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75A3F" w14:textId="77777777" w:rsidR="00FE79FE" w:rsidRPr="00F13D9D" w:rsidRDefault="00FE79FE">
      <w:pPr>
        <w:rPr>
          <w:lang w:val="en-GB"/>
        </w:rPr>
      </w:pPr>
    </w:p>
    <w:p w14:paraId="72975A40" w14:textId="77777777" w:rsidR="00FE79FE" w:rsidRPr="00F13D9D" w:rsidRDefault="00FE79FE">
      <w:pPr>
        <w:rPr>
          <w:lang w:val="en-GB"/>
        </w:rPr>
      </w:pPr>
    </w:p>
    <w:p w14:paraId="72975A41" w14:textId="77777777" w:rsidR="00FE79FE" w:rsidRPr="00F13D9D" w:rsidRDefault="00FE79FE">
      <w:pPr>
        <w:rPr>
          <w:lang w:val="en-GB"/>
        </w:rPr>
      </w:pPr>
    </w:p>
    <w:p w14:paraId="72975A42" w14:textId="77777777" w:rsidR="00FE79FE" w:rsidRPr="00F13D9D" w:rsidRDefault="00FE79FE">
      <w:pPr>
        <w:rPr>
          <w:lang w:val="en-GB"/>
        </w:rPr>
      </w:pPr>
    </w:p>
    <w:p w14:paraId="72975A43" w14:textId="77777777" w:rsidR="00FE79FE" w:rsidRPr="00F13D9D" w:rsidRDefault="00FE79FE">
      <w:pPr>
        <w:rPr>
          <w:lang w:val="en-GB"/>
        </w:rPr>
      </w:pPr>
    </w:p>
    <w:p w14:paraId="72975A44" w14:textId="77777777" w:rsidR="00013002" w:rsidRPr="00F13D9D" w:rsidRDefault="00013002">
      <w:pPr>
        <w:rPr>
          <w:lang w:val="en-GB"/>
        </w:rPr>
      </w:pPr>
    </w:p>
    <w:p w14:paraId="72975A45" w14:textId="77777777" w:rsidR="00013002" w:rsidRPr="00F13D9D" w:rsidRDefault="00013002">
      <w:pPr>
        <w:rPr>
          <w:lang w:val="en-GB"/>
        </w:rPr>
      </w:pPr>
    </w:p>
    <w:p w14:paraId="72975A46" w14:textId="77777777" w:rsidR="00013002" w:rsidRPr="00F13D9D" w:rsidRDefault="00013002">
      <w:pPr>
        <w:rPr>
          <w:lang w:val="en-GB"/>
        </w:rPr>
      </w:pPr>
    </w:p>
    <w:p w14:paraId="72975A47" w14:textId="77777777" w:rsidR="00FE79FE" w:rsidRPr="00F13D9D" w:rsidRDefault="00FE79FE">
      <w:pPr>
        <w:rPr>
          <w:lang w:val="en-GB"/>
        </w:rPr>
      </w:pPr>
    </w:p>
    <w:p w14:paraId="72975A48" w14:textId="77777777" w:rsidR="00FE79FE" w:rsidRPr="00F13D9D" w:rsidRDefault="00FE79FE">
      <w:pPr>
        <w:rPr>
          <w:lang w:val="en-GB"/>
        </w:rPr>
      </w:pPr>
    </w:p>
    <w:p w14:paraId="72975A49" w14:textId="77777777" w:rsidR="00FE79FE" w:rsidRPr="00F13D9D" w:rsidRDefault="00FE79FE">
      <w:pPr>
        <w:rPr>
          <w:lang w:val="en-GB"/>
        </w:rPr>
      </w:pPr>
    </w:p>
    <w:p w14:paraId="72975A4A" w14:textId="77777777" w:rsidR="00FE79FE" w:rsidRPr="00F13D9D" w:rsidRDefault="00FE79FE">
      <w:pPr>
        <w:rPr>
          <w:lang w:val="en-GB"/>
        </w:rPr>
      </w:pPr>
    </w:p>
    <w:tbl>
      <w:tblPr>
        <w:tblW w:w="10089" w:type="dxa"/>
        <w:tblLook w:val="01E0" w:firstRow="1" w:lastRow="1" w:firstColumn="1" w:lastColumn="1" w:noHBand="0" w:noVBand="0"/>
      </w:tblPr>
      <w:tblGrid>
        <w:gridCol w:w="10089"/>
      </w:tblGrid>
      <w:tr w:rsidR="00FE79FE" w:rsidRPr="00F13D9D" w14:paraId="72975A4E" w14:textId="77777777">
        <w:tc>
          <w:tcPr>
            <w:tcW w:w="10089" w:type="dxa"/>
          </w:tcPr>
          <w:p w14:paraId="72975A4B" w14:textId="77777777" w:rsidR="00276D21" w:rsidRPr="00F13D9D" w:rsidRDefault="00276D21" w:rsidP="00013002">
            <w:pPr>
              <w:spacing w:before="380" w:line="280" w:lineRule="exact"/>
              <w:jc w:val="right"/>
              <w:rPr>
                <w:rFonts w:ascii="Tahoma" w:hAnsi="Tahoma" w:cs="Tahoma"/>
                <w:b/>
                <w:bCs/>
                <w:iCs/>
                <w:color w:val="243285"/>
                <w:sz w:val="32"/>
                <w:szCs w:val="32"/>
                <w:lang w:val="en-GB"/>
              </w:rPr>
            </w:pPr>
          </w:p>
          <w:p w14:paraId="72975A4C" w14:textId="100CE149" w:rsidR="00FE79FE" w:rsidRPr="00F13D9D" w:rsidRDefault="00FE79FE" w:rsidP="00FC33E6">
            <w:pPr>
              <w:spacing w:before="380" w:line="280" w:lineRule="exact"/>
              <w:jc w:val="right"/>
              <w:rPr>
                <w:rFonts w:ascii="Tahoma" w:hAnsi="Tahoma" w:cs="Tahoma"/>
                <w:b/>
                <w:bCs/>
                <w:iCs/>
                <w:color w:val="243285"/>
                <w:sz w:val="36"/>
                <w:szCs w:val="36"/>
                <w:lang w:val="en-GB"/>
              </w:rPr>
            </w:pPr>
            <w:r w:rsidRPr="00F13D9D">
              <w:rPr>
                <w:rFonts w:ascii="Tahoma" w:hAnsi="Tahoma" w:cs="Tahoma"/>
                <w:b/>
                <w:bCs/>
                <w:iCs/>
                <w:color w:val="243285"/>
                <w:sz w:val="36"/>
                <w:szCs w:val="36"/>
                <w:lang w:val="en-GB"/>
              </w:rPr>
              <w:t xml:space="preserve">Recommendation  ITU-R  </w:t>
            </w:r>
            <w:r w:rsidR="00FC33E6" w:rsidRPr="00F13D9D">
              <w:rPr>
                <w:rFonts w:ascii="Tahoma" w:hAnsi="Tahoma" w:cs="Tahoma"/>
                <w:b/>
                <w:bCs/>
                <w:iCs/>
                <w:color w:val="243285"/>
                <w:sz w:val="36"/>
                <w:szCs w:val="36"/>
                <w:lang w:val="en-GB"/>
              </w:rPr>
              <w:t>P</w:t>
            </w:r>
            <w:r w:rsidRPr="00F13D9D">
              <w:rPr>
                <w:rFonts w:ascii="Tahoma" w:hAnsi="Tahoma" w:cs="Tahoma"/>
                <w:b/>
                <w:bCs/>
                <w:iCs/>
                <w:color w:val="243285"/>
                <w:sz w:val="36"/>
                <w:szCs w:val="36"/>
                <w:lang w:val="en-GB"/>
              </w:rPr>
              <w:t>.</w:t>
            </w:r>
            <w:r w:rsidR="00D36D57" w:rsidRPr="00F13D9D">
              <w:rPr>
                <w:rFonts w:ascii="Tahoma" w:hAnsi="Tahoma" w:cs="Tahoma"/>
                <w:b/>
                <w:bCs/>
                <w:iCs/>
                <w:color w:val="243285"/>
                <w:sz w:val="36"/>
                <w:szCs w:val="36"/>
                <w:lang w:val="en-GB"/>
              </w:rPr>
              <w:t>676-1</w:t>
            </w:r>
            <w:r w:rsidR="006C1109" w:rsidRPr="00F13D9D">
              <w:rPr>
                <w:rFonts w:ascii="Tahoma" w:hAnsi="Tahoma" w:cs="Tahoma"/>
                <w:b/>
                <w:bCs/>
                <w:iCs/>
                <w:color w:val="243285"/>
                <w:sz w:val="36"/>
                <w:szCs w:val="36"/>
                <w:lang w:val="en-GB"/>
              </w:rPr>
              <w:t>3</w:t>
            </w:r>
          </w:p>
          <w:p w14:paraId="72975A4D" w14:textId="730BD781" w:rsidR="00FE79FE" w:rsidRPr="00F13D9D" w:rsidRDefault="00FE79FE" w:rsidP="00D36D57">
            <w:pPr>
              <w:spacing w:before="80" w:line="280" w:lineRule="exact"/>
              <w:jc w:val="right"/>
              <w:rPr>
                <w:rFonts w:ascii="Tahoma" w:hAnsi="Tahoma" w:cs="Tahoma"/>
                <w:b/>
                <w:bCs/>
                <w:iCs/>
                <w:color w:val="243285"/>
                <w:szCs w:val="24"/>
                <w:lang w:val="en-GB"/>
              </w:rPr>
            </w:pPr>
            <w:r w:rsidRPr="00F13D9D">
              <w:rPr>
                <w:rFonts w:ascii="Tahoma" w:hAnsi="Tahoma" w:cs="Tahoma"/>
                <w:b/>
                <w:bCs/>
                <w:iCs/>
                <w:color w:val="243285"/>
                <w:szCs w:val="24"/>
                <w:lang w:val="en-GB"/>
              </w:rPr>
              <w:t>(</w:t>
            </w:r>
            <w:r w:rsidR="00D36D57" w:rsidRPr="00F13D9D">
              <w:rPr>
                <w:rFonts w:ascii="Tahoma" w:hAnsi="Tahoma" w:cs="Tahoma"/>
                <w:b/>
                <w:bCs/>
                <w:iCs/>
                <w:color w:val="243285"/>
                <w:szCs w:val="24"/>
                <w:lang w:val="en-GB"/>
              </w:rPr>
              <w:t>08</w:t>
            </w:r>
            <w:r w:rsidRPr="00F13D9D">
              <w:rPr>
                <w:rFonts w:ascii="Tahoma" w:hAnsi="Tahoma" w:cs="Tahoma"/>
                <w:b/>
                <w:bCs/>
                <w:iCs/>
                <w:color w:val="243285"/>
                <w:szCs w:val="24"/>
                <w:lang w:val="en-GB"/>
              </w:rPr>
              <w:t>/</w:t>
            </w:r>
            <w:r w:rsidR="00D36D57" w:rsidRPr="00F13D9D">
              <w:rPr>
                <w:rFonts w:ascii="Tahoma" w:hAnsi="Tahoma" w:cs="Tahoma"/>
                <w:b/>
                <w:bCs/>
                <w:iCs/>
                <w:color w:val="243285"/>
                <w:szCs w:val="24"/>
                <w:lang w:val="en-GB"/>
              </w:rPr>
              <w:t>20</w:t>
            </w:r>
            <w:r w:rsidR="006C1109" w:rsidRPr="00F13D9D">
              <w:rPr>
                <w:rFonts w:ascii="Tahoma" w:hAnsi="Tahoma" w:cs="Tahoma"/>
                <w:b/>
                <w:bCs/>
                <w:iCs/>
                <w:color w:val="243285"/>
                <w:szCs w:val="24"/>
                <w:lang w:val="en-GB"/>
              </w:rPr>
              <w:t>22</w:t>
            </w:r>
            <w:r w:rsidRPr="00F13D9D">
              <w:rPr>
                <w:rFonts w:ascii="Tahoma" w:hAnsi="Tahoma" w:cs="Tahoma"/>
                <w:b/>
                <w:bCs/>
                <w:iCs/>
                <w:color w:val="243285"/>
                <w:szCs w:val="24"/>
                <w:lang w:val="en-GB"/>
              </w:rPr>
              <w:t>)</w:t>
            </w:r>
          </w:p>
        </w:tc>
      </w:tr>
      <w:tr w:rsidR="00FE79FE" w:rsidRPr="008B6A49" w14:paraId="72975A52" w14:textId="77777777">
        <w:tc>
          <w:tcPr>
            <w:tcW w:w="10089" w:type="dxa"/>
          </w:tcPr>
          <w:p w14:paraId="72975A4F" w14:textId="77777777" w:rsidR="00013002" w:rsidRPr="00F13D9D" w:rsidRDefault="00013002" w:rsidP="00FE79FE">
            <w:pPr>
              <w:spacing w:before="80" w:line="500" w:lineRule="exact"/>
              <w:jc w:val="right"/>
              <w:rPr>
                <w:rFonts w:ascii="Tahoma" w:hAnsi="Tahoma" w:cs="Tahoma"/>
                <w:b/>
                <w:bCs/>
                <w:iCs/>
                <w:color w:val="243285"/>
                <w:sz w:val="44"/>
                <w:szCs w:val="44"/>
                <w:lang w:val="en-GB"/>
              </w:rPr>
            </w:pPr>
          </w:p>
          <w:p w14:paraId="72975A50" w14:textId="77777777" w:rsidR="00FE79FE" w:rsidRPr="00F13D9D" w:rsidRDefault="00D36D57" w:rsidP="00FF234B">
            <w:pPr>
              <w:spacing w:before="80" w:line="500" w:lineRule="exact"/>
              <w:jc w:val="right"/>
              <w:rPr>
                <w:rFonts w:ascii="Tahoma" w:hAnsi="Tahoma" w:cs="Tahoma"/>
                <w:b/>
                <w:bCs/>
                <w:iCs/>
                <w:color w:val="243285"/>
                <w:sz w:val="44"/>
                <w:szCs w:val="44"/>
                <w:lang w:val="en-GB"/>
              </w:rPr>
            </w:pPr>
            <w:r w:rsidRPr="00F13D9D">
              <w:rPr>
                <w:rFonts w:ascii="Tahoma" w:hAnsi="Tahoma" w:cs="Tahoma"/>
                <w:b/>
                <w:bCs/>
                <w:iCs/>
                <w:color w:val="243285"/>
                <w:sz w:val="44"/>
                <w:szCs w:val="44"/>
                <w:lang w:val="en-GB"/>
              </w:rPr>
              <w:t>Attenuation by atmospheric gases and related effects</w:t>
            </w:r>
          </w:p>
          <w:p w14:paraId="72975A51" w14:textId="77777777" w:rsidR="00A62A14" w:rsidRPr="00F13D9D" w:rsidRDefault="00A62A14" w:rsidP="00FE79FE">
            <w:pPr>
              <w:spacing w:before="80" w:line="500" w:lineRule="exact"/>
              <w:jc w:val="right"/>
              <w:rPr>
                <w:rFonts w:ascii="Tahoma" w:hAnsi="Tahoma" w:cs="Tahoma"/>
                <w:b/>
                <w:bCs/>
                <w:iCs/>
                <w:color w:val="243285"/>
                <w:sz w:val="40"/>
                <w:szCs w:val="40"/>
                <w:lang w:val="en-GB"/>
              </w:rPr>
            </w:pPr>
          </w:p>
        </w:tc>
      </w:tr>
      <w:tr w:rsidR="00FE79FE" w:rsidRPr="00F13D9D" w14:paraId="72975A58" w14:textId="77777777">
        <w:tc>
          <w:tcPr>
            <w:tcW w:w="10089" w:type="dxa"/>
          </w:tcPr>
          <w:p w14:paraId="72975A53" w14:textId="77777777" w:rsidR="00BF5114" w:rsidRPr="00F13D9D" w:rsidRDefault="00BF5114" w:rsidP="00BF5114">
            <w:pPr>
              <w:spacing w:before="80" w:line="280" w:lineRule="exact"/>
              <w:ind w:right="640"/>
              <w:rPr>
                <w:rFonts w:ascii="Tahoma" w:hAnsi="Tahoma" w:cs="Tahoma"/>
                <w:b/>
                <w:bCs/>
                <w:iCs/>
                <w:color w:val="243285"/>
                <w:sz w:val="32"/>
                <w:szCs w:val="32"/>
                <w:lang w:val="en-GB"/>
              </w:rPr>
            </w:pPr>
          </w:p>
          <w:p w14:paraId="72975A54" w14:textId="77777777" w:rsidR="00BF5114" w:rsidRPr="00F13D9D" w:rsidRDefault="00BF5114" w:rsidP="00BF5114">
            <w:pPr>
              <w:spacing w:before="80" w:line="280" w:lineRule="exact"/>
              <w:ind w:right="640"/>
              <w:rPr>
                <w:rFonts w:ascii="Tahoma" w:hAnsi="Tahoma" w:cs="Tahoma"/>
                <w:b/>
                <w:bCs/>
                <w:iCs/>
                <w:color w:val="243285"/>
                <w:sz w:val="32"/>
                <w:szCs w:val="32"/>
                <w:lang w:val="en-GB"/>
              </w:rPr>
            </w:pPr>
          </w:p>
          <w:p w14:paraId="72975A55" w14:textId="77777777" w:rsidR="00BF5114" w:rsidRPr="00F13D9D" w:rsidRDefault="00BF5114" w:rsidP="00BF5114">
            <w:pPr>
              <w:spacing w:before="80" w:after="180" w:line="360" w:lineRule="exact"/>
              <w:ind w:right="720"/>
              <w:rPr>
                <w:rFonts w:ascii="Tahoma" w:hAnsi="Tahoma" w:cs="Tahoma"/>
                <w:b/>
                <w:bCs/>
                <w:iCs/>
                <w:color w:val="243285"/>
                <w:sz w:val="36"/>
                <w:szCs w:val="36"/>
                <w:lang w:val="en-GB"/>
              </w:rPr>
            </w:pPr>
          </w:p>
          <w:p w14:paraId="72975A56" w14:textId="77777777" w:rsidR="00013002" w:rsidRPr="00F13D9D" w:rsidRDefault="00FC33E6" w:rsidP="00013002">
            <w:pPr>
              <w:spacing w:before="80" w:after="180" w:line="360" w:lineRule="exact"/>
              <w:jc w:val="right"/>
              <w:rPr>
                <w:rFonts w:ascii="Tahoma" w:hAnsi="Tahoma" w:cs="Tahoma"/>
                <w:b/>
                <w:bCs/>
                <w:iCs/>
                <w:color w:val="243285"/>
                <w:sz w:val="36"/>
                <w:szCs w:val="36"/>
                <w:lang w:val="en-GB"/>
              </w:rPr>
            </w:pPr>
            <w:r w:rsidRPr="00F13D9D">
              <w:rPr>
                <w:rFonts w:ascii="Tahoma" w:hAnsi="Tahoma" w:cs="Tahoma"/>
                <w:b/>
                <w:bCs/>
                <w:iCs/>
                <w:color w:val="243285"/>
                <w:sz w:val="36"/>
                <w:szCs w:val="36"/>
                <w:lang w:val="en-GB"/>
              </w:rPr>
              <w:t>P</w:t>
            </w:r>
            <w:r w:rsidR="00FE79FE" w:rsidRPr="00F13D9D">
              <w:rPr>
                <w:rFonts w:ascii="Tahoma" w:hAnsi="Tahoma" w:cs="Tahoma"/>
                <w:b/>
                <w:bCs/>
                <w:iCs/>
                <w:color w:val="243285"/>
                <w:sz w:val="36"/>
                <w:szCs w:val="36"/>
                <w:lang w:val="en-GB"/>
              </w:rPr>
              <w:t xml:space="preserve"> Series</w:t>
            </w:r>
          </w:p>
          <w:p w14:paraId="72975A57" w14:textId="77777777" w:rsidR="00FE79FE" w:rsidRPr="00F13D9D" w:rsidRDefault="00FC33E6" w:rsidP="00FE79FE">
            <w:pPr>
              <w:spacing w:before="80" w:line="360" w:lineRule="exact"/>
              <w:jc w:val="right"/>
              <w:rPr>
                <w:rFonts w:ascii="Tahoma" w:hAnsi="Tahoma" w:cs="Tahoma"/>
                <w:b/>
                <w:bCs/>
                <w:iCs/>
                <w:color w:val="243285"/>
                <w:sz w:val="36"/>
                <w:szCs w:val="36"/>
                <w:lang w:val="en-GB"/>
              </w:rPr>
            </w:pPr>
            <w:proofErr w:type="spellStart"/>
            <w:r w:rsidRPr="00F13D9D">
              <w:rPr>
                <w:rFonts w:ascii="Tahoma" w:hAnsi="Tahoma" w:cs="Tahoma"/>
                <w:b/>
                <w:bCs/>
                <w:color w:val="243285"/>
                <w:sz w:val="36"/>
                <w:szCs w:val="36"/>
                <w:lang w:val="en-GB"/>
              </w:rPr>
              <w:t>Radiowave</w:t>
            </w:r>
            <w:proofErr w:type="spellEnd"/>
            <w:r w:rsidRPr="00F13D9D">
              <w:rPr>
                <w:rFonts w:ascii="Tahoma" w:hAnsi="Tahoma" w:cs="Tahoma"/>
                <w:b/>
                <w:bCs/>
                <w:color w:val="243285"/>
                <w:sz w:val="36"/>
                <w:szCs w:val="36"/>
                <w:lang w:val="en-GB"/>
              </w:rPr>
              <w:t xml:space="preserve"> propagation</w:t>
            </w:r>
          </w:p>
        </w:tc>
      </w:tr>
    </w:tbl>
    <w:p w14:paraId="72975A59" w14:textId="77777777" w:rsidR="00A71FE5" w:rsidRPr="00F13D9D" w:rsidRDefault="00A71FE5" w:rsidP="00CD659B">
      <w:pPr>
        <w:spacing w:before="80"/>
        <w:rPr>
          <w:i/>
          <w:sz w:val="22"/>
          <w:lang w:val="en-GB"/>
        </w:rPr>
      </w:pPr>
    </w:p>
    <w:p w14:paraId="72975A5A" w14:textId="77777777" w:rsidR="00FE79FE" w:rsidRPr="00F13D9D" w:rsidRDefault="00FE79FE" w:rsidP="00CD659B">
      <w:pPr>
        <w:spacing w:before="80"/>
        <w:rPr>
          <w:i/>
          <w:sz w:val="22"/>
          <w:lang w:val="en-GB"/>
        </w:rPr>
      </w:pPr>
    </w:p>
    <w:p w14:paraId="72975A5B" w14:textId="77777777" w:rsidR="00FE79FE" w:rsidRPr="00F13D9D" w:rsidRDefault="00FE79FE" w:rsidP="00CD659B">
      <w:pPr>
        <w:spacing w:before="80"/>
        <w:rPr>
          <w:i/>
          <w:sz w:val="22"/>
          <w:lang w:val="en-GB"/>
        </w:rPr>
      </w:pPr>
    </w:p>
    <w:p w14:paraId="72975A5C" w14:textId="77777777" w:rsidR="00FE79FE" w:rsidRPr="00F13D9D" w:rsidRDefault="00FE79FE" w:rsidP="00CD659B">
      <w:pPr>
        <w:spacing w:before="80"/>
        <w:rPr>
          <w:i/>
          <w:sz w:val="22"/>
          <w:lang w:val="en-GB"/>
        </w:rPr>
      </w:pPr>
    </w:p>
    <w:p w14:paraId="72975A5D" w14:textId="77777777" w:rsidR="00FE79FE" w:rsidRPr="00F13D9D" w:rsidRDefault="00FE79FE" w:rsidP="00CD659B">
      <w:pPr>
        <w:spacing w:before="80"/>
        <w:rPr>
          <w:i/>
          <w:sz w:val="22"/>
          <w:lang w:val="en-GB"/>
        </w:rPr>
      </w:pPr>
    </w:p>
    <w:p w14:paraId="72975A5E" w14:textId="77777777" w:rsidR="00A71FE5" w:rsidRPr="00F13D9D" w:rsidRDefault="00A71FE5" w:rsidP="00CD659B">
      <w:pPr>
        <w:spacing w:before="80"/>
        <w:rPr>
          <w:i/>
          <w:sz w:val="22"/>
          <w:lang w:val="en-GB"/>
        </w:rPr>
      </w:pPr>
    </w:p>
    <w:p w14:paraId="72975A5F" w14:textId="77777777" w:rsidR="00CD659B" w:rsidRPr="00F13D9D"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F13D9D">
          <w:headerReference w:type="even" r:id="rId7"/>
          <w:headerReference w:type="default" r:id="rId8"/>
          <w:pgSz w:w="11907" w:h="16840" w:code="9"/>
          <w:pgMar w:top="1089" w:right="1089" w:bottom="284" w:left="1089" w:header="567" w:footer="284" w:gutter="0"/>
          <w:pgNumType w:start="1"/>
          <w:cols w:space="720"/>
        </w:sectPr>
      </w:pPr>
    </w:p>
    <w:p w14:paraId="72975A60" w14:textId="77777777" w:rsidR="00586EF8" w:rsidRPr="00F13D9D"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F13D9D">
        <w:rPr>
          <w:bCs/>
          <w:sz w:val="24"/>
          <w:szCs w:val="24"/>
          <w:lang w:val="en-GB"/>
        </w:rPr>
        <w:lastRenderedPageBreak/>
        <w:t>Foreword</w:t>
      </w:r>
    </w:p>
    <w:p w14:paraId="72975A61" w14:textId="77777777" w:rsidR="00586EF8" w:rsidRPr="00F13D9D" w:rsidRDefault="00586EF8" w:rsidP="00586EF8">
      <w:pPr>
        <w:spacing w:before="240"/>
        <w:rPr>
          <w:sz w:val="20"/>
          <w:lang w:val="en-GB"/>
        </w:rPr>
      </w:pPr>
      <w:r w:rsidRPr="00F13D9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2975A62" w14:textId="77777777" w:rsidR="00586EF8" w:rsidRPr="00F13D9D" w:rsidRDefault="00586EF8" w:rsidP="00586EF8">
      <w:pPr>
        <w:rPr>
          <w:sz w:val="20"/>
          <w:lang w:val="en-GB"/>
        </w:rPr>
      </w:pPr>
      <w:r w:rsidRPr="00F13D9D">
        <w:rPr>
          <w:sz w:val="20"/>
          <w:lang w:val="en-GB"/>
        </w:rPr>
        <w:t>The regulatory and policy functions of the Radiocommunication Sector are performed by World and Regional Radiocommunication Conferences and Radiocommunication Assemblies supported by Study Groups.</w:t>
      </w:r>
    </w:p>
    <w:p w14:paraId="72975A63" w14:textId="77777777" w:rsidR="00B714F3" w:rsidRPr="00F13D9D" w:rsidRDefault="00B714F3" w:rsidP="002F5199">
      <w:pPr>
        <w:pStyle w:val="Heading1"/>
        <w:spacing w:before="680"/>
        <w:jc w:val="center"/>
        <w:rPr>
          <w:szCs w:val="24"/>
          <w:lang w:val="en-GB"/>
        </w:rPr>
      </w:pPr>
      <w:r w:rsidRPr="00F13D9D">
        <w:rPr>
          <w:szCs w:val="24"/>
          <w:lang w:val="en-GB"/>
        </w:rPr>
        <w:t>Policy on Intellectual Property Right (IPR)</w:t>
      </w:r>
    </w:p>
    <w:p w14:paraId="72975A64" w14:textId="77777777" w:rsidR="00B714F3" w:rsidRPr="00F13D9D" w:rsidRDefault="00B714F3" w:rsidP="007526FB">
      <w:pPr>
        <w:tabs>
          <w:tab w:val="clear" w:pos="794"/>
          <w:tab w:val="clear" w:pos="1191"/>
          <w:tab w:val="clear" w:pos="1588"/>
          <w:tab w:val="clear" w:pos="1985"/>
        </w:tabs>
        <w:spacing w:before="240"/>
        <w:rPr>
          <w:sz w:val="20"/>
          <w:lang w:val="en-GB"/>
        </w:rPr>
      </w:pPr>
      <w:r w:rsidRPr="00F13D9D">
        <w:rPr>
          <w:sz w:val="20"/>
          <w:lang w:val="en-GB"/>
        </w:rPr>
        <w:t>ITU-R policy on IPR is described in the Common Patent Policy for ITU-T/ITU-R/ISO/IEC referenced in Resolution ITU</w:t>
      </w:r>
      <w:r w:rsidR="00B930F8" w:rsidRPr="00F13D9D">
        <w:rPr>
          <w:sz w:val="20"/>
          <w:lang w:val="en-GB"/>
        </w:rPr>
        <w:noBreakHyphen/>
      </w:r>
      <w:r w:rsidRPr="00F13D9D">
        <w:rPr>
          <w:sz w:val="20"/>
          <w:lang w:val="en-GB"/>
        </w:rPr>
        <w:t xml:space="preserve">R 1. Forms to be used for the submission of patent statements and licensing declarations by patent holders are available from </w:t>
      </w:r>
      <w:hyperlink r:id="rId9" w:history="1">
        <w:r w:rsidR="002F387F" w:rsidRPr="00F13D9D">
          <w:rPr>
            <w:rStyle w:val="Hyperlink"/>
            <w:sz w:val="20"/>
            <w:lang w:val="en-GB"/>
          </w:rPr>
          <w:t>http://www.itu.int/ITU-R/go/patents/en</w:t>
        </w:r>
      </w:hyperlink>
      <w:r w:rsidRPr="00F13D9D">
        <w:rPr>
          <w:sz w:val="20"/>
          <w:lang w:val="en-GB"/>
        </w:rPr>
        <w:t xml:space="preserve"> where the Guidelines for Implementation of the Common Patent Policy for ITU</w:t>
      </w:r>
      <w:r w:rsidRPr="00F13D9D">
        <w:rPr>
          <w:sz w:val="20"/>
          <w:lang w:val="en-GB"/>
        </w:rPr>
        <w:noBreakHyphen/>
        <w:t>T/ITU</w:t>
      </w:r>
      <w:r w:rsidRPr="00F13D9D">
        <w:rPr>
          <w:sz w:val="20"/>
          <w:lang w:val="en-GB"/>
        </w:rPr>
        <w:noBreakHyphen/>
        <w:t xml:space="preserve">R/ISO/IEC and the ITU-R patent information database can also be found. </w:t>
      </w:r>
    </w:p>
    <w:p w14:paraId="72975A65" w14:textId="77777777" w:rsidR="00586EF8" w:rsidRPr="00F13D9D" w:rsidRDefault="00586EF8" w:rsidP="00586EF8">
      <w:pPr>
        <w:jc w:val="center"/>
        <w:rPr>
          <w:sz w:val="22"/>
          <w:lang w:val="en-GB"/>
        </w:rPr>
      </w:pPr>
    </w:p>
    <w:p w14:paraId="72975A66" w14:textId="77777777" w:rsidR="00A971A1" w:rsidRPr="00F13D9D"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8B6A49" w14:paraId="72975A69" w14:textId="77777777">
        <w:tc>
          <w:tcPr>
            <w:tcW w:w="9360" w:type="dxa"/>
            <w:gridSpan w:val="2"/>
          </w:tcPr>
          <w:p w14:paraId="72975A67" w14:textId="77777777" w:rsidR="00036EE3" w:rsidRPr="00F13D9D"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F13D9D">
              <w:rPr>
                <w:sz w:val="22"/>
                <w:szCs w:val="22"/>
                <w:lang w:val="en-GB"/>
              </w:rPr>
              <w:t xml:space="preserve">Series of ITU-R Recommendations </w:t>
            </w:r>
          </w:p>
          <w:p w14:paraId="72975A68" w14:textId="77777777" w:rsidR="00036EE3" w:rsidRPr="00F13D9D"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13D9D">
              <w:rPr>
                <w:b w:val="0"/>
                <w:sz w:val="18"/>
                <w:szCs w:val="18"/>
                <w:lang w:val="en-GB"/>
              </w:rPr>
              <w:t xml:space="preserve">(Also available online at </w:t>
            </w:r>
            <w:hyperlink r:id="rId10" w:history="1">
              <w:r w:rsidR="00FF1434" w:rsidRPr="00F13D9D">
                <w:rPr>
                  <w:rStyle w:val="Hyperlink"/>
                  <w:b w:val="0"/>
                  <w:sz w:val="18"/>
                  <w:szCs w:val="18"/>
                  <w:lang w:val="en-GB"/>
                </w:rPr>
                <w:t>http://www.itu.int/publ/R-REC/en</w:t>
              </w:r>
            </w:hyperlink>
            <w:r w:rsidRPr="00F13D9D">
              <w:rPr>
                <w:b w:val="0"/>
                <w:sz w:val="18"/>
                <w:szCs w:val="18"/>
                <w:lang w:val="en-GB"/>
              </w:rPr>
              <w:t>)</w:t>
            </w:r>
          </w:p>
        </w:tc>
      </w:tr>
      <w:tr w:rsidR="00A971A1" w:rsidRPr="00F13D9D" w14:paraId="72975A6C" w14:textId="77777777">
        <w:tc>
          <w:tcPr>
            <w:tcW w:w="1140" w:type="dxa"/>
          </w:tcPr>
          <w:p w14:paraId="72975A6A" w14:textId="77777777" w:rsidR="00A971A1" w:rsidRPr="00F13D9D" w:rsidRDefault="00A971A1" w:rsidP="000D0677">
            <w:pPr>
              <w:spacing w:before="200" w:after="100"/>
              <w:ind w:left="57"/>
              <w:rPr>
                <w:b/>
                <w:bCs/>
                <w:sz w:val="20"/>
                <w:lang w:val="en-GB"/>
              </w:rPr>
            </w:pPr>
            <w:r w:rsidRPr="00F13D9D">
              <w:rPr>
                <w:b/>
                <w:bCs/>
                <w:sz w:val="20"/>
                <w:lang w:val="en-GB"/>
              </w:rPr>
              <w:t>Series</w:t>
            </w:r>
          </w:p>
        </w:tc>
        <w:tc>
          <w:tcPr>
            <w:tcW w:w="8220" w:type="dxa"/>
          </w:tcPr>
          <w:p w14:paraId="72975A6B" w14:textId="77777777" w:rsidR="00A971A1" w:rsidRPr="00F13D9D"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13D9D">
              <w:rPr>
                <w:bCs/>
                <w:sz w:val="20"/>
                <w:lang w:val="en-GB"/>
              </w:rPr>
              <w:t>Title</w:t>
            </w:r>
          </w:p>
        </w:tc>
      </w:tr>
      <w:tr w:rsidR="00A31928" w:rsidRPr="00F13D9D" w14:paraId="72975A6F" w14:textId="77777777">
        <w:tc>
          <w:tcPr>
            <w:tcW w:w="1140" w:type="dxa"/>
          </w:tcPr>
          <w:p w14:paraId="72975A6D" w14:textId="77777777" w:rsidR="00A31928" w:rsidRPr="00F13D9D" w:rsidRDefault="00A31928" w:rsidP="006B1D2B">
            <w:pPr>
              <w:spacing w:before="30" w:after="30"/>
              <w:ind w:left="57"/>
              <w:jc w:val="left"/>
              <w:rPr>
                <w:b/>
                <w:bCs/>
                <w:sz w:val="20"/>
                <w:lang w:val="en-GB"/>
              </w:rPr>
            </w:pPr>
            <w:r w:rsidRPr="00F13D9D">
              <w:rPr>
                <w:b/>
                <w:bCs/>
                <w:sz w:val="20"/>
                <w:lang w:val="en-GB"/>
              </w:rPr>
              <w:t>BO</w:t>
            </w:r>
          </w:p>
        </w:tc>
        <w:tc>
          <w:tcPr>
            <w:tcW w:w="8220" w:type="dxa"/>
          </w:tcPr>
          <w:p w14:paraId="72975A6E" w14:textId="77777777" w:rsidR="00A31928" w:rsidRPr="00F13D9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13D9D">
              <w:rPr>
                <w:b w:val="0"/>
                <w:bCs/>
                <w:sz w:val="20"/>
                <w:lang w:val="en-GB"/>
              </w:rPr>
              <w:t>Satellite delivery</w:t>
            </w:r>
          </w:p>
        </w:tc>
      </w:tr>
      <w:tr w:rsidR="00A31928" w:rsidRPr="008B6A49" w14:paraId="72975A72" w14:textId="77777777" w:rsidTr="007D224F">
        <w:tc>
          <w:tcPr>
            <w:tcW w:w="1140" w:type="dxa"/>
            <w:tcBorders>
              <w:bottom w:val="nil"/>
            </w:tcBorders>
          </w:tcPr>
          <w:p w14:paraId="72975A70" w14:textId="77777777" w:rsidR="00A31928" w:rsidRPr="00F13D9D" w:rsidRDefault="00A31928" w:rsidP="006B1D2B">
            <w:pPr>
              <w:spacing w:before="30" w:after="30"/>
              <w:ind w:left="57"/>
              <w:jc w:val="left"/>
              <w:rPr>
                <w:b/>
                <w:bCs/>
                <w:sz w:val="20"/>
                <w:lang w:val="en-GB"/>
              </w:rPr>
            </w:pPr>
            <w:r w:rsidRPr="00F13D9D">
              <w:rPr>
                <w:b/>
                <w:bCs/>
                <w:sz w:val="20"/>
                <w:lang w:val="en-GB"/>
              </w:rPr>
              <w:t>BR</w:t>
            </w:r>
          </w:p>
        </w:tc>
        <w:tc>
          <w:tcPr>
            <w:tcW w:w="8220" w:type="dxa"/>
            <w:tcBorders>
              <w:bottom w:val="nil"/>
            </w:tcBorders>
          </w:tcPr>
          <w:p w14:paraId="72975A71" w14:textId="77777777" w:rsidR="00A31928" w:rsidRPr="00F13D9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13D9D">
              <w:rPr>
                <w:b w:val="0"/>
                <w:sz w:val="20"/>
                <w:lang w:val="en-GB"/>
              </w:rPr>
              <w:t>Recording for production, archival and play-out; film for television</w:t>
            </w:r>
          </w:p>
        </w:tc>
      </w:tr>
      <w:tr w:rsidR="00A31928" w:rsidRPr="00F13D9D" w14:paraId="72975A75" w14:textId="77777777" w:rsidTr="007D224F">
        <w:tc>
          <w:tcPr>
            <w:tcW w:w="1140" w:type="dxa"/>
            <w:tcBorders>
              <w:top w:val="nil"/>
              <w:bottom w:val="nil"/>
            </w:tcBorders>
            <w:shd w:val="clear" w:color="auto" w:fill="auto"/>
          </w:tcPr>
          <w:p w14:paraId="72975A73" w14:textId="77777777" w:rsidR="00A31928" w:rsidRPr="00F13D9D" w:rsidRDefault="00A31928" w:rsidP="006B1D2B">
            <w:pPr>
              <w:spacing w:before="30" w:after="30"/>
              <w:ind w:left="57"/>
              <w:jc w:val="left"/>
              <w:rPr>
                <w:rFonts w:hAnsi="Times New Roman Bold"/>
                <w:b/>
                <w:bCs/>
                <w:sz w:val="20"/>
                <w:lang w:val="en-GB"/>
              </w:rPr>
            </w:pPr>
            <w:r w:rsidRPr="00F13D9D">
              <w:rPr>
                <w:rFonts w:hAnsi="Times New Roman Bold"/>
                <w:b/>
                <w:bCs/>
                <w:sz w:val="20"/>
                <w:lang w:val="en-GB"/>
              </w:rPr>
              <w:t>BS</w:t>
            </w:r>
          </w:p>
        </w:tc>
        <w:tc>
          <w:tcPr>
            <w:tcW w:w="8220" w:type="dxa"/>
            <w:tcBorders>
              <w:top w:val="nil"/>
              <w:bottom w:val="nil"/>
            </w:tcBorders>
            <w:shd w:val="clear" w:color="auto" w:fill="auto"/>
          </w:tcPr>
          <w:p w14:paraId="72975A74" w14:textId="77777777" w:rsidR="00A31928" w:rsidRPr="00F13D9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F13D9D">
              <w:rPr>
                <w:rFonts w:hAnsi="Times New Roman Bold"/>
                <w:b w:val="0"/>
                <w:sz w:val="20"/>
                <w:lang w:val="en-GB"/>
              </w:rPr>
              <w:t>Broadcasting service (sound)</w:t>
            </w:r>
          </w:p>
        </w:tc>
      </w:tr>
      <w:tr w:rsidR="00A31928" w:rsidRPr="00F13D9D" w14:paraId="72975A78" w14:textId="77777777" w:rsidTr="0041667C">
        <w:tc>
          <w:tcPr>
            <w:tcW w:w="1140" w:type="dxa"/>
            <w:tcBorders>
              <w:top w:val="nil"/>
              <w:bottom w:val="nil"/>
            </w:tcBorders>
            <w:shd w:val="clear" w:color="auto" w:fill="auto"/>
          </w:tcPr>
          <w:p w14:paraId="72975A76" w14:textId="77777777" w:rsidR="00A31928" w:rsidRPr="00F13D9D" w:rsidRDefault="00A31928" w:rsidP="006B1D2B">
            <w:pPr>
              <w:spacing w:before="30" w:after="30"/>
              <w:ind w:left="57"/>
              <w:jc w:val="left"/>
              <w:rPr>
                <w:b/>
                <w:bCs/>
                <w:sz w:val="20"/>
                <w:lang w:val="en-GB"/>
              </w:rPr>
            </w:pPr>
            <w:r w:rsidRPr="00F13D9D">
              <w:rPr>
                <w:b/>
                <w:bCs/>
                <w:sz w:val="20"/>
                <w:lang w:val="en-GB"/>
              </w:rPr>
              <w:t>BT</w:t>
            </w:r>
          </w:p>
        </w:tc>
        <w:tc>
          <w:tcPr>
            <w:tcW w:w="8220" w:type="dxa"/>
            <w:tcBorders>
              <w:top w:val="nil"/>
              <w:bottom w:val="nil"/>
            </w:tcBorders>
            <w:shd w:val="clear" w:color="auto" w:fill="auto"/>
          </w:tcPr>
          <w:p w14:paraId="72975A77" w14:textId="77777777" w:rsidR="00A31928" w:rsidRPr="00F13D9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13D9D">
              <w:rPr>
                <w:b w:val="0"/>
                <w:sz w:val="20"/>
                <w:lang w:val="en-GB"/>
              </w:rPr>
              <w:t>Broadcasting service (television)</w:t>
            </w:r>
          </w:p>
        </w:tc>
      </w:tr>
      <w:tr w:rsidR="00A31928" w:rsidRPr="00F13D9D" w14:paraId="72975A7B" w14:textId="77777777" w:rsidTr="001A7DC3">
        <w:tc>
          <w:tcPr>
            <w:tcW w:w="1140" w:type="dxa"/>
            <w:tcBorders>
              <w:top w:val="nil"/>
              <w:bottom w:val="nil"/>
            </w:tcBorders>
            <w:shd w:val="clear" w:color="auto" w:fill="auto"/>
          </w:tcPr>
          <w:p w14:paraId="72975A79" w14:textId="77777777" w:rsidR="00A31928" w:rsidRPr="00F13D9D" w:rsidRDefault="00A31928" w:rsidP="006B1D2B">
            <w:pPr>
              <w:spacing w:before="30" w:after="30"/>
              <w:ind w:left="57"/>
              <w:jc w:val="left"/>
              <w:rPr>
                <w:rFonts w:hAnsi="Times New Roman Bold"/>
                <w:b/>
                <w:bCs/>
                <w:sz w:val="20"/>
                <w:lang w:val="en-GB"/>
              </w:rPr>
            </w:pPr>
            <w:r w:rsidRPr="00F13D9D">
              <w:rPr>
                <w:rFonts w:hAnsi="Times New Roman Bold"/>
                <w:b/>
                <w:bCs/>
                <w:sz w:val="20"/>
                <w:lang w:val="en-GB"/>
              </w:rPr>
              <w:t>F</w:t>
            </w:r>
          </w:p>
        </w:tc>
        <w:tc>
          <w:tcPr>
            <w:tcW w:w="8220" w:type="dxa"/>
            <w:tcBorders>
              <w:top w:val="nil"/>
              <w:bottom w:val="nil"/>
            </w:tcBorders>
            <w:shd w:val="clear" w:color="auto" w:fill="auto"/>
          </w:tcPr>
          <w:p w14:paraId="72975A7A" w14:textId="77777777" w:rsidR="00A31928" w:rsidRPr="00F13D9D"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F13D9D">
              <w:rPr>
                <w:rFonts w:hAnsi="Times New Roman Bold"/>
                <w:sz w:val="20"/>
                <w:lang w:val="en-GB"/>
              </w:rPr>
              <w:t>Fixed service</w:t>
            </w:r>
          </w:p>
        </w:tc>
      </w:tr>
      <w:tr w:rsidR="00A31928" w:rsidRPr="00F13D9D" w14:paraId="72975A7E" w14:textId="77777777" w:rsidTr="001A7DC3">
        <w:tc>
          <w:tcPr>
            <w:tcW w:w="1140" w:type="dxa"/>
            <w:tcBorders>
              <w:top w:val="nil"/>
              <w:bottom w:val="nil"/>
            </w:tcBorders>
            <w:shd w:val="clear" w:color="auto" w:fill="auto"/>
          </w:tcPr>
          <w:p w14:paraId="72975A7C" w14:textId="77777777" w:rsidR="00A31928" w:rsidRPr="00F13D9D" w:rsidRDefault="00A31928" w:rsidP="006B1D2B">
            <w:pPr>
              <w:spacing w:before="30" w:after="30"/>
              <w:ind w:left="57"/>
              <w:jc w:val="left"/>
              <w:rPr>
                <w:rFonts w:ascii="Times New Roman Bold" w:hAnsi="Times New Roman Bold" w:cs="Times New Roman Bold"/>
                <w:b/>
                <w:sz w:val="20"/>
                <w:lang w:val="en-GB"/>
              </w:rPr>
            </w:pPr>
            <w:r w:rsidRPr="00F13D9D">
              <w:rPr>
                <w:rFonts w:ascii="Times New Roman Bold" w:hAnsi="Times New Roman Bold" w:cs="Times New Roman Bold"/>
                <w:b/>
                <w:sz w:val="20"/>
                <w:lang w:val="en-GB"/>
              </w:rPr>
              <w:t>M</w:t>
            </w:r>
          </w:p>
        </w:tc>
        <w:tc>
          <w:tcPr>
            <w:tcW w:w="8220" w:type="dxa"/>
            <w:tcBorders>
              <w:top w:val="nil"/>
              <w:bottom w:val="nil"/>
            </w:tcBorders>
            <w:shd w:val="clear" w:color="auto" w:fill="auto"/>
          </w:tcPr>
          <w:p w14:paraId="72975A7D" w14:textId="77777777" w:rsidR="00A31928" w:rsidRPr="00F13D9D"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F13D9D">
              <w:rPr>
                <w:rFonts w:hAnsi="Times New Roman Bold"/>
                <w:b w:val="0"/>
                <w:bCs/>
                <w:sz w:val="20"/>
                <w:lang w:val="en-GB"/>
              </w:rPr>
              <w:t>Mobile, radiodetermination, amateur and related satellite services</w:t>
            </w:r>
          </w:p>
        </w:tc>
      </w:tr>
      <w:tr w:rsidR="00A31928" w:rsidRPr="00F13D9D" w14:paraId="72975A81" w14:textId="77777777" w:rsidTr="001A7DC3">
        <w:tc>
          <w:tcPr>
            <w:tcW w:w="1140" w:type="dxa"/>
            <w:tcBorders>
              <w:top w:val="nil"/>
              <w:bottom w:val="nil"/>
            </w:tcBorders>
            <w:shd w:val="clear" w:color="auto" w:fill="F3F3F3"/>
          </w:tcPr>
          <w:p w14:paraId="72975A7F" w14:textId="77777777" w:rsidR="00A31928" w:rsidRPr="00F13D9D" w:rsidRDefault="00A31928" w:rsidP="006B1D2B">
            <w:pPr>
              <w:spacing w:before="30" w:after="30"/>
              <w:ind w:left="57"/>
              <w:jc w:val="left"/>
              <w:rPr>
                <w:rFonts w:ascii="Times New Roman Bold" w:hAnsi="Times New Roman Bold" w:cs="Times New Roman Bold"/>
                <w:color w:val="000080"/>
                <w:sz w:val="20"/>
                <w:lang w:val="en-GB"/>
              </w:rPr>
            </w:pPr>
            <w:r w:rsidRPr="00F13D9D">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72975A80" w14:textId="77777777" w:rsidR="00A31928" w:rsidRPr="00F13D9D" w:rsidRDefault="00A31928" w:rsidP="006B1D2B">
            <w:pPr>
              <w:spacing w:before="30" w:after="30"/>
              <w:jc w:val="left"/>
              <w:rPr>
                <w:rFonts w:ascii="Times New Roman Bold" w:hAnsi="Times New Roman Bold" w:cs="Times New Roman Bold"/>
                <w:color w:val="000080"/>
                <w:sz w:val="20"/>
                <w:lang w:val="en-GB"/>
              </w:rPr>
            </w:pPr>
            <w:proofErr w:type="spellStart"/>
            <w:r w:rsidRPr="00F13D9D">
              <w:rPr>
                <w:rFonts w:ascii="Times New Roman Bold" w:hAnsi="Times New Roman Bold" w:cs="Times New Roman Bold"/>
                <w:color w:val="000080"/>
                <w:sz w:val="20"/>
                <w:lang w:val="en-GB"/>
              </w:rPr>
              <w:t>Radiowave</w:t>
            </w:r>
            <w:proofErr w:type="spellEnd"/>
            <w:r w:rsidRPr="00F13D9D">
              <w:rPr>
                <w:rFonts w:ascii="Times New Roman Bold" w:hAnsi="Times New Roman Bold" w:cs="Times New Roman Bold"/>
                <w:color w:val="000080"/>
                <w:sz w:val="20"/>
                <w:lang w:val="en-GB"/>
              </w:rPr>
              <w:t xml:space="preserve"> propagation</w:t>
            </w:r>
          </w:p>
        </w:tc>
      </w:tr>
      <w:tr w:rsidR="00A31928" w:rsidRPr="00F13D9D" w14:paraId="72975A84" w14:textId="77777777" w:rsidTr="001A7DC3">
        <w:tc>
          <w:tcPr>
            <w:tcW w:w="1140" w:type="dxa"/>
            <w:tcBorders>
              <w:top w:val="nil"/>
            </w:tcBorders>
          </w:tcPr>
          <w:p w14:paraId="72975A82" w14:textId="77777777" w:rsidR="00A31928" w:rsidRPr="00F13D9D" w:rsidRDefault="00A31928" w:rsidP="006B1D2B">
            <w:pPr>
              <w:spacing w:before="30" w:after="30"/>
              <w:ind w:left="57"/>
              <w:jc w:val="left"/>
              <w:rPr>
                <w:b/>
                <w:bCs/>
                <w:sz w:val="20"/>
                <w:lang w:val="en-GB"/>
              </w:rPr>
            </w:pPr>
            <w:r w:rsidRPr="00F13D9D">
              <w:rPr>
                <w:b/>
                <w:bCs/>
                <w:sz w:val="20"/>
                <w:lang w:val="en-GB"/>
              </w:rPr>
              <w:t>RA</w:t>
            </w:r>
          </w:p>
        </w:tc>
        <w:tc>
          <w:tcPr>
            <w:tcW w:w="8220" w:type="dxa"/>
            <w:tcBorders>
              <w:top w:val="nil"/>
            </w:tcBorders>
          </w:tcPr>
          <w:p w14:paraId="72975A83" w14:textId="77777777" w:rsidR="00A31928" w:rsidRPr="00F13D9D"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13D9D">
              <w:rPr>
                <w:sz w:val="20"/>
                <w:lang w:val="en-GB"/>
              </w:rPr>
              <w:t>Radio astronomy</w:t>
            </w:r>
          </w:p>
        </w:tc>
      </w:tr>
      <w:tr w:rsidR="00A31928" w:rsidRPr="00F13D9D" w14:paraId="72975A87" w14:textId="77777777">
        <w:tc>
          <w:tcPr>
            <w:tcW w:w="1140" w:type="dxa"/>
          </w:tcPr>
          <w:p w14:paraId="72975A85" w14:textId="77777777" w:rsidR="00A31928" w:rsidRPr="00F13D9D" w:rsidRDefault="00A31928" w:rsidP="006B1D2B">
            <w:pPr>
              <w:spacing w:before="30" w:after="30"/>
              <w:ind w:left="57"/>
              <w:jc w:val="left"/>
              <w:rPr>
                <w:b/>
                <w:bCs/>
                <w:sz w:val="20"/>
                <w:lang w:val="en-GB"/>
              </w:rPr>
            </w:pPr>
            <w:r w:rsidRPr="00F13D9D">
              <w:rPr>
                <w:b/>
                <w:bCs/>
                <w:sz w:val="20"/>
                <w:lang w:val="en-GB"/>
              </w:rPr>
              <w:t>RS</w:t>
            </w:r>
          </w:p>
        </w:tc>
        <w:tc>
          <w:tcPr>
            <w:tcW w:w="8220" w:type="dxa"/>
          </w:tcPr>
          <w:p w14:paraId="72975A86" w14:textId="77777777" w:rsidR="00A31928" w:rsidRPr="00F13D9D"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13D9D">
              <w:rPr>
                <w:sz w:val="20"/>
                <w:lang w:val="en-GB"/>
              </w:rPr>
              <w:t>Remote sensing systems</w:t>
            </w:r>
          </w:p>
        </w:tc>
      </w:tr>
      <w:tr w:rsidR="00A31928" w:rsidRPr="00F13D9D" w14:paraId="72975A8A" w14:textId="77777777">
        <w:tc>
          <w:tcPr>
            <w:tcW w:w="1140" w:type="dxa"/>
          </w:tcPr>
          <w:p w14:paraId="72975A88" w14:textId="77777777" w:rsidR="00A31928" w:rsidRPr="00F13D9D" w:rsidRDefault="00A31928" w:rsidP="006B1D2B">
            <w:pPr>
              <w:spacing w:before="30" w:after="30"/>
              <w:ind w:left="57"/>
              <w:jc w:val="left"/>
              <w:rPr>
                <w:b/>
                <w:bCs/>
                <w:sz w:val="20"/>
                <w:lang w:val="en-GB"/>
              </w:rPr>
            </w:pPr>
            <w:r w:rsidRPr="00F13D9D">
              <w:rPr>
                <w:b/>
                <w:bCs/>
                <w:sz w:val="20"/>
                <w:lang w:val="en-GB"/>
              </w:rPr>
              <w:t>S</w:t>
            </w:r>
          </w:p>
        </w:tc>
        <w:tc>
          <w:tcPr>
            <w:tcW w:w="8220" w:type="dxa"/>
          </w:tcPr>
          <w:p w14:paraId="72975A89" w14:textId="77777777" w:rsidR="00A31928" w:rsidRPr="00F13D9D" w:rsidRDefault="00A31928" w:rsidP="006B1D2B">
            <w:pPr>
              <w:spacing w:before="30" w:after="30"/>
              <w:jc w:val="left"/>
              <w:rPr>
                <w:sz w:val="20"/>
                <w:lang w:val="en-GB"/>
              </w:rPr>
            </w:pPr>
            <w:r w:rsidRPr="00F13D9D">
              <w:rPr>
                <w:sz w:val="20"/>
                <w:lang w:val="en-GB"/>
              </w:rPr>
              <w:t>Fixed-satellite service</w:t>
            </w:r>
          </w:p>
        </w:tc>
      </w:tr>
      <w:tr w:rsidR="00A31928" w:rsidRPr="00F13D9D" w14:paraId="72975A8D" w14:textId="77777777">
        <w:tc>
          <w:tcPr>
            <w:tcW w:w="1140" w:type="dxa"/>
          </w:tcPr>
          <w:p w14:paraId="72975A8B" w14:textId="77777777" w:rsidR="00A31928" w:rsidRPr="00F13D9D" w:rsidRDefault="00A31928" w:rsidP="006B1D2B">
            <w:pPr>
              <w:spacing w:before="30" w:after="30"/>
              <w:ind w:left="57"/>
              <w:jc w:val="left"/>
              <w:rPr>
                <w:b/>
                <w:bCs/>
                <w:sz w:val="20"/>
                <w:lang w:val="en-GB"/>
              </w:rPr>
            </w:pPr>
            <w:r w:rsidRPr="00F13D9D">
              <w:rPr>
                <w:b/>
                <w:bCs/>
                <w:sz w:val="20"/>
                <w:lang w:val="en-GB"/>
              </w:rPr>
              <w:t>SA</w:t>
            </w:r>
          </w:p>
        </w:tc>
        <w:tc>
          <w:tcPr>
            <w:tcW w:w="8220" w:type="dxa"/>
          </w:tcPr>
          <w:p w14:paraId="72975A8C" w14:textId="77777777" w:rsidR="00A31928" w:rsidRPr="00F13D9D" w:rsidRDefault="00A31928" w:rsidP="006B1D2B">
            <w:pPr>
              <w:spacing w:before="30" w:after="30"/>
              <w:jc w:val="left"/>
              <w:rPr>
                <w:sz w:val="20"/>
                <w:lang w:val="en-GB"/>
              </w:rPr>
            </w:pPr>
            <w:r w:rsidRPr="00F13D9D">
              <w:rPr>
                <w:sz w:val="20"/>
                <w:lang w:val="en-GB"/>
              </w:rPr>
              <w:t>Space applications and meteorology</w:t>
            </w:r>
          </w:p>
        </w:tc>
      </w:tr>
      <w:tr w:rsidR="00A31928" w:rsidRPr="008B6A49" w14:paraId="72975A90" w14:textId="77777777" w:rsidTr="000A4386">
        <w:tc>
          <w:tcPr>
            <w:tcW w:w="1140" w:type="dxa"/>
            <w:tcBorders>
              <w:bottom w:val="nil"/>
            </w:tcBorders>
          </w:tcPr>
          <w:p w14:paraId="72975A8E" w14:textId="77777777" w:rsidR="00A31928" w:rsidRPr="00F13D9D" w:rsidRDefault="00A31928" w:rsidP="006B1D2B">
            <w:pPr>
              <w:spacing w:before="30" w:after="30"/>
              <w:ind w:left="57"/>
              <w:jc w:val="left"/>
              <w:rPr>
                <w:b/>
                <w:bCs/>
                <w:sz w:val="20"/>
                <w:lang w:val="en-GB"/>
              </w:rPr>
            </w:pPr>
            <w:r w:rsidRPr="00F13D9D">
              <w:rPr>
                <w:b/>
                <w:bCs/>
                <w:sz w:val="20"/>
                <w:lang w:val="en-GB"/>
              </w:rPr>
              <w:t>SF</w:t>
            </w:r>
          </w:p>
        </w:tc>
        <w:tc>
          <w:tcPr>
            <w:tcW w:w="8220" w:type="dxa"/>
            <w:tcBorders>
              <w:bottom w:val="nil"/>
            </w:tcBorders>
          </w:tcPr>
          <w:p w14:paraId="72975A8F" w14:textId="77777777" w:rsidR="00A31928" w:rsidRPr="00F13D9D" w:rsidRDefault="00A31928" w:rsidP="006B1D2B">
            <w:pPr>
              <w:spacing w:before="30" w:after="30"/>
              <w:jc w:val="left"/>
              <w:rPr>
                <w:sz w:val="20"/>
                <w:lang w:val="en-GB"/>
              </w:rPr>
            </w:pPr>
            <w:r w:rsidRPr="00F13D9D">
              <w:rPr>
                <w:sz w:val="20"/>
                <w:lang w:val="en-GB"/>
              </w:rPr>
              <w:t>Frequency sharing and coordination between fixed-satellite and fixed service systems</w:t>
            </w:r>
          </w:p>
        </w:tc>
      </w:tr>
      <w:tr w:rsidR="00A31928" w:rsidRPr="00F13D9D" w14:paraId="72975A93" w14:textId="77777777" w:rsidTr="000A4386">
        <w:tc>
          <w:tcPr>
            <w:tcW w:w="1140" w:type="dxa"/>
            <w:tcBorders>
              <w:top w:val="nil"/>
              <w:bottom w:val="nil"/>
            </w:tcBorders>
            <w:shd w:val="clear" w:color="auto" w:fill="auto"/>
          </w:tcPr>
          <w:p w14:paraId="72975A91" w14:textId="77777777" w:rsidR="00A31928" w:rsidRPr="00F13D9D" w:rsidRDefault="00A31928" w:rsidP="006B1D2B">
            <w:pPr>
              <w:spacing w:before="30" w:after="30"/>
              <w:ind w:left="57"/>
              <w:jc w:val="left"/>
              <w:rPr>
                <w:b/>
                <w:bCs/>
                <w:sz w:val="20"/>
                <w:lang w:val="en-GB"/>
              </w:rPr>
            </w:pPr>
            <w:r w:rsidRPr="00F13D9D">
              <w:rPr>
                <w:b/>
                <w:bCs/>
                <w:sz w:val="20"/>
                <w:lang w:val="en-GB"/>
              </w:rPr>
              <w:t>SM</w:t>
            </w:r>
          </w:p>
        </w:tc>
        <w:tc>
          <w:tcPr>
            <w:tcW w:w="8220" w:type="dxa"/>
            <w:tcBorders>
              <w:top w:val="nil"/>
              <w:bottom w:val="nil"/>
            </w:tcBorders>
            <w:shd w:val="clear" w:color="auto" w:fill="auto"/>
          </w:tcPr>
          <w:p w14:paraId="72975A92" w14:textId="77777777" w:rsidR="00A31928" w:rsidRPr="00F13D9D" w:rsidRDefault="00A31928" w:rsidP="006B1D2B">
            <w:pPr>
              <w:spacing w:before="30" w:after="30"/>
              <w:jc w:val="left"/>
              <w:rPr>
                <w:sz w:val="20"/>
                <w:lang w:val="en-GB"/>
              </w:rPr>
            </w:pPr>
            <w:r w:rsidRPr="00F13D9D">
              <w:rPr>
                <w:sz w:val="20"/>
                <w:lang w:val="en-GB"/>
              </w:rPr>
              <w:t>Spectrum management</w:t>
            </w:r>
          </w:p>
        </w:tc>
      </w:tr>
      <w:tr w:rsidR="00A31928" w:rsidRPr="00F13D9D" w14:paraId="72975A96" w14:textId="77777777" w:rsidTr="000A4386">
        <w:tc>
          <w:tcPr>
            <w:tcW w:w="1140" w:type="dxa"/>
            <w:tcBorders>
              <w:top w:val="nil"/>
            </w:tcBorders>
          </w:tcPr>
          <w:p w14:paraId="72975A94" w14:textId="77777777" w:rsidR="00A31928" w:rsidRPr="00F13D9D" w:rsidRDefault="00A31928" w:rsidP="006B1D2B">
            <w:pPr>
              <w:spacing w:before="30" w:after="30"/>
              <w:ind w:left="57"/>
              <w:jc w:val="left"/>
              <w:rPr>
                <w:b/>
                <w:bCs/>
                <w:sz w:val="20"/>
                <w:lang w:val="en-GB"/>
              </w:rPr>
            </w:pPr>
            <w:r w:rsidRPr="00F13D9D">
              <w:rPr>
                <w:b/>
                <w:bCs/>
                <w:sz w:val="20"/>
                <w:lang w:val="en-GB"/>
              </w:rPr>
              <w:t>SNG</w:t>
            </w:r>
          </w:p>
        </w:tc>
        <w:tc>
          <w:tcPr>
            <w:tcW w:w="8220" w:type="dxa"/>
            <w:tcBorders>
              <w:top w:val="nil"/>
            </w:tcBorders>
          </w:tcPr>
          <w:p w14:paraId="72975A95" w14:textId="77777777" w:rsidR="00A31928" w:rsidRPr="00F13D9D" w:rsidRDefault="00A31928" w:rsidP="006B1D2B">
            <w:pPr>
              <w:spacing w:before="30" w:after="30"/>
              <w:jc w:val="left"/>
              <w:rPr>
                <w:sz w:val="20"/>
                <w:lang w:val="en-GB"/>
              </w:rPr>
            </w:pPr>
            <w:r w:rsidRPr="00F13D9D">
              <w:rPr>
                <w:sz w:val="20"/>
                <w:lang w:val="en-GB"/>
              </w:rPr>
              <w:t>Satellite news gathering</w:t>
            </w:r>
          </w:p>
        </w:tc>
      </w:tr>
      <w:tr w:rsidR="00A31928" w:rsidRPr="008B6A49" w14:paraId="72975A99" w14:textId="77777777">
        <w:tc>
          <w:tcPr>
            <w:tcW w:w="1140" w:type="dxa"/>
          </w:tcPr>
          <w:p w14:paraId="72975A97" w14:textId="77777777" w:rsidR="00A31928" w:rsidRPr="00F13D9D" w:rsidRDefault="00A31928" w:rsidP="006B1D2B">
            <w:pPr>
              <w:spacing w:before="30" w:after="30"/>
              <w:ind w:left="57"/>
              <w:jc w:val="left"/>
              <w:rPr>
                <w:b/>
                <w:bCs/>
                <w:sz w:val="20"/>
                <w:lang w:val="en-GB"/>
              </w:rPr>
            </w:pPr>
            <w:r w:rsidRPr="00F13D9D">
              <w:rPr>
                <w:b/>
                <w:bCs/>
                <w:sz w:val="20"/>
                <w:lang w:val="en-GB"/>
              </w:rPr>
              <w:t>TF</w:t>
            </w:r>
          </w:p>
        </w:tc>
        <w:tc>
          <w:tcPr>
            <w:tcW w:w="8220" w:type="dxa"/>
          </w:tcPr>
          <w:p w14:paraId="72975A98" w14:textId="77777777" w:rsidR="00A31928" w:rsidRPr="00F13D9D" w:rsidRDefault="00A31928" w:rsidP="006B1D2B">
            <w:pPr>
              <w:spacing w:before="30" w:after="30"/>
              <w:jc w:val="left"/>
              <w:rPr>
                <w:sz w:val="20"/>
                <w:lang w:val="en-GB"/>
              </w:rPr>
            </w:pPr>
            <w:r w:rsidRPr="00F13D9D">
              <w:rPr>
                <w:sz w:val="20"/>
                <w:lang w:val="en-GB"/>
              </w:rPr>
              <w:t>Time signals and frequency standards emissions</w:t>
            </w:r>
          </w:p>
        </w:tc>
      </w:tr>
      <w:tr w:rsidR="00A31928" w:rsidRPr="00F13D9D" w14:paraId="72975A9C" w14:textId="77777777">
        <w:tc>
          <w:tcPr>
            <w:tcW w:w="1140" w:type="dxa"/>
          </w:tcPr>
          <w:p w14:paraId="72975A9A" w14:textId="77777777" w:rsidR="00A31928" w:rsidRPr="00F13D9D" w:rsidRDefault="00A31928" w:rsidP="006B1D2B">
            <w:pPr>
              <w:spacing w:before="30" w:after="30"/>
              <w:ind w:left="57"/>
              <w:jc w:val="left"/>
              <w:rPr>
                <w:b/>
                <w:bCs/>
                <w:sz w:val="20"/>
                <w:lang w:val="en-GB"/>
              </w:rPr>
            </w:pPr>
            <w:r w:rsidRPr="00F13D9D">
              <w:rPr>
                <w:b/>
                <w:bCs/>
                <w:sz w:val="20"/>
                <w:lang w:val="en-GB"/>
              </w:rPr>
              <w:t>V</w:t>
            </w:r>
          </w:p>
        </w:tc>
        <w:tc>
          <w:tcPr>
            <w:tcW w:w="8220" w:type="dxa"/>
          </w:tcPr>
          <w:p w14:paraId="72975A9B" w14:textId="77777777" w:rsidR="00A31928" w:rsidRPr="00F13D9D" w:rsidRDefault="00A31928" w:rsidP="00906589">
            <w:pPr>
              <w:spacing w:before="30" w:after="180"/>
              <w:jc w:val="left"/>
              <w:rPr>
                <w:sz w:val="20"/>
                <w:lang w:val="en-GB"/>
              </w:rPr>
            </w:pPr>
            <w:r w:rsidRPr="00F13D9D">
              <w:rPr>
                <w:sz w:val="20"/>
                <w:lang w:val="en-GB"/>
              </w:rPr>
              <w:t>Vocabulary and related subjects</w:t>
            </w:r>
          </w:p>
        </w:tc>
      </w:tr>
    </w:tbl>
    <w:p w14:paraId="72975A9D" w14:textId="77777777" w:rsidR="00036EE3" w:rsidRPr="00F13D9D" w:rsidRDefault="00036EE3" w:rsidP="00036EE3">
      <w:pPr>
        <w:spacing w:before="30" w:after="30"/>
        <w:jc w:val="center"/>
        <w:rPr>
          <w:sz w:val="20"/>
          <w:lang w:val="en-GB"/>
        </w:rPr>
      </w:pPr>
    </w:p>
    <w:p w14:paraId="72975A9E" w14:textId="77777777" w:rsidR="00036EE3" w:rsidRPr="00F13D9D" w:rsidRDefault="00036EE3" w:rsidP="00036EE3">
      <w:pPr>
        <w:spacing w:before="0"/>
        <w:jc w:val="center"/>
        <w:rPr>
          <w:sz w:val="22"/>
          <w:lang w:val="en-GB"/>
        </w:rPr>
      </w:pPr>
    </w:p>
    <w:tbl>
      <w:tblPr>
        <w:tblW w:w="0" w:type="auto"/>
        <w:tblInd w:w="232"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B6A49" w14:paraId="72975AA0" w14:textId="77777777" w:rsidTr="00D36D57">
        <w:tc>
          <w:tcPr>
            <w:tcW w:w="9360" w:type="dxa"/>
          </w:tcPr>
          <w:p w14:paraId="72975A9F" w14:textId="77777777" w:rsidR="00036EE3" w:rsidRPr="00F13D9D" w:rsidRDefault="00036EE3" w:rsidP="002F5199">
            <w:pPr>
              <w:spacing w:after="120"/>
              <w:jc w:val="center"/>
              <w:rPr>
                <w:sz w:val="20"/>
                <w:lang w:val="en-GB"/>
              </w:rPr>
            </w:pPr>
            <w:r w:rsidRPr="00F13D9D">
              <w:rPr>
                <w:b/>
                <w:bCs/>
                <w:i/>
                <w:iCs/>
                <w:sz w:val="20"/>
                <w:lang w:val="en-GB"/>
              </w:rPr>
              <w:t>Note</w:t>
            </w:r>
            <w:r w:rsidRPr="00F13D9D">
              <w:rPr>
                <w:sz w:val="20"/>
                <w:lang w:val="en-GB"/>
              </w:rPr>
              <w:t xml:space="preserve">: </w:t>
            </w:r>
            <w:r w:rsidRPr="00F13D9D">
              <w:rPr>
                <w:i/>
                <w:iCs/>
                <w:sz w:val="20"/>
                <w:lang w:val="en-GB"/>
              </w:rPr>
              <w:t>This ITU-R Recommendation was approved in English under the procedure detailed in Resolution ITU-R 1.</w:t>
            </w:r>
          </w:p>
        </w:tc>
      </w:tr>
    </w:tbl>
    <w:p w14:paraId="72975AA1" w14:textId="77777777" w:rsidR="00B714F3" w:rsidRPr="00F13D9D" w:rsidRDefault="00B714F3" w:rsidP="002F5199">
      <w:pPr>
        <w:spacing w:before="0"/>
        <w:jc w:val="center"/>
        <w:rPr>
          <w:sz w:val="22"/>
          <w:lang w:val="en-GB"/>
        </w:rPr>
      </w:pPr>
    </w:p>
    <w:p w14:paraId="72975AA2" w14:textId="77777777" w:rsidR="00470E28" w:rsidRPr="00F13D9D" w:rsidRDefault="002F5199" w:rsidP="00906589">
      <w:pPr>
        <w:spacing w:before="0"/>
        <w:jc w:val="right"/>
        <w:rPr>
          <w:i/>
          <w:iCs/>
          <w:sz w:val="20"/>
          <w:lang w:val="en-GB"/>
        </w:rPr>
      </w:pPr>
      <w:r w:rsidRPr="00F13D9D">
        <w:rPr>
          <w:i/>
          <w:iCs/>
          <w:sz w:val="20"/>
          <w:lang w:val="en-GB"/>
        </w:rPr>
        <w:t>Electronic Publication</w:t>
      </w:r>
    </w:p>
    <w:p w14:paraId="72975AA3" w14:textId="29F222E0" w:rsidR="002F5199" w:rsidRPr="00F13D9D" w:rsidRDefault="002F5199" w:rsidP="00D31BE4">
      <w:pPr>
        <w:spacing w:before="0"/>
        <w:jc w:val="right"/>
        <w:rPr>
          <w:sz w:val="20"/>
          <w:lang w:val="en-GB"/>
        </w:rPr>
      </w:pPr>
      <w:r w:rsidRPr="00F13D9D">
        <w:rPr>
          <w:sz w:val="20"/>
          <w:lang w:val="en-GB"/>
        </w:rPr>
        <w:t>Geneva, 20</w:t>
      </w:r>
      <w:r w:rsidR="005F5678" w:rsidRPr="00F13D9D">
        <w:rPr>
          <w:sz w:val="20"/>
          <w:lang w:val="en-GB"/>
        </w:rPr>
        <w:t>2</w:t>
      </w:r>
      <w:r w:rsidR="0085623A" w:rsidRPr="00F13D9D">
        <w:rPr>
          <w:sz w:val="20"/>
          <w:lang w:val="en-GB"/>
        </w:rPr>
        <w:t>2</w:t>
      </w:r>
    </w:p>
    <w:p w14:paraId="72975AA4" w14:textId="77777777" w:rsidR="00470E28" w:rsidRPr="00F13D9D" w:rsidRDefault="00470E28" w:rsidP="00906589">
      <w:pPr>
        <w:jc w:val="center"/>
        <w:rPr>
          <w:sz w:val="22"/>
          <w:lang w:val="en-GB"/>
        </w:rPr>
      </w:pPr>
    </w:p>
    <w:p w14:paraId="72975AA5" w14:textId="370D7914" w:rsidR="00586EF8" w:rsidRPr="00F13D9D" w:rsidRDefault="00586EF8" w:rsidP="0084781D">
      <w:pPr>
        <w:jc w:val="center"/>
        <w:rPr>
          <w:sz w:val="20"/>
          <w:lang w:val="en-GB"/>
        </w:rPr>
      </w:pPr>
      <w:r w:rsidRPr="00F13D9D">
        <w:rPr>
          <w:sz w:val="20"/>
          <w:lang w:val="en-GB"/>
        </w:rPr>
        <w:sym w:font="Symbol" w:char="F0E3"/>
      </w:r>
      <w:r w:rsidRPr="00F13D9D">
        <w:rPr>
          <w:sz w:val="20"/>
          <w:lang w:val="en-GB"/>
        </w:rPr>
        <w:t xml:space="preserve"> ITU </w:t>
      </w:r>
      <w:bookmarkStart w:id="1" w:name="iiannee"/>
      <w:bookmarkEnd w:id="1"/>
      <w:r w:rsidRPr="00F13D9D">
        <w:rPr>
          <w:sz w:val="20"/>
          <w:lang w:val="en-GB"/>
        </w:rPr>
        <w:t>20</w:t>
      </w:r>
      <w:r w:rsidR="005F5678" w:rsidRPr="00F13D9D">
        <w:rPr>
          <w:sz w:val="20"/>
          <w:lang w:val="en-GB"/>
        </w:rPr>
        <w:t>2</w:t>
      </w:r>
      <w:r w:rsidR="0085623A" w:rsidRPr="00F13D9D">
        <w:rPr>
          <w:sz w:val="20"/>
          <w:lang w:val="en-GB"/>
        </w:rPr>
        <w:t>2</w:t>
      </w:r>
    </w:p>
    <w:p w14:paraId="72975AA6" w14:textId="77777777" w:rsidR="00586EF8" w:rsidRPr="00F13D9D" w:rsidRDefault="00586EF8" w:rsidP="00470E28">
      <w:pPr>
        <w:rPr>
          <w:sz w:val="18"/>
          <w:szCs w:val="18"/>
          <w:lang w:val="en-GB"/>
        </w:rPr>
      </w:pPr>
      <w:r w:rsidRPr="00F13D9D">
        <w:rPr>
          <w:sz w:val="18"/>
          <w:szCs w:val="18"/>
          <w:lang w:val="en-GB"/>
        </w:rPr>
        <w:t>All rights reserved. No part of thi</w:t>
      </w:r>
      <w:r w:rsidR="00470E28" w:rsidRPr="00F13D9D">
        <w:rPr>
          <w:sz w:val="18"/>
          <w:szCs w:val="18"/>
          <w:lang w:val="en-GB"/>
        </w:rPr>
        <w:t xml:space="preserve">s publication may be reproduced, </w:t>
      </w:r>
      <w:r w:rsidRPr="00F13D9D">
        <w:rPr>
          <w:sz w:val="18"/>
          <w:szCs w:val="18"/>
          <w:lang w:val="en-GB"/>
        </w:rPr>
        <w:t xml:space="preserve">by any means </w:t>
      </w:r>
      <w:r w:rsidR="00470E28" w:rsidRPr="00F13D9D">
        <w:rPr>
          <w:sz w:val="18"/>
          <w:szCs w:val="18"/>
          <w:lang w:val="en-GB"/>
        </w:rPr>
        <w:t xml:space="preserve">whatsoever, </w:t>
      </w:r>
      <w:r w:rsidRPr="00F13D9D">
        <w:rPr>
          <w:sz w:val="18"/>
          <w:szCs w:val="18"/>
          <w:lang w:val="en-GB"/>
        </w:rPr>
        <w:t xml:space="preserve">without written permission </w:t>
      </w:r>
      <w:r w:rsidR="00470E28" w:rsidRPr="00F13D9D">
        <w:rPr>
          <w:sz w:val="18"/>
          <w:szCs w:val="18"/>
          <w:lang w:val="en-GB"/>
        </w:rPr>
        <w:t>of</w:t>
      </w:r>
      <w:r w:rsidRPr="00F13D9D">
        <w:rPr>
          <w:sz w:val="18"/>
          <w:szCs w:val="18"/>
          <w:lang w:val="en-GB"/>
        </w:rPr>
        <w:t xml:space="preserve"> ITU.</w:t>
      </w:r>
    </w:p>
    <w:p w14:paraId="72975AA7" w14:textId="77777777" w:rsidR="007565CC" w:rsidRPr="00F13D9D" w:rsidRDefault="007565CC" w:rsidP="00A971A1">
      <w:pPr>
        <w:spacing w:before="160"/>
        <w:rPr>
          <w:i/>
          <w:sz w:val="20"/>
          <w:lang w:val="en-GB"/>
        </w:rPr>
        <w:sectPr w:rsidR="007565CC" w:rsidRPr="00F13D9D"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2975AA8" w14:textId="09818576" w:rsidR="00934ED7" w:rsidRPr="00F13D9D" w:rsidRDefault="00463F0C" w:rsidP="007E2048">
      <w:pPr>
        <w:pStyle w:val="RecNo"/>
        <w:spacing w:before="0"/>
        <w:rPr>
          <w:lang w:val="en-GB"/>
        </w:rPr>
      </w:pPr>
      <w:bookmarkStart w:id="2" w:name="irecnoe"/>
      <w:bookmarkEnd w:id="2"/>
      <w:proofErr w:type="gramStart"/>
      <w:r w:rsidRPr="00F13D9D">
        <w:rPr>
          <w:lang w:val="en-GB"/>
        </w:rPr>
        <w:lastRenderedPageBreak/>
        <w:t xml:space="preserve">RECOMMENDATION  </w:t>
      </w:r>
      <w:r w:rsidRPr="00F13D9D">
        <w:rPr>
          <w:rStyle w:val="href"/>
          <w:lang w:val="en-GB"/>
        </w:rPr>
        <w:t>ITU</w:t>
      </w:r>
      <w:proofErr w:type="gramEnd"/>
      <w:r w:rsidRPr="00F13D9D">
        <w:rPr>
          <w:rStyle w:val="href"/>
          <w:lang w:val="en-GB"/>
        </w:rPr>
        <w:t>-R  P.</w:t>
      </w:r>
      <w:r w:rsidR="00676543" w:rsidRPr="00F13D9D">
        <w:rPr>
          <w:rStyle w:val="href"/>
          <w:lang w:val="en-GB"/>
        </w:rPr>
        <w:t>676-1</w:t>
      </w:r>
      <w:r w:rsidR="0085623A" w:rsidRPr="00F13D9D">
        <w:rPr>
          <w:rStyle w:val="href"/>
          <w:lang w:val="en-GB"/>
        </w:rPr>
        <w:t>3</w:t>
      </w:r>
      <w:r w:rsidR="008B6A49">
        <w:rPr>
          <w:rStyle w:val="FootnoteReference"/>
          <w:lang w:val="en-GB"/>
        </w:rPr>
        <w:footnoteReference w:customMarkFollows="1" w:id="1"/>
        <w:t>*</w:t>
      </w:r>
    </w:p>
    <w:p w14:paraId="72975AA9" w14:textId="77777777" w:rsidR="002F6639" w:rsidRPr="00F13D9D" w:rsidRDefault="002F6639" w:rsidP="007E2048">
      <w:pPr>
        <w:pStyle w:val="Rectitle"/>
        <w:rPr>
          <w:lang w:val="en-GB"/>
        </w:rPr>
      </w:pPr>
      <w:bookmarkStart w:id="3" w:name="_Hlk9324738"/>
      <w:r w:rsidRPr="00F13D9D">
        <w:rPr>
          <w:lang w:val="en-GB"/>
        </w:rPr>
        <w:t>Attenuation by atmospheric gases and related effects</w:t>
      </w:r>
    </w:p>
    <w:p w14:paraId="72975AAA" w14:textId="27C5AE31" w:rsidR="002F6639" w:rsidRPr="00F13D9D" w:rsidRDefault="002F6639" w:rsidP="002F6639">
      <w:pPr>
        <w:pStyle w:val="Recref"/>
        <w:rPr>
          <w:lang w:val="en-GB"/>
        </w:rPr>
      </w:pPr>
      <w:bookmarkStart w:id="4" w:name="Related_Questions"/>
      <w:bookmarkEnd w:id="3"/>
      <w:r w:rsidRPr="00F13D9D">
        <w:rPr>
          <w:lang w:val="en-GB"/>
        </w:rPr>
        <w:t xml:space="preserve">(Question ITU-R </w:t>
      </w:r>
      <w:hyperlink r:id="rId13" w:history="1">
        <w:r w:rsidRPr="00F13D9D">
          <w:rPr>
            <w:rStyle w:val="Hyperlink"/>
            <w:color w:val="auto"/>
            <w:u w:val="none"/>
            <w:lang w:val="en-GB"/>
          </w:rPr>
          <w:t>201/3</w:t>
        </w:r>
      </w:hyperlink>
      <w:r w:rsidRPr="00F13D9D">
        <w:rPr>
          <w:lang w:val="en-GB"/>
        </w:rPr>
        <w:t>)</w:t>
      </w:r>
      <w:bookmarkEnd w:id="4"/>
    </w:p>
    <w:p w14:paraId="72975AAB" w14:textId="5F5BA349" w:rsidR="002F6639" w:rsidRPr="00F13D9D" w:rsidRDefault="002F6639" w:rsidP="002F6639">
      <w:pPr>
        <w:pStyle w:val="Recdate"/>
        <w:rPr>
          <w:lang w:val="en-GB"/>
        </w:rPr>
      </w:pPr>
      <w:r w:rsidRPr="00F13D9D">
        <w:rPr>
          <w:lang w:val="en-GB"/>
        </w:rPr>
        <w:t>(1990-1992-1995-1997-1999-2001-2005-2007-2009-2012-2013-2016-2019</w:t>
      </w:r>
      <w:r w:rsidR="001F3D6D" w:rsidRPr="00F13D9D">
        <w:rPr>
          <w:lang w:val="en-GB"/>
        </w:rPr>
        <w:t>-2022</w:t>
      </w:r>
      <w:r w:rsidRPr="00F13D9D">
        <w:rPr>
          <w:lang w:val="en-GB"/>
        </w:rPr>
        <w:t>)</w:t>
      </w:r>
    </w:p>
    <w:p w14:paraId="72975AAC" w14:textId="77777777" w:rsidR="002F6639" w:rsidRPr="00F13D9D" w:rsidRDefault="002F6639" w:rsidP="002F6639">
      <w:pPr>
        <w:pStyle w:val="HeadingSum"/>
        <w:rPr>
          <w:lang w:val="en-GB"/>
        </w:rPr>
      </w:pPr>
      <w:r w:rsidRPr="00F13D9D">
        <w:rPr>
          <w:lang w:val="en-GB"/>
        </w:rPr>
        <w:t>Scope</w:t>
      </w:r>
    </w:p>
    <w:p w14:paraId="6B135DB1" w14:textId="32C19010" w:rsidR="00C87109" w:rsidRPr="00F13D9D" w:rsidRDefault="00C87109" w:rsidP="00E73B33">
      <w:pPr>
        <w:pStyle w:val="Summary"/>
        <w:rPr>
          <w:lang w:val="en-GB"/>
        </w:rPr>
      </w:pPr>
      <w:r w:rsidRPr="00F13D9D">
        <w:rPr>
          <w:lang w:val="en-GB"/>
        </w:rPr>
        <w:t>This Recommendation provides:</w:t>
      </w:r>
    </w:p>
    <w:p w14:paraId="60FE331B" w14:textId="23653AB0" w:rsidR="00C87109" w:rsidRPr="00F13D9D" w:rsidRDefault="00C87109" w:rsidP="00E73B33">
      <w:pPr>
        <w:pStyle w:val="Summary"/>
        <w:rPr>
          <w:lang w:val="en-GB"/>
        </w:rPr>
      </w:pPr>
      <w:r w:rsidRPr="00F13D9D">
        <w:rPr>
          <w:lang w:val="en-GB"/>
        </w:rPr>
        <w:t>a)</w:t>
      </w:r>
      <w:r w:rsidRPr="00F13D9D">
        <w:rPr>
          <w:lang w:val="en-GB"/>
        </w:rPr>
        <w:tab/>
        <w:t xml:space="preserve">methods in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 </w:t>
      </w:r>
    </w:p>
    <w:p w14:paraId="52337199" w14:textId="45CF9A16" w:rsidR="00C87109" w:rsidRPr="00F13D9D" w:rsidRDefault="00C87109" w:rsidP="00E73B33">
      <w:pPr>
        <w:pStyle w:val="Summary"/>
        <w:rPr>
          <w:lang w:val="en-GB"/>
        </w:rPr>
      </w:pPr>
      <w:r w:rsidRPr="00F13D9D">
        <w:rPr>
          <w:lang w:val="en-GB"/>
        </w:rPr>
        <w:t>b)</w:t>
      </w:r>
      <w:r w:rsidRPr="00F13D9D">
        <w:rPr>
          <w:lang w:val="en-GB"/>
        </w:rPr>
        <w:tab/>
        <w:t>an approximate method in Annex 2 to estimate the instantaneous slant path gaseous attenuation due to oxygen and water vapour for the frequency range from 1 to 350 GHz when the instantaneous surface pressure, surface temperature and surface water vapour density or integrated water vapour content</w:t>
      </w:r>
      <w:bookmarkStart w:id="5" w:name="_Ref100695764"/>
      <w:r w:rsidRPr="00F13D9D">
        <w:rPr>
          <w:rStyle w:val="FootnoteReference"/>
          <w:szCs w:val="24"/>
          <w:lang w:val="en-GB"/>
        </w:rPr>
        <w:footnoteReference w:id="2"/>
      </w:r>
      <w:bookmarkEnd w:id="5"/>
      <w:r w:rsidRPr="00F13D9D">
        <w:rPr>
          <w:lang w:val="en-GB"/>
        </w:rPr>
        <w:t xml:space="preserve"> are known from local data, a reference profile, or referenced digital maps;</w:t>
      </w:r>
    </w:p>
    <w:p w14:paraId="1A71452B" w14:textId="1316BB48" w:rsidR="00C87109" w:rsidRPr="00F13D9D" w:rsidRDefault="00C87109" w:rsidP="00E73B33">
      <w:pPr>
        <w:pStyle w:val="Summary"/>
        <w:rPr>
          <w:lang w:val="en-GB"/>
        </w:rPr>
      </w:pPr>
      <w:r w:rsidRPr="00F13D9D">
        <w:rPr>
          <w:lang w:val="en-GB"/>
        </w:rPr>
        <w:t>c)</w:t>
      </w:r>
      <w:r w:rsidRPr="00F13D9D">
        <w:rPr>
          <w:lang w:val="en-GB"/>
        </w:rPr>
        <w:tab/>
        <w:t>an approximate method in Annex 2 to estimate the statistics of slant path gaseous attenuation due to oxygen and water vapour for the frequency range from 1 to 350 GHz when the surface pressure, surface temperature and surface water vapour density or integrated water vapour content statistics are known either from local data, a reference profile, or referenced digital maps;</w:t>
      </w:r>
    </w:p>
    <w:p w14:paraId="06773DE5" w14:textId="20E03717" w:rsidR="00C87109" w:rsidRPr="00F13D9D" w:rsidRDefault="00C87109" w:rsidP="00493C90">
      <w:pPr>
        <w:pStyle w:val="Summary"/>
        <w:rPr>
          <w:lang w:val="en-GB"/>
        </w:rPr>
      </w:pPr>
      <w:r w:rsidRPr="00F13D9D">
        <w:rPr>
          <w:lang w:val="en-GB"/>
        </w:rPr>
        <w:t>d)</w:t>
      </w:r>
      <w:r w:rsidRPr="00F13D9D">
        <w:rPr>
          <w:lang w:val="en-GB"/>
        </w:rPr>
        <w:tab/>
        <w:t>a Weibull approximation to the slant path water vapour attenuation for use in Recommendation</w:t>
      </w:r>
      <w:r w:rsidR="007E2048" w:rsidRPr="00F13D9D">
        <w:rPr>
          <w:lang w:val="en-GB"/>
        </w:rPr>
        <w:t> </w:t>
      </w:r>
      <w:r w:rsidRPr="00F13D9D">
        <w:rPr>
          <w:lang w:val="en-GB"/>
        </w:rPr>
        <w:t>ITU</w:t>
      </w:r>
      <w:r w:rsidR="007E2048" w:rsidRPr="00F13D9D">
        <w:rPr>
          <w:lang w:val="en-GB"/>
        </w:rPr>
        <w:noBreakHyphen/>
      </w:r>
      <w:r w:rsidRPr="00F13D9D">
        <w:rPr>
          <w:lang w:val="en-GB"/>
        </w:rPr>
        <w:t>R</w:t>
      </w:r>
      <w:r w:rsidR="007E2048" w:rsidRPr="00F13D9D">
        <w:rPr>
          <w:lang w:val="en-GB"/>
        </w:rPr>
        <w:t> </w:t>
      </w:r>
      <w:hyperlink r:id="rId14" w:history="1">
        <w:r w:rsidR="00F53268" w:rsidRPr="00F13D9D">
          <w:rPr>
            <w:rStyle w:val="Hyperlink"/>
            <w:color w:val="auto"/>
            <w:u w:val="none"/>
            <w:lang w:val="en-GB"/>
          </w:rPr>
          <w:t>P.1853</w:t>
        </w:r>
      </w:hyperlink>
      <w:r w:rsidRPr="00F13D9D">
        <w:rPr>
          <w:lang w:val="en-GB"/>
        </w:rPr>
        <w:t>.</w:t>
      </w:r>
    </w:p>
    <w:p w14:paraId="72975AB1" w14:textId="77777777" w:rsidR="00EC0D41" w:rsidRPr="00F13D9D" w:rsidRDefault="00EC0D41" w:rsidP="00E73B33">
      <w:pPr>
        <w:pStyle w:val="Headingb"/>
        <w:rPr>
          <w:lang w:val="en-GB"/>
        </w:rPr>
      </w:pPr>
      <w:r w:rsidRPr="00F13D9D">
        <w:rPr>
          <w:lang w:val="en-GB"/>
        </w:rPr>
        <w:t>Keywords</w:t>
      </w:r>
    </w:p>
    <w:p w14:paraId="72975AB2" w14:textId="351FF7CF" w:rsidR="002F6639" w:rsidRPr="00F13D9D" w:rsidRDefault="006F2DA8" w:rsidP="00E73B33">
      <w:pPr>
        <w:rPr>
          <w:lang w:val="en-GB"/>
        </w:rPr>
      </w:pPr>
      <w:r w:rsidRPr="00F13D9D">
        <w:rPr>
          <w:lang w:val="en-GB"/>
        </w:rPr>
        <w:t>Gaseous attenuation, specific attenuation, slant path attenuation, water vapour, oxygen, phase dispersion, upwelling, downwelling, bending</w:t>
      </w:r>
    </w:p>
    <w:p w14:paraId="3A714AE6" w14:textId="77777777" w:rsidR="007C5F41" w:rsidRPr="00F13D9D" w:rsidRDefault="007C5F41" w:rsidP="00E73B33">
      <w:pPr>
        <w:pStyle w:val="Headingb"/>
        <w:rPr>
          <w:lang w:val="en-GB"/>
        </w:rPr>
      </w:pPr>
      <w:r w:rsidRPr="00F13D9D">
        <w:rPr>
          <w:lang w:val="en-GB"/>
        </w:rPr>
        <w:t>Acronyms/Abbreviations/Glossary</w:t>
      </w:r>
    </w:p>
    <w:p w14:paraId="4E1FA115" w14:textId="77777777" w:rsidR="00E73B33" w:rsidRPr="00F13D9D" w:rsidRDefault="00E73B33" w:rsidP="00E73B33">
      <w:pPr>
        <w:tabs>
          <w:tab w:val="clear" w:pos="794"/>
          <w:tab w:val="clear" w:pos="1191"/>
          <w:tab w:val="clear" w:pos="1588"/>
        </w:tabs>
        <w:rPr>
          <w:lang w:val="en-GB"/>
        </w:rPr>
      </w:pPr>
      <w:r w:rsidRPr="00F13D9D">
        <w:rPr>
          <w:lang w:val="en-GB"/>
        </w:rPr>
        <w:t>Altitude</w:t>
      </w:r>
      <w:r w:rsidRPr="00F13D9D">
        <w:rPr>
          <w:lang w:val="en-GB"/>
        </w:rPr>
        <w:tab/>
        <w:t>Vertical distance relative to mean sea level</w:t>
      </w:r>
    </w:p>
    <w:p w14:paraId="2E73743A" w14:textId="77777777" w:rsidR="00E73B33" w:rsidRPr="00F13D9D" w:rsidRDefault="00E73B33" w:rsidP="00E73B33">
      <w:pPr>
        <w:tabs>
          <w:tab w:val="clear" w:pos="794"/>
          <w:tab w:val="clear" w:pos="1191"/>
          <w:tab w:val="clear" w:pos="1588"/>
        </w:tabs>
        <w:rPr>
          <w:lang w:val="en-GB"/>
        </w:rPr>
      </w:pPr>
      <w:r w:rsidRPr="00F13D9D">
        <w:rPr>
          <w:lang w:val="en-GB"/>
        </w:rPr>
        <w:t>Dispersion</w:t>
      </w:r>
      <w:r w:rsidRPr="00F13D9D">
        <w:rPr>
          <w:lang w:val="en-GB"/>
        </w:rPr>
        <w:tab/>
        <w:t>Variation of time delay vs. frequency</w:t>
      </w:r>
    </w:p>
    <w:p w14:paraId="1E3EA77E" w14:textId="77777777" w:rsidR="00E73B33" w:rsidRPr="00F13D9D" w:rsidRDefault="00E73B33" w:rsidP="00E73B33">
      <w:pPr>
        <w:tabs>
          <w:tab w:val="clear" w:pos="794"/>
          <w:tab w:val="clear" w:pos="1191"/>
          <w:tab w:val="clear" w:pos="1588"/>
        </w:tabs>
        <w:rPr>
          <w:lang w:val="en-GB"/>
        </w:rPr>
      </w:pPr>
      <w:r w:rsidRPr="00F13D9D">
        <w:rPr>
          <w:lang w:val="en-GB"/>
        </w:rPr>
        <w:t>Downwelling</w:t>
      </w:r>
      <w:r w:rsidRPr="00F13D9D">
        <w:rPr>
          <w:lang w:val="en-GB"/>
        </w:rPr>
        <w:tab/>
        <w:t>Downward propagation of noise through the atmosphere</w:t>
      </w:r>
    </w:p>
    <w:p w14:paraId="64AC5F1E" w14:textId="77777777" w:rsidR="00E73B33" w:rsidRPr="00F13D9D" w:rsidRDefault="00E73B33" w:rsidP="00E73B33">
      <w:pPr>
        <w:tabs>
          <w:tab w:val="clear" w:pos="794"/>
          <w:tab w:val="clear" w:pos="1191"/>
          <w:tab w:val="clear" w:pos="1588"/>
        </w:tabs>
        <w:rPr>
          <w:lang w:val="en-GB"/>
        </w:rPr>
      </w:pPr>
      <w:proofErr w:type="spellStart"/>
      <w:r w:rsidRPr="00F13D9D">
        <w:rPr>
          <w:lang w:val="en-GB"/>
        </w:rPr>
        <w:t>Exoatmospheric</w:t>
      </w:r>
      <w:proofErr w:type="spellEnd"/>
      <w:r w:rsidRPr="00F13D9D">
        <w:rPr>
          <w:lang w:val="en-GB"/>
        </w:rPr>
        <w:tab/>
        <w:t>Originating outside the atmosphere</w:t>
      </w:r>
    </w:p>
    <w:p w14:paraId="43C9F3A4" w14:textId="77777777" w:rsidR="00E73B33" w:rsidRPr="00F13D9D" w:rsidRDefault="00E73B33" w:rsidP="00E73B33">
      <w:pPr>
        <w:tabs>
          <w:tab w:val="clear" w:pos="794"/>
          <w:tab w:val="clear" w:pos="1191"/>
          <w:tab w:val="clear" w:pos="1588"/>
        </w:tabs>
        <w:rPr>
          <w:lang w:val="en-GB"/>
        </w:rPr>
      </w:pPr>
      <w:r w:rsidRPr="00F13D9D">
        <w:rPr>
          <w:lang w:val="en-GB"/>
        </w:rPr>
        <w:t>Height</w:t>
      </w:r>
      <w:r w:rsidRPr="00F13D9D">
        <w:rPr>
          <w:lang w:val="en-GB"/>
        </w:rPr>
        <w:tab/>
        <w:t>Vertical distance relative to the surface of the Earth</w:t>
      </w:r>
    </w:p>
    <w:p w14:paraId="3594AA14" w14:textId="77777777" w:rsidR="00E73B33" w:rsidRPr="00F13D9D" w:rsidRDefault="00E73B33" w:rsidP="00E73B33">
      <w:pPr>
        <w:tabs>
          <w:tab w:val="clear" w:pos="794"/>
          <w:tab w:val="clear" w:pos="1191"/>
          <w:tab w:val="clear" w:pos="1588"/>
        </w:tabs>
        <w:rPr>
          <w:lang w:val="en-GB"/>
        </w:rPr>
      </w:pPr>
      <w:r w:rsidRPr="00F13D9D">
        <w:rPr>
          <w:lang w:val="en-GB"/>
        </w:rPr>
        <w:t>Isotope</w:t>
      </w:r>
      <w:r w:rsidRPr="00F13D9D">
        <w:rPr>
          <w:lang w:val="en-GB"/>
        </w:rPr>
        <w:tab/>
        <w:t xml:space="preserve">Multiple species of a chemical element </w:t>
      </w:r>
    </w:p>
    <w:p w14:paraId="234D9064" w14:textId="77777777" w:rsidR="00E73B33" w:rsidRPr="00F13D9D" w:rsidRDefault="00E73B33" w:rsidP="00E73B33">
      <w:pPr>
        <w:tabs>
          <w:tab w:val="clear" w:pos="794"/>
          <w:tab w:val="clear" w:pos="1191"/>
          <w:tab w:val="clear" w:pos="1588"/>
        </w:tabs>
        <w:rPr>
          <w:lang w:val="en-GB"/>
        </w:rPr>
      </w:pPr>
      <w:r w:rsidRPr="00F13D9D">
        <w:rPr>
          <w:lang w:val="en-GB"/>
        </w:rPr>
        <w:t>Upwelling</w:t>
      </w:r>
      <w:r w:rsidRPr="00F13D9D">
        <w:rPr>
          <w:lang w:val="en-GB"/>
        </w:rPr>
        <w:tab/>
        <w:t>Upward propagation of noise through the atmosphere</w:t>
      </w:r>
    </w:p>
    <w:p w14:paraId="71A91EF9" w14:textId="77777777" w:rsidR="00E73B33" w:rsidRPr="00F13D9D" w:rsidRDefault="00E73B33" w:rsidP="00E73B33">
      <w:pPr>
        <w:tabs>
          <w:tab w:val="clear" w:pos="794"/>
          <w:tab w:val="clear" w:pos="1191"/>
          <w:tab w:val="clear" w:pos="1588"/>
        </w:tabs>
        <w:ind w:left="1985" w:hanging="1985"/>
        <w:rPr>
          <w:lang w:val="en-GB"/>
        </w:rPr>
      </w:pPr>
      <w:r w:rsidRPr="00F13D9D">
        <w:rPr>
          <w:lang w:val="en-GB"/>
        </w:rPr>
        <w:t>Zeeman splitting</w:t>
      </w:r>
      <w:r w:rsidRPr="00F13D9D">
        <w:rPr>
          <w:lang w:val="en-GB"/>
        </w:rPr>
        <w:tab/>
      </w:r>
      <w:proofErr w:type="spellStart"/>
      <w:r w:rsidRPr="00F13D9D">
        <w:rPr>
          <w:lang w:val="en-GB"/>
        </w:rPr>
        <w:t>Splitting</w:t>
      </w:r>
      <w:proofErr w:type="spellEnd"/>
      <w:r w:rsidRPr="00F13D9D">
        <w:rPr>
          <w:lang w:val="en-GB"/>
        </w:rPr>
        <w:t xml:space="preserve"> of a spectral line into several components in the presence of a static magnetic field</w:t>
      </w:r>
    </w:p>
    <w:p w14:paraId="440610A3" w14:textId="77777777" w:rsidR="007C5F41" w:rsidRPr="00F13D9D" w:rsidRDefault="007C5F41" w:rsidP="007E2048">
      <w:pPr>
        <w:pStyle w:val="Headingb"/>
        <w:rPr>
          <w:lang w:val="en-GB"/>
        </w:rPr>
      </w:pPr>
      <w:r w:rsidRPr="00F13D9D">
        <w:rPr>
          <w:lang w:val="en-GB"/>
        </w:rPr>
        <w:lastRenderedPageBreak/>
        <w:t>Related ITU-R Recommendations and Handbook</w:t>
      </w:r>
    </w:p>
    <w:p w14:paraId="41F1C8E5" w14:textId="77777777" w:rsidR="001359E3" w:rsidRPr="00274C13" w:rsidRDefault="001359E3" w:rsidP="007E2048">
      <w:pPr>
        <w:keepNext/>
        <w:keepLines/>
      </w:pPr>
      <w:proofErr w:type="spellStart"/>
      <w:r w:rsidRPr="00274C13">
        <w:t>Recommendation</w:t>
      </w:r>
      <w:proofErr w:type="spellEnd"/>
      <w:r w:rsidRPr="00274C13">
        <w:t xml:space="preserve"> ITU-R </w:t>
      </w:r>
      <w:hyperlink r:id="rId15" w:history="1">
        <w:r w:rsidRPr="00274C13">
          <w:rPr>
            <w:rStyle w:val="Hyperlink"/>
            <w:color w:val="auto"/>
            <w:u w:val="none"/>
          </w:rPr>
          <w:t>P.528</w:t>
        </w:r>
      </w:hyperlink>
    </w:p>
    <w:p w14:paraId="73B4C577" w14:textId="77777777" w:rsidR="001359E3" w:rsidRPr="00274C13" w:rsidRDefault="001359E3" w:rsidP="007E2048">
      <w:proofErr w:type="spellStart"/>
      <w:r w:rsidRPr="00274C13">
        <w:t>Recommendation</w:t>
      </w:r>
      <w:proofErr w:type="spellEnd"/>
      <w:r w:rsidRPr="00274C13">
        <w:t xml:space="preserve"> ITU-R </w:t>
      </w:r>
      <w:hyperlink r:id="rId16" w:history="1">
        <w:r w:rsidRPr="00274C13">
          <w:rPr>
            <w:rStyle w:val="Hyperlink"/>
            <w:color w:val="auto"/>
            <w:u w:val="none"/>
          </w:rPr>
          <w:t>P.530</w:t>
        </w:r>
      </w:hyperlink>
    </w:p>
    <w:p w14:paraId="790862FC" w14:textId="77777777" w:rsidR="001359E3" w:rsidRPr="00274C13" w:rsidRDefault="001359E3" w:rsidP="007E2048">
      <w:proofErr w:type="spellStart"/>
      <w:r w:rsidRPr="00274C13">
        <w:t>Recommendation</w:t>
      </w:r>
      <w:proofErr w:type="spellEnd"/>
      <w:r w:rsidRPr="00274C13">
        <w:t xml:space="preserve"> ITU-R </w:t>
      </w:r>
      <w:hyperlink r:id="rId17" w:history="1">
        <w:r w:rsidRPr="00274C13">
          <w:rPr>
            <w:rStyle w:val="Hyperlink"/>
            <w:color w:val="auto"/>
            <w:u w:val="none"/>
          </w:rPr>
          <w:t>P.618</w:t>
        </w:r>
      </w:hyperlink>
    </w:p>
    <w:p w14:paraId="51CA4805" w14:textId="77777777" w:rsidR="001359E3" w:rsidRPr="00274C13" w:rsidRDefault="001359E3" w:rsidP="007E2048">
      <w:proofErr w:type="spellStart"/>
      <w:r w:rsidRPr="00274C13">
        <w:t>Recommendation</w:t>
      </w:r>
      <w:proofErr w:type="spellEnd"/>
      <w:r w:rsidRPr="00274C13">
        <w:t xml:space="preserve"> ITU-R </w:t>
      </w:r>
      <w:hyperlink r:id="rId18" w:history="1">
        <w:r w:rsidRPr="00274C13">
          <w:rPr>
            <w:rStyle w:val="Hyperlink"/>
            <w:color w:val="auto"/>
            <w:u w:val="none"/>
          </w:rPr>
          <w:t>P.619</w:t>
        </w:r>
      </w:hyperlink>
    </w:p>
    <w:p w14:paraId="5839C600" w14:textId="77777777" w:rsidR="001359E3" w:rsidRPr="00274C13" w:rsidRDefault="001359E3" w:rsidP="007E2048">
      <w:proofErr w:type="spellStart"/>
      <w:r w:rsidRPr="00274C13">
        <w:t>Recommendation</w:t>
      </w:r>
      <w:proofErr w:type="spellEnd"/>
      <w:r w:rsidRPr="00274C13">
        <w:t xml:space="preserve"> ITU-R </w:t>
      </w:r>
      <w:hyperlink r:id="rId19" w:history="1">
        <w:r w:rsidRPr="00274C13">
          <w:rPr>
            <w:rStyle w:val="Hyperlink"/>
            <w:color w:val="auto"/>
            <w:u w:val="none"/>
          </w:rPr>
          <w:t>P.676</w:t>
        </w:r>
      </w:hyperlink>
    </w:p>
    <w:p w14:paraId="3B6DD434" w14:textId="77777777" w:rsidR="001359E3" w:rsidRPr="00274C13" w:rsidRDefault="001359E3" w:rsidP="007E2048">
      <w:proofErr w:type="spellStart"/>
      <w:r w:rsidRPr="00274C13">
        <w:t>Recommendation</w:t>
      </w:r>
      <w:proofErr w:type="spellEnd"/>
      <w:r w:rsidRPr="00274C13">
        <w:t xml:space="preserve"> ITU-R </w:t>
      </w:r>
      <w:hyperlink r:id="rId20" w:history="1">
        <w:r w:rsidRPr="00274C13">
          <w:rPr>
            <w:rStyle w:val="Hyperlink"/>
            <w:color w:val="auto"/>
            <w:u w:val="none"/>
          </w:rPr>
          <w:t>P.836</w:t>
        </w:r>
      </w:hyperlink>
    </w:p>
    <w:p w14:paraId="7F729F6F" w14:textId="77777777" w:rsidR="001359E3" w:rsidRPr="00274C13" w:rsidRDefault="001359E3" w:rsidP="007E2048">
      <w:proofErr w:type="spellStart"/>
      <w:r w:rsidRPr="00274C13">
        <w:t>Recommendation</w:t>
      </w:r>
      <w:proofErr w:type="spellEnd"/>
      <w:r w:rsidRPr="00274C13">
        <w:t xml:space="preserve"> ITU-R </w:t>
      </w:r>
      <w:hyperlink r:id="rId21" w:history="1">
        <w:r w:rsidRPr="00274C13">
          <w:rPr>
            <w:rStyle w:val="Hyperlink"/>
            <w:color w:val="auto"/>
            <w:u w:val="none"/>
          </w:rPr>
          <w:t>P.1144</w:t>
        </w:r>
      </w:hyperlink>
    </w:p>
    <w:p w14:paraId="6B5B6FA4" w14:textId="77777777" w:rsidR="001359E3" w:rsidRPr="00274C13" w:rsidRDefault="001359E3" w:rsidP="007E2048">
      <w:proofErr w:type="spellStart"/>
      <w:r w:rsidRPr="00274C13">
        <w:t>Recommendation</w:t>
      </w:r>
      <w:proofErr w:type="spellEnd"/>
      <w:r w:rsidRPr="00274C13">
        <w:t xml:space="preserve"> ITU-R </w:t>
      </w:r>
      <w:hyperlink r:id="rId22" w:history="1">
        <w:r w:rsidRPr="00274C13">
          <w:rPr>
            <w:rStyle w:val="Hyperlink"/>
            <w:color w:val="auto"/>
            <w:u w:val="none"/>
          </w:rPr>
          <w:t>P.1510</w:t>
        </w:r>
      </w:hyperlink>
    </w:p>
    <w:p w14:paraId="246C85ED" w14:textId="77777777" w:rsidR="001359E3" w:rsidRPr="00274C13" w:rsidRDefault="001359E3" w:rsidP="007E2048">
      <w:proofErr w:type="spellStart"/>
      <w:r w:rsidRPr="00274C13">
        <w:t>Recommendation</w:t>
      </w:r>
      <w:proofErr w:type="spellEnd"/>
      <w:r w:rsidRPr="00274C13">
        <w:t xml:space="preserve"> ITU-R </w:t>
      </w:r>
      <w:hyperlink r:id="rId23" w:history="1">
        <w:r w:rsidRPr="00274C13">
          <w:rPr>
            <w:rStyle w:val="Hyperlink"/>
            <w:color w:val="auto"/>
            <w:u w:val="none"/>
          </w:rPr>
          <w:t>P.1853</w:t>
        </w:r>
      </w:hyperlink>
    </w:p>
    <w:p w14:paraId="725AAE42" w14:textId="77777777" w:rsidR="001359E3" w:rsidRPr="00274C13" w:rsidRDefault="001359E3" w:rsidP="007E2048">
      <w:proofErr w:type="spellStart"/>
      <w:r w:rsidRPr="00274C13">
        <w:t>Recommendation</w:t>
      </w:r>
      <w:proofErr w:type="spellEnd"/>
      <w:r w:rsidRPr="00274C13">
        <w:t xml:space="preserve"> ITU-R </w:t>
      </w:r>
      <w:hyperlink r:id="rId24" w:history="1">
        <w:r w:rsidRPr="00274C13">
          <w:rPr>
            <w:rStyle w:val="Hyperlink"/>
            <w:color w:val="auto"/>
            <w:u w:val="none"/>
          </w:rPr>
          <w:t>P.2001</w:t>
        </w:r>
      </w:hyperlink>
    </w:p>
    <w:p w14:paraId="1BDC2007" w14:textId="77777777" w:rsidR="001359E3" w:rsidRPr="00F13D9D" w:rsidRDefault="001359E3" w:rsidP="007E2048">
      <w:pPr>
        <w:rPr>
          <w:lang w:val="en-GB"/>
        </w:rPr>
      </w:pPr>
      <w:r w:rsidRPr="00F13D9D">
        <w:rPr>
          <w:lang w:val="en-GB"/>
        </w:rPr>
        <w:t xml:space="preserve">Recommendation ITU-R </w:t>
      </w:r>
      <w:r w:rsidR="005A3A17">
        <w:fldChar w:fldCharType="begin"/>
      </w:r>
      <w:r w:rsidR="005A3A17" w:rsidRPr="008B6A49">
        <w:rPr>
          <w:lang w:val="en-GB"/>
        </w:rPr>
        <w:instrText>HYPERLINK "https://www.itu.int/rec/R-REC-P.2041/en"</w:instrText>
      </w:r>
      <w:r w:rsidR="005A3A17">
        <w:fldChar w:fldCharType="separate"/>
      </w:r>
      <w:r w:rsidRPr="00F13D9D">
        <w:rPr>
          <w:rStyle w:val="Hyperlink"/>
          <w:color w:val="auto"/>
          <w:u w:val="none"/>
          <w:lang w:val="en-GB"/>
        </w:rPr>
        <w:t>P.2041</w:t>
      </w:r>
      <w:r w:rsidR="005A3A17">
        <w:rPr>
          <w:rStyle w:val="Hyperlink"/>
          <w:color w:val="auto"/>
          <w:u w:val="none"/>
          <w:lang w:val="en-GB"/>
        </w:rPr>
        <w:fldChar w:fldCharType="end"/>
      </w:r>
    </w:p>
    <w:p w14:paraId="340F5D03" w14:textId="77777777" w:rsidR="00F53268" w:rsidRPr="00F13D9D" w:rsidRDefault="005A3A17" w:rsidP="007E2048">
      <w:pPr>
        <w:rPr>
          <w:lang w:val="en-GB"/>
        </w:rPr>
      </w:pPr>
      <w:r>
        <w:fldChar w:fldCharType="begin"/>
      </w:r>
      <w:r w:rsidRPr="008B6A49">
        <w:rPr>
          <w:lang w:val="en-GB"/>
        </w:rPr>
        <w:instrText>HYPERLINK "https://www.itu.int/pub/R-HDB-26"</w:instrText>
      </w:r>
      <w:r>
        <w:fldChar w:fldCharType="separate"/>
      </w:r>
      <w:r w:rsidR="00F53268" w:rsidRPr="00F13D9D">
        <w:rPr>
          <w:rStyle w:val="Hyperlink"/>
          <w:color w:val="auto"/>
          <w:u w:val="none"/>
          <w:lang w:val="en-GB"/>
        </w:rPr>
        <w:t xml:space="preserve">Handbook on </w:t>
      </w:r>
      <w:proofErr w:type="spellStart"/>
      <w:r w:rsidR="00F53268" w:rsidRPr="00F13D9D">
        <w:rPr>
          <w:rStyle w:val="Hyperlink"/>
          <w:color w:val="auto"/>
          <w:u w:val="none"/>
          <w:lang w:val="en-GB"/>
        </w:rPr>
        <w:t>Radiometeorology</w:t>
      </w:r>
      <w:proofErr w:type="spellEnd"/>
      <w:r>
        <w:rPr>
          <w:rStyle w:val="Hyperlink"/>
          <w:color w:val="auto"/>
          <w:u w:val="none"/>
          <w:lang w:val="en-GB"/>
        </w:rPr>
        <w:fldChar w:fldCharType="end"/>
      </w:r>
    </w:p>
    <w:p w14:paraId="564E1A3E" w14:textId="77777777" w:rsidR="007C5F41" w:rsidRPr="00F13D9D" w:rsidRDefault="007C5F41" w:rsidP="007C5F41">
      <w:pPr>
        <w:pStyle w:val="Note"/>
        <w:rPr>
          <w:lang w:val="en-GB"/>
        </w:rPr>
      </w:pPr>
      <w:r w:rsidRPr="00F13D9D">
        <w:rPr>
          <w:lang w:val="en-GB"/>
        </w:rPr>
        <w:t>NOTE – In every case, the latest revision/edition of the Recommendation in force should be used.</w:t>
      </w:r>
    </w:p>
    <w:p w14:paraId="72975AB3" w14:textId="77777777" w:rsidR="002F6639" w:rsidRPr="00F13D9D" w:rsidRDefault="002F6639" w:rsidP="00493C90">
      <w:pPr>
        <w:pStyle w:val="Normalaftertitle"/>
        <w:rPr>
          <w:lang w:val="en-GB"/>
        </w:rPr>
      </w:pPr>
      <w:r w:rsidRPr="00F13D9D">
        <w:rPr>
          <w:lang w:val="en-GB"/>
        </w:rPr>
        <w:t>The ITU Radiocommunication Assembly,</w:t>
      </w:r>
    </w:p>
    <w:p w14:paraId="72975AB4" w14:textId="77777777" w:rsidR="002F6639" w:rsidRPr="00F13D9D" w:rsidRDefault="002F6639" w:rsidP="002F6639">
      <w:pPr>
        <w:pStyle w:val="Call"/>
        <w:rPr>
          <w:lang w:val="en-GB"/>
        </w:rPr>
      </w:pPr>
      <w:r w:rsidRPr="00F13D9D">
        <w:rPr>
          <w:lang w:val="en-GB"/>
        </w:rPr>
        <w:t>considering</w:t>
      </w:r>
    </w:p>
    <w:p w14:paraId="6296F3A7" w14:textId="7570F38B" w:rsidR="005E3970" w:rsidRPr="00F13D9D" w:rsidRDefault="005E3970" w:rsidP="007E2048">
      <w:pPr>
        <w:rPr>
          <w:lang w:val="en-GB"/>
        </w:rPr>
      </w:pPr>
      <w:r w:rsidRPr="00F13D9D">
        <w:rPr>
          <w:i/>
          <w:iCs/>
          <w:lang w:val="en-GB"/>
        </w:rPr>
        <w:t>a)</w:t>
      </w:r>
      <w:r w:rsidRPr="00F13D9D">
        <w:rPr>
          <w:lang w:val="en-GB"/>
        </w:rPr>
        <w:tab/>
        <w:t>that there is a need to predict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p>
    <w:p w14:paraId="540E3644" w14:textId="2ED2D211" w:rsidR="005E3970" w:rsidRPr="00F13D9D" w:rsidRDefault="005E3970" w:rsidP="005E3970">
      <w:pPr>
        <w:rPr>
          <w:szCs w:val="24"/>
          <w:lang w:val="en-GB"/>
        </w:rPr>
      </w:pPr>
      <w:r w:rsidRPr="00F13D9D">
        <w:rPr>
          <w:i/>
          <w:iCs/>
          <w:szCs w:val="24"/>
          <w:lang w:val="en-GB"/>
        </w:rPr>
        <w:t>b)</w:t>
      </w:r>
      <w:r w:rsidRPr="00F13D9D">
        <w:rPr>
          <w:szCs w:val="24"/>
          <w:lang w:val="en-GB"/>
        </w:rPr>
        <w:t xml:space="preserve"> </w:t>
      </w:r>
      <w:r w:rsidRPr="00F13D9D">
        <w:rPr>
          <w:szCs w:val="24"/>
          <w:lang w:val="en-GB"/>
        </w:rPr>
        <w:tab/>
        <w:t>that there is a need to estimate the instantaneous slant path gaseous attenuation due to oxygen and water vapour for the frequency range from 1 to 350 GHz when the instantaneous surface pressure, surface temperature and surface water vapour density or integrated water vapour content statistics are known either from local data, a reference profile, or referenced digital maps;</w:t>
      </w:r>
    </w:p>
    <w:p w14:paraId="4044BE6C" w14:textId="2DC5023F" w:rsidR="005E3970" w:rsidRPr="00F13D9D" w:rsidRDefault="005E3970" w:rsidP="005E3970">
      <w:pPr>
        <w:rPr>
          <w:szCs w:val="24"/>
          <w:lang w:val="en-GB"/>
        </w:rPr>
      </w:pPr>
      <w:r w:rsidRPr="00F13D9D">
        <w:rPr>
          <w:i/>
          <w:iCs/>
          <w:szCs w:val="24"/>
          <w:lang w:val="en-GB"/>
        </w:rPr>
        <w:t>c)</w:t>
      </w:r>
      <w:r w:rsidRPr="00F13D9D">
        <w:rPr>
          <w:szCs w:val="24"/>
          <w:lang w:val="en-GB"/>
        </w:rPr>
        <w:t xml:space="preserve"> </w:t>
      </w:r>
      <w:r w:rsidRPr="00F13D9D">
        <w:rPr>
          <w:szCs w:val="24"/>
          <w:lang w:val="en-GB"/>
        </w:rPr>
        <w:tab/>
        <w:t>that there is a need to estimate the statistics of slant path gaseous attenuation due to oxygen and water vapour for the frequency range from 1 to 350 GHz when the surface pressure, surface temperature and surface water vapour density or integrated water vapour content statistics are known;</w:t>
      </w:r>
    </w:p>
    <w:p w14:paraId="284A0868" w14:textId="4541877A" w:rsidR="005E3970" w:rsidRPr="00F13D9D" w:rsidRDefault="005E3970" w:rsidP="005E3970">
      <w:pPr>
        <w:rPr>
          <w:szCs w:val="24"/>
          <w:lang w:val="en-GB"/>
        </w:rPr>
      </w:pPr>
      <w:r w:rsidRPr="00F13D9D">
        <w:rPr>
          <w:i/>
          <w:iCs/>
          <w:szCs w:val="24"/>
          <w:lang w:val="en-GB"/>
        </w:rPr>
        <w:t>d)</w:t>
      </w:r>
      <w:r w:rsidRPr="00F13D9D">
        <w:rPr>
          <w:szCs w:val="24"/>
          <w:lang w:val="en-GB"/>
        </w:rPr>
        <w:tab/>
        <w:t xml:space="preserve">that there is a need to provide a Weibull approximation to the slant path water vapour attenuation for use in Recommendation ITU-R </w:t>
      </w:r>
      <w:r w:rsidR="005A3A17">
        <w:fldChar w:fldCharType="begin"/>
      </w:r>
      <w:r w:rsidR="005A3A17" w:rsidRPr="008B6A49">
        <w:rPr>
          <w:lang w:val="en-GB"/>
        </w:rPr>
        <w:instrText>HYPERLINK "https://www.itu.int/rec/R-REC-P.1853/en"</w:instrText>
      </w:r>
      <w:r w:rsidR="005A3A17">
        <w:fldChar w:fldCharType="separate"/>
      </w:r>
      <w:r w:rsidR="00F53268" w:rsidRPr="00F13D9D">
        <w:rPr>
          <w:rStyle w:val="Hyperlink"/>
          <w:color w:val="auto"/>
          <w:u w:val="none"/>
          <w:lang w:val="en-GB"/>
        </w:rPr>
        <w:t>P.1853</w:t>
      </w:r>
      <w:r w:rsidR="005A3A17">
        <w:rPr>
          <w:rStyle w:val="Hyperlink"/>
          <w:color w:val="auto"/>
          <w:u w:val="none"/>
          <w:lang w:val="en-GB"/>
        </w:rPr>
        <w:fldChar w:fldCharType="end"/>
      </w:r>
      <w:r w:rsidRPr="00F13D9D">
        <w:rPr>
          <w:szCs w:val="24"/>
          <w:lang w:val="en-GB"/>
        </w:rPr>
        <w:t>,</w:t>
      </w:r>
    </w:p>
    <w:p w14:paraId="72975AB6" w14:textId="77777777" w:rsidR="002F6639" w:rsidRPr="00F13D9D" w:rsidRDefault="002F6639" w:rsidP="00493C90">
      <w:pPr>
        <w:pStyle w:val="Call"/>
        <w:rPr>
          <w:lang w:val="en-GB"/>
        </w:rPr>
      </w:pPr>
      <w:r w:rsidRPr="00F13D9D">
        <w:rPr>
          <w:lang w:val="en-GB"/>
        </w:rPr>
        <w:t>recommends</w:t>
      </w:r>
    </w:p>
    <w:p w14:paraId="19ECEF4D" w14:textId="2815092D" w:rsidR="00A103FC" w:rsidRPr="00F13D9D" w:rsidRDefault="00A103FC" w:rsidP="00A103FC">
      <w:pPr>
        <w:rPr>
          <w:lang w:val="en-GB"/>
        </w:rPr>
      </w:pPr>
      <w:bookmarkStart w:id="6" w:name="_Toc107033431"/>
      <w:bookmarkStart w:id="7" w:name="_Toc110839959"/>
      <w:bookmarkStart w:id="8" w:name="_Toc120415623"/>
      <w:r w:rsidRPr="00F13D9D">
        <w:rPr>
          <w:b/>
          <w:lang w:val="en-GB"/>
        </w:rPr>
        <w:t>1</w:t>
      </w:r>
      <w:r w:rsidRPr="00F13D9D">
        <w:rPr>
          <w:lang w:val="en-GB"/>
        </w:rPr>
        <w:tab/>
        <w:t xml:space="preserve">that, for arbitrary temperature, pressure and water vapour density height profiles known from local data (e.g. radiosonde measurements or any of the reference profiles in Annexes 1, 2 or 3 of Recommendation ITU-R </w:t>
      </w:r>
      <w:r w:rsidR="005A3A17">
        <w:fldChar w:fldCharType="begin"/>
      </w:r>
      <w:r w:rsidR="005A3A17" w:rsidRPr="008B6A49">
        <w:rPr>
          <w:lang w:val="en-GB"/>
        </w:rPr>
        <w:instrText>HYPERLINK "https://www.itu.int/rec/R-REC-P.835/en"</w:instrText>
      </w:r>
      <w:r w:rsidR="005A3A17">
        <w:fldChar w:fldCharType="separate"/>
      </w:r>
      <w:r w:rsidRPr="00F13D9D">
        <w:rPr>
          <w:rStyle w:val="Hyperlink"/>
          <w:color w:val="auto"/>
          <w:u w:val="none"/>
          <w:lang w:val="en-GB"/>
        </w:rPr>
        <w:t>P.835</w:t>
      </w:r>
      <w:r w:rsidR="005A3A17">
        <w:rPr>
          <w:rStyle w:val="Hyperlink"/>
          <w:color w:val="auto"/>
          <w:u w:val="none"/>
          <w:lang w:val="en-GB"/>
        </w:rPr>
        <w:fldChar w:fldCharType="end"/>
      </w:r>
      <w:r w:rsidRPr="00F13D9D">
        <w:rPr>
          <w:lang w:val="en-GB"/>
        </w:rPr>
        <w:t>), the method in Annex 1 should be used to calculate the slant path gaseous attenuation, phase nonlinearity, atmospheric bending, excess atmospheric path length and downwelling and upwelling noise temperatures due to oxygen and water vapour for the frequency range from 1 to 1 000 GHz;</w:t>
      </w:r>
    </w:p>
    <w:p w14:paraId="31A518FE" w14:textId="2830C600" w:rsidR="00A103FC" w:rsidRPr="00F13D9D" w:rsidRDefault="00A103FC" w:rsidP="00A103FC">
      <w:pPr>
        <w:rPr>
          <w:lang w:val="en-GB"/>
        </w:rPr>
      </w:pPr>
      <w:r w:rsidRPr="00F13D9D">
        <w:rPr>
          <w:b/>
          <w:lang w:val="en-GB"/>
        </w:rPr>
        <w:t>2</w:t>
      </w:r>
      <w:r w:rsidRPr="00F13D9D">
        <w:rPr>
          <w:lang w:val="en-GB"/>
        </w:rPr>
        <w:tab/>
        <w:t>that, for instantaneous values of surface temperature, surface pressure and surface water vapour density or integrated water vapour content known from local data (e.g. a weather station or historical data), the approximate method in Annex 2 should be used to estimate the instantaneous slant path gaseous attenuation due to oxygen and water vapour for the frequency range from 1 to 350</w:t>
      </w:r>
      <w:r w:rsidR="009967FD" w:rsidRPr="00F13D9D">
        <w:rPr>
          <w:lang w:val="en-GB"/>
        </w:rPr>
        <w:t> </w:t>
      </w:r>
      <w:r w:rsidRPr="00F13D9D">
        <w:rPr>
          <w:lang w:val="en-GB"/>
        </w:rPr>
        <w:t>GHz;</w:t>
      </w:r>
    </w:p>
    <w:p w14:paraId="25BC8EB5" w14:textId="467FBF94" w:rsidR="00A103FC" w:rsidRPr="00F13D9D" w:rsidRDefault="00A103FC" w:rsidP="00A103FC">
      <w:pPr>
        <w:rPr>
          <w:lang w:val="en-GB"/>
        </w:rPr>
      </w:pPr>
      <w:r w:rsidRPr="00F13D9D">
        <w:rPr>
          <w:b/>
          <w:lang w:val="en-GB"/>
        </w:rPr>
        <w:lastRenderedPageBreak/>
        <w:t>3</w:t>
      </w:r>
      <w:r w:rsidRPr="00F13D9D">
        <w:rPr>
          <w:b/>
          <w:lang w:val="en-GB"/>
        </w:rPr>
        <w:tab/>
      </w:r>
      <w:r w:rsidRPr="00F13D9D">
        <w:rPr>
          <w:lang w:val="en-GB"/>
        </w:rPr>
        <w:t xml:space="preserve">that, for values of surface temperature, surface pressure and surface water vapour density or integrated water vapour content statistics known from long-term historical data or from the maps in Recommendation ITU-R </w:t>
      </w:r>
      <w:r w:rsidR="005A3A17">
        <w:fldChar w:fldCharType="begin"/>
      </w:r>
      <w:r w:rsidR="005A3A17" w:rsidRPr="008B6A49">
        <w:rPr>
          <w:lang w:val="en-GB"/>
        </w:rPr>
        <w:instrText>HYPERLINK "https://www.itu.int/rec/R-REC-P.2145/en"</w:instrText>
      </w:r>
      <w:r w:rsidR="005A3A17">
        <w:fldChar w:fldCharType="separate"/>
      </w:r>
      <w:r w:rsidR="00F8429D" w:rsidRPr="00F13D9D">
        <w:rPr>
          <w:rStyle w:val="Hyperlink"/>
          <w:color w:val="auto"/>
          <w:spacing w:val="-4"/>
          <w:u w:val="none"/>
          <w:lang w:val="en-GB"/>
        </w:rPr>
        <w:t>P.2145</w:t>
      </w:r>
      <w:r w:rsidR="005A3A17">
        <w:rPr>
          <w:rStyle w:val="Hyperlink"/>
          <w:color w:val="auto"/>
          <w:spacing w:val="-4"/>
          <w:u w:val="none"/>
          <w:lang w:val="en-GB"/>
        </w:rPr>
        <w:fldChar w:fldCharType="end"/>
      </w:r>
      <w:r w:rsidRPr="00F13D9D">
        <w:rPr>
          <w:lang w:val="en-GB"/>
        </w:rPr>
        <w:t xml:space="preserve">, the approximate method in Annex 2 should be used to estimate statistics of the slant path gaseous attenuation due to oxygen and water vapour for the frequency range from 1 to 350 GHz; </w:t>
      </w:r>
    </w:p>
    <w:p w14:paraId="4DBB85B4" w14:textId="4A8DFE00" w:rsidR="00A103FC" w:rsidRPr="00F13D9D" w:rsidRDefault="00A103FC" w:rsidP="00A103FC">
      <w:pPr>
        <w:rPr>
          <w:lang w:val="en-GB"/>
        </w:rPr>
      </w:pPr>
      <w:r w:rsidRPr="00F13D9D">
        <w:rPr>
          <w:b/>
          <w:bCs/>
          <w:lang w:val="en-GB"/>
        </w:rPr>
        <w:t>4</w:t>
      </w:r>
      <w:r w:rsidRPr="00F13D9D">
        <w:rPr>
          <w:lang w:val="en-GB"/>
        </w:rPr>
        <w:tab/>
        <w:t xml:space="preserve">that, in the application of Recommendation ITU-R </w:t>
      </w:r>
      <w:r w:rsidR="005A3A17">
        <w:fldChar w:fldCharType="begin"/>
      </w:r>
      <w:r w:rsidR="005A3A17" w:rsidRPr="008B6A49">
        <w:rPr>
          <w:lang w:val="en-GB"/>
        </w:rPr>
        <w:instrText>HYPERLINK "https://www.itu.int/rec/R-REC-P.1853/en"</w:instrText>
      </w:r>
      <w:r w:rsidR="005A3A17">
        <w:fldChar w:fldCharType="separate"/>
      </w:r>
      <w:r w:rsidR="00F53268" w:rsidRPr="00F13D9D">
        <w:rPr>
          <w:rStyle w:val="Hyperlink"/>
          <w:color w:val="auto"/>
          <w:u w:val="none"/>
          <w:lang w:val="en-GB"/>
        </w:rPr>
        <w:t>P.1853</w:t>
      </w:r>
      <w:r w:rsidR="005A3A17">
        <w:rPr>
          <w:rStyle w:val="Hyperlink"/>
          <w:color w:val="auto"/>
          <w:u w:val="none"/>
          <w:lang w:val="en-GB"/>
        </w:rPr>
        <w:fldChar w:fldCharType="end"/>
      </w:r>
      <w:r w:rsidRPr="00F13D9D">
        <w:rPr>
          <w:lang w:val="en-GB"/>
        </w:rPr>
        <w:t>, the method in Annex 2 should be used to estimate the Weibull approximation to the slant path water vapour attenuation.</w:t>
      </w:r>
    </w:p>
    <w:p w14:paraId="72975AC8" w14:textId="77777777" w:rsidR="002F6639" w:rsidRPr="00F13D9D" w:rsidRDefault="002F6639" w:rsidP="002F6639">
      <w:pPr>
        <w:spacing w:before="0"/>
        <w:rPr>
          <w:szCs w:val="24"/>
          <w:lang w:val="en-GB"/>
        </w:rPr>
      </w:pPr>
    </w:p>
    <w:p w14:paraId="72975AE5" w14:textId="77777777" w:rsidR="002F6639" w:rsidRPr="00F13D9D" w:rsidRDefault="002F6639" w:rsidP="002F6639">
      <w:pPr>
        <w:rPr>
          <w:lang w:val="en-GB"/>
        </w:rPr>
      </w:pPr>
    </w:p>
    <w:p w14:paraId="72975AE6" w14:textId="77777777" w:rsidR="002F6639" w:rsidRPr="00F13D9D" w:rsidRDefault="002F6639" w:rsidP="002F6639">
      <w:pPr>
        <w:pStyle w:val="AnnexNoTitle"/>
        <w:rPr>
          <w:lang w:val="en-GB"/>
        </w:rPr>
      </w:pPr>
      <w:r w:rsidRPr="00F13D9D">
        <w:rPr>
          <w:lang w:val="en-GB"/>
        </w:rPr>
        <w:t>Annex 1</w:t>
      </w:r>
      <w:r w:rsidRPr="00F13D9D">
        <w:rPr>
          <w:lang w:val="en-GB"/>
        </w:rPr>
        <w:br/>
      </w:r>
      <w:r w:rsidRPr="00F13D9D">
        <w:rPr>
          <w:lang w:val="en-GB"/>
        </w:rPr>
        <w:br/>
        <w:t>Line-by-line calculation of gaseous attenuation</w:t>
      </w:r>
      <w:bookmarkEnd w:id="6"/>
      <w:bookmarkEnd w:id="7"/>
      <w:bookmarkEnd w:id="8"/>
    </w:p>
    <w:p w14:paraId="72975AE7" w14:textId="77777777" w:rsidR="002F6639" w:rsidRPr="00F13D9D" w:rsidRDefault="002F6639" w:rsidP="002F6639">
      <w:pPr>
        <w:pStyle w:val="Heading1"/>
        <w:rPr>
          <w:lang w:val="en-GB"/>
        </w:rPr>
      </w:pPr>
      <w:bookmarkStart w:id="9" w:name="_Toc398097691"/>
      <w:bookmarkStart w:id="10" w:name="_Toc107033432"/>
      <w:bookmarkStart w:id="11" w:name="_Toc110839960"/>
      <w:bookmarkStart w:id="12" w:name="_Toc120415624"/>
      <w:r w:rsidRPr="00F13D9D">
        <w:rPr>
          <w:lang w:val="en-GB"/>
        </w:rPr>
        <w:t>1</w:t>
      </w:r>
      <w:r w:rsidRPr="00F13D9D">
        <w:rPr>
          <w:lang w:val="en-GB"/>
        </w:rPr>
        <w:tab/>
        <w:t>Specific attenuation</w:t>
      </w:r>
      <w:bookmarkEnd w:id="9"/>
      <w:bookmarkEnd w:id="10"/>
      <w:bookmarkEnd w:id="11"/>
      <w:bookmarkEnd w:id="12"/>
    </w:p>
    <w:p w14:paraId="72975AE8" w14:textId="030E9F07" w:rsidR="002F6639" w:rsidRPr="00F13D9D" w:rsidRDefault="002F6639" w:rsidP="002F6639">
      <w:pPr>
        <w:rPr>
          <w:lang w:val="en-GB"/>
        </w:rPr>
      </w:pPr>
      <w:r w:rsidRPr="00F13D9D">
        <w:rPr>
          <w:lang w:val="en-GB"/>
        </w:rPr>
        <w:t>The specific attenuation at frequencies up to 1</w:t>
      </w:r>
      <w:r w:rsidRPr="00F13D9D">
        <w:rPr>
          <w:rFonts w:ascii="Tms Rmn" w:hAnsi="Tms Rmn"/>
          <w:sz w:val="12"/>
          <w:szCs w:val="12"/>
          <w:lang w:val="en-GB"/>
        </w:rPr>
        <w:t> </w:t>
      </w:r>
      <w:r w:rsidRPr="00F13D9D">
        <w:rPr>
          <w:lang w:val="en-GB"/>
        </w:rPr>
        <w:t>000 GHz, due to dry air and water vapour, can be accurately evaluated at any value of pressure, temperature and humidity as a summation of the individual spectral lines from oxygen and water vapour, together with small additional factors for the non-resonant Debye spectrum of oxygen below 10 GHz, pressure-induced nitrogen attenuation above 100 GHz and a wet continuum to account for the excess water vapour-absorption found experimentally. Figure 1 shows the specific attenuation using the prediction method, calculated from 0 to 1</w:t>
      </w:r>
      <w:r w:rsidRPr="00F13D9D">
        <w:rPr>
          <w:rFonts w:ascii="Tms Rmn" w:hAnsi="Tms Rmn"/>
          <w:sz w:val="12"/>
          <w:szCs w:val="12"/>
          <w:lang w:val="en-GB"/>
        </w:rPr>
        <w:t> </w:t>
      </w:r>
      <w:r w:rsidRPr="00F13D9D">
        <w:rPr>
          <w:lang w:val="en-GB"/>
        </w:rPr>
        <w:t>000 GHz at 1 GHz intervals, for a pressure of 1</w:t>
      </w:r>
      <w:r w:rsidRPr="00F13D9D">
        <w:rPr>
          <w:rFonts w:ascii="Tms Rmn" w:hAnsi="Tms Rmn"/>
          <w:sz w:val="12"/>
          <w:szCs w:val="12"/>
          <w:lang w:val="en-GB"/>
        </w:rPr>
        <w:t> </w:t>
      </w:r>
      <w:r w:rsidRPr="00F13D9D">
        <w:rPr>
          <w:lang w:val="en-GB"/>
        </w:rPr>
        <w:t>013.25 </w:t>
      </w:r>
      <w:proofErr w:type="spellStart"/>
      <w:r w:rsidRPr="00F13D9D">
        <w:rPr>
          <w:lang w:val="en-GB"/>
        </w:rPr>
        <w:t>hPa</w:t>
      </w:r>
      <w:proofErr w:type="spellEnd"/>
      <w:r w:rsidRPr="00F13D9D">
        <w:rPr>
          <w:lang w:val="en-GB"/>
        </w:rPr>
        <w:t>, temperature of 15</w:t>
      </w:r>
      <w:r w:rsidR="00B54239">
        <w:rPr>
          <w:lang w:val="en-GB"/>
        </w:rPr>
        <w:t xml:space="preserve"> </w:t>
      </w:r>
      <w:r w:rsidRPr="00F13D9D">
        <w:rPr>
          <w:rFonts w:ascii="Symbol" w:hAnsi="Symbol"/>
          <w:lang w:val="en-GB"/>
        </w:rPr>
        <w:t></w:t>
      </w:r>
      <w:r w:rsidRPr="00F13D9D">
        <w:rPr>
          <w:lang w:val="en-GB"/>
        </w:rPr>
        <w:t>C for the cases of a water vapour density of 7.5 g/m</w:t>
      </w:r>
      <w:r w:rsidRPr="00F13D9D">
        <w:rPr>
          <w:position w:val="6"/>
          <w:sz w:val="16"/>
          <w:szCs w:val="16"/>
          <w:lang w:val="en-GB"/>
        </w:rPr>
        <w:t>3</w:t>
      </w:r>
      <w:r w:rsidRPr="00F13D9D">
        <w:rPr>
          <w:lang w:val="en-GB"/>
        </w:rPr>
        <w:t xml:space="preserve"> (Standard) and a dry atmosphere (Dry).</w:t>
      </w:r>
    </w:p>
    <w:p w14:paraId="72975AE9" w14:textId="63F81F61" w:rsidR="002F6639" w:rsidRPr="00F13D9D" w:rsidRDefault="002F6639" w:rsidP="002F6639">
      <w:pPr>
        <w:rPr>
          <w:lang w:val="en-GB"/>
        </w:rPr>
      </w:pPr>
      <w:r w:rsidRPr="00F13D9D">
        <w:rPr>
          <w:lang w:val="en-GB"/>
        </w:rPr>
        <w:t xml:space="preserve">Near 60 GHz, many oxygen absorption lines merge together at sea-level pressures to form a single, broad absorption band, which is shown in more detail in Fig. 2. This </w:t>
      </w:r>
      <w:r w:rsidR="009B3B24" w:rsidRPr="00F13D9D">
        <w:rPr>
          <w:lang w:val="en-GB"/>
        </w:rPr>
        <w:t xml:space="preserve">Figure </w:t>
      </w:r>
      <w:r w:rsidRPr="00F13D9D">
        <w:rPr>
          <w:lang w:val="en-GB"/>
        </w:rPr>
        <w:t>also shows the oxygen attenuation at higher altitudes, with the individual lines becoming resolved as the pressure decreases with increasing altitude. Some additional molecular species (e.g. oxygen isotopic species, oxygen vibrationally excited species, ozone, ozone isotopic species and ozone vibrationally excited species, and other minor species) are not included in the line-by-line prediction method. These additional lines are insignificant for typical atmospheres but may be important for a dry atmosphere.</w:t>
      </w:r>
    </w:p>
    <w:p w14:paraId="72975AEA" w14:textId="77777777" w:rsidR="002F6639" w:rsidRPr="00F13D9D" w:rsidRDefault="002F6639" w:rsidP="002F6639">
      <w:pPr>
        <w:tabs>
          <w:tab w:val="left" w:pos="4748"/>
        </w:tabs>
        <w:rPr>
          <w:lang w:val="en-GB"/>
        </w:rPr>
      </w:pPr>
      <w:r w:rsidRPr="00F13D9D">
        <w:rPr>
          <w:lang w:val="en-GB"/>
        </w:rPr>
        <w:t>The specific gaseous attenuation is given by:</w:t>
      </w:r>
    </w:p>
    <w:p w14:paraId="72975AEB" w14:textId="77777777" w:rsidR="002F6639" w:rsidRPr="00F13D9D" w:rsidRDefault="002F6639" w:rsidP="00254537">
      <w:pPr>
        <w:pStyle w:val="Equation"/>
        <w:rPr>
          <w:lang w:val="en-GB"/>
        </w:rPr>
      </w:pPr>
      <w:r w:rsidRPr="00F13D9D">
        <w:rPr>
          <w:lang w:val="en-GB"/>
        </w:rPr>
        <w:tab/>
      </w:r>
      <w:r w:rsidRPr="00F13D9D">
        <w:rPr>
          <w:lang w:val="en-GB"/>
        </w:rPr>
        <w:tab/>
      </w:r>
      <w:r w:rsidRPr="00F13D9D">
        <w:rPr>
          <w:position w:val="-14"/>
          <w:lang w:val="en-GB"/>
        </w:rPr>
        <w:object w:dxaOrig="6660" w:dyaOrig="380" w14:anchorId="72975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65pt;height:20.4pt" o:ole="">
            <v:imagedata r:id="rId25" o:title=""/>
          </v:shape>
          <o:OLEObject Type="Embed" ProgID="Equation.3" ShapeID="_x0000_i1025" DrawAspect="Content" ObjectID="_1780385226" r:id="rId26"/>
        </w:object>
      </w:r>
      <w:r w:rsidRPr="00F13D9D">
        <w:rPr>
          <w:lang w:val="en-GB"/>
        </w:rPr>
        <w:tab/>
        <w:t>(1)</w:t>
      </w:r>
    </w:p>
    <w:p w14:paraId="72975AEC" w14:textId="77777777" w:rsidR="002F6639" w:rsidRPr="00F13D9D" w:rsidRDefault="002F6639" w:rsidP="002F6639">
      <w:pPr>
        <w:rPr>
          <w:lang w:val="en-GB"/>
        </w:rPr>
      </w:pPr>
      <w:r w:rsidRPr="00F13D9D">
        <w:rPr>
          <w:lang w:val="en-GB"/>
        </w:rPr>
        <w:t xml:space="preserve">where </w:t>
      </w:r>
      <w:r w:rsidRPr="00F13D9D">
        <w:rPr>
          <w:lang w:val="en-GB"/>
        </w:rPr>
        <w:sym w:font="Symbol" w:char="F067"/>
      </w:r>
      <w:r w:rsidRPr="00F13D9D">
        <w:rPr>
          <w:i/>
          <w:iCs/>
          <w:position w:val="-4"/>
          <w:sz w:val="20"/>
          <w:lang w:val="en-GB"/>
        </w:rPr>
        <w:t>o</w:t>
      </w:r>
      <w:r w:rsidRPr="00F13D9D">
        <w:rPr>
          <w:lang w:val="en-GB"/>
        </w:rPr>
        <w:t xml:space="preserve"> and </w:t>
      </w:r>
      <w:r w:rsidRPr="00F13D9D">
        <w:rPr>
          <w:lang w:val="en-GB"/>
        </w:rPr>
        <w:sym w:font="Symbol" w:char="F067"/>
      </w:r>
      <w:proofErr w:type="spellStart"/>
      <w:r w:rsidRPr="00F13D9D">
        <w:rPr>
          <w:i/>
          <w:iCs/>
          <w:position w:val="-4"/>
          <w:sz w:val="20"/>
          <w:lang w:val="en-GB"/>
        </w:rPr>
        <w:t>w</w:t>
      </w:r>
      <w:proofErr w:type="spellEnd"/>
      <w:r w:rsidRPr="00F13D9D">
        <w:rPr>
          <w:lang w:val="en-GB"/>
        </w:rPr>
        <w:t xml:space="preserve"> are the specific attenuations (dB/km) due to dry air (oxygen, pressure-induced nitrogen and non-resonant Debye attenuation) and water vapour, respectively,  </w:t>
      </w:r>
      <w:r w:rsidRPr="00F13D9D">
        <w:rPr>
          <w:i/>
          <w:iCs/>
          <w:lang w:val="en-GB"/>
        </w:rPr>
        <w:t>f</w:t>
      </w:r>
      <w:r w:rsidRPr="00F13D9D">
        <w:rPr>
          <w:lang w:val="en-GB"/>
        </w:rPr>
        <w:t xml:space="preserve"> is the frequency (GHz), and </w:t>
      </w:r>
      <w:r w:rsidRPr="00F13D9D">
        <w:rPr>
          <w:i/>
          <w:iCs/>
          <w:lang w:val="en-GB"/>
        </w:rPr>
        <w:t>N</w:t>
      </w:r>
      <w:r w:rsidRPr="00F13D9D">
        <w:rPr>
          <w:rFonts w:ascii="Tms Rmn" w:hAnsi="Tms Rmn"/>
          <w:sz w:val="12"/>
          <w:szCs w:val="12"/>
          <w:lang w:val="en-GB"/>
        </w:rPr>
        <w:t> </w:t>
      </w:r>
      <w:r w:rsidRPr="00F13D9D">
        <w:rPr>
          <w:lang w:val="en-GB"/>
        </w:rPr>
        <w:sym w:font="Symbol" w:char="F0B2"/>
      </w:r>
      <w:r w:rsidRPr="00F13D9D">
        <w:rPr>
          <w:i/>
          <w:vertAlign w:val="subscript"/>
          <w:lang w:val="en-GB"/>
        </w:rPr>
        <w:t>Oxygen</w:t>
      </w:r>
      <w:r w:rsidRPr="00F13D9D">
        <w:rPr>
          <w:lang w:val="en-GB"/>
        </w:rPr>
        <w:t>(</w:t>
      </w:r>
      <w:r w:rsidRPr="00F13D9D">
        <w:rPr>
          <w:sz w:val="12"/>
          <w:szCs w:val="12"/>
          <w:lang w:val="en-GB"/>
        </w:rPr>
        <w:t> </w:t>
      </w:r>
      <w:r w:rsidRPr="00F13D9D">
        <w:rPr>
          <w:i/>
          <w:iCs/>
          <w:lang w:val="en-GB"/>
        </w:rPr>
        <w:t>f</w:t>
      </w:r>
      <w:r w:rsidRPr="00F13D9D">
        <w:rPr>
          <w:sz w:val="12"/>
          <w:szCs w:val="12"/>
          <w:lang w:val="en-GB"/>
        </w:rPr>
        <w:t> </w:t>
      </w:r>
      <w:r w:rsidRPr="00F13D9D">
        <w:rPr>
          <w:rFonts w:ascii="Symbol" w:hAnsi="Symbol"/>
          <w:lang w:val="en-GB"/>
        </w:rPr>
        <w:t></w:t>
      </w:r>
      <w:r w:rsidRPr="00F13D9D">
        <w:rPr>
          <w:rFonts w:ascii="Symbol" w:hAnsi="Symbol"/>
          <w:lang w:val="en-GB"/>
        </w:rPr>
        <w:t></w:t>
      </w:r>
      <w:r w:rsidRPr="00F13D9D">
        <w:rPr>
          <w:lang w:val="en-GB"/>
        </w:rPr>
        <w:t xml:space="preserve">and </w:t>
      </w:r>
      <w:r w:rsidRPr="00F13D9D">
        <w:rPr>
          <w:i/>
          <w:iCs/>
          <w:lang w:val="en-GB"/>
        </w:rPr>
        <w:t>N</w:t>
      </w:r>
      <w:r w:rsidRPr="00F13D9D">
        <w:rPr>
          <w:rFonts w:ascii="Tms Rmn" w:hAnsi="Tms Rmn"/>
          <w:sz w:val="12"/>
          <w:szCs w:val="12"/>
          <w:lang w:val="en-GB"/>
        </w:rPr>
        <w:t> </w:t>
      </w:r>
      <w:r w:rsidRPr="00F13D9D">
        <w:rPr>
          <w:lang w:val="en-GB"/>
        </w:rPr>
        <w:sym w:font="Symbol" w:char="F0B2"/>
      </w:r>
      <w:r w:rsidRPr="00F13D9D">
        <w:rPr>
          <w:i/>
          <w:vertAlign w:val="subscript"/>
          <w:lang w:val="en-GB"/>
        </w:rPr>
        <w:t>Water Vapour</w:t>
      </w:r>
      <w:r w:rsidRPr="00F13D9D">
        <w:rPr>
          <w:lang w:val="en-GB"/>
        </w:rPr>
        <w:t>(</w:t>
      </w:r>
      <w:r w:rsidRPr="00F13D9D">
        <w:rPr>
          <w:sz w:val="12"/>
          <w:szCs w:val="12"/>
          <w:lang w:val="en-GB"/>
        </w:rPr>
        <w:t> </w:t>
      </w:r>
      <w:r w:rsidRPr="00F13D9D">
        <w:rPr>
          <w:i/>
          <w:iCs/>
          <w:lang w:val="en-GB"/>
        </w:rPr>
        <w:t>f</w:t>
      </w:r>
      <w:r w:rsidRPr="00F13D9D">
        <w:rPr>
          <w:sz w:val="12"/>
          <w:szCs w:val="12"/>
          <w:lang w:val="en-GB"/>
        </w:rPr>
        <w:t> </w:t>
      </w:r>
      <w:r w:rsidRPr="00F13D9D">
        <w:rPr>
          <w:rFonts w:ascii="Symbol" w:hAnsi="Symbol"/>
          <w:lang w:val="en-GB"/>
        </w:rPr>
        <w:t></w:t>
      </w:r>
      <w:r w:rsidRPr="00F13D9D">
        <w:rPr>
          <w:rFonts w:ascii="Symbol" w:hAnsi="Symbol"/>
          <w:lang w:val="en-GB"/>
        </w:rPr>
        <w:t></w:t>
      </w:r>
      <w:r w:rsidRPr="00F13D9D">
        <w:rPr>
          <w:lang w:val="en-GB"/>
        </w:rPr>
        <w:t xml:space="preserve">are the imaginary parts of the frequency-dependent complex </w:t>
      </w:r>
      <w:proofErr w:type="spellStart"/>
      <w:r w:rsidRPr="00F13D9D">
        <w:rPr>
          <w:lang w:val="en-GB"/>
        </w:rPr>
        <w:t>refractivities</w:t>
      </w:r>
      <w:proofErr w:type="spellEnd"/>
      <w:r w:rsidRPr="00F13D9D">
        <w:rPr>
          <w:lang w:val="en-GB"/>
        </w:rPr>
        <w:t>:</w:t>
      </w:r>
    </w:p>
    <w:p w14:paraId="72975AED" w14:textId="77777777" w:rsidR="002F6639" w:rsidRPr="00F13D9D" w:rsidRDefault="002F6639" w:rsidP="002F6639">
      <w:pPr>
        <w:keepNext/>
        <w:keepLines/>
        <w:spacing w:before="0"/>
        <w:rPr>
          <w:sz w:val="16"/>
          <w:lang w:val="en-GB"/>
        </w:rPr>
      </w:pPr>
    </w:p>
    <w:p w14:paraId="72975AEE" w14:textId="0FF80D15" w:rsidR="002F6639" w:rsidRPr="00F13D9D" w:rsidRDefault="00606F52" w:rsidP="00254537">
      <w:pPr>
        <w:pStyle w:val="Equation"/>
        <w:rPr>
          <w:rFonts w:eastAsiaTheme="minorEastAsia"/>
          <w:sz w:val="28"/>
          <w:lang w:val="en-GB"/>
        </w:rPr>
      </w:pPr>
      <w:r w:rsidRPr="00F13D9D">
        <w:rPr>
          <w:lang w:val="en-GB"/>
        </w:rPr>
        <w:tab/>
      </w:r>
      <w:r w:rsidR="002F6639" w:rsidRPr="00F13D9D">
        <w:rPr>
          <w:lang w:val="en-GB"/>
        </w:rPr>
        <w:tab/>
      </w:r>
      <m:oMath>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Oxygen</m:t>
            </m:r>
          </m:sub>
          <m:sup>
            <m:r>
              <m:rPr>
                <m:sty m:val="p"/>
              </m:rPr>
              <w:rPr>
                <w:rFonts w:ascii="Cambria Math" w:hAnsi="Cambria Math"/>
                <w:lang w:val="en-GB"/>
              </w:rPr>
              <m:t>''</m:t>
            </m:r>
          </m:sup>
        </m:sSubSup>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lang w:val="en-GB"/>
              </w:rPr>
            </m:ctrlPr>
          </m:naryPr>
          <m:sub>
            <m:r>
              <w:rPr>
                <w:rFonts w:ascii="Cambria Math" w:hAnsi="Cambria Math"/>
                <w:lang w:val="en-GB"/>
              </w:rPr>
              <m:t>i</m:t>
            </m:r>
            <m:r>
              <m:rPr>
                <m:sty m:val="p"/>
              </m:rPr>
              <w:rPr>
                <w:rFonts w:ascii="Cambria Math" w:hAnsi="Cambria Math"/>
                <w:lang w:val="en-GB"/>
              </w:rPr>
              <m:t xml:space="preserve"> (</m:t>
            </m:r>
            <m:r>
              <w:rPr>
                <w:rFonts w:ascii="Cambria Math" w:hAnsi="Cambria Math"/>
                <w:lang w:val="en-GB"/>
              </w:rPr>
              <m:t>Oxygen</m:t>
            </m:r>
            <m:r>
              <m:rPr>
                <m:sty m:val="p"/>
              </m:rPr>
              <w:rPr>
                <w:rFonts w:ascii="Cambria Math" w:hAnsi="Cambria Math"/>
                <w:lang w:val="en-GB"/>
              </w:rPr>
              <m:t>)</m:t>
            </m:r>
          </m:sub>
          <m:sup/>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e>
        </m:nary>
      </m:oMath>
      <w:r w:rsidR="002F6639" w:rsidRPr="00F13D9D">
        <w:rPr>
          <w:sz w:val="22"/>
          <w:szCs w:val="22"/>
          <w:lang w:val="en-GB"/>
        </w:rPr>
        <w:tab/>
      </w:r>
      <w:r w:rsidR="002F6639" w:rsidRPr="00F13D9D">
        <w:rPr>
          <w:rFonts w:eastAsiaTheme="minorEastAsia"/>
          <w:szCs w:val="22"/>
          <w:lang w:val="en-GB"/>
        </w:rPr>
        <w:t>(2a)</w:t>
      </w:r>
    </w:p>
    <w:p w14:paraId="72975AEF" w14:textId="351116DA" w:rsidR="002F6639" w:rsidRPr="00F13D9D" w:rsidRDefault="00606F52" w:rsidP="00254537">
      <w:pPr>
        <w:pStyle w:val="Equation"/>
        <w:rPr>
          <w:lang w:val="en-GB"/>
        </w:rPr>
      </w:pPr>
      <w:r w:rsidRPr="00F13D9D">
        <w:rPr>
          <w:rFonts w:eastAsiaTheme="minorEastAsia"/>
          <w:lang w:val="en-GB"/>
        </w:rPr>
        <w:tab/>
      </w:r>
      <w:r w:rsidR="002F6639" w:rsidRPr="00F13D9D">
        <w:rPr>
          <w:rFonts w:eastAsiaTheme="minorEastAsia"/>
          <w:lang w:val="en-GB"/>
        </w:rPr>
        <w:tab/>
      </w:r>
      <m:oMath>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sub>
          <m:sup>
            <m:r>
              <m:rPr>
                <m:sty m:val="p"/>
              </m:rPr>
              <w:rPr>
                <w:rFonts w:ascii="Cambria Math" w:hAnsi="Cambria Math"/>
                <w:lang w:val="en-GB"/>
              </w:rPr>
              <m:t>''</m:t>
            </m:r>
          </m:sup>
        </m:sSubSup>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lang w:val="en-GB"/>
              </w:rPr>
            </m:ctrlPr>
          </m:naryPr>
          <m:sub>
            <m:r>
              <w:rPr>
                <w:rFonts w:ascii="Cambria Math" w:hAnsi="Cambria Math"/>
                <w:lang w:val="en-GB"/>
              </w:rPr>
              <m:t>i</m:t>
            </m:r>
            <m:r>
              <m:rPr>
                <m:sty m:val="p"/>
              </m:rPr>
              <w:rPr>
                <w:rFonts w:ascii="Cambria Math" w:hAnsi="Cambria Math"/>
                <w:lang w:val="en-GB"/>
              </w:rPr>
              <m:t xml:space="preserve"> (</m:t>
            </m:r>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r>
              <m:rPr>
                <m:sty m:val="p"/>
              </m:rPr>
              <w:rPr>
                <w:rFonts w:ascii="Cambria Math" w:hAnsi="Cambria Math"/>
                <w:lang w:val="en-GB"/>
              </w:rPr>
              <m:t>)</m:t>
            </m:r>
          </m:sub>
          <m:sup/>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e>
        </m:nary>
      </m:oMath>
      <w:r w:rsidR="002F6639" w:rsidRPr="00F13D9D">
        <w:rPr>
          <w:sz w:val="22"/>
          <w:szCs w:val="22"/>
          <w:lang w:val="en-GB"/>
        </w:rPr>
        <w:tab/>
      </w:r>
      <w:r w:rsidR="002F6639" w:rsidRPr="00F13D9D">
        <w:rPr>
          <w:szCs w:val="22"/>
          <w:lang w:val="en-GB"/>
        </w:rPr>
        <w:t>(2b)</w:t>
      </w:r>
    </w:p>
    <w:p w14:paraId="72975AF0" w14:textId="77275BF8" w:rsidR="002F6639" w:rsidRPr="00F13D9D" w:rsidRDefault="002F6639" w:rsidP="002F6639">
      <w:pPr>
        <w:rPr>
          <w:iCs/>
          <w:lang w:val="en-GB"/>
        </w:rPr>
      </w:pPr>
      <w:r w:rsidRPr="00F13D9D">
        <w:rPr>
          <w:i/>
          <w:iCs/>
          <w:lang w:val="en-GB"/>
        </w:rPr>
        <w:t>S</w:t>
      </w:r>
      <w:proofErr w:type="spellStart"/>
      <w:r w:rsidRPr="00F13D9D">
        <w:rPr>
          <w:i/>
          <w:iCs/>
          <w:position w:val="-4"/>
          <w:sz w:val="20"/>
          <w:lang w:val="en-GB"/>
        </w:rPr>
        <w:t>i</w:t>
      </w:r>
      <w:proofErr w:type="spellEnd"/>
      <w:r w:rsidRPr="00F13D9D">
        <w:rPr>
          <w:lang w:val="en-GB"/>
        </w:rPr>
        <w:t xml:space="preserve"> is the strength of the </w:t>
      </w:r>
      <w:proofErr w:type="spellStart"/>
      <w:r w:rsidRPr="00F13D9D">
        <w:rPr>
          <w:i/>
          <w:iCs/>
          <w:lang w:val="en-GB"/>
        </w:rPr>
        <w:t>i</w:t>
      </w:r>
      <w:r w:rsidRPr="00F13D9D">
        <w:rPr>
          <w:vertAlign w:val="superscript"/>
          <w:lang w:val="en-GB"/>
        </w:rPr>
        <w:t>th</w:t>
      </w:r>
      <w:proofErr w:type="spellEnd"/>
      <w:r w:rsidRPr="00F13D9D">
        <w:rPr>
          <w:lang w:val="en-GB"/>
        </w:rPr>
        <w:t xml:space="preserve"> oxygen or water vapour line, </w:t>
      </w:r>
      <w:r w:rsidRPr="00F13D9D">
        <w:rPr>
          <w:i/>
          <w:iCs/>
          <w:lang w:val="en-GB"/>
        </w:rPr>
        <w:t>F</w:t>
      </w:r>
      <w:proofErr w:type="spellStart"/>
      <w:r w:rsidRPr="00F13D9D">
        <w:rPr>
          <w:i/>
          <w:iCs/>
          <w:position w:val="-4"/>
          <w:sz w:val="20"/>
          <w:lang w:val="en-GB"/>
        </w:rPr>
        <w:t>i</w:t>
      </w:r>
      <w:proofErr w:type="spellEnd"/>
      <w:r w:rsidRPr="00F13D9D">
        <w:rPr>
          <w:lang w:val="en-GB"/>
        </w:rPr>
        <w:t xml:space="preserve"> is the oxygen or water vapour line shape factor, and the summations extend over all the spectral lines in Tables 1 and 2</w:t>
      </w:r>
      <w:r w:rsidRPr="00F13D9D">
        <w:rPr>
          <w:iCs/>
          <w:lang w:val="en-GB"/>
        </w:rPr>
        <w:t>;</w:t>
      </w:r>
    </w:p>
    <w:p w14:paraId="72975AF1" w14:textId="02161600" w:rsidR="002F6639" w:rsidRPr="00F13D9D" w:rsidRDefault="002F6639" w:rsidP="002F6639">
      <w:pPr>
        <w:rPr>
          <w:lang w:val="en-GB"/>
        </w:rPr>
      </w:pPr>
      <w:r w:rsidRPr="00F13D9D">
        <w:rPr>
          <w:position w:val="-10"/>
          <w:lang w:val="en-GB"/>
        </w:rPr>
        <w:object w:dxaOrig="760" w:dyaOrig="420" w14:anchorId="72975F24">
          <v:shape id="_x0000_i1026" type="#_x0000_t75" style="width:39.2pt;height:23.1pt" o:ole="">
            <v:imagedata r:id="rId27" o:title=""/>
          </v:shape>
          <o:OLEObject Type="Embed" ProgID="Equation.3" ShapeID="_x0000_i1026" DrawAspect="Content" ObjectID="_1780385227" r:id="rId28"/>
        </w:object>
      </w:r>
      <w:r w:rsidRPr="00F13D9D">
        <w:rPr>
          <w:lang w:val="en-GB"/>
        </w:rPr>
        <w:t xml:space="preserve"> is the dry continuum due to pressure-induced nitrogen absorption and the Debye spectrum as given by </w:t>
      </w:r>
      <w:r w:rsidR="009B3B24" w:rsidRPr="00F13D9D">
        <w:rPr>
          <w:lang w:val="en-GB"/>
        </w:rPr>
        <w:t xml:space="preserve">equation </w:t>
      </w:r>
      <w:r w:rsidRPr="00F13D9D">
        <w:rPr>
          <w:lang w:val="en-GB"/>
        </w:rPr>
        <w:t>(8).</w:t>
      </w:r>
    </w:p>
    <w:p w14:paraId="72975AF2" w14:textId="77777777" w:rsidR="002F6639" w:rsidRPr="00F13D9D" w:rsidRDefault="002F6639" w:rsidP="002F6639">
      <w:pPr>
        <w:rPr>
          <w:lang w:val="en-GB"/>
        </w:rPr>
      </w:pPr>
      <w:r w:rsidRPr="00F13D9D">
        <w:rPr>
          <w:lang w:val="en-GB"/>
        </w:rPr>
        <w:lastRenderedPageBreak/>
        <w:t>The line strength is given by:</w:t>
      </w:r>
    </w:p>
    <w:p w14:paraId="72975AF3" w14:textId="77777777" w:rsidR="002F6639" w:rsidRPr="00F13D9D" w:rsidRDefault="002F6639" w:rsidP="002F6639">
      <w:pPr>
        <w:keepNext/>
        <w:keepLines/>
        <w:spacing w:before="0"/>
        <w:rPr>
          <w:sz w:val="16"/>
          <w:lang w:val="en-GB"/>
        </w:rPr>
      </w:pPr>
    </w:p>
    <w:p w14:paraId="13C09467" w14:textId="59176275" w:rsidR="006E7BCC" w:rsidRPr="00F13D9D" w:rsidRDefault="00786EB6" w:rsidP="002F6639">
      <w:pPr>
        <w:pStyle w:val="Equation"/>
        <w:rPr>
          <w:lang w:val="en-GB"/>
        </w:rPr>
      </w:pPr>
      <w:r w:rsidRPr="00F13D9D">
        <w:rPr>
          <w:lang w:val="en-GB"/>
        </w:rPr>
        <w:tab/>
      </w:r>
      <w:r w:rsidRPr="00F13D9D">
        <w:rPr>
          <w:lang w:val="en-GB"/>
        </w:rPr>
        <w:tab/>
      </w:r>
      <m:oMath>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r>
                <w:rPr>
                  <w:rFonts w:ascii="Cambria Math" w:hAnsi="Cambria Math"/>
                  <w:lang w:val="en-GB"/>
                </w:rPr>
                <m:t xml:space="preserve"> p </m:t>
              </m:r>
              <m:sSup>
                <m:sSupPr>
                  <m:ctrlPr>
                    <w:rPr>
                      <w:rFonts w:ascii="Cambria Math" w:hAnsi="Cambria Math"/>
                      <w:i/>
                      <w:lang w:val="en-GB"/>
                    </w:rPr>
                  </m:ctrlPr>
                </m:sSupPr>
                <m:e>
                  <m:r>
                    <m:rPr>
                      <m:sty m:val="p"/>
                    </m:rPr>
                    <w:rPr>
                      <w:rFonts w:ascii="Cambria Math" w:hAnsi="Cambria Math"/>
                      <w:lang w:val="en-GB"/>
                    </w:rPr>
                    <m:t>θ</m:t>
                  </m:r>
                </m:e>
                <m:sup>
                  <m:r>
                    <w:rPr>
                      <w:rFonts w:ascii="Cambria Math" w:hAnsi="Cambria Math"/>
                      <w:lang w:val="en-GB"/>
                    </w:rPr>
                    <m:t>3</m:t>
                  </m:r>
                </m:sup>
              </m:sSup>
              <m:r>
                <m:rPr>
                  <m:sty m:val="p"/>
                </m:rPr>
                <w:rPr>
                  <w:rFonts w:ascii="Cambria Math" w:hAnsi="Cambria Math"/>
                  <w:lang w:val="en-GB"/>
                </w:rPr>
                <m:t xml:space="preserve"> exp</m:t>
              </m:r>
              <m:d>
                <m:dPr>
                  <m:begChr m:val="["/>
                  <m:endChr m:val="]"/>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r>
                    <w:rPr>
                      <w:rFonts w:ascii="Cambria Math" w:hAnsi="Cambria Math"/>
                      <w:lang w:val="en-GB"/>
                    </w:rPr>
                    <m:t>(1-</m:t>
                  </m:r>
                  <m:r>
                    <m:rPr>
                      <m:sty m:val="p"/>
                    </m:rPr>
                    <w:rPr>
                      <w:rFonts w:ascii="Cambria Math" w:hAnsi="Cambria Math"/>
                      <w:lang w:val="en-GB"/>
                    </w:rPr>
                    <m:t>θ</m:t>
                  </m:r>
                  <m:r>
                    <w:rPr>
                      <w:rFonts w:ascii="Cambria Math" w:hAnsi="Cambria Math"/>
                      <w:lang w:val="en-GB"/>
                    </w:rPr>
                    <m:t>)</m:t>
                  </m:r>
                </m:e>
              </m:d>
              <m:r>
                <w:rPr>
                  <w:rFonts w:ascii="Cambria Math" w:hAnsi="Cambria Math"/>
                  <w:lang w:val="en-GB"/>
                </w:rPr>
                <m:t xml:space="preserve">         </m:t>
              </m:r>
              <m:r>
                <m:rPr>
                  <m:sty m:val="p"/>
                </m:rPr>
                <w:rPr>
                  <w:rFonts w:ascii="Cambria Math" w:hAnsi="Cambria Math"/>
                  <w:lang w:val="en-GB"/>
                </w:rPr>
                <m:t xml:space="preserve">for oxygen       </m:t>
              </m:r>
            </m:e>
          </m:mr>
          <m:mr>
            <m:e>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-1</m:t>
                  </m:r>
                </m:sup>
              </m:sSup>
              <m:r>
                <w:rPr>
                  <w:rFonts w:ascii="Cambria Math" w:hAnsi="Cambria Math"/>
                  <w:lang w:val="en-GB"/>
                </w:rPr>
                <m:t xml:space="preserve"> e </m:t>
              </m:r>
              <m:sSup>
                <m:sSupPr>
                  <m:ctrlPr>
                    <w:rPr>
                      <w:rFonts w:ascii="Cambria Math" w:hAnsi="Cambria Math"/>
                      <w:i/>
                      <w:lang w:val="en-GB"/>
                    </w:rPr>
                  </m:ctrlPr>
                </m:sSupPr>
                <m:e>
                  <m:r>
                    <m:rPr>
                      <m:sty m:val="p"/>
                    </m:rPr>
                    <w:rPr>
                      <w:rFonts w:ascii="Cambria Math" w:hAnsi="Cambria Math"/>
                      <w:lang w:val="en-GB"/>
                    </w:rPr>
                    <m:t>θ</m:t>
                  </m:r>
                </m:e>
                <m:sup>
                  <m:r>
                    <w:rPr>
                      <w:rFonts w:ascii="Cambria Math" w:hAnsi="Cambria Math"/>
                      <w:lang w:val="en-GB"/>
                    </w:rPr>
                    <m:t>3.5</m:t>
                  </m:r>
                </m:sup>
              </m:sSup>
              <m:r>
                <m:rPr>
                  <m:sty m:val="p"/>
                </m:rPr>
                <w:rPr>
                  <w:rFonts w:ascii="Cambria Math" w:hAnsi="Cambria Math"/>
                  <w:lang w:val="en-GB"/>
                </w:rPr>
                <m:t xml:space="preserve"> exp</m:t>
              </m:r>
              <m:d>
                <m:dPr>
                  <m:begChr m:val="["/>
                  <m:endChr m:val="]"/>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b</m:t>
                      </m:r>
                    </m:e>
                    <m:sub>
                      <m:r>
                        <w:rPr>
                          <w:rFonts w:ascii="Cambria Math" w:hAnsi="Cambria Math"/>
                          <w:lang w:val="en-GB"/>
                        </w:rPr>
                        <m:t>2</m:t>
                      </m:r>
                    </m:sub>
                  </m:sSub>
                  <m:r>
                    <w:rPr>
                      <w:rFonts w:ascii="Cambria Math" w:hAnsi="Cambria Math"/>
                      <w:lang w:val="en-GB"/>
                    </w:rPr>
                    <m:t>(1-</m:t>
                  </m:r>
                  <m:r>
                    <m:rPr>
                      <m:sty m:val="p"/>
                    </m:rPr>
                    <w:rPr>
                      <w:rFonts w:ascii="Cambria Math" w:hAnsi="Cambria Math"/>
                      <w:lang w:val="en-GB"/>
                    </w:rPr>
                    <m:t>θ</m:t>
                  </m:r>
                  <m:r>
                    <w:rPr>
                      <w:rFonts w:ascii="Cambria Math" w:hAnsi="Cambria Math"/>
                      <w:lang w:val="en-GB"/>
                    </w:rPr>
                    <m:t>)</m:t>
                  </m:r>
                </m:e>
              </m:d>
              <m:r>
                <w:rPr>
                  <w:rFonts w:ascii="Cambria Math" w:hAnsi="Cambria Math"/>
                  <w:lang w:val="en-GB"/>
                </w:rPr>
                <m:t xml:space="preserve">       </m:t>
              </m:r>
              <m:r>
                <m:rPr>
                  <m:sty m:val="p"/>
                </m:rPr>
                <w:rPr>
                  <w:rFonts w:ascii="Cambria Math" w:hAnsi="Cambria Math"/>
                  <w:lang w:val="en-GB"/>
                </w:rPr>
                <m:t>for water vapour</m:t>
              </m:r>
            </m:e>
          </m:mr>
        </m:m>
      </m:oMath>
      <w:r w:rsidR="00544689" w:rsidRPr="00F13D9D">
        <w:rPr>
          <w:lang w:val="en-GB"/>
        </w:rPr>
        <w:tab/>
      </w:r>
      <w:r w:rsidRPr="00F13D9D">
        <w:rPr>
          <w:lang w:val="en-GB"/>
        </w:rPr>
        <w:t>(3)</w:t>
      </w:r>
    </w:p>
    <w:p w14:paraId="72975AF6" w14:textId="77777777" w:rsidR="002F6639" w:rsidRPr="00F13D9D" w:rsidRDefault="002F6639" w:rsidP="002F6639">
      <w:pPr>
        <w:keepNext/>
        <w:keepLines/>
        <w:rPr>
          <w:lang w:val="en-GB"/>
        </w:rPr>
      </w:pPr>
      <w:r w:rsidRPr="00F13D9D">
        <w:rPr>
          <w:lang w:val="en-GB"/>
        </w:rPr>
        <w:t>where:</w:t>
      </w:r>
    </w:p>
    <w:p w14:paraId="72975AF7" w14:textId="77777777" w:rsidR="002F6639" w:rsidRPr="00F13D9D" w:rsidRDefault="002F6639" w:rsidP="002F6639">
      <w:pPr>
        <w:pStyle w:val="Equationlegend"/>
        <w:rPr>
          <w:lang w:val="en-GB"/>
        </w:rPr>
      </w:pPr>
      <w:r w:rsidRPr="00F13D9D">
        <w:rPr>
          <w:i/>
          <w:iCs/>
          <w:lang w:val="en-GB"/>
        </w:rPr>
        <w:tab/>
        <w:t>p</w:t>
      </w:r>
      <w:r w:rsidRPr="00F13D9D">
        <w:rPr>
          <w:rFonts w:ascii="Tms Rmn" w:hAnsi="Tms Rmn"/>
          <w:i/>
          <w:iCs/>
          <w:sz w:val="12"/>
          <w:szCs w:val="12"/>
          <w:lang w:val="en-GB"/>
        </w:rPr>
        <w:t> </w:t>
      </w:r>
      <w:r w:rsidR="00AC7055" w:rsidRPr="00F13D9D">
        <w:rPr>
          <w:lang w:val="en-GB"/>
        </w:rPr>
        <w:t>:</w:t>
      </w:r>
      <w:r w:rsidR="00AC7055" w:rsidRPr="00F13D9D">
        <w:rPr>
          <w:lang w:val="en-GB"/>
        </w:rPr>
        <w:tab/>
        <w:t>dry air pressure (</w:t>
      </w:r>
      <w:proofErr w:type="spellStart"/>
      <w:r w:rsidR="00AC7055" w:rsidRPr="00F13D9D">
        <w:rPr>
          <w:lang w:val="en-GB"/>
        </w:rPr>
        <w:t>hPa</w:t>
      </w:r>
      <w:proofErr w:type="spellEnd"/>
      <w:r w:rsidR="00AC7055" w:rsidRPr="00F13D9D">
        <w:rPr>
          <w:lang w:val="en-GB"/>
        </w:rPr>
        <w:t>)</w:t>
      </w:r>
    </w:p>
    <w:p w14:paraId="72975AF8" w14:textId="77777777" w:rsidR="002F6639" w:rsidRPr="00F13D9D" w:rsidRDefault="002F6639" w:rsidP="002F6639">
      <w:pPr>
        <w:pStyle w:val="Equationlegend"/>
        <w:rPr>
          <w:lang w:val="en-GB"/>
        </w:rPr>
      </w:pPr>
      <w:r w:rsidRPr="00F13D9D">
        <w:rPr>
          <w:i/>
          <w:iCs/>
          <w:lang w:val="en-GB"/>
        </w:rPr>
        <w:tab/>
        <w:t>e</w:t>
      </w:r>
      <w:r w:rsidRPr="00F13D9D">
        <w:rPr>
          <w:rFonts w:ascii="Tms Rmn" w:hAnsi="Tms Rmn"/>
          <w:sz w:val="12"/>
          <w:szCs w:val="12"/>
          <w:lang w:val="en-GB"/>
        </w:rPr>
        <w:t> </w:t>
      </w:r>
      <w:r w:rsidRPr="00F13D9D">
        <w:rPr>
          <w:lang w:val="en-GB"/>
        </w:rPr>
        <w:t>:</w:t>
      </w:r>
      <w:r w:rsidRPr="00F13D9D">
        <w:rPr>
          <w:lang w:val="en-GB"/>
        </w:rPr>
        <w:tab/>
        <w:t>water vapour partial pressure (</w:t>
      </w:r>
      <w:proofErr w:type="spellStart"/>
      <w:r w:rsidRPr="00F13D9D">
        <w:rPr>
          <w:lang w:val="en-GB"/>
        </w:rPr>
        <w:t>hPa</w:t>
      </w:r>
      <w:proofErr w:type="spellEnd"/>
      <w:r w:rsidRPr="00F13D9D">
        <w:rPr>
          <w:lang w:val="en-GB"/>
        </w:rPr>
        <w:t>) (total barometric pressure, </w:t>
      </w:r>
      <w:proofErr w:type="spellStart"/>
      <w:r w:rsidRPr="00F13D9D">
        <w:rPr>
          <w:i/>
          <w:lang w:val="en-GB"/>
        </w:rPr>
        <w:t>p</w:t>
      </w:r>
      <w:r w:rsidRPr="00F13D9D">
        <w:rPr>
          <w:i/>
          <w:vertAlign w:val="subscript"/>
          <w:lang w:val="en-GB"/>
        </w:rPr>
        <w:t>tot</w:t>
      </w:r>
      <w:proofErr w:type="spellEnd"/>
      <w:r w:rsidRPr="00F13D9D">
        <w:rPr>
          <w:i/>
          <w:vertAlign w:val="subscript"/>
          <w:lang w:val="en-GB"/>
        </w:rPr>
        <w:t xml:space="preserve"> </w:t>
      </w:r>
      <w:r w:rsidRPr="00F13D9D">
        <w:rPr>
          <w:rFonts w:ascii="Symbol" w:hAnsi="Symbol"/>
          <w:lang w:val="en-GB"/>
        </w:rPr>
        <w:t></w:t>
      </w:r>
      <w:r w:rsidRPr="00F13D9D">
        <w:rPr>
          <w:lang w:val="en-GB"/>
        </w:rPr>
        <w:t> </w:t>
      </w:r>
      <w:r w:rsidRPr="00F13D9D">
        <w:rPr>
          <w:i/>
          <w:iCs/>
          <w:lang w:val="en-GB"/>
        </w:rPr>
        <w:t>p</w:t>
      </w:r>
      <w:r w:rsidRPr="00F13D9D">
        <w:rPr>
          <w:lang w:val="en-GB"/>
        </w:rPr>
        <w:t> </w:t>
      </w:r>
      <w:r w:rsidRPr="00F13D9D">
        <w:rPr>
          <w:rFonts w:ascii="Symbol" w:hAnsi="Symbol"/>
          <w:lang w:val="en-GB"/>
        </w:rPr>
        <w:t></w:t>
      </w:r>
      <w:r w:rsidRPr="00F13D9D">
        <w:rPr>
          <w:lang w:val="en-GB"/>
        </w:rPr>
        <w:t> </w:t>
      </w:r>
      <w:r w:rsidRPr="00F13D9D">
        <w:rPr>
          <w:i/>
          <w:iCs/>
          <w:lang w:val="en-GB"/>
        </w:rPr>
        <w:t>e</w:t>
      </w:r>
      <w:r w:rsidR="00AC7055" w:rsidRPr="00F13D9D">
        <w:rPr>
          <w:lang w:val="en-GB"/>
        </w:rPr>
        <w:t>)</w:t>
      </w:r>
    </w:p>
    <w:p w14:paraId="72975AF9" w14:textId="290C4AE5" w:rsidR="002F6639" w:rsidRPr="00F13D9D" w:rsidRDefault="002F6639" w:rsidP="002F6639">
      <w:pPr>
        <w:pStyle w:val="Equationlegend"/>
        <w:rPr>
          <w:lang w:val="en-GB"/>
        </w:rPr>
      </w:pPr>
      <w:r w:rsidRPr="00F13D9D">
        <w:rPr>
          <w:lang w:val="en-GB"/>
        </w:rPr>
        <w:tab/>
      </w:r>
      <w:r w:rsidR="002B53F5" w:rsidRPr="00F13D9D">
        <w:rPr>
          <w:lang w:val="en-GB"/>
        </w:rPr>
        <w:tab/>
      </w:r>
      <w:r w:rsidRPr="00F13D9D">
        <w:rPr>
          <w:rFonts w:ascii="Symbol" w:hAnsi="Symbol"/>
          <w:lang w:val="en-GB"/>
        </w:rPr>
        <w:t></w:t>
      </w:r>
      <w:r w:rsidRPr="00F13D9D">
        <w:rPr>
          <w:lang w:val="en-GB"/>
        </w:rPr>
        <w:t xml:space="preserve">  </w:t>
      </w:r>
      <w:r w:rsidRPr="00F13D9D">
        <w:rPr>
          <w:lang w:val="en-GB"/>
        </w:rPr>
        <w:sym w:font="Symbol" w:char="F03D"/>
      </w:r>
      <w:r w:rsidR="00D71139" w:rsidRPr="00F13D9D">
        <w:rPr>
          <w:lang w:val="en-GB"/>
        </w:rPr>
        <w:t xml:space="preserve"> </w:t>
      </w:r>
      <w:r w:rsidRPr="00F13D9D">
        <w:rPr>
          <w:lang w:val="en-GB"/>
        </w:rPr>
        <w:t>300/</w:t>
      </w:r>
      <w:r w:rsidRPr="00F13D9D">
        <w:rPr>
          <w:i/>
          <w:iCs/>
          <w:lang w:val="en-GB"/>
        </w:rPr>
        <w:t>T</w:t>
      </w:r>
    </w:p>
    <w:p w14:paraId="72975AFA" w14:textId="77777777" w:rsidR="002F6639" w:rsidRPr="00F13D9D" w:rsidRDefault="002F6639" w:rsidP="002F6639">
      <w:pPr>
        <w:pStyle w:val="Equationlegend"/>
        <w:rPr>
          <w:lang w:val="en-GB"/>
        </w:rPr>
      </w:pPr>
      <w:r w:rsidRPr="00F13D9D">
        <w:rPr>
          <w:i/>
          <w:iCs/>
          <w:lang w:val="en-GB"/>
        </w:rPr>
        <w:tab/>
        <w:t>T</w:t>
      </w:r>
      <w:r w:rsidRPr="00F13D9D">
        <w:rPr>
          <w:rFonts w:ascii="Tms Rmn" w:hAnsi="Tms Rmn"/>
          <w:i/>
          <w:iCs/>
          <w:sz w:val="12"/>
          <w:szCs w:val="12"/>
          <w:lang w:val="en-GB"/>
        </w:rPr>
        <w:t> </w:t>
      </w:r>
      <w:r w:rsidRPr="00F13D9D">
        <w:rPr>
          <w:lang w:val="en-GB"/>
        </w:rPr>
        <w:t>:</w:t>
      </w:r>
      <w:r w:rsidRPr="00F13D9D">
        <w:rPr>
          <w:lang w:val="en-GB"/>
        </w:rPr>
        <w:tab/>
        <w:t>temperature (K).</w:t>
      </w:r>
    </w:p>
    <w:p w14:paraId="72975AFB" w14:textId="77777777" w:rsidR="002F6639" w:rsidRPr="00F13D9D" w:rsidRDefault="002F6639" w:rsidP="002F6639">
      <w:pPr>
        <w:pStyle w:val="FigureNo"/>
        <w:rPr>
          <w:lang w:val="en-GB"/>
        </w:rPr>
      </w:pPr>
      <w:r w:rsidRPr="00F13D9D">
        <w:rPr>
          <w:lang w:val="en-GB"/>
        </w:rPr>
        <w:lastRenderedPageBreak/>
        <w:t>FIGURE 1</w:t>
      </w:r>
    </w:p>
    <w:p w14:paraId="72975AFC" w14:textId="77777777" w:rsidR="002F6639" w:rsidRPr="00F13D9D" w:rsidRDefault="002F6639" w:rsidP="002F6639">
      <w:pPr>
        <w:pStyle w:val="Figuretitle"/>
        <w:rPr>
          <w:lang w:val="en-GB"/>
        </w:rPr>
      </w:pPr>
      <w:r w:rsidRPr="00F13D9D">
        <w:rPr>
          <w:lang w:val="en-GB"/>
        </w:rPr>
        <w:t>Specific attenuation due to atmospheric gases, calculated at 1 GHz intervals, including line centres</w:t>
      </w:r>
    </w:p>
    <w:p w14:paraId="72975AFD" w14:textId="77777777" w:rsidR="00BE701E" w:rsidRPr="00F13D9D" w:rsidRDefault="00BE701E" w:rsidP="00BE701E">
      <w:pPr>
        <w:pStyle w:val="Figure"/>
        <w:rPr>
          <w:lang w:val="en-GB"/>
        </w:rPr>
      </w:pPr>
      <w:r w:rsidRPr="00F13D9D">
        <w:rPr>
          <w:noProof/>
          <w:lang w:val="en-GB" w:eastAsia="en-GB"/>
        </w:rPr>
        <w:drawing>
          <wp:inline distT="0" distB="0" distL="0" distR="0" wp14:anchorId="72975F26" wp14:editId="72975F27">
            <wp:extent cx="5574803" cy="7181103"/>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676-01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4803" cy="7181103"/>
                    </a:xfrm>
                    <a:prstGeom prst="rect">
                      <a:avLst/>
                    </a:prstGeom>
                  </pic:spPr>
                </pic:pic>
              </a:graphicData>
            </a:graphic>
          </wp:inline>
        </w:drawing>
      </w:r>
    </w:p>
    <w:p w14:paraId="72975AFE" w14:textId="77777777" w:rsidR="002F6639" w:rsidRPr="00F13D9D" w:rsidRDefault="002F6639" w:rsidP="002F6639">
      <w:pPr>
        <w:pStyle w:val="FigureNo"/>
        <w:rPr>
          <w:lang w:val="en-GB"/>
        </w:rPr>
      </w:pPr>
      <w:r w:rsidRPr="00F13D9D">
        <w:rPr>
          <w:lang w:val="en-GB"/>
        </w:rPr>
        <w:lastRenderedPageBreak/>
        <w:t>FIGURE 2</w:t>
      </w:r>
    </w:p>
    <w:p w14:paraId="72975AFF" w14:textId="77777777" w:rsidR="002F6639" w:rsidRPr="00F13D9D" w:rsidRDefault="002F6639" w:rsidP="002F6639">
      <w:pPr>
        <w:pStyle w:val="Figuretitle"/>
        <w:rPr>
          <w:lang w:val="en-GB"/>
        </w:rPr>
      </w:pPr>
      <w:r w:rsidRPr="00F13D9D">
        <w:rPr>
          <w:lang w:val="en-GB"/>
        </w:rPr>
        <w:t xml:space="preserve">Specific attenuation in the range 50-70 GHz at the altitudes indicated, calculated at intervals of 10 MHz, </w:t>
      </w:r>
      <w:r w:rsidRPr="00F13D9D">
        <w:rPr>
          <w:lang w:val="en-GB"/>
        </w:rPr>
        <w:br/>
        <w:t>including line centres (0 km, 5 km, 10 km, 15 km and 20 km)</w:t>
      </w:r>
    </w:p>
    <w:p w14:paraId="72975B00" w14:textId="77777777" w:rsidR="00BE701E" w:rsidRPr="00F13D9D" w:rsidRDefault="00BE701E" w:rsidP="00BE701E">
      <w:pPr>
        <w:pStyle w:val="Figure"/>
        <w:rPr>
          <w:lang w:val="en-GB"/>
        </w:rPr>
      </w:pPr>
      <w:r w:rsidRPr="00F13D9D">
        <w:rPr>
          <w:noProof/>
          <w:lang w:val="en-GB" w:eastAsia="en-GB"/>
        </w:rPr>
        <w:drawing>
          <wp:inline distT="0" distB="0" distL="0" distR="0" wp14:anchorId="72975F28" wp14:editId="72975F29">
            <wp:extent cx="5724156" cy="797663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676-02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156" cy="7976632"/>
                    </a:xfrm>
                    <a:prstGeom prst="rect">
                      <a:avLst/>
                    </a:prstGeom>
                  </pic:spPr>
                </pic:pic>
              </a:graphicData>
            </a:graphic>
          </wp:inline>
        </w:drawing>
      </w:r>
    </w:p>
    <w:p w14:paraId="72975B01" w14:textId="63EC54EE" w:rsidR="002F6639" w:rsidRPr="00F13D9D" w:rsidRDefault="002F6639">
      <w:pPr>
        <w:keepNext/>
        <w:keepLines/>
        <w:rPr>
          <w:lang w:val="en-GB"/>
        </w:rPr>
      </w:pPr>
      <w:r w:rsidRPr="00F13D9D">
        <w:rPr>
          <w:lang w:val="en-GB"/>
        </w:rPr>
        <w:lastRenderedPageBreak/>
        <w:t xml:space="preserve">If available, local altitude profiles of </w:t>
      </w:r>
      <w:r w:rsidRPr="00F13D9D">
        <w:rPr>
          <w:i/>
          <w:iCs/>
          <w:lang w:val="en-GB"/>
        </w:rPr>
        <w:t>p</w:t>
      </w:r>
      <w:r w:rsidRPr="00F13D9D">
        <w:rPr>
          <w:lang w:val="en-GB"/>
        </w:rPr>
        <w:t xml:space="preserve">, </w:t>
      </w:r>
      <w:r w:rsidRPr="00F13D9D">
        <w:rPr>
          <w:i/>
          <w:iCs/>
          <w:lang w:val="en-GB"/>
        </w:rPr>
        <w:t>e</w:t>
      </w:r>
      <w:r w:rsidRPr="00F13D9D">
        <w:rPr>
          <w:lang w:val="en-GB"/>
        </w:rPr>
        <w:t xml:space="preserve"> and </w:t>
      </w:r>
      <w:r w:rsidRPr="00F13D9D">
        <w:rPr>
          <w:i/>
          <w:iCs/>
          <w:lang w:val="en-GB"/>
        </w:rPr>
        <w:t>T</w:t>
      </w:r>
      <w:r w:rsidRPr="00F13D9D">
        <w:rPr>
          <w:lang w:val="en-GB"/>
        </w:rPr>
        <w:t xml:space="preserve"> (e.g. usin</w:t>
      </w:r>
      <w:r w:rsidR="00A45577" w:rsidRPr="00F13D9D">
        <w:rPr>
          <w:lang w:val="en-GB"/>
        </w:rPr>
        <w:t xml:space="preserve">g radiosondes) should be used. </w:t>
      </w:r>
      <w:r w:rsidRPr="00F13D9D">
        <w:rPr>
          <w:lang w:val="en-GB"/>
        </w:rPr>
        <w:t xml:space="preserve">In the absence of local data, an appropriate reference standard atmosphere given in Recommendation ITU-R </w:t>
      </w:r>
      <w:hyperlink r:id="rId31" w:history="1">
        <w:r w:rsidR="00D64E3E" w:rsidRPr="00F13D9D">
          <w:rPr>
            <w:rStyle w:val="Hyperlink"/>
            <w:color w:val="auto"/>
            <w:u w:val="none"/>
            <w:lang w:val="en-GB"/>
          </w:rPr>
          <w:t>P.835</w:t>
        </w:r>
      </w:hyperlink>
      <w:r w:rsidRPr="00F13D9D">
        <w:rPr>
          <w:lang w:val="en-GB"/>
        </w:rPr>
        <w:t xml:space="preserve"> should be used. (Note that where total atmospheric attenuation is calculated, the same-water vapour partial pressure is used for </w:t>
      </w:r>
      <w:r w:rsidR="007D6E86" w:rsidRPr="00F13D9D">
        <w:rPr>
          <w:lang w:val="en-GB"/>
        </w:rPr>
        <w:t>the attenuation attributable to oxygen</w:t>
      </w:r>
      <w:r w:rsidRPr="00F13D9D">
        <w:rPr>
          <w:lang w:val="en-GB"/>
        </w:rPr>
        <w:t xml:space="preserve"> and </w:t>
      </w:r>
      <w:r w:rsidR="007D6E86" w:rsidRPr="00F13D9D">
        <w:rPr>
          <w:lang w:val="en-GB"/>
        </w:rPr>
        <w:t xml:space="preserve">the attenuation attributable to </w:t>
      </w:r>
      <w:r w:rsidRPr="00F13D9D">
        <w:rPr>
          <w:lang w:val="en-GB"/>
        </w:rPr>
        <w:t>water vapour.)</w:t>
      </w:r>
    </w:p>
    <w:p w14:paraId="72975B02" w14:textId="77777777" w:rsidR="002F6639" w:rsidRPr="00F13D9D" w:rsidRDefault="002F6639" w:rsidP="002F6639">
      <w:pPr>
        <w:keepNext/>
        <w:rPr>
          <w:lang w:val="en-GB"/>
        </w:rPr>
      </w:pPr>
      <w:r w:rsidRPr="00F13D9D">
        <w:rPr>
          <w:lang w:val="en-GB"/>
        </w:rPr>
        <w:t xml:space="preserve">The water vapour partial pressure, </w:t>
      </w:r>
      <w:r w:rsidRPr="00F13D9D">
        <w:rPr>
          <w:i/>
          <w:iCs/>
          <w:lang w:val="en-GB"/>
        </w:rPr>
        <w:t>e</w:t>
      </w:r>
      <w:r w:rsidRPr="00F13D9D">
        <w:rPr>
          <w:lang w:val="en-GB"/>
        </w:rPr>
        <w:t xml:space="preserve">, at any altitude may be obtained from the water vapour density, </w:t>
      </w:r>
      <w:r w:rsidRPr="00F13D9D">
        <w:rPr>
          <w:rFonts w:ascii="Symbol" w:hAnsi="Symbol"/>
          <w:lang w:val="en-GB"/>
        </w:rPr>
        <w:t></w:t>
      </w:r>
      <w:r w:rsidRPr="00F13D9D">
        <w:rPr>
          <w:rFonts w:ascii="Symbol" w:hAnsi="Symbol"/>
          <w:lang w:val="en-GB"/>
        </w:rPr>
        <w:t></w:t>
      </w:r>
      <w:r w:rsidRPr="00F13D9D">
        <w:rPr>
          <w:lang w:val="en-GB"/>
        </w:rPr>
        <w:t xml:space="preserve"> and the temperature, </w:t>
      </w:r>
      <w:r w:rsidRPr="00F13D9D">
        <w:rPr>
          <w:i/>
          <w:lang w:val="en-GB"/>
        </w:rPr>
        <w:t>T</w:t>
      </w:r>
      <w:r w:rsidRPr="00F13D9D">
        <w:rPr>
          <w:lang w:val="en-GB"/>
        </w:rPr>
        <w:t>, at that altitude using the expression:</w:t>
      </w:r>
    </w:p>
    <w:p w14:paraId="72975B03" w14:textId="77777777" w:rsidR="002F6639" w:rsidRPr="00F13D9D" w:rsidRDefault="002F6639" w:rsidP="002F6639">
      <w:pPr>
        <w:keepNext/>
        <w:keepLines/>
        <w:spacing w:before="0"/>
        <w:rPr>
          <w:sz w:val="16"/>
          <w:lang w:val="en-GB"/>
        </w:rPr>
      </w:pPr>
    </w:p>
    <w:p w14:paraId="72975B04" w14:textId="77777777" w:rsidR="002F6639" w:rsidRPr="00F13D9D" w:rsidRDefault="002F6639" w:rsidP="00510FFA">
      <w:pPr>
        <w:pStyle w:val="Equation"/>
        <w:spacing w:before="0"/>
        <w:rPr>
          <w:lang w:val="en-GB"/>
        </w:rPr>
      </w:pPr>
      <w:r w:rsidRPr="00F13D9D">
        <w:rPr>
          <w:lang w:val="en-GB"/>
        </w:rPr>
        <w:tab/>
      </w:r>
      <w:r w:rsidRPr="00F13D9D">
        <w:rPr>
          <w:lang w:val="en-GB"/>
        </w:rPr>
        <w:tab/>
      </w:r>
      <w:r w:rsidRPr="00F13D9D">
        <w:rPr>
          <w:position w:val="-22"/>
          <w:lang w:val="en-GB"/>
        </w:rPr>
        <w:object w:dxaOrig="999" w:dyaOrig="620" w14:anchorId="72975F2A">
          <v:shape id="_x0000_i1027" type="#_x0000_t75" style="width:49.45pt;height:30.65pt" o:ole="">
            <v:imagedata r:id="rId32" o:title=""/>
          </v:shape>
          <o:OLEObject Type="Embed" ProgID="Equation.3" ShapeID="_x0000_i1027" DrawAspect="Content" ObjectID="_1780385228" r:id="rId33"/>
        </w:object>
      </w:r>
      <w:r w:rsidRPr="00F13D9D">
        <w:rPr>
          <w:lang w:val="en-GB"/>
        </w:rPr>
        <w:tab/>
        <w:t>(4)</w:t>
      </w:r>
    </w:p>
    <w:p w14:paraId="72975B05" w14:textId="77777777" w:rsidR="002F6639" w:rsidRPr="00F13D9D" w:rsidRDefault="002F6639" w:rsidP="002F6639">
      <w:pPr>
        <w:rPr>
          <w:lang w:val="en-GB"/>
        </w:rPr>
      </w:pPr>
      <w:r w:rsidRPr="00F13D9D">
        <w:rPr>
          <w:lang w:val="en-GB"/>
        </w:rPr>
        <w:t>Spectroscopic data for oxygen is given in Table 1, and spectroscopic data for water vapour is given in Table 2. The last entry in Table 2 is a pseudo-line centred at 1 780 GHz whose lower wing represents the combined contribution below 1 000 GHz of water vapour resonances not included in the line-by-line prediction method (i.e. the wet continuum). The pseudo-line's parameters are adjusted to account for the difference between the measured absorption in the atmospheric windows and the calculated local-line absorption.</w:t>
      </w:r>
    </w:p>
    <w:p w14:paraId="72975B06" w14:textId="77777777" w:rsidR="002F6639" w:rsidRPr="00F13D9D" w:rsidRDefault="002F6639" w:rsidP="002F6639">
      <w:pPr>
        <w:rPr>
          <w:lang w:val="en-GB"/>
        </w:rPr>
      </w:pPr>
      <w:r w:rsidRPr="00F13D9D">
        <w:rPr>
          <w:lang w:val="en-GB"/>
        </w:rPr>
        <w:t>The line-shape factor is given by:</w:t>
      </w:r>
    </w:p>
    <w:p w14:paraId="72975B07" w14:textId="77777777" w:rsidR="002F6639" w:rsidRPr="00F13D9D" w:rsidRDefault="002F6639" w:rsidP="002F6639">
      <w:pPr>
        <w:keepNext/>
        <w:keepLines/>
        <w:spacing w:before="0"/>
        <w:rPr>
          <w:sz w:val="16"/>
          <w:lang w:val="en-GB"/>
        </w:rPr>
      </w:pPr>
      <w:bookmarkStart w:id="13" w:name="F017"/>
    </w:p>
    <w:p w14:paraId="72975B08" w14:textId="77777777" w:rsidR="002F6639" w:rsidRPr="00F13D9D" w:rsidRDefault="002F6639" w:rsidP="00510FFA">
      <w:pPr>
        <w:pStyle w:val="Equation"/>
        <w:spacing w:before="0"/>
        <w:rPr>
          <w:lang w:val="en-GB"/>
        </w:rPr>
      </w:pPr>
      <w:r w:rsidRPr="00F13D9D">
        <w:rPr>
          <w:lang w:val="en-GB"/>
        </w:rPr>
        <w:tab/>
      </w:r>
      <w:r w:rsidRPr="00F13D9D">
        <w:rPr>
          <w:lang w:val="en-GB"/>
        </w:rPr>
        <w:tab/>
      </w:r>
      <w:r w:rsidRPr="00F13D9D">
        <w:rPr>
          <w:position w:val="-38"/>
          <w:lang w:val="en-GB"/>
        </w:rPr>
        <w:object w:dxaOrig="4459" w:dyaOrig="840" w14:anchorId="72975F2B">
          <v:shape id="_x0000_i1028" type="#_x0000_t75" style="width:225.15pt;height:45.65pt" o:ole="">
            <v:imagedata r:id="rId34" o:title=""/>
          </v:shape>
          <o:OLEObject Type="Embed" ProgID="Equation.3" ShapeID="_x0000_i1028" DrawAspect="Content" ObjectID="_1780385229" r:id="rId35"/>
        </w:object>
      </w:r>
      <w:r w:rsidRPr="00F13D9D">
        <w:rPr>
          <w:lang w:val="en-GB"/>
        </w:rPr>
        <w:tab/>
        <w:t>(5)</w:t>
      </w:r>
    </w:p>
    <w:bookmarkEnd w:id="13"/>
    <w:p w14:paraId="72975B09" w14:textId="77777777" w:rsidR="002F6639" w:rsidRPr="00F13D9D" w:rsidRDefault="002F6639" w:rsidP="002F6639">
      <w:pPr>
        <w:keepNext/>
        <w:keepLines/>
        <w:spacing w:before="0"/>
        <w:rPr>
          <w:sz w:val="16"/>
          <w:lang w:val="en-GB"/>
        </w:rPr>
      </w:pPr>
    </w:p>
    <w:p w14:paraId="72975B0A" w14:textId="77777777" w:rsidR="002F6639" w:rsidRPr="00F13D9D" w:rsidRDefault="002F6639" w:rsidP="002F6639">
      <w:pPr>
        <w:rPr>
          <w:lang w:val="en-GB"/>
        </w:rPr>
      </w:pPr>
      <w:r w:rsidRPr="00F13D9D">
        <w:rPr>
          <w:lang w:val="en-GB"/>
        </w:rPr>
        <w:t>where </w:t>
      </w:r>
      <w:r w:rsidRPr="00F13D9D">
        <w:rPr>
          <w:i/>
          <w:iCs/>
          <w:lang w:val="en-GB"/>
        </w:rPr>
        <w:t>f</w:t>
      </w:r>
      <w:proofErr w:type="spellStart"/>
      <w:r w:rsidRPr="00F13D9D">
        <w:rPr>
          <w:i/>
          <w:iCs/>
          <w:position w:val="-4"/>
          <w:sz w:val="20"/>
          <w:lang w:val="en-GB"/>
        </w:rPr>
        <w:t>i</w:t>
      </w:r>
      <w:proofErr w:type="spellEnd"/>
      <w:r w:rsidRPr="00F13D9D">
        <w:rPr>
          <w:lang w:val="en-GB"/>
        </w:rPr>
        <w:t xml:space="preserve"> is the oxygen or water vapour line frequency and </w:t>
      </w:r>
      <w:r w:rsidRPr="00F13D9D">
        <w:rPr>
          <w:lang w:val="en-GB"/>
        </w:rPr>
        <w:sym w:font="Symbol" w:char="F044"/>
      </w:r>
      <w:r w:rsidRPr="00F13D9D">
        <w:rPr>
          <w:i/>
          <w:iCs/>
          <w:lang w:val="en-GB"/>
        </w:rPr>
        <w:t>f</w:t>
      </w:r>
      <w:r w:rsidRPr="00F13D9D">
        <w:rPr>
          <w:lang w:val="en-GB"/>
        </w:rPr>
        <w:t xml:space="preserve"> is the width of the line:</w:t>
      </w:r>
    </w:p>
    <w:p w14:paraId="72975B0B" w14:textId="77777777" w:rsidR="002F6639" w:rsidRPr="00F13D9D" w:rsidRDefault="002F6639" w:rsidP="002F6639">
      <w:pPr>
        <w:keepNext/>
        <w:keepLines/>
        <w:spacing w:before="0"/>
        <w:rPr>
          <w:sz w:val="16"/>
          <w:lang w:val="en-GB"/>
        </w:rPr>
      </w:pPr>
    </w:p>
    <w:p w14:paraId="72975B0C" w14:textId="77777777" w:rsidR="002F6639" w:rsidRPr="00F13D9D" w:rsidRDefault="002F6639" w:rsidP="002F6639">
      <w:pPr>
        <w:pStyle w:val="Equation"/>
        <w:rPr>
          <w:lang w:val="en-GB"/>
        </w:rPr>
      </w:pPr>
      <w:r w:rsidRPr="00F13D9D">
        <w:rPr>
          <w:lang w:val="en-GB"/>
        </w:rPr>
        <w:tab/>
      </w:r>
      <w:r w:rsidRPr="00F13D9D">
        <w:rPr>
          <w:lang w:val="en-GB"/>
        </w:rPr>
        <w:tab/>
      </w:r>
      <w:r w:rsidRPr="00F13D9D">
        <w:rPr>
          <w:position w:val="-44"/>
          <w:lang w:val="en-GB"/>
        </w:rPr>
        <w:object w:dxaOrig="6880" w:dyaOrig="999" w14:anchorId="72975F2C">
          <v:shape id="_x0000_i1029" type="#_x0000_t75" style="width:343.9pt;height:49.45pt" o:ole="">
            <v:imagedata r:id="rId36" o:title=""/>
          </v:shape>
          <o:OLEObject Type="Embed" ProgID="Equation.3" ShapeID="_x0000_i1029" DrawAspect="Content" ObjectID="_1780385230" r:id="rId37"/>
        </w:object>
      </w:r>
      <w:r w:rsidRPr="00F13D9D">
        <w:rPr>
          <w:lang w:val="en-GB"/>
        </w:rPr>
        <w:tab/>
        <w:t>(6a)</w:t>
      </w:r>
    </w:p>
    <w:p w14:paraId="72975B0D" w14:textId="77777777" w:rsidR="002F6639" w:rsidRPr="00F13D9D" w:rsidRDefault="002F6639" w:rsidP="002F6639">
      <w:pPr>
        <w:keepNext/>
        <w:keepLines/>
        <w:spacing w:before="0"/>
        <w:rPr>
          <w:sz w:val="16"/>
          <w:lang w:val="en-GB"/>
        </w:rPr>
      </w:pPr>
    </w:p>
    <w:p w14:paraId="72975B0E" w14:textId="77777777" w:rsidR="002F6639" w:rsidRPr="00F13D9D" w:rsidRDefault="002F6639" w:rsidP="002F6639">
      <w:pPr>
        <w:keepNext/>
        <w:rPr>
          <w:lang w:val="en-GB"/>
        </w:rPr>
      </w:pPr>
      <w:r w:rsidRPr="00F13D9D">
        <w:rPr>
          <w:lang w:val="en-GB"/>
        </w:rPr>
        <w:t xml:space="preserve">The line width </w:t>
      </w:r>
      <w:r w:rsidRPr="00F13D9D">
        <w:rPr>
          <w:lang w:val="en-GB"/>
        </w:rPr>
        <w:sym w:font="Symbol" w:char="F044"/>
      </w:r>
      <w:r w:rsidRPr="00F13D9D">
        <w:rPr>
          <w:i/>
          <w:iCs/>
          <w:lang w:val="en-GB"/>
        </w:rPr>
        <w:t>f</w:t>
      </w:r>
      <w:r w:rsidRPr="00F13D9D">
        <w:rPr>
          <w:lang w:val="en-GB"/>
        </w:rPr>
        <w:t xml:space="preserve"> is modified to account for Zeeman splitting of oxygen lines and Doppler broadening of water vapour lines:</w:t>
      </w:r>
    </w:p>
    <w:p w14:paraId="72975B0F" w14:textId="77777777" w:rsidR="002F6639" w:rsidRPr="00F13D9D" w:rsidRDefault="002F6639" w:rsidP="002F6639">
      <w:pPr>
        <w:keepNext/>
        <w:keepLines/>
        <w:spacing w:before="0"/>
        <w:rPr>
          <w:sz w:val="16"/>
          <w:lang w:val="en-GB"/>
        </w:rPr>
      </w:pPr>
    </w:p>
    <w:p w14:paraId="72975B10" w14:textId="77777777" w:rsidR="002F6639" w:rsidRPr="00F13D9D" w:rsidRDefault="002F6639" w:rsidP="002F6639">
      <w:pPr>
        <w:pStyle w:val="Equation"/>
        <w:rPr>
          <w:lang w:val="en-GB"/>
        </w:rPr>
      </w:pPr>
      <w:r w:rsidRPr="00F13D9D">
        <w:rPr>
          <w:lang w:val="en-GB"/>
        </w:rPr>
        <w:tab/>
      </w:r>
      <w:r w:rsidRPr="00F13D9D">
        <w:rPr>
          <w:lang w:val="en-GB"/>
        </w:rPr>
        <w:tab/>
      </w:r>
      <w:r w:rsidRPr="00F13D9D">
        <w:rPr>
          <w:position w:val="-56"/>
          <w:lang w:val="en-GB"/>
        </w:rPr>
        <w:object w:dxaOrig="7440" w:dyaOrig="1240" w14:anchorId="72975F2D">
          <v:shape id="_x0000_i1030" type="#_x0000_t75" style="width:371.8pt;height:61.25pt" o:ole="">
            <v:imagedata r:id="rId38" o:title=""/>
          </v:shape>
          <o:OLEObject Type="Embed" ProgID="Equation.3" ShapeID="_x0000_i1030" DrawAspect="Content" ObjectID="_1780385231" r:id="rId39"/>
        </w:object>
      </w:r>
      <w:r w:rsidRPr="00F13D9D">
        <w:rPr>
          <w:lang w:val="en-GB"/>
        </w:rPr>
        <w:tab/>
        <w:t>(6b)</w:t>
      </w:r>
    </w:p>
    <w:p w14:paraId="72975B11" w14:textId="77777777" w:rsidR="002F6639" w:rsidRPr="00F13D9D" w:rsidRDefault="002F6639" w:rsidP="002F6639">
      <w:pPr>
        <w:keepNext/>
        <w:keepLines/>
        <w:spacing w:before="0"/>
        <w:rPr>
          <w:sz w:val="16"/>
          <w:lang w:val="en-GB"/>
        </w:rPr>
      </w:pPr>
    </w:p>
    <w:p w14:paraId="72975B12" w14:textId="77777777" w:rsidR="002F6639" w:rsidRPr="00F13D9D" w:rsidRDefault="002F6639" w:rsidP="002F6639">
      <w:pPr>
        <w:rPr>
          <w:lang w:val="en-GB"/>
        </w:rPr>
      </w:pPr>
      <w:r w:rsidRPr="00F13D9D">
        <w:rPr>
          <w:lang w:val="en-GB"/>
        </w:rPr>
        <w:sym w:font="Symbol" w:char="F064"/>
      </w:r>
      <w:r w:rsidRPr="00F13D9D">
        <w:rPr>
          <w:lang w:val="en-GB"/>
        </w:rPr>
        <w:t xml:space="preserve"> is a correction factor that arises due to interference effects in oxygen lines:</w:t>
      </w:r>
    </w:p>
    <w:p w14:paraId="72975B13" w14:textId="77777777" w:rsidR="002F6639" w:rsidRPr="00F13D9D" w:rsidRDefault="002F6639" w:rsidP="002F6639">
      <w:pPr>
        <w:keepNext/>
        <w:keepLines/>
        <w:spacing w:before="0"/>
        <w:rPr>
          <w:sz w:val="16"/>
          <w:lang w:val="en-GB"/>
        </w:rPr>
      </w:pPr>
    </w:p>
    <w:p w14:paraId="72975B14" w14:textId="77777777" w:rsidR="002F6639" w:rsidRPr="00F13D9D" w:rsidRDefault="002F6639" w:rsidP="002F6639">
      <w:pPr>
        <w:pStyle w:val="Equation"/>
        <w:rPr>
          <w:lang w:val="en-GB"/>
        </w:rPr>
      </w:pPr>
      <w:r w:rsidRPr="00F13D9D">
        <w:rPr>
          <w:lang w:val="en-GB"/>
        </w:rPr>
        <w:tab/>
      </w:r>
      <w:r w:rsidRPr="00F13D9D">
        <w:rPr>
          <w:lang w:val="en-GB"/>
        </w:rPr>
        <w:tab/>
      </w:r>
      <w:r w:rsidRPr="00F13D9D">
        <w:rPr>
          <w:position w:val="-32"/>
          <w:lang w:val="en-GB"/>
        </w:rPr>
        <w:object w:dxaOrig="5100" w:dyaOrig="760" w14:anchorId="72975F2E">
          <v:shape id="_x0000_i1031" type="#_x0000_t75" style="width:255.75pt;height:39.2pt" o:ole="">
            <v:imagedata r:id="rId40" o:title=""/>
          </v:shape>
          <o:OLEObject Type="Embed" ProgID="Equation.3" ShapeID="_x0000_i1031" DrawAspect="Content" ObjectID="_1780385232" r:id="rId41"/>
        </w:object>
      </w:r>
      <w:r w:rsidRPr="00F13D9D">
        <w:rPr>
          <w:lang w:val="en-GB"/>
        </w:rPr>
        <w:tab/>
        <w:t>(7)</w:t>
      </w:r>
    </w:p>
    <w:p w14:paraId="72975B15" w14:textId="77777777" w:rsidR="002F6639" w:rsidRPr="00F13D9D" w:rsidRDefault="002F6639" w:rsidP="00172724">
      <w:pPr>
        <w:pStyle w:val="TableNo"/>
        <w:rPr>
          <w:lang w:val="en-GB"/>
        </w:rPr>
      </w:pPr>
      <w:r w:rsidRPr="00F13D9D">
        <w:rPr>
          <w:lang w:val="en-GB"/>
        </w:rPr>
        <w:lastRenderedPageBreak/>
        <w:t>TABLE 1</w:t>
      </w:r>
    </w:p>
    <w:p w14:paraId="72975B16" w14:textId="77777777" w:rsidR="002F6639" w:rsidRPr="00F13D9D" w:rsidRDefault="002F6639" w:rsidP="002F6639">
      <w:pPr>
        <w:pStyle w:val="Tabletitle"/>
        <w:rPr>
          <w:lang w:val="en-GB"/>
        </w:rPr>
      </w:pPr>
      <w:r w:rsidRPr="00F13D9D">
        <w:rPr>
          <w:lang w:val="en-GB"/>
        </w:rPr>
        <w:t>Spectroscopic data for oxygen attenuation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23"/>
        <w:gridCol w:w="1323"/>
        <w:gridCol w:w="1323"/>
        <w:gridCol w:w="1323"/>
        <w:gridCol w:w="1323"/>
        <w:gridCol w:w="1323"/>
      </w:tblGrid>
      <w:tr w:rsidR="002F6639" w:rsidRPr="00F13D9D" w14:paraId="72975B1E" w14:textId="77777777" w:rsidTr="00A45577">
        <w:trPr>
          <w:trHeight w:val="173"/>
          <w:jc w:val="center"/>
        </w:trPr>
        <w:tc>
          <w:tcPr>
            <w:tcW w:w="1701" w:type="dxa"/>
            <w:shd w:val="clear" w:color="auto" w:fill="auto"/>
            <w:noWrap/>
            <w:vAlign w:val="center"/>
            <w:hideMark/>
          </w:tcPr>
          <w:p w14:paraId="72975B17" w14:textId="77777777" w:rsidR="002F6639" w:rsidRPr="00F13D9D" w:rsidRDefault="002F6639" w:rsidP="00172724">
            <w:pPr>
              <w:pStyle w:val="Tablehead"/>
              <w:keepLines/>
              <w:rPr>
                <w:lang w:val="en-GB"/>
              </w:rPr>
            </w:pPr>
            <w:r w:rsidRPr="00F13D9D">
              <w:rPr>
                <w:i/>
                <w:iCs/>
                <w:lang w:val="en-GB"/>
              </w:rPr>
              <w:t>f</w:t>
            </w:r>
            <w:r w:rsidRPr="00F13D9D">
              <w:rPr>
                <w:vertAlign w:val="subscript"/>
                <w:lang w:val="en-GB"/>
              </w:rPr>
              <w:t>0</w:t>
            </w:r>
          </w:p>
        </w:tc>
        <w:tc>
          <w:tcPr>
            <w:tcW w:w="1323" w:type="dxa"/>
            <w:shd w:val="clear" w:color="auto" w:fill="auto"/>
            <w:noWrap/>
            <w:vAlign w:val="center"/>
            <w:hideMark/>
          </w:tcPr>
          <w:p w14:paraId="72975B18" w14:textId="77777777" w:rsidR="002F6639" w:rsidRPr="00F13D9D" w:rsidRDefault="002F6639" w:rsidP="00172724">
            <w:pPr>
              <w:pStyle w:val="Tablehead"/>
              <w:keepLines/>
              <w:rPr>
                <w:lang w:val="en-GB"/>
              </w:rPr>
            </w:pPr>
            <w:r w:rsidRPr="00F13D9D">
              <w:rPr>
                <w:i/>
                <w:iCs/>
                <w:lang w:val="en-GB"/>
              </w:rPr>
              <w:t>a</w:t>
            </w:r>
            <w:r w:rsidRPr="00F13D9D">
              <w:rPr>
                <w:vertAlign w:val="subscript"/>
                <w:lang w:val="en-GB"/>
              </w:rPr>
              <w:t>1</w:t>
            </w:r>
          </w:p>
        </w:tc>
        <w:tc>
          <w:tcPr>
            <w:tcW w:w="1323" w:type="dxa"/>
            <w:shd w:val="clear" w:color="auto" w:fill="auto"/>
            <w:noWrap/>
            <w:vAlign w:val="center"/>
            <w:hideMark/>
          </w:tcPr>
          <w:p w14:paraId="72975B19" w14:textId="77777777" w:rsidR="002F6639" w:rsidRPr="00F13D9D" w:rsidRDefault="002F6639" w:rsidP="00172724">
            <w:pPr>
              <w:pStyle w:val="Tablehead"/>
              <w:keepLines/>
              <w:rPr>
                <w:lang w:val="en-GB"/>
              </w:rPr>
            </w:pPr>
            <w:r w:rsidRPr="00F13D9D">
              <w:rPr>
                <w:i/>
                <w:iCs/>
                <w:lang w:val="en-GB"/>
              </w:rPr>
              <w:t>a</w:t>
            </w:r>
            <w:r w:rsidRPr="00F13D9D">
              <w:rPr>
                <w:vertAlign w:val="subscript"/>
                <w:lang w:val="en-GB"/>
              </w:rPr>
              <w:t>2</w:t>
            </w:r>
          </w:p>
        </w:tc>
        <w:tc>
          <w:tcPr>
            <w:tcW w:w="1323" w:type="dxa"/>
            <w:shd w:val="clear" w:color="auto" w:fill="auto"/>
            <w:noWrap/>
            <w:vAlign w:val="center"/>
            <w:hideMark/>
          </w:tcPr>
          <w:p w14:paraId="72975B1A" w14:textId="77777777" w:rsidR="002F6639" w:rsidRPr="00F13D9D" w:rsidRDefault="002F6639" w:rsidP="00172724">
            <w:pPr>
              <w:pStyle w:val="Tablehead"/>
              <w:keepLines/>
              <w:rPr>
                <w:lang w:val="en-GB"/>
              </w:rPr>
            </w:pPr>
            <w:r w:rsidRPr="00F13D9D">
              <w:rPr>
                <w:i/>
                <w:iCs/>
                <w:lang w:val="en-GB"/>
              </w:rPr>
              <w:t>a</w:t>
            </w:r>
            <w:r w:rsidRPr="00F13D9D">
              <w:rPr>
                <w:vertAlign w:val="subscript"/>
                <w:lang w:val="en-GB"/>
              </w:rPr>
              <w:t>3</w:t>
            </w:r>
          </w:p>
        </w:tc>
        <w:tc>
          <w:tcPr>
            <w:tcW w:w="1323" w:type="dxa"/>
            <w:shd w:val="clear" w:color="auto" w:fill="auto"/>
            <w:noWrap/>
            <w:vAlign w:val="center"/>
            <w:hideMark/>
          </w:tcPr>
          <w:p w14:paraId="72975B1B" w14:textId="77777777" w:rsidR="002F6639" w:rsidRPr="00F13D9D" w:rsidRDefault="002F6639" w:rsidP="00172724">
            <w:pPr>
              <w:pStyle w:val="Tablehead"/>
              <w:keepLines/>
              <w:rPr>
                <w:lang w:val="en-GB"/>
              </w:rPr>
            </w:pPr>
            <w:r w:rsidRPr="00F13D9D">
              <w:rPr>
                <w:i/>
                <w:iCs/>
                <w:lang w:val="en-GB"/>
              </w:rPr>
              <w:t>a</w:t>
            </w:r>
            <w:r w:rsidRPr="00F13D9D">
              <w:rPr>
                <w:vertAlign w:val="subscript"/>
                <w:lang w:val="en-GB"/>
              </w:rPr>
              <w:t>4</w:t>
            </w:r>
          </w:p>
        </w:tc>
        <w:tc>
          <w:tcPr>
            <w:tcW w:w="1323" w:type="dxa"/>
            <w:shd w:val="clear" w:color="auto" w:fill="auto"/>
            <w:noWrap/>
            <w:vAlign w:val="center"/>
            <w:hideMark/>
          </w:tcPr>
          <w:p w14:paraId="72975B1C" w14:textId="77777777" w:rsidR="002F6639" w:rsidRPr="00F13D9D" w:rsidRDefault="002F6639" w:rsidP="00172724">
            <w:pPr>
              <w:pStyle w:val="Tablehead"/>
              <w:keepLines/>
              <w:rPr>
                <w:lang w:val="en-GB"/>
              </w:rPr>
            </w:pPr>
            <w:r w:rsidRPr="00F13D9D">
              <w:rPr>
                <w:i/>
                <w:iCs/>
                <w:lang w:val="en-GB"/>
              </w:rPr>
              <w:t>a</w:t>
            </w:r>
            <w:r w:rsidRPr="00F13D9D">
              <w:rPr>
                <w:vertAlign w:val="subscript"/>
                <w:lang w:val="en-GB"/>
              </w:rPr>
              <w:t>5</w:t>
            </w:r>
          </w:p>
        </w:tc>
        <w:tc>
          <w:tcPr>
            <w:tcW w:w="1323" w:type="dxa"/>
            <w:shd w:val="clear" w:color="auto" w:fill="auto"/>
            <w:noWrap/>
            <w:vAlign w:val="center"/>
            <w:hideMark/>
          </w:tcPr>
          <w:p w14:paraId="72975B1D" w14:textId="77777777" w:rsidR="002F6639" w:rsidRPr="00F13D9D" w:rsidRDefault="002F6639" w:rsidP="00172724">
            <w:pPr>
              <w:pStyle w:val="Tablehead"/>
              <w:keepLines/>
              <w:rPr>
                <w:lang w:val="en-GB"/>
              </w:rPr>
            </w:pPr>
            <w:r w:rsidRPr="00F13D9D">
              <w:rPr>
                <w:i/>
                <w:iCs/>
                <w:lang w:val="en-GB"/>
              </w:rPr>
              <w:t>a</w:t>
            </w:r>
            <w:r w:rsidRPr="00F13D9D">
              <w:rPr>
                <w:vertAlign w:val="subscript"/>
                <w:lang w:val="en-GB"/>
              </w:rPr>
              <w:t>6</w:t>
            </w:r>
          </w:p>
        </w:tc>
      </w:tr>
      <w:tr w:rsidR="002F6639" w:rsidRPr="00F13D9D" w14:paraId="72975B26" w14:textId="77777777" w:rsidTr="00A45577">
        <w:trPr>
          <w:trHeight w:val="173"/>
          <w:jc w:val="center"/>
        </w:trPr>
        <w:tc>
          <w:tcPr>
            <w:tcW w:w="1701" w:type="dxa"/>
            <w:shd w:val="clear" w:color="auto" w:fill="auto"/>
            <w:noWrap/>
            <w:vAlign w:val="bottom"/>
            <w:hideMark/>
          </w:tcPr>
          <w:p w14:paraId="72975B1F" w14:textId="77777777" w:rsidR="002F6639" w:rsidRPr="00F13D9D" w:rsidRDefault="002F6639" w:rsidP="00172724">
            <w:pPr>
              <w:pStyle w:val="Tabletext"/>
              <w:keepNext/>
              <w:keepLines/>
              <w:jc w:val="center"/>
              <w:rPr>
                <w:lang w:val="en-GB"/>
              </w:rPr>
            </w:pPr>
            <w:r w:rsidRPr="00F13D9D">
              <w:rPr>
                <w:lang w:val="en-GB"/>
              </w:rPr>
              <w:t>50.474214</w:t>
            </w:r>
          </w:p>
        </w:tc>
        <w:tc>
          <w:tcPr>
            <w:tcW w:w="1323" w:type="dxa"/>
            <w:shd w:val="clear" w:color="auto" w:fill="auto"/>
            <w:noWrap/>
            <w:vAlign w:val="bottom"/>
            <w:hideMark/>
          </w:tcPr>
          <w:p w14:paraId="72975B20" w14:textId="77777777" w:rsidR="002F6639" w:rsidRPr="00F13D9D" w:rsidRDefault="002F6639" w:rsidP="00172724">
            <w:pPr>
              <w:pStyle w:val="Tabletext"/>
              <w:keepNext/>
              <w:keepLines/>
              <w:jc w:val="center"/>
              <w:rPr>
                <w:lang w:val="en-GB"/>
              </w:rPr>
            </w:pPr>
            <w:r w:rsidRPr="00F13D9D">
              <w:rPr>
                <w:lang w:val="en-GB"/>
              </w:rPr>
              <w:t>0.975</w:t>
            </w:r>
          </w:p>
        </w:tc>
        <w:tc>
          <w:tcPr>
            <w:tcW w:w="1323" w:type="dxa"/>
            <w:shd w:val="clear" w:color="auto" w:fill="auto"/>
            <w:noWrap/>
            <w:vAlign w:val="bottom"/>
            <w:hideMark/>
          </w:tcPr>
          <w:p w14:paraId="72975B21" w14:textId="77777777" w:rsidR="002F6639" w:rsidRPr="00F13D9D" w:rsidRDefault="002F6639" w:rsidP="00172724">
            <w:pPr>
              <w:pStyle w:val="Tabletext"/>
              <w:keepNext/>
              <w:keepLines/>
              <w:jc w:val="center"/>
              <w:rPr>
                <w:lang w:val="en-GB"/>
              </w:rPr>
            </w:pPr>
            <w:r w:rsidRPr="00F13D9D">
              <w:rPr>
                <w:lang w:val="en-GB"/>
              </w:rPr>
              <w:t>9.651</w:t>
            </w:r>
          </w:p>
        </w:tc>
        <w:tc>
          <w:tcPr>
            <w:tcW w:w="1323" w:type="dxa"/>
            <w:shd w:val="clear" w:color="auto" w:fill="auto"/>
            <w:noWrap/>
            <w:vAlign w:val="bottom"/>
            <w:hideMark/>
          </w:tcPr>
          <w:p w14:paraId="72975B22" w14:textId="77777777" w:rsidR="002F6639" w:rsidRPr="00F13D9D" w:rsidRDefault="002F6639" w:rsidP="00172724">
            <w:pPr>
              <w:pStyle w:val="Tabletext"/>
              <w:keepNext/>
              <w:keepLines/>
              <w:jc w:val="center"/>
              <w:rPr>
                <w:lang w:val="en-GB"/>
              </w:rPr>
            </w:pPr>
            <w:r w:rsidRPr="00F13D9D">
              <w:rPr>
                <w:lang w:val="en-GB"/>
              </w:rPr>
              <w:t>6.690</w:t>
            </w:r>
          </w:p>
        </w:tc>
        <w:tc>
          <w:tcPr>
            <w:tcW w:w="1323" w:type="dxa"/>
            <w:shd w:val="clear" w:color="auto" w:fill="auto"/>
            <w:noWrap/>
            <w:vAlign w:val="bottom"/>
            <w:hideMark/>
          </w:tcPr>
          <w:p w14:paraId="72975B2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24" w14:textId="77777777" w:rsidR="002F6639" w:rsidRPr="00F13D9D" w:rsidRDefault="002F6639" w:rsidP="00172724">
            <w:pPr>
              <w:pStyle w:val="Tabletext"/>
              <w:keepNext/>
              <w:keepLines/>
              <w:jc w:val="center"/>
              <w:rPr>
                <w:lang w:val="en-GB"/>
              </w:rPr>
            </w:pPr>
            <w:r w:rsidRPr="00F13D9D">
              <w:rPr>
                <w:lang w:val="en-GB"/>
              </w:rPr>
              <w:t>2.566</w:t>
            </w:r>
          </w:p>
        </w:tc>
        <w:tc>
          <w:tcPr>
            <w:tcW w:w="1323" w:type="dxa"/>
            <w:shd w:val="clear" w:color="auto" w:fill="auto"/>
            <w:noWrap/>
            <w:vAlign w:val="bottom"/>
            <w:hideMark/>
          </w:tcPr>
          <w:p w14:paraId="72975B25" w14:textId="77777777" w:rsidR="002F6639" w:rsidRPr="00F13D9D" w:rsidRDefault="002F6639" w:rsidP="00172724">
            <w:pPr>
              <w:pStyle w:val="Tabletext"/>
              <w:keepNext/>
              <w:keepLines/>
              <w:jc w:val="center"/>
              <w:rPr>
                <w:lang w:val="en-GB"/>
              </w:rPr>
            </w:pPr>
            <w:r w:rsidRPr="00F13D9D">
              <w:rPr>
                <w:lang w:val="en-GB"/>
              </w:rPr>
              <w:t>6.850</w:t>
            </w:r>
          </w:p>
        </w:tc>
      </w:tr>
      <w:tr w:rsidR="002F6639" w:rsidRPr="00F13D9D" w14:paraId="72975B2E" w14:textId="77777777" w:rsidTr="00A45577">
        <w:trPr>
          <w:trHeight w:val="173"/>
          <w:jc w:val="center"/>
        </w:trPr>
        <w:tc>
          <w:tcPr>
            <w:tcW w:w="1701" w:type="dxa"/>
            <w:shd w:val="clear" w:color="auto" w:fill="auto"/>
            <w:noWrap/>
            <w:vAlign w:val="bottom"/>
            <w:hideMark/>
          </w:tcPr>
          <w:p w14:paraId="72975B27" w14:textId="77777777" w:rsidR="002F6639" w:rsidRPr="00F13D9D" w:rsidRDefault="002F6639" w:rsidP="00172724">
            <w:pPr>
              <w:pStyle w:val="Tabletext"/>
              <w:keepNext/>
              <w:keepLines/>
              <w:jc w:val="center"/>
              <w:rPr>
                <w:lang w:val="en-GB"/>
              </w:rPr>
            </w:pPr>
            <w:r w:rsidRPr="00F13D9D">
              <w:rPr>
                <w:lang w:val="en-GB"/>
              </w:rPr>
              <w:t>50.987745</w:t>
            </w:r>
          </w:p>
        </w:tc>
        <w:tc>
          <w:tcPr>
            <w:tcW w:w="1323" w:type="dxa"/>
            <w:shd w:val="clear" w:color="auto" w:fill="auto"/>
            <w:noWrap/>
            <w:vAlign w:val="bottom"/>
            <w:hideMark/>
          </w:tcPr>
          <w:p w14:paraId="72975B28" w14:textId="77777777" w:rsidR="002F6639" w:rsidRPr="00F13D9D" w:rsidRDefault="002F6639" w:rsidP="00172724">
            <w:pPr>
              <w:pStyle w:val="Tabletext"/>
              <w:keepNext/>
              <w:keepLines/>
              <w:jc w:val="center"/>
              <w:rPr>
                <w:lang w:val="en-GB"/>
              </w:rPr>
            </w:pPr>
            <w:r w:rsidRPr="00F13D9D">
              <w:rPr>
                <w:lang w:val="en-GB"/>
              </w:rPr>
              <w:t>2.529</w:t>
            </w:r>
          </w:p>
        </w:tc>
        <w:tc>
          <w:tcPr>
            <w:tcW w:w="1323" w:type="dxa"/>
            <w:shd w:val="clear" w:color="auto" w:fill="auto"/>
            <w:noWrap/>
            <w:vAlign w:val="bottom"/>
            <w:hideMark/>
          </w:tcPr>
          <w:p w14:paraId="72975B29" w14:textId="77777777" w:rsidR="002F6639" w:rsidRPr="00F13D9D" w:rsidRDefault="002F6639" w:rsidP="00172724">
            <w:pPr>
              <w:pStyle w:val="Tabletext"/>
              <w:keepNext/>
              <w:keepLines/>
              <w:jc w:val="center"/>
              <w:rPr>
                <w:lang w:val="en-GB"/>
              </w:rPr>
            </w:pPr>
            <w:r w:rsidRPr="00F13D9D">
              <w:rPr>
                <w:lang w:val="en-GB"/>
              </w:rPr>
              <w:t>8.653</w:t>
            </w:r>
          </w:p>
        </w:tc>
        <w:tc>
          <w:tcPr>
            <w:tcW w:w="1323" w:type="dxa"/>
            <w:shd w:val="clear" w:color="auto" w:fill="auto"/>
            <w:noWrap/>
            <w:vAlign w:val="bottom"/>
            <w:hideMark/>
          </w:tcPr>
          <w:p w14:paraId="72975B2A" w14:textId="77777777" w:rsidR="002F6639" w:rsidRPr="00F13D9D" w:rsidRDefault="002F6639" w:rsidP="00172724">
            <w:pPr>
              <w:pStyle w:val="Tabletext"/>
              <w:keepNext/>
              <w:keepLines/>
              <w:jc w:val="center"/>
              <w:rPr>
                <w:lang w:val="en-GB"/>
              </w:rPr>
            </w:pPr>
            <w:r w:rsidRPr="00F13D9D">
              <w:rPr>
                <w:lang w:val="en-GB"/>
              </w:rPr>
              <w:t>7.170</w:t>
            </w:r>
          </w:p>
        </w:tc>
        <w:tc>
          <w:tcPr>
            <w:tcW w:w="1323" w:type="dxa"/>
            <w:shd w:val="clear" w:color="auto" w:fill="auto"/>
            <w:noWrap/>
            <w:vAlign w:val="bottom"/>
            <w:hideMark/>
          </w:tcPr>
          <w:p w14:paraId="72975B2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2C" w14:textId="77777777" w:rsidR="002F6639" w:rsidRPr="00F13D9D" w:rsidRDefault="002F6639" w:rsidP="00172724">
            <w:pPr>
              <w:pStyle w:val="Tabletext"/>
              <w:keepNext/>
              <w:keepLines/>
              <w:jc w:val="center"/>
              <w:rPr>
                <w:lang w:val="en-GB"/>
              </w:rPr>
            </w:pPr>
            <w:r w:rsidRPr="00F13D9D">
              <w:rPr>
                <w:lang w:val="en-GB"/>
              </w:rPr>
              <w:t>2.246</w:t>
            </w:r>
          </w:p>
        </w:tc>
        <w:tc>
          <w:tcPr>
            <w:tcW w:w="1323" w:type="dxa"/>
            <w:shd w:val="clear" w:color="auto" w:fill="auto"/>
            <w:noWrap/>
            <w:vAlign w:val="bottom"/>
            <w:hideMark/>
          </w:tcPr>
          <w:p w14:paraId="72975B2D" w14:textId="77777777" w:rsidR="002F6639" w:rsidRPr="00F13D9D" w:rsidRDefault="002F6639" w:rsidP="00172724">
            <w:pPr>
              <w:pStyle w:val="Tabletext"/>
              <w:keepNext/>
              <w:keepLines/>
              <w:jc w:val="center"/>
              <w:rPr>
                <w:lang w:val="en-GB"/>
              </w:rPr>
            </w:pPr>
            <w:r w:rsidRPr="00F13D9D">
              <w:rPr>
                <w:lang w:val="en-GB"/>
              </w:rPr>
              <w:t>6.800</w:t>
            </w:r>
          </w:p>
        </w:tc>
      </w:tr>
      <w:tr w:rsidR="002F6639" w:rsidRPr="00F13D9D" w14:paraId="72975B36" w14:textId="77777777" w:rsidTr="00A45577">
        <w:trPr>
          <w:trHeight w:val="173"/>
          <w:jc w:val="center"/>
        </w:trPr>
        <w:tc>
          <w:tcPr>
            <w:tcW w:w="1701" w:type="dxa"/>
            <w:shd w:val="clear" w:color="auto" w:fill="auto"/>
            <w:noWrap/>
            <w:vAlign w:val="bottom"/>
            <w:hideMark/>
          </w:tcPr>
          <w:p w14:paraId="72975B2F" w14:textId="77777777" w:rsidR="002F6639" w:rsidRPr="00F13D9D" w:rsidRDefault="002F6639" w:rsidP="00172724">
            <w:pPr>
              <w:pStyle w:val="Tabletext"/>
              <w:keepNext/>
              <w:keepLines/>
              <w:jc w:val="center"/>
              <w:rPr>
                <w:lang w:val="en-GB"/>
              </w:rPr>
            </w:pPr>
            <w:r w:rsidRPr="00F13D9D">
              <w:rPr>
                <w:lang w:val="en-GB"/>
              </w:rPr>
              <w:t>51.503360</w:t>
            </w:r>
          </w:p>
        </w:tc>
        <w:tc>
          <w:tcPr>
            <w:tcW w:w="1323" w:type="dxa"/>
            <w:shd w:val="clear" w:color="auto" w:fill="auto"/>
            <w:noWrap/>
            <w:vAlign w:val="bottom"/>
            <w:hideMark/>
          </w:tcPr>
          <w:p w14:paraId="72975B30" w14:textId="77777777" w:rsidR="002F6639" w:rsidRPr="00F13D9D" w:rsidRDefault="002F6639" w:rsidP="00172724">
            <w:pPr>
              <w:pStyle w:val="Tabletext"/>
              <w:keepNext/>
              <w:keepLines/>
              <w:jc w:val="center"/>
              <w:rPr>
                <w:lang w:val="en-GB"/>
              </w:rPr>
            </w:pPr>
            <w:r w:rsidRPr="00F13D9D">
              <w:rPr>
                <w:lang w:val="en-GB"/>
              </w:rPr>
              <w:t>6.193</w:t>
            </w:r>
          </w:p>
        </w:tc>
        <w:tc>
          <w:tcPr>
            <w:tcW w:w="1323" w:type="dxa"/>
            <w:shd w:val="clear" w:color="auto" w:fill="auto"/>
            <w:noWrap/>
            <w:vAlign w:val="bottom"/>
            <w:hideMark/>
          </w:tcPr>
          <w:p w14:paraId="72975B31" w14:textId="77777777" w:rsidR="002F6639" w:rsidRPr="00F13D9D" w:rsidRDefault="002F6639" w:rsidP="00172724">
            <w:pPr>
              <w:pStyle w:val="Tabletext"/>
              <w:keepNext/>
              <w:keepLines/>
              <w:jc w:val="center"/>
              <w:rPr>
                <w:lang w:val="en-GB"/>
              </w:rPr>
            </w:pPr>
            <w:r w:rsidRPr="00F13D9D">
              <w:rPr>
                <w:lang w:val="en-GB"/>
              </w:rPr>
              <w:t>7.709</w:t>
            </w:r>
          </w:p>
        </w:tc>
        <w:tc>
          <w:tcPr>
            <w:tcW w:w="1323" w:type="dxa"/>
            <w:shd w:val="clear" w:color="auto" w:fill="auto"/>
            <w:noWrap/>
            <w:vAlign w:val="bottom"/>
            <w:hideMark/>
          </w:tcPr>
          <w:p w14:paraId="72975B32" w14:textId="77777777" w:rsidR="002F6639" w:rsidRPr="00F13D9D" w:rsidRDefault="002F6639" w:rsidP="00172724">
            <w:pPr>
              <w:pStyle w:val="Tabletext"/>
              <w:keepNext/>
              <w:keepLines/>
              <w:jc w:val="center"/>
              <w:rPr>
                <w:lang w:val="en-GB"/>
              </w:rPr>
            </w:pPr>
            <w:r w:rsidRPr="00F13D9D">
              <w:rPr>
                <w:lang w:val="en-GB"/>
              </w:rPr>
              <w:t>7.640</w:t>
            </w:r>
          </w:p>
        </w:tc>
        <w:tc>
          <w:tcPr>
            <w:tcW w:w="1323" w:type="dxa"/>
            <w:shd w:val="clear" w:color="auto" w:fill="auto"/>
            <w:noWrap/>
            <w:vAlign w:val="bottom"/>
            <w:hideMark/>
          </w:tcPr>
          <w:p w14:paraId="72975B3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34" w14:textId="77777777" w:rsidR="002F6639" w:rsidRPr="00F13D9D" w:rsidRDefault="002F6639" w:rsidP="00172724">
            <w:pPr>
              <w:pStyle w:val="Tabletext"/>
              <w:keepNext/>
              <w:keepLines/>
              <w:jc w:val="center"/>
              <w:rPr>
                <w:lang w:val="en-GB"/>
              </w:rPr>
            </w:pPr>
            <w:r w:rsidRPr="00F13D9D">
              <w:rPr>
                <w:lang w:val="en-GB"/>
              </w:rPr>
              <w:t>1.947</w:t>
            </w:r>
          </w:p>
        </w:tc>
        <w:tc>
          <w:tcPr>
            <w:tcW w:w="1323" w:type="dxa"/>
            <w:shd w:val="clear" w:color="auto" w:fill="auto"/>
            <w:noWrap/>
            <w:vAlign w:val="bottom"/>
            <w:hideMark/>
          </w:tcPr>
          <w:p w14:paraId="72975B35" w14:textId="77777777" w:rsidR="002F6639" w:rsidRPr="00F13D9D" w:rsidRDefault="002F6639" w:rsidP="00172724">
            <w:pPr>
              <w:pStyle w:val="Tabletext"/>
              <w:keepNext/>
              <w:keepLines/>
              <w:jc w:val="center"/>
              <w:rPr>
                <w:lang w:val="en-GB"/>
              </w:rPr>
            </w:pPr>
            <w:r w:rsidRPr="00F13D9D">
              <w:rPr>
                <w:lang w:val="en-GB"/>
              </w:rPr>
              <w:t>6.729</w:t>
            </w:r>
          </w:p>
        </w:tc>
      </w:tr>
      <w:tr w:rsidR="002F6639" w:rsidRPr="00F13D9D" w14:paraId="72975B3E" w14:textId="77777777" w:rsidTr="00A45577">
        <w:trPr>
          <w:trHeight w:val="173"/>
          <w:jc w:val="center"/>
        </w:trPr>
        <w:tc>
          <w:tcPr>
            <w:tcW w:w="1701" w:type="dxa"/>
            <w:shd w:val="clear" w:color="auto" w:fill="auto"/>
            <w:noWrap/>
            <w:vAlign w:val="bottom"/>
            <w:hideMark/>
          </w:tcPr>
          <w:p w14:paraId="72975B37" w14:textId="77777777" w:rsidR="002F6639" w:rsidRPr="00F13D9D" w:rsidRDefault="002F6639" w:rsidP="00172724">
            <w:pPr>
              <w:pStyle w:val="Tabletext"/>
              <w:keepNext/>
              <w:keepLines/>
              <w:jc w:val="center"/>
              <w:rPr>
                <w:lang w:val="en-GB"/>
              </w:rPr>
            </w:pPr>
            <w:r w:rsidRPr="00F13D9D">
              <w:rPr>
                <w:lang w:val="en-GB"/>
              </w:rPr>
              <w:t>52.021429</w:t>
            </w:r>
          </w:p>
        </w:tc>
        <w:tc>
          <w:tcPr>
            <w:tcW w:w="1323" w:type="dxa"/>
            <w:shd w:val="clear" w:color="auto" w:fill="auto"/>
            <w:noWrap/>
            <w:vAlign w:val="bottom"/>
            <w:hideMark/>
          </w:tcPr>
          <w:p w14:paraId="72975B38" w14:textId="77777777" w:rsidR="002F6639" w:rsidRPr="00F13D9D" w:rsidRDefault="002F6639" w:rsidP="00172724">
            <w:pPr>
              <w:pStyle w:val="Tabletext"/>
              <w:keepNext/>
              <w:keepLines/>
              <w:jc w:val="center"/>
              <w:rPr>
                <w:lang w:val="en-GB"/>
              </w:rPr>
            </w:pPr>
            <w:r w:rsidRPr="00F13D9D">
              <w:rPr>
                <w:lang w:val="en-GB"/>
              </w:rPr>
              <w:t>14.320</w:t>
            </w:r>
          </w:p>
        </w:tc>
        <w:tc>
          <w:tcPr>
            <w:tcW w:w="1323" w:type="dxa"/>
            <w:shd w:val="clear" w:color="auto" w:fill="auto"/>
            <w:noWrap/>
            <w:vAlign w:val="bottom"/>
            <w:hideMark/>
          </w:tcPr>
          <w:p w14:paraId="72975B39" w14:textId="77777777" w:rsidR="002F6639" w:rsidRPr="00F13D9D" w:rsidRDefault="002F6639" w:rsidP="00172724">
            <w:pPr>
              <w:pStyle w:val="Tabletext"/>
              <w:keepNext/>
              <w:keepLines/>
              <w:jc w:val="center"/>
              <w:rPr>
                <w:lang w:val="en-GB"/>
              </w:rPr>
            </w:pPr>
            <w:r w:rsidRPr="00F13D9D">
              <w:rPr>
                <w:lang w:val="en-GB"/>
              </w:rPr>
              <w:t>6.819</w:t>
            </w:r>
          </w:p>
        </w:tc>
        <w:tc>
          <w:tcPr>
            <w:tcW w:w="1323" w:type="dxa"/>
            <w:shd w:val="clear" w:color="auto" w:fill="auto"/>
            <w:noWrap/>
            <w:vAlign w:val="bottom"/>
            <w:hideMark/>
          </w:tcPr>
          <w:p w14:paraId="72975B3A" w14:textId="77777777" w:rsidR="002F6639" w:rsidRPr="00F13D9D" w:rsidRDefault="002F6639" w:rsidP="00172724">
            <w:pPr>
              <w:pStyle w:val="Tabletext"/>
              <w:keepNext/>
              <w:keepLines/>
              <w:jc w:val="center"/>
              <w:rPr>
                <w:lang w:val="en-GB"/>
              </w:rPr>
            </w:pPr>
            <w:r w:rsidRPr="00F13D9D">
              <w:rPr>
                <w:lang w:val="en-GB"/>
              </w:rPr>
              <w:t>8.110</w:t>
            </w:r>
          </w:p>
        </w:tc>
        <w:tc>
          <w:tcPr>
            <w:tcW w:w="1323" w:type="dxa"/>
            <w:shd w:val="clear" w:color="auto" w:fill="auto"/>
            <w:noWrap/>
            <w:vAlign w:val="bottom"/>
            <w:hideMark/>
          </w:tcPr>
          <w:p w14:paraId="72975B3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3C" w14:textId="77777777" w:rsidR="002F6639" w:rsidRPr="00F13D9D" w:rsidRDefault="002F6639" w:rsidP="00172724">
            <w:pPr>
              <w:pStyle w:val="Tabletext"/>
              <w:keepNext/>
              <w:keepLines/>
              <w:jc w:val="center"/>
              <w:rPr>
                <w:lang w:val="en-GB"/>
              </w:rPr>
            </w:pPr>
            <w:r w:rsidRPr="00F13D9D">
              <w:rPr>
                <w:lang w:val="en-GB"/>
              </w:rPr>
              <w:t>1.667</w:t>
            </w:r>
          </w:p>
        </w:tc>
        <w:tc>
          <w:tcPr>
            <w:tcW w:w="1323" w:type="dxa"/>
            <w:shd w:val="clear" w:color="auto" w:fill="auto"/>
            <w:noWrap/>
            <w:vAlign w:val="bottom"/>
            <w:hideMark/>
          </w:tcPr>
          <w:p w14:paraId="72975B3D" w14:textId="77777777" w:rsidR="002F6639" w:rsidRPr="00F13D9D" w:rsidRDefault="002F6639" w:rsidP="00172724">
            <w:pPr>
              <w:pStyle w:val="Tabletext"/>
              <w:keepNext/>
              <w:keepLines/>
              <w:jc w:val="center"/>
              <w:rPr>
                <w:lang w:val="en-GB"/>
              </w:rPr>
            </w:pPr>
            <w:r w:rsidRPr="00F13D9D">
              <w:rPr>
                <w:lang w:val="en-GB"/>
              </w:rPr>
              <w:t>6.640</w:t>
            </w:r>
          </w:p>
        </w:tc>
      </w:tr>
      <w:tr w:rsidR="002F6639" w:rsidRPr="00F13D9D" w14:paraId="72975B46" w14:textId="77777777" w:rsidTr="00A45577">
        <w:trPr>
          <w:trHeight w:val="173"/>
          <w:jc w:val="center"/>
        </w:trPr>
        <w:tc>
          <w:tcPr>
            <w:tcW w:w="1701" w:type="dxa"/>
            <w:shd w:val="clear" w:color="auto" w:fill="auto"/>
            <w:noWrap/>
            <w:vAlign w:val="bottom"/>
            <w:hideMark/>
          </w:tcPr>
          <w:p w14:paraId="72975B3F" w14:textId="77777777" w:rsidR="002F6639" w:rsidRPr="00F13D9D" w:rsidRDefault="002F6639" w:rsidP="00172724">
            <w:pPr>
              <w:pStyle w:val="Tabletext"/>
              <w:keepNext/>
              <w:keepLines/>
              <w:jc w:val="center"/>
              <w:rPr>
                <w:lang w:val="en-GB"/>
              </w:rPr>
            </w:pPr>
            <w:r w:rsidRPr="00F13D9D">
              <w:rPr>
                <w:lang w:val="en-GB"/>
              </w:rPr>
              <w:t>52.542418</w:t>
            </w:r>
          </w:p>
        </w:tc>
        <w:tc>
          <w:tcPr>
            <w:tcW w:w="1323" w:type="dxa"/>
            <w:shd w:val="clear" w:color="auto" w:fill="auto"/>
            <w:noWrap/>
            <w:vAlign w:val="bottom"/>
            <w:hideMark/>
          </w:tcPr>
          <w:p w14:paraId="72975B40" w14:textId="77777777" w:rsidR="002F6639" w:rsidRPr="00F13D9D" w:rsidRDefault="002F6639" w:rsidP="00172724">
            <w:pPr>
              <w:pStyle w:val="Tabletext"/>
              <w:keepNext/>
              <w:keepLines/>
              <w:jc w:val="center"/>
              <w:rPr>
                <w:lang w:val="en-GB"/>
              </w:rPr>
            </w:pPr>
            <w:r w:rsidRPr="00F13D9D">
              <w:rPr>
                <w:lang w:val="en-GB"/>
              </w:rPr>
              <w:t>31.240</w:t>
            </w:r>
          </w:p>
        </w:tc>
        <w:tc>
          <w:tcPr>
            <w:tcW w:w="1323" w:type="dxa"/>
            <w:shd w:val="clear" w:color="auto" w:fill="auto"/>
            <w:noWrap/>
            <w:vAlign w:val="bottom"/>
            <w:hideMark/>
          </w:tcPr>
          <w:p w14:paraId="72975B41" w14:textId="77777777" w:rsidR="002F6639" w:rsidRPr="00F13D9D" w:rsidRDefault="002F6639" w:rsidP="00172724">
            <w:pPr>
              <w:pStyle w:val="Tabletext"/>
              <w:keepNext/>
              <w:keepLines/>
              <w:jc w:val="center"/>
              <w:rPr>
                <w:lang w:val="en-GB"/>
              </w:rPr>
            </w:pPr>
            <w:r w:rsidRPr="00F13D9D">
              <w:rPr>
                <w:lang w:val="en-GB"/>
              </w:rPr>
              <w:t>5.983</w:t>
            </w:r>
          </w:p>
        </w:tc>
        <w:tc>
          <w:tcPr>
            <w:tcW w:w="1323" w:type="dxa"/>
            <w:shd w:val="clear" w:color="auto" w:fill="auto"/>
            <w:noWrap/>
            <w:vAlign w:val="bottom"/>
            <w:hideMark/>
          </w:tcPr>
          <w:p w14:paraId="72975B42" w14:textId="77777777" w:rsidR="002F6639" w:rsidRPr="00F13D9D" w:rsidRDefault="002F6639" w:rsidP="00172724">
            <w:pPr>
              <w:pStyle w:val="Tabletext"/>
              <w:keepNext/>
              <w:keepLines/>
              <w:jc w:val="center"/>
              <w:rPr>
                <w:lang w:val="en-GB"/>
              </w:rPr>
            </w:pPr>
            <w:r w:rsidRPr="00F13D9D">
              <w:rPr>
                <w:lang w:val="en-GB"/>
              </w:rPr>
              <w:t>8.580</w:t>
            </w:r>
          </w:p>
        </w:tc>
        <w:tc>
          <w:tcPr>
            <w:tcW w:w="1323" w:type="dxa"/>
            <w:shd w:val="clear" w:color="auto" w:fill="auto"/>
            <w:noWrap/>
            <w:vAlign w:val="bottom"/>
            <w:hideMark/>
          </w:tcPr>
          <w:p w14:paraId="72975B4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44" w14:textId="77777777" w:rsidR="002F6639" w:rsidRPr="00F13D9D" w:rsidRDefault="002F6639" w:rsidP="00172724">
            <w:pPr>
              <w:pStyle w:val="Tabletext"/>
              <w:keepNext/>
              <w:keepLines/>
              <w:jc w:val="center"/>
              <w:rPr>
                <w:lang w:val="en-GB"/>
              </w:rPr>
            </w:pPr>
            <w:r w:rsidRPr="00F13D9D">
              <w:rPr>
                <w:lang w:val="en-GB"/>
              </w:rPr>
              <w:t>1.388</w:t>
            </w:r>
          </w:p>
        </w:tc>
        <w:tc>
          <w:tcPr>
            <w:tcW w:w="1323" w:type="dxa"/>
            <w:shd w:val="clear" w:color="auto" w:fill="auto"/>
            <w:noWrap/>
            <w:vAlign w:val="bottom"/>
            <w:hideMark/>
          </w:tcPr>
          <w:p w14:paraId="72975B45" w14:textId="77777777" w:rsidR="002F6639" w:rsidRPr="00F13D9D" w:rsidRDefault="002F6639" w:rsidP="00172724">
            <w:pPr>
              <w:pStyle w:val="Tabletext"/>
              <w:keepNext/>
              <w:keepLines/>
              <w:jc w:val="center"/>
              <w:rPr>
                <w:lang w:val="en-GB"/>
              </w:rPr>
            </w:pPr>
            <w:r w:rsidRPr="00F13D9D">
              <w:rPr>
                <w:lang w:val="en-GB"/>
              </w:rPr>
              <w:t>6.526</w:t>
            </w:r>
          </w:p>
        </w:tc>
      </w:tr>
      <w:tr w:rsidR="002F6639" w:rsidRPr="00F13D9D" w14:paraId="72975B4E" w14:textId="77777777" w:rsidTr="00A45577">
        <w:trPr>
          <w:trHeight w:val="173"/>
          <w:jc w:val="center"/>
        </w:trPr>
        <w:tc>
          <w:tcPr>
            <w:tcW w:w="1701" w:type="dxa"/>
            <w:shd w:val="clear" w:color="auto" w:fill="auto"/>
            <w:noWrap/>
            <w:vAlign w:val="bottom"/>
            <w:hideMark/>
          </w:tcPr>
          <w:p w14:paraId="72975B47" w14:textId="77777777" w:rsidR="002F6639" w:rsidRPr="00F13D9D" w:rsidRDefault="002F6639" w:rsidP="00172724">
            <w:pPr>
              <w:pStyle w:val="Tabletext"/>
              <w:keepNext/>
              <w:keepLines/>
              <w:jc w:val="center"/>
              <w:rPr>
                <w:lang w:val="en-GB"/>
              </w:rPr>
            </w:pPr>
            <w:r w:rsidRPr="00F13D9D">
              <w:rPr>
                <w:lang w:val="en-GB"/>
              </w:rPr>
              <w:t>53.066934</w:t>
            </w:r>
          </w:p>
        </w:tc>
        <w:tc>
          <w:tcPr>
            <w:tcW w:w="1323" w:type="dxa"/>
            <w:shd w:val="clear" w:color="auto" w:fill="auto"/>
            <w:noWrap/>
            <w:vAlign w:val="bottom"/>
            <w:hideMark/>
          </w:tcPr>
          <w:p w14:paraId="72975B48" w14:textId="77777777" w:rsidR="002F6639" w:rsidRPr="00F13D9D" w:rsidRDefault="002F6639" w:rsidP="00172724">
            <w:pPr>
              <w:pStyle w:val="Tabletext"/>
              <w:keepNext/>
              <w:keepLines/>
              <w:jc w:val="center"/>
              <w:rPr>
                <w:lang w:val="en-GB"/>
              </w:rPr>
            </w:pPr>
            <w:r w:rsidRPr="00F13D9D">
              <w:rPr>
                <w:lang w:val="en-GB"/>
              </w:rPr>
              <w:t>64.290</w:t>
            </w:r>
          </w:p>
        </w:tc>
        <w:tc>
          <w:tcPr>
            <w:tcW w:w="1323" w:type="dxa"/>
            <w:shd w:val="clear" w:color="auto" w:fill="auto"/>
            <w:noWrap/>
            <w:vAlign w:val="bottom"/>
            <w:hideMark/>
          </w:tcPr>
          <w:p w14:paraId="72975B49" w14:textId="77777777" w:rsidR="002F6639" w:rsidRPr="00F13D9D" w:rsidRDefault="002F6639" w:rsidP="00172724">
            <w:pPr>
              <w:pStyle w:val="Tabletext"/>
              <w:keepNext/>
              <w:keepLines/>
              <w:jc w:val="center"/>
              <w:rPr>
                <w:lang w:val="en-GB"/>
              </w:rPr>
            </w:pPr>
            <w:r w:rsidRPr="00F13D9D">
              <w:rPr>
                <w:lang w:val="en-GB"/>
              </w:rPr>
              <w:t>5.201</w:t>
            </w:r>
          </w:p>
        </w:tc>
        <w:tc>
          <w:tcPr>
            <w:tcW w:w="1323" w:type="dxa"/>
            <w:shd w:val="clear" w:color="auto" w:fill="auto"/>
            <w:noWrap/>
            <w:vAlign w:val="bottom"/>
            <w:hideMark/>
          </w:tcPr>
          <w:p w14:paraId="72975B4A" w14:textId="77777777" w:rsidR="002F6639" w:rsidRPr="00F13D9D" w:rsidRDefault="002F6639" w:rsidP="00172724">
            <w:pPr>
              <w:pStyle w:val="Tabletext"/>
              <w:keepNext/>
              <w:keepLines/>
              <w:jc w:val="center"/>
              <w:rPr>
                <w:lang w:val="en-GB"/>
              </w:rPr>
            </w:pPr>
            <w:r w:rsidRPr="00F13D9D">
              <w:rPr>
                <w:lang w:val="en-GB"/>
              </w:rPr>
              <w:t>9.060</w:t>
            </w:r>
          </w:p>
        </w:tc>
        <w:tc>
          <w:tcPr>
            <w:tcW w:w="1323" w:type="dxa"/>
            <w:shd w:val="clear" w:color="auto" w:fill="auto"/>
            <w:noWrap/>
            <w:vAlign w:val="bottom"/>
            <w:hideMark/>
          </w:tcPr>
          <w:p w14:paraId="72975B4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4C" w14:textId="77777777" w:rsidR="002F6639" w:rsidRPr="00F13D9D" w:rsidRDefault="002F6639" w:rsidP="00172724">
            <w:pPr>
              <w:pStyle w:val="Tabletext"/>
              <w:keepNext/>
              <w:keepLines/>
              <w:jc w:val="center"/>
              <w:rPr>
                <w:lang w:val="en-GB"/>
              </w:rPr>
            </w:pPr>
            <w:r w:rsidRPr="00F13D9D">
              <w:rPr>
                <w:lang w:val="en-GB"/>
              </w:rPr>
              <w:t>1.349</w:t>
            </w:r>
          </w:p>
        </w:tc>
        <w:tc>
          <w:tcPr>
            <w:tcW w:w="1323" w:type="dxa"/>
            <w:shd w:val="clear" w:color="auto" w:fill="auto"/>
            <w:noWrap/>
            <w:vAlign w:val="bottom"/>
            <w:hideMark/>
          </w:tcPr>
          <w:p w14:paraId="72975B4D" w14:textId="77777777" w:rsidR="002F6639" w:rsidRPr="00F13D9D" w:rsidRDefault="002F6639" w:rsidP="00172724">
            <w:pPr>
              <w:pStyle w:val="Tabletext"/>
              <w:keepNext/>
              <w:keepLines/>
              <w:jc w:val="center"/>
              <w:rPr>
                <w:lang w:val="en-GB"/>
              </w:rPr>
            </w:pPr>
            <w:r w:rsidRPr="00F13D9D">
              <w:rPr>
                <w:lang w:val="en-GB"/>
              </w:rPr>
              <w:t>6.206</w:t>
            </w:r>
          </w:p>
        </w:tc>
      </w:tr>
      <w:tr w:rsidR="002F6639" w:rsidRPr="00F13D9D" w14:paraId="72975B56" w14:textId="77777777" w:rsidTr="00A45577">
        <w:trPr>
          <w:trHeight w:val="173"/>
          <w:jc w:val="center"/>
        </w:trPr>
        <w:tc>
          <w:tcPr>
            <w:tcW w:w="1701" w:type="dxa"/>
            <w:shd w:val="clear" w:color="auto" w:fill="auto"/>
            <w:noWrap/>
            <w:vAlign w:val="bottom"/>
            <w:hideMark/>
          </w:tcPr>
          <w:p w14:paraId="72975B4F" w14:textId="77777777" w:rsidR="002F6639" w:rsidRPr="00F13D9D" w:rsidRDefault="002F6639" w:rsidP="00172724">
            <w:pPr>
              <w:pStyle w:val="Tabletext"/>
              <w:keepNext/>
              <w:keepLines/>
              <w:jc w:val="center"/>
              <w:rPr>
                <w:lang w:val="en-GB"/>
              </w:rPr>
            </w:pPr>
            <w:r w:rsidRPr="00F13D9D">
              <w:rPr>
                <w:lang w:val="en-GB"/>
              </w:rPr>
              <w:t>53.595775</w:t>
            </w:r>
          </w:p>
        </w:tc>
        <w:tc>
          <w:tcPr>
            <w:tcW w:w="1323" w:type="dxa"/>
            <w:shd w:val="clear" w:color="auto" w:fill="auto"/>
            <w:noWrap/>
            <w:vAlign w:val="bottom"/>
            <w:hideMark/>
          </w:tcPr>
          <w:p w14:paraId="72975B50" w14:textId="77777777" w:rsidR="002F6639" w:rsidRPr="00F13D9D" w:rsidRDefault="002F6639" w:rsidP="00172724">
            <w:pPr>
              <w:pStyle w:val="Tabletext"/>
              <w:keepNext/>
              <w:keepLines/>
              <w:jc w:val="center"/>
              <w:rPr>
                <w:lang w:val="en-GB"/>
              </w:rPr>
            </w:pPr>
            <w:r w:rsidRPr="00F13D9D">
              <w:rPr>
                <w:lang w:val="en-GB"/>
              </w:rPr>
              <w:t>124.600</w:t>
            </w:r>
          </w:p>
        </w:tc>
        <w:tc>
          <w:tcPr>
            <w:tcW w:w="1323" w:type="dxa"/>
            <w:shd w:val="clear" w:color="auto" w:fill="auto"/>
            <w:noWrap/>
            <w:vAlign w:val="bottom"/>
            <w:hideMark/>
          </w:tcPr>
          <w:p w14:paraId="72975B51" w14:textId="77777777" w:rsidR="002F6639" w:rsidRPr="00F13D9D" w:rsidRDefault="002F6639" w:rsidP="00172724">
            <w:pPr>
              <w:pStyle w:val="Tabletext"/>
              <w:keepNext/>
              <w:keepLines/>
              <w:jc w:val="center"/>
              <w:rPr>
                <w:lang w:val="en-GB"/>
              </w:rPr>
            </w:pPr>
            <w:r w:rsidRPr="00F13D9D">
              <w:rPr>
                <w:lang w:val="en-GB"/>
              </w:rPr>
              <w:t>4.474</w:t>
            </w:r>
          </w:p>
        </w:tc>
        <w:tc>
          <w:tcPr>
            <w:tcW w:w="1323" w:type="dxa"/>
            <w:shd w:val="clear" w:color="auto" w:fill="auto"/>
            <w:noWrap/>
            <w:vAlign w:val="bottom"/>
            <w:hideMark/>
          </w:tcPr>
          <w:p w14:paraId="72975B52" w14:textId="77777777" w:rsidR="002F6639" w:rsidRPr="00F13D9D" w:rsidRDefault="002F6639" w:rsidP="00172724">
            <w:pPr>
              <w:pStyle w:val="Tabletext"/>
              <w:keepNext/>
              <w:keepLines/>
              <w:jc w:val="center"/>
              <w:rPr>
                <w:lang w:val="en-GB"/>
              </w:rPr>
            </w:pPr>
            <w:r w:rsidRPr="00F13D9D">
              <w:rPr>
                <w:lang w:val="en-GB"/>
              </w:rPr>
              <w:t>9.550</w:t>
            </w:r>
          </w:p>
        </w:tc>
        <w:tc>
          <w:tcPr>
            <w:tcW w:w="1323" w:type="dxa"/>
            <w:shd w:val="clear" w:color="auto" w:fill="auto"/>
            <w:noWrap/>
            <w:vAlign w:val="bottom"/>
            <w:hideMark/>
          </w:tcPr>
          <w:p w14:paraId="72975B5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54" w14:textId="77777777" w:rsidR="002F6639" w:rsidRPr="00F13D9D" w:rsidRDefault="002F6639" w:rsidP="00172724">
            <w:pPr>
              <w:pStyle w:val="Tabletext"/>
              <w:keepNext/>
              <w:keepLines/>
              <w:jc w:val="center"/>
              <w:rPr>
                <w:lang w:val="en-GB"/>
              </w:rPr>
            </w:pPr>
            <w:r w:rsidRPr="00F13D9D">
              <w:rPr>
                <w:lang w:val="en-GB"/>
              </w:rPr>
              <w:t>2.227</w:t>
            </w:r>
          </w:p>
        </w:tc>
        <w:tc>
          <w:tcPr>
            <w:tcW w:w="1323" w:type="dxa"/>
            <w:shd w:val="clear" w:color="auto" w:fill="auto"/>
            <w:noWrap/>
            <w:vAlign w:val="bottom"/>
            <w:hideMark/>
          </w:tcPr>
          <w:p w14:paraId="72975B55" w14:textId="77777777" w:rsidR="002F6639" w:rsidRPr="00F13D9D" w:rsidRDefault="002F6639" w:rsidP="00172724">
            <w:pPr>
              <w:pStyle w:val="Tabletext"/>
              <w:keepNext/>
              <w:keepLines/>
              <w:jc w:val="center"/>
              <w:rPr>
                <w:lang w:val="en-GB"/>
              </w:rPr>
            </w:pPr>
            <w:r w:rsidRPr="00F13D9D">
              <w:rPr>
                <w:lang w:val="en-GB"/>
              </w:rPr>
              <w:t>5.085</w:t>
            </w:r>
          </w:p>
        </w:tc>
      </w:tr>
      <w:tr w:rsidR="002F6639" w:rsidRPr="00F13D9D" w14:paraId="72975B5E" w14:textId="77777777" w:rsidTr="00A45577">
        <w:trPr>
          <w:trHeight w:val="173"/>
          <w:jc w:val="center"/>
        </w:trPr>
        <w:tc>
          <w:tcPr>
            <w:tcW w:w="1701" w:type="dxa"/>
            <w:shd w:val="clear" w:color="auto" w:fill="auto"/>
            <w:noWrap/>
            <w:vAlign w:val="bottom"/>
            <w:hideMark/>
          </w:tcPr>
          <w:p w14:paraId="72975B57" w14:textId="77777777" w:rsidR="002F6639" w:rsidRPr="00F13D9D" w:rsidRDefault="002F6639" w:rsidP="00172724">
            <w:pPr>
              <w:pStyle w:val="Tabletext"/>
              <w:keepNext/>
              <w:keepLines/>
              <w:jc w:val="center"/>
              <w:rPr>
                <w:lang w:val="en-GB"/>
              </w:rPr>
            </w:pPr>
            <w:r w:rsidRPr="00F13D9D">
              <w:rPr>
                <w:lang w:val="en-GB"/>
              </w:rPr>
              <w:t>54.130025</w:t>
            </w:r>
          </w:p>
        </w:tc>
        <w:tc>
          <w:tcPr>
            <w:tcW w:w="1323" w:type="dxa"/>
            <w:shd w:val="clear" w:color="auto" w:fill="auto"/>
            <w:noWrap/>
            <w:vAlign w:val="bottom"/>
            <w:hideMark/>
          </w:tcPr>
          <w:p w14:paraId="72975B58" w14:textId="77777777" w:rsidR="002F6639" w:rsidRPr="00F13D9D" w:rsidRDefault="002F6639" w:rsidP="00172724">
            <w:pPr>
              <w:pStyle w:val="Tabletext"/>
              <w:keepNext/>
              <w:keepLines/>
              <w:jc w:val="center"/>
              <w:rPr>
                <w:lang w:val="en-GB"/>
              </w:rPr>
            </w:pPr>
            <w:r w:rsidRPr="00F13D9D">
              <w:rPr>
                <w:lang w:val="en-GB"/>
              </w:rPr>
              <w:t>227.300</w:t>
            </w:r>
          </w:p>
        </w:tc>
        <w:tc>
          <w:tcPr>
            <w:tcW w:w="1323" w:type="dxa"/>
            <w:shd w:val="clear" w:color="auto" w:fill="auto"/>
            <w:noWrap/>
            <w:vAlign w:val="bottom"/>
            <w:hideMark/>
          </w:tcPr>
          <w:p w14:paraId="72975B59" w14:textId="77777777" w:rsidR="002F6639" w:rsidRPr="00F13D9D" w:rsidRDefault="002F6639" w:rsidP="00172724">
            <w:pPr>
              <w:pStyle w:val="Tabletext"/>
              <w:keepNext/>
              <w:keepLines/>
              <w:jc w:val="center"/>
              <w:rPr>
                <w:lang w:val="en-GB"/>
              </w:rPr>
            </w:pPr>
            <w:r w:rsidRPr="00F13D9D">
              <w:rPr>
                <w:lang w:val="en-GB"/>
              </w:rPr>
              <w:t>3.800</w:t>
            </w:r>
          </w:p>
        </w:tc>
        <w:tc>
          <w:tcPr>
            <w:tcW w:w="1323" w:type="dxa"/>
            <w:shd w:val="clear" w:color="auto" w:fill="auto"/>
            <w:noWrap/>
            <w:vAlign w:val="bottom"/>
            <w:hideMark/>
          </w:tcPr>
          <w:p w14:paraId="72975B5A" w14:textId="77777777" w:rsidR="002F6639" w:rsidRPr="00F13D9D" w:rsidRDefault="002F6639" w:rsidP="00172724">
            <w:pPr>
              <w:pStyle w:val="Tabletext"/>
              <w:keepNext/>
              <w:keepLines/>
              <w:jc w:val="center"/>
              <w:rPr>
                <w:lang w:val="en-GB"/>
              </w:rPr>
            </w:pPr>
            <w:r w:rsidRPr="00F13D9D">
              <w:rPr>
                <w:lang w:val="en-GB"/>
              </w:rPr>
              <w:t>9.960</w:t>
            </w:r>
          </w:p>
        </w:tc>
        <w:tc>
          <w:tcPr>
            <w:tcW w:w="1323" w:type="dxa"/>
            <w:shd w:val="clear" w:color="auto" w:fill="auto"/>
            <w:noWrap/>
            <w:vAlign w:val="bottom"/>
            <w:hideMark/>
          </w:tcPr>
          <w:p w14:paraId="72975B5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5C" w14:textId="77777777" w:rsidR="002F6639" w:rsidRPr="00F13D9D" w:rsidRDefault="002F6639" w:rsidP="00172724">
            <w:pPr>
              <w:pStyle w:val="Tabletext"/>
              <w:keepNext/>
              <w:keepLines/>
              <w:jc w:val="center"/>
              <w:rPr>
                <w:lang w:val="en-GB"/>
              </w:rPr>
            </w:pPr>
            <w:r w:rsidRPr="00F13D9D">
              <w:rPr>
                <w:lang w:val="en-GB"/>
              </w:rPr>
              <w:t>3.170</w:t>
            </w:r>
          </w:p>
        </w:tc>
        <w:tc>
          <w:tcPr>
            <w:tcW w:w="1323" w:type="dxa"/>
            <w:shd w:val="clear" w:color="auto" w:fill="auto"/>
            <w:noWrap/>
            <w:vAlign w:val="bottom"/>
            <w:hideMark/>
          </w:tcPr>
          <w:p w14:paraId="72975B5D" w14:textId="77777777" w:rsidR="002F6639" w:rsidRPr="00F13D9D" w:rsidRDefault="002F6639" w:rsidP="00172724">
            <w:pPr>
              <w:pStyle w:val="Tabletext"/>
              <w:keepNext/>
              <w:keepLines/>
              <w:jc w:val="center"/>
              <w:rPr>
                <w:lang w:val="en-GB"/>
              </w:rPr>
            </w:pPr>
            <w:r w:rsidRPr="00F13D9D">
              <w:rPr>
                <w:lang w:val="en-GB"/>
              </w:rPr>
              <w:t>3.750</w:t>
            </w:r>
          </w:p>
        </w:tc>
      </w:tr>
      <w:tr w:rsidR="002F6639" w:rsidRPr="00F13D9D" w14:paraId="72975B66" w14:textId="77777777" w:rsidTr="00A45577">
        <w:trPr>
          <w:trHeight w:val="173"/>
          <w:jc w:val="center"/>
        </w:trPr>
        <w:tc>
          <w:tcPr>
            <w:tcW w:w="1701" w:type="dxa"/>
            <w:shd w:val="clear" w:color="auto" w:fill="auto"/>
            <w:noWrap/>
            <w:vAlign w:val="bottom"/>
            <w:hideMark/>
          </w:tcPr>
          <w:p w14:paraId="72975B5F" w14:textId="77777777" w:rsidR="002F6639" w:rsidRPr="00F13D9D" w:rsidRDefault="002F6639" w:rsidP="00172724">
            <w:pPr>
              <w:pStyle w:val="Tabletext"/>
              <w:keepNext/>
              <w:keepLines/>
              <w:jc w:val="center"/>
              <w:rPr>
                <w:lang w:val="en-GB"/>
              </w:rPr>
            </w:pPr>
            <w:r w:rsidRPr="00F13D9D">
              <w:rPr>
                <w:lang w:val="en-GB"/>
              </w:rPr>
              <w:t>54.671180</w:t>
            </w:r>
          </w:p>
        </w:tc>
        <w:tc>
          <w:tcPr>
            <w:tcW w:w="1323" w:type="dxa"/>
            <w:shd w:val="clear" w:color="auto" w:fill="auto"/>
            <w:noWrap/>
            <w:vAlign w:val="bottom"/>
            <w:hideMark/>
          </w:tcPr>
          <w:p w14:paraId="72975B60" w14:textId="77777777" w:rsidR="002F6639" w:rsidRPr="00F13D9D" w:rsidRDefault="002F6639" w:rsidP="00172724">
            <w:pPr>
              <w:pStyle w:val="Tabletext"/>
              <w:keepNext/>
              <w:keepLines/>
              <w:jc w:val="center"/>
              <w:rPr>
                <w:lang w:val="en-GB"/>
              </w:rPr>
            </w:pPr>
            <w:r w:rsidRPr="00F13D9D">
              <w:rPr>
                <w:lang w:val="en-GB"/>
              </w:rPr>
              <w:t>389.700</w:t>
            </w:r>
          </w:p>
        </w:tc>
        <w:tc>
          <w:tcPr>
            <w:tcW w:w="1323" w:type="dxa"/>
            <w:shd w:val="clear" w:color="auto" w:fill="auto"/>
            <w:noWrap/>
            <w:vAlign w:val="bottom"/>
            <w:hideMark/>
          </w:tcPr>
          <w:p w14:paraId="72975B61" w14:textId="77777777" w:rsidR="002F6639" w:rsidRPr="00F13D9D" w:rsidRDefault="002F6639" w:rsidP="00172724">
            <w:pPr>
              <w:pStyle w:val="Tabletext"/>
              <w:keepNext/>
              <w:keepLines/>
              <w:jc w:val="center"/>
              <w:rPr>
                <w:lang w:val="en-GB"/>
              </w:rPr>
            </w:pPr>
            <w:r w:rsidRPr="00F13D9D">
              <w:rPr>
                <w:lang w:val="en-GB"/>
              </w:rPr>
              <w:t>3.182</w:t>
            </w:r>
          </w:p>
        </w:tc>
        <w:tc>
          <w:tcPr>
            <w:tcW w:w="1323" w:type="dxa"/>
            <w:shd w:val="clear" w:color="auto" w:fill="auto"/>
            <w:noWrap/>
            <w:vAlign w:val="bottom"/>
            <w:hideMark/>
          </w:tcPr>
          <w:p w14:paraId="72975B62" w14:textId="77777777" w:rsidR="002F6639" w:rsidRPr="00F13D9D" w:rsidRDefault="002F6639" w:rsidP="00172724">
            <w:pPr>
              <w:pStyle w:val="Tabletext"/>
              <w:keepNext/>
              <w:keepLines/>
              <w:jc w:val="center"/>
              <w:rPr>
                <w:lang w:val="en-GB"/>
              </w:rPr>
            </w:pPr>
            <w:r w:rsidRPr="00F13D9D">
              <w:rPr>
                <w:lang w:val="en-GB"/>
              </w:rPr>
              <w:t>10.370</w:t>
            </w:r>
          </w:p>
        </w:tc>
        <w:tc>
          <w:tcPr>
            <w:tcW w:w="1323" w:type="dxa"/>
            <w:shd w:val="clear" w:color="auto" w:fill="auto"/>
            <w:noWrap/>
            <w:vAlign w:val="bottom"/>
            <w:hideMark/>
          </w:tcPr>
          <w:p w14:paraId="72975B6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64" w14:textId="77777777" w:rsidR="002F6639" w:rsidRPr="00F13D9D" w:rsidRDefault="002F6639" w:rsidP="00172724">
            <w:pPr>
              <w:pStyle w:val="Tabletext"/>
              <w:keepNext/>
              <w:keepLines/>
              <w:jc w:val="center"/>
              <w:rPr>
                <w:lang w:val="en-GB"/>
              </w:rPr>
            </w:pPr>
            <w:r w:rsidRPr="00F13D9D">
              <w:rPr>
                <w:lang w:val="en-GB"/>
              </w:rPr>
              <w:t>3.558</w:t>
            </w:r>
          </w:p>
        </w:tc>
        <w:tc>
          <w:tcPr>
            <w:tcW w:w="1323" w:type="dxa"/>
            <w:shd w:val="clear" w:color="auto" w:fill="auto"/>
            <w:noWrap/>
            <w:vAlign w:val="bottom"/>
            <w:hideMark/>
          </w:tcPr>
          <w:p w14:paraId="72975B65" w14:textId="77777777" w:rsidR="002F6639" w:rsidRPr="00F13D9D" w:rsidRDefault="002F6639" w:rsidP="00172724">
            <w:pPr>
              <w:pStyle w:val="Tabletext"/>
              <w:keepNext/>
              <w:keepLines/>
              <w:jc w:val="center"/>
              <w:rPr>
                <w:lang w:val="en-GB"/>
              </w:rPr>
            </w:pPr>
            <w:r w:rsidRPr="00F13D9D">
              <w:rPr>
                <w:lang w:val="en-GB"/>
              </w:rPr>
              <w:t>2.654</w:t>
            </w:r>
          </w:p>
        </w:tc>
      </w:tr>
      <w:tr w:rsidR="002F6639" w:rsidRPr="00F13D9D" w14:paraId="72975B6E" w14:textId="77777777" w:rsidTr="00A45577">
        <w:trPr>
          <w:trHeight w:val="173"/>
          <w:jc w:val="center"/>
        </w:trPr>
        <w:tc>
          <w:tcPr>
            <w:tcW w:w="1701" w:type="dxa"/>
            <w:shd w:val="clear" w:color="auto" w:fill="auto"/>
            <w:noWrap/>
            <w:vAlign w:val="bottom"/>
            <w:hideMark/>
          </w:tcPr>
          <w:p w14:paraId="72975B67" w14:textId="77777777" w:rsidR="002F6639" w:rsidRPr="00F13D9D" w:rsidRDefault="002F6639" w:rsidP="00172724">
            <w:pPr>
              <w:pStyle w:val="Tabletext"/>
              <w:keepNext/>
              <w:keepLines/>
              <w:jc w:val="center"/>
              <w:rPr>
                <w:lang w:val="en-GB"/>
              </w:rPr>
            </w:pPr>
            <w:r w:rsidRPr="00F13D9D">
              <w:rPr>
                <w:lang w:val="en-GB"/>
              </w:rPr>
              <w:t>55.221384</w:t>
            </w:r>
          </w:p>
        </w:tc>
        <w:tc>
          <w:tcPr>
            <w:tcW w:w="1323" w:type="dxa"/>
            <w:shd w:val="clear" w:color="auto" w:fill="auto"/>
            <w:noWrap/>
            <w:vAlign w:val="bottom"/>
            <w:hideMark/>
          </w:tcPr>
          <w:p w14:paraId="72975B68" w14:textId="77777777" w:rsidR="002F6639" w:rsidRPr="00F13D9D" w:rsidRDefault="002F6639" w:rsidP="00172724">
            <w:pPr>
              <w:pStyle w:val="Tabletext"/>
              <w:keepNext/>
              <w:keepLines/>
              <w:jc w:val="center"/>
              <w:rPr>
                <w:lang w:val="en-GB"/>
              </w:rPr>
            </w:pPr>
            <w:r w:rsidRPr="00F13D9D">
              <w:rPr>
                <w:lang w:val="en-GB"/>
              </w:rPr>
              <w:t>627.100</w:t>
            </w:r>
          </w:p>
        </w:tc>
        <w:tc>
          <w:tcPr>
            <w:tcW w:w="1323" w:type="dxa"/>
            <w:shd w:val="clear" w:color="auto" w:fill="auto"/>
            <w:noWrap/>
            <w:vAlign w:val="bottom"/>
            <w:hideMark/>
          </w:tcPr>
          <w:p w14:paraId="72975B69" w14:textId="77777777" w:rsidR="002F6639" w:rsidRPr="00F13D9D" w:rsidRDefault="002F6639" w:rsidP="00172724">
            <w:pPr>
              <w:pStyle w:val="Tabletext"/>
              <w:keepNext/>
              <w:keepLines/>
              <w:jc w:val="center"/>
              <w:rPr>
                <w:lang w:val="en-GB"/>
              </w:rPr>
            </w:pPr>
            <w:r w:rsidRPr="00F13D9D">
              <w:rPr>
                <w:lang w:val="en-GB"/>
              </w:rPr>
              <w:t>2.618</w:t>
            </w:r>
          </w:p>
        </w:tc>
        <w:tc>
          <w:tcPr>
            <w:tcW w:w="1323" w:type="dxa"/>
            <w:shd w:val="clear" w:color="auto" w:fill="auto"/>
            <w:noWrap/>
            <w:vAlign w:val="bottom"/>
            <w:hideMark/>
          </w:tcPr>
          <w:p w14:paraId="72975B6A" w14:textId="77777777" w:rsidR="002F6639" w:rsidRPr="00F13D9D" w:rsidRDefault="002F6639" w:rsidP="00172724">
            <w:pPr>
              <w:pStyle w:val="Tabletext"/>
              <w:keepNext/>
              <w:keepLines/>
              <w:jc w:val="center"/>
              <w:rPr>
                <w:lang w:val="en-GB"/>
              </w:rPr>
            </w:pPr>
            <w:r w:rsidRPr="00F13D9D">
              <w:rPr>
                <w:lang w:val="en-GB"/>
              </w:rPr>
              <w:t>10.890</w:t>
            </w:r>
          </w:p>
        </w:tc>
        <w:tc>
          <w:tcPr>
            <w:tcW w:w="1323" w:type="dxa"/>
            <w:shd w:val="clear" w:color="auto" w:fill="auto"/>
            <w:noWrap/>
            <w:vAlign w:val="bottom"/>
            <w:hideMark/>
          </w:tcPr>
          <w:p w14:paraId="72975B6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6C" w14:textId="77777777" w:rsidR="002F6639" w:rsidRPr="00F13D9D" w:rsidRDefault="002F6639" w:rsidP="00172724">
            <w:pPr>
              <w:pStyle w:val="Tabletext"/>
              <w:keepNext/>
              <w:keepLines/>
              <w:jc w:val="center"/>
              <w:rPr>
                <w:lang w:val="en-GB"/>
              </w:rPr>
            </w:pPr>
            <w:r w:rsidRPr="00F13D9D">
              <w:rPr>
                <w:lang w:val="en-GB"/>
              </w:rPr>
              <w:t>2.560</w:t>
            </w:r>
          </w:p>
        </w:tc>
        <w:tc>
          <w:tcPr>
            <w:tcW w:w="1323" w:type="dxa"/>
            <w:shd w:val="clear" w:color="auto" w:fill="auto"/>
            <w:noWrap/>
            <w:vAlign w:val="bottom"/>
            <w:hideMark/>
          </w:tcPr>
          <w:p w14:paraId="72975B6D" w14:textId="77777777" w:rsidR="002F6639" w:rsidRPr="00F13D9D" w:rsidRDefault="002F6639" w:rsidP="00172724">
            <w:pPr>
              <w:pStyle w:val="Tabletext"/>
              <w:keepNext/>
              <w:keepLines/>
              <w:jc w:val="center"/>
              <w:rPr>
                <w:lang w:val="en-GB"/>
              </w:rPr>
            </w:pPr>
            <w:r w:rsidRPr="00F13D9D">
              <w:rPr>
                <w:lang w:val="en-GB"/>
              </w:rPr>
              <w:t>2.952</w:t>
            </w:r>
          </w:p>
        </w:tc>
      </w:tr>
      <w:tr w:rsidR="002F6639" w:rsidRPr="00F13D9D" w14:paraId="72975B76" w14:textId="77777777" w:rsidTr="00A45577">
        <w:trPr>
          <w:trHeight w:val="173"/>
          <w:jc w:val="center"/>
        </w:trPr>
        <w:tc>
          <w:tcPr>
            <w:tcW w:w="1701" w:type="dxa"/>
            <w:shd w:val="clear" w:color="auto" w:fill="auto"/>
            <w:noWrap/>
            <w:vAlign w:val="bottom"/>
            <w:hideMark/>
          </w:tcPr>
          <w:p w14:paraId="72975B6F" w14:textId="77777777" w:rsidR="002F6639" w:rsidRPr="00F13D9D" w:rsidRDefault="002F6639" w:rsidP="00172724">
            <w:pPr>
              <w:pStyle w:val="Tabletext"/>
              <w:keepNext/>
              <w:keepLines/>
              <w:jc w:val="center"/>
              <w:rPr>
                <w:lang w:val="en-GB"/>
              </w:rPr>
            </w:pPr>
            <w:r w:rsidRPr="00F13D9D">
              <w:rPr>
                <w:lang w:val="en-GB"/>
              </w:rPr>
              <w:t>55.783815</w:t>
            </w:r>
          </w:p>
        </w:tc>
        <w:tc>
          <w:tcPr>
            <w:tcW w:w="1323" w:type="dxa"/>
            <w:shd w:val="clear" w:color="auto" w:fill="auto"/>
            <w:noWrap/>
            <w:vAlign w:val="bottom"/>
            <w:hideMark/>
          </w:tcPr>
          <w:p w14:paraId="72975B70" w14:textId="77777777" w:rsidR="002F6639" w:rsidRPr="00F13D9D" w:rsidRDefault="002F6639" w:rsidP="00172724">
            <w:pPr>
              <w:pStyle w:val="Tabletext"/>
              <w:keepNext/>
              <w:keepLines/>
              <w:jc w:val="center"/>
              <w:rPr>
                <w:lang w:val="en-GB"/>
              </w:rPr>
            </w:pPr>
            <w:r w:rsidRPr="00F13D9D">
              <w:rPr>
                <w:lang w:val="en-GB"/>
              </w:rPr>
              <w:t>945.300</w:t>
            </w:r>
          </w:p>
        </w:tc>
        <w:tc>
          <w:tcPr>
            <w:tcW w:w="1323" w:type="dxa"/>
            <w:shd w:val="clear" w:color="auto" w:fill="auto"/>
            <w:noWrap/>
            <w:vAlign w:val="bottom"/>
            <w:hideMark/>
          </w:tcPr>
          <w:p w14:paraId="72975B71" w14:textId="77777777" w:rsidR="002F6639" w:rsidRPr="00F13D9D" w:rsidRDefault="002F6639" w:rsidP="00172724">
            <w:pPr>
              <w:pStyle w:val="Tabletext"/>
              <w:keepNext/>
              <w:keepLines/>
              <w:jc w:val="center"/>
              <w:rPr>
                <w:lang w:val="en-GB"/>
              </w:rPr>
            </w:pPr>
            <w:r w:rsidRPr="00F13D9D">
              <w:rPr>
                <w:lang w:val="en-GB"/>
              </w:rPr>
              <w:t>2.109</w:t>
            </w:r>
          </w:p>
        </w:tc>
        <w:tc>
          <w:tcPr>
            <w:tcW w:w="1323" w:type="dxa"/>
            <w:shd w:val="clear" w:color="auto" w:fill="auto"/>
            <w:noWrap/>
            <w:vAlign w:val="bottom"/>
            <w:hideMark/>
          </w:tcPr>
          <w:p w14:paraId="72975B72" w14:textId="77777777" w:rsidR="002F6639" w:rsidRPr="00F13D9D" w:rsidRDefault="002F6639" w:rsidP="00172724">
            <w:pPr>
              <w:pStyle w:val="Tabletext"/>
              <w:keepNext/>
              <w:keepLines/>
              <w:jc w:val="center"/>
              <w:rPr>
                <w:lang w:val="en-GB"/>
              </w:rPr>
            </w:pPr>
            <w:r w:rsidRPr="00F13D9D">
              <w:rPr>
                <w:lang w:val="en-GB"/>
              </w:rPr>
              <w:t>11.340</w:t>
            </w:r>
          </w:p>
        </w:tc>
        <w:tc>
          <w:tcPr>
            <w:tcW w:w="1323" w:type="dxa"/>
            <w:shd w:val="clear" w:color="auto" w:fill="auto"/>
            <w:noWrap/>
            <w:vAlign w:val="bottom"/>
            <w:hideMark/>
          </w:tcPr>
          <w:p w14:paraId="72975B7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74" w14:textId="77777777" w:rsidR="002F6639" w:rsidRPr="00F13D9D" w:rsidRDefault="002F6639" w:rsidP="00172724">
            <w:pPr>
              <w:pStyle w:val="Tabletext"/>
              <w:keepNext/>
              <w:keepLines/>
              <w:jc w:val="center"/>
              <w:rPr>
                <w:lang w:val="en-GB"/>
              </w:rPr>
            </w:pPr>
            <w:r w:rsidRPr="00F13D9D">
              <w:rPr>
                <w:lang w:val="en-GB"/>
              </w:rPr>
              <w:t>–1.172</w:t>
            </w:r>
          </w:p>
        </w:tc>
        <w:tc>
          <w:tcPr>
            <w:tcW w:w="1323" w:type="dxa"/>
            <w:shd w:val="clear" w:color="auto" w:fill="auto"/>
            <w:noWrap/>
            <w:vAlign w:val="bottom"/>
            <w:hideMark/>
          </w:tcPr>
          <w:p w14:paraId="72975B75" w14:textId="77777777" w:rsidR="002F6639" w:rsidRPr="00F13D9D" w:rsidRDefault="002F6639" w:rsidP="00172724">
            <w:pPr>
              <w:pStyle w:val="Tabletext"/>
              <w:keepNext/>
              <w:keepLines/>
              <w:jc w:val="center"/>
              <w:rPr>
                <w:lang w:val="en-GB"/>
              </w:rPr>
            </w:pPr>
            <w:r w:rsidRPr="00F13D9D">
              <w:rPr>
                <w:lang w:val="en-GB"/>
              </w:rPr>
              <w:t>6.135</w:t>
            </w:r>
          </w:p>
        </w:tc>
      </w:tr>
      <w:tr w:rsidR="002F6639" w:rsidRPr="00F13D9D" w14:paraId="72975B7E" w14:textId="77777777" w:rsidTr="00A45577">
        <w:trPr>
          <w:trHeight w:val="173"/>
          <w:jc w:val="center"/>
        </w:trPr>
        <w:tc>
          <w:tcPr>
            <w:tcW w:w="1701" w:type="dxa"/>
            <w:shd w:val="clear" w:color="auto" w:fill="auto"/>
            <w:noWrap/>
            <w:vAlign w:val="bottom"/>
            <w:hideMark/>
          </w:tcPr>
          <w:p w14:paraId="72975B77" w14:textId="77777777" w:rsidR="002F6639" w:rsidRPr="00F13D9D" w:rsidRDefault="002F6639" w:rsidP="00172724">
            <w:pPr>
              <w:pStyle w:val="Tabletext"/>
              <w:keepNext/>
              <w:keepLines/>
              <w:jc w:val="center"/>
              <w:rPr>
                <w:lang w:val="en-GB"/>
              </w:rPr>
            </w:pPr>
            <w:r w:rsidRPr="00F13D9D">
              <w:rPr>
                <w:lang w:val="en-GB"/>
              </w:rPr>
              <w:t>56.264774</w:t>
            </w:r>
          </w:p>
        </w:tc>
        <w:tc>
          <w:tcPr>
            <w:tcW w:w="1323" w:type="dxa"/>
            <w:shd w:val="clear" w:color="auto" w:fill="auto"/>
            <w:noWrap/>
            <w:vAlign w:val="bottom"/>
            <w:hideMark/>
          </w:tcPr>
          <w:p w14:paraId="72975B78" w14:textId="77777777" w:rsidR="002F6639" w:rsidRPr="00F13D9D" w:rsidRDefault="002F6639" w:rsidP="00172724">
            <w:pPr>
              <w:pStyle w:val="Tabletext"/>
              <w:keepNext/>
              <w:keepLines/>
              <w:jc w:val="center"/>
              <w:rPr>
                <w:lang w:val="en-GB"/>
              </w:rPr>
            </w:pPr>
            <w:r w:rsidRPr="00F13D9D">
              <w:rPr>
                <w:lang w:val="en-GB"/>
              </w:rPr>
              <w:t>543.400</w:t>
            </w:r>
          </w:p>
        </w:tc>
        <w:tc>
          <w:tcPr>
            <w:tcW w:w="1323" w:type="dxa"/>
            <w:shd w:val="clear" w:color="auto" w:fill="auto"/>
            <w:noWrap/>
            <w:vAlign w:val="bottom"/>
            <w:hideMark/>
          </w:tcPr>
          <w:p w14:paraId="72975B79" w14:textId="77777777" w:rsidR="002F6639" w:rsidRPr="00F13D9D" w:rsidRDefault="002F6639" w:rsidP="00172724">
            <w:pPr>
              <w:pStyle w:val="Tabletext"/>
              <w:keepNext/>
              <w:keepLines/>
              <w:jc w:val="center"/>
              <w:rPr>
                <w:lang w:val="en-GB"/>
              </w:rPr>
            </w:pPr>
            <w:r w:rsidRPr="00F13D9D">
              <w:rPr>
                <w:lang w:val="en-GB"/>
              </w:rPr>
              <w:t>0.014</w:t>
            </w:r>
          </w:p>
        </w:tc>
        <w:tc>
          <w:tcPr>
            <w:tcW w:w="1323" w:type="dxa"/>
            <w:shd w:val="clear" w:color="auto" w:fill="auto"/>
            <w:noWrap/>
            <w:vAlign w:val="bottom"/>
            <w:hideMark/>
          </w:tcPr>
          <w:p w14:paraId="72975B7A" w14:textId="77777777" w:rsidR="002F6639" w:rsidRPr="00F13D9D" w:rsidRDefault="002F6639" w:rsidP="00172724">
            <w:pPr>
              <w:pStyle w:val="Tabletext"/>
              <w:keepNext/>
              <w:keepLines/>
              <w:jc w:val="center"/>
              <w:rPr>
                <w:lang w:val="en-GB"/>
              </w:rPr>
            </w:pPr>
            <w:r w:rsidRPr="00F13D9D">
              <w:rPr>
                <w:lang w:val="en-GB"/>
              </w:rPr>
              <w:t>17.030</w:t>
            </w:r>
          </w:p>
        </w:tc>
        <w:tc>
          <w:tcPr>
            <w:tcW w:w="1323" w:type="dxa"/>
            <w:shd w:val="clear" w:color="auto" w:fill="auto"/>
            <w:noWrap/>
            <w:vAlign w:val="bottom"/>
            <w:hideMark/>
          </w:tcPr>
          <w:p w14:paraId="72975B7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7C" w14:textId="77777777" w:rsidR="002F6639" w:rsidRPr="00F13D9D" w:rsidRDefault="002F6639" w:rsidP="00172724">
            <w:pPr>
              <w:pStyle w:val="Tabletext"/>
              <w:keepNext/>
              <w:keepLines/>
              <w:jc w:val="center"/>
              <w:rPr>
                <w:lang w:val="en-GB"/>
              </w:rPr>
            </w:pPr>
            <w:r w:rsidRPr="00F13D9D">
              <w:rPr>
                <w:lang w:val="en-GB"/>
              </w:rPr>
              <w:t>3.525</w:t>
            </w:r>
          </w:p>
        </w:tc>
        <w:tc>
          <w:tcPr>
            <w:tcW w:w="1323" w:type="dxa"/>
            <w:shd w:val="clear" w:color="auto" w:fill="auto"/>
            <w:noWrap/>
            <w:vAlign w:val="bottom"/>
            <w:hideMark/>
          </w:tcPr>
          <w:p w14:paraId="72975B7D" w14:textId="77777777" w:rsidR="002F6639" w:rsidRPr="00F13D9D" w:rsidRDefault="002F6639" w:rsidP="00172724">
            <w:pPr>
              <w:pStyle w:val="Tabletext"/>
              <w:keepNext/>
              <w:keepLines/>
              <w:jc w:val="center"/>
              <w:rPr>
                <w:lang w:val="en-GB"/>
              </w:rPr>
            </w:pPr>
            <w:r w:rsidRPr="00F13D9D">
              <w:rPr>
                <w:lang w:val="en-GB"/>
              </w:rPr>
              <w:t>–0.978</w:t>
            </w:r>
          </w:p>
        </w:tc>
      </w:tr>
      <w:tr w:rsidR="002F6639" w:rsidRPr="00F13D9D" w14:paraId="72975B86" w14:textId="77777777" w:rsidTr="00A45577">
        <w:trPr>
          <w:trHeight w:val="173"/>
          <w:jc w:val="center"/>
        </w:trPr>
        <w:tc>
          <w:tcPr>
            <w:tcW w:w="1701" w:type="dxa"/>
            <w:shd w:val="clear" w:color="auto" w:fill="auto"/>
            <w:noWrap/>
            <w:vAlign w:val="bottom"/>
            <w:hideMark/>
          </w:tcPr>
          <w:p w14:paraId="72975B7F" w14:textId="77777777" w:rsidR="002F6639" w:rsidRPr="00F13D9D" w:rsidRDefault="002F6639" w:rsidP="00172724">
            <w:pPr>
              <w:pStyle w:val="Tabletext"/>
              <w:keepNext/>
              <w:keepLines/>
              <w:jc w:val="center"/>
              <w:rPr>
                <w:lang w:val="en-GB"/>
              </w:rPr>
            </w:pPr>
            <w:r w:rsidRPr="00F13D9D">
              <w:rPr>
                <w:lang w:val="en-GB"/>
              </w:rPr>
              <w:t>56.363399</w:t>
            </w:r>
          </w:p>
        </w:tc>
        <w:tc>
          <w:tcPr>
            <w:tcW w:w="1323" w:type="dxa"/>
            <w:shd w:val="clear" w:color="auto" w:fill="auto"/>
            <w:noWrap/>
            <w:vAlign w:val="bottom"/>
            <w:hideMark/>
          </w:tcPr>
          <w:p w14:paraId="72975B80" w14:textId="77777777" w:rsidR="002F6639" w:rsidRPr="00F13D9D" w:rsidRDefault="002F6639" w:rsidP="00172724">
            <w:pPr>
              <w:pStyle w:val="Tabletext"/>
              <w:keepNext/>
              <w:keepLines/>
              <w:jc w:val="center"/>
              <w:rPr>
                <w:lang w:val="en-GB"/>
              </w:rPr>
            </w:pPr>
            <w:r w:rsidRPr="00F13D9D">
              <w:rPr>
                <w:lang w:val="en-GB"/>
              </w:rPr>
              <w:t>1331.800</w:t>
            </w:r>
          </w:p>
        </w:tc>
        <w:tc>
          <w:tcPr>
            <w:tcW w:w="1323" w:type="dxa"/>
            <w:shd w:val="clear" w:color="auto" w:fill="auto"/>
            <w:noWrap/>
            <w:vAlign w:val="bottom"/>
            <w:hideMark/>
          </w:tcPr>
          <w:p w14:paraId="72975B81" w14:textId="77777777" w:rsidR="002F6639" w:rsidRPr="00F13D9D" w:rsidRDefault="002F6639" w:rsidP="00172724">
            <w:pPr>
              <w:pStyle w:val="Tabletext"/>
              <w:keepNext/>
              <w:keepLines/>
              <w:jc w:val="center"/>
              <w:rPr>
                <w:lang w:val="en-GB"/>
              </w:rPr>
            </w:pPr>
            <w:r w:rsidRPr="00F13D9D">
              <w:rPr>
                <w:lang w:val="en-GB"/>
              </w:rPr>
              <w:t>1.654</w:t>
            </w:r>
          </w:p>
        </w:tc>
        <w:tc>
          <w:tcPr>
            <w:tcW w:w="1323" w:type="dxa"/>
            <w:shd w:val="clear" w:color="auto" w:fill="auto"/>
            <w:noWrap/>
            <w:vAlign w:val="bottom"/>
            <w:hideMark/>
          </w:tcPr>
          <w:p w14:paraId="72975B82" w14:textId="77777777" w:rsidR="002F6639" w:rsidRPr="00F13D9D" w:rsidRDefault="002F6639" w:rsidP="00172724">
            <w:pPr>
              <w:pStyle w:val="Tabletext"/>
              <w:keepNext/>
              <w:keepLines/>
              <w:jc w:val="center"/>
              <w:rPr>
                <w:lang w:val="en-GB"/>
              </w:rPr>
            </w:pPr>
            <w:r w:rsidRPr="00F13D9D">
              <w:rPr>
                <w:lang w:val="en-GB"/>
              </w:rPr>
              <w:t>11.890</w:t>
            </w:r>
          </w:p>
        </w:tc>
        <w:tc>
          <w:tcPr>
            <w:tcW w:w="1323" w:type="dxa"/>
            <w:shd w:val="clear" w:color="auto" w:fill="auto"/>
            <w:noWrap/>
            <w:vAlign w:val="bottom"/>
            <w:hideMark/>
          </w:tcPr>
          <w:p w14:paraId="72975B8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84" w14:textId="77777777" w:rsidR="002F6639" w:rsidRPr="00F13D9D" w:rsidRDefault="002F6639" w:rsidP="00172724">
            <w:pPr>
              <w:pStyle w:val="Tabletext"/>
              <w:keepNext/>
              <w:keepLines/>
              <w:jc w:val="center"/>
              <w:rPr>
                <w:lang w:val="en-GB"/>
              </w:rPr>
            </w:pPr>
            <w:r w:rsidRPr="00F13D9D">
              <w:rPr>
                <w:lang w:val="en-GB"/>
              </w:rPr>
              <w:t>–2.378</w:t>
            </w:r>
          </w:p>
        </w:tc>
        <w:tc>
          <w:tcPr>
            <w:tcW w:w="1323" w:type="dxa"/>
            <w:shd w:val="clear" w:color="auto" w:fill="auto"/>
            <w:noWrap/>
            <w:vAlign w:val="bottom"/>
            <w:hideMark/>
          </w:tcPr>
          <w:p w14:paraId="72975B85" w14:textId="77777777" w:rsidR="002F6639" w:rsidRPr="00F13D9D" w:rsidRDefault="002F6639" w:rsidP="00172724">
            <w:pPr>
              <w:pStyle w:val="Tabletext"/>
              <w:keepNext/>
              <w:keepLines/>
              <w:jc w:val="center"/>
              <w:rPr>
                <w:lang w:val="en-GB"/>
              </w:rPr>
            </w:pPr>
            <w:r w:rsidRPr="00F13D9D">
              <w:rPr>
                <w:lang w:val="en-GB"/>
              </w:rPr>
              <w:t>6.547</w:t>
            </w:r>
          </w:p>
        </w:tc>
      </w:tr>
      <w:tr w:rsidR="002F6639" w:rsidRPr="00F13D9D" w14:paraId="72975B8E" w14:textId="77777777" w:rsidTr="00A45577">
        <w:trPr>
          <w:trHeight w:val="173"/>
          <w:jc w:val="center"/>
        </w:trPr>
        <w:tc>
          <w:tcPr>
            <w:tcW w:w="1701" w:type="dxa"/>
            <w:shd w:val="clear" w:color="auto" w:fill="auto"/>
            <w:noWrap/>
            <w:vAlign w:val="bottom"/>
            <w:hideMark/>
          </w:tcPr>
          <w:p w14:paraId="72975B87" w14:textId="77777777" w:rsidR="002F6639" w:rsidRPr="00F13D9D" w:rsidRDefault="002F6639" w:rsidP="00172724">
            <w:pPr>
              <w:pStyle w:val="Tabletext"/>
              <w:keepNext/>
              <w:keepLines/>
              <w:jc w:val="center"/>
              <w:rPr>
                <w:lang w:val="en-GB"/>
              </w:rPr>
            </w:pPr>
            <w:r w:rsidRPr="00F13D9D">
              <w:rPr>
                <w:lang w:val="en-GB"/>
              </w:rPr>
              <w:t>56.968211</w:t>
            </w:r>
          </w:p>
        </w:tc>
        <w:tc>
          <w:tcPr>
            <w:tcW w:w="1323" w:type="dxa"/>
            <w:shd w:val="clear" w:color="auto" w:fill="auto"/>
            <w:noWrap/>
            <w:vAlign w:val="bottom"/>
            <w:hideMark/>
          </w:tcPr>
          <w:p w14:paraId="72975B88" w14:textId="77777777" w:rsidR="002F6639" w:rsidRPr="00F13D9D" w:rsidRDefault="002F6639" w:rsidP="00172724">
            <w:pPr>
              <w:pStyle w:val="Tabletext"/>
              <w:keepNext/>
              <w:keepLines/>
              <w:jc w:val="center"/>
              <w:rPr>
                <w:lang w:val="en-GB"/>
              </w:rPr>
            </w:pPr>
            <w:r w:rsidRPr="00F13D9D">
              <w:rPr>
                <w:lang w:val="en-GB"/>
              </w:rPr>
              <w:t>1746.600</w:t>
            </w:r>
          </w:p>
        </w:tc>
        <w:tc>
          <w:tcPr>
            <w:tcW w:w="1323" w:type="dxa"/>
            <w:shd w:val="clear" w:color="auto" w:fill="auto"/>
            <w:noWrap/>
            <w:vAlign w:val="bottom"/>
            <w:hideMark/>
          </w:tcPr>
          <w:p w14:paraId="72975B89" w14:textId="77777777" w:rsidR="002F6639" w:rsidRPr="00F13D9D" w:rsidRDefault="002F6639" w:rsidP="00172724">
            <w:pPr>
              <w:pStyle w:val="Tabletext"/>
              <w:keepNext/>
              <w:keepLines/>
              <w:jc w:val="center"/>
              <w:rPr>
                <w:lang w:val="en-GB"/>
              </w:rPr>
            </w:pPr>
            <w:r w:rsidRPr="00F13D9D">
              <w:rPr>
                <w:lang w:val="en-GB"/>
              </w:rPr>
              <w:t>1.255</w:t>
            </w:r>
          </w:p>
        </w:tc>
        <w:tc>
          <w:tcPr>
            <w:tcW w:w="1323" w:type="dxa"/>
            <w:shd w:val="clear" w:color="auto" w:fill="auto"/>
            <w:noWrap/>
            <w:vAlign w:val="bottom"/>
            <w:hideMark/>
          </w:tcPr>
          <w:p w14:paraId="72975B8A" w14:textId="77777777" w:rsidR="002F6639" w:rsidRPr="00F13D9D" w:rsidRDefault="002F6639" w:rsidP="00172724">
            <w:pPr>
              <w:pStyle w:val="Tabletext"/>
              <w:keepNext/>
              <w:keepLines/>
              <w:jc w:val="center"/>
              <w:rPr>
                <w:lang w:val="en-GB"/>
              </w:rPr>
            </w:pPr>
            <w:r w:rsidRPr="00F13D9D">
              <w:rPr>
                <w:lang w:val="en-GB"/>
              </w:rPr>
              <w:t>12.230</w:t>
            </w:r>
          </w:p>
        </w:tc>
        <w:tc>
          <w:tcPr>
            <w:tcW w:w="1323" w:type="dxa"/>
            <w:shd w:val="clear" w:color="auto" w:fill="auto"/>
            <w:noWrap/>
            <w:vAlign w:val="bottom"/>
            <w:hideMark/>
          </w:tcPr>
          <w:p w14:paraId="72975B8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8C" w14:textId="77777777" w:rsidR="002F6639" w:rsidRPr="00F13D9D" w:rsidRDefault="002F6639" w:rsidP="00172724">
            <w:pPr>
              <w:pStyle w:val="Tabletext"/>
              <w:keepNext/>
              <w:keepLines/>
              <w:jc w:val="center"/>
              <w:rPr>
                <w:lang w:val="en-GB"/>
              </w:rPr>
            </w:pPr>
            <w:r w:rsidRPr="00F13D9D">
              <w:rPr>
                <w:lang w:val="en-GB"/>
              </w:rPr>
              <w:t>–3.545</w:t>
            </w:r>
          </w:p>
        </w:tc>
        <w:tc>
          <w:tcPr>
            <w:tcW w:w="1323" w:type="dxa"/>
            <w:shd w:val="clear" w:color="auto" w:fill="auto"/>
            <w:noWrap/>
            <w:vAlign w:val="bottom"/>
            <w:hideMark/>
          </w:tcPr>
          <w:p w14:paraId="72975B8D" w14:textId="77777777" w:rsidR="002F6639" w:rsidRPr="00F13D9D" w:rsidRDefault="002F6639" w:rsidP="00172724">
            <w:pPr>
              <w:pStyle w:val="Tabletext"/>
              <w:keepNext/>
              <w:keepLines/>
              <w:jc w:val="center"/>
              <w:rPr>
                <w:lang w:val="en-GB"/>
              </w:rPr>
            </w:pPr>
            <w:r w:rsidRPr="00F13D9D">
              <w:rPr>
                <w:lang w:val="en-GB"/>
              </w:rPr>
              <w:t>6.451</w:t>
            </w:r>
          </w:p>
        </w:tc>
      </w:tr>
      <w:tr w:rsidR="002F6639" w:rsidRPr="00F13D9D" w14:paraId="72975B96" w14:textId="77777777" w:rsidTr="00A45577">
        <w:trPr>
          <w:trHeight w:val="173"/>
          <w:jc w:val="center"/>
        </w:trPr>
        <w:tc>
          <w:tcPr>
            <w:tcW w:w="1701" w:type="dxa"/>
            <w:shd w:val="clear" w:color="auto" w:fill="auto"/>
            <w:noWrap/>
            <w:vAlign w:val="bottom"/>
            <w:hideMark/>
          </w:tcPr>
          <w:p w14:paraId="72975B8F" w14:textId="77777777" w:rsidR="002F6639" w:rsidRPr="00F13D9D" w:rsidRDefault="002F6639" w:rsidP="00172724">
            <w:pPr>
              <w:pStyle w:val="Tabletext"/>
              <w:keepNext/>
              <w:keepLines/>
              <w:jc w:val="center"/>
              <w:rPr>
                <w:lang w:val="en-GB"/>
              </w:rPr>
            </w:pPr>
            <w:r w:rsidRPr="00F13D9D">
              <w:rPr>
                <w:lang w:val="en-GB"/>
              </w:rPr>
              <w:t>57.612486</w:t>
            </w:r>
          </w:p>
        </w:tc>
        <w:tc>
          <w:tcPr>
            <w:tcW w:w="1323" w:type="dxa"/>
            <w:shd w:val="clear" w:color="auto" w:fill="auto"/>
            <w:noWrap/>
            <w:vAlign w:val="bottom"/>
            <w:hideMark/>
          </w:tcPr>
          <w:p w14:paraId="72975B90" w14:textId="77777777" w:rsidR="002F6639" w:rsidRPr="00F13D9D" w:rsidRDefault="002F6639" w:rsidP="00172724">
            <w:pPr>
              <w:pStyle w:val="Tabletext"/>
              <w:keepNext/>
              <w:keepLines/>
              <w:jc w:val="center"/>
              <w:rPr>
                <w:lang w:val="en-GB"/>
              </w:rPr>
            </w:pPr>
            <w:r w:rsidRPr="00F13D9D">
              <w:rPr>
                <w:lang w:val="en-GB"/>
              </w:rPr>
              <w:t>2120.100</w:t>
            </w:r>
          </w:p>
        </w:tc>
        <w:tc>
          <w:tcPr>
            <w:tcW w:w="1323" w:type="dxa"/>
            <w:shd w:val="clear" w:color="auto" w:fill="auto"/>
            <w:noWrap/>
            <w:vAlign w:val="bottom"/>
            <w:hideMark/>
          </w:tcPr>
          <w:p w14:paraId="72975B91" w14:textId="77777777" w:rsidR="002F6639" w:rsidRPr="00F13D9D" w:rsidRDefault="002F6639" w:rsidP="00172724">
            <w:pPr>
              <w:pStyle w:val="Tabletext"/>
              <w:keepNext/>
              <w:keepLines/>
              <w:jc w:val="center"/>
              <w:rPr>
                <w:lang w:val="en-GB"/>
              </w:rPr>
            </w:pPr>
            <w:r w:rsidRPr="00F13D9D">
              <w:rPr>
                <w:lang w:val="en-GB"/>
              </w:rPr>
              <w:t>0.910</w:t>
            </w:r>
          </w:p>
        </w:tc>
        <w:tc>
          <w:tcPr>
            <w:tcW w:w="1323" w:type="dxa"/>
            <w:shd w:val="clear" w:color="auto" w:fill="auto"/>
            <w:noWrap/>
            <w:vAlign w:val="bottom"/>
            <w:hideMark/>
          </w:tcPr>
          <w:p w14:paraId="72975B92" w14:textId="77777777" w:rsidR="002F6639" w:rsidRPr="00F13D9D" w:rsidRDefault="002F6639" w:rsidP="00172724">
            <w:pPr>
              <w:pStyle w:val="Tabletext"/>
              <w:keepNext/>
              <w:keepLines/>
              <w:jc w:val="center"/>
              <w:rPr>
                <w:lang w:val="en-GB"/>
              </w:rPr>
            </w:pPr>
            <w:r w:rsidRPr="00F13D9D">
              <w:rPr>
                <w:lang w:val="en-GB"/>
              </w:rPr>
              <w:t>12.620</w:t>
            </w:r>
          </w:p>
        </w:tc>
        <w:tc>
          <w:tcPr>
            <w:tcW w:w="1323" w:type="dxa"/>
            <w:shd w:val="clear" w:color="auto" w:fill="auto"/>
            <w:noWrap/>
            <w:vAlign w:val="bottom"/>
            <w:hideMark/>
          </w:tcPr>
          <w:p w14:paraId="72975B9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94" w14:textId="77777777" w:rsidR="002F6639" w:rsidRPr="00F13D9D" w:rsidRDefault="002F6639" w:rsidP="00172724">
            <w:pPr>
              <w:pStyle w:val="Tabletext"/>
              <w:keepNext/>
              <w:keepLines/>
              <w:jc w:val="center"/>
              <w:rPr>
                <w:lang w:val="en-GB"/>
              </w:rPr>
            </w:pPr>
            <w:r w:rsidRPr="00F13D9D">
              <w:rPr>
                <w:lang w:val="en-GB"/>
              </w:rPr>
              <w:t>–5.416</w:t>
            </w:r>
          </w:p>
        </w:tc>
        <w:tc>
          <w:tcPr>
            <w:tcW w:w="1323" w:type="dxa"/>
            <w:shd w:val="clear" w:color="auto" w:fill="auto"/>
            <w:noWrap/>
            <w:vAlign w:val="bottom"/>
            <w:hideMark/>
          </w:tcPr>
          <w:p w14:paraId="72975B95" w14:textId="77777777" w:rsidR="002F6639" w:rsidRPr="00F13D9D" w:rsidRDefault="002F6639" w:rsidP="00172724">
            <w:pPr>
              <w:pStyle w:val="Tabletext"/>
              <w:keepNext/>
              <w:keepLines/>
              <w:jc w:val="center"/>
              <w:rPr>
                <w:lang w:val="en-GB"/>
              </w:rPr>
            </w:pPr>
            <w:r w:rsidRPr="00F13D9D">
              <w:rPr>
                <w:lang w:val="en-GB"/>
              </w:rPr>
              <w:t>6.056</w:t>
            </w:r>
          </w:p>
        </w:tc>
      </w:tr>
      <w:tr w:rsidR="002F6639" w:rsidRPr="00F13D9D" w14:paraId="72975B9E" w14:textId="77777777" w:rsidTr="00A45577">
        <w:trPr>
          <w:trHeight w:val="173"/>
          <w:jc w:val="center"/>
        </w:trPr>
        <w:tc>
          <w:tcPr>
            <w:tcW w:w="1701" w:type="dxa"/>
            <w:shd w:val="clear" w:color="auto" w:fill="auto"/>
            <w:noWrap/>
            <w:vAlign w:val="bottom"/>
            <w:hideMark/>
          </w:tcPr>
          <w:p w14:paraId="72975B97" w14:textId="77777777" w:rsidR="002F6639" w:rsidRPr="00F13D9D" w:rsidRDefault="002F6639" w:rsidP="00172724">
            <w:pPr>
              <w:pStyle w:val="Tabletext"/>
              <w:keepNext/>
              <w:keepLines/>
              <w:jc w:val="center"/>
              <w:rPr>
                <w:lang w:val="en-GB"/>
              </w:rPr>
            </w:pPr>
            <w:r w:rsidRPr="00F13D9D">
              <w:rPr>
                <w:lang w:val="en-GB"/>
              </w:rPr>
              <w:t>58.323877</w:t>
            </w:r>
          </w:p>
        </w:tc>
        <w:tc>
          <w:tcPr>
            <w:tcW w:w="1323" w:type="dxa"/>
            <w:shd w:val="clear" w:color="auto" w:fill="auto"/>
            <w:noWrap/>
            <w:vAlign w:val="bottom"/>
            <w:hideMark/>
          </w:tcPr>
          <w:p w14:paraId="72975B98" w14:textId="77777777" w:rsidR="002F6639" w:rsidRPr="00F13D9D" w:rsidRDefault="002F6639" w:rsidP="00172724">
            <w:pPr>
              <w:pStyle w:val="Tabletext"/>
              <w:keepNext/>
              <w:keepLines/>
              <w:jc w:val="center"/>
              <w:rPr>
                <w:lang w:val="en-GB"/>
              </w:rPr>
            </w:pPr>
            <w:r w:rsidRPr="00F13D9D">
              <w:rPr>
                <w:lang w:val="en-GB"/>
              </w:rPr>
              <w:t>2363.700</w:t>
            </w:r>
          </w:p>
        </w:tc>
        <w:tc>
          <w:tcPr>
            <w:tcW w:w="1323" w:type="dxa"/>
            <w:shd w:val="clear" w:color="auto" w:fill="auto"/>
            <w:noWrap/>
            <w:vAlign w:val="bottom"/>
            <w:hideMark/>
          </w:tcPr>
          <w:p w14:paraId="72975B99" w14:textId="77777777" w:rsidR="002F6639" w:rsidRPr="00F13D9D" w:rsidRDefault="002F6639" w:rsidP="00172724">
            <w:pPr>
              <w:pStyle w:val="Tabletext"/>
              <w:keepNext/>
              <w:keepLines/>
              <w:jc w:val="center"/>
              <w:rPr>
                <w:lang w:val="en-GB"/>
              </w:rPr>
            </w:pPr>
            <w:r w:rsidRPr="00F13D9D">
              <w:rPr>
                <w:lang w:val="en-GB"/>
              </w:rPr>
              <w:t>0.621</w:t>
            </w:r>
          </w:p>
        </w:tc>
        <w:tc>
          <w:tcPr>
            <w:tcW w:w="1323" w:type="dxa"/>
            <w:shd w:val="clear" w:color="auto" w:fill="auto"/>
            <w:noWrap/>
            <w:vAlign w:val="bottom"/>
            <w:hideMark/>
          </w:tcPr>
          <w:p w14:paraId="72975B9A" w14:textId="77777777" w:rsidR="002F6639" w:rsidRPr="00F13D9D" w:rsidRDefault="002F6639" w:rsidP="00172724">
            <w:pPr>
              <w:pStyle w:val="Tabletext"/>
              <w:keepNext/>
              <w:keepLines/>
              <w:jc w:val="center"/>
              <w:rPr>
                <w:lang w:val="en-GB"/>
              </w:rPr>
            </w:pPr>
            <w:r w:rsidRPr="00F13D9D">
              <w:rPr>
                <w:lang w:val="en-GB"/>
              </w:rPr>
              <w:t>12.950</w:t>
            </w:r>
          </w:p>
        </w:tc>
        <w:tc>
          <w:tcPr>
            <w:tcW w:w="1323" w:type="dxa"/>
            <w:shd w:val="clear" w:color="auto" w:fill="auto"/>
            <w:noWrap/>
            <w:vAlign w:val="bottom"/>
            <w:hideMark/>
          </w:tcPr>
          <w:p w14:paraId="72975B9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9C" w14:textId="77777777" w:rsidR="002F6639" w:rsidRPr="00F13D9D" w:rsidRDefault="002F6639" w:rsidP="00172724">
            <w:pPr>
              <w:pStyle w:val="Tabletext"/>
              <w:keepNext/>
              <w:keepLines/>
              <w:jc w:val="center"/>
              <w:rPr>
                <w:lang w:val="en-GB"/>
              </w:rPr>
            </w:pPr>
            <w:r w:rsidRPr="00F13D9D">
              <w:rPr>
                <w:lang w:val="en-GB"/>
              </w:rPr>
              <w:t>–1.932</w:t>
            </w:r>
          </w:p>
        </w:tc>
        <w:tc>
          <w:tcPr>
            <w:tcW w:w="1323" w:type="dxa"/>
            <w:shd w:val="clear" w:color="auto" w:fill="auto"/>
            <w:noWrap/>
            <w:vAlign w:val="bottom"/>
            <w:hideMark/>
          </w:tcPr>
          <w:p w14:paraId="72975B9D" w14:textId="77777777" w:rsidR="002F6639" w:rsidRPr="00F13D9D" w:rsidRDefault="002F6639" w:rsidP="00172724">
            <w:pPr>
              <w:pStyle w:val="Tabletext"/>
              <w:keepNext/>
              <w:keepLines/>
              <w:jc w:val="center"/>
              <w:rPr>
                <w:lang w:val="en-GB"/>
              </w:rPr>
            </w:pPr>
            <w:r w:rsidRPr="00F13D9D">
              <w:rPr>
                <w:lang w:val="en-GB"/>
              </w:rPr>
              <w:t>0.436</w:t>
            </w:r>
          </w:p>
        </w:tc>
      </w:tr>
      <w:tr w:rsidR="002F6639" w:rsidRPr="00F13D9D" w14:paraId="72975BA6" w14:textId="77777777" w:rsidTr="00A45577">
        <w:trPr>
          <w:trHeight w:val="173"/>
          <w:jc w:val="center"/>
        </w:trPr>
        <w:tc>
          <w:tcPr>
            <w:tcW w:w="1701" w:type="dxa"/>
            <w:shd w:val="clear" w:color="auto" w:fill="auto"/>
            <w:noWrap/>
            <w:vAlign w:val="bottom"/>
            <w:hideMark/>
          </w:tcPr>
          <w:p w14:paraId="72975B9F" w14:textId="77777777" w:rsidR="002F6639" w:rsidRPr="00F13D9D" w:rsidRDefault="002F6639" w:rsidP="00172724">
            <w:pPr>
              <w:pStyle w:val="Tabletext"/>
              <w:keepNext/>
              <w:keepLines/>
              <w:jc w:val="center"/>
              <w:rPr>
                <w:lang w:val="en-GB"/>
              </w:rPr>
            </w:pPr>
            <w:r w:rsidRPr="00F13D9D">
              <w:rPr>
                <w:lang w:val="en-GB"/>
              </w:rPr>
              <w:t>58.446588</w:t>
            </w:r>
          </w:p>
        </w:tc>
        <w:tc>
          <w:tcPr>
            <w:tcW w:w="1323" w:type="dxa"/>
            <w:shd w:val="clear" w:color="auto" w:fill="auto"/>
            <w:noWrap/>
            <w:vAlign w:val="bottom"/>
            <w:hideMark/>
          </w:tcPr>
          <w:p w14:paraId="72975BA0" w14:textId="77777777" w:rsidR="002F6639" w:rsidRPr="00F13D9D" w:rsidRDefault="002F6639" w:rsidP="00172724">
            <w:pPr>
              <w:pStyle w:val="Tabletext"/>
              <w:keepNext/>
              <w:keepLines/>
              <w:jc w:val="center"/>
              <w:rPr>
                <w:lang w:val="en-GB"/>
              </w:rPr>
            </w:pPr>
            <w:r w:rsidRPr="00F13D9D">
              <w:rPr>
                <w:lang w:val="en-GB"/>
              </w:rPr>
              <w:t>1442.100</w:t>
            </w:r>
          </w:p>
        </w:tc>
        <w:tc>
          <w:tcPr>
            <w:tcW w:w="1323" w:type="dxa"/>
            <w:shd w:val="clear" w:color="auto" w:fill="auto"/>
            <w:noWrap/>
            <w:vAlign w:val="bottom"/>
            <w:hideMark/>
          </w:tcPr>
          <w:p w14:paraId="72975BA1" w14:textId="77777777" w:rsidR="002F6639" w:rsidRPr="00F13D9D" w:rsidRDefault="002F6639" w:rsidP="00172724">
            <w:pPr>
              <w:pStyle w:val="Tabletext"/>
              <w:keepNext/>
              <w:keepLines/>
              <w:jc w:val="center"/>
              <w:rPr>
                <w:lang w:val="en-GB"/>
              </w:rPr>
            </w:pPr>
            <w:r w:rsidRPr="00F13D9D">
              <w:rPr>
                <w:lang w:val="en-GB"/>
              </w:rPr>
              <w:t>0.083</w:t>
            </w:r>
          </w:p>
        </w:tc>
        <w:tc>
          <w:tcPr>
            <w:tcW w:w="1323" w:type="dxa"/>
            <w:shd w:val="clear" w:color="auto" w:fill="auto"/>
            <w:noWrap/>
            <w:vAlign w:val="bottom"/>
            <w:hideMark/>
          </w:tcPr>
          <w:p w14:paraId="72975BA2" w14:textId="77777777" w:rsidR="002F6639" w:rsidRPr="00F13D9D" w:rsidRDefault="002F6639" w:rsidP="00172724">
            <w:pPr>
              <w:pStyle w:val="Tabletext"/>
              <w:keepNext/>
              <w:keepLines/>
              <w:jc w:val="center"/>
              <w:rPr>
                <w:lang w:val="en-GB"/>
              </w:rPr>
            </w:pPr>
            <w:r w:rsidRPr="00F13D9D">
              <w:rPr>
                <w:lang w:val="en-GB"/>
              </w:rPr>
              <w:t>14.910</w:t>
            </w:r>
          </w:p>
        </w:tc>
        <w:tc>
          <w:tcPr>
            <w:tcW w:w="1323" w:type="dxa"/>
            <w:shd w:val="clear" w:color="auto" w:fill="auto"/>
            <w:noWrap/>
            <w:vAlign w:val="bottom"/>
            <w:hideMark/>
          </w:tcPr>
          <w:p w14:paraId="72975BA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A4" w14:textId="77777777" w:rsidR="002F6639" w:rsidRPr="00F13D9D" w:rsidRDefault="002F6639" w:rsidP="00172724">
            <w:pPr>
              <w:pStyle w:val="Tabletext"/>
              <w:keepNext/>
              <w:keepLines/>
              <w:jc w:val="center"/>
              <w:rPr>
                <w:lang w:val="en-GB"/>
              </w:rPr>
            </w:pPr>
            <w:r w:rsidRPr="00F13D9D">
              <w:rPr>
                <w:lang w:val="en-GB"/>
              </w:rPr>
              <w:t>6.768</w:t>
            </w:r>
          </w:p>
        </w:tc>
        <w:tc>
          <w:tcPr>
            <w:tcW w:w="1323" w:type="dxa"/>
            <w:shd w:val="clear" w:color="auto" w:fill="auto"/>
            <w:noWrap/>
            <w:vAlign w:val="bottom"/>
            <w:hideMark/>
          </w:tcPr>
          <w:p w14:paraId="72975BA5" w14:textId="77777777" w:rsidR="002F6639" w:rsidRPr="00F13D9D" w:rsidRDefault="002F6639" w:rsidP="00172724">
            <w:pPr>
              <w:pStyle w:val="Tabletext"/>
              <w:keepNext/>
              <w:keepLines/>
              <w:jc w:val="center"/>
              <w:rPr>
                <w:lang w:val="en-GB"/>
              </w:rPr>
            </w:pPr>
            <w:r w:rsidRPr="00F13D9D">
              <w:rPr>
                <w:lang w:val="en-GB"/>
              </w:rPr>
              <w:t>–1.273</w:t>
            </w:r>
          </w:p>
        </w:tc>
      </w:tr>
      <w:tr w:rsidR="002F6639" w:rsidRPr="00F13D9D" w14:paraId="72975BAE" w14:textId="77777777" w:rsidTr="00A45577">
        <w:trPr>
          <w:trHeight w:val="173"/>
          <w:jc w:val="center"/>
        </w:trPr>
        <w:tc>
          <w:tcPr>
            <w:tcW w:w="1701" w:type="dxa"/>
            <w:shd w:val="clear" w:color="auto" w:fill="auto"/>
            <w:noWrap/>
            <w:vAlign w:val="bottom"/>
            <w:hideMark/>
          </w:tcPr>
          <w:p w14:paraId="72975BA7" w14:textId="77777777" w:rsidR="002F6639" w:rsidRPr="00F13D9D" w:rsidRDefault="002F6639" w:rsidP="00172724">
            <w:pPr>
              <w:pStyle w:val="Tabletext"/>
              <w:keepNext/>
              <w:keepLines/>
              <w:jc w:val="center"/>
              <w:rPr>
                <w:lang w:val="en-GB"/>
              </w:rPr>
            </w:pPr>
            <w:r w:rsidRPr="00F13D9D">
              <w:rPr>
                <w:lang w:val="en-GB"/>
              </w:rPr>
              <w:t>59.164204</w:t>
            </w:r>
          </w:p>
        </w:tc>
        <w:tc>
          <w:tcPr>
            <w:tcW w:w="1323" w:type="dxa"/>
            <w:shd w:val="clear" w:color="auto" w:fill="auto"/>
            <w:noWrap/>
            <w:vAlign w:val="bottom"/>
            <w:hideMark/>
          </w:tcPr>
          <w:p w14:paraId="72975BA8" w14:textId="77777777" w:rsidR="002F6639" w:rsidRPr="00F13D9D" w:rsidRDefault="002F6639" w:rsidP="00172724">
            <w:pPr>
              <w:pStyle w:val="Tabletext"/>
              <w:keepNext/>
              <w:keepLines/>
              <w:jc w:val="center"/>
              <w:rPr>
                <w:lang w:val="en-GB"/>
              </w:rPr>
            </w:pPr>
            <w:r w:rsidRPr="00F13D9D">
              <w:rPr>
                <w:lang w:val="en-GB"/>
              </w:rPr>
              <w:t>2379.900</w:t>
            </w:r>
          </w:p>
        </w:tc>
        <w:tc>
          <w:tcPr>
            <w:tcW w:w="1323" w:type="dxa"/>
            <w:shd w:val="clear" w:color="auto" w:fill="auto"/>
            <w:noWrap/>
            <w:vAlign w:val="bottom"/>
            <w:hideMark/>
          </w:tcPr>
          <w:p w14:paraId="72975BA9" w14:textId="77777777" w:rsidR="002F6639" w:rsidRPr="00F13D9D" w:rsidRDefault="002F6639" w:rsidP="00172724">
            <w:pPr>
              <w:pStyle w:val="Tabletext"/>
              <w:keepNext/>
              <w:keepLines/>
              <w:jc w:val="center"/>
              <w:rPr>
                <w:lang w:val="en-GB"/>
              </w:rPr>
            </w:pPr>
            <w:r w:rsidRPr="00F13D9D">
              <w:rPr>
                <w:lang w:val="en-GB"/>
              </w:rPr>
              <w:t>0.387</w:t>
            </w:r>
          </w:p>
        </w:tc>
        <w:tc>
          <w:tcPr>
            <w:tcW w:w="1323" w:type="dxa"/>
            <w:shd w:val="clear" w:color="auto" w:fill="auto"/>
            <w:noWrap/>
            <w:vAlign w:val="bottom"/>
            <w:hideMark/>
          </w:tcPr>
          <w:p w14:paraId="72975BAA" w14:textId="77777777" w:rsidR="002F6639" w:rsidRPr="00F13D9D" w:rsidRDefault="002F6639" w:rsidP="00172724">
            <w:pPr>
              <w:pStyle w:val="Tabletext"/>
              <w:keepNext/>
              <w:keepLines/>
              <w:jc w:val="center"/>
              <w:rPr>
                <w:lang w:val="en-GB"/>
              </w:rPr>
            </w:pPr>
            <w:r w:rsidRPr="00F13D9D">
              <w:rPr>
                <w:lang w:val="en-GB"/>
              </w:rPr>
              <w:t>13.530</w:t>
            </w:r>
          </w:p>
        </w:tc>
        <w:tc>
          <w:tcPr>
            <w:tcW w:w="1323" w:type="dxa"/>
            <w:shd w:val="clear" w:color="auto" w:fill="auto"/>
            <w:noWrap/>
            <w:vAlign w:val="bottom"/>
            <w:hideMark/>
          </w:tcPr>
          <w:p w14:paraId="72975BA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AC" w14:textId="77777777" w:rsidR="002F6639" w:rsidRPr="00F13D9D" w:rsidRDefault="002F6639" w:rsidP="00172724">
            <w:pPr>
              <w:pStyle w:val="Tabletext"/>
              <w:keepNext/>
              <w:keepLines/>
              <w:jc w:val="center"/>
              <w:rPr>
                <w:lang w:val="en-GB"/>
              </w:rPr>
            </w:pPr>
            <w:r w:rsidRPr="00F13D9D">
              <w:rPr>
                <w:lang w:val="en-GB"/>
              </w:rPr>
              <w:t>–6.561</w:t>
            </w:r>
          </w:p>
        </w:tc>
        <w:tc>
          <w:tcPr>
            <w:tcW w:w="1323" w:type="dxa"/>
            <w:shd w:val="clear" w:color="auto" w:fill="auto"/>
            <w:noWrap/>
            <w:vAlign w:val="bottom"/>
            <w:hideMark/>
          </w:tcPr>
          <w:p w14:paraId="72975BAD" w14:textId="77777777" w:rsidR="002F6639" w:rsidRPr="00F13D9D" w:rsidRDefault="002F6639" w:rsidP="00172724">
            <w:pPr>
              <w:pStyle w:val="Tabletext"/>
              <w:keepNext/>
              <w:keepLines/>
              <w:jc w:val="center"/>
              <w:rPr>
                <w:lang w:val="en-GB"/>
              </w:rPr>
            </w:pPr>
            <w:r w:rsidRPr="00F13D9D">
              <w:rPr>
                <w:lang w:val="en-GB"/>
              </w:rPr>
              <w:t>2.309</w:t>
            </w:r>
          </w:p>
        </w:tc>
      </w:tr>
      <w:tr w:rsidR="002F6639" w:rsidRPr="00F13D9D" w14:paraId="72975BB6" w14:textId="77777777" w:rsidTr="00A45577">
        <w:trPr>
          <w:trHeight w:val="173"/>
          <w:jc w:val="center"/>
        </w:trPr>
        <w:tc>
          <w:tcPr>
            <w:tcW w:w="1701" w:type="dxa"/>
            <w:shd w:val="clear" w:color="auto" w:fill="auto"/>
            <w:noWrap/>
            <w:vAlign w:val="bottom"/>
            <w:hideMark/>
          </w:tcPr>
          <w:p w14:paraId="72975BAF" w14:textId="77777777" w:rsidR="002F6639" w:rsidRPr="00F13D9D" w:rsidRDefault="002F6639" w:rsidP="00172724">
            <w:pPr>
              <w:pStyle w:val="Tabletext"/>
              <w:keepNext/>
              <w:keepLines/>
              <w:jc w:val="center"/>
              <w:rPr>
                <w:lang w:val="en-GB"/>
              </w:rPr>
            </w:pPr>
            <w:r w:rsidRPr="00F13D9D">
              <w:rPr>
                <w:lang w:val="en-GB"/>
              </w:rPr>
              <w:t>59.590983</w:t>
            </w:r>
          </w:p>
        </w:tc>
        <w:tc>
          <w:tcPr>
            <w:tcW w:w="1323" w:type="dxa"/>
            <w:shd w:val="clear" w:color="auto" w:fill="auto"/>
            <w:noWrap/>
            <w:vAlign w:val="bottom"/>
            <w:hideMark/>
          </w:tcPr>
          <w:p w14:paraId="72975BB0" w14:textId="77777777" w:rsidR="002F6639" w:rsidRPr="00F13D9D" w:rsidRDefault="002F6639" w:rsidP="00172724">
            <w:pPr>
              <w:pStyle w:val="Tabletext"/>
              <w:keepNext/>
              <w:keepLines/>
              <w:jc w:val="center"/>
              <w:rPr>
                <w:lang w:val="en-GB"/>
              </w:rPr>
            </w:pPr>
            <w:r w:rsidRPr="00F13D9D">
              <w:rPr>
                <w:lang w:val="en-GB"/>
              </w:rPr>
              <w:t>2090.700</w:t>
            </w:r>
          </w:p>
        </w:tc>
        <w:tc>
          <w:tcPr>
            <w:tcW w:w="1323" w:type="dxa"/>
            <w:shd w:val="clear" w:color="auto" w:fill="auto"/>
            <w:noWrap/>
            <w:vAlign w:val="bottom"/>
            <w:hideMark/>
          </w:tcPr>
          <w:p w14:paraId="72975BB1" w14:textId="77777777" w:rsidR="002F6639" w:rsidRPr="00F13D9D" w:rsidRDefault="002F6639" w:rsidP="00172724">
            <w:pPr>
              <w:pStyle w:val="Tabletext"/>
              <w:keepNext/>
              <w:keepLines/>
              <w:jc w:val="center"/>
              <w:rPr>
                <w:lang w:val="en-GB"/>
              </w:rPr>
            </w:pPr>
            <w:r w:rsidRPr="00F13D9D">
              <w:rPr>
                <w:lang w:val="en-GB"/>
              </w:rPr>
              <w:t>0.207</w:t>
            </w:r>
          </w:p>
        </w:tc>
        <w:tc>
          <w:tcPr>
            <w:tcW w:w="1323" w:type="dxa"/>
            <w:shd w:val="clear" w:color="auto" w:fill="auto"/>
            <w:noWrap/>
            <w:vAlign w:val="bottom"/>
            <w:hideMark/>
          </w:tcPr>
          <w:p w14:paraId="72975BB2" w14:textId="77777777" w:rsidR="002F6639" w:rsidRPr="00F13D9D" w:rsidRDefault="002F6639" w:rsidP="00172724">
            <w:pPr>
              <w:pStyle w:val="Tabletext"/>
              <w:keepNext/>
              <w:keepLines/>
              <w:jc w:val="center"/>
              <w:rPr>
                <w:lang w:val="en-GB"/>
              </w:rPr>
            </w:pPr>
            <w:r w:rsidRPr="00F13D9D">
              <w:rPr>
                <w:lang w:val="en-GB"/>
              </w:rPr>
              <w:t>14.080</w:t>
            </w:r>
          </w:p>
        </w:tc>
        <w:tc>
          <w:tcPr>
            <w:tcW w:w="1323" w:type="dxa"/>
            <w:shd w:val="clear" w:color="auto" w:fill="auto"/>
            <w:noWrap/>
            <w:vAlign w:val="bottom"/>
            <w:hideMark/>
          </w:tcPr>
          <w:p w14:paraId="72975BB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B4" w14:textId="77777777" w:rsidR="002F6639" w:rsidRPr="00F13D9D" w:rsidRDefault="002F6639" w:rsidP="00172724">
            <w:pPr>
              <w:pStyle w:val="Tabletext"/>
              <w:keepNext/>
              <w:keepLines/>
              <w:jc w:val="center"/>
              <w:rPr>
                <w:lang w:val="en-GB"/>
              </w:rPr>
            </w:pPr>
            <w:r w:rsidRPr="00F13D9D">
              <w:rPr>
                <w:lang w:val="en-GB"/>
              </w:rPr>
              <w:t>6.957</w:t>
            </w:r>
          </w:p>
        </w:tc>
        <w:tc>
          <w:tcPr>
            <w:tcW w:w="1323" w:type="dxa"/>
            <w:shd w:val="clear" w:color="auto" w:fill="auto"/>
            <w:noWrap/>
            <w:vAlign w:val="bottom"/>
            <w:hideMark/>
          </w:tcPr>
          <w:p w14:paraId="72975BB5" w14:textId="77777777" w:rsidR="002F6639" w:rsidRPr="00F13D9D" w:rsidRDefault="002F6639" w:rsidP="00172724">
            <w:pPr>
              <w:pStyle w:val="Tabletext"/>
              <w:keepNext/>
              <w:keepLines/>
              <w:jc w:val="center"/>
              <w:rPr>
                <w:lang w:val="en-GB"/>
              </w:rPr>
            </w:pPr>
            <w:r w:rsidRPr="00F13D9D">
              <w:rPr>
                <w:lang w:val="en-GB"/>
              </w:rPr>
              <w:t>–0.776</w:t>
            </w:r>
          </w:p>
        </w:tc>
      </w:tr>
      <w:tr w:rsidR="002F6639" w:rsidRPr="00F13D9D" w14:paraId="72975BBE" w14:textId="77777777" w:rsidTr="00A45577">
        <w:trPr>
          <w:trHeight w:val="173"/>
          <w:jc w:val="center"/>
        </w:trPr>
        <w:tc>
          <w:tcPr>
            <w:tcW w:w="1701" w:type="dxa"/>
            <w:shd w:val="clear" w:color="auto" w:fill="auto"/>
            <w:noWrap/>
            <w:vAlign w:val="bottom"/>
            <w:hideMark/>
          </w:tcPr>
          <w:p w14:paraId="72975BB7" w14:textId="77777777" w:rsidR="002F6639" w:rsidRPr="00F13D9D" w:rsidRDefault="002F6639" w:rsidP="00172724">
            <w:pPr>
              <w:pStyle w:val="Tabletext"/>
              <w:keepNext/>
              <w:keepLines/>
              <w:jc w:val="center"/>
              <w:rPr>
                <w:lang w:val="en-GB"/>
              </w:rPr>
            </w:pPr>
            <w:r w:rsidRPr="00F13D9D">
              <w:rPr>
                <w:lang w:val="en-GB"/>
              </w:rPr>
              <w:t>60.306056</w:t>
            </w:r>
          </w:p>
        </w:tc>
        <w:tc>
          <w:tcPr>
            <w:tcW w:w="1323" w:type="dxa"/>
            <w:shd w:val="clear" w:color="auto" w:fill="auto"/>
            <w:noWrap/>
            <w:vAlign w:val="bottom"/>
            <w:hideMark/>
          </w:tcPr>
          <w:p w14:paraId="72975BB8" w14:textId="77777777" w:rsidR="002F6639" w:rsidRPr="00F13D9D" w:rsidRDefault="002F6639" w:rsidP="00172724">
            <w:pPr>
              <w:pStyle w:val="Tabletext"/>
              <w:keepNext/>
              <w:keepLines/>
              <w:jc w:val="center"/>
              <w:rPr>
                <w:lang w:val="en-GB"/>
              </w:rPr>
            </w:pPr>
            <w:r w:rsidRPr="00F13D9D">
              <w:rPr>
                <w:lang w:val="en-GB"/>
              </w:rPr>
              <w:t>2103.400</w:t>
            </w:r>
          </w:p>
        </w:tc>
        <w:tc>
          <w:tcPr>
            <w:tcW w:w="1323" w:type="dxa"/>
            <w:shd w:val="clear" w:color="auto" w:fill="auto"/>
            <w:noWrap/>
            <w:vAlign w:val="bottom"/>
            <w:hideMark/>
          </w:tcPr>
          <w:p w14:paraId="72975BB9" w14:textId="77777777" w:rsidR="002F6639" w:rsidRPr="00F13D9D" w:rsidRDefault="002F6639" w:rsidP="00172724">
            <w:pPr>
              <w:pStyle w:val="Tabletext"/>
              <w:keepNext/>
              <w:keepLines/>
              <w:jc w:val="center"/>
              <w:rPr>
                <w:lang w:val="en-GB"/>
              </w:rPr>
            </w:pPr>
            <w:r w:rsidRPr="00F13D9D">
              <w:rPr>
                <w:lang w:val="en-GB"/>
              </w:rPr>
              <w:t>0.207</w:t>
            </w:r>
          </w:p>
        </w:tc>
        <w:tc>
          <w:tcPr>
            <w:tcW w:w="1323" w:type="dxa"/>
            <w:shd w:val="clear" w:color="auto" w:fill="auto"/>
            <w:noWrap/>
            <w:vAlign w:val="bottom"/>
            <w:hideMark/>
          </w:tcPr>
          <w:p w14:paraId="72975BBA" w14:textId="77777777" w:rsidR="002F6639" w:rsidRPr="00F13D9D" w:rsidRDefault="002F6639" w:rsidP="00172724">
            <w:pPr>
              <w:pStyle w:val="Tabletext"/>
              <w:keepNext/>
              <w:keepLines/>
              <w:jc w:val="center"/>
              <w:rPr>
                <w:lang w:val="en-GB"/>
              </w:rPr>
            </w:pPr>
            <w:r w:rsidRPr="00F13D9D">
              <w:rPr>
                <w:lang w:val="en-GB"/>
              </w:rPr>
              <w:t>14.150</w:t>
            </w:r>
          </w:p>
        </w:tc>
        <w:tc>
          <w:tcPr>
            <w:tcW w:w="1323" w:type="dxa"/>
            <w:shd w:val="clear" w:color="auto" w:fill="auto"/>
            <w:noWrap/>
            <w:vAlign w:val="bottom"/>
            <w:hideMark/>
          </w:tcPr>
          <w:p w14:paraId="72975BB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BC" w14:textId="77777777" w:rsidR="002F6639" w:rsidRPr="00F13D9D" w:rsidRDefault="002F6639" w:rsidP="00172724">
            <w:pPr>
              <w:pStyle w:val="Tabletext"/>
              <w:keepNext/>
              <w:keepLines/>
              <w:jc w:val="center"/>
              <w:rPr>
                <w:lang w:val="en-GB"/>
              </w:rPr>
            </w:pPr>
            <w:r w:rsidRPr="00F13D9D">
              <w:rPr>
                <w:lang w:val="en-GB"/>
              </w:rPr>
              <w:t>–6.395</w:t>
            </w:r>
          </w:p>
        </w:tc>
        <w:tc>
          <w:tcPr>
            <w:tcW w:w="1323" w:type="dxa"/>
            <w:shd w:val="clear" w:color="auto" w:fill="auto"/>
            <w:noWrap/>
            <w:vAlign w:val="bottom"/>
            <w:hideMark/>
          </w:tcPr>
          <w:p w14:paraId="72975BBD" w14:textId="77777777" w:rsidR="002F6639" w:rsidRPr="00F13D9D" w:rsidRDefault="002F6639" w:rsidP="00172724">
            <w:pPr>
              <w:pStyle w:val="Tabletext"/>
              <w:keepNext/>
              <w:keepLines/>
              <w:jc w:val="center"/>
              <w:rPr>
                <w:lang w:val="en-GB"/>
              </w:rPr>
            </w:pPr>
            <w:r w:rsidRPr="00F13D9D">
              <w:rPr>
                <w:lang w:val="en-GB"/>
              </w:rPr>
              <w:t>0.699</w:t>
            </w:r>
          </w:p>
        </w:tc>
      </w:tr>
      <w:tr w:rsidR="002F6639" w:rsidRPr="00F13D9D" w14:paraId="72975BC6" w14:textId="77777777" w:rsidTr="00A45577">
        <w:trPr>
          <w:trHeight w:val="173"/>
          <w:jc w:val="center"/>
        </w:trPr>
        <w:tc>
          <w:tcPr>
            <w:tcW w:w="1701" w:type="dxa"/>
            <w:shd w:val="clear" w:color="auto" w:fill="auto"/>
            <w:noWrap/>
            <w:vAlign w:val="bottom"/>
            <w:hideMark/>
          </w:tcPr>
          <w:p w14:paraId="72975BBF" w14:textId="77777777" w:rsidR="002F6639" w:rsidRPr="00F13D9D" w:rsidRDefault="002F6639" w:rsidP="00172724">
            <w:pPr>
              <w:pStyle w:val="Tabletext"/>
              <w:keepNext/>
              <w:keepLines/>
              <w:jc w:val="center"/>
              <w:rPr>
                <w:lang w:val="en-GB"/>
              </w:rPr>
            </w:pPr>
            <w:r w:rsidRPr="00F13D9D">
              <w:rPr>
                <w:lang w:val="en-GB"/>
              </w:rPr>
              <w:t>60.434778</w:t>
            </w:r>
          </w:p>
        </w:tc>
        <w:tc>
          <w:tcPr>
            <w:tcW w:w="1323" w:type="dxa"/>
            <w:shd w:val="clear" w:color="auto" w:fill="auto"/>
            <w:noWrap/>
            <w:vAlign w:val="bottom"/>
            <w:hideMark/>
          </w:tcPr>
          <w:p w14:paraId="72975BC0" w14:textId="77777777" w:rsidR="002F6639" w:rsidRPr="00F13D9D" w:rsidRDefault="002F6639" w:rsidP="00172724">
            <w:pPr>
              <w:pStyle w:val="Tabletext"/>
              <w:keepNext/>
              <w:keepLines/>
              <w:jc w:val="center"/>
              <w:rPr>
                <w:lang w:val="en-GB"/>
              </w:rPr>
            </w:pPr>
            <w:r w:rsidRPr="00F13D9D">
              <w:rPr>
                <w:lang w:val="en-GB"/>
              </w:rPr>
              <w:t>2438.000</w:t>
            </w:r>
          </w:p>
        </w:tc>
        <w:tc>
          <w:tcPr>
            <w:tcW w:w="1323" w:type="dxa"/>
            <w:shd w:val="clear" w:color="auto" w:fill="auto"/>
            <w:noWrap/>
            <w:vAlign w:val="bottom"/>
            <w:hideMark/>
          </w:tcPr>
          <w:p w14:paraId="72975BC1" w14:textId="77777777" w:rsidR="002F6639" w:rsidRPr="00F13D9D" w:rsidRDefault="002F6639" w:rsidP="00172724">
            <w:pPr>
              <w:pStyle w:val="Tabletext"/>
              <w:keepNext/>
              <w:keepLines/>
              <w:jc w:val="center"/>
              <w:rPr>
                <w:lang w:val="en-GB"/>
              </w:rPr>
            </w:pPr>
            <w:r w:rsidRPr="00F13D9D">
              <w:rPr>
                <w:lang w:val="en-GB"/>
              </w:rPr>
              <w:t>0.386</w:t>
            </w:r>
          </w:p>
        </w:tc>
        <w:tc>
          <w:tcPr>
            <w:tcW w:w="1323" w:type="dxa"/>
            <w:shd w:val="clear" w:color="auto" w:fill="auto"/>
            <w:noWrap/>
            <w:vAlign w:val="bottom"/>
            <w:hideMark/>
          </w:tcPr>
          <w:p w14:paraId="72975BC2" w14:textId="77777777" w:rsidR="002F6639" w:rsidRPr="00F13D9D" w:rsidRDefault="002F6639" w:rsidP="00172724">
            <w:pPr>
              <w:pStyle w:val="Tabletext"/>
              <w:keepNext/>
              <w:keepLines/>
              <w:jc w:val="center"/>
              <w:rPr>
                <w:lang w:val="en-GB"/>
              </w:rPr>
            </w:pPr>
            <w:r w:rsidRPr="00F13D9D">
              <w:rPr>
                <w:lang w:val="en-GB"/>
              </w:rPr>
              <w:t>13.390</w:t>
            </w:r>
          </w:p>
        </w:tc>
        <w:tc>
          <w:tcPr>
            <w:tcW w:w="1323" w:type="dxa"/>
            <w:shd w:val="clear" w:color="auto" w:fill="auto"/>
            <w:noWrap/>
            <w:vAlign w:val="bottom"/>
            <w:hideMark/>
          </w:tcPr>
          <w:p w14:paraId="72975BC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C4" w14:textId="77777777" w:rsidR="002F6639" w:rsidRPr="00F13D9D" w:rsidRDefault="002F6639" w:rsidP="00172724">
            <w:pPr>
              <w:pStyle w:val="Tabletext"/>
              <w:keepNext/>
              <w:keepLines/>
              <w:jc w:val="center"/>
              <w:rPr>
                <w:lang w:val="en-GB"/>
              </w:rPr>
            </w:pPr>
            <w:r w:rsidRPr="00F13D9D">
              <w:rPr>
                <w:lang w:val="en-GB"/>
              </w:rPr>
              <w:t>6.342</w:t>
            </w:r>
          </w:p>
        </w:tc>
        <w:tc>
          <w:tcPr>
            <w:tcW w:w="1323" w:type="dxa"/>
            <w:shd w:val="clear" w:color="auto" w:fill="auto"/>
            <w:noWrap/>
            <w:vAlign w:val="bottom"/>
            <w:hideMark/>
          </w:tcPr>
          <w:p w14:paraId="72975BC5" w14:textId="77777777" w:rsidR="002F6639" w:rsidRPr="00F13D9D" w:rsidRDefault="002F6639" w:rsidP="00172724">
            <w:pPr>
              <w:pStyle w:val="Tabletext"/>
              <w:keepNext/>
              <w:keepLines/>
              <w:jc w:val="center"/>
              <w:rPr>
                <w:lang w:val="en-GB"/>
              </w:rPr>
            </w:pPr>
            <w:r w:rsidRPr="00F13D9D">
              <w:rPr>
                <w:lang w:val="en-GB"/>
              </w:rPr>
              <w:t>–2.825</w:t>
            </w:r>
          </w:p>
        </w:tc>
      </w:tr>
      <w:tr w:rsidR="002F6639" w:rsidRPr="00F13D9D" w14:paraId="72975BCE" w14:textId="77777777" w:rsidTr="00A45577">
        <w:trPr>
          <w:trHeight w:val="173"/>
          <w:jc w:val="center"/>
        </w:trPr>
        <w:tc>
          <w:tcPr>
            <w:tcW w:w="1701" w:type="dxa"/>
            <w:shd w:val="clear" w:color="auto" w:fill="auto"/>
            <w:noWrap/>
            <w:vAlign w:val="bottom"/>
            <w:hideMark/>
          </w:tcPr>
          <w:p w14:paraId="72975BC7" w14:textId="77777777" w:rsidR="002F6639" w:rsidRPr="00F13D9D" w:rsidRDefault="002F6639" w:rsidP="00172724">
            <w:pPr>
              <w:pStyle w:val="Tabletext"/>
              <w:keepNext/>
              <w:keepLines/>
              <w:jc w:val="center"/>
              <w:rPr>
                <w:lang w:val="en-GB"/>
              </w:rPr>
            </w:pPr>
            <w:r w:rsidRPr="00F13D9D">
              <w:rPr>
                <w:lang w:val="en-GB"/>
              </w:rPr>
              <w:t>61.150562</w:t>
            </w:r>
          </w:p>
        </w:tc>
        <w:tc>
          <w:tcPr>
            <w:tcW w:w="1323" w:type="dxa"/>
            <w:shd w:val="clear" w:color="auto" w:fill="auto"/>
            <w:noWrap/>
            <w:vAlign w:val="bottom"/>
            <w:hideMark/>
          </w:tcPr>
          <w:p w14:paraId="72975BC8" w14:textId="77777777" w:rsidR="002F6639" w:rsidRPr="00F13D9D" w:rsidRDefault="002F6639" w:rsidP="00172724">
            <w:pPr>
              <w:pStyle w:val="Tabletext"/>
              <w:keepNext/>
              <w:keepLines/>
              <w:jc w:val="center"/>
              <w:rPr>
                <w:lang w:val="en-GB"/>
              </w:rPr>
            </w:pPr>
            <w:r w:rsidRPr="00F13D9D">
              <w:rPr>
                <w:lang w:val="en-GB"/>
              </w:rPr>
              <w:t>2479.500</w:t>
            </w:r>
          </w:p>
        </w:tc>
        <w:tc>
          <w:tcPr>
            <w:tcW w:w="1323" w:type="dxa"/>
            <w:shd w:val="clear" w:color="auto" w:fill="auto"/>
            <w:noWrap/>
            <w:vAlign w:val="bottom"/>
            <w:hideMark/>
          </w:tcPr>
          <w:p w14:paraId="72975BC9" w14:textId="77777777" w:rsidR="002F6639" w:rsidRPr="00F13D9D" w:rsidRDefault="002F6639" w:rsidP="00172724">
            <w:pPr>
              <w:pStyle w:val="Tabletext"/>
              <w:keepNext/>
              <w:keepLines/>
              <w:jc w:val="center"/>
              <w:rPr>
                <w:lang w:val="en-GB"/>
              </w:rPr>
            </w:pPr>
            <w:r w:rsidRPr="00F13D9D">
              <w:rPr>
                <w:lang w:val="en-GB"/>
              </w:rPr>
              <w:t>0.621</w:t>
            </w:r>
          </w:p>
        </w:tc>
        <w:tc>
          <w:tcPr>
            <w:tcW w:w="1323" w:type="dxa"/>
            <w:shd w:val="clear" w:color="auto" w:fill="auto"/>
            <w:noWrap/>
            <w:vAlign w:val="bottom"/>
            <w:hideMark/>
          </w:tcPr>
          <w:p w14:paraId="72975BCA" w14:textId="77777777" w:rsidR="002F6639" w:rsidRPr="00F13D9D" w:rsidRDefault="002F6639" w:rsidP="00172724">
            <w:pPr>
              <w:pStyle w:val="Tabletext"/>
              <w:keepNext/>
              <w:keepLines/>
              <w:jc w:val="center"/>
              <w:rPr>
                <w:lang w:val="en-GB"/>
              </w:rPr>
            </w:pPr>
            <w:r w:rsidRPr="00F13D9D">
              <w:rPr>
                <w:lang w:val="en-GB"/>
              </w:rPr>
              <w:t>12.920</w:t>
            </w:r>
          </w:p>
        </w:tc>
        <w:tc>
          <w:tcPr>
            <w:tcW w:w="1323" w:type="dxa"/>
            <w:shd w:val="clear" w:color="auto" w:fill="auto"/>
            <w:noWrap/>
            <w:vAlign w:val="bottom"/>
            <w:hideMark/>
          </w:tcPr>
          <w:p w14:paraId="72975BC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CC" w14:textId="77777777" w:rsidR="002F6639" w:rsidRPr="00F13D9D" w:rsidRDefault="002F6639" w:rsidP="00172724">
            <w:pPr>
              <w:pStyle w:val="Tabletext"/>
              <w:keepNext/>
              <w:keepLines/>
              <w:jc w:val="center"/>
              <w:rPr>
                <w:lang w:val="en-GB"/>
              </w:rPr>
            </w:pPr>
            <w:r w:rsidRPr="00F13D9D">
              <w:rPr>
                <w:lang w:val="en-GB"/>
              </w:rPr>
              <w:t>1.014</w:t>
            </w:r>
          </w:p>
        </w:tc>
        <w:tc>
          <w:tcPr>
            <w:tcW w:w="1323" w:type="dxa"/>
            <w:shd w:val="clear" w:color="auto" w:fill="auto"/>
            <w:noWrap/>
            <w:vAlign w:val="bottom"/>
            <w:hideMark/>
          </w:tcPr>
          <w:p w14:paraId="72975BCD" w14:textId="77777777" w:rsidR="002F6639" w:rsidRPr="00F13D9D" w:rsidRDefault="002F6639" w:rsidP="00172724">
            <w:pPr>
              <w:pStyle w:val="Tabletext"/>
              <w:keepNext/>
              <w:keepLines/>
              <w:jc w:val="center"/>
              <w:rPr>
                <w:lang w:val="en-GB"/>
              </w:rPr>
            </w:pPr>
            <w:r w:rsidRPr="00F13D9D">
              <w:rPr>
                <w:lang w:val="en-GB"/>
              </w:rPr>
              <w:t>–0.584</w:t>
            </w:r>
          </w:p>
        </w:tc>
      </w:tr>
      <w:tr w:rsidR="002F6639" w:rsidRPr="00F13D9D" w14:paraId="72975BD6" w14:textId="77777777" w:rsidTr="00A45577">
        <w:trPr>
          <w:trHeight w:val="173"/>
          <w:jc w:val="center"/>
        </w:trPr>
        <w:tc>
          <w:tcPr>
            <w:tcW w:w="1701" w:type="dxa"/>
            <w:shd w:val="clear" w:color="auto" w:fill="auto"/>
            <w:noWrap/>
            <w:vAlign w:val="bottom"/>
            <w:hideMark/>
          </w:tcPr>
          <w:p w14:paraId="72975BCF" w14:textId="77777777" w:rsidR="002F6639" w:rsidRPr="00F13D9D" w:rsidRDefault="002F6639" w:rsidP="00172724">
            <w:pPr>
              <w:pStyle w:val="Tabletext"/>
              <w:keepNext/>
              <w:keepLines/>
              <w:jc w:val="center"/>
              <w:rPr>
                <w:lang w:val="en-GB"/>
              </w:rPr>
            </w:pPr>
            <w:r w:rsidRPr="00F13D9D">
              <w:rPr>
                <w:lang w:val="en-GB"/>
              </w:rPr>
              <w:t>61.800158</w:t>
            </w:r>
          </w:p>
        </w:tc>
        <w:tc>
          <w:tcPr>
            <w:tcW w:w="1323" w:type="dxa"/>
            <w:shd w:val="clear" w:color="auto" w:fill="auto"/>
            <w:noWrap/>
            <w:vAlign w:val="bottom"/>
            <w:hideMark/>
          </w:tcPr>
          <w:p w14:paraId="72975BD0" w14:textId="77777777" w:rsidR="002F6639" w:rsidRPr="00F13D9D" w:rsidRDefault="002F6639" w:rsidP="00172724">
            <w:pPr>
              <w:pStyle w:val="Tabletext"/>
              <w:keepNext/>
              <w:keepLines/>
              <w:jc w:val="center"/>
              <w:rPr>
                <w:lang w:val="en-GB"/>
              </w:rPr>
            </w:pPr>
            <w:r w:rsidRPr="00F13D9D">
              <w:rPr>
                <w:lang w:val="en-GB"/>
              </w:rPr>
              <w:t>2275.900</w:t>
            </w:r>
          </w:p>
        </w:tc>
        <w:tc>
          <w:tcPr>
            <w:tcW w:w="1323" w:type="dxa"/>
            <w:shd w:val="clear" w:color="auto" w:fill="auto"/>
            <w:noWrap/>
            <w:vAlign w:val="bottom"/>
            <w:hideMark/>
          </w:tcPr>
          <w:p w14:paraId="72975BD1" w14:textId="77777777" w:rsidR="002F6639" w:rsidRPr="00F13D9D" w:rsidRDefault="002F6639" w:rsidP="00172724">
            <w:pPr>
              <w:pStyle w:val="Tabletext"/>
              <w:keepNext/>
              <w:keepLines/>
              <w:jc w:val="center"/>
              <w:rPr>
                <w:lang w:val="en-GB"/>
              </w:rPr>
            </w:pPr>
            <w:r w:rsidRPr="00F13D9D">
              <w:rPr>
                <w:lang w:val="en-GB"/>
              </w:rPr>
              <w:t>0.910</w:t>
            </w:r>
          </w:p>
        </w:tc>
        <w:tc>
          <w:tcPr>
            <w:tcW w:w="1323" w:type="dxa"/>
            <w:shd w:val="clear" w:color="auto" w:fill="auto"/>
            <w:noWrap/>
            <w:vAlign w:val="bottom"/>
            <w:hideMark/>
          </w:tcPr>
          <w:p w14:paraId="72975BD2" w14:textId="77777777" w:rsidR="002F6639" w:rsidRPr="00F13D9D" w:rsidRDefault="002F6639" w:rsidP="00172724">
            <w:pPr>
              <w:pStyle w:val="Tabletext"/>
              <w:keepNext/>
              <w:keepLines/>
              <w:jc w:val="center"/>
              <w:rPr>
                <w:lang w:val="en-GB"/>
              </w:rPr>
            </w:pPr>
            <w:r w:rsidRPr="00F13D9D">
              <w:rPr>
                <w:lang w:val="en-GB"/>
              </w:rPr>
              <w:t>12.630</w:t>
            </w:r>
          </w:p>
        </w:tc>
        <w:tc>
          <w:tcPr>
            <w:tcW w:w="1323" w:type="dxa"/>
            <w:shd w:val="clear" w:color="auto" w:fill="auto"/>
            <w:noWrap/>
            <w:vAlign w:val="bottom"/>
            <w:hideMark/>
          </w:tcPr>
          <w:p w14:paraId="72975BD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D4" w14:textId="77777777" w:rsidR="002F6639" w:rsidRPr="00F13D9D" w:rsidRDefault="002F6639" w:rsidP="00172724">
            <w:pPr>
              <w:pStyle w:val="Tabletext"/>
              <w:keepNext/>
              <w:keepLines/>
              <w:jc w:val="center"/>
              <w:rPr>
                <w:lang w:val="en-GB"/>
              </w:rPr>
            </w:pPr>
            <w:r w:rsidRPr="00F13D9D">
              <w:rPr>
                <w:lang w:val="en-GB"/>
              </w:rPr>
              <w:t>5.014</w:t>
            </w:r>
          </w:p>
        </w:tc>
        <w:tc>
          <w:tcPr>
            <w:tcW w:w="1323" w:type="dxa"/>
            <w:shd w:val="clear" w:color="auto" w:fill="auto"/>
            <w:noWrap/>
            <w:vAlign w:val="bottom"/>
            <w:hideMark/>
          </w:tcPr>
          <w:p w14:paraId="72975BD5" w14:textId="77777777" w:rsidR="002F6639" w:rsidRPr="00F13D9D" w:rsidRDefault="002F6639" w:rsidP="00172724">
            <w:pPr>
              <w:pStyle w:val="Tabletext"/>
              <w:keepNext/>
              <w:keepLines/>
              <w:jc w:val="center"/>
              <w:rPr>
                <w:lang w:val="en-GB"/>
              </w:rPr>
            </w:pPr>
            <w:r w:rsidRPr="00F13D9D">
              <w:rPr>
                <w:lang w:val="en-GB"/>
              </w:rPr>
              <w:t>–6.619</w:t>
            </w:r>
          </w:p>
        </w:tc>
      </w:tr>
      <w:tr w:rsidR="002F6639" w:rsidRPr="00F13D9D" w14:paraId="72975BDE" w14:textId="77777777" w:rsidTr="00A45577">
        <w:trPr>
          <w:trHeight w:val="173"/>
          <w:jc w:val="center"/>
        </w:trPr>
        <w:tc>
          <w:tcPr>
            <w:tcW w:w="1701" w:type="dxa"/>
            <w:shd w:val="clear" w:color="auto" w:fill="auto"/>
            <w:noWrap/>
            <w:vAlign w:val="bottom"/>
            <w:hideMark/>
          </w:tcPr>
          <w:p w14:paraId="72975BD7" w14:textId="77777777" w:rsidR="002F6639" w:rsidRPr="00F13D9D" w:rsidRDefault="002F6639" w:rsidP="00172724">
            <w:pPr>
              <w:pStyle w:val="Tabletext"/>
              <w:keepNext/>
              <w:keepLines/>
              <w:jc w:val="center"/>
              <w:rPr>
                <w:lang w:val="en-GB"/>
              </w:rPr>
            </w:pPr>
            <w:r w:rsidRPr="00F13D9D">
              <w:rPr>
                <w:lang w:val="en-GB"/>
              </w:rPr>
              <w:t>62.411220</w:t>
            </w:r>
          </w:p>
        </w:tc>
        <w:tc>
          <w:tcPr>
            <w:tcW w:w="1323" w:type="dxa"/>
            <w:shd w:val="clear" w:color="auto" w:fill="auto"/>
            <w:noWrap/>
            <w:vAlign w:val="bottom"/>
            <w:hideMark/>
          </w:tcPr>
          <w:p w14:paraId="72975BD8" w14:textId="77777777" w:rsidR="002F6639" w:rsidRPr="00F13D9D" w:rsidRDefault="002F6639" w:rsidP="00172724">
            <w:pPr>
              <w:pStyle w:val="Tabletext"/>
              <w:keepNext/>
              <w:keepLines/>
              <w:jc w:val="center"/>
              <w:rPr>
                <w:lang w:val="en-GB"/>
              </w:rPr>
            </w:pPr>
            <w:r w:rsidRPr="00F13D9D">
              <w:rPr>
                <w:lang w:val="en-GB"/>
              </w:rPr>
              <w:t>1915.400</w:t>
            </w:r>
          </w:p>
        </w:tc>
        <w:tc>
          <w:tcPr>
            <w:tcW w:w="1323" w:type="dxa"/>
            <w:shd w:val="clear" w:color="auto" w:fill="auto"/>
            <w:noWrap/>
            <w:vAlign w:val="bottom"/>
            <w:hideMark/>
          </w:tcPr>
          <w:p w14:paraId="72975BD9" w14:textId="77777777" w:rsidR="002F6639" w:rsidRPr="00F13D9D" w:rsidRDefault="002F6639" w:rsidP="00172724">
            <w:pPr>
              <w:pStyle w:val="Tabletext"/>
              <w:keepNext/>
              <w:keepLines/>
              <w:jc w:val="center"/>
              <w:rPr>
                <w:lang w:val="en-GB"/>
              </w:rPr>
            </w:pPr>
            <w:r w:rsidRPr="00F13D9D">
              <w:rPr>
                <w:lang w:val="en-GB"/>
              </w:rPr>
              <w:t>1.255</w:t>
            </w:r>
          </w:p>
        </w:tc>
        <w:tc>
          <w:tcPr>
            <w:tcW w:w="1323" w:type="dxa"/>
            <w:shd w:val="clear" w:color="auto" w:fill="auto"/>
            <w:noWrap/>
            <w:vAlign w:val="bottom"/>
            <w:hideMark/>
          </w:tcPr>
          <w:p w14:paraId="72975BDA" w14:textId="77777777" w:rsidR="002F6639" w:rsidRPr="00F13D9D" w:rsidRDefault="002F6639" w:rsidP="00172724">
            <w:pPr>
              <w:pStyle w:val="Tabletext"/>
              <w:keepNext/>
              <w:keepLines/>
              <w:jc w:val="center"/>
              <w:rPr>
                <w:lang w:val="en-GB"/>
              </w:rPr>
            </w:pPr>
            <w:r w:rsidRPr="00F13D9D">
              <w:rPr>
                <w:lang w:val="en-GB"/>
              </w:rPr>
              <w:t>12.170</w:t>
            </w:r>
          </w:p>
        </w:tc>
        <w:tc>
          <w:tcPr>
            <w:tcW w:w="1323" w:type="dxa"/>
            <w:shd w:val="clear" w:color="auto" w:fill="auto"/>
            <w:noWrap/>
            <w:vAlign w:val="bottom"/>
            <w:hideMark/>
          </w:tcPr>
          <w:p w14:paraId="72975BD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DC" w14:textId="77777777" w:rsidR="002F6639" w:rsidRPr="00F13D9D" w:rsidRDefault="002F6639" w:rsidP="00172724">
            <w:pPr>
              <w:pStyle w:val="Tabletext"/>
              <w:keepNext/>
              <w:keepLines/>
              <w:jc w:val="center"/>
              <w:rPr>
                <w:lang w:val="en-GB"/>
              </w:rPr>
            </w:pPr>
            <w:r w:rsidRPr="00F13D9D">
              <w:rPr>
                <w:lang w:val="en-GB"/>
              </w:rPr>
              <w:t>3.029</w:t>
            </w:r>
          </w:p>
        </w:tc>
        <w:tc>
          <w:tcPr>
            <w:tcW w:w="1323" w:type="dxa"/>
            <w:shd w:val="clear" w:color="auto" w:fill="auto"/>
            <w:noWrap/>
            <w:vAlign w:val="bottom"/>
            <w:hideMark/>
          </w:tcPr>
          <w:p w14:paraId="72975BDD" w14:textId="77777777" w:rsidR="002F6639" w:rsidRPr="00F13D9D" w:rsidRDefault="002F6639" w:rsidP="00172724">
            <w:pPr>
              <w:pStyle w:val="Tabletext"/>
              <w:keepNext/>
              <w:keepLines/>
              <w:jc w:val="center"/>
              <w:rPr>
                <w:lang w:val="en-GB"/>
              </w:rPr>
            </w:pPr>
            <w:r w:rsidRPr="00F13D9D">
              <w:rPr>
                <w:lang w:val="en-GB"/>
              </w:rPr>
              <w:t>–6.759</w:t>
            </w:r>
          </w:p>
        </w:tc>
      </w:tr>
      <w:tr w:rsidR="002F6639" w:rsidRPr="00F13D9D" w14:paraId="72975BE6" w14:textId="77777777" w:rsidTr="00A45577">
        <w:trPr>
          <w:trHeight w:val="173"/>
          <w:jc w:val="center"/>
        </w:trPr>
        <w:tc>
          <w:tcPr>
            <w:tcW w:w="1701" w:type="dxa"/>
            <w:shd w:val="clear" w:color="auto" w:fill="auto"/>
            <w:noWrap/>
            <w:vAlign w:val="bottom"/>
            <w:hideMark/>
          </w:tcPr>
          <w:p w14:paraId="72975BDF" w14:textId="77777777" w:rsidR="002F6639" w:rsidRPr="00F13D9D" w:rsidRDefault="002F6639" w:rsidP="00172724">
            <w:pPr>
              <w:pStyle w:val="Tabletext"/>
              <w:keepNext/>
              <w:keepLines/>
              <w:jc w:val="center"/>
              <w:rPr>
                <w:lang w:val="en-GB"/>
              </w:rPr>
            </w:pPr>
            <w:r w:rsidRPr="00F13D9D">
              <w:rPr>
                <w:lang w:val="en-GB"/>
              </w:rPr>
              <w:t>62.486253</w:t>
            </w:r>
          </w:p>
        </w:tc>
        <w:tc>
          <w:tcPr>
            <w:tcW w:w="1323" w:type="dxa"/>
            <w:shd w:val="clear" w:color="auto" w:fill="auto"/>
            <w:noWrap/>
            <w:vAlign w:val="bottom"/>
            <w:hideMark/>
          </w:tcPr>
          <w:p w14:paraId="72975BE0" w14:textId="77777777" w:rsidR="002F6639" w:rsidRPr="00F13D9D" w:rsidRDefault="002F6639" w:rsidP="00172724">
            <w:pPr>
              <w:pStyle w:val="Tabletext"/>
              <w:keepNext/>
              <w:keepLines/>
              <w:jc w:val="center"/>
              <w:rPr>
                <w:lang w:val="en-GB"/>
              </w:rPr>
            </w:pPr>
            <w:r w:rsidRPr="00F13D9D">
              <w:rPr>
                <w:lang w:val="en-GB"/>
              </w:rPr>
              <w:t>1503.000</w:t>
            </w:r>
          </w:p>
        </w:tc>
        <w:tc>
          <w:tcPr>
            <w:tcW w:w="1323" w:type="dxa"/>
            <w:shd w:val="clear" w:color="auto" w:fill="auto"/>
            <w:noWrap/>
            <w:vAlign w:val="bottom"/>
            <w:hideMark/>
          </w:tcPr>
          <w:p w14:paraId="72975BE1" w14:textId="77777777" w:rsidR="002F6639" w:rsidRPr="00F13D9D" w:rsidRDefault="002F6639" w:rsidP="00172724">
            <w:pPr>
              <w:pStyle w:val="Tabletext"/>
              <w:keepNext/>
              <w:keepLines/>
              <w:jc w:val="center"/>
              <w:rPr>
                <w:lang w:val="en-GB"/>
              </w:rPr>
            </w:pPr>
            <w:r w:rsidRPr="00F13D9D">
              <w:rPr>
                <w:lang w:val="en-GB"/>
              </w:rPr>
              <w:t>0.083</w:t>
            </w:r>
          </w:p>
        </w:tc>
        <w:tc>
          <w:tcPr>
            <w:tcW w:w="1323" w:type="dxa"/>
            <w:shd w:val="clear" w:color="auto" w:fill="auto"/>
            <w:noWrap/>
            <w:vAlign w:val="bottom"/>
            <w:hideMark/>
          </w:tcPr>
          <w:p w14:paraId="72975BE2" w14:textId="77777777" w:rsidR="002F6639" w:rsidRPr="00F13D9D" w:rsidRDefault="002F6639" w:rsidP="00172724">
            <w:pPr>
              <w:pStyle w:val="Tabletext"/>
              <w:keepNext/>
              <w:keepLines/>
              <w:jc w:val="center"/>
              <w:rPr>
                <w:lang w:val="en-GB"/>
              </w:rPr>
            </w:pPr>
            <w:r w:rsidRPr="00F13D9D">
              <w:rPr>
                <w:lang w:val="en-GB"/>
              </w:rPr>
              <w:t>15.130</w:t>
            </w:r>
          </w:p>
        </w:tc>
        <w:tc>
          <w:tcPr>
            <w:tcW w:w="1323" w:type="dxa"/>
            <w:shd w:val="clear" w:color="auto" w:fill="auto"/>
            <w:noWrap/>
            <w:vAlign w:val="bottom"/>
            <w:hideMark/>
          </w:tcPr>
          <w:p w14:paraId="72975BE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E4" w14:textId="77777777" w:rsidR="002F6639" w:rsidRPr="00F13D9D" w:rsidRDefault="002F6639" w:rsidP="00172724">
            <w:pPr>
              <w:pStyle w:val="Tabletext"/>
              <w:keepNext/>
              <w:keepLines/>
              <w:jc w:val="center"/>
              <w:rPr>
                <w:lang w:val="en-GB"/>
              </w:rPr>
            </w:pPr>
            <w:r w:rsidRPr="00F13D9D">
              <w:rPr>
                <w:lang w:val="en-GB"/>
              </w:rPr>
              <w:t>–4.499</w:t>
            </w:r>
          </w:p>
        </w:tc>
        <w:tc>
          <w:tcPr>
            <w:tcW w:w="1323" w:type="dxa"/>
            <w:shd w:val="clear" w:color="auto" w:fill="auto"/>
            <w:noWrap/>
            <w:vAlign w:val="bottom"/>
            <w:hideMark/>
          </w:tcPr>
          <w:p w14:paraId="72975BE5" w14:textId="77777777" w:rsidR="002F6639" w:rsidRPr="00F13D9D" w:rsidRDefault="002F6639" w:rsidP="00172724">
            <w:pPr>
              <w:pStyle w:val="Tabletext"/>
              <w:keepNext/>
              <w:keepLines/>
              <w:jc w:val="center"/>
              <w:rPr>
                <w:lang w:val="en-GB"/>
              </w:rPr>
            </w:pPr>
            <w:r w:rsidRPr="00F13D9D">
              <w:rPr>
                <w:lang w:val="en-GB"/>
              </w:rPr>
              <w:t>0.844</w:t>
            </w:r>
          </w:p>
        </w:tc>
      </w:tr>
      <w:tr w:rsidR="002F6639" w:rsidRPr="00F13D9D" w14:paraId="72975BEE" w14:textId="77777777" w:rsidTr="00A45577">
        <w:trPr>
          <w:trHeight w:val="173"/>
          <w:jc w:val="center"/>
        </w:trPr>
        <w:tc>
          <w:tcPr>
            <w:tcW w:w="1701" w:type="dxa"/>
            <w:shd w:val="clear" w:color="auto" w:fill="auto"/>
            <w:noWrap/>
            <w:vAlign w:val="bottom"/>
            <w:hideMark/>
          </w:tcPr>
          <w:p w14:paraId="72975BE7" w14:textId="77777777" w:rsidR="002F6639" w:rsidRPr="00F13D9D" w:rsidRDefault="002F6639" w:rsidP="00172724">
            <w:pPr>
              <w:pStyle w:val="Tabletext"/>
              <w:keepNext/>
              <w:keepLines/>
              <w:jc w:val="center"/>
              <w:rPr>
                <w:lang w:val="en-GB"/>
              </w:rPr>
            </w:pPr>
            <w:r w:rsidRPr="00F13D9D">
              <w:rPr>
                <w:lang w:val="en-GB"/>
              </w:rPr>
              <w:t>62.997984</w:t>
            </w:r>
          </w:p>
        </w:tc>
        <w:tc>
          <w:tcPr>
            <w:tcW w:w="1323" w:type="dxa"/>
            <w:shd w:val="clear" w:color="auto" w:fill="auto"/>
            <w:noWrap/>
            <w:vAlign w:val="bottom"/>
            <w:hideMark/>
          </w:tcPr>
          <w:p w14:paraId="72975BE8" w14:textId="77777777" w:rsidR="002F6639" w:rsidRPr="00F13D9D" w:rsidRDefault="002F6639" w:rsidP="00172724">
            <w:pPr>
              <w:pStyle w:val="Tabletext"/>
              <w:keepNext/>
              <w:keepLines/>
              <w:jc w:val="center"/>
              <w:rPr>
                <w:lang w:val="en-GB"/>
              </w:rPr>
            </w:pPr>
            <w:r w:rsidRPr="00F13D9D">
              <w:rPr>
                <w:lang w:val="en-GB"/>
              </w:rPr>
              <w:t>1490.200</w:t>
            </w:r>
          </w:p>
        </w:tc>
        <w:tc>
          <w:tcPr>
            <w:tcW w:w="1323" w:type="dxa"/>
            <w:shd w:val="clear" w:color="auto" w:fill="auto"/>
            <w:noWrap/>
            <w:vAlign w:val="bottom"/>
            <w:hideMark/>
          </w:tcPr>
          <w:p w14:paraId="72975BE9" w14:textId="77777777" w:rsidR="002F6639" w:rsidRPr="00F13D9D" w:rsidRDefault="002F6639" w:rsidP="00172724">
            <w:pPr>
              <w:pStyle w:val="Tabletext"/>
              <w:keepNext/>
              <w:keepLines/>
              <w:jc w:val="center"/>
              <w:rPr>
                <w:lang w:val="en-GB"/>
              </w:rPr>
            </w:pPr>
            <w:r w:rsidRPr="00F13D9D">
              <w:rPr>
                <w:lang w:val="en-GB"/>
              </w:rPr>
              <w:t>1.654</w:t>
            </w:r>
          </w:p>
        </w:tc>
        <w:tc>
          <w:tcPr>
            <w:tcW w:w="1323" w:type="dxa"/>
            <w:shd w:val="clear" w:color="auto" w:fill="auto"/>
            <w:noWrap/>
            <w:vAlign w:val="bottom"/>
            <w:hideMark/>
          </w:tcPr>
          <w:p w14:paraId="72975BEA" w14:textId="77777777" w:rsidR="002F6639" w:rsidRPr="00F13D9D" w:rsidRDefault="002F6639" w:rsidP="00172724">
            <w:pPr>
              <w:pStyle w:val="Tabletext"/>
              <w:keepNext/>
              <w:keepLines/>
              <w:jc w:val="center"/>
              <w:rPr>
                <w:lang w:val="en-GB"/>
              </w:rPr>
            </w:pPr>
            <w:r w:rsidRPr="00F13D9D">
              <w:rPr>
                <w:lang w:val="en-GB"/>
              </w:rPr>
              <w:t>11.740</w:t>
            </w:r>
          </w:p>
        </w:tc>
        <w:tc>
          <w:tcPr>
            <w:tcW w:w="1323" w:type="dxa"/>
            <w:shd w:val="clear" w:color="auto" w:fill="auto"/>
            <w:noWrap/>
            <w:vAlign w:val="bottom"/>
            <w:hideMark/>
          </w:tcPr>
          <w:p w14:paraId="72975BE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EC" w14:textId="77777777" w:rsidR="002F6639" w:rsidRPr="00F13D9D" w:rsidRDefault="002F6639" w:rsidP="00172724">
            <w:pPr>
              <w:pStyle w:val="Tabletext"/>
              <w:keepNext/>
              <w:keepLines/>
              <w:jc w:val="center"/>
              <w:rPr>
                <w:lang w:val="en-GB"/>
              </w:rPr>
            </w:pPr>
            <w:r w:rsidRPr="00F13D9D">
              <w:rPr>
                <w:lang w:val="en-GB"/>
              </w:rPr>
              <w:t>1.856</w:t>
            </w:r>
          </w:p>
        </w:tc>
        <w:tc>
          <w:tcPr>
            <w:tcW w:w="1323" w:type="dxa"/>
            <w:shd w:val="clear" w:color="auto" w:fill="auto"/>
            <w:noWrap/>
            <w:vAlign w:val="bottom"/>
            <w:hideMark/>
          </w:tcPr>
          <w:p w14:paraId="72975BED" w14:textId="77777777" w:rsidR="002F6639" w:rsidRPr="00F13D9D" w:rsidRDefault="002F6639" w:rsidP="00172724">
            <w:pPr>
              <w:pStyle w:val="Tabletext"/>
              <w:keepNext/>
              <w:keepLines/>
              <w:jc w:val="center"/>
              <w:rPr>
                <w:lang w:val="en-GB"/>
              </w:rPr>
            </w:pPr>
            <w:r w:rsidRPr="00F13D9D">
              <w:rPr>
                <w:lang w:val="en-GB"/>
              </w:rPr>
              <w:t>–6.675</w:t>
            </w:r>
          </w:p>
        </w:tc>
      </w:tr>
      <w:tr w:rsidR="002F6639" w:rsidRPr="00F13D9D" w14:paraId="72975BF6" w14:textId="77777777" w:rsidTr="00A45577">
        <w:trPr>
          <w:trHeight w:val="173"/>
          <w:jc w:val="center"/>
        </w:trPr>
        <w:tc>
          <w:tcPr>
            <w:tcW w:w="1701" w:type="dxa"/>
            <w:shd w:val="clear" w:color="auto" w:fill="auto"/>
            <w:noWrap/>
            <w:vAlign w:val="bottom"/>
            <w:hideMark/>
          </w:tcPr>
          <w:p w14:paraId="72975BEF" w14:textId="77777777" w:rsidR="002F6639" w:rsidRPr="00F13D9D" w:rsidRDefault="002F6639" w:rsidP="00172724">
            <w:pPr>
              <w:pStyle w:val="Tabletext"/>
              <w:keepNext/>
              <w:keepLines/>
              <w:jc w:val="center"/>
              <w:rPr>
                <w:lang w:val="en-GB"/>
              </w:rPr>
            </w:pPr>
            <w:r w:rsidRPr="00F13D9D">
              <w:rPr>
                <w:lang w:val="en-GB"/>
              </w:rPr>
              <w:t>63.568526</w:t>
            </w:r>
          </w:p>
        </w:tc>
        <w:tc>
          <w:tcPr>
            <w:tcW w:w="1323" w:type="dxa"/>
            <w:shd w:val="clear" w:color="auto" w:fill="auto"/>
            <w:noWrap/>
            <w:vAlign w:val="bottom"/>
            <w:hideMark/>
          </w:tcPr>
          <w:p w14:paraId="72975BF0" w14:textId="77777777" w:rsidR="002F6639" w:rsidRPr="00F13D9D" w:rsidRDefault="002F6639" w:rsidP="00172724">
            <w:pPr>
              <w:pStyle w:val="Tabletext"/>
              <w:keepNext/>
              <w:keepLines/>
              <w:jc w:val="center"/>
              <w:rPr>
                <w:lang w:val="en-GB"/>
              </w:rPr>
            </w:pPr>
            <w:r w:rsidRPr="00F13D9D">
              <w:rPr>
                <w:lang w:val="en-GB"/>
              </w:rPr>
              <w:t>1078.000</w:t>
            </w:r>
          </w:p>
        </w:tc>
        <w:tc>
          <w:tcPr>
            <w:tcW w:w="1323" w:type="dxa"/>
            <w:shd w:val="clear" w:color="auto" w:fill="auto"/>
            <w:noWrap/>
            <w:vAlign w:val="bottom"/>
            <w:hideMark/>
          </w:tcPr>
          <w:p w14:paraId="72975BF1" w14:textId="77777777" w:rsidR="002F6639" w:rsidRPr="00F13D9D" w:rsidRDefault="002F6639" w:rsidP="00172724">
            <w:pPr>
              <w:pStyle w:val="Tabletext"/>
              <w:keepNext/>
              <w:keepLines/>
              <w:jc w:val="center"/>
              <w:rPr>
                <w:lang w:val="en-GB"/>
              </w:rPr>
            </w:pPr>
            <w:r w:rsidRPr="00F13D9D">
              <w:rPr>
                <w:lang w:val="en-GB"/>
              </w:rPr>
              <w:t>2.108</w:t>
            </w:r>
          </w:p>
        </w:tc>
        <w:tc>
          <w:tcPr>
            <w:tcW w:w="1323" w:type="dxa"/>
            <w:shd w:val="clear" w:color="auto" w:fill="auto"/>
            <w:noWrap/>
            <w:vAlign w:val="bottom"/>
            <w:hideMark/>
          </w:tcPr>
          <w:p w14:paraId="72975BF2" w14:textId="77777777" w:rsidR="002F6639" w:rsidRPr="00F13D9D" w:rsidRDefault="002F6639" w:rsidP="00172724">
            <w:pPr>
              <w:pStyle w:val="Tabletext"/>
              <w:keepNext/>
              <w:keepLines/>
              <w:jc w:val="center"/>
              <w:rPr>
                <w:lang w:val="en-GB"/>
              </w:rPr>
            </w:pPr>
            <w:r w:rsidRPr="00F13D9D">
              <w:rPr>
                <w:lang w:val="en-GB"/>
              </w:rPr>
              <w:t>11.340</w:t>
            </w:r>
          </w:p>
        </w:tc>
        <w:tc>
          <w:tcPr>
            <w:tcW w:w="1323" w:type="dxa"/>
            <w:shd w:val="clear" w:color="auto" w:fill="auto"/>
            <w:noWrap/>
            <w:vAlign w:val="bottom"/>
            <w:hideMark/>
          </w:tcPr>
          <w:p w14:paraId="72975BF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F4" w14:textId="77777777" w:rsidR="002F6639" w:rsidRPr="00F13D9D" w:rsidRDefault="002F6639" w:rsidP="00172724">
            <w:pPr>
              <w:pStyle w:val="Tabletext"/>
              <w:keepNext/>
              <w:keepLines/>
              <w:jc w:val="center"/>
              <w:rPr>
                <w:lang w:val="en-GB"/>
              </w:rPr>
            </w:pPr>
            <w:r w:rsidRPr="00F13D9D">
              <w:rPr>
                <w:lang w:val="en-GB"/>
              </w:rPr>
              <w:t>0.658</w:t>
            </w:r>
          </w:p>
        </w:tc>
        <w:tc>
          <w:tcPr>
            <w:tcW w:w="1323" w:type="dxa"/>
            <w:shd w:val="clear" w:color="auto" w:fill="auto"/>
            <w:noWrap/>
            <w:vAlign w:val="bottom"/>
            <w:hideMark/>
          </w:tcPr>
          <w:p w14:paraId="72975BF5" w14:textId="77777777" w:rsidR="002F6639" w:rsidRPr="00F13D9D" w:rsidRDefault="002F6639" w:rsidP="00172724">
            <w:pPr>
              <w:pStyle w:val="Tabletext"/>
              <w:keepNext/>
              <w:keepLines/>
              <w:jc w:val="center"/>
              <w:rPr>
                <w:lang w:val="en-GB"/>
              </w:rPr>
            </w:pPr>
            <w:r w:rsidRPr="00F13D9D">
              <w:rPr>
                <w:lang w:val="en-GB"/>
              </w:rPr>
              <w:t>–6.139</w:t>
            </w:r>
          </w:p>
        </w:tc>
      </w:tr>
      <w:tr w:rsidR="002F6639" w:rsidRPr="00F13D9D" w14:paraId="72975BFE" w14:textId="77777777" w:rsidTr="00A45577">
        <w:trPr>
          <w:trHeight w:val="173"/>
          <w:jc w:val="center"/>
        </w:trPr>
        <w:tc>
          <w:tcPr>
            <w:tcW w:w="1701" w:type="dxa"/>
            <w:shd w:val="clear" w:color="auto" w:fill="auto"/>
            <w:noWrap/>
            <w:vAlign w:val="bottom"/>
            <w:hideMark/>
          </w:tcPr>
          <w:p w14:paraId="72975BF7" w14:textId="77777777" w:rsidR="002F6639" w:rsidRPr="00F13D9D" w:rsidRDefault="002F6639" w:rsidP="00172724">
            <w:pPr>
              <w:pStyle w:val="Tabletext"/>
              <w:keepNext/>
              <w:keepLines/>
              <w:jc w:val="center"/>
              <w:rPr>
                <w:lang w:val="en-GB"/>
              </w:rPr>
            </w:pPr>
            <w:r w:rsidRPr="00F13D9D">
              <w:rPr>
                <w:lang w:val="en-GB"/>
              </w:rPr>
              <w:t>64.127775</w:t>
            </w:r>
          </w:p>
        </w:tc>
        <w:tc>
          <w:tcPr>
            <w:tcW w:w="1323" w:type="dxa"/>
            <w:shd w:val="clear" w:color="auto" w:fill="auto"/>
            <w:noWrap/>
            <w:vAlign w:val="bottom"/>
            <w:hideMark/>
          </w:tcPr>
          <w:p w14:paraId="72975BF8" w14:textId="77777777" w:rsidR="002F6639" w:rsidRPr="00F13D9D" w:rsidRDefault="002F6639" w:rsidP="00172724">
            <w:pPr>
              <w:pStyle w:val="Tabletext"/>
              <w:keepNext/>
              <w:keepLines/>
              <w:jc w:val="center"/>
              <w:rPr>
                <w:lang w:val="en-GB"/>
              </w:rPr>
            </w:pPr>
            <w:r w:rsidRPr="00F13D9D">
              <w:rPr>
                <w:lang w:val="en-GB"/>
              </w:rPr>
              <w:t>728.700</w:t>
            </w:r>
          </w:p>
        </w:tc>
        <w:tc>
          <w:tcPr>
            <w:tcW w:w="1323" w:type="dxa"/>
            <w:shd w:val="clear" w:color="auto" w:fill="auto"/>
            <w:noWrap/>
            <w:vAlign w:val="bottom"/>
            <w:hideMark/>
          </w:tcPr>
          <w:p w14:paraId="72975BF9" w14:textId="77777777" w:rsidR="002F6639" w:rsidRPr="00F13D9D" w:rsidRDefault="002F6639" w:rsidP="00172724">
            <w:pPr>
              <w:pStyle w:val="Tabletext"/>
              <w:keepNext/>
              <w:keepLines/>
              <w:jc w:val="center"/>
              <w:rPr>
                <w:lang w:val="en-GB"/>
              </w:rPr>
            </w:pPr>
            <w:r w:rsidRPr="00F13D9D">
              <w:rPr>
                <w:lang w:val="en-GB"/>
              </w:rPr>
              <w:t>2.617</w:t>
            </w:r>
          </w:p>
        </w:tc>
        <w:tc>
          <w:tcPr>
            <w:tcW w:w="1323" w:type="dxa"/>
            <w:shd w:val="clear" w:color="auto" w:fill="auto"/>
            <w:noWrap/>
            <w:vAlign w:val="bottom"/>
            <w:hideMark/>
          </w:tcPr>
          <w:p w14:paraId="72975BFA" w14:textId="77777777" w:rsidR="002F6639" w:rsidRPr="00F13D9D" w:rsidRDefault="002F6639" w:rsidP="00172724">
            <w:pPr>
              <w:pStyle w:val="Tabletext"/>
              <w:keepNext/>
              <w:keepLines/>
              <w:jc w:val="center"/>
              <w:rPr>
                <w:lang w:val="en-GB"/>
              </w:rPr>
            </w:pPr>
            <w:r w:rsidRPr="00F13D9D">
              <w:rPr>
                <w:lang w:val="en-GB"/>
              </w:rPr>
              <w:t>10.880</w:t>
            </w:r>
          </w:p>
        </w:tc>
        <w:tc>
          <w:tcPr>
            <w:tcW w:w="1323" w:type="dxa"/>
            <w:shd w:val="clear" w:color="auto" w:fill="auto"/>
            <w:noWrap/>
            <w:vAlign w:val="bottom"/>
            <w:hideMark/>
          </w:tcPr>
          <w:p w14:paraId="72975BF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BFC" w14:textId="77777777" w:rsidR="002F6639" w:rsidRPr="00F13D9D" w:rsidRDefault="002F6639" w:rsidP="00172724">
            <w:pPr>
              <w:pStyle w:val="Tabletext"/>
              <w:keepNext/>
              <w:keepLines/>
              <w:jc w:val="center"/>
              <w:rPr>
                <w:lang w:val="en-GB"/>
              </w:rPr>
            </w:pPr>
            <w:r w:rsidRPr="00F13D9D">
              <w:rPr>
                <w:lang w:val="en-GB"/>
              </w:rPr>
              <w:t>–3.036</w:t>
            </w:r>
          </w:p>
        </w:tc>
        <w:tc>
          <w:tcPr>
            <w:tcW w:w="1323" w:type="dxa"/>
            <w:shd w:val="clear" w:color="auto" w:fill="auto"/>
            <w:noWrap/>
            <w:vAlign w:val="bottom"/>
            <w:hideMark/>
          </w:tcPr>
          <w:p w14:paraId="72975BFD" w14:textId="77777777" w:rsidR="002F6639" w:rsidRPr="00F13D9D" w:rsidRDefault="002F6639" w:rsidP="00172724">
            <w:pPr>
              <w:pStyle w:val="Tabletext"/>
              <w:keepNext/>
              <w:keepLines/>
              <w:jc w:val="center"/>
              <w:rPr>
                <w:lang w:val="en-GB"/>
              </w:rPr>
            </w:pPr>
            <w:r w:rsidRPr="00F13D9D">
              <w:rPr>
                <w:lang w:val="en-GB"/>
              </w:rPr>
              <w:t>–2.895</w:t>
            </w:r>
          </w:p>
        </w:tc>
      </w:tr>
      <w:tr w:rsidR="002F6639" w:rsidRPr="00F13D9D" w14:paraId="72975C06" w14:textId="77777777" w:rsidTr="00A45577">
        <w:trPr>
          <w:trHeight w:val="173"/>
          <w:jc w:val="center"/>
        </w:trPr>
        <w:tc>
          <w:tcPr>
            <w:tcW w:w="1701" w:type="dxa"/>
            <w:shd w:val="clear" w:color="auto" w:fill="auto"/>
            <w:noWrap/>
            <w:vAlign w:val="bottom"/>
            <w:hideMark/>
          </w:tcPr>
          <w:p w14:paraId="72975BFF" w14:textId="77777777" w:rsidR="002F6639" w:rsidRPr="00F13D9D" w:rsidRDefault="002F6639" w:rsidP="00172724">
            <w:pPr>
              <w:pStyle w:val="Tabletext"/>
              <w:keepNext/>
              <w:keepLines/>
              <w:jc w:val="center"/>
              <w:rPr>
                <w:lang w:val="en-GB"/>
              </w:rPr>
            </w:pPr>
            <w:r w:rsidRPr="00F13D9D">
              <w:rPr>
                <w:lang w:val="en-GB"/>
              </w:rPr>
              <w:t>64.678910</w:t>
            </w:r>
          </w:p>
        </w:tc>
        <w:tc>
          <w:tcPr>
            <w:tcW w:w="1323" w:type="dxa"/>
            <w:shd w:val="clear" w:color="auto" w:fill="auto"/>
            <w:noWrap/>
            <w:vAlign w:val="bottom"/>
            <w:hideMark/>
          </w:tcPr>
          <w:p w14:paraId="72975C00" w14:textId="77777777" w:rsidR="002F6639" w:rsidRPr="00F13D9D" w:rsidRDefault="002F6639" w:rsidP="00172724">
            <w:pPr>
              <w:pStyle w:val="Tabletext"/>
              <w:keepNext/>
              <w:keepLines/>
              <w:jc w:val="center"/>
              <w:rPr>
                <w:lang w:val="en-GB"/>
              </w:rPr>
            </w:pPr>
            <w:r w:rsidRPr="00F13D9D">
              <w:rPr>
                <w:lang w:val="en-GB"/>
              </w:rPr>
              <w:t>461.300</w:t>
            </w:r>
          </w:p>
        </w:tc>
        <w:tc>
          <w:tcPr>
            <w:tcW w:w="1323" w:type="dxa"/>
            <w:shd w:val="clear" w:color="auto" w:fill="auto"/>
            <w:noWrap/>
            <w:vAlign w:val="bottom"/>
            <w:hideMark/>
          </w:tcPr>
          <w:p w14:paraId="72975C01" w14:textId="77777777" w:rsidR="002F6639" w:rsidRPr="00F13D9D" w:rsidRDefault="002F6639" w:rsidP="00172724">
            <w:pPr>
              <w:pStyle w:val="Tabletext"/>
              <w:keepNext/>
              <w:keepLines/>
              <w:jc w:val="center"/>
              <w:rPr>
                <w:lang w:val="en-GB"/>
              </w:rPr>
            </w:pPr>
            <w:r w:rsidRPr="00F13D9D">
              <w:rPr>
                <w:lang w:val="en-GB"/>
              </w:rPr>
              <w:t>3.181</w:t>
            </w:r>
          </w:p>
        </w:tc>
        <w:tc>
          <w:tcPr>
            <w:tcW w:w="1323" w:type="dxa"/>
            <w:shd w:val="clear" w:color="auto" w:fill="auto"/>
            <w:noWrap/>
            <w:vAlign w:val="bottom"/>
            <w:hideMark/>
          </w:tcPr>
          <w:p w14:paraId="72975C02" w14:textId="77777777" w:rsidR="002F6639" w:rsidRPr="00F13D9D" w:rsidRDefault="002F6639" w:rsidP="00172724">
            <w:pPr>
              <w:pStyle w:val="Tabletext"/>
              <w:keepNext/>
              <w:keepLines/>
              <w:jc w:val="center"/>
              <w:rPr>
                <w:lang w:val="en-GB"/>
              </w:rPr>
            </w:pPr>
            <w:r w:rsidRPr="00F13D9D">
              <w:rPr>
                <w:lang w:val="en-GB"/>
              </w:rPr>
              <w:t>10.380</w:t>
            </w:r>
          </w:p>
        </w:tc>
        <w:tc>
          <w:tcPr>
            <w:tcW w:w="1323" w:type="dxa"/>
            <w:shd w:val="clear" w:color="auto" w:fill="auto"/>
            <w:noWrap/>
            <w:vAlign w:val="bottom"/>
            <w:hideMark/>
          </w:tcPr>
          <w:p w14:paraId="72975C0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04" w14:textId="77777777" w:rsidR="002F6639" w:rsidRPr="00F13D9D" w:rsidRDefault="002F6639" w:rsidP="00172724">
            <w:pPr>
              <w:pStyle w:val="Tabletext"/>
              <w:keepNext/>
              <w:keepLines/>
              <w:jc w:val="center"/>
              <w:rPr>
                <w:lang w:val="en-GB"/>
              </w:rPr>
            </w:pPr>
            <w:r w:rsidRPr="00F13D9D">
              <w:rPr>
                <w:lang w:val="en-GB"/>
              </w:rPr>
              <w:t>–3.968</w:t>
            </w:r>
          </w:p>
        </w:tc>
        <w:tc>
          <w:tcPr>
            <w:tcW w:w="1323" w:type="dxa"/>
            <w:shd w:val="clear" w:color="auto" w:fill="auto"/>
            <w:noWrap/>
            <w:vAlign w:val="bottom"/>
            <w:hideMark/>
          </w:tcPr>
          <w:p w14:paraId="72975C05" w14:textId="77777777" w:rsidR="002F6639" w:rsidRPr="00F13D9D" w:rsidRDefault="002F6639" w:rsidP="00172724">
            <w:pPr>
              <w:pStyle w:val="Tabletext"/>
              <w:keepNext/>
              <w:keepLines/>
              <w:jc w:val="center"/>
              <w:rPr>
                <w:lang w:val="en-GB"/>
              </w:rPr>
            </w:pPr>
            <w:r w:rsidRPr="00F13D9D">
              <w:rPr>
                <w:lang w:val="en-GB"/>
              </w:rPr>
              <w:t>–2.590</w:t>
            </w:r>
          </w:p>
        </w:tc>
      </w:tr>
      <w:tr w:rsidR="002F6639" w:rsidRPr="00F13D9D" w14:paraId="72975C0E" w14:textId="77777777" w:rsidTr="00A45577">
        <w:trPr>
          <w:trHeight w:val="173"/>
          <w:jc w:val="center"/>
        </w:trPr>
        <w:tc>
          <w:tcPr>
            <w:tcW w:w="1701" w:type="dxa"/>
            <w:shd w:val="clear" w:color="auto" w:fill="auto"/>
            <w:noWrap/>
            <w:vAlign w:val="bottom"/>
            <w:hideMark/>
          </w:tcPr>
          <w:p w14:paraId="72975C07" w14:textId="77777777" w:rsidR="002F6639" w:rsidRPr="00F13D9D" w:rsidRDefault="002F6639" w:rsidP="00172724">
            <w:pPr>
              <w:pStyle w:val="Tabletext"/>
              <w:keepNext/>
              <w:keepLines/>
              <w:jc w:val="center"/>
              <w:rPr>
                <w:lang w:val="en-GB"/>
              </w:rPr>
            </w:pPr>
            <w:r w:rsidRPr="00F13D9D">
              <w:rPr>
                <w:lang w:val="en-GB"/>
              </w:rPr>
              <w:t>65.224078</w:t>
            </w:r>
          </w:p>
        </w:tc>
        <w:tc>
          <w:tcPr>
            <w:tcW w:w="1323" w:type="dxa"/>
            <w:shd w:val="clear" w:color="auto" w:fill="auto"/>
            <w:noWrap/>
            <w:vAlign w:val="bottom"/>
            <w:hideMark/>
          </w:tcPr>
          <w:p w14:paraId="72975C08" w14:textId="77777777" w:rsidR="002F6639" w:rsidRPr="00F13D9D" w:rsidRDefault="002F6639" w:rsidP="00172724">
            <w:pPr>
              <w:pStyle w:val="Tabletext"/>
              <w:keepNext/>
              <w:keepLines/>
              <w:jc w:val="center"/>
              <w:rPr>
                <w:lang w:val="en-GB"/>
              </w:rPr>
            </w:pPr>
            <w:r w:rsidRPr="00F13D9D">
              <w:rPr>
                <w:lang w:val="en-GB"/>
              </w:rPr>
              <w:t>274.000</w:t>
            </w:r>
          </w:p>
        </w:tc>
        <w:tc>
          <w:tcPr>
            <w:tcW w:w="1323" w:type="dxa"/>
            <w:shd w:val="clear" w:color="auto" w:fill="auto"/>
            <w:noWrap/>
            <w:vAlign w:val="bottom"/>
            <w:hideMark/>
          </w:tcPr>
          <w:p w14:paraId="72975C09" w14:textId="77777777" w:rsidR="002F6639" w:rsidRPr="00F13D9D" w:rsidRDefault="002F6639" w:rsidP="00172724">
            <w:pPr>
              <w:pStyle w:val="Tabletext"/>
              <w:keepNext/>
              <w:keepLines/>
              <w:jc w:val="center"/>
              <w:rPr>
                <w:lang w:val="en-GB"/>
              </w:rPr>
            </w:pPr>
            <w:r w:rsidRPr="00F13D9D">
              <w:rPr>
                <w:lang w:val="en-GB"/>
              </w:rPr>
              <w:t>3.800</w:t>
            </w:r>
          </w:p>
        </w:tc>
        <w:tc>
          <w:tcPr>
            <w:tcW w:w="1323" w:type="dxa"/>
            <w:shd w:val="clear" w:color="auto" w:fill="auto"/>
            <w:noWrap/>
            <w:vAlign w:val="bottom"/>
            <w:hideMark/>
          </w:tcPr>
          <w:p w14:paraId="72975C0A" w14:textId="77777777" w:rsidR="002F6639" w:rsidRPr="00F13D9D" w:rsidRDefault="002F6639" w:rsidP="00172724">
            <w:pPr>
              <w:pStyle w:val="Tabletext"/>
              <w:keepNext/>
              <w:keepLines/>
              <w:jc w:val="center"/>
              <w:rPr>
                <w:lang w:val="en-GB"/>
              </w:rPr>
            </w:pPr>
            <w:r w:rsidRPr="00F13D9D">
              <w:rPr>
                <w:lang w:val="en-GB"/>
              </w:rPr>
              <w:t>9.960</w:t>
            </w:r>
          </w:p>
        </w:tc>
        <w:tc>
          <w:tcPr>
            <w:tcW w:w="1323" w:type="dxa"/>
            <w:shd w:val="clear" w:color="auto" w:fill="auto"/>
            <w:noWrap/>
            <w:vAlign w:val="bottom"/>
            <w:hideMark/>
          </w:tcPr>
          <w:p w14:paraId="72975C0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0C" w14:textId="77777777" w:rsidR="002F6639" w:rsidRPr="00F13D9D" w:rsidRDefault="002F6639" w:rsidP="00172724">
            <w:pPr>
              <w:pStyle w:val="Tabletext"/>
              <w:keepNext/>
              <w:keepLines/>
              <w:jc w:val="center"/>
              <w:rPr>
                <w:lang w:val="en-GB"/>
              </w:rPr>
            </w:pPr>
            <w:r w:rsidRPr="00F13D9D">
              <w:rPr>
                <w:lang w:val="en-GB"/>
              </w:rPr>
              <w:t>–3.528</w:t>
            </w:r>
          </w:p>
        </w:tc>
        <w:tc>
          <w:tcPr>
            <w:tcW w:w="1323" w:type="dxa"/>
            <w:shd w:val="clear" w:color="auto" w:fill="auto"/>
            <w:noWrap/>
            <w:vAlign w:val="bottom"/>
            <w:hideMark/>
          </w:tcPr>
          <w:p w14:paraId="72975C0D" w14:textId="77777777" w:rsidR="002F6639" w:rsidRPr="00F13D9D" w:rsidRDefault="002F6639" w:rsidP="00172724">
            <w:pPr>
              <w:pStyle w:val="Tabletext"/>
              <w:keepNext/>
              <w:keepLines/>
              <w:jc w:val="center"/>
              <w:rPr>
                <w:lang w:val="en-GB"/>
              </w:rPr>
            </w:pPr>
            <w:r w:rsidRPr="00F13D9D">
              <w:rPr>
                <w:lang w:val="en-GB"/>
              </w:rPr>
              <w:t>–3.680</w:t>
            </w:r>
          </w:p>
        </w:tc>
      </w:tr>
      <w:tr w:rsidR="002F6639" w:rsidRPr="00F13D9D" w14:paraId="72975C16" w14:textId="77777777" w:rsidTr="00A45577">
        <w:trPr>
          <w:trHeight w:val="173"/>
          <w:jc w:val="center"/>
        </w:trPr>
        <w:tc>
          <w:tcPr>
            <w:tcW w:w="1701" w:type="dxa"/>
            <w:shd w:val="clear" w:color="auto" w:fill="auto"/>
            <w:noWrap/>
            <w:vAlign w:val="bottom"/>
            <w:hideMark/>
          </w:tcPr>
          <w:p w14:paraId="72975C0F" w14:textId="77777777" w:rsidR="002F6639" w:rsidRPr="00F13D9D" w:rsidRDefault="002F6639" w:rsidP="00172724">
            <w:pPr>
              <w:pStyle w:val="Tabletext"/>
              <w:keepNext/>
              <w:keepLines/>
              <w:jc w:val="center"/>
              <w:rPr>
                <w:lang w:val="en-GB"/>
              </w:rPr>
            </w:pPr>
            <w:r w:rsidRPr="00F13D9D">
              <w:rPr>
                <w:lang w:val="en-GB"/>
              </w:rPr>
              <w:t>65.764779</w:t>
            </w:r>
          </w:p>
        </w:tc>
        <w:tc>
          <w:tcPr>
            <w:tcW w:w="1323" w:type="dxa"/>
            <w:shd w:val="clear" w:color="auto" w:fill="auto"/>
            <w:noWrap/>
            <w:vAlign w:val="bottom"/>
            <w:hideMark/>
          </w:tcPr>
          <w:p w14:paraId="72975C10" w14:textId="77777777" w:rsidR="002F6639" w:rsidRPr="00F13D9D" w:rsidRDefault="002F6639" w:rsidP="00172724">
            <w:pPr>
              <w:pStyle w:val="Tabletext"/>
              <w:keepNext/>
              <w:keepLines/>
              <w:jc w:val="center"/>
              <w:rPr>
                <w:lang w:val="en-GB"/>
              </w:rPr>
            </w:pPr>
            <w:r w:rsidRPr="00F13D9D">
              <w:rPr>
                <w:lang w:val="en-GB"/>
              </w:rPr>
              <w:t>153.000</w:t>
            </w:r>
          </w:p>
        </w:tc>
        <w:tc>
          <w:tcPr>
            <w:tcW w:w="1323" w:type="dxa"/>
            <w:shd w:val="clear" w:color="auto" w:fill="auto"/>
            <w:noWrap/>
            <w:vAlign w:val="bottom"/>
            <w:hideMark/>
          </w:tcPr>
          <w:p w14:paraId="72975C11" w14:textId="77777777" w:rsidR="002F6639" w:rsidRPr="00F13D9D" w:rsidRDefault="002F6639" w:rsidP="00172724">
            <w:pPr>
              <w:pStyle w:val="Tabletext"/>
              <w:keepNext/>
              <w:keepLines/>
              <w:jc w:val="center"/>
              <w:rPr>
                <w:lang w:val="en-GB"/>
              </w:rPr>
            </w:pPr>
            <w:r w:rsidRPr="00F13D9D">
              <w:rPr>
                <w:lang w:val="en-GB"/>
              </w:rPr>
              <w:t>4.473</w:t>
            </w:r>
          </w:p>
        </w:tc>
        <w:tc>
          <w:tcPr>
            <w:tcW w:w="1323" w:type="dxa"/>
            <w:shd w:val="clear" w:color="auto" w:fill="auto"/>
            <w:noWrap/>
            <w:vAlign w:val="bottom"/>
            <w:hideMark/>
          </w:tcPr>
          <w:p w14:paraId="72975C12" w14:textId="77777777" w:rsidR="002F6639" w:rsidRPr="00F13D9D" w:rsidRDefault="002F6639" w:rsidP="00172724">
            <w:pPr>
              <w:pStyle w:val="Tabletext"/>
              <w:keepNext/>
              <w:keepLines/>
              <w:jc w:val="center"/>
              <w:rPr>
                <w:lang w:val="en-GB"/>
              </w:rPr>
            </w:pPr>
            <w:r w:rsidRPr="00F13D9D">
              <w:rPr>
                <w:lang w:val="en-GB"/>
              </w:rPr>
              <w:t>9.550</w:t>
            </w:r>
          </w:p>
        </w:tc>
        <w:tc>
          <w:tcPr>
            <w:tcW w:w="1323" w:type="dxa"/>
            <w:shd w:val="clear" w:color="auto" w:fill="auto"/>
            <w:noWrap/>
            <w:vAlign w:val="bottom"/>
            <w:hideMark/>
          </w:tcPr>
          <w:p w14:paraId="72975C1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14" w14:textId="77777777" w:rsidR="002F6639" w:rsidRPr="00F13D9D" w:rsidRDefault="002F6639" w:rsidP="00172724">
            <w:pPr>
              <w:pStyle w:val="Tabletext"/>
              <w:keepNext/>
              <w:keepLines/>
              <w:jc w:val="center"/>
              <w:rPr>
                <w:lang w:val="en-GB"/>
              </w:rPr>
            </w:pPr>
            <w:r w:rsidRPr="00F13D9D">
              <w:rPr>
                <w:lang w:val="en-GB"/>
              </w:rPr>
              <w:t>–2.548</w:t>
            </w:r>
          </w:p>
        </w:tc>
        <w:tc>
          <w:tcPr>
            <w:tcW w:w="1323" w:type="dxa"/>
            <w:shd w:val="clear" w:color="auto" w:fill="auto"/>
            <w:noWrap/>
            <w:vAlign w:val="bottom"/>
            <w:hideMark/>
          </w:tcPr>
          <w:p w14:paraId="72975C15" w14:textId="77777777" w:rsidR="002F6639" w:rsidRPr="00F13D9D" w:rsidRDefault="002F6639" w:rsidP="00172724">
            <w:pPr>
              <w:pStyle w:val="Tabletext"/>
              <w:keepNext/>
              <w:keepLines/>
              <w:jc w:val="center"/>
              <w:rPr>
                <w:lang w:val="en-GB"/>
              </w:rPr>
            </w:pPr>
            <w:r w:rsidRPr="00F13D9D">
              <w:rPr>
                <w:lang w:val="en-GB"/>
              </w:rPr>
              <w:t>–5.002</w:t>
            </w:r>
          </w:p>
        </w:tc>
      </w:tr>
      <w:tr w:rsidR="002F6639" w:rsidRPr="00F13D9D" w14:paraId="72975C1E" w14:textId="77777777" w:rsidTr="00A45577">
        <w:trPr>
          <w:trHeight w:val="173"/>
          <w:jc w:val="center"/>
        </w:trPr>
        <w:tc>
          <w:tcPr>
            <w:tcW w:w="1701" w:type="dxa"/>
            <w:shd w:val="clear" w:color="auto" w:fill="auto"/>
            <w:noWrap/>
            <w:vAlign w:val="bottom"/>
            <w:hideMark/>
          </w:tcPr>
          <w:p w14:paraId="72975C17" w14:textId="77777777" w:rsidR="002F6639" w:rsidRPr="00F13D9D" w:rsidRDefault="002F6639" w:rsidP="00172724">
            <w:pPr>
              <w:pStyle w:val="Tabletext"/>
              <w:keepNext/>
              <w:keepLines/>
              <w:jc w:val="center"/>
              <w:rPr>
                <w:lang w:val="en-GB"/>
              </w:rPr>
            </w:pPr>
            <w:r w:rsidRPr="00F13D9D">
              <w:rPr>
                <w:lang w:val="en-GB"/>
              </w:rPr>
              <w:t>66.302096</w:t>
            </w:r>
          </w:p>
        </w:tc>
        <w:tc>
          <w:tcPr>
            <w:tcW w:w="1323" w:type="dxa"/>
            <w:shd w:val="clear" w:color="auto" w:fill="auto"/>
            <w:noWrap/>
            <w:vAlign w:val="bottom"/>
            <w:hideMark/>
          </w:tcPr>
          <w:p w14:paraId="72975C18" w14:textId="77777777" w:rsidR="002F6639" w:rsidRPr="00F13D9D" w:rsidRDefault="002F6639" w:rsidP="00172724">
            <w:pPr>
              <w:pStyle w:val="Tabletext"/>
              <w:keepNext/>
              <w:keepLines/>
              <w:jc w:val="center"/>
              <w:rPr>
                <w:lang w:val="en-GB"/>
              </w:rPr>
            </w:pPr>
            <w:r w:rsidRPr="00F13D9D">
              <w:rPr>
                <w:lang w:val="en-GB"/>
              </w:rPr>
              <w:t>80.400</w:t>
            </w:r>
          </w:p>
        </w:tc>
        <w:tc>
          <w:tcPr>
            <w:tcW w:w="1323" w:type="dxa"/>
            <w:shd w:val="clear" w:color="auto" w:fill="auto"/>
            <w:noWrap/>
            <w:vAlign w:val="bottom"/>
            <w:hideMark/>
          </w:tcPr>
          <w:p w14:paraId="72975C19" w14:textId="77777777" w:rsidR="002F6639" w:rsidRPr="00F13D9D" w:rsidRDefault="002F6639" w:rsidP="00172724">
            <w:pPr>
              <w:pStyle w:val="Tabletext"/>
              <w:keepNext/>
              <w:keepLines/>
              <w:jc w:val="center"/>
              <w:rPr>
                <w:lang w:val="en-GB"/>
              </w:rPr>
            </w:pPr>
            <w:r w:rsidRPr="00F13D9D">
              <w:rPr>
                <w:lang w:val="en-GB"/>
              </w:rPr>
              <w:t>5.200</w:t>
            </w:r>
          </w:p>
        </w:tc>
        <w:tc>
          <w:tcPr>
            <w:tcW w:w="1323" w:type="dxa"/>
            <w:shd w:val="clear" w:color="auto" w:fill="auto"/>
            <w:noWrap/>
            <w:vAlign w:val="bottom"/>
            <w:hideMark/>
          </w:tcPr>
          <w:p w14:paraId="72975C1A" w14:textId="77777777" w:rsidR="002F6639" w:rsidRPr="00F13D9D" w:rsidRDefault="002F6639" w:rsidP="00172724">
            <w:pPr>
              <w:pStyle w:val="Tabletext"/>
              <w:keepNext/>
              <w:keepLines/>
              <w:jc w:val="center"/>
              <w:rPr>
                <w:lang w:val="en-GB"/>
              </w:rPr>
            </w:pPr>
            <w:r w:rsidRPr="00F13D9D">
              <w:rPr>
                <w:lang w:val="en-GB"/>
              </w:rPr>
              <w:t>9.060</w:t>
            </w:r>
          </w:p>
        </w:tc>
        <w:tc>
          <w:tcPr>
            <w:tcW w:w="1323" w:type="dxa"/>
            <w:shd w:val="clear" w:color="auto" w:fill="auto"/>
            <w:noWrap/>
            <w:vAlign w:val="bottom"/>
            <w:hideMark/>
          </w:tcPr>
          <w:p w14:paraId="72975C1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1C" w14:textId="77777777" w:rsidR="002F6639" w:rsidRPr="00F13D9D" w:rsidRDefault="002F6639" w:rsidP="00172724">
            <w:pPr>
              <w:pStyle w:val="Tabletext"/>
              <w:keepNext/>
              <w:keepLines/>
              <w:jc w:val="center"/>
              <w:rPr>
                <w:lang w:val="en-GB"/>
              </w:rPr>
            </w:pPr>
            <w:r w:rsidRPr="00F13D9D">
              <w:rPr>
                <w:lang w:val="en-GB"/>
              </w:rPr>
              <w:t>–1.660</w:t>
            </w:r>
          </w:p>
        </w:tc>
        <w:tc>
          <w:tcPr>
            <w:tcW w:w="1323" w:type="dxa"/>
            <w:shd w:val="clear" w:color="auto" w:fill="auto"/>
            <w:noWrap/>
            <w:vAlign w:val="bottom"/>
            <w:hideMark/>
          </w:tcPr>
          <w:p w14:paraId="72975C1D" w14:textId="77777777" w:rsidR="002F6639" w:rsidRPr="00F13D9D" w:rsidRDefault="002F6639" w:rsidP="00172724">
            <w:pPr>
              <w:pStyle w:val="Tabletext"/>
              <w:keepNext/>
              <w:keepLines/>
              <w:jc w:val="center"/>
              <w:rPr>
                <w:lang w:val="en-GB"/>
              </w:rPr>
            </w:pPr>
            <w:r w:rsidRPr="00F13D9D">
              <w:rPr>
                <w:lang w:val="en-GB"/>
              </w:rPr>
              <w:t>–6.091</w:t>
            </w:r>
          </w:p>
        </w:tc>
      </w:tr>
      <w:tr w:rsidR="002F6639" w:rsidRPr="00F13D9D" w14:paraId="72975C26" w14:textId="77777777" w:rsidTr="00A45577">
        <w:trPr>
          <w:trHeight w:val="173"/>
          <w:jc w:val="center"/>
        </w:trPr>
        <w:tc>
          <w:tcPr>
            <w:tcW w:w="1701" w:type="dxa"/>
            <w:shd w:val="clear" w:color="auto" w:fill="auto"/>
            <w:noWrap/>
            <w:vAlign w:val="bottom"/>
            <w:hideMark/>
          </w:tcPr>
          <w:p w14:paraId="72975C1F" w14:textId="77777777" w:rsidR="002F6639" w:rsidRPr="00F13D9D" w:rsidRDefault="002F6639" w:rsidP="00172724">
            <w:pPr>
              <w:pStyle w:val="Tabletext"/>
              <w:keepNext/>
              <w:keepLines/>
              <w:jc w:val="center"/>
              <w:rPr>
                <w:lang w:val="en-GB"/>
              </w:rPr>
            </w:pPr>
            <w:r w:rsidRPr="00F13D9D">
              <w:rPr>
                <w:lang w:val="en-GB"/>
              </w:rPr>
              <w:t>66.836834</w:t>
            </w:r>
          </w:p>
        </w:tc>
        <w:tc>
          <w:tcPr>
            <w:tcW w:w="1323" w:type="dxa"/>
            <w:shd w:val="clear" w:color="auto" w:fill="auto"/>
            <w:noWrap/>
            <w:vAlign w:val="bottom"/>
            <w:hideMark/>
          </w:tcPr>
          <w:p w14:paraId="72975C20" w14:textId="77777777" w:rsidR="002F6639" w:rsidRPr="00F13D9D" w:rsidRDefault="002F6639" w:rsidP="00172724">
            <w:pPr>
              <w:pStyle w:val="Tabletext"/>
              <w:keepNext/>
              <w:keepLines/>
              <w:jc w:val="center"/>
              <w:rPr>
                <w:lang w:val="en-GB"/>
              </w:rPr>
            </w:pPr>
            <w:r w:rsidRPr="00F13D9D">
              <w:rPr>
                <w:lang w:val="en-GB"/>
              </w:rPr>
              <w:t>39.800</w:t>
            </w:r>
          </w:p>
        </w:tc>
        <w:tc>
          <w:tcPr>
            <w:tcW w:w="1323" w:type="dxa"/>
            <w:shd w:val="clear" w:color="auto" w:fill="auto"/>
            <w:noWrap/>
            <w:vAlign w:val="bottom"/>
            <w:hideMark/>
          </w:tcPr>
          <w:p w14:paraId="72975C21" w14:textId="77777777" w:rsidR="002F6639" w:rsidRPr="00F13D9D" w:rsidRDefault="002F6639" w:rsidP="00172724">
            <w:pPr>
              <w:pStyle w:val="Tabletext"/>
              <w:keepNext/>
              <w:keepLines/>
              <w:jc w:val="center"/>
              <w:rPr>
                <w:lang w:val="en-GB"/>
              </w:rPr>
            </w:pPr>
            <w:r w:rsidRPr="00F13D9D">
              <w:rPr>
                <w:lang w:val="en-GB"/>
              </w:rPr>
              <w:t>5.982</w:t>
            </w:r>
          </w:p>
        </w:tc>
        <w:tc>
          <w:tcPr>
            <w:tcW w:w="1323" w:type="dxa"/>
            <w:shd w:val="clear" w:color="auto" w:fill="auto"/>
            <w:noWrap/>
            <w:vAlign w:val="bottom"/>
            <w:hideMark/>
          </w:tcPr>
          <w:p w14:paraId="72975C22" w14:textId="77777777" w:rsidR="002F6639" w:rsidRPr="00F13D9D" w:rsidRDefault="002F6639" w:rsidP="00172724">
            <w:pPr>
              <w:pStyle w:val="Tabletext"/>
              <w:keepNext/>
              <w:keepLines/>
              <w:jc w:val="center"/>
              <w:rPr>
                <w:lang w:val="en-GB"/>
              </w:rPr>
            </w:pPr>
            <w:r w:rsidRPr="00F13D9D">
              <w:rPr>
                <w:lang w:val="en-GB"/>
              </w:rPr>
              <w:t>8.580</w:t>
            </w:r>
          </w:p>
        </w:tc>
        <w:tc>
          <w:tcPr>
            <w:tcW w:w="1323" w:type="dxa"/>
            <w:shd w:val="clear" w:color="auto" w:fill="auto"/>
            <w:noWrap/>
            <w:vAlign w:val="bottom"/>
            <w:hideMark/>
          </w:tcPr>
          <w:p w14:paraId="72975C2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24" w14:textId="77777777" w:rsidR="002F6639" w:rsidRPr="00F13D9D" w:rsidRDefault="002F6639" w:rsidP="00172724">
            <w:pPr>
              <w:pStyle w:val="Tabletext"/>
              <w:keepNext/>
              <w:keepLines/>
              <w:jc w:val="center"/>
              <w:rPr>
                <w:lang w:val="en-GB"/>
              </w:rPr>
            </w:pPr>
            <w:r w:rsidRPr="00F13D9D">
              <w:rPr>
                <w:lang w:val="en-GB"/>
              </w:rPr>
              <w:t>–1.680</w:t>
            </w:r>
          </w:p>
        </w:tc>
        <w:tc>
          <w:tcPr>
            <w:tcW w:w="1323" w:type="dxa"/>
            <w:shd w:val="clear" w:color="auto" w:fill="auto"/>
            <w:noWrap/>
            <w:vAlign w:val="bottom"/>
            <w:hideMark/>
          </w:tcPr>
          <w:p w14:paraId="72975C25" w14:textId="77777777" w:rsidR="002F6639" w:rsidRPr="00F13D9D" w:rsidRDefault="002F6639" w:rsidP="00172724">
            <w:pPr>
              <w:pStyle w:val="Tabletext"/>
              <w:keepNext/>
              <w:keepLines/>
              <w:jc w:val="center"/>
              <w:rPr>
                <w:lang w:val="en-GB"/>
              </w:rPr>
            </w:pPr>
            <w:r w:rsidRPr="00F13D9D">
              <w:rPr>
                <w:lang w:val="en-GB"/>
              </w:rPr>
              <w:t>–6.393</w:t>
            </w:r>
          </w:p>
        </w:tc>
      </w:tr>
      <w:tr w:rsidR="002F6639" w:rsidRPr="00F13D9D" w14:paraId="72975C2E" w14:textId="77777777" w:rsidTr="00A45577">
        <w:trPr>
          <w:trHeight w:val="173"/>
          <w:jc w:val="center"/>
        </w:trPr>
        <w:tc>
          <w:tcPr>
            <w:tcW w:w="1701" w:type="dxa"/>
            <w:shd w:val="clear" w:color="auto" w:fill="auto"/>
            <w:noWrap/>
            <w:vAlign w:val="bottom"/>
            <w:hideMark/>
          </w:tcPr>
          <w:p w14:paraId="72975C27" w14:textId="77777777" w:rsidR="002F6639" w:rsidRPr="00F13D9D" w:rsidRDefault="002F6639" w:rsidP="00172724">
            <w:pPr>
              <w:pStyle w:val="Tabletext"/>
              <w:keepNext/>
              <w:keepLines/>
              <w:jc w:val="center"/>
              <w:rPr>
                <w:lang w:val="en-GB"/>
              </w:rPr>
            </w:pPr>
            <w:r w:rsidRPr="00F13D9D">
              <w:rPr>
                <w:lang w:val="en-GB"/>
              </w:rPr>
              <w:t>67.369601</w:t>
            </w:r>
          </w:p>
        </w:tc>
        <w:tc>
          <w:tcPr>
            <w:tcW w:w="1323" w:type="dxa"/>
            <w:shd w:val="clear" w:color="auto" w:fill="auto"/>
            <w:noWrap/>
            <w:vAlign w:val="bottom"/>
            <w:hideMark/>
          </w:tcPr>
          <w:p w14:paraId="72975C28" w14:textId="77777777" w:rsidR="002F6639" w:rsidRPr="00F13D9D" w:rsidRDefault="002F6639" w:rsidP="00172724">
            <w:pPr>
              <w:pStyle w:val="Tabletext"/>
              <w:keepNext/>
              <w:keepLines/>
              <w:jc w:val="center"/>
              <w:rPr>
                <w:lang w:val="en-GB"/>
              </w:rPr>
            </w:pPr>
            <w:r w:rsidRPr="00F13D9D">
              <w:rPr>
                <w:lang w:val="en-GB"/>
              </w:rPr>
              <w:t>18.560</w:t>
            </w:r>
          </w:p>
        </w:tc>
        <w:tc>
          <w:tcPr>
            <w:tcW w:w="1323" w:type="dxa"/>
            <w:shd w:val="clear" w:color="auto" w:fill="auto"/>
            <w:noWrap/>
            <w:vAlign w:val="bottom"/>
            <w:hideMark/>
          </w:tcPr>
          <w:p w14:paraId="72975C29" w14:textId="77777777" w:rsidR="002F6639" w:rsidRPr="00F13D9D" w:rsidRDefault="002F6639" w:rsidP="00172724">
            <w:pPr>
              <w:pStyle w:val="Tabletext"/>
              <w:keepNext/>
              <w:keepLines/>
              <w:jc w:val="center"/>
              <w:rPr>
                <w:lang w:val="en-GB"/>
              </w:rPr>
            </w:pPr>
            <w:r w:rsidRPr="00F13D9D">
              <w:rPr>
                <w:lang w:val="en-GB"/>
              </w:rPr>
              <w:t>6.818</w:t>
            </w:r>
          </w:p>
        </w:tc>
        <w:tc>
          <w:tcPr>
            <w:tcW w:w="1323" w:type="dxa"/>
            <w:shd w:val="clear" w:color="auto" w:fill="auto"/>
            <w:noWrap/>
            <w:vAlign w:val="bottom"/>
            <w:hideMark/>
          </w:tcPr>
          <w:p w14:paraId="72975C2A" w14:textId="77777777" w:rsidR="002F6639" w:rsidRPr="00F13D9D" w:rsidRDefault="002F6639" w:rsidP="00172724">
            <w:pPr>
              <w:pStyle w:val="Tabletext"/>
              <w:keepNext/>
              <w:keepLines/>
              <w:jc w:val="center"/>
              <w:rPr>
                <w:lang w:val="en-GB"/>
              </w:rPr>
            </w:pPr>
            <w:r w:rsidRPr="00F13D9D">
              <w:rPr>
                <w:lang w:val="en-GB"/>
              </w:rPr>
              <w:t>8.110</w:t>
            </w:r>
          </w:p>
        </w:tc>
        <w:tc>
          <w:tcPr>
            <w:tcW w:w="1323" w:type="dxa"/>
            <w:shd w:val="clear" w:color="auto" w:fill="auto"/>
            <w:noWrap/>
            <w:vAlign w:val="bottom"/>
            <w:hideMark/>
          </w:tcPr>
          <w:p w14:paraId="72975C2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2C" w14:textId="77777777" w:rsidR="002F6639" w:rsidRPr="00F13D9D" w:rsidRDefault="002F6639" w:rsidP="00172724">
            <w:pPr>
              <w:pStyle w:val="Tabletext"/>
              <w:keepNext/>
              <w:keepLines/>
              <w:jc w:val="center"/>
              <w:rPr>
                <w:lang w:val="en-GB"/>
              </w:rPr>
            </w:pPr>
            <w:r w:rsidRPr="00F13D9D">
              <w:rPr>
                <w:lang w:val="en-GB"/>
              </w:rPr>
              <w:t>–1.956</w:t>
            </w:r>
          </w:p>
        </w:tc>
        <w:tc>
          <w:tcPr>
            <w:tcW w:w="1323" w:type="dxa"/>
            <w:shd w:val="clear" w:color="auto" w:fill="auto"/>
            <w:noWrap/>
            <w:vAlign w:val="bottom"/>
            <w:hideMark/>
          </w:tcPr>
          <w:p w14:paraId="72975C2D" w14:textId="77777777" w:rsidR="002F6639" w:rsidRPr="00F13D9D" w:rsidRDefault="002F6639" w:rsidP="00172724">
            <w:pPr>
              <w:pStyle w:val="Tabletext"/>
              <w:keepNext/>
              <w:keepLines/>
              <w:jc w:val="center"/>
              <w:rPr>
                <w:lang w:val="en-GB"/>
              </w:rPr>
            </w:pPr>
            <w:r w:rsidRPr="00F13D9D">
              <w:rPr>
                <w:lang w:val="en-GB"/>
              </w:rPr>
              <w:t>–6.475</w:t>
            </w:r>
          </w:p>
        </w:tc>
      </w:tr>
      <w:tr w:rsidR="002F6639" w:rsidRPr="00F13D9D" w14:paraId="72975C36" w14:textId="77777777" w:rsidTr="00A45577">
        <w:trPr>
          <w:trHeight w:val="173"/>
          <w:jc w:val="center"/>
        </w:trPr>
        <w:tc>
          <w:tcPr>
            <w:tcW w:w="1701" w:type="dxa"/>
            <w:shd w:val="clear" w:color="auto" w:fill="auto"/>
            <w:noWrap/>
            <w:vAlign w:val="bottom"/>
            <w:hideMark/>
          </w:tcPr>
          <w:p w14:paraId="72975C2F" w14:textId="77777777" w:rsidR="002F6639" w:rsidRPr="00F13D9D" w:rsidRDefault="002F6639" w:rsidP="00172724">
            <w:pPr>
              <w:pStyle w:val="Tabletext"/>
              <w:keepNext/>
              <w:keepLines/>
              <w:jc w:val="center"/>
              <w:rPr>
                <w:lang w:val="en-GB"/>
              </w:rPr>
            </w:pPr>
            <w:r w:rsidRPr="00F13D9D">
              <w:rPr>
                <w:lang w:val="en-GB"/>
              </w:rPr>
              <w:t>67.900868</w:t>
            </w:r>
          </w:p>
        </w:tc>
        <w:tc>
          <w:tcPr>
            <w:tcW w:w="1323" w:type="dxa"/>
            <w:shd w:val="clear" w:color="auto" w:fill="auto"/>
            <w:noWrap/>
            <w:vAlign w:val="bottom"/>
            <w:hideMark/>
          </w:tcPr>
          <w:p w14:paraId="72975C30" w14:textId="77777777" w:rsidR="002F6639" w:rsidRPr="00F13D9D" w:rsidRDefault="002F6639" w:rsidP="00172724">
            <w:pPr>
              <w:pStyle w:val="Tabletext"/>
              <w:keepNext/>
              <w:keepLines/>
              <w:jc w:val="center"/>
              <w:rPr>
                <w:lang w:val="en-GB"/>
              </w:rPr>
            </w:pPr>
            <w:r w:rsidRPr="00F13D9D">
              <w:rPr>
                <w:lang w:val="en-GB"/>
              </w:rPr>
              <w:t>8.172</w:t>
            </w:r>
          </w:p>
        </w:tc>
        <w:tc>
          <w:tcPr>
            <w:tcW w:w="1323" w:type="dxa"/>
            <w:shd w:val="clear" w:color="auto" w:fill="auto"/>
            <w:noWrap/>
            <w:vAlign w:val="bottom"/>
            <w:hideMark/>
          </w:tcPr>
          <w:p w14:paraId="72975C31" w14:textId="77777777" w:rsidR="002F6639" w:rsidRPr="00F13D9D" w:rsidRDefault="002F6639" w:rsidP="00172724">
            <w:pPr>
              <w:pStyle w:val="Tabletext"/>
              <w:keepNext/>
              <w:keepLines/>
              <w:jc w:val="center"/>
              <w:rPr>
                <w:lang w:val="en-GB"/>
              </w:rPr>
            </w:pPr>
            <w:r w:rsidRPr="00F13D9D">
              <w:rPr>
                <w:lang w:val="en-GB"/>
              </w:rPr>
              <w:t>7.708</w:t>
            </w:r>
          </w:p>
        </w:tc>
        <w:tc>
          <w:tcPr>
            <w:tcW w:w="1323" w:type="dxa"/>
            <w:shd w:val="clear" w:color="auto" w:fill="auto"/>
            <w:noWrap/>
            <w:vAlign w:val="bottom"/>
            <w:hideMark/>
          </w:tcPr>
          <w:p w14:paraId="72975C32" w14:textId="77777777" w:rsidR="002F6639" w:rsidRPr="00F13D9D" w:rsidRDefault="002F6639" w:rsidP="00172724">
            <w:pPr>
              <w:pStyle w:val="Tabletext"/>
              <w:keepNext/>
              <w:keepLines/>
              <w:jc w:val="center"/>
              <w:rPr>
                <w:lang w:val="en-GB"/>
              </w:rPr>
            </w:pPr>
            <w:r w:rsidRPr="00F13D9D">
              <w:rPr>
                <w:lang w:val="en-GB"/>
              </w:rPr>
              <w:t>7.640</w:t>
            </w:r>
          </w:p>
        </w:tc>
        <w:tc>
          <w:tcPr>
            <w:tcW w:w="1323" w:type="dxa"/>
            <w:shd w:val="clear" w:color="auto" w:fill="auto"/>
            <w:noWrap/>
            <w:vAlign w:val="bottom"/>
            <w:hideMark/>
          </w:tcPr>
          <w:p w14:paraId="72975C3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34" w14:textId="77777777" w:rsidR="002F6639" w:rsidRPr="00F13D9D" w:rsidRDefault="002F6639" w:rsidP="00172724">
            <w:pPr>
              <w:pStyle w:val="Tabletext"/>
              <w:keepNext/>
              <w:keepLines/>
              <w:jc w:val="center"/>
              <w:rPr>
                <w:lang w:val="en-GB"/>
              </w:rPr>
            </w:pPr>
            <w:r w:rsidRPr="00F13D9D">
              <w:rPr>
                <w:lang w:val="en-GB"/>
              </w:rPr>
              <w:t>–2.216</w:t>
            </w:r>
          </w:p>
        </w:tc>
        <w:tc>
          <w:tcPr>
            <w:tcW w:w="1323" w:type="dxa"/>
            <w:shd w:val="clear" w:color="auto" w:fill="auto"/>
            <w:noWrap/>
            <w:vAlign w:val="bottom"/>
            <w:hideMark/>
          </w:tcPr>
          <w:p w14:paraId="72975C35" w14:textId="77777777" w:rsidR="002F6639" w:rsidRPr="00F13D9D" w:rsidRDefault="002F6639" w:rsidP="00172724">
            <w:pPr>
              <w:pStyle w:val="Tabletext"/>
              <w:keepNext/>
              <w:keepLines/>
              <w:jc w:val="center"/>
              <w:rPr>
                <w:lang w:val="en-GB"/>
              </w:rPr>
            </w:pPr>
            <w:r w:rsidRPr="00F13D9D">
              <w:rPr>
                <w:lang w:val="en-GB"/>
              </w:rPr>
              <w:t>–6.545</w:t>
            </w:r>
          </w:p>
        </w:tc>
      </w:tr>
      <w:tr w:rsidR="002F6639" w:rsidRPr="00F13D9D" w14:paraId="72975C3E" w14:textId="77777777" w:rsidTr="00A45577">
        <w:trPr>
          <w:trHeight w:val="173"/>
          <w:jc w:val="center"/>
        </w:trPr>
        <w:tc>
          <w:tcPr>
            <w:tcW w:w="1701" w:type="dxa"/>
            <w:shd w:val="clear" w:color="auto" w:fill="auto"/>
            <w:noWrap/>
            <w:vAlign w:val="bottom"/>
            <w:hideMark/>
          </w:tcPr>
          <w:p w14:paraId="72975C37" w14:textId="77777777" w:rsidR="002F6639" w:rsidRPr="00F13D9D" w:rsidRDefault="002F6639" w:rsidP="00172724">
            <w:pPr>
              <w:pStyle w:val="Tabletext"/>
              <w:keepNext/>
              <w:keepLines/>
              <w:jc w:val="center"/>
              <w:rPr>
                <w:lang w:val="en-GB"/>
              </w:rPr>
            </w:pPr>
            <w:r w:rsidRPr="00F13D9D">
              <w:rPr>
                <w:lang w:val="en-GB"/>
              </w:rPr>
              <w:t>68.431006</w:t>
            </w:r>
          </w:p>
        </w:tc>
        <w:tc>
          <w:tcPr>
            <w:tcW w:w="1323" w:type="dxa"/>
            <w:shd w:val="clear" w:color="auto" w:fill="auto"/>
            <w:noWrap/>
            <w:vAlign w:val="bottom"/>
            <w:hideMark/>
          </w:tcPr>
          <w:p w14:paraId="72975C38" w14:textId="77777777" w:rsidR="002F6639" w:rsidRPr="00F13D9D" w:rsidRDefault="002F6639" w:rsidP="00172724">
            <w:pPr>
              <w:pStyle w:val="Tabletext"/>
              <w:keepNext/>
              <w:keepLines/>
              <w:jc w:val="center"/>
              <w:rPr>
                <w:lang w:val="en-GB"/>
              </w:rPr>
            </w:pPr>
            <w:r w:rsidRPr="00F13D9D">
              <w:rPr>
                <w:lang w:val="en-GB"/>
              </w:rPr>
              <w:t>3.397</w:t>
            </w:r>
          </w:p>
        </w:tc>
        <w:tc>
          <w:tcPr>
            <w:tcW w:w="1323" w:type="dxa"/>
            <w:shd w:val="clear" w:color="auto" w:fill="auto"/>
            <w:noWrap/>
            <w:vAlign w:val="bottom"/>
            <w:hideMark/>
          </w:tcPr>
          <w:p w14:paraId="72975C39" w14:textId="77777777" w:rsidR="002F6639" w:rsidRPr="00F13D9D" w:rsidRDefault="002F6639" w:rsidP="00172724">
            <w:pPr>
              <w:pStyle w:val="Tabletext"/>
              <w:keepNext/>
              <w:keepLines/>
              <w:jc w:val="center"/>
              <w:rPr>
                <w:lang w:val="en-GB"/>
              </w:rPr>
            </w:pPr>
            <w:r w:rsidRPr="00F13D9D">
              <w:rPr>
                <w:lang w:val="en-GB"/>
              </w:rPr>
              <w:t>8.652</w:t>
            </w:r>
          </w:p>
        </w:tc>
        <w:tc>
          <w:tcPr>
            <w:tcW w:w="1323" w:type="dxa"/>
            <w:shd w:val="clear" w:color="auto" w:fill="auto"/>
            <w:noWrap/>
            <w:vAlign w:val="bottom"/>
            <w:hideMark/>
          </w:tcPr>
          <w:p w14:paraId="72975C3A" w14:textId="77777777" w:rsidR="002F6639" w:rsidRPr="00F13D9D" w:rsidRDefault="002F6639" w:rsidP="00172724">
            <w:pPr>
              <w:pStyle w:val="Tabletext"/>
              <w:keepNext/>
              <w:keepLines/>
              <w:jc w:val="center"/>
              <w:rPr>
                <w:lang w:val="en-GB"/>
              </w:rPr>
            </w:pPr>
            <w:r w:rsidRPr="00F13D9D">
              <w:rPr>
                <w:lang w:val="en-GB"/>
              </w:rPr>
              <w:t>7.170</w:t>
            </w:r>
          </w:p>
        </w:tc>
        <w:tc>
          <w:tcPr>
            <w:tcW w:w="1323" w:type="dxa"/>
            <w:shd w:val="clear" w:color="auto" w:fill="auto"/>
            <w:noWrap/>
            <w:vAlign w:val="bottom"/>
            <w:hideMark/>
          </w:tcPr>
          <w:p w14:paraId="72975C3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3C" w14:textId="77777777" w:rsidR="002F6639" w:rsidRPr="00F13D9D" w:rsidRDefault="002F6639" w:rsidP="00172724">
            <w:pPr>
              <w:pStyle w:val="Tabletext"/>
              <w:keepNext/>
              <w:keepLines/>
              <w:jc w:val="center"/>
              <w:rPr>
                <w:lang w:val="en-GB"/>
              </w:rPr>
            </w:pPr>
            <w:r w:rsidRPr="00F13D9D">
              <w:rPr>
                <w:lang w:val="en-GB"/>
              </w:rPr>
              <w:t>–2.492</w:t>
            </w:r>
          </w:p>
        </w:tc>
        <w:tc>
          <w:tcPr>
            <w:tcW w:w="1323" w:type="dxa"/>
            <w:shd w:val="clear" w:color="auto" w:fill="auto"/>
            <w:noWrap/>
            <w:vAlign w:val="bottom"/>
            <w:hideMark/>
          </w:tcPr>
          <w:p w14:paraId="72975C3D" w14:textId="77777777" w:rsidR="002F6639" w:rsidRPr="00F13D9D" w:rsidRDefault="002F6639" w:rsidP="00172724">
            <w:pPr>
              <w:pStyle w:val="Tabletext"/>
              <w:keepNext/>
              <w:keepLines/>
              <w:jc w:val="center"/>
              <w:rPr>
                <w:lang w:val="en-GB"/>
              </w:rPr>
            </w:pPr>
            <w:r w:rsidRPr="00F13D9D">
              <w:rPr>
                <w:lang w:val="en-GB"/>
              </w:rPr>
              <w:t>–6.600</w:t>
            </w:r>
          </w:p>
        </w:tc>
      </w:tr>
      <w:tr w:rsidR="002F6639" w:rsidRPr="00F13D9D" w14:paraId="72975C46" w14:textId="77777777" w:rsidTr="00A45577">
        <w:trPr>
          <w:trHeight w:val="173"/>
          <w:jc w:val="center"/>
        </w:trPr>
        <w:tc>
          <w:tcPr>
            <w:tcW w:w="1701" w:type="dxa"/>
            <w:shd w:val="clear" w:color="auto" w:fill="auto"/>
            <w:noWrap/>
            <w:vAlign w:val="bottom"/>
            <w:hideMark/>
          </w:tcPr>
          <w:p w14:paraId="72975C3F" w14:textId="77777777" w:rsidR="002F6639" w:rsidRPr="00F13D9D" w:rsidRDefault="002F6639" w:rsidP="00172724">
            <w:pPr>
              <w:pStyle w:val="Tabletext"/>
              <w:keepNext/>
              <w:keepLines/>
              <w:jc w:val="center"/>
              <w:rPr>
                <w:lang w:val="en-GB"/>
              </w:rPr>
            </w:pPr>
            <w:r w:rsidRPr="00F13D9D">
              <w:rPr>
                <w:lang w:val="en-GB"/>
              </w:rPr>
              <w:t>68.960312</w:t>
            </w:r>
          </w:p>
        </w:tc>
        <w:tc>
          <w:tcPr>
            <w:tcW w:w="1323" w:type="dxa"/>
            <w:shd w:val="clear" w:color="auto" w:fill="auto"/>
            <w:noWrap/>
            <w:vAlign w:val="bottom"/>
            <w:hideMark/>
          </w:tcPr>
          <w:p w14:paraId="72975C40" w14:textId="77777777" w:rsidR="002F6639" w:rsidRPr="00F13D9D" w:rsidRDefault="002F6639" w:rsidP="00172724">
            <w:pPr>
              <w:pStyle w:val="Tabletext"/>
              <w:keepNext/>
              <w:keepLines/>
              <w:jc w:val="center"/>
              <w:rPr>
                <w:lang w:val="en-GB"/>
              </w:rPr>
            </w:pPr>
            <w:r w:rsidRPr="00F13D9D">
              <w:rPr>
                <w:lang w:val="en-GB"/>
              </w:rPr>
              <w:t>1.334</w:t>
            </w:r>
          </w:p>
        </w:tc>
        <w:tc>
          <w:tcPr>
            <w:tcW w:w="1323" w:type="dxa"/>
            <w:shd w:val="clear" w:color="auto" w:fill="auto"/>
            <w:noWrap/>
            <w:vAlign w:val="bottom"/>
            <w:hideMark/>
          </w:tcPr>
          <w:p w14:paraId="72975C41" w14:textId="77777777" w:rsidR="002F6639" w:rsidRPr="00F13D9D" w:rsidRDefault="002F6639" w:rsidP="00172724">
            <w:pPr>
              <w:pStyle w:val="Tabletext"/>
              <w:keepNext/>
              <w:keepLines/>
              <w:jc w:val="center"/>
              <w:rPr>
                <w:lang w:val="en-GB"/>
              </w:rPr>
            </w:pPr>
            <w:r w:rsidRPr="00F13D9D">
              <w:rPr>
                <w:lang w:val="en-GB"/>
              </w:rPr>
              <w:t>9.650</w:t>
            </w:r>
          </w:p>
        </w:tc>
        <w:tc>
          <w:tcPr>
            <w:tcW w:w="1323" w:type="dxa"/>
            <w:shd w:val="clear" w:color="auto" w:fill="auto"/>
            <w:noWrap/>
            <w:vAlign w:val="bottom"/>
            <w:hideMark/>
          </w:tcPr>
          <w:p w14:paraId="72975C42" w14:textId="77777777" w:rsidR="002F6639" w:rsidRPr="00F13D9D" w:rsidRDefault="002F6639" w:rsidP="00172724">
            <w:pPr>
              <w:pStyle w:val="Tabletext"/>
              <w:keepNext/>
              <w:keepLines/>
              <w:jc w:val="center"/>
              <w:rPr>
                <w:lang w:val="en-GB"/>
              </w:rPr>
            </w:pPr>
            <w:r w:rsidRPr="00F13D9D">
              <w:rPr>
                <w:lang w:val="en-GB"/>
              </w:rPr>
              <w:t>6.690</w:t>
            </w:r>
          </w:p>
        </w:tc>
        <w:tc>
          <w:tcPr>
            <w:tcW w:w="1323" w:type="dxa"/>
            <w:shd w:val="clear" w:color="auto" w:fill="auto"/>
            <w:noWrap/>
            <w:vAlign w:val="bottom"/>
            <w:hideMark/>
          </w:tcPr>
          <w:p w14:paraId="72975C43"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44" w14:textId="77777777" w:rsidR="002F6639" w:rsidRPr="00F13D9D" w:rsidRDefault="002F6639" w:rsidP="00172724">
            <w:pPr>
              <w:pStyle w:val="Tabletext"/>
              <w:keepNext/>
              <w:keepLines/>
              <w:jc w:val="center"/>
              <w:rPr>
                <w:lang w:val="en-GB"/>
              </w:rPr>
            </w:pPr>
            <w:r w:rsidRPr="00F13D9D">
              <w:rPr>
                <w:lang w:val="en-GB"/>
              </w:rPr>
              <w:t>–2.773</w:t>
            </w:r>
          </w:p>
        </w:tc>
        <w:tc>
          <w:tcPr>
            <w:tcW w:w="1323" w:type="dxa"/>
            <w:shd w:val="clear" w:color="auto" w:fill="auto"/>
            <w:noWrap/>
            <w:vAlign w:val="bottom"/>
            <w:hideMark/>
          </w:tcPr>
          <w:p w14:paraId="72975C45" w14:textId="77777777" w:rsidR="002F6639" w:rsidRPr="00F13D9D" w:rsidRDefault="002F6639" w:rsidP="00172724">
            <w:pPr>
              <w:pStyle w:val="Tabletext"/>
              <w:keepNext/>
              <w:keepLines/>
              <w:jc w:val="center"/>
              <w:rPr>
                <w:lang w:val="en-GB"/>
              </w:rPr>
            </w:pPr>
            <w:r w:rsidRPr="00F13D9D">
              <w:rPr>
                <w:lang w:val="en-GB"/>
              </w:rPr>
              <w:t>–6.650</w:t>
            </w:r>
          </w:p>
        </w:tc>
      </w:tr>
      <w:tr w:rsidR="002F6639" w:rsidRPr="00F13D9D" w14:paraId="72975C4E" w14:textId="77777777" w:rsidTr="00A45577">
        <w:trPr>
          <w:trHeight w:val="173"/>
          <w:jc w:val="center"/>
        </w:trPr>
        <w:tc>
          <w:tcPr>
            <w:tcW w:w="1701" w:type="dxa"/>
            <w:shd w:val="clear" w:color="auto" w:fill="auto"/>
            <w:noWrap/>
            <w:vAlign w:val="bottom"/>
            <w:hideMark/>
          </w:tcPr>
          <w:p w14:paraId="72975C47" w14:textId="77777777" w:rsidR="002F6639" w:rsidRPr="00F13D9D" w:rsidRDefault="002F6639" w:rsidP="00172724">
            <w:pPr>
              <w:pStyle w:val="Tabletext"/>
              <w:keepNext/>
              <w:keepLines/>
              <w:jc w:val="center"/>
              <w:rPr>
                <w:lang w:val="en-GB"/>
              </w:rPr>
            </w:pPr>
            <w:r w:rsidRPr="00F13D9D">
              <w:rPr>
                <w:lang w:val="en-GB"/>
              </w:rPr>
              <w:t>118.750334</w:t>
            </w:r>
          </w:p>
        </w:tc>
        <w:tc>
          <w:tcPr>
            <w:tcW w:w="1323" w:type="dxa"/>
            <w:shd w:val="clear" w:color="auto" w:fill="auto"/>
            <w:noWrap/>
            <w:vAlign w:val="bottom"/>
            <w:hideMark/>
          </w:tcPr>
          <w:p w14:paraId="72975C48" w14:textId="77777777" w:rsidR="002F6639" w:rsidRPr="00F13D9D" w:rsidRDefault="002F6639" w:rsidP="00172724">
            <w:pPr>
              <w:pStyle w:val="Tabletext"/>
              <w:keepNext/>
              <w:keepLines/>
              <w:jc w:val="center"/>
              <w:rPr>
                <w:lang w:val="en-GB"/>
              </w:rPr>
            </w:pPr>
            <w:r w:rsidRPr="00F13D9D">
              <w:rPr>
                <w:lang w:val="en-GB"/>
              </w:rPr>
              <w:t>940.300</w:t>
            </w:r>
          </w:p>
        </w:tc>
        <w:tc>
          <w:tcPr>
            <w:tcW w:w="1323" w:type="dxa"/>
            <w:shd w:val="clear" w:color="auto" w:fill="auto"/>
            <w:noWrap/>
            <w:vAlign w:val="bottom"/>
            <w:hideMark/>
          </w:tcPr>
          <w:p w14:paraId="72975C49" w14:textId="77777777" w:rsidR="002F6639" w:rsidRPr="00F13D9D" w:rsidRDefault="002F6639" w:rsidP="00172724">
            <w:pPr>
              <w:pStyle w:val="Tabletext"/>
              <w:keepNext/>
              <w:keepLines/>
              <w:jc w:val="center"/>
              <w:rPr>
                <w:lang w:val="en-GB"/>
              </w:rPr>
            </w:pPr>
            <w:r w:rsidRPr="00F13D9D">
              <w:rPr>
                <w:lang w:val="en-GB"/>
              </w:rPr>
              <w:t>0.010</w:t>
            </w:r>
          </w:p>
        </w:tc>
        <w:tc>
          <w:tcPr>
            <w:tcW w:w="1323" w:type="dxa"/>
            <w:shd w:val="clear" w:color="auto" w:fill="auto"/>
            <w:noWrap/>
            <w:vAlign w:val="bottom"/>
            <w:hideMark/>
          </w:tcPr>
          <w:p w14:paraId="72975C4A" w14:textId="77777777" w:rsidR="002F6639" w:rsidRPr="00F13D9D" w:rsidRDefault="002F6639" w:rsidP="00172724">
            <w:pPr>
              <w:pStyle w:val="Tabletext"/>
              <w:keepNext/>
              <w:keepLines/>
              <w:jc w:val="center"/>
              <w:rPr>
                <w:lang w:val="en-GB"/>
              </w:rPr>
            </w:pPr>
            <w:r w:rsidRPr="00F13D9D">
              <w:rPr>
                <w:lang w:val="en-GB"/>
              </w:rPr>
              <w:t>16.640</w:t>
            </w:r>
          </w:p>
        </w:tc>
        <w:tc>
          <w:tcPr>
            <w:tcW w:w="1323" w:type="dxa"/>
            <w:shd w:val="clear" w:color="auto" w:fill="auto"/>
            <w:noWrap/>
            <w:vAlign w:val="bottom"/>
            <w:hideMark/>
          </w:tcPr>
          <w:p w14:paraId="72975C4B" w14:textId="77777777" w:rsidR="002F6639" w:rsidRPr="00F13D9D" w:rsidRDefault="002F6639" w:rsidP="00172724">
            <w:pPr>
              <w:pStyle w:val="Tabletext"/>
              <w:keepNext/>
              <w:keepLines/>
              <w:jc w:val="center"/>
              <w:rPr>
                <w:lang w:val="en-GB"/>
              </w:rPr>
            </w:pPr>
            <w:r w:rsidRPr="00F13D9D">
              <w:rPr>
                <w:lang w:val="en-GB"/>
              </w:rPr>
              <w:t>0.0</w:t>
            </w:r>
          </w:p>
        </w:tc>
        <w:tc>
          <w:tcPr>
            <w:tcW w:w="1323" w:type="dxa"/>
            <w:shd w:val="clear" w:color="auto" w:fill="auto"/>
            <w:noWrap/>
            <w:vAlign w:val="bottom"/>
            <w:hideMark/>
          </w:tcPr>
          <w:p w14:paraId="72975C4C" w14:textId="77777777" w:rsidR="002F6639" w:rsidRPr="00F13D9D" w:rsidRDefault="002F6639" w:rsidP="00172724">
            <w:pPr>
              <w:pStyle w:val="Tabletext"/>
              <w:keepNext/>
              <w:keepLines/>
              <w:jc w:val="center"/>
              <w:rPr>
                <w:lang w:val="en-GB"/>
              </w:rPr>
            </w:pPr>
            <w:r w:rsidRPr="00F13D9D">
              <w:rPr>
                <w:lang w:val="en-GB"/>
              </w:rPr>
              <w:t>–0.439</w:t>
            </w:r>
          </w:p>
        </w:tc>
        <w:tc>
          <w:tcPr>
            <w:tcW w:w="1323" w:type="dxa"/>
            <w:shd w:val="clear" w:color="auto" w:fill="auto"/>
            <w:noWrap/>
            <w:vAlign w:val="bottom"/>
            <w:hideMark/>
          </w:tcPr>
          <w:p w14:paraId="72975C4D" w14:textId="77777777" w:rsidR="002F6639" w:rsidRPr="00F13D9D" w:rsidRDefault="002F6639" w:rsidP="00172724">
            <w:pPr>
              <w:pStyle w:val="Tabletext"/>
              <w:keepNext/>
              <w:keepLines/>
              <w:jc w:val="center"/>
              <w:rPr>
                <w:lang w:val="en-GB"/>
              </w:rPr>
            </w:pPr>
            <w:r w:rsidRPr="00F13D9D">
              <w:rPr>
                <w:lang w:val="en-GB"/>
              </w:rPr>
              <w:t>0.079</w:t>
            </w:r>
          </w:p>
        </w:tc>
      </w:tr>
    </w:tbl>
    <w:p w14:paraId="72975C4F" w14:textId="77777777" w:rsidR="002F6639" w:rsidRPr="00F13D9D" w:rsidRDefault="002F6639" w:rsidP="002F6639">
      <w:pPr>
        <w:pStyle w:val="TableNo"/>
        <w:rPr>
          <w:lang w:val="en-GB"/>
        </w:rPr>
      </w:pPr>
      <w:r w:rsidRPr="00F13D9D">
        <w:rPr>
          <w:lang w:val="en-GB"/>
        </w:rPr>
        <w:lastRenderedPageBreak/>
        <w:t>TABLE 1 (</w:t>
      </w:r>
      <w:r w:rsidRPr="00F13D9D">
        <w:rPr>
          <w:i/>
          <w:iCs/>
          <w:lang w:val="en-GB"/>
        </w:rPr>
        <w:t>end</w:t>
      </w:r>
      <w:r w:rsidRPr="00F13D9D">
        <w:rPr>
          <w:lang w:val="en-GB"/>
        </w:rPr>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2F6639" w:rsidRPr="00F13D9D" w14:paraId="72975C57" w14:textId="77777777" w:rsidTr="00EE7C8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75C50" w14:textId="77777777" w:rsidR="002F6639" w:rsidRPr="00F13D9D" w:rsidRDefault="002F6639" w:rsidP="00BE701E">
            <w:pPr>
              <w:pStyle w:val="Tablehead"/>
              <w:spacing w:line="220" w:lineRule="exact"/>
              <w:rPr>
                <w:lang w:val="en-GB"/>
              </w:rPr>
            </w:pPr>
            <w:r w:rsidRPr="00F13D9D">
              <w:rPr>
                <w:i/>
                <w:iCs/>
                <w:lang w:val="en-GB"/>
              </w:rPr>
              <w:t>f</w:t>
            </w:r>
            <w:r w:rsidRPr="00F13D9D">
              <w:rPr>
                <w:vertAlign w:val="subscript"/>
                <w:lang w:val="en-GB"/>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1" w14:textId="77777777" w:rsidR="002F6639" w:rsidRPr="00F13D9D" w:rsidRDefault="002F6639" w:rsidP="00BE701E">
            <w:pPr>
              <w:pStyle w:val="Tablehead"/>
              <w:spacing w:line="220" w:lineRule="exact"/>
              <w:rPr>
                <w:lang w:val="en-GB"/>
              </w:rPr>
            </w:pPr>
            <w:r w:rsidRPr="00F13D9D">
              <w:rPr>
                <w:i/>
                <w:iCs/>
                <w:lang w:val="en-GB"/>
              </w:rPr>
              <w:t>a</w:t>
            </w:r>
            <w:r w:rsidRPr="00F13D9D">
              <w:rPr>
                <w:vertAlign w:val="subscript"/>
                <w:lang w:val="en-GB"/>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2" w14:textId="77777777" w:rsidR="002F6639" w:rsidRPr="00F13D9D" w:rsidRDefault="002F6639" w:rsidP="00BE701E">
            <w:pPr>
              <w:pStyle w:val="Tablehead"/>
              <w:spacing w:line="220" w:lineRule="exact"/>
              <w:rPr>
                <w:lang w:val="en-GB"/>
              </w:rPr>
            </w:pPr>
            <w:r w:rsidRPr="00F13D9D">
              <w:rPr>
                <w:i/>
                <w:iCs/>
                <w:lang w:val="en-GB"/>
              </w:rPr>
              <w:t>a</w:t>
            </w:r>
            <w:r w:rsidRPr="00F13D9D">
              <w:rPr>
                <w:vertAlign w:val="subscript"/>
                <w:lang w:val="en-GB"/>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3" w14:textId="77777777" w:rsidR="002F6639" w:rsidRPr="00F13D9D" w:rsidRDefault="002F6639" w:rsidP="00BE701E">
            <w:pPr>
              <w:pStyle w:val="Tablehead"/>
              <w:spacing w:line="220" w:lineRule="exact"/>
              <w:rPr>
                <w:lang w:val="en-GB"/>
              </w:rPr>
            </w:pPr>
            <w:r w:rsidRPr="00F13D9D">
              <w:rPr>
                <w:i/>
                <w:iCs/>
                <w:lang w:val="en-GB"/>
              </w:rPr>
              <w:t>a</w:t>
            </w:r>
            <w:r w:rsidRPr="00F13D9D">
              <w:rPr>
                <w:vertAlign w:val="subscript"/>
                <w:lang w:val="en-GB"/>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4" w14:textId="77777777" w:rsidR="002F6639" w:rsidRPr="00F13D9D" w:rsidRDefault="002F6639" w:rsidP="00BE701E">
            <w:pPr>
              <w:pStyle w:val="Tablehead"/>
              <w:spacing w:line="220" w:lineRule="exact"/>
              <w:rPr>
                <w:lang w:val="en-GB"/>
              </w:rPr>
            </w:pPr>
            <w:r w:rsidRPr="00F13D9D">
              <w:rPr>
                <w:i/>
                <w:iCs/>
                <w:lang w:val="en-GB"/>
              </w:rPr>
              <w:t>a</w:t>
            </w:r>
            <w:r w:rsidRPr="00F13D9D">
              <w:rPr>
                <w:vertAlign w:val="subscript"/>
                <w:lang w:val="en-GB"/>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5" w14:textId="77777777" w:rsidR="002F6639" w:rsidRPr="00F13D9D" w:rsidRDefault="002F6639" w:rsidP="00BE701E">
            <w:pPr>
              <w:pStyle w:val="Tablehead"/>
              <w:spacing w:line="220" w:lineRule="exact"/>
              <w:rPr>
                <w:lang w:val="en-GB"/>
              </w:rPr>
            </w:pPr>
            <w:r w:rsidRPr="00F13D9D">
              <w:rPr>
                <w:i/>
                <w:iCs/>
                <w:lang w:val="en-GB"/>
              </w:rPr>
              <w:t>a</w:t>
            </w:r>
            <w:r w:rsidRPr="00F13D9D">
              <w:rPr>
                <w:vertAlign w:val="subscript"/>
                <w:lang w:val="en-GB"/>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2975C56" w14:textId="77777777" w:rsidR="002F6639" w:rsidRPr="00F13D9D" w:rsidRDefault="002F6639" w:rsidP="00BE701E">
            <w:pPr>
              <w:pStyle w:val="Tablehead"/>
              <w:spacing w:line="220" w:lineRule="exact"/>
              <w:rPr>
                <w:lang w:val="en-GB"/>
              </w:rPr>
            </w:pPr>
            <w:r w:rsidRPr="00F13D9D">
              <w:rPr>
                <w:i/>
                <w:iCs/>
                <w:lang w:val="en-GB"/>
              </w:rPr>
              <w:t>a</w:t>
            </w:r>
            <w:r w:rsidRPr="00F13D9D">
              <w:rPr>
                <w:vertAlign w:val="subscript"/>
                <w:lang w:val="en-GB"/>
              </w:rPr>
              <w:t>6</w:t>
            </w:r>
          </w:p>
        </w:tc>
      </w:tr>
      <w:tr w:rsidR="002F6639" w:rsidRPr="00F13D9D" w14:paraId="72975C5F" w14:textId="77777777" w:rsidTr="00EE7C8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58" w14:textId="77777777" w:rsidR="002F6639" w:rsidRPr="00F13D9D" w:rsidRDefault="002F6639" w:rsidP="00BE701E">
            <w:pPr>
              <w:pStyle w:val="Tabletext"/>
              <w:spacing w:line="220" w:lineRule="exact"/>
              <w:jc w:val="center"/>
              <w:rPr>
                <w:lang w:val="en-GB"/>
              </w:rPr>
            </w:pPr>
            <w:r w:rsidRPr="00F13D9D">
              <w:rPr>
                <w:lang w:val="en-GB"/>
              </w:rPr>
              <w:t>368.498246</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9" w14:textId="77777777" w:rsidR="002F6639" w:rsidRPr="00F13D9D" w:rsidRDefault="002F6639" w:rsidP="00BE701E">
            <w:pPr>
              <w:pStyle w:val="Tabletext"/>
              <w:spacing w:line="220" w:lineRule="exact"/>
              <w:jc w:val="center"/>
              <w:rPr>
                <w:lang w:val="en-GB"/>
              </w:rPr>
            </w:pPr>
            <w:r w:rsidRPr="00F13D9D">
              <w:rPr>
                <w:lang w:val="en-GB"/>
              </w:rPr>
              <w:t>67.400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A" w14:textId="77777777" w:rsidR="002F6639" w:rsidRPr="00F13D9D" w:rsidRDefault="002F6639" w:rsidP="00BE701E">
            <w:pPr>
              <w:pStyle w:val="Tabletext"/>
              <w:spacing w:line="220" w:lineRule="exact"/>
              <w:jc w:val="center"/>
              <w:rPr>
                <w:lang w:val="en-GB"/>
              </w:rPr>
            </w:pPr>
            <w:r w:rsidRPr="00F13D9D">
              <w:rPr>
                <w:lang w:val="en-GB"/>
              </w:rPr>
              <w:t>0.048</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B" w14:textId="77777777" w:rsidR="002F6639" w:rsidRPr="00F13D9D" w:rsidRDefault="002F6639" w:rsidP="00BE701E">
            <w:pPr>
              <w:pStyle w:val="Tabletext"/>
              <w:spacing w:line="220" w:lineRule="exact"/>
              <w:jc w:val="center"/>
              <w:rPr>
                <w:lang w:val="en-GB"/>
              </w:rPr>
            </w:pPr>
            <w:r w:rsidRPr="00F13D9D">
              <w:rPr>
                <w:lang w:val="en-GB"/>
              </w:rPr>
              <w:t>16.400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C" w14:textId="77777777" w:rsidR="002F6639" w:rsidRPr="00F13D9D" w:rsidRDefault="002F6639" w:rsidP="00BE701E">
            <w:pPr>
              <w:pStyle w:val="Tabletext"/>
              <w:spacing w:line="220" w:lineRule="exact"/>
              <w:jc w:val="center"/>
              <w:rPr>
                <w:lang w:val="en-GB"/>
              </w:rPr>
            </w:pPr>
            <w:r w:rsidRPr="00F13D9D">
              <w:rPr>
                <w:lang w:val="en-GB"/>
              </w:rPr>
              <w:t>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D" w14:textId="77777777" w:rsidR="002F6639" w:rsidRPr="00F13D9D" w:rsidRDefault="002F6639" w:rsidP="00BE701E">
            <w:pPr>
              <w:pStyle w:val="Tabletext"/>
              <w:spacing w:line="220" w:lineRule="exact"/>
              <w:jc w:val="center"/>
              <w:rPr>
                <w:lang w:val="en-GB"/>
              </w:rPr>
            </w:pPr>
            <w:r w:rsidRPr="00F13D9D">
              <w:rPr>
                <w:lang w:val="en-GB"/>
              </w:rPr>
              <w:t>0.000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5E" w14:textId="77777777" w:rsidR="002F6639" w:rsidRPr="00F13D9D" w:rsidRDefault="002F6639" w:rsidP="00BE701E">
            <w:pPr>
              <w:pStyle w:val="Tabletext"/>
              <w:spacing w:line="220" w:lineRule="exact"/>
              <w:jc w:val="center"/>
              <w:rPr>
                <w:lang w:val="en-GB"/>
              </w:rPr>
            </w:pPr>
            <w:r w:rsidRPr="00F13D9D">
              <w:rPr>
                <w:lang w:val="en-GB"/>
              </w:rPr>
              <w:t>0.000</w:t>
            </w:r>
          </w:p>
        </w:tc>
      </w:tr>
      <w:tr w:rsidR="002F6639" w:rsidRPr="00F13D9D" w14:paraId="72975C67" w14:textId="77777777" w:rsidTr="00EE7C8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60" w14:textId="77777777" w:rsidR="002F6639" w:rsidRPr="00F13D9D" w:rsidRDefault="002F6639" w:rsidP="00BE701E">
            <w:pPr>
              <w:pStyle w:val="Tabletext"/>
              <w:spacing w:line="220" w:lineRule="exact"/>
              <w:jc w:val="center"/>
              <w:rPr>
                <w:lang w:val="en-GB"/>
              </w:rPr>
            </w:pPr>
            <w:r w:rsidRPr="00F13D9D">
              <w:rPr>
                <w:lang w:val="en-GB"/>
              </w:rPr>
              <w:t>424.763020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1" w14:textId="77777777" w:rsidR="002F6639" w:rsidRPr="00F13D9D" w:rsidRDefault="002F6639" w:rsidP="00BE701E">
            <w:pPr>
              <w:pStyle w:val="Tabletext"/>
              <w:spacing w:line="220" w:lineRule="exact"/>
              <w:jc w:val="center"/>
              <w:rPr>
                <w:lang w:val="en-GB"/>
              </w:rPr>
            </w:pPr>
            <w:r w:rsidRPr="00F13D9D">
              <w:rPr>
                <w:lang w:val="en-GB"/>
              </w:rPr>
              <w:t>637.700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2" w14:textId="77777777" w:rsidR="002F6639" w:rsidRPr="00F13D9D" w:rsidRDefault="002F6639" w:rsidP="00BE701E">
            <w:pPr>
              <w:pStyle w:val="Tabletext"/>
              <w:spacing w:line="220" w:lineRule="exact"/>
              <w:jc w:val="center"/>
              <w:rPr>
                <w:lang w:val="en-GB"/>
              </w:rPr>
            </w:pPr>
            <w:r w:rsidRPr="00F13D9D">
              <w:rPr>
                <w:lang w:val="en-GB"/>
              </w:rPr>
              <w:t>0.044</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3" w14:textId="77777777" w:rsidR="002F6639" w:rsidRPr="00F13D9D" w:rsidRDefault="002F6639" w:rsidP="00BE701E">
            <w:pPr>
              <w:pStyle w:val="Tabletext"/>
              <w:spacing w:line="220" w:lineRule="exact"/>
              <w:jc w:val="center"/>
              <w:rPr>
                <w:lang w:val="en-GB"/>
              </w:rPr>
            </w:pPr>
            <w:r w:rsidRPr="00F13D9D">
              <w:rPr>
                <w:lang w:val="en-GB"/>
              </w:rPr>
              <w:t>16.400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4" w14:textId="77777777" w:rsidR="002F6639" w:rsidRPr="00F13D9D" w:rsidRDefault="002F6639" w:rsidP="00BE701E">
            <w:pPr>
              <w:pStyle w:val="Tabletext"/>
              <w:spacing w:line="220" w:lineRule="exact"/>
              <w:jc w:val="center"/>
              <w:rPr>
                <w:lang w:val="en-GB"/>
              </w:rPr>
            </w:pPr>
            <w:r w:rsidRPr="00F13D9D">
              <w:rPr>
                <w:lang w:val="en-GB"/>
              </w:rPr>
              <w:t>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5" w14:textId="77777777" w:rsidR="002F6639" w:rsidRPr="00F13D9D" w:rsidRDefault="002F6639" w:rsidP="00BE701E">
            <w:pPr>
              <w:pStyle w:val="Tabletext"/>
              <w:spacing w:line="220" w:lineRule="exact"/>
              <w:jc w:val="center"/>
              <w:rPr>
                <w:lang w:val="en-GB"/>
              </w:rPr>
            </w:pPr>
            <w:r w:rsidRPr="00F13D9D">
              <w:rPr>
                <w:lang w:val="en-GB"/>
              </w:rPr>
              <w:t>0.000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6" w14:textId="77777777" w:rsidR="002F6639" w:rsidRPr="00F13D9D" w:rsidRDefault="002F6639" w:rsidP="00BE701E">
            <w:pPr>
              <w:pStyle w:val="Tabletext"/>
              <w:spacing w:line="220" w:lineRule="exact"/>
              <w:jc w:val="center"/>
              <w:rPr>
                <w:lang w:val="en-GB"/>
              </w:rPr>
            </w:pPr>
            <w:r w:rsidRPr="00F13D9D">
              <w:rPr>
                <w:lang w:val="en-GB"/>
              </w:rPr>
              <w:t>0.000</w:t>
            </w:r>
          </w:p>
        </w:tc>
      </w:tr>
      <w:tr w:rsidR="002F6639" w:rsidRPr="00F13D9D" w14:paraId="72975C6F" w14:textId="77777777" w:rsidTr="00EE7C8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68" w14:textId="77777777" w:rsidR="002F6639" w:rsidRPr="00F13D9D" w:rsidRDefault="002F6639" w:rsidP="00BE701E">
            <w:pPr>
              <w:pStyle w:val="Tabletext"/>
              <w:spacing w:line="220" w:lineRule="exact"/>
              <w:jc w:val="center"/>
              <w:rPr>
                <w:lang w:val="en-GB"/>
              </w:rPr>
            </w:pPr>
            <w:r w:rsidRPr="00F13D9D">
              <w:rPr>
                <w:lang w:val="en-GB"/>
              </w:rPr>
              <w:t>487.249273</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9" w14:textId="77777777" w:rsidR="002F6639" w:rsidRPr="00F13D9D" w:rsidRDefault="002F6639" w:rsidP="00BE701E">
            <w:pPr>
              <w:pStyle w:val="Tabletext"/>
              <w:spacing w:line="220" w:lineRule="exact"/>
              <w:jc w:val="center"/>
              <w:rPr>
                <w:lang w:val="en-GB"/>
              </w:rPr>
            </w:pPr>
            <w:r w:rsidRPr="00F13D9D">
              <w:rPr>
                <w:lang w:val="en-GB"/>
              </w:rPr>
              <w:t>237.400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A" w14:textId="77777777" w:rsidR="002F6639" w:rsidRPr="00F13D9D" w:rsidRDefault="002F6639" w:rsidP="00BE701E">
            <w:pPr>
              <w:pStyle w:val="Tabletext"/>
              <w:spacing w:line="220" w:lineRule="exact"/>
              <w:jc w:val="center"/>
              <w:rPr>
                <w:lang w:val="en-GB"/>
              </w:rPr>
            </w:pPr>
            <w:r w:rsidRPr="00F13D9D">
              <w:rPr>
                <w:lang w:val="en-GB"/>
              </w:rPr>
              <w:t>0.049</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B" w14:textId="77777777" w:rsidR="002F6639" w:rsidRPr="00F13D9D" w:rsidRDefault="002F6639" w:rsidP="00BE701E">
            <w:pPr>
              <w:pStyle w:val="Tabletext"/>
              <w:spacing w:line="220" w:lineRule="exact"/>
              <w:jc w:val="center"/>
              <w:rPr>
                <w:lang w:val="en-GB"/>
              </w:rPr>
            </w:pPr>
            <w:r w:rsidRPr="00F13D9D">
              <w:rPr>
                <w:lang w:val="en-GB"/>
              </w:rPr>
              <w:t>16.000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C" w14:textId="77777777" w:rsidR="002F6639" w:rsidRPr="00F13D9D" w:rsidRDefault="002F6639" w:rsidP="00BE701E">
            <w:pPr>
              <w:pStyle w:val="Tabletext"/>
              <w:spacing w:line="220" w:lineRule="exact"/>
              <w:jc w:val="center"/>
              <w:rPr>
                <w:lang w:val="en-GB"/>
              </w:rPr>
            </w:pPr>
            <w:r w:rsidRPr="00F13D9D">
              <w:rPr>
                <w:lang w:val="en-GB"/>
              </w:rPr>
              <w:t>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D" w14:textId="77777777" w:rsidR="002F6639" w:rsidRPr="00F13D9D" w:rsidRDefault="002F6639" w:rsidP="00BE701E">
            <w:pPr>
              <w:pStyle w:val="Tabletext"/>
              <w:spacing w:line="220" w:lineRule="exact"/>
              <w:jc w:val="center"/>
              <w:rPr>
                <w:lang w:val="en-GB"/>
              </w:rPr>
            </w:pPr>
            <w:r w:rsidRPr="00F13D9D">
              <w:rPr>
                <w:lang w:val="en-GB"/>
              </w:rPr>
              <w:t>0.000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6E" w14:textId="77777777" w:rsidR="002F6639" w:rsidRPr="00F13D9D" w:rsidRDefault="002F6639" w:rsidP="00BE701E">
            <w:pPr>
              <w:pStyle w:val="Tabletext"/>
              <w:spacing w:line="220" w:lineRule="exact"/>
              <w:jc w:val="center"/>
              <w:rPr>
                <w:lang w:val="en-GB"/>
              </w:rPr>
            </w:pPr>
            <w:r w:rsidRPr="00F13D9D">
              <w:rPr>
                <w:lang w:val="en-GB"/>
              </w:rPr>
              <w:t>0.000</w:t>
            </w:r>
          </w:p>
        </w:tc>
      </w:tr>
      <w:tr w:rsidR="002F6639" w:rsidRPr="00F13D9D" w14:paraId="72975C77" w14:textId="77777777" w:rsidTr="00EE7C8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70" w14:textId="77777777" w:rsidR="002F6639" w:rsidRPr="00F13D9D" w:rsidRDefault="002F6639" w:rsidP="00BE701E">
            <w:pPr>
              <w:pStyle w:val="Tabletext"/>
              <w:spacing w:line="220" w:lineRule="exact"/>
              <w:jc w:val="center"/>
              <w:rPr>
                <w:lang w:val="en-GB"/>
              </w:rPr>
            </w:pPr>
            <w:r w:rsidRPr="00F13D9D">
              <w:rPr>
                <w:lang w:val="en-GB"/>
              </w:rPr>
              <w:t>715.392902</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1" w14:textId="77777777" w:rsidR="002F6639" w:rsidRPr="00F13D9D" w:rsidRDefault="002F6639" w:rsidP="00BE701E">
            <w:pPr>
              <w:pStyle w:val="Tabletext"/>
              <w:spacing w:line="220" w:lineRule="exact"/>
              <w:jc w:val="center"/>
              <w:rPr>
                <w:lang w:val="en-GB"/>
              </w:rPr>
            </w:pPr>
            <w:r w:rsidRPr="00F13D9D">
              <w:rPr>
                <w:lang w:val="en-GB"/>
              </w:rPr>
              <w:t>98.100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2" w14:textId="77777777" w:rsidR="002F6639" w:rsidRPr="00F13D9D" w:rsidRDefault="002F6639" w:rsidP="00BE701E">
            <w:pPr>
              <w:pStyle w:val="Tabletext"/>
              <w:spacing w:line="220" w:lineRule="exact"/>
              <w:jc w:val="center"/>
              <w:rPr>
                <w:lang w:val="en-GB"/>
              </w:rPr>
            </w:pPr>
            <w:r w:rsidRPr="00F13D9D">
              <w:rPr>
                <w:lang w:val="en-GB"/>
              </w:rPr>
              <w:t>0.145</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3" w14:textId="77777777" w:rsidR="002F6639" w:rsidRPr="00F13D9D" w:rsidRDefault="002F6639" w:rsidP="00BE701E">
            <w:pPr>
              <w:pStyle w:val="Tabletext"/>
              <w:spacing w:line="220" w:lineRule="exact"/>
              <w:jc w:val="center"/>
              <w:rPr>
                <w:lang w:val="en-GB"/>
              </w:rPr>
            </w:pPr>
            <w:r w:rsidRPr="00F13D9D">
              <w:rPr>
                <w:lang w:val="en-GB"/>
              </w:rPr>
              <w:t>16.000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4" w14:textId="77777777" w:rsidR="002F6639" w:rsidRPr="00F13D9D" w:rsidRDefault="002F6639" w:rsidP="00BE701E">
            <w:pPr>
              <w:pStyle w:val="Tabletext"/>
              <w:spacing w:line="220" w:lineRule="exact"/>
              <w:jc w:val="center"/>
              <w:rPr>
                <w:lang w:val="en-GB"/>
              </w:rPr>
            </w:pPr>
            <w:r w:rsidRPr="00F13D9D">
              <w:rPr>
                <w:lang w:val="en-GB"/>
              </w:rPr>
              <w:t>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5" w14:textId="77777777" w:rsidR="002F6639" w:rsidRPr="00F13D9D" w:rsidRDefault="002F6639" w:rsidP="00BE701E">
            <w:pPr>
              <w:pStyle w:val="Tabletext"/>
              <w:spacing w:line="220" w:lineRule="exact"/>
              <w:jc w:val="center"/>
              <w:rPr>
                <w:lang w:val="en-GB"/>
              </w:rPr>
            </w:pPr>
            <w:r w:rsidRPr="00F13D9D">
              <w:rPr>
                <w:lang w:val="en-GB"/>
              </w:rPr>
              <w:t>0.000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6" w14:textId="77777777" w:rsidR="002F6639" w:rsidRPr="00F13D9D" w:rsidRDefault="002F6639" w:rsidP="00BE701E">
            <w:pPr>
              <w:pStyle w:val="Tabletext"/>
              <w:spacing w:line="220" w:lineRule="exact"/>
              <w:jc w:val="center"/>
              <w:rPr>
                <w:lang w:val="en-GB"/>
              </w:rPr>
            </w:pPr>
            <w:r w:rsidRPr="00F13D9D">
              <w:rPr>
                <w:lang w:val="en-GB"/>
              </w:rPr>
              <w:t>0.000</w:t>
            </w:r>
          </w:p>
        </w:tc>
      </w:tr>
      <w:tr w:rsidR="002F6639" w:rsidRPr="00F13D9D" w14:paraId="72975C7F" w14:textId="77777777" w:rsidTr="00EE7C8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78" w14:textId="77777777" w:rsidR="002F6639" w:rsidRPr="00F13D9D" w:rsidRDefault="002F6639" w:rsidP="00BE701E">
            <w:pPr>
              <w:pStyle w:val="Tabletext"/>
              <w:spacing w:line="220" w:lineRule="exact"/>
              <w:jc w:val="center"/>
              <w:rPr>
                <w:lang w:val="en-GB"/>
              </w:rPr>
            </w:pPr>
            <w:r w:rsidRPr="00F13D9D">
              <w:rPr>
                <w:lang w:val="en-GB"/>
              </w:rPr>
              <w:t>773.839490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9" w14:textId="77777777" w:rsidR="002F6639" w:rsidRPr="00F13D9D" w:rsidRDefault="002F6639" w:rsidP="00BE701E">
            <w:pPr>
              <w:pStyle w:val="Tabletext"/>
              <w:spacing w:line="220" w:lineRule="exact"/>
              <w:jc w:val="center"/>
              <w:rPr>
                <w:lang w:val="en-GB"/>
              </w:rPr>
            </w:pPr>
            <w:r w:rsidRPr="00F13D9D">
              <w:rPr>
                <w:lang w:val="en-GB"/>
              </w:rPr>
              <w:t>572.300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A" w14:textId="77777777" w:rsidR="002F6639" w:rsidRPr="00F13D9D" w:rsidRDefault="002F6639" w:rsidP="00BE701E">
            <w:pPr>
              <w:pStyle w:val="Tabletext"/>
              <w:spacing w:line="220" w:lineRule="exact"/>
              <w:jc w:val="center"/>
              <w:rPr>
                <w:lang w:val="en-GB"/>
              </w:rPr>
            </w:pPr>
            <w:r w:rsidRPr="00F13D9D">
              <w:rPr>
                <w:lang w:val="en-GB"/>
              </w:rPr>
              <w:t>0.141</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B" w14:textId="77777777" w:rsidR="002F6639" w:rsidRPr="00F13D9D" w:rsidRDefault="002F6639" w:rsidP="00BE701E">
            <w:pPr>
              <w:pStyle w:val="Tabletext"/>
              <w:spacing w:line="220" w:lineRule="exact"/>
              <w:jc w:val="center"/>
              <w:rPr>
                <w:lang w:val="en-GB"/>
              </w:rPr>
            </w:pPr>
            <w:r w:rsidRPr="00F13D9D">
              <w:rPr>
                <w:lang w:val="en-GB"/>
              </w:rPr>
              <w:t>16.200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C" w14:textId="77777777" w:rsidR="002F6639" w:rsidRPr="00F13D9D" w:rsidRDefault="002F6639" w:rsidP="00BE701E">
            <w:pPr>
              <w:pStyle w:val="Tabletext"/>
              <w:spacing w:line="220" w:lineRule="exact"/>
              <w:jc w:val="center"/>
              <w:rPr>
                <w:lang w:val="en-GB"/>
              </w:rPr>
            </w:pPr>
            <w:r w:rsidRPr="00F13D9D">
              <w:rPr>
                <w:lang w:val="en-GB"/>
              </w:rPr>
              <w:t>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D" w14:textId="77777777" w:rsidR="002F6639" w:rsidRPr="00F13D9D" w:rsidRDefault="002F6639" w:rsidP="00BE701E">
            <w:pPr>
              <w:pStyle w:val="Tabletext"/>
              <w:spacing w:line="220" w:lineRule="exact"/>
              <w:jc w:val="center"/>
              <w:rPr>
                <w:lang w:val="en-GB"/>
              </w:rPr>
            </w:pPr>
            <w:r w:rsidRPr="00F13D9D">
              <w:rPr>
                <w:lang w:val="en-GB"/>
              </w:rPr>
              <w:t>0.000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7E" w14:textId="77777777" w:rsidR="002F6639" w:rsidRPr="00F13D9D" w:rsidRDefault="002F6639" w:rsidP="00BE701E">
            <w:pPr>
              <w:pStyle w:val="Tabletext"/>
              <w:spacing w:line="220" w:lineRule="exact"/>
              <w:jc w:val="center"/>
              <w:rPr>
                <w:lang w:val="en-GB"/>
              </w:rPr>
            </w:pPr>
            <w:r w:rsidRPr="00F13D9D">
              <w:rPr>
                <w:lang w:val="en-GB"/>
              </w:rPr>
              <w:t>0.000</w:t>
            </w:r>
          </w:p>
        </w:tc>
      </w:tr>
      <w:tr w:rsidR="002F6639" w:rsidRPr="00F13D9D" w14:paraId="72975C87" w14:textId="77777777" w:rsidTr="00EE7C84">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75C80" w14:textId="77777777" w:rsidR="002F6639" w:rsidRPr="00F13D9D" w:rsidRDefault="002F6639" w:rsidP="00BE701E">
            <w:pPr>
              <w:pStyle w:val="Tabletext"/>
              <w:spacing w:line="220" w:lineRule="exact"/>
              <w:jc w:val="center"/>
              <w:rPr>
                <w:lang w:val="en-GB"/>
              </w:rPr>
            </w:pPr>
            <w:r w:rsidRPr="00F13D9D">
              <w:rPr>
                <w:lang w:val="en-GB"/>
              </w:rPr>
              <w:t>834.145546</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1" w14:textId="77777777" w:rsidR="002F6639" w:rsidRPr="00F13D9D" w:rsidRDefault="002F6639" w:rsidP="00BE701E">
            <w:pPr>
              <w:pStyle w:val="Tabletext"/>
              <w:spacing w:line="220" w:lineRule="exact"/>
              <w:jc w:val="center"/>
              <w:rPr>
                <w:lang w:val="en-GB"/>
              </w:rPr>
            </w:pPr>
            <w:r w:rsidRPr="00F13D9D">
              <w:rPr>
                <w:lang w:val="en-GB"/>
              </w:rPr>
              <w:t>183.100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2" w14:textId="77777777" w:rsidR="002F6639" w:rsidRPr="00F13D9D" w:rsidRDefault="002F6639" w:rsidP="00BE701E">
            <w:pPr>
              <w:pStyle w:val="Tabletext"/>
              <w:spacing w:line="220" w:lineRule="exact"/>
              <w:jc w:val="center"/>
              <w:rPr>
                <w:lang w:val="en-GB"/>
              </w:rPr>
            </w:pPr>
            <w:r w:rsidRPr="00F13D9D">
              <w:rPr>
                <w:lang w:val="en-GB"/>
              </w:rPr>
              <w:t>0.145</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3" w14:textId="77777777" w:rsidR="002F6639" w:rsidRPr="00F13D9D" w:rsidRDefault="002F6639" w:rsidP="00BE701E">
            <w:pPr>
              <w:pStyle w:val="Tabletext"/>
              <w:spacing w:line="220" w:lineRule="exact"/>
              <w:jc w:val="center"/>
              <w:rPr>
                <w:lang w:val="en-GB"/>
              </w:rPr>
            </w:pPr>
            <w:r w:rsidRPr="00F13D9D">
              <w:rPr>
                <w:lang w:val="en-GB"/>
              </w:rPr>
              <w:t>14.700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4" w14:textId="77777777" w:rsidR="002F6639" w:rsidRPr="00F13D9D" w:rsidRDefault="002F6639" w:rsidP="00BE701E">
            <w:pPr>
              <w:pStyle w:val="Tabletext"/>
              <w:spacing w:line="220" w:lineRule="exact"/>
              <w:jc w:val="center"/>
              <w:rPr>
                <w:lang w:val="en-GB"/>
              </w:rPr>
            </w:pPr>
            <w:r w:rsidRPr="00F13D9D">
              <w:rPr>
                <w:lang w:val="en-GB"/>
              </w:rPr>
              <w:t>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5" w14:textId="77777777" w:rsidR="002F6639" w:rsidRPr="00F13D9D" w:rsidRDefault="002F6639" w:rsidP="00BE701E">
            <w:pPr>
              <w:pStyle w:val="Tabletext"/>
              <w:spacing w:line="220" w:lineRule="exact"/>
              <w:jc w:val="center"/>
              <w:rPr>
                <w:lang w:val="en-GB"/>
              </w:rPr>
            </w:pPr>
            <w:r w:rsidRPr="00F13D9D">
              <w:rPr>
                <w:lang w:val="en-GB"/>
              </w:rPr>
              <w:t>0.000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2975C86" w14:textId="77777777" w:rsidR="002F6639" w:rsidRPr="00F13D9D" w:rsidRDefault="002F6639" w:rsidP="00BE701E">
            <w:pPr>
              <w:pStyle w:val="Tabletext"/>
              <w:spacing w:line="220" w:lineRule="exact"/>
              <w:jc w:val="center"/>
              <w:rPr>
                <w:lang w:val="en-GB"/>
              </w:rPr>
            </w:pPr>
            <w:r w:rsidRPr="00F13D9D">
              <w:rPr>
                <w:lang w:val="en-GB"/>
              </w:rPr>
              <w:t>0.000</w:t>
            </w:r>
          </w:p>
        </w:tc>
      </w:tr>
    </w:tbl>
    <w:p w14:paraId="72975C88" w14:textId="77777777" w:rsidR="00BE701E" w:rsidRPr="00F13D9D" w:rsidRDefault="00BE701E" w:rsidP="00C95085">
      <w:pPr>
        <w:pStyle w:val="Tablefin0"/>
      </w:pPr>
    </w:p>
    <w:p w14:paraId="72975C89" w14:textId="77777777" w:rsidR="002F6639" w:rsidRPr="00F13D9D" w:rsidRDefault="002F6639" w:rsidP="002F6639">
      <w:pPr>
        <w:pStyle w:val="TableNo"/>
        <w:rPr>
          <w:lang w:val="en-GB"/>
        </w:rPr>
      </w:pPr>
      <w:r w:rsidRPr="00F13D9D">
        <w:rPr>
          <w:lang w:val="en-GB"/>
        </w:rPr>
        <w:t>TABLE 2</w:t>
      </w:r>
    </w:p>
    <w:p w14:paraId="72975C8A" w14:textId="77777777" w:rsidR="002F6639" w:rsidRPr="00F13D9D" w:rsidRDefault="002F6639" w:rsidP="00F3741A">
      <w:pPr>
        <w:pStyle w:val="Tabletitle"/>
        <w:rPr>
          <w:lang w:val="en-GB"/>
        </w:rPr>
      </w:pPr>
      <w:r w:rsidRPr="00F13D9D">
        <w:rPr>
          <w:lang w:val="en-GB"/>
        </w:rPr>
        <w:t>Spectroscopic data for water vapour attenuation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2F6639" w:rsidRPr="00F13D9D" w14:paraId="72975C92" w14:textId="77777777" w:rsidTr="0088609A">
        <w:trPr>
          <w:tblHeader/>
          <w:jc w:val="center"/>
        </w:trPr>
        <w:tc>
          <w:tcPr>
            <w:tcW w:w="1367" w:type="dxa"/>
          </w:tcPr>
          <w:p w14:paraId="72975C8B" w14:textId="77777777" w:rsidR="002F6639" w:rsidRPr="00F13D9D" w:rsidRDefault="002F6639" w:rsidP="00A45577">
            <w:pPr>
              <w:pStyle w:val="Tablehead"/>
              <w:rPr>
                <w:rFonts w:eastAsia="MS Mincho"/>
                <w:lang w:val="en-GB"/>
              </w:rPr>
            </w:pPr>
            <w:r w:rsidRPr="00F13D9D">
              <w:rPr>
                <w:i/>
                <w:iCs/>
                <w:lang w:val="en-GB"/>
              </w:rPr>
              <w:t>f</w:t>
            </w:r>
            <w:r w:rsidRPr="00F13D9D">
              <w:rPr>
                <w:vertAlign w:val="subscript"/>
                <w:lang w:val="en-GB"/>
              </w:rPr>
              <w:t>0</w:t>
            </w:r>
          </w:p>
        </w:tc>
        <w:tc>
          <w:tcPr>
            <w:tcW w:w="1486" w:type="dxa"/>
          </w:tcPr>
          <w:p w14:paraId="72975C8C" w14:textId="77777777" w:rsidR="002F6639" w:rsidRPr="00F13D9D" w:rsidRDefault="002F6639" w:rsidP="00A45577">
            <w:pPr>
              <w:pStyle w:val="Tablehead"/>
              <w:rPr>
                <w:rFonts w:eastAsia="MS Mincho"/>
                <w:lang w:val="en-GB"/>
              </w:rPr>
            </w:pPr>
            <w:r w:rsidRPr="00F13D9D">
              <w:rPr>
                <w:i/>
                <w:iCs/>
                <w:lang w:val="en-GB"/>
              </w:rPr>
              <w:t>b</w:t>
            </w:r>
            <w:r w:rsidRPr="00F13D9D">
              <w:rPr>
                <w:vertAlign w:val="subscript"/>
                <w:lang w:val="en-GB"/>
              </w:rPr>
              <w:t>1</w:t>
            </w:r>
          </w:p>
        </w:tc>
        <w:tc>
          <w:tcPr>
            <w:tcW w:w="1469" w:type="dxa"/>
          </w:tcPr>
          <w:p w14:paraId="72975C8D" w14:textId="77777777" w:rsidR="002F6639" w:rsidRPr="00F13D9D" w:rsidRDefault="002F6639" w:rsidP="00A45577">
            <w:pPr>
              <w:pStyle w:val="Tablehead"/>
              <w:rPr>
                <w:rFonts w:eastAsia="MS Mincho"/>
                <w:lang w:val="en-GB"/>
              </w:rPr>
            </w:pPr>
            <w:r w:rsidRPr="00F13D9D">
              <w:rPr>
                <w:i/>
                <w:iCs/>
                <w:lang w:val="en-GB"/>
              </w:rPr>
              <w:t>b</w:t>
            </w:r>
            <w:r w:rsidRPr="00F13D9D">
              <w:rPr>
                <w:vertAlign w:val="subscript"/>
                <w:lang w:val="en-GB"/>
              </w:rPr>
              <w:t>2</w:t>
            </w:r>
          </w:p>
        </w:tc>
        <w:tc>
          <w:tcPr>
            <w:tcW w:w="1328" w:type="dxa"/>
          </w:tcPr>
          <w:p w14:paraId="72975C8E" w14:textId="77777777" w:rsidR="002F6639" w:rsidRPr="00F13D9D" w:rsidRDefault="002F6639" w:rsidP="00A45577">
            <w:pPr>
              <w:pStyle w:val="Tablehead"/>
              <w:rPr>
                <w:rFonts w:eastAsia="MS Mincho"/>
                <w:lang w:val="en-GB"/>
              </w:rPr>
            </w:pPr>
            <w:r w:rsidRPr="00F13D9D">
              <w:rPr>
                <w:i/>
                <w:iCs/>
                <w:lang w:val="en-GB"/>
              </w:rPr>
              <w:t>b</w:t>
            </w:r>
            <w:r w:rsidRPr="00F13D9D">
              <w:rPr>
                <w:vertAlign w:val="subscript"/>
                <w:lang w:val="en-GB"/>
              </w:rPr>
              <w:t>3</w:t>
            </w:r>
          </w:p>
        </w:tc>
        <w:tc>
          <w:tcPr>
            <w:tcW w:w="1328" w:type="dxa"/>
          </w:tcPr>
          <w:p w14:paraId="72975C8F" w14:textId="77777777" w:rsidR="002F6639" w:rsidRPr="00F13D9D" w:rsidRDefault="002F6639" w:rsidP="00A45577">
            <w:pPr>
              <w:pStyle w:val="Tablehead"/>
              <w:rPr>
                <w:rFonts w:eastAsia="MS Mincho"/>
                <w:lang w:val="en-GB"/>
              </w:rPr>
            </w:pPr>
            <w:r w:rsidRPr="00F13D9D">
              <w:rPr>
                <w:i/>
                <w:iCs/>
                <w:lang w:val="en-GB"/>
              </w:rPr>
              <w:t>b</w:t>
            </w:r>
            <w:r w:rsidRPr="00F13D9D">
              <w:rPr>
                <w:vertAlign w:val="subscript"/>
                <w:lang w:val="en-GB"/>
              </w:rPr>
              <w:t>4</w:t>
            </w:r>
          </w:p>
        </w:tc>
        <w:tc>
          <w:tcPr>
            <w:tcW w:w="1328" w:type="dxa"/>
          </w:tcPr>
          <w:p w14:paraId="72975C90" w14:textId="77777777" w:rsidR="002F6639" w:rsidRPr="00F13D9D" w:rsidRDefault="002F6639" w:rsidP="00A45577">
            <w:pPr>
              <w:pStyle w:val="Tablehead"/>
              <w:rPr>
                <w:rFonts w:eastAsia="MS Mincho"/>
                <w:lang w:val="en-GB"/>
              </w:rPr>
            </w:pPr>
            <w:r w:rsidRPr="00F13D9D">
              <w:rPr>
                <w:i/>
                <w:iCs/>
                <w:lang w:val="en-GB"/>
              </w:rPr>
              <w:t>b</w:t>
            </w:r>
            <w:r w:rsidRPr="00F13D9D">
              <w:rPr>
                <w:vertAlign w:val="subscript"/>
                <w:lang w:val="en-GB"/>
              </w:rPr>
              <w:t>5</w:t>
            </w:r>
          </w:p>
        </w:tc>
        <w:tc>
          <w:tcPr>
            <w:tcW w:w="1333" w:type="dxa"/>
          </w:tcPr>
          <w:p w14:paraId="72975C91" w14:textId="77777777" w:rsidR="002F6639" w:rsidRPr="00F13D9D" w:rsidRDefault="002F6639" w:rsidP="00A45577">
            <w:pPr>
              <w:pStyle w:val="Tablehead"/>
              <w:rPr>
                <w:rFonts w:eastAsia="MS Mincho"/>
                <w:lang w:val="en-GB"/>
              </w:rPr>
            </w:pPr>
            <w:r w:rsidRPr="00F13D9D">
              <w:rPr>
                <w:i/>
                <w:iCs/>
                <w:lang w:val="en-GB"/>
              </w:rPr>
              <w:t>b</w:t>
            </w:r>
            <w:r w:rsidRPr="00F13D9D">
              <w:rPr>
                <w:vertAlign w:val="subscript"/>
                <w:lang w:val="en-GB"/>
              </w:rPr>
              <w:t>6</w:t>
            </w:r>
          </w:p>
        </w:tc>
      </w:tr>
      <w:tr w:rsidR="002F6639" w:rsidRPr="00F13D9D" w14:paraId="72975C9A" w14:textId="77777777" w:rsidTr="0088609A">
        <w:trPr>
          <w:jc w:val="center"/>
        </w:trPr>
        <w:tc>
          <w:tcPr>
            <w:tcW w:w="1367" w:type="dxa"/>
          </w:tcPr>
          <w:p w14:paraId="72975C93" w14:textId="77777777" w:rsidR="002F6639" w:rsidRPr="00F13D9D" w:rsidRDefault="002F6639" w:rsidP="00A45577">
            <w:pPr>
              <w:pStyle w:val="Tabletext"/>
              <w:jc w:val="center"/>
              <w:rPr>
                <w:rFonts w:eastAsia="MS Mincho"/>
                <w:lang w:val="en-GB"/>
              </w:rPr>
            </w:pPr>
            <w:r w:rsidRPr="00F13D9D">
              <w:rPr>
                <w:lang w:val="en-GB"/>
              </w:rPr>
              <w:t>22.235080</w:t>
            </w:r>
          </w:p>
        </w:tc>
        <w:tc>
          <w:tcPr>
            <w:tcW w:w="1486" w:type="dxa"/>
          </w:tcPr>
          <w:p w14:paraId="72975C94" w14:textId="77777777" w:rsidR="002F6639" w:rsidRPr="00F13D9D" w:rsidRDefault="002F6639" w:rsidP="00A45577">
            <w:pPr>
              <w:pStyle w:val="Tabletext"/>
              <w:jc w:val="center"/>
              <w:rPr>
                <w:rFonts w:eastAsia="MS Mincho"/>
                <w:lang w:val="en-GB"/>
              </w:rPr>
            </w:pPr>
            <w:r w:rsidRPr="00F13D9D">
              <w:rPr>
                <w:lang w:val="en-GB"/>
              </w:rPr>
              <w:t>.1079</w:t>
            </w:r>
          </w:p>
        </w:tc>
        <w:tc>
          <w:tcPr>
            <w:tcW w:w="1469" w:type="dxa"/>
          </w:tcPr>
          <w:p w14:paraId="72975C95" w14:textId="77777777" w:rsidR="002F6639" w:rsidRPr="00F13D9D" w:rsidRDefault="002F6639" w:rsidP="00A45577">
            <w:pPr>
              <w:pStyle w:val="Tabletext"/>
              <w:jc w:val="center"/>
              <w:rPr>
                <w:rFonts w:eastAsia="MS Mincho"/>
                <w:lang w:val="en-GB"/>
              </w:rPr>
            </w:pPr>
            <w:r w:rsidRPr="00F13D9D">
              <w:rPr>
                <w:lang w:val="en-GB"/>
              </w:rPr>
              <w:t>2.144</w:t>
            </w:r>
          </w:p>
        </w:tc>
        <w:tc>
          <w:tcPr>
            <w:tcW w:w="1328" w:type="dxa"/>
          </w:tcPr>
          <w:p w14:paraId="72975C96" w14:textId="77777777" w:rsidR="002F6639" w:rsidRPr="00F13D9D" w:rsidRDefault="002F6639" w:rsidP="00A45577">
            <w:pPr>
              <w:pStyle w:val="Tabletext"/>
              <w:jc w:val="center"/>
              <w:rPr>
                <w:rFonts w:eastAsia="MS Mincho"/>
                <w:lang w:val="en-GB"/>
              </w:rPr>
            </w:pPr>
            <w:r w:rsidRPr="00F13D9D">
              <w:rPr>
                <w:lang w:val="en-GB"/>
              </w:rPr>
              <w:t>26.38</w:t>
            </w:r>
          </w:p>
        </w:tc>
        <w:tc>
          <w:tcPr>
            <w:tcW w:w="1328" w:type="dxa"/>
          </w:tcPr>
          <w:p w14:paraId="72975C97" w14:textId="77777777" w:rsidR="002F6639" w:rsidRPr="00F13D9D" w:rsidRDefault="002F6639" w:rsidP="00A45577">
            <w:pPr>
              <w:pStyle w:val="Tabletext"/>
              <w:jc w:val="center"/>
              <w:rPr>
                <w:rFonts w:eastAsia="MS Mincho"/>
                <w:lang w:val="en-GB"/>
              </w:rPr>
            </w:pPr>
            <w:r w:rsidRPr="00F13D9D">
              <w:rPr>
                <w:lang w:val="en-GB"/>
              </w:rPr>
              <w:t>.76</w:t>
            </w:r>
          </w:p>
        </w:tc>
        <w:tc>
          <w:tcPr>
            <w:tcW w:w="1328" w:type="dxa"/>
          </w:tcPr>
          <w:p w14:paraId="72975C98" w14:textId="77777777" w:rsidR="002F6639" w:rsidRPr="00F13D9D" w:rsidRDefault="002F6639" w:rsidP="00A45577">
            <w:pPr>
              <w:pStyle w:val="Tabletext"/>
              <w:jc w:val="center"/>
              <w:rPr>
                <w:rFonts w:eastAsia="MS Mincho"/>
                <w:lang w:val="en-GB"/>
              </w:rPr>
            </w:pPr>
            <w:r w:rsidRPr="00F13D9D">
              <w:rPr>
                <w:lang w:val="en-GB"/>
              </w:rPr>
              <w:t>5.087</w:t>
            </w:r>
          </w:p>
        </w:tc>
        <w:tc>
          <w:tcPr>
            <w:tcW w:w="1333" w:type="dxa"/>
          </w:tcPr>
          <w:p w14:paraId="72975C99" w14:textId="77777777" w:rsidR="002F6639" w:rsidRPr="00F13D9D" w:rsidRDefault="002F6639" w:rsidP="00A45577">
            <w:pPr>
              <w:pStyle w:val="Tabletext"/>
              <w:jc w:val="center"/>
              <w:rPr>
                <w:rFonts w:eastAsia="MS Mincho"/>
                <w:lang w:val="en-GB"/>
              </w:rPr>
            </w:pPr>
            <w:r w:rsidRPr="00F13D9D">
              <w:rPr>
                <w:lang w:val="en-GB"/>
              </w:rPr>
              <w:t>1.00</w:t>
            </w:r>
          </w:p>
        </w:tc>
      </w:tr>
      <w:tr w:rsidR="002F6639" w:rsidRPr="00F13D9D" w14:paraId="72975CA2" w14:textId="77777777" w:rsidTr="0088609A">
        <w:trPr>
          <w:jc w:val="center"/>
        </w:trPr>
        <w:tc>
          <w:tcPr>
            <w:tcW w:w="1367" w:type="dxa"/>
          </w:tcPr>
          <w:p w14:paraId="72975C9B" w14:textId="77777777" w:rsidR="002F6639" w:rsidRPr="00F13D9D" w:rsidRDefault="002F6639" w:rsidP="00A45577">
            <w:pPr>
              <w:pStyle w:val="Tabletext"/>
              <w:jc w:val="center"/>
              <w:rPr>
                <w:rFonts w:eastAsia="MS Mincho"/>
                <w:lang w:val="en-GB"/>
              </w:rPr>
            </w:pPr>
            <w:r w:rsidRPr="00F13D9D">
              <w:rPr>
                <w:lang w:val="en-GB"/>
              </w:rPr>
              <w:t>67.803960</w:t>
            </w:r>
          </w:p>
        </w:tc>
        <w:tc>
          <w:tcPr>
            <w:tcW w:w="1486" w:type="dxa"/>
          </w:tcPr>
          <w:p w14:paraId="72975C9C" w14:textId="77777777" w:rsidR="002F6639" w:rsidRPr="00F13D9D" w:rsidRDefault="002F6639" w:rsidP="00A45577">
            <w:pPr>
              <w:pStyle w:val="Tabletext"/>
              <w:jc w:val="center"/>
              <w:rPr>
                <w:rFonts w:eastAsia="MS Mincho"/>
                <w:lang w:val="en-GB"/>
              </w:rPr>
            </w:pPr>
            <w:r w:rsidRPr="00F13D9D">
              <w:rPr>
                <w:lang w:val="en-GB"/>
              </w:rPr>
              <w:t>.0011</w:t>
            </w:r>
          </w:p>
        </w:tc>
        <w:tc>
          <w:tcPr>
            <w:tcW w:w="1469" w:type="dxa"/>
          </w:tcPr>
          <w:p w14:paraId="72975C9D" w14:textId="77777777" w:rsidR="002F6639" w:rsidRPr="00F13D9D" w:rsidRDefault="002F6639" w:rsidP="00A45577">
            <w:pPr>
              <w:pStyle w:val="Tabletext"/>
              <w:jc w:val="center"/>
              <w:rPr>
                <w:rFonts w:eastAsia="MS Mincho"/>
                <w:lang w:val="en-GB"/>
              </w:rPr>
            </w:pPr>
            <w:r w:rsidRPr="00F13D9D">
              <w:rPr>
                <w:lang w:val="en-GB"/>
              </w:rPr>
              <w:t>8.732</w:t>
            </w:r>
          </w:p>
        </w:tc>
        <w:tc>
          <w:tcPr>
            <w:tcW w:w="1328" w:type="dxa"/>
          </w:tcPr>
          <w:p w14:paraId="72975C9E" w14:textId="77777777" w:rsidR="002F6639" w:rsidRPr="00F13D9D" w:rsidRDefault="002F6639" w:rsidP="00A45577">
            <w:pPr>
              <w:pStyle w:val="Tabletext"/>
              <w:jc w:val="center"/>
              <w:rPr>
                <w:rFonts w:eastAsia="MS Mincho"/>
                <w:lang w:val="en-GB"/>
              </w:rPr>
            </w:pPr>
            <w:r w:rsidRPr="00F13D9D">
              <w:rPr>
                <w:lang w:val="en-GB"/>
              </w:rPr>
              <w:t>28.58</w:t>
            </w:r>
          </w:p>
        </w:tc>
        <w:tc>
          <w:tcPr>
            <w:tcW w:w="1328" w:type="dxa"/>
          </w:tcPr>
          <w:p w14:paraId="72975C9F" w14:textId="77777777" w:rsidR="002F6639" w:rsidRPr="00F13D9D" w:rsidRDefault="002F6639" w:rsidP="00A45577">
            <w:pPr>
              <w:pStyle w:val="Tabletext"/>
              <w:jc w:val="center"/>
              <w:rPr>
                <w:rFonts w:eastAsia="MS Mincho"/>
                <w:lang w:val="en-GB"/>
              </w:rPr>
            </w:pPr>
            <w:r w:rsidRPr="00F13D9D">
              <w:rPr>
                <w:lang w:val="en-GB"/>
              </w:rPr>
              <w:t>.69</w:t>
            </w:r>
          </w:p>
        </w:tc>
        <w:tc>
          <w:tcPr>
            <w:tcW w:w="1328" w:type="dxa"/>
          </w:tcPr>
          <w:p w14:paraId="72975CA0" w14:textId="77777777" w:rsidR="002F6639" w:rsidRPr="00F13D9D" w:rsidRDefault="002F6639" w:rsidP="00A45577">
            <w:pPr>
              <w:pStyle w:val="Tabletext"/>
              <w:jc w:val="center"/>
              <w:rPr>
                <w:rFonts w:eastAsia="MS Mincho"/>
                <w:lang w:val="en-GB"/>
              </w:rPr>
            </w:pPr>
            <w:r w:rsidRPr="00F13D9D">
              <w:rPr>
                <w:lang w:val="en-GB"/>
              </w:rPr>
              <w:t>4.930</w:t>
            </w:r>
          </w:p>
        </w:tc>
        <w:tc>
          <w:tcPr>
            <w:tcW w:w="1333" w:type="dxa"/>
          </w:tcPr>
          <w:p w14:paraId="72975CA1" w14:textId="77777777" w:rsidR="002F6639" w:rsidRPr="00F13D9D" w:rsidRDefault="002F6639" w:rsidP="00A45577">
            <w:pPr>
              <w:pStyle w:val="Tabletext"/>
              <w:jc w:val="center"/>
              <w:rPr>
                <w:rFonts w:eastAsia="MS Mincho"/>
                <w:lang w:val="en-GB"/>
              </w:rPr>
            </w:pPr>
            <w:r w:rsidRPr="00F13D9D">
              <w:rPr>
                <w:lang w:val="en-GB"/>
              </w:rPr>
              <w:t>.82</w:t>
            </w:r>
          </w:p>
        </w:tc>
      </w:tr>
      <w:tr w:rsidR="002F6639" w:rsidRPr="00F13D9D" w14:paraId="72975CAA" w14:textId="77777777" w:rsidTr="0088609A">
        <w:trPr>
          <w:jc w:val="center"/>
        </w:trPr>
        <w:tc>
          <w:tcPr>
            <w:tcW w:w="1367" w:type="dxa"/>
          </w:tcPr>
          <w:p w14:paraId="72975CA3" w14:textId="77777777" w:rsidR="002F6639" w:rsidRPr="00F13D9D" w:rsidRDefault="002F6639" w:rsidP="00A45577">
            <w:pPr>
              <w:pStyle w:val="Tabletext"/>
              <w:jc w:val="center"/>
              <w:rPr>
                <w:rFonts w:eastAsia="MS Mincho"/>
                <w:lang w:val="en-GB"/>
              </w:rPr>
            </w:pPr>
            <w:r w:rsidRPr="00F13D9D">
              <w:rPr>
                <w:lang w:val="en-GB"/>
              </w:rPr>
              <w:t>119.995940</w:t>
            </w:r>
          </w:p>
        </w:tc>
        <w:tc>
          <w:tcPr>
            <w:tcW w:w="1486" w:type="dxa"/>
          </w:tcPr>
          <w:p w14:paraId="72975CA4" w14:textId="77777777" w:rsidR="002F6639" w:rsidRPr="00F13D9D" w:rsidRDefault="002F6639" w:rsidP="00A45577">
            <w:pPr>
              <w:pStyle w:val="Tabletext"/>
              <w:jc w:val="center"/>
              <w:rPr>
                <w:rFonts w:eastAsia="MS Mincho"/>
                <w:lang w:val="en-GB"/>
              </w:rPr>
            </w:pPr>
            <w:r w:rsidRPr="00F13D9D">
              <w:rPr>
                <w:lang w:val="en-GB"/>
              </w:rPr>
              <w:t>.0007</w:t>
            </w:r>
          </w:p>
        </w:tc>
        <w:tc>
          <w:tcPr>
            <w:tcW w:w="1469" w:type="dxa"/>
          </w:tcPr>
          <w:p w14:paraId="72975CA5" w14:textId="77777777" w:rsidR="002F6639" w:rsidRPr="00F13D9D" w:rsidRDefault="002F6639" w:rsidP="00A45577">
            <w:pPr>
              <w:pStyle w:val="Tabletext"/>
              <w:jc w:val="center"/>
              <w:rPr>
                <w:rFonts w:eastAsia="MS Mincho"/>
                <w:lang w:val="en-GB"/>
              </w:rPr>
            </w:pPr>
            <w:r w:rsidRPr="00F13D9D">
              <w:rPr>
                <w:lang w:val="en-GB"/>
              </w:rPr>
              <w:t>8.353</w:t>
            </w:r>
          </w:p>
        </w:tc>
        <w:tc>
          <w:tcPr>
            <w:tcW w:w="1328" w:type="dxa"/>
          </w:tcPr>
          <w:p w14:paraId="72975CA6" w14:textId="77777777" w:rsidR="002F6639" w:rsidRPr="00F13D9D" w:rsidRDefault="002F6639" w:rsidP="00A45577">
            <w:pPr>
              <w:pStyle w:val="Tabletext"/>
              <w:jc w:val="center"/>
              <w:rPr>
                <w:rFonts w:eastAsia="MS Mincho"/>
                <w:lang w:val="en-GB"/>
              </w:rPr>
            </w:pPr>
            <w:r w:rsidRPr="00F13D9D">
              <w:rPr>
                <w:lang w:val="en-GB"/>
              </w:rPr>
              <w:t>29.48</w:t>
            </w:r>
          </w:p>
        </w:tc>
        <w:tc>
          <w:tcPr>
            <w:tcW w:w="1328" w:type="dxa"/>
          </w:tcPr>
          <w:p w14:paraId="72975CA7" w14:textId="77777777" w:rsidR="002F6639" w:rsidRPr="00F13D9D" w:rsidRDefault="002F6639" w:rsidP="00A45577">
            <w:pPr>
              <w:pStyle w:val="Tabletext"/>
              <w:jc w:val="center"/>
              <w:rPr>
                <w:rFonts w:eastAsia="MS Mincho"/>
                <w:lang w:val="en-GB"/>
              </w:rPr>
            </w:pPr>
            <w:r w:rsidRPr="00F13D9D">
              <w:rPr>
                <w:lang w:val="en-GB"/>
              </w:rPr>
              <w:t>.70</w:t>
            </w:r>
          </w:p>
        </w:tc>
        <w:tc>
          <w:tcPr>
            <w:tcW w:w="1328" w:type="dxa"/>
          </w:tcPr>
          <w:p w14:paraId="72975CA8" w14:textId="77777777" w:rsidR="002F6639" w:rsidRPr="00F13D9D" w:rsidRDefault="002F6639" w:rsidP="00A45577">
            <w:pPr>
              <w:pStyle w:val="Tabletext"/>
              <w:jc w:val="center"/>
              <w:rPr>
                <w:rFonts w:eastAsia="MS Mincho"/>
                <w:lang w:val="en-GB"/>
              </w:rPr>
            </w:pPr>
            <w:r w:rsidRPr="00F13D9D">
              <w:rPr>
                <w:lang w:val="en-GB"/>
              </w:rPr>
              <w:t>4.780</w:t>
            </w:r>
          </w:p>
        </w:tc>
        <w:tc>
          <w:tcPr>
            <w:tcW w:w="1333" w:type="dxa"/>
          </w:tcPr>
          <w:p w14:paraId="72975CA9" w14:textId="77777777" w:rsidR="002F6639" w:rsidRPr="00F13D9D" w:rsidRDefault="002F6639" w:rsidP="00A45577">
            <w:pPr>
              <w:pStyle w:val="Tabletext"/>
              <w:jc w:val="center"/>
              <w:rPr>
                <w:rFonts w:eastAsia="MS Mincho"/>
                <w:lang w:val="en-GB"/>
              </w:rPr>
            </w:pPr>
            <w:r w:rsidRPr="00F13D9D">
              <w:rPr>
                <w:lang w:val="en-GB"/>
              </w:rPr>
              <w:t>.79</w:t>
            </w:r>
          </w:p>
        </w:tc>
      </w:tr>
      <w:tr w:rsidR="002F6639" w:rsidRPr="00F13D9D" w14:paraId="72975CB2" w14:textId="77777777" w:rsidTr="0088609A">
        <w:trPr>
          <w:jc w:val="center"/>
        </w:trPr>
        <w:tc>
          <w:tcPr>
            <w:tcW w:w="1367" w:type="dxa"/>
          </w:tcPr>
          <w:p w14:paraId="72975CAB" w14:textId="77777777" w:rsidR="002F6639" w:rsidRPr="00F13D9D" w:rsidRDefault="002F6639" w:rsidP="00A45577">
            <w:pPr>
              <w:pStyle w:val="Tabletext"/>
              <w:jc w:val="center"/>
              <w:rPr>
                <w:rFonts w:eastAsia="MS Mincho"/>
                <w:lang w:val="en-GB"/>
              </w:rPr>
            </w:pPr>
            <w:r w:rsidRPr="00F13D9D">
              <w:rPr>
                <w:lang w:val="en-GB"/>
              </w:rPr>
              <w:t>183.310087</w:t>
            </w:r>
          </w:p>
        </w:tc>
        <w:tc>
          <w:tcPr>
            <w:tcW w:w="1486" w:type="dxa"/>
          </w:tcPr>
          <w:p w14:paraId="72975CAC" w14:textId="77777777" w:rsidR="002F6639" w:rsidRPr="00F13D9D" w:rsidRDefault="002F6639" w:rsidP="00A45577">
            <w:pPr>
              <w:pStyle w:val="Tabletext"/>
              <w:jc w:val="center"/>
              <w:rPr>
                <w:rFonts w:eastAsia="MS Mincho"/>
                <w:lang w:val="en-GB"/>
              </w:rPr>
            </w:pPr>
            <w:r w:rsidRPr="00F13D9D">
              <w:rPr>
                <w:lang w:val="en-GB"/>
              </w:rPr>
              <w:t>2.273</w:t>
            </w:r>
          </w:p>
        </w:tc>
        <w:tc>
          <w:tcPr>
            <w:tcW w:w="1469" w:type="dxa"/>
          </w:tcPr>
          <w:p w14:paraId="72975CAD" w14:textId="77777777" w:rsidR="002F6639" w:rsidRPr="00F13D9D" w:rsidRDefault="002F6639" w:rsidP="00A45577">
            <w:pPr>
              <w:pStyle w:val="Tabletext"/>
              <w:jc w:val="center"/>
              <w:rPr>
                <w:rFonts w:eastAsia="MS Mincho"/>
                <w:lang w:val="en-GB"/>
              </w:rPr>
            </w:pPr>
            <w:r w:rsidRPr="00F13D9D">
              <w:rPr>
                <w:lang w:val="en-GB"/>
              </w:rPr>
              <w:t>.668</w:t>
            </w:r>
          </w:p>
        </w:tc>
        <w:tc>
          <w:tcPr>
            <w:tcW w:w="1328" w:type="dxa"/>
          </w:tcPr>
          <w:p w14:paraId="72975CAE" w14:textId="77777777" w:rsidR="002F6639" w:rsidRPr="00F13D9D" w:rsidRDefault="002F6639" w:rsidP="00A45577">
            <w:pPr>
              <w:pStyle w:val="Tabletext"/>
              <w:jc w:val="center"/>
              <w:rPr>
                <w:rFonts w:eastAsia="MS Mincho"/>
                <w:lang w:val="en-GB"/>
              </w:rPr>
            </w:pPr>
            <w:r w:rsidRPr="00F13D9D">
              <w:rPr>
                <w:lang w:val="en-GB"/>
              </w:rPr>
              <w:t>29.06</w:t>
            </w:r>
          </w:p>
        </w:tc>
        <w:tc>
          <w:tcPr>
            <w:tcW w:w="1328" w:type="dxa"/>
          </w:tcPr>
          <w:p w14:paraId="72975CAF" w14:textId="77777777" w:rsidR="002F6639" w:rsidRPr="00F13D9D" w:rsidRDefault="002F6639" w:rsidP="00A45577">
            <w:pPr>
              <w:pStyle w:val="Tabletext"/>
              <w:jc w:val="center"/>
              <w:rPr>
                <w:rFonts w:eastAsia="MS Mincho"/>
                <w:lang w:val="en-GB"/>
              </w:rPr>
            </w:pPr>
            <w:r w:rsidRPr="00F13D9D">
              <w:rPr>
                <w:lang w:val="en-GB"/>
              </w:rPr>
              <w:t>.77</w:t>
            </w:r>
          </w:p>
        </w:tc>
        <w:tc>
          <w:tcPr>
            <w:tcW w:w="1328" w:type="dxa"/>
          </w:tcPr>
          <w:p w14:paraId="72975CB0" w14:textId="77777777" w:rsidR="002F6639" w:rsidRPr="00F13D9D" w:rsidRDefault="002F6639" w:rsidP="00A45577">
            <w:pPr>
              <w:pStyle w:val="Tabletext"/>
              <w:jc w:val="center"/>
              <w:rPr>
                <w:rFonts w:eastAsia="MS Mincho"/>
                <w:lang w:val="en-GB"/>
              </w:rPr>
            </w:pPr>
            <w:r w:rsidRPr="00F13D9D">
              <w:rPr>
                <w:lang w:val="en-GB"/>
              </w:rPr>
              <w:t>5.022</w:t>
            </w:r>
          </w:p>
        </w:tc>
        <w:tc>
          <w:tcPr>
            <w:tcW w:w="1333" w:type="dxa"/>
          </w:tcPr>
          <w:p w14:paraId="72975CB1" w14:textId="77777777" w:rsidR="002F6639" w:rsidRPr="00F13D9D" w:rsidRDefault="002F6639" w:rsidP="00A45577">
            <w:pPr>
              <w:pStyle w:val="Tabletext"/>
              <w:jc w:val="center"/>
              <w:rPr>
                <w:rFonts w:eastAsia="MS Mincho"/>
                <w:lang w:val="en-GB"/>
              </w:rPr>
            </w:pPr>
            <w:r w:rsidRPr="00F13D9D">
              <w:rPr>
                <w:lang w:val="en-GB"/>
              </w:rPr>
              <w:t>.85</w:t>
            </w:r>
          </w:p>
        </w:tc>
      </w:tr>
      <w:tr w:rsidR="002F6639" w:rsidRPr="00F13D9D" w14:paraId="72975CBA" w14:textId="77777777" w:rsidTr="0088609A">
        <w:trPr>
          <w:jc w:val="center"/>
        </w:trPr>
        <w:tc>
          <w:tcPr>
            <w:tcW w:w="1367" w:type="dxa"/>
          </w:tcPr>
          <w:p w14:paraId="72975CB3" w14:textId="77777777" w:rsidR="002F6639" w:rsidRPr="00F13D9D" w:rsidRDefault="002F6639" w:rsidP="00A45577">
            <w:pPr>
              <w:pStyle w:val="Tabletext"/>
              <w:jc w:val="center"/>
              <w:rPr>
                <w:rFonts w:eastAsia="MS Mincho"/>
                <w:lang w:val="en-GB"/>
              </w:rPr>
            </w:pPr>
            <w:r w:rsidRPr="00F13D9D">
              <w:rPr>
                <w:lang w:val="en-GB"/>
              </w:rPr>
              <w:t>321.225630</w:t>
            </w:r>
          </w:p>
        </w:tc>
        <w:tc>
          <w:tcPr>
            <w:tcW w:w="1486" w:type="dxa"/>
          </w:tcPr>
          <w:p w14:paraId="72975CB4" w14:textId="77777777" w:rsidR="002F6639" w:rsidRPr="00F13D9D" w:rsidRDefault="002F6639" w:rsidP="00A45577">
            <w:pPr>
              <w:pStyle w:val="Tabletext"/>
              <w:jc w:val="center"/>
              <w:rPr>
                <w:rFonts w:eastAsia="MS Mincho"/>
                <w:lang w:val="en-GB"/>
              </w:rPr>
            </w:pPr>
            <w:r w:rsidRPr="00F13D9D">
              <w:rPr>
                <w:lang w:val="en-GB"/>
              </w:rPr>
              <w:t>.0470</w:t>
            </w:r>
          </w:p>
        </w:tc>
        <w:tc>
          <w:tcPr>
            <w:tcW w:w="1469" w:type="dxa"/>
          </w:tcPr>
          <w:p w14:paraId="72975CB5" w14:textId="77777777" w:rsidR="002F6639" w:rsidRPr="00F13D9D" w:rsidRDefault="002F6639" w:rsidP="00A45577">
            <w:pPr>
              <w:pStyle w:val="Tabletext"/>
              <w:jc w:val="center"/>
              <w:rPr>
                <w:rFonts w:eastAsia="MS Mincho"/>
                <w:lang w:val="en-GB"/>
              </w:rPr>
            </w:pPr>
            <w:r w:rsidRPr="00F13D9D">
              <w:rPr>
                <w:lang w:val="en-GB"/>
              </w:rPr>
              <w:t>6.179</w:t>
            </w:r>
          </w:p>
        </w:tc>
        <w:tc>
          <w:tcPr>
            <w:tcW w:w="1328" w:type="dxa"/>
          </w:tcPr>
          <w:p w14:paraId="72975CB6" w14:textId="77777777" w:rsidR="002F6639" w:rsidRPr="00F13D9D" w:rsidRDefault="002F6639" w:rsidP="00A45577">
            <w:pPr>
              <w:pStyle w:val="Tabletext"/>
              <w:jc w:val="center"/>
              <w:rPr>
                <w:rFonts w:eastAsia="MS Mincho"/>
                <w:lang w:val="en-GB"/>
              </w:rPr>
            </w:pPr>
            <w:r w:rsidRPr="00F13D9D">
              <w:rPr>
                <w:lang w:val="en-GB"/>
              </w:rPr>
              <w:t>24.04</w:t>
            </w:r>
          </w:p>
        </w:tc>
        <w:tc>
          <w:tcPr>
            <w:tcW w:w="1328" w:type="dxa"/>
          </w:tcPr>
          <w:p w14:paraId="72975CB7" w14:textId="77777777" w:rsidR="002F6639" w:rsidRPr="00F13D9D" w:rsidRDefault="002F6639" w:rsidP="00A45577">
            <w:pPr>
              <w:pStyle w:val="Tabletext"/>
              <w:jc w:val="center"/>
              <w:rPr>
                <w:rFonts w:eastAsia="MS Mincho"/>
                <w:lang w:val="en-GB"/>
              </w:rPr>
            </w:pPr>
            <w:r w:rsidRPr="00F13D9D">
              <w:rPr>
                <w:lang w:val="en-GB"/>
              </w:rPr>
              <w:t>.67</w:t>
            </w:r>
          </w:p>
        </w:tc>
        <w:tc>
          <w:tcPr>
            <w:tcW w:w="1328" w:type="dxa"/>
          </w:tcPr>
          <w:p w14:paraId="72975CB8" w14:textId="77777777" w:rsidR="002F6639" w:rsidRPr="00F13D9D" w:rsidRDefault="002F6639" w:rsidP="00A45577">
            <w:pPr>
              <w:pStyle w:val="Tabletext"/>
              <w:jc w:val="center"/>
              <w:rPr>
                <w:rFonts w:eastAsia="MS Mincho"/>
                <w:lang w:val="en-GB"/>
              </w:rPr>
            </w:pPr>
            <w:r w:rsidRPr="00F13D9D">
              <w:rPr>
                <w:lang w:val="en-GB"/>
              </w:rPr>
              <w:t>4.398</w:t>
            </w:r>
          </w:p>
        </w:tc>
        <w:tc>
          <w:tcPr>
            <w:tcW w:w="1333" w:type="dxa"/>
          </w:tcPr>
          <w:p w14:paraId="72975CB9" w14:textId="77777777" w:rsidR="002F6639" w:rsidRPr="00F13D9D" w:rsidRDefault="002F6639" w:rsidP="00A45577">
            <w:pPr>
              <w:pStyle w:val="Tabletext"/>
              <w:jc w:val="center"/>
              <w:rPr>
                <w:rFonts w:eastAsia="MS Mincho"/>
                <w:lang w:val="en-GB"/>
              </w:rPr>
            </w:pPr>
            <w:r w:rsidRPr="00F13D9D">
              <w:rPr>
                <w:lang w:val="en-GB"/>
              </w:rPr>
              <w:t>.54</w:t>
            </w:r>
          </w:p>
        </w:tc>
      </w:tr>
      <w:tr w:rsidR="002F6639" w:rsidRPr="00F13D9D" w14:paraId="72975CC2" w14:textId="77777777" w:rsidTr="0088609A">
        <w:trPr>
          <w:jc w:val="center"/>
        </w:trPr>
        <w:tc>
          <w:tcPr>
            <w:tcW w:w="1367" w:type="dxa"/>
          </w:tcPr>
          <w:p w14:paraId="72975CBB" w14:textId="77777777" w:rsidR="002F6639" w:rsidRPr="00F13D9D" w:rsidRDefault="002F6639" w:rsidP="00A45577">
            <w:pPr>
              <w:pStyle w:val="Tabletext"/>
              <w:jc w:val="center"/>
              <w:rPr>
                <w:rFonts w:eastAsia="MS Mincho"/>
                <w:lang w:val="en-GB"/>
              </w:rPr>
            </w:pPr>
            <w:r w:rsidRPr="00F13D9D">
              <w:rPr>
                <w:lang w:val="en-GB"/>
              </w:rPr>
              <w:t>325.152888</w:t>
            </w:r>
          </w:p>
        </w:tc>
        <w:tc>
          <w:tcPr>
            <w:tcW w:w="1486" w:type="dxa"/>
          </w:tcPr>
          <w:p w14:paraId="72975CBC" w14:textId="77777777" w:rsidR="002F6639" w:rsidRPr="00F13D9D" w:rsidRDefault="002F6639" w:rsidP="00A45577">
            <w:pPr>
              <w:pStyle w:val="Tabletext"/>
              <w:jc w:val="center"/>
              <w:rPr>
                <w:rFonts w:eastAsia="MS Mincho"/>
                <w:lang w:val="en-GB"/>
              </w:rPr>
            </w:pPr>
            <w:r w:rsidRPr="00F13D9D">
              <w:rPr>
                <w:lang w:val="en-GB"/>
              </w:rPr>
              <w:t>1.514</w:t>
            </w:r>
          </w:p>
        </w:tc>
        <w:tc>
          <w:tcPr>
            <w:tcW w:w="1469" w:type="dxa"/>
          </w:tcPr>
          <w:p w14:paraId="72975CBD" w14:textId="77777777" w:rsidR="002F6639" w:rsidRPr="00F13D9D" w:rsidRDefault="002F6639" w:rsidP="00A45577">
            <w:pPr>
              <w:pStyle w:val="Tabletext"/>
              <w:jc w:val="center"/>
              <w:rPr>
                <w:rFonts w:eastAsia="MS Mincho"/>
                <w:lang w:val="en-GB"/>
              </w:rPr>
            </w:pPr>
            <w:r w:rsidRPr="00F13D9D">
              <w:rPr>
                <w:lang w:val="en-GB"/>
              </w:rPr>
              <w:t>1.541</w:t>
            </w:r>
          </w:p>
        </w:tc>
        <w:tc>
          <w:tcPr>
            <w:tcW w:w="1328" w:type="dxa"/>
          </w:tcPr>
          <w:p w14:paraId="72975CBE" w14:textId="77777777" w:rsidR="002F6639" w:rsidRPr="00F13D9D" w:rsidRDefault="002F6639" w:rsidP="00A45577">
            <w:pPr>
              <w:pStyle w:val="Tabletext"/>
              <w:jc w:val="center"/>
              <w:rPr>
                <w:rFonts w:eastAsia="MS Mincho"/>
                <w:lang w:val="en-GB"/>
              </w:rPr>
            </w:pPr>
            <w:r w:rsidRPr="00F13D9D">
              <w:rPr>
                <w:lang w:val="en-GB"/>
              </w:rPr>
              <w:t>28.23</w:t>
            </w:r>
          </w:p>
        </w:tc>
        <w:tc>
          <w:tcPr>
            <w:tcW w:w="1328" w:type="dxa"/>
          </w:tcPr>
          <w:p w14:paraId="72975CBF" w14:textId="77777777" w:rsidR="002F6639" w:rsidRPr="00F13D9D" w:rsidRDefault="002F6639" w:rsidP="00A45577">
            <w:pPr>
              <w:pStyle w:val="Tabletext"/>
              <w:jc w:val="center"/>
              <w:rPr>
                <w:rFonts w:eastAsia="MS Mincho"/>
                <w:lang w:val="en-GB"/>
              </w:rPr>
            </w:pPr>
            <w:r w:rsidRPr="00F13D9D">
              <w:rPr>
                <w:lang w:val="en-GB"/>
              </w:rPr>
              <w:t>.64</w:t>
            </w:r>
          </w:p>
        </w:tc>
        <w:tc>
          <w:tcPr>
            <w:tcW w:w="1328" w:type="dxa"/>
          </w:tcPr>
          <w:p w14:paraId="72975CC0" w14:textId="77777777" w:rsidR="002F6639" w:rsidRPr="00F13D9D" w:rsidRDefault="002F6639" w:rsidP="00A45577">
            <w:pPr>
              <w:pStyle w:val="Tabletext"/>
              <w:jc w:val="center"/>
              <w:rPr>
                <w:rFonts w:eastAsia="MS Mincho"/>
                <w:lang w:val="en-GB"/>
              </w:rPr>
            </w:pPr>
            <w:r w:rsidRPr="00F13D9D">
              <w:rPr>
                <w:lang w:val="en-GB"/>
              </w:rPr>
              <w:t>4.893</w:t>
            </w:r>
          </w:p>
        </w:tc>
        <w:tc>
          <w:tcPr>
            <w:tcW w:w="1333" w:type="dxa"/>
          </w:tcPr>
          <w:p w14:paraId="72975CC1" w14:textId="77777777" w:rsidR="002F6639" w:rsidRPr="00F13D9D" w:rsidRDefault="002F6639" w:rsidP="00A45577">
            <w:pPr>
              <w:pStyle w:val="Tabletext"/>
              <w:jc w:val="center"/>
              <w:rPr>
                <w:rFonts w:eastAsia="MS Mincho"/>
                <w:lang w:val="en-GB"/>
              </w:rPr>
            </w:pPr>
            <w:r w:rsidRPr="00F13D9D">
              <w:rPr>
                <w:lang w:val="en-GB"/>
              </w:rPr>
              <w:t>.74</w:t>
            </w:r>
          </w:p>
        </w:tc>
      </w:tr>
      <w:tr w:rsidR="002F6639" w:rsidRPr="00F13D9D" w14:paraId="72975CCA" w14:textId="77777777" w:rsidTr="0088609A">
        <w:trPr>
          <w:jc w:val="center"/>
        </w:trPr>
        <w:tc>
          <w:tcPr>
            <w:tcW w:w="1367" w:type="dxa"/>
          </w:tcPr>
          <w:p w14:paraId="72975CC3" w14:textId="77777777" w:rsidR="002F6639" w:rsidRPr="00F13D9D" w:rsidRDefault="002F6639" w:rsidP="00A45577">
            <w:pPr>
              <w:pStyle w:val="Tabletext"/>
              <w:jc w:val="center"/>
              <w:rPr>
                <w:rFonts w:eastAsia="MS Mincho"/>
                <w:lang w:val="en-GB"/>
              </w:rPr>
            </w:pPr>
            <w:r w:rsidRPr="00F13D9D">
              <w:rPr>
                <w:lang w:val="en-GB"/>
              </w:rPr>
              <w:t>336.227764</w:t>
            </w:r>
          </w:p>
        </w:tc>
        <w:tc>
          <w:tcPr>
            <w:tcW w:w="1486" w:type="dxa"/>
          </w:tcPr>
          <w:p w14:paraId="72975CC4" w14:textId="77777777" w:rsidR="002F6639" w:rsidRPr="00F13D9D" w:rsidRDefault="002F6639" w:rsidP="00A45577">
            <w:pPr>
              <w:pStyle w:val="Tabletext"/>
              <w:jc w:val="center"/>
              <w:rPr>
                <w:rFonts w:eastAsia="MS Mincho"/>
                <w:lang w:val="en-GB"/>
              </w:rPr>
            </w:pPr>
            <w:r w:rsidRPr="00F13D9D">
              <w:rPr>
                <w:lang w:val="en-GB"/>
              </w:rPr>
              <w:t>.0010</w:t>
            </w:r>
          </w:p>
        </w:tc>
        <w:tc>
          <w:tcPr>
            <w:tcW w:w="1469" w:type="dxa"/>
          </w:tcPr>
          <w:p w14:paraId="72975CC5" w14:textId="77777777" w:rsidR="002F6639" w:rsidRPr="00F13D9D" w:rsidRDefault="002F6639" w:rsidP="00A45577">
            <w:pPr>
              <w:pStyle w:val="Tabletext"/>
              <w:jc w:val="center"/>
              <w:rPr>
                <w:rFonts w:eastAsia="MS Mincho"/>
                <w:lang w:val="en-GB"/>
              </w:rPr>
            </w:pPr>
            <w:r w:rsidRPr="00F13D9D">
              <w:rPr>
                <w:lang w:val="en-GB"/>
              </w:rPr>
              <w:t>9.825</w:t>
            </w:r>
          </w:p>
        </w:tc>
        <w:tc>
          <w:tcPr>
            <w:tcW w:w="1328" w:type="dxa"/>
          </w:tcPr>
          <w:p w14:paraId="72975CC6" w14:textId="77777777" w:rsidR="002F6639" w:rsidRPr="00F13D9D" w:rsidRDefault="002F6639" w:rsidP="00A45577">
            <w:pPr>
              <w:pStyle w:val="Tabletext"/>
              <w:jc w:val="center"/>
              <w:rPr>
                <w:rFonts w:eastAsia="MS Mincho"/>
                <w:lang w:val="en-GB"/>
              </w:rPr>
            </w:pPr>
            <w:r w:rsidRPr="00F13D9D">
              <w:rPr>
                <w:lang w:val="en-GB"/>
              </w:rPr>
              <w:t>26.93</w:t>
            </w:r>
          </w:p>
        </w:tc>
        <w:tc>
          <w:tcPr>
            <w:tcW w:w="1328" w:type="dxa"/>
          </w:tcPr>
          <w:p w14:paraId="72975CC7" w14:textId="77777777" w:rsidR="002F6639" w:rsidRPr="00F13D9D" w:rsidRDefault="002F6639" w:rsidP="00A45577">
            <w:pPr>
              <w:pStyle w:val="Tabletext"/>
              <w:jc w:val="center"/>
              <w:rPr>
                <w:rFonts w:eastAsia="MS Mincho"/>
                <w:lang w:val="en-GB"/>
              </w:rPr>
            </w:pPr>
            <w:r w:rsidRPr="00F13D9D">
              <w:rPr>
                <w:lang w:val="en-GB"/>
              </w:rPr>
              <w:t>.69</w:t>
            </w:r>
          </w:p>
        </w:tc>
        <w:tc>
          <w:tcPr>
            <w:tcW w:w="1328" w:type="dxa"/>
          </w:tcPr>
          <w:p w14:paraId="72975CC8" w14:textId="77777777" w:rsidR="002F6639" w:rsidRPr="00F13D9D" w:rsidRDefault="002F6639" w:rsidP="00A45577">
            <w:pPr>
              <w:pStyle w:val="Tabletext"/>
              <w:jc w:val="center"/>
              <w:rPr>
                <w:rFonts w:eastAsia="MS Mincho"/>
                <w:lang w:val="en-GB"/>
              </w:rPr>
            </w:pPr>
            <w:r w:rsidRPr="00F13D9D">
              <w:rPr>
                <w:lang w:val="en-GB"/>
              </w:rPr>
              <w:t>4.740</w:t>
            </w:r>
          </w:p>
        </w:tc>
        <w:tc>
          <w:tcPr>
            <w:tcW w:w="1333" w:type="dxa"/>
          </w:tcPr>
          <w:p w14:paraId="72975CC9" w14:textId="77777777" w:rsidR="002F6639" w:rsidRPr="00F13D9D" w:rsidRDefault="002F6639" w:rsidP="00A45577">
            <w:pPr>
              <w:pStyle w:val="Tabletext"/>
              <w:jc w:val="center"/>
              <w:rPr>
                <w:rFonts w:eastAsia="MS Mincho"/>
                <w:lang w:val="en-GB"/>
              </w:rPr>
            </w:pPr>
            <w:r w:rsidRPr="00F13D9D">
              <w:rPr>
                <w:lang w:val="en-GB"/>
              </w:rPr>
              <w:t>.61</w:t>
            </w:r>
          </w:p>
        </w:tc>
      </w:tr>
      <w:tr w:rsidR="002F6639" w:rsidRPr="00F13D9D" w14:paraId="72975CD2" w14:textId="77777777" w:rsidTr="0088609A">
        <w:trPr>
          <w:jc w:val="center"/>
        </w:trPr>
        <w:tc>
          <w:tcPr>
            <w:tcW w:w="1367" w:type="dxa"/>
          </w:tcPr>
          <w:p w14:paraId="72975CCB" w14:textId="77777777" w:rsidR="002F6639" w:rsidRPr="00F13D9D" w:rsidRDefault="002F6639" w:rsidP="00A45577">
            <w:pPr>
              <w:pStyle w:val="Tabletext"/>
              <w:jc w:val="center"/>
              <w:rPr>
                <w:rFonts w:eastAsia="MS Mincho"/>
                <w:lang w:val="en-GB"/>
              </w:rPr>
            </w:pPr>
            <w:r w:rsidRPr="00F13D9D">
              <w:rPr>
                <w:lang w:val="en-GB"/>
              </w:rPr>
              <w:t>380.197353</w:t>
            </w:r>
          </w:p>
        </w:tc>
        <w:tc>
          <w:tcPr>
            <w:tcW w:w="1486" w:type="dxa"/>
          </w:tcPr>
          <w:p w14:paraId="72975CCC" w14:textId="77777777" w:rsidR="002F6639" w:rsidRPr="00F13D9D" w:rsidRDefault="002F6639" w:rsidP="00A45577">
            <w:pPr>
              <w:pStyle w:val="Tabletext"/>
              <w:jc w:val="center"/>
              <w:rPr>
                <w:rFonts w:eastAsia="MS Mincho"/>
                <w:lang w:val="en-GB"/>
              </w:rPr>
            </w:pPr>
            <w:r w:rsidRPr="00F13D9D">
              <w:rPr>
                <w:lang w:val="en-GB"/>
              </w:rPr>
              <w:t>11.67</w:t>
            </w:r>
          </w:p>
        </w:tc>
        <w:tc>
          <w:tcPr>
            <w:tcW w:w="1469" w:type="dxa"/>
          </w:tcPr>
          <w:p w14:paraId="72975CCD" w14:textId="77777777" w:rsidR="002F6639" w:rsidRPr="00F13D9D" w:rsidRDefault="002F6639" w:rsidP="00A45577">
            <w:pPr>
              <w:pStyle w:val="Tabletext"/>
              <w:jc w:val="center"/>
              <w:rPr>
                <w:rFonts w:eastAsia="MS Mincho"/>
                <w:lang w:val="en-GB"/>
              </w:rPr>
            </w:pPr>
            <w:r w:rsidRPr="00F13D9D">
              <w:rPr>
                <w:lang w:val="en-GB"/>
              </w:rPr>
              <w:t>1.048</w:t>
            </w:r>
          </w:p>
        </w:tc>
        <w:tc>
          <w:tcPr>
            <w:tcW w:w="1328" w:type="dxa"/>
          </w:tcPr>
          <w:p w14:paraId="72975CCE" w14:textId="77777777" w:rsidR="002F6639" w:rsidRPr="00F13D9D" w:rsidRDefault="002F6639" w:rsidP="00A45577">
            <w:pPr>
              <w:pStyle w:val="Tabletext"/>
              <w:jc w:val="center"/>
              <w:rPr>
                <w:rFonts w:eastAsia="MS Mincho"/>
                <w:lang w:val="en-GB"/>
              </w:rPr>
            </w:pPr>
            <w:r w:rsidRPr="00F13D9D">
              <w:rPr>
                <w:lang w:val="en-GB"/>
              </w:rPr>
              <w:t>28.11</w:t>
            </w:r>
          </w:p>
        </w:tc>
        <w:tc>
          <w:tcPr>
            <w:tcW w:w="1328" w:type="dxa"/>
          </w:tcPr>
          <w:p w14:paraId="72975CCF" w14:textId="77777777" w:rsidR="002F6639" w:rsidRPr="00F13D9D" w:rsidRDefault="002F6639" w:rsidP="00A45577">
            <w:pPr>
              <w:pStyle w:val="Tabletext"/>
              <w:jc w:val="center"/>
              <w:rPr>
                <w:rFonts w:eastAsia="MS Mincho"/>
                <w:lang w:val="en-GB"/>
              </w:rPr>
            </w:pPr>
            <w:r w:rsidRPr="00F13D9D">
              <w:rPr>
                <w:lang w:val="en-GB"/>
              </w:rPr>
              <w:t>.54</w:t>
            </w:r>
          </w:p>
        </w:tc>
        <w:tc>
          <w:tcPr>
            <w:tcW w:w="1328" w:type="dxa"/>
          </w:tcPr>
          <w:p w14:paraId="72975CD0" w14:textId="77777777" w:rsidR="002F6639" w:rsidRPr="00F13D9D" w:rsidRDefault="002F6639" w:rsidP="00A45577">
            <w:pPr>
              <w:pStyle w:val="Tabletext"/>
              <w:jc w:val="center"/>
              <w:rPr>
                <w:rFonts w:eastAsia="MS Mincho"/>
                <w:lang w:val="en-GB"/>
              </w:rPr>
            </w:pPr>
            <w:r w:rsidRPr="00F13D9D">
              <w:rPr>
                <w:lang w:val="en-GB"/>
              </w:rPr>
              <w:t>5.063</w:t>
            </w:r>
          </w:p>
        </w:tc>
        <w:tc>
          <w:tcPr>
            <w:tcW w:w="1333" w:type="dxa"/>
          </w:tcPr>
          <w:p w14:paraId="72975CD1" w14:textId="77777777" w:rsidR="002F6639" w:rsidRPr="00F13D9D" w:rsidRDefault="002F6639" w:rsidP="00A45577">
            <w:pPr>
              <w:pStyle w:val="Tabletext"/>
              <w:jc w:val="center"/>
              <w:rPr>
                <w:rFonts w:eastAsia="MS Mincho"/>
                <w:lang w:val="en-GB"/>
              </w:rPr>
            </w:pPr>
            <w:r w:rsidRPr="00F13D9D">
              <w:rPr>
                <w:lang w:val="en-GB"/>
              </w:rPr>
              <w:t>.89</w:t>
            </w:r>
          </w:p>
        </w:tc>
      </w:tr>
      <w:tr w:rsidR="002F6639" w:rsidRPr="00F13D9D" w14:paraId="72975CDA" w14:textId="77777777" w:rsidTr="0088609A">
        <w:trPr>
          <w:jc w:val="center"/>
        </w:trPr>
        <w:tc>
          <w:tcPr>
            <w:tcW w:w="1367" w:type="dxa"/>
          </w:tcPr>
          <w:p w14:paraId="72975CD3" w14:textId="77777777" w:rsidR="002F6639" w:rsidRPr="00F13D9D" w:rsidRDefault="002F6639" w:rsidP="00A45577">
            <w:pPr>
              <w:pStyle w:val="Tabletext"/>
              <w:jc w:val="center"/>
              <w:rPr>
                <w:rFonts w:eastAsia="MS Mincho"/>
                <w:lang w:val="en-GB"/>
              </w:rPr>
            </w:pPr>
            <w:r w:rsidRPr="00F13D9D">
              <w:rPr>
                <w:lang w:val="en-GB"/>
              </w:rPr>
              <w:t>390.134508</w:t>
            </w:r>
          </w:p>
        </w:tc>
        <w:tc>
          <w:tcPr>
            <w:tcW w:w="1486" w:type="dxa"/>
          </w:tcPr>
          <w:p w14:paraId="72975CD4" w14:textId="77777777" w:rsidR="002F6639" w:rsidRPr="00F13D9D" w:rsidRDefault="002F6639" w:rsidP="00A45577">
            <w:pPr>
              <w:pStyle w:val="Tabletext"/>
              <w:jc w:val="center"/>
              <w:rPr>
                <w:rFonts w:eastAsia="MS Mincho"/>
                <w:lang w:val="en-GB"/>
              </w:rPr>
            </w:pPr>
            <w:r w:rsidRPr="00F13D9D">
              <w:rPr>
                <w:lang w:val="en-GB"/>
              </w:rPr>
              <w:t>.0045</w:t>
            </w:r>
          </w:p>
        </w:tc>
        <w:tc>
          <w:tcPr>
            <w:tcW w:w="1469" w:type="dxa"/>
          </w:tcPr>
          <w:p w14:paraId="72975CD5" w14:textId="77777777" w:rsidR="002F6639" w:rsidRPr="00F13D9D" w:rsidRDefault="002F6639" w:rsidP="00A45577">
            <w:pPr>
              <w:pStyle w:val="Tabletext"/>
              <w:jc w:val="center"/>
              <w:rPr>
                <w:rFonts w:eastAsia="MS Mincho"/>
                <w:lang w:val="en-GB"/>
              </w:rPr>
            </w:pPr>
            <w:r w:rsidRPr="00F13D9D">
              <w:rPr>
                <w:lang w:val="en-GB"/>
              </w:rPr>
              <w:t>7.347</w:t>
            </w:r>
          </w:p>
        </w:tc>
        <w:tc>
          <w:tcPr>
            <w:tcW w:w="1328" w:type="dxa"/>
          </w:tcPr>
          <w:p w14:paraId="72975CD6" w14:textId="77777777" w:rsidR="002F6639" w:rsidRPr="00F13D9D" w:rsidRDefault="002F6639" w:rsidP="00A45577">
            <w:pPr>
              <w:pStyle w:val="Tabletext"/>
              <w:jc w:val="center"/>
              <w:rPr>
                <w:rFonts w:eastAsia="MS Mincho"/>
                <w:lang w:val="en-GB"/>
              </w:rPr>
            </w:pPr>
            <w:r w:rsidRPr="00F13D9D">
              <w:rPr>
                <w:lang w:val="en-GB"/>
              </w:rPr>
              <w:t>21.52</w:t>
            </w:r>
          </w:p>
        </w:tc>
        <w:tc>
          <w:tcPr>
            <w:tcW w:w="1328" w:type="dxa"/>
          </w:tcPr>
          <w:p w14:paraId="72975CD7" w14:textId="77777777" w:rsidR="002F6639" w:rsidRPr="00F13D9D" w:rsidRDefault="002F6639" w:rsidP="00A45577">
            <w:pPr>
              <w:pStyle w:val="Tabletext"/>
              <w:jc w:val="center"/>
              <w:rPr>
                <w:rFonts w:eastAsia="MS Mincho"/>
                <w:lang w:val="en-GB"/>
              </w:rPr>
            </w:pPr>
            <w:r w:rsidRPr="00F13D9D">
              <w:rPr>
                <w:lang w:val="en-GB"/>
              </w:rPr>
              <w:t>.63</w:t>
            </w:r>
          </w:p>
        </w:tc>
        <w:tc>
          <w:tcPr>
            <w:tcW w:w="1328" w:type="dxa"/>
          </w:tcPr>
          <w:p w14:paraId="72975CD8" w14:textId="77777777" w:rsidR="002F6639" w:rsidRPr="00F13D9D" w:rsidRDefault="002F6639" w:rsidP="00A45577">
            <w:pPr>
              <w:pStyle w:val="Tabletext"/>
              <w:jc w:val="center"/>
              <w:rPr>
                <w:rFonts w:eastAsia="MS Mincho"/>
                <w:lang w:val="en-GB"/>
              </w:rPr>
            </w:pPr>
            <w:r w:rsidRPr="00F13D9D">
              <w:rPr>
                <w:lang w:val="en-GB"/>
              </w:rPr>
              <w:t>4.810</w:t>
            </w:r>
          </w:p>
        </w:tc>
        <w:tc>
          <w:tcPr>
            <w:tcW w:w="1333" w:type="dxa"/>
          </w:tcPr>
          <w:p w14:paraId="72975CD9" w14:textId="77777777" w:rsidR="002F6639" w:rsidRPr="00F13D9D" w:rsidRDefault="002F6639" w:rsidP="00A45577">
            <w:pPr>
              <w:pStyle w:val="Tabletext"/>
              <w:jc w:val="center"/>
              <w:rPr>
                <w:rFonts w:eastAsia="MS Mincho"/>
                <w:lang w:val="en-GB"/>
              </w:rPr>
            </w:pPr>
            <w:r w:rsidRPr="00F13D9D">
              <w:rPr>
                <w:lang w:val="en-GB"/>
              </w:rPr>
              <w:t>.55</w:t>
            </w:r>
          </w:p>
        </w:tc>
      </w:tr>
      <w:tr w:rsidR="002F6639" w:rsidRPr="00F13D9D" w14:paraId="72975CE2" w14:textId="77777777" w:rsidTr="0088609A">
        <w:trPr>
          <w:jc w:val="center"/>
        </w:trPr>
        <w:tc>
          <w:tcPr>
            <w:tcW w:w="1367" w:type="dxa"/>
          </w:tcPr>
          <w:p w14:paraId="72975CDB" w14:textId="77777777" w:rsidR="002F6639" w:rsidRPr="00F13D9D" w:rsidRDefault="002F6639" w:rsidP="00A45577">
            <w:pPr>
              <w:pStyle w:val="Tabletext"/>
              <w:jc w:val="center"/>
              <w:rPr>
                <w:rFonts w:eastAsia="MS Mincho"/>
                <w:lang w:val="en-GB"/>
              </w:rPr>
            </w:pPr>
            <w:r w:rsidRPr="00F13D9D">
              <w:rPr>
                <w:lang w:val="en-GB"/>
              </w:rPr>
              <w:t>437.346667</w:t>
            </w:r>
          </w:p>
        </w:tc>
        <w:tc>
          <w:tcPr>
            <w:tcW w:w="1486" w:type="dxa"/>
          </w:tcPr>
          <w:p w14:paraId="72975CDC" w14:textId="77777777" w:rsidR="002F6639" w:rsidRPr="00F13D9D" w:rsidRDefault="002F6639" w:rsidP="00A45577">
            <w:pPr>
              <w:pStyle w:val="Tabletext"/>
              <w:jc w:val="center"/>
              <w:rPr>
                <w:rFonts w:eastAsia="MS Mincho"/>
                <w:lang w:val="en-GB"/>
              </w:rPr>
            </w:pPr>
            <w:r w:rsidRPr="00F13D9D">
              <w:rPr>
                <w:lang w:val="en-GB"/>
              </w:rPr>
              <w:t>.0632</w:t>
            </w:r>
          </w:p>
        </w:tc>
        <w:tc>
          <w:tcPr>
            <w:tcW w:w="1469" w:type="dxa"/>
          </w:tcPr>
          <w:p w14:paraId="72975CDD" w14:textId="77777777" w:rsidR="002F6639" w:rsidRPr="00F13D9D" w:rsidRDefault="002F6639" w:rsidP="00A45577">
            <w:pPr>
              <w:pStyle w:val="Tabletext"/>
              <w:jc w:val="center"/>
              <w:rPr>
                <w:rFonts w:eastAsia="MS Mincho"/>
                <w:lang w:val="en-GB"/>
              </w:rPr>
            </w:pPr>
            <w:r w:rsidRPr="00F13D9D">
              <w:rPr>
                <w:lang w:val="en-GB"/>
              </w:rPr>
              <w:t>5.048</w:t>
            </w:r>
          </w:p>
        </w:tc>
        <w:tc>
          <w:tcPr>
            <w:tcW w:w="1328" w:type="dxa"/>
          </w:tcPr>
          <w:p w14:paraId="72975CDE" w14:textId="77777777" w:rsidR="002F6639" w:rsidRPr="00F13D9D" w:rsidRDefault="002F6639" w:rsidP="00A45577">
            <w:pPr>
              <w:pStyle w:val="Tabletext"/>
              <w:jc w:val="center"/>
              <w:rPr>
                <w:rFonts w:eastAsia="MS Mincho"/>
                <w:lang w:val="en-GB"/>
              </w:rPr>
            </w:pPr>
            <w:r w:rsidRPr="00F13D9D">
              <w:rPr>
                <w:lang w:val="en-GB"/>
              </w:rPr>
              <w:t>18.45</w:t>
            </w:r>
          </w:p>
        </w:tc>
        <w:tc>
          <w:tcPr>
            <w:tcW w:w="1328" w:type="dxa"/>
          </w:tcPr>
          <w:p w14:paraId="72975CDF" w14:textId="77777777" w:rsidR="002F6639" w:rsidRPr="00F13D9D" w:rsidRDefault="002F6639" w:rsidP="00A45577">
            <w:pPr>
              <w:pStyle w:val="Tabletext"/>
              <w:jc w:val="center"/>
              <w:rPr>
                <w:rFonts w:eastAsia="MS Mincho"/>
                <w:lang w:val="en-GB"/>
              </w:rPr>
            </w:pPr>
            <w:r w:rsidRPr="00F13D9D">
              <w:rPr>
                <w:lang w:val="en-GB"/>
              </w:rPr>
              <w:t>.60</w:t>
            </w:r>
          </w:p>
        </w:tc>
        <w:tc>
          <w:tcPr>
            <w:tcW w:w="1328" w:type="dxa"/>
          </w:tcPr>
          <w:p w14:paraId="72975CE0" w14:textId="77777777" w:rsidR="002F6639" w:rsidRPr="00F13D9D" w:rsidRDefault="002F6639" w:rsidP="00A45577">
            <w:pPr>
              <w:pStyle w:val="Tabletext"/>
              <w:jc w:val="center"/>
              <w:rPr>
                <w:rFonts w:eastAsia="MS Mincho"/>
                <w:lang w:val="en-GB"/>
              </w:rPr>
            </w:pPr>
            <w:r w:rsidRPr="00F13D9D">
              <w:rPr>
                <w:lang w:val="en-GB"/>
              </w:rPr>
              <w:t>4.230</w:t>
            </w:r>
          </w:p>
        </w:tc>
        <w:tc>
          <w:tcPr>
            <w:tcW w:w="1333" w:type="dxa"/>
          </w:tcPr>
          <w:p w14:paraId="72975CE1" w14:textId="77777777" w:rsidR="002F6639" w:rsidRPr="00F13D9D" w:rsidRDefault="002F6639" w:rsidP="00A45577">
            <w:pPr>
              <w:pStyle w:val="Tabletext"/>
              <w:jc w:val="center"/>
              <w:rPr>
                <w:rFonts w:eastAsia="MS Mincho"/>
                <w:lang w:val="en-GB"/>
              </w:rPr>
            </w:pPr>
            <w:r w:rsidRPr="00F13D9D">
              <w:rPr>
                <w:lang w:val="en-GB"/>
              </w:rPr>
              <w:t>.48</w:t>
            </w:r>
          </w:p>
        </w:tc>
      </w:tr>
      <w:tr w:rsidR="002F6639" w:rsidRPr="00F13D9D" w14:paraId="72975CEA" w14:textId="77777777" w:rsidTr="0088609A">
        <w:trPr>
          <w:jc w:val="center"/>
        </w:trPr>
        <w:tc>
          <w:tcPr>
            <w:tcW w:w="1367" w:type="dxa"/>
          </w:tcPr>
          <w:p w14:paraId="72975CE3"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439.150807</w:t>
            </w:r>
          </w:p>
        </w:tc>
        <w:tc>
          <w:tcPr>
            <w:tcW w:w="1486" w:type="dxa"/>
          </w:tcPr>
          <w:p w14:paraId="72975CE4"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.9098</w:t>
            </w:r>
          </w:p>
        </w:tc>
        <w:tc>
          <w:tcPr>
            <w:tcW w:w="1469" w:type="dxa"/>
          </w:tcPr>
          <w:p w14:paraId="72975CE5"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3.595</w:t>
            </w:r>
          </w:p>
        </w:tc>
        <w:tc>
          <w:tcPr>
            <w:tcW w:w="1328" w:type="dxa"/>
          </w:tcPr>
          <w:p w14:paraId="72975CE6"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20.07</w:t>
            </w:r>
          </w:p>
        </w:tc>
        <w:tc>
          <w:tcPr>
            <w:tcW w:w="1328" w:type="dxa"/>
          </w:tcPr>
          <w:p w14:paraId="72975CE7"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.63</w:t>
            </w:r>
          </w:p>
        </w:tc>
        <w:tc>
          <w:tcPr>
            <w:tcW w:w="1328" w:type="dxa"/>
          </w:tcPr>
          <w:p w14:paraId="72975CE8"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4.483</w:t>
            </w:r>
          </w:p>
        </w:tc>
        <w:tc>
          <w:tcPr>
            <w:tcW w:w="1333" w:type="dxa"/>
          </w:tcPr>
          <w:p w14:paraId="72975CE9"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.52</w:t>
            </w:r>
          </w:p>
        </w:tc>
      </w:tr>
      <w:tr w:rsidR="002F6639" w:rsidRPr="00F13D9D" w14:paraId="72975CF2" w14:textId="77777777" w:rsidTr="0088609A">
        <w:trPr>
          <w:jc w:val="center"/>
        </w:trPr>
        <w:tc>
          <w:tcPr>
            <w:tcW w:w="1367" w:type="dxa"/>
          </w:tcPr>
          <w:p w14:paraId="72975CEB"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443.018343</w:t>
            </w:r>
          </w:p>
        </w:tc>
        <w:tc>
          <w:tcPr>
            <w:tcW w:w="1486" w:type="dxa"/>
          </w:tcPr>
          <w:p w14:paraId="72975CEC"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.1920</w:t>
            </w:r>
          </w:p>
        </w:tc>
        <w:tc>
          <w:tcPr>
            <w:tcW w:w="1469" w:type="dxa"/>
          </w:tcPr>
          <w:p w14:paraId="72975CED"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5.048</w:t>
            </w:r>
          </w:p>
        </w:tc>
        <w:tc>
          <w:tcPr>
            <w:tcW w:w="1328" w:type="dxa"/>
          </w:tcPr>
          <w:p w14:paraId="72975CEE"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15.55</w:t>
            </w:r>
          </w:p>
        </w:tc>
        <w:tc>
          <w:tcPr>
            <w:tcW w:w="1328" w:type="dxa"/>
          </w:tcPr>
          <w:p w14:paraId="72975CEF"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.60</w:t>
            </w:r>
          </w:p>
        </w:tc>
        <w:tc>
          <w:tcPr>
            <w:tcW w:w="1328" w:type="dxa"/>
          </w:tcPr>
          <w:p w14:paraId="72975CF0"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5.083</w:t>
            </w:r>
          </w:p>
        </w:tc>
        <w:tc>
          <w:tcPr>
            <w:tcW w:w="1333" w:type="dxa"/>
          </w:tcPr>
          <w:p w14:paraId="72975CF1"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.50</w:t>
            </w:r>
          </w:p>
        </w:tc>
      </w:tr>
      <w:tr w:rsidR="002F6639" w:rsidRPr="00F13D9D" w14:paraId="72975CFA" w14:textId="77777777" w:rsidTr="0088609A">
        <w:trPr>
          <w:jc w:val="center"/>
        </w:trPr>
        <w:tc>
          <w:tcPr>
            <w:tcW w:w="1367" w:type="dxa"/>
          </w:tcPr>
          <w:p w14:paraId="72975CF3"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448.001085</w:t>
            </w:r>
          </w:p>
        </w:tc>
        <w:tc>
          <w:tcPr>
            <w:tcW w:w="1486" w:type="dxa"/>
          </w:tcPr>
          <w:p w14:paraId="72975CF4"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10.41</w:t>
            </w:r>
          </w:p>
        </w:tc>
        <w:tc>
          <w:tcPr>
            <w:tcW w:w="1469" w:type="dxa"/>
          </w:tcPr>
          <w:p w14:paraId="72975CF5"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1.405</w:t>
            </w:r>
          </w:p>
        </w:tc>
        <w:tc>
          <w:tcPr>
            <w:tcW w:w="1328" w:type="dxa"/>
          </w:tcPr>
          <w:p w14:paraId="72975CF6"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25.64</w:t>
            </w:r>
          </w:p>
        </w:tc>
        <w:tc>
          <w:tcPr>
            <w:tcW w:w="1328" w:type="dxa"/>
          </w:tcPr>
          <w:p w14:paraId="72975CF7"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.66</w:t>
            </w:r>
          </w:p>
        </w:tc>
        <w:tc>
          <w:tcPr>
            <w:tcW w:w="1328" w:type="dxa"/>
          </w:tcPr>
          <w:p w14:paraId="72975CF8"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5.028</w:t>
            </w:r>
          </w:p>
        </w:tc>
        <w:tc>
          <w:tcPr>
            <w:tcW w:w="1333" w:type="dxa"/>
          </w:tcPr>
          <w:p w14:paraId="72975CF9"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.67</w:t>
            </w:r>
          </w:p>
        </w:tc>
      </w:tr>
      <w:tr w:rsidR="002F6639" w:rsidRPr="00F13D9D" w14:paraId="72975D02" w14:textId="77777777" w:rsidTr="0088609A">
        <w:trPr>
          <w:jc w:val="center"/>
        </w:trPr>
        <w:tc>
          <w:tcPr>
            <w:tcW w:w="1367" w:type="dxa"/>
          </w:tcPr>
          <w:p w14:paraId="72975CFB"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470.888999</w:t>
            </w:r>
          </w:p>
        </w:tc>
        <w:tc>
          <w:tcPr>
            <w:tcW w:w="1486" w:type="dxa"/>
          </w:tcPr>
          <w:p w14:paraId="72975CFC"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.3254</w:t>
            </w:r>
          </w:p>
        </w:tc>
        <w:tc>
          <w:tcPr>
            <w:tcW w:w="1469" w:type="dxa"/>
          </w:tcPr>
          <w:p w14:paraId="72975CFD"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3.597</w:t>
            </w:r>
          </w:p>
        </w:tc>
        <w:tc>
          <w:tcPr>
            <w:tcW w:w="1328" w:type="dxa"/>
          </w:tcPr>
          <w:p w14:paraId="72975CFE"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21.34</w:t>
            </w:r>
          </w:p>
        </w:tc>
        <w:tc>
          <w:tcPr>
            <w:tcW w:w="1328" w:type="dxa"/>
          </w:tcPr>
          <w:p w14:paraId="72975CFF"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.66</w:t>
            </w:r>
          </w:p>
        </w:tc>
        <w:tc>
          <w:tcPr>
            <w:tcW w:w="1328" w:type="dxa"/>
          </w:tcPr>
          <w:p w14:paraId="72975D00"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4.506</w:t>
            </w:r>
          </w:p>
        </w:tc>
        <w:tc>
          <w:tcPr>
            <w:tcW w:w="1333" w:type="dxa"/>
          </w:tcPr>
          <w:p w14:paraId="72975D01"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.65</w:t>
            </w:r>
          </w:p>
        </w:tc>
      </w:tr>
      <w:tr w:rsidR="002F6639" w:rsidRPr="00F13D9D" w14:paraId="72975D0A" w14:textId="77777777" w:rsidTr="0088609A">
        <w:trPr>
          <w:jc w:val="center"/>
        </w:trPr>
        <w:tc>
          <w:tcPr>
            <w:tcW w:w="1367" w:type="dxa"/>
          </w:tcPr>
          <w:p w14:paraId="72975D03"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474.689092</w:t>
            </w:r>
          </w:p>
        </w:tc>
        <w:tc>
          <w:tcPr>
            <w:tcW w:w="1486" w:type="dxa"/>
          </w:tcPr>
          <w:p w14:paraId="72975D04"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1.260</w:t>
            </w:r>
          </w:p>
        </w:tc>
        <w:tc>
          <w:tcPr>
            <w:tcW w:w="1469" w:type="dxa"/>
          </w:tcPr>
          <w:p w14:paraId="72975D05"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2.379</w:t>
            </w:r>
          </w:p>
        </w:tc>
        <w:tc>
          <w:tcPr>
            <w:tcW w:w="1328" w:type="dxa"/>
          </w:tcPr>
          <w:p w14:paraId="72975D06"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23.20</w:t>
            </w:r>
          </w:p>
        </w:tc>
        <w:tc>
          <w:tcPr>
            <w:tcW w:w="1328" w:type="dxa"/>
          </w:tcPr>
          <w:p w14:paraId="72975D07"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.65</w:t>
            </w:r>
          </w:p>
        </w:tc>
        <w:tc>
          <w:tcPr>
            <w:tcW w:w="1328" w:type="dxa"/>
          </w:tcPr>
          <w:p w14:paraId="72975D08"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4.804</w:t>
            </w:r>
          </w:p>
        </w:tc>
        <w:tc>
          <w:tcPr>
            <w:tcW w:w="1333" w:type="dxa"/>
          </w:tcPr>
          <w:p w14:paraId="72975D09"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.64</w:t>
            </w:r>
          </w:p>
        </w:tc>
      </w:tr>
      <w:tr w:rsidR="002F6639" w:rsidRPr="00F13D9D" w14:paraId="72975D12" w14:textId="77777777" w:rsidTr="0088609A">
        <w:trPr>
          <w:jc w:val="center"/>
        </w:trPr>
        <w:tc>
          <w:tcPr>
            <w:tcW w:w="1367" w:type="dxa"/>
          </w:tcPr>
          <w:p w14:paraId="72975D0B"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488.490108</w:t>
            </w:r>
          </w:p>
        </w:tc>
        <w:tc>
          <w:tcPr>
            <w:tcW w:w="1486" w:type="dxa"/>
          </w:tcPr>
          <w:p w14:paraId="72975D0C"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.2529</w:t>
            </w:r>
          </w:p>
        </w:tc>
        <w:tc>
          <w:tcPr>
            <w:tcW w:w="1469" w:type="dxa"/>
          </w:tcPr>
          <w:p w14:paraId="72975D0D"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2.852</w:t>
            </w:r>
          </w:p>
        </w:tc>
        <w:tc>
          <w:tcPr>
            <w:tcW w:w="1328" w:type="dxa"/>
          </w:tcPr>
          <w:p w14:paraId="72975D0E"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25.86</w:t>
            </w:r>
          </w:p>
        </w:tc>
        <w:tc>
          <w:tcPr>
            <w:tcW w:w="1328" w:type="dxa"/>
          </w:tcPr>
          <w:p w14:paraId="72975D0F"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.69</w:t>
            </w:r>
          </w:p>
        </w:tc>
        <w:tc>
          <w:tcPr>
            <w:tcW w:w="1328" w:type="dxa"/>
          </w:tcPr>
          <w:p w14:paraId="72975D10"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5.201</w:t>
            </w:r>
          </w:p>
        </w:tc>
        <w:tc>
          <w:tcPr>
            <w:tcW w:w="1333" w:type="dxa"/>
          </w:tcPr>
          <w:p w14:paraId="72975D11"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.72</w:t>
            </w:r>
          </w:p>
        </w:tc>
      </w:tr>
      <w:tr w:rsidR="002F6639" w:rsidRPr="00F13D9D" w14:paraId="72975D1A" w14:textId="77777777" w:rsidTr="0088609A">
        <w:trPr>
          <w:jc w:val="center"/>
        </w:trPr>
        <w:tc>
          <w:tcPr>
            <w:tcW w:w="1367" w:type="dxa"/>
          </w:tcPr>
          <w:p w14:paraId="72975D13"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503.568532</w:t>
            </w:r>
          </w:p>
        </w:tc>
        <w:tc>
          <w:tcPr>
            <w:tcW w:w="1486" w:type="dxa"/>
          </w:tcPr>
          <w:p w14:paraId="72975D14"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.0372</w:t>
            </w:r>
          </w:p>
        </w:tc>
        <w:tc>
          <w:tcPr>
            <w:tcW w:w="1469" w:type="dxa"/>
          </w:tcPr>
          <w:p w14:paraId="72975D15"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6.731</w:t>
            </w:r>
          </w:p>
        </w:tc>
        <w:tc>
          <w:tcPr>
            <w:tcW w:w="1328" w:type="dxa"/>
          </w:tcPr>
          <w:p w14:paraId="72975D16"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16.12</w:t>
            </w:r>
          </w:p>
        </w:tc>
        <w:tc>
          <w:tcPr>
            <w:tcW w:w="1328" w:type="dxa"/>
          </w:tcPr>
          <w:p w14:paraId="72975D17"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.61</w:t>
            </w:r>
          </w:p>
        </w:tc>
        <w:tc>
          <w:tcPr>
            <w:tcW w:w="1328" w:type="dxa"/>
          </w:tcPr>
          <w:p w14:paraId="72975D18"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3.980</w:t>
            </w:r>
          </w:p>
        </w:tc>
        <w:tc>
          <w:tcPr>
            <w:tcW w:w="1333" w:type="dxa"/>
          </w:tcPr>
          <w:p w14:paraId="72975D19"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.43</w:t>
            </w:r>
          </w:p>
        </w:tc>
      </w:tr>
      <w:tr w:rsidR="002F6639" w:rsidRPr="00F13D9D" w14:paraId="72975D22" w14:textId="77777777" w:rsidTr="0088609A">
        <w:trPr>
          <w:jc w:val="center"/>
        </w:trPr>
        <w:tc>
          <w:tcPr>
            <w:tcW w:w="1367" w:type="dxa"/>
          </w:tcPr>
          <w:p w14:paraId="72975D1B"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504.482692</w:t>
            </w:r>
          </w:p>
        </w:tc>
        <w:tc>
          <w:tcPr>
            <w:tcW w:w="1486" w:type="dxa"/>
          </w:tcPr>
          <w:p w14:paraId="72975D1C"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.0124</w:t>
            </w:r>
          </w:p>
        </w:tc>
        <w:tc>
          <w:tcPr>
            <w:tcW w:w="1469" w:type="dxa"/>
          </w:tcPr>
          <w:p w14:paraId="72975D1D"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6.731</w:t>
            </w:r>
          </w:p>
        </w:tc>
        <w:tc>
          <w:tcPr>
            <w:tcW w:w="1328" w:type="dxa"/>
          </w:tcPr>
          <w:p w14:paraId="72975D1E"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16.12</w:t>
            </w:r>
          </w:p>
        </w:tc>
        <w:tc>
          <w:tcPr>
            <w:tcW w:w="1328" w:type="dxa"/>
          </w:tcPr>
          <w:p w14:paraId="72975D1F"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.61</w:t>
            </w:r>
          </w:p>
        </w:tc>
        <w:tc>
          <w:tcPr>
            <w:tcW w:w="1328" w:type="dxa"/>
          </w:tcPr>
          <w:p w14:paraId="72975D20"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4.010</w:t>
            </w:r>
          </w:p>
        </w:tc>
        <w:tc>
          <w:tcPr>
            <w:tcW w:w="1333" w:type="dxa"/>
          </w:tcPr>
          <w:p w14:paraId="72975D21"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.45</w:t>
            </w:r>
          </w:p>
        </w:tc>
      </w:tr>
      <w:tr w:rsidR="002F6639" w:rsidRPr="00F13D9D" w14:paraId="72975D2A" w14:textId="77777777" w:rsidTr="0088609A">
        <w:trPr>
          <w:jc w:val="center"/>
        </w:trPr>
        <w:tc>
          <w:tcPr>
            <w:tcW w:w="1367" w:type="dxa"/>
          </w:tcPr>
          <w:p w14:paraId="72975D23"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547.676440</w:t>
            </w:r>
          </w:p>
        </w:tc>
        <w:tc>
          <w:tcPr>
            <w:tcW w:w="1486" w:type="dxa"/>
          </w:tcPr>
          <w:p w14:paraId="72975D24"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.9785</w:t>
            </w:r>
          </w:p>
        </w:tc>
        <w:tc>
          <w:tcPr>
            <w:tcW w:w="1469" w:type="dxa"/>
          </w:tcPr>
          <w:p w14:paraId="72975D25"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.158</w:t>
            </w:r>
          </w:p>
        </w:tc>
        <w:tc>
          <w:tcPr>
            <w:tcW w:w="1328" w:type="dxa"/>
          </w:tcPr>
          <w:p w14:paraId="72975D26"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26.00</w:t>
            </w:r>
          </w:p>
        </w:tc>
        <w:tc>
          <w:tcPr>
            <w:tcW w:w="1328" w:type="dxa"/>
          </w:tcPr>
          <w:p w14:paraId="72975D27"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.70</w:t>
            </w:r>
          </w:p>
        </w:tc>
        <w:tc>
          <w:tcPr>
            <w:tcW w:w="1328" w:type="dxa"/>
          </w:tcPr>
          <w:p w14:paraId="72975D28"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4.500</w:t>
            </w:r>
          </w:p>
        </w:tc>
        <w:tc>
          <w:tcPr>
            <w:tcW w:w="1333" w:type="dxa"/>
          </w:tcPr>
          <w:p w14:paraId="72975D29"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1.00</w:t>
            </w:r>
          </w:p>
        </w:tc>
      </w:tr>
      <w:tr w:rsidR="002F6639" w:rsidRPr="00F13D9D" w14:paraId="72975D32" w14:textId="77777777" w:rsidTr="0088609A">
        <w:trPr>
          <w:jc w:val="center"/>
        </w:trPr>
        <w:tc>
          <w:tcPr>
            <w:tcW w:w="1367" w:type="dxa"/>
          </w:tcPr>
          <w:p w14:paraId="72975D2B"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552.020960</w:t>
            </w:r>
          </w:p>
        </w:tc>
        <w:tc>
          <w:tcPr>
            <w:tcW w:w="1486" w:type="dxa"/>
          </w:tcPr>
          <w:p w14:paraId="72975D2C"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.1840</w:t>
            </w:r>
          </w:p>
        </w:tc>
        <w:tc>
          <w:tcPr>
            <w:tcW w:w="1469" w:type="dxa"/>
          </w:tcPr>
          <w:p w14:paraId="72975D2D"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.158</w:t>
            </w:r>
          </w:p>
        </w:tc>
        <w:tc>
          <w:tcPr>
            <w:tcW w:w="1328" w:type="dxa"/>
          </w:tcPr>
          <w:p w14:paraId="72975D2E"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26.00</w:t>
            </w:r>
          </w:p>
        </w:tc>
        <w:tc>
          <w:tcPr>
            <w:tcW w:w="1328" w:type="dxa"/>
          </w:tcPr>
          <w:p w14:paraId="72975D2F"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.70</w:t>
            </w:r>
          </w:p>
        </w:tc>
        <w:tc>
          <w:tcPr>
            <w:tcW w:w="1328" w:type="dxa"/>
          </w:tcPr>
          <w:p w14:paraId="72975D30"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4.500</w:t>
            </w:r>
          </w:p>
        </w:tc>
        <w:tc>
          <w:tcPr>
            <w:tcW w:w="1333" w:type="dxa"/>
          </w:tcPr>
          <w:p w14:paraId="72975D31"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1.00</w:t>
            </w:r>
          </w:p>
        </w:tc>
      </w:tr>
      <w:tr w:rsidR="002F6639" w:rsidRPr="00F13D9D" w14:paraId="72975D3A" w14:textId="77777777" w:rsidTr="0088609A">
        <w:trPr>
          <w:jc w:val="center"/>
        </w:trPr>
        <w:tc>
          <w:tcPr>
            <w:tcW w:w="1367" w:type="dxa"/>
          </w:tcPr>
          <w:p w14:paraId="72975D33" w14:textId="77777777" w:rsidR="002F6639" w:rsidRPr="00F13D9D" w:rsidRDefault="002F6639" w:rsidP="00A45577">
            <w:pPr>
              <w:tabs>
                <w:tab w:val="decimal" w:pos="386"/>
              </w:tabs>
              <w:spacing w:before="40" w:after="40"/>
              <w:jc w:val="center"/>
              <w:rPr>
                <w:rFonts w:eastAsia="MS Mincho"/>
                <w:sz w:val="20"/>
                <w:lang w:val="en-GB"/>
              </w:rPr>
            </w:pPr>
            <w:r w:rsidRPr="00F13D9D">
              <w:rPr>
                <w:sz w:val="20"/>
                <w:lang w:val="en-GB"/>
              </w:rPr>
              <w:t>556.935985</w:t>
            </w:r>
          </w:p>
        </w:tc>
        <w:tc>
          <w:tcPr>
            <w:tcW w:w="1486" w:type="dxa"/>
          </w:tcPr>
          <w:p w14:paraId="72975D34" w14:textId="77777777" w:rsidR="002F6639" w:rsidRPr="00F13D9D" w:rsidRDefault="002F6639" w:rsidP="00A45577">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497.0</w:t>
            </w:r>
          </w:p>
        </w:tc>
        <w:tc>
          <w:tcPr>
            <w:tcW w:w="1469" w:type="dxa"/>
          </w:tcPr>
          <w:p w14:paraId="72975D35"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.159</w:t>
            </w:r>
          </w:p>
        </w:tc>
        <w:tc>
          <w:tcPr>
            <w:tcW w:w="1328" w:type="dxa"/>
          </w:tcPr>
          <w:p w14:paraId="72975D36"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30.86</w:t>
            </w:r>
          </w:p>
        </w:tc>
        <w:tc>
          <w:tcPr>
            <w:tcW w:w="1328" w:type="dxa"/>
          </w:tcPr>
          <w:p w14:paraId="72975D37"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.69</w:t>
            </w:r>
          </w:p>
        </w:tc>
        <w:tc>
          <w:tcPr>
            <w:tcW w:w="1328" w:type="dxa"/>
          </w:tcPr>
          <w:p w14:paraId="72975D38"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4.552</w:t>
            </w:r>
          </w:p>
        </w:tc>
        <w:tc>
          <w:tcPr>
            <w:tcW w:w="1333" w:type="dxa"/>
          </w:tcPr>
          <w:p w14:paraId="72975D39" w14:textId="77777777" w:rsidR="002F6639" w:rsidRPr="00F13D9D" w:rsidRDefault="002F6639" w:rsidP="00A45577">
            <w:pPr>
              <w:tabs>
                <w:tab w:val="decimal" w:pos="425"/>
              </w:tabs>
              <w:spacing w:before="40" w:after="40"/>
              <w:jc w:val="center"/>
              <w:rPr>
                <w:rFonts w:eastAsia="MS Mincho"/>
                <w:sz w:val="20"/>
                <w:lang w:val="en-GB"/>
              </w:rPr>
            </w:pPr>
            <w:r w:rsidRPr="00F13D9D">
              <w:rPr>
                <w:sz w:val="20"/>
                <w:lang w:val="en-GB"/>
              </w:rPr>
              <w:t>1.00</w:t>
            </w:r>
          </w:p>
        </w:tc>
      </w:tr>
      <w:tr w:rsidR="0082607C" w:rsidRPr="00F13D9D" w14:paraId="08FEBE85" w14:textId="77777777" w:rsidTr="0088609A">
        <w:trPr>
          <w:jc w:val="center"/>
        </w:trPr>
        <w:tc>
          <w:tcPr>
            <w:tcW w:w="1367" w:type="dxa"/>
          </w:tcPr>
          <w:p w14:paraId="50300A4C" w14:textId="5DCA0D33" w:rsidR="0082607C" w:rsidRPr="00F13D9D" w:rsidRDefault="0082607C" w:rsidP="0082607C">
            <w:pPr>
              <w:tabs>
                <w:tab w:val="decimal" w:pos="386"/>
              </w:tabs>
              <w:spacing w:before="40" w:after="40"/>
              <w:jc w:val="center"/>
              <w:rPr>
                <w:sz w:val="20"/>
                <w:lang w:val="en-GB"/>
              </w:rPr>
            </w:pPr>
            <w:r w:rsidRPr="00F13D9D">
              <w:rPr>
                <w:sz w:val="20"/>
                <w:lang w:val="en-GB"/>
              </w:rPr>
              <w:t>620.700807</w:t>
            </w:r>
          </w:p>
        </w:tc>
        <w:tc>
          <w:tcPr>
            <w:tcW w:w="1486" w:type="dxa"/>
          </w:tcPr>
          <w:p w14:paraId="5E07F0D5" w14:textId="1F2627D0" w:rsidR="0082607C" w:rsidRPr="00F13D9D" w:rsidRDefault="0082607C" w:rsidP="0082607C">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F13D9D">
              <w:rPr>
                <w:sz w:val="20"/>
                <w:lang w:val="en-GB"/>
              </w:rPr>
              <w:t>5.015</w:t>
            </w:r>
          </w:p>
        </w:tc>
        <w:tc>
          <w:tcPr>
            <w:tcW w:w="1469" w:type="dxa"/>
          </w:tcPr>
          <w:p w14:paraId="71AEF271" w14:textId="15D2223E" w:rsidR="0082607C" w:rsidRPr="00F13D9D" w:rsidRDefault="0082607C" w:rsidP="0082607C">
            <w:pPr>
              <w:tabs>
                <w:tab w:val="decimal" w:pos="425"/>
              </w:tabs>
              <w:spacing w:before="40" w:after="40"/>
              <w:jc w:val="center"/>
              <w:rPr>
                <w:sz w:val="20"/>
                <w:lang w:val="en-GB"/>
              </w:rPr>
            </w:pPr>
            <w:r w:rsidRPr="00F13D9D">
              <w:rPr>
                <w:sz w:val="20"/>
                <w:lang w:val="en-GB"/>
              </w:rPr>
              <w:t>2.391</w:t>
            </w:r>
          </w:p>
        </w:tc>
        <w:tc>
          <w:tcPr>
            <w:tcW w:w="1328" w:type="dxa"/>
          </w:tcPr>
          <w:p w14:paraId="5F97DBCD" w14:textId="39786988" w:rsidR="0082607C" w:rsidRPr="00F13D9D" w:rsidRDefault="0082607C" w:rsidP="0082607C">
            <w:pPr>
              <w:tabs>
                <w:tab w:val="decimal" w:pos="425"/>
              </w:tabs>
              <w:spacing w:before="40" w:after="40"/>
              <w:jc w:val="center"/>
              <w:rPr>
                <w:sz w:val="20"/>
                <w:lang w:val="en-GB"/>
              </w:rPr>
            </w:pPr>
            <w:r w:rsidRPr="00F13D9D">
              <w:rPr>
                <w:sz w:val="20"/>
                <w:lang w:val="en-GB"/>
              </w:rPr>
              <w:t>24.38</w:t>
            </w:r>
          </w:p>
        </w:tc>
        <w:tc>
          <w:tcPr>
            <w:tcW w:w="1328" w:type="dxa"/>
          </w:tcPr>
          <w:p w14:paraId="5FD81FF6" w14:textId="5B756B69" w:rsidR="0082607C" w:rsidRPr="00F13D9D" w:rsidRDefault="0082607C" w:rsidP="0082607C">
            <w:pPr>
              <w:tabs>
                <w:tab w:val="decimal" w:pos="425"/>
              </w:tabs>
              <w:spacing w:before="40" w:after="40"/>
              <w:jc w:val="center"/>
              <w:rPr>
                <w:sz w:val="20"/>
                <w:lang w:val="en-GB"/>
              </w:rPr>
            </w:pPr>
            <w:r w:rsidRPr="00F13D9D">
              <w:rPr>
                <w:sz w:val="20"/>
                <w:lang w:val="en-GB"/>
              </w:rPr>
              <w:t>.71</w:t>
            </w:r>
          </w:p>
        </w:tc>
        <w:tc>
          <w:tcPr>
            <w:tcW w:w="1328" w:type="dxa"/>
          </w:tcPr>
          <w:p w14:paraId="014F0E11" w14:textId="42A66F4A" w:rsidR="0082607C" w:rsidRPr="00F13D9D" w:rsidRDefault="0082607C" w:rsidP="0082607C">
            <w:pPr>
              <w:tabs>
                <w:tab w:val="decimal" w:pos="425"/>
              </w:tabs>
              <w:spacing w:before="40" w:after="40"/>
              <w:jc w:val="center"/>
              <w:rPr>
                <w:sz w:val="20"/>
                <w:lang w:val="en-GB"/>
              </w:rPr>
            </w:pPr>
            <w:r w:rsidRPr="00F13D9D">
              <w:rPr>
                <w:sz w:val="20"/>
                <w:lang w:val="en-GB"/>
              </w:rPr>
              <w:t>4.856</w:t>
            </w:r>
          </w:p>
        </w:tc>
        <w:tc>
          <w:tcPr>
            <w:tcW w:w="1333" w:type="dxa"/>
          </w:tcPr>
          <w:p w14:paraId="50DB52A7" w14:textId="0608430D" w:rsidR="0082607C" w:rsidRPr="00F13D9D" w:rsidRDefault="0082607C" w:rsidP="0082607C">
            <w:pPr>
              <w:tabs>
                <w:tab w:val="decimal" w:pos="425"/>
              </w:tabs>
              <w:spacing w:before="40" w:after="40"/>
              <w:jc w:val="center"/>
              <w:rPr>
                <w:sz w:val="20"/>
                <w:lang w:val="en-GB"/>
              </w:rPr>
            </w:pPr>
            <w:r w:rsidRPr="00F13D9D">
              <w:rPr>
                <w:sz w:val="20"/>
                <w:lang w:val="en-GB"/>
              </w:rPr>
              <w:t>.68</w:t>
            </w:r>
          </w:p>
        </w:tc>
      </w:tr>
      <w:tr w:rsidR="0082607C" w:rsidRPr="00F13D9D" w14:paraId="511A4E1B" w14:textId="77777777" w:rsidTr="0088609A">
        <w:trPr>
          <w:jc w:val="center"/>
        </w:trPr>
        <w:tc>
          <w:tcPr>
            <w:tcW w:w="1367" w:type="dxa"/>
          </w:tcPr>
          <w:p w14:paraId="78DC016F" w14:textId="1458ADFB" w:rsidR="0082607C" w:rsidRPr="00F13D9D" w:rsidRDefault="0082607C" w:rsidP="0082607C">
            <w:pPr>
              <w:tabs>
                <w:tab w:val="decimal" w:pos="386"/>
              </w:tabs>
              <w:spacing w:before="40" w:after="40"/>
              <w:jc w:val="center"/>
              <w:rPr>
                <w:sz w:val="20"/>
                <w:lang w:val="en-GB"/>
              </w:rPr>
            </w:pPr>
            <w:r w:rsidRPr="00F13D9D">
              <w:rPr>
                <w:sz w:val="20"/>
                <w:lang w:val="en-GB"/>
              </w:rPr>
              <w:t>645.766085</w:t>
            </w:r>
          </w:p>
        </w:tc>
        <w:tc>
          <w:tcPr>
            <w:tcW w:w="1486" w:type="dxa"/>
          </w:tcPr>
          <w:p w14:paraId="2B2FFA22" w14:textId="0601030C" w:rsidR="0082607C" w:rsidRPr="00F13D9D" w:rsidRDefault="0082607C" w:rsidP="0082607C">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F13D9D">
              <w:rPr>
                <w:sz w:val="20"/>
                <w:lang w:val="en-GB"/>
              </w:rPr>
              <w:t>.0067</w:t>
            </w:r>
          </w:p>
        </w:tc>
        <w:tc>
          <w:tcPr>
            <w:tcW w:w="1469" w:type="dxa"/>
          </w:tcPr>
          <w:p w14:paraId="6A9BB919" w14:textId="6FDE951C" w:rsidR="0082607C" w:rsidRPr="00F13D9D" w:rsidRDefault="0082607C" w:rsidP="0082607C">
            <w:pPr>
              <w:tabs>
                <w:tab w:val="decimal" w:pos="425"/>
              </w:tabs>
              <w:spacing w:before="40" w:after="40"/>
              <w:jc w:val="center"/>
              <w:rPr>
                <w:sz w:val="20"/>
                <w:lang w:val="en-GB"/>
              </w:rPr>
            </w:pPr>
            <w:r w:rsidRPr="00F13D9D">
              <w:rPr>
                <w:sz w:val="20"/>
                <w:lang w:val="en-GB"/>
              </w:rPr>
              <w:t>8.633</w:t>
            </w:r>
          </w:p>
        </w:tc>
        <w:tc>
          <w:tcPr>
            <w:tcW w:w="1328" w:type="dxa"/>
          </w:tcPr>
          <w:p w14:paraId="7318F09C" w14:textId="490B4463" w:rsidR="0082607C" w:rsidRPr="00F13D9D" w:rsidRDefault="0082607C" w:rsidP="0082607C">
            <w:pPr>
              <w:tabs>
                <w:tab w:val="decimal" w:pos="425"/>
              </w:tabs>
              <w:spacing w:before="40" w:after="40"/>
              <w:jc w:val="center"/>
              <w:rPr>
                <w:sz w:val="20"/>
                <w:lang w:val="en-GB"/>
              </w:rPr>
            </w:pPr>
            <w:r w:rsidRPr="00F13D9D">
              <w:rPr>
                <w:sz w:val="20"/>
                <w:lang w:val="en-GB"/>
              </w:rPr>
              <w:t>18.00</w:t>
            </w:r>
          </w:p>
        </w:tc>
        <w:tc>
          <w:tcPr>
            <w:tcW w:w="1328" w:type="dxa"/>
          </w:tcPr>
          <w:p w14:paraId="1ED38C88" w14:textId="504B757C" w:rsidR="0082607C" w:rsidRPr="00F13D9D" w:rsidRDefault="0082607C" w:rsidP="0082607C">
            <w:pPr>
              <w:tabs>
                <w:tab w:val="decimal" w:pos="425"/>
              </w:tabs>
              <w:spacing w:before="40" w:after="40"/>
              <w:jc w:val="center"/>
              <w:rPr>
                <w:sz w:val="20"/>
                <w:lang w:val="en-GB"/>
              </w:rPr>
            </w:pPr>
            <w:r w:rsidRPr="00F13D9D">
              <w:rPr>
                <w:sz w:val="20"/>
                <w:lang w:val="en-GB"/>
              </w:rPr>
              <w:t>.60</w:t>
            </w:r>
          </w:p>
        </w:tc>
        <w:tc>
          <w:tcPr>
            <w:tcW w:w="1328" w:type="dxa"/>
          </w:tcPr>
          <w:p w14:paraId="34C2FAA0" w14:textId="79E708FC" w:rsidR="0082607C" w:rsidRPr="00F13D9D" w:rsidRDefault="0082607C" w:rsidP="0082607C">
            <w:pPr>
              <w:tabs>
                <w:tab w:val="decimal" w:pos="425"/>
              </w:tabs>
              <w:spacing w:before="40" w:after="40"/>
              <w:jc w:val="center"/>
              <w:rPr>
                <w:sz w:val="20"/>
                <w:lang w:val="en-GB"/>
              </w:rPr>
            </w:pPr>
            <w:r w:rsidRPr="00F13D9D">
              <w:rPr>
                <w:sz w:val="20"/>
                <w:lang w:val="en-GB"/>
              </w:rPr>
              <w:t>4.000</w:t>
            </w:r>
          </w:p>
        </w:tc>
        <w:tc>
          <w:tcPr>
            <w:tcW w:w="1333" w:type="dxa"/>
          </w:tcPr>
          <w:p w14:paraId="37158EF6" w14:textId="2F509DD0" w:rsidR="0082607C" w:rsidRPr="00F13D9D" w:rsidRDefault="0082607C" w:rsidP="0082607C">
            <w:pPr>
              <w:tabs>
                <w:tab w:val="decimal" w:pos="425"/>
              </w:tabs>
              <w:spacing w:before="40" w:after="40"/>
              <w:jc w:val="center"/>
              <w:rPr>
                <w:sz w:val="20"/>
                <w:lang w:val="en-GB"/>
              </w:rPr>
            </w:pPr>
            <w:r w:rsidRPr="00F13D9D">
              <w:rPr>
                <w:sz w:val="20"/>
                <w:lang w:val="en-GB"/>
              </w:rPr>
              <w:t>.50</w:t>
            </w:r>
          </w:p>
        </w:tc>
      </w:tr>
      <w:tr w:rsidR="0082607C" w:rsidRPr="00F13D9D" w14:paraId="72975D52" w14:textId="77777777" w:rsidTr="0088609A">
        <w:trPr>
          <w:jc w:val="center"/>
        </w:trPr>
        <w:tc>
          <w:tcPr>
            <w:tcW w:w="1367" w:type="dxa"/>
          </w:tcPr>
          <w:p w14:paraId="72975D4B" w14:textId="77777777" w:rsidR="0082607C" w:rsidRPr="00F13D9D" w:rsidRDefault="0082607C" w:rsidP="0082607C">
            <w:pPr>
              <w:tabs>
                <w:tab w:val="decimal" w:pos="386"/>
              </w:tabs>
              <w:spacing w:before="40" w:after="40"/>
              <w:jc w:val="center"/>
              <w:rPr>
                <w:rFonts w:eastAsia="MS Mincho"/>
                <w:sz w:val="20"/>
                <w:lang w:val="en-GB"/>
              </w:rPr>
            </w:pPr>
            <w:r w:rsidRPr="00F13D9D">
              <w:rPr>
                <w:sz w:val="20"/>
                <w:lang w:val="en-GB"/>
              </w:rPr>
              <w:t>658.005280</w:t>
            </w:r>
          </w:p>
        </w:tc>
        <w:tc>
          <w:tcPr>
            <w:tcW w:w="1486" w:type="dxa"/>
          </w:tcPr>
          <w:p w14:paraId="72975D4C" w14:textId="77777777" w:rsidR="0082607C" w:rsidRPr="00F13D9D" w:rsidRDefault="0082607C" w:rsidP="0082607C">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.2732</w:t>
            </w:r>
          </w:p>
        </w:tc>
        <w:tc>
          <w:tcPr>
            <w:tcW w:w="1469" w:type="dxa"/>
          </w:tcPr>
          <w:p w14:paraId="72975D4D"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7.816</w:t>
            </w:r>
          </w:p>
        </w:tc>
        <w:tc>
          <w:tcPr>
            <w:tcW w:w="1328" w:type="dxa"/>
          </w:tcPr>
          <w:p w14:paraId="72975D4E"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32.10</w:t>
            </w:r>
          </w:p>
        </w:tc>
        <w:tc>
          <w:tcPr>
            <w:tcW w:w="1328" w:type="dxa"/>
          </w:tcPr>
          <w:p w14:paraId="72975D4F"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.69</w:t>
            </w:r>
          </w:p>
        </w:tc>
        <w:tc>
          <w:tcPr>
            <w:tcW w:w="1328" w:type="dxa"/>
          </w:tcPr>
          <w:p w14:paraId="72975D50"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4.140</w:t>
            </w:r>
          </w:p>
        </w:tc>
        <w:tc>
          <w:tcPr>
            <w:tcW w:w="1333" w:type="dxa"/>
          </w:tcPr>
          <w:p w14:paraId="72975D51"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1.00</w:t>
            </w:r>
          </w:p>
        </w:tc>
      </w:tr>
      <w:tr w:rsidR="0082607C" w:rsidRPr="00F13D9D" w14:paraId="72975D5A" w14:textId="77777777" w:rsidTr="0088609A">
        <w:trPr>
          <w:jc w:val="center"/>
        </w:trPr>
        <w:tc>
          <w:tcPr>
            <w:tcW w:w="1367" w:type="dxa"/>
          </w:tcPr>
          <w:p w14:paraId="72975D53" w14:textId="77777777" w:rsidR="0082607C" w:rsidRPr="00F13D9D" w:rsidRDefault="0082607C" w:rsidP="0082607C">
            <w:pPr>
              <w:tabs>
                <w:tab w:val="decimal" w:pos="386"/>
              </w:tabs>
              <w:spacing w:before="40" w:after="40"/>
              <w:jc w:val="center"/>
              <w:rPr>
                <w:rFonts w:eastAsia="MS Mincho"/>
                <w:sz w:val="20"/>
                <w:lang w:val="en-GB"/>
              </w:rPr>
            </w:pPr>
            <w:r w:rsidRPr="00F13D9D">
              <w:rPr>
                <w:sz w:val="20"/>
                <w:lang w:val="en-GB"/>
              </w:rPr>
              <w:t>752.033113</w:t>
            </w:r>
          </w:p>
        </w:tc>
        <w:tc>
          <w:tcPr>
            <w:tcW w:w="1486" w:type="dxa"/>
          </w:tcPr>
          <w:p w14:paraId="72975D54" w14:textId="77777777" w:rsidR="0082607C" w:rsidRPr="00F13D9D" w:rsidRDefault="0082607C" w:rsidP="0082607C">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243.4</w:t>
            </w:r>
          </w:p>
        </w:tc>
        <w:tc>
          <w:tcPr>
            <w:tcW w:w="1469" w:type="dxa"/>
          </w:tcPr>
          <w:p w14:paraId="72975D55"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.396</w:t>
            </w:r>
          </w:p>
        </w:tc>
        <w:tc>
          <w:tcPr>
            <w:tcW w:w="1328" w:type="dxa"/>
          </w:tcPr>
          <w:p w14:paraId="72975D56"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30.86</w:t>
            </w:r>
          </w:p>
        </w:tc>
        <w:tc>
          <w:tcPr>
            <w:tcW w:w="1328" w:type="dxa"/>
          </w:tcPr>
          <w:p w14:paraId="72975D57"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.68</w:t>
            </w:r>
          </w:p>
        </w:tc>
        <w:tc>
          <w:tcPr>
            <w:tcW w:w="1328" w:type="dxa"/>
          </w:tcPr>
          <w:p w14:paraId="72975D58"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4.352</w:t>
            </w:r>
          </w:p>
        </w:tc>
        <w:tc>
          <w:tcPr>
            <w:tcW w:w="1333" w:type="dxa"/>
          </w:tcPr>
          <w:p w14:paraId="72975D59"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.84</w:t>
            </w:r>
          </w:p>
        </w:tc>
      </w:tr>
      <w:tr w:rsidR="0082607C" w:rsidRPr="00F13D9D" w14:paraId="72975D62" w14:textId="77777777" w:rsidTr="0088609A">
        <w:trPr>
          <w:jc w:val="center"/>
        </w:trPr>
        <w:tc>
          <w:tcPr>
            <w:tcW w:w="1367" w:type="dxa"/>
          </w:tcPr>
          <w:p w14:paraId="72975D5B" w14:textId="77777777" w:rsidR="0082607C" w:rsidRPr="00F13D9D" w:rsidRDefault="0082607C" w:rsidP="0082607C">
            <w:pPr>
              <w:tabs>
                <w:tab w:val="decimal" w:pos="386"/>
              </w:tabs>
              <w:spacing w:before="40" w:after="40"/>
              <w:jc w:val="center"/>
              <w:rPr>
                <w:rFonts w:eastAsia="MS Mincho"/>
                <w:sz w:val="20"/>
                <w:lang w:val="en-GB"/>
              </w:rPr>
            </w:pPr>
            <w:r w:rsidRPr="00F13D9D">
              <w:rPr>
                <w:sz w:val="20"/>
                <w:lang w:val="en-GB"/>
              </w:rPr>
              <w:t>841.051732</w:t>
            </w:r>
          </w:p>
        </w:tc>
        <w:tc>
          <w:tcPr>
            <w:tcW w:w="1486" w:type="dxa"/>
          </w:tcPr>
          <w:p w14:paraId="72975D5C" w14:textId="77777777" w:rsidR="0082607C" w:rsidRPr="00F13D9D" w:rsidRDefault="0082607C" w:rsidP="0082607C">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en-GB"/>
              </w:rPr>
            </w:pPr>
            <w:r w:rsidRPr="00F13D9D">
              <w:rPr>
                <w:sz w:val="20"/>
                <w:lang w:val="en-GB"/>
              </w:rPr>
              <w:t>.0134</w:t>
            </w:r>
          </w:p>
        </w:tc>
        <w:tc>
          <w:tcPr>
            <w:tcW w:w="1469" w:type="dxa"/>
          </w:tcPr>
          <w:p w14:paraId="72975D5D"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8.177</w:t>
            </w:r>
          </w:p>
        </w:tc>
        <w:tc>
          <w:tcPr>
            <w:tcW w:w="1328" w:type="dxa"/>
          </w:tcPr>
          <w:p w14:paraId="72975D5E"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15.90</w:t>
            </w:r>
          </w:p>
        </w:tc>
        <w:tc>
          <w:tcPr>
            <w:tcW w:w="1328" w:type="dxa"/>
          </w:tcPr>
          <w:p w14:paraId="72975D5F"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.33</w:t>
            </w:r>
          </w:p>
        </w:tc>
        <w:tc>
          <w:tcPr>
            <w:tcW w:w="1328" w:type="dxa"/>
          </w:tcPr>
          <w:p w14:paraId="72975D60"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5.760</w:t>
            </w:r>
          </w:p>
        </w:tc>
        <w:tc>
          <w:tcPr>
            <w:tcW w:w="1333" w:type="dxa"/>
          </w:tcPr>
          <w:p w14:paraId="72975D61" w14:textId="77777777" w:rsidR="0082607C" w:rsidRPr="00F13D9D" w:rsidRDefault="0082607C" w:rsidP="0082607C">
            <w:pPr>
              <w:tabs>
                <w:tab w:val="decimal" w:pos="425"/>
              </w:tabs>
              <w:spacing w:before="40" w:after="40"/>
              <w:jc w:val="center"/>
              <w:rPr>
                <w:rFonts w:eastAsia="MS Mincho"/>
                <w:sz w:val="20"/>
                <w:lang w:val="en-GB"/>
              </w:rPr>
            </w:pPr>
            <w:r w:rsidRPr="00F13D9D">
              <w:rPr>
                <w:sz w:val="20"/>
                <w:lang w:val="en-GB"/>
              </w:rPr>
              <w:t>.45</w:t>
            </w:r>
          </w:p>
        </w:tc>
      </w:tr>
      <w:tr w:rsidR="00D02689" w:rsidRPr="00F13D9D" w14:paraId="1738D197" w14:textId="77777777" w:rsidTr="0088609A">
        <w:trPr>
          <w:jc w:val="center"/>
        </w:trPr>
        <w:tc>
          <w:tcPr>
            <w:tcW w:w="1367" w:type="dxa"/>
          </w:tcPr>
          <w:p w14:paraId="0A67CAA1" w14:textId="28197246" w:rsidR="00D02689" w:rsidRPr="00F13D9D" w:rsidRDefault="00D02689" w:rsidP="00D02689">
            <w:pPr>
              <w:tabs>
                <w:tab w:val="decimal" w:pos="386"/>
              </w:tabs>
              <w:spacing w:before="40" w:after="40"/>
              <w:jc w:val="center"/>
              <w:rPr>
                <w:sz w:val="20"/>
                <w:lang w:val="en-GB"/>
              </w:rPr>
            </w:pPr>
            <w:r w:rsidRPr="00F13D9D">
              <w:rPr>
                <w:sz w:val="20"/>
                <w:lang w:val="en-GB"/>
              </w:rPr>
              <w:t>859.965698</w:t>
            </w:r>
          </w:p>
        </w:tc>
        <w:tc>
          <w:tcPr>
            <w:tcW w:w="1486" w:type="dxa"/>
          </w:tcPr>
          <w:p w14:paraId="4AD537E9" w14:textId="7341C011" w:rsidR="00D02689" w:rsidRPr="00F13D9D" w:rsidRDefault="00D02689" w:rsidP="00D02689">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F13D9D">
              <w:rPr>
                <w:sz w:val="20"/>
                <w:lang w:val="en-GB"/>
              </w:rPr>
              <w:t>.1325</w:t>
            </w:r>
          </w:p>
        </w:tc>
        <w:tc>
          <w:tcPr>
            <w:tcW w:w="1469" w:type="dxa"/>
          </w:tcPr>
          <w:p w14:paraId="70CED30A" w14:textId="3C7247CF" w:rsidR="00D02689" w:rsidRPr="00F13D9D" w:rsidRDefault="00D02689" w:rsidP="00D02689">
            <w:pPr>
              <w:tabs>
                <w:tab w:val="decimal" w:pos="425"/>
              </w:tabs>
              <w:spacing w:before="40" w:after="40"/>
              <w:jc w:val="center"/>
              <w:rPr>
                <w:sz w:val="20"/>
                <w:lang w:val="en-GB"/>
              </w:rPr>
            </w:pPr>
            <w:r w:rsidRPr="00F13D9D">
              <w:rPr>
                <w:sz w:val="20"/>
                <w:lang w:val="en-GB"/>
              </w:rPr>
              <w:t>8.055</w:t>
            </w:r>
          </w:p>
        </w:tc>
        <w:tc>
          <w:tcPr>
            <w:tcW w:w="1328" w:type="dxa"/>
          </w:tcPr>
          <w:p w14:paraId="498307F7" w14:textId="07399EF4" w:rsidR="00D02689" w:rsidRPr="00F13D9D" w:rsidRDefault="00D02689" w:rsidP="00D02689">
            <w:pPr>
              <w:tabs>
                <w:tab w:val="decimal" w:pos="425"/>
              </w:tabs>
              <w:spacing w:before="40" w:after="40"/>
              <w:jc w:val="center"/>
              <w:rPr>
                <w:sz w:val="20"/>
                <w:lang w:val="en-GB"/>
              </w:rPr>
            </w:pPr>
            <w:r w:rsidRPr="00F13D9D">
              <w:rPr>
                <w:sz w:val="20"/>
                <w:lang w:val="en-GB"/>
              </w:rPr>
              <w:t>30.60</w:t>
            </w:r>
          </w:p>
        </w:tc>
        <w:tc>
          <w:tcPr>
            <w:tcW w:w="1328" w:type="dxa"/>
          </w:tcPr>
          <w:p w14:paraId="42D566C5" w14:textId="4893A672" w:rsidR="00D02689" w:rsidRPr="00F13D9D" w:rsidRDefault="00D02689" w:rsidP="00D02689">
            <w:pPr>
              <w:tabs>
                <w:tab w:val="decimal" w:pos="425"/>
              </w:tabs>
              <w:spacing w:before="40" w:after="40"/>
              <w:jc w:val="center"/>
              <w:rPr>
                <w:sz w:val="20"/>
                <w:lang w:val="en-GB"/>
              </w:rPr>
            </w:pPr>
            <w:r w:rsidRPr="00F13D9D">
              <w:rPr>
                <w:sz w:val="20"/>
                <w:lang w:val="en-GB"/>
              </w:rPr>
              <w:t>.68</w:t>
            </w:r>
          </w:p>
        </w:tc>
        <w:tc>
          <w:tcPr>
            <w:tcW w:w="1328" w:type="dxa"/>
          </w:tcPr>
          <w:p w14:paraId="0FD47DD1" w14:textId="636538E8" w:rsidR="00D02689" w:rsidRPr="00F13D9D" w:rsidRDefault="00D02689" w:rsidP="00D02689">
            <w:pPr>
              <w:tabs>
                <w:tab w:val="decimal" w:pos="425"/>
              </w:tabs>
              <w:spacing w:before="40" w:after="40"/>
              <w:jc w:val="center"/>
              <w:rPr>
                <w:sz w:val="20"/>
                <w:lang w:val="en-GB"/>
              </w:rPr>
            </w:pPr>
            <w:r w:rsidRPr="00F13D9D">
              <w:rPr>
                <w:sz w:val="20"/>
                <w:lang w:val="en-GB"/>
              </w:rPr>
              <w:t>4.090</w:t>
            </w:r>
          </w:p>
        </w:tc>
        <w:tc>
          <w:tcPr>
            <w:tcW w:w="1333" w:type="dxa"/>
          </w:tcPr>
          <w:p w14:paraId="65EB8421" w14:textId="3D44FFC9" w:rsidR="00D02689" w:rsidRPr="00F13D9D" w:rsidRDefault="00D02689" w:rsidP="00D02689">
            <w:pPr>
              <w:tabs>
                <w:tab w:val="decimal" w:pos="425"/>
              </w:tabs>
              <w:spacing w:before="40" w:after="40"/>
              <w:jc w:val="center"/>
              <w:rPr>
                <w:sz w:val="20"/>
                <w:lang w:val="en-GB"/>
              </w:rPr>
            </w:pPr>
            <w:r w:rsidRPr="00F13D9D">
              <w:rPr>
                <w:sz w:val="20"/>
                <w:lang w:val="en-GB"/>
              </w:rPr>
              <w:t>.84</w:t>
            </w:r>
          </w:p>
        </w:tc>
      </w:tr>
      <w:tr w:rsidR="00D02689" w:rsidRPr="00F13D9D" w14:paraId="719E2C48" w14:textId="77777777" w:rsidTr="0088609A">
        <w:trPr>
          <w:jc w:val="center"/>
        </w:trPr>
        <w:tc>
          <w:tcPr>
            <w:tcW w:w="1367" w:type="dxa"/>
          </w:tcPr>
          <w:p w14:paraId="79DC09D1" w14:textId="1B15A441" w:rsidR="00D02689" w:rsidRPr="00F13D9D" w:rsidRDefault="00D02689" w:rsidP="00D02689">
            <w:pPr>
              <w:tabs>
                <w:tab w:val="decimal" w:pos="386"/>
              </w:tabs>
              <w:spacing w:before="40" w:after="40"/>
              <w:jc w:val="center"/>
              <w:rPr>
                <w:sz w:val="20"/>
                <w:lang w:val="en-GB"/>
              </w:rPr>
            </w:pPr>
            <w:r w:rsidRPr="00F13D9D">
              <w:rPr>
                <w:sz w:val="20"/>
                <w:lang w:val="en-GB"/>
              </w:rPr>
              <w:t>899.303175</w:t>
            </w:r>
          </w:p>
        </w:tc>
        <w:tc>
          <w:tcPr>
            <w:tcW w:w="1486" w:type="dxa"/>
          </w:tcPr>
          <w:p w14:paraId="097180BA" w14:textId="284B0A1C" w:rsidR="00D02689" w:rsidRPr="00F13D9D" w:rsidRDefault="00D02689" w:rsidP="00D02689">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F13D9D">
              <w:rPr>
                <w:sz w:val="20"/>
                <w:lang w:val="en-GB"/>
              </w:rPr>
              <w:t>.0547</w:t>
            </w:r>
          </w:p>
        </w:tc>
        <w:tc>
          <w:tcPr>
            <w:tcW w:w="1469" w:type="dxa"/>
          </w:tcPr>
          <w:p w14:paraId="62642554" w14:textId="61CFAC5C" w:rsidR="00D02689" w:rsidRPr="00F13D9D" w:rsidRDefault="00D02689" w:rsidP="00D02689">
            <w:pPr>
              <w:tabs>
                <w:tab w:val="decimal" w:pos="425"/>
              </w:tabs>
              <w:spacing w:before="40" w:after="40"/>
              <w:jc w:val="center"/>
              <w:rPr>
                <w:sz w:val="20"/>
                <w:lang w:val="en-GB"/>
              </w:rPr>
            </w:pPr>
            <w:r w:rsidRPr="00F13D9D">
              <w:rPr>
                <w:sz w:val="20"/>
                <w:lang w:val="en-GB"/>
              </w:rPr>
              <w:t>7.914</w:t>
            </w:r>
          </w:p>
        </w:tc>
        <w:tc>
          <w:tcPr>
            <w:tcW w:w="1328" w:type="dxa"/>
          </w:tcPr>
          <w:p w14:paraId="36F8E57A" w14:textId="77143D9B" w:rsidR="00D02689" w:rsidRPr="00F13D9D" w:rsidRDefault="00D02689" w:rsidP="00D02689">
            <w:pPr>
              <w:tabs>
                <w:tab w:val="decimal" w:pos="425"/>
              </w:tabs>
              <w:spacing w:before="40" w:after="40"/>
              <w:jc w:val="center"/>
              <w:rPr>
                <w:sz w:val="20"/>
                <w:lang w:val="en-GB"/>
              </w:rPr>
            </w:pPr>
            <w:r w:rsidRPr="00F13D9D">
              <w:rPr>
                <w:sz w:val="20"/>
                <w:lang w:val="en-GB"/>
              </w:rPr>
              <w:t>29.85</w:t>
            </w:r>
          </w:p>
        </w:tc>
        <w:tc>
          <w:tcPr>
            <w:tcW w:w="1328" w:type="dxa"/>
          </w:tcPr>
          <w:p w14:paraId="05884A9F" w14:textId="5E8C4AA2" w:rsidR="00D02689" w:rsidRPr="00F13D9D" w:rsidRDefault="00D02689" w:rsidP="00D02689">
            <w:pPr>
              <w:tabs>
                <w:tab w:val="decimal" w:pos="425"/>
              </w:tabs>
              <w:spacing w:before="40" w:after="40"/>
              <w:jc w:val="center"/>
              <w:rPr>
                <w:sz w:val="20"/>
                <w:lang w:val="en-GB"/>
              </w:rPr>
            </w:pPr>
            <w:r w:rsidRPr="00F13D9D">
              <w:rPr>
                <w:sz w:val="20"/>
                <w:lang w:val="en-GB"/>
              </w:rPr>
              <w:t>.68</w:t>
            </w:r>
          </w:p>
        </w:tc>
        <w:tc>
          <w:tcPr>
            <w:tcW w:w="1328" w:type="dxa"/>
          </w:tcPr>
          <w:p w14:paraId="58A36C4F" w14:textId="47181546" w:rsidR="00D02689" w:rsidRPr="00F13D9D" w:rsidRDefault="00D02689" w:rsidP="00D02689">
            <w:pPr>
              <w:tabs>
                <w:tab w:val="decimal" w:pos="425"/>
              </w:tabs>
              <w:spacing w:before="40" w:after="40"/>
              <w:jc w:val="center"/>
              <w:rPr>
                <w:sz w:val="20"/>
                <w:lang w:val="en-GB"/>
              </w:rPr>
            </w:pPr>
            <w:r w:rsidRPr="00F13D9D">
              <w:rPr>
                <w:sz w:val="20"/>
                <w:lang w:val="en-GB"/>
              </w:rPr>
              <w:t>4.530</w:t>
            </w:r>
          </w:p>
        </w:tc>
        <w:tc>
          <w:tcPr>
            <w:tcW w:w="1333" w:type="dxa"/>
          </w:tcPr>
          <w:p w14:paraId="107EF588" w14:textId="01F4F1E7" w:rsidR="00D02689" w:rsidRPr="00F13D9D" w:rsidRDefault="00D02689" w:rsidP="00D02689">
            <w:pPr>
              <w:tabs>
                <w:tab w:val="decimal" w:pos="425"/>
              </w:tabs>
              <w:spacing w:before="40" w:after="40"/>
              <w:jc w:val="center"/>
              <w:rPr>
                <w:sz w:val="20"/>
                <w:lang w:val="en-GB"/>
              </w:rPr>
            </w:pPr>
            <w:r w:rsidRPr="00F13D9D">
              <w:rPr>
                <w:sz w:val="20"/>
                <w:lang w:val="en-GB"/>
              </w:rPr>
              <w:t>.90</w:t>
            </w:r>
          </w:p>
        </w:tc>
      </w:tr>
    </w:tbl>
    <w:p w14:paraId="7FADE588" w14:textId="77777777" w:rsidR="00274C13" w:rsidRDefault="00274C13" w:rsidP="00274C13">
      <w:pPr>
        <w:rPr>
          <w:lang w:val="en-GB"/>
        </w:rPr>
      </w:pPr>
    </w:p>
    <w:p w14:paraId="72975D83" w14:textId="07FFE982" w:rsidR="002F6639" w:rsidRPr="00F13D9D" w:rsidRDefault="002F6639" w:rsidP="002F6639">
      <w:pPr>
        <w:pStyle w:val="TableNo"/>
        <w:rPr>
          <w:lang w:val="en-GB"/>
        </w:rPr>
      </w:pPr>
      <w:r w:rsidRPr="00F13D9D">
        <w:rPr>
          <w:lang w:val="en-GB"/>
        </w:rPr>
        <w:lastRenderedPageBreak/>
        <w:t>TABLE 2 (</w:t>
      </w:r>
      <w:r w:rsidRPr="00F13D9D">
        <w:rPr>
          <w:i/>
          <w:iCs/>
          <w:lang w:val="en-GB"/>
        </w:rPr>
        <w:t>end</w:t>
      </w:r>
      <w:r w:rsidRPr="00F13D9D">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2F6639" w:rsidRPr="00F13D9D" w14:paraId="72975D8B" w14:textId="77777777" w:rsidTr="00A45577">
        <w:trPr>
          <w:cantSplit/>
          <w:jc w:val="center"/>
        </w:trPr>
        <w:tc>
          <w:tcPr>
            <w:tcW w:w="1367" w:type="dxa"/>
          </w:tcPr>
          <w:p w14:paraId="72975D84" w14:textId="77777777" w:rsidR="002F6639" w:rsidRPr="00F13D9D" w:rsidRDefault="002F6639" w:rsidP="00A45577">
            <w:pPr>
              <w:pStyle w:val="Tablehead"/>
              <w:keepLines/>
              <w:rPr>
                <w:lang w:val="en-GB"/>
              </w:rPr>
            </w:pPr>
            <w:r w:rsidRPr="00F13D9D">
              <w:rPr>
                <w:i/>
                <w:lang w:val="en-GB"/>
              </w:rPr>
              <w:t>f</w:t>
            </w:r>
            <w:r w:rsidRPr="00F13D9D">
              <w:rPr>
                <w:vertAlign w:val="subscript"/>
                <w:lang w:val="en-GB"/>
              </w:rPr>
              <w:t>0</w:t>
            </w:r>
          </w:p>
        </w:tc>
        <w:tc>
          <w:tcPr>
            <w:tcW w:w="1486" w:type="dxa"/>
          </w:tcPr>
          <w:p w14:paraId="72975D85" w14:textId="77777777" w:rsidR="002F6639" w:rsidRPr="00F13D9D" w:rsidRDefault="002F6639" w:rsidP="00A45577">
            <w:pPr>
              <w:pStyle w:val="Tablehead"/>
              <w:keepLines/>
              <w:rPr>
                <w:lang w:val="en-GB"/>
              </w:rPr>
            </w:pPr>
            <w:r w:rsidRPr="00F13D9D">
              <w:rPr>
                <w:i/>
                <w:lang w:val="en-GB"/>
              </w:rPr>
              <w:t>b</w:t>
            </w:r>
            <w:r w:rsidRPr="00F13D9D">
              <w:rPr>
                <w:vertAlign w:val="subscript"/>
                <w:lang w:val="en-GB"/>
              </w:rPr>
              <w:t>1</w:t>
            </w:r>
          </w:p>
        </w:tc>
        <w:tc>
          <w:tcPr>
            <w:tcW w:w="1469" w:type="dxa"/>
          </w:tcPr>
          <w:p w14:paraId="72975D86" w14:textId="77777777" w:rsidR="002F6639" w:rsidRPr="00F13D9D" w:rsidRDefault="002F6639" w:rsidP="00A45577">
            <w:pPr>
              <w:pStyle w:val="Tablehead"/>
              <w:keepLines/>
              <w:rPr>
                <w:lang w:val="en-GB"/>
              </w:rPr>
            </w:pPr>
            <w:r w:rsidRPr="00F13D9D">
              <w:rPr>
                <w:i/>
                <w:lang w:val="en-GB"/>
              </w:rPr>
              <w:t>b</w:t>
            </w:r>
            <w:r w:rsidRPr="00F13D9D">
              <w:rPr>
                <w:vertAlign w:val="subscript"/>
                <w:lang w:val="en-GB"/>
              </w:rPr>
              <w:t>2</w:t>
            </w:r>
          </w:p>
        </w:tc>
        <w:tc>
          <w:tcPr>
            <w:tcW w:w="1328" w:type="dxa"/>
          </w:tcPr>
          <w:p w14:paraId="72975D87" w14:textId="77777777" w:rsidR="002F6639" w:rsidRPr="00F13D9D" w:rsidRDefault="002F6639" w:rsidP="00A45577">
            <w:pPr>
              <w:pStyle w:val="Tablehead"/>
              <w:keepLines/>
              <w:rPr>
                <w:lang w:val="en-GB"/>
              </w:rPr>
            </w:pPr>
            <w:r w:rsidRPr="00F13D9D">
              <w:rPr>
                <w:i/>
                <w:lang w:val="en-GB"/>
              </w:rPr>
              <w:t>b</w:t>
            </w:r>
            <w:r w:rsidRPr="00F13D9D">
              <w:rPr>
                <w:vertAlign w:val="subscript"/>
                <w:lang w:val="en-GB"/>
              </w:rPr>
              <w:t>3</w:t>
            </w:r>
          </w:p>
        </w:tc>
        <w:tc>
          <w:tcPr>
            <w:tcW w:w="1328" w:type="dxa"/>
          </w:tcPr>
          <w:p w14:paraId="72975D88" w14:textId="77777777" w:rsidR="002F6639" w:rsidRPr="00F13D9D" w:rsidRDefault="002F6639" w:rsidP="00A45577">
            <w:pPr>
              <w:pStyle w:val="Tablehead"/>
              <w:keepLines/>
              <w:rPr>
                <w:lang w:val="en-GB"/>
              </w:rPr>
            </w:pPr>
            <w:r w:rsidRPr="00F13D9D">
              <w:rPr>
                <w:i/>
                <w:lang w:val="en-GB"/>
              </w:rPr>
              <w:t>b</w:t>
            </w:r>
            <w:r w:rsidRPr="00F13D9D">
              <w:rPr>
                <w:vertAlign w:val="subscript"/>
                <w:lang w:val="en-GB"/>
              </w:rPr>
              <w:t>4</w:t>
            </w:r>
          </w:p>
        </w:tc>
        <w:tc>
          <w:tcPr>
            <w:tcW w:w="1328" w:type="dxa"/>
          </w:tcPr>
          <w:p w14:paraId="72975D89" w14:textId="77777777" w:rsidR="002F6639" w:rsidRPr="00F13D9D" w:rsidRDefault="002F6639" w:rsidP="00A45577">
            <w:pPr>
              <w:pStyle w:val="Tablehead"/>
              <w:keepLines/>
              <w:rPr>
                <w:lang w:val="en-GB"/>
              </w:rPr>
            </w:pPr>
            <w:r w:rsidRPr="00F13D9D">
              <w:rPr>
                <w:i/>
                <w:lang w:val="en-GB"/>
              </w:rPr>
              <w:t>b</w:t>
            </w:r>
            <w:r w:rsidRPr="00F13D9D">
              <w:rPr>
                <w:vertAlign w:val="subscript"/>
                <w:lang w:val="en-GB"/>
              </w:rPr>
              <w:t>5</w:t>
            </w:r>
          </w:p>
        </w:tc>
        <w:tc>
          <w:tcPr>
            <w:tcW w:w="1333" w:type="dxa"/>
          </w:tcPr>
          <w:p w14:paraId="72975D8A" w14:textId="77777777" w:rsidR="002F6639" w:rsidRPr="00F13D9D" w:rsidRDefault="002F6639" w:rsidP="00A45577">
            <w:pPr>
              <w:pStyle w:val="Tablehead"/>
              <w:keepLines/>
              <w:rPr>
                <w:lang w:val="en-GB"/>
              </w:rPr>
            </w:pPr>
            <w:r w:rsidRPr="00F13D9D">
              <w:rPr>
                <w:i/>
                <w:lang w:val="en-GB"/>
              </w:rPr>
              <w:t>b</w:t>
            </w:r>
            <w:r w:rsidRPr="00F13D9D">
              <w:rPr>
                <w:vertAlign w:val="subscript"/>
                <w:lang w:val="en-GB"/>
              </w:rPr>
              <w:t>6</w:t>
            </w:r>
          </w:p>
        </w:tc>
      </w:tr>
      <w:tr w:rsidR="00D02689" w:rsidRPr="00F13D9D" w14:paraId="32940FCF" w14:textId="77777777" w:rsidTr="00CE566B">
        <w:trPr>
          <w:jc w:val="center"/>
        </w:trPr>
        <w:tc>
          <w:tcPr>
            <w:tcW w:w="1367" w:type="dxa"/>
          </w:tcPr>
          <w:p w14:paraId="1B8692B6" w14:textId="77777777" w:rsidR="00D02689" w:rsidRPr="00F13D9D" w:rsidRDefault="00D02689" w:rsidP="00CE566B">
            <w:pPr>
              <w:tabs>
                <w:tab w:val="decimal" w:pos="386"/>
              </w:tabs>
              <w:spacing w:before="40" w:after="40"/>
              <w:jc w:val="center"/>
              <w:rPr>
                <w:rFonts w:eastAsia="MS Mincho"/>
                <w:sz w:val="20"/>
                <w:lang w:val="en-GB"/>
              </w:rPr>
            </w:pPr>
            <w:r w:rsidRPr="00F13D9D">
              <w:rPr>
                <w:sz w:val="20"/>
                <w:lang w:val="en-GB"/>
              </w:rPr>
              <w:t>902.611085</w:t>
            </w:r>
          </w:p>
        </w:tc>
        <w:tc>
          <w:tcPr>
            <w:tcW w:w="1486" w:type="dxa"/>
          </w:tcPr>
          <w:p w14:paraId="14B719C6" w14:textId="77777777" w:rsidR="00D02689" w:rsidRPr="00F13D9D" w:rsidRDefault="00D02689" w:rsidP="00CE566B">
            <w:pPr>
              <w:tabs>
                <w:tab w:val="decimal" w:pos="590"/>
              </w:tabs>
              <w:spacing w:before="40" w:after="40"/>
              <w:jc w:val="center"/>
              <w:rPr>
                <w:rFonts w:eastAsia="MS Mincho"/>
                <w:sz w:val="20"/>
                <w:lang w:val="en-GB"/>
              </w:rPr>
            </w:pPr>
            <w:r w:rsidRPr="00F13D9D">
              <w:rPr>
                <w:sz w:val="20"/>
                <w:lang w:val="en-GB"/>
              </w:rPr>
              <w:t>.0386</w:t>
            </w:r>
          </w:p>
        </w:tc>
        <w:tc>
          <w:tcPr>
            <w:tcW w:w="1469" w:type="dxa"/>
          </w:tcPr>
          <w:p w14:paraId="4F64899C" w14:textId="77777777" w:rsidR="00D02689" w:rsidRPr="00F13D9D" w:rsidRDefault="00D02689" w:rsidP="00CE566B">
            <w:pPr>
              <w:tabs>
                <w:tab w:val="decimal" w:pos="425"/>
              </w:tabs>
              <w:spacing w:before="40" w:after="40"/>
              <w:jc w:val="center"/>
              <w:rPr>
                <w:rFonts w:eastAsia="MS Mincho"/>
                <w:sz w:val="20"/>
                <w:lang w:val="en-GB"/>
              </w:rPr>
            </w:pPr>
            <w:r w:rsidRPr="00F13D9D">
              <w:rPr>
                <w:sz w:val="20"/>
                <w:lang w:val="en-GB"/>
              </w:rPr>
              <w:t>8.429</w:t>
            </w:r>
          </w:p>
        </w:tc>
        <w:tc>
          <w:tcPr>
            <w:tcW w:w="1328" w:type="dxa"/>
          </w:tcPr>
          <w:p w14:paraId="5F0006DA" w14:textId="77777777" w:rsidR="00D02689" w:rsidRPr="00F13D9D" w:rsidRDefault="00D02689" w:rsidP="00CE566B">
            <w:pPr>
              <w:tabs>
                <w:tab w:val="decimal" w:pos="425"/>
              </w:tabs>
              <w:spacing w:before="40" w:after="40"/>
              <w:jc w:val="center"/>
              <w:rPr>
                <w:rFonts w:eastAsia="MS Mincho"/>
                <w:sz w:val="20"/>
                <w:lang w:val="en-GB"/>
              </w:rPr>
            </w:pPr>
            <w:r w:rsidRPr="00F13D9D">
              <w:rPr>
                <w:sz w:val="20"/>
                <w:lang w:val="en-GB"/>
              </w:rPr>
              <w:t>28.65</w:t>
            </w:r>
          </w:p>
        </w:tc>
        <w:tc>
          <w:tcPr>
            <w:tcW w:w="1328" w:type="dxa"/>
          </w:tcPr>
          <w:p w14:paraId="1F13C997" w14:textId="77777777" w:rsidR="00D02689" w:rsidRPr="00F13D9D" w:rsidRDefault="00D02689" w:rsidP="00CE566B">
            <w:pPr>
              <w:tabs>
                <w:tab w:val="decimal" w:pos="425"/>
              </w:tabs>
              <w:spacing w:before="40" w:after="40"/>
              <w:jc w:val="center"/>
              <w:rPr>
                <w:rFonts w:eastAsia="MS Mincho"/>
                <w:sz w:val="20"/>
                <w:lang w:val="en-GB"/>
              </w:rPr>
            </w:pPr>
            <w:r w:rsidRPr="00F13D9D">
              <w:rPr>
                <w:sz w:val="20"/>
                <w:lang w:val="en-GB"/>
              </w:rPr>
              <w:t>.70</w:t>
            </w:r>
          </w:p>
        </w:tc>
        <w:tc>
          <w:tcPr>
            <w:tcW w:w="1328" w:type="dxa"/>
          </w:tcPr>
          <w:p w14:paraId="55296B03" w14:textId="77777777" w:rsidR="00D02689" w:rsidRPr="00F13D9D" w:rsidRDefault="00D02689" w:rsidP="00CE566B">
            <w:pPr>
              <w:tabs>
                <w:tab w:val="decimal" w:pos="425"/>
              </w:tabs>
              <w:spacing w:before="40" w:after="40"/>
              <w:jc w:val="center"/>
              <w:rPr>
                <w:rFonts w:eastAsia="MS Mincho"/>
                <w:sz w:val="20"/>
                <w:lang w:val="en-GB"/>
              </w:rPr>
            </w:pPr>
            <w:r w:rsidRPr="00F13D9D">
              <w:rPr>
                <w:sz w:val="20"/>
                <w:lang w:val="en-GB"/>
              </w:rPr>
              <w:t>5.100</w:t>
            </w:r>
          </w:p>
        </w:tc>
        <w:tc>
          <w:tcPr>
            <w:tcW w:w="1333" w:type="dxa"/>
          </w:tcPr>
          <w:p w14:paraId="30FB4508" w14:textId="77777777" w:rsidR="00D02689" w:rsidRPr="00F13D9D" w:rsidRDefault="00D02689" w:rsidP="00CE566B">
            <w:pPr>
              <w:tabs>
                <w:tab w:val="decimal" w:pos="425"/>
              </w:tabs>
              <w:spacing w:before="40" w:after="40"/>
              <w:jc w:val="center"/>
              <w:rPr>
                <w:rFonts w:eastAsia="MS Mincho"/>
                <w:sz w:val="20"/>
                <w:lang w:val="en-GB"/>
              </w:rPr>
            </w:pPr>
            <w:r w:rsidRPr="00F13D9D">
              <w:rPr>
                <w:sz w:val="20"/>
                <w:lang w:val="en-GB"/>
              </w:rPr>
              <w:t>.95</w:t>
            </w:r>
          </w:p>
        </w:tc>
      </w:tr>
      <w:tr w:rsidR="009C7102" w:rsidRPr="00F13D9D" w14:paraId="72975D93" w14:textId="77777777" w:rsidTr="00A45577">
        <w:trPr>
          <w:cantSplit/>
          <w:jc w:val="center"/>
        </w:trPr>
        <w:tc>
          <w:tcPr>
            <w:tcW w:w="1367" w:type="dxa"/>
          </w:tcPr>
          <w:p w14:paraId="72975D8C" w14:textId="68F16F52" w:rsidR="009C7102" w:rsidRPr="00F13D9D" w:rsidRDefault="009C7102" w:rsidP="009C7102">
            <w:pPr>
              <w:tabs>
                <w:tab w:val="decimal" w:pos="386"/>
              </w:tabs>
              <w:spacing w:before="40" w:after="40"/>
              <w:jc w:val="center"/>
              <w:rPr>
                <w:rFonts w:eastAsia="MS Mincho"/>
                <w:sz w:val="20"/>
                <w:lang w:val="en-GB"/>
              </w:rPr>
            </w:pPr>
            <w:r w:rsidRPr="00F13D9D">
              <w:rPr>
                <w:sz w:val="20"/>
                <w:lang w:val="en-GB"/>
              </w:rPr>
              <w:t>906.205957</w:t>
            </w:r>
          </w:p>
        </w:tc>
        <w:tc>
          <w:tcPr>
            <w:tcW w:w="1486" w:type="dxa"/>
          </w:tcPr>
          <w:p w14:paraId="72975D8D" w14:textId="11487CED" w:rsidR="009C7102" w:rsidRPr="00F13D9D" w:rsidRDefault="009C7102" w:rsidP="009C7102">
            <w:pPr>
              <w:tabs>
                <w:tab w:val="decimal" w:pos="590"/>
              </w:tabs>
              <w:spacing w:before="40" w:after="40"/>
              <w:jc w:val="center"/>
              <w:rPr>
                <w:rFonts w:eastAsia="MS Mincho"/>
                <w:sz w:val="20"/>
                <w:lang w:val="en-GB"/>
              </w:rPr>
            </w:pPr>
            <w:r w:rsidRPr="00F13D9D">
              <w:rPr>
                <w:sz w:val="20"/>
                <w:lang w:val="en-GB"/>
              </w:rPr>
              <w:t>.1836</w:t>
            </w:r>
          </w:p>
        </w:tc>
        <w:tc>
          <w:tcPr>
            <w:tcW w:w="1469" w:type="dxa"/>
          </w:tcPr>
          <w:p w14:paraId="72975D8E" w14:textId="24ED454C"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5.110</w:t>
            </w:r>
          </w:p>
        </w:tc>
        <w:tc>
          <w:tcPr>
            <w:tcW w:w="1328" w:type="dxa"/>
          </w:tcPr>
          <w:p w14:paraId="72975D8F" w14:textId="3D884D1A"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24.08</w:t>
            </w:r>
          </w:p>
        </w:tc>
        <w:tc>
          <w:tcPr>
            <w:tcW w:w="1328" w:type="dxa"/>
          </w:tcPr>
          <w:p w14:paraId="72975D90" w14:textId="3102A5C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.70</w:t>
            </w:r>
          </w:p>
        </w:tc>
        <w:tc>
          <w:tcPr>
            <w:tcW w:w="1328" w:type="dxa"/>
          </w:tcPr>
          <w:p w14:paraId="72975D91" w14:textId="4D9E9A22"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4.700</w:t>
            </w:r>
          </w:p>
        </w:tc>
        <w:tc>
          <w:tcPr>
            <w:tcW w:w="1333" w:type="dxa"/>
          </w:tcPr>
          <w:p w14:paraId="72975D92" w14:textId="588BF832"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.53</w:t>
            </w:r>
          </w:p>
        </w:tc>
      </w:tr>
      <w:tr w:rsidR="009C7102" w:rsidRPr="00F13D9D" w14:paraId="5646DF48" w14:textId="77777777" w:rsidTr="00A45577">
        <w:trPr>
          <w:cantSplit/>
          <w:jc w:val="center"/>
        </w:trPr>
        <w:tc>
          <w:tcPr>
            <w:tcW w:w="1367" w:type="dxa"/>
          </w:tcPr>
          <w:p w14:paraId="7E90B9AC" w14:textId="71865DC1" w:rsidR="009C7102" w:rsidRPr="00F13D9D" w:rsidRDefault="009C7102" w:rsidP="009C7102">
            <w:pPr>
              <w:tabs>
                <w:tab w:val="decimal" w:pos="386"/>
              </w:tabs>
              <w:spacing w:before="40" w:after="40"/>
              <w:jc w:val="center"/>
              <w:rPr>
                <w:sz w:val="20"/>
                <w:lang w:val="en-GB"/>
              </w:rPr>
            </w:pPr>
            <w:r w:rsidRPr="00F13D9D">
              <w:rPr>
                <w:sz w:val="20"/>
                <w:lang w:val="en-GB"/>
              </w:rPr>
              <w:t>916.171582</w:t>
            </w:r>
          </w:p>
        </w:tc>
        <w:tc>
          <w:tcPr>
            <w:tcW w:w="1486" w:type="dxa"/>
          </w:tcPr>
          <w:p w14:paraId="112FEA88" w14:textId="4AC79D7D" w:rsidR="009C7102" w:rsidRPr="00F13D9D" w:rsidRDefault="009C7102" w:rsidP="009C7102">
            <w:pPr>
              <w:tabs>
                <w:tab w:val="decimal" w:pos="590"/>
              </w:tabs>
              <w:spacing w:before="40" w:after="40"/>
              <w:jc w:val="center"/>
              <w:rPr>
                <w:sz w:val="20"/>
                <w:lang w:val="en-GB"/>
              </w:rPr>
            </w:pPr>
            <w:r w:rsidRPr="00F13D9D">
              <w:rPr>
                <w:sz w:val="20"/>
                <w:lang w:val="en-GB"/>
              </w:rPr>
              <w:t>8.400</w:t>
            </w:r>
          </w:p>
        </w:tc>
        <w:tc>
          <w:tcPr>
            <w:tcW w:w="1469" w:type="dxa"/>
          </w:tcPr>
          <w:p w14:paraId="76451E5F" w14:textId="66F19F4C" w:rsidR="009C7102" w:rsidRPr="00F13D9D" w:rsidRDefault="009C7102" w:rsidP="009C7102">
            <w:pPr>
              <w:tabs>
                <w:tab w:val="decimal" w:pos="425"/>
              </w:tabs>
              <w:spacing w:before="40" w:after="40"/>
              <w:jc w:val="center"/>
              <w:rPr>
                <w:sz w:val="20"/>
                <w:lang w:val="en-GB"/>
              </w:rPr>
            </w:pPr>
            <w:r w:rsidRPr="00F13D9D">
              <w:rPr>
                <w:sz w:val="20"/>
                <w:lang w:val="en-GB"/>
              </w:rPr>
              <w:t>1.441</w:t>
            </w:r>
          </w:p>
        </w:tc>
        <w:tc>
          <w:tcPr>
            <w:tcW w:w="1328" w:type="dxa"/>
          </w:tcPr>
          <w:p w14:paraId="54AB20D7" w14:textId="5E790D1C" w:rsidR="009C7102" w:rsidRPr="00F13D9D" w:rsidRDefault="009C7102" w:rsidP="009C7102">
            <w:pPr>
              <w:tabs>
                <w:tab w:val="decimal" w:pos="425"/>
              </w:tabs>
              <w:spacing w:before="40" w:after="40"/>
              <w:jc w:val="center"/>
              <w:rPr>
                <w:sz w:val="20"/>
                <w:lang w:val="en-GB"/>
              </w:rPr>
            </w:pPr>
            <w:r w:rsidRPr="00F13D9D">
              <w:rPr>
                <w:sz w:val="20"/>
                <w:lang w:val="en-GB"/>
              </w:rPr>
              <w:t>26.73</w:t>
            </w:r>
          </w:p>
        </w:tc>
        <w:tc>
          <w:tcPr>
            <w:tcW w:w="1328" w:type="dxa"/>
          </w:tcPr>
          <w:p w14:paraId="4417BB89" w14:textId="64F8D797" w:rsidR="009C7102" w:rsidRPr="00F13D9D" w:rsidRDefault="009C7102" w:rsidP="009C7102">
            <w:pPr>
              <w:tabs>
                <w:tab w:val="decimal" w:pos="425"/>
              </w:tabs>
              <w:spacing w:before="40" w:after="40"/>
              <w:jc w:val="center"/>
              <w:rPr>
                <w:sz w:val="20"/>
                <w:lang w:val="en-GB"/>
              </w:rPr>
            </w:pPr>
            <w:r w:rsidRPr="00F13D9D">
              <w:rPr>
                <w:sz w:val="20"/>
                <w:lang w:val="en-GB"/>
              </w:rPr>
              <w:t>.70</w:t>
            </w:r>
          </w:p>
        </w:tc>
        <w:tc>
          <w:tcPr>
            <w:tcW w:w="1328" w:type="dxa"/>
          </w:tcPr>
          <w:p w14:paraId="5D825208" w14:textId="3973B5B1" w:rsidR="009C7102" w:rsidRPr="00F13D9D" w:rsidRDefault="009C7102" w:rsidP="009C7102">
            <w:pPr>
              <w:tabs>
                <w:tab w:val="decimal" w:pos="425"/>
              </w:tabs>
              <w:spacing w:before="40" w:after="40"/>
              <w:jc w:val="center"/>
              <w:rPr>
                <w:sz w:val="20"/>
                <w:lang w:val="en-GB"/>
              </w:rPr>
            </w:pPr>
            <w:r w:rsidRPr="00F13D9D">
              <w:rPr>
                <w:sz w:val="20"/>
                <w:lang w:val="en-GB"/>
              </w:rPr>
              <w:t>5.150</w:t>
            </w:r>
          </w:p>
        </w:tc>
        <w:tc>
          <w:tcPr>
            <w:tcW w:w="1333" w:type="dxa"/>
          </w:tcPr>
          <w:p w14:paraId="6B91DFE2" w14:textId="270E081E" w:rsidR="009C7102" w:rsidRPr="00F13D9D" w:rsidRDefault="009C7102" w:rsidP="009C7102">
            <w:pPr>
              <w:tabs>
                <w:tab w:val="decimal" w:pos="425"/>
              </w:tabs>
              <w:spacing w:before="40" w:after="40"/>
              <w:jc w:val="center"/>
              <w:rPr>
                <w:sz w:val="20"/>
                <w:lang w:val="en-GB"/>
              </w:rPr>
            </w:pPr>
            <w:r w:rsidRPr="00F13D9D">
              <w:rPr>
                <w:sz w:val="20"/>
                <w:lang w:val="en-GB"/>
              </w:rPr>
              <w:t>.78</w:t>
            </w:r>
          </w:p>
        </w:tc>
      </w:tr>
      <w:tr w:rsidR="009C7102" w:rsidRPr="00F13D9D" w14:paraId="72975D9B" w14:textId="77777777" w:rsidTr="00A45577">
        <w:trPr>
          <w:cantSplit/>
          <w:jc w:val="center"/>
        </w:trPr>
        <w:tc>
          <w:tcPr>
            <w:tcW w:w="1367" w:type="dxa"/>
          </w:tcPr>
          <w:p w14:paraId="72975D94" w14:textId="77777777" w:rsidR="009C7102" w:rsidRPr="00F13D9D" w:rsidRDefault="009C7102" w:rsidP="009C7102">
            <w:pPr>
              <w:tabs>
                <w:tab w:val="decimal" w:pos="386"/>
              </w:tabs>
              <w:spacing w:before="40" w:after="40"/>
              <w:jc w:val="center"/>
              <w:rPr>
                <w:rFonts w:eastAsia="MS Mincho"/>
                <w:sz w:val="20"/>
                <w:lang w:val="en-GB"/>
              </w:rPr>
            </w:pPr>
            <w:r w:rsidRPr="00F13D9D">
              <w:rPr>
                <w:sz w:val="20"/>
                <w:lang w:val="en-GB"/>
              </w:rPr>
              <w:t>923.112692</w:t>
            </w:r>
          </w:p>
        </w:tc>
        <w:tc>
          <w:tcPr>
            <w:tcW w:w="1486" w:type="dxa"/>
          </w:tcPr>
          <w:p w14:paraId="72975D95" w14:textId="77777777" w:rsidR="009C7102" w:rsidRPr="00F13D9D" w:rsidRDefault="009C7102" w:rsidP="009C7102">
            <w:pPr>
              <w:tabs>
                <w:tab w:val="decimal" w:pos="590"/>
              </w:tabs>
              <w:spacing w:before="40" w:after="40"/>
              <w:jc w:val="center"/>
              <w:rPr>
                <w:rFonts w:eastAsia="MS Mincho"/>
                <w:sz w:val="20"/>
                <w:lang w:val="en-GB"/>
              </w:rPr>
            </w:pPr>
            <w:r w:rsidRPr="00F13D9D">
              <w:rPr>
                <w:sz w:val="20"/>
                <w:lang w:val="en-GB"/>
              </w:rPr>
              <w:t>.0079</w:t>
            </w:r>
          </w:p>
        </w:tc>
        <w:tc>
          <w:tcPr>
            <w:tcW w:w="1469" w:type="dxa"/>
          </w:tcPr>
          <w:p w14:paraId="72975D96"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10.293</w:t>
            </w:r>
          </w:p>
        </w:tc>
        <w:tc>
          <w:tcPr>
            <w:tcW w:w="1328" w:type="dxa"/>
          </w:tcPr>
          <w:p w14:paraId="72975D97"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29.00</w:t>
            </w:r>
          </w:p>
        </w:tc>
        <w:tc>
          <w:tcPr>
            <w:tcW w:w="1328" w:type="dxa"/>
          </w:tcPr>
          <w:p w14:paraId="72975D98"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.70</w:t>
            </w:r>
          </w:p>
        </w:tc>
        <w:tc>
          <w:tcPr>
            <w:tcW w:w="1328" w:type="dxa"/>
          </w:tcPr>
          <w:p w14:paraId="72975D99"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5.000</w:t>
            </w:r>
          </w:p>
        </w:tc>
        <w:tc>
          <w:tcPr>
            <w:tcW w:w="1333" w:type="dxa"/>
          </w:tcPr>
          <w:p w14:paraId="72975D9A"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.80</w:t>
            </w:r>
          </w:p>
        </w:tc>
      </w:tr>
      <w:tr w:rsidR="009C7102" w:rsidRPr="00F13D9D" w14:paraId="72975DA3" w14:textId="77777777" w:rsidTr="00A45577">
        <w:trPr>
          <w:cantSplit/>
          <w:jc w:val="center"/>
        </w:trPr>
        <w:tc>
          <w:tcPr>
            <w:tcW w:w="1367" w:type="dxa"/>
          </w:tcPr>
          <w:p w14:paraId="72975D9C" w14:textId="77777777" w:rsidR="009C7102" w:rsidRPr="00F13D9D" w:rsidRDefault="009C7102" w:rsidP="009C7102">
            <w:pPr>
              <w:tabs>
                <w:tab w:val="decimal" w:pos="386"/>
              </w:tabs>
              <w:spacing w:before="40" w:after="40"/>
              <w:jc w:val="center"/>
              <w:rPr>
                <w:rFonts w:eastAsia="MS Mincho"/>
                <w:sz w:val="20"/>
                <w:lang w:val="en-GB"/>
              </w:rPr>
            </w:pPr>
            <w:r w:rsidRPr="00F13D9D">
              <w:rPr>
                <w:sz w:val="20"/>
                <w:lang w:val="en-GB"/>
              </w:rPr>
              <w:t>970.315022</w:t>
            </w:r>
          </w:p>
        </w:tc>
        <w:tc>
          <w:tcPr>
            <w:tcW w:w="1486" w:type="dxa"/>
          </w:tcPr>
          <w:p w14:paraId="72975D9D" w14:textId="77777777" w:rsidR="009C7102" w:rsidRPr="00F13D9D" w:rsidRDefault="009C7102" w:rsidP="009C7102">
            <w:pPr>
              <w:tabs>
                <w:tab w:val="decimal" w:pos="590"/>
              </w:tabs>
              <w:spacing w:before="40" w:after="40"/>
              <w:jc w:val="center"/>
              <w:rPr>
                <w:rFonts w:eastAsia="MS Mincho"/>
                <w:sz w:val="20"/>
                <w:lang w:val="en-GB"/>
              </w:rPr>
            </w:pPr>
            <w:r w:rsidRPr="00F13D9D">
              <w:rPr>
                <w:sz w:val="20"/>
                <w:lang w:val="en-GB"/>
              </w:rPr>
              <w:t>9.009</w:t>
            </w:r>
          </w:p>
        </w:tc>
        <w:tc>
          <w:tcPr>
            <w:tcW w:w="1469" w:type="dxa"/>
          </w:tcPr>
          <w:p w14:paraId="72975D9E"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1.919</w:t>
            </w:r>
          </w:p>
        </w:tc>
        <w:tc>
          <w:tcPr>
            <w:tcW w:w="1328" w:type="dxa"/>
          </w:tcPr>
          <w:p w14:paraId="72975D9F"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25.50</w:t>
            </w:r>
          </w:p>
        </w:tc>
        <w:tc>
          <w:tcPr>
            <w:tcW w:w="1328" w:type="dxa"/>
          </w:tcPr>
          <w:p w14:paraId="72975DA0"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.64</w:t>
            </w:r>
          </w:p>
        </w:tc>
        <w:tc>
          <w:tcPr>
            <w:tcW w:w="1328" w:type="dxa"/>
          </w:tcPr>
          <w:p w14:paraId="72975DA1"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4.940</w:t>
            </w:r>
          </w:p>
        </w:tc>
        <w:tc>
          <w:tcPr>
            <w:tcW w:w="1333" w:type="dxa"/>
          </w:tcPr>
          <w:p w14:paraId="72975DA2"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.67</w:t>
            </w:r>
          </w:p>
        </w:tc>
      </w:tr>
      <w:tr w:rsidR="009C7102" w:rsidRPr="00F13D9D" w14:paraId="72975DAB" w14:textId="77777777" w:rsidTr="00A45577">
        <w:trPr>
          <w:cantSplit/>
          <w:jc w:val="center"/>
        </w:trPr>
        <w:tc>
          <w:tcPr>
            <w:tcW w:w="1367" w:type="dxa"/>
          </w:tcPr>
          <w:p w14:paraId="72975DA4" w14:textId="77777777" w:rsidR="009C7102" w:rsidRPr="00F13D9D" w:rsidRDefault="009C7102" w:rsidP="009C7102">
            <w:pPr>
              <w:tabs>
                <w:tab w:val="decimal" w:pos="386"/>
              </w:tabs>
              <w:spacing w:before="40" w:after="40"/>
              <w:jc w:val="center"/>
              <w:rPr>
                <w:rFonts w:eastAsia="MS Mincho"/>
                <w:sz w:val="20"/>
                <w:lang w:val="en-GB"/>
              </w:rPr>
            </w:pPr>
            <w:r w:rsidRPr="00F13D9D">
              <w:rPr>
                <w:sz w:val="20"/>
                <w:lang w:val="en-GB"/>
              </w:rPr>
              <w:t>987.926764</w:t>
            </w:r>
          </w:p>
        </w:tc>
        <w:tc>
          <w:tcPr>
            <w:tcW w:w="1486" w:type="dxa"/>
          </w:tcPr>
          <w:p w14:paraId="72975DA5" w14:textId="77777777" w:rsidR="009C7102" w:rsidRPr="00F13D9D" w:rsidRDefault="009C7102" w:rsidP="009C7102">
            <w:pPr>
              <w:tabs>
                <w:tab w:val="decimal" w:pos="590"/>
              </w:tabs>
              <w:spacing w:before="40" w:after="40"/>
              <w:jc w:val="center"/>
              <w:rPr>
                <w:rFonts w:eastAsia="MS Mincho"/>
                <w:sz w:val="20"/>
                <w:lang w:val="en-GB"/>
              </w:rPr>
            </w:pPr>
            <w:r w:rsidRPr="00F13D9D">
              <w:rPr>
                <w:sz w:val="20"/>
                <w:lang w:val="en-GB"/>
              </w:rPr>
              <w:t>134.6</w:t>
            </w:r>
          </w:p>
        </w:tc>
        <w:tc>
          <w:tcPr>
            <w:tcW w:w="1469" w:type="dxa"/>
          </w:tcPr>
          <w:p w14:paraId="72975DA6"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.257</w:t>
            </w:r>
          </w:p>
        </w:tc>
        <w:tc>
          <w:tcPr>
            <w:tcW w:w="1328" w:type="dxa"/>
          </w:tcPr>
          <w:p w14:paraId="72975DA7"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29.85</w:t>
            </w:r>
          </w:p>
        </w:tc>
        <w:tc>
          <w:tcPr>
            <w:tcW w:w="1328" w:type="dxa"/>
          </w:tcPr>
          <w:p w14:paraId="72975DA8"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.68</w:t>
            </w:r>
          </w:p>
        </w:tc>
        <w:tc>
          <w:tcPr>
            <w:tcW w:w="1328" w:type="dxa"/>
          </w:tcPr>
          <w:p w14:paraId="72975DA9"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4.550</w:t>
            </w:r>
          </w:p>
        </w:tc>
        <w:tc>
          <w:tcPr>
            <w:tcW w:w="1333" w:type="dxa"/>
          </w:tcPr>
          <w:p w14:paraId="72975DAA"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.90</w:t>
            </w:r>
          </w:p>
        </w:tc>
      </w:tr>
      <w:tr w:rsidR="009C7102" w:rsidRPr="00F13D9D" w14:paraId="72975DB3" w14:textId="77777777" w:rsidTr="00A45577">
        <w:trPr>
          <w:cantSplit/>
          <w:jc w:val="center"/>
        </w:trPr>
        <w:tc>
          <w:tcPr>
            <w:tcW w:w="1367" w:type="dxa"/>
            <w:tcMar>
              <w:left w:w="28" w:type="dxa"/>
              <w:right w:w="57" w:type="dxa"/>
            </w:tcMar>
          </w:tcPr>
          <w:p w14:paraId="72975DAC" w14:textId="77777777" w:rsidR="009C7102" w:rsidRPr="00F13D9D" w:rsidRDefault="009C7102" w:rsidP="009C7102">
            <w:pPr>
              <w:spacing w:before="40" w:after="40"/>
              <w:jc w:val="center"/>
              <w:rPr>
                <w:rFonts w:eastAsia="MS Mincho"/>
                <w:sz w:val="20"/>
                <w:lang w:val="en-GB"/>
              </w:rPr>
            </w:pPr>
            <w:r w:rsidRPr="00F13D9D">
              <w:rPr>
                <w:sz w:val="20"/>
                <w:lang w:val="en-GB"/>
              </w:rPr>
              <w:t>1 780.000000</w:t>
            </w:r>
          </w:p>
        </w:tc>
        <w:tc>
          <w:tcPr>
            <w:tcW w:w="1486" w:type="dxa"/>
          </w:tcPr>
          <w:p w14:paraId="72975DAD" w14:textId="77777777" w:rsidR="009C7102" w:rsidRPr="00F13D9D" w:rsidRDefault="009C7102" w:rsidP="009C7102">
            <w:pPr>
              <w:spacing w:before="40" w:after="40"/>
              <w:jc w:val="center"/>
              <w:rPr>
                <w:rFonts w:eastAsia="MS Mincho"/>
                <w:sz w:val="20"/>
                <w:lang w:val="en-GB"/>
              </w:rPr>
            </w:pPr>
            <w:r w:rsidRPr="00F13D9D">
              <w:rPr>
                <w:sz w:val="20"/>
                <w:lang w:val="en-GB"/>
              </w:rPr>
              <w:t>17506.</w:t>
            </w:r>
          </w:p>
        </w:tc>
        <w:tc>
          <w:tcPr>
            <w:tcW w:w="1469" w:type="dxa"/>
          </w:tcPr>
          <w:p w14:paraId="72975DAE"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.952</w:t>
            </w:r>
          </w:p>
        </w:tc>
        <w:tc>
          <w:tcPr>
            <w:tcW w:w="1328" w:type="dxa"/>
          </w:tcPr>
          <w:p w14:paraId="72975DAF"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196.3</w:t>
            </w:r>
          </w:p>
        </w:tc>
        <w:tc>
          <w:tcPr>
            <w:tcW w:w="1328" w:type="dxa"/>
          </w:tcPr>
          <w:p w14:paraId="72975DB0"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2.00</w:t>
            </w:r>
          </w:p>
        </w:tc>
        <w:tc>
          <w:tcPr>
            <w:tcW w:w="1328" w:type="dxa"/>
          </w:tcPr>
          <w:p w14:paraId="72975DB1"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24.15</w:t>
            </w:r>
          </w:p>
        </w:tc>
        <w:tc>
          <w:tcPr>
            <w:tcW w:w="1333" w:type="dxa"/>
          </w:tcPr>
          <w:p w14:paraId="72975DB2" w14:textId="77777777" w:rsidR="009C7102" w:rsidRPr="00F13D9D" w:rsidRDefault="009C7102" w:rsidP="009C7102">
            <w:pPr>
              <w:tabs>
                <w:tab w:val="decimal" w:pos="425"/>
              </w:tabs>
              <w:spacing w:before="40" w:after="40"/>
              <w:jc w:val="center"/>
              <w:rPr>
                <w:rFonts w:eastAsia="MS Mincho"/>
                <w:sz w:val="20"/>
                <w:lang w:val="en-GB"/>
              </w:rPr>
            </w:pPr>
            <w:r w:rsidRPr="00F13D9D">
              <w:rPr>
                <w:sz w:val="20"/>
                <w:lang w:val="en-GB"/>
              </w:rPr>
              <w:t>5.00</w:t>
            </w:r>
          </w:p>
        </w:tc>
      </w:tr>
    </w:tbl>
    <w:p w14:paraId="72975DB4" w14:textId="77777777" w:rsidR="002F6639" w:rsidRPr="00F13D9D" w:rsidRDefault="002F6639" w:rsidP="00C95085">
      <w:pPr>
        <w:pStyle w:val="Tablefin"/>
      </w:pPr>
    </w:p>
    <w:p w14:paraId="72975DB5" w14:textId="77777777" w:rsidR="002F6639" w:rsidRPr="00F13D9D" w:rsidRDefault="002F6639" w:rsidP="002F6639">
      <w:pPr>
        <w:rPr>
          <w:lang w:val="en-GB"/>
        </w:rPr>
      </w:pPr>
      <w:r w:rsidRPr="00F13D9D">
        <w:rPr>
          <w:lang w:val="en-GB"/>
        </w:rPr>
        <w:t>The dry air continuum arises from the non-resonant Debye spectrum of oxygen below 10 GHz and a pressure</w:t>
      </w:r>
      <w:r w:rsidRPr="00F13D9D">
        <w:rPr>
          <w:lang w:val="en-GB"/>
        </w:rPr>
        <w:noBreakHyphen/>
        <w:t>induced nitrogen attenuation above 100 GHz.</w:t>
      </w:r>
    </w:p>
    <w:p w14:paraId="72975DB6" w14:textId="77777777" w:rsidR="002F6639" w:rsidRPr="00F13D9D" w:rsidRDefault="002F6639" w:rsidP="002F6639">
      <w:pPr>
        <w:keepNext/>
        <w:keepLines/>
        <w:spacing w:before="0"/>
        <w:rPr>
          <w:sz w:val="16"/>
          <w:lang w:val="en-GB"/>
        </w:rPr>
      </w:pPr>
      <w:bookmarkStart w:id="14" w:name="F020"/>
    </w:p>
    <w:p w14:paraId="72975DB7" w14:textId="77777777" w:rsidR="002F6639" w:rsidRPr="00F13D9D" w:rsidRDefault="002F6639" w:rsidP="002F6639">
      <w:pPr>
        <w:pStyle w:val="Equation"/>
        <w:rPr>
          <w:lang w:val="en-GB"/>
        </w:rPr>
      </w:pPr>
      <w:r w:rsidRPr="00F13D9D">
        <w:rPr>
          <w:lang w:val="en-GB"/>
        </w:rPr>
        <w:tab/>
      </w:r>
      <w:r w:rsidRPr="00F13D9D">
        <w:rPr>
          <w:lang w:val="en-GB"/>
        </w:rPr>
        <w:tab/>
      </w:r>
      <w:r w:rsidRPr="00F13D9D">
        <w:rPr>
          <w:position w:val="-78"/>
          <w:lang w:val="en-GB"/>
        </w:rPr>
        <w:object w:dxaOrig="5600" w:dyaOrig="1719" w14:anchorId="72975F2F">
          <v:shape id="_x0000_i1032" type="#_x0000_t75" style="width:281pt;height:85.95pt" o:ole="">
            <v:imagedata r:id="rId42" o:title=""/>
          </v:shape>
          <o:OLEObject Type="Embed" ProgID="Equation.3" ShapeID="_x0000_i1032" DrawAspect="Content" ObjectID="_1780385233" r:id="rId43"/>
        </w:object>
      </w:r>
      <w:r w:rsidRPr="00F13D9D">
        <w:rPr>
          <w:lang w:val="en-GB"/>
        </w:rPr>
        <w:tab/>
        <w:t>(8)</w:t>
      </w:r>
    </w:p>
    <w:bookmarkEnd w:id="14"/>
    <w:p w14:paraId="72975DB8" w14:textId="77777777" w:rsidR="002F6639" w:rsidRPr="00F13D9D" w:rsidRDefault="002F6639" w:rsidP="002F6639">
      <w:pPr>
        <w:keepNext/>
        <w:keepLines/>
        <w:spacing w:before="0"/>
        <w:rPr>
          <w:sz w:val="16"/>
          <w:lang w:val="en-GB"/>
        </w:rPr>
      </w:pPr>
    </w:p>
    <w:p w14:paraId="72975DB9" w14:textId="77777777" w:rsidR="002F6639" w:rsidRPr="00F13D9D" w:rsidRDefault="002F6639" w:rsidP="002F6639">
      <w:pPr>
        <w:rPr>
          <w:lang w:val="en-GB"/>
        </w:rPr>
      </w:pPr>
      <w:r w:rsidRPr="00F13D9D">
        <w:rPr>
          <w:lang w:val="en-GB"/>
        </w:rPr>
        <w:t xml:space="preserve">where </w:t>
      </w:r>
      <w:r w:rsidRPr="00F13D9D">
        <w:rPr>
          <w:i/>
          <w:iCs/>
          <w:lang w:val="en-GB"/>
        </w:rPr>
        <w:t>d</w:t>
      </w:r>
      <w:r w:rsidRPr="00F13D9D">
        <w:rPr>
          <w:lang w:val="en-GB"/>
        </w:rPr>
        <w:t xml:space="preserve"> is the width parameter for the Debye spectrum:</w:t>
      </w:r>
    </w:p>
    <w:p w14:paraId="72975DBA" w14:textId="77777777" w:rsidR="002F6639" w:rsidRPr="00F13D9D" w:rsidRDefault="002F6639" w:rsidP="002F6639">
      <w:pPr>
        <w:keepNext/>
        <w:keepLines/>
        <w:spacing w:before="0"/>
        <w:rPr>
          <w:sz w:val="16"/>
          <w:lang w:val="en-GB"/>
        </w:rPr>
      </w:pPr>
    </w:p>
    <w:p w14:paraId="72975DBB" w14:textId="77777777" w:rsidR="002F6639" w:rsidRPr="00F13D9D" w:rsidRDefault="002F6639" w:rsidP="002F6639">
      <w:pPr>
        <w:pStyle w:val="Equation"/>
        <w:rPr>
          <w:lang w:val="en-GB"/>
        </w:rPr>
      </w:pPr>
      <w:bookmarkStart w:id="15" w:name="_Toc398097694"/>
      <w:bookmarkStart w:id="16" w:name="_Toc107033433"/>
      <w:bookmarkStart w:id="17" w:name="_Toc110839961"/>
      <w:bookmarkStart w:id="18" w:name="_Toc120415625"/>
      <w:r w:rsidRPr="00F13D9D">
        <w:rPr>
          <w:lang w:val="en-GB"/>
        </w:rPr>
        <w:tab/>
      </w:r>
      <w:r w:rsidRPr="00F13D9D">
        <w:rPr>
          <w:lang w:val="en-GB"/>
        </w:rPr>
        <w:tab/>
      </w:r>
      <w:r w:rsidRPr="00F13D9D">
        <w:rPr>
          <w:position w:val="-8"/>
          <w:lang w:val="en-GB"/>
        </w:rPr>
        <w:object w:dxaOrig="2340" w:dyaOrig="420" w14:anchorId="72975F30">
          <v:shape id="_x0000_i1033" type="#_x0000_t75" style="width:117.65pt;height:20.4pt" o:ole="">
            <v:imagedata r:id="rId44" o:title=""/>
          </v:shape>
          <o:OLEObject Type="Embed" ProgID="Equation.3" ShapeID="_x0000_i1033" DrawAspect="Content" ObjectID="_1780385234" r:id="rId45"/>
        </w:object>
      </w:r>
      <w:r w:rsidRPr="00F13D9D">
        <w:rPr>
          <w:lang w:val="en-GB"/>
        </w:rPr>
        <w:tab/>
        <w:t>(9)</w:t>
      </w:r>
    </w:p>
    <w:p w14:paraId="72975DBC" w14:textId="77777777" w:rsidR="002F6639" w:rsidRPr="00F13D9D" w:rsidRDefault="002F6639" w:rsidP="00493C90">
      <w:pPr>
        <w:pStyle w:val="Heading1"/>
        <w:rPr>
          <w:lang w:val="en-GB"/>
        </w:rPr>
      </w:pPr>
      <w:r w:rsidRPr="00F13D9D">
        <w:rPr>
          <w:lang w:val="en-GB"/>
        </w:rPr>
        <w:t>2</w:t>
      </w:r>
      <w:r w:rsidRPr="00F13D9D">
        <w:rPr>
          <w:lang w:val="en-GB"/>
        </w:rPr>
        <w:tab/>
        <w:t>Path attenuation</w:t>
      </w:r>
      <w:bookmarkEnd w:id="15"/>
      <w:bookmarkEnd w:id="16"/>
      <w:bookmarkEnd w:id="17"/>
      <w:bookmarkEnd w:id="18"/>
    </w:p>
    <w:p w14:paraId="72975DBD" w14:textId="77777777" w:rsidR="002F6639" w:rsidRPr="00F13D9D" w:rsidRDefault="002F6639" w:rsidP="00493C90">
      <w:pPr>
        <w:pStyle w:val="Heading2"/>
        <w:rPr>
          <w:lang w:val="en-GB"/>
        </w:rPr>
      </w:pPr>
      <w:bookmarkStart w:id="19" w:name="_Toc398097695"/>
      <w:bookmarkStart w:id="20" w:name="_Toc107033434"/>
      <w:bookmarkStart w:id="21" w:name="_Toc110839962"/>
      <w:bookmarkStart w:id="22" w:name="_Toc120415626"/>
      <w:r w:rsidRPr="00F13D9D">
        <w:rPr>
          <w:lang w:val="en-GB"/>
        </w:rPr>
        <w:t>2.1</w:t>
      </w:r>
      <w:r w:rsidRPr="00F13D9D">
        <w:rPr>
          <w:lang w:val="en-GB"/>
        </w:rPr>
        <w:tab/>
        <w:t>Terrestrial paths</w:t>
      </w:r>
      <w:bookmarkEnd w:id="19"/>
      <w:bookmarkEnd w:id="20"/>
      <w:bookmarkEnd w:id="21"/>
      <w:bookmarkEnd w:id="22"/>
    </w:p>
    <w:p w14:paraId="72975DBE" w14:textId="77777777" w:rsidR="002F6639" w:rsidRPr="00F13D9D" w:rsidRDefault="002F6639" w:rsidP="002F6639">
      <w:pPr>
        <w:rPr>
          <w:lang w:val="en-GB"/>
        </w:rPr>
      </w:pPr>
      <w:r w:rsidRPr="00F13D9D">
        <w:rPr>
          <w:lang w:val="en-GB"/>
        </w:rPr>
        <w:t xml:space="preserve">For a terrestrial path, or for slightly inclined paths close to the ground, the path attenuation, </w:t>
      </w:r>
      <w:r w:rsidRPr="00F13D9D">
        <w:rPr>
          <w:i/>
          <w:iCs/>
          <w:lang w:val="en-GB"/>
        </w:rPr>
        <w:t>A</w:t>
      </w:r>
      <w:r w:rsidRPr="00F13D9D">
        <w:rPr>
          <w:lang w:val="en-GB"/>
        </w:rPr>
        <w:t>, may be calculated as:</w:t>
      </w:r>
    </w:p>
    <w:p w14:paraId="72975DBF" w14:textId="77777777" w:rsidR="002F6639" w:rsidRPr="00F13D9D" w:rsidRDefault="002F6639" w:rsidP="002F6639">
      <w:pPr>
        <w:keepNext/>
        <w:keepLines/>
        <w:spacing w:before="0"/>
        <w:rPr>
          <w:sz w:val="16"/>
          <w:lang w:val="en-GB"/>
        </w:rPr>
      </w:pPr>
    </w:p>
    <w:p w14:paraId="72975DC0" w14:textId="77777777" w:rsidR="002F6639" w:rsidRPr="00F13D9D" w:rsidRDefault="002F6639" w:rsidP="002F6639">
      <w:pPr>
        <w:pStyle w:val="Equation"/>
        <w:rPr>
          <w:lang w:val="en-GB"/>
        </w:rPr>
      </w:pPr>
      <w:r w:rsidRPr="00F13D9D">
        <w:rPr>
          <w:lang w:val="en-GB"/>
        </w:rPr>
        <w:tab/>
      </w:r>
      <w:r w:rsidRPr="00F13D9D">
        <w:rPr>
          <w:lang w:val="en-GB"/>
        </w:rPr>
        <w:tab/>
      </w:r>
      <w:r w:rsidRPr="00F13D9D">
        <w:rPr>
          <w:position w:val="-12"/>
          <w:lang w:val="en-GB"/>
        </w:rPr>
        <w:object w:dxaOrig="3240" w:dyaOrig="360" w14:anchorId="72975F31">
          <v:shape id="_x0000_i1034" type="#_x0000_t75" style="width:162.8pt;height:18.25pt" o:ole="">
            <v:imagedata r:id="rId46" o:title=""/>
          </v:shape>
          <o:OLEObject Type="Embed" ProgID="Equation.3" ShapeID="_x0000_i1034" DrawAspect="Content" ObjectID="_1780385235" r:id="rId47"/>
        </w:object>
      </w:r>
      <w:r w:rsidRPr="00F13D9D">
        <w:rPr>
          <w:lang w:val="en-GB"/>
        </w:rPr>
        <w:tab/>
        <w:t>(10)</w:t>
      </w:r>
    </w:p>
    <w:p w14:paraId="72975DC1" w14:textId="77777777" w:rsidR="002F6639" w:rsidRPr="00F13D9D" w:rsidRDefault="002F6639" w:rsidP="002F6639">
      <w:pPr>
        <w:keepNext/>
        <w:keepLines/>
        <w:spacing w:before="0"/>
        <w:rPr>
          <w:sz w:val="16"/>
          <w:lang w:val="en-GB"/>
        </w:rPr>
      </w:pPr>
    </w:p>
    <w:p w14:paraId="72975DC2" w14:textId="77777777" w:rsidR="002F6639" w:rsidRPr="00F13D9D" w:rsidRDefault="002F6639" w:rsidP="002F6639">
      <w:pPr>
        <w:rPr>
          <w:lang w:val="en-GB"/>
        </w:rPr>
      </w:pPr>
      <w:r w:rsidRPr="00F13D9D">
        <w:rPr>
          <w:lang w:val="en-GB"/>
        </w:rPr>
        <w:t xml:space="preserve">where </w:t>
      </w:r>
      <w:r w:rsidRPr="00F13D9D">
        <w:rPr>
          <w:i/>
          <w:iCs/>
          <w:lang w:val="en-GB"/>
        </w:rPr>
        <w:t>r</w:t>
      </w:r>
      <w:r w:rsidRPr="00F13D9D">
        <w:rPr>
          <w:position w:val="-4"/>
          <w:sz w:val="20"/>
          <w:lang w:val="en-GB"/>
        </w:rPr>
        <w:t>0</w:t>
      </w:r>
      <w:r w:rsidRPr="00F13D9D">
        <w:rPr>
          <w:lang w:val="en-GB"/>
        </w:rPr>
        <w:t xml:space="preserve"> is the path length (km).</w:t>
      </w:r>
    </w:p>
    <w:p w14:paraId="72975DC3" w14:textId="77777777" w:rsidR="002F6639" w:rsidRPr="00F13D9D" w:rsidRDefault="002F6639" w:rsidP="002F6639">
      <w:pPr>
        <w:pStyle w:val="Heading2"/>
        <w:rPr>
          <w:lang w:val="en-GB"/>
        </w:rPr>
      </w:pPr>
      <w:bookmarkStart w:id="23" w:name="_Toc398097696"/>
      <w:bookmarkStart w:id="24" w:name="_Toc107033435"/>
      <w:bookmarkStart w:id="25" w:name="_Toc110839963"/>
      <w:bookmarkStart w:id="26" w:name="_Toc120415627"/>
      <w:r w:rsidRPr="00F13D9D">
        <w:rPr>
          <w:lang w:val="en-GB"/>
        </w:rPr>
        <w:t>2.2</w:t>
      </w:r>
      <w:r w:rsidRPr="00F13D9D">
        <w:rPr>
          <w:lang w:val="en-GB"/>
        </w:rPr>
        <w:tab/>
        <w:t>Slant paths</w:t>
      </w:r>
      <w:bookmarkEnd w:id="23"/>
      <w:bookmarkEnd w:id="24"/>
      <w:bookmarkEnd w:id="25"/>
      <w:bookmarkEnd w:id="26"/>
    </w:p>
    <w:p w14:paraId="72975DC4" w14:textId="77777777" w:rsidR="002F6639" w:rsidRPr="00F13D9D" w:rsidRDefault="002F6639" w:rsidP="002F6639">
      <w:pPr>
        <w:rPr>
          <w:lang w:val="en-GB"/>
        </w:rPr>
      </w:pPr>
      <w:r w:rsidRPr="00F13D9D">
        <w:rPr>
          <w:lang w:val="en-GB"/>
        </w:rPr>
        <w:t>Sections 2.2.1 and 2.2.2 provide methods to calculate the Earth-space slant path gaseous attenuation for an ascending path between a location on or near the surface of the Earth and a location above the surface of the Earth or in space using the line-by-line method in Annex 1 for a known temperature, dry air pressure, and water vapour density profile. Section 2.2.3 extends the method to a descending path between a location above the surface of the Earth or in space and a location on or near the surface of the Earth. Sections 2.2.4 and 2.2.5 provide methods to calculate the bending and excess atmospheric path length, respectively, on an Earth-space path.</w:t>
      </w:r>
    </w:p>
    <w:p w14:paraId="72975DC5" w14:textId="77777777" w:rsidR="002F6639" w:rsidRPr="00F13D9D" w:rsidRDefault="002F6639" w:rsidP="002F6639">
      <w:pPr>
        <w:pStyle w:val="Heading3"/>
        <w:rPr>
          <w:lang w:val="en-GB"/>
        </w:rPr>
      </w:pPr>
      <w:r w:rsidRPr="00F13D9D">
        <w:rPr>
          <w:lang w:val="en-GB"/>
        </w:rPr>
        <w:lastRenderedPageBreak/>
        <w:t>2.2.1</w:t>
      </w:r>
      <w:r w:rsidRPr="00F13D9D">
        <w:rPr>
          <w:lang w:val="en-GB"/>
        </w:rPr>
        <w:tab/>
        <w:t>Non-negative apparent elevation angles</w:t>
      </w:r>
    </w:p>
    <w:p w14:paraId="72975DC6" w14:textId="77777777" w:rsidR="002F6639" w:rsidRPr="00F13D9D" w:rsidRDefault="002F6639" w:rsidP="002F6639">
      <w:pPr>
        <w:rPr>
          <w:lang w:val="en-GB"/>
        </w:rPr>
      </w:pPr>
      <w:r w:rsidRPr="00F13D9D">
        <w:rPr>
          <w:lang w:val="en-GB"/>
        </w:rPr>
        <w:t xml:space="preserve">The slant path gaseous attenuation on an ascending path between heights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oMath>
      <w:r w:rsidRPr="00F13D9D">
        <w:rPr>
          <w:lang w:val="en-GB"/>
        </w:rPr>
        <w:t xml:space="preserve"> and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oMath>
      <w:r w:rsidRPr="00F13D9D">
        <w:rPr>
          <w:lang w:val="en-GB"/>
        </w:rPr>
        <w:t xml:space="preserve"> </w:t>
      </w:r>
      <w:r w:rsidRPr="00F13D9D">
        <w:rPr>
          <w:lang w:val="en-GB"/>
        </w:rPr>
        <w:br/>
        <w:t>(</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&gt;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≥0</m:t>
        </m:r>
      </m:oMath>
      <w:r w:rsidRPr="00F13D9D">
        <w:rPr>
          <w:lang w:val="en-GB"/>
        </w:rPr>
        <w:t xml:space="preserve"> km) is:</w:t>
      </w:r>
    </w:p>
    <w:p w14:paraId="72975DC7" w14:textId="77777777" w:rsidR="002F6639" w:rsidRPr="00F13D9D" w:rsidRDefault="002F6639" w:rsidP="002F6639">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gas</m:t>
            </m:r>
          </m:sub>
        </m:sSub>
        <m:r>
          <m:rPr>
            <m:sty m:val="p"/>
          </m:rPr>
          <w:rPr>
            <w:rFonts w:ascii="Cambria Math" w:hAnsi="Cambria Math"/>
            <w:lang w:val="en-GB"/>
          </w:rPr>
          <m:t>=</m:t>
        </m:r>
        <m:nary>
          <m:naryPr>
            <m:limLoc m:val="subSup"/>
            <m:ctrlPr>
              <w:rPr>
                <w:rFonts w:ascii="Cambria Math" w:hAnsi="Cambria Math"/>
                <w:lang w:val="en-GB"/>
              </w:rPr>
            </m:ctrlPr>
          </m:naryPr>
          <m:sub>
            <m:sSub>
              <m:sSubPr>
                <m:ctrlPr>
                  <w:rPr>
                    <w:rFonts w:ascii="Cambria Math" w:hAnsi="Cambria Math"/>
                    <w:i/>
                    <w:iCs/>
                    <w:lang w:val="en-GB"/>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lang w:val="en-GB"/>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lang w:val="en-GB"/>
                  </w:rPr>
                </m:ctrlPr>
              </m:fPr>
              <m:num>
                <m:r>
                  <m:rPr>
                    <m:sty m:val="p"/>
                  </m:rPr>
                  <w:rPr>
                    <w:rFonts w:ascii="Cambria Math" w:hAnsi="Cambria Math"/>
                    <w:lang w:val="en-GB"/>
                  </w:rPr>
                  <m:t>γ(</m:t>
                </m:r>
                <m:r>
                  <w:rPr>
                    <w:rFonts w:ascii="Cambria Math" w:hAnsi="Cambria Math"/>
                    <w:lang w:val="en-GB"/>
                  </w:rPr>
                  <m:t>h</m:t>
                </m:r>
                <m:r>
                  <m:rPr>
                    <m:sty m:val="p"/>
                  </m:rPr>
                  <w:rPr>
                    <w:rFonts w:ascii="Cambria Math" w:hAnsi="Cambria Math"/>
                    <w:lang w:val="en-GB"/>
                  </w:rPr>
                  <m:t>)</m:t>
                </m:r>
              </m:num>
              <m:den>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φ(</m:t>
                    </m:r>
                    <m:r>
                      <w:rPr>
                        <w:rFonts w:ascii="Cambria Math" w:hAnsi="Cambria Math"/>
                        <w:lang w:val="en-GB"/>
                      </w:rPr>
                      <m:t>h</m:t>
                    </m:r>
                    <m:r>
                      <m:rPr>
                        <m:sty m:val="p"/>
                      </m:rPr>
                      <w:rPr>
                        <w:rFonts w:ascii="Cambria Math" w:hAnsi="Cambria Math"/>
                        <w:lang w:val="en-GB"/>
                      </w:rPr>
                      <m:t>)</m:t>
                    </m:r>
                  </m:e>
                </m:func>
              </m:den>
            </m:f>
            <m:r>
              <w:rPr>
                <w:rFonts w:ascii="Cambria Math" w:hAnsi="Cambria Math"/>
                <w:lang w:val="en-GB"/>
              </w:rPr>
              <m:t>dh</m:t>
            </m:r>
          </m:e>
        </m:nary>
      </m:oMath>
      <w:r w:rsidRPr="00F13D9D">
        <w:rPr>
          <w:lang w:val="en-GB"/>
        </w:rPr>
        <w:t>=</w:t>
      </w:r>
      <m:oMath>
        <m:nary>
          <m:naryPr>
            <m:limLoc m:val="subSup"/>
            <m:ctrlPr>
              <w:rPr>
                <w:rFonts w:ascii="Cambria Math" w:hAnsi="Cambria Math"/>
                <w:lang w:val="en-GB"/>
              </w:rPr>
            </m:ctrlPr>
          </m:naryPr>
          <m:sub>
            <m:sSub>
              <m:sSubPr>
                <m:ctrlPr>
                  <w:rPr>
                    <w:rFonts w:ascii="Cambria Math" w:hAnsi="Cambria Math"/>
                    <w:i/>
                    <w:iCs/>
                    <w:lang w:val="en-GB"/>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lang w:val="en-GB"/>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lang w:val="en-GB"/>
                  </w:rPr>
                </m:ctrlPr>
              </m:fPr>
              <m:num>
                <m:r>
                  <m:rPr>
                    <m:sty m:val="p"/>
                  </m:rPr>
                  <w:rPr>
                    <w:rFonts w:ascii="Cambria Math" w:hAnsi="Cambria Math"/>
                    <w:lang w:val="en-GB"/>
                  </w:rPr>
                  <m:t>γ(</m:t>
                </m:r>
                <m:r>
                  <w:rPr>
                    <w:rFonts w:ascii="Cambria Math" w:hAnsi="Cambria Math"/>
                    <w:lang w:val="en-GB"/>
                  </w:rPr>
                  <m:t>h</m:t>
                </m:r>
                <m:r>
                  <m:rPr>
                    <m:sty m:val="p"/>
                  </m:rPr>
                  <w:rPr>
                    <w:rFonts w:ascii="Cambria Math" w:hAnsi="Cambria Math"/>
                    <w:lang w:val="en-GB"/>
                  </w:rPr>
                  <m:t>)</m:t>
                </m:r>
              </m:num>
              <m:den>
                <m:rad>
                  <m:radPr>
                    <m:degHide m:val="1"/>
                    <m:ctrlPr>
                      <w:rPr>
                        <w:rFonts w:ascii="Cambria Math" w:hAnsi="Cambria Math"/>
                        <w:lang w:val="en-GB"/>
                      </w:rPr>
                    </m:ctrlPr>
                  </m:radPr>
                  <m:deg/>
                  <m:e>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1-cos</m:t>
                            </m:r>
                          </m:e>
                          <m:sup>
                            <m:r>
                              <m:rPr>
                                <m:sty m:val="p"/>
                              </m:rPr>
                              <w:rPr>
                                <w:rFonts w:ascii="Cambria Math" w:hAnsi="Cambria Math"/>
                                <w:lang w:val="en-GB"/>
                              </w:rPr>
                              <m:t>2</m:t>
                            </m:r>
                          </m:sup>
                        </m:sSup>
                      </m:fName>
                      <m:e>
                        <m:r>
                          <m:rPr>
                            <m:sty m:val="p"/>
                          </m:rPr>
                          <w:rPr>
                            <w:rFonts w:ascii="Cambria Math" w:hAnsi="Cambria Math"/>
                            <w:lang w:val="en-GB"/>
                          </w:rPr>
                          <m:t>φ(</m:t>
                        </m:r>
                        <m:r>
                          <w:rPr>
                            <w:rFonts w:ascii="Cambria Math" w:hAnsi="Cambria Math"/>
                            <w:lang w:val="en-GB"/>
                          </w:rPr>
                          <m:t>h</m:t>
                        </m:r>
                        <m:r>
                          <m:rPr>
                            <m:sty m:val="p"/>
                          </m:rPr>
                          <w:rPr>
                            <w:rFonts w:ascii="Cambria Math" w:hAnsi="Cambria Math"/>
                            <w:lang w:val="en-GB"/>
                          </w:rPr>
                          <m:t>)</m:t>
                        </m:r>
                      </m:e>
                    </m:func>
                  </m:e>
                </m:rad>
              </m:den>
            </m:f>
            <m:r>
              <w:rPr>
                <w:rFonts w:ascii="Cambria Math" w:hAnsi="Cambria Math"/>
                <w:lang w:val="en-GB"/>
              </w:rPr>
              <m:t>dh</m:t>
            </m:r>
          </m:e>
        </m:nary>
      </m:oMath>
      <w:r w:rsidRPr="00F13D9D">
        <w:rPr>
          <w:lang w:val="en-GB"/>
        </w:rPr>
        <w:tab/>
        <w:t>(11)</w:t>
      </w:r>
    </w:p>
    <w:p w14:paraId="72975DC8" w14:textId="77777777" w:rsidR="002F6639" w:rsidRPr="00F13D9D" w:rsidRDefault="002F6639" w:rsidP="002F6639">
      <w:pPr>
        <w:rPr>
          <w:lang w:val="en-GB"/>
        </w:rPr>
      </w:pPr>
      <w:r w:rsidRPr="00F13D9D">
        <w:rPr>
          <w:lang w:val="en-GB"/>
        </w:rPr>
        <w:t>where:</w:t>
      </w:r>
    </w:p>
    <w:p w14:paraId="72975DC9" w14:textId="77777777" w:rsidR="002F6639" w:rsidRPr="00F13D9D" w:rsidRDefault="002F6639" w:rsidP="002F6639">
      <w:pPr>
        <w:pStyle w:val="Equation"/>
        <w:rPr>
          <w:lang w:val="en-GB"/>
        </w:rPr>
      </w:pPr>
      <w:r w:rsidRPr="00F13D9D">
        <w:rPr>
          <w:lang w:val="en-GB"/>
        </w:rPr>
        <w:tab/>
      </w:r>
      <w:r w:rsidRPr="00F13D9D">
        <w:rPr>
          <w:lang w:val="en-GB"/>
        </w:rPr>
        <w:tab/>
      </w:r>
      <m:oMath>
        <m:func>
          <m:funcPr>
            <m:ctrlPr>
              <w:rPr>
                <w:rFonts w:ascii="Cambria Math" w:hAnsi="Cambria Math"/>
                <w:lang w:val="en-GB"/>
              </w:rPr>
            </m:ctrlPr>
          </m:funcPr>
          <m:fName>
            <m:r>
              <m:rPr>
                <m:sty m:val="p"/>
              </m:rPr>
              <w:rPr>
                <w:rFonts w:ascii="Cambria Math" w:hAnsi="Cambria Math"/>
                <w:lang w:val="en-GB"/>
              </w:rPr>
              <m:t>cos</m:t>
            </m:r>
          </m:fName>
          <m:e>
            <m:r>
              <m:rPr>
                <m:sty m:val="p"/>
              </m:rPr>
              <w:rPr>
                <w:rFonts w:ascii="Cambria Math" w:hAnsi="Cambria Math"/>
                <w:lang w:val="en-GB"/>
              </w:rPr>
              <m:t>φ</m:t>
            </m:r>
            <m:d>
              <m:dPr>
                <m:ctrlPr>
                  <w:rPr>
                    <w:rFonts w:ascii="Cambria Math" w:hAnsi="Cambria Math"/>
                    <w:lang w:val="en-GB"/>
                  </w:rPr>
                </m:ctrlPr>
              </m:dPr>
              <m:e>
                <m:r>
                  <w:rPr>
                    <w:rFonts w:ascii="Cambria Math" w:hAnsi="Cambria Math"/>
                    <w:lang w:val="en-GB"/>
                  </w:rPr>
                  <m:t>h</m:t>
                </m:r>
              </m:e>
            </m:d>
            <m:r>
              <m:rPr>
                <m:sty m:val="p"/>
              </m:rPr>
              <w:rPr>
                <w:rFonts w:ascii="Cambria Math" w:hAnsi="Cambria Math"/>
                <w:lang w:val="en-GB"/>
              </w:rPr>
              <m:t>=</m:t>
            </m:r>
            <m:f>
              <m:fPr>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m:t>
                        </m:r>
                      </m:sub>
                    </m:sSub>
                  </m:e>
                </m:d>
                <m:r>
                  <m:rPr>
                    <m:sty m:val="p"/>
                  </m:rPr>
                  <w:rPr>
                    <w:rFonts w:ascii="Cambria Math" w:hAnsi="Cambria Math"/>
                    <w:lang w:val="en-GB"/>
                  </w:rPr>
                  <m:t xml:space="preserve"> </m:t>
                </m:r>
                <m:r>
                  <w:rPr>
                    <w:rFonts w:ascii="Cambria Math" w:hAnsi="Cambria Math"/>
                    <w:lang w:val="en-GB"/>
                  </w:rPr>
                  <m:t>n</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m:t>
                    </m:r>
                  </m:sub>
                </m:sSub>
                <m:r>
                  <m:rPr>
                    <m:sty m:val="p"/>
                  </m:rPr>
                  <w:rPr>
                    <w:rFonts w:ascii="Cambria Math" w:hAnsi="Cambria Math"/>
                    <w:lang w:val="en-GB"/>
                  </w:rPr>
                  <m:t>)</m:t>
                </m:r>
              </m:num>
              <m:den>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r>
                      <w:rPr>
                        <w:rFonts w:ascii="Cambria Math" w:hAnsi="Cambria Math"/>
                        <w:lang w:val="en-GB"/>
                      </w:rPr>
                      <m:t>h</m:t>
                    </m:r>
                  </m:e>
                </m:d>
                <m:r>
                  <m:rPr>
                    <m:sty m:val="p"/>
                  </m:rPr>
                  <w:rPr>
                    <w:rFonts w:ascii="Cambria Math" w:hAnsi="Cambria Math"/>
                    <w:lang w:val="en-GB"/>
                  </w:rPr>
                  <m:t xml:space="preserve"> </m:t>
                </m:r>
                <m:r>
                  <w:rPr>
                    <w:rFonts w:ascii="Cambria Math" w:hAnsi="Cambria Math"/>
                    <w:lang w:val="en-GB"/>
                  </w:rPr>
                  <m:t>n</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den>
            </m:f>
          </m:e>
        </m:func>
        <m:func>
          <m:funcPr>
            <m:ctrlPr>
              <w:rPr>
                <w:rFonts w:ascii="Cambria Math" w:hAnsi="Cambria Math"/>
                <w:lang w:val="en-GB"/>
              </w:rPr>
            </m:ctrlPr>
          </m:funcPr>
          <m:fName>
            <m:r>
              <m:rPr>
                <m:sty m:val="p"/>
              </m:rPr>
              <w:rPr>
                <w:rFonts w:ascii="Cambria Math" w:hAnsi="Cambria Math"/>
                <w:lang w:val="en-GB"/>
              </w:rPr>
              <m:t>cos</m:t>
            </m:r>
          </m:fName>
          <m:e>
            <m:sSub>
              <m:sSubPr>
                <m:ctrlPr>
                  <w:rPr>
                    <w:rFonts w:ascii="Cambria Math" w:hAnsi="Cambria Math"/>
                    <w:lang w:val="en-GB"/>
                  </w:rPr>
                </m:ctrlPr>
              </m:sSubPr>
              <m:e>
                <m:r>
                  <m:rPr>
                    <m:sty m:val="p"/>
                  </m:rPr>
                  <w:rPr>
                    <w:rFonts w:ascii="Cambria Math" w:hAnsi="Cambria Math"/>
                    <w:lang w:val="en-GB"/>
                  </w:rPr>
                  <m:t>φ</m:t>
                </m:r>
              </m:e>
              <m:sub>
                <m:r>
                  <m:rPr>
                    <m:sty m:val="p"/>
                  </m:rPr>
                  <w:rPr>
                    <w:rFonts w:ascii="Cambria Math" w:hAnsi="Cambria Math"/>
                    <w:lang w:val="en-GB"/>
                  </w:rPr>
                  <m:t>1</m:t>
                </m:r>
              </m:sub>
            </m:sSub>
          </m:e>
        </m:func>
      </m:oMath>
      <w:r w:rsidRPr="00F13D9D">
        <w:rPr>
          <w:lang w:val="en-GB"/>
        </w:rPr>
        <w:tab/>
        <w:t>(12)</w:t>
      </w:r>
    </w:p>
    <w:p w14:paraId="72975DCA" w14:textId="77777777" w:rsidR="002F6639" w:rsidRPr="00F13D9D" w:rsidRDefault="002F6639" w:rsidP="00C95085">
      <w:pPr>
        <w:pStyle w:val="Normalaftertitle"/>
        <w:rPr>
          <w:lang w:val="en-GB"/>
        </w:rPr>
      </w:pPr>
      <m:oMath>
        <m:r>
          <m:rPr>
            <m:sty m:val="p"/>
          </m:rPr>
          <w:rPr>
            <w:rFonts w:ascii="Cambria Math" w:hAnsi="Cambria Math"/>
            <w:lang w:val="en-GB"/>
          </w:rPr>
          <m:t>γ</m:t>
        </m:r>
        <m:r>
          <w:rPr>
            <w:rFonts w:ascii="Cambria Math" w:hAnsi="Cambria Math"/>
            <w:lang w:val="en-GB"/>
          </w:rPr>
          <m:t>(h)</m:t>
        </m:r>
      </m:oMath>
      <w:r w:rsidRPr="00F13D9D">
        <w:rPr>
          <w:rFonts w:ascii="Cambria Math" w:hAnsi="Cambria Math"/>
          <w:lang w:val="en-GB"/>
        </w:rPr>
        <w:t xml:space="preserve"> </w:t>
      </w:r>
      <w:r w:rsidRPr="00F13D9D">
        <w:rPr>
          <w:lang w:val="en-GB"/>
        </w:rPr>
        <w:t>is the specific attenuation at height</w:t>
      </w:r>
      <w:r w:rsidRPr="00F13D9D">
        <w:rPr>
          <w:rFonts w:ascii="Cambria Math" w:hAnsi="Cambria Math"/>
          <w:lang w:val="en-GB"/>
        </w:rPr>
        <w:t xml:space="preserve"> </w:t>
      </w:r>
      <m:oMath>
        <m:r>
          <w:rPr>
            <w:rFonts w:ascii="Cambria Math" w:hAnsi="Cambria Math"/>
            <w:lang w:val="en-GB"/>
          </w:rPr>
          <m:t>h</m:t>
        </m:r>
      </m:oMath>
      <w:r w:rsidRPr="00F13D9D">
        <w:rPr>
          <w:rFonts w:ascii="Cambria Math" w:hAnsi="Cambria Math"/>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sidRPr="00F13D9D">
        <w:rPr>
          <w:lang w:val="en-GB"/>
        </w:rPr>
        <w:t xml:space="preserve"> is the average Earth radius (6 371 km), </w:t>
      </w:r>
      <m:oMath>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1</m:t>
            </m:r>
          </m:sub>
        </m:sSub>
      </m:oMath>
      <w:r w:rsidRPr="00F13D9D">
        <w:rPr>
          <w:lang w:val="en-GB"/>
        </w:rPr>
        <w:t xml:space="preserve"> is the local apparent elevation angle at height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oMath>
      <w:r w:rsidRPr="00F13D9D">
        <w:rPr>
          <w:lang w:val="en-GB"/>
        </w:rPr>
        <w:t xml:space="preserve">, and </w:t>
      </w:r>
      <m:oMath>
        <m:r>
          <w:rPr>
            <w:rFonts w:ascii="Cambria Math" w:hAnsi="Cambria Math"/>
            <w:lang w:val="en-GB"/>
          </w:rPr>
          <m:t>n</m:t>
        </m:r>
        <m:d>
          <m:dPr>
            <m:ctrlPr>
              <w:rPr>
                <w:rFonts w:ascii="Cambria Math" w:hAnsi="Cambria Math"/>
                <w:i/>
                <w:lang w:val="en-GB"/>
              </w:rPr>
            </m:ctrlPr>
          </m:dPr>
          <m:e>
            <m:r>
              <w:rPr>
                <w:rFonts w:ascii="Cambria Math" w:hAnsi="Cambria Math"/>
                <w:lang w:val="en-GB"/>
              </w:rPr>
              <m:t>h</m:t>
            </m:r>
          </m:e>
        </m:d>
      </m:oMath>
      <w:r w:rsidRPr="00F13D9D">
        <w:rPr>
          <w:lang w:val="en-GB"/>
        </w:rPr>
        <w:t xml:space="preserve"> is the refractive index at height </w:t>
      </w:r>
      <m:oMath>
        <m:r>
          <w:rPr>
            <w:rFonts w:ascii="Cambria Math" w:hAnsi="Cambria Math"/>
            <w:lang w:val="en-GB"/>
          </w:rPr>
          <m:t>h</m:t>
        </m:r>
      </m:oMath>
      <w:r w:rsidRPr="00F13D9D">
        <w:rPr>
          <w:lang w:val="en-GB"/>
        </w:rPr>
        <w:t xml:space="preserve">. </w:t>
      </w:r>
    </w:p>
    <w:p w14:paraId="72975DCB" w14:textId="678B1F3D" w:rsidR="002F6639" w:rsidRPr="00F13D9D" w:rsidRDefault="002F6639" w:rsidP="002F6639">
      <w:pPr>
        <w:rPr>
          <w:lang w:val="en-GB"/>
        </w:rPr>
      </w:pPr>
      <w:r w:rsidRPr="00F13D9D">
        <w:rPr>
          <w:lang w:val="en-GB"/>
        </w:rPr>
        <w:t>While equation (11) can be evaluated by numerical integration</w:t>
      </w:r>
      <w:r w:rsidRPr="00F13D9D">
        <w:rPr>
          <w:rStyle w:val="FootnoteReference"/>
          <w:lang w:val="en-GB"/>
        </w:rPr>
        <w:footnoteReference w:id="3"/>
      </w:r>
      <w:r w:rsidRPr="00F13D9D">
        <w:rPr>
          <w:lang w:val="en-GB"/>
        </w:rPr>
        <w:t xml:space="preserve">, the slant path gaseous attenuation is well-approximated by dividing the atmosphere into exponentially increasing layers, determining the specific attenuation (dB/km) of each layer and the path length (km) through each layer, and summing the product of the specific attenuation of each layer and the path length through each layer as shown in equation (13). In the absence of local temperature, dry air pressure, and water vapour partial pressure profiles vs. height (e.g. from radiosonde data), any of the six reference standard atmospheres (i.e. the mean annual global reference atmosphere, the low-latitude reference atmosphere, the mid-latitude summer reference atmosphere, the mid-latitude winter reference atmosphere, the high-latitude summer reference atmosphere, or the high-latitude winter reference atmosphere) given in Recommendation ITU-R </w:t>
      </w:r>
      <w:hyperlink r:id="rId48" w:history="1">
        <w:r w:rsidR="00C675A2" w:rsidRPr="00F13D9D">
          <w:rPr>
            <w:rStyle w:val="Hyperlink"/>
            <w:color w:val="auto"/>
            <w:u w:val="none"/>
            <w:lang w:val="en-GB"/>
          </w:rPr>
          <w:t>P.835</w:t>
        </w:r>
      </w:hyperlink>
      <w:r w:rsidRPr="00F13D9D">
        <w:rPr>
          <w:lang w:val="en-GB"/>
        </w:rPr>
        <w:t xml:space="preserve"> may be used.</w:t>
      </w:r>
    </w:p>
    <w:p w14:paraId="72975DCC" w14:textId="77777777" w:rsidR="002F6639" w:rsidRPr="00274C13" w:rsidRDefault="002F6639" w:rsidP="002F6639">
      <w:pPr>
        <w:pStyle w:val="Equation"/>
        <w:rPr>
          <w:lang w:val="de-CH"/>
        </w:rPr>
      </w:pPr>
      <w:r w:rsidRPr="00F13D9D">
        <w:rPr>
          <w:lang w:val="en-GB"/>
        </w:rPr>
        <w:tab/>
      </w: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gas</m:t>
            </m:r>
          </m:sub>
        </m:sSub>
        <m:r>
          <m:rPr>
            <m:sty m:val="p"/>
          </m:rPr>
          <w:rPr>
            <w:rFonts w:ascii="Cambria Math" w:hAnsi="Cambria Math"/>
            <w:lang w:val="de-CH"/>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de-CH"/>
              </w:rPr>
              <m:t>=1</m:t>
            </m:r>
          </m:sub>
          <m:sup>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max</m:t>
                </m:r>
              </m:sub>
            </m:sSub>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r>
              <m:rPr>
                <m:sty m:val="p"/>
              </m:rPr>
              <w:rPr>
                <w:rFonts w:ascii="Cambria Math" w:hAnsi="Cambria Math"/>
                <w:lang w:val="de-CH"/>
              </w:rPr>
              <m:t xml:space="preserve"> </m:t>
            </m:r>
            <m:sSub>
              <m:sSubPr>
                <m:ctrlPr>
                  <w:rPr>
                    <w:rFonts w:ascii="Cambria Math" w:hAnsi="Cambria Math"/>
                    <w:lang w:val="en-GB"/>
                  </w:rPr>
                </m:ctrlPr>
              </m:sSubPr>
              <m:e>
                <m:r>
                  <w:rPr>
                    <w:rFonts w:ascii="Cambria Math" w:hAnsi="Cambria Math"/>
                    <w:lang w:val="en-GB"/>
                  </w:rPr>
                  <m:t>γ</m:t>
                </m:r>
              </m:e>
              <m:sub>
                <m:r>
                  <w:rPr>
                    <w:rFonts w:ascii="Cambria Math" w:hAnsi="Cambria Math"/>
                    <w:lang w:val="en-GB"/>
                  </w:rPr>
                  <m:t>i</m:t>
                </m:r>
              </m:sub>
            </m:sSub>
          </m:e>
        </m:nary>
      </m:oMath>
      <w:r w:rsidRPr="00274C13">
        <w:rPr>
          <w:lang w:val="de-CH"/>
        </w:rPr>
        <w:t xml:space="preserve">  (dB)</w:t>
      </w:r>
      <w:r w:rsidRPr="00274C13">
        <w:rPr>
          <w:lang w:val="de-CH"/>
        </w:rPr>
        <w:tab/>
        <w:t>(13)</w:t>
      </w:r>
    </w:p>
    <w:p w14:paraId="72975DCD" w14:textId="0526FD65" w:rsidR="002F6639" w:rsidRPr="00F13D9D" w:rsidRDefault="002F6639" w:rsidP="002F6639">
      <w:pPr>
        <w:rPr>
          <w:lang w:val="en-GB"/>
        </w:rPr>
      </w:pPr>
      <w:r w:rsidRPr="00F13D9D">
        <w:rPr>
          <w:lang w:val="en-GB"/>
        </w:rPr>
        <w:t xml:space="preserve">where </w:t>
      </w:r>
      <w:r w:rsidRPr="00F13D9D">
        <w:rPr>
          <w:lang w:val="en-GB"/>
        </w:rPr>
        <w:sym w:font="Symbol" w:char="F067"/>
      </w:r>
      <w:proofErr w:type="spellStart"/>
      <w:r w:rsidRPr="00F13D9D">
        <w:rPr>
          <w:i/>
          <w:iCs/>
          <w:position w:val="-4"/>
          <w:sz w:val="20"/>
          <w:lang w:val="en-GB"/>
        </w:rPr>
        <w:t>i</w:t>
      </w:r>
      <w:proofErr w:type="spellEnd"/>
      <w:r w:rsidRPr="00F13D9D">
        <w:rPr>
          <w:lang w:val="en-GB"/>
        </w:rPr>
        <w:t xml:space="preserve"> is the specific attenuation (dB/km) of the </w:t>
      </w:r>
      <w:proofErr w:type="spellStart"/>
      <w:r w:rsidRPr="00F13D9D">
        <w:rPr>
          <w:i/>
          <w:lang w:val="en-GB"/>
        </w:rPr>
        <w:t>i</w:t>
      </w:r>
      <w:r w:rsidRPr="00F13D9D">
        <w:rPr>
          <w:vertAlign w:val="superscript"/>
          <w:lang w:val="en-GB"/>
        </w:rPr>
        <w:t>th</w:t>
      </w:r>
      <w:proofErr w:type="spellEnd"/>
      <w:r w:rsidRPr="00F13D9D">
        <w:rPr>
          <w:lang w:val="en-GB"/>
        </w:rPr>
        <w:t xml:space="preserve"> layer per </w:t>
      </w:r>
      <w:r w:rsidR="00A935F4" w:rsidRPr="00F13D9D">
        <w:rPr>
          <w:lang w:val="en-GB"/>
        </w:rPr>
        <w:t>equation </w:t>
      </w:r>
      <w:r w:rsidRPr="00F13D9D">
        <w:rPr>
          <w:lang w:val="en-GB"/>
        </w:rPr>
        <w:t xml:space="preserve">(1), and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oMath>
      <w:r w:rsidRPr="00F13D9D">
        <w:rPr>
          <w:lang w:val="en-GB"/>
        </w:rPr>
        <w:t xml:space="preserve"> is the path length (km) through the </w:t>
      </w:r>
      <w:proofErr w:type="spellStart"/>
      <w:r w:rsidRPr="00F13D9D">
        <w:rPr>
          <w:i/>
          <w:lang w:val="en-GB"/>
        </w:rPr>
        <w:t>i</w:t>
      </w:r>
      <w:r w:rsidRPr="00F13D9D">
        <w:rPr>
          <w:vertAlign w:val="superscript"/>
          <w:lang w:val="en-GB"/>
        </w:rPr>
        <w:t>th</w:t>
      </w:r>
      <w:proofErr w:type="spellEnd"/>
      <w:r w:rsidRPr="00F13D9D">
        <w:rPr>
          <w:lang w:val="en-GB"/>
        </w:rPr>
        <w:t xml:space="preserve"> layer. </w:t>
      </w:r>
    </w:p>
    <w:p w14:paraId="72975DCE" w14:textId="77777777" w:rsidR="002F6639" w:rsidRPr="00F13D9D" w:rsidRDefault="002F6639" w:rsidP="002F6639">
      <w:pPr>
        <w:rPr>
          <w:lang w:val="en-GB"/>
        </w:rPr>
      </w:pPr>
      <w:r w:rsidRPr="00F13D9D">
        <w:rPr>
          <w:lang w:val="en-GB"/>
        </w:rPr>
        <w:t xml:space="preserve">For a slant path between the surface of the Earth and space and referring to the geometry in Fig. 5, the thickness of the layers increases exponentially from 10 cm at the surface of the Earth to ~1 km at a height of ~100 km to ensure an accurate estimate of the total slant path gaseous attenuation. The thickness of the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Pr="00F13D9D">
        <w:rPr>
          <w:lang w:val="en-GB"/>
        </w:rPr>
        <w:t xml:space="preserve"> layer, </w:t>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i</m:t>
            </m:r>
          </m:sub>
        </m:sSub>
      </m:oMath>
      <w:r w:rsidRPr="00F13D9D">
        <w:rPr>
          <w:lang w:val="en-GB"/>
        </w:rPr>
        <w:t>, is:</w:t>
      </w:r>
    </w:p>
    <w:p w14:paraId="72975DCF" w14:textId="54B3E51C" w:rsidR="002F6639" w:rsidRPr="00F13D9D" w:rsidRDefault="002F6639" w:rsidP="002F6639">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i</m:t>
            </m:r>
          </m:sub>
        </m:sSub>
        <m:r>
          <m:rPr>
            <m:sty m:val="p"/>
          </m:rPr>
          <w:rPr>
            <w:rFonts w:ascii="Cambria Math" w:hAnsi="Cambria Math"/>
            <w:lang w:val="en-GB"/>
          </w:rPr>
          <m:t xml:space="preserve">=0.0001 </m:t>
        </m:r>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r>
                  <w:rPr>
                    <w:rFonts w:ascii="Cambria Math" w:hAnsi="Cambria Math"/>
                    <w:lang w:val="en-GB"/>
                  </w:rPr>
                  <m:t>i</m:t>
                </m:r>
                <m:r>
                  <m:rPr>
                    <m:sty m:val="p"/>
                  </m:rPr>
                  <w:rPr>
                    <w:rFonts w:ascii="Cambria Math" w:hAnsi="Cambria Math"/>
                    <w:lang w:val="en-GB"/>
                  </w:rPr>
                  <m:t>-1</m:t>
                </m:r>
              </m:num>
              <m:den>
                <m:r>
                  <m:rPr>
                    <m:sty m:val="p"/>
                  </m:rPr>
                  <w:rPr>
                    <w:rFonts w:ascii="Cambria Math" w:hAnsi="Cambria Math"/>
                    <w:lang w:val="en-GB"/>
                  </w:rPr>
                  <m:t>100</m:t>
                </m:r>
              </m:den>
            </m:f>
          </m:sup>
        </m:sSup>
      </m:oMath>
      <w:r w:rsidRPr="00F13D9D">
        <w:rPr>
          <w:lang w:val="en-GB"/>
        </w:rPr>
        <w:t xml:space="preserve">         (km)</w:t>
      </w:r>
      <w:r w:rsidRPr="00F13D9D">
        <w:rPr>
          <w:lang w:val="en-GB"/>
        </w:rPr>
        <w:tab/>
        <w:t>(14)</w:t>
      </w:r>
    </w:p>
    <w:p w14:paraId="72975DD0" w14:textId="437F75FA" w:rsidR="002F6639" w:rsidRPr="00F13D9D" w:rsidRDefault="005A3A17" w:rsidP="002F6639">
      <w:pPr>
        <w:tabs>
          <w:tab w:val="center" w:pos="4770"/>
          <w:tab w:val="right" w:pos="9000"/>
        </w:tabs>
        <w:rPr>
          <w:lang w:val="en-GB"/>
        </w:rPr>
      </w:pP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=0</m:t>
        </m:r>
      </m:oMath>
      <w:r w:rsidR="002F6639" w:rsidRPr="00F13D9D">
        <w:rPr>
          <w:lang w:val="en-GB"/>
        </w:rPr>
        <w:t xml:space="preserve">, and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002F6639" w:rsidRPr="00F13D9D">
        <w:rPr>
          <w:lang w:val="en-GB"/>
        </w:rPr>
        <w:t xml:space="preserve">, the height of the bottom of layer </w:t>
      </w:r>
      <m:oMath>
        <m:r>
          <w:rPr>
            <w:rFonts w:ascii="Cambria Math" w:hAnsi="Cambria Math"/>
            <w:lang w:val="en-GB"/>
          </w:rPr>
          <m:t>i</m:t>
        </m:r>
      </m:oMath>
      <w:r w:rsidR="002F6639" w:rsidRPr="00F13D9D">
        <w:rPr>
          <w:lang w:val="en-GB"/>
        </w:rPr>
        <w:t xml:space="preserve"> for </w:t>
      </w:r>
      <m:oMath>
        <m:r>
          <w:rPr>
            <w:rFonts w:ascii="Cambria Math" w:hAnsi="Cambria Math"/>
            <w:lang w:val="en-GB"/>
          </w:rPr>
          <m:t>i</m:t>
        </m:r>
        <m:r>
          <w:rPr>
            <w:rFonts w:ascii="Cambria Math" w:hAnsi="Cambria Math"/>
            <w:lang w:val="en-GB"/>
          </w:rPr>
          <m:t>≥2</m:t>
        </m:r>
      </m:oMath>
      <w:r w:rsidR="002F6639" w:rsidRPr="00F13D9D">
        <w:rPr>
          <w:lang w:val="en-GB"/>
        </w:rPr>
        <w:t>, is:</w:t>
      </w:r>
    </w:p>
    <w:p w14:paraId="72975DD1" w14:textId="77777777" w:rsidR="002F6639" w:rsidRPr="00F13D9D" w:rsidRDefault="002F6639" w:rsidP="002F6639">
      <w:pPr>
        <w:pStyle w:val="Equation"/>
        <w:rPr>
          <w:lang w:val="en-GB"/>
        </w:rPr>
      </w:pPr>
      <w:r w:rsidRPr="00F13D9D">
        <w:rPr>
          <w:lang w:val="en-GB"/>
        </w:rPr>
        <w:tab/>
      </w:r>
      <w:r w:rsidRPr="00F13D9D">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i-1</m:t>
            </m:r>
          </m:sup>
          <m:e>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j</m:t>
                </m:r>
              </m:sub>
            </m:sSub>
            <m:r>
              <m:rPr>
                <m:sty m:val="p"/>
              </m:rPr>
              <w:rPr>
                <w:rFonts w:ascii="Cambria Math" w:hAnsi="Cambria Math"/>
                <w:lang w:val="en-GB"/>
              </w:rPr>
              <m:t xml:space="preserve">=0.0001 </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r>
                          <w:rPr>
                            <w:rFonts w:ascii="Cambria Math" w:hAnsi="Cambria Math"/>
                            <w:lang w:val="en-GB"/>
                          </w:rPr>
                          <m:t>i-1</m:t>
                        </m:r>
                      </m:num>
                      <m:den>
                        <m:r>
                          <m:rPr>
                            <m:sty m:val="p"/>
                          </m:rPr>
                          <w:rPr>
                            <w:rFonts w:ascii="Cambria Math" w:hAnsi="Cambria Math"/>
                            <w:lang w:val="en-GB"/>
                          </w:rPr>
                          <m:t>100</m:t>
                        </m:r>
                      </m:den>
                    </m:f>
                  </m:sup>
                </m:sSup>
                <m:r>
                  <m:rPr>
                    <m:sty m:val="p"/>
                  </m:rPr>
                  <w:rPr>
                    <w:rFonts w:ascii="Cambria Math" w:hAnsi="Cambria Math"/>
                    <w:lang w:val="en-GB"/>
                  </w:rPr>
                  <m:t>-1</m:t>
                </m:r>
              </m:num>
              <m:den>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den>
            </m:f>
          </m:e>
        </m:nary>
      </m:oMath>
      <w:r w:rsidRPr="00F13D9D">
        <w:rPr>
          <w:lang w:val="en-GB"/>
        </w:rPr>
        <w:tab/>
        <w:t>(15)</w:t>
      </w:r>
    </w:p>
    <w:p w14:paraId="72975DD2" w14:textId="29C01310" w:rsidR="002F6639" w:rsidRPr="00F13D9D" w:rsidRDefault="002F6639" w:rsidP="00C95085">
      <w:pPr>
        <w:pStyle w:val="Normalaftertitle"/>
        <w:rPr>
          <w:lang w:val="en-GB"/>
        </w:rPr>
      </w:pPr>
      <w:r w:rsidRPr="00F13D9D">
        <w:rPr>
          <w:lang w:val="en-GB"/>
        </w:rPr>
        <w:t xml:space="preserve">If one of the six reference standard atmospheres specified in Recommendation ITU-R </w:t>
      </w:r>
      <w:hyperlink r:id="rId49" w:history="1">
        <w:r w:rsidR="00C675A2" w:rsidRPr="00F13D9D">
          <w:rPr>
            <w:rStyle w:val="Hyperlink"/>
            <w:color w:val="auto"/>
            <w:u w:val="none"/>
            <w:lang w:val="en-GB"/>
          </w:rPr>
          <w:t>P.835</w:t>
        </w:r>
      </w:hyperlink>
      <w:r w:rsidRPr="00F13D9D">
        <w:rPr>
          <w:lang w:val="en-GB"/>
        </w:rPr>
        <w:t xml:space="preserve"> is used, the atmospheric profile is defined for geometric heights up to 100 km, in which case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max</m:t>
            </m:r>
          </m:sub>
        </m:sSub>
        <m:r>
          <w:rPr>
            <w:rFonts w:ascii="Cambria Math" w:hAnsi="Cambria Math"/>
            <w:lang w:val="en-GB"/>
          </w:rPr>
          <m:t>=922</m:t>
        </m:r>
      </m:oMath>
      <w:r w:rsidRPr="00F13D9D">
        <w:rPr>
          <w:lang w:val="en-GB"/>
        </w:rPr>
        <w:t xml:space="preserve">, </w:t>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922</m:t>
            </m:r>
          </m:sub>
        </m:sSub>
        <m:r>
          <w:rPr>
            <w:rFonts w:ascii="Cambria Math" w:hAnsi="Cambria Math"/>
            <w:lang w:val="en-GB"/>
          </w:rPr>
          <m:t>=0.999 66</m:t>
        </m:r>
      </m:oMath>
      <w:r w:rsidRPr="00F13D9D">
        <w:rPr>
          <w:lang w:val="en-GB"/>
        </w:rPr>
        <w:t xml:space="preserve"> km, and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922</m:t>
            </m:r>
          </m:sub>
        </m:sSub>
        <m:r>
          <w:rPr>
            <w:rFonts w:ascii="Cambria Math" w:hAnsi="Cambria Math"/>
            <w:lang w:val="en-GB"/>
          </w:rPr>
          <m:t>=99.457</m:t>
        </m:r>
      </m:oMath>
      <w:r w:rsidRPr="00F13D9D">
        <w:rPr>
          <w:lang w:val="en-GB"/>
        </w:rPr>
        <w:t xml:space="preserve"> km.</w:t>
      </w:r>
    </w:p>
    <w:p w14:paraId="72975DD3" w14:textId="77777777" w:rsidR="002F6639" w:rsidRPr="00F13D9D" w:rsidRDefault="002F6639" w:rsidP="00C95085">
      <w:pPr>
        <w:rPr>
          <w:lang w:val="en-GB"/>
        </w:rPr>
      </w:pPr>
      <w:r w:rsidRPr="00F13D9D">
        <w:rPr>
          <w:lang w:val="en-GB"/>
        </w:rPr>
        <w:t xml:space="preserve">For a slant path between a lower height within the atmosphere,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lower</m:t>
            </m:r>
          </m:sub>
        </m:sSub>
        <m:r>
          <w:rPr>
            <w:rFonts w:ascii="Cambria Math" w:hAnsi="Cambria Math"/>
            <w:lang w:val="en-GB"/>
          </w:rPr>
          <m:t>,</m:t>
        </m:r>
      </m:oMath>
      <w:r w:rsidRPr="00F13D9D">
        <w:rPr>
          <w:lang w:val="en-GB"/>
        </w:rPr>
        <w:t xml:space="preserve"> and an upper height within the atmosphere,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upper</m:t>
            </m:r>
          </m:sub>
        </m:sSub>
      </m:oMath>
      <w:r w:rsidRPr="00F13D9D">
        <w:rPr>
          <w:lang w:val="en-GB"/>
        </w:rPr>
        <w:t>, (</w:t>
      </w:r>
      <m:oMath>
        <m:r>
          <w:rPr>
            <w:rFonts w:ascii="Cambria Math" w:hAnsi="Cambria Math"/>
            <w:lang w:val="en-GB"/>
          </w:rPr>
          <m:t xml:space="preserve">0 </m:t>
        </m:r>
        <m:r>
          <m:rPr>
            <m:sty m:val="p"/>
          </m:rPr>
          <w:rPr>
            <w:rFonts w:ascii="Cambria Math" w:hAnsi="Cambria Math"/>
            <w:lang w:val="en-GB"/>
          </w:rPr>
          <m:t>km</m:t>
        </m:r>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lower</m:t>
            </m:r>
          </m:sub>
        </m:sSub>
        <m:r>
          <w:rPr>
            <w:rFonts w:ascii="Cambria Math" w:hAnsi="Cambria Math"/>
            <w:lang w:val="en-GB"/>
          </w:rPr>
          <m:t>&lt;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upper</m:t>
            </m:r>
          </m:sub>
        </m:sSub>
        <m:r>
          <w:rPr>
            <w:rFonts w:ascii="Cambria Math" w:hAnsi="Cambria Math"/>
            <w:lang w:val="en-GB"/>
          </w:rPr>
          <m:t xml:space="preserve">≤100 </m:t>
        </m:r>
        <m:r>
          <m:rPr>
            <m:sty m:val="p"/>
          </m:rPr>
          <w:rPr>
            <w:rFonts w:ascii="Cambria Math" w:hAnsi="Cambria Math"/>
            <w:lang w:val="en-GB"/>
          </w:rPr>
          <m:t>km</m:t>
        </m:r>
        <m:r>
          <w:rPr>
            <w:rFonts w:ascii="Cambria Math" w:hAnsi="Cambria Math"/>
            <w:lang w:val="en-GB"/>
          </w:rPr>
          <m:t>)</m:t>
        </m:r>
      </m:oMath>
      <w:r w:rsidRPr="00F13D9D">
        <w:rPr>
          <w:lang w:val="en-GB"/>
        </w:rPr>
        <w:t xml:space="preserve">, the slant path attenuation can be calculated by setting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Pr="00F13D9D">
        <w:rPr>
          <w:lang w:val="en-GB"/>
        </w:rPr>
        <w:t xml:space="preserve"> to the radius of the lower height from the centre of the Earth and modifying </w:t>
      </w:r>
      <w:r w:rsidRPr="00F13D9D">
        <w:rPr>
          <w:lang w:val="en-GB"/>
        </w:rPr>
        <w:lastRenderedPageBreak/>
        <w:t>equations (14) and (15</w:t>
      </w:r>
      <w:r w:rsidRPr="00F13D9D">
        <w:rPr>
          <w:szCs w:val="24"/>
          <w:lang w:val="en-GB"/>
        </w:rPr>
        <w:t>) to approximately preserve the exponentially increasing height progression relative to the surface of the Earth as follows:</w:t>
      </w:r>
      <w:r w:rsidRPr="00F13D9D">
        <w:rPr>
          <w:lang w:val="en-GB"/>
        </w:rPr>
        <w:t xml:space="preserve"> </w:t>
      </w:r>
    </w:p>
    <w:p w14:paraId="72975DD4" w14:textId="77777777" w:rsidR="002F6639" w:rsidRPr="00F13D9D" w:rsidRDefault="002F6639" w:rsidP="002B53F5">
      <w:pPr>
        <w:pStyle w:val="enumlev1"/>
        <w:keepNext/>
        <w:keepLines/>
        <w:rPr>
          <w:rFonts w:eastAsiaTheme="minorEastAsia"/>
          <w:lang w:val="en-GB"/>
        </w:rPr>
      </w:pPr>
      <w:r w:rsidRPr="00F13D9D">
        <w:rPr>
          <w:rFonts w:eastAsiaTheme="minorEastAsia"/>
          <w:lang w:val="en-GB"/>
        </w:rPr>
        <w:t>a)</w:t>
      </w:r>
      <w:r w:rsidRPr="00F13D9D">
        <w:rPr>
          <w:rFonts w:eastAsiaTheme="minorEastAsia"/>
          <w:lang w:val="en-GB"/>
        </w:rPr>
        <w:tab/>
        <w:t xml:space="preserve">Calculate </w:t>
      </w:r>
      <m:oMath>
        <m:sSub>
          <m:sSubPr>
            <m:ctrlPr>
              <w:rPr>
                <w:rFonts w:ascii="Cambria Math" w:eastAsiaTheme="minorEastAsia" w:hAnsi="Cambria Math"/>
                <w:lang w:val="en-GB"/>
              </w:rPr>
            </m:ctrlPr>
          </m:sSubPr>
          <m:e>
            <m:r>
              <w:rPr>
                <w:rFonts w:ascii="Cambria Math" w:eastAsiaTheme="minorEastAsia" w:hAnsi="Cambria Math"/>
                <w:lang w:val="en-GB"/>
              </w:rPr>
              <m:t>i</m:t>
            </m:r>
          </m:e>
          <m:sub>
            <m:r>
              <w:rPr>
                <w:rFonts w:ascii="Cambria Math" w:eastAsiaTheme="minorEastAsia" w:hAnsi="Cambria Math"/>
                <w:lang w:val="en-GB"/>
              </w:rPr>
              <m:t>lower</m:t>
            </m:r>
          </m:sub>
        </m:sSub>
      </m:oMath>
      <w:r w:rsidRPr="00F13D9D">
        <w:rPr>
          <w:rFonts w:eastAsiaTheme="minorEastAsia"/>
          <w:lang w:val="en-GB"/>
        </w:rPr>
        <w:t xml:space="preserve"> and </w:t>
      </w:r>
      <m:oMath>
        <m:sSub>
          <m:sSubPr>
            <m:ctrlPr>
              <w:rPr>
                <w:rFonts w:ascii="Cambria Math" w:eastAsiaTheme="minorEastAsia" w:hAnsi="Cambria Math"/>
                <w:lang w:val="en-GB"/>
              </w:rPr>
            </m:ctrlPr>
          </m:sSubPr>
          <m:e>
            <m:r>
              <w:rPr>
                <w:rFonts w:ascii="Cambria Math" w:eastAsiaTheme="minorEastAsia" w:hAnsi="Cambria Math"/>
                <w:lang w:val="en-GB"/>
              </w:rPr>
              <m:t>i</m:t>
            </m:r>
          </m:e>
          <m:sub>
            <m:r>
              <w:rPr>
                <w:rFonts w:ascii="Cambria Math" w:eastAsiaTheme="minorEastAsia" w:hAnsi="Cambria Math"/>
                <w:lang w:val="en-GB"/>
              </w:rPr>
              <m:t>upper</m:t>
            </m:r>
          </m:sub>
        </m:sSub>
      </m:oMath>
      <w:r w:rsidRPr="00F13D9D">
        <w:rPr>
          <w:rFonts w:eastAsiaTheme="minorEastAsia"/>
          <w:lang w:val="en-GB"/>
        </w:rPr>
        <w:t>:</w:t>
      </w:r>
    </w:p>
    <w:p w14:paraId="72975DD5" w14:textId="77777777" w:rsidR="002F6639" w:rsidRPr="00F13D9D" w:rsidRDefault="002F6639" w:rsidP="002F6639">
      <w:pPr>
        <w:tabs>
          <w:tab w:val="center" w:pos="4770"/>
          <w:tab w:val="right" w:pos="9630"/>
        </w:tabs>
        <w:rPr>
          <w:rStyle w:val="EquationChar"/>
          <w:lang w:val="en-GB"/>
        </w:rPr>
      </w:pPr>
      <w:r w:rsidRPr="00F13D9D">
        <w:rPr>
          <w:rFonts w:eastAsiaTheme="minorEastAsia"/>
          <w:lang w:val="en-GB"/>
        </w:rPr>
        <w:tab/>
      </w:r>
      <w:r w:rsidRPr="00F13D9D">
        <w:rPr>
          <w:rFonts w:eastAsiaTheme="minorEastAsia"/>
          <w:lang w:val="en-GB"/>
        </w:rPr>
        <w:tab/>
      </w:r>
      <m:oMath>
        <m:sSub>
          <m:sSubPr>
            <m:ctrlPr>
              <w:rPr>
                <w:rStyle w:val="EquationChar"/>
                <w:rFonts w:ascii="Cambria Math" w:hAnsi="Cambria Math"/>
                <w:lang w:val="en-GB"/>
              </w:rPr>
            </m:ctrlPr>
          </m:sSubPr>
          <m:e>
            <m:r>
              <w:rPr>
                <w:rStyle w:val="EquationChar"/>
                <w:rFonts w:ascii="Cambria Math" w:hAnsi="Cambria Math"/>
                <w:lang w:val="en-GB"/>
              </w:rPr>
              <m:t>i</m:t>
            </m:r>
          </m:e>
          <m:sub>
            <m:r>
              <w:rPr>
                <w:rStyle w:val="EquationChar"/>
                <w:rFonts w:ascii="Cambria Math" w:hAnsi="Cambria Math"/>
                <w:lang w:val="en-GB"/>
              </w:rPr>
              <m:t>lower</m:t>
            </m:r>
          </m:sub>
        </m:sSub>
        <m:r>
          <m:rPr>
            <m:sty m:val="p"/>
            <m:aln/>
          </m:rPr>
          <w:rPr>
            <w:rStyle w:val="EquationChar"/>
            <w:rFonts w:ascii="Cambria Math" w:hAnsi="Cambria Math"/>
            <w:lang w:val="en-GB"/>
          </w:rPr>
          <m:t>=floor</m:t>
        </m:r>
        <m:d>
          <m:dPr>
            <m:begChr m:val="{"/>
            <m:endChr m:val="}"/>
            <m:ctrlPr>
              <w:rPr>
                <w:rStyle w:val="EquationChar"/>
                <w:rFonts w:ascii="Cambria Math" w:hAnsi="Cambria Math"/>
                <w:lang w:val="en-GB"/>
              </w:rPr>
            </m:ctrlPr>
          </m:dPr>
          <m:e>
            <m:r>
              <m:rPr>
                <m:sty m:val="p"/>
              </m:rPr>
              <w:rPr>
                <w:rStyle w:val="EquationChar"/>
                <w:rFonts w:ascii="Cambria Math" w:hAnsi="Cambria Math"/>
                <w:lang w:val="en-GB"/>
              </w:rPr>
              <m:t>100 ln</m:t>
            </m:r>
            <m:d>
              <m:dPr>
                <m:begChr m:val="["/>
                <m:endChr m:val="]"/>
                <m:ctrlPr>
                  <w:rPr>
                    <w:rStyle w:val="EquationChar"/>
                    <w:rFonts w:ascii="Cambria Math" w:hAnsi="Cambria Math"/>
                    <w:lang w:val="en-GB"/>
                  </w:rPr>
                </m:ctrlPr>
              </m:dPr>
              <m:e>
                <m:sSup>
                  <m:sSupPr>
                    <m:ctrlPr>
                      <w:rPr>
                        <w:rStyle w:val="EquationChar"/>
                        <w:rFonts w:ascii="Cambria Math" w:hAnsi="Cambria Math"/>
                        <w:lang w:val="en-GB"/>
                      </w:rPr>
                    </m:ctrlPr>
                  </m:sSupPr>
                  <m:e>
                    <m:r>
                      <m:rPr>
                        <m:sty m:val="p"/>
                      </m:rPr>
                      <w:rPr>
                        <w:rStyle w:val="EquationChar"/>
                        <w:rFonts w:ascii="Cambria Math" w:hAnsi="Cambria Math"/>
                        <w:lang w:val="en-GB"/>
                      </w:rPr>
                      <m:t>10</m:t>
                    </m:r>
                  </m:e>
                  <m:sup>
                    <m:r>
                      <m:rPr>
                        <m:sty m:val="p"/>
                      </m:rPr>
                      <w:rPr>
                        <w:rStyle w:val="EquationChar"/>
                        <w:rFonts w:ascii="Cambria Math" w:hAnsi="Cambria Math"/>
                        <w:lang w:val="en-GB"/>
                      </w:rPr>
                      <m:t>4</m:t>
                    </m:r>
                  </m:sup>
                </m:sSup>
                <m:r>
                  <w:rPr>
                    <w:rStyle w:val="EquationChar"/>
                    <w:rFonts w:ascii="Cambria Math" w:hAnsi="Cambria Math"/>
                    <w:lang w:val="en-GB"/>
                  </w:rPr>
                  <m:t xml:space="preserve"> </m:t>
                </m:r>
                <m:sSub>
                  <m:sSubPr>
                    <m:ctrlPr>
                      <w:rPr>
                        <w:rStyle w:val="EquationChar"/>
                        <w:rFonts w:ascii="Cambria Math" w:hAnsi="Cambria Math"/>
                        <w:lang w:val="en-GB"/>
                      </w:rPr>
                    </m:ctrlPr>
                  </m:sSubPr>
                  <m:e>
                    <m:r>
                      <w:rPr>
                        <w:rStyle w:val="EquationChar"/>
                        <w:rFonts w:ascii="Cambria Math" w:hAnsi="Cambria Math"/>
                        <w:lang w:val="en-GB"/>
                      </w:rPr>
                      <m:t>h</m:t>
                    </m:r>
                  </m:e>
                  <m:sub>
                    <m:r>
                      <w:rPr>
                        <w:rStyle w:val="EquationChar"/>
                        <w:rFonts w:ascii="Cambria Math" w:hAnsi="Cambria Math"/>
                        <w:lang w:val="en-GB"/>
                      </w:rPr>
                      <m:t>lower</m:t>
                    </m:r>
                  </m:sub>
                </m:sSub>
                <m:d>
                  <m:dPr>
                    <m:ctrlPr>
                      <w:rPr>
                        <w:rStyle w:val="EquationChar"/>
                        <w:rFonts w:ascii="Cambria Math" w:hAnsi="Cambria Math"/>
                        <w:lang w:val="en-GB"/>
                      </w:rPr>
                    </m:ctrlPr>
                  </m:dPr>
                  <m:e>
                    <m:sSup>
                      <m:sSupPr>
                        <m:ctrlPr>
                          <w:rPr>
                            <w:rStyle w:val="EquationChar"/>
                            <w:rFonts w:ascii="Cambria Math" w:hAnsi="Cambria Math"/>
                            <w:lang w:val="en-GB"/>
                          </w:rPr>
                        </m:ctrlPr>
                      </m:sSupPr>
                      <m:e>
                        <m:r>
                          <w:rPr>
                            <w:rStyle w:val="EquationChar"/>
                            <w:rFonts w:ascii="Cambria Math" w:hAnsi="Cambria Math"/>
                            <w:lang w:val="en-GB"/>
                          </w:rPr>
                          <m:t>e</m:t>
                        </m:r>
                      </m:e>
                      <m:sup>
                        <m:f>
                          <m:fPr>
                            <m:ctrlPr>
                              <w:rPr>
                                <w:rStyle w:val="EquationChar"/>
                                <w:rFonts w:ascii="Cambria Math" w:hAnsi="Cambria Math"/>
                                <w:lang w:val="en-GB"/>
                              </w:rPr>
                            </m:ctrlPr>
                          </m:fPr>
                          <m:num>
                            <m:r>
                              <m:rPr>
                                <m:sty m:val="p"/>
                              </m:rPr>
                              <w:rPr>
                                <w:rStyle w:val="EquationChar"/>
                                <w:rFonts w:ascii="Cambria Math" w:hAnsi="Cambria Math"/>
                                <w:lang w:val="en-GB"/>
                              </w:rPr>
                              <m:t>1</m:t>
                            </m:r>
                          </m:num>
                          <m:den>
                            <m:r>
                              <m:rPr>
                                <m:sty m:val="p"/>
                              </m:rPr>
                              <w:rPr>
                                <w:rStyle w:val="EquationChar"/>
                                <w:rFonts w:ascii="Cambria Math" w:hAnsi="Cambria Math"/>
                                <w:lang w:val="en-GB"/>
                              </w:rPr>
                              <m:t>100</m:t>
                            </m:r>
                          </m:den>
                        </m:f>
                      </m:sup>
                    </m:sSup>
                    <m:r>
                      <m:rPr>
                        <m:sty m:val="p"/>
                      </m:rPr>
                      <w:rPr>
                        <w:rStyle w:val="EquationChar"/>
                        <w:rFonts w:ascii="Cambria Math" w:hAnsi="Cambria Math"/>
                        <w:lang w:val="en-GB"/>
                      </w:rPr>
                      <m:t>-1</m:t>
                    </m:r>
                  </m:e>
                </m:d>
                <m:r>
                  <m:rPr>
                    <m:sty m:val="p"/>
                  </m:rPr>
                  <w:rPr>
                    <w:rStyle w:val="EquationChar"/>
                    <w:rFonts w:ascii="Cambria Math" w:hAnsi="Cambria Math"/>
                    <w:lang w:val="en-GB"/>
                  </w:rPr>
                  <m:t>+1</m:t>
                </m:r>
              </m:e>
            </m:d>
            <m:r>
              <m:rPr>
                <m:sty m:val="p"/>
              </m:rPr>
              <w:rPr>
                <w:rStyle w:val="EquationChar"/>
                <w:rFonts w:ascii="Cambria Math" w:hAnsi="Cambria Math"/>
                <w:lang w:val="en-GB"/>
              </w:rPr>
              <m:t>+1</m:t>
            </m:r>
          </m:e>
        </m:d>
      </m:oMath>
      <w:r w:rsidRPr="00F13D9D">
        <w:rPr>
          <w:rStyle w:val="EquationChar"/>
          <w:lang w:val="en-GB"/>
        </w:rPr>
        <w:tab/>
        <w:t>(16a)</w:t>
      </w:r>
    </w:p>
    <w:p w14:paraId="72975DD6" w14:textId="77777777" w:rsidR="002F6639" w:rsidRPr="00F13D9D" w:rsidRDefault="002F6639" w:rsidP="002F6639">
      <w:pPr>
        <w:pStyle w:val="Equation"/>
        <w:rPr>
          <w:lang w:val="en-GB"/>
        </w:rPr>
      </w:pPr>
      <w:r w:rsidRPr="00F13D9D">
        <w:rPr>
          <w:lang w:val="en-GB"/>
        </w:rPr>
        <w:tab/>
      </w:r>
      <w:r w:rsidRPr="00F13D9D">
        <w:rPr>
          <w:lang w:val="en-GB"/>
        </w:rPr>
        <w:tab/>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upper</m:t>
            </m:r>
          </m:sub>
        </m:sSub>
        <m:r>
          <m:rPr>
            <m:sty m:val="p"/>
            <m:aln/>
          </m:rPr>
          <w:rPr>
            <w:rFonts w:ascii="Cambria Math" w:hAnsi="Cambria Math"/>
            <w:lang w:val="en-GB"/>
          </w:rPr>
          <m:t>=ceiling</m:t>
        </m:r>
        <m:d>
          <m:dPr>
            <m:begChr m:val="{"/>
            <m:endChr m:val="}"/>
            <m:ctrlPr>
              <w:rPr>
                <w:rFonts w:ascii="Cambria Math" w:hAnsi="Cambria Math"/>
                <w:lang w:val="en-GB"/>
              </w:rPr>
            </m:ctrlPr>
          </m:dPr>
          <m:e>
            <m:r>
              <m:rPr>
                <m:sty m:val="p"/>
              </m:rPr>
              <w:rPr>
                <w:rFonts w:ascii="Cambria Math" w:hAnsi="Cambria Math"/>
                <w:lang w:val="en-GB"/>
              </w:rPr>
              <m:t>100 ln</m:t>
            </m:r>
            <m:d>
              <m:dPr>
                <m:begChr m:val="["/>
                <m:endChr m:val="]"/>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4</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upper</m:t>
                    </m:r>
                  </m:sub>
                </m:sSub>
                <m:d>
                  <m:dPr>
                    <m:ctrlPr>
                      <w:rPr>
                        <w:rFonts w:ascii="Cambria Math" w:hAnsi="Cambria Math"/>
                        <w:lang w:val="en-GB"/>
                      </w:rPr>
                    </m:ctrlPr>
                  </m:dPr>
                  <m:e>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e>
                </m:d>
                <m:r>
                  <m:rPr>
                    <m:sty m:val="p"/>
                  </m:rPr>
                  <w:rPr>
                    <w:rFonts w:ascii="Cambria Math" w:hAnsi="Cambria Math"/>
                    <w:lang w:val="en-GB"/>
                  </w:rPr>
                  <m:t>+1</m:t>
                </m:r>
              </m:e>
            </m:d>
            <m:r>
              <m:rPr>
                <m:sty m:val="p"/>
              </m:rPr>
              <w:rPr>
                <w:rFonts w:ascii="Cambria Math" w:hAnsi="Cambria Math"/>
                <w:lang w:val="en-GB"/>
              </w:rPr>
              <m:t>+1</m:t>
            </m:r>
          </m:e>
        </m:d>
      </m:oMath>
      <w:r w:rsidRPr="00F13D9D">
        <w:rPr>
          <w:lang w:val="en-GB"/>
        </w:rPr>
        <w:tab/>
        <w:t>(16b)</w:t>
      </w:r>
    </w:p>
    <w:p w14:paraId="72975DD7" w14:textId="77777777" w:rsidR="002F6639" w:rsidRPr="00F13D9D" w:rsidRDefault="002F6639" w:rsidP="002F6639">
      <w:pPr>
        <w:pStyle w:val="enumlev1"/>
        <w:rPr>
          <w:lang w:val="en-GB"/>
        </w:rPr>
      </w:pPr>
      <w:r w:rsidRPr="00F13D9D">
        <w:rPr>
          <w:lang w:val="en-GB"/>
        </w:rPr>
        <w:tab/>
        <w:t>where floor(</w:t>
      </w:r>
      <m:oMath>
        <m:r>
          <w:rPr>
            <w:rFonts w:ascii="Cambria Math" w:hAnsi="Cambria Math"/>
            <w:lang w:val="en-GB"/>
          </w:rPr>
          <m:t>x</m:t>
        </m:r>
      </m:oMath>
      <w:r w:rsidRPr="00F13D9D">
        <w:rPr>
          <w:lang w:val="en-GB"/>
        </w:rPr>
        <w:t xml:space="preserve">) rounds </w:t>
      </w:r>
      <m:oMath>
        <m:r>
          <w:rPr>
            <w:rFonts w:ascii="Cambria Math" w:hAnsi="Cambria Math"/>
            <w:lang w:val="en-GB"/>
          </w:rPr>
          <m:t>x</m:t>
        </m:r>
      </m:oMath>
      <w:r w:rsidRPr="00F13D9D">
        <w:rPr>
          <w:lang w:val="en-GB"/>
        </w:rPr>
        <w:t xml:space="preserve"> down to the next nearest integer, and ceiling(</w:t>
      </w:r>
      <m:oMath>
        <m:r>
          <w:rPr>
            <w:rFonts w:ascii="Cambria Math" w:hAnsi="Cambria Math"/>
            <w:lang w:val="en-GB"/>
          </w:rPr>
          <m:t>x</m:t>
        </m:r>
      </m:oMath>
      <w:r w:rsidRPr="00F13D9D">
        <w:rPr>
          <w:lang w:val="en-GB"/>
        </w:rPr>
        <w:t xml:space="preserve">) rounds </w:t>
      </w:r>
      <m:oMath>
        <m:r>
          <w:rPr>
            <w:rFonts w:ascii="Cambria Math" w:hAnsi="Cambria Math"/>
            <w:lang w:val="en-GB"/>
          </w:rPr>
          <m:t>x</m:t>
        </m:r>
      </m:oMath>
      <w:r w:rsidRPr="00F13D9D">
        <w:rPr>
          <w:lang w:val="en-GB"/>
        </w:rPr>
        <w:t xml:space="preserve"> up to the next nearest integer.</w:t>
      </w:r>
    </w:p>
    <w:p w14:paraId="72975DD8" w14:textId="77777777" w:rsidR="002F6639" w:rsidRPr="00F13D9D" w:rsidRDefault="002F6639" w:rsidP="002F6639">
      <w:pPr>
        <w:pStyle w:val="enumlev1"/>
        <w:rPr>
          <w:rFonts w:eastAsiaTheme="minorEastAsia"/>
          <w:lang w:val="en-GB"/>
        </w:rPr>
      </w:pPr>
      <w:r w:rsidRPr="00F13D9D">
        <w:rPr>
          <w:rFonts w:eastAsiaTheme="minorEastAsia"/>
          <w:lang w:val="en-GB"/>
        </w:rPr>
        <w:t>b)</w:t>
      </w:r>
      <w:r w:rsidRPr="00F13D9D">
        <w:rPr>
          <w:rFonts w:eastAsiaTheme="minorEastAsia"/>
          <w:lang w:val="en-GB"/>
        </w:rPr>
        <w:tab/>
        <w:t xml:space="preserve">Replace the lower limit in equation (13) with </w:t>
      </w:r>
      <m:oMath>
        <m:r>
          <w:rPr>
            <w:rFonts w:ascii="Cambria Math" w:eastAsiaTheme="minorEastAsia" w:hAnsi="Cambria Math"/>
            <w:lang w:val="en-GB"/>
          </w:rPr>
          <m:t>i=</m:t>
        </m:r>
      </m:oMath>
      <w:r w:rsidRPr="00F13D9D">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i</m:t>
            </m:r>
          </m:e>
          <m:sub>
            <m:r>
              <w:rPr>
                <w:rFonts w:ascii="Cambria Math" w:eastAsiaTheme="minorEastAsia" w:hAnsi="Cambria Math"/>
                <w:lang w:val="en-GB"/>
              </w:rPr>
              <m:t>lower</m:t>
            </m:r>
          </m:sub>
        </m:sSub>
      </m:oMath>
      <w:r w:rsidRPr="00F13D9D">
        <w:rPr>
          <w:rFonts w:eastAsiaTheme="minorEastAsia"/>
          <w:lang w:val="en-GB"/>
        </w:rPr>
        <w:t xml:space="preserve"> and the upper limit with </w:t>
      </w:r>
      <m:oMath>
        <m:sSub>
          <m:sSubPr>
            <m:ctrlPr>
              <w:rPr>
                <w:rFonts w:ascii="Cambria Math" w:eastAsiaTheme="minorEastAsia" w:hAnsi="Cambria Math"/>
                <w:i/>
                <w:lang w:val="en-GB"/>
              </w:rPr>
            </m:ctrlPr>
          </m:sSubPr>
          <m:e>
            <m:r>
              <w:rPr>
                <w:rFonts w:ascii="Cambria Math" w:eastAsiaTheme="minorEastAsia" w:hAnsi="Cambria Math"/>
                <w:lang w:val="en-GB"/>
              </w:rPr>
              <m:t>i</m:t>
            </m:r>
          </m:e>
          <m:sub>
            <m:r>
              <w:rPr>
                <w:rFonts w:ascii="Cambria Math" w:eastAsiaTheme="minorEastAsia" w:hAnsi="Cambria Math"/>
                <w:lang w:val="en-GB"/>
              </w:rPr>
              <m:t>upper</m:t>
            </m:r>
          </m:sub>
        </m:sSub>
        <m:r>
          <w:rPr>
            <w:rFonts w:ascii="Cambria Math" w:eastAsiaTheme="minorEastAsia" w:hAnsi="Cambria Math"/>
            <w:lang w:val="en-GB"/>
          </w:rPr>
          <m:t>-1</m:t>
        </m:r>
      </m:oMath>
      <w:r w:rsidRPr="00F13D9D">
        <w:rPr>
          <w:rFonts w:eastAsiaTheme="minorEastAsia"/>
          <w:lang w:val="en-GB"/>
        </w:rPr>
        <w:t>.</w:t>
      </w:r>
    </w:p>
    <w:p w14:paraId="72975DD9" w14:textId="3CE18F11" w:rsidR="002F6639" w:rsidRPr="00F13D9D" w:rsidRDefault="002F6639" w:rsidP="002F6639">
      <w:pPr>
        <w:pStyle w:val="enumlev1"/>
        <w:rPr>
          <w:rFonts w:eastAsiaTheme="minorEastAsia"/>
          <w:lang w:val="en-GB"/>
        </w:rPr>
      </w:pPr>
      <w:r w:rsidRPr="00F13D9D">
        <w:rPr>
          <w:rFonts w:eastAsiaTheme="minorEastAsia"/>
          <w:lang w:val="en-GB"/>
        </w:rPr>
        <w:t>c)</w:t>
      </w:r>
      <w:r w:rsidRPr="00F13D9D">
        <w:rPr>
          <w:rFonts w:eastAsiaTheme="minorEastAsia"/>
          <w:lang w:val="en-GB"/>
        </w:rPr>
        <w:tab/>
        <w:t xml:space="preserve">Replace 0.0001 in equation (14) with </w:t>
      </w:r>
      <m:oMath>
        <m:r>
          <w:rPr>
            <w:rFonts w:ascii="Cambria Math" w:eastAsiaTheme="minorEastAsia" w:hAnsi="Cambria Math"/>
            <w:lang w:val="en-GB"/>
          </w:rPr>
          <m:t>m</m:t>
        </m:r>
      </m:oMath>
      <w:r w:rsidRPr="00F13D9D">
        <w:rPr>
          <w:rFonts w:eastAsiaTheme="minorEastAsia"/>
          <w:lang w:val="en-GB"/>
        </w:rPr>
        <w:t>, where:</w:t>
      </w:r>
    </w:p>
    <w:p w14:paraId="287B724D" w14:textId="3AA39C95" w:rsidR="00B14CD0" w:rsidRPr="00F13D9D" w:rsidRDefault="00B14CD0" w:rsidP="00B14CD0">
      <w:pPr>
        <w:pStyle w:val="Equation"/>
        <w:rPr>
          <w:lang w:val="en-GB"/>
        </w:rPr>
      </w:pPr>
      <w:r w:rsidRPr="00F13D9D">
        <w:rPr>
          <w:lang w:val="en-GB"/>
        </w:rPr>
        <w:tab/>
      </w:r>
      <w:r w:rsidRPr="00F13D9D">
        <w:rPr>
          <w:lang w:val="en-GB"/>
        </w:rPr>
        <w:tab/>
      </w:r>
      <m:oMath>
        <m:r>
          <w:rPr>
            <w:rFonts w:ascii="Cambria Math" w:hAnsi="Cambria Math"/>
            <w:lang w:val="en-GB"/>
          </w:rPr>
          <m:t>m</m:t>
        </m:r>
        <m:r>
          <m:rPr>
            <m:sty m:val="p"/>
          </m:rPr>
          <w:rPr>
            <w:rFonts w:ascii="Cambria Math" w:hAnsi="Cambria Math"/>
            <w:lang w:val="en-GB"/>
          </w:rPr>
          <m:t>=</m:t>
        </m:r>
        <m:d>
          <m:dPr>
            <m:ctrlPr>
              <w:rPr>
                <w:rFonts w:ascii="Cambria Math" w:hAnsi="Cambria Math"/>
                <w:lang w:val="en-GB"/>
              </w:rPr>
            </m:ctrlPr>
          </m:dPr>
          <m:e>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r>
                          <m:rPr>
                            <m:sty m:val="p"/>
                          </m:rPr>
                          <w:rPr>
                            <w:rFonts w:ascii="Cambria Math" w:hAnsi="Cambria Math"/>
                            <w:lang w:val="en-GB"/>
                          </w:rPr>
                          <m:t>2</m:t>
                        </m:r>
                      </m:num>
                      <m:den>
                        <m:r>
                          <m:rPr>
                            <m:sty m:val="p"/>
                          </m:rPr>
                          <w:rPr>
                            <w:rFonts w:ascii="Cambria Math" w:hAnsi="Cambria Math"/>
                            <w:lang w:val="en-GB"/>
                          </w:rPr>
                          <m:t>100</m:t>
                        </m:r>
                      </m:den>
                    </m:f>
                  </m:sup>
                </m:sSup>
                <m:r>
                  <m:rPr>
                    <m:sty m:val="p"/>
                  </m:rPr>
                  <w:rPr>
                    <w:rFonts w:ascii="Cambria Math" w:hAnsi="Cambria Math"/>
                    <w:lang w:val="en-GB"/>
                  </w:rPr>
                  <m:t xml:space="preserve"> - </m:t>
                </m:r>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100</m:t>
                        </m:r>
                      </m:den>
                    </m:f>
                  </m:sup>
                </m:sSup>
              </m:num>
              <m:den>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upper</m:t>
                            </m:r>
                          </m:sub>
                        </m:sSub>
                      </m:num>
                      <m:den>
                        <m:r>
                          <m:rPr>
                            <m:sty m:val="p"/>
                          </m:rPr>
                          <w:rPr>
                            <w:rFonts w:ascii="Cambria Math" w:hAnsi="Cambria Math"/>
                            <w:lang w:val="en-GB"/>
                          </w:rPr>
                          <m:t>100</m:t>
                        </m:r>
                      </m:den>
                    </m:f>
                    <m:r>
                      <w:rPr>
                        <w:rFonts w:ascii="Cambria Math" w:hAnsi="Cambria Math"/>
                        <w:lang w:val="en-GB"/>
                      </w:rPr>
                      <m:t xml:space="preserve"> </m:t>
                    </m:r>
                  </m:sup>
                </m:sSup>
                <m:r>
                  <m:rPr>
                    <m:sty m:val="p"/>
                  </m:rPr>
                  <w:rPr>
                    <w:rFonts w:ascii="Cambria Math" w:hAnsi="Cambria Math"/>
                    <w:lang w:val="en-GB"/>
                  </w:rPr>
                  <m:t xml:space="preserve">- </m:t>
                </m:r>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lower</m:t>
                            </m:r>
                          </m:sub>
                        </m:sSub>
                      </m:num>
                      <m:den>
                        <m:r>
                          <m:rPr>
                            <m:sty m:val="p"/>
                          </m:rPr>
                          <w:rPr>
                            <w:rFonts w:ascii="Cambria Math" w:hAnsi="Cambria Math"/>
                            <w:lang w:val="en-GB"/>
                          </w:rPr>
                          <m:t>100</m:t>
                        </m:r>
                      </m:den>
                    </m:f>
                  </m:sup>
                </m:sSup>
              </m:den>
            </m:f>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upper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lower</m:t>
            </m:r>
          </m:sub>
        </m:sSub>
        <m:r>
          <m:rPr>
            <m:sty m:val="p"/>
          </m:rPr>
          <w:rPr>
            <w:rFonts w:ascii="Cambria Math" w:hAnsi="Cambria Math"/>
            <w:lang w:val="en-GB"/>
          </w:rPr>
          <m:t>)</m:t>
        </m:r>
      </m:oMath>
      <w:r w:rsidRPr="00F13D9D">
        <w:rPr>
          <w:lang w:val="en-GB"/>
        </w:rPr>
        <w:tab/>
        <w:t>(16c)</w:t>
      </w:r>
    </w:p>
    <w:p w14:paraId="5E31600D" w14:textId="36530B25" w:rsidR="009D394E" w:rsidRPr="00F13D9D" w:rsidRDefault="009D394E" w:rsidP="009D394E">
      <w:pPr>
        <w:spacing w:before="80"/>
        <w:ind w:left="794" w:hanging="794"/>
        <w:rPr>
          <w:lang w:val="en-GB"/>
        </w:rPr>
      </w:pPr>
      <w:r w:rsidRPr="00F13D9D">
        <w:rPr>
          <w:lang w:val="en-GB"/>
        </w:rPr>
        <w:t>d)</w:t>
      </w:r>
      <w:r w:rsidRPr="00F13D9D">
        <w:rPr>
          <w:lang w:val="en-GB"/>
        </w:rPr>
        <w:tab/>
        <w:t>Replace equation (15) with:</w:t>
      </w:r>
    </w:p>
    <w:p w14:paraId="273EA8AB" w14:textId="77777777" w:rsidR="009D394E" w:rsidRPr="00F13D9D" w:rsidRDefault="009D394E" w:rsidP="009D394E">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lower</m:t>
            </m:r>
          </m:sub>
        </m:sSub>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m:t>
            </m:r>
            <m:sSub>
              <m:sSubPr>
                <m:ctrlPr>
                  <w:rPr>
                    <w:rFonts w:ascii="Cambria Math" w:hAnsi="Cambria Math"/>
                    <w:iCs/>
                    <w:lang w:val="en-GB"/>
                  </w:rPr>
                </m:ctrlPr>
              </m:sSubPr>
              <m:e>
                <m:r>
                  <w:rPr>
                    <w:rFonts w:ascii="Cambria Math" w:hAnsi="Cambria Math"/>
                    <w:lang w:val="en-GB"/>
                  </w:rPr>
                  <m:t>i</m:t>
                </m:r>
              </m:e>
              <m:sub>
                <m:r>
                  <w:rPr>
                    <w:rFonts w:ascii="Cambria Math" w:hAnsi="Cambria Math"/>
                    <w:lang w:val="en-GB"/>
                  </w:rPr>
                  <m:t>lower</m:t>
                </m:r>
              </m:sub>
            </m:sSub>
          </m:sub>
          <m:sup>
            <m:r>
              <w:rPr>
                <w:rFonts w:ascii="Cambria Math" w:hAnsi="Cambria Math"/>
                <w:lang w:val="en-GB"/>
              </w:rPr>
              <m:t>i</m:t>
            </m:r>
            <m:r>
              <m:rPr>
                <m:sty m:val="p"/>
              </m:rPr>
              <w:rPr>
                <w:rFonts w:ascii="Cambria Math" w:hAnsi="Cambria Math"/>
                <w:lang w:val="en-GB"/>
              </w:rPr>
              <m:t>-1</m:t>
            </m:r>
          </m:sup>
          <m:e>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j</m:t>
                </m:r>
              </m:sub>
            </m:sSub>
            <m:r>
              <m:rPr>
                <m:sty m:val="p"/>
              </m:rPr>
              <w:rPr>
                <w:rFonts w:ascii="Cambria Math" w:hAnsi="Cambria Math"/>
                <w:lang w:val="en-GB"/>
              </w:rPr>
              <m:t>=</m:t>
            </m:r>
            <m:sSub>
              <m:sSubPr>
                <m:ctrlPr>
                  <w:rPr>
                    <w:rFonts w:ascii="Cambria Math" w:hAnsi="Cambria Math"/>
                    <w:iCs/>
                    <w:lang w:val="en-GB"/>
                  </w:rPr>
                </m:ctrlPr>
              </m:sSubPr>
              <m:e>
                <m:r>
                  <w:rPr>
                    <w:rFonts w:ascii="Cambria Math" w:hAnsi="Cambria Math"/>
                    <w:lang w:val="en-GB"/>
                  </w:rPr>
                  <m:t>h</m:t>
                </m:r>
              </m:e>
              <m:sub>
                <m:r>
                  <w:rPr>
                    <w:rFonts w:ascii="Cambria Math" w:hAnsi="Cambria Math"/>
                    <w:lang w:val="en-GB"/>
                  </w:rPr>
                  <m:t>lower</m:t>
                </m:r>
              </m:sub>
            </m:sSub>
            <m:r>
              <m:rPr>
                <m:sty m:val="p"/>
              </m:rPr>
              <w:rPr>
                <w:rFonts w:ascii="Cambria Math" w:hAnsi="Cambria Math"/>
                <w:lang w:val="en-GB"/>
              </w:rPr>
              <m:t>+</m:t>
            </m:r>
            <m:r>
              <w:rPr>
                <w:rFonts w:ascii="Cambria Math" w:hAnsi="Cambria Math"/>
                <w:lang w:val="en-GB"/>
              </w:rPr>
              <m:t>m</m:t>
            </m:r>
            <m:r>
              <m:rPr>
                <m:sty m:val="p"/>
              </m:rPr>
              <w:rPr>
                <w:rFonts w:ascii="Cambria Math" w:hAnsi="Cambria Math"/>
                <w:lang w:val="en-GB"/>
              </w:rPr>
              <m:t xml:space="preserve"> </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r>
                          <w:rPr>
                            <w:rFonts w:ascii="Cambria Math" w:hAnsi="Cambria Math"/>
                            <w:lang w:val="en-GB"/>
                          </w:rPr>
                          <m:t>i</m:t>
                        </m:r>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lower</m:t>
                            </m:r>
                          </m:sub>
                        </m:sSub>
                        <m:r>
                          <m:rPr>
                            <m:sty m:val="p"/>
                          </m:rPr>
                          <w:rPr>
                            <w:rFonts w:ascii="Cambria Math" w:hAnsi="Cambria Math"/>
                            <w:lang w:val="en-GB"/>
                          </w:rPr>
                          <m:t>-1</m:t>
                        </m:r>
                      </m:num>
                      <m:den>
                        <m:r>
                          <m:rPr>
                            <m:sty m:val="p"/>
                          </m:rPr>
                          <w:rPr>
                            <w:rFonts w:ascii="Cambria Math" w:hAnsi="Cambria Math"/>
                            <w:lang w:val="en-GB"/>
                          </w:rPr>
                          <m:t>100</m:t>
                        </m:r>
                      </m:den>
                    </m:f>
                  </m:sup>
                </m:sSup>
              </m:num>
              <m:den>
                <m:sSup>
                  <m:sSupPr>
                    <m:ctrlPr>
                      <w:rPr>
                        <w:rFonts w:ascii="Cambria Math" w:hAnsi="Cambria Math"/>
                        <w:lang w:val="en-GB"/>
                      </w:rPr>
                    </m:ctrlPr>
                  </m:sSupPr>
                  <m:e>
                    <m:r>
                      <w:rPr>
                        <w:rFonts w:ascii="Cambria Math" w:hAnsi="Cambria Math"/>
                        <w:lang w:val="en-GB"/>
                      </w:rPr>
                      <m:t>e</m:t>
                    </m:r>
                  </m:e>
                  <m:sup>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den>
            </m:f>
          </m:e>
        </m:nary>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lower</m:t>
            </m:r>
          </m:sub>
        </m:sSub>
        <m:r>
          <m:rPr>
            <m:sty m:val="p"/>
          </m:rPr>
          <w:rPr>
            <w:rFonts w:ascii="Cambria Math" w:hAnsi="Cambria Math"/>
            <w:lang w:val="en-GB"/>
          </w:rPr>
          <m:t xml:space="preserve">≤ </m:t>
        </m:r>
        <m:r>
          <w:rPr>
            <w:rFonts w:ascii="Cambria Math" w:hAnsi="Cambria Math"/>
            <w:lang w:val="en-GB"/>
          </w:rPr>
          <m:t>i</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upper</m:t>
            </m:r>
          </m:sub>
        </m:sSub>
      </m:oMath>
      <w:r w:rsidRPr="00F13D9D">
        <w:rPr>
          <w:lang w:val="en-GB"/>
        </w:rPr>
        <w:tab/>
        <w:t>(16d)</w:t>
      </w:r>
    </w:p>
    <w:p w14:paraId="29D968B6" w14:textId="683F8F58" w:rsidR="009D394E" w:rsidRPr="00F13D9D" w:rsidRDefault="009D394E" w:rsidP="00C95085">
      <w:pPr>
        <w:pStyle w:val="Normalaftertitle"/>
        <w:rPr>
          <w:lang w:val="en-GB"/>
        </w:rPr>
      </w:pPr>
      <w:r w:rsidRPr="00F13D9D">
        <w:rPr>
          <w:lang w:val="en-GB"/>
        </w:rPr>
        <w:t xml:space="preserve">Equations (16a) to (16d) should be used with caution due to possible degraded accuracy for slant paths where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upper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lower</m:t>
            </m:r>
          </m:sub>
        </m:sSub>
        <m:r>
          <w:rPr>
            <w:rFonts w:ascii="Cambria Math" w:hAnsi="Cambria Math"/>
            <w:lang w:val="en-GB"/>
          </w:rPr>
          <m:t>&lt;50</m:t>
        </m:r>
      </m:oMath>
      <w:r w:rsidRPr="00F13D9D">
        <w:rPr>
          <w:lang w:val="en-GB"/>
        </w:rPr>
        <w:t xml:space="preserve"> (e.g. paths between two airborne platforms).</w:t>
      </w:r>
    </w:p>
    <w:p w14:paraId="72975DDC" w14:textId="7DE47DFB" w:rsidR="002F6639" w:rsidRPr="00F13D9D" w:rsidRDefault="002F6639" w:rsidP="002F6639">
      <w:pPr>
        <w:tabs>
          <w:tab w:val="center" w:pos="4820"/>
          <w:tab w:val="right" w:pos="9639"/>
        </w:tabs>
        <w:rPr>
          <w:lang w:val="en-GB"/>
        </w:rPr>
      </w:pPr>
      <w:r w:rsidRPr="00F13D9D">
        <w:rPr>
          <w:i/>
          <w:iCs/>
          <w:lang w:val="en-GB"/>
        </w:rPr>
        <w:t>a</w:t>
      </w:r>
      <w:proofErr w:type="spellStart"/>
      <w:r w:rsidRPr="00F13D9D">
        <w:rPr>
          <w:i/>
          <w:iCs/>
          <w:position w:val="-4"/>
          <w:sz w:val="20"/>
          <w:lang w:val="en-GB"/>
        </w:rPr>
        <w:t>i</w:t>
      </w:r>
      <w:proofErr w:type="spellEnd"/>
      <w:r w:rsidRPr="00F13D9D">
        <w:rPr>
          <w:lang w:val="en-GB"/>
        </w:rPr>
        <w:t xml:space="preserve"> is the path length through the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Pr="00F13D9D">
        <w:rPr>
          <w:lang w:val="en-GB"/>
        </w:rPr>
        <w:t xml:space="preserve"> layer with thickness </w:t>
      </w:r>
      <w:r w:rsidRPr="00F13D9D">
        <w:rPr>
          <w:lang w:val="en-GB"/>
        </w:rPr>
        <w:sym w:font="Symbol" w:char="F064"/>
      </w:r>
      <w:proofErr w:type="spellStart"/>
      <w:r w:rsidRPr="00F13D9D">
        <w:rPr>
          <w:i/>
          <w:iCs/>
          <w:position w:val="-4"/>
          <w:sz w:val="20"/>
          <w:szCs w:val="16"/>
          <w:lang w:val="en-GB"/>
        </w:rPr>
        <w:t>i</w:t>
      </w:r>
      <w:proofErr w:type="spellEnd"/>
      <w:r w:rsidRPr="00F13D9D">
        <w:rPr>
          <w:lang w:val="en-GB"/>
        </w:rPr>
        <w:t xml:space="preserve">, and </w:t>
      </w:r>
      <w:r w:rsidRPr="00F13D9D">
        <w:rPr>
          <w:i/>
          <w:iCs/>
          <w:lang w:val="en-GB"/>
        </w:rPr>
        <w:t>n</w:t>
      </w:r>
      <w:proofErr w:type="spellStart"/>
      <w:r w:rsidRPr="00F13D9D">
        <w:rPr>
          <w:i/>
          <w:iCs/>
          <w:position w:val="-4"/>
          <w:sz w:val="20"/>
          <w:lang w:val="en-GB"/>
        </w:rPr>
        <w:t>i</w:t>
      </w:r>
      <w:proofErr w:type="spellEnd"/>
      <w:r w:rsidRPr="00F13D9D">
        <w:rPr>
          <w:lang w:val="en-GB"/>
        </w:rPr>
        <w:t xml:space="preserve"> is the radio refractive index of the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Pr="00F13D9D">
        <w:rPr>
          <w:lang w:val="en-GB"/>
        </w:rPr>
        <w:t xml:space="preserve"> layer. </w:t>
      </w:r>
      <m:oMath>
        <m:sSub>
          <m:sSubPr>
            <m:ctrlPr>
              <w:rPr>
                <w:rFonts w:ascii="Cambria Math" w:hAnsi="Cambria Math"/>
                <w:i/>
                <w:iCs/>
                <w:lang w:val="en-GB"/>
              </w:rPr>
            </m:ctrlPr>
          </m:sSubPr>
          <m:e>
            <m:r>
              <w:rPr>
                <w:rFonts w:ascii="Cambria Math" w:hAnsi="Cambria Math"/>
                <w:lang w:val="en-GB"/>
              </w:rPr>
              <m:t>n</m:t>
            </m:r>
          </m:e>
          <m:sub>
            <m:r>
              <w:rPr>
                <w:rFonts w:ascii="Cambria Math" w:hAnsi="Cambria Math"/>
                <w:lang w:val="en-GB"/>
              </w:rPr>
              <m:t>i</m:t>
            </m:r>
          </m:sub>
        </m:sSub>
      </m:oMath>
      <w:r w:rsidRPr="00F13D9D">
        <w:rPr>
          <w:lang w:val="en-GB"/>
        </w:rPr>
        <w:t xml:space="preserve"> is a function of the dry air pressure, temperature and water vapour partial pressure of the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Pr="00F13D9D">
        <w:rPr>
          <w:lang w:val="en-GB"/>
        </w:rPr>
        <w:t xml:space="preserve"> layer using equations (1) and (2) of Recommendation ITU-R </w:t>
      </w:r>
      <w:hyperlink r:id="rId50" w:history="1">
        <w:r w:rsidRPr="00F13D9D">
          <w:rPr>
            <w:rStyle w:val="Hyperlink"/>
            <w:color w:val="auto"/>
            <w:u w:val="none"/>
            <w:lang w:val="en-GB"/>
          </w:rPr>
          <w:t>P.453</w:t>
        </w:r>
      </w:hyperlink>
      <w:r w:rsidRPr="00F13D9D">
        <w:rPr>
          <w:lang w:val="en-GB"/>
        </w:rPr>
        <w:t xml:space="preserve">. </w:t>
      </w:r>
      <m:oMath>
        <m:sSub>
          <m:sSubPr>
            <m:ctrlPr>
              <w:rPr>
                <w:rFonts w:ascii="Cambria Math" w:hAnsi="Cambria Math"/>
                <w:i/>
                <w:lang w:val="en-GB"/>
              </w:rPr>
            </m:ctrlPr>
          </m:sSubPr>
          <m:e>
            <m:r>
              <m:rPr>
                <m:sty m:val="p"/>
              </m:rPr>
              <w:rPr>
                <w:rFonts w:ascii="Cambria Math" w:hAnsi="Cambria Math"/>
                <w:lang w:val="en-GB"/>
              </w:rPr>
              <m:t>α</m:t>
            </m:r>
          </m:e>
          <m:sub>
            <m:r>
              <w:rPr>
                <w:rFonts w:ascii="Cambria Math" w:hAnsi="Cambria Math"/>
                <w:lang w:val="en-GB"/>
              </w:rPr>
              <m:t>i</m:t>
            </m:r>
          </m:sub>
        </m:sSub>
      </m:oMath>
      <w:r w:rsidRPr="00F13D9D">
        <w:rPr>
          <w:lang w:val="en-GB"/>
        </w:rPr>
        <w:t xml:space="preserve"> and </w:t>
      </w:r>
      <m:oMath>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i+1</m:t>
            </m:r>
          </m:sub>
        </m:sSub>
      </m:oMath>
      <w:r w:rsidRPr="00F13D9D">
        <w:rPr>
          <w:lang w:val="en-GB"/>
        </w:rPr>
        <w:t xml:space="preserve"> are the entry and exit incidence angles at the interface between the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Pr="00F13D9D">
        <w:rPr>
          <w:lang w:val="en-GB"/>
        </w:rPr>
        <w:t xml:space="preserve"> and </w:t>
      </w:r>
      <m:oMath>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i+1</m:t>
                </m:r>
              </m:e>
            </m:d>
          </m:e>
          <m:sup>
            <m:r>
              <w:rPr>
                <w:rFonts w:ascii="Cambria Math" w:hAnsi="Cambria Math"/>
                <w:lang w:val="en-GB"/>
              </w:rPr>
              <m:t>st</m:t>
            </m:r>
          </m:sup>
        </m:sSup>
      </m:oMath>
      <w:r w:rsidRPr="00F13D9D">
        <w:rPr>
          <w:lang w:val="en-GB"/>
        </w:rPr>
        <w:t xml:space="preserve"> layer, </w:t>
      </w:r>
      <w:r w:rsidRPr="00F13D9D">
        <w:rPr>
          <w:i/>
          <w:iCs/>
          <w:lang w:val="en-GB"/>
        </w:rPr>
        <w:t>r</w:t>
      </w:r>
      <w:proofErr w:type="spellStart"/>
      <w:r w:rsidRPr="00F13D9D">
        <w:rPr>
          <w:i/>
          <w:iCs/>
          <w:position w:val="-4"/>
          <w:sz w:val="20"/>
          <w:lang w:val="en-GB"/>
        </w:rPr>
        <w:t>i</w:t>
      </w:r>
      <w:proofErr w:type="spellEnd"/>
      <w:r w:rsidRPr="00F13D9D">
        <w:rPr>
          <w:lang w:val="en-GB"/>
        </w:rPr>
        <w:t xml:space="preserve"> is the radius from the centre of the Earth to the beginning of the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Pr="00F13D9D">
        <w:rPr>
          <w:lang w:val="en-GB"/>
        </w:rPr>
        <w:t xml:space="preserve"> layer,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i</m:t>
            </m:r>
          </m:sub>
        </m:sSub>
      </m:oMath>
      <w:r w:rsidRPr="00F13D9D">
        <w:rPr>
          <w:lang w:val="en-GB"/>
        </w:rPr>
        <w:t xml:space="preserve">,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Pr="00F13D9D">
        <w:rPr>
          <w:lang w:val="en-GB"/>
        </w:rPr>
        <w:t xml:space="preserve"> is the radius from the centre of the Earth to the beginning of the lowest layer, typically the average Earth radius (6 371 km). The refractive index,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oMath>
      <w:r w:rsidRPr="00F13D9D">
        <w:rPr>
          <w:lang w:val="en-GB"/>
        </w:rPr>
        <w:t xml:space="preserve">, and the specific attenuation, </w:t>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i</m:t>
            </m:r>
          </m:sub>
        </m:sSub>
      </m:oMath>
      <w:r w:rsidRPr="00F13D9D">
        <w:rPr>
          <w:lang w:val="en-GB"/>
        </w:rPr>
        <w:t xml:space="preserve">, of the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Pr="00F13D9D">
        <w:rPr>
          <w:lang w:val="en-GB"/>
        </w:rPr>
        <w:t xml:space="preserve"> layer are their respective values at the midpoint of the </w:t>
      </w:r>
      <m:oMath>
        <m:sSup>
          <m:sSupPr>
            <m:ctrlPr>
              <w:rPr>
                <w:rFonts w:ascii="Cambria Math" w:hAnsi="Cambria Math"/>
                <w:i/>
                <w:lang w:val="en-GB"/>
              </w:rPr>
            </m:ctrlPr>
          </m:sSupPr>
          <m:e>
            <m:r>
              <w:rPr>
                <w:rFonts w:ascii="Cambria Math" w:hAnsi="Cambria Math"/>
                <w:lang w:val="en-GB"/>
              </w:rPr>
              <m:t>i</m:t>
            </m:r>
          </m:e>
          <m:sup>
            <m:r>
              <w:rPr>
                <w:rFonts w:ascii="Cambria Math" w:hAnsi="Cambria Math"/>
                <w:lang w:val="en-GB"/>
              </w:rPr>
              <m:t>th</m:t>
            </m:r>
          </m:sup>
        </m:sSup>
      </m:oMath>
      <w:r w:rsidRPr="00F13D9D">
        <w:rPr>
          <w:lang w:val="en-GB"/>
        </w:rPr>
        <w:t xml:space="preserve"> layer; i.e. at the height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i</m:t>
            </m:r>
          </m:sub>
        </m:sSub>
        <m:r>
          <w:rPr>
            <w:rFonts w:ascii="Cambria Math" w:hAnsi="Cambria Math"/>
            <w:lang w:val="en-GB"/>
          </w:rPr>
          <m:t>/2</m:t>
        </m:r>
      </m:oMath>
      <w:r w:rsidRPr="00F13D9D">
        <w:rPr>
          <w:lang w:val="en-GB"/>
        </w:rPr>
        <w:t>.</w:t>
      </w:r>
    </w:p>
    <w:p w14:paraId="72975DDD" w14:textId="77777777" w:rsidR="002F6639" w:rsidRPr="00F13D9D" w:rsidRDefault="002F6639" w:rsidP="002F6639">
      <w:pPr>
        <w:tabs>
          <w:tab w:val="center" w:pos="4820"/>
          <w:tab w:val="right" w:pos="9639"/>
        </w:tabs>
        <w:rPr>
          <w:lang w:val="en-GB"/>
        </w:rPr>
      </w:pPr>
      <w:r w:rsidRPr="00F13D9D">
        <w:rPr>
          <w:iCs/>
          <w:lang w:val="en-GB"/>
        </w:rPr>
        <w:t>The path length</w:t>
      </w:r>
      <w:r w:rsidRPr="00F13D9D">
        <w:rPr>
          <w:i/>
          <w:iCs/>
          <w:lang w:val="en-GB"/>
        </w:rPr>
        <w:t xml:space="preserve"> </w:t>
      </w:r>
      <m:oMath>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i</m:t>
            </m:r>
          </m:sub>
        </m:sSub>
      </m:oMath>
      <w:r w:rsidRPr="00F13D9D">
        <w:rPr>
          <w:i/>
          <w:iCs/>
          <w:lang w:val="en-GB"/>
        </w:rPr>
        <w:t xml:space="preserve"> </w:t>
      </w:r>
      <w:r w:rsidRPr="00F13D9D">
        <w:rPr>
          <w:lang w:val="en-GB"/>
        </w:rPr>
        <w:t>is:</w:t>
      </w:r>
    </w:p>
    <w:p w14:paraId="72975DDE" w14:textId="77777777" w:rsidR="002F6639" w:rsidRPr="00274C13" w:rsidRDefault="002F6639" w:rsidP="002F6639">
      <w:pPr>
        <w:pStyle w:val="Equation"/>
        <w:rPr>
          <w:lang w:val="de-CH"/>
        </w:rPr>
      </w:pPr>
      <w:r w:rsidRPr="00F13D9D">
        <w:rPr>
          <w:lang w:val="en-GB"/>
        </w:rPr>
        <w:tab/>
      </w: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m:t>
            </m:r>
          </m:sub>
        </m:sSub>
        <m:func>
          <m:funcPr>
            <m:ctrlPr>
              <w:rPr>
                <w:rFonts w:ascii="Cambria Math" w:hAnsi="Cambria Math"/>
                <w:lang w:val="en-GB"/>
              </w:rPr>
            </m:ctrlPr>
          </m:funcPr>
          <m:fName>
            <m:r>
              <m:rPr>
                <m:sty m:val="p"/>
              </m:rPr>
              <w:rPr>
                <w:rFonts w:ascii="Cambria Math" w:hAnsi="Cambria Math"/>
                <w:lang w:val="de-CH"/>
              </w:rPr>
              <m:t>cos</m:t>
            </m:r>
          </m:fName>
          <m:e>
            <m:sSub>
              <m:sSubPr>
                <m:ctrlPr>
                  <w:rPr>
                    <w:rFonts w:ascii="Cambria Math" w:hAnsi="Cambria Math"/>
                    <w:lang w:val="en-GB"/>
                  </w:rPr>
                </m:ctrlPr>
              </m:sSubPr>
              <m:e>
                <m:r>
                  <m:rPr>
                    <m:sty m:val="p"/>
                  </m:rPr>
                  <w:rPr>
                    <w:rFonts w:ascii="Cambria Math" w:hAnsi="Cambria Math"/>
                    <w:lang w:val="en-GB"/>
                  </w:rPr>
                  <m:t>β</m:t>
                </m:r>
              </m:e>
              <m:sub>
                <m:r>
                  <w:rPr>
                    <w:rFonts w:ascii="Cambria Math" w:hAnsi="Cambria Math"/>
                    <w:lang w:val="en-GB"/>
                  </w:rPr>
                  <m:t>i</m:t>
                </m:r>
              </m:sub>
            </m:sSub>
            <m:r>
              <m:rPr>
                <m:sty m:val="p"/>
              </m:rPr>
              <w:rPr>
                <w:rFonts w:ascii="Cambria Math" w:hAnsi="Cambria Math"/>
                <w:lang w:val="de-CH"/>
              </w:rPr>
              <m:t>+</m:t>
            </m:r>
            <m:rad>
              <m:radPr>
                <m:degHide m:val="1"/>
                <m:ctrlPr>
                  <w:rPr>
                    <w:rFonts w:ascii="Cambria Math" w:hAnsi="Cambria Math"/>
                    <w:lang w:val="en-GB"/>
                  </w:rPr>
                </m:ctrlPr>
              </m:radPr>
              <m:deg/>
              <m:e>
                <m:sSubSup>
                  <m:sSubSupPr>
                    <m:ctrlPr>
                      <w:rPr>
                        <w:rFonts w:ascii="Cambria Math" w:hAnsi="Cambria Math"/>
                        <w:lang w:val="en-GB"/>
                      </w:rPr>
                    </m:ctrlPr>
                  </m:sSubSupPr>
                  <m:e>
                    <m:r>
                      <w:rPr>
                        <w:rFonts w:ascii="Cambria Math" w:hAnsi="Cambria Math"/>
                        <w:lang w:val="en-GB"/>
                      </w:rPr>
                      <m:t>r</m:t>
                    </m:r>
                  </m:e>
                  <m:sub>
                    <m:r>
                      <w:rPr>
                        <w:rFonts w:ascii="Cambria Math" w:hAnsi="Cambria Math"/>
                        <w:lang w:val="en-GB"/>
                      </w:rPr>
                      <m:t>i</m:t>
                    </m:r>
                  </m:sub>
                  <m:sup>
                    <m:r>
                      <m:rPr>
                        <m:sty m:val="p"/>
                      </m:rPr>
                      <w:rPr>
                        <w:rFonts w:ascii="Cambria Math" w:hAnsi="Cambria Math"/>
                        <w:lang w:val="de-CH"/>
                      </w:rPr>
                      <m:t>2</m:t>
                    </m:r>
                  </m:sup>
                </m:sSubSup>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fName>
                  <m:e>
                    <m:sSub>
                      <m:sSubPr>
                        <m:ctrlPr>
                          <w:rPr>
                            <w:rFonts w:ascii="Cambria Math" w:hAnsi="Cambria Math"/>
                            <w:lang w:val="en-GB"/>
                          </w:rPr>
                        </m:ctrlPr>
                      </m:sSubPr>
                      <m:e>
                        <m:r>
                          <m:rPr>
                            <m:sty m:val="p"/>
                          </m:rPr>
                          <w:rPr>
                            <w:rFonts w:ascii="Cambria Math" w:hAnsi="Cambria Math"/>
                            <w:lang w:val="en-GB"/>
                          </w:rPr>
                          <m:t>β</m:t>
                        </m:r>
                      </m:e>
                      <m:sub>
                        <m:r>
                          <w:rPr>
                            <w:rFonts w:ascii="Cambria Math" w:hAnsi="Cambria Math"/>
                            <w:lang w:val="en-GB"/>
                          </w:rPr>
                          <m:t>i</m:t>
                        </m:r>
                      </m:sub>
                    </m:sSub>
                    <m:r>
                      <m:rPr>
                        <m:sty m:val="p"/>
                      </m:rPr>
                      <w:rPr>
                        <w:rFonts w:ascii="Cambria Math" w:hAnsi="Cambria Math"/>
                        <w:lang w:val="de-CH"/>
                      </w:rPr>
                      <m:t xml:space="preserve">+2 </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m:t>
                        </m:r>
                      </m:sub>
                    </m:sSub>
                    <m:r>
                      <m:rPr>
                        <m:sty m:val="p"/>
                      </m:rPr>
                      <w:rPr>
                        <w:rFonts w:ascii="Cambria Math" w:hAnsi="Cambria Math"/>
                        <w:lang w:val="de-CH"/>
                      </w:rPr>
                      <m:t xml:space="preserve"> </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i</m:t>
                        </m:r>
                      </m:sub>
                    </m:sSub>
                    <m:r>
                      <m:rPr>
                        <m:sty m:val="p"/>
                      </m:rPr>
                      <w:rPr>
                        <w:rFonts w:ascii="Cambria Math" w:hAnsi="Cambria Math"/>
                        <w:lang w:val="de-CH"/>
                      </w:rPr>
                      <m:t xml:space="preserve">+ </m:t>
                    </m:r>
                    <m:sSubSup>
                      <m:sSubSupPr>
                        <m:ctrlPr>
                          <w:rPr>
                            <w:rFonts w:ascii="Cambria Math" w:hAnsi="Cambria Math"/>
                            <w:lang w:val="en-GB"/>
                          </w:rPr>
                        </m:ctrlPr>
                      </m:sSubSupPr>
                      <m:e>
                        <m:r>
                          <m:rPr>
                            <m:sty m:val="p"/>
                          </m:rPr>
                          <w:rPr>
                            <w:rFonts w:ascii="Cambria Math" w:hAnsi="Cambria Math"/>
                            <w:lang w:val="en-GB"/>
                          </w:rPr>
                          <m:t>δ</m:t>
                        </m:r>
                      </m:e>
                      <m:sub>
                        <m:r>
                          <w:rPr>
                            <w:rFonts w:ascii="Cambria Math" w:hAnsi="Cambria Math"/>
                            <w:lang w:val="en-GB"/>
                          </w:rPr>
                          <m:t>i</m:t>
                        </m:r>
                      </m:sub>
                      <m:sup>
                        <m:r>
                          <m:rPr>
                            <m:sty m:val="p"/>
                          </m:rPr>
                          <w:rPr>
                            <w:rFonts w:ascii="Cambria Math" w:hAnsi="Cambria Math"/>
                            <w:lang w:val="de-CH"/>
                          </w:rPr>
                          <m:t>2</m:t>
                        </m:r>
                      </m:sup>
                    </m:sSubSup>
                  </m:e>
                </m:func>
              </m:e>
            </m:rad>
          </m:e>
        </m:func>
      </m:oMath>
      <w:r w:rsidRPr="00274C13">
        <w:rPr>
          <w:lang w:val="de-CH"/>
        </w:rPr>
        <w:t xml:space="preserve">   (km)</w:t>
      </w:r>
      <w:r w:rsidRPr="00274C13">
        <w:rPr>
          <w:lang w:val="de-CH"/>
        </w:rPr>
        <w:tab/>
        <w:t>(17)</w:t>
      </w:r>
    </w:p>
    <w:p w14:paraId="72975DDF" w14:textId="77777777" w:rsidR="002F6639" w:rsidRPr="00F13D9D" w:rsidRDefault="002F6639" w:rsidP="002F6639">
      <w:pPr>
        <w:rPr>
          <w:lang w:val="en-GB"/>
        </w:rPr>
      </w:pPr>
      <w:r w:rsidRPr="00F13D9D">
        <w:rPr>
          <w:lang w:val="en-GB"/>
        </w:rPr>
        <w:t xml:space="preserve">and the angle </w:t>
      </w:r>
      <m:oMath>
        <m:sSub>
          <m:sSubPr>
            <m:ctrlPr>
              <w:rPr>
                <w:rFonts w:ascii="Cambria Math" w:hAnsi="Cambria Math"/>
                <w:i/>
                <w:lang w:val="en-GB"/>
              </w:rPr>
            </m:ctrlPr>
          </m:sSubPr>
          <m:e>
            <m:r>
              <m:rPr>
                <m:sty m:val="p"/>
              </m:rPr>
              <w:rPr>
                <w:rFonts w:ascii="Cambria Math" w:hAnsi="Cambria Math"/>
                <w:lang w:val="en-GB"/>
              </w:rPr>
              <m:t>α</m:t>
            </m:r>
          </m:e>
          <m:sub>
            <m:r>
              <w:rPr>
                <w:rFonts w:ascii="Cambria Math" w:hAnsi="Cambria Math"/>
                <w:lang w:val="en-GB"/>
              </w:rPr>
              <m:t>i</m:t>
            </m:r>
          </m:sub>
        </m:sSub>
      </m:oMath>
      <w:r w:rsidRPr="00F13D9D">
        <w:rPr>
          <w:lang w:val="en-GB"/>
        </w:rPr>
        <w:t xml:space="preserve"> is:</w:t>
      </w:r>
    </w:p>
    <w:p w14:paraId="72975DE0" w14:textId="77777777" w:rsidR="002F6639" w:rsidRPr="00F13D9D" w:rsidRDefault="002F6639" w:rsidP="002F6639">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i</m:t>
            </m:r>
          </m:sub>
        </m:sSub>
        <m:r>
          <m:rPr>
            <m:sty m:val="p"/>
          </m:rPr>
          <w:rPr>
            <w:rFonts w:ascii="Cambria Math" w:hAnsi="Cambria Math"/>
            <w:lang w:val="en-GB"/>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π-cos</m:t>
                </m:r>
              </m:e>
              <m:sup>
                <m:r>
                  <m:rPr>
                    <m:sty m:val="p"/>
                  </m:rPr>
                  <w:rPr>
                    <w:rFonts w:ascii="Cambria Math" w:hAnsi="Cambria Math"/>
                    <w:lang w:val="en-GB"/>
                  </w:rPr>
                  <m:t>-1</m:t>
                </m:r>
              </m:sup>
            </m:sSup>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a</m:t>
                        </m:r>
                      </m:e>
                      <m:sub>
                        <m:r>
                          <w:rPr>
                            <w:rFonts w:ascii="Cambria Math" w:hAnsi="Cambria Math"/>
                            <w:lang w:val="en-GB"/>
                          </w:rPr>
                          <m:t>i</m:t>
                        </m:r>
                      </m:sub>
                      <m:sup>
                        <m:r>
                          <m:rPr>
                            <m:sty m:val="p"/>
                          </m:rPr>
                          <w:rPr>
                            <w:rFonts w:ascii="Cambria Math" w:hAnsi="Cambria Math"/>
                            <w:lang w:val="en-GB"/>
                          </w:rPr>
                          <m:t>2</m:t>
                        </m:r>
                      </m:sup>
                    </m:sSubSup>
                    <m:r>
                      <m:rPr>
                        <m:sty m:val="p"/>
                      </m:rPr>
                      <w:rPr>
                        <w:rFonts w:ascii="Cambria Math" w:hAnsi="Cambria Math"/>
                        <w:lang w:val="en-GB"/>
                      </w:rPr>
                      <m:t xml:space="preserve">-2 </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m:t>
                        </m:r>
                      </m:sub>
                    </m:sSub>
                    <m:sSub>
                      <m:sSubPr>
                        <m:ctrlPr>
                          <w:rPr>
                            <w:rFonts w:ascii="Cambria Math" w:hAnsi="Cambria Math"/>
                            <w:lang w:val="en-GB"/>
                          </w:rPr>
                        </m:ctrlPr>
                      </m:sSubPr>
                      <m:e>
                        <m:r>
                          <m:rPr>
                            <m:sty m:val="p"/>
                          </m:rPr>
                          <w:rPr>
                            <w:rFonts w:ascii="Cambria Math" w:hAnsi="Cambria Math"/>
                            <w:lang w:val="en-GB"/>
                          </w:rPr>
                          <m:t xml:space="preserve"> δ</m:t>
                        </m:r>
                      </m:e>
                      <m:sub>
                        <m:r>
                          <w:rPr>
                            <w:rFonts w:ascii="Cambria Math" w:hAnsi="Cambria Math"/>
                            <w:lang w:val="en-GB"/>
                          </w:rPr>
                          <m:t>i</m:t>
                        </m:r>
                      </m:sub>
                    </m:sSub>
                    <m:r>
                      <m:rPr>
                        <m:sty m:val="p"/>
                      </m:rPr>
                      <w:rPr>
                        <w:rFonts w:ascii="Cambria Math" w:hAnsi="Cambria Math"/>
                        <w:lang w:val="en-GB"/>
                      </w:rPr>
                      <m:t>-</m:t>
                    </m:r>
                    <m:sSubSup>
                      <m:sSubSupPr>
                        <m:ctrlPr>
                          <w:rPr>
                            <w:rFonts w:ascii="Cambria Math" w:hAnsi="Cambria Math"/>
                            <w:lang w:val="en-GB"/>
                          </w:rPr>
                        </m:ctrlPr>
                      </m:sSubSupPr>
                      <m:e>
                        <m:r>
                          <m:rPr>
                            <m:sty m:val="p"/>
                          </m:rPr>
                          <w:rPr>
                            <w:rFonts w:ascii="Cambria Math" w:hAnsi="Cambria Math"/>
                            <w:lang w:val="en-GB"/>
                          </w:rPr>
                          <m:t>δ</m:t>
                        </m:r>
                      </m:e>
                      <m:sub>
                        <m:r>
                          <w:rPr>
                            <w:rFonts w:ascii="Cambria Math" w:hAnsi="Cambria Math"/>
                            <w:lang w:val="en-GB"/>
                          </w:rPr>
                          <m:t>i</m:t>
                        </m:r>
                      </m:sub>
                      <m:sup>
                        <m:r>
                          <m:rPr>
                            <m:sty m:val="p"/>
                          </m:rPr>
                          <w:rPr>
                            <w:rFonts w:ascii="Cambria Math" w:hAnsi="Cambria Math"/>
                            <w:lang w:val="en-GB"/>
                          </w:rPr>
                          <m:t>2</m:t>
                        </m:r>
                      </m:sup>
                    </m:sSubSup>
                  </m:num>
                  <m:den>
                    <m:r>
                      <m:rPr>
                        <m:sty m:val="p"/>
                      </m:rPr>
                      <w:rPr>
                        <w:rFonts w:ascii="Cambria Math" w:hAnsi="Cambria Math"/>
                        <w:lang w:val="en-GB"/>
                      </w:rPr>
                      <m:t xml:space="preserve">2 </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 xml:space="preserve">i </m:t>
                        </m:r>
                      </m:sub>
                    </m:sSub>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r</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i</m:t>
                            </m:r>
                          </m:sub>
                        </m:sSub>
                      </m:e>
                    </m:d>
                  </m:den>
                </m:f>
              </m:e>
            </m:d>
          </m:e>
        </m:func>
      </m:oMath>
      <w:r w:rsidRPr="00F13D9D">
        <w:rPr>
          <w:lang w:val="en-GB"/>
        </w:rPr>
        <w:tab/>
        <w:t>(18a)</w:t>
      </w:r>
    </w:p>
    <w:p w14:paraId="72975DE1" w14:textId="77777777" w:rsidR="002F6639" w:rsidRPr="00F13D9D" w:rsidRDefault="002F6639" w:rsidP="002F6639">
      <w:pPr>
        <w:pStyle w:val="Equation"/>
        <w:rPr>
          <w:rFonts w:eastAsiaTheme="minorEastAsia"/>
          <w:lang w:val="en-GB"/>
        </w:rPr>
      </w:pPr>
      <w:r w:rsidRPr="00F13D9D">
        <w:rPr>
          <w:lang w:val="en-GB"/>
        </w:rPr>
        <w:tab/>
      </w:r>
      <w:r w:rsidRPr="00F13D9D">
        <w:rPr>
          <w:lang w:val="en-GB"/>
        </w:rPr>
        <w:tab/>
      </w:r>
      <m:oMath>
        <m:r>
          <w:rPr>
            <w:rFonts w:ascii="Cambria Math" w:eastAsiaTheme="minorEastAsia" w:hAnsi="Cambria Math"/>
            <w:lang w:val="en-GB"/>
          </w:rPr>
          <m:t>=</m:t>
        </m:r>
        <m:func>
          <m:funcPr>
            <m:ctrlPr>
              <w:rPr>
                <w:rFonts w:ascii="Cambria Math" w:eastAsiaTheme="minorEastAsia" w:hAnsi="Cambria Math"/>
                <w:i/>
                <w:lang w:val="en-GB"/>
              </w:rPr>
            </m:ctrlPr>
          </m:funcPr>
          <m:fName>
            <m:sSup>
              <m:sSupPr>
                <m:ctrlPr>
                  <w:rPr>
                    <w:rFonts w:ascii="Cambria Math" w:eastAsiaTheme="minorEastAsia" w:hAnsi="Cambria Math"/>
                    <w:i/>
                    <w:lang w:val="en-GB"/>
                  </w:rPr>
                </m:ctrlPr>
              </m:sSupPr>
              <m:e>
                <m:r>
                  <m:rPr>
                    <m:sty m:val="p"/>
                  </m:rPr>
                  <w:rPr>
                    <w:rFonts w:ascii="Cambria Math" w:eastAsiaTheme="minorEastAsia" w:hAnsi="Cambria Math"/>
                    <w:lang w:val="en-GB"/>
                  </w:rPr>
                  <m:t>sin</m:t>
                </m:r>
                <m:ctrlPr>
                  <w:rPr>
                    <w:rFonts w:ascii="Cambria Math" w:eastAsiaTheme="minorEastAsia" w:hAnsi="Cambria Math"/>
                    <w:lang w:val="en-GB"/>
                  </w:rPr>
                </m:ctrlPr>
              </m:e>
              <m:sup>
                <m:r>
                  <w:rPr>
                    <w:rFonts w:ascii="Cambria Math" w:eastAsiaTheme="minorEastAsia" w:hAnsi="Cambria Math"/>
                    <w:lang w:val="en-GB"/>
                  </w:rPr>
                  <m:t>-1</m:t>
                </m:r>
                <m:ctrlPr>
                  <w:rPr>
                    <w:rFonts w:ascii="Cambria Math" w:eastAsiaTheme="minorEastAsia" w:hAnsi="Cambria Math"/>
                    <w:lang w:val="en-GB"/>
                  </w:rPr>
                </m:ctrlPr>
              </m:sup>
            </m:sSup>
          </m:fName>
          <m:e>
            <m:d>
              <m:dPr>
                <m:ctrlPr>
                  <w:rPr>
                    <w:rFonts w:ascii="Cambria Math" w:eastAsiaTheme="minorEastAsia" w:hAnsi="Cambria Math"/>
                    <w:i/>
                    <w:lang w:val="en-GB"/>
                  </w:rPr>
                </m:ctrlPr>
              </m:dPr>
              <m:e>
                <m:f>
                  <m:fPr>
                    <m:ctrlPr>
                      <w:rPr>
                        <w:rFonts w:ascii="Cambria Math" w:eastAsiaTheme="minorEastAsia" w:hAnsi="Cambria Math"/>
                        <w:i/>
                        <w:lang w:val="en-GB"/>
                      </w:rPr>
                    </m:ctrlPr>
                  </m:fPr>
                  <m:num>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i</m:t>
                        </m:r>
                      </m:sub>
                    </m:sSub>
                  </m:num>
                  <m:den>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m:rPr>
                            <m:sty m:val="p"/>
                          </m:rPr>
                          <w:rPr>
                            <w:rFonts w:ascii="Cambria Math" w:eastAsiaTheme="minorEastAsia" w:hAnsi="Cambria Math"/>
                            <w:lang w:val="en-GB"/>
                          </w:rPr>
                          <m:t>δ</m:t>
                        </m:r>
                      </m:e>
                      <m:sub>
                        <m:r>
                          <w:rPr>
                            <w:rFonts w:ascii="Cambria Math" w:eastAsiaTheme="minorEastAsia" w:hAnsi="Cambria Math"/>
                            <w:lang w:val="en-GB"/>
                          </w:rPr>
                          <m:t>i</m:t>
                        </m:r>
                      </m:sub>
                    </m:sSub>
                  </m:den>
                </m:f>
                <m:func>
                  <m:funcPr>
                    <m:ctrlPr>
                      <w:rPr>
                        <w:rFonts w:ascii="Cambria Math" w:eastAsiaTheme="minorEastAsia" w:hAnsi="Cambria Math"/>
                        <w:i/>
                        <w:lang w:val="en-GB"/>
                      </w:rPr>
                    </m:ctrlPr>
                  </m:funcPr>
                  <m:fName>
                    <m:r>
                      <m:rPr>
                        <m:sty m:val="p"/>
                      </m:rPr>
                      <w:rPr>
                        <w:rFonts w:ascii="Cambria Math" w:eastAsiaTheme="minorEastAsia" w:hAnsi="Cambria Math"/>
                        <w:lang w:val="en-GB"/>
                      </w:rPr>
                      <m:t>sin</m:t>
                    </m:r>
                  </m:fName>
                  <m:e>
                    <m:sSub>
                      <m:sSubPr>
                        <m:ctrlPr>
                          <w:rPr>
                            <w:rFonts w:ascii="Cambria Math" w:eastAsiaTheme="minorEastAsia" w:hAnsi="Cambria Math"/>
                            <w:i/>
                            <w:lang w:val="en-GB"/>
                          </w:rPr>
                        </m:ctrlPr>
                      </m:sSubPr>
                      <m:e>
                        <m:r>
                          <m:rPr>
                            <m:sty m:val="p"/>
                          </m:rPr>
                          <w:rPr>
                            <w:rFonts w:ascii="Cambria Math" w:eastAsiaTheme="minorEastAsia" w:hAnsi="Cambria Math"/>
                            <w:lang w:val="en-GB"/>
                          </w:rPr>
                          <m:t>β</m:t>
                        </m:r>
                      </m:e>
                      <m:sub>
                        <m:r>
                          <w:rPr>
                            <w:rFonts w:ascii="Cambria Math" w:eastAsiaTheme="minorEastAsia" w:hAnsi="Cambria Math"/>
                            <w:lang w:val="en-GB"/>
                          </w:rPr>
                          <m:t>i</m:t>
                        </m:r>
                      </m:sub>
                    </m:sSub>
                  </m:e>
                </m:func>
              </m:e>
            </m:d>
          </m:e>
        </m:func>
      </m:oMath>
      <w:r w:rsidRPr="00F13D9D">
        <w:rPr>
          <w:rFonts w:eastAsiaTheme="minorEastAsia"/>
          <w:lang w:val="en-GB"/>
        </w:rPr>
        <w:t xml:space="preserve"> </w:t>
      </w:r>
      <w:r w:rsidRPr="00F13D9D">
        <w:rPr>
          <w:rFonts w:eastAsiaTheme="minorEastAsia"/>
          <w:lang w:val="en-GB"/>
        </w:rPr>
        <w:tab/>
        <w:t>(18b)</w:t>
      </w:r>
    </w:p>
    <w:p w14:paraId="72975DE2" w14:textId="480A049B" w:rsidR="002F6639" w:rsidRPr="00F13D9D" w:rsidRDefault="002F6639" w:rsidP="002F6639">
      <w:pPr>
        <w:rPr>
          <w:lang w:val="en-GB"/>
        </w:rPr>
      </w:pPr>
      <w:r w:rsidRPr="00F13D9D">
        <w:rPr>
          <w:rFonts w:eastAsiaTheme="minorEastAsia"/>
          <w:lang w:val="en-GB"/>
        </w:rPr>
        <w:t xml:space="preserve">Equation (18a) is deprecated due to degraded accuracy. </w:t>
      </w:r>
      <m:oMath>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1</m:t>
            </m:r>
          </m:sub>
        </m:sSub>
      </m:oMath>
      <w:r w:rsidRPr="00F13D9D">
        <w:rPr>
          <w:lang w:val="en-GB"/>
        </w:rPr>
        <w:t xml:space="preserve"> is the local zenith angle at or near the surface of the Earth (the complement of the apparent elevation angle, </w:t>
      </w:r>
      <m:oMath>
        <m:r>
          <m:rPr>
            <m:sty m:val="p"/>
          </m:rPr>
          <w:rPr>
            <w:rFonts w:ascii="Cambria Math" w:hAnsi="Cambria Math"/>
            <w:lang w:val="en-GB"/>
          </w:rPr>
          <m:t>φ</m:t>
        </m:r>
      </m:oMath>
      <w:r w:rsidRPr="00F13D9D">
        <w:rPr>
          <w:lang w:val="en-GB"/>
        </w:rPr>
        <w:t xml:space="preserve">; i.e. </w:t>
      </w:r>
      <m:oMath>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1</m:t>
            </m:r>
          </m:sub>
        </m:sSub>
        <m:r>
          <w:rPr>
            <w:rFonts w:ascii="Cambria Math" w:hAnsi="Cambria Math"/>
            <w:lang w:val="en-GB"/>
          </w:rPr>
          <m:t>=90°-</m:t>
        </m:r>
        <m:r>
          <m:rPr>
            <m:sty m:val="p"/>
          </m:rPr>
          <w:rPr>
            <w:rFonts w:ascii="Cambria Math" w:hAnsi="Cambria Math"/>
            <w:lang w:val="en-GB"/>
          </w:rPr>
          <m:t>φ</m:t>
        </m:r>
      </m:oMath>
      <w:r w:rsidRPr="00F13D9D">
        <w:rPr>
          <w:lang w:val="en-GB"/>
        </w:rPr>
        <w:t xml:space="preserve">). </w:t>
      </w:r>
    </w:p>
    <w:p w14:paraId="72975DE3" w14:textId="48EF95F8" w:rsidR="002F6639" w:rsidRPr="00F13D9D" w:rsidRDefault="005A3A17" w:rsidP="002F6639">
      <w:pPr>
        <w:rPr>
          <w:lang w:val="en-GB"/>
        </w:rPr>
      </w:pPr>
      <m:oMath>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i</m:t>
            </m:r>
            <m:r>
              <w:rPr>
                <w:rFonts w:ascii="Cambria Math" w:hAnsi="Cambria Math"/>
                <w:lang w:val="en-GB"/>
              </w:rPr>
              <m:t>+1</m:t>
            </m:r>
          </m:sub>
        </m:sSub>
      </m:oMath>
      <w:r w:rsidR="002F6639" w:rsidRPr="00F13D9D">
        <w:rPr>
          <w:lang w:val="en-GB"/>
        </w:rPr>
        <w:t xml:space="preserve"> can be recursively calculated from </w:t>
      </w:r>
      <w:r w:rsidR="002F6639" w:rsidRPr="00F13D9D">
        <w:rPr>
          <w:lang w:val="en-GB"/>
        </w:rPr>
        <w:sym w:font="Symbol" w:char="F061"/>
      </w:r>
      <w:proofErr w:type="spellStart"/>
      <w:r w:rsidR="002F6639" w:rsidRPr="00F13D9D">
        <w:rPr>
          <w:i/>
          <w:iCs/>
          <w:position w:val="-4"/>
          <w:sz w:val="20"/>
          <w:szCs w:val="16"/>
          <w:lang w:val="en-GB"/>
        </w:rPr>
        <w:t>i</w:t>
      </w:r>
      <w:proofErr w:type="spellEnd"/>
      <w:r w:rsidR="002F6639" w:rsidRPr="00F13D9D">
        <w:rPr>
          <w:lang w:val="en-GB"/>
        </w:rPr>
        <w:t xml:space="preserve"> using Snell’s law as follows:</w:t>
      </w:r>
    </w:p>
    <w:p w14:paraId="72975DE4" w14:textId="77777777" w:rsidR="002F6639" w:rsidRPr="00F13D9D" w:rsidRDefault="002F6639" w:rsidP="002F6639">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m:rPr>
                <m:sty m:val="p"/>
              </m:rPr>
              <w:rPr>
                <w:rFonts w:ascii="Cambria Math" w:hAnsi="Cambria Math"/>
                <w:lang w:val="en-GB"/>
              </w:rPr>
              <m:t>β</m:t>
            </m:r>
          </m:e>
          <m:sub>
            <m:r>
              <w:rPr>
                <w:rFonts w:ascii="Cambria Math" w:hAnsi="Cambria Math"/>
                <w:lang w:val="en-GB"/>
              </w:rPr>
              <m:t>i</m:t>
            </m:r>
            <m:r>
              <m:rPr>
                <m:sty m:val="p"/>
              </m:rPr>
              <w:rPr>
                <w:rFonts w:ascii="Cambria Math" w:hAnsi="Cambria Math"/>
                <w:lang w:val="en-GB"/>
              </w:rPr>
              <m:t>+1</m:t>
            </m:r>
          </m:sub>
        </m:sSub>
        <m:r>
          <m:rPr>
            <m:sty m:val="p"/>
          </m:rPr>
          <w:rPr>
            <w:rFonts w:ascii="Cambria Math" w:hAnsi="Cambria Math"/>
            <w:lang w:val="en-GB"/>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m:t>
                        </m:r>
                      </m:sub>
                    </m:sSub>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m:t>
                        </m:r>
                        <m:r>
                          <m:rPr>
                            <m:sty m:val="p"/>
                          </m:rPr>
                          <w:rPr>
                            <w:rFonts w:ascii="Cambria Math" w:hAnsi="Cambria Math"/>
                            <w:lang w:val="en-GB"/>
                          </w:rPr>
                          <m:t>+1</m:t>
                        </m:r>
                      </m:sub>
                    </m:sSub>
                  </m:den>
                </m:f>
                <m:func>
                  <m:funcPr>
                    <m:ctrlPr>
                      <w:rPr>
                        <w:rFonts w:ascii="Cambria Math" w:hAnsi="Cambria Math"/>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α</m:t>
                        </m:r>
                      </m:e>
                      <m:sub>
                        <m:r>
                          <w:rPr>
                            <w:rFonts w:ascii="Cambria Math" w:hAnsi="Cambria Math"/>
                            <w:lang w:val="en-GB"/>
                          </w:rPr>
                          <m:t>i</m:t>
                        </m:r>
                      </m:sub>
                    </m:sSub>
                  </m:e>
                </m:func>
              </m:e>
            </m:d>
          </m:e>
        </m:func>
      </m:oMath>
      <w:r w:rsidRPr="00F13D9D">
        <w:rPr>
          <w:lang w:val="en-GB"/>
        </w:rPr>
        <w:tab/>
        <w:t>(19a)</w:t>
      </w:r>
    </w:p>
    <w:p w14:paraId="72975DE5" w14:textId="77777777" w:rsidR="002F6639" w:rsidRPr="00F13D9D" w:rsidRDefault="002F6639" w:rsidP="00C95085">
      <w:pPr>
        <w:keepNext/>
        <w:keepLines/>
        <w:rPr>
          <w:lang w:val="en-GB"/>
        </w:rPr>
      </w:pPr>
      <w:r w:rsidRPr="00F13D9D">
        <w:rPr>
          <w:lang w:val="en-GB"/>
        </w:rPr>
        <w:lastRenderedPageBreak/>
        <w:t xml:space="preserve">Alternatively, </w:t>
      </w:r>
      <m:oMath>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i</m:t>
            </m:r>
          </m:sub>
        </m:sSub>
      </m:oMath>
      <w:r w:rsidRPr="00F13D9D">
        <w:rPr>
          <w:lang w:val="en-GB"/>
        </w:rPr>
        <w:t xml:space="preserve"> can be calculated directly without calculating </w:t>
      </w:r>
      <m:oMath>
        <m:sSub>
          <m:sSubPr>
            <m:ctrlPr>
              <w:rPr>
                <w:rFonts w:ascii="Cambria Math" w:hAnsi="Cambria Math"/>
                <w:i/>
                <w:lang w:val="en-GB"/>
              </w:rPr>
            </m:ctrlPr>
          </m:sSubPr>
          <m:e>
            <m:r>
              <m:rPr>
                <m:sty m:val="p"/>
              </m:rPr>
              <w:rPr>
                <w:rFonts w:ascii="Cambria Math" w:hAnsi="Cambria Math"/>
                <w:lang w:val="en-GB"/>
              </w:rPr>
              <m:t>α</m:t>
            </m:r>
          </m:e>
          <m:sub>
            <m:r>
              <w:rPr>
                <w:rFonts w:ascii="Cambria Math" w:hAnsi="Cambria Math"/>
                <w:lang w:val="en-GB"/>
              </w:rPr>
              <m:t>i</m:t>
            </m:r>
          </m:sub>
        </m:sSub>
      </m:oMath>
      <w:r w:rsidRPr="00F13D9D">
        <w:rPr>
          <w:lang w:val="en-GB"/>
        </w:rPr>
        <w:t xml:space="preserve"> using Snell’s law in polar coordinates as follows:</w:t>
      </w:r>
    </w:p>
    <w:p w14:paraId="72975DE6" w14:textId="77777777" w:rsidR="002F6639" w:rsidRPr="00F13D9D" w:rsidRDefault="002F6639" w:rsidP="002F6639">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m:rPr>
                <m:sty m:val="p"/>
              </m:rPr>
              <w:rPr>
                <w:rFonts w:ascii="Cambria Math" w:hAnsi="Cambria Math"/>
                <w:lang w:val="en-GB"/>
              </w:rPr>
              <m:t>β</m:t>
            </m:r>
          </m:e>
          <m:sub>
            <m:r>
              <w:rPr>
                <w:rFonts w:ascii="Cambria Math" w:hAnsi="Cambria Math"/>
                <w:lang w:val="en-GB"/>
              </w:rPr>
              <m:t>i</m:t>
            </m:r>
          </m:sub>
        </m:sSub>
        <m:r>
          <m:rPr>
            <m:sty m:val="p"/>
          </m:rPr>
          <w:rPr>
            <w:rFonts w:ascii="Cambria Math" w:hAnsi="Cambria Math"/>
            <w:lang w:val="en-GB"/>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 xml:space="preserve">1 </m:t>
                            </m:r>
                          </m:sub>
                        </m:sSub>
                        <m:r>
                          <w:rPr>
                            <w:rFonts w:ascii="Cambria Math" w:hAnsi="Cambria Math"/>
                            <w:lang w:val="en-GB"/>
                          </w:rPr>
                          <m:t>r</m:t>
                        </m:r>
                      </m:e>
                      <m:sub>
                        <m:r>
                          <m:rPr>
                            <m:sty m:val="p"/>
                          </m:rPr>
                          <w:rPr>
                            <w:rFonts w:ascii="Cambria Math" w:hAnsi="Cambria Math"/>
                            <w:lang w:val="en-GB"/>
                          </w:rPr>
                          <m:t>1</m:t>
                        </m:r>
                      </m:sub>
                    </m:sSub>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m:t>
                        </m:r>
                      </m:sub>
                    </m:sSub>
                  </m:den>
                </m:f>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β</m:t>
                        </m:r>
                      </m:e>
                      <m:sub>
                        <m:r>
                          <m:rPr>
                            <m:sty m:val="p"/>
                          </m:rPr>
                          <w:rPr>
                            <w:rFonts w:ascii="Cambria Math" w:hAnsi="Cambria Math"/>
                            <w:lang w:val="en-GB"/>
                          </w:rPr>
                          <m:t>1</m:t>
                        </m:r>
                      </m:sub>
                    </m:sSub>
                  </m:e>
                </m:func>
              </m:e>
            </m:d>
          </m:e>
        </m:func>
      </m:oMath>
      <w:r w:rsidRPr="00F13D9D">
        <w:rPr>
          <w:lang w:val="en-GB"/>
        </w:rPr>
        <w:tab/>
        <w:t>(19b)</w:t>
      </w:r>
    </w:p>
    <w:p w14:paraId="72975DE7" w14:textId="77777777" w:rsidR="002F6639" w:rsidRPr="00F13D9D" w:rsidRDefault="002F6639" w:rsidP="002F6639">
      <w:pPr>
        <w:keepNext/>
        <w:rPr>
          <w:lang w:val="en-GB"/>
        </w:rPr>
      </w:pPr>
      <w:r w:rsidRPr="00F13D9D">
        <w:rPr>
          <w:lang w:val="en-GB"/>
        </w:rPr>
        <w:t xml:space="preserve">and similarly, </w:t>
      </w:r>
      <m:oMath>
        <m:sSub>
          <m:sSubPr>
            <m:ctrlPr>
              <w:rPr>
                <w:rFonts w:ascii="Cambria Math" w:hAnsi="Cambria Math"/>
                <w:i/>
                <w:lang w:val="en-GB"/>
              </w:rPr>
            </m:ctrlPr>
          </m:sSubPr>
          <m:e>
            <m:r>
              <m:rPr>
                <m:sty m:val="p"/>
              </m:rPr>
              <w:rPr>
                <w:rFonts w:ascii="Cambria Math" w:hAnsi="Cambria Math"/>
                <w:lang w:val="en-GB"/>
              </w:rPr>
              <m:t>α</m:t>
            </m:r>
          </m:e>
          <m:sub>
            <m:r>
              <w:rPr>
                <w:rFonts w:ascii="Cambria Math" w:hAnsi="Cambria Math"/>
                <w:lang w:val="en-GB"/>
              </w:rPr>
              <m:t>i</m:t>
            </m:r>
          </m:sub>
        </m:sSub>
      </m:oMath>
      <w:r w:rsidRPr="00F13D9D">
        <w:rPr>
          <w:lang w:val="en-GB"/>
        </w:rPr>
        <w:t xml:space="preserve"> can be calculated as follows:</w:t>
      </w:r>
    </w:p>
    <w:p w14:paraId="72975DE8" w14:textId="77777777" w:rsidR="002F6639" w:rsidRPr="00F13D9D" w:rsidRDefault="002F6639" w:rsidP="002F6639">
      <w:pPr>
        <w:pStyle w:val="Equation"/>
        <w:rPr>
          <w:lang w:val="en-GB"/>
        </w:rPr>
      </w:pPr>
      <w:r w:rsidRPr="00F13D9D">
        <w:rPr>
          <w:rFonts w:eastAsiaTheme="minorEastAsia"/>
          <w:lang w:val="en-GB"/>
        </w:rPr>
        <w:tab/>
      </w:r>
      <w:r w:rsidRPr="00F13D9D">
        <w:rPr>
          <w:rFonts w:eastAsiaTheme="minorEastAsia"/>
          <w:lang w:val="en-GB"/>
        </w:rPr>
        <w:tab/>
      </w:r>
      <m:oMath>
        <m:sSub>
          <m:sSubPr>
            <m:ctrlPr>
              <w:rPr>
                <w:rFonts w:ascii="Cambria Math" w:eastAsiaTheme="minorEastAsia" w:hAnsi="Cambria Math"/>
                <w:i/>
                <w:lang w:val="en-GB"/>
              </w:rPr>
            </m:ctrlPr>
          </m:sSubPr>
          <m:e>
            <m:r>
              <m:rPr>
                <m:sty m:val="p"/>
              </m:rPr>
              <w:rPr>
                <w:rFonts w:ascii="Cambria Math" w:eastAsiaTheme="minorEastAsia" w:hAnsi="Cambria Math"/>
                <w:lang w:val="en-GB"/>
              </w:rPr>
              <m:t>α</m:t>
            </m:r>
          </m:e>
          <m:sub>
            <m:r>
              <w:rPr>
                <w:rFonts w:ascii="Cambria Math" w:eastAsiaTheme="minorEastAsia" w:hAnsi="Cambria Math"/>
                <w:lang w:val="en-GB"/>
              </w:rPr>
              <m:t>i</m:t>
            </m:r>
          </m:sub>
        </m:sSub>
        <m:r>
          <m:rPr>
            <m:sty m:val="p"/>
          </m:rPr>
          <w:rPr>
            <w:rFonts w:ascii="Cambria Math" w:hAnsi="Cambria Math"/>
            <w:lang w:val="en-GB"/>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1</m:t>
                        </m:r>
                      </m:sub>
                    </m:sSub>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num>
                  <m:den>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 xml:space="preserve"> r</m:t>
                        </m:r>
                      </m:e>
                      <m:sub>
                        <m:r>
                          <w:rPr>
                            <w:rFonts w:ascii="Cambria Math" w:hAnsi="Cambria Math"/>
                            <w:lang w:val="en-GB"/>
                          </w:rPr>
                          <m:t>i</m:t>
                        </m:r>
                        <m:r>
                          <m:rPr>
                            <m:sty m:val="p"/>
                          </m:rPr>
                          <w:rPr>
                            <w:rFonts w:ascii="Cambria Math" w:hAnsi="Cambria Math"/>
                            <w:lang w:val="en-GB"/>
                          </w:rPr>
                          <m:t>+1</m:t>
                        </m:r>
                      </m:sub>
                    </m:sSub>
                  </m:den>
                </m:f>
                <m:func>
                  <m:funcPr>
                    <m:ctrlPr>
                      <w:rPr>
                        <w:rFonts w:ascii="Cambria Math" w:hAnsi="Cambria Math"/>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β</m:t>
                        </m:r>
                      </m:e>
                      <m:sub>
                        <m:r>
                          <w:rPr>
                            <w:rFonts w:ascii="Cambria Math" w:hAnsi="Cambria Math"/>
                            <w:lang w:val="en-GB"/>
                          </w:rPr>
                          <m:t>1</m:t>
                        </m:r>
                      </m:sub>
                    </m:sSub>
                  </m:e>
                </m:func>
              </m:e>
            </m:d>
          </m:e>
        </m:func>
      </m:oMath>
      <w:r w:rsidRPr="00F13D9D">
        <w:rPr>
          <w:lang w:val="en-GB"/>
        </w:rPr>
        <w:tab/>
        <w:t>(19c)</w:t>
      </w:r>
    </w:p>
    <w:p w14:paraId="72975DE9" w14:textId="49094FC4" w:rsidR="002F6639" w:rsidRPr="00F13D9D" w:rsidRDefault="002F6639" w:rsidP="00C95085">
      <w:pPr>
        <w:pStyle w:val="Normalaftertitle"/>
        <w:rPr>
          <w:lang w:val="en-GB"/>
        </w:rPr>
      </w:pPr>
      <w:r w:rsidRPr="00F13D9D">
        <w:rPr>
          <w:lang w:val="en-GB"/>
        </w:rPr>
        <w:t xml:space="preserve">In the Earth-to-space direction, </w:t>
      </w:r>
      <w:r w:rsidR="00BE543A" w:rsidRPr="00F13D9D">
        <w:rPr>
          <w:lang w:val="en-GB"/>
        </w:rPr>
        <w:t xml:space="preserve">equations </w:t>
      </w:r>
      <w:r w:rsidRPr="00F13D9D">
        <w:rPr>
          <w:lang w:val="en-GB"/>
        </w:rPr>
        <w:t xml:space="preserve">(19a) or (19b) and (19c) may be invalid at initial apparent elevation angles &lt; 1° (i.e. initial apparent zenith angle, </w:t>
      </w:r>
      <m:oMath>
        <m:sSub>
          <m:sSubPr>
            <m:ctrlPr>
              <w:rPr>
                <w:rFonts w:ascii="Cambria Math" w:hAnsi="Cambria Math"/>
                <w:i/>
                <w:lang w:val="en-GB"/>
              </w:rPr>
            </m:ctrlPr>
          </m:sSubPr>
          <m:e>
            <m:r>
              <m:rPr>
                <m:sty m:val="p"/>
              </m:rPr>
              <w:rPr>
                <w:rFonts w:ascii="Cambria Math" w:hAnsi="Cambria Math"/>
                <w:lang w:val="en-GB"/>
              </w:rPr>
              <m:t>β</m:t>
            </m:r>
          </m:e>
          <m:sub>
            <m:r>
              <w:rPr>
                <w:rFonts w:ascii="Cambria Math" w:hAnsi="Cambria Math"/>
                <w:lang w:val="en-GB"/>
              </w:rPr>
              <m:t>1</m:t>
            </m:r>
          </m:sub>
        </m:sSub>
        <m:r>
          <w:rPr>
            <w:rFonts w:ascii="Cambria Math" w:hAnsi="Cambria Math"/>
            <w:lang w:val="en-GB"/>
          </w:rPr>
          <m:t>,&gt;</m:t>
        </m:r>
        <m:sSup>
          <m:sSupPr>
            <m:ctrlPr>
              <w:rPr>
                <w:rFonts w:ascii="Cambria Math" w:hAnsi="Cambria Math"/>
                <w:i/>
                <w:lang w:val="en-GB"/>
              </w:rPr>
            </m:ctrlPr>
          </m:sSupPr>
          <m:e>
            <m:r>
              <w:rPr>
                <w:rFonts w:ascii="Cambria Math" w:hAnsi="Cambria Math"/>
                <w:lang w:val="en-GB"/>
              </w:rPr>
              <m:t>89</m:t>
            </m:r>
          </m:e>
          <m:sup>
            <m:r>
              <w:rPr>
                <w:rFonts w:ascii="Cambria Math" w:hAnsi="Cambria Math"/>
                <w:lang w:val="en-GB"/>
              </w:rPr>
              <m:t>o</m:t>
            </m:r>
          </m:sup>
        </m:sSup>
        <m:r>
          <w:rPr>
            <w:rFonts w:ascii="Cambria Math" w:hAnsi="Cambria Math"/>
            <w:lang w:val="en-GB"/>
          </w:rPr>
          <m:t>)</m:t>
        </m:r>
      </m:oMath>
      <w:r w:rsidRPr="00F13D9D">
        <w:rPr>
          <w:lang w:val="en-GB"/>
        </w:rPr>
        <w:t xml:space="preserve"> when the radio refractivity gradient </w:t>
      </w:r>
      <m:oMath>
        <m:r>
          <w:rPr>
            <w:rFonts w:ascii="Cambria Math" w:hAnsi="Cambria Math"/>
            <w:lang w:val="en-GB"/>
          </w:rPr>
          <m:t>dN/dh</m:t>
        </m:r>
      </m:oMath>
      <w:r w:rsidRPr="00F13D9D">
        <w:rPr>
          <w:lang w:val="en-GB"/>
        </w:rPr>
        <w:t xml:space="preserve"> is less than −157 N-units/km, which may occur when radiosonde data from certain regions of the world susceptible to ducting are used as the atmospheric profile. In these cases, the radio wave is reflected by the atmosphere and follows the curvature of the Earth (i.e. travels in ducts)</w:t>
      </w:r>
      <w:r w:rsidRPr="00F13D9D">
        <w:rPr>
          <w:rFonts w:ascii="Segoe UI Emoji" w:hAnsi="Segoe UI Emoji" w:cs="Segoe UI Emoji"/>
          <w:lang w:val="en-GB"/>
        </w:rPr>
        <w:t xml:space="preserve">, </w:t>
      </w:r>
      <w:r w:rsidRPr="00F13D9D">
        <w:rPr>
          <w:lang w:val="en-GB"/>
        </w:rPr>
        <w:t xml:space="preserve">and the argument of the inverse sine function in </w:t>
      </w:r>
      <w:r w:rsidR="00BE543A" w:rsidRPr="00F13D9D">
        <w:rPr>
          <w:lang w:val="en-GB"/>
        </w:rPr>
        <w:t xml:space="preserve">equations </w:t>
      </w:r>
      <w:r w:rsidRPr="00F13D9D">
        <w:rPr>
          <w:lang w:val="en-GB"/>
        </w:rPr>
        <w:t>(19a) or (19b) and (19c) is greater than 1. Equations (19a), (19b), and (19c) are valid for all non-negative apparent elevation angles when any of the six</w:t>
      </w:r>
      <w:r w:rsidR="00493C90" w:rsidRPr="00F13D9D">
        <w:rPr>
          <w:lang w:val="en-GB"/>
        </w:rPr>
        <w:t> </w:t>
      </w:r>
      <w:r w:rsidRPr="00F13D9D">
        <w:rPr>
          <w:lang w:val="en-GB"/>
        </w:rPr>
        <w:t xml:space="preserve">reference standard atmospheres in Recommendation ITU-R </w:t>
      </w:r>
      <w:hyperlink r:id="rId51" w:history="1">
        <w:r w:rsidR="00C675A2" w:rsidRPr="00F13D9D">
          <w:rPr>
            <w:rStyle w:val="Hyperlink"/>
            <w:color w:val="auto"/>
            <w:u w:val="none"/>
            <w:lang w:val="en-GB"/>
          </w:rPr>
          <w:t>P.835</w:t>
        </w:r>
      </w:hyperlink>
      <w:r w:rsidRPr="00F13D9D">
        <w:rPr>
          <w:lang w:val="en-GB"/>
        </w:rPr>
        <w:t xml:space="preserve"> are used as input, since these reference atmospheres do not have refractivity gradients characteristic of ducting.</w:t>
      </w:r>
    </w:p>
    <w:p w14:paraId="72975DEA" w14:textId="350A5EAD" w:rsidR="002F6639" w:rsidRPr="00F13D9D" w:rsidRDefault="002F6639" w:rsidP="002F6639">
      <w:pPr>
        <w:rPr>
          <w:lang w:val="en-GB"/>
        </w:rPr>
      </w:pPr>
      <w:r w:rsidRPr="00F13D9D">
        <w:rPr>
          <w:lang w:val="en-GB"/>
        </w:rPr>
        <w:t xml:space="preserve">Figure 4 shows the zenith attenuation calculated at 1 GHz intervals for the mean annual global reference standard atmosphere in Recommendation ITU-R </w:t>
      </w:r>
      <w:hyperlink r:id="rId52" w:history="1">
        <w:r w:rsidR="00C675A2" w:rsidRPr="00F13D9D">
          <w:rPr>
            <w:rStyle w:val="Hyperlink"/>
            <w:color w:val="auto"/>
            <w:u w:val="none"/>
            <w:lang w:val="en-GB"/>
          </w:rPr>
          <w:t>P.835</w:t>
        </w:r>
      </w:hyperlink>
      <w:r w:rsidRPr="00F13D9D">
        <w:rPr>
          <w:lang w:val="en-GB"/>
        </w:rPr>
        <w:t xml:space="preserve">. The “Standard” atmosphere is the mean annual global reference atmosphere with </w:t>
      </w:r>
      <m:oMath>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o</m:t>
            </m:r>
          </m:sub>
        </m:sSub>
      </m:oMath>
      <w:r w:rsidRPr="00F13D9D">
        <w:rPr>
          <w:lang w:val="en-GB"/>
        </w:rPr>
        <w:t xml:space="preserve"> = 7.5 g/m</w:t>
      </w:r>
      <w:r w:rsidRPr="00F13D9D">
        <w:rPr>
          <w:vertAlign w:val="superscript"/>
          <w:lang w:val="en-GB"/>
        </w:rPr>
        <w:t>3</w:t>
      </w:r>
      <w:r w:rsidRPr="00F13D9D">
        <w:rPr>
          <w:lang w:val="en-GB"/>
        </w:rPr>
        <w:t xml:space="preserve">, and the “Dry” atmosphere is the mean annual global reference atmosphere with </w:t>
      </w:r>
      <m:oMath>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o</m:t>
            </m:r>
          </m:sub>
        </m:sSub>
      </m:oMath>
      <w:r w:rsidRPr="00F13D9D">
        <w:rPr>
          <w:lang w:val="en-GB"/>
        </w:rPr>
        <w:t xml:space="preserve"> = 0 g/m</w:t>
      </w:r>
      <w:r w:rsidRPr="00F13D9D">
        <w:rPr>
          <w:vertAlign w:val="superscript"/>
          <w:lang w:val="en-GB"/>
        </w:rPr>
        <w:t>3</w:t>
      </w:r>
      <w:r w:rsidRPr="00F13D9D">
        <w:rPr>
          <w:lang w:val="en-GB"/>
        </w:rPr>
        <w:t>.</w:t>
      </w:r>
    </w:p>
    <w:p w14:paraId="72975DEB" w14:textId="77777777" w:rsidR="002F6639" w:rsidRPr="00F13D9D" w:rsidRDefault="002F6639" w:rsidP="002F6639">
      <w:pPr>
        <w:pStyle w:val="Heading3"/>
        <w:rPr>
          <w:lang w:val="en-GB"/>
        </w:rPr>
      </w:pPr>
      <w:r w:rsidRPr="00F13D9D">
        <w:rPr>
          <w:lang w:val="en-GB"/>
        </w:rPr>
        <w:t>2.2.2</w:t>
      </w:r>
      <w:r w:rsidRPr="00F13D9D">
        <w:rPr>
          <w:lang w:val="en-GB"/>
        </w:rPr>
        <w:tab/>
        <w:t>Negative apparent elevation angles</w:t>
      </w:r>
    </w:p>
    <w:p w14:paraId="72975DEC" w14:textId="7535F082" w:rsidR="002F6639" w:rsidRPr="00F13D9D" w:rsidRDefault="002F6639" w:rsidP="002F6639">
      <w:pPr>
        <w:rPr>
          <w:rFonts w:eastAsiaTheme="minorEastAsia"/>
          <w:lang w:val="en-GB"/>
        </w:rPr>
      </w:pPr>
      <w:r w:rsidRPr="00F13D9D">
        <w:rPr>
          <w:rFonts w:eastAsiaTheme="minorEastAsia"/>
          <w:lang w:val="en-GB"/>
        </w:rPr>
        <w:t xml:space="preserve">Equation (13) assumes the height increases between the earth station and space. However, for negative apparent elevation angles from an elevated earth station, the height decreases along the propagation path between the earth station and the minimum grazing height and then increases along the propagation path between the minimum grazing height and space. This is shown in Fig. 3 for an earth station at height </w:t>
      </w:r>
      <m:oMath>
        <m:sSub>
          <m:sSubPr>
            <m:ctrlPr>
              <w:rPr>
                <w:rFonts w:ascii="Cambria Math" w:eastAsiaTheme="minorEastAsia" w:hAnsi="Cambria Math"/>
                <w:i/>
                <w:lang w:val="en-GB"/>
              </w:rPr>
            </m:ctrlPr>
          </m:sSubPr>
          <m:e>
            <m:r>
              <w:rPr>
                <w:rFonts w:ascii="Cambria Math" w:eastAsiaTheme="minorEastAsia" w:hAnsi="Cambria Math"/>
                <w:lang w:val="en-GB"/>
              </w:rPr>
              <m:t>h</m:t>
            </m:r>
          </m:e>
          <m:sub>
            <m:r>
              <w:rPr>
                <w:rFonts w:ascii="Cambria Math" w:eastAsiaTheme="minorEastAsia" w:hAnsi="Cambria Math"/>
                <w:lang w:val="en-GB"/>
              </w:rPr>
              <m:t>1</m:t>
            </m:r>
          </m:sub>
        </m:sSub>
      </m:oMath>
      <w:r w:rsidRPr="00F13D9D">
        <w:rPr>
          <w:rFonts w:eastAsiaTheme="minorEastAsia"/>
          <w:lang w:val="en-GB"/>
        </w:rPr>
        <w:t xml:space="preserve"> with an apparent elevation angle of </w:t>
      </w:r>
      <m:oMath>
        <m:sSub>
          <m:sSubPr>
            <m:ctrlPr>
              <w:rPr>
                <w:rFonts w:ascii="Cambria Math" w:eastAsiaTheme="minorEastAsia" w:hAnsi="Cambria Math"/>
                <w:i/>
                <w:lang w:val="en-GB"/>
              </w:rPr>
            </m:ctrlPr>
          </m:sSubPr>
          <m:e>
            <m:sSup>
              <m:sSupPr>
                <m:ctrlPr>
                  <w:rPr>
                    <w:rFonts w:ascii="Cambria Math" w:eastAsiaTheme="minorEastAsia" w:hAnsi="Cambria Math"/>
                    <w:i/>
                    <w:lang w:val="en-GB"/>
                  </w:rPr>
                </m:ctrlPr>
              </m:sSupPr>
              <m:e>
                <m:r>
                  <w:rPr>
                    <w:rFonts w:ascii="Cambria Math" w:eastAsiaTheme="minorEastAsia" w:hAnsi="Cambria Math"/>
                    <w:lang w:val="en-GB"/>
                  </w:rPr>
                  <m:t>90</m:t>
                </m:r>
              </m:e>
              <m:sup>
                <m:r>
                  <m:rPr>
                    <m:sty m:val="p"/>
                  </m:rPr>
                  <w:rPr>
                    <w:rFonts w:ascii="Cambria Math" w:eastAsiaTheme="minorEastAsia" w:hAnsi="Cambria Math"/>
                    <w:lang w:val="en-GB"/>
                  </w:rPr>
                  <m:t>o</m:t>
                </m:r>
              </m:sup>
            </m:sSup>
            <m:r>
              <w:rPr>
                <w:rFonts w:ascii="Cambria Math" w:eastAsiaTheme="minorEastAsia" w:hAnsi="Cambria Math"/>
                <w:lang w:val="en-GB"/>
              </w:rPr>
              <m:t>-</m:t>
            </m:r>
            <m:r>
              <m:rPr>
                <m:sty m:val="p"/>
              </m:rPr>
              <w:rPr>
                <w:rFonts w:ascii="Cambria Math" w:eastAsiaTheme="minorEastAsia" w:hAnsi="Cambria Math"/>
                <w:lang w:val="en-GB"/>
              </w:rPr>
              <m:t>β</m:t>
            </m:r>
          </m:e>
          <m:sub>
            <m:r>
              <w:rPr>
                <w:rFonts w:ascii="Cambria Math" w:eastAsiaTheme="minorEastAsia" w:hAnsi="Cambria Math"/>
                <w:lang w:val="en-GB"/>
              </w:rPr>
              <m:t>1</m:t>
            </m:r>
          </m:sub>
        </m:sSub>
      </m:oMath>
      <w:r w:rsidRPr="00F13D9D">
        <w:rPr>
          <w:rFonts w:eastAsiaTheme="minorEastAsia"/>
          <w:lang w:val="en-GB"/>
        </w:rPr>
        <w:t>.</w:t>
      </w:r>
    </w:p>
    <w:p w14:paraId="72975DED" w14:textId="2BBC72A8" w:rsidR="002F6639" w:rsidRPr="00F13D9D" w:rsidRDefault="002F6639" w:rsidP="002F6639">
      <w:pPr>
        <w:rPr>
          <w:rFonts w:eastAsiaTheme="minorEastAsia"/>
          <w:lang w:val="en-GB"/>
        </w:rPr>
      </w:pPr>
      <w:r w:rsidRPr="00F13D9D">
        <w:rPr>
          <w:rFonts w:eastAsiaTheme="minorEastAsia"/>
          <w:lang w:val="en-GB"/>
        </w:rPr>
        <w:t>From Snell’s law in polar coordinates:</w:t>
      </w:r>
    </w:p>
    <w:p w14:paraId="72975DEE" w14:textId="77777777" w:rsidR="002F6639" w:rsidRPr="00F13D9D" w:rsidRDefault="002F6639" w:rsidP="002F6639">
      <w:pPr>
        <w:pStyle w:val="Equation"/>
        <w:rPr>
          <w:lang w:val="en-GB"/>
        </w:rPr>
      </w:pPr>
      <w:r w:rsidRPr="00F13D9D">
        <w:rPr>
          <w:rFonts w:eastAsiaTheme="minorEastAsia"/>
          <w:iCs/>
          <w:lang w:val="en-GB"/>
        </w:rPr>
        <w:tab/>
      </w:r>
      <w:r w:rsidRPr="00F13D9D">
        <w:rPr>
          <w:rFonts w:eastAsiaTheme="minorEastAsia"/>
          <w:iCs/>
          <w:lang w:val="en-GB"/>
        </w:rPr>
        <w:tab/>
      </w:r>
      <m:oMath>
        <m:r>
          <w:rPr>
            <w:rFonts w:ascii="Cambria Math" w:hAnsi="Cambria Math"/>
            <w:lang w:val="en-GB"/>
          </w:rPr>
          <m:t>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G</m:t>
                </m:r>
              </m:sub>
            </m:sSub>
          </m:e>
        </m:d>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G</m:t>
                </m:r>
              </m:sub>
            </m:sSub>
          </m:e>
        </m:d>
        <m:r>
          <m:rPr>
            <m:sty m:val="p"/>
          </m:rPr>
          <w:rPr>
            <w:rFonts w:ascii="Cambria Math" w:hAnsi="Cambria Math"/>
            <w:lang w:val="en-GB"/>
          </w:rPr>
          <m:t>=</m:t>
        </m:r>
        <m:r>
          <w:rPr>
            <w:rFonts w:ascii="Cambria Math" w:hAnsi="Cambria Math"/>
            <w:lang w:val="en-GB"/>
          </w:rPr>
          <m:t>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m:t>
                </m:r>
              </m:sub>
            </m:sSub>
          </m:e>
        </m:d>
        <m:r>
          <m:rPr>
            <m:sty m:val="p"/>
          </m:rPr>
          <w:rPr>
            <w:rFonts w:ascii="Cambria Math" w:hAnsi="Cambria Math"/>
            <w:lang w:val="en-GB"/>
          </w:rPr>
          <m:t xml:space="preserve"> </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m:rPr>
                    <m:sty m:val="p"/>
                  </m:rPr>
                  <w:rPr>
                    <w:rFonts w:ascii="Cambria Math" w:hAnsi="Cambria Math"/>
                    <w:lang w:val="en-GB"/>
                  </w:rPr>
                  <m:t>1</m:t>
                </m:r>
              </m:sub>
            </m:sSub>
          </m:e>
        </m:d>
        <m:func>
          <m:funcPr>
            <m:ctrlPr>
              <w:rPr>
                <w:rFonts w:ascii="Cambria Math" w:hAnsi="Cambria Math"/>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β</m:t>
                </m:r>
              </m:e>
              <m:sub>
                <m:r>
                  <m:rPr>
                    <m:sty m:val="p"/>
                  </m:rPr>
                  <w:rPr>
                    <w:rFonts w:ascii="Cambria Math" w:hAnsi="Cambria Math"/>
                    <w:lang w:val="en-GB"/>
                  </w:rPr>
                  <m:t>1</m:t>
                </m:r>
              </m:sub>
            </m:sSub>
          </m:e>
        </m:func>
      </m:oMath>
      <w:r w:rsidRPr="00F13D9D">
        <w:rPr>
          <w:lang w:val="en-GB"/>
        </w:rPr>
        <w:tab/>
        <w:t>(20)</w:t>
      </w:r>
    </w:p>
    <w:p w14:paraId="72975DEF" w14:textId="230E698B" w:rsidR="002F6639" w:rsidRPr="00F13D9D" w:rsidRDefault="002F6639" w:rsidP="002F6639">
      <w:pPr>
        <w:spacing w:before="240"/>
        <w:rPr>
          <w:rFonts w:eastAsiaTheme="minorEastAsia"/>
          <w:lang w:val="en-GB"/>
        </w:rPr>
      </w:pPr>
      <w:r w:rsidRPr="00F13D9D">
        <w:rPr>
          <w:rFonts w:eastAsiaTheme="minorEastAsia"/>
          <w:lang w:val="en-GB"/>
        </w:rPr>
        <w:t xml:space="preserve">in which case the grazing height, </w:t>
      </w:r>
      <m:oMath>
        <m:sSub>
          <m:sSubPr>
            <m:ctrlPr>
              <w:rPr>
                <w:rFonts w:ascii="Cambria Math" w:eastAsiaTheme="minorEastAsia" w:hAnsi="Cambria Math"/>
                <w:i/>
                <w:lang w:val="en-GB"/>
              </w:rPr>
            </m:ctrlPr>
          </m:sSubPr>
          <m:e>
            <m:r>
              <w:rPr>
                <w:rFonts w:ascii="Cambria Math" w:eastAsiaTheme="minorEastAsia" w:hAnsi="Cambria Math"/>
                <w:lang w:val="en-GB"/>
              </w:rPr>
              <m:t>h</m:t>
            </m:r>
          </m:e>
          <m:sub>
            <m:r>
              <w:rPr>
                <w:rFonts w:ascii="Cambria Math" w:eastAsiaTheme="minorEastAsia" w:hAnsi="Cambria Math"/>
                <w:lang w:val="en-GB"/>
              </w:rPr>
              <m:t>G</m:t>
            </m:r>
          </m:sub>
        </m:sSub>
      </m:oMath>
      <w:r w:rsidRPr="00F13D9D">
        <w:rPr>
          <w:rFonts w:eastAsiaTheme="minorEastAsia"/>
          <w:lang w:val="en-GB"/>
        </w:rPr>
        <w:t xml:space="preserve">, can be determined by iteratively solving equation (20). The refractive index, </w:t>
      </w:r>
      <m:oMath>
        <m:r>
          <w:rPr>
            <w:rFonts w:ascii="Cambria Math" w:eastAsiaTheme="minorEastAsia" w:hAnsi="Cambria Math"/>
            <w:lang w:val="en-GB"/>
          </w:rPr>
          <m:t>n</m:t>
        </m:r>
        <m:d>
          <m:dPr>
            <m:ctrlPr>
              <w:rPr>
                <w:rFonts w:ascii="Cambria Math" w:eastAsiaTheme="minorEastAsia" w:hAnsi="Cambria Math"/>
                <w:i/>
                <w:lang w:val="en-GB"/>
              </w:rPr>
            </m:ctrlPr>
          </m:dPr>
          <m:e>
            <m:r>
              <w:rPr>
                <w:rFonts w:ascii="Cambria Math" w:eastAsiaTheme="minorEastAsia" w:hAnsi="Cambria Math"/>
                <w:lang w:val="en-GB"/>
              </w:rPr>
              <m:t>h</m:t>
            </m:r>
          </m:e>
        </m:d>
      </m:oMath>
      <w:r w:rsidRPr="00F13D9D">
        <w:rPr>
          <w:rFonts w:eastAsiaTheme="minorEastAsia"/>
          <w:lang w:val="en-GB"/>
        </w:rPr>
        <w:t xml:space="preserve">, can be determined from equations (1) </w:t>
      </w:r>
      <w:r w:rsidR="00721CA8" w:rsidRPr="00F13D9D">
        <w:rPr>
          <w:rFonts w:eastAsiaTheme="minorEastAsia"/>
          <w:lang w:val="en-GB"/>
        </w:rPr>
        <w:t>and (2) of Recommendation ITU</w:t>
      </w:r>
      <w:r w:rsidR="00721CA8" w:rsidRPr="00F13D9D">
        <w:rPr>
          <w:rFonts w:eastAsiaTheme="minorEastAsia"/>
          <w:lang w:val="en-GB"/>
        </w:rPr>
        <w:noBreakHyphen/>
        <w:t>R </w:t>
      </w:r>
      <w:hyperlink r:id="rId53" w:history="1">
        <w:r w:rsidR="00635824" w:rsidRPr="00F13D9D">
          <w:rPr>
            <w:rStyle w:val="Hyperlink"/>
            <w:color w:val="auto"/>
            <w:u w:val="none"/>
            <w:lang w:val="en-GB"/>
          </w:rPr>
          <w:t>P.453</w:t>
        </w:r>
      </w:hyperlink>
      <w:r w:rsidRPr="00F13D9D">
        <w:rPr>
          <w:rFonts w:eastAsiaTheme="minorEastAsia"/>
          <w:lang w:val="en-GB"/>
        </w:rPr>
        <w:t xml:space="preserve"> for the specific atmospheric profile of interest, typically one of the reference profiles in Recommendation ITU-R </w:t>
      </w:r>
      <w:hyperlink r:id="rId54" w:history="1">
        <w:r w:rsidR="00C675A2" w:rsidRPr="00F13D9D">
          <w:rPr>
            <w:rStyle w:val="Hyperlink"/>
            <w:color w:val="auto"/>
            <w:u w:val="none"/>
            <w:lang w:val="en-GB"/>
          </w:rPr>
          <w:t>P.835</w:t>
        </w:r>
      </w:hyperlink>
      <w:r w:rsidRPr="00F13D9D">
        <w:rPr>
          <w:rFonts w:eastAsiaTheme="minorEastAsia"/>
          <w:lang w:val="en-GB"/>
        </w:rPr>
        <w:t>.</w:t>
      </w:r>
    </w:p>
    <w:p w14:paraId="72975DF0" w14:textId="3B22A855" w:rsidR="002F6639" w:rsidRPr="00F13D9D" w:rsidRDefault="002F6639" w:rsidP="002F6639">
      <w:pPr>
        <w:rPr>
          <w:rFonts w:eastAsiaTheme="minorEastAsia"/>
          <w:lang w:val="en-GB"/>
        </w:rPr>
      </w:pPr>
      <w:r w:rsidRPr="00F13D9D">
        <w:rPr>
          <w:rFonts w:eastAsiaTheme="minorEastAsia"/>
          <w:lang w:val="en-GB"/>
        </w:rPr>
        <w:t xml:space="preserve">The net gaseous attenuation is the sum of the gaseous attenuations for Path 1 and Path 2. Path 1 is the gaseous attenuation between a virtual earth station at height </w:t>
      </w:r>
      <m:oMath>
        <m:sSub>
          <m:sSubPr>
            <m:ctrlPr>
              <w:rPr>
                <w:rFonts w:ascii="Cambria Math" w:eastAsiaTheme="minorEastAsia" w:hAnsi="Cambria Math"/>
                <w:i/>
                <w:lang w:val="en-GB"/>
              </w:rPr>
            </m:ctrlPr>
          </m:sSubPr>
          <m:e>
            <m:r>
              <w:rPr>
                <w:rFonts w:ascii="Cambria Math" w:eastAsiaTheme="minorEastAsia" w:hAnsi="Cambria Math"/>
                <w:lang w:val="en-GB"/>
              </w:rPr>
              <m:t>h</m:t>
            </m:r>
          </m:e>
          <m:sub>
            <m:r>
              <w:rPr>
                <w:rFonts w:ascii="Cambria Math" w:eastAsiaTheme="minorEastAsia" w:hAnsi="Cambria Math"/>
                <w:lang w:val="en-GB"/>
              </w:rPr>
              <m:t>G</m:t>
            </m:r>
          </m:sub>
        </m:sSub>
      </m:oMath>
      <w:r w:rsidRPr="00F13D9D">
        <w:rPr>
          <w:rFonts w:eastAsiaTheme="minorEastAsia"/>
          <w:lang w:val="en-GB"/>
        </w:rPr>
        <w:t xml:space="preserve"> km and the actual earth station at a height of </w:t>
      </w:r>
      <m:oMath>
        <m:sSub>
          <m:sSubPr>
            <m:ctrlPr>
              <w:rPr>
                <w:rFonts w:ascii="Cambria Math" w:eastAsiaTheme="minorEastAsia" w:hAnsi="Cambria Math"/>
                <w:i/>
                <w:lang w:val="en-GB"/>
              </w:rPr>
            </m:ctrlPr>
          </m:sSubPr>
          <m:e>
            <m:r>
              <w:rPr>
                <w:rFonts w:ascii="Cambria Math" w:eastAsiaTheme="minorEastAsia" w:hAnsi="Cambria Math"/>
                <w:lang w:val="en-GB"/>
              </w:rPr>
              <m:t>h</m:t>
            </m:r>
          </m:e>
          <m:sub>
            <m:r>
              <w:rPr>
                <w:rFonts w:ascii="Cambria Math" w:eastAsiaTheme="minorEastAsia" w:hAnsi="Cambria Math"/>
                <w:lang w:val="en-GB"/>
              </w:rPr>
              <m:t>1</m:t>
            </m:r>
          </m:sub>
        </m:sSub>
      </m:oMath>
      <w:r w:rsidRPr="00F13D9D">
        <w:rPr>
          <w:rFonts w:eastAsiaTheme="minorEastAsia"/>
          <w:lang w:val="en-GB"/>
        </w:rPr>
        <w:t xml:space="preserve"> km at an apparent elevation angle of 0</w:t>
      </w:r>
      <w:r w:rsidR="00D02689">
        <w:rPr>
          <w:rFonts w:eastAsiaTheme="minorEastAsia"/>
          <w:lang w:val="en-GB"/>
        </w:rPr>
        <w:t xml:space="preserve"> degrees</w:t>
      </w:r>
      <w:r w:rsidRPr="00F13D9D">
        <w:rPr>
          <w:rFonts w:eastAsiaTheme="minorEastAsia"/>
          <w:lang w:val="en-GB"/>
        </w:rPr>
        <w:t xml:space="preserve">, and Path 2 is the gaseous attenuation between a virtual earth station at height </w:t>
      </w:r>
      <m:oMath>
        <m:sSub>
          <m:sSubPr>
            <m:ctrlPr>
              <w:rPr>
                <w:rFonts w:ascii="Cambria Math" w:eastAsiaTheme="minorEastAsia" w:hAnsi="Cambria Math"/>
                <w:i/>
                <w:lang w:val="en-GB"/>
              </w:rPr>
            </m:ctrlPr>
          </m:sSubPr>
          <m:e>
            <m:r>
              <w:rPr>
                <w:rFonts w:ascii="Cambria Math" w:eastAsiaTheme="minorEastAsia" w:hAnsi="Cambria Math"/>
                <w:lang w:val="en-GB"/>
              </w:rPr>
              <m:t>h</m:t>
            </m:r>
          </m:e>
          <m:sub>
            <m:r>
              <w:rPr>
                <w:rFonts w:ascii="Cambria Math" w:eastAsiaTheme="minorEastAsia" w:hAnsi="Cambria Math"/>
                <w:lang w:val="en-GB"/>
              </w:rPr>
              <m:t>G</m:t>
            </m:r>
          </m:sub>
        </m:sSub>
      </m:oMath>
      <w:r w:rsidRPr="00F13D9D">
        <w:rPr>
          <w:rFonts w:eastAsiaTheme="minorEastAsia"/>
          <w:lang w:val="en-GB"/>
        </w:rPr>
        <w:t xml:space="preserve"> km and the maximum atmospheric height (typically 100 km) at an apparent elevation angle of 0</w:t>
      </w:r>
      <w:r w:rsidR="00D02689">
        <w:rPr>
          <w:rFonts w:eastAsiaTheme="minorEastAsia"/>
          <w:lang w:val="en-GB"/>
        </w:rPr>
        <w:t xml:space="preserve"> degrees</w:t>
      </w:r>
      <w:r w:rsidRPr="00F13D9D">
        <w:rPr>
          <w:rFonts w:eastAsiaTheme="minorEastAsia"/>
          <w:lang w:val="en-GB"/>
        </w:rPr>
        <w:t>.</w:t>
      </w:r>
    </w:p>
    <w:p w14:paraId="72975DF1" w14:textId="77777777" w:rsidR="002F6639" w:rsidRPr="00F13D9D" w:rsidRDefault="002F6639" w:rsidP="00E15CE0">
      <w:pPr>
        <w:pStyle w:val="FigureNo"/>
        <w:rPr>
          <w:lang w:val="en-GB"/>
        </w:rPr>
      </w:pPr>
      <w:r w:rsidRPr="00F13D9D">
        <w:rPr>
          <w:lang w:val="en-GB"/>
        </w:rPr>
        <w:lastRenderedPageBreak/>
        <w:t>Figure 3</w:t>
      </w:r>
    </w:p>
    <w:p w14:paraId="72975DF2" w14:textId="77777777" w:rsidR="002F6639" w:rsidRPr="00F13D9D" w:rsidRDefault="002F6639" w:rsidP="002F6639">
      <w:pPr>
        <w:pStyle w:val="Figuretitle"/>
        <w:rPr>
          <w:lang w:val="en-GB"/>
        </w:rPr>
      </w:pPr>
      <w:r w:rsidRPr="00F13D9D">
        <w:rPr>
          <w:lang w:val="en-GB"/>
        </w:rPr>
        <w:t>Grazing height geometry</w:t>
      </w:r>
    </w:p>
    <w:p w14:paraId="72975DF3" w14:textId="597DDBB1" w:rsidR="002F6639" w:rsidRPr="00F13D9D" w:rsidRDefault="0095159C" w:rsidP="002F6639">
      <w:pPr>
        <w:pStyle w:val="Figure"/>
        <w:rPr>
          <w:rFonts w:eastAsiaTheme="minorEastAsia"/>
          <w:lang w:val="en-GB"/>
        </w:rPr>
      </w:pPr>
      <w:r w:rsidRPr="00F13D9D">
        <w:rPr>
          <w:rFonts w:eastAsiaTheme="minorEastAsia"/>
          <w:noProof/>
          <w:lang w:val="en-GB"/>
        </w:rPr>
        <w:drawing>
          <wp:inline distT="0" distB="0" distL="0" distR="0" wp14:anchorId="4C6207B7" wp14:editId="2FFEE812">
            <wp:extent cx="3154686" cy="1706883"/>
            <wp:effectExtent l="0" t="0" r="762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54686" cy="1706883"/>
                    </a:xfrm>
                    <a:prstGeom prst="rect">
                      <a:avLst/>
                    </a:prstGeom>
                  </pic:spPr>
                </pic:pic>
              </a:graphicData>
            </a:graphic>
          </wp:inline>
        </w:drawing>
      </w:r>
    </w:p>
    <w:p w14:paraId="72975DF4" w14:textId="77777777" w:rsidR="002F6639" w:rsidRPr="00F13D9D" w:rsidRDefault="002F6639" w:rsidP="002F6639">
      <w:pPr>
        <w:pStyle w:val="Heading3"/>
        <w:rPr>
          <w:rFonts w:eastAsiaTheme="minorEastAsia"/>
          <w:lang w:val="en-GB"/>
        </w:rPr>
      </w:pPr>
      <w:r w:rsidRPr="00F13D9D">
        <w:rPr>
          <w:rFonts w:eastAsiaTheme="minorEastAsia"/>
          <w:lang w:val="en-GB"/>
        </w:rPr>
        <w:t>2.2.3</w:t>
      </w:r>
      <w:r w:rsidRPr="00F13D9D">
        <w:rPr>
          <w:rFonts w:eastAsiaTheme="minorEastAsia"/>
          <w:lang w:val="en-GB"/>
        </w:rPr>
        <w:tab/>
        <w:t>Space-Earth Earth-space reciprocity</w:t>
      </w:r>
    </w:p>
    <w:p w14:paraId="72975DF5" w14:textId="77777777" w:rsidR="002F6639" w:rsidRPr="00F13D9D" w:rsidRDefault="002F6639" w:rsidP="002F6639">
      <w:pPr>
        <w:rPr>
          <w:rFonts w:eastAsiaTheme="minorEastAsia"/>
          <w:lang w:val="en-GB"/>
        </w:rPr>
      </w:pPr>
      <w:r w:rsidRPr="00F13D9D">
        <w:rPr>
          <w:lang w:val="en-GB"/>
        </w:rPr>
        <w:t xml:space="preserve">For a path between a space station and an earth station, where the apparent elevation angle, </w:t>
      </w:r>
      <m:oMath>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s</m:t>
            </m:r>
          </m:sub>
        </m:sSub>
      </m:oMath>
      <w:r w:rsidRPr="00F13D9D">
        <w:rPr>
          <w:rFonts w:eastAsiaTheme="minorEastAsia"/>
          <w:lang w:val="en-GB"/>
        </w:rPr>
        <w:t>,</w:t>
      </w:r>
      <w:r w:rsidRPr="00F13D9D">
        <w:rPr>
          <w:lang w:val="en-GB"/>
        </w:rPr>
        <w:t xml:space="preserve"> at the space station is negative, and the apparent elevation angle at the earth station is </w:t>
      </w:r>
      <m:oMath>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e</m:t>
            </m:r>
          </m:sub>
        </m:sSub>
      </m:oMath>
      <w:r w:rsidRPr="00F13D9D">
        <w:rPr>
          <w:rFonts w:eastAsiaTheme="minorEastAsia"/>
          <w:lang w:val="en-GB"/>
        </w:rPr>
        <w:t>, the apparent elevation angles are related by:</w:t>
      </w:r>
    </w:p>
    <w:p w14:paraId="72975DF6" w14:textId="77777777" w:rsidR="002F6639" w:rsidRPr="00F13D9D" w:rsidRDefault="002F6639" w:rsidP="002F6639">
      <w:pPr>
        <w:pStyle w:val="Equation"/>
        <w:rPr>
          <w:rFonts w:eastAsiaTheme="minorEastAsia"/>
          <w:lang w:val="en-GB"/>
        </w:rPr>
      </w:pPr>
      <w:r w:rsidRPr="00F13D9D">
        <w:rPr>
          <w:rFonts w:eastAsiaTheme="minorEastAsia"/>
          <w:lang w:val="en-GB"/>
        </w:rPr>
        <w:tab/>
      </w:r>
      <w:r w:rsidRPr="00F13D9D">
        <w:rPr>
          <w:rFonts w:eastAsiaTheme="minorEastAsia"/>
          <w:lang w:val="en-GB"/>
        </w:rPr>
        <w:tab/>
      </w:r>
      <m:oMath>
        <m:sSub>
          <m:sSubPr>
            <m:ctrlPr>
              <w:rPr>
                <w:rFonts w:ascii="Cambria Math" w:eastAsiaTheme="minorEastAsia" w:hAnsi="Cambria Math"/>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s</m:t>
            </m:r>
          </m:sub>
        </m:sSub>
        <m:r>
          <m:rPr>
            <m:sty m:val="p"/>
          </m:rPr>
          <w:rPr>
            <w:rFonts w:ascii="Cambria Math" w:eastAsiaTheme="minorEastAsia" w:hAnsi="Cambria Math"/>
            <w:lang w:val="en-GB"/>
          </w:rPr>
          <m:t>=-</m:t>
        </m:r>
        <m:func>
          <m:funcPr>
            <m:ctrlPr>
              <w:rPr>
                <w:rFonts w:ascii="Cambria Math" w:eastAsiaTheme="minorEastAsia" w:hAnsi="Cambria Math"/>
                <w:lang w:val="en-GB"/>
              </w:rPr>
            </m:ctrlPr>
          </m:funcPr>
          <m:fName>
            <m:sSup>
              <m:sSupPr>
                <m:ctrlPr>
                  <w:rPr>
                    <w:rFonts w:ascii="Cambria Math" w:eastAsiaTheme="minorEastAsia" w:hAnsi="Cambria Math"/>
                    <w:lang w:val="en-GB"/>
                  </w:rPr>
                </m:ctrlPr>
              </m:sSupPr>
              <m:e>
                <m:r>
                  <m:rPr>
                    <m:sty m:val="p"/>
                  </m:rPr>
                  <w:rPr>
                    <w:rFonts w:ascii="Cambria Math" w:eastAsiaTheme="minorEastAsia" w:hAnsi="Cambria Math"/>
                    <w:lang w:val="en-GB"/>
                  </w:rPr>
                  <m:t>cos</m:t>
                </m:r>
              </m:e>
              <m:sup>
                <m:r>
                  <m:rPr>
                    <m:sty m:val="p"/>
                  </m:rPr>
                  <w:rPr>
                    <w:rFonts w:ascii="Cambria Math" w:eastAsiaTheme="minorEastAsia" w:hAnsi="Cambria Math"/>
                    <w:lang w:val="en-GB"/>
                  </w:rPr>
                  <m:t>-1</m:t>
                </m:r>
              </m:sup>
            </m:sSup>
          </m:fName>
          <m:e>
            <m:d>
              <m:dPr>
                <m:ctrlPr>
                  <w:rPr>
                    <w:rFonts w:ascii="Cambria Math" w:eastAsiaTheme="minorEastAsia" w:hAnsi="Cambria Math"/>
                    <w:lang w:val="en-GB"/>
                  </w:rPr>
                </m:ctrlPr>
              </m:dPr>
              <m:e>
                <m:f>
                  <m:fPr>
                    <m:ctrlPr>
                      <w:rPr>
                        <w:rFonts w:ascii="Cambria Math" w:eastAsiaTheme="minorEastAsia" w:hAnsi="Cambria Math"/>
                        <w:lang w:val="en-GB"/>
                      </w:rPr>
                    </m:ctrlPr>
                  </m:fPr>
                  <m:num>
                    <m:sSub>
                      <m:sSubPr>
                        <m:ctrlPr>
                          <w:rPr>
                            <w:rFonts w:ascii="Cambria Math" w:eastAsiaTheme="minorEastAsia" w:hAnsi="Cambria Math"/>
                            <w:lang w:val="en-GB"/>
                          </w:rPr>
                        </m:ctrlPr>
                      </m:sSubPr>
                      <m:e>
                        <m:r>
                          <w:rPr>
                            <w:rFonts w:ascii="Cambria Math" w:eastAsiaTheme="minorEastAsia" w:hAnsi="Cambria Math"/>
                            <w:lang w:val="en-GB"/>
                          </w:rPr>
                          <m:t>r</m:t>
                        </m:r>
                      </m:e>
                      <m:sub>
                        <m:r>
                          <w:rPr>
                            <w:rFonts w:ascii="Cambria Math" w:eastAsiaTheme="minorEastAsia" w:hAnsi="Cambria Math"/>
                            <w:lang w:val="en-GB"/>
                          </w:rPr>
                          <m:t xml:space="preserve">e </m:t>
                        </m:r>
                      </m:sub>
                    </m:sSub>
                    <m:sSub>
                      <m:sSubPr>
                        <m:ctrlPr>
                          <w:rPr>
                            <w:rFonts w:ascii="Cambria Math" w:eastAsiaTheme="minorEastAsia" w:hAnsi="Cambria Math"/>
                            <w:lang w:val="en-GB"/>
                          </w:rPr>
                        </m:ctrlPr>
                      </m:sSubPr>
                      <m:e>
                        <m:r>
                          <w:rPr>
                            <w:rFonts w:ascii="Cambria Math" w:eastAsiaTheme="minorEastAsia" w:hAnsi="Cambria Math"/>
                            <w:lang w:val="en-GB"/>
                          </w:rPr>
                          <m:t>n</m:t>
                        </m:r>
                      </m:e>
                      <m:sub>
                        <m:r>
                          <w:rPr>
                            <w:rFonts w:ascii="Cambria Math" w:eastAsiaTheme="minorEastAsia" w:hAnsi="Cambria Math"/>
                            <w:lang w:val="en-GB"/>
                          </w:rPr>
                          <m:t>e</m:t>
                        </m:r>
                      </m:sub>
                    </m:sSub>
                  </m:num>
                  <m:den>
                    <m:sSub>
                      <m:sSubPr>
                        <m:ctrlPr>
                          <w:rPr>
                            <w:rFonts w:ascii="Cambria Math" w:eastAsiaTheme="minorEastAsia" w:hAnsi="Cambria Math"/>
                            <w:lang w:val="en-GB"/>
                          </w:rPr>
                        </m:ctrlPr>
                      </m:sSubPr>
                      <m:e>
                        <m:r>
                          <w:rPr>
                            <w:rFonts w:ascii="Cambria Math" w:eastAsiaTheme="minorEastAsia" w:hAnsi="Cambria Math"/>
                            <w:lang w:val="en-GB"/>
                          </w:rPr>
                          <m:t>r</m:t>
                        </m:r>
                      </m:e>
                      <m:sub>
                        <m:r>
                          <w:rPr>
                            <w:rFonts w:ascii="Cambria Math" w:eastAsiaTheme="minorEastAsia" w:hAnsi="Cambria Math"/>
                            <w:lang w:val="en-GB"/>
                          </w:rPr>
                          <m:t xml:space="preserve">s </m:t>
                        </m:r>
                      </m:sub>
                    </m:sSub>
                    <m:sSub>
                      <m:sSubPr>
                        <m:ctrlPr>
                          <w:rPr>
                            <w:rFonts w:ascii="Cambria Math" w:eastAsiaTheme="minorEastAsia" w:hAnsi="Cambria Math"/>
                            <w:lang w:val="en-GB"/>
                          </w:rPr>
                        </m:ctrlPr>
                      </m:sSubPr>
                      <m:e>
                        <m:r>
                          <w:rPr>
                            <w:rFonts w:ascii="Cambria Math" w:eastAsiaTheme="minorEastAsia" w:hAnsi="Cambria Math"/>
                            <w:lang w:val="en-GB"/>
                          </w:rPr>
                          <m:t>n</m:t>
                        </m:r>
                      </m:e>
                      <m:sub>
                        <m:r>
                          <w:rPr>
                            <w:rFonts w:ascii="Cambria Math" w:eastAsiaTheme="minorEastAsia" w:hAnsi="Cambria Math"/>
                            <w:lang w:val="en-GB"/>
                          </w:rPr>
                          <m:t>s</m:t>
                        </m:r>
                      </m:sub>
                    </m:sSub>
                  </m:den>
                </m:f>
                <m:func>
                  <m:funcPr>
                    <m:ctrlPr>
                      <w:rPr>
                        <w:rFonts w:ascii="Cambria Math" w:eastAsiaTheme="minorEastAsia" w:hAnsi="Cambria Math"/>
                        <w:lang w:val="en-GB"/>
                      </w:rPr>
                    </m:ctrlPr>
                  </m:funcPr>
                  <m:fName>
                    <m:r>
                      <m:rPr>
                        <m:sty m:val="p"/>
                      </m:rPr>
                      <w:rPr>
                        <w:rFonts w:ascii="Cambria Math" w:eastAsiaTheme="minorEastAsia" w:hAnsi="Cambria Math"/>
                        <w:lang w:val="en-GB"/>
                      </w:rPr>
                      <m:t>cos</m:t>
                    </m:r>
                  </m:fName>
                  <m:e>
                    <m:sSub>
                      <m:sSubPr>
                        <m:ctrlPr>
                          <w:rPr>
                            <w:rFonts w:ascii="Cambria Math" w:eastAsiaTheme="minorEastAsia" w:hAnsi="Cambria Math"/>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e</m:t>
                        </m:r>
                      </m:sub>
                    </m:sSub>
                  </m:e>
                </m:func>
              </m:e>
            </m:d>
          </m:e>
        </m:func>
      </m:oMath>
      <w:r w:rsidRPr="00F13D9D">
        <w:rPr>
          <w:rFonts w:eastAsiaTheme="minorEastAsia"/>
          <w:lang w:val="en-GB"/>
        </w:rPr>
        <w:tab/>
        <w:t>(21a)</w:t>
      </w:r>
    </w:p>
    <w:p w14:paraId="72975DF7" w14:textId="77777777" w:rsidR="002F6639" w:rsidRPr="00F13D9D" w:rsidRDefault="002F6639" w:rsidP="002F6639">
      <w:pPr>
        <w:pStyle w:val="Equation"/>
        <w:rPr>
          <w:lang w:val="en-GB"/>
        </w:rPr>
      </w:pPr>
      <w:r w:rsidRPr="00F13D9D">
        <w:rPr>
          <w:lang w:val="en-GB"/>
        </w:rPr>
        <w:t>and</w:t>
      </w:r>
    </w:p>
    <w:p w14:paraId="72975DF8" w14:textId="77777777" w:rsidR="002F6639" w:rsidRPr="00F13D9D" w:rsidRDefault="002F6639" w:rsidP="002F6639">
      <w:pPr>
        <w:pStyle w:val="Equation"/>
        <w:rPr>
          <w:rFonts w:asciiTheme="majorBidi" w:eastAsiaTheme="minorEastAsia" w:hAnsiTheme="majorBidi" w:cstheme="majorBidi"/>
          <w:lang w:val="en-GB"/>
        </w:rPr>
      </w:pPr>
      <w:r w:rsidRPr="00F13D9D">
        <w:rPr>
          <w:lang w:val="en-GB"/>
        </w:rPr>
        <w:tab/>
      </w:r>
      <w:r w:rsidRPr="00F13D9D">
        <w:rPr>
          <w:lang w:val="en-GB"/>
        </w:rPr>
        <w:tab/>
      </w:r>
      <m:oMath>
        <m:sSub>
          <m:sSubPr>
            <m:ctrlPr>
              <w:rPr>
                <w:rFonts w:ascii="Cambria Math" w:eastAsiaTheme="minorEastAsia" w:hAnsi="Cambria Math"/>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e</m:t>
            </m:r>
          </m:sub>
        </m:sSub>
        <m:r>
          <m:rPr>
            <m:sty m:val="p"/>
          </m:rPr>
          <w:rPr>
            <w:rFonts w:ascii="Cambria Math" w:eastAsiaTheme="minorEastAsia" w:hAnsi="Cambria Math"/>
            <w:lang w:val="en-GB"/>
          </w:rPr>
          <m:t>=</m:t>
        </m:r>
        <m:func>
          <m:funcPr>
            <m:ctrlPr>
              <w:rPr>
                <w:rFonts w:ascii="Cambria Math" w:eastAsiaTheme="minorEastAsia" w:hAnsi="Cambria Math"/>
                <w:lang w:val="en-GB"/>
              </w:rPr>
            </m:ctrlPr>
          </m:funcPr>
          <m:fName>
            <m:sSup>
              <m:sSupPr>
                <m:ctrlPr>
                  <w:rPr>
                    <w:rFonts w:ascii="Cambria Math" w:eastAsiaTheme="minorEastAsia" w:hAnsi="Cambria Math"/>
                    <w:lang w:val="en-GB"/>
                  </w:rPr>
                </m:ctrlPr>
              </m:sSupPr>
              <m:e>
                <m:r>
                  <m:rPr>
                    <m:sty m:val="p"/>
                  </m:rPr>
                  <w:rPr>
                    <w:rFonts w:ascii="Cambria Math" w:eastAsiaTheme="minorEastAsia" w:hAnsi="Cambria Math"/>
                    <w:lang w:val="en-GB"/>
                  </w:rPr>
                  <m:t>cos</m:t>
                </m:r>
              </m:e>
              <m:sup>
                <m:r>
                  <m:rPr>
                    <m:sty m:val="p"/>
                  </m:rPr>
                  <w:rPr>
                    <w:rFonts w:ascii="Cambria Math" w:eastAsiaTheme="minorEastAsia" w:hAnsi="Cambria Math"/>
                    <w:lang w:val="en-GB"/>
                  </w:rPr>
                  <m:t>-1</m:t>
                </m:r>
              </m:sup>
            </m:sSup>
          </m:fName>
          <m:e>
            <m:d>
              <m:dPr>
                <m:ctrlPr>
                  <w:rPr>
                    <w:rFonts w:ascii="Cambria Math" w:eastAsiaTheme="minorEastAsia" w:hAnsi="Cambria Math"/>
                    <w:lang w:val="en-GB"/>
                  </w:rPr>
                </m:ctrlPr>
              </m:dPr>
              <m:e>
                <m:f>
                  <m:fPr>
                    <m:ctrlPr>
                      <w:rPr>
                        <w:rFonts w:ascii="Cambria Math" w:eastAsiaTheme="minorEastAsia" w:hAnsi="Cambria Math"/>
                        <w:lang w:val="en-GB"/>
                      </w:rPr>
                    </m:ctrlPr>
                  </m:fPr>
                  <m:num>
                    <m:sSub>
                      <m:sSubPr>
                        <m:ctrlPr>
                          <w:rPr>
                            <w:rFonts w:ascii="Cambria Math" w:eastAsiaTheme="minorEastAsia" w:hAnsi="Cambria Math"/>
                            <w:lang w:val="en-GB"/>
                          </w:rPr>
                        </m:ctrlPr>
                      </m:sSubPr>
                      <m:e>
                        <m:r>
                          <w:rPr>
                            <w:rFonts w:ascii="Cambria Math" w:eastAsiaTheme="minorEastAsia" w:hAnsi="Cambria Math"/>
                            <w:lang w:val="en-GB"/>
                          </w:rPr>
                          <m:t>r</m:t>
                        </m:r>
                      </m:e>
                      <m:sub>
                        <m:r>
                          <w:rPr>
                            <w:rFonts w:ascii="Cambria Math" w:eastAsiaTheme="minorEastAsia" w:hAnsi="Cambria Math"/>
                            <w:lang w:val="en-GB"/>
                          </w:rPr>
                          <m:t>s</m:t>
                        </m:r>
                      </m:sub>
                    </m:sSub>
                    <m:sSub>
                      <m:sSubPr>
                        <m:ctrlPr>
                          <w:rPr>
                            <w:rFonts w:ascii="Cambria Math" w:eastAsiaTheme="minorEastAsia" w:hAnsi="Cambria Math"/>
                            <w:lang w:val="en-GB"/>
                          </w:rPr>
                        </m:ctrlPr>
                      </m:sSubPr>
                      <m:e>
                        <m:r>
                          <w:rPr>
                            <w:rFonts w:ascii="Cambria Math" w:eastAsiaTheme="minorEastAsia" w:hAnsi="Cambria Math"/>
                            <w:lang w:val="en-GB"/>
                          </w:rPr>
                          <m:t xml:space="preserve"> n</m:t>
                        </m:r>
                      </m:e>
                      <m:sub>
                        <m:r>
                          <w:rPr>
                            <w:rFonts w:ascii="Cambria Math" w:eastAsiaTheme="minorEastAsia" w:hAnsi="Cambria Math"/>
                            <w:lang w:val="en-GB"/>
                          </w:rPr>
                          <m:t>s</m:t>
                        </m:r>
                      </m:sub>
                    </m:sSub>
                  </m:num>
                  <m:den>
                    <m:sSub>
                      <m:sSubPr>
                        <m:ctrlPr>
                          <w:rPr>
                            <w:rFonts w:ascii="Cambria Math" w:eastAsiaTheme="minorEastAsia" w:hAnsi="Cambria Math"/>
                            <w:lang w:val="en-GB"/>
                          </w:rPr>
                        </m:ctrlPr>
                      </m:sSubPr>
                      <m:e>
                        <m:r>
                          <w:rPr>
                            <w:rFonts w:ascii="Cambria Math" w:eastAsiaTheme="minorEastAsia" w:hAnsi="Cambria Math"/>
                            <w:lang w:val="en-GB"/>
                          </w:rPr>
                          <m:t>r</m:t>
                        </m:r>
                      </m:e>
                      <m:sub>
                        <m:r>
                          <w:rPr>
                            <w:rFonts w:ascii="Cambria Math" w:eastAsiaTheme="minorEastAsia" w:hAnsi="Cambria Math"/>
                            <w:lang w:val="en-GB"/>
                          </w:rPr>
                          <m:t>e</m:t>
                        </m:r>
                      </m:sub>
                    </m:sSub>
                    <m:sSub>
                      <m:sSubPr>
                        <m:ctrlPr>
                          <w:rPr>
                            <w:rFonts w:ascii="Cambria Math" w:eastAsiaTheme="minorEastAsia" w:hAnsi="Cambria Math"/>
                            <w:lang w:val="en-GB"/>
                          </w:rPr>
                        </m:ctrlPr>
                      </m:sSubPr>
                      <m:e>
                        <m:r>
                          <w:rPr>
                            <w:rFonts w:ascii="Cambria Math" w:eastAsiaTheme="minorEastAsia" w:hAnsi="Cambria Math"/>
                            <w:lang w:val="en-GB"/>
                          </w:rPr>
                          <m:t xml:space="preserve"> n</m:t>
                        </m:r>
                      </m:e>
                      <m:sub>
                        <m:r>
                          <w:rPr>
                            <w:rFonts w:ascii="Cambria Math" w:eastAsiaTheme="minorEastAsia" w:hAnsi="Cambria Math"/>
                            <w:lang w:val="en-GB"/>
                          </w:rPr>
                          <m:t>e</m:t>
                        </m:r>
                      </m:sub>
                    </m:sSub>
                  </m:den>
                </m:f>
                <m:func>
                  <m:funcPr>
                    <m:ctrlPr>
                      <w:rPr>
                        <w:rFonts w:ascii="Cambria Math" w:eastAsiaTheme="minorEastAsia" w:hAnsi="Cambria Math"/>
                        <w:lang w:val="en-GB"/>
                      </w:rPr>
                    </m:ctrlPr>
                  </m:funcPr>
                  <m:fName>
                    <m:r>
                      <m:rPr>
                        <m:sty m:val="p"/>
                      </m:rPr>
                      <w:rPr>
                        <w:rFonts w:ascii="Cambria Math" w:eastAsiaTheme="minorEastAsia" w:hAnsi="Cambria Math"/>
                        <w:lang w:val="en-GB"/>
                      </w:rPr>
                      <m:t>cos</m:t>
                    </m:r>
                  </m:fName>
                  <m:e>
                    <m:sSub>
                      <m:sSubPr>
                        <m:ctrlPr>
                          <w:rPr>
                            <w:rFonts w:ascii="Cambria Math" w:eastAsiaTheme="minorEastAsia" w:hAnsi="Cambria Math"/>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s</m:t>
                        </m:r>
                      </m:sub>
                    </m:sSub>
                  </m:e>
                </m:func>
              </m:e>
            </m:d>
          </m:e>
        </m:func>
      </m:oMath>
      <w:r w:rsidRPr="00F13D9D">
        <w:rPr>
          <w:rFonts w:ascii="Cambria Math" w:eastAsiaTheme="minorEastAsia" w:hAnsi="Cambria Math"/>
          <w:lang w:val="en-GB"/>
        </w:rPr>
        <w:tab/>
      </w:r>
      <w:r w:rsidRPr="00F13D9D">
        <w:rPr>
          <w:rFonts w:asciiTheme="majorBidi" w:eastAsiaTheme="minorEastAsia" w:hAnsiTheme="majorBidi" w:cstheme="majorBidi"/>
          <w:lang w:val="en-GB"/>
        </w:rPr>
        <w:t>(21b)</w:t>
      </w:r>
    </w:p>
    <w:p w14:paraId="72975DF9" w14:textId="77777777" w:rsidR="002F6639" w:rsidRPr="00F13D9D" w:rsidRDefault="002F6639" w:rsidP="00236707">
      <w:pPr>
        <w:pStyle w:val="Normalaftertitle"/>
        <w:rPr>
          <w:rFonts w:eastAsiaTheme="minorEastAsia"/>
          <w:lang w:val="en-GB"/>
        </w:rPr>
      </w:pPr>
      <w:bookmarkStart w:id="27" w:name="_Hlk513490573"/>
      <w:bookmarkStart w:id="28" w:name="_Hlk513473607"/>
      <w:r w:rsidRPr="00F13D9D">
        <w:rPr>
          <w:lang w:val="en-GB"/>
        </w:rPr>
        <w:t xml:space="preserve">where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e</m:t>
            </m:r>
          </m:sub>
        </m:sSub>
      </m:oMath>
      <w:r w:rsidRPr="00F13D9D">
        <w:rPr>
          <w:rFonts w:eastAsiaTheme="minorEastAsia"/>
          <w:lang w:val="en-GB"/>
        </w:rPr>
        <w:t xml:space="preserve"> is the refractive index at the earth station height, </w:t>
      </w:r>
      <m:oMath>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e</m:t>
            </m:r>
          </m:sub>
        </m:sSub>
      </m:oMath>
      <w:r w:rsidRPr="00F13D9D">
        <w:rPr>
          <w:rFonts w:eastAsiaTheme="minorEastAsia"/>
          <w:lang w:val="en-GB"/>
        </w:rPr>
        <w:t xml:space="preserve"> is the radius from the centre of the Earth to the earth station (</w:t>
      </w:r>
      <m:oMath>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e</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E</m:t>
            </m:r>
          </m:sub>
        </m:sSub>
        <m:r>
          <w:rPr>
            <w:rFonts w:ascii="Cambria Math" w:eastAsiaTheme="minorEastAsia" w:hAnsi="Cambria Math"/>
            <w:lang w:val="en-GB"/>
          </w:rPr>
          <m:t>)</m:t>
        </m:r>
      </m:oMath>
      <w:r w:rsidRPr="00F13D9D">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n</m:t>
            </m:r>
          </m:e>
          <m:sub>
            <m:r>
              <w:rPr>
                <w:rFonts w:ascii="Cambria Math" w:eastAsiaTheme="minorEastAsia" w:hAnsi="Cambria Math"/>
                <w:lang w:val="en-GB"/>
              </w:rPr>
              <m:t>s</m:t>
            </m:r>
          </m:sub>
        </m:sSub>
      </m:oMath>
      <w:r w:rsidRPr="00F13D9D">
        <w:rPr>
          <w:rFonts w:eastAsiaTheme="minorEastAsia"/>
          <w:lang w:val="en-GB"/>
        </w:rPr>
        <w:t xml:space="preserve"> is the refractive index at the space station height, and  </w:t>
      </w:r>
      <m:oMath>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s</m:t>
            </m:r>
          </m:sub>
        </m:sSub>
      </m:oMath>
      <w:r w:rsidRPr="00F13D9D">
        <w:rPr>
          <w:rFonts w:eastAsiaTheme="minorEastAsia"/>
          <w:lang w:val="en-GB"/>
        </w:rPr>
        <w:t xml:space="preserve"> is the radius from the centre of the Earth to the space station</w:t>
      </w:r>
      <w:bookmarkEnd w:id="27"/>
      <w:r w:rsidRPr="00F13D9D">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s</m:t>
            </m:r>
          </m:sub>
        </m:sSub>
        <m:r>
          <w:rPr>
            <w:rFonts w:ascii="Cambria Math" w:eastAsiaTheme="minorEastAsia" w:hAnsi="Cambria Math"/>
            <w:lang w:val="en-GB"/>
          </w:rPr>
          <m:t>&gt;</m:t>
        </m:r>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e</m:t>
            </m:r>
          </m:sub>
        </m:sSub>
        <m:r>
          <w:rPr>
            <w:rFonts w:ascii="Cambria Math" w:eastAsiaTheme="minorEastAsia" w:hAnsi="Cambria Math"/>
            <w:lang w:val="en-GB"/>
          </w:rPr>
          <m:t>)</m:t>
        </m:r>
      </m:oMath>
      <w:r w:rsidRPr="00F13D9D">
        <w:rPr>
          <w:rFonts w:eastAsiaTheme="minorEastAsia"/>
          <w:lang w:val="en-GB"/>
        </w:rPr>
        <w:t xml:space="preserve">. </w:t>
      </w:r>
      <w:bookmarkEnd w:id="28"/>
      <w:r w:rsidRPr="00F13D9D">
        <w:rPr>
          <w:rFonts w:eastAsiaTheme="minorEastAsia"/>
          <w:lang w:val="en-GB"/>
        </w:rPr>
        <w:t xml:space="preserve">If the height of the space station is greater than 100 km above the surface of the Earth, then </w:t>
      </w:r>
      <m:oMath>
        <m:sSub>
          <m:sSubPr>
            <m:ctrlPr>
              <w:rPr>
                <w:rFonts w:ascii="Cambria Math" w:eastAsiaTheme="minorEastAsia" w:hAnsi="Cambria Math"/>
                <w:i/>
                <w:lang w:val="en-GB"/>
              </w:rPr>
            </m:ctrlPr>
          </m:sSubPr>
          <m:e>
            <m:r>
              <w:rPr>
                <w:rFonts w:ascii="Cambria Math" w:eastAsiaTheme="minorEastAsia" w:hAnsi="Cambria Math"/>
                <w:lang w:val="en-GB"/>
              </w:rPr>
              <m:t>n</m:t>
            </m:r>
          </m:e>
          <m:sub>
            <m:r>
              <w:rPr>
                <w:rFonts w:ascii="Cambria Math" w:eastAsiaTheme="minorEastAsia" w:hAnsi="Cambria Math"/>
                <w:lang w:val="en-GB"/>
              </w:rPr>
              <m:t>s</m:t>
            </m:r>
          </m:sub>
        </m:sSub>
      </m:oMath>
      <w:r w:rsidRPr="00F13D9D">
        <w:rPr>
          <w:rFonts w:eastAsiaTheme="minorEastAsia"/>
          <w:lang w:val="en-GB"/>
        </w:rPr>
        <w:t xml:space="preserve"> = 1.</w:t>
      </w:r>
    </w:p>
    <w:p w14:paraId="72975DFA" w14:textId="77777777" w:rsidR="002F6639" w:rsidRPr="00F13D9D" w:rsidRDefault="002F6639" w:rsidP="002F6639">
      <w:pPr>
        <w:rPr>
          <w:rFonts w:eastAsiaTheme="minorEastAsia"/>
          <w:lang w:val="en-GB"/>
        </w:rPr>
      </w:pPr>
      <w:r w:rsidRPr="00F13D9D">
        <w:rPr>
          <w:rFonts w:eastAsiaTheme="minorEastAsia"/>
          <w:lang w:val="en-GB"/>
        </w:rPr>
        <w:t xml:space="preserve">Since propagation through the atmosphere is reciprocal, the gaseous attenuation for a space-Earth path, where the apparent elevation angle at the space station is </w:t>
      </w:r>
      <m:oMath>
        <m:sSub>
          <m:sSubPr>
            <m:ctrlPr>
              <w:rPr>
                <w:rFonts w:ascii="Cambria Math" w:eastAsiaTheme="minorEastAsia" w:hAnsi="Cambria Math"/>
                <w:i/>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s</m:t>
            </m:r>
          </m:sub>
        </m:sSub>
      </m:oMath>
      <w:r w:rsidRPr="00F13D9D">
        <w:rPr>
          <w:rFonts w:eastAsiaTheme="minorEastAsia"/>
          <w:lang w:val="en-GB"/>
        </w:rPr>
        <w:t xml:space="preserve">, is identical to the gaseous attenuation for the reciprocal Earth-space path, where the apparent elevation angle at the earth station is </w:t>
      </w:r>
      <m:oMath>
        <m:sSub>
          <m:sSubPr>
            <m:ctrlPr>
              <w:rPr>
                <w:rFonts w:ascii="Cambria Math" w:eastAsiaTheme="minorEastAsia" w:hAnsi="Cambria Math"/>
                <w:i/>
                <w:lang w:val="en-GB"/>
              </w:rPr>
            </m:ctrlPr>
          </m:sSubPr>
          <m:e>
            <m:r>
              <m:rPr>
                <m:sty m:val="p"/>
              </m:rPr>
              <w:rPr>
                <w:rFonts w:ascii="Cambria Math" w:eastAsiaTheme="minorEastAsia" w:hAnsi="Cambria Math"/>
                <w:lang w:val="en-GB"/>
              </w:rPr>
              <m:t>φ</m:t>
            </m:r>
          </m:e>
          <m:sub>
            <m:r>
              <w:rPr>
                <w:rFonts w:ascii="Cambria Math" w:eastAsiaTheme="minorEastAsia" w:hAnsi="Cambria Math"/>
                <w:lang w:val="en-GB"/>
              </w:rPr>
              <m:t>e</m:t>
            </m:r>
          </m:sub>
        </m:sSub>
      </m:oMath>
      <w:r w:rsidRPr="00F13D9D">
        <w:rPr>
          <w:rFonts w:eastAsiaTheme="minorEastAsia"/>
          <w:lang w:val="en-GB"/>
        </w:rPr>
        <w:t xml:space="preserve">. As a result, the gaseous attenuation for a descending space-Earth path can be calculated as the gaseous attenuation for the corresponding ascending Earth-space path. If </w:t>
      </w: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 xml:space="preserve">s </m:t>
                </m:r>
              </m:sub>
            </m:s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m:t>
                </m:r>
              </m:sub>
            </m:sSub>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sSub>
              <m:sSubPr>
                <m:ctrlPr>
                  <w:rPr>
                    <w:rFonts w:ascii="Cambria Math" w:hAnsi="Cambria Math"/>
                    <w:i/>
                    <w:lang w:val="en-GB"/>
                  </w:rPr>
                </m:ctrlPr>
              </m:sSubPr>
              <m:e>
                <m:r>
                  <w:rPr>
                    <w:rFonts w:ascii="Cambria Math" w:hAnsi="Cambria Math"/>
                    <w:lang w:val="en-GB"/>
                  </w:rPr>
                  <m:t xml:space="preserve"> n</m:t>
                </m:r>
              </m:e>
              <m:sub>
                <m:r>
                  <w:rPr>
                    <w:rFonts w:ascii="Cambria Math" w:hAnsi="Cambria Math"/>
                    <w:lang w:val="en-GB"/>
                  </w:rPr>
                  <m:t>e</m:t>
                </m:r>
              </m:sub>
            </m:sSub>
          </m:den>
        </m:f>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s</m:t>
                </m:r>
              </m:sub>
            </m:sSub>
          </m:e>
        </m:func>
        <m:r>
          <w:rPr>
            <w:rFonts w:ascii="Cambria Math" w:hAnsi="Cambria Math"/>
            <w:lang w:val="en-GB"/>
          </w:rPr>
          <m:t>&gt;1</m:t>
        </m:r>
      </m:oMath>
      <w:r w:rsidRPr="00F13D9D">
        <w:rPr>
          <w:rFonts w:eastAsiaTheme="minorEastAsia"/>
          <w:lang w:val="en-GB"/>
        </w:rPr>
        <w:t>, then the space-Earth path does not intercept the Earth.</w:t>
      </w:r>
    </w:p>
    <w:p w14:paraId="72975DFB" w14:textId="77777777" w:rsidR="002F6639" w:rsidRPr="00F13D9D" w:rsidRDefault="002F6639" w:rsidP="002F6639">
      <w:pPr>
        <w:pStyle w:val="Heading3"/>
        <w:rPr>
          <w:rFonts w:eastAsiaTheme="minorEastAsia"/>
          <w:lang w:val="en-GB"/>
        </w:rPr>
      </w:pPr>
      <w:r w:rsidRPr="00F13D9D">
        <w:rPr>
          <w:rFonts w:eastAsiaTheme="minorEastAsia"/>
          <w:lang w:val="en-GB"/>
        </w:rPr>
        <w:t>2.2.4</w:t>
      </w:r>
      <w:r w:rsidRPr="00F13D9D">
        <w:rPr>
          <w:rFonts w:eastAsiaTheme="minorEastAsia"/>
          <w:lang w:val="en-GB"/>
        </w:rPr>
        <w:tab/>
        <w:t>Atmospheric bending</w:t>
      </w:r>
    </w:p>
    <w:p w14:paraId="72975DFC" w14:textId="707BF0EC" w:rsidR="002F6639" w:rsidRPr="00F13D9D" w:rsidRDefault="002F6639" w:rsidP="002F6639">
      <w:pPr>
        <w:rPr>
          <w:rFonts w:eastAsiaTheme="minorEastAsia"/>
          <w:lang w:val="en-GB"/>
        </w:rPr>
      </w:pPr>
      <w:r w:rsidRPr="00F13D9D">
        <w:rPr>
          <w:rFonts w:eastAsiaTheme="minorEastAsia"/>
          <w:lang w:val="en-GB"/>
        </w:rPr>
        <w:t xml:space="preserve">The total atmospheric bending, </w:t>
      </w:r>
      <m:oMath>
        <m:r>
          <w:rPr>
            <w:rFonts w:ascii="Cambria Math" w:eastAsiaTheme="minorEastAsia" w:hAnsi="Cambria Math"/>
            <w:lang w:val="en-GB"/>
          </w:rPr>
          <m:t>Bending</m:t>
        </m:r>
      </m:oMath>
      <w:r w:rsidRPr="00F13D9D">
        <w:rPr>
          <w:rFonts w:eastAsiaTheme="minorEastAsia"/>
          <w:lang w:val="en-GB"/>
        </w:rPr>
        <w:t>, along the Earth-space path is:</w:t>
      </w:r>
    </w:p>
    <w:p w14:paraId="72975DFD" w14:textId="77777777" w:rsidR="002F6639" w:rsidRPr="00F13D9D" w:rsidRDefault="002F6639" w:rsidP="002F6639">
      <w:pPr>
        <w:pStyle w:val="Equation"/>
        <w:rPr>
          <w:lang w:val="en-GB"/>
        </w:rPr>
      </w:pPr>
      <w:r w:rsidRPr="00F13D9D">
        <w:rPr>
          <w:rFonts w:eastAsiaTheme="minorEastAsia"/>
          <w:iCs/>
          <w:lang w:val="en-GB"/>
        </w:rPr>
        <w:tab/>
      </w:r>
      <w:r w:rsidRPr="00F13D9D">
        <w:rPr>
          <w:rFonts w:eastAsiaTheme="minorEastAsia"/>
          <w:iCs/>
          <w:lang w:val="en-GB"/>
        </w:rPr>
        <w:tab/>
      </w:r>
      <m:oMath>
        <m:r>
          <w:rPr>
            <w:rFonts w:ascii="Cambria Math" w:hAnsi="Cambria Math"/>
            <w:lang w:val="en-GB"/>
          </w:rPr>
          <m:t>Bending</m:t>
        </m:r>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func>
              <m:funcPr>
                <m:ctrlPr>
                  <w:rPr>
                    <w:rFonts w:ascii="Cambria Math" w:hAnsi="Cambria Math"/>
                    <w:lang w:val="en-GB"/>
                  </w:rPr>
                </m:ctrlPr>
              </m:funcPr>
              <m:fNa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β</m:t>
                    </m:r>
                  </m:e>
                  <m:sub>
                    <m:r>
                      <w:rPr>
                        <w:rFonts w:ascii="Cambria Math" w:hAnsi="Cambria Math"/>
                        <w:lang w:val="en-GB"/>
                      </w:rPr>
                      <m:t>i</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α</m:t>
                    </m:r>
                  </m:e>
                  <m:sub>
                    <m:r>
                      <m:rPr>
                        <m:sty m:val="p"/>
                      </m:rPr>
                      <w:rPr>
                        <w:rFonts w:ascii="Cambria Math" w:hAnsi="Cambria Math"/>
                        <w:lang w:val="en-GB"/>
                      </w:rPr>
                      <m:t>i</m:t>
                    </m:r>
                  </m:sub>
                </m:sSub>
              </m:e>
            </m:d>
          </m:e>
        </m:nary>
      </m:oMath>
      <w:r w:rsidRPr="00F13D9D">
        <w:rPr>
          <w:lang w:val="en-GB"/>
        </w:rPr>
        <w:tab/>
        <w:t>(22a)</w:t>
      </w:r>
    </w:p>
    <w:p w14:paraId="72975DFE" w14:textId="77777777" w:rsidR="002F6639" w:rsidRPr="00F13D9D" w:rsidRDefault="002F6639" w:rsidP="002F6639">
      <w:pPr>
        <w:pStyle w:val="Equation"/>
        <w:rPr>
          <w:lang w:val="en-GB"/>
        </w:rPr>
      </w:pPr>
      <w:r w:rsidRPr="00F13D9D">
        <w:rPr>
          <w:rFonts w:eastAsiaTheme="minorEastAsia"/>
          <w:iCs/>
          <w:lang w:val="en-GB"/>
        </w:rPr>
        <w:tab/>
      </w:r>
      <w:r w:rsidRPr="00F13D9D">
        <w:rPr>
          <w:rFonts w:eastAsiaTheme="minorEastAsia"/>
          <w:iCs/>
          <w:lang w:val="en-GB"/>
        </w:rPr>
        <w:tab/>
      </w:r>
      <m:oMath>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func>
              <m:funcPr>
                <m:ctrlPr>
                  <w:rPr>
                    <w:rFonts w:ascii="Cambria Math" w:hAnsi="Cambria Math"/>
                    <w:lang w:val="en-GB"/>
                  </w:rPr>
                </m:ctrlPr>
              </m:funcPr>
              <m:fNa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begChr m:val="["/>
                <m:endChr m:val="]"/>
                <m:ctrlPr>
                  <w:rPr>
                    <w:rFonts w:ascii="Cambria Math" w:hAnsi="Cambria Math"/>
                    <w:i/>
                    <w:lang w:val="en-GB"/>
                  </w:rPr>
                </m:ctrlPr>
              </m:dPr>
              <m:e>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 xml:space="preserve">1 </m:t>
                                    </m:r>
                                  </m:sub>
                                </m:sSub>
                                <m:r>
                                  <w:rPr>
                                    <w:rFonts w:ascii="Cambria Math" w:hAnsi="Cambria Math"/>
                                    <w:lang w:val="en-GB"/>
                                  </w:rPr>
                                  <m:t>r</m:t>
                                </m:r>
                              </m:e>
                              <m:sub>
                                <m:r>
                                  <m:rPr>
                                    <m:sty m:val="p"/>
                                  </m:rPr>
                                  <w:rPr>
                                    <w:rFonts w:ascii="Cambria Math" w:hAnsi="Cambria Math"/>
                                    <w:lang w:val="en-GB"/>
                                  </w:rPr>
                                  <m:t>1</m:t>
                                </m:r>
                              </m:sub>
                            </m:sSub>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i+1</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i+1</m:t>
                                </m:r>
                              </m:sub>
                            </m:sSub>
                          </m:den>
                        </m:f>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β</m:t>
                                </m:r>
                              </m:e>
                              <m:sub>
                                <m:r>
                                  <m:rPr>
                                    <m:sty m:val="p"/>
                                  </m:rPr>
                                  <w:rPr>
                                    <w:rFonts w:ascii="Cambria Math" w:hAnsi="Cambria Math"/>
                                    <w:lang w:val="en-GB"/>
                                  </w:rPr>
                                  <m:t>1</m:t>
                                </m:r>
                              </m:sub>
                            </m:sSub>
                          </m:e>
                        </m:func>
                      </m:e>
                    </m:d>
                    <m:r>
                      <w:rPr>
                        <w:rFonts w:ascii="Cambria Math" w:eastAsiaTheme="minorEastAsia" w:hAnsi="Cambria Math"/>
                        <w:lang w:val="en-GB"/>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 xml:space="preserve">1 </m:t>
                                    </m:r>
                                  </m:sub>
                                </m:sSub>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num>
                              <m:den>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 xml:space="preserve"> r</m:t>
                                    </m:r>
                                  </m:e>
                                  <m:sub>
                                    <m:r>
                                      <w:rPr>
                                        <w:rFonts w:ascii="Cambria Math" w:hAnsi="Cambria Math"/>
                                        <w:lang w:val="en-GB"/>
                                      </w:rPr>
                                      <m:t>i</m:t>
                                    </m:r>
                                    <m:r>
                                      <m:rPr>
                                        <m:sty m:val="p"/>
                                      </m:rPr>
                                      <w:rPr>
                                        <w:rFonts w:ascii="Cambria Math" w:hAnsi="Cambria Math"/>
                                        <w:lang w:val="en-GB"/>
                                      </w:rPr>
                                      <m:t>+1</m:t>
                                    </m:r>
                                  </m:sub>
                                </m:sSub>
                              </m:den>
                            </m:f>
                            <m:func>
                              <m:funcPr>
                                <m:ctrlPr>
                                  <w:rPr>
                                    <w:rFonts w:ascii="Cambria Math" w:hAnsi="Cambria Math"/>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β</m:t>
                                    </m:r>
                                  </m:e>
                                  <m:sub>
                                    <m:r>
                                      <w:rPr>
                                        <w:rFonts w:ascii="Cambria Math" w:hAnsi="Cambria Math"/>
                                        <w:lang w:val="en-GB"/>
                                      </w:rPr>
                                      <m:t>1</m:t>
                                    </m:r>
                                  </m:sub>
                                </m:sSub>
                              </m:e>
                            </m:func>
                          </m:e>
                        </m:d>
                      </m:e>
                    </m:func>
                    <m:r>
                      <w:rPr>
                        <w:rFonts w:ascii="Cambria Math" w:hAnsi="Cambria Math"/>
                        <w:lang w:val="en-GB"/>
                      </w:rPr>
                      <m:t xml:space="preserve"> </m:t>
                    </m:r>
                  </m:e>
                </m:func>
              </m:e>
            </m:d>
          </m:e>
        </m:nary>
      </m:oMath>
      <w:r w:rsidRPr="00F13D9D">
        <w:rPr>
          <w:lang w:val="en-GB"/>
        </w:rPr>
        <w:tab/>
        <w:t>(22b)</w:t>
      </w:r>
    </w:p>
    <w:p w14:paraId="72975DFF" w14:textId="2E70BCEA" w:rsidR="002F6639" w:rsidRPr="00F13D9D" w:rsidRDefault="002F6639" w:rsidP="002F6639">
      <w:pPr>
        <w:tabs>
          <w:tab w:val="center" w:pos="4770"/>
          <w:tab w:val="right" w:pos="9000"/>
        </w:tabs>
        <w:rPr>
          <w:lang w:val="en-GB"/>
        </w:rPr>
      </w:pPr>
      <w:r w:rsidRPr="00F13D9D">
        <w:rPr>
          <w:lang w:val="en-GB"/>
        </w:rPr>
        <w:t xml:space="preserve">where a positive value of bending means the ray bends toward the Earth. Equation (9) of </w:t>
      </w:r>
      <w:r w:rsidR="00D02689" w:rsidRPr="00F13D9D">
        <w:rPr>
          <w:lang w:val="en-GB"/>
        </w:rPr>
        <w:t>Recommendation</w:t>
      </w:r>
      <w:r w:rsidRPr="00F13D9D">
        <w:rPr>
          <w:lang w:val="en-GB"/>
        </w:rPr>
        <w:t xml:space="preserve"> ITU</w:t>
      </w:r>
      <w:r w:rsidRPr="00F13D9D">
        <w:rPr>
          <w:lang w:val="en-GB"/>
        </w:rPr>
        <w:noBreakHyphen/>
        <w:t xml:space="preserve">R </w:t>
      </w:r>
      <w:hyperlink r:id="rId56" w:history="1">
        <w:r w:rsidRPr="00F13D9D">
          <w:rPr>
            <w:rStyle w:val="Hyperlink"/>
            <w:color w:val="auto"/>
            <w:u w:val="none"/>
            <w:lang w:val="en-GB"/>
          </w:rPr>
          <w:t>P.834</w:t>
        </w:r>
      </w:hyperlink>
      <w:r w:rsidRPr="00F13D9D">
        <w:rPr>
          <w:lang w:val="en-GB"/>
        </w:rPr>
        <w:t xml:space="preserve"> </w:t>
      </w:r>
      <w:proofErr w:type="gramStart"/>
      <w:r w:rsidRPr="00F13D9D">
        <w:rPr>
          <w:lang w:val="en-GB"/>
        </w:rPr>
        <w:t>is an approximation to</w:t>
      </w:r>
      <w:proofErr w:type="gramEnd"/>
      <w:r w:rsidRPr="00F13D9D">
        <w:rPr>
          <w:lang w:val="en-GB"/>
        </w:rPr>
        <w:t xml:space="preserve"> equations (22a) and (22b) for the mean annual global reference atmosphere.</w:t>
      </w:r>
    </w:p>
    <w:p w14:paraId="72975E00" w14:textId="77777777" w:rsidR="002F6639" w:rsidRPr="00F13D9D" w:rsidRDefault="002F6639" w:rsidP="00236707">
      <w:pPr>
        <w:pStyle w:val="Heading3"/>
        <w:rPr>
          <w:rFonts w:eastAsiaTheme="minorEastAsia"/>
          <w:lang w:val="en-GB"/>
        </w:rPr>
      </w:pPr>
      <w:r w:rsidRPr="00F13D9D">
        <w:rPr>
          <w:rFonts w:eastAsiaTheme="minorEastAsia"/>
          <w:lang w:val="en-GB"/>
        </w:rPr>
        <w:t>2.2.5</w:t>
      </w:r>
      <w:r w:rsidRPr="00F13D9D">
        <w:rPr>
          <w:rFonts w:eastAsiaTheme="minorEastAsia"/>
          <w:lang w:val="en-GB"/>
        </w:rPr>
        <w:tab/>
        <w:t>Excess atmospheric path length</w:t>
      </w:r>
    </w:p>
    <w:p w14:paraId="72975E01" w14:textId="7481A54A" w:rsidR="002F6639" w:rsidRPr="00F13D9D" w:rsidRDefault="002F6639" w:rsidP="00236707">
      <w:pPr>
        <w:keepNext/>
        <w:keepLines/>
        <w:rPr>
          <w:rFonts w:eastAsiaTheme="minorEastAsia"/>
          <w:lang w:val="en-GB"/>
        </w:rPr>
      </w:pPr>
      <w:r w:rsidRPr="00F13D9D">
        <w:rPr>
          <w:rFonts w:eastAsiaTheme="minorEastAsia"/>
          <w:lang w:val="en-GB"/>
        </w:rPr>
        <w:t xml:space="preserve">Since the tropospheric refractive index is greater than 1, the effective atmospheric path length exceeds the geometrical path length, in which case the excess atmospheric path length, </w:t>
      </w:r>
      <m:oMath>
        <m:r>
          <m:rPr>
            <m:sty m:val="p"/>
          </m:rPr>
          <w:rPr>
            <w:rFonts w:ascii="Cambria Math" w:eastAsiaTheme="minorEastAsia" w:hAnsi="Cambria Math"/>
            <w:lang w:val="en-GB"/>
          </w:rPr>
          <m:t>Δ</m:t>
        </m:r>
        <m:r>
          <w:rPr>
            <w:rFonts w:ascii="Cambria Math" w:eastAsiaTheme="minorEastAsia" w:hAnsi="Cambria Math"/>
            <w:lang w:val="en-GB"/>
          </w:rPr>
          <m:t>L</m:t>
        </m:r>
      </m:oMath>
      <w:r w:rsidRPr="00F13D9D">
        <w:rPr>
          <w:rFonts w:eastAsiaTheme="minorEastAsia"/>
          <w:lang w:val="en-GB"/>
        </w:rPr>
        <w:t>, is:</w:t>
      </w:r>
    </w:p>
    <w:p w14:paraId="72975E02" w14:textId="77777777" w:rsidR="002F6639" w:rsidRPr="00274C13" w:rsidRDefault="002F6639" w:rsidP="002F6639">
      <w:pPr>
        <w:pStyle w:val="Equation"/>
        <w:rPr>
          <w:iCs/>
          <w:lang w:val="de-CH"/>
        </w:rPr>
      </w:pPr>
      <w:r w:rsidRPr="00F13D9D">
        <w:rPr>
          <w:rFonts w:eastAsiaTheme="minorEastAsia"/>
          <w:iCs/>
          <w:lang w:val="en-GB"/>
        </w:rPr>
        <w:tab/>
      </w:r>
      <w:r w:rsidRPr="00F13D9D">
        <w:rPr>
          <w:rFonts w:eastAsiaTheme="minorEastAsia"/>
          <w:iCs/>
          <w:lang w:val="en-GB"/>
        </w:rPr>
        <w:tab/>
      </w:r>
      <m:oMath>
        <m:r>
          <m:rPr>
            <m:sty m:val="p"/>
          </m:rPr>
          <w:rPr>
            <w:rFonts w:ascii="Cambria Math" w:hAnsi="Cambria Math"/>
            <w:lang w:val="en-GB"/>
          </w:rPr>
          <m:t>Δ</m:t>
        </m:r>
        <m:r>
          <w:rPr>
            <w:rFonts w:ascii="Cambria Math" w:hAnsi="Cambria Math"/>
            <w:lang w:val="en-GB"/>
          </w:rPr>
          <m:t>L</m:t>
        </m:r>
        <m:r>
          <m:rPr>
            <m:sty m:val="p"/>
          </m:rPr>
          <w:rPr>
            <w:rFonts w:ascii="Cambria Math" w:hAnsi="Cambria Math"/>
            <w:lang w:val="de-CH"/>
          </w:rPr>
          <m:t>=</m:t>
        </m:r>
        <m:nary>
          <m:naryPr>
            <m:chr m:val="∑"/>
            <m:limLoc m:val="undOvr"/>
            <m:ctrlPr>
              <w:rPr>
                <w:rFonts w:ascii="Cambria Math" w:hAnsi="Cambria Math"/>
                <w:iCs/>
                <w:lang w:val="en-GB"/>
              </w:rPr>
            </m:ctrlPr>
          </m:naryPr>
          <m:sub>
            <m:r>
              <w:rPr>
                <w:rFonts w:ascii="Cambria Math" w:hAnsi="Cambria Math"/>
                <w:lang w:val="en-GB"/>
              </w:rPr>
              <m:t>i</m:t>
            </m:r>
            <m:r>
              <m:rPr>
                <m:sty m:val="p"/>
              </m:rPr>
              <w:rPr>
                <w:rFonts w:ascii="Cambria Math" w:hAnsi="Cambria Math"/>
                <w:lang w:val="de-CH"/>
              </w:rPr>
              <m:t>=1</m:t>
            </m:r>
          </m:sub>
          <m:sup>
            <m:sSub>
              <m:sSubPr>
                <m:ctrlPr>
                  <w:rPr>
                    <w:rFonts w:ascii="Cambria Math" w:hAnsi="Cambria Math"/>
                    <w:iCs/>
                    <w:lang w:val="en-GB"/>
                  </w:rPr>
                </m:ctrlPr>
              </m:sSubPr>
              <m:e>
                <m:r>
                  <w:rPr>
                    <w:rFonts w:ascii="Cambria Math" w:hAnsi="Cambria Math"/>
                    <w:lang w:val="en-GB"/>
                  </w:rPr>
                  <m:t>i</m:t>
                </m:r>
              </m:e>
              <m:sub>
                <m:r>
                  <w:rPr>
                    <w:rFonts w:ascii="Cambria Math" w:hAnsi="Cambria Math"/>
                    <w:lang w:val="en-GB"/>
                  </w:rPr>
                  <m:t>max</m:t>
                </m:r>
              </m:sub>
            </m:sSub>
          </m:sup>
          <m:e>
            <m:sSub>
              <m:sSubPr>
                <m:ctrlPr>
                  <w:rPr>
                    <w:rFonts w:ascii="Cambria Math" w:hAnsi="Cambria Math"/>
                    <w:iCs/>
                    <w:lang w:val="en-GB"/>
                  </w:rPr>
                </m:ctrlPr>
              </m:sSubPr>
              <m:e>
                <m:sSub>
                  <m:sSubPr>
                    <m:ctrlPr>
                      <w:rPr>
                        <w:rFonts w:ascii="Cambria Math" w:hAnsi="Cambria Math"/>
                        <w:iCs/>
                        <w:lang w:val="en-GB"/>
                      </w:rPr>
                    </m:ctrlPr>
                  </m:sSubPr>
                  <m:e>
                    <m:r>
                      <w:rPr>
                        <w:rFonts w:ascii="Cambria Math" w:hAnsi="Cambria Math"/>
                        <w:lang w:val="en-GB"/>
                      </w:rPr>
                      <m:t>a</m:t>
                    </m:r>
                  </m:e>
                  <m:sub>
                    <m:r>
                      <w:rPr>
                        <w:rFonts w:ascii="Cambria Math" w:hAnsi="Cambria Math"/>
                        <w:lang w:val="en-GB"/>
                      </w:rPr>
                      <m:t>i</m:t>
                    </m:r>
                  </m:sub>
                </m:sSub>
                <m:r>
                  <m:rPr>
                    <m:sty m:val="p"/>
                  </m:rPr>
                  <w:rPr>
                    <w:rFonts w:ascii="Cambria Math" w:hAnsi="Cambria Math"/>
                    <w:lang w:val="de-CH"/>
                  </w:rPr>
                  <m:t>(</m:t>
                </m:r>
                <m:r>
                  <w:rPr>
                    <w:rFonts w:ascii="Cambria Math" w:hAnsi="Cambria Math"/>
                    <w:lang w:val="en-GB"/>
                  </w:rPr>
                  <m:t>n</m:t>
                </m:r>
              </m:e>
              <m:sub>
                <m:r>
                  <w:rPr>
                    <w:rFonts w:ascii="Cambria Math" w:hAnsi="Cambria Math"/>
                    <w:lang w:val="en-GB"/>
                  </w:rPr>
                  <m:t>i</m:t>
                </m:r>
              </m:sub>
            </m:sSub>
            <m:r>
              <m:rPr>
                <m:sty m:val="p"/>
              </m:rPr>
              <w:rPr>
                <w:rFonts w:ascii="Cambria Math" w:hAnsi="Cambria Math"/>
                <w:lang w:val="de-CH"/>
              </w:rPr>
              <m:t>-1)</m:t>
            </m:r>
          </m:e>
        </m:nary>
      </m:oMath>
      <w:r w:rsidRPr="00274C13">
        <w:rPr>
          <w:rFonts w:eastAsiaTheme="minorEastAsia"/>
          <w:iCs/>
          <w:lang w:val="de-CH"/>
        </w:rPr>
        <w:t xml:space="preserve">    (km)</w:t>
      </w:r>
      <w:r w:rsidRPr="00274C13">
        <w:rPr>
          <w:iCs/>
          <w:lang w:val="de-CH"/>
        </w:rPr>
        <w:tab/>
        <w:t>(</w:t>
      </w:r>
      <w:r w:rsidRPr="00274C13">
        <w:rPr>
          <w:lang w:val="de-CH"/>
        </w:rPr>
        <w:t>23</w:t>
      </w:r>
      <w:r w:rsidRPr="00274C13">
        <w:rPr>
          <w:iCs/>
          <w:lang w:val="de-CH"/>
        </w:rPr>
        <w:t>)</w:t>
      </w:r>
    </w:p>
    <w:p w14:paraId="72975E03" w14:textId="5FBD3EC1" w:rsidR="002F6639" w:rsidRPr="00F13D9D" w:rsidRDefault="002F6639" w:rsidP="002F6639">
      <w:pPr>
        <w:rPr>
          <w:rFonts w:eastAsiaTheme="minorEastAsia"/>
          <w:lang w:val="en-GB"/>
        </w:rPr>
      </w:pPr>
      <w:r w:rsidRPr="00F13D9D">
        <w:rPr>
          <w:rFonts w:eastAsiaTheme="minorEastAsia"/>
          <w:lang w:val="en-GB"/>
        </w:rPr>
        <w:lastRenderedPageBreak/>
        <w:t xml:space="preserve">The </w:t>
      </w:r>
      <w:r w:rsidRPr="00F13D9D">
        <w:rPr>
          <w:lang w:val="en-GB"/>
        </w:rPr>
        <w:t>term excess atmospheric path length is synonymous with the</w:t>
      </w:r>
      <w:r w:rsidRPr="00F13D9D">
        <w:rPr>
          <w:rFonts w:eastAsiaTheme="minorEastAsia"/>
          <w:lang w:val="en-GB"/>
        </w:rPr>
        <w:t xml:space="preserve"> term </w:t>
      </w:r>
      <w:r w:rsidRPr="00F13D9D">
        <w:rPr>
          <w:lang w:val="en-GB"/>
        </w:rPr>
        <w:t xml:space="preserve">excess radio path length in Recommendation ITU-R </w:t>
      </w:r>
      <w:hyperlink r:id="rId57" w:history="1">
        <w:r w:rsidR="0088289E" w:rsidRPr="00F13D9D">
          <w:rPr>
            <w:rStyle w:val="Hyperlink"/>
            <w:color w:val="auto"/>
            <w:u w:val="none"/>
            <w:lang w:val="en-GB"/>
          </w:rPr>
          <w:t>P.834</w:t>
        </w:r>
      </w:hyperlink>
      <w:r w:rsidRPr="00F13D9D">
        <w:rPr>
          <w:lang w:val="en-GB"/>
        </w:rPr>
        <w:t xml:space="preserve">; and a method of predicting the excess radio path length as a function of location, day of the year, and apparent elevation angle is given in </w:t>
      </w:r>
      <w:r w:rsidR="009A3BC1" w:rsidRPr="00F13D9D">
        <w:rPr>
          <w:lang w:val="en-GB"/>
        </w:rPr>
        <w:t>§</w:t>
      </w:r>
      <w:r w:rsidR="002A4EE3" w:rsidRPr="00F13D9D">
        <w:rPr>
          <w:lang w:val="en-GB"/>
        </w:rPr>
        <w:t xml:space="preserve"> 6 of Recommendation ITU</w:t>
      </w:r>
      <w:r w:rsidR="002A4EE3" w:rsidRPr="00F13D9D">
        <w:rPr>
          <w:lang w:val="en-GB"/>
        </w:rPr>
        <w:noBreakHyphen/>
        <w:t>R </w:t>
      </w:r>
      <w:hyperlink r:id="rId58" w:history="1">
        <w:r w:rsidR="0088289E" w:rsidRPr="00F13D9D">
          <w:rPr>
            <w:rStyle w:val="Hyperlink"/>
            <w:color w:val="auto"/>
            <w:u w:val="none"/>
            <w:lang w:val="en-GB"/>
          </w:rPr>
          <w:t>P.834</w:t>
        </w:r>
      </w:hyperlink>
      <w:r w:rsidRPr="00F13D9D">
        <w:rPr>
          <w:lang w:val="en-GB"/>
        </w:rPr>
        <w:t>.</w:t>
      </w:r>
    </w:p>
    <w:p w14:paraId="72975E04" w14:textId="77777777" w:rsidR="002F6639" w:rsidRPr="00F13D9D" w:rsidRDefault="002F6639" w:rsidP="002F6639">
      <w:pPr>
        <w:pStyle w:val="FigureNo"/>
        <w:rPr>
          <w:lang w:val="en-GB"/>
        </w:rPr>
      </w:pPr>
      <w:r w:rsidRPr="00F13D9D">
        <w:rPr>
          <w:lang w:val="en-GB"/>
        </w:rPr>
        <w:t>FIGURE 4</w:t>
      </w:r>
    </w:p>
    <w:p w14:paraId="72975E05" w14:textId="77777777" w:rsidR="002F6639" w:rsidRPr="00F13D9D" w:rsidRDefault="002F6639" w:rsidP="002F6639">
      <w:pPr>
        <w:pStyle w:val="Figuretitle"/>
        <w:rPr>
          <w:lang w:val="en-GB"/>
        </w:rPr>
      </w:pPr>
      <w:r w:rsidRPr="00F13D9D">
        <w:rPr>
          <w:lang w:val="en-GB"/>
        </w:rPr>
        <w:t>Zenith attenuation due to atmospheric gases, calculated at 1 GHz intervals, including line centres</w:t>
      </w:r>
    </w:p>
    <w:p w14:paraId="72975E06" w14:textId="77777777" w:rsidR="00F83D85" w:rsidRPr="00F13D9D" w:rsidRDefault="00F83D85" w:rsidP="00F83D85">
      <w:pPr>
        <w:pStyle w:val="Figure"/>
        <w:rPr>
          <w:lang w:val="en-GB"/>
        </w:rPr>
      </w:pPr>
      <w:r w:rsidRPr="00F13D9D">
        <w:rPr>
          <w:noProof/>
          <w:lang w:val="en-GB" w:eastAsia="en-GB"/>
        </w:rPr>
        <w:drawing>
          <wp:inline distT="0" distB="0" distL="0" distR="0" wp14:anchorId="72975F34" wp14:editId="10C0B09A">
            <wp:extent cx="5675388" cy="739751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0676-04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75388" cy="7397511"/>
                    </a:xfrm>
                    <a:prstGeom prst="rect">
                      <a:avLst/>
                    </a:prstGeom>
                  </pic:spPr>
                </pic:pic>
              </a:graphicData>
            </a:graphic>
          </wp:inline>
        </w:drawing>
      </w:r>
    </w:p>
    <w:p w14:paraId="72975E07" w14:textId="77777777" w:rsidR="002F6639" w:rsidRPr="00F13D9D" w:rsidRDefault="002F6639" w:rsidP="002F6639">
      <w:pPr>
        <w:pStyle w:val="FigureNo"/>
        <w:rPr>
          <w:lang w:val="en-GB"/>
        </w:rPr>
      </w:pPr>
      <w:r w:rsidRPr="00F13D9D" w:rsidDel="004C5A38">
        <w:rPr>
          <w:lang w:val="en-GB"/>
        </w:rPr>
        <w:lastRenderedPageBreak/>
        <w:t>F</w:t>
      </w:r>
      <w:r w:rsidRPr="00F13D9D">
        <w:rPr>
          <w:lang w:val="en-GB"/>
        </w:rPr>
        <w:t>IGURE 5</w:t>
      </w:r>
    </w:p>
    <w:p w14:paraId="72975E08" w14:textId="77777777" w:rsidR="002F6639" w:rsidRPr="00F13D9D" w:rsidRDefault="002F6639" w:rsidP="002F6639">
      <w:pPr>
        <w:pStyle w:val="Figuretitle"/>
        <w:rPr>
          <w:lang w:val="en-GB"/>
        </w:rPr>
      </w:pPr>
      <w:r w:rsidRPr="00F13D9D">
        <w:rPr>
          <w:lang w:val="en-GB"/>
        </w:rPr>
        <w:t>Path through the atmosphere</w:t>
      </w:r>
    </w:p>
    <w:p w14:paraId="72975E09" w14:textId="77777777" w:rsidR="00F83D85" w:rsidRPr="00F13D9D" w:rsidRDefault="00F83D85" w:rsidP="00F83D85">
      <w:pPr>
        <w:pStyle w:val="Figure"/>
        <w:rPr>
          <w:lang w:val="en-GB"/>
        </w:rPr>
      </w:pPr>
      <w:r w:rsidRPr="00F13D9D">
        <w:rPr>
          <w:noProof/>
          <w:lang w:val="en-GB" w:eastAsia="en-GB"/>
        </w:rPr>
        <w:drawing>
          <wp:inline distT="0" distB="0" distL="0" distR="0" wp14:anchorId="72975F36" wp14:editId="72975F37">
            <wp:extent cx="5480315" cy="3840488"/>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676-05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0315" cy="3840488"/>
                    </a:xfrm>
                    <a:prstGeom prst="rect">
                      <a:avLst/>
                    </a:prstGeom>
                  </pic:spPr>
                </pic:pic>
              </a:graphicData>
            </a:graphic>
          </wp:inline>
        </w:drawing>
      </w:r>
    </w:p>
    <w:p w14:paraId="72975E0A" w14:textId="77777777" w:rsidR="002F6639" w:rsidRPr="00F13D9D" w:rsidRDefault="002F6639" w:rsidP="00F73B90">
      <w:pPr>
        <w:pStyle w:val="Heading1"/>
        <w:rPr>
          <w:lang w:val="en-GB"/>
        </w:rPr>
      </w:pPr>
      <w:bookmarkStart w:id="29" w:name="_Toc398097697"/>
      <w:bookmarkStart w:id="30" w:name="_Toc107033436"/>
      <w:bookmarkStart w:id="31" w:name="_Toc110839964"/>
      <w:bookmarkStart w:id="32" w:name="_Toc120415628"/>
      <w:r w:rsidRPr="00F13D9D">
        <w:rPr>
          <w:lang w:val="en-GB"/>
        </w:rPr>
        <w:t>3</w:t>
      </w:r>
      <w:r w:rsidRPr="00F13D9D">
        <w:rPr>
          <w:lang w:val="en-GB"/>
        </w:rPr>
        <w:tab/>
        <w:t>Dispersive effects</w:t>
      </w:r>
      <w:bookmarkEnd w:id="29"/>
      <w:bookmarkEnd w:id="30"/>
      <w:bookmarkEnd w:id="31"/>
      <w:bookmarkEnd w:id="32"/>
    </w:p>
    <w:p w14:paraId="72975E0B" w14:textId="77777777" w:rsidR="002F6639" w:rsidRPr="00F13D9D" w:rsidRDefault="002F6639" w:rsidP="002F6639">
      <w:pPr>
        <w:rPr>
          <w:lang w:val="en-GB"/>
        </w:rPr>
      </w:pPr>
      <w:r w:rsidRPr="00F13D9D">
        <w:rPr>
          <w:lang w:val="en-GB"/>
        </w:rPr>
        <w:t>In addition to the attenuation described in the previous paragraph, which is based on the imaginary part of the frequency-dependent complex refractivity, oxygen and water vapour introduce dispersion, which is based on the real part of the frequency-dependent complex refractivity. This effect is described in terms of phase dispersion vs. frequency (</w:t>
      </w:r>
      <w:proofErr w:type="spellStart"/>
      <w:r w:rsidRPr="00F13D9D">
        <w:rPr>
          <w:lang w:val="en-GB"/>
        </w:rPr>
        <w:t>deg</w:t>
      </w:r>
      <w:proofErr w:type="spellEnd"/>
      <w:r w:rsidRPr="00F13D9D">
        <w:rPr>
          <w:lang w:val="en-GB"/>
        </w:rPr>
        <w:t>/km) or group delay vs. frequency (</w:t>
      </w:r>
      <w:proofErr w:type="spellStart"/>
      <w:r w:rsidRPr="00F13D9D">
        <w:rPr>
          <w:lang w:val="en-GB"/>
        </w:rPr>
        <w:t>ps</w:t>
      </w:r>
      <w:proofErr w:type="spellEnd"/>
      <w:r w:rsidRPr="00F13D9D">
        <w:rPr>
          <w:lang w:val="en-GB"/>
        </w:rPr>
        <w:t xml:space="preserve">/km), and, similar to attenuation, dispersion can be calculated for slant paths. </w:t>
      </w:r>
    </w:p>
    <w:p w14:paraId="72975E0C" w14:textId="13E7D11F" w:rsidR="002F6639" w:rsidRPr="00F13D9D" w:rsidRDefault="002F6639" w:rsidP="002F6639">
      <w:pPr>
        <w:rPr>
          <w:lang w:val="en-GB"/>
        </w:rPr>
      </w:pPr>
      <w:r w:rsidRPr="00F13D9D">
        <w:rPr>
          <w:lang w:val="en-GB"/>
        </w:rPr>
        <w:t xml:space="preserve">Similar to equation (1), the specific gaseous phase dispersion, </w:t>
      </w:r>
      <m:oMath>
        <m:r>
          <m:rPr>
            <m:sty m:val="p"/>
          </m:rPr>
          <w:rPr>
            <w:rFonts w:ascii="Cambria Math" w:hAnsi="Cambria Math"/>
            <w:lang w:val="en-GB"/>
          </w:rPr>
          <m:t>φ</m:t>
        </m:r>
      </m:oMath>
      <w:r w:rsidRPr="00F13D9D">
        <w:rPr>
          <w:lang w:val="en-GB"/>
        </w:rPr>
        <w:t>, is given by:</w:t>
      </w:r>
    </w:p>
    <w:p w14:paraId="72975E0D" w14:textId="19D69544" w:rsidR="002F6639" w:rsidRPr="00274C13" w:rsidRDefault="002F6639" w:rsidP="002F6639">
      <w:pPr>
        <w:pStyle w:val="Equation"/>
        <w:rPr>
          <w:lang w:val="de-CH"/>
        </w:rPr>
      </w:pPr>
      <w:r w:rsidRPr="00F13D9D">
        <w:rPr>
          <w:lang w:val="en-GB"/>
        </w:rPr>
        <w:tab/>
      </w:r>
      <w:r w:rsidRPr="00F13D9D">
        <w:rPr>
          <w:lang w:val="en-GB"/>
        </w:rPr>
        <w:tab/>
      </w:r>
      <m:oMath>
        <m:r>
          <m:rPr>
            <m:sty m:val="p"/>
          </m:rPr>
          <w:rPr>
            <w:rFonts w:ascii="Cambria Math" w:hAnsi="Cambria Math"/>
            <w:lang w:val="en-GB"/>
          </w:rPr>
          <m:t>φ</m:t>
        </m:r>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o</m:t>
            </m:r>
          </m:sub>
        </m:sSub>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w</m:t>
            </m:r>
          </m:sub>
        </m:sSub>
        <m:r>
          <m:rPr>
            <m:sty m:val="p"/>
          </m:rPr>
          <w:rPr>
            <w:rFonts w:ascii="Cambria Math" w:hAnsi="Cambria Math"/>
            <w:lang w:val="de-CH"/>
          </w:rPr>
          <m:t>=-1.2008</m:t>
        </m:r>
        <m:r>
          <w:rPr>
            <w:rFonts w:ascii="Cambria Math" w:hAnsi="Cambria Math"/>
            <w:lang w:val="en-GB"/>
          </w:rPr>
          <m:t>f</m:t>
        </m:r>
        <m:r>
          <m:rPr>
            <m:sty m:val="p"/>
          </m:rPr>
          <w:rPr>
            <w:rFonts w:ascii="Cambria Math" w:hAnsi="Cambria Math"/>
            <w:lang w:val="de-CH"/>
          </w:rPr>
          <m:t>(</m:t>
        </m:r>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Oxygen</m:t>
            </m:r>
          </m:sub>
          <m:sup>
            <m:r>
              <m:rPr>
                <m:sty m:val="p"/>
              </m:rPr>
              <w:rPr>
                <w:rFonts w:ascii="Cambria Math" w:hAnsi="Cambria Math"/>
                <w:lang w:val="de-CH"/>
              </w:rPr>
              <m:t>'</m:t>
            </m:r>
          </m:sup>
        </m:sSubSup>
        <m:d>
          <m:dPr>
            <m:ctrlPr>
              <w:rPr>
                <w:rFonts w:ascii="Cambria Math" w:hAnsi="Cambria Math"/>
                <w:lang w:val="en-GB"/>
              </w:rPr>
            </m:ctrlPr>
          </m:dPr>
          <m:e>
            <m:r>
              <w:rPr>
                <w:rFonts w:ascii="Cambria Math" w:hAnsi="Cambria Math"/>
                <w:lang w:val="en-GB"/>
              </w:rPr>
              <m:t>f</m:t>
            </m:r>
          </m:e>
        </m:d>
        <m:r>
          <m:rPr>
            <m:sty m:val="p"/>
          </m:rPr>
          <w:rPr>
            <w:rFonts w:ascii="Cambria Math" w:hAnsi="Cambria Math"/>
            <w:lang w:val="de-CH"/>
          </w:rPr>
          <m:t>+</m:t>
        </m:r>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WaterVapour</m:t>
            </m:r>
          </m:sub>
          <m:sup>
            <m:r>
              <m:rPr>
                <m:sty m:val="p"/>
              </m:rPr>
              <w:rPr>
                <w:rFonts w:ascii="Cambria Math" w:hAnsi="Cambria Math"/>
                <w:lang w:val="de-CH"/>
              </w:rPr>
              <m:t>'</m:t>
            </m:r>
          </m:sup>
        </m:sSubSup>
        <m:d>
          <m:dPr>
            <m:ctrlPr>
              <w:rPr>
                <w:rFonts w:ascii="Cambria Math" w:hAnsi="Cambria Math"/>
                <w:lang w:val="en-GB"/>
              </w:rPr>
            </m:ctrlPr>
          </m:dPr>
          <m:e>
            <m:r>
              <w:rPr>
                <w:rFonts w:ascii="Cambria Math" w:hAnsi="Cambria Math"/>
                <w:lang w:val="en-GB"/>
              </w:rPr>
              <m:t>f</m:t>
            </m:r>
          </m:e>
        </m:d>
        <m:r>
          <m:rPr>
            <m:sty m:val="p"/>
          </m:rPr>
          <w:rPr>
            <w:rFonts w:ascii="Cambria Math" w:hAnsi="Cambria Math"/>
            <w:lang w:val="de-CH"/>
          </w:rPr>
          <m:t>)</m:t>
        </m:r>
      </m:oMath>
      <w:r w:rsidRPr="00274C13">
        <w:rPr>
          <w:lang w:val="de-CH"/>
        </w:rPr>
        <w:t xml:space="preserve">        (deg/km)</w:t>
      </w:r>
      <w:r w:rsidRPr="00274C13">
        <w:rPr>
          <w:lang w:val="de-CH"/>
        </w:rPr>
        <w:tab/>
        <w:t>(24)</w:t>
      </w:r>
    </w:p>
    <w:p w14:paraId="72975E0E" w14:textId="348F2643" w:rsidR="002F6639" w:rsidRPr="00F13D9D" w:rsidRDefault="002F6639" w:rsidP="002F6639">
      <w:pPr>
        <w:rPr>
          <w:lang w:val="en-GB"/>
        </w:rPr>
      </w:pPr>
      <w:r w:rsidRPr="00F13D9D">
        <w:rPr>
          <w:lang w:val="en-GB"/>
        </w:rPr>
        <w:t xml:space="preserve">where </w:t>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o</m:t>
            </m:r>
          </m:sub>
        </m:sSub>
      </m:oMath>
      <w:r w:rsidRPr="00F13D9D">
        <w:rPr>
          <w:lang w:val="en-GB"/>
        </w:rPr>
        <w:t xml:space="preserve"> is the specific phase dispersion (deg/km) due to dry air, </w:t>
      </w:r>
      <m:oMath>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w</m:t>
            </m:r>
          </m:sub>
        </m:sSub>
      </m:oMath>
      <w:r w:rsidRPr="00F13D9D">
        <w:rPr>
          <w:lang w:val="en-GB"/>
        </w:rPr>
        <w:t xml:space="preserve"> is the specific phase dispersion due to water vapour; </w:t>
      </w:r>
      <m:oMath>
        <m:r>
          <w:rPr>
            <w:rFonts w:ascii="Cambria Math" w:hAnsi="Cambria Math"/>
            <w:lang w:val="en-GB"/>
          </w:rPr>
          <m:t>f</m:t>
        </m:r>
      </m:oMath>
      <w:r w:rsidRPr="00F13D9D">
        <w:rPr>
          <w:lang w:val="en-GB"/>
        </w:rPr>
        <w:t xml:space="preserve"> is the frequency (GHz); and </w:t>
      </w:r>
      <m:oMath>
        <m:sSubSup>
          <m:sSubSupPr>
            <m:ctrlPr>
              <w:rPr>
                <w:rFonts w:ascii="Cambria Math" w:hAnsi="Cambria Math"/>
                <w:i/>
                <w:lang w:val="en-GB"/>
              </w:rPr>
            </m:ctrlPr>
          </m:sSubSupPr>
          <m:e>
            <m:r>
              <w:rPr>
                <w:rFonts w:ascii="Cambria Math" w:hAnsi="Cambria Math"/>
                <w:lang w:val="en-GB"/>
              </w:rPr>
              <m:t>N</m:t>
            </m:r>
          </m:e>
          <m:sub>
            <m:r>
              <w:rPr>
                <w:rFonts w:ascii="Cambria Math" w:hAnsi="Cambria Math"/>
                <w:lang w:val="en-GB"/>
              </w:rPr>
              <m:t>Oxygen</m:t>
            </m:r>
          </m:sub>
          <m:sup>
            <m:r>
              <w:rPr>
                <w:rFonts w:ascii="Cambria Math" w:hAnsi="Cambria Math"/>
                <w:lang w:val="en-GB"/>
              </w:rPr>
              <m:t>'</m:t>
            </m:r>
          </m:sup>
        </m:sSubSup>
        <m:r>
          <w:rPr>
            <w:rFonts w:ascii="Cambria Math" w:hAnsi="Cambria Math"/>
            <w:lang w:val="en-GB"/>
          </w:rPr>
          <m:t>(f)</m:t>
        </m:r>
      </m:oMath>
      <w:r w:rsidRPr="00F13D9D">
        <w:rPr>
          <w:lang w:val="en-GB"/>
        </w:rPr>
        <w:t xml:space="preserve"> and </w:t>
      </w:r>
      <m:oMath>
        <m:sSubSup>
          <m:sSubSupPr>
            <m:ctrlPr>
              <w:rPr>
                <w:rFonts w:ascii="Cambria Math" w:hAnsi="Cambria Math"/>
                <w:i/>
                <w:lang w:val="en-GB"/>
              </w:rPr>
            </m:ctrlPr>
          </m:sSubSupPr>
          <m:e>
            <m:r>
              <w:rPr>
                <w:rFonts w:ascii="Cambria Math" w:hAnsi="Cambria Math"/>
                <w:lang w:val="en-GB"/>
              </w:rPr>
              <m:t>N</m:t>
            </m:r>
          </m:e>
          <m:sub>
            <m:r>
              <w:rPr>
                <w:rFonts w:ascii="Cambria Math" w:hAnsi="Cambria Math"/>
                <w:lang w:val="en-GB"/>
              </w:rPr>
              <m:t>WaterVapour</m:t>
            </m:r>
          </m:sub>
          <m:sup>
            <m:r>
              <w:rPr>
                <w:rFonts w:ascii="Cambria Math" w:hAnsi="Cambria Math"/>
                <w:lang w:val="en-GB"/>
              </w:rPr>
              <m:t>'</m:t>
            </m:r>
          </m:sup>
        </m:sSubSup>
        <m:r>
          <w:rPr>
            <w:rFonts w:ascii="Cambria Math" w:hAnsi="Cambria Math"/>
            <w:lang w:val="en-GB"/>
          </w:rPr>
          <m:t>(f)</m:t>
        </m:r>
      </m:oMath>
      <w:r w:rsidRPr="00F13D9D">
        <w:rPr>
          <w:lang w:val="en-GB"/>
        </w:rPr>
        <w:t xml:space="preserve"> are the real parts of the frequency-dependent complex refractivities:</w:t>
      </w:r>
    </w:p>
    <w:p w14:paraId="72BBAB0F" w14:textId="77777777" w:rsidR="00236707" w:rsidRPr="00F13D9D" w:rsidRDefault="00236707" w:rsidP="00236707">
      <w:pPr>
        <w:pStyle w:val="Blanc"/>
      </w:pPr>
    </w:p>
    <w:p w14:paraId="72975E0F" w14:textId="0834554B" w:rsidR="002F6639" w:rsidRPr="00F13D9D" w:rsidRDefault="002F6639" w:rsidP="002F6639">
      <w:pPr>
        <w:pStyle w:val="Equation"/>
        <w:rPr>
          <w:rFonts w:eastAsiaTheme="minorEastAsia"/>
          <w:sz w:val="28"/>
          <w:lang w:val="en-GB"/>
        </w:rPr>
      </w:pPr>
      <w:r w:rsidRPr="00F13D9D">
        <w:rPr>
          <w:lang w:val="en-GB"/>
        </w:rPr>
        <w:tab/>
      </w:r>
      <w:r w:rsidRPr="00F13D9D">
        <w:rPr>
          <w:lang w:val="en-GB"/>
        </w:rPr>
        <w:tab/>
      </w:r>
      <w:r w:rsidR="002B53F5" w:rsidRPr="00F13D9D">
        <w:rPr>
          <w:lang w:val="en-GB"/>
        </w:rPr>
        <w:t xml:space="preserve">               </w:t>
      </w:r>
      <m:oMath>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Oxygen</m:t>
            </m:r>
          </m:sub>
          <m:sup>
            <m:r>
              <m:rPr>
                <m:sty m:val="p"/>
              </m:rPr>
              <w:rPr>
                <w:rFonts w:ascii="Cambria Math" w:hAnsi="Cambria Math"/>
                <w:lang w:val="en-GB"/>
              </w:rPr>
              <m:t>'</m:t>
            </m:r>
          </m:sup>
        </m:sSubSup>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lang w:val="en-GB"/>
              </w:rPr>
            </m:ctrlPr>
          </m:naryPr>
          <m:sub>
            <m:r>
              <w:rPr>
                <w:rFonts w:ascii="Cambria Math" w:hAnsi="Cambria Math"/>
                <w:lang w:val="en-GB"/>
              </w:rPr>
              <m:t>i</m:t>
            </m:r>
            <m:r>
              <m:rPr>
                <m:sty m:val="p"/>
              </m:rPr>
              <w:rPr>
                <w:rFonts w:ascii="Cambria Math" w:hAnsi="Cambria Math"/>
                <w:lang w:val="en-GB"/>
              </w:rPr>
              <m:t xml:space="preserve"> (</m:t>
            </m:r>
            <m:r>
              <w:rPr>
                <w:rFonts w:ascii="Cambria Math" w:hAnsi="Cambria Math"/>
                <w:lang w:val="en-GB"/>
              </w:rPr>
              <m:t>Oxygen</m:t>
            </m:r>
            <m:r>
              <m:rPr>
                <m:sty m:val="p"/>
              </m:rPr>
              <w:rPr>
                <w:rFonts w:ascii="Cambria Math" w:hAnsi="Cambria Math"/>
                <w:lang w:val="en-GB"/>
              </w:rPr>
              <m:t>)</m:t>
            </m:r>
          </m:sub>
          <m:sup/>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i</m:t>
                </m:r>
              </m:sub>
            </m:sSub>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i</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e>
        </m:nary>
      </m:oMath>
      <w:r w:rsidRPr="00F13D9D">
        <w:rPr>
          <w:sz w:val="22"/>
          <w:szCs w:val="22"/>
          <w:lang w:val="en-GB"/>
        </w:rPr>
        <w:tab/>
      </w:r>
      <w:r w:rsidRPr="00F13D9D">
        <w:rPr>
          <w:szCs w:val="22"/>
          <w:lang w:val="en-GB"/>
        </w:rPr>
        <w:t>(</w:t>
      </w:r>
      <w:r w:rsidRPr="00F13D9D">
        <w:rPr>
          <w:lang w:val="en-GB"/>
        </w:rPr>
        <w:t>25a</w:t>
      </w:r>
      <w:r w:rsidRPr="00F13D9D">
        <w:rPr>
          <w:szCs w:val="22"/>
          <w:lang w:val="en-GB"/>
        </w:rPr>
        <w:t>)</w:t>
      </w:r>
    </w:p>
    <w:p w14:paraId="72975E10" w14:textId="77777777" w:rsidR="002F6639" w:rsidRPr="00F13D9D" w:rsidRDefault="002F6639" w:rsidP="002F6639">
      <w:pPr>
        <w:pStyle w:val="Equation"/>
        <w:rPr>
          <w:sz w:val="22"/>
          <w:szCs w:val="22"/>
          <w:lang w:val="en-GB"/>
        </w:rPr>
      </w:pPr>
      <w:r w:rsidRPr="00F13D9D">
        <w:rPr>
          <w:rFonts w:eastAsiaTheme="minorEastAsia"/>
          <w:lang w:val="en-GB"/>
        </w:rPr>
        <w:tab/>
      </w:r>
      <w:r w:rsidRPr="00F13D9D">
        <w:rPr>
          <w:rFonts w:eastAsiaTheme="minorEastAsia"/>
          <w:lang w:val="en-GB"/>
        </w:rPr>
        <w:tab/>
      </w:r>
      <m:oMath>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sub>
          <m:sup>
            <m:r>
              <m:rPr>
                <m:sty m:val="p"/>
              </m:rPr>
              <w:rPr>
                <w:rFonts w:ascii="Cambria Math" w:hAnsi="Cambria Math"/>
                <w:lang w:val="en-GB"/>
              </w:rPr>
              <m:t>'</m:t>
            </m:r>
          </m:sup>
        </m:sSubSup>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lang w:val="en-GB"/>
              </w:rPr>
            </m:ctrlPr>
          </m:naryPr>
          <m:sub>
            <m:r>
              <w:rPr>
                <w:rFonts w:ascii="Cambria Math" w:hAnsi="Cambria Math"/>
                <w:lang w:val="en-GB"/>
              </w:rPr>
              <m:t>i</m:t>
            </m:r>
            <m:r>
              <m:rPr>
                <m:sty m:val="p"/>
              </m:rPr>
              <w:rPr>
                <w:rFonts w:ascii="Cambria Math" w:hAnsi="Cambria Math"/>
                <w:lang w:val="en-GB"/>
              </w:rPr>
              <m:t xml:space="preserve"> (</m:t>
            </m:r>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r>
              <m:rPr>
                <m:sty m:val="p"/>
              </m:rPr>
              <w:rPr>
                <w:rFonts w:ascii="Cambria Math" w:hAnsi="Cambria Math"/>
                <w:lang w:val="en-GB"/>
              </w:rPr>
              <m:t>)</m:t>
            </m:r>
          </m:sub>
          <m:sup/>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i</m:t>
                </m:r>
              </m:sub>
            </m:sSub>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i</m:t>
                </m:r>
              </m:sub>
              <m:sup>
                <m:r>
                  <m:rPr>
                    <m:sty m:val="p"/>
                  </m:rPr>
                  <w:rPr>
                    <w:rFonts w:ascii="Cambria Math" w:hAnsi="Cambria Math"/>
                    <w:lang w:val="en-GB"/>
                  </w:rPr>
                  <m:t>'</m:t>
                </m:r>
              </m:sup>
            </m:sSubSup>
          </m:e>
        </m:nary>
      </m:oMath>
      <w:r w:rsidRPr="00F13D9D">
        <w:rPr>
          <w:rFonts w:eastAsiaTheme="minorEastAsia"/>
          <w:sz w:val="22"/>
          <w:szCs w:val="22"/>
          <w:lang w:val="en-GB"/>
        </w:rPr>
        <w:tab/>
      </w:r>
      <w:r w:rsidRPr="00F13D9D">
        <w:rPr>
          <w:rFonts w:eastAsiaTheme="minorEastAsia"/>
          <w:szCs w:val="22"/>
          <w:lang w:val="en-GB"/>
        </w:rPr>
        <w:t>(</w:t>
      </w:r>
      <w:r w:rsidRPr="00F13D9D">
        <w:rPr>
          <w:rFonts w:eastAsiaTheme="minorEastAsia"/>
          <w:lang w:val="en-GB"/>
        </w:rPr>
        <w:t>25b</w:t>
      </w:r>
      <w:r w:rsidRPr="00F13D9D">
        <w:rPr>
          <w:rFonts w:eastAsiaTheme="minorEastAsia"/>
          <w:szCs w:val="22"/>
          <w:lang w:val="en-GB"/>
        </w:rPr>
        <w:t>)</w:t>
      </w:r>
    </w:p>
    <w:p w14:paraId="72975E11" w14:textId="77777777" w:rsidR="002F6639" w:rsidRPr="00F13D9D" w:rsidRDefault="002F6639" w:rsidP="002F6639">
      <w:pPr>
        <w:tabs>
          <w:tab w:val="center" w:pos="5040"/>
          <w:tab w:val="right" w:pos="9630"/>
        </w:tabs>
        <w:rPr>
          <w:sz w:val="28"/>
          <w:lang w:val="en-GB"/>
        </w:rPr>
      </w:pPr>
      <w:r w:rsidRPr="00F13D9D">
        <w:rPr>
          <w:szCs w:val="22"/>
          <w:lang w:val="en-GB"/>
        </w:rPr>
        <w:t>where:</w:t>
      </w:r>
    </w:p>
    <w:p w14:paraId="72975E12" w14:textId="77777777" w:rsidR="002F6639" w:rsidRPr="00F13D9D" w:rsidRDefault="002F6639" w:rsidP="002F6639">
      <w:pPr>
        <w:spacing w:after="120"/>
        <w:rPr>
          <w:lang w:val="en-GB"/>
        </w:rPr>
      </w:pPr>
      <w:r w:rsidRPr="00F13D9D">
        <w:rPr>
          <w:i/>
          <w:iCs/>
          <w:lang w:val="en-GB"/>
        </w:rPr>
        <w:t>S</w:t>
      </w:r>
      <w:proofErr w:type="spellStart"/>
      <w:r w:rsidRPr="00F13D9D">
        <w:rPr>
          <w:i/>
          <w:iCs/>
          <w:position w:val="-4"/>
          <w:sz w:val="20"/>
          <w:lang w:val="en-GB"/>
        </w:rPr>
        <w:t>i</w:t>
      </w:r>
      <w:proofErr w:type="spellEnd"/>
      <w:r w:rsidRPr="00F13D9D">
        <w:rPr>
          <w:lang w:val="en-GB"/>
        </w:rPr>
        <w:t xml:space="preserve"> is the strength of the </w:t>
      </w:r>
      <w:proofErr w:type="spellStart"/>
      <w:r w:rsidRPr="00F13D9D">
        <w:rPr>
          <w:i/>
          <w:iCs/>
          <w:lang w:val="en-GB"/>
        </w:rPr>
        <w:t>i</w:t>
      </w:r>
      <w:r w:rsidRPr="00F13D9D">
        <w:rPr>
          <w:vertAlign w:val="superscript"/>
          <w:lang w:val="en-GB"/>
        </w:rPr>
        <w:t>th</w:t>
      </w:r>
      <w:proofErr w:type="spellEnd"/>
      <w:r w:rsidRPr="00F13D9D">
        <w:rPr>
          <w:lang w:val="en-GB"/>
        </w:rPr>
        <w:t xml:space="preserve"> oxygen or water vapour line from equation (3), </w:t>
      </w:r>
      <m:oMath>
        <m:sSubSup>
          <m:sSubSupPr>
            <m:ctrlPr>
              <w:rPr>
                <w:rFonts w:ascii="Cambria Math" w:hAnsi="Cambria Math"/>
                <w:i/>
                <w:lang w:val="en-GB"/>
              </w:rPr>
            </m:ctrlPr>
          </m:sSubSupPr>
          <m:e>
            <m:r>
              <w:rPr>
                <w:rFonts w:ascii="Cambria Math" w:hAnsi="Cambria Math"/>
                <w:lang w:val="en-GB"/>
              </w:rPr>
              <m:t>F</m:t>
            </m:r>
          </m:e>
          <m:sub>
            <m:r>
              <w:rPr>
                <w:rFonts w:ascii="Cambria Math" w:hAnsi="Cambria Math"/>
                <w:lang w:val="en-GB"/>
              </w:rPr>
              <m:t>i</m:t>
            </m:r>
          </m:sub>
          <m:sup>
            <m:r>
              <w:rPr>
                <w:rFonts w:ascii="Cambria Math" w:hAnsi="Cambria Math"/>
                <w:lang w:val="en-GB"/>
              </w:rPr>
              <m:t>'</m:t>
            </m:r>
          </m:sup>
        </m:sSubSup>
      </m:oMath>
      <w:r w:rsidRPr="00F13D9D">
        <w:rPr>
          <w:lang w:val="en-GB"/>
        </w:rPr>
        <w:t xml:space="preserve"> is the real part of the oxygen or water vapour line shape factor:</w:t>
      </w:r>
    </w:p>
    <w:p w14:paraId="6EA8E33A" w14:textId="54CB21F7" w:rsidR="00236707" w:rsidRPr="00F13D9D" w:rsidRDefault="002F6639" w:rsidP="002F6639">
      <w:pPr>
        <w:pStyle w:val="Equation"/>
        <w:rPr>
          <w:lang w:val="en-GB"/>
        </w:rPr>
      </w:pPr>
      <w:r w:rsidRPr="00F13D9D">
        <w:rPr>
          <w:lang w:val="en-GB"/>
        </w:rPr>
        <w:tab/>
      </w:r>
      <w:r w:rsidRPr="00F13D9D">
        <w:rPr>
          <w:lang w:val="en-GB"/>
        </w:rPr>
        <w:tab/>
      </w:r>
      <m:oMath>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i</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f</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den>
        </m:f>
        <m:d>
          <m:dPr>
            <m:begChr m:val="["/>
            <m:endChr m:val="]"/>
            <m:ctrlPr>
              <w:rPr>
                <w:rFonts w:ascii="Cambria Math" w:hAnsi="Cambria Math"/>
                <w:lang w:val="en-GB"/>
              </w:rPr>
            </m:ctrlPr>
          </m:dPr>
          <m:e>
            <m:f>
              <m:fPr>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f</m:t>
                    </m:r>
                  </m:e>
                </m:d>
                <m:r>
                  <m:rPr>
                    <m:sty m:val="p"/>
                  </m:rPr>
                  <w:rPr>
                    <w:rFonts w:ascii="Cambria Math" w:hAnsi="Cambria Math"/>
                    <w:lang w:val="en-GB"/>
                  </w:rPr>
                  <m:t>+δΔ</m:t>
                </m:r>
                <m:r>
                  <w:rPr>
                    <w:rFonts w:ascii="Cambria Math" w:hAnsi="Cambria Math"/>
                    <w:lang w:val="en-GB"/>
                  </w:rPr>
                  <m:t>f</m:t>
                </m:r>
              </m:num>
              <m:den>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f</m:t>
                        </m:r>
                      </m:e>
                    </m:d>
                  </m:e>
                  <m:sup>
                    <m:r>
                      <m:rPr>
                        <m:sty m:val="p"/>
                      </m:rPr>
                      <w:rPr>
                        <w:rFonts w:ascii="Cambria Math" w:hAnsi="Cambria Math"/>
                        <w:lang w:val="en-GB"/>
                      </w:rPr>
                      <m:t>2</m:t>
                    </m:r>
                  </m:sup>
                </m:sSup>
                <m:r>
                  <m:rPr>
                    <m:sty m:val="p"/>
                  </m:rPr>
                  <w:rPr>
                    <w:rFonts w:ascii="Cambria Math" w:hAnsi="Cambria Math"/>
                    <w:lang w:val="en-GB"/>
                  </w:rPr>
                  <m:t>+Δ</m:t>
                </m:r>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2</m:t>
                    </m:r>
                  </m:sup>
                </m:sSup>
              </m:den>
            </m:f>
            <m:r>
              <w:rPr>
                <w:rFonts w:ascii="Cambria Math" w:hAnsi="Cambria Math"/>
                <w:lang w:val="en-GB"/>
              </w:rPr>
              <m:t>-</m:t>
            </m:r>
            <m:f>
              <m:fPr>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f</m:t>
                    </m:r>
                  </m:e>
                </m:d>
                <m:r>
                  <m:rPr>
                    <m:sty m:val="p"/>
                  </m:rPr>
                  <w:rPr>
                    <w:rFonts w:ascii="Cambria Math" w:hAnsi="Cambria Math"/>
                    <w:lang w:val="en-GB"/>
                  </w:rPr>
                  <m:t>+δΔ</m:t>
                </m:r>
                <m:r>
                  <w:rPr>
                    <w:rFonts w:ascii="Cambria Math" w:hAnsi="Cambria Math"/>
                    <w:lang w:val="en-GB"/>
                  </w:rPr>
                  <m:t>f</m:t>
                </m:r>
              </m:num>
              <m:den>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f</m:t>
                        </m:r>
                      </m:e>
                    </m:d>
                  </m:e>
                  <m:sup>
                    <m:r>
                      <m:rPr>
                        <m:sty m:val="p"/>
                      </m:rPr>
                      <w:rPr>
                        <w:rFonts w:ascii="Cambria Math" w:hAnsi="Cambria Math"/>
                        <w:lang w:val="en-GB"/>
                      </w:rPr>
                      <m:t>2</m:t>
                    </m:r>
                  </m:sup>
                </m:sSup>
                <m:r>
                  <m:rPr>
                    <m:sty m:val="p"/>
                  </m:rPr>
                  <w:rPr>
                    <w:rFonts w:ascii="Cambria Math" w:hAnsi="Cambria Math"/>
                    <w:lang w:val="en-GB"/>
                  </w:rPr>
                  <m:t>+Δ</m:t>
                </m:r>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2</m:t>
                    </m:r>
                  </m:sup>
                </m:sSup>
              </m:den>
            </m:f>
          </m:e>
        </m:d>
      </m:oMath>
      <w:r w:rsidRPr="00F13D9D">
        <w:rPr>
          <w:lang w:val="en-GB"/>
        </w:rPr>
        <w:tab/>
        <w:t>(25c)</w:t>
      </w:r>
    </w:p>
    <w:p w14:paraId="72975E14" w14:textId="1A693C9D" w:rsidR="002F6639" w:rsidRPr="00F13D9D" w:rsidRDefault="002F6639" w:rsidP="002F6639">
      <w:pPr>
        <w:rPr>
          <w:iCs/>
          <w:lang w:val="en-GB"/>
        </w:rPr>
      </w:pPr>
      <w:r w:rsidRPr="00F13D9D">
        <w:rPr>
          <w:lang w:val="en-GB"/>
        </w:rPr>
        <w:t>and the summations extend over all spectral lines in Tables 1 and 2</w:t>
      </w:r>
      <w:r w:rsidRPr="00F13D9D">
        <w:rPr>
          <w:iCs/>
          <w:lang w:val="en-GB"/>
        </w:rPr>
        <w:t>.</w:t>
      </w:r>
    </w:p>
    <w:p w14:paraId="72975E15" w14:textId="77777777" w:rsidR="002F6639" w:rsidRPr="00F13D9D" w:rsidRDefault="005A3A17" w:rsidP="002F6639">
      <w:pPr>
        <w:rPr>
          <w:lang w:val="en-GB"/>
        </w:rPr>
      </w:pPr>
      <m:oMath>
        <m:sSubSup>
          <m:sSubSupPr>
            <m:ctrlPr>
              <w:rPr>
                <w:rFonts w:ascii="Cambria Math" w:hAnsi="Cambria Math"/>
                <w:i/>
                <w:lang w:val="en-GB"/>
              </w:rPr>
            </m:ctrlPr>
          </m:sSubSupPr>
          <m:e>
            <m:r>
              <w:rPr>
                <w:rFonts w:ascii="Cambria Math" w:hAnsi="Cambria Math"/>
                <w:lang w:val="en-GB"/>
              </w:rPr>
              <m:t>N</m:t>
            </m:r>
          </m:e>
          <m:sub>
            <m:r>
              <w:rPr>
                <w:rFonts w:ascii="Cambria Math" w:hAnsi="Cambria Math"/>
                <w:lang w:val="en-GB"/>
              </w:rPr>
              <m:t>D</m:t>
            </m:r>
          </m:sub>
          <m:sup>
            <m:r>
              <w:rPr>
                <w:rFonts w:ascii="Cambria Math" w:hAnsi="Cambria Math"/>
                <w:lang w:val="en-GB"/>
              </w:rPr>
              <m:t>'</m:t>
            </m:r>
          </m:sup>
        </m:sSubSup>
        <m:r>
          <w:rPr>
            <w:rFonts w:ascii="Cambria Math" w:hAnsi="Cambria Math"/>
            <w:lang w:val="en-GB"/>
          </w:rPr>
          <m:t>(</m:t>
        </m:r>
        <m:r>
          <w:rPr>
            <w:rFonts w:ascii="Cambria Math" w:hAnsi="Cambria Math"/>
            <w:lang w:val="en-GB"/>
          </w:rPr>
          <m:t>f</m:t>
        </m:r>
        <m:r>
          <w:rPr>
            <w:rFonts w:ascii="Cambria Math" w:hAnsi="Cambria Math"/>
            <w:lang w:val="en-GB"/>
          </w:rPr>
          <m:t>)</m:t>
        </m:r>
      </m:oMath>
      <w:r w:rsidR="002F6639" w:rsidRPr="00F13D9D">
        <w:rPr>
          <w:lang w:val="en-GB"/>
        </w:rPr>
        <w:t xml:space="preserve"> is the real-part of the dry continuum due to pressure-induced nitrogen absorption:</w:t>
      </w:r>
    </w:p>
    <w:p w14:paraId="72975E16" w14:textId="77777777" w:rsidR="002F6639" w:rsidRPr="00F13D9D" w:rsidRDefault="002F6639" w:rsidP="002F6639">
      <w:pPr>
        <w:pStyle w:val="Equation"/>
        <w:rPr>
          <w:rFonts w:eastAsiaTheme="minorEastAsia"/>
          <w:lang w:val="en-GB"/>
        </w:rPr>
      </w:pPr>
      <w:r w:rsidRPr="00F13D9D">
        <w:rPr>
          <w:lang w:val="en-GB"/>
        </w:rPr>
        <w:tab/>
      </w:r>
      <w:r w:rsidRPr="00F13D9D">
        <w:rPr>
          <w:lang w:val="en-GB"/>
        </w:rPr>
        <w:tab/>
      </w:r>
      <m:oMath>
        <m:sSubSup>
          <m:sSubSupPr>
            <m:ctrlPr>
              <w:rPr>
                <w:rFonts w:ascii="Cambria Math" w:eastAsiaTheme="minorEastAsia" w:hAnsi="Cambria Math"/>
                <w:lang w:val="en-GB"/>
              </w:rPr>
            </m:ctrlPr>
          </m:sSubSupPr>
          <m:e>
            <m:r>
              <w:rPr>
                <w:rFonts w:ascii="Cambria Math" w:eastAsiaTheme="minorEastAsia" w:hAnsi="Cambria Math"/>
                <w:lang w:val="en-GB"/>
              </w:rPr>
              <m:t>N</m:t>
            </m:r>
          </m:e>
          <m:sub>
            <m:r>
              <w:rPr>
                <w:rFonts w:ascii="Cambria Math" w:eastAsiaTheme="minorEastAsia" w:hAnsi="Cambria Math"/>
                <w:lang w:val="en-GB"/>
              </w:rPr>
              <m:t>D</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r>
          <w:rPr>
            <w:rFonts w:ascii="Cambria Math" w:eastAsiaTheme="minorEastAsia" w:hAnsi="Cambria Math"/>
            <w:lang w:val="en-GB"/>
          </w:rPr>
          <m:t>f</m:t>
        </m:r>
        <m:r>
          <m:rPr>
            <m:sty m:val="p"/>
          </m:rPr>
          <w:rPr>
            <w:rFonts w:ascii="Cambria Math" w:eastAsiaTheme="minorEastAsia" w:hAnsi="Cambria Math"/>
            <w:lang w:val="en-GB"/>
          </w:rPr>
          <m:t>)=</m:t>
        </m:r>
        <m:f>
          <m:fPr>
            <m:ctrlPr>
              <w:rPr>
                <w:rFonts w:ascii="Cambria Math" w:eastAsiaTheme="minorEastAsia" w:hAnsi="Cambria Math"/>
                <w:lang w:val="en-GB"/>
              </w:rPr>
            </m:ctrlPr>
          </m:fPr>
          <m:num>
            <m:r>
              <m:rPr>
                <m:sty m:val="p"/>
              </m:rPr>
              <w:rPr>
                <w:rFonts w:ascii="Cambria Math" w:eastAsiaTheme="minorEastAsia" w:hAnsi="Cambria Math"/>
                <w:lang w:val="en-GB"/>
              </w:rPr>
              <m:t xml:space="preserve">-6.14 × </m:t>
            </m:r>
            <m:sSup>
              <m:sSupPr>
                <m:ctrlPr>
                  <w:rPr>
                    <w:rFonts w:ascii="Cambria Math" w:eastAsiaTheme="minorEastAsia" w:hAnsi="Cambria Math"/>
                    <w:lang w:val="en-GB"/>
                  </w:rPr>
                </m:ctrlPr>
              </m:sSupPr>
              <m:e>
                <m:r>
                  <m:rPr>
                    <m:sty m:val="p"/>
                  </m:rPr>
                  <w:rPr>
                    <w:rFonts w:ascii="Cambria Math" w:eastAsiaTheme="minorEastAsia" w:hAnsi="Cambria Math"/>
                    <w:lang w:val="en-GB"/>
                  </w:rPr>
                  <m:t>10</m:t>
                </m:r>
              </m:e>
              <m:sup>
                <m:r>
                  <m:rPr>
                    <m:sty m:val="p"/>
                  </m:rPr>
                  <w:rPr>
                    <w:rFonts w:ascii="Cambria Math" w:eastAsiaTheme="minorEastAsia" w:hAnsi="Cambria Math"/>
                    <w:lang w:val="en-GB"/>
                  </w:rPr>
                  <m:t>-5</m:t>
                </m:r>
              </m:sup>
            </m:sSup>
            <m:r>
              <w:rPr>
                <w:rFonts w:ascii="Cambria Math" w:eastAsiaTheme="minorEastAsia" w:hAnsi="Cambria Math"/>
                <w:lang w:val="en-GB"/>
              </w:rPr>
              <m:t>p</m:t>
            </m:r>
            <m:r>
              <m:rPr>
                <m:sty m:val="p"/>
              </m:rPr>
              <w:rPr>
                <w:rFonts w:ascii="Cambria Math" w:eastAsiaTheme="minorEastAsia" w:hAnsi="Cambria Math"/>
                <w:lang w:val="en-GB"/>
              </w:rPr>
              <m:t xml:space="preserve"> </m:t>
            </m:r>
            <m:sSup>
              <m:sSupPr>
                <m:ctrlPr>
                  <w:rPr>
                    <w:rFonts w:ascii="Cambria Math" w:eastAsiaTheme="minorEastAsia" w:hAnsi="Cambria Math"/>
                    <w:lang w:val="en-GB"/>
                  </w:rPr>
                </m:ctrlPr>
              </m:sSupPr>
              <m:e>
                <m:r>
                  <m:rPr>
                    <m:sty m:val="p"/>
                  </m:rPr>
                  <w:rPr>
                    <w:rFonts w:ascii="Cambria Math" w:eastAsiaTheme="minorEastAsia" w:hAnsi="Cambria Math"/>
                    <w:lang w:val="en-GB"/>
                  </w:rPr>
                  <m:t>θ</m:t>
                </m:r>
              </m:e>
              <m:sup>
                <m:r>
                  <m:rPr>
                    <m:sty m:val="p"/>
                  </m:rPr>
                  <w:rPr>
                    <w:rFonts w:ascii="Cambria Math" w:eastAsiaTheme="minorEastAsia" w:hAnsi="Cambria Math"/>
                    <w:lang w:val="en-GB"/>
                  </w:rPr>
                  <m:t>2</m:t>
                </m:r>
              </m:sup>
            </m:sSup>
            <m:sSup>
              <m:sSupPr>
                <m:ctrlPr>
                  <w:rPr>
                    <w:rFonts w:ascii="Cambria Math" w:eastAsiaTheme="minorEastAsia" w:hAnsi="Cambria Math"/>
                    <w:lang w:val="en-GB"/>
                  </w:rPr>
                </m:ctrlPr>
              </m:sSupPr>
              <m:e>
                <m:r>
                  <w:rPr>
                    <w:rFonts w:ascii="Cambria Math" w:eastAsiaTheme="minorEastAsia" w:hAnsi="Cambria Math"/>
                    <w:lang w:val="en-GB"/>
                  </w:rPr>
                  <m:t>f</m:t>
                </m:r>
              </m:e>
              <m:sup>
                <m:r>
                  <m:rPr>
                    <m:sty m:val="p"/>
                  </m:rPr>
                  <w:rPr>
                    <w:rFonts w:ascii="Cambria Math" w:eastAsiaTheme="minorEastAsia" w:hAnsi="Cambria Math"/>
                    <w:lang w:val="en-GB"/>
                  </w:rPr>
                  <m:t>2</m:t>
                </m:r>
              </m:sup>
            </m:sSup>
          </m:num>
          <m:den>
            <m:sSup>
              <m:sSupPr>
                <m:ctrlPr>
                  <w:rPr>
                    <w:rFonts w:ascii="Cambria Math" w:eastAsiaTheme="minorEastAsia" w:hAnsi="Cambria Math"/>
                    <w:lang w:val="en-GB"/>
                  </w:rPr>
                </m:ctrlPr>
              </m:sSupPr>
              <m:e>
                <m:r>
                  <w:rPr>
                    <w:rFonts w:ascii="Cambria Math" w:eastAsiaTheme="minorEastAsia" w:hAnsi="Cambria Math"/>
                    <w:lang w:val="en-GB"/>
                  </w:rPr>
                  <m:t>f</m:t>
                </m:r>
              </m:e>
              <m:sup>
                <m:r>
                  <m:rPr>
                    <m:sty m:val="p"/>
                  </m:rPr>
                  <w:rPr>
                    <w:rFonts w:ascii="Cambria Math" w:eastAsiaTheme="minorEastAsia" w:hAnsi="Cambria Math"/>
                    <w:lang w:val="en-GB"/>
                  </w:rPr>
                  <m:t>2</m:t>
                </m:r>
              </m:sup>
            </m:sSup>
            <m:r>
              <m:rPr>
                <m:sty m:val="p"/>
              </m:rPr>
              <w:rPr>
                <w:rFonts w:ascii="Cambria Math" w:eastAsiaTheme="minorEastAsia" w:hAnsi="Cambria Math"/>
                <w:lang w:val="en-GB"/>
              </w:rPr>
              <m:t>+</m:t>
            </m:r>
            <m:sSup>
              <m:sSupPr>
                <m:ctrlPr>
                  <w:rPr>
                    <w:rFonts w:ascii="Cambria Math" w:eastAsiaTheme="minorEastAsia" w:hAnsi="Cambria Math"/>
                    <w:lang w:val="en-GB"/>
                  </w:rPr>
                </m:ctrlPr>
              </m:sSupPr>
              <m:e>
                <m:r>
                  <w:rPr>
                    <w:rFonts w:ascii="Cambria Math" w:eastAsiaTheme="minorEastAsia" w:hAnsi="Cambria Math"/>
                    <w:lang w:val="en-GB"/>
                  </w:rPr>
                  <m:t>d</m:t>
                </m:r>
              </m:e>
              <m:sup>
                <m:r>
                  <m:rPr>
                    <m:sty m:val="p"/>
                  </m:rPr>
                  <w:rPr>
                    <w:rFonts w:ascii="Cambria Math" w:eastAsiaTheme="minorEastAsia" w:hAnsi="Cambria Math"/>
                    <w:lang w:val="en-GB"/>
                  </w:rPr>
                  <m:t>2</m:t>
                </m:r>
              </m:sup>
            </m:sSup>
          </m:den>
        </m:f>
      </m:oMath>
      <w:r w:rsidRPr="00F13D9D">
        <w:rPr>
          <w:lang w:val="en-GB"/>
        </w:rPr>
        <w:tab/>
        <w:t>(25d)</w:t>
      </w:r>
    </w:p>
    <w:p w14:paraId="72975E17" w14:textId="36614AAF" w:rsidR="002F6639" w:rsidRPr="00F13D9D" w:rsidRDefault="002F6639" w:rsidP="002F6639">
      <w:pPr>
        <w:rPr>
          <w:lang w:val="en-GB"/>
        </w:rPr>
      </w:pPr>
      <m:oMath>
        <m:r>
          <m:rPr>
            <m:sty m:val="p"/>
          </m:rPr>
          <w:rPr>
            <w:rFonts w:ascii="Cambria Math" w:hAnsi="Cambria Math"/>
            <w:lang w:val="en-GB"/>
          </w:rPr>
          <m:t>Δ</m:t>
        </m:r>
        <m:r>
          <w:rPr>
            <w:rFonts w:ascii="Cambria Math" w:hAnsi="Cambria Math"/>
            <w:lang w:val="en-GB"/>
          </w:rPr>
          <m:t>f</m:t>
        </m:r>
      </m:oMath>
      <w:r w:rsidRPr="00F13D9D">
        <w:rPr>
          <w:lang w:val="en-GB"/>
        </w:rPr>
        <w:t xml:space="preserve"> is defined in equation (6b), </w:t>
      </w:r>
      <m:oMath>
        <m:r>
          <m:rPr>
            <m:sty m:val="p"/>
          </m:rPr>
          <w:rPr>
            <w:rFonts w:ascii="Cambria Math" w:hAnsi="Cambria Math"/>
            <w:lang w:val="en-GB"/>
          </w:rPr>
          <m:t>Δ</m:t>
        </m:r>
        <m:r>
          <w:rPr>
            <w:rFonts w:ascii="Cambria Math" w:hAnsi="Cambria Math"/>
            <w:lang w:val="en-GB"/>
          </w:rPr>
          <m:t>f</m:t>
        </m:r>
        <m:r>
          <m:rPr>
            <m:sty m:val="p"/>
          </m:rPr>
          <w:rPr>
            <w:rFonts w:ascii="Cambria Math" w:hAnsi="Cambria Math"/>
            <w:lang w:val="en-GB"/>
          </w:rPr>
          <m:t xml:space="preserve">  δ</m:t>
        </m:r>
      </m:oMath>
      <w:r w:rsidRPr="00F13D9D">
        <w:rPr>
          <w:lang w:val="en-GB"/>
        </w:rPr>
        <w:t xml:space="preserve"> is defined in equation (7), and </w:t>
      </w:r>
      <m:oMath>
        <m:r>
          <w:rPr>
            <w:rFonts w:ascii="Cambria Math" w:hAnsi="Cambria Math"/>
            <w:lang w:val="en-GB"/>
          </w:rPr>
          <m:t xml:space="preserve">d </m:t>
        </m:r>
      </m:oMath>
      <w:r w:rsidRPr="00F13D9D">
        <w:rPr>
          <w:lang w:val="en-GB"/>
        </w:rPr>
        <w:t>is defined in equation (9).</w:t>
      </w:r>
    </w:p>
    <w:p w14:paraId="72975E18" w14:textId="77777777" w:rsidR="002F6639" w:rsidRPr="00F13D9D" w:rsidRDefault="002F6639" w:rsidP="002F6639">
      <w:pPr>
        <w:rPr>
          <w:lang w:val="en-GB"/>
        </w:rPr>
      </w:pPr>
      <w:r w:rsidRPr="00F13D9D">
        <w:rPr>
          <w:lang w:val="en-GB"/>
        </w:rPr>
        <w:t xml:space="preserve">The frequency dependent specific phase dispersion is shown in Fig. 6 for a standard atmosphere </w:t>
      </w:r>
      <w:r w:rsidRPr="00F13D9D">
        <w:rPr>
          <w:lang w:val="en-GB"/>
        </w:rPr>
        <w:br/>
        <w:t>(</w:t>
      </w:r>
      <m:oMath>
        <m:r>
          <w:rPr>
            <w:rFonts w:ascii="Cambria Math" w:hAnsi="Cambria Math"/>
            <w:lang w:val="en-GB"/>
          </w:rPr>
          <m:t>p</m:t>
        </m:r>
      </m:oMath>
      <w:r w:rsidRPr="00F13D9D">
        <w:rPr>
          <w:lang w:val="en-GB"/>
        </w:rPr>
        <w:t xml:space="preserve"> = 1 013.25 hPa, </w:t>
      </w:r>
      <m:oMath>
        <m:r>
          <m:rPr>
            <m:sty m:val="p"/>
          </m:rPr>
          <w:rPr>
            <w:rFonts w:ascii="Cambria Math" w:hAnsi="Cambria Math"/>
            <w:lang w:val="en-GB"/>
          </w:rPr>
          <m:t>ρ</m:t>
        </m:r>
      </m:oMath>
      <w:r w:rsidRPr="00F13D9D">
        <w:rPr>
          <w:lang w:val="en-GB"/>
        </w:rPr>
        <w:t xml:space="preserve"> = 7.5 g/m</w:t>
      </w:r>
      <w:r w:rsidRPr="00F13D9D">
        <w:rPr>
          <w:vertAlign w:val="superscript"/>
          <w:lang w:val="en-GB"/>
        </w:rPr>
        <w:t>3</w:t>
      </w:r>
      <w:r w:rsidRPr="00F13D9D">
        <w:rPr>
          <w:lang w:val="en-GB"/>
        </w:rPr>
        <w:t xml:space="preserve">, </w:t>
      </w:r>
      <m:oMath>
        <m:r>
          <w:rPr>
            <w:rFonts w:ascii="Cambria Math" w:hAnsi="Cambria Math"/>
            <w:lang w:val="en-GB"/>
          </w:rPr>
          <m:t>T</m:t>
        </m:r>
      </m:oMath>
      <w:r w:rsidRPr="00F13D9D">
        <w:rPr>
          <w:lang w:val="en-GB"/>
        </w:rPr>
        <w:t xml:space="preserve"> = 15</w:t>
      </w:r>
      <w:r w:rsidRPr="00F13D9D">
        <w:rPr>
          <w:vertAlign w:val="superscript"/>
          <w:lang w:val="en-GB"/>
        </w:rPr>
        <w:t>o</w:t>
      </w:r>
      <w:r w:rsidRPr="00F13D9D">
        <w:rPr>
          <w:lang w:val="en-GB"/>
        </w:rPr>
        <w:t>C).</w:t>
      </w:r>
    </w:p>
    <w:p w14:paraId="72975E19" w14:textId="77777777" w:rsidR="002F6639" w:rsidRPr="00F13D9D" w:rsidRDefault="002F6639" w:rsidP="002F6639">
      <w:pPr>
        <w:pStyle w:val="FigureNo"/>
        <w:rPr>
          <w:lang w:val="en-GB"/>
        </w:rPr>
      </w:pPr>
      <w:r w:rsidRPr="00F13D9D">
        <w:rPr>
          <w:lang w:val="en-GB"/>
        </w:rPr>
        <w:t>FIGURE 6</w:t>
      </w:r>
    </w:p>
    <w:p w14:paraId="72975E1A" w14:textId="77777777" w:rsidR="002F6639" w:rsidRPr="00F13D9D" w:rsidRDefault="002F6639" w:rsidP="002F6639">
      <w:pPr>
        <w:pStyle w:val="Figuretitle"/>
        <w:rPr>
          <w:lang w:val="en-GB"/>
        </w:rPr>
      </w:pPr>
      <w:r w:rsidRPr="00F13D9D">
        <w:rPr>
          <w:lang w:val="en-GB"/>
        </w:rPr>
        <w:t xml:space="preserve">The frequency dependent specific phase dispersion for a standard atmosphere </w:t>
      </w:r>
      <w:r w:rsidRPr="00F13D9D">
        <w:rPr>
          <w:lang w:val="en-GB"/>
        </w:rPr>
        <w:br/>
        <w:t>(</w:t>
      </w:r>
      <m:oMath>
        <m:r>
          <m:rPr>
            <m:sty m:val="bi"/>
          </m:rPr>
          <w:rPr>
            <w:rFonts w:ascii="Cambria Math" w:hAnsi="Cambria Math"/>
            <w:lang w:val="en-GB"/>
          </w:rPr>
          <m:t>p</m:t>
        </m:r>
      </m:oMath>
      <w:r w:rsidRPr="00F13D9D">
        <w:rPr>
          <w:lang w:val="en-GB"/>
        </w:rPr>
        <w:t xml:space="preserve"> = 1 013.25 hPa, </w:t>
      </w:r>
      <m:oMath>
        <m:r>
          <m:rPr>
            <m:sty m:val="b"/>
          </m:rPr>
          <w:rPr>
            <w:rFonts w:ascii="Cambria Math" w:hAnsi="Cambria Math"/>
            <w:lang w:val="en-GB"/>
          </w:rPr>
          <m:t>ρ</m:t>
        </m:r>
      </m:oMath>
      <w:r w:rsidRPr="00F13D9D">
        <w:rPr>
          <w:lang w:val="en-GB"/>
        </w:rPr>
        <w:t xml:space="preserve"> = 7.5 g/m</w:t>
      </w:r>
      <w:r w:rsidRPr="00F13D9D">
        <w:rPr>
          <w:vertAlign w:val="superscript"/>
          <w:lang w:val="en-GB"/>
        </w:rPr>
        <w:t>3</w:t>
      </w:r>
      <w:r w:rsidRPr="00F13D9D">
        <w:rPr>
          <w:lang w:val="en-GB"/>
        </w:rPr>
        <w:t xml:space="preserve">, </w:t>
      </w:r>
      <m:oMath>
        <m:r>
          <m:rPr>
            <m:sty m:val="bi"/>
          </m:rPr>
          <w:rPr>
            <w:rFonts w:ascii="Cambria Math" w:hAnsi="Cambria Math"/>
            <w:lang w:val="en-GB"/>
          </w:rPr>
          <m:t>T</m:t>
        </m:r>
      </m:oMath>
      <w:r w:rsidRPr="00F13D9D">
        <w:rPr>
          <w:lang w:val="en-GB"/>
        </w:rPr>
        <w:t xml:space="preserve"> = 15</w:t>
      </w:r>
      <w:r w:rsidRPr="00F13D9D">
        <w:rPr>
          <w:vertAlign w:val="superscript"/>
          <w:lang w:val="en-GB"/>
        </w:rPr>
        <w:t>o</w:t>
      </w:r>
      <w:r w:rsidRPr="00F13D9D">
        <w:rPr>
          <w:lang w:val="en-GB"/>
        </w:rPr>
        <w:t>C)</w:t>
      </w:r>
    </w:p>
    <w:p w14:paraId="72975E1B" w14:textId="77777777" w:rsidR="00F83D85" w:rsidRPr="00F13D9D" w:rsidRDefault="00F83D85" w:rsidP="00F83D85">
      <w:pPr>
        <w:pStyle w:val="Figure"/>
        <w:rPr>
          <w:lang w:val="en-GB"/>
        </w:rPr>
      </w:pPr>
      <w:r w:rsidRPr="00F13D9D">
        <w:rPr>
          <w:noProof/>
          <w:lang w:val="en-GB" w:eastAsia="en-GB"/>
        </w:rPr>
        <w:drawing>
          <wp:inline distT="0" distB="0" distL="0" distR="0" wp14:anchorId="72975F38" wp14:editId="72975F39">
            <wp:extent cx="4145288" cy="3154686"/>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0676-06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45288" cy="3154686"/>
                    </a:xfrm>
                    <a:prstGeom prst="rect">
                      <a:avLst/>
                    </a:prstGeom>
                  </pic:spPr>
                </pic:pic>
              </a:graphicData>
            </a:graphic>
          </wp:inline>
        </w:drawing>
      </w:r>
    </w:p>
    <w:p w14:paraId="72975E1C" w14:textId="77777777" w:rsidR="002F6639" w:rsidRPr="00F13D9D" w:rsidRDefault="002F6639" w:rsidP="002F6639">
      <w:pPr>
        <w:pStyle w:val="Heading1"/>
        <w:rPr>
          <w:rFonts w:eastAsiaTheme="minorEastAsia"/>
          <w:lang w:val="en-GB"/>
        </w:rPr>
      </w:pPr>
      <w:bookmarkStart w:id="33" w:name="_Toc107033437"/>
      <w:bookmarkStart w:id="34" w:name="_Toc110839965"/>
      <w:bookmarkStart w:id="35" w:name="_Toc120415629"/>
      <w:bookmarkStart w:id="36" w:name="_Toc398097701"/>
      <w:r w:rsidRPr="00F13D9D">
        <w:rPr>
          <w:rFonts w:eastAsiaTheme="minorEastAsia"/>
          <w:lang w:val="en-GB"/>
        </w:rPr>
        <w:t>4</w:t>
      </w:r>
      <w:r w:rsidRPr="00F13D9D">
        <w:rPr>
          <w:rFonts w:eastAsiaTheme="minorEastAsia"/>
          <w:lang w:val="en-GB"/>
        </w:rPr>
        <w:tab/>
        <w:t>Downwelling and upwelling microwave brightness temperature</w:t>
      </w:r>
    </w:p>
    <w:p w14:paraId="72975E1D" w14:textId="64EA16E3" w:rsidR="002F6639" w:rsidRPr="00F13D9D" w:rsidRDefault="00302609" w:rsidP="002F6639">
      <w:pPr>
        <w:rPr>
          <w:rFonts w:ascii="QfppsqJxbbslTimes-Roman" w:hAnsi="QfppsqJxbbslTimes-Roman" w:cs="QfppsqJxbbslTimes-Roman"/>
          <w:sz w:val="20"/>
          <w:lang w:val="en-GB" w:eastAsia="zh-CN"/>
        </w:rPr>
      </w:pPr>
      <w:r w:rsidRPr="00F13D9D">
        <w:rPr>
          <w:lang w:val="en-GB"/>
        </w:rPr>
        <w:t xml:space="preserve">Microwave brightness temperature is defined as the noise temperature at the output of a lossless antenna due to the incident atmospheric brightness. Noise power spectral density, </w:t>
      </w:r>
      <m:oMath>
        <m:r>
          <w:rPr>
            <w:rFonts w:ascii="Cambria Math" w:hAnsi="Cambria Math"/>
            <w:lang w:val="en-GB"/>
          </w:rPr>
          <m:t>S</m:t>
        </m:r>
        <m:d>
          <m:dPr>
            <m:ctrlPr>
              <w:rPr>
                <w:rFonts w:ascii="Cambria Math" w:hAnsi="Cambria Math"/>
                <w:i/>
                <w:lang w:val="en-GB"/>
              </w:rPr>
            </m:ctrlPr>
          </m:dPr>
          <m:e>
            <m:r>
              <w:rPr>
                <w:rFonts w:ascii="Cambria Math" w:hAnsi="Cambria Math"/>
                <w:lang w:val="en-GB"/>
              </w:rPr>
              <m:t>f</m:t>
            </m:r>
          </m:e>
        </m:d>
      </m:oMath>
      <w:r w:rsidRPr="00F13D9D">
        <w:rPr>
          <w:lang w:val="en-GB"/>
        </w:rPr>
        <w:t xml:space="preserve">, and noise temperature, </w:t>
      </w:r>
      <m:oMath>
        <m:r>
          <w:rPr>
            <w:rFonts w:ascii="Cambria Math" w:hAnsi="Cambria Math"/>
            <w:lang w:val="en-GB"/>
          </w:rPr>
          <m:t>T(f)</m:t>
        </m:r>
      </m:oMath>
      <w:r w:rsidRPr="00F13D9D">
        <w:rPr>
          <w:lang w:val="en-GB"/>
        </w:rPr>
        <w:t xml:space="preserve">, are related by </w:t>
      </w:r>
      <m:oMath>
        <m:r>
          <w:rPr>
            <w:rFonts w:ascii="Cambria Math" w:hAnsi="Cambria Math"/>
            <w:lang w:val="en-GB"/>
          </w:rPr>
          <m:t>S</m:t>
        </m:r>
        <m:d>
          <m:dPr>
            <m:ctrlPr>
              <w:rPr>
                <w:rFonts w:ascii="Cambria Math" w:hAnsi="Cambria Math"/>
                <w:i/>
                <w:lang w:val="en-GB"/>
              </w:rPr>
            </m:ctrlPr>
          </m:dPr>
          <m:e>
            <m:r>
              <w:rPr>
                <w:rFonts w:ascii="Cambria Math" w:hAnsi="Cambria Math"/>
                <w:lang w:val="en-GB"/>
              </w:rPr>
              <m:t>f</m:t>
            </m:r>
          </m:e>
        </m:d>
        <m:r>
          <w:rPr>
            <w:rFonts w:ascii="Cambria Math" w:hAnsi="Cambria Math"/>
            <w:lang w:val="en-GB"/>
          </w:rPr>
          <m:t>=k T(f)</m:t>
        </m:r>
      </m:oMath>
      <w:r w:rsidRPr="00F13D9D">
        <w:rPr>
          <w:lang w:val="en-GB"/>
        </w:rPr>
        <w:t xml:space="preserve">, where </w:t>
      </w:r>
      <m:oMath>
        <m:r>
          <w:rPr>
            <w:rFonts w:ascii="Cambria Math" w:hAnsi="Cambria Math"/>
            <w:lang w:val="en-GB"/>
          </w:rPr>
          <m:t>k</m:t>
        </m:r>
      </m:oMath>
      <w:r w:rsidRPr="00F13D9D">
        <w:rPr>
          <w:lang w:val="en-GB"/>
        </w:rPr>
        <w:t xml:space="preserve"> is Boltzmann’s constant. </w:t>
      </w:r>
      <w:r w:rsidR="002F6639" w:rsidRPr="00F13D9D">
        <w:rPr>
          <w:rFonts w:eastAsiaTheme="minorEastAsia"/>
          <w:lang w:val="en-GB"/>
        </w:rPr>
        <w:t>The downwelling space-to-Earth microwave brightness temperature looking up and the upwelling Earth-to-space microwave brightness temperature looking down can be calculated similar to equation (13). Layer 1 is typically at the surface of the Earth, and layer k is at the top of the atmosphere (typically 100 km). The aggregate microwave brightness temperature is the sum of the microwave brightness temperatures of each atmospheric layer multiplied by the loss between that atmospheric layer and the observation point. It is assumed that the atmosphere is in local thermodynamic equilibrium and scattering is negligible.</w:t>
      </w:r>
    </w:p>
    <w:p w14:paraId="72975E1E" w14:textId="77777777" w:rsidR="002F6639" w:rsidRPr="00F13D9D" w:rsidRDefault="002F6639" w:rsidP="002F6639">
      <w:pPr>
        <w:tabs>
          <w:tab w:val="center" w:pos="4770"/>
        </w:tabs>
        <w:rPr>
          <w:rFonts w:eastAsiaTheme="minorEastAsia"/>
          <w:lang w:val="en-GB"/>
        </w:rPr>
      </w:pPr>
      <w:r w:rsidRPr="00F13D9D">
        <w:rPr>
          <w:rFonts w:eastAsiaTheme="minorEastAsia"/>
          <w:lang w:val="en-GB"/>
        </w:rPr>
        <w:t xml:space="preserve">In the following paragraphs, </w:t>
      </w:r>
      <m:oMath>
        <m:sSub>
          <m:sSubPr>
            <m:ctrlPr>
              <w:rPr>
                <w:rFonts w:ascii="Cambria Math" w:eastAsiaTheme="minorEastAsia" w:hAnsi="Cambria Math"/>
                <w:i/>
                <w:sz w:val="26"/>
                <w:szCs w:val="26"/>
                <w:lang w:val="en-GB"/>
              </w:rPr>
            </m:ctrlPr>
          </m:sSubPr>
          <m:e>
            <m:r>
              <w:rPr>
                <w:rFonts w:ascii="Cambria Math" w:eastAsiaTheme="minorEastAsia" w:hAnsi="Cambria Math"/>
                <w:sz w:val="26"/>
                <w:szCs w:val="26"/>
                <w:lang w:val="en-GB"/>
              </w:rPr>
              <m:t>T</m:t>
            </m:r>
          </m:e>
          <m:sub>
            <m:r>
              <w:rPr>
                <w:rFonts w:ascii="Cambria Math" w:eastAsiaTheme="minorEastAsia" w:hAnsi="Cambria Math"/>
                <w:sz w:val="26"/>
                <w:szCs w:val="26"/>
                <w:lang w:val="en-GB"/>
              </w:rPr>
              <m:t>B</m:t>
            </m:r>
          </m:sub>
        </m:sSub>
        <m:r>
          <w:rPr>
            <w:rFonts w:ascii="Cambria Math" w:eastAsiaTheme="minorEastAsia" w:hAnsi="Cambria Math"/>
            <w:sz w:val="26"/>
            <w:szCs w:val="26"/>
            <w:lang w:val="en-GB"/>
          </w:rPr>
          <m:t>(</m:t>
        </m:r>
        <m:sSub>
          <m:sSubPr>
            <m:ctrlPr>
              <w:rPr>
                <w:rFonts w:ascii="Cambria Math" w:eastAsiaTheme="minorEastAsia" w:hAnsi="Cambria Math"/>
                <w:i/>
                <w:sz w:val="26"/>
                <w:szCs w:val="26"/>
                <w:lang w:val="en-GB"/>
              </w:rPr>
            </m:ctrlPr>
          </m:sSubPr>
          <m:e>
            <m:r>
              <w:rPr>
                <w:rFonts w:ascii="Cambria Math" w:eastAsiaTheme="minorEastAsia" w:hAnsi="Cambria Math"/>
                <w:sz w:val="26"/>
                <w:szCs w:val="26"/>
                <w:lang w:val="en-GB"/>
              </w:rPr>
              <m:t>f</m:t>
            </m:r>
          </m:e>
          <m:sub>
            <m:r>
              <w:rPr>
                <w:rFonts w:ascii="Cambria Math" w:eastAsiaTheme="minorEastAsia" w:hAnsi="Cambria Math"/>
                <w:sz w:val="26"/>
                <w:szCs w:val="26"/>
                <w:lang w:val="en-GB"/>
              </w:rPr>
              <m:t>GHz</m:t>
            </m:r>
          </m:sub>
        </m:sSub>
        <m:r>
          <w:rPr>
            <w:rFonts w:ascii="Cambria Math" w:eastAsiaTheme="minorEastAsia" w:hAnsi="Cambria Math"/>
            <w:sz w:val="26"/>
            <w:szCs w:val="26"/>
            <w:lang w:val="en-GB"/>
          </w:rPr>
          <m:t>,</m:t>
        </m:r>
        <m:sSub>
          <m:sSubPr>
            <m:ctrlPr>
              <w:rPr>
                <w:rFonts w:ascii="Cambria Math" w:eastAsiaTheme="minorEastAsia" w:hAnsi="Cambria Math"/>
                <w:i/>
                <w:sz w:val="26"/>
                <w:szCs w:val="26"/>
                <w:lang w:val="en-GB"/>
              </w:rPr>
            </m:ctrlPr>
          </m:sSubPr>
          <m:e>
            <m:r>
              <w:rPr>
                <w:rFonts w:ascii="Cambria Math" w:eastAsiaTheme="minorEastAsia" w:hAnsi="Cambria Math"/>
                <w:sz w:val="26"/>
                <w:szCs w:val="26"/>
                <w:lang w:val="en-GB"/>
              </w:rPr>
              <m:t>T</m:t>
            </m:r>
          </m:e>
          <m:sub>
            <m:r>
              <w:rPr>
                <w:rFonts w:ascii="Cambria Math" w:eastAsiaTheme="minorEastAsia" w:hAnsi="Cambria Math"/>
                <w:sz w:val="26"/>
                <w:szCs w:val="26"/>
                <w:lang w:val="en-GB"/>
              </w:rPr>
              <m:t>j</m:t>
            </m:r>
          </m:sub>
        </m:sSub>
        <m:r>
          <w:rPr>
            <w:rFonts w:ascii="Cambria Math" w:eastAsiaTheme="minorEastAsia" w:hAnsi="Cambria Math"/>
            <w:sz w:val="26"/>
            <w:szCs w:val="26"/>
            <w:lang w:val="en-GB"/>
          </w:rPr>
          <m:t>)</m:t>
        </m:r>
      </m:oMath>
      <w:r w:rsidRPr="00F13D9D">
        <w:rPr>
          <w:rFonts w:eastAsiaTheme="minorEastAsia"/>
          <w:lang w:val="en-GB"/>
        </w:rPr>
        <w:t xml:space="preserve"> is the microwave brightness temperature of the </w:t>
      </w:r>
      <w:proofErr w:type="spellStart"/>
      <w:r w:rsidRPr="00F13D9D">
        <w:rPr>
          <w:rFonts w:eastAsiaTheme="minorEastAsia"/>
          <w:lang w:val="en-GB"/>
        </w:rPr>
        <w:t>j</w:t>
      </w:r>
      <w:r w:rsidRPr="00F13D9D">
        <w:rPr>
          <w:rFonts w:eastAsiaTheme="minorEastAsia"/>
          <w:vertAlign w:val="superscript"/>
          <w:lang w:val="en-GB"/>
        </w:rPr>
        <w:t>th</w:t>
      </w:r>
      <w:proofErr w:type="spellEnd"/>
      <w:r w:rsidRPr="00F13D9D">
        <w:rPr>
          <w:rFonts w:eastAsiaTheme="minorEastAsia"/>
          <w:lang w:val="en-GB"/>
        </w:rPr>
        <w:t xml:space="preserve"> layer defined by:</w:t>
      </w:r>
    </w:p>
    <w:p w14:paraId="597EAA5D" w14:textId="77777777" w:rsidR="00FC0C3C" w:rsidRPr="00274C13" w:rsidRDefault="00FC0C3C" w:rsidP="00FC0C3C">
      <w:pPr>
        <w:pStyle w:val="Equation"/>
        <w:rPr>
          <w:lang w:val="de-CH"/>
        </w:rPr>
      </w:pPr>
      <w:r w:rsidRPr="00F13D9D">
        <w:rPr>
          <w:lang w:val="en-GB"/>
        </w:rPr>
        <w:tab/>
      </w:r>
      <w:r w:rsidRPr="00F13D9D">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r>
              <m:rPr>
                <m:sty m:val="p"/>
              </m:rPr>
              <w:rPr>
                <w:rFonts w:ascii="Cambria Math" w:hAnsi="Cambria Math"/>
                <w:lang w:val="de-CH"/>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j</m:t>
                </m:r>
              </m:sub>
            </m:sSub>
          </m:e>
        </m:d>
        <m:r>
          <m:rPr>
            <m:sty m:val="p"/>
          </m:rPr>
          <w:rPr>
            <w:rFonts w:ascii="Cambria Math" w:hAnsi="Cambria Math"/>
            <w:lang w:val="de-CH"/>
          </w:rPr>
          <m:t xml:space="preserve">=0.048 </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de-CH"/>
                  </w:rPr>
                  <m:t>1</m:t>
                </m:r>
              </m:num>
              <m:den>
                <m:func>
                  <m:funcPr>
                    <m:ctrlPr>
                      <w:rPr>
                        <w:rFonts w:ascii="Cambria Math" w:hAnsi="Cambria Math"/>
                        <w:lang w:val="en-GB"/>
                      </w:rPr>
                    </m:ctrlPr>
                  </m:funcPr>
                  <m:fName>
                    <m:r>
                      <m:rPr>
                        <m:sty m:val="p"/>
                      </m:rPr>
                      <w:rPr>
                        <w:rFonts w:ascii="Cambria Math" w:hAnsi="Cambria Math"/>
                        <w:lang w:val="de-CH"/>
                      </w:rPr>
                      <m:t>exp</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de-CH"/>
                              </w:rPr>
                              <m:t>0.048</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j</m:t>
                                </m:r>
                              </m:sub>
                            </m:sSub>
                          </m:den>
                        </m:f>
                      </m:e>
                    </m:d>
                  </m:e>
                </m:func>
                <m:r>
                  <m:rPr>
                    <m:sty m:val="p"/>
                  </m:rPr>
                  <w:rPr>
                    <w:rFonts w:ascii="Cambria Math" w:hAnsi="Cambria Math"/>
                    <w:lang w:val="de-CH"/>
                  </w:rPr>
                  <m:t>-1</m:t>
                </m:r>
              </m:den>
            </m:f>
          </m:e>
        </m:d>
      </m:oMath>
      <w:r w:rsidRPr="00274C13">
        <w:rPr>
          <w:lang w:val="de-CH"/>
        </w:rPr>
        <w:t xml:space="preserve">  (K)</w:t>
      </w:r>
      <w:r w:rsidRPr="00274C13">
        <w:rPr>
          <w:lang w:val="de-CH"/>
        </w:rPr>
        <w:tab/>
        <w:t>(26)</w:t>
      </w:r>
    </w:p>
    <w:p w14:paraId="14F6E189" w14:textId="7520E427" w:rsidR="00072E43" w:rsidRPr="00F13D9D" w:rsidRDefault="00072E43" w:rsidP="00072E43">
      <w:pPr>
        <w:rPr>
          <w:lang w:val="en-GB"/>
        </w:rPr>
      </w:pPr>
      <w:r w:rsidRPr="00F13D9D">
        <w:rPr>
          <w:lang w:val="en-GB"/>
        </w:rPr>
        <w:lastRenderedPageBreak/>
        <w:t xml:space="preserve">where </w:t>
      </w:r>
      <m:oMath>
        <m:sSub>
          <m:sSubPr>
            <m:ctrlPr>
              <w:rPr>
                <w:rFonts w:ascii="Cambria Math" w:hAnsi="Cambria Math"/>
                <w:i/>
                <w:lang w:val="en-GB"/>
              </w:rPr>
            </m:ctrlPr>
          </m:sSubPr>
          <m:e>
            <m:r>
              <m:rPr>
                <m:sty m:val="bi"/>
              </m:rPr>
              <w:rPr>
                <w:rFonts w:ascii="Cambria Math" w:hAnsi="Cambria Math"/>
                <w:lang w:val="en-GB"/>
              </w:rPr>
              <m:t>T</m:t>
            </m:r>
          </m:e>
          <m:sub>
            <m:r>
              <m:rPr>
                <m:sty m:val="bi"/>
              </m:rPr>
              <w:rPr>
                <w:rFonts w:ascii="Cambria Math" w:hAnsi="Cambria Math"/>
                <w:lang w:val="en-GB"/>
              </w:rPr>
              <m:t>j</m:t>
            </m:r>
          </m:sub>
        </m:sSub>
      </m:oMath>
      <w:r w:rsidRPr="00F13D9D">
        <w:rPr>
          <w:lang w:val="en-GB"/>
        </w:rPr>
        <w:t xml:space="preserve"> is the physical temperature of the </w:t>
      </w:r>
      <w:proofErr w:type="spellStart"/>
      <w:r w:rsidRPr="00F13D9D">
        <w:rPr>
          <w:lang w:val="en-GB"/>
        </w:rPr>
        <w:t>j</w:t>
      </w:r>
      <w:r w:rsidRPr="00F13D9D">
        <w:rPr>
          <w:vertAlign w:val="superscript"/>
          <w:lang w:val="en-GB"/>
        </w:rPr>
        <w:t>th</w:t>
      </w:r>
      <w:proofErr w:type="spellEnd"/>
      <w:r w:rsidRPr="00F13D9D">
        <w:rPr>
          <w:lang w:val="en-GB"/>
        </w:rPr>
        <w:t xml:space="preserve"> layer.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m:t>
            </m:r>
          </m:sub>
        </m:sSub>
        <m:d>
          <m:dPr>
            <m:ctrlPr>
              <w:rPr>
                <w:rFonts w:ascii="Cambria Math" w:hAnsi="Cambria Math"/>
                <w:i/>
                <w:lang w:val="en-GB"/>
              </w:rPr>
            </m:ctrlPr>
          </m:dPr>
          <m:e>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GHz</m:t>
                    </m:r>
                  </m:sub>
                </m:sSub>
                <m:r>
                  <w:rPr>
                    <w:rFonts w:ascii="Cambria Math" w:hAnsi="Cambria Math"/>
                    <w:lang w:val="en-GB"/>
                  </w:rPr>
                  <m:t>,T</m:t>
                </m:r>
              </m:e>
              <m:sub>
                <m:r>
                  <w:rPr>
                    <w:rFonts w:ascii="Cambria Math" w:hAnsi="Cambria Math"/>
                    <w:lang w:val="en-GB"/>
                  </w:rPr>
                  <m:t>j</m:t>
                </m:r>
              </m:sub>
            </m:sSub>
          </m:e>
        </m:d>
      </m:oMath>
      <w:r w:rsidRPr="00F13D9D">
        <w:rPr>
          <w:lang w:val="en-GB"/>
        </w:rPr>
        <w:t xml:space="preserve"> can be well-approximated by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j</m:t>
            </m:r>
          </m:sub>
        </m:sSub>
      </m:oMath>
      <w:r w:rsidRPr="00F13D9D">
        <w:rPr>
          <w:lang w:val="en-GB"/>
        </w:rPr>
        <w:t xml:space="preserve"> for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GHz</m:t>
            </m:r>
          </m:sub>
        </m:sSub>
        <m:r>
          <w:rPr>
            <w:rFonts w:ascii="Cambria Math" w:hAnsi="Cambria Math"/>
            <w:lang w:val="en-GB"/>
          </w:rPr>
          <m:t xml:space="preserve">&lt;0.42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j</m:t>
            </m:r>
          </m:sub>
        </m:sSub>
      </m:oMath>
      <w:r w:rsidRPr="00F13D9D">
        <w:rPr>
          <w:lang w:val="en-GB"/>
        </w:rPr>
        <w:t xml:space="preserve">; </w:t>
      </w:r>
      <w:r w:rsidRPr="00F13D9D">
        <w:rPr>
          <w:lang w:val="en-GB"/>
        </w:rPr>
        <w:sym w:font="Symbol" w:char="F067"/>
      </w:r>
      <w:r w:rsidRPr="00F13D9D">
        <w:rPr>
          <w:i/>
          <w:iCs/>
          <w:position w:val="-4"/>
          <w:sz w:val="20"/>
          <w:lang w:val="en-GB"/>
        </w:rPr>
        <w:t>j</w:t>
      </w:r>
      <w:r w:rsidRPr="00F13D9D">
        <w:rPr>
          <w:lang w:val="en-GB"/>
        </w:rPr>
        <w:t xml:space="preserve"> is the specific attenuation (dB/km) of the </w:t>
      </w:r>
      <w:proofErr w:type="spellStart"/>
      <w:r w:rsidRPr="00F13D9D">
        <w:rPr>
          <w:i/>
          <w:lang w:val="en-GB"/>
        </w:rPr>
        <w:t>j</w:t>
      </w:r>
      <w:r w:rsidRPr="00F13D9D">
        <w:rPr>
          <w:vertAlign w:val="superscript"/>
          <w:lang w:val="en-GB"/>
        </w:rPr>
        <w:t>th</w:t>
      </w:r>
      <w:proofErr w:type="spellEnd"/>
      <w:r w:rsidRPr="00F13D9D">
        <w:rPr>
          <w:lang w:val="en-GB"/>
        </w:rPr>
        <w:t xml:space="preserve"> layer given in </w:t>
      </w:r>
      <w:r w:rsidR="00DB6ED6" w:rsidRPr="00F13D9D">
        <w:rPr>
          <w:lang w:val="en-GB"/>
        </w:rPr>
        <w:t xml:space="preserve">equation </w:t>
      </w:r>
      <w:r w:rsidRPr="00F13D9D">
        <w:rPr>
          <w:lang w:val="en-GB"/>
        </w:rPr>
        <w:t xml:space="preserve">(1), and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j</m:t>
            </m:r>
          </m:sub>
        </m:sSub>
      </m:oMath>
      <w:r w:rsidRPr="00F13D9D">
        <w:rPr>
          <w:lang w:val="en-GB"/>
        </w:rPr>
        <w:t xml:space="preserve"> is the path length (km) through the </w:t>
      </w:r>
      <w:proofErr w:type="spellStart"/>
      <w:r w:rsidRPr="00F13D9D">
        <w:rPr>
          <w:i/>
          <w:lang w:val="en-GB"/>
        </w:rPr>
        <w:t>j</w:t>
      </w:r>
      <w:r w:rsidRPr="00F13D9D">
        <w:rPr>
          <w:vertAlign w:val="superscript"/>
          <w:lang w:val="en-GB"/>
        </w:rPr>
        <w:t>th</w:t>
      </w:r>
      <w:proofErr w:type="spellEnd"/>
      <w:r w:rsidRPr="00F13D9D">
        <w:rPr>
          <w:lang w:val="en-GB"/>
        </w:rPr>
        <w:t xml:space="preserve"> layer given in </w:t>
      </w:r>
      <w:r w:rsidR="00DB6ED6" w:rsidRPr="00F13D9D">
        <w:rPr>
          <w:lang w:val="en-GB"/>
        </w:rPr>
        <w:t xml:space="preserve">equation </w:t>
      </w:r>
      <w:r w:rsidRPr="00F13D9D">
        <w:rPr>
          <w:lang w:val="en-GB"/>
        </w:rPr>
        <w:t>(17).</w:t>
      </w:r>
    </w:p>
    <w:p w14:paraId="6F0A5823" w14:textId="27A52859" w:rsidR="00941CC9" w:rsidRPr="00F13D9D" w:rsidRDefault="00941CC9" w:rsidP="00941CC9">
      <w:pPr>
        <w:rPr>
          <w:lang w:val="en-GB"/>
        </w:rPr>
      </w:pPr>
      <w:r w:rsidRPr="00F13D9D">
        <w:rPr>
          <w:lang w:val="en-GB"/>
        </w:rPr>
        <w:t xml:space="preserve">The difference between the physical temperature, </w:t>
      </w:r>
      <m:oMath>
        <m:r>
          <w:rPr>
            <w:rFonts w:ascii="Cambria Math" w:hAnsi="Cambria Math"/>
            <w:lang w:val="en-GB"/>
          </w:rPr>
          <m:t>T</m:t>
        </m:r>
      </m:oMath>
      <w:r w:rsidRPr="00F13D9D">
        <w:rPr>
          <w:lang w:val="en-GB"/>
        </w:rPr>
        <w:t xml:space="preserve">, and the microwave brightness temperature of a blackbody source,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m:t>
            </m:r>
          </m:sub>
        </m:sSub>
      </m:oMath>
      <w:r w:rsidRPr="00F13D9D">
        <w:rPr>
          <w:lang w:val="en-GB"/>
        </w:rPr>
        <w:t xml:space="preserve">, is shown in Fig. 7. For a given frequency,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GHz</m:t>
            </m:r>
          </m:sub>
        </m:sSub>
      </m:oMath>
      <w:r w:rsidRPr="00F13D9D">
        <w:rPr>
          <w:lang w:val="en-GB"/>
        </w:rPr>
        <w:t xml:space="preserve">, </w:t>
      </w:r>
      <m:oMath>
        <m:r>
          <w:rPr>
            <w:rFonts w:ascii="Cambria Math" w:hAnsi="Cambria Math"/>
            <w:lang w:val="en-GB"/>
          </w:rPr>
          <m:t>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m:t>
            </m:r>
          </m:sub>
        </m:sSub>
        <m:r>
          <w:rPr>
            <w:rFonts w:ascii="Cambria Math" w:hAnsi="Cambria Math"/>
            <w:lang w:val="en-GB"/>
          </w:rPr>
          <m:t>→0.024</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GHz</m:t>
            </m:r>
          </m:sub>
        </m:sSub>
      </m:oMath>
      <w:r w:rsidRPr="00F13D9D">
        <w:rPr>
          <w:lang w:val="en-GB"/>
        </w:rPr>
        <w:t xml:space="preserve"> as the physical temperature, </w:t>
      </w:r>
      <m:oMath>
        <m:r>
          <w:rPr>
            <w:rFonts w:ascii="Cambria Math" w:hAnsi="Cambria Math"/>
            <w:lang w:val="en-GB"/>
          </w:rPr>
          <m:t>T</m:t>
        </m:r>
      </m:oMath>
      <w:r w:rsidRPr="00F13D9D">
        <w:rPr>
          <w:lang w:val="en-GB"/>
        </w:rPr>
        <w:t>, increases.</w:t>
      </w:r>
    </w:p>
    <w:p w14:paraId="72975E22" w14:textId="24039F41" w:rsidR="002F6639" w:rsidRPr="00F13D9D" w:rsidRDefault="002F6639" w:rsidP="002F6639">
      <w:pPr>
        <w:pStyle w:val="Heading2"/>
        <w:rPr>
          <w:rFonts w:eastAsiaTheme="minorEastAsia"/>
          <w:highlight w:val="yellow"/>
          <w:lang w:val="en-GB"/>
        </w:rPr>
      </w:pPr>
      <w:r w:rsidRPr="00F13D9D">
        <w:rPr>
          <w:rFonts w:eastAsiaTheme="minorEastAsia"/>
          <w:lang w:val="en-GB"/>
        </w:rPr>
        <w:t>4.1</w:t>
      </w:r>
      <w:r w:rsidRPr="00F13D9D">
        <w:rPr>
          <w:rFonts w:eastAsiaTheme="minorEastAsia"/>
          <w:lang w:val="en-GB"/>
        </w:rPr>
        <w:tab/>
        <w:t>Downwelling microwave brightness temperature</w:t>
      </w:r>
    </w:p>
    <w:p w14:paraId="72975E23" w14:textId="1C406CA7" w:rsidR="002F6639" w:rsidRPr="00F13D9D" w:rsidRDefault="002F6639" w:rsidP="002F6639">
      <w:pPr>
        <w:pStyle w:val="Normalaftertitle0"/>
        <w:spacing w:before="120"/>
        <w:jc w:val="both"/>
        <w:rPr>
          <w:rFonts w:eastAsiaTheme="minorEastAsia"/>
        </w:rPr>
      </w:pPr>
      <w:r w:rsidRPr="00F13D9D">
        <w:rPr>
          <w:rFonts w:eastAsiaTheme="minorEastAsia"/>
        </w:rPr>
        <w:t>If the profiles of physical temperature, pressure and water vapour along the path are known, the downwelling microwave brightness temperature, which is the sum of: a) the cosmic microwave brightness temperature attenuated by the atmospheric attenuation and b) the downwelling atmospheric microwave brightness temperature, can be calculated as</w:t>
      </w:r>
      <w:r w:rsidR="00941CC9" w:rsidRPr="00F13D9D">
        <w:rPr>
          <w:rFonts w:eastAsiaTheme="minorEastAsia"/>
        </w:rPr>
        <w:t xml:space="preserve"> follows</w:t>
      </w:r>
      <w:r w:rsidRPr="00F13D9D">
        <w:rPr>
          <w:rFonts w:eastAsiaTheme="minorEastAsia"/>
        </w:rPr>
        <w:t>:</w:t>
      </w:r>
    </w:p>
    <w:p w14:paraId="3AEF5F86" w14:textId="77777777" w:rsidR="00530AF9" w:rsidRPr="00F13D9D" w:rsidRDefault="005A3A17" w:rsidP="00AE2064">
      <w:pPr>
        <w:pStyle w:val="Equation"/>
        <w:rPr>
          <w:lang w:val="en-GB"/>
        </w:rPr>
      </w:pPr>
      <m:oMathPara>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downwelling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r>
                <m:rPr>
                  <m:sty m:val="p"/>
                </m:rPr>
                <w:rPr>
                  <w:rFonts w:ascii="Cambria Math" w:hAnsi="Cambria Math"/>
                  <w:lang w:val="en-GB"/>
                </w:rPr>
                <m:t>, 2.73</m:t>
              </m:r>
            </m:e>
          </m:d>
          <m:r>
            <m:rPr>
              <m:sty m:val="p"/>
            </m:rPr>
            <w:rPr>
              <w:rFonts w:ascii="Cambria Math" w:hAnsi="Cambria Math"/>
              <w:lang w:val="en-GB"/>
            </w:rPr>
            <m:t xml:space="preserve"> </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d>
                <m:dPr>
                  <m:ctrlPr>
                    <w:rPr>
                      <w:rFonts w:ascii="Cambria Math" w:hAnsi="Cambria Math"/>
                      <w:lang w:val="en-GB"/>
                    </w:rPr>
                  </m:ctrlPr>
                </m:dPr>
                <m:e>
                  <m:f>
                    <m:fPr>
                      <m:ctrlPr>
                        <w:rPr>
                          <w:rFonts w:ascii="Cambria Math" w:hAnsi="Cambria Math"/>
                          <w:lang w:val="en-GB"/>
                        </w:rPr>
                      </m:ctrlPr>
                    </m:fPr>
                    <m:num>
                      <m:nary>
                        <m:naryPr>
                          <m:chr m:val="∑"/>
                          <m:limLoc m:val="subSup"/>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m:rPr>
                              <m:sty m:val="p"/>
                            </m:rPr>
                            <w:rPr>
                              <w:rFonts w:ascii="Cambria Math" w:hAnsi="Cambria Math"/>
                              <w:lang w:val="en-GB"/>
                            </w:rPr>
                            <m:t>k</m:t>
                          </m:r>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w:rPr>
                                  <w:rFonts w:ascii="Cambria Math" w:hAnsi="Cambria Math"/>
                                  <w:lang w:val="en-GB"/>
                                </w:rPr>
                                <m:t>γ</m:t>
                              </m:r>
                            </m:e>
                            <m:sub>
                              <m:r>
                                <w:rPr>
                                  <w:rFonts w:ascii="Cambria Math" w:hAnsi="Cambria Math"/>
                                  <w:lang w:val="en-GB"/>
                                </w:rPr>
                                <m:t>j</m:t>
                              </m:r>
                            </m:sub>
                          </m:sSub>
                        </m:e>
                      </m:nary>
                    </m:num>
                    <m:den>
                      <m:r>
                        <m:rPr>
                          <m:sty m:val="p"/>
                        </m:rPr>
                        <w:rPr>
                          <w:rFonts w:ascii="Cambria Math" w:hAnsi="Cambria Math"/>
                          <w:lang w:val="en-GB"/>
                        </w:rPr>
                        <m:t>10</m:t>
                      </m:r>
                    </m:den>
                  </m:f>
                </m:e>
              </m:d>
            </m:sup>
          </m:sSup>
        </m:oMath>
      </m:oMathPara>
    </w:p>
    <w:p w14:paraId="0C306994" w14:textId="77777777" w:rsidR="00530AF9" w:rsidRPr="00274C13" w:rsidRDefault="00530AF9" w:rsidP="00530AF9">
      <w:pPr>
        <w:pStyle w:val="Equation"/>
        <w:rPr>
          <w:lang w:val="de-CH"/>
        </w:rPr>
      </w:pPr>
      <w:r w:rsidRPr="00F13D9D">
        <w:rPr>
          <w:lang w:val="en-GB"/>
        </w:rPr>
        <w:tab/>
      </w:r>
      <w:r w:rsidRPr="00F13D9D">
        <w:rPr>
          <w:lang w:val="en-GB"/>
        </w:rPr>
        <w:tab/>
      </w:r>
      <m:oMath>
        <m:r>
          <m:rPr>
            <m:sty m:val="p"/>
          </m:rPr>
          <w:rPr>
            <w:rFonts w:ascii="Cambria Math" w:hAnsi="Cambria Math"/>
            <w:lang w:val="de-CH"/>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de-CH"/>
              </w:rPr>
              <m:t>=1</m:t>
            </m:r>
          </m:sub>
          <m:sup>
            <m:r>
              <w:rPr>
                <w:rFonts w:ascii="Cambria Math" w:hAnsi="Cambria Math"/>
                <w:lang w:val="en-GB"/>
              </w:rPr>
              <m:t>k</m:t>
            </m:r>
          </m:sup>
          <m:e>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r>
                  <m:rPr>
                    <m:sty m:val="p"/>
                  </m:rPr>
                  <w:rPr>
                    <w:rFonts w:ascii="Cambria Math" w:hAnsi="Cambria Math"/>
                    <w:lang w:val="de-CH"/>
                  </w:rPr>
                  <m:t>,</m:t>
                </m:r>
                <m:r>
                  <w:rPr>
                    <w:rFonts w:ascii="Cambria Math" w:hAnsi="Cambria Math"/>
                    <w:lang w:val="en-GB"/>
                  </w:rPr>
                  <m:t>T</m:t>
                </m:r>
              </m:e>
              <m:sub>
                <m:r>
                  <w:rPr>
                    <w:rFonts w:ascii="Cambria Math" w:hAnsi="Cambria Math"/>
                    <w:lang w:val="en-GB"/>
                  </w:rPr>
                  <m:t>j</m:t>
                </m:r>
              </m:sub>
            </m:sSub>
            <m:r>
              <m:rPr>
                <m:sty m:val="p"/>
              </m:rPr>
              <w:rPr>
                <w:rFonts w:ascii="Cambria Math" w:hAnsi="Cambria Math"/>
                <w:lang w:val="de-CH"/>
              </w:rPr>
              <m:t>)</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de-CH"/>
                      </w:rPr>
                      <m:t>10</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w:rPr>
                                <w:rFonts w:ascii="Cambria Math" w:hAnsi="Cambria Math"/>
                                <w:lang w:val="en-GB"/>
                              </w:rPr>
                              <m:t>γ</m:t>
                            </m:r>
                          </m:e>
                          <m:sub>
                            <m:r>
                              <w:rPr>
                                <w:rFonts w:ascii="Cambria Math" w:hAnsi="Cambria Math"/>
                                <w:lang w:val="en-GB"/>
                              </w:rPr>
                              <m:t>j</m:t>
                            </m:r>
                          </m:sub>
                        </m:sSub>
                      </m:num>
                      <m:den>
                        <m:r>
                          <m:rPr>
                            <m:sty m:val="p"/>
                          </m:rPr>
                          <w:rPr>
                            <w:rFonts w:ascii="Cambria Math" w:hAnsi="Cambria Math"/>
                            <w:lang w:val="de-CH"/>
                          </w:rPr>
                          <m:t>10</m:t>
                        </m:r>
                      </m:den>
                    </m:f>
                  </m:sup>
                </m:sSup>
                <m:r>
                  <m:rPr>
                    <m:sty m:val="p"/>
                  </m:rPr>
                  <w:rPr>
                    <w:rFonts w:ascii="Cambria Math" w:hAnsi="Cambria Math"/>
                    <w:lang w:val="de-CH"/>
                  </w:rPr>
                  <m:t>-1</m:t>
                </m:r>
              </m:e>
            </m:d>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m:t>
                </m:r>
                <m:d>
                  <m:dPr>
                    <m:ctrlPr>
                      <w:rPr>
                        <w:rFonts w:ascii="Cambria Math" w:hAnsi="Cambria Math"/>
                        <w:lang w:val="en-GB"/>
                      </w:rPr>
                    </m:ctrlPr>
                  </m:dPr>
                  <m:e>
                    <m:f>
                      <m:fPr>
                        <m:ctrlPr>
                          <w:rPr>
                            <w:rFonts w:ascii="Cambria Math" w:hAnsi="Cambria Math"/>
                            <w:lang w:val="en-GB"/>
                          </w:rPr>
                        </m:ctrlPr>
                      </m:fPr>
                      <m:num>
                        <m:nary>
                          <m:naryPr>
                            <m:chr m:val="∑"/>
                            <m:limLoc m:val="subSup"/>
                            <m:ctrlPr>
                              <w:rPr>
                                <w:rFonts w:ascii="Cambria Math" w:hAnsi="Cambria Math"/>
                                <w:lang w:val="en-GB"/>
                              </w:rPr>
                            </m:ctrlPr>
                          </m:naryPr>
                          <m:sub>
                            <m:r>
                              <w:rPr>
                                <w:rFonts w:ascii="Cambria Math" w:hAnsi="Cambria Math"/>
                                <w:lang w:val="en-GB"/>
                              </w:rPr>
                              <m:t>i</m:t>
                            </m:r>
                            <m:r>
                              <m:rPr>
                                <m:sty m:val="p"/>
                              </m:rPr>
                              <w:rPr>
                                <w:rFonts w:ascii="Cambria Math" w:hAnsi="Cambria Math"/>
                                <w:lang w:val="de-CH"/>
                              </w:rPr>
                              <m:t>=1</m:t>
                            </m:r>
                          </m:sub>
                          <m:sup>
                            <m:r>
                              <w:rPr>
                                <w:rFonts w:ascii="Cambria Math" w:hAnsi="Cambria Math"/>
                                <w:lang w:val="en-GB"/>
                              </w:rPr>
                              <m:t>j</m:t>
                            </m:r>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γ</m:t>
                                </m:r>
                              </m:e>
                              <m:sub>
                                <m:r>
                                  <w:rPr>
                                    <w:rFonts w:ascii="Cambria Math" w:hAnsi="Cambria Math"/>
                                    <w:lang w:val="en-GB"/>
                                  </w:rPr>
                                  <m:t>i</m:t>
                                </m:r>
                              </m:sub>
                            </m:sSub>
                          </m:e>
                        </m:nary>
                      </m:num>
                      <m:den>
                        <m:r>
                          <m:rPr>
                            <m:sty m:val="p"/>
                          </m:rPr>
                          <w:rPr>
                            <w:rFonts w:ascii="Cambria Math" w:hAnsi="Cambria Math"/>
                            <w:lang w:val="de-CH"/>
                          </w:rPr>
                          <m:t>10</m:t>
                        </m:r>
                      </m:den>
                    </m:f>
                  </m:e>
                </m:d>
              </m:sup>
            </m:sSup>
          </m:e>
        </m:nary>
      </m:oMath>
      <w:r w:rsidRPr="00274C13">
        <w:rPr>
          <w:lang w:val="de-CH"/>
        </w:rPr>
        <w:t xml:space="preserve">  (K) </w:t>
      </w:r>
      <w:r w:rsidRPr="00274C13">
        <w:rPr>
          <w:lang w:val="de-CH"/>
        </w:rPr>
        <w:tab/>
        <w:t>(27)</w:t>
      </w:r>
    </w:p>
    <w:p w14:paraId="5AD525B4" w14:textId="77777777" w:rsidR="00530AF9" w:rsidRPr="00F13D9D" w:rsidRDefault="00530AF9" w:rsidP="00236707">
      <w:pPr>
        <w:pStyle w:val="Normalaftertitle"/>
        <w:rPr>
          <w:lang w:val="en-GB"/>
        </w:rPr>
      </w:pPr>
      <w:r w:rsidRPr="00F13D9D">
        <w:rPr>
          <w:lang w:val="en-GB"/>
        </w:rPr>
        <w:t>However, it may be more convenient to implement the net microwave brightness temperature as a recursion using the following recursive method:</w:t>
      </w:r>
    </w:p>
    <w:p w14:paraId="6496B8CF" w14:textId="77777777" w:rsidR="00AB46C4" w:rsidRPr="00F13D9D" w:rsidRDefault="00AB46C4" w:rsidP="00AB46C4">
      <w:pPr>
        <w:tabs>
          <w:tab w:val="left" w:pos="284"/>
          <w:tab w:val="left" w:pos="9214"/>
        </w:tabs>
        <w:ind w:right="-142"/>
        <w:rPr>
          <w:lang w:val="en-GB"/>
        </w:rPr>
      </w:pPr>
      <w:r w:rsidRPr="00F13D9D">
        <w:rPr>
          <w:lang w:val="en-GB"/>
        </w:rPr>
        <w:tab/>
        <w:t xml:space="preserve">Step 1: Set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sub>
        </m:sSub>
        <m:r>
          <m:rPr>
            <m:sty m:val="p"/>
          </m:rPr>
          <w:rPr>
            <w:rFonts w:ascii="Cambria Math" w:hAnsi="Cambria Math"/>
            <w:lang w:val="en-GB"/>
          </w:rPr>
          <m:t>=0.048</m:t>
        </m:r>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num>
              <m:den>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0.048</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num>
                          <m:den>
                            <m:r>
                              <m:rPr>
                                <m:sty m:val="p"/>
                              </m:rPr>
                              <w:rPr>
                                <w:rFonts w:ascii="Cambria Math" w:hAnsi="Cambria Math"/>
                                <w:lang w:val="en-GB"/>
                              </w:rPr>
                              <m:t>2.73</m:t>
                            </m:r>
                          </m:den>
                        </m:f>
                      </m:e>
                    </m:d>
                    <m:r>
                      <m:rPr>
                        <m:sty m:val="p"/>
                      </m:rPr>
                      <w:rPr>
                        <w:rFonts w:ascii="Cambria Math" w:hAnsi="Cambria Math"/>
                        <w:lang w:val="en-GB"/>
                      </w:rPr>
                      <m:t>-1</m:t>
                    </m:r>
                  </m:e>
                </m:func>
              </m:den>
            </m:f>
          </m:e>
        </m:d>
      </m:oMath>
      <w:r w:rsidRPr="00F13D9D">
        <w:rPr>
          <w:lang w:val="en-GB"/>
        </w:rPr>
        <w:tab/>
        <w:t>(27a)</w:t>
      </w:r>
    </w:p>
    <w:p w14:paraId="053CD71D" w14:textId="77777777" w:rsidR="00AB46C4" w:rsidRPr="00F13D9D" w:rsidRDefault="00AB46C4" w:rsidP="00AB46C4">
      <w:pPr>
        <w:rPr>
          <w:lang w:val="en-GB"/>
        </w:rPr>
      </w:pPr>
      <w:r w:rsidRPr="00F13D9D">
        <w:rPr>
          <w:lang w:val="en-GB"/>
        </w:rPr>
        <w:t xml:space="preserve">Repeat Steps 2 through 5 for </w:t>
      </w:r>
      <m:oMath>
        <m:r>
          <w:rPr>
            <w:rFonts w:ascii="Cambria Math" w:hAnsi="Cambria Math"/>
            <w:lang w:val="en-GB"/>
          </w:rPr>
          <m:t>j=k</m:t>
        </m:r>
      </m:oMath>
      <w:r w:rsidRPr="00F13D9D">
        <w:rPr>
          <w:lang w:val="en-GB"/>
        </w:rPr>
        <w:t xml:space="preserve"> to </w:t>
      </w:r>
      <m:oMath>
        <m:r>
          <w:rPr>
            <w:rFonts w:ascii="Cambria Math" w:hAnsi="Cambria Math"/>
            <w:lang w:val="en-GB"/>
          </w:rPr>
          <m:t>j=1</m:t>
        </m:r>
      </m:oMath>
      <w:r w:rsidRPr="00F13D9D">
        <w:rPr>
          <w:lang w:val="en-GB"/>
        </w:rPr>
        <w:t xml:space="preserve"> decrementing </w:t>
      </w:r>
      <m:oMath>
        <m:r>
          <w:rPr>
            <w:rFonts w:ascii="Cambria Math" w:hAnsi="Cambria Math"/>
            <w:lang w:val="en-GB"/>
          </w:rPr>
          <m:t>j</m:t>
        </m:r>
      </m:oMath>
      <w:r w:rsidRPr="00F13D9D">
        <w:rPr>
          <w:lang w:val="en-GB"/>
        </w:rPr>
        <w:t xml:space="preserve"> by 1 at each iteration:</w:t>
      </w:r>
    </w:p>
    <w:p w14:paraId="0A1514F5" w14:textId="77777777" w:rsidR="00AB46C4" w:rsidRPr="00F13D9D" w:rsidRDefault="00AB46C4" w:rsidP="00AB46C4">
      <w:pPr>
        <w:tabs>
          <w:tab w:val="left" w:pos="284"/>
          <w:tab w:val="left" w:pos="9214"/>
        </w:tabs>
        <w:ind w:right="-284"/>
        <w:rPr>
          <w:lang w:val="en-GB"/>
        </w:rPr>
      </w:pPr>
      <w:r w:rsidRPr="00F13D9D">
        <w:rPr>
          <w:lang w:val="en-GB"/>
        </w:rPr>
        <w:tab/>
        <w:t xml:space="preserve">Step 2: Set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r>
              <m:rPr>
                <m:sty m:val="p"/>
              </m:rPr>
              <w:rPr>
                <w:rFonts w:ascii="Cambria Math" w:hAnsi="Cambria Math"/>
                <w:lang w:val="en-GB"/>
              </w:rPr>
              <m:t>,</m:t>
            </m:r>
            <m:r>
              <w:rPr>
                <w:rFonts w:ascii="Cambria Math" w:hAnsi="Cambria Math"/>
                <w:lang w:val="en-GB"/>
              </w:rPr>
              <m:t>last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sub>
        </m:sSub>
      </m:oMath>
      <w:r w:rsidRPr="00F13D9D">
        <w:rPr>
          <w:lang w:val="en-GB"/>
        </w:rPr>
        <w:tab/>
        <w:t>(27b)</w:t>
      </w:r>
    </w:p>
    <w:p w14:paraId="65D1AEED" w14:textId="77777777" w:rsidR="00AB46C4" w:rsidRPr="00F13D9D" w:rsidRDefault="00AB46C4" w:rsidP="00AB46C4">
      <w:pPr>
        <w:tabs>
          <w:tab w:val="left" w:pos="142"/>
          <w:tab w:val="left" w:pos="9214"/>
        </w:tabs>
        <w:ind w:right="-284"/>
        <w:rPr>
          <w:lang w:val="en-GB"/>
        </w:rPr>
      </w:pPr>
      <w:r w:rsidRPr="00F13D9D">
        <w:rPr>
          <w:lang w:val="en-GB"/>
        </w:rPr>
        <w:tab/>
        <w:t xml:space="preserve">Step 3: Set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r>
          <m:rPr>
            <m:sty m:val="p"/>
          </m:rPr>
          <w:rPr>
            <w:rFonts w:ascii="Cambria Math" w:hAnsi="Cambria Math"/>
            <w:lang w:val="en-GB"/>
          </w:rPr>
          <m:t>=0.048</m:t>
        </m:r>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num>
              <m:den>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0.048</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j</m:t>
                                </m:r>
                              </m:sub>
                            </m:sSub>
                          </m:den>
                        </m:f>
                      </m:e>
                    </m:d>
                    <m:r>
                      <m:rPr>
                        <m:sty m:val="p"/>
                      </m:rPr>
                      <w:rPr>
                        <w:rFonts w:ascii="Cambria Math" w:hAnsi="Cambria Math"/>
                        <w:lang w:val="en-GB"/>
                      </w:rPr>
                      <m:t>-1</m:t>
                    </m:r>
                  </m:e>
                </m:func>
              </m:den>
            </m:f>
          </m:e>
        </m:d>
      </m:oMath>
      <w:r w:rsidRPr="00F13D9D">
        <w:rPr>
          <w:lang w:val="en-GB"/>
        </w:rPr>
        <w:t xml:space="preserve"> </w:t>
      </w:r>
      <w:r w:rsidRPr="00F13D9D">
        <w:rPr>
          <w:lang w:val="en-GB"/>
        </w:rPr>
        <w:tab/>
        <w:t>(27c)</w:t>
      </w:r>
    </w:p>
    <w:p w14:paraId="3830B595" w14:textId="77777777" w:rsidR="00AB46C4" w:rsidRPr="00F13D9D" w:rsidRDefault="00AB46C4" w:rsidP="00AB46C4">
      <w:pPr>
        <w:tabs>
          <w:tab w:val="left" w:pos="142"/>
          <w:tab w:val="left" w:pos="9214"/>
        </w:tabs>
        <w:ind w:right="-284"/>
        <w:rPr>
          <w:lang w:val="en-GB"/>
        </w:rPr>
      </w:pPr>
      <w:r w:rsidRPr="00F13D9D">
        <w:rPr>
          <w:lang w:val="en-GB"/>
        </w:rPr>
        <w:tab/>
        <w:t xml:space="preserve">Step 4: Set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j</m:t>
            </m:r>
          </m:sub>
        </m:sSub>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w:rPr>
                        <w:rFonts w:ascii="Cambria Math" w:hAnsi="Cambria Math"/>
                        <w:lang w:val="en-GB"/>
                      </w:rPr>
                      <m:t>γ</m:t>
                    </m:r>
                  </m:e>
                  <m:sub>
                    <m:r>
                      <w:rPr>
                        <w:rFonts w:ascii="Cambria Math" w:hAnsi="Cambria Math"/>
                        <w:lang w:val="en-GB"/>
                      </w:rPr>
                      <m:t>j</m:t>
                    </m:r>
                  </m:sub>
                </m:sSub>
              </m:num>
              <m:den>
                <m:r>
                  <m:rPr>
                    <m:sty m:val="p"/>
                  </m:rPr>
                  <w:rPr>
                    <w:rFonts w:ascii="Cambria Math" w:hAnsi="Cambria Math"/>
                    <w:lang w:val="en-GB"/>
                  </w:rPr>
                  <m:t>10</m:t>
                </m:r>
              </m:den>
            </m:f>
          </m:sup>
        </m:sSup>
      </m:oMath>
      <w:r w:rsidRPr="00F13D9D">
        <w:rPr>
          <w:lang w:val="en-GB"/>
        </w:rPr>
        <w:tab/>
        <w:t>(27d)</w:t>
      </w:r>
    </w:p>
    <w:p w14:paraId="3FB2D5CB" w14:textId="77777777" w:rsidR="00AB46C4" w:rsidRPr="00F13D9D" w:rsidRDefault="00AB46C4" w:rsidP="00AB46C4">
      <w:pPr>
        <w:tabs>
          <w:tab w:val="left" w:pos="142"/>
          <w:tab w:val="left" w:pos="9214"/>
        </w:tabs>
        <w:ind w:right="-284"/>
        <w:rPr>
          <w:lang w:val="en-GB"/>
        </w:rPr>
      </w:pPr>
      <w:r w:rsidRPr="00F13D9D">
        <w:rPr>
          <w:lang w:val="en-GB"/>
        </w:rPr>
        <w:tab/>
        <w:t xml:space="preserve">Step 5: Set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sub>
        </m:sSub>
        <m:r>
          <m:rPr>
            <m:sty m:val="p"/>
          </m:rP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downwelling</m:t>
                </m:r>
                <m:r>
                  <m:rPr>
                    <m:sty m:val="p"/>
                  </m:rPr>
                  <w:rPr>
                    <w:rFonts w:ascii="Cambria Math" w:hAnsi="Cambria Math"/>
                    <w:lang w:val="en-GB"/>
                  </w:rPr>
                  <m:t>,</m:t>
                </m:r>
                <m:r>
                  <w:rPr>
                    <w:rFonts w:ascii="Cambria Math" w:hAnsi="Cambria Math"/>
                    <w:lang w:val="en-GB"/>
                  </w:rPr>
                  <m:t>last</m:t>
                </m:r>
              </m:sub>
            </m:sSub>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j</m:t>
                </m:r>
              </m:sub>
            </m:sSub>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j</m:t>
                    </m:r>
                  </m:sub>
                </m:sSub>
              </m:e>
            </m:d>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e>
        </m:d>
      </m:oMath>
      <w:r w:rsidRPr="00F13D9D">
        <w:rPr>
          <w:lang w:val="en-GB"/>
        </w:rPr>
        <w:tab/>
        <w:t>(27e)</w:t>
      </w:r>
    </w:p>
    <w:p w14:paraId="72975E26" w14:textId="6BF68CD9" w:rsidR="002F6639" w:rsidRPr="00F13D9D" w:rsidRDefault="002F6639" w:rsidP="002F6639">
      <w:pPr>
        <w:tabs>
          <w:tab w:val="center" w:pos="4770"/>
        </w:tabs>
        <w:rPr>
          <w:rFonts w:eastAsiaTheme="minorEastAsia"/>
          <w:lang w:val="en-GB"/>
        </w:rPr>
      </w:pPr>
      <w:r w:rsidRPr="00F13D9D">
        <w:rPr>
          <w:rFonts w:eastAsiaTheme="minorEastAsia"/>
          <w:lang w:val="en-GB"/>
        </w:rPr>
        <w:t xml:space="preserve">where 2.73 K is the </w:t>
      </w:r>
      <w:proofErr w:type="spellStart"/>
      <w:r w:rsidRPr="00F13D9D">
        <w:rPr>
          <w:rFonts w:eastAsiaTheme="minorEastAsia"/>
          <w:lang w:val="en-GB"/>
        </w:rPr>
        <w:t>exoatmospheric</w:t>
      </w:r>
      <w:proofErr w:type="spellEnd"/>
      <w:r w:rsidRPr="00F13D9D">
        <w:rPr>
          <w:rFonts w:eastAsiaTheme="minorEastAsia"/>
          <w:lang w:val="en-GB"/>
        </w:rPr>
        <w:t xml:space="preserve"> cosmic microwave background blackbody temperature.</w:t>
      </w:r>
    </w:p>
    <w:p w14:paraId="72975E27" w14:textId="77777777" w:rsidR="002F6639" w:rsidRPr="00F13D9D" w:rsidRDefault="002F6639" w:rsidP="002F6639">
      <w:pPr>
        <w:tabs>
          <w:tab w:val="center" w:pos="4770"/>
        </w:tabs>
        <w:rPr>
          <w:rFonts w:eastAsiaTheme="minorEastAsia"/>
          <w:lang w:val="en-GB"/>
        </w:rPr>
      </w:pPr>
      <w:r w:rsidRPr="00F13D9D">
        <w:rPr>
          <w:rFonts w:eastAsiaTheme="minorEastAsia"/>
          <w:lang w:val="en-GB"/>
        </w:rPr>
        <w:t>The downwelling microwave brightness temperature for a zenith path and standard atmosphere is shown in Fig</w:t>
      </w:r>
      <w:r w:rsidR="009A3BC1" w:rsidRPr="00F13D9D">
        <w:rPr>
          <w:rFonts w:eastAsiaTheme="minorEastAsia"/>
          <w:lang w:val="en-GB"/>
        </w:rPr>
        <w:t>. </w:t>
      </w:r>
      <w:r w:rsidRPr="00F13D9D">
        <w:rPr>
          <w:rFonts w:eastAsiaTheme="minorEastAsia"/>
          <w:lang w:val="en-GB"/>
        </w:rPr>
        <w:t>8.</w:t>
      </w:r>
    </w:p>
    <w:p w14:paraId="72975E28" w14:textId="543EECC3" w:rsidR="002F6639" w:rsidRPr="00F13D9D" w:rsidRDefault="002F6639" w:rsidP="00236707">
      <w:pPr>
        <w:rPr>
          <w:rFonts w:eastAsiaTheme="minorEastAsia"/>
          <w:lang w:val="en-GB"/>
        </w:rPr>
      </w:pPr>
      <w:r w:rsidRPr="00F13D9D">
        <w:rPr>
          <w:rFonts w:eastAsiaTheme="minorEastAsia"/>
          <w:lang w:val="en-GB"/>
        </w:rPr>
        <w:t xml:space="preserve">If the profiles are not known, the method in </w:t>
      </w:r>
      <w:r w:rsidR="009A3BC1" w:rsidRPr="00F13D9D">
        <w:rPr>
          <w:rFonts w:eastAsiaTheme="minorEastAsia"/>
          <w:lang w:val="en-GB"/>
        </w:rPr>
        <w:t>§</w:t>
      </w:r>
      <w:r w:rsidRPr="00F13D9D">
        <w:rPr>
          <w:rFonts w:eastAsiaTheme="minorEastAsia"/>
          <w:lang w:val="en-GB"/>
        </w:rPr>
        <w:t xml:space="preserve"> 3 of Annex 1 of Recommendation ITU-R </w:t>
      </w:r>
      <w:hyperlink r:id="rId62" w:history="1">
        <w:r w:rsidR="0040632A" w:rsidRPr="00F13D9D">
          <w:rPr>
            <w:rStyle w:val="Hyperlink"/>
            <w:color w:val="auto"/>
            <w:u w:val="none"/>
            <w:lang w:val="en-GB"/>
          </w:rPr>
          <w:t>P.618</w:t>
        </w:r>
      </w:hyperlink>
      <w:r w:rsidRPr="00F13D9D">
        <w:rPr>
          <w:rFonts w:eastAsiaTheme="minorEastAsia"/>
          <w:lang w:val="en-GB"/>
        </w:rPr>
        <w:t xml:space="preserve"> can be used to estimate the downwelling microwave brightness temperature, including other effects from the total atmospheric attenuation.</w:t>
      </w:r>
    </w:p>
    <w:p w14:paraId="72975E29" w14:textId="22838B53" w:rsidR="002F6639" w:rsidRPr="00F13D9D" w:rsidRDefault="002F6639" w:rsidP="002F6639">
      <w:pPr>
        <w:tabs>
          <w:tab w:val="center" w:pos="4770"/>
        </w:tabs>
        <w:rPr>
          <w:rFonts w:eastAsiaTheme="minorEastAsia"/>
          <w:lang w:val="en-GB"/>
        </w:rPr>
      </w:pPr>
      <w:r w:rsidRPr="00F13D9D">
        <w:rPr>
          <w:rFonts w:eastAsiaTheme="minorEastAsia"/>
          <w:lang w:val="en-GB"/>
        </w:rPr>
        <w:t xml:space="preserve">Recommendation ITU-R </w:t>
      </w:r>
      <w:hyperlink r:id="rId63" w:history="1">
        <w:r w:rsidRPr="00F13D9D">
          <w:rPr>
            <w:rStyle w:val="Hyperlink"/>
            <w:rFonts w:eastAsiaTheme="minorEastAsia"/>
            <w:color w:val="auto"/>
            <w:u w:val="none"/>
            <w:lang w:val="en-GB"/>
          </w:rPr>
          <w:t>P.372</w:t>
        </w:r>
      </w:hyperlink>
      <w:r w:rsidRPr="00F13D9D">
        <w:rPr>
          <w:rFonts w:eastAsiaTheme="minorEastAsia"/>
          <w:lang w:val="en-GB"/>
        </w:rPr>
        <w:t xml:space="preserve"> can be used to determine the earth station system noise temperature from the brightness temperatures.</w:t>
      </w:r>
    </w:p>
    <w:p w14:paraId="72975E2A" w14:textId="3E44B1EE" w:rsidR="002F6639" w:rsidRPr="00F13D9D" w:rsidRDefault="002F6639" w:rsidP="002F6639">
      <w:pPr>
        <w:pStyle w:val="Heading2"/>
        <w:rPr>
          <w:rFonts w:eastAsiaTheme="minorEastAsia"/>
          <w:lang w:val="en-GB"/>
        </w:rPr>
      </w:pPr>
      <w:r w:rsidRPr="00F13D9D">
        <w:rPr>
          <w:rFonts w:eastAsiaTheme="minorEastAsia"/>
          <w:lang w:val="en-GB"/>
        </w:rPr>
        <w:t>4.2</w:t>
      </w:r>
      <w:r w:rsidRPr="00F13D9D">
        <w:rPr>
          <w:rFonts w:eastAsiaTheme="minorEastAsia"/>
          <w:lang w:val="en-GB"/>
        </w:rPr>
        <w:tab/>
        <w:t>Upwelling microwave brightness temperature</w:t>
      </w:r>
    </w:p>
    <w:p w14:paraId="72975E2B" w14:textId="382FACBD" w:rsidR="002F6639" w:rsidRPr="00F13D9D" w:rsidRDefault="002F6639" w:rsidP="002F6639">
      <w:pPr>
        <w:tabs>
          <w:tab w:val="center" w:pos="4770"/>
        </w:tabs>
        <w:rPr>
          <w:rFonts w:eastAsiaTheme="minorEastAsia"/>
          <w:lang w:val="en-GB"/>
        </w:rPr>
      </w:pPr>
      <w:r w:rsidRPr="00F13D9D">
        <w:rPr>
          <w:rFonts w:eastAsiaTheme="minorEastAsia"/>
          <w:lang w:val="en-GB"/>
        </w:rPr>
        <w:t xml:space="preserve">The net upwelling microwave brightness temperature, which is the sum of: a) the upwelling atmospheric microwave brightness temperature, b) the downwelling atmospheric microwave brightness temperature reflected by the Earth’s surface attenuated by the net atmospheric attenuation, </w:t>
      </w:r>
      <w:r w:rsidRPr="00F13D9D">
        <w:rPr>
          <w:rFonts w:eastAsiaTheme="minorEastAsia"/>
          <w:lang w:val="en-GB"/>
        </w:rPr>
        <w:lastRenderedPageBreak/>
        <w:t>and c) upwelling microwave brightness temperature of the Earth’s surface attenuated by the atmospheric attenuation, can be calculated as</w:t>
      </w:r>
      <w:r w:rsidR="007D6411" w:rsidRPr="00F13D9D">
        <w:rPr>
          <w:rFonts w:eastAsiaTheme="minorEastAsia"/>
          <w:lang w:val="en-GB"/>
        </w:rPr>
        <w:t xml:space="preserve"> follows</w:t>
      </w:r>
      <w:r w:rsidRPr="00F13D9D">
        <w:rPr>
          <w:rFonts w:eastAsiaTheme="minorEastAsia"/>
          <w:lang w:val="en-GB"/>
        </w:rPr>
        <w:t>:</w:t>
      </w:r>
    </w:p>
    <w:p w14:paraId="2D3AB075" w14:textId="1AA9999C" w:rsidR="00964D4D" w:rsidRPr="00F13D9D" w:rsidRDefault="005A3A17" w:rsidP="00964D4D">
      <w:pPr>
        <w:pStyle w:val="Equation"/>
        <w:rPr>
          <w:lang w:val="en-GB"/>
        </w:rPr>
      </w:pPr>
      <m:oMathPara>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upwelling</m:t>
              </m:r>
            </m:sub>
          </m:sSub>
          <m:r>
            <m:rPr>
              <m:sty m:val="p"/>
            </m:rPr>
            <w:rPr>
              <w:rFonts w:ascii="Cambria Math" w:hAnsi="Cambria Math"/>
              <w:lang w:val="en-GB"/>
            </w:rPr>
            <m:t>=(ϵ</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r>
                <m:rPr>
                  <m:sty m:val="p"/>
                </m:rPr>
                <w:rPr>
                  <w:rFonts w:ascii="Cambria Math" w:hAnsi="Cambria Math"/>
                  <w:lang w:val="en-GB"/>
                </w:rPr>
                <m:t>,</m:t>
              </m:r>
              <m:r>
                <w:rPr>
                  <w:rFonts w:ascii="Cambria Math" w:hAnsi="Cambria Math"/>
                  <w:lang w:val="en-GB"/>
                </w:rPr>
                <m:t>T</m:t>
              </m:r>
            </m:e>
            <m:sub>
              <m:r>
                <w:rPr>
                  <w:rFonts w:ascii="Cambria Math" w:hAnsi="Cambria Math"/>
                  <w:lang w:val="en-GB"/>
                </w:rPr>
                <m:t>Eart</m:t>
              </m:r>
              <m:r>
                <w:rPr>
                  <w:rFonts w:ascii="Cambria Math" w:hAnsi="Cambria Math"/>
                  <w:lang w:val="en-GB"/>
                </w:rPr>
                <m:t>h</m:t>
              </m:r>
            </m:sub>
          </m:sSub>
          <m:r>
            <m:rPr>
              <m:sty m:val="p"/>
            </m:rPr>
            <w:rPr>
              <w:rFonts w:ascii="Cambria Math" w:hAnsi="Cambria Math"/>
              <w:lang w:val="en-GB"/>
            </w:rPr>
            <m:t xml:space="preserve">)+ρ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downwelling</m:t>
              </m:r>
            </m:sub>
          </m:sSub>
          <m:r>
            <m:rPr>
              <m:sty m:val="p"/>
            </m:rPr>
            <w:rPr>
              <w:rFonts w:ascii="Cambria Math" w:hAnsi="Cambria Math"/>
              <w:lang w:val="en-GB"/>
            </w:rPr>
            <m:t xml:space="preserve">) × </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d>
                <m:dPr>
                  <m:ctrlPr>
                    <w:rPr>
                      <w:rFonts w:ascii="Cambria Math" w:hAnsi="Cambria Math"/>
                      <w:lang w:val="en-GB"/>
                    </w:rPr>
                  </m:ctrlPr>
                </m:dPr>
                <m:e>
                  <m:f>
                    <m:fPr>
                      <m:ctrlPr>
                        <w:rPr>
                          <w:rFonts w:ascii="Cambria Math" w:hAnsi="Cambria Math"/>
                          <w:lang w:val="en-GB"/>
                        </w:rPr>
                      </m:ctrlPr>
                    </m:fPr>
                    <m:num>
                      <m:nary>
                        <m:naryPr>
                          <m:chr m:val="∑"/>
                          <m:limLoc m:val="subSup"/>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k</m:t>
                          </m:r>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j</m:t>
                              </m:r>
                            </m:sub>
                          </m:sSub>
                        </m:e>
                      </m:nary>
                    </m:num>
                    <m:den>
                      <m:r>
                        <m:rPr>
                          <m:sty m:val="p"/>
                        </m:rPr>
                        <w:rPr>
                          <w:rFonts w:ascii="Cambria Math" w:hAnsi="Cambria Math"/>
                          <w:lang w:val="en-GB"/>
                        </w:rPr>
                        <m:t>10</m:t>
                      </m:r>
                    </m:den>
                  </m:f>
                </m:e>
              </m:d>
            </m:sup>
          </m:sSup>
        </m:oMath>
      </m:oMathPara>
    </w:p>
    <w:p w14:paraId="3F9049BA" w14:textId="4EF11B7F" w:rsidR="00964D4D" w:rsidRPr="00274C13" w:rsidRDefault="00964D4D" w:rsidP="00964D4D">
      <w:pPr>
        <w:pStyle w:val="Equation"/>
        <w:rPr>
          <w:rFonts w:eastAsiaTheme="minorEastAsia"/>
          <w:lang w:val="de-CH"/>
        </w:rPr>
      </w:pPr>
      <w:r w:rsidRPr="00F13D9D">
        <w:rPr>
          <w:rFonts w:eastAsiaTheme="minorEastAsia"/>
          <w:lang w:val="en-GB"/>
        </w:rPr>
        <w:tab/>
      </w:r>
      <m:oMath>
        <m:r>
          <m:rPr>
            <m:sty m:val="p"/>
          </m:rPr>
          <w:rPr>
            <w:rFonts w:ascii="Cambria Math" w:eastAsiaTheme="minorEastAsia" w:hAnsi="Cambria Math"/>
            <w:lang w:val="de-CH"/>
          </w:rPr>
          <m:t xml:space="preserve">                              </m:t>
        </m:r>
        <m:r>
          <m:rPr>
            <m:sty m:val="p"/>
          </m:rPr>
          <w:rPr>
            <w:rFonts w:ascii="Cambria Math" w:hAnsi="Cambria Math"/>
            <w:lang w:val="de-CH"/>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de-CH"/>
              </w:rPr>
              <m:t>=1</m:t>
            </m:r>
          </m:sub>
          <m:sup>
            <m:r>
              <w:rPr>
                <w:rFonts w:ascii="Cambria Math" w:hAnsi="Cambria Math"/>
                <w:lang w:val="en-GB"/>
              </w:rPr>
              <m:t>k</m:t>
            </m:r>
          </m:sup>
          <m:e>
            <m:r>
              <m:rPr>
                <m:sty m:val="p"/>
              </m:rPr>
              <w:rPr>
                <w:rFonts w:ascii="Cambria Math" w:hAnsi="Cambria Math"/>
                <w:lang w:val="de-CH"/>
              </w:rPr>
              <m:t xml:space="preserve"> </m:t>
            </m:r>
            <m:sSub>
              <m:sSubPr>
                <m:ctrlPr>
                  <w:rPr>
                    <w:rFonts w:ascii="Cambria Math" w:eastAsiaTheme="minorEastAsia" w:hAnsi="Cambria Math"/>
                    <w:lang w:val="en-GB"/>
                  </w:rPr>
                </m:ctrlPr>
              </m:sSubPr>
              <m:e>
                <m:r>
                  <w:rPr>
                    <w:rFonts w:ascii="Cambria Math" w:eastAsiaTheme="minorEastAsia" w:hAnsi="Cambria Math"/>
                    <w:lang w:val="en-GB"/>
                  </w:rPr>
                  <m:t>T</m:t>
                </m:r>
              </m:e>
              <m:sub>
                <m:r>
                  <w:rPr>
                    <w:rFonts w:ascii="Cambria Math" w:eastAsiaTheme="minorEastAsia" w:hAnsi="Cambria Math"/>
                    <w:lang w:val="en-GB"/>
                  </w:rPr>
                  <m:t>B</m:t>
                </m:r>
              </m:sub>
            </m:sSub>
            <m:r>
              <m:rPr>
                <m:sty m:val="p"/>
              </m:rPr>
              <w:rPr>
                <w:rFonts w:ascii="Cambria Math" w:eastAsiaTheme="minorEastAsia" w:hAnsi="Cambria Math"/>
                <w:lang w:val="de-CH"/>
              </w:rPr>
              <m:t>(</m:t>
            </m:r>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GHz</m:t>
                </m:r>
              </m:sub>
            </m:sSub>
            <m:r>
              <m:rPr>
                <m:sty m:val="p"/>
              </m:rPr>
              <w:rPr>
                <w:rFonts w:ascii="Cambria Math" w:eastAsiaTheme="minorEastAsia" w:hAnsi="Cambria Math"/>
                <w:lang w:val="de-CH"/>
              </w:rPr>
              <m:t xml:space="preserve">, </m:t>
            </m:r>
            <m:sSub>
              <m:sSubPr>
                <m:ctrlPr>
                  <w:rPr>
                    <w:rFonts w:ascii="Cambria Math" w:eastAsiaTheme="minorEastAsia" w:hAnsi="Cambria Math"/>
                    <w:lang w:val="en-GB"/>
                  </w:rPr>
                </m:ctrlPr>
              </m:sSubPr>
              <m:e>
                <m:r>
                  <w:rPr>
                    <w:rFonts w:ascii="Cambria Math" w:eastAsiaTheme="minorEastAsia" w:hAnsi="Cambria Math"/>
                    <w:lang w:val="en-GB"/>
                  </w:rPr>
                  <m:t>T</m:t>
                </m:r>
              </m:e>
              <m:sub>
                <m:r>
                  <w:rPr>
                    <w:rFonts w:ascii="Cambria Math" w:eastAsiaTheme="minorEastAsia" w:hAnsi="Cambria Math"/>
                    <w:lang w:val="en-GB"/>
                  </w:rPr>
                  <m:t>j</m:t>
                </m:r>
              </m:sub>
            </m:sSub>
            <m:r>
              <m:rPr>
                <m:sty m:val="p"/>
              </m:rPr>
              <w:rPr>
                <w:rFonts w:ascii="Cambria Math" w:eastAsiaTheme="minorEastAsia" w:hAnsi="Cambria Math"/>
                <w:lang w:val="de-CH"/>
              </w:rPr>
              <m:t>)</m:t>
            </m:r>
            <m:sSup>
              <m:sSupPr>
                <m:ctrlPr>
                  <w:rPr>
                    <w:rFonts w:ascii="Cambria Math" w:hAnsi="Cambria Math"/>
                    <w:lang w:val="en-GB"/>
                  </w:rPr>
                </m:ctrlPr>
              </m:sSupPr>
              <m:e>
                <m:r>
                  <m:rPr>
                    <m:sty m:val="p"/>
                  </m:rPr>
                  <w:rPr>
                    <w:rFonts w:ascii="Cambria Math" w:hAnsi="Cambria Math"/>
                    <w:lang w:val="de-CH"/>
                  </w:rPr>
                  <m:t xml:space="preserve">  </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de-CH"/>
                          </w:rPr>
                          <m:t>10</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j</m:t>
                                </m:r>
                              </m:sub>
                            </m:sSub>
                          </m:num>
                          <m:den>
                            <m:r>
                              <m:rPr>
                                <m:sty m:val="p"/>
                              </m:rPr>
                              <w:rPr>
                                <w:rFonts w:ascii="Cambria Math" w:hAnsi="Cambria Math"/>
                                <w:lang w:val="de-CH"/>
                              </w:rPr>
                              <m:t>10</m:t>
                            </m:r>
                          </m:den>
                        </m:f>
                      </m:sup>
                    </m:sSup>
                    <m:r>
                      <m:rPr>
                        <m:sty m:val="p"/>
                      </m:rPr>
                      <w:rPr>
                        <w:rFonts w:ascii="Cambria Math" w:hAnsi="Cambria Math"/>
                        <w:lang w:val="de-CH"/>
                      </w:rPr>
                      <m:t>-1</m:t>
                    </m:r>
                  </m:e>
                </m:d>
                <m:r>
                  <m:rPr>
                    <m:sty m:val="p"/>
                  </m:rPr>
                  <w:rPr>
                    <w:rFonts w:ascii="Cambria Math" w:hAnsi="Cambria Math"/>
                    <w:lang w:val="de-CH"/>
                  </w:rPr>
                  <m:t xml:space="preserve"> 10</m:t>
                </m:r>
              </m:e>
              <m:sup>
                <m:r>
                  <m:rPr>
                    <m:sty m:val="p"/>
                  </m:rPr>
                  <w:rPr>
                    <w:rFonts w:ascii="Cambria Math" w:hAnsi="Cambria Math"/>
                    <w:lang w:val="de-CH"/>
                  </w:rPr>
                  <m:t>-</m:t>
                </m:r>
                <m:d>
                  <m:dPr>
                    <m:ctrlPr>
                      <w:rPr>
                        <w:rFonts w:ascii="Cambria Math" w:hAnsi="Cambria Math"/>
                        <w:lang w:val="en-GB"/>
                      </w:rPr>
                    </m:ctrlPr>
                  </m:dPr>
                  <m:e>
                    <m:f>
                      <m:fPr>
                        <m:ctrlPr>
                          <w:rPr>
                            <w:rFonts w:ascii="Cambria Math" w:hAnsi="Cambria Math"/>
                            <w:lang w:val="en-GB"/>
                          </w:rPr>
                        </m:ctrlPr>
                      </m:fPr>
                      <m:num>
                        <m:nary>
                          <m:naryPr>
                            <m:chr m:val="∑"/>
                            <m:limLoc m:val="subSup"/>
                            <m:ctrlPr>
                              <w:rPr>
                                <w:rFonts w:ascii="Cambria Math" w:hAnsi="Cambria Math"/>
                                <w:lang w:val="en-GB"/>
                              </w:rPr>
                            </m:ctrlPr>
                          </m:naryPr>
                          <m:sub>
                            <m:r>
                              <w:rPr>
                                <w:rFonts w:ascii="Cambria Math" w:hAnsi="Cambria Math"/>
                                <w:lang w:val="en-GB"/>
                              </w:rPr>
                              <m:t>i</m:t>
                            </m:r>
                            <m:r>
                              <m:rPr>
                                <m:sty m:val="p"/>
                              </m:rPr>
                              <w:rPr>
                                <w:rFonts w:ascii="Cambria Math" w:hAnsi="Cambria Math"/>
                                <w:lang w:val="de-CH"/>
                              </w:rPr>
                              <m:t>=</m:t>
                            </m:r>
                            <m:r>
                              <w:rPr>
                                <w:rFonts w:ascii="Cambria Math" w:hAnsi="Cambria Math"/>
                                <w:lang w:val="en-GB"/>
                              </w:rPr>
                              <m:t>j</m:t>
                            </m:r>
                          </m:sub>
                          <m:sup>
                            <m:r>
                              <w:rPr>
                                <w:rFonts w:ascii="Cambria Math" w:hAnsi="Cambria Math"/>
                                <w:lang w:val="en-GB"/>
                              </w:rPr>
                              <m:t>k</m:t>
                            </m:r>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i</m:t>
                                </m:r>
                              </m:sub>
                            </m:sSub>
                          </m:e>
                        </m:nary>
                      </m:num>
                      <m:den>
                        <m:r>
                          <m:rPr>
                            <m:sty m:val="p"/>
                          </m:rPr>
                          <w:rPr>
                            <w:rFonts w:ascii="Cambria Math" w:hAnsi="Cambria Math"/>
                            <w:lang w:val="de-CH"/>
                          </w:rPr>
                          <m:t>10</m:t>
                        </m:r>
                      </m:den>
                    </m:f>
                  </m:e>
                </m:d>
              </m:sup>
            </m:sSup>
          </m:e>
        </m:nary>
      </m:oMath>
      <w:r w:rsidRPr="00274C13">
        <w:rPr>
          <w:rFonts w:eastAsiaTheme="minorEastAsia"/>
          <w:lang w:val="de-CH"/>
        </w:rPr>
        <w:t xml:space="preserve">   (K) </w:t>
      </w:r>
      <w:r w:rsidRPr="00274C13">
        <w:rPr>
          <w:rFonts w:eastAsiaTheme="minorEastAsia"/>
          <w:lang w:val="de-CH"/>
        </w:rPr>
        <w:tab/>
        <w:t>(28)</w:t>
      </w:r>
    </w:p>
    <w:p w14:paraId="3DA2D81A" w14:textId="77777777" w:rsidR="00964D4D" w:rsidRPr="00F13D9D" w:rsidRDefault="00964D4D" w:rsidP="00964D4D">
      <w:pPr>
        <w:rPr>
          <w:lang w:val="en-GB"/>
        </w:rPr>
      </w:pPr>
      <w:r w:rsidRPr="00F13D9D">
        <w:rPr>
          <w:lang w:val="en-GB"/>
        </w:rPr>
        <w:t>However, it may be more convenient to implement the net microwave brightness temperature as a recursion using the following recursive method:</w:t>
      </w:r>
    </w:p>
    <w:p w14:paraId="06E46E0D" w14:textId="62531380" w:rsidR="00DC7A8B" w:rsidRPr="00DC7A8B" w:rsidRDefault="00DC7A8B" w:rsidP="00DC7A8B">
      <w:pPr>
        <w:tabs>
          <w:tab w:val="left" w:pos="900"/>
          <w:tab w:val="right" w:pos="9639"/>
        </w:tabs>
        <w:spacing w:before="60"/>
        <w:ind w:left="180" w:right="-142"/>
        <w:rPr>
          <w:lang w:val="en-GB"/>
        </w:rPr>
      </w:pPr>
      <w:r w:rsidRPr="00DC7A8B">
        <w:rPr>
          <w:lang w:val="en-GB"/>
        </w:rPr>
        <w:t xml:space="preserve">Step 1: Set </w:t>
      </w:r>
      <m:oMath>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sub>
        </m:sSub>
        <m:r>
          <w:rPr>
            <w:rFonts w:ascii="Cambria Math" w:hAnsi="Cambria Math"/>
            <w:lang w:val="en-GB"/>
          </w:rPr>
          <m:t>=</m:t>
        </m:r>
        <m:r>
          <m:rPr>
            <m:sty m:val="p"/>
          </m:rPr>
          <w:rPr>
            <w:rFonts w:ascii="Cambria Math" w:hAnsi="Cambria Math"/>
          </w:rPr>
          <m:t>ϵ</m:t>
        </m:r>
        <m:r>
          <w:rPr>
            <w:rFonts w:ascii="Cambria Math" w:hAnsi="Cambria Math"/>
            <w:lang w:val="en-GB"/>
          </w:rPr>
          <m:t xml:space="preserve"> 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rPr>
                              <m:t>0.048</m:t>
                            </m:r>
                            <m:sSub>
                              <m:sSubPr>
                                <m:ctrlPr>
                                  <w:rPr>
                                    <w:rFonts w:ascii="Cambria Math" w:hAnsi="Cambria Math"/>
                                    <w:i/>
                                  </w:rPr>
                                </m:ctrlPr>
                              </m:sSubPr>
                              <m:e>
                                <m:r>
                                  <w:rPr>
                                    <w:rFonts w:ascii="Cambria Math" w:hAnsi="Cambria Math"/>
                                  </w:rPr>
                                  <m:t>f</m:t>
                                </m:r>
                              </m:e>
                              <m:sub>
                                <m:r>
                                  <w:rPr>
                                    <w:rFonts w:ascii="Cambria Math" w:hAnsi="Cambria Math"/>
                                  </w:rPr>
                                  <m:t>GHz</m:t>
                                </m:r>
                              </m:sub>
                            </m:sSub>
                          </m:num>
                          <m:den>
                            <m:sSub>
                              <m:sSubPr>
                                <m:ctrlPr>
                                  <w:rPr>
                                    <w:rFonts w:ascii="Cambria Math" w:hAnsi="Cambria Math"/>
                                    <w:i/>
                                  </w:rPr>
                                </m:ctrlPr>
                              </m:sSubPr>
                              <m:e>
                                <m:r>
                                  <w:rPr>
                                    <w:rFonts w:ascii="Cambria Math" w:hAnsi="Cambria Math"/>
                                  </w:rPr>
                                  <m:t>T</m:t>
                                </m:r>
                              </m:e>
                              <m:sub>
                                <m:r>
                                  <w:rPr>
                                    <w:rFonts w:ascii="Cambria Math" w:hAnsi="Cambria Math"/>
                                  </w:rPr>
                                  <m:t>Eart</m:t>
                                </m:r>
                                <m:r>
                                  <w:rPr>
                                    <w:rFonts w:ascii="Cambria Math" w:hAnsi="Cambria Math"/>
                                    <w:lang w:val="en-GB"/>
                                  </w:rPr>
                                  <m:t>h</m:t>
                                </m:r>
                              </m:sub>
                            </m:sSub>
                          </m:den>
                        </m:f>
                        <m:r>
                          <w:rPr>
                            <w:rFonts w:ascii="Cambria Math" w:hAnsi="Cambria Math"/>
                            <w:lang w:val="en-GB"/>
                          </w:rPr>
                          <m:t>-1</m:t>
                        </m:r>
                      </m:e>
                    </m:d>
                  </m:e>
                </m:func>
              </m:den>
            </m:f>
          </m:e>
        </m:d>
        <m:r>
          <w:rPr>
            <w:rFonts w:ascii="Cambria Math" w:hAnsi="Cambria Math"/>
            <w:lang w:val="en-GB"/>
          </w:rPr>
          <m:t>+</m:t>
        </m:r>
        <m:r>
          <m:rPr>
            <m:sty m:val="p"/>
          </m:rPr>
          <w:rPr>
            <w:rFonts w:ascii="Cambria Math" w:hAnsi="Cambria Math"/>
          </w:rPr>
          <m:t>ρ</m:t>
        </m:r>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downwelling</m:t>
            </m:r>
          </m:sub>
        </m:sSub>
      </m:oMath>
      <w:r w:rsidRPr="00DC7A8B">
        <w:rPr>
          <w:lang w:val="en-GB"/>
        </w:rPr>
        <w:tab/>
        <w:t>(28a)</w:t>
      </w:r>
    </w:p>
    <w:p w14:paraId="045E89EB" w14:textId="77777777" w:rsidR="00DC7A8B" w:rsidRPr="00DC7A8B" w:rsidRDefault="00DC7A8B" w:rsidP="00DC7A8B">
      <w:pPr>
        <w:tabs>
          <w:tab w:val="left" w:pos="900"/>
        </w:tabs>
        <w:spacing w:before="60"/>
        <w:ind w:left="180"/>
        <w:rPr>
          <w:lang w:val="en-GB"/>
        </w:rPr>
      </w:pPr>
      <w:r w:rsidRPr="00DC7A8B">
        <w:rPr>
          <w:lang w:val="en-GB"/>
        </w:rPr>
        <w:t xml:space="preserve">Repeat Steps 2 through 5 for </w:t>
      </w:r>
      <m:oMath>
        <m:r>
          <w:rPr>
            <w:rFonts w:ascii="Cambria Math" w:hAnsi="Cambria Math"/>
          </w:rPr>
          <m:t>j</m:t>
        </m:r>
        <m:r>
          <w:rPr>
            <w:rFonts w:ascii="Cambria Math" w:hAnsi="Cambria Math"/>
            <w:lang w:val="en-GB"/>
          </w:rPr>
          <m:t>=1</m:t>
        </m:r>
      </m:oMath>
      <w:r w:rsidRPr="00DC7A8B">
        <w:rPr>
          <w:lang w:val="en-GB"/>
        </w:rPr>
        <w:t xml:space="preserve"> to </w:t>
      </w:r>
      <m:oMath>
        <m:r>
          <w:rPr>
            <w:rFonts w:ascii="Cambria Math" w:hAnsi="Cambria Math"/>
          </w:rPr>
          <m:t>j</m:t>
        </m:r>
        <m:r>
          <w:rPr>
            <w:rFonts w:ascii="Cambria Math" w:hAnsi="Cambria Math"/>
            <w:lang w:val="en-GB"/>
          </w:rPr>
          <m:t>=</m:t>
        </m:r>
        <m:r>
          <w:rPr>
            <w:rFonts w:ascii="Cambria Math" w:hAnsi="Cambria Math"/>
          </w:rPr>
          <m:t>k</m:t>
        </m:r>
      </m:oMath>
      <w:r w:rsidRPr="00DC7A8B">
        <w:rPr>
          <w:lang w:val="en-GB"/>
        </w:rPr>
        <w:t xml:space="preserve"> incrementing </w:t>
      </w:r>
      <m:oMath>
        <m:r>
          <w:rPr>
            <w:rFonts w:ascii="Cambria Math" w:hAnsi="Cambria Math"/>
          </w:rPr>
          <m:t>j</m:t>
        </m:r>
      </m:oMath>
      <w:r w:rsidRPr="00DC7A8B">
        <w:rPr>
          <w:lang w:val="en-GB"/>
        </w:rPr>
        <w:t xml:space="preserve"> by 1 after each iteration:</w:t>
      </w:r>
    </w:p>
    <w:p w14:paraId="39DDC1C1" w14:textId="77777777" w:rsidR="00DC7A8B" w:rsidRPr="00DC7A8B" w:rsidRDefault="00DC7A8B" w:rsidP="00DC7A8B">
      <w:pPr>
        <w:tabs>
          <w:tab w:val="left" w:pos="900"/>
          <w:tab w:val="right" w:pos="9639"/>
        </w:tabs>
        <w:ind w:left="187" w:right="-142"/>
        <w:rPr>
          <w:lang w:val="en-GB"/>
        </w:rPr>
      </w:pPr>
      <w:r w:rsidRPr="00DC7A8B">
        <w:rPr>
          <w:lang w:val="en-GB"/>
        </w:rPr>
        <w:t>Step 2:</w:t>
      </w:r>
      <w:r w:rsidRPr="00DC7A8B">
        <w:rPr>
          <w:lang w:val="en-GB"/>
        </w:rPr>
        <w:tab/>
        <w:t xml:space="preserve">Set </w:t>
      </w:r>
      <m:oMath>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r>
              <w:rPr>
                <w:rFonts w:ascii="Cambria Math" w:hAnsi="Cambria Math"/>
                <w:lang w:val="en-GB"/>
              </w:rPr>
              <m:t>,</m:t>
            </m:r>
            <m:r>
              <w:rPr>
                <w:rFonts w:ascii="Cambria Math" w:hAnsi="Cambria Math"/>
              </w:rPr>
              <m:t>last</m:t>
            </m:r>
          </m:sub>
        </m:sSub>
        <m: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sub>
        </m:sSub>
      </m:oMath>
      <w:r w:rsidRPr="00DC7A8B">
        <w:rPr>
          <w:lang w:val="en-GB"/>
        </w:rPr>
        <w:tab/>
        <w:t>(28b)</w:t>
      </w:r>
    </w:p>
    <w:p w14:paraId="0B5EEA99" w14:textId="75868679" w:rsidR="00DC7A8B" w:rsidRPr="00DC7A8B" w:rsidRDefault="00DC7A8B" w:rsidP="00DC7A8B">
      <w:pPr>
        <w:tabs>
          <w:tab w:val="left" w:pos="900"/>
          <w:tab w:val="right" w:pos="9639"/>
        </w:tabs>
        <w:spacing w:before="60"/>
        <w:ind w:left="180" w:right="-142"/>
        <w:rPr>
          <w:lang w:val="en-GB"/>
        </w:rPr>
      </w:pPr>
      <w:r w:rsidRPr="00DC7A8B">
        <w:rPr>
          <w:lang w:val="en-GB"/>
        </w:rPr>
        <w:t>Step 3:</w:t>
      </w:r>
      <w:r w:rsidRPr="00DC7A8B">
        <w:rPr>
          <w:lang w:val="en-GB"/>
        </w:rPr>
        <w:tab/>
        <w:t xml:space="preserve">Set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lang w:val="en-GB"/>
          </w:rPr>
          <m:t>=0.048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rPr>
                              <m:t>0.048</m:t>
                            </m:r>
                            <m:sSub>
                              <m:sSubPr>
                                <m:ctrlPr>
                                  <w:rPr>
                                    <w:rFonts w:ascii="Cambria Math" w:hAnsi="Cambria Math"/>
                                    <w:i/>
                                  </w:rPr>
                                </m:ctrlPr>
                              </m:sSubPr>
                              <m:e>
                                <m:r>
                                  <w:rPr>
                                    <w:rFonts w:ascii="Cambria Math" w:hAnsi="Cambria Math"/>
                                  </w:rPr>
                                  <m:t>f</m:t>
                                </m:r>
                              </m:e>
                              <m:sub>
                                <m:r>
                                  <w:rPr>
                                    <w:rFonts w:ascii="Cambria Math" w:hAnsi="Cambria Math"/>
                                  </w:rPr>
                                  <m:t>GHz</m:t>
                                </m:r>
                              </m:sub>
                            </m:sSub>
                          </m:num>
                          <m:den>
                            <m:sSub>
                              <m:sSubPr>
                                <m:ctrlPr>
                                  <w:rPr>
                                    <w:rFonts w:ascii="Cambria Math" w:hAnsi="Cambria Math"/>
                                    <w:i/>
                                  </w:rPr>
                                </m:ctrlPr>
                              </m:sSubPr>
                              <m:e>
                                <m:r>
                                  <w:rPr>
                                    <w:rFonts w:ascii="Cambria Math" w:hAnsi="Cambria Math"/>
                                  </w:rPr>
                                  <m:t>T</m:t>
                                </m:r>
                              </m:e>
                              <m:sub>
                                <m:r>
                                  <w:rPr>
                                    <w:rFonts w:ascii="Cambria Math" w:hAnsi="Cambria Math"/>
                                  </w:rPr>
                                  <m:t>j</m:t>
                                </m:r>
                              </m:sub>
                            </m:sSub>
                          </m:den>
                        </m:f>
                        <m:r>
                          <w:rPr>
                            <w:rFonts w:ascii="Cambria Math" w:hAnsi="Cambria Math"/>
                            <w:lang w:val="en-GB"/>
                          </w:rPr>
                          <m:t>-1</m:t>
                        </m:r>
                      </m:e>
                    </m:d>
                  </m:e>
                </m:func>
              </m:den>
            </m:f>
          </m:e>
        </m:d>
      </m:oMath>
      <w:r w:rsidRPr="00DC7A8B">
        <w:rPr>
          <w:lang w:val="en-GB"/>
        </w:rPr>
        <w:t xml:space="preserve"> </w:t>
      </w:r>
      <w:r w:rsidRPr="00DC7A8B">
        <w:rPr>
          <w:lang w:val="en-GB"/>
        </w:rPr>
        <w:tab/>
        <w:t>(28c)</w:t>
      </w:r>
    </w:p>
    <w:p w14:paraId="078A493C" w14:textId="77777777" w:rsidR="00AB46C4" w:rsidRPr="00F13D9D" w:rsidRDefault="00AB46C4" w:rsidP="00AB46C4">
      <w:pPr>
        <w:tabs>
          <w:tab w:val="left" w:pos="900"/>
          <w:tab w:val="right" w:pos="9639"/>
        </w:tabs>
        <w:spacing w:before="60"/>
        <w:ind w:left="180" w:right="-142"/>
        <w:rPr>
          <w:lang w:val="en-GB"/>
        </w:rPr>
      </w:pPr>
      <w:r w:rsidRPr="00F13D9D">
        <w:rPr>
          <w:lang w:val="en-GB"/>
        </w:rPr>
        <w:t xml:space="preserve">Step 4: Set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j</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j</m:t>
                    </m:r>
                  </m:sub>
                </m:sSub>
              </m:num>
              <m:den>
                <m:r>
                  <w:rPr>
                    <w:rFonts w:ascii="Cambria Math" w:hAnsi="Cambria Math"/>
                    <w:lang w:val="en-GB"/>
                  </w:rPr>
                  <m:t>10</m:t>
                </m:r>
              </m:den>
            </m:f>
          </m:sup>
        </m:sSup>
      </m:oMath>
      <w:r w:rsidRPr="00F13D9D">
        <w:rPr>
          <w:lang w:val="en-GB"/>
        </w:rPr>
        <w:tab/>
        <w:t>(28d)</w:t>
      </w:r>
    </w:p>
    <w:p w14:paraId="5F2847BB" w14:textId="77777777" w:rsidR="00AB46C4" w:rsidRPr="00F13D9D" w:rsidRDefault="00AB46C4" w:rsidP="00AB46C4">
      <w:pPr>
        <w:tabs>
          <w:tab w:val="left" w:pos="900"/>
          <w:tab w:val="right" w:pos="9639"/>
        </w:tabs>
        <w:spacing w:before="60"/>
        <w:ind w:left="180" w:right="-142"/>
        <w:rPr>
          <w:lang w:val="en-GB"/>
        </w:rPr>
      </w:pPr>
      <w:r w:rsidRPr="00F13D9D">
        <w:rPr>
          <w:lang w:val="en-GB"/>
        </w:rPr>
        <w:t>Step 5:</w:t>
      </w:r>
      <w:r w:rsidRPr="00F13D9D">
        <w:rPr>
          <w:lang w:val="en-GB"/>
        </w:rPr>
        <w:tab/>
        <w:t xml:space="preserve">Set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B,upwelling</m:t>
            </m:r>
          </m:sub>
        </m:sSub>
        <m:r>
          <w:rPr>
            <w:rFonts w:ascii="Cambria Math" w:hAnsi="Cambria Math"/>
            <w:lang w:val="en-GB"/>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B,upwelling,last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j</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j</m:t>
                    </m:r>
                  </m:sub>
                </m:sSub>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m:t>
                </m:r>
              </m:sub>
            </m:sSub>
          </m:e>
        </m:d>
        <m:r>
          <w:rPr>
            <w:rFonts w:ascii="Cambria Math" w:hAnsi="Cambria Math"/>
            <w:lang w:val="en-GB"/>
          </w:rPr>
          <m:t xml:space="preserve"> </m:t>
        </m:r>
      </m:oMath>
      <w:r w:rsidRPr="00F13D9D">
        <w:rPr>
          <w:lang w:val="en-GB"/>
        </w:rPr>
        <w:tab/>
        <w:t>(28e)</w:t>
      </w:r>
    </w:p>
    <w:p w14:paraId="72975E2D" w14:textId="5C4C7DCF" w:rsidR="002F6639" w:rsidRPr="00F13D9D" w:rsidRDefault="002F6639" w:rsidP="002F6639">
      <w:pPr>
        <w:tabs>
          <w:tab w:val="center" w:pos="4770"/>
        </w:tabs>
        <w:rPr>
          <w:rFonts w:eastAsiaTheme="minorEastAsia"/>
          <w:lang w:val="en-GB"/>
        </w:rPr>
      </w:pPr>
      <w:r w:rsidRPr="00F13D9D">
        <w:rPr>
          <w:rFonts w:eastAsiaTheme="minorEastAsia"/>
          <w:lang w:val="en-GB"/>
        </w:rPr>
        <w:t>where:</w:t>
      </w:r>
    </w:p>
    <w:p w14:paraId="72975E2E" w14:textId="188A8990" w:rsidR="002F6639" w:rsidRPr="00F13D9D" w:rsidRDefault="002F6639" w:rsidP="00AE6584">
      <w:pPr>
        <w:pStyle w:val="Equationlegend"/>
        <w:rPr>
          <w:rFonts w:eastAsiaTheme="minorEastAsia"/>
          <w:lang w:val="en-GB"/>
        </w:rPr>
      </w:pPr>
      <w:r w:rsidRPr="00F13D9D">
        <w:rPr>
          <w:rFonts w:eastAsiaTheme="minorEastAsia"/>
          <w:lang w:val="en-GB"/>
        </w:rPr>
        <w:tab/>
      </w:r>
      <m:oMath>
        <m:r>
          <w:rPr>
            <w:rFonts w:ascii="Cambria Math" w:eastAsiaTheme="minorEastAsia" w:hAnsi="Cambria Math"/>
            <w:lang w:val="en-GB"/>
          </w:rPr>
          <m:t>ϵ</m:t>
        </m:r>
      </m:oMath>
      <w:r w:rsidRPr="00F13D9D">
        <w:rPr>
          <w:rFonts w:eastAsiaTheme="minorEastAsia"/>
          <w:lang w:val="en-GB"/>
        </w:rPr>
        <w:t xml:space="preserve"> :</w:t>
      </w:r>
      <w:r w:rsidRPr="00F13D9D">
        <w:rPr>
          <w:rFonts w:eastAsiaTheme="minorEastAsia"/>
          <w:lang w:val="en-GB"/>
        </w:rPr>
        <w:tab/>
        <w:t>emissivity of the Earth’s surface</w:t>
      </w:r>
    </w:p>
    <w:p w14:paraId="72975E2F" w14:textId="52FD3003" w:rsidR="002F6639" w:rsidRPr="00F13D9D" w:rsidRDefault="002F6639" w:rsidP="00AE6584">
      <w:pPr>
        <w:pStyle w:val="Equationlegend"/>
        <w:rPr>
          <w:rFonts w:eastAsiaTheme="minorEastAsia"/>
          <w:lang w:val="en-GB"/>
        </w:rPr>
      </w:pPr>
      <w:r w:rsidRPr="00F13D9D">
        <w:rPr>
          <w:rFonts w:eastAsiaTheme="minorEastAsia"/>
          <w:lang w:val="en-GB"/>
        </w:rPr>
        <w:tab/>
      </w:r>
      <m:oMath>
        <m:r>
          <m:rPr>
            <m:sty m:val="p"/>
          </m:rPr>
          <w:rPr>
            <w:rFonts w:ascii="Cambria Math" w:eastAsiaTheme="minorEastAsia" w:hAnsi="Cambria Math"/>
            <w:lang w:val="en-GB"/>
          </w:rPr>
          <m:t>ρ</m:t>
        </m:r>
      </m:oMath>
      <w:r w:rsidRPr="00F13D9D">
        <w:rPr>
          <w:rFonts w:eastAsiaTheme="minorEastAsia"/>
          <w:lang w:val="en-GB"/>
        </w:rPr>
        <w:t xml:space="preserve"> :</w:t>
      </w:r>
      <w:r w:rsidRPr="00F13D9D">
        <w:rPr>
          <w:rFonts w:eastAsiaTheme="minorEastAsia"/>
          <w:lang w:val="en-GB"/>
        </w:rPr>
        <w:tab/>
        <w:t>reflectivity of the Earth’s surface</w:t>
      </w:r>
    </w:p>
    <w:p w14:paraId="72975E30" w14:textId="6814DA4B" w:rsidR="002F6639" w:rsidRPr="00F13D9D" w:rsidRDefault="00AE6584" w:rsidP="00AE6584">
      <w:pPr>
        <w:pStyle w:val="Equationlegend"/>
        <w:rPr>
          <w:rFonts w:eastAsiaTheme="minorEastAsia"/>
          <w:lang w:val="en-GB"/>
        </w:rPr>
      </w:pPr>
      <w:r w:rsidRPr="00F13D9D">
        <w:rPr>
          <w:rFonts w:eastAsiaTheme="minorEastAsia"/>
          <w:lang w:val="en-GB"/>
        </w:rPr>
        <w:tab/>
      </w:r>
      <w:r w:rsidR="00D3796C" w:rsidRPr="00F13D9D">
        <w:rPr>
          <w:rFonts w:eastAsiaTheme="minorEastAsia"/>
          <w:lang w:val="en-GB"/>
        </w:rPr>
        <w:tab/>
      </w:r>
      <m:oMath>
        <m:r>
          <m:rPr>
            <m:sty m:val="p"/>
          </m:rPr>
          <w:rPr>
            <w:rFonts w:ascii="Cambria Math" w:eastAsiaTheme="minorEastAsia" w:hAnsi="Cambria Math"/>
            <w:lang w:val="en-GB"/>
          </w:rPr>
          <m:t>ρ</m:t>
        </m:r>
        <m:r>
          <w:rPr>
            <w:rFonts w:ascii="Cambria Math" w:eastAsiaTheme="minorEastAsia" w:hAnsi="Cambria Math"/>
            <w:lang w:val="en-GB"/>
          </w:rPr>
          <m:t>=1-</m:t>
        </m:r>
        <m:r>
          <m:rPr>
            <m:sty m:val="p"/>
          </m:rPr>
          <w:rPr>
            <w:rFonts w:ascii="Cambria Math" w:eastAsiaTheme="minorEastAsia" w:hAnsi="Cambria Math"/>
            <w:lang w:val="en-GB"/>
          </w:rPr>
          <m:t>ϵ</m:t>
        </m:r>
      </m:oMath>
      <w:r w:rsidR="002F6639" w:rsidRPr="00F13D9D">
        <w:rPr>
          <w:rFonts w:eastAsiaTheme="minorEastAsia"/>
          <w:lang w:val="en-GB"/>
        </w:rPr>
        <w:t xml:space="preserve">. </w:t>
      </w:r>
      <w:bookmarkStart w:id="37" w:name="_Hlk505770603"/>
    </w:p>
    <w:p w14:paraId="72975E31" w14:textId="4127A7AD" w:rsidR="002F6639" w:rsidRPr="00F13D9D" w:rsidRDefault="002F6639" w:rsidP="00AE2064">
      <w:pPr>
        <w:pStyle w:val="Normalaftertitle"/>
        <w:rPr>
          <w:rFonts w:eastAsiaTheme="minorEastAsia"/>
          <w:lang w:val="en-GB"/>
        </w:rPr>
      </w:pPr>
      <w:r w:rsidRPr="00F13D9D">
        <w:rPr>
          <w:rFonts w:eastAsiaTheme="minorEastAsia"/>
          <w:lang w:val="en-GB"/>
        </w:rPr>
        <w:t xml:space="preserve">In the absence of local data or other guidance, a value of </w:t>
      </w:r>
      <m:oMath>
        <m:r>
          <m:rPr>
            <m:sty m:val="p"/>
          </m:rPr>
          <w:rPr>
            <w:rFonts w:ascii="Cambria Math" w:eastAsiaTheme="minorEastAsia" w:hAnsi="Cambria Math"/>
            <w:lang w:val="en-GB"/>
          </w:rPr>
          <m:t>ϵ</m:t>
        </m:r>
      </m:oMath>
      <w:r w:rsidRPr="00F13D9D">
        <w:rPr>
          <w:rFonts w:eastAsiaTheme="minorEastAsia"/>
          <w:lang w:val="en-GB"/>
        </w:rPr>
        <w:t xml:space="preserve"> of 0.95 can be used.</w:t>
      </w:r>
      <w:bookmarkEnd w:id="37"/>
    </w:p>
    <w:p w14:paraId="72975E32" w14:textId="4908A16A" w:rsidR="002F6639" w:rsidRPr="00F13D9D" w:rsidRDefault="002F6639" w:rsidP="00AE2064">
      <w:pPr>
        <w:rPr>
          <w:rFonts w:eastAsiaTheme="minorEastAsia"/>
          <w:lang w:val="en-GB"/>
        </w:rPr>
      </w:pPr>
      <w:r w:rsidRPr="00F13D9D">
        <w:rPr>
          <w:rFonts w:eastAsiaTheme="minorEastAsia"/>
          <w:lang w:val="en-GB"/>
        </w:rPr>
        <w:t xml:space="preserve">The upwelling microwave brightness temperature for a zenith path and the standard (i.e. the mean annual global reference atmosphere) is shown in Fig. 9, where </w:t>
      </w:r>
      <m:oMath>
        <m:r>
          <m:rPr>
            <m:sty m:val="p"/>
          </m:rPr>
          <w:rPr>
            <w:rFonts w:ascii="Cambria Math" w:eastAsiaTheme="minorEastAsia" w:hAnsi="Cambria Math"/>
            <w:lang w:val="en-GB"/>
          </w:rPr>
          <m:t>ϵ</m:t>
        </m:r>
      </m:oMath>
      <w:r w:rsidRPr="00F13D9D">
        <w:rPr>
          <w:rFonts w:eastAsiaTheme="minorEastAsia"/>
          <w:lang w:val="en-GB"/>
        </w:rPr>
        <w:t xml:space="preserve"> = 0.95, </w:t>
      </w:r>
      <m:oMath>
        <m:r>
          <m:rPr>
            <m:sty m:val="p"/>
          </m:rPr>
          <w:rPr>
            <w:rFonts w:ascii="Cambria Math" w:eastAsiaTheme="minorEastAsia" w:hAnsi="Cambria Math"/>
            <w:lang w:val="en-GB"/>
          </w:rPr>
          <m:t>ρ</m:t>
        </m:r>
      </m:oMath>
      <w:r w:rsidRPr="00F13D9D">
        <w:rPr>
          <w:rFonts w:eastAsiaTheme="minorEastAsia"/>
          <w:lang w:val="en-GB"/>
        </w:rPr>
        <w:t xml:space="preserve"> = 0.05, and </w:t>
      </w: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Earth</m:t>
            </m:r>
          </m:sub>
        </m:sSub>
      </m:oMath>
      <w:r w:rsidRPr="00F13D9D">
        <w:rPr>
          <w:rFonts w:eastAsiaTheme="minorEastAsia"/>
          <w:lang w:val="en-GB"/>
        </w:rPr>
        <w:t xml:space="preserve"> = 290 K.</w:t>
      </w:r>
    </w:p>
    <w:p w14:paraId="72975E33" w14:textId="77777777" w:rsidR="002F6639" w:rsidRPr="00F13D9D" w:rsidRDefault="002F6639" w:rsidP="002F6639">
      <w:pPr>
        <w:pStyle w:val="FigureNo"/>
        <w:rPr>
          <w:rFonts w:eastAsiaTheme="minorEastAsia"/>
          <w:lang w:val="en-GB"/>
        </w:rPr>
      </w:pPr>
      <w:r w:rsidRPr="00F13D9D">
        <w:rPr>
          <w:rFonts w:eastAsiaTheme="minorEastAsia"/>
          <w:lang w:val="en-GB"/>
        </w:rPr>
        <w:lastRenderedPageBreak/>
        <w:t>FIGURE 7</w:t>
      </w:r>
    </w:p>
    <w:p w14:paraId="72975E34" w14:textId="77777777" w:rsidR="002F6639" w:rsidRPr="00F13D9D" w:rsidRDefault="002F6639" w:rsidP="00B97EB4">
      <w:pPr>
        <w:pStyle w:val="Figuretitle"/>
        <w:rPr>
          <w:rFonts w:eastAsiaTheme="minorEastAsia"/>
          <w:lang w:val="en-GB"/>
        </w:rPr>
      </w:pPr>
      <w:r w:rsidRPr="00F13D9D">
        <w:rPr>
          <w:rFonts w:eastAsiaTheme="minorEastAsia"/>
          <w:lang w:val="en-GB"/>
        </w:rPr>
        <w:t>Difference between the physical and microwave brightness temperatures</w:t>
      </w:r>
      <w:r w:rsidRPr="00F13D9D">
        <w:rPr>
          <w:rFonts w:eastAsiaTheme="minorEastAsia"/>
          <w:lang w:val="en-GB"/>
        </w:rPr>
        <w:br/>
        <w:t xml:space="preserve">of a blackbody source </w:t>
      </w:r>
    </w:p>
    <w:p w14:paraId="3540E6F1" w14:textId="042E9214" w:rsidR="00655954" w:rsidRPr="00F13D9D" w:rsidRDefault="003F6D93" w:rsidP="003F6D93">
      <w:pPr>
        <w:jc w:val="center"/>
        <w:rPr>
          <w:rFonts w:eastAsiaTheme="minorEastAsia"/>
          <w:lang w:val="en-GB"/>
        </w:rPr>
      </w:pPr>
      <w:r w:rsidRPr="00F13D9D">
        <w:rPr>
          <w:rFonts w:eastAsiaTheme="minorEastAsia"/>
          <w:noProof/>
          <w:lang w:val="en-GB"/>
        </w:rPr>
        <w:drawing>
          <wp:inline distT="0" distB="0" distL="0" distR="0" wp14:anchorId="09A6B973" wp14:editId="57F81FAD">
            <wp:extent cx="4983490" cy="3724664"/>
            <wp:effectExtent l="0" t="0" r="7620" b="952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83490" cy="3724664"/>
                    </a:xfrm>
                    <a:prstGeom prst="rect">
                      <a:avLst/>
                    </a:prstGeom>
                  </pic:spPr>
                </pic:pic>
              </a:graphicData>
            </a:graphic>
          </wp:inline>
        </w:drawing>
      </w:r>
    </w:p>
    <w:p w14:paraId="72975E36" w14:textId="77777777" w:rsidR="002F6639" w:rsidRPr="00F13D9D" w:rsidRDefault="002F6639" w:rsidP="0081499F">
      <w:pPr>
        <w:pStyle w:val="FigureNo"/>
        <w:rPr>
          <w:rFonts w:eastAsiaTheme="minorEastAsia"/>
          <w:lang w:val="en-GB"/>
        </w:rPr>
      </w:pPr>
      <w:r w:rsidRPr="00F13D9D">
        <w:rPr>
          <w:rFonts w:eastAsiaTheme="minorEastAsia"/>
          <w:lang w:val="en-GB"/>
        </w:rPr>
        <w:lastRenderedPageBreak/>
        <w:t>FIGURE 8</w:t>
      </w:r>
    </w:p>
    <w:p w14:paraId="72975E37" w14:textId="77777777" w:rsidR="002F6639" w:rsidRPr="00F13D9D" w:rsidRDefault="002F6639" w:rsidP="002F6639">
      <w:pPr>
        <w:pStyle w:val="Figuretitle"/>
        <w:rPr>
          <w:rFonts w:eastAsiaTheme="minorEastAsia"/>
          <w:lang w:val="en-GB"/>
        </w:rPr>
      </w:pPr>
      <w:r w:rsidRPr="00F13D9D">
        <w:rPr>
          <w:rFonts w:eastAsiaTheme="minorEastAsia"/>
          <w:lang w:val="en-GB"/>
        </w:rPr>
        <w:t xml:space="preserve">Zenith downwelling microwave brightness temperature for a </w:t>
      </w:r>
      <w:r w:rsidR="0081499F" w:rsidRPr="00F13D9D">
        <w:rPr>
          <w:rFonts w:eastAsiaTheme="minorEastAsia"/>
          <w:lang w:val="en-GB"/>
        </w:rPr>
        <w:br/>
      </w:r>
      <w:r w:rsidRPr="00F13D9D">
        <w:rPr>
          <w:rFonts w:eastAsiaTheme="minorEastAsia"/>
          <w:lang w:val="en-GB"/>
        </w:rPr>
        <w:t>standard atmosphere (1 GHz centres)</w:t>
      </w:r>
    </w:p>
    <w:p w14:paraId="72975E38" w14:textId="70FDFF62" w:rsidR="006E24DA" w:rsidRPr="00F13D9D" w:rsidRDefault="00645574" w:rsidP="006E24DA">
      <w:pPr>
        <w:pStyle w:val="Figure"/>
        <w:rPr>
          <w:rFonts w:eastAsiaTheme="minorEastAsia"/>
          <w:lang w:val="en-GB"/>
        </w:rPr>
      </w:pPr>
      <w:r w:rsidRPr="00F13D9D">
        <w:rPr>
          <w:rFonts w:eastAsiaTheme="minorEastAsia"/>
          <w:noProof/>
          <w:lang w:val="en-GB"/>
        </w:rPr>
        <w:drawing>
          <wp:inline distT="0" distB="0" distL="0" distR="0" wp14:anchorId="5B3B57E6" wp14:editId="62903ED1">
            <wp:extent cx="5023114" cy="4215393"/>
            <wp:effectExtent l="0" t="0" r="635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23114" cy="4215393"/>
                    </a:xfrm>
                    <a:prstGeom prst="rect">
                      <a:avLst/>
                    </a:prstGeom>
                  </pic:spPr>
                </pic:pic>
              </a:graphicData>
            </a:graphic>
          </wp:inline>
        </w:drawing>
      </w:r>
    </w:p>
    <w:p w14:paraId="72975E39" w14:textId="77777777" w:rsidR="002F6639" w:rsidRPr="00F13D9D" w:rsidRDefault="002F6639" w:rsidP="002F6639">
      <w:pPr>
        <w:pStyle w:val="FigureNo"/>
        <w:rPr>
          <w:rFonts w:eastAsiaTheme="minorEastAsia"/>
          <w:lang w:val="en-GB"/>
        </w:rPr>
      </w:pPr>
      <w:r w:rsidRPr="00F13D9D">
        <w:rPr>
          <w:rFonts w:eastAsiaTheme="minorEastAsia"/>
          <w:lang w:val="en-GB"/>
        </w:rPr>
        <w:lastRenderedPageBreak/>
        <w:t>FIGURE 9</w:t>
      </w:r>
    </w:p>
    <w:p w14:paraId="72975E3A" w14:textId="77777777" w:rsidR="002F6639" w:rsidRPr="00F13D9D" w:rsidRDefault="002F6639" w:rsidP="002F6639">
      <w:pPr>
        <w:pStyle w:val="Figuretitle"/>
        <w:rPr>
          <w:rFonts w:eastAsiaTheme="minorEastAsia"/>
          <w:lang w:val="en-GB"/>
        </w:rPr>
      </w:pPr>
      <w:r w:rsidRPr="00F13D9D">
        <w:rPr>
          <w:rFonts w:eastAsiaTheme="minorEastAsia"/>
          <w:lang w:val="en-GB"/>
        </w:rPr>
        <w:t xml:space="preserve">Zenith upwelling microwave brightness temperature for a </w:t>
      </w:r>
      <w:r w:rsidR="005A54C7" w:rsidRPr="00F13D9D">
        <w:rPr>
          <w:rFonts w:eastAsiaTheme="minorEastAsia"/>
          <w:lang w:val="en-GB"/>
        </w:rPr>
        <w:br/>
      </w:r>
      <w:r w:rsidRPr="00F13D9D">
        <w:rPr>
          <w:rFonts w:eastAsiaTheme="minorEastAsia"/>
          <w:lang w:val="en-GB"/>
        </w:rPr>
        <w:t>standard atmosphere</w:t>
      </w:r>
      <w:r w:rsidR="005A54C7" w:rsidRPr="00F13D9D">
        <w:rPr>
          <w:rFonts w:eastAsiaTheme="minorEastAsia"/>
          <w:lang w:val="en-GB"/>
        </w:rPr>
        <w:t xml:space="preserve"> </w:t>
      </w:r>
      <w:r w:rsidRPr="00F13D9D">
        <w:rPr>
          <w:rFonts w:eastAsiaTheme="minorEastAsia"/>
          <w:lang w:val="en-GB"/>
        </w:rPr>
        <w:t>(1 GHz centres)</w:t>
      </w:r>
    </w:p>
    <w:p w14:paraId="72975E3B" w14:textId="02A496B6" w:rsidR="00B97EB4" w:rsidRPr="00F13D9D" w:rsidRDefault="00415138" w:rsidP="00B97EB4">
      <w:pPr>
        <w:pStyle w:val="Figure"/>
        <w:rPr>
          <w:rFonts w:eastAsiaTheme="minorEastAsia"/>
          <w:lang w:val="en-GB"/>
        </w:rPr>
      </w:pPr>
      <w:r>
        <w:rPr>
          <w:rFonts w:eastAsiaTheme="minorEastAsia"/>
          <w:noProof/>
          <w:lang w:val="en-GB"/>
        </w:rPr>
        <w:drawing>
          <wp:inline distT="0" distB="0" distL="0" distR="0" wp14:anchorId="7F366FF2" wp14:editId="3E900CDA">
            <wp:extent cx="5032258" cy="4017272"/>
            <wp:effectExtent l="0" t="0" r="0" b="2540"/>
            <wp:docPr id="1531620838" name="Picture 1" descr="A graph with green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20838" name="Picture 1" descr="A graph with green and red line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2258" cy="4017272"/>
                    </a:xfrm>
                    <a:prstGeom prst="rect">
                      <a:avLst/>
                    </a:prstGeom>
                  </pic:spPr>
                </pic:pic>
              </a:graphicData>
            </a:graphic>
          </wp:inline>
        </w:drawing>
      </w:r>
    </w:p>
    <w:p w14:paraId="72975E3C" w14:textId="77777777" w:rsidR="002F6639" w:rsidRPr="00F13D9D" w:rsidRDefault="002F6639" w:rsidP="002F6639">
      <w:pPr>
        <w:pStyle w:val="Heading1"/>
        <w:rPr>
          <w:rFonts w:eastAsiaTheme="minorEastAsia"/>
          <w:lang w:val="en-GB"/>
        </w:rPr>
      </w:pPr>
      <w:r w:rsidRPr="00F13D9D">
        <w:rPr>
          <w:rFonts w:eastAsiaTheme="minorEastAsia"/>
          <w:lang w:val="en-GB"/>
        </w:rPr>
        <w:t>5</w:t>
      </w:r>
      <w:r w:rsidRPr="00F13D9D">
        <w:rPr>
          <w:rFonts w:eastAsiaTheme="minorEastAsia"/>
          <w:lang w:val="en-GB"/>
        </w:rPr>
        <w:tab/>
        <w:t>Slant path attenuation using vertical atmospheric profiles</w:t>
      </w:r>
    </w:p>
    <w:p w14:paraId="72975E3D" w14:textId="7AA7D9FC" w:rsidR="002F6639" w:rsidRPr="00F13D9D" w:rsidRDefault="002F6639" w:rsidP="00AE2064">
      <w:pPr>
        <w:rPr>
          <w:lang w:val="en-GB"/>
        </w:rPr>
      </w:pPr>
      <w:r w:rsidRPr="00F13D9D">
        <w:rPr>
          <w:lang w:val="en-GB"/>
        </w:rPr>
        <w:t>The slant path gaseous attenuation for any specific profile in Annex 3 of Recommendation ITU</w:t>
      </w:r>
      <w:r w:rsidR="00730424" w:rsidRPr="00F13D9D">
        <w:rPr>
          <w:lang w:val="en-GB"/>
        </w:rPr>
        <w:noBreakHyphen/>
      </w:r>
      <w:r w:rsidRPr="00F13D9D">
        <w:rPr>
          <w:lang w:val="en-GB"/>
        </w:rPr>
        <w:t>R</w:t>
      </w:r>
      <w:r w:rsidR="00730424" w:rsidRPr="00F13D9D">
        <w:rPr>
          <w:lang w:val="en-GB"/>
        </w:rPr>
        <w:t> </w:t>
      </w:r>
      <w:hyperlink r:id="rId67" w:history="1">
        <w:r w:rsidR="00C675A2" w:rsidRPr="00F13D9D">
          <w:rPr>
            <w:rStyle w:val="Hyperlink"/>
            <w:color w:val="auto"/>
            <w:u w:val="none"/>
            <w:lang w:val="en-GB"/>
          </w:rPr>
          <w:t>P.835</w:t>
        </w:r>
      </w:hyperlink>
      <w:r w:rsidRPr="00F13D9D">
        <w:rPr>
          <w:lang w:val="en-GB"/>
        </w:rPr>
        <w:t xml:space="preserve"> can be calculated using the procedure in § 2.2 of Annex 1 noting the following:</w:t>
      </w:r>
    </w:p>
    <w:p w14:paraId="72975E3E" w14:textId="77777777" w:rsidR="002F6639" w:rsidRPr="00F13D9D" w:rsidRDefault="002F6639" w:rsidP="002F6639">
      <w:pPr>
        <w:pStyle w:val="enumlev1"/>
        <w:rPr>
          <w:lang w:val="en-GB"/>
        </w:rPr>
      </w:pPr>
      <w:r w:rsidRPr="00F13D9D">
        <w:rPr>
          <w:lang w:val="en-GB"/>
        </w:rPr>
        <w:t>1</w:t>
      </w:r>
      <w:r w:rsidRPr="00F13D9D">
        <w:rPr>
          <w:lang w:val="en-GB"/>
        </w:rPr>
        <w:tab/>
        <w:t xml:space="preserve">Convert the water vapour density, ρ, to water vapour partial pressure, </w:t>
      </w:r>
      <w:r w:rsidRPr="00F13D9D">
        <w:rPr>
          <w:i/>
          <w:iCs/>
          <w:lang w:val="en-GB"/>
        </w:rPr>
        <w:t>e</w:t>
      </w:r>
      <w:r w:rsidRPr="00F13D9D">
        <w:rPr>
          <w:lang w:val="en-GB"/>
        </w:rPr>
        <w:t>, using equation (4).</w:t>
      </w:r>
    </w:p>
    <w:p w14:paraId="72975E3F" w14:textId="77777777" w:rsidR="002F6639" w:rsidRPr="00F13D9D" w:rsidRDefault="002F6639" w:rsidP="002F6639">
      <w:pPr>
        <w:pStyle w:val="enumlev1"/>
        <w:rPr>
          <w:lang w:val="en-GB"/>
        </w:rPr>
      </w:pPr>
      <w:r w:rsidRPr="00F13D9D">
        <w:rPr>
          <w:lang w:val="en-GB"/>
        </w:rPr>
        <w:t>2</w:t>
      </w:r>
      <w:r w:rsidRPr="00F13D9D">
        <w:rPr>
          <w:lang w:val="en-GB"/>
        </w:rPr>
        <w:tab/>
        <w:t>Convert the total air pressure (</w:t>
      </w:r>
      <w:proofErr w:type="spellStart"/>
      <w:r w:rsidRPr="00F13D9D">
        <w:rPr>
          <w:i/>
          <w:iCs/>
          <w:lang w:val="en-GB"/>
        </w:rPr>
        <w:t>p</w:t>
      </w:r>
      <w:r w:rsidRPr="00F13D9D">
        <w:rPr>
          <w:i/>
          <w:iCs/>
          <w:vertAlign w:val="subscript"/>
          <w:lang w:val="en-GB"/>
        </w:rPr>
        <w:t>tot</w:t>
      </w:r>
      <w:proofErr w:type="spellEnd"/>
      <w:r w:rsidRPr="00F13D9D">
        <w:rPr>
          <w:lang w:val="en-GB"/>
        </w:rPr>
        <w:t xml:space="preserve"> = </w:t>
      </w:r>
      <w:proofErr w:type="spellStart"/>
      <w:r w:rsidRPr="00F13D9D">
        <w:rPr>
          <w:i/>
          <w:iCs/>
          <w:lang w:val="en-GB"/>
        </w:rPr>
        <w:t>p</w:t>
      </w:r>
      <w:r w:rsidRPr="00F13D9D">
        <w:rPr>
          <w:i/>
          <w:iCs/>
          <w:vertAlign w:val="subscript"/>
          <w:lang w:val="en-GB"/>
        </w:rPr>
        <w:t>dry</w:t>
      </w:r>
      <w:proofErr w:type="spellEnd"/>
      <w:r w:rsidRPr="00F13D9D">
        <w:rPr>
          <w:lang w:val="en-GB"/>
        </w:rPr>
        <w:t xml:space="preserve"> + </w:t>
      </w:r>
      <w:r w:rsidRPr="00F13D9D">
        <w:rPr>
          <w:i/>
          <w:iCs/>
          <w:lang w:val="en-GB"/>
        </w:rPr>
        <w:t>e</w:t>
      </w:r>
      <w:r w:rsidRPr="00F13D9D">
        <w:rPr>
          <w:lang w:val="en-GB"/>
        </w:rPr>
        <w:t xml:space="preserve">) to dry air pressure, </w:t>
      </w:r>
      <w:proofErr w:type="spellStart"/>
      <w:r w:rsidRPr="00F13D9D">
        <w:rPr>
          <w:i/>
          <w:iCs/>
          <w:lang w:val="en-GB"/>
        </w:rPr>
        <w:t>p</w:t>
      </w:r>
      <w:r w:rsidRPr="00F13D9D">
        <w:rPr>
          <w:i/>
          <w:iCs/>
          <w:vertAlign w:val="subscript"/>
          <w:lang w:val="en-GB"/>
        </w:rPr>
        <w:t>dry</w:t>
      </w:r>
      <w:proofErr w:type="spellEnd"/>
      <w:r w:rsidRPr="00F13D9D">
        <w:rPr>
          <w:lang w:val="en-GB"/>
        </w:rPr>
        <w:t xml:space="preserve">, by subtracting the water vapour partial pressure, </w:t>
      </w:r>
      <w:r w:rsidRPr="00F13D9D">
        <w:rPr>
          <w:i/>
          <w:iCs/>
          <w:lang w:val="en-GB"/>
        </w:rPr>
        <w:t>e</w:t>
      </w:r>
      <w:r w:rsidRPr="00F13D9D">
        <w:rPr>
          <w:lang w:val="en-GB"/>
        </w:rPr>
        <w:t>.</w:t>
      </w:r>
    </w:p>
    <w:p w14:paraId="72975E40" w14:textId="77777777" w:rsidR="002F6639" w:rsidRPr="00F13D9D" w:rsidRDefault="002F6639" w:rsidP="002F6639">
      <w:pPr>
        <w:pStyle w:val="enumlev1"/>
        <w:rPr>
          <w:lang w:val="en-GB"/>
        </w:rPr>
      </w:pPr>
      <w:r w:rsidRPr="00F13D9D">
        <w:rPr>
          <w:lang w:val="en-GB"/>
        </w:rPr>
        <w:t>3</w:t>
      </w:r>
      <w:r w:rsidRPr="00F13D9D">
        <w:rPr>
          <w:lang w:val="en-GB"/>
        </w:rPr>
        <w:tab/>
        <w:t>Calculate the total attenuation using equation (13) where the exponential layer thicknesses are defined in equation (14).</w:t>
      </w:r>
    </w:p>
    <w:p w14:paraId="72975E41" w14:textId="1676F60B" w:rsidR="002F6639" w:rsidRPr="00F13D9D" w:rsidRDefault="002F6639" w:rsidP="002F6639">
      <w:pPr>
        <w:pStyle w:val="enumlev1"/>
        <w:rPr>
          <w:lang w:val="en-GB"/>
        </w:rPr>
      </w:pPr>
      <w:r w:rsidRPr="00F13D9D">
        <w:rPr>
          <w:lang w:val="en-GB"/>
        </w:rPr>
        <w:t>4</w:t>
      </w:r>
      <w:r w:rsidRPr="00F13D9D">
        <w:rPr>
          <w:lang w:val="en-GB"/>
        </w:rPr>
        <w:tab/>
        <w:t xml:space="preserve">If the height of the surface of the Earth above mean sea level is not available from local data, an estimate can be obtained from Recommendation ITU-R </w:t>
      </w:r>
      <w:hyperlink r:id="rId68" w:history="1">
        <w:r w:rsidR="002023AD" w:rsidRPr="00F13D9D">
          <w:rPr>
            <w:rStyle w:val="Hyperlink"/>
            <w:color w:val="auto"/>
            <w:u w:val="none"/>
            <w:lang w:val="en-GB"/>
          </w:rPr>
          <w:t>P.1511</w:t>
        </w:r>
      </w:hyperlink>
      <w:r w:rsidRPr="00F13D9D">
        <w:rPr>
          <w:lang w:val="en-GB"/>
        </w:rPr>
        <w:t>.</w:t>
      </w:r>
    </w:p>
    <w:p w14:paraId="72975E42" w14:textId="77777777" w:rsidR="002F6639" w:rsidRPr="00F13D9D" w:rsidRDefault="002F6639" w:rsidP="002F6639">
      <w:pPr>
        <w:pStyle w:val="enumlev1"/>
        <w:rPr>
          <w:lang w:val="en-GB"/>
        </w:rPr>
      </w:pPr>
      <w:r w:rsidRPr="00F13D9D">
        <w:rPr>
          <w:lang w:val="en-GB"/>
        </w:rPr>
        <w:t>5</w:t>
      </w:r>
      <w:r w:rsidRPr="00F13D9D">
        <w:rPr>
          <w:lang w:val="en-GB"/>
        </w:rPr>
        <w:tab/>
        <w:t>The summation in equation (13) should be from the height of the surface of the Earth above mean sea level to the maximum height in the data set.</w:t>
      </w:r>
    </w:p>
    <w:p w14:paraId="72975E43" w14:textId="77777777" w:rsidR="002F6639" w:rsidRPr="00F13D9D" w:rsidRDefault="002F6639" w:rsidP="002F6639">
      <w:pPr>
        <w:pStyle w:val="enumlev1"/>
        <w:rPr>
          <w:lang w:val="en-GB"/>
        </w:rPr>
      </w:pPr>
      <w:r w:rsidRPr="00F13D9D">
        <w:rPr>
          <w:lang w:val="en-GB"/>
        </w:rPr>
        <w:t>6</w:t>
      </w:r>
      <w:r w:rsidRPr="00F13D9D">
        <w:rPr>
          <w:lang w:val="en-GB"/>
        </w:rPr>
        <w:tab/>
        <w:t>The 32 levels in each profile should be interpolated and extrapolated (to the surface of the Earth, if required) per the exponential layer thicknesses defined in equation (14) assuming:</w:t>
      </w:r>
    </w:p>
    <w:p w14:paraId="72975E44" w14:textId="77777777" w:rsidR="002F6639" w:rsidRPr="00F13D9D" w:rsidRDefault="002F6639" w:rsidP="002F6639">
      <w:pPr>
        <w:pStyle w:val="enumlev2"/>
        <w:rPr>
          <w:lang w:val="en-GB"/>
        </w:rPr>
      </w:pPr>
      <w:r w:rsidRPr="00F13D9D">
        <w:rPr>
          <w:lang w:val="en-GB"/>
        </w:rPr>
        <w:t>a)</w:t>
      </w:r>
      <w:r w:rsidRPr="00F13D9D">
        <w:rPr>
          <w:lang w:val="en-GB"/>
        </w:rPr>
        <w:tab/>
        <w:t>A linear relation between the logarithm of pressure and height.</w:t>
      </w:r>
    </w:p>
    <w:p w14:paraId="72975E45" w14:textId="77777777" w:rsidR="002F6639" w:rsidRPr="00F13D9D" w:rsidRDefault="002F6639" w:rsidP="002F6639">
      <w:pPr>
        <w:pStyle w:val="enumlev2"/>
        <w:rPr>
          <w:lang w:val="en-GB"/>
        </w:rPr>
      </w:pPr>
      <w:r w:rsidRPr="00F13D9D">
        <w:rPr>
          <w:lang w:val="en-GB"/>
        </w:rPr>
        <w:t>b)</w:t>
      </w:r>
      <w:r w:rsidRPr="00F13D9D">
        <w:rPr>
          <w:lang w:val="en-GB"/>
        </w:rPr>
        <w:tab/>
        <w:t>A linear relation between temperature and height.</w:t>
      </w:r>
    </w:p>
    <w:p w14:paraId="72975E46" w14:textId="77777777" w:rsidR="002F6639" w:rsidRPr="00F13D9D" w:rsidRDefault="002F6639" w:rsidP="002F6639">
      <w:pPr>
        <w:pStyle w:val="enumlev2"/>
        <w:rPr>
          <w:lang w:val="en-GB"/>
        </w:rPr>
      </w:pPr>
      <w:r w:rsidRPr="00F13D9D">
        <w:rPr>
          <w:lang w:val="en-GB"/>
        </w:rPr>
        <w:t>c)</w:t>
      </w:r>
      <w:r w:rsidRPr="00F13D9D">
        <w:rPr>
          <w:lang w:val="en-GB"/>
        </w:rPr>
        <w:tab/>
        <w:t>A linear relation between the logarithm of water vapour density and height.</w:t>
      </w:r>
    </w:p>
    <w:p w14:paraId="72975E47" w14:textId="6E8919A9" w:rsidR="002F6639" w:rsidRPr="00F13D9D" w:rsidRDefault="002F6639" w:rsidP="002F6639">
      <w:pPr>
        <w:pStyle w:val="enumlev1"/>
        <w:rPr>
          <w:lang w:val="en-GB"/>
        </w:rPr>
      </w:pPr>
      <w:r w:rsidRPr="00F13D9D">
        <w:rPr>
          <w:rFonts w:eastAsiaTheme="minorEastAsia"/>
          <w:iCs/>
          <w:lang w:val="en-GB"/>
        </w:rPr>
        <w:tab/>
      </w:r>
      <w:r w:rsidRPr="00F13D9D">
        <w:rPr>
          <w:lang w:val="en-GB"/>
        </w:rPr>
        <w:t xml:space="preserve">If needed, equations (24a) to (24c) in Annex 1 of Recommendation ITU-R </w:t>
      </w:r>
      <w:hyperlink r:id="rId69" w:history="1">
        <w:r w:rsidR="0088289E" w:rsidRPr="00F13D9D">
          <w:rPr>
            <w:rStyle w:val="Hyperlink"/>
            <w:color w:val="auto"/>
            <w:u w:val="none"/>
            <w:lang w:val="en-GB"/>
          </w:rPr>
          <w:t>P.834</w:t>
        </w:r>
      </w:hyperlink>
      <w:r w:rsidRPr="00F13D9D">
        <w:rPr>
          <w:lang w:val="en-GB"/>
        </w:rPr>
        <w:t xml:space="preserve"> (and the associated maps) can be used for interpolation and extrapolation of these profiles. </w:t>
      </w:r>
    </w:p>
    <w:p w14:paraId="72975E48" w14:textId="25BDE625" w:rsidR="002F6639" w:rsidRPr="00F13D9D" w:rsidRDefault="002F6639" w:rsidP="00730424">
      <w:pPr>
        <w:pStyle w:val="enumlev1"/>
        <w:keepNext/>
        <w:keepLines/>
        <w:rPr>
          <w:lang w:val="en-GB"/>
        </w:rPr>
      </w:pPr>
      <w:r w:rsidRPr="00F13D9D">
        <w:rPr>
          <w:lang w:val="en-GB"/>
        </w:rPr>
        <w:lastRenderedPageBreak/>
        <w:t>7</w:t>
      </w:r>
      <w:r w:rsidRPr="00F13D9D">
        <w:rPr>
          <w:lang w:val="en-GB"/>
        </w:rPr>
        <w:tab/>
        <w:t xml:space="preserve">The elevation angle at or near the surface of the Earth is the apparent rather than the free-space elevation angle. For free-space elevation angles less than or equal to 10 degrees, the apparent elevation angle can be calculated from the free-space elevation angle using equation (13) of Recommendation ITU-R </w:t>
      </w:r>
      <w:hyperlink r:id="rId70" w:history="1">
        <w:r w:rsidR="0088289E" w:rsidRPr="00F13D9D">
          <w:rPr>
            <w:rStyle w:val="Hyperlink"/>
            <w:color w:val="auto"/>
            <w:u w:val="none"/>
            <w:lang w:val="en-GB"/>
          </w:rPr>
          <w:t>P.834</w:t>
        </w:r>
      </w:hyperlink>
      <w:r w:rsidRPr="00F13D9D">
        <w:rPr>
          <w:lang w:val="en-GB"/>
        </w:rPr>
        <w:t>.</w:t>
      </w:r>
    </w:p>
    <w:p w14:paraId="72975E49" w14:textId="79B1735F" w:rsidR="002F6639" w:rsidRPr="00F13D9D" w:rsidRDefault="002F6639" w:rsidP="002F6639">
      <w:pPr>
        <w:pStyle w:val="enumlev1"/>
        <w:rPr>
          <w:lang w:val="en-GB"/>
        </w:rPr>
      </w:pPr>
      <w:r w:rsidRPr="00F13D9D">
        <w:rPr>
          <w:lang w:val="en-GB"/>
        </w:rPr>
        <w:t>8</w:t>
      </w:r>
      <w:r w:rsidRPr="00F13D9D">
        <w:rPr>
          <w:lang w:val="en-GB"/>
        </w:rPr>
        <w:tab/>
        <w:t xml:space="preserve">The estimated slant path gaseous attenuation at any latitude and longitude between grid points can be estimated by bilinear interpolation of the corresponding estimates of slant path gaseous attenuation at the surrounding grid points using the procedure in Annex 1 of Recommendation ITU-R </w:t>
      </w:r>
      <w:hyperlink r:id="rId71" w:history="1">
        <w:r w:rsidR="00376DE0" w:rsidRPr="00F13D9D">
          <w:rPr>
            <w:rStyle w:val="Hyperlink"/>
            <w:color w:val="auto"/>
            <w:u w:val="none"/>
            <w:lang w:val="en-GB"/>
          </w:rPr>
          <w:t>P.1144</w:t>
        </w:r>
      </w:hyperlink>
      <w:r w:rsidRPr="00F13D9D">
        <w:rPr>
          <w:lang w:val="en-GB"/>
        </w:rPr>
        <w:t>. The slant path gaseous attenuation at each surrounding grid point should be from the height of the surface of the Earth above mean sea level at the latitude and longitude of interest to the maximum height in each profile.</w:t>
      </w:r>
    </w:p>
    <w:p w14:paraId="72975E4A" w14:textId="77777777" w:rsidR="002F6639" w:rsidRPr="00F13D9D" w:rsidRDefault="002F6639" w:rsidP="002F6639">
      <w:pPr>
        <w:rPr>
          <w:lang w:val="en-GB"/>
        </w:rPr>
      </w:pPr>
    </w:p>
    <w:p w14:paraId="72975E4B" w14:textId="77777777" w:rsidR="00363C5E" w:rsidRPr="00F13D9D" w:rsidRDefault="00363C5E" w:rsidP="002F6639">
      <w:pPr>
        <w:rPr>
          <w:lang w:val="en-GB"/>
        </w:rPr>
      </w:pPr>
    </w:p>
    <w:p w14:paraId="72975E4C" w14:textId="06A539BF" w:rsidR="002F6639" w:rsidRPr="00F13D9D" w:rsidRDefault="002F6639" w:rsidP="002F6639">
      <w:pPr>
        <w:pStyle w:val="AnnexNoTitle"/>
        <w:rPr>
          <w:lang w:val="en-GB"/>
        </w:rPr>
      </w:pPr>
      <w:r w:rsidRPr="00F13D9D">
        <w:rPr>
          <w:lang w:val="en-GB"/>
        </w:rPr>
        <w:t>Annex 2</w:t>
      </w:r>
      <w:r w:rsidRPr="00F13D9D">
        <w:rPr>
          <w:lang w:val="en-GB"/>
        </w:rPr>
        <w:br/>
      </w:r>
      <w:r w:rsidRPr="00F13D9D">
        <w:rPr>
          <w:lang w:val="en-GB"/>
        </w:rPr>
        <w:br/>
      </w:r>
      <w:r w:rsidR="00440049" w:rsidRPr="00F13D9D">
        <w:rPr>
          <w:lang w:val="en-GB"/>
        </w:rPr>
        <w:t xml:space="preserve">Slant path gaseous attenuation in the frequency range </w:t>
      </w:r>
      <w:r w:rsidRPr="00F13D9D">
        <w:rPr>
          <w:lang w:val="en-GB"/>
        </w:rPr>
        <w:t>1-350 GHz</w:t>
      </w:r>
      <w:bookmarkEnd w:id="33"/>
      <w:bookmarkEnd w:id="34"/>
      <w:bookmarkEnd w:id="35"/>
    </w:p>
    <w:bookmarkEnd w:id="36"/>
    <w:p w14:paraId="30E998C8" w14:textId="77777777" w:rsidR="00886652" w:rsidRPr="00F13D9D" w:rsidRDefault="00886652" w:rsidP="00AB46C4">
      <w:pPr>
        <w:pStyle w:val="Headingb"/>
        <w:rPr>
          <w:lang w:val="en-GB"/>
        </w:rPr>
      </w:pPr>
      <w:r w:rsidRPr="00F13D9D">
        <w:rPr>
          <w:lang w:val="en-GB"/>
        </w:rPr>
        <w:t>List of symbols</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79"/>
      </w:tblGrid>
      <w:tr w:rsidR="00886652" w:rsidRPr="008B6A49" w14:paraId="54363E84" w14:textId="77777777" w:rsidTr="004F1B4E">
        <w:trPr>
          <w:trHeight w:val="144"/>
          <w:jc w:val="center"/>
        </w:trPr>
        <w:tc>
          <w:tcPr>
            <w:tcW w:w="1560" w:type="dxa"/>
          </w:tcPr>
          <w:p w14:paraId="0C96F96A"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oMath>
            </m:oMathPara>
          </w:p>
        </w:tc>
        <w:tc>
          <w:tcPr>
            <w:tcW w:w="8079" w:type="dxa"/>
          </w:tcPr>
          <w:p w14:paraId="16EB194C" w14:textId="77777777" w:rsidR="00886652" w:rsidRPr="00F13D9D" w:rsidRDefault="00886652" w:rsidP="004F1B4E">
            <w:pPr>
              <w:rPr>
                <w:lang w:val="en-GB"/>
              </w:rPr>
            </w:pPr>
            <w:r w:rsidRPr="00F13D9D">
              <w:rPr>
                <w:lang w:val="en-GB"/>
              </w:rPr>
              <w:t>slant path gaseous attenuation attributable to oxygen</w:t>
            </w:r>
          </w:p>
        </w:tc>
      </w:tr>
      <w:tr w:rsidR="00886652" w:rsidRPr="008B6A49" w14:paraId="572459E9" w14:textId="77777777" w:rsidTr="004F1B4E">
        <w:trPr>
          <w:trHeight w:val="144"/>
          <w:jc w:val="center"/>
        </w:trPr>
        <w:tc>
          <w:tcPr>
            <w:tcW w:w="1560" w:type="dxa"/>
          </w:tcPr>
          <w:p w14:paraId="400939DA"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w</m:t>
                    </m:r>
                  </m:sub>
                </m:sSub>
              </m:oMath>
            </m:oMathPara>
          </w:p>
        </w:tc>
        <w:tc>
          <w:tcPr>
            <w:tcW w:w="8079" w:type="dxa"/>
          </w:tcPr>
          <w:p w14:paraId="3CFD2940" w14:textId="77777777" w:rsidR="00886652" w:rsidRPr="00F13D9D" w:rsidRDefault="00886652" w:rsidP="004F1B4E">
            <w:pPr>
              <w:rPr>
                <w:lang w:val="en-GB"/>
              </w:rPr>
            </w:pPr>
            <w:r w:rsidRPr="00F13D9D">
              <w:rPr>
                <w:lang w:val="en-GB"/>
              </w:rPr>
              <w:t>slant path gaseous attenuation attributable to water vapour</w:t>
            </w:r>
          </w:p>
        </w:tc>
      </w:tr>
      <w:tr w:rsidR="00886652" w:rsidRPr="008B6A49" w14:paraId="1E4DDC65" w14:textId="77777777" w:rsidTr="004F1B4E">
        <w:trPr>
          <w:trHeight w:val="144"/>
          <w:jc w:val="center"/>
        </w:trPr>
        <w:tc>
          <w:tcPr>
            <w:tcW w:w="1560" w:type="dxa"/>
          </w:tcPr>
          <w:p w14:paraId="289A1B6F"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total</m:t>
                    </m:r>
                  </m:sub>
                </m:sSub>
              </m:oMath>
            </m:oMathPara>
          </w:p>
        </w:tc>
        <w:tc>
          <w:tcPr>
            <w:tcW w:w="8079" w:type="dxa"/>
          </w:tcPr>
          <w:p w14:paraId="3B1B385B" w14:textId="77777777" w:rsidR="00886652" w:rsidRPr="00F13D9D" w:rsidRDefault="00886652" w:rsidP="004F1B4E">
            <w:pPr>
              <w:rPr>
                <w:lang w:val="en-GB"/>
              </w:rPr>
            </w:pPr>
            <w:r w:rsidRPr="00F13D9D">
              <w:rPr>
                <w:lang w:val="en-GB"/>
              </w:rPr>
              <w:t>slant path total gaseous attenuation</w:t>
            </w:r>
          </w:p>
        </w:tc>
      </w:tr>
      <w:tr w:rsidR="00886652" w:rsidRPr="008B6A49" w14:paraId="4767685E" w14:textId="77777777" w:rsidTr="004F1B4E">
        <w:trPr>
          <w:trHeight w:val="144"/>
          <w:jc w:val="center"/>
        </w:trPr>
        <w:tc>
          <w:tcPr>
            <w:tcW w:w="1560" w:type="dxa"/>
          </w:tcPr>
          <w:p w14:paraId="2C0CC04C" w14:textId="77777777" w:rsidR="00886652" w:rsidRPr="00F13D9D" w:rsidRDefault="005A3A17" w:rsidP="004F1B4E">
            <w:pPr>
              <w:rPr>
                <w:rFonts w:ascii="Calibri" w:hAnsi="Calibri"/>
                <w:lang w:val="en-GB"/>
              </w:rPr>
            </w:pPr>
            <m:oMathPara>
              <m:oMathParaPr>
                <m:jc m:val="left"/>
              </m:oMathParaPr>
              <m:oMath>
                <m:sSubSup>
                  <m:sSubSupPr>
                    <m:ctrlPr>
                      <w:rPr>
                        <w:rFonts w:ascii="Cambria Math" w:hAnsi="Cambria Math"/>
                        <w:sz w:val="22"/>
                        <w:lang w:val="en-GB"/>
                      </w:rPr>
                    </m:ctrlPr>
                  </m:sSubSupPr>
                  <m:e>
                    <m:r>
                      <w:rPr>
                        <w:rFonts w:ascii="Cambria Math" w:hAnsi="Cambria Math"/>
                        <w:lang w:val="en-GB"/>
                      </w:rPr>
                      <m:t>N</m:t>
                    </m:r>
                  </m:e>
                  <m:sub>
                    <m:r>
                      <w:rPr>
                        <w:rFonts w:ascii="Cambria Math" w:hAnsi="Cambria Math"/>
                        <w:lang w:val="en-GB"/>
                      </w:rPr>
                      <m:t>oxygen</m:t>
                    </m:r>
                  </m:sub>
                  <m:sup>
                    <m:r>
                      <m:rPr>
                        <m:sty m:val="p"/>
                      </m:rPr>
                      <w:rPr>
                        <w:rFonts w:ascii="Cambria Math" w:hAnsi="Cambria Math"/>
                        <w:lang w:val="en-GB"/>
                      </w:rPr>
                      <m:t>"</m:t>
                    </m:r>
                  </m:sup>
                </m:sSubSup>
                <m:r>
                  <m:rPr>
                    <m:sty m:val="p"/>
                  </m:rPr>
                  <w:rPr>
                    <w:rFonts w:ascii="Cambria Math" w:hAnsi="Cambria Math"/>
                    <w:lang w:val="en-GB"/>
                  </w:rPr>
                  <m:t xml:space="preserve"> </m:t>
                </m:r>
              </m:oMath>
            </m:oMathPara>
          </w:p>
        </w:tc>
        <w:tc>
          <w:tcPr>
            <w:tcW w:w="8079" w:type="dxa"/>
          </w:tcPr>
          <w:p w14:paraId="0039E088" w14:textId="77777777" w:rsidR="00886652" w:rsidRPr="00F13D9D" w:rsidRDefault="00886652" w:rsidP="004F1B4E">
            <w:pPr>
              <w:rPr>
                <w:lang w:val="en-GB"/>
              </w:rPr>
            </w:pPr>
            <w:r w:rsidRPr="00F13D9D">
              <w:rPr>
                <w:lang w:val="en-GB"/>
              </w:rPr>
              <w:t>imaginary part of the complex refractivity attributable to oxygen</w:t>
            </w:r>
          </w:p>
        </w:tc>
      </w:tr>
      <w:tr w:rsidR="00886652" w:rsidRPr="008B6A49" w14:paraId="5828A952" w14:textId="77777777" w:rsidTr="004F1B4E">
        <w:trPr>
          <w:trHeight w:val="144"/>
          <w:jc w:val="center"/>
        </w:trPr>
        <w:tc>
          <w:tcPr>
            <w:tcW w:w="1560" w:type="dxa"/>
          </w:tcPr>
          <w:p w14:paraId="651BC95F" w14:textId="77777777" w:rsidR="00886652" w:rsidRPr="00F13D9D" w:rsidRDefault="005A3A17" w:rsidP="004F1B4E">
            <w:pPr>
              <w:rPr>
                <w:rFonts w:ascii="Calibri" w:hAnsi="Calibri"/>
                <w:lang w:val="en-GB"/>
              </w:rPr>
            </w:pPr>
            <m:oMathPara>
              <m:oMathParaPr>
                <m:jc m:val="left"/>
              </m:oMathParaPr>
              <m:oMath>
                <m:sSubSup>
                  <m:sSubSupPr>
                    <m:ctrlPr>
                      <w:rPr>
                        <w:rFonts w:ascii="Cambria Math" w:hAnsi="Cambria Math"/>
                        <w:sz w:val="22"/>
                        <w:lang w:val="en-GB"/>
                      </w:rPr>
                    </m:ctrlPr>
                  </m:sSubSupPr>
                  <m:e>
                    <m:r>
                      <w:rPr>
                        <w:rFonts w:ascii="Cambria Math" w:hAnsi="Cambria Math"/>
                        <w:lang w:val="en-GB"/>
                      </w:rPr>
                      <m:t>N</m:t>
                    </m:r>
                  </m:e>
                  <m:sub>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sub>
                  <m:sup>
                    <m:r>
                      <m:rPr>
                        <m:sty m:val="p"/>
                      </m:rPr>
                      <w:rPr>
                        <w:rFonts w:ascii="Cambria Math" w:hAnsi="Cambria Math"/>
                        <w:lang w:val="en-GB"/>
                      </w:rPr>
                      <m:t>"</m:t>
                    </m:r>
                  </m:sup>
                </m:sSubSup>
              </m:oMath>
            </m:oMathPara>
          </w:p>
        </w:tc>
        <w:tc>
          <w:tcPr>
            <w:tcW w:w="8079" w:type="dxa"/>
          </w:tcPr>
          <w:p w14:paraId="760926F6" w14:textId="77777777" w:rsidR="00886652" w:rsidRPr="00F13D9D" w:rsidRDefault="00886652" w:rsidP="004F1B4E">
            <w:pPr>
              <w:rPr>
                <w:lang w:val="en-GB"/>
              </w:rPr>
            </w:pPr>
            <w:r w:rsidRPr="00F13D9D">
              <w:rPr>
                <w:lang w:val="en-GB"/>
              </w:rPr>
              <w:t>imaginary part of the complex refractivity attributable to water vapour</w:t>
            </w:r>
          </w:p>
        </w:tc>
      </w:tr>
      <w:tr w:rsidR="00886652" w:rsidRPr="00F13D9D" w14:paraId="21ADA943" w14:textId="77777777" w:rsidTr="004F1B4E">
        <w:trPr>
          <w:trHeight w:val="144"/>
          <w:jc w:val="center"/>
        </w:trPr>
        <w:tc>
          <w:tcPr>
            <w:tcW w:w="1560" w:type="dxa"/>
          </w:tcPr>
          <w:p w14:paraId="2AF495AB" w14:textId="773DBE30" w:rsidR="00886652" w:rsidRPr="00F13D9D" w:rsidRDefault="00E70662" w:rsidP="004F1B4E">
            <w:pPr>
              <w:rPr>
                <w:rFonts w:ascii="Calibri" w:hAnsi="Calibri"/>
                <w:iCs/>
                <w:lang w:val="en-GB"/>
              </w:rPr>
            </w:pPr>
            <m:oMathPara>
              <m:oMathParaPr>
                <m:jc m:val="left"/>
              </m:oMathParaPr>
              <m:oMath>
                <m:r>
                  <m:rPr>
                    <m:sty m:val="p"/>
                  </m:rPr>
                  <w:rPr>
                    <w:rFonts w:ascii="Cambria Math" w:hAnsi="Cambria Math"/>
                    <w:lang w:val="en-GB"/>
                  </w:rPr>
                  <m:t>θ</m:t>
                </m:r>
              </m:oMath>
            </m:oMathPara>
          </w:p>
        </w:tc>
        <w:tc>
          <w:tcPr>
            <w:tcW w:w="8079" w:type="dxa"/>
          </w:tcPr>
          <w:p w14:paraId="041E83A9" w14:textId="77777777" w:rsidR="00886652" w:rsidRPr="00F13D9D" w:rsidRDefault="00886652" w:rsidP="004F1B4E">
            <w:pPr>
              <w:rPr>
                <w:lang w:val="en-GB"/>
              </w:rPr>
            </w:pPr>
            <w:r w:rsidRPr="00F13D9D">
              <w:rPr>
                <w:lang w:val="en-GB"/>
              </w:rPr>
              <w:t>elevation angle</w:t>
            </w:r>
          </w:p>
        </w:tc>
      </w:tr>
      <w:tr w:rsidR="00886652" w:rsidRPr="00F13D9D" w14:paraId="2A0427C7" w14:textId="77777777" w:rsidTr="004F1B4E">
        <w:trPr>
          <w:trHeight w:val="144"/>
          <w:jc w:val="center"/>
        </w:trPr>
        <w:tc>
          <w:tcPr>
            <w:tcW w:w="1560" w:type="dxa"/>
          </w:tcPr>
          <w:p w14:paraId="1E433207" w14:textId="77777777" w:rsidR="00886652" w:rsidRPr="00F13D9D" w:rsidRDefault="00886652" w:rsidP="004F1B4E">
            <w:pPr>
              <w:rPr>
                <w:rFonts w:ascii="Calibri" w:hAnsi="Calibri"/>
                <w:lang w:val="en-GB"/>
              </w:rPr>
            </w:pPr>
            <m:oMathPara>
              <m:oMathParaPr>
                <m:jc m:val="left"/>
              </m:oMathParaPr>
              <m:oMath>
                <m:r>
                  <w:rPr>
                    <w:rFonts w:ascii="Cambria Math" w:hAnsi="Cambria Math"/>
                    <w:lang w:val="en-GB"/>
                  </w:rPr>
                  <m:t>p</m:t>
                </m:r>
              </m:oMath>
            </m:oMathPara>
          </w:p>
        </w:tc>
        <w:tc>
          <w:tcPr>
            <w:tcW w:w="8079" w:type="dxa"/>
          </w:tcPr>
          <w:p w14:paraId="12E30359" w14:textId="77777777" w:rsidR="00886652" w:rsidRPr="00F13D9D" w:rsidRDefault="00886652" w:rsidP="004F1B4E">
            <w:pPr>
              <w:rPr>
                <w:lang w:val="en-GB"/>
              </w:rPr>
            </w:pPr>
            <w:r w:rsidRPr="00F13D9D">
              <w:rPr>
                <w:lang w:val="en-GB"/>
              </w:rPr>
              <w:t>exceedance probability</w:t>
            </w:r>
          </w:p>
        </w:tc>
      </w:tr>
      <w:tr w:rsidR="00886652" w:rsidRPr="008B6A49" w14:paraId="5339BAA6" w14:textId="77777777" w:rsidTr="004F1B4E">
        <w:trPr>
          <w:trHeight w:val="144"/>
          <w:jc w:val="center"/>
        </w:trPr>
        <w:tc>
          <w:tcPr>
            <w:tcW w:w="1560" w:type="dxa"/>
          </w:tcPr>
          <w:p w14:paraId="7C76CAD7" w14:textId="5CCAEE8D"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oMath>
            </m:oMathPara>
          </w:p>
        </w:tc>
        <w:tc>
          <w:tcPr>
            <w:tcW w:w="8079" w:type="dxa"/>
          </w:tcPr>
          <w:p w14:paraId="74509A3B" w14:textId="77777777" w:rsidR="00886652" w:rsidRPr="00F13D9D" w:rsidRDefault="00886652" w:rsidP="004F1B4E">
            <w:pPr>
              <w:rPr>
                <w:lang w:val="en-GB"/>
              </w:rPr>
            </w:pPr>
            <w:r w:rsidRPr="00F13D9D">
              <w:rPr>
                <w:lang w:val="en-GB"/>
              </w:rPr>
              <w:t>specific gaseous attenuation attributable to oxygen</w:t>
            </w:r>
          </w:p>
        </w:tc>
      </w:tr>
      <w:tr w:rsidR="00886652" w:rsidRPr="008B6A49" w14:paraId="4BD6451F" w14:textId="77777777" w:rsidTr="004F1B4E">
        <w:trPr>
          <w:trHeight w:val="144"/>
          <w:jc w:val="center"/>
        </w:trPr>
        <w:tc>
          <w:tcPr>
            <w:tcW w:w="1560" w:type="dxa"/>
          </w:tcPr>
          <w:p w14:paraId="68BA5DD3" w14:textId="3B33C835"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w</m:t>
                    </m:r>
                  </m:sub>
                </m:sSub>
              </m:oMath>
            </m:oMathPara>
          </w:p>
        </w:tc>
        <w:tc>
          <w:tcPr>
            <w:tcW w:w="8079" w:type="dxa"/>
          </w:tcPr>
          <w:p w14:paraId="50AE5A97" w14:textId="77777777" w:rsidR="00886652" w:rsidRPr="00F13D9D" w:rsidRDefault="00886652" w:rsidP="004F1B4E">
            <w:pPr>
              <w:rPr>
                <w:lang w:val="en-GB"/>
              </w:rPr>
            </w:pPr>
            <w:r w:rsidRPr="00F13D9D">
              <w:rPr>
                <w:lang w:val="en-GB"/>
              </w:rPr>
              <w:t>specific gaseous attenuation attributable to water vapour</w:t>
            </w:r>
          </w:p>
        </w:tc>
      </w:tr>
      <w:tr w:rsidR="00886652" w:rsidRPr="00F13D9D" w14:paraId="062B4D42" w14:textId="77777777" w:rsidTr="004F1B4E">
        <w:trPr>
          <w:trHeight w:val="144"/>
          <w:jc w:val="center"/>
        </w:trPr>
        <w:tc>
          <w:tcPr>
            <w:tcW w:w="1560" w:type="dxa"/>
          </w:tcPr>
          <w:p w14:paraId="7626902C" w14:textId="77777777" w:rsidR="00886652" w:rsidRPr="00F13D9D" w:rsidRDefault="00886652" w:rsidP="004F1B4E">
            <w:pPr>
              <w:rPr>
                <w:rFonts w:ascii="Calibri" w:hAnsi="Calibri"/>
                <w:lang w:val="en-GB"/>
              </w:rPr>
            </w:pPr>
            <m:oMathPara>
              <m:oMathParaPr>
                <m:jc m:val="left"/>
              </m:oMathParaPr>
              <m:oMath>
                <m:r>
                  <w:rPr>
                    <w:rFonts w:ascii="Cambria Math" w:hAnsi="Cambria Math"/>
                    <w:lang w:val="en-GB"/>
                  </w:rPr>
                  <m:t>f</m:t>
                </m:r>
              </m:oMath>
            </m:oMathPara>
          </w:p>
        </w:tc>
        <w:tc>
          <w:tcPr>
            <w:tcW w:w="8079" w:type="dxa"/>
          </w:tcPr>
          <w:p w14:paraId="4075E6FD" w14:textId="77777777" w:rsidR="00886652" w:rsidRPr="00F13D9D" w:rsidRDefault="00886652" w:rsidP="004F1B4E">
            <w:pPr>
              <w:rPr>
                <w:lang w:val="en-GB"/>
              </w:rPr>
            </w:pPr>
            <w:r w:rsidRPr="00F13D9D">
              <w:rPr>
                <w:lang w:val="en-GB"/>
              </w:rPr>
              <w:t>frequency</w:t>
            </w:r>
          </w:p>
        </w:tc>
      </w:tr>
      <w:tr w:rsidR="00886652" w:rsidRPr="00F13D9D" w14:paraId="6841082F" w14:textId="77777777" w:rsidTr="004F1B4E">
        <w:trPr>
          <w:trHeight w:val="144"/>
          <w:jc w:val="center"/>
        </w:trPr>
        <w:tc>
          <w:tcPr>
            <w:tcW w:w="1560" w:type="dxa"/>
          </w:tcPr>
          <w:p w14:paraId="463F8C2E"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oMath>
            </m:oMathPara>
          </w:p>
        </w:tc>
        <w:tc>
          <w:tcPr>
            <w:tcW w:w="8079" w:type="dxa"/>
          </w:tcPr>
          <w:p w14:paraId="0EF1AB30" w14:textId="77777777" w:rsidR="00886652" w:rsidRPr="00F13D9D" w:rsidRDefault="00886652" w:rsidP="004F1B4E">
            <w:pPr>
              <w:rPr>
                <w:lang w:val="en-GB"/>
              </w:rPr>
            </w:pPr>
            <w:r w:rsidRPr="00F13D9D">
              <w:rPr>
                <w:lang w:val="en-GB"/>
              </w:rPr>
              <w:t>instantaneous total (barometric) surface pressure</w:t>
            </w:r>
          </w:p>
        </w:tc>
      </w:tr>
      <w:tr w:rsidR="00886652" w:rsidRPr="00F13D9D" w14:paraId="185CFABB" w14:textId="77777777" w:rsidTr="004F1B4E">
        <w:trPr>
          <w:trHeight w:val="144"/>
          <w:jc w:val="center"/>
        </w:trPr>
        <w:tc>
          <w:tcPr>
            <w:tcW w:w="1560" w:type="dxa"/>
          </w:tcPr>
          <w:p w14:paraId="21E3D24F" w14:textId="77777777" w:rsidR="00886652" w:rsidRPr="00F13D9D" w:rsidRDefault="005A3A17" w:rsidP="004F1B4E">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8079" w:type="dxa"/>
          </w:tcPr>
          <w:p w14:paraId="3C07F55E" w14:textId="77777777" w:rsidR="00886652" w:rsidRPr="00F13D9D" w:rsidRDefault="00886652" w:rsidP="004F1B4E">
            <w:pPr>
              <w:rPr>
                <w:lang w:val="en-GB"/>
              </w:rPr>
            </w:pPr>
            <w:r w:rsidRPr="00F13D9D">
              <w:rPr>
                <w:lang w:val="en-GB"/>
              </w:rPr>
              <w:t>total surface pressure vs. exceedance probability</w:t>
            </w:r>
          </w:p>
        </w:tc>
      </w:tr>
      <w:tr w:rsidR="00886652" w:rsidRPr="00F13D9D" w14:paraId="158B52E7" w14:textId="77777777" w:rsidTr="004F1B4E">
        <w:trPr>
          <w:trHeight w:val="144"/>
          <w:jc w:val="center"/>
        </w:trPr>
        <w:tc>
          <w:tcPr>
            <w:tcW w:w="1560" w:type="dxa"/>
          </w:tcPr>
          <w:p w14:paraId="420B9AC5"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oMath>
            </m:oMathPara>
          </w:p>
        </w:tc>
        <w:tc>
          <w:tcPr>
            <w:tcW w:w="8079" w:type="dxa"/>
          </w:tcPr>
          <w:p w14:paraId="523D524E" w14:textId="77777777" w:rsidR="00886652" w:rsidRPr="00F13D9D" w:rsidRDefault="00886652" w:rsidP="004F1B4E">
            <w:pPr>
              <w:rPr>
                <w:lang w:val="en-GB"/>
              </w:rPr>
            </w:pPr>
            <w:r w:rsidRPr="00F13D9D">
              <w:rPr>
                <w:lang w:val="en-GB"/>
              </w:rPr>
              <w:t>instantaneous dry surface pressure</w:t>
            </w:r>
          </w:p>
        </w:tc>
      </w:tr>
      <w:tr w:rsidR="00886652" w:rsidRPr="00F13D9D" w14:paraId="60AEB508" w14:textId="77777777" w:rsidTr="004F1B4E">
        <w:trPr>
          <w:trHeight w:val="144"/>
          <w:jc w:val="center"/>
        </w:trPr>
        <w:tc>
          <w:tcPr>
            <w:tcW w:w="1560" w:type="dxa"/>
          </w:tcPr>
          <w:p w14:paraId="1CF83638" w14:textId="77777777" w:rsidR="00886652" w:rsidRPr="00F13D9D" w:rsidRDefault="005A3A17" w:rsidP="004F1B4E">
            <w:pPr>
              <w:rPr>
                <w:rFonts w:ascii="Calibri" w:hAnsi="Calibri"/>
                <w:lang w:val="en-GB"/>
              </w:rPr>
            </w:pPr>
            <m:oMathPara>
              <m:oMathParaPr>
                <m:jc m:val="left"/>
              </m:oMathParaPr>
              <m:oMath>
                <m:acc>
                  <m:accPr>
                    <m:chr m:val="̅"/>
                    <m:ctrlPr>
                      <w:rPr>
                        <w:rFonts w:ascii="Cambria Math" w:hAnsi="Cambria Math"/>
                        <w:sz w:val="22"/>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oMath>
            </m:oMathPara>
          </w:p>
        </w:tc>
        <w:tc>
          <w:tcPr>
            <w:tcW w:w="8079" w:type="dxa"/>
          </w:tcPr>
          <w:p w14:paraId="7944D510" w14:textId="77777777" w:rsidR="00886652" w:rsidRPr="00F13D9D" w:rsidRDefault="00886652" w:rsidP="004F1B4E">
            <w:pPr>
              <w:rPr>
                <w:lang w:val="en-GB"/>
              </w:rPr>
            </w:pPr>
            <w:r w:rsidRPr="00F13D9D">
              <w:rPr>
                <w:lang w:val="en-GB"/>
              </w:rPr>
              <w:t>mean dry surface pressure</w:t>
            </w:r>
          </w:p>
        </w:tc>
      </w:tr>
      <w:tr w:rsidR="00886652" w:rsidRPr="00F13D9D" w14:paraId="541977E7" w14:textId="77777777" w:rsidTr="004F1B4E">
        <w:trPr>
          <w:trHeight w:val="144"/>
          <w:jc w:val="center"/>
        </w:trPr>
        <w:tc>
          <w:tcPr>
            <w:tcW w:w="1560" w:type="dxa"/>
          </w:tcPr>
          <w:p w14:paraId="2963D53D"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oMath>
            </m:oMathPara>
          </w:p>
        </w:tc>
        <w:tc>
          <w:tcPr>
            <w:tcW w:w="8079" w:type="dxa"/>
          </w:tcPr>
          <w:p w14:paraId="75F85D1F" w14:textId="77777777" w:rsidR="00886652" w:rsidRPr="00F13D9D" w:rsidRDefault="00886652" w:rsidP="004F1B4E">
            <w:pPr>
              <w:rPr>
                <w:lang w:val="en-GB"/>
              </w:rPr>
            </w:pPr>
            <w:r w:rsidRPr="00F13D9D">
              <w:rPr>
                <w:lang w:val="en-GB"/>
              </w:rPr>
              <w:t>instantaneous surface temperature</w:t>
            </w:r>
          </w:p>
        </w:tc>
      </w:tr>
      <w:tr w:rsidR="00886652" w:rsidRPr="00F13D9D" w14:paraId="06E43F5E" w14:textId="77777777" w:rsidTr="004F1B4E">
        <w:trPr>
          <w:trHeight w:val="144"/>
          <w:jc w:val="center"/>
        </w:trPr>
        <w:tc>
          <w:tcPr>
            <w:tcW w:w="1560" w:type="dxa"/>
          </w:tcPr>
          <w:p w14:paraId="7019CCAE" w14:textId="77777777" w:rsidR="00886652" w:rsidRPr="00F13D9D" w:rsidRDefault="005A3A17" w:rsidP="004F1B4E">
            <w:pPr>
              <w:rPr>
                <w:lang w:val="en-GB"/>
              </w:rPr>
            </w:pPr>
            <m:oMathPara>
              <m:oMathParaPr>
                <m:jc m:val="left"/>
              </m:oMathParaPr>
              <m:oMath>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e>
                </m:acc>
              </m:oMath>
            </m:oMathPara>
          </w:p>
        </w:tc>
        <w:tc>
          <w:tcPr>
            <w:tcW w:w="8079" w:type="dxa"/>
          </w:tcPr>
          <w:p w14:paraId="28CE2167" w14:textId="77777777" w:rsidR="00886652" w:rsidRPr="00F13D9D" w:rsidRDefault="00886652" w:rsidP="004F1B4E">
            <w:pPr>
              <w:rPr>
                <w:lang w:val="en-GB"/>
              </w:rPr>
            </w:pPr>
            <w:r w:rsidRPr="00F13D9D">
              <w:rPr>
                <w:lang w:val="en-GB"/>
              </w:rPr>
              <w:t>mean surface temperature</w:t>
            </w:r>
          </w:p>
        </w:tc>
      </w:tr>
      <w:tr w:rsidR="00886652" w:rsidRPr="00F13D9D" w14:paraId="207F5850" w14:textId="77777777" w:rsidTr="004F1B4E">
        <w:trPr>
          <w:trHeight w:val="144"/>
          <w:jc w:val="center"/>
        </w:trPr>
        <w:tc>
          <w:tcPr>
            <w:tcW w:w="1560" w:type="dxa"/>
          </w:tcPr>
          <w:p w14:paraId="7D5FAF8B" w14:textId="77777777" w:rsidR="00886652" w:rsidRPr="00F13D9D" w:rsidRDefault="005A3A17" w:rsidP="004F1B4E">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8079" w:type="dxa"/>
          </w:tcPr>
          <w:p w14:paraId="5ADE62C0" w14:textId="77777777" w:rsidR="00886652" w:rsidRPr="00F13D9D" w:rsidRDefault="00886652" w:rsidP="004F1B4E">
            <w:pPr>
              <w:rPr>
                <w:lang w:val="en-GB"/>
              </w:rPr>
            </w:pPr>
            <w:r w:rsidRPr="00F13D9D">
              <w:rPr>
                <w:lang w:val="en-GB"/>
              </w:rPr>
              <w:t>surface temperature vs. exceedance probability</w:t>
            </w:r>
          </w:p>
        </w:tc>
      </w:tr>
      <w:tr w:rsidR="00886652" w:rsidRPr="008B6A49" w14:paraId="3154C6AF" w14:textId="77777777" w:rsidTr="004F1B4E">
        <w:trPr>
          <w:trHeight w:val="144"/>
          <w:jc w:val="center"/>
        </w:trPr>
        <w:tc>
          <w:tcPr>
            <w:tcW w:w="1560" w:type="dxa"/>
          </w:tcPr>
          <w:p w14:paraId="506BB281" w14:textId="74EE44D8"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oMath>
            </m:oMathPara>
          </w:p>
        </w:tc>
        <w:tc>
          <w:tcPr>
            <w:tcW w:w="8079" w:type="dxa"/>
          </w:tcPr>
          <w:p w14:paraId="4EABD69B" w14:textId="77777777" w:rsidR="00886652" w:rsidRPr="00F13D9D" w:rsidRDefault="00886652" w:rsidP="004F1B4E">
            <w:pPr>
              <w:rPr>
                <w:lang w:val="en-GB"/>
              </w:rPr>
            </w:pPr>
            <w:r w:rsidRPr="00F13D9D">
              <w:rPr>
                <w:lang w:val="en-GB"/>
              </w:rPr>
              <w:t>instantaneous surface water vapour density</w:t>
            </w:r>
          </w:p>
        </w:tc>
      </w:tr>
      <w:tr w:rsidR="00886652" w:rsidRPr="008B6A49" w14:paraId="15B91752" w14:textId="77777777" w:rsidTr="004F1B4E">
        <w:trPr>
          <w:trHeight w:val="144"/>
          <w:jc w:val="center"/>
        </w:trPr>
        <w:tc>
          <w:tcPr>
            <w:tcW w:w="1560" w:type="dxa"/>
          </w:tcPr>
          <w:p w14:paraId="1C570144" w14:textId="196ECA93" w:rsidR="00886652" w:rsidRPr="00F13D9D" w:rsidRDefault="005A3A17" w:rsidP="004F1B4E">
            <w:pPr>
              <w:rPr>
                <w:lang w:val="en-GB"/>
              </w:rPr>
            </w:pPr>
            <m:oMathPara>
              <m:oMathParaPr>
                <m:jc m:val="left"/>
              </m:oMathParaPr>
              <m:oMath>
                <m:acc>
                  <m:accPr>
                    <m:chr m:val="̅"/>
                    <m:ctrlPr>
                      <w:rPr>
                        <w:rFonts w:ascii="Cambria Math" w:hAnsi="Cambria Math"/>
                        <w:lang w:val="en-GB"/>
                      </w:rPr>
                    </m:ctrlPr>
                  </m:accPr>
                  <m:e>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e>
                </m:acc>
              </m:oMath>
            </m:oMathPara>
          </w:p>
        </w:tc>
        <w:tc>
          <w:tcPr>
            <w:tcW w:w="8079" w:type="dxa"/>
          </w:tcPr>
          <w:p w14:paraId="50D85170" w14:textId="77777777" w:rsidR="00886652" w:rsidRPr="00F13D9D" w:rsidRDefault="00886652" w:rsidP="004F1B4E">
            <w:pPr>
              <w:rPr>
                <w:lang w:val="en-GB"/>
              </w:rPr>
            </w:pPr>
            <w:r w:rsidRPr="00F13D9D">
              <w:rPr>
                <w:lang w:val="en-GB"/>
              </w:rPr>
              <w:t>mean surface water vapour density</w:t>
            </w:r>
          </w:p>
        </w:tc>
      </w:tr>
      <w:tr w:rsidR="00886652" w:rsidRPr="008B6A49" w14:paraId="4E319666" w14:textId="77777777" w:rsidTr="004F1B4E">
        <w:trPr>
          <w:trHeight w:val="144"/>
          <w:jc w:val="center"/>
        </w:trPr>
        <w:tc>
          <w:tcPr>
            <w:tcW w:w="1560" w:type="dxa"/>
          </w:tcPr>
          <w:p w14:paraId="78C07243" w14:textId="50FDAAB8" w:rsidR="00886652" w:rsidRPr="00F13D9D" w:rsidRDefault="005A3A17" w:rsidP="004F1B4E">
            <w:pPr>
              <w:rPr>
                <w:lang w:val="en-GB"/>
              </w:rPr>
            </w:pPr>
            <m:oMathPara>
              <m:oMathParaPr>
                <m:jc m:val="left"/>
              </m:oMathParaPr>
              <m:oMath>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8079" w:type="dxa"/>
          </w:tcPr>
          <w:p w14:paraId="09EC6D81" w14:textId="77777777" w:rsidR="00886652" w:rsidRPr="00F13D9D" w:rsidRDefault="00886652" w:rsidP="004F1B4E">
            <w:pPr>
              <w:rPr>
                <w:lang w:val="en-GB"/>
              </w:rPr>
            </w:pPr>
            <w:r w:rsidRPr="00F13D9D">
              <w:rPr>
                <w:lang w:val="en-GB"/>
              </w:rPr>
              <w:t>surface water vapour density vs. exceedance probability</w:t>
            </w:r>
          </w:p>
        </w:tc>
      </w:tr>
      <w:tr w:rsidR="00886652" w:rsidRPr="008B6A49" w14:paraId="50609CB2" w14:textId="77777777" w:rsidTr="004F1B4E">
        <w:trPr>
          <w:trHeight w:val="144"/>
          <w:jc w:val="center"/>
        </w:trPr>
        <w:tc>
          <w:tcPr>
            <w:tcW w:w="1560" w:type="dxa"/>
          </w:tcPr>
          <w:p w14:paraId="5F63AB28"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s</m:t>
                    </m:r>
                  </m:sub>
                </m:sSub>
              </m:oMath>
            </m:oMathPara>
          </w:p>
        </w:tc>
        <w:tc>
          <w:tcPr>
            <w:tcW w:w="8079" w:type="dxa"/>
          </w:tcPr>
          <w:p w14:paraId="0DAA1126" w14:textId="77777777" w:rsidR="00886652" w:rsidRPr="00F13D9D" w:rsidRDefault="00886652" w:rsidP="004F1B4E">
            <w:pPr>
              <w:rPr>
                <w:lang w:val="en-GB"/>
              </w:rPr>
            </w:pPr>
            <w:r w:rsidRPr="00F13D9D">
              <w:rPr>
                <w:lang w:val="en-GB"/>
              </w:rPr>
              <w:t>instantaneous water vapour partial pressure</w:t>
            </w:r>
          </w:p>
        </w:tc>
      </w:tr>
      <w:tr w:rsidR="00886652" w:rsidRPr="008B6A49" w14:paraId="161FE332" w14:textId="77777777" w:rsidTr="004F1B4E">
        <w:trPr>
          <w:trHeight w:val="144"/>
          <w:jc w:val="center"/>
        </w:trPr>
        <w:tc>
          <w:tcPr>
            <w:tcW w:w="1560" w:type="dxa"/>
          </w:tcPr>
          <w:p w14:paraId="256833DB" w14:textId="77777777" w:rsidR="00886652" w:rsidRPr="00F13D9D" w:rsidRDefault="005A3A17" w:rsidP="004F1B4E">
            <w:pPr>
              <w:rPr>
                <w:rFonts w:ascii="Calibri" w:hAnsi="Calibri"/>
                <w:lang w:val="en-GB"/>
              </w:rPr>
            </w:pPr>
            <m:oMathPara>
              <m:oMathParaPr>
                <m:jc m:val="left"/>
              </m:oMathParaPr>
              <m:oMath>
                <m:acc>
                  <m:accPr>
                    <m:chr m:val="̅"/>
                    <m:ctrlPr>
                      <w:rPr>
                        <w:rFonts w:ascii="Cambria Math" w:hAnsi="Cambria Math"/>
                        <w:sz w:val="22"/>
                        <w:lang w:val="en-GB"/>
                      </w:rPr>
                    </m:ctrlPr>
                  </m:accP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s</m:t>
                        </m:r>
                      </m:sub>
                    </m:sSub>
                  </m:e>
                </m:acc>
              </m:oMath>
            </m:oMathPara>
          </w:p>
        </w:tc>
        <w:tc>
          <w:tcPr>
            <w:tcW w:w="8079" w:type="dxa"/>
          </w:tcPr>
          <w:p w14:paraId="299A0E35" w14:textId="77777777" w:rsidR="00886652" w:rsidRPr="00F13D9D" w:rsidRDefault="00886652" w:rsidP="004F1B4E">
            <w:pPr>
              <w:rPr>
                <w:lang w:val="en-GB"/>
              </w:rPr>
            </w:pPr>
            <w:r w:rsidRPr="00F13D9D">
              <w:rPr>
                <w:lang w:val="en-GB"/>
              </w:rPr>
              <w:t>mean water vapour partial pressure</w:t>
            </w:r>
          </w:p>
        </w:tc>
      </w:tr>
      <w:tr w:rsidR="00886652" w:rsidRPr="008B6A49" w14:paraId="2FC826BF" w14:textId="77777777" w:rsidTr="004F1B4E">
        <w:trPr>
          <w:trHeight w:val="144"/>
          <w:jc w:val="center"/>
        </w:trPr>
        <w:tc>
          <w:tcPr>
            <w:tcW w:w="1560" w:type="dxa"/>
          </w:tcPr>
          <w:p w14:paraId="605BA3C5"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oMath>
            </m:oMathPara>
          </w:p>
        </w:tc>
        <w:tc>
          <w:tcPr>
            <w:tcW w:w="8079" w:type="dxa"/>
          </w:tcPr>
          <w:p w14:paraId="36A695A8" w14:textId="77777777" w:rsidR="00886652" w:rsidRPr="00F13D9D" w:rsidRDefault="00886652" w:rsidP="004F1B4E">
            <w:pPr>
              <w:rPr>
                <w:lang w:val="en-GB"/>
              </w:rPr>
            </w:pPr>
            <w:r w:rsidRPr="00F13D9D">
              <w:rPr>
                <w:lang w:val="en-GB"/>
              </w:rPr>
              <w:t>mean integrated water vapour content</w:t>
            </w:r>
          </w:p>
        </w:tc>
      </w:tr>
      <w:tr w:rsidR="00886652" w:rsidRPr="008B6A49" w14:paraId="439087EA" w14:textId="77777777" w:rsidTr="004F1B4E">
        <w:trPr>
          <w:trHeight w:val="144"/>
          <w:jc w:val="center"/>
        </w:trPr>
        <w:tc>
          <w:tcPr>
            <w:tcW w:w="1560" w:type="dxa"/>
          </w:tcPr>
          <w:p w14:paraId="2C8349A0"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8079" w:type="dxa"/>
          </w:tcPr>
          <w:p w14:paraId="43AC499B" w14:textId="77777777" w:rsidR="00886652" w:rsidRPr="00F13D9D" w:rsidRDefault="00886652" w:rsidP="004F1B4E">
            <w:pPr>
              <w:rPr>
                <w:lang w:val="en-GB"/>
              </w:rPr>
            </w:pPr>
            <w:r w:rsidRPr="00F13D9D">
              <w:rPr>
                <w:lang w:val="en-GB"/>
              </w:rPr>
              <w:t>integrated water vapour content vs. exceedance probability</w:t>
            </w:r>
          </w:p>
        </w:tc>
      </w:tr>
      <w:tr w:rsidR="00886652" w:rsidRPr="00F13D9D" w14:paraId="2B67DAB5" w14:textId="77777777" w:rsidTr="004F1B4E">
        <w:trPr>
          <w:trHeight w:val="144"/>
          <w:jc w:val="center"/>
        </w:trPr>
        <w:tc>
          <w:tcPr>
            <w:tcW w:w="1560" w:type="dxa"/>
          </w:tcPr>
          <w:p w14:paraId="1ABAF639"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o</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o</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o</m:t>
                    </m:r>
                  </m:sub>
                </m:sSub>
              </m:oMath>
            </m:oMathPara>
          </w:p>
        </w:tc>
        <w:tc>
          <w:tcPr>
            <w:tcW w:w="8079" w:type="dxa"/>
          </w:tcPr>
          <w:p w14:paraId="1184B6DC" w14:textId="77777777" w:rsidR="00886652" w:rsidRPr="00F13D9D" w:rsidRDefault="00886652" w:rsidP="004F1B4E">
            <w:pPr>
              <w:rPr>
                <w:lang w:val="en-GB"/>
              </w:rPr>
            </w:pPr>
            <w:r w:rsidRPr="00F13D9D">
              <w:rPr>
                <w:lang w:val="en-GB"/>
              </w:rPr>
              <w:t xml:space="preserve">coefficients of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oMath>
          </w:p>
        </w:tc>
      </w:tr>
      <w:tr w:rsidR="00886652" w:rsidRPr="00F13D9D" w14:paraId="057A396F" w14:textId="77777777" w:rsidTr="004F1B4E">
        <w:trPr>
          <w:trHeight w:val="144"/>
          <w:jc w:val="center"/>
        </w:trPr>
        <w:tc>
          <w:tcPr>
            <w:tcW w:w="1560" w:type="dxa"/>
          </w:tcPr>
          <w:p w14:paraId="4A3E21DA"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oMath>
            </m:oMathPara>
          </w:p>
        </w:tc>
        <w:tc>
          <w:tcPr>
            <w:tcW w:w="8079" w:type="dxa"/>
          </w:tcPr>
          <w:p w14:paraId="4CA588B4" w14:textId="77777777" w:rsidR="00886652" w:rsidRPr="00F13D9D" w:rsidRDefault="00886652" w:rsidP="004F1B4E">
            <w:pPr>
              <w:rPr>
                <w:lang w:val="en-GB"/>
              </w:rPr>
            </w:pPr>
            <w:r w:rsidRPr="00F13D9D">
              <w:rPr>
                <w:lang w:val="en-GB"/>
              </w:rPr>
              <w:t>oxygen equivalent height</w:t>
            </w:r>
          </w:p>
        </w:tc>
      </w:tr>
      <w:tr w:rsidR="00886652" w:rsidRPr="00F13D9D" w14:paraId="364FF6E3" w14:textId="77777777" w:rsidTr="004F1B4E">
        <w:trPr>
          <w:trHeight w:val="144"/>
          <w:jc w:val="center"/>
        </w:trPr>
        <w:tc>
          <w:tcPr>
            <w:tcW w:w="1560" w:type="dxa"/>
          </w:tcPr>
          <w:p w14:paraId="3CFA1B36" w14:textId="77777777" w:rsidR="00886652" w:rsidRPr="00F13D9D" w:rsidRDefault="00886652" w:rsidP="004F1B4E">
            <w:pPr>
              <w:rPr>
                <w:lang w:val="en-GB"/>
              </w:rPr>
            </w:pPr>
            <m:oMathPara>
              <m:oMathParaPr>
                <m:jc m:val="left"/>
              </m:oMathParaPr>
              <m:oMath>
                <m:r>
                  <w:rPr>
                    <w:rFonts w:ascii="Cambria Math" w:hAnsi="Cambria Math"/>
                    <w:lang w:val="en-GB"/>
                  </w:rPr>
                  <m:t>A</m:t>
                </m:r>
                <m:r>
                  <m:rPr>
                    <m:sty m:val="p"/>
                  </m:rPr>
                  <w:rPr>
                    <w:rFonts w:ascii="Cambria Math" w:hAnsi="Cambria Math"/>
                    <w:lang w:val="en-GB"/>
                  </w:rPr>
                  <m:t xml:space="preserve">, </m:t>
                </m:r>
                <m:r>
                  <w:rPr>
                    <w:rFonts w:ascii="Cambria Math" w:hAnsi="Cambria Math"/>
                    <w:lang w:val="en-GB"/>
                  </w:rPr>
                  <m:t>B</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m:t>
                    </m:r>
                  </m:sub>
                </m:sSub>
              </m:oMath>
            </m:oMathPara>
          </w:p>
        </w:tc>
        <w:tc>
          <w:tcPr>
            <w:tcW w:w="8079" w:type="dxa"/>
          </w:tcPr>
          <w:p w14:paraId="61F2AFD2" w14:textId="77777777" w:rsidR="00886652" w:rsidRPr="00F13D9D" w:rsidRDefault="00886652" w:rsidP="004F1B4E">
            <w:pPr>
              <w:rPr>
                <w:lang w:val="en-GB"/>
              </w:rPr>
            </w:pPr>
            <w:r w:rsidRPr="00F13D9D">
              <w:rPr>
                <w:lang w:val="en-GB"/>
              </w:rPr>
              <w:t xml:space="preserve">coefficients of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w</m:t>
                  </m:r>
                </m:sub>
              </m:sSub>
            </m:oMath>
          </w:p>
        </w:tc>
      </w:tr>
      <w:tr w:rsidR="00886652" w:rsidRPr="00F13D9D" w14:paraId="4497BD4D" w14:textId="77777777" w:rsidTr="004F1B4E">
        <w:trPr>
          <w:trHeight w:val="144"/>
          <w:jc w:val="center"/>
        </w:trPr>
        <w:tc>
          <w:tcPr>
            <w:tcW w:w="1560" w:type="dxa"/>
          </w:tcPr>
          <w:p w14:paraId="34BF3603"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w</m:t>
                    </m:r>
                  </m:sub>
                </m:sSub>
              </m:oMath>
            </m:oMathPara>
          </w:p>
        </w:tc>
        <w:tc>
          <w:tcPr>
            <w:tcW w:w="8079" w:type="dxa"/>
          </w:tcPr>
          <w:p w14:paraId="2687D8DF" w14:textId="77777777" w:rsidR="00886652" w:rsidRPr="00F13D9D" w:rsidRDefault="00886652" w:rsidP="004F1B4E">
            <w:pPr>
              <w:rPr>
                <w:lang w:val="en-GB"/>
              </w:rPr>
            </w:pPr>
            <w:r w:rsidRPr="00F13D9D">
              <w:rPr>
                <w:lang w:val="en-GB"/>
              </w:rPr>
              <w:t>water vapour equivalent height</w:t>
            </w:r>
          </w:p>
        </w:tc>
      </w:tr>
      <w:tr w:rsidR="00886652" w:rsidRPr="00F13D9D" w14:paraId="2C261D13" w14:textId="77777777" w:rsidTr="004F1B4E">
        <w:trPr>
          <w:trHeight w:val="144"/>
          <w:jc w:val="center"/>
        </w:trPr>
        <w:tc>
          <w:tcPr>
            <w:tcW w:w="1560" w:type="dxa"/>
          </w:tcPr>
          <w:p w14:paraId="0C460818" w14:textId="77777777" w:rsidR="00886652" w:rsidRPr="00F13D9D" w:rsidRDefault="005A3A17" w:rsidP="004F1B4E">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V</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V</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V</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V</m:t>
                    </m:r>
                  </m:sub>
                </m:sSub>
              </m:oMath>
            </m:oMathPara>
          </w:p>
        </w:tc>
        <w:tc>
          <w:tcPr>
            <w:tcW w:w="8079" w:type="dxa"/>
          </w:tcPr>
          <w:p w14:paraId="75B14161" w14:textId="77777777" w:rsidR="00886652" w:rsidRPr="00F13D9D" w:rsidRDefault="00886652" w:rsidP="004F1B4E">
            <w:pPr>
              <w:rPr>
                <w:lang w:val="en-GB"/>
              </w:rPr>
            </w:pPr>
            <w:r w:rsidRPr="00F13D9D">
              <w:rPr>
                <w:lang w:val="en-GB"/>
              </w:rPr>
              <w:t xml:space="preserve">coefficients of </w:t>
            </w: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oMath>
          </w:p>
        </w:tc>
      </w:tr>
      <w:tr w:rsidR="00886652" w:rsidRPr="00F13D9D" w14:paraId="3C60EE3E" w14:textId="77777777" w:rsidTr="004F1B4E">
        <w:trPr>
          <w:trHeight w:val="144"/>
          <w:jc w:val="center"/>
        </w:trPr>
        <w:tc>
          <w:tcPr>
            <w:tcW w:w="1560" w:type="dxa"/>
          </w:tcPr>
          <w:p w14:paraId="4D363F0A" w14:textId="77777777" w:rsidR="00886652" w:rsidRPr="00F13D9D" w:rsidRDefault="005A3A17" w:rsidP="004F1B4E">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oMath>
            </m:oMathPara>
          </w:p>
        </w:tc>
        <w:tc>
          <w:tcPr>
            <w:tcW w:w="8079" w:type="dxa"/>
          </w:tcPr>
          <w:p w14:paraId="351D3402" w14:textId="77777777" w:rsidR="00886652" w:rsidRPr="00F13D9D" w:rsidRDefault="00886652" w:rsidP="004F1B4E">
            <w:pPr>
              <w:rPr>
                <w:lang w:val="en-GB"/>
              </w:rPr>
            </w:pPr>
            <w:r w:rsidRPr="00F13D9D">
              <w:rPr>
                <w:lang w:val="en-GB"/>
              </w:rPr>
              <w:t>water vapour mass absorption coefficient</w:t>
            </w:r>
          </w:p>
        </w:tc>
      </w:tr>
      <w:tr w:rsidR="00886652" w:rsidRPr="008B6A49" w14:paraId="77284BDC" w14:textId="77777777" w:rsidTr="004F1B4E">
        <w:trPr>
          <w:trHeight w:val="144"/>
          <w:jc w:val="center"/>
        </w:trPr>
        <w:tc>
          <w:tcPr>
            <w:tcW w:w="1560" w:type="dxa"/>
          </w:tcPr>
          <w:p w14:paraId="6DA09F3B" w14:textId="77777777" w:rsidR="00886652" w:rsidRPr="00F13D9D" w:rsidRDefault="005A3A17" w:rsidP="004F1B4E">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k</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m:oMathPara>
          </w:p>
        </w:tc>
        <w:tc>
          <w:tcPr>
            <w:tcW w:w="8079" w:type="dxa"/>
          </w:tcPr>
          <w:p w14:paraId="46098B0D" w14:textId="77777777" w:rsidR="00886652" w:rsidRPr="00F13D9D" w:rsidRDefault="00886652" w:rsidP="004F1B4E">
            <w:pPr>
              <w:rPr>
                <w:lang w:val="en-GB"/>
              </w:rPr>
            </w:pPr>
            <w:r w:rsidRPr="00F13D9D">
              <w:rPr>
                <w:lang w:val="en-GB"/>
              </w:rPr>
              <w:t>Weibull shape parameter of integrated water vapour content</w:t>
            </w:r>
          </w:p>
        </w:tc>
      </w:tr>
      <w:tr w:rsidR="00886652" w:rsidRPr="008B6A49" w14:paraId="39E635F7" w14:textId="77777777" w:rsidTr="004F1B4E">
        <w:trPr>
          <w:trHeight w:val="144"/>
          <w:jc w:val="center"/>
        </w:trPr>
        <w:tc>
          <w:tcPr>
            <w:tcW w:w="1560" w:type="dxa"/>
          </w:tcPr>
          <w:p w14:paraId="5FF32477" w14:textId="5F7B22BE" w:rsidR="00886652" w:rsidRPr="00F13D9D" w:rsidRDefault="005A3A17" w:rsidP="004F1B4E">
            <w:pPr>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λ</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m:oMathPara>
          </w:p>
        </w:tc>
        <w:tc>
          <w:tcPr>
            <w:tcW w:w="8079" w:type="dxa"/>
          </w:tcPr>
          <w:p w14:paraId="0DCAD8A7" w14:textId="77777777" w:rsidR="00886652" w:rsidRPr="00F13D9D" w:rsidRDefault="00886652" w:rsidP="004F1B4E">
            <w:pPr>
              <w:rPr>
                <w:lang w:val="en-GB"/>
              </w:rPr>
            </w:pPr>
            <w:r w:rsidRPr="00F13D9D">
              <w:rPr>
                <w:lang w:val="en-GB"/>
              </w:rPr>
              <w:t>Weibull scale parameter of integrated water vapour content</w:t>
            </w:r>
          </w:p>
        </w:tc>
      </w:tr>
    </w:tbl>
    <w:p w14:paraId="4FB12084" w14:textId="77777777" w:rsidR="00886652" w:rsidRPr="00F13D9D" w:rsidRDefault="00886652" w:rsidP="00886652">
      <w:pPr>
        <w:pStyle w:val="Tablefin0"/>
      </w:pPr>
      <w:bookmarkStart w:id="38" w:name="_Hlk80539127"/>
    </w:p>
    <w:p w14:paraId="59395559" w14:textId="369D0C15" w:rsidR="00886652" w:rsidRPr="00F13D9D" w:rsidRDefault="00886652" w:rsidP="002B53F5">
      <w:pPr>
        <w:rPr>
          <w:spacing w:val="-4"/>
          <w:lang w:val="en-GB"/>
        </w:rPr>
      </w:pPr>
      <w:r w:rsidRPr="00F13D9D">
        <w:rPr>
          <w:lang w:val="en-GB"/>
        </w:rPr>
        <w:t>This Annex contains prediction methods that estimate the slant path gaseous attenuation between the surface of the Earth and space for elevation angles of 5</w:t>
      </w:r>
      <w:r w:rsidR="00081348" w:rsidRPr="00F13D9D">
        <w:rPr>
          <w:lang w:val="en-GB"/>
        </w:rPr>
        <w:t xml:space="preserve"> degrees</w:t>
      </w:r>
      <w:r w:rsidRPr="00F13D9D">
        <w:rPr>
          <w:lang w:val="en-GB"/>
        </w:rPr>
        <w:t xml:space="preserve"> and above and frequencies between</w:t>
      </w:r>
      <w:r w:rsidR="002B53F5" w:rsidRPr="00F13D9D">
        <w:rPr>
          <w:lang w:val="en-GB"/>
        </w:rPr>
        <w:t> </w:t>
      </w:r>
      <w:r w:rsidRPr="00F13D9D">
        <w:rPr>
          <w:lang w:val="en-GB"/>
        </w:rPr>
        <w:t>1</w:t>
      </w:r>
      <w:r w:rsidR="002B53F5" w:rsidRPr="00F13D9D">
        <w:rPr>
          <w:lang w:val="en-GB"/>
        </w:rPr>
        <w:t> </w:t>
      </w:r>
      <w:r w:rsidRPr="00F13D9D">
        <w:rPr>
          <w:lang w:val="en-GB"/>
        </w:rPr>
        <w:t xml:space="preserve">and 350 GHz. </w:t>
      </w:r>
      <w:bookmarkEnd w:id="38"/>
      <w:r w:rsidRPr="00F13D9D">
        <w:rPr>
          <w:lang w:val="en-GB"/>
        </w:rPr>
        <w:t>The prediction methods include instantaneous prediction methods, where the local total (barometric) surface pressure, surface temperature, and surface water vapour density or integrated water vapour content</w:t>
      </w:r>
      <w:r w:rsidR="00B655DB">
        <w:rPr>
          <w:lang w:val="en-GB"/>
        </w:rPr>
        <w:t xml:space="preserve"> (see </w:t>
      </w:r>
      <w:r w:rsidR="00805673">
        <w:rPr>
          <w:lang w:val="en-GB"/>
        </w:rPr>
        <w:t>footn</w:t>
      </w:r>
      <w:r w:rsidR="00B655DB">
        <w:rPr>
          <w:lang w:val="en-GB"/>
        </w:rPr>
        <w:t xml:space="preserve">ote </w:t>
      </w:r>
      <w:r w:rsidR="00805673">
        <w:rPr>
          <w:lang w:val="en-GB"/>
        </w:rPr>
        <w:t>1)</w:t>
      </w:r>
      <w:r w:rsidRPr="00F13D9D">
        <w:rPr>
          <w:lang w:val="en-GB"/>
        </w:rPr>
        <w:t xml:space="preserve"> are known (e.g. from a weather station or radiosonde data); and statistical prediction methods, where the exceedance probabilities of total (barometric) surface </w:t>
      </w:r>
      <w:r w:rsidRPr="00F13D9D">
        <w:rPr>
          <w:spacing w:val="-4"/>
          <w:lang w:val="en-GB"/>
        </w:rPr>
        <w:t xml:space="preserve">pressure, surface temperature, surface water vapour density, integrated water vapour content, and Weibull scale and shape parameters are known either from long-term local data or from the integral digital maps in Recommendation ITU-R </w:t>
      </w:r>
      <w:hyperlink r:id="rId72" w:history="1">
        <w:r w:rsidRPr="00F13D9D">
          <w:rPr>
            <w:rStyle w:val="Hyperlink"/>
            <w:color w:val="auto"/>
            <w:spacing w:val="-4"/>
            <w:u w:val="none"/>
            <w:lang w:val="en-GB"/>
          </w:rPr>
          <w:t>P.</w:t>
        </w:r>
        <w:r w:rsidR="009121E0" w:rsidRPr="00F13D9D">
          <w:rPr>
            <w:rStyle w:val="Hyperlink"/>
            <w:color w:val="auto"/>
            <w:spacing w:val="-4"/>
            <w:u w:val="none"/>
            <w:lang w:val="en-GB"/>
          </w:rPr>
          <w:t>2145</w:t>
        </w:r>
      </w:hyperlink>
      <w:r w:rsidRPr="00F13D9D">
        <w:rPr>
          <w:spacing w:val="-4"/>
          <w:lang w:val="en-GB"/>
        </w:rPr>
        <w:t xml:space="preserve">. The Weibull approximation to the slant path gaseous attenuation attributable to water vapour is provided for use in Recommendation ITU-R </w:t>
      </w:r>
      <w:hyperlink r:id="rId73" w:history="1">
        <w:r w:rsidR="00F53268" w:rsidRPr="00F13D9D">
          <w:rPr>
            <w:rStyle w:val="Hyperlink"/>
            <w:color w:val="auto"/>
            <w:u w:val="none"/>
            <w:lang w:val="en-GB"/>
          </w:rPr>
          <w:t>P.1853</w:t>
        </w:r>
      </w:hyperlink>
      <w:r w:rsidRPr="00F13D9D">
        <w:rPr>
          <w:spacing w:val="-4"/>
          <w:lang w:val="en-GB"/>
        </w:rPr>
        <w:t xml:space="preserve">. </w:t>
      </w:r>
    </w:p>
    <w:p w14:paraId="078C18AB" w14:textId="33701F50" w:rsidR="00886652" w:rsidRPr="00F13D9D" w:rsidRDefault="00886652" w:rsidP="00886652">
      <w:pPr>
        <w:rPr>
          <w:lang w:val="en-GB"/>
        </w:rPr>
      </w:pPr>
      <w:r w:rsidRPr="00F13D9D">
        <w:rPr>
          <w:lang w:val="en-GB"/>
        </w:rPr>
        <w:t xml:space="preserve">The net slant path gaseous attenuation is the sum of the slant path gaseous attenuation attributable to oxygen,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m:t>
            </m:r>
          </m:sub>
        </m:sSub>
      </m:oMath>
      <w:r w:rsidRPr="00F13D9D">
        <w:rPr>
          <w:lang w:val="en-GB"/>
        </w:rPr>
        <w:t xml:space="preserve">, and the slant path gaseous attenuation attributable to water vapour,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w</m:t>
            </m:r>
          </m:sub>
        </m:sSub>
      </m:oMath>
      <w:r w:rsidRPr="00F13D9D">
        <w:rPr>
          <w:lang w:val="en-GB"/>
        </w:rPr>
        <w:t xml:space="preserve">; i.e.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total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w</m:t>
            </m:r>
          </m:sub>
        </m:sSub>
      </m:oMath>
      <w:r w:rsidRPr="00F13D9D">
        <w:rPr>
          <w:rFonts w:eastAsiaTheme="minorEastAsia"/>
          <w:lang w:val="en-GB"/>
        </w:rPr>
        <w:t>. A summary of the instantaneous and statistical slant path gaseous attenuation prediction methods is shown in Table</w:t>
      </w:r>
      <w:r w:rsidR="00647263" w:rsidRPr="00F13D9D">
        <w:rPr>
          <w:rFonts w:eastAsiaTheme="minorEastAsia"/>
          <w:lang w:val="en-GB"/>
        </w:rPr>
        <w:t xml:space="preserve"> 3</w:t>
      </w:r>
      <w:r w:rsidRPr="00F13D9D">
        <w:rPr>
          <w:rFonts w:eastAsiaTheme="minorEastAsia"/>
          <w:lang w:val="en-GB"/>
        </w:rPr>
        <w:t>. Similar to Annex 1, t</w:t>
      </w:r>
      <w:r w:rsidRPr="00F13D9D">
        <w:rPr>
          <w:lang w:val="en-GB"/>
        </w:rPr>
        <w:t>hese prediction methods do not include the gaseous attenuation attributable to oxygen isotopes, vibrationally excited oxygen, ozone, ozone isotopes, vibrationally excited ozone, and other trace molecules. The gaseous attenuation due to these atmospheric constituents are relatively insignificant for typical slant paths between the surface of the Earth and space.</w:t>
      </w:r>
    </w:p>
    <w:p w14:paraId="249B09BA" w14:textId="77777777" w:rsidR="00886652" w:rsidRPr="00F13D9D" w:rsidRDefault="00886652" w:rsidP="00886652">
      <w:pPr>
        <w:pStyle w:val="Heading1"/>
        <w:rPr>
          <w:lang w:val="en-GB" w:eastAsia="zh-CN"/>
        </w:rPr>
      </w:pPr>
      <w:r w:rsidRPr="00F13D9D">
        <w:rPr>
          <w:lang w:val="en-GB" w:eastAsia="zh-CN"/>
        </w:rPr>
        <w:t>1</w:t>
      </w:r>
      <w:r w:rsidRPr="00F13D9D">
        <w:rPr>
          <w:lang w:val="en-GB" w:eastAsia="zh-CN"/>
        </w:rPr>
        <w:tab/>
        <w:t xml:space="preserve">Slant path oxygen </w:t>
      </w:r>
      <w:r w:rsidRPr="00F13D9D">
        <w:rPr>
          <w:lang w:val="en-GB"/>
        </w:rPr>
        <w:t xml:space="preserve">gaseous </w:t>
      </w:r>
      <w:r w:rsidRPr="00F13D9D">
        <w:rPr>
          <w:lang w:val="en-GB" w:eastAsia="zh-CN"/>
        </w:rPr>
        <w:t>attenuation prediction methods</w:t>
      </w:r>
    </w:p>
    <w:p w14:paraId="6AD0E17C" w14:textId="77777777" w:rsidR="00886652" w:rsidRPr="00F13D9D" w:rsidRDefault="00886652" w:rsidP="00886652">
      <w:pPr>
        <w:rPr>
          <w:lang w:val="en-GB" w:eastAsia="zh-CN"/>
        </w:rPr>
      </w:pPr>
      <w:r w:rsidRPr="00F13D9D">
        <w:rPr>
          <w:lang w:val="en-GB" w:eastAsia="zh-CN"/>
        </w:rPr>
        <w:t>There are two prediction methods for slant path gaseous attenuation attributable to oxygen:</w:t>
      </w:r>
    </w:p>
    <w:p w14:paraId="6A6745BC" w14:textId="7BA2F714" w:rsidR="00886652" w:rsidRPr="00F13D9D" w:rsidRDefault="00886652" w:rsidP="00886652">
      <w:pPr>
        <w:pStyle w:val="enumlev1"/>
        <w:rPr>
          <w:lang w:val="en-GB" w:eastAsia="zh-CN"/>
        </w:rPr>
      </w:pPr>
      <w:r w:rsidRPr="00F13D9D">
        <w:rPr>
          <w:lang w:val="en-GB" w:eastAsia="zh-CN"/>
        </w:rPr>
        <w:t>1)</w:t>
      </w:r>
      <w:r w:rsidRPr="00F13D9D">
        <w:rPr>
          <w:lang w:val="en-GB" w:eastAsia="zh-CN"/>
        </w:rPr>
        <w:tab/>
        <w:t>As described in § 1.1, an instantaneous prediction method where the total (barometric) surface pressure, surface temperature and surface water vapour density are known from instantaneous local measured data; and</w:t>
      </w:r>
    </w:p>
    <w:p w14:paraId="16EB2886" w14:textId="1BC6635E" w:rsidR="00886652" w:rsidRPr="00F13D9D" w:rsidRDefault="00886652" w:rsidP="00886652">
      <w:pPr>
        <w:pStyle w:val="enumlev1"/>
        <w:rPr>
          <w:spacing w:val="-2"/>
          <w:szCs w:val="24"/>
          <w:lang w:val="en-GB" w:eastAsia="zh-CN"/>
        </w:rPr>
      </w:pPr>
      <w:r w:rsidRPr="00F13D9D">
        <w:rPr>
          <w:lang w:val="en-GB" w:eastAsia="zh-CN"/>
        </w:rPr>
        <w:t>2)</w:t>
      </w:r>
      <w:r w:rsidRPr="00F13D9D">
        <w:rPr>
          <w:lang w:val="en-GB" w:eastAsia="zh-CN"/>
        </w:rPr>
        <w:tab/>
      </w:r>
      <w:r w:rsidRPr="00F13D9D">
        <w:rPr>
          <w:spacing w:val="-4"/>
          <w:szCs w:val="24"/>
          <w:lang w:val="en-GB" w:eastAsia="zh-CN"/>
        </w:rPr>
        <w:t xml:space="preserve">As described in § 1.2, a statistical prediction method where the statistics of total (barometric) surface pressure, surface temperature and surface water vapour density are known, either </w:t>
      </w:r>
      <w:r w:rsidRPr="00F13D9D">
        <w:rPr>
          <w:spacing w:val="-2"/>
          <w:szCs w:val="24"/>
          <w:lang w:val="en-GB" w:eastAsia="zh-CN"/>
        </w:rPr>
        <w:t xml:space="preserve">from local data or from the integral maps in Recommendation ITU-R </w:t>
      </w:r>
      <w:hyperlink r:id="rId74" w:history="1">
        <w:r w:rsidR="00F8429D" w:rsidRPr="00F13D9D">
          <w:rPr>
            <w:rStyle w:val="Hyperlink"/>
            <w:color w:val="auto"/>
            <w:spacing w:val="-4"/>
            <w:u w:val="none"/>
            <w:lang w:val="en-GB"/>
          </w:rPr>
          <w:t>P.2145</w:t>
        </w:r>
      </w:hyperlink>
      <w:r w:rsidR="00841CA5" w:rsidRPr="00F13D9D">
        <w:rPr>
          <w:spacing w:val="-2"/>
          <w:szCs w:val="24"/>
          <w:lang w:val="en-GB" w:eastAsia="zh-CN"/>
        </w:rPr>
        <w:t>.</w:t>
      </w:r>
    </w:p>
    <w:p w14:paraId="4689A09D" w14:textId="77777777" w:rsidR="004A410A" w:rsidRPr="00F13D9D" w:rsidRDefault="004A410A" w:rsidP="00976F0F">
      <w:pPr>
        <w:pStyle w:val="TableNo"/>
        <w:rPr>
          <w:lang w:val="en-GB"/>
        </w:rPr>
        <w:sectPr w:rsidR="004A410A" w:rsidRPr="00F13D9D" w:rsidSect="007565CC">
          <w:pgSz w:w="11907" w:h="16834" w:code="9"/>
          <w:pgMar w:top="1418" w:right="1134" w:bottom="1134" w:left="1134" w:header="720" w:footer="482" w:gutter="0"/>
          <w:pgNumType w:start="1"/>
          <w:cols w:space="720"/>
        </w:sectPr>
      </w:pPr>
    </w:p>
    <w:p w14:paraId="567E4D62" w14:textId="7DAB2CE1" w:rsidR="00886652" w:rsidRPr="00F13D9D" w:rsidRDefault="00AF78CA" w:rsidP="00976F0F">
      <w:pPr>
        <w:pStyle w:val="TableNo"/>
        <w:rPr>
          <w:lang w:val="en-GB"/>
        </w:rPr>
      </w:pPr>
      <w:r w:rsidRPr="00F13D9D">
        <w:rPr>
          <w:lang w:val="en-GB"/>
        </w:rPr>
        <w:lastRenderedPageBreak/>
        <w:t>TABLE 3</w:t>
      </w:r>
    </w:p>
    <w:p w14:paraId="466B84FD" w14:textId="72DD461B" w:rsidR="00886652" w:rsidRPr="00F13D9D" w:rsidRDefault="00886652" w:rsidP="00886652">
      <w:pPr>
        <w:pStyle w:val="Tabletitle"/>
        <w:rPr>
          <w:lang w:val="en-GB"/>
        </w:rPr>
      </w:pPr>
      <w:r w:rsidRPr="00F13D9D">
        <w:rPr>
          <w:lang w:val="en-GB"/>
        </w:rPr>
        <w:t>Summary of instantaneous and statistical slant path gaseous attenuation prediction methods</w:t>
      </w:r>
    </w:p>
    <w:tbl>
      <w:tblPr>
        <w:tblStyle w:val="TableGrid"/>
        <w:tblW w:w="0" w:type="auto"/>
        <w:tblLook w:val="04A0" w:firstRow="1" w:lastRow="0" w:firstColumn="1" w:lastColumn="0" w:noHBand="0" w:noVBand="1"/>
      </w:tblPr>
      <w:tblGrid>
        <w:gridCol w:w="642"/>
        <w:gridCol w:w="6521"/>
        <w:gridCol w:w="6865"/>
      </w:tblGrid>
      <w:tr w:rsidR="007D0975" w:rsidRPr="00F13D9D" w14:paraId="21666A5C" w14:textId="77777777" w:rsidTr="00000AEC">
        <w:tc>
          <w:tcPr>
            <w:tcW w:w="562" w:type="dxa"/>
          </w:tcPr>
          <w:p w14:paraId="5D72015D" w14:textId="77777777" w:rsidR="007D0975" w:rsidRPr="00F13D9D" w:rsidRDefault="007D0975" w:rsidP="00F21062">
            <w:pPr>
              <w:pStyle w:val="Tablehead"/>
              <w:rPr>
                <w:lang w:val="en-GB"/>
              </w:rPr>
            </w:pPr>
          </w:p>
        </w:tc>
        <w:tc>
          <w:tcPr>
            <w:tcW w:w="6521" w:type="dxa"/>
          </w:tcPr>
          <w:p w14:paraId="79AB47AA" w14:textId="77777777" w:rsidR="007D0975" w:rsidRPr="00F13D9D" w:rsidRDefault="007D0975" w:rsidP="00F21062">
            <w:pPr>
              <w:pStyle w:val="Tablehead"/>
              <w:rPr>
                <w:lang w:val="en-GB"/>
              </w:rPr>
            </w:pPr>
            <w:r w:rsidRPr="00F13D9D">
              <w:rPr>
                <w:lang w:val="en-GB"/>
              </w:rPr>
              <w:t>Instantaneous prediction method</w:t>
            </w:r>
          </w:p>
        </w:tc>
        <w:tc>
          <w:tcPr>
            <w:tcW w:w="6865" w:type="dxa"/>
          </w:tcPr>
          <w:p w14:paraId="3AE940C4" w14:textId="77777777" w:rsidR="007D0975" w:rsidRPr="00F13D9D" w:rsidRDefault="007D0975" w:rsidP="00F21062">
            <w:pPr>
              <w:pStyle w:val="Tablehead"/>
              <w:rPr>
                <w:lang w:val="en-GB"/>
              </w:rPr>
            </w:pPr>
            <w:r w:rsidRPr="00F13D9D">
              <w:rPr>
                <w:lang w:val="en-GB"/>
              </w:rPr>
              <w:t>Statistical prediction method</w:t>
            </w:r>
          </w:p>
        </w:tc>
      </w:tr>
      <w:tr w:rsidR="007D0975" w:rsidRPr="008B6A49" w14:paraId="1A93486B" w14:textId="77777777" w:rsidTr="00000AEC">
        <w:trPr>
          <w:cantSplit/>
          <w:trHeight w:val="2562"/>
        </w:trPr>
        <w:tc>
          <w:tcPr>
            <w:tcW w:w="562" w:type="dxa"/>
            <w:textDirection w:val="btLr"/>
          </w:tcPr>
          <w:p w14:paraId="710B0603" w14:textId="77777777" w:rsidR="007D0975" w:rsidRPr="00F13D9D" w:rsidRDefault="007D0975" w:rsidP="00DE18CC">
            <w:pPr>
              <w:pStyle w:val="Tablehead"/>
              <w:rPr>
                <w:lang w:val="en-GB"/>
              </w:rPr>
            </w:pPr>
            <w:r w:rsidRPr="00F13D9D">
              <w:rPr>
                <w:lang w:val="en-GB"/>
              </w:rPr>
              <w:t>Oxygen attenuation</w:t>
            </w:r>
          </w:p>
        </w:tc>
        <w:tc>
          <w:tcPr>
            <w:tcW w:w="6521" w:type="dxa"/>
          </w:tcPr>
          <w:p w14:paraId="4EF2A2F1" w14:textId="77777777" w:rsidR="007D0975" w:rsidRPr="00F13D9D" w:rsidRDefault="007D0975" w:rsidP="00F21062">
            <w:pPr>
              <w:pStyle w:val="Tabletext"/>
              <w:rPr>
                <w:lang w:val="en-GB"/>
              </w:rPr>
            </w:pPr>
            <w:r w:rsidRPr="00F13D9D">
              <w:rPr>
                <w:lang w:val="en-GB"/>
              </w:rPr>
              <w:t>Section 1.1</w:t>
            </w:r>
          </w:p>
          <w:p w14:paraId="0957197F" w14:textId="77777777" w:rsidR="007D0975" w:rsidRPr="00F13D9D" w:rsidRDefault="005A3A17" w:rsidP="00F21062">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f>
                  <m:fPr>
                    <m:ctrlPr>
                      <w:rPr>
                        <w:rFonts w:ascii="Cambria Math" w:hAnsi="Cambria Math"/>
                        <w:sz w:val="20"/>
                        <w:lang w:val="en-GB" w:eastAsia="zh-CN"/>
                      </w:rPr>
                    </m:ctrlPr>
                  </m:fPr>
                  <m:num>
                    <m:sSub>
                      <m:sSubPr>
                        <m:ctrlPr>
                          <w:rPr>
                            <w:rFonts w:ascii="Cambria Math" w:hAnsi="Cambria Math"/>
                            <w:sz w:val="20"/>
                            <w:lang w:val="en-GB" w:eastAsia="zh-CN"/>
                          </w:rPr>
                        </m:ctrlPr>
                      </m:sSubPr>
                      <m:e>
                        <m:r>
                          <m:rPr>
                            <m:sty m:val="p"/>
                          </m:rPr>
                          <w:rPr>
                            <w:rFonts w:ascii="Cambria Math" w:hAnsi="Cambria Math"/>
                            <w:sz w:val="20"/>
                            <w:lang w:val="en-GB" w:eastAsia="zh-CN"/>
                          </w:rPr>
                          <m:t>γ</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i/>
                                <w:sz w:val="20"/>
                                <w:lang w:val="en-GB" w:eastAsia="zh-CN"/>
                              </w:rPr>
                            </m:ctrlPr>
                          </m:sSubPr>
                          <m:e>
                            <m:r>
                              <w:rPr>
                                <w:rFonts w:ascii="Cambria Math" w:hAnsi="Cambria Math"/>
                                <w:sz w:val="20"/>
                                <w:lang w:val="en-GB" w:eastAsia="zh-CN"/>
                              </w:rPr>
                              <m:t>e</m:t>
                            </m:r>
                            <m:ctrlPr>
                              <w:rPr>
                                <w:rFonts w:ascii="Cambria Math" w:hAnsi="Cambria Math"/>
                                <w:sz w:val="20"/>
                                <w:lang w:val="en-GB" w:eastAsia="zh-CN"/>
                              </w:rPr>
                            </m:ctrlPr>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h</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 xml:space="preserve"> </m:t>
                    </m:r>
                  </m:num>
                  <m:den>
                    <m:func>
                      <m:funcPr>
                        <m:ctrlPr>
                          <w:rPr>
                            <w:rFonts w:ascii="Cambria Math" w:hAnsi="Cambria Math"/>
                            <w:sz w:val="20"/>
                            <w:lang w:val="en-GB" w:eastAsia="zh-CN"/>
                          </w:rPr>
                        </m:ctrlPr>
                      </m:funcPr>
                      <m:fName>
                        <m:r>
                          <m:rPr>
                            <m:sty m:val="p"/>
                          </m:rPr>
                          <w:rPr>
                            <w:rFonts w:ascii="Cambria Math" w:hAnsi="Cambria Math"/>
                            <w:sz w:val="20"/>
                            <w:lang w:val="en-GB" w:eastAsia="zh-CN"/>
                          </w:rPr>
                          <m:t>sin</m:t>
                        </m:r>
                      </m:fName>
                      <m:e>
                        <m:r>
                          <m:rPr>
                            <m:sty m:val="p"/>
                          </m:rPr>
                          <w:rPr>
                            <w:rFonts w:ascii="Cambria Math" w:hAnsi="Cambria Math"/>
                            <w:sz w:val="20"/>
                            <w:lang w:val="en-GB" w:eastAsia="zh-CN"/>
                          </w:rPr>
                          <m:t>θ</m:t>
                        </m:r>
                      </m:e>
                    </m:func>
                  </m:den>
                </m:f>
              </m:oMath>
            </m:oMathPara>
          </w:p>
          <w:p w14:paraId="6052A2E8" w14:textId="77777777" w:rsidR="00443032" w:rsidRPr="00F13D9D" w:rsidRDefault="00B25F03" w:rsidP="00F21062">
            <w:pPr>
              <w:pStyle w:val="Tabletext"/>
              <w:rPr>
                <w:lang w:val="en-GB"/>
              </w:rPr>
            </w:pPr>
            <w:r w:rsidRPr="00F13D9D">
              <w:rPr>
                <w:lang w:val="en-GB"/>
              </w:rPr>
              <w:t>where:</w:t>
            </w:r>
          </w:p>
          <w:p w14:paraId="69D7176A" w14:textId="5465CC12" w:rsidR="003B5BAC" w:rsidRPr="00F13D9D" w:rsidRDefault="005A3A17" w:rsidP="00F21062">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h</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b</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c</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d</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oMath>
            </m:oMathPara>
          </w:p>
          <w:p w14:paraId="789CB540" w14:textId="77777777" w:rsidR="009406DE" w:rsidRPr="00F13D9D" w:rsidRDefault="00C25CEB" w:rsidP="00F21062">
            <w:pPr>
              <w:pStyle w:val="Tabletext"/>
              <w:rPr>
                <w:szCs w:val="22"/>
                <w:lang w:val="en-GB"/>
              </w:rPr>
            </w:pPr>
            <w:r w:rsidRPr="00F13D9D">
              <w:rPr>
                <w:szCs w:val="22"/>
                <w:lang w:val="en-GB"/>
              </w:rPr>
              <w:t>and:</w:t>
            </w:r>
          </w:p>
          <w:p w14:paraId="4D61C926" w14:textId="71993409" w:rsidR="00C25CEB" w:rsidRPr="00F13D9D" w:rsidRDefault="005A3A17" w:rsidP="00443032">
            <w:pPr>
              <w:pStyle w:val="Tabletext"/>
              <w:jc w:val="center"/>
              <w:rPr>
                <w:sz w:val="20"/>
                <w:lang w:val="en-GB"/>
              </w:rPr>
            </w:pP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f>
                <m:fPr>
                  <m:ctrlPr>
                    <w:rPr>
                      <w:rFonts w:ascii="Cambria Math" w:eastAsiaTheme="minorEastAsia" w:hAnsi="Cambria Math"/>
                      <w:i/>
                      <w:sz w:val="20"/>
                      <w:lang w:val="en-GB" w:eastAsia="zh-CN"/>
                    </w:rPr>
                  </m:ctrlPr>
                </m:fPr>
                <m:num>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ρ</m:t>
                      </m:r>
                    </m:e>
                    <m:sub>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w</m:t>
                          </m:r>
                        </m:e>
                        <m:sub>
                          <m:r>
                            <w:rPr>
                              <w:rFonts w:ascii="Cambria Math" w:eastAsiaTheme="minorEastAsia" w:hAnsi="Cambria Math"/>
                              <w:sz w:val="20"/>
                              <w:lang w:val="en-GB" w:eastAsia="zh-CN"/>
                            </w:rPr>
                            <m:t>s</m:t>
                          </m:r>
                        </m:sub>
                      </m:sSub>
                    </m:sub>
                  </m:sSub>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T</m:t>
                      </m:r>
                    </m:e>
                    <m:sub>
                      <m:r>
                        <w:rPr>
                          <w:rFonts w:ascii="Cambria Math" w:eastAsiaTheme="minorEastAsia" w:hAnsi="Cambria Math"/>
                          <w:sz w:val="20"/>
                          <w:lang w:val="en-GB" w:eastAsia="zh-CN"/>
                        </w:rPr>
                        <m:t>s</m:t>
                      </m:r>
                    </m:sub>
                  </m:sSub>
                </m:num>
                <m:den>
                  <m:r>
                    <w:rPr>
                      <w:rFonts w:ascii="Cambria Math" w:eastAsiaTheme="minorEastAsia" w:hAnsi="Cambria Math"/>
                      <w:sz w:val="20"/>
                      <w:lang w:val="en-GB" w:eastAsia="zh-CN"/>
                    </w:rPr>
                    <m:t>216.7</m:t>
                  </m:r>
                </m:den>
              </m:f>
            </m:oMath>
            <w:r w:rsidR="009406DE" w:rsidRPr="00F13D9D">
              <w:rPr>
                <w:rFonts w:eastAsiaTheme="minorEastAsia"/>
                <w:sz w:val="20"/>
                <w:lang w:val="en-GB" w:eastAsia="zh-CN"/>
              </w:rPr>
              <w:t xml:space="preserve">  </w:t>
            </w:r>
            <w:r w:rsidR="00476E50" w:rsidRPr="00F13D9D">
              <w:rPr>
                <w:rFonts w:eastAsiaTheme="minorEastAsia"/>
                <w:sz w:val="20"/>
                <w:lang w:val="en-GB" w:eastAsia="zh-CN"/>
              </w:rPr>
              <w:t>;</w:t>
            </w:r>
            <w:r w:rsidR="009406DE" w:rsidRPr="00F13D9D">
              <w:rPr>
                <w:rFonts w:eastAsiaTheme="minorEastAsia"/>
                <w:sz w:val="20"/>
                <w:lang w:val="en-GB" w:eastAsia="zh-CN"/>
              </w:rPr>
              <w:t xml:space="preserve">  </w:t>
            </w:r>
            <w:r w:rsidR="009A6F0F" w:rsidRPr="00F13D9D">
              <w:rPr>
                <w:rFonts w:eastAsiaTheme="minorEastAsia"/>
                <w:sz w:val="20"/>
                <w:lang w:val="en-GB" w:eastAsia="zh-CN"/>
              </w:rPr>
              <w:t xml:space="preserv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oMath>
          </w:p>
        </w:tc>
        <w:tc>
          <w:tcPr>
            <w:tcW w:w="6865" w:type="dxa"/>
          </w:tcPr>
          <w:p w14:paraId="07E685C6" w14:textId="77777777" w:rsidR="007D0975" w:rsidRPr="00F13D9D" w:rsidRDefault="007D0975" w:rsidP="00443032">
            <w:pPr>
              <w:pStyle w:val="Tabletext"/>
              <w:rPr>
                <w:lang w:val="en-GB"/>
              </w:rPr>
            </w:pPr>
            <w:r w:rsidRPr="00F13D9D">
              <w:rPr>
                <w:lang w:val="en-GB"/>
              </w:rPr>
              <w:t>Section 1.2</w:t>
            </w:r>
          </w:p>
          <w:p w14:paraId="2A78E3A1" w14:textId="77777777" w:rsidR="00D76B17" w:rsidRPr="00F13D9D" w:rsidRDefault="005A3A17" w:rsidP="00F21062">
            <w:pPr>
              <w:pStyle w:val="Tabletext"/>
              <w:rPr>
                <w:szCs w:val="22"/>
                <w:lang w:val="en-GB"/>
              </w:rPr>
            </w:pPr>
            <m:oMathPara>
              <m:oMath>
                <m:sSub>
                  <m:sSubPr>
                    <m:ctrlPr>
                      <w:rPr>
                        <w:rFonts w:ascii="Cambria Math" w:hAnsi="Cambria Math"/>
                        <w:szCs w:val="22"/>
                        <w:lang w:val="en-GB"/>
                      </w:rPr>
                    </m:ctrlPr>
                  </m:sSubPr>
                  <m:e>
                    <m:r>
                      <w:rPr>
                        <w:rFonts w:ascii="Cambria Math" w:hAnsi="Cambria Math"/>
                        <w:szCs w:val="22"/>
                        <w:lang w:val="en-GB"/>
                      </w:rPr>
                      <m:t>A</m:t>
                    </m:r>
                  </m:e>
                  <m:sub>
                    <m:r>
                      <w:rPr>
                        <w:rFonts w:ascii="Cambria Math" w:hAnsi="Cambria Math"/>
                        <w:szCs w:val="22"/>
                        <w:lang w:val="en-GB"/>
                      </w:rPr>
                      <m:t>o</m:t>
                    </m:r>
                  </m:sub>
                </m:sSub>
                <m:d>
                  <m:dPr>
                    <m:ctrlPr>
                      <w:rPr>
                        <w:rFonts w:ascii="Cambria Math" w:hAnsi="Cambria Math"/>
                        <w:szCs w:val="22"/>
                        <w:lang w:val="en-GB"/>
                      </w:rPr>
                    </m:ctrlPr>
                  </m:dPr>
                  <m:e>
                    <m:r>
                      <w:rPr>
                        <w:rFonts w:ascii="Cambria Math" w:hAnsi="Cambria Math"/>
                        <w:szCs w:val="22"/>
                        <w:lang w:val="en-GB"/>
                      </w:rPr>
                      <m:t>f</m:t>
                    </m:r>
                    <m:r>
                      <m:rPr>
                        <m:sty m:val="p"/>
                      </m:rPr>
                      <w:rPr>
                        <w:rFonts w:ascii="Cambria Math" w:hAnsi="Cambria Math"/>
                        <w:szCs w:val="22"/>
                        <w:lang w:val="en-GB"/>
                      </w:rPr>
                      <m:t>,</m:t>
                    </m:r>
                    <m:r>
                      <w:rPr>
                        <w:rFonts w:ascii="Cambria Math" w:hAnsi="Cambria Math"/>
                        <w:szCs w:val="22"/>
                        <w:lang w:val="en-GB"/>
                      </w:rPr>
                      <m:t>p</m:t>
                    </m:r>
                  </m:e>
                </m:d>
                <m:r>
                  <m:rPr>
                    <m:sty m:val="p"/>
                  </m:rPr>
                  <w:rPr>
                    <w:rFonts w:ascii="Cambria Math" w:hAnsi="Cambria Math"/>
                    <w:szCs w:val="22"/>
                    <w:lang w:val="en-GB"/>
                  </w:rPr>
                  <m:t>=</m:t>
                </m:r>
                <m:f>
                  <m:fPr>
                    <m:ctrlPr>
                      <w:rPr>
                        <w:rFonts w:ascii="Cambria Math" w:hAnsi="Cambria Math"/>
                        <w:szCs w:val="22"/>
                        <w:lang w:val="en-GB"/>
                      </w:rPr>
                    </m:ctrlPr>
                  </m:fPr>
                  <m:num>
                    <m:sSub>
                      <m:sSubPr>
                        <m:ctrlPr>
                          <w:rPr>
                            <w:rFonts w:ascii="Cambria Math" w:hAnsi="Cambria Math"/>
                            <w:szCs w:val="22"/>
                            <w:lang w:val="en-GB"/>
                          </w:rPr>
                        </m:ctrlPr>
                      </m:sSubPr>
                      <m:e>
                        <m:r>
                          <m:rPr>
                            <m:sty m:val="p"/>
                          </m:rPr>
                          <w:rPr>
                            <w:rFonts w:ascii="Cambria Math" w:hAnsi="Cambria Math"/>
                            <w:szCs w:val="22"/>
                            <w:lang w:val="en-GB"/>
                          </w:rPr>
                          <m:t>γ</m:t>
                        </m:r>
                      </m:e>
                      <m:sub>
                        <m:r>
                          <w:rPr>
                            <w:rFonts w:ascii="Cambria Math" w:hAnsi="Cambria Math"/>
                            <w:szCs w:val="22"/>
                            <w:lang w:val="en-GB"/>
                          </w:rPr>
                          <m:t>o</m:t>
                        </m:r>
                      </m:sub>
                    </m:sSub>
                    <m:d>
                      <m:dPr>
                        <m:ctrlPr>
                          <w:rPr>
                            <w:rFonts w:ascii="Cambria Math" w:hAnsi="Cambria Math"/>
                            <w:szCs w:val="22"/>
                            <w:lang w:val="en-GB"/>
                          </w:rPr>
                        </m:ctrlPr>
                      </m:dPr>
                      <m:e>
                        <m:r>
                          <w:rPr>
                            <w:rFonts w:ascii="Cambria Math" w:hAnsi="Cambria Math"/>
                            <w:szCs w:val="22"/>
                            <w:lang w:val="en-GB"/>
                          </w:rPr>
                          <m:t>f</m:t>
                        </m:r>
                        <m:r>
                          <m:rPr>
                            <m:sty m:val="p"/>
                          </m:rPr>
                          <w:rPr>
                            <w:rFonts w:ascii="Cambria Math" w:hAnsi="Cambria Math"/>
                            <w:szCs w:val="22"/>
                            <w:lang w:val="en-GB"/>
                          </w:rPr>
                          <m:t>,</m:t>
                        </m:r>
                        <m:acc>
                          <m:accPr>
                            <m:chr m:val="̅"/>
                            <m:ctrlPr>
                              <w:rPr>
                                <w:rFonts w:ascii="Cambria Math" w:hAnsi="Cambria Math"/>
                                <w:szCs w:val="22"/>
                                <w:lang w:val="en-GB"/>
                              </w:rPr>
                            </m:ctrlPr>
                          </m:accPr>
                          <m:e>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s</m:t>
                                </m:r>
                              </m:sub>
                            </m:sSub>
                          </m:e>
                        </m:acc>
                        <m:r>
                          <m:rPr>
                            <m:sty m:val="p"/>
                          </m:rPr>
                          <w:rPr>
                            <w:rFonts w:ascii="Cambria Math" w:hAnsi="Cambria Math"/>
                            <w:szCs w:val="22"/>
                            <w:lang w:val="en-GB"/>
                          </w:rPr>
                          <m:t>,</m:t>
                        </m:r>
                        <m:acc>
                          <m:accPr>
                            <m:chr m:val="̅"/>
                            <m:ctrlPr>
                              <w:rPr>
                                <w:rFonts w:ascii="Cambria Math" w:hAnsi="Cambria Math"/>
                                <w:szCs w:val="22"/>
                                <w:lang w:val="en-GB"/>
                              </w:rPr>
                            </m:ctrlPr>
                          </m:accPr>
                          <m:e>
                            <m:sSub>
                              <m:sSubPr>
                                <m:ctrlPr>
                                  <w:rPr>
                                    <w:rFonts w:ascii="Cambria Math" w:hAnsi="Cambria Math"/>
                                    <w:szCs w:val="22"/>
                                    <w:lang w:val="en-GB"/>
                                  </w:rPr>
                                </m:ctrlPr>
                              </m:sSubPr>
                              <m:e>
                                <m:r>
                                  <w:rPr>
                                    <w:rFonts w:ascii="Cambria Math" w:hAnsi="Cambria Math"/>
                                    <w:szCs w:val="22"/>
                                    <w:lang w:val="en-GB"/>
                                  </w:rPr>
                                  <m:t>T</m:t>
                                </m:r>
                              </m:e>
                              <m:sub>
                                <m:r>
                                  <w:rPr>
                                    <w:rFonts w:ascii="Cambria Math" w:hAnsi="Cambria Math"/>
                                    <w:szCs w:val="22"/>
                                    <w:lang w:val="en-GB"/>
                                  </w:rPr>
                                  <m:t>s</m:t>
                                </m:r>
                              </m:sub>
                            </m:sSub>
                          </m:e>
                        </m:acc>
                        <m:r>
                          <m:rPr>
                            <m:sty m:val="p"/>
                          </m:rPr>
                          <w:rPr>
                            <w:rFonts w:ascii="Cambria Math" w:hAnsi="Cambria Math"/>
                            <w:szCs w:val="22"/>
                            <w:lang w:val="en-GB"/>
                          </w:rPr>
                          <m:t>,</m:t>
                        </m:r>
                        <m:acc>
                          <m:accPr>
                            <m:chr m:val="̅"/>
                            <m:ctrlPr>
                              <w:rPr>
                                <w:rFonts w:ascii="Cambria Math" w:hAnsi="Cambria Math"/>
                                <w:szCs w:val="22"/>
                                <w:lang w:val="en-GB"/>
                              </w:rPr>
                            </m:ctrlPr>
                          </m:accPr>
                          <m:e>
                            <m:sSub>
                              <m:sSubPr>
                                <m:ctrlPr>
                                  <w:rPr>
                                    <w:rFonts w:ascii="Cambria Math" w:hAnsi="Cambria Math"/>
                                    <w:i/>
                                    <w:szCs w:val="22"/>
                                    <w:lang w:val="en-GB"/>
                                  </w:rPr>
                                </m:ctrlPr>
                              </m:sSubPr>
                              <m:e>
                                <m:r>
                                  <w:rPr>
                                    <w:rFonts w:ascii="Cambria Math" w:hAnsi="Cambria Math"/>
                                    <w:szCs w:val="22"/>
                                    <w:lang w:val="en-GB"/>
                                  </w:rPr>
                                  <m:t>e</m:t>
                                </m:r>
                              </m:e>
                              <m:sub>
                                <m:r>
                                  <w:rPr>
                                    <w:rFonts w:ascii="Cambria Math" w:hAnsi="Cambria Math"/>
                                    <w:szCs w:val="22"/>
                                    <w:lang w:val="en-GB"/>
                                  </w:rPr>
                                  <m:t>s</m:t>
                                </m:r>
                              </m:sub>
                            </m:sSub>
                          </m:e>
                        </m:acc>
                      </m:e>
                    </m:d>
                    <m:r>
                      <m:rPr>
                        <m:sty m:val="p"/>
                      </m:rP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h</m:t>
                        </m:r>
                      </m:e>
                      <m:sub>
                        <m:r>
                          <w:rPr>
                            <w:rFonts w:ascii="Cambria Math" w:hAnsi="Cambria Math"/>
                            <w:szCs w:val="22"/>
                            <w:lang w:val="en-GB"/>
                          </w:rPr>
                          <m:t>o</m:t>
                        </m:r>
                      </m:sub>
                    </m:sSub>
                    <m:d>
                      <m:dPr>
                        <m:ctrlPr>
                          <w:rPr>
                            <w:rFonts w:ascii="Cambria Math" w:hAnsi="Cambria Math"/>
                            <w:szCs w:val="22"/>
                            <w:lang w:val="en-GB"/>
                          </w:rPr>
                        </m:ctrlPr>
                      </m:dPr>
                      <m:e>
                        <m:r>
                          <w:rPr>
                            <w:rFonts w:ascii="Cambria Math" w:hAnsi="Cambria Math"/>
                            <w:szCs w:val="22"/>
                            <w:lang w:val="en-GB"/>
                          </w:rPr>
                          <m:t>f</m:t>
                        </m:r>
                        <m:r>
                          <m:rPr>
                            <m:sty m:val="p"/>
                          </m:rP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s</m:t>
                            </m:r>
                          </m:sub>
                        </m:sSub>
                        <m:d>
                          <m:dPr>
                            <m:ctrlPr>
                              <w:rPr>
                                <w:rFonts w:ascii="Cambria Math" w:hAnsi="Cambria Math"/>
                                <w:szCs w:val="22"/>
                                <w:lang w:val="en-GB"/>
                              </w:rPr>
                            </m:ctrlPr>
                          </m:dPr>
                          <m:e>
                            <m:r>
                              <w:rPr>
                                <w:rFonts w:ascii="Cambria Math" w:hAnsi="Cambria Math"/>
                                <w:szCs w:val="22"/>
                                <w:lang w:val="en-GB"/>
                              </w:rPr>
                              <m:t>p</m:t>
                            </m:r>
                          </m:e>
                        </m:d>
                        <m:r>
                          <m:rPr>
                            <m:sty m:val="p"/>
                          </m:rP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T</m:t>
                            </m:r>
                          </m:e>
                          <m:sub>
                            <m:r>
                              <w:rPr>
                                <w:rFonts w:ascii="Cambria Math" w:hAnsi="Cambria Math"/>
                                <w:szCs w:val="22"/>
                                <w:lang w:val="en-GB"/>
                              </w:rPr>
                              <m:t>s</m:t>
                            </m:r>
                          </m:sub>
                        </m:sSub>
                        <m:r>
                          <m:rPr>
                            <m:sty m:val="p"/>
                          </m:rPr>
                          <w:rPr>
                            <w:rFonts w:ascii="Cambria Math" w:hAnsi="Cambria Math"/>
                            <w:szCs w:val="22"/>
                            <w:lang w:val="en-GB"/>
                          </w:rPr>
                          <m:t>(</m:t>
                        </m:r>
                        <m:r>
                          <w:rPr>
                            <w:rFonts w:ascii="Cambria Math" w:hAnsi="Cambria Math"/>
                            <w:szCs w:val="22"/>
                            <w:lang w:val="en-GB"/>
                          </w:rPr>
                          <m:t>p</m:t>
                        </m:r>
                        <m:r>
                          <m:rPr>
                            <m:sty m:val="p"/>
                          </m:rPr>
                          <w:rPr>
                            <w:rFonts w:ascii="Cambria Math" w:hAnsi="Cambria Math"/>
                            <w:szCs w:val="22"/>
                            <w:lang w:val="en-GB"/>
                          </w:rPr>
                          <m:t>),</m:t>
                        </m:r>
                        <m:sSub>
                          <m:sSubPr>
                            <m:ctrlPr>
                              <w:rPr>
                                <w:rFonts w:ascii="Cambria Math" w:hAnsi="Cambria Math"/>
                                <w:szCs w:val="22"/>
                                <w:lang w:val="en-GB"/>
                              </w:rPr>
                            </m:ctrlPr>
                          </m:sSubPr>
                          <m:e>
                            <m:sSub>
                              <m:sSubPr>
                                <m:ctrlPr>
                                  <w:rPr>
                                    <w:rFonts w:ascii="Cambria Math" w:hAnsi="Cambria Math"/>
                                    <w:szCs w:val="22"/>
                                    <w:lang w:val="en-GB"/>
                                  </w:rPr>
                                </m:ctrlPr>
                              </m:sSubPr>
                              <m:e>
                                <m:r>
                                  <m:rPr>
                                    <m:sty m:val="p"/>
                                  </m:rPr>
                                  <w:rPr>
                                    <w:rFonts w:ascii="Cambria Math" w:hAnsi="Cambria Math"/>
                                    <w:szCs w:val="22"/>
                                    <w:lang w:val="en-GB"/>
                                  </w:rPr>
                                  <m:t>ρ</m:t>
                                </m:r>
                              </m:e>
                              <m:sub>
                                <m:r>
                                  <w:rPr>
                                    <w:rFonts w:ascii="Cambria Math" w:hAnsi="Cambria Math"/>
                                    <w:szCs w:val="22"/>
                                    <w:lang w:val="en-GB"/>
                                  </w:rPr>
                                  <m:t>w</m:t>
                                </m:r>
                              </m:sub>
                            </m:sSub>
                          </m:e>
                          <m:sub>
                            <m:r>
                              <w:rPr>
                                <w:rFonts w:ascii="Cambria Math" w:hAnsi="Cambria Math"/>
                                <w:szCs w:val="22"/>
                                <w:lang w:val="en-GB"/>
                              </w:rPr>
                              <m:t>s</m:t>
                            </m:r>
                          </m:sub>
                        </m:sSub>
                        <m:r>
                          <m:rPr>
                            <m:sty m:val="p"/>
                          </m:rPr>
                          <w:rPr>
                            <w:rFonts w:ascii="Cambria Math" w:hAnsi="Cambria Math"/>
                            <w:szCs w:val="22"/>
                            <w:lang w:val="en-GB"/>
                          </w:rPr>
                          <m:t>(</m:t>
                        </m:r>
                        <m:r>
                          <w:rPr>
                            <w:rFonts w:ascii="Cambria Math" w:hAnsi="Cambria Math"/>
                            <w:szCs w:val="22"/>
                            <w:lang w:val="en-GB"/>
                          </w:rPr>
                          <m:t>p</m:t>
                        </m:r>
                        <m:r>
                          <m:rPr>
                            <m:sty m:val="p"/>
                          </m:rPr>
                          <w:rPr>
                            <w:rFonts w:ascii="Cambria Math" w:hAnsi="Cambria Math"/>
                            <w:szCs w:val="22"/>
                            <w:lang w:val="en-GB"/>
                          </w:rPr>
                          <m:t>)</m:t>
                        </m:r>
                      </m:e>
                    </m:d>
                    <m:r>
                      <m:rPr>
                        <m:sty m:val="p"/>
                      </m:rPr>
                      <w:rPr>
                        <w:rFonts w:ascii="Cambria Math" w:hAnsi="Cambria Math"/>
                        <w:szCs w:val="22"/>
                        <w:lang w:val="en-GB"/>
                      </w:rPr>
                      <m:t xml:space="preserve"> </m:t>
                    </m:r>
                  </m:num>
                  <m:den>
                    <m:func>
                      <m:funcPr>
                        <m:ctrlPr>
                          <w:rPr>
                            <w:rFonts w:ascii="Cambria Math" w:hAnsi="Cambria Math"/>
                            <w:szCs w:val="22"/>
                            <w:lang w:val="en-GB"/>
                          </w:rPr>
                        </m:ctrlPr>
                      </m:funcPr>
                      <m:fName>
                        <m:r>
                          <m:rPr>
                            <m:sty m:val="p"/>
                          </m:rPr>
                          <w:rPr>
                            <w:rFonts w:ascii="Cambria Math" w:hAnsi="Cambria Math"/>
                            <w:szCs w:val="22"/>
                            <w:lang w:val="en-GB"/>
                          </w:rPr>
                          <m:t>sin</m:t>
                        </m:r>
                      </m:fName>
                      <m:e>
                        <m:r>
                          <m:rPr>
                            <m:sty m:val="p"/>
                          </m:rPr>
                          <w:rPr>
                            <w:rFonts w:ascii="Cambria Math" w:hAnsi="Cambria Math"/>
                            <w:szCs w:val="22"/>
                            <w:lang w:val="en-GB"/>
                          </w:rPr>
                          <m:t>θ</m:t>
                        </m:r>
                      </m:e>
                    </m:func>
                  </m:den>
                </m:f>
              </m:oMath>
            </m:oMathPara>
          </w:p>
          <w:p w14:paraId="242F0958" w14:textId="77777777" w:rsidR="005919EF" w:rsidRPr="00F13D9D" w:rsidRDefault="005878CB" w:rsidP="00443032">
            <w:pPr>
              <w:pStyle w:val="Tabletext"/>
              <w:rPr>
                <w:lang w:val="en-GB"/>
              </w:rPr>
            </w:pPr>
            <w:r w:rsidRPr="00F13D9D">
              <w:rPr>
                <w:lang w:val="en-GB"/>
              </w:rPr>
              <w:t>where:</w:t>
            </w:r>
          </w:p>
          <w:p w14:paraId="7107F17A" w14:textId="77777777" w:rsidR="00737ECC" w:rsidRPr="00F13D9D" w:rsidRDefault="005A3A17" w:rsidP="00F21062">
            <w:pPr>
              <w:pStyle w:val="Tabletext"/>
              <w:rPr>
                <w:sz w:val="18"/>
                <w:szCs w:val="18"/>
                <w:lang w:val="en-GB"/>
              </w:rPr>
            </w:pPr>
            <m:oMathPara>
              <m:oMath>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P</m:t>
                        </m:r>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T</m:t>
                        </m:r>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sSub>
                          <m:sSubPr>
                            <m:ctrlPr>
                              <w:rPr>
                                <w:rFonts w:ascii="Cambria Math" w:hAnsi="Cambria Math"/>
                                <w:sz w:val="18"/>
                                <w:szCs w:val="18"/>
                                <w:lang w:val="en-GB"/>
                              </w:rPr>
                            </m:ctrlPr>
                          </m:sSubPr>
                          <m:e>
                            <m:r>
                              <m:rPr>
                                <m:sty m:val="p"/>
                              </m:rPr>
                              <w:rPr>
                                <w:rFonts w:ascii="Cambria Math" w:hAnsi="Cambria Math"/>
                                <w:sz w:val="18"/>
                                <w:szCs w:val="18"/>
                                <w:lang w:val="en-GB"/>
                              </w:rPr>
                              <m:t>ρ</m:t>
                            </m:r>
                          </m:e>
                          <m:sub>
                            <m:r>
                              <w:rPr>
                                <w:rFonts w:ascii="Cambria Math" w:hAnsi="Cambria Math"/>
                                <w:sz w:val="18"/>
                                <w:szCs w:val="18"/>
                                <w:lang w:val="en-GB"/>
                              </w:rPr>
                              <m:t>w</m:t>
                            </m:r>
                          </m:sub>
                        </m:sSub>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a</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b</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T</m:t>
                    </m:r>
                  </m:e>
                  <m:sub>
                    <m:r>
                      <w:rPr>
                        <w:rFonts w:ascii="Cambria Math" w:hAnsi="Cambria Math"/>
                        <w:sz w:val="18"/>
                        <w:szCs w:val="18"/>
                        <w:lang w:val="en-GB"/>
                      </w:rPr>
                      <m:t>s</m:t>
                    </m:r>
                  </m:sub>
                </m:sSub>
                <m:d>
                  <m:dPr>
                    <m:ctrlPr>
                      <w:rPr>
                        <w:rFonts w:ascii="Cambria Math" w:hAnsi="Cambria Math"/>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c</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P</m:t>
                    </m:r>
                  </m:e>
                  <m:sub>
                    <m:r>
                      <w:rPr>
                        <w:rFonts w:ascii="Cambria Math" w:hAnsi="Cambria Math"/>
                        <w:sz w:val="18"/>
                        <w:szCs w:val="18"/>
                        <w:lang w:val="en-GB"/>
                      </w:rPr>
                      <m:t>s</m:t>
                    </m:r>
                  </m:sub>
                </m:sSub>
                <m:d>
                  <m:dPr>
                    <m:ctrlPr>
                      <w:rPr>
                        <w:rFonts w:ascii="Cambria Math" w:hAnsi="Cambria Math"/>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d</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sSub>
                      <m:sSubPr>
                        <m:ctrlPr>
                          <w:rPr>
                            <w:rFonts w:ascii="Cambria Math" w:hAnsi="Cambria Math"/>
                            <w:sz w:val="18"/>
                            <w:szCs w:val="18"/>
                            <w:lang w:val="en-GB"/>
                          </w:rPr>
                        </m:ctrlPr>
                      </m:sSubPr>
                      <m:e>
                        <m:r>
                          <m:rPr>
                            <m:sty m:val="p"/>
                          </m:rPr>
                          <w:rPr>
                            <w:rFonts w:ascii="Cambria Math" w:hAnsi="Cambria Math"/>
                            <w:sz w:val="18"/>
                            <w:szCs w:val="18"/>
                            <w:lang w:val="en-GB"/>
                          </w:rPr>
                          <m:t>ρ</m:t>
                        </m:r>
                      </m:e>
                      <m:sub>
                        <m:r>
                          <w:rPr>
                            <w:rFonts w:ascii="Cambria Math" w:hAnsi="Cambria Math"/>
                            <w:sz w:val="18"/>
                            <w:szCs w:val="18"/>
                            <w:lang w:val="en-GB"/>
                          </w:rPr>
                          <m:t>w</m:t>
                        </m:r>
                      </m:sub>
                    </m:sSub>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oMath>
            </m:oMathPara>
          </w:p>
          <w:p w14:paraId="554667AD" w14:textId="77777777" w:rsidR="00737ECC" w:rsidRPr="00F13D9D" w:rsidRDefault="00737ECC" w:rsidP="00F21062">
            <w:pPr>
              <w:pStyle w:val="Tabletext"/>
              <w:rPr>
                <w:szCs w:val="24"/>
                <w:lang w:val="en-GB"/>
              </w:rPr>
            </w:pPr>
            <w:r w:rsidRPr="00F13D9D">
              <w:rPr>
                <w:szCs w:val="24"/>
                <w:lang w:val="en-GB"/>
              </w:rPr>
              <w:t>and:</w:t>
            </w:r>
          </w:p>
          <w:p w14:paraId="3B6E893A" w14:textId="0F452410" w:rsidR="00737ECC" w:rsidRPr="00F13D9D" w:rsidRDefault="005A3A17" w:rsidP="00443032">
            <w:pPr>
              <w:pStyle w:val="Tabletext"/>
              <w:jc w:val="center"/>
              <w:rPr>
                <w:sz w:val="24"/>
                <w:szCs w:val="24"/>
                <w:lang w:val="en-GB"/>
              </w:rPr>
            </w:pPr>
            <m:oMath>
              <m:acc>
                <m:accPr>
                  <m:chr m:val="̅"/>
                  <m:ctrlPr>
                    <w:rPr>
                      <w:rFonts w:ascii="Cambria Math" w:eastAsiaTheme="minorEastAsia" w:hAnsi="Cambria Math"/>
                      <w:sz w:val="20"/>
                      <w:lang w:val="en-GB" w:eastAsia="zh-CN"/>
                    </w:rPr>
                  </m:ctrlPr>
                </m:accPr>
                <m:e>
                  <m:sSub>
                    <m:sSubPr>
                      <m:ctrlPr>
                        <w:rPr>
                          <w:rFonts w:ascii="Cambria Math" w:eastAsiaTheme="minorEastAsia" w:hAnsi="Cambria Math"/>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e>
              </m:acc>
              <m:r>
                <m:rPr>
                  <m:sty m:val="p"/>
                </m:rPr>
                <w:rPr>
                  <w:rFonts w:ascii="Cambria Math" w:eastAsiaTheme="minorEastAsia" w:hAnsi="Cambria Math"/>
                  <w:sz w:val="20"/>
                  <w:lang w:val="en-GB" w:eastAsia="zh-CN"/>
                </w:rPr>
                <m:t>=</m:t>
              </m:r>
              <m:f>
                <m:fPr>
                  <m:ctrlPr>
                    <w:rPr>
                      <w:rFonts w:ascii="Cambria Math" w:eastAsiaTheme="minorEastAsia" w:hAnsi="Cambria Math"/>
                      <w:sz w:val="20"/>
                      <w:lang w:val="en-GB" w:eastAsia="zh-CN"/>
                    </w:rPr>
                  </m:ctrlPr>
                </m:fPr>
                <m:num>
                  <m:acc>
                    <m:accPr>
                      <m:chr m:val="̅"/>
                      <m:ctrlPr>
                        <w:rPr>
                          <w:rFonts w:ascii="Cambria Math" w:eastAsiaTheme="minorEastAsia" w:hAnsi="Cambria Math"/>
                          <w:sz w:val="20"/>
                          <w:lang w:val="en-GB" w:eastAsia="zh-CN"/>
                        </w:rPr>
                      </m:ctrlPr>
                    </m:accPr>
                    <m:e>
                      <m:sSub>
                        <m:sSubPr>
                          <m:ctrlPr>
                            <w:rPr>
                              <w:rFonts w:ascii="Cambria Math" w:eastAsiaTheme="minorEastAsia" w:hAnsi="Cambria Math"/>
                              <w:sz w:val="20"/>
                              <w:lang w:val="en-GB" w:eastAsia="zh-CN"/>
                            </w:rPr>
                          </m:ctrlPr>
                        </m:sSubPr>
                        <m:e>
                          <m:r>
                            <w:rPr>
                              <w:rFonts w:ascii="Cambria Math" w:eastAsiaTheme="minorEastAsia" w:hAnsi="Cambria Math"/>
                              <w:sz w:val="20"/>
                              <w:lang w:val="en-GB" w:eastAsia="zh-CN"/>
                            </w:rPr>
                            <m:t>ρ</m:t>
                          </m:r>
                        </m:e>
                        <m:sub>
                          <m:sSub>
                            <m:sSubPr>
                              <m:ctrlPr>
                                <w:rPr>
                                  <w:rFonts w:ascii="Cambria Math" w:eastAsiaTheme="minorEastAsia" w:hAnsi="Cambria Math"/>
                                  <w:sz w:val="20"/>
                                  <w:lang w:val="en-GB" w:eastAsia="zh-CN"/>
                                </w:rPr>
                              </m:ctrlPr>
                            </m:sSubPr>
                            <m:e>
                              <m:r>
                                <w:rPr>
                                  <w:rFonts w:ascii="Cambria Math" w:eastAsiaTheme="minorEastAsia" w:hAnsi="Cambria Math"/>
                                  <w:sz w:val="20"/>
                                  <w:lang w:val="en-GB" w:eastAsia="zh-CN"/>
                                </w:rPr>
                                <m:t>w</m:t>
                              </m:r>
                            </m:e>
                            <m:sub>
                              <m:r>
                                <w:rPr>
                                  <w:rFonts w:ascii="Cambria Math" w:eastAsiaTheme="minorEastAsia" w:hAnsi="Cambria Math"/>
                                  <w:sz w:val="20"/>
                                  <w:lang w:val="en-GB" w:eastAsia="zh-CN"/>
                                </w:rPr>
                                <m:t>s</m:t>
                              </m:r>
                            </m:sub>
                          </m:sSub>
                        </m:sub>
                      </m:sSub>
                    </m:e>
                  </m:acc>
                  <m:r>
                    <m:rPr>
                      <m:sty m:val="p"/>
                    </m:rPr>
                    <w:rPr>
                      <w:rFonts w:ascii="Cambria Math" w:eastAsiaTheme="minorEastAsia" w:hAnsi="Cambria Math"/>
                      <w:sz w:val="20"/>
                      <w:lang w:val="en-GB" w:eastAsia="zh-CN"/>
                    </w:rPr>
                    <m:t xml:space="preserve">  </m:t>
                  </m:r>
                  <m:acc>
                    <m:accPr>
                      <m:chr m:val="̅"/>
                      <m:ctrlPr>
                        <w:rPr>
                          <w:rFonts w:ascii="Cambria Math" w:eastAsiaTheme="minorEastAsia" w:hAnsi="Cambria Math"/>
                          <w:sz w:val="20"/>
                          <w:lang w:val="en-GB" w:eastAsia="zh-CN"/>
                        </w:rPr>
                      </m:ctrlPr>
                    </m:accPr>
                    <m:e>
                      <m:sSub>
                        <m:sSubPr>
                          <m:ctrlPr>
                            <w:rPr>
                              <w:rFonts w:ascii="Cambria Math" w:eastAsiaTheme="minorEastAsia" w:hAnsi="Cambria Math"/>
                              <w:sz w:val="20"/>
                              <w:lang w:val="en-GB" w:eastAsia="zh-CN"/>
                            </w:rPr>
                          </m:ctrlPr>
                        </m:sSubPr>
                        <m:e>
                          <m:r>
                            <w:rPr>
                              <w:rFonts w:ascii="Cambria Math" w:eastAsiaTheme="minorEastAsia" w:hAnsi="Cambria Math"/>
                              <w:sz w:val="20"/>
                              <w:lang w:val="en-GB" w:eastAsia="zh-CN"/>
                            </w:rPr>
                            <m:t>T</m:t>
                          </m:r>
                        </m:e>
                        <m:sub>
                          <m:r>
                            <w:rPr>
                              <w:rFonts w:ascii="Cambria Math" w:eastAsiaTheme="minorEastAsia" w:hAnsi="Cambria Math"/>
                              <w:sz w:val="20"/>
                              <w:lang w:val="en-GB" w:eastAsia="zh-CN"/>
                            </w:rPr>
                            <m:t>s</m:t>
                          </m:r>
                        </m:sub>
                      </m:sSub>
                    </m:e>
                  </m:acc>
                </m:num>
                <m:den>
                  <m:r>
                    <m:rPr>
                      <m:sty m:val="p"/>
                    </m:rPr>
                    <w:rPr>
                      <w:rFonts w:ascii="Cambria Math" w:eastAsiaTheme="minorEastAsia" w:hAnsi="Cambria Math"/>
                      <w:sz w:val="20"/>
                      <w:lang w:val="en-GB" w:eastAsia="zh-CN"/>
                    </w:rPr>
                    <m:t>216.7</m:t>
                  </m:r>
                </m:den>
              </m:f>
            </m:oMath>
            <w:r w:rsidR="00876409" w:rsidRPr="00F13D9D">
              <w:rPr>
                <w:rFonts w:eastAsiaTheme="minorEastAsia"/>
                <w:lang w:val="en-GB" w:eastAsia="zh-CN"/>
              </w:rPr>
              <w:t xml:space="preserve">;  </w:t>
            </w:r>
            <m:oMath>
              <m:acc>
                <m:accPr>
                  <m:chr m:val="̅"/>
                  <m:ctrlPr>
                    <w:rPr>
                      <w:rFonts w:ascii="Cambria Math" w:eastAsiaTheme="minorEastAsia" w:hAnsi="Cambria Math"/>
                      <w:i/>
                      <w:sz w:val="20"/>
                      <w:lang w:val="en-GB" w:eastAsia="zh-CN"/>
                    </w:rPr>
                  </m:ctrlPr>
                </m:accPr>
                <m:e>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e>
              </m:acc>
              <m:r>
                <w:rPr>
                  <w:rFonts w:ascii="Cambria Math" w:eastAsiaTheme="minorEastAsia" w:hAnsi="Cambria Math"/>
                  <w:sz w:val="20"/>
                  <w:lang w:val="en-GB" w:eastAsia="zh-CN"/>
                </w:rPr>
                <m:t>=</m:t>
              </m:r>
              <m:acc>
                <m:accPr>
                  <m:chr m:val="̅"/>
                  <m:ctrlPr>
                    <w:rPr>
                      <w:rFonts w:ascii="Cambria Math" w:eastAsiaTheme="minorEastAsia" w:hAnsi="Cambria Math"/>
                      <w:i/>
                      <w:sz w:val="20"/>
                      <w:lang w:val="en-GB" w:eastAsia="zh-CN"/>
                    </w:rPr>
                  </m:ctrlPr>
                </m:accPr>
                <m:e>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e>
              </m:acc>
              <m:r>
                <w:rPr>
                  <w:rFonts w:ascii="Cambria Math" w:eastAsiaTheme="minorEastAsia" w:hAnsi="Cambria Math"/>
                  <w:sz w:val="20"/>
                  <w:lang w:val="en-GB" w:eastAsia="zh-CN"/>
                </w:rPr>
                <m:t>-</m:t>
              </m:r>
              <m:acc>
                <m:accPr>
                  <m:chr m:val="̅"/>
                  <m:ctrlPr>
                    <w:rPr>
                      <w:rFonts w:ascii="Cambria Math" w:eastAsiaTheme="minorEastAsia" w:hAnsi="Cambria Math"/>
                      <w:i/>
                      <w:sz w:val="20"/>
                      <w:lang w:val="en-GB" w:eastAsia="zh-CN"/>
                    </w:rPr>
                  </m:ctrlPr>
                </m:accPr>
                <m:e>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e>
              </m:acc>
            </m:oMath>
          </w:p>
        </w:tc>
      </w:tr>
      <w:tr w:rsidR="007D0975" w:rsidRPr="008B6A49" w14:paraId="4A8B2A05" w14:textId="77777777" w:rsidTr="00000AEC">
        <w:trPr>
          <w:cantSplit/>
          <w:trHeight w:val="2966"/>
        </w:trPr>
        <w:tc>
          <w:tcPr>
            <w:tcW w:w="562" w:type="dxa"/>
            <w:vMerge w:val="restart"/>
            <w:textDirection w:val="btLr"/>
          </w:tcPr>
          <w:p w14:paraId="1F4DFC40" w14:textId="77777777" w:rsidR="007D0975" w:rsidRPr="00F13D9D" w:rsidRDefault="007D0975" w:rsidP="00DE18CC">
            <w:pPr>
              <w:pStyle w:val="Tablehead"/>
              <w:rPr>
                <w:lang w:val="en-GB"/>
              </w:rPr>
            </w:pPr>
            <w:r w:rsidRPr="00F13D9D">
              <w:rPr>
                <w:lang w:val="en-GB"/>
              </w:rPr>
              <w:t>Water vapour attenuation</w:t>
            </w:r>
          </w:p>
        </w:tc>
        <w:tc>
          <w:tcPr>
            <w:tcW w:w="6521" w:type="dxa"/>
          </w:tcPr>
          <w:p w14:paraId="638FC48A" w14:textId="77777777" w:rsidR="007D0975" w:rsidRPr="00F13D9D" w:rsidRDefault="007D0975" w:rsidP="00F21062">
            <w:pPr>
              <w:pStyle w:val="Tabletext"/>
              <w:rPr>
                <w:lang w:val="en-GB"/>
              </w:rPr>
            </w:pPr>
            <w:r w:rsidRPr="00F13D9D">
              <w:rPr>
                <w:lang w:val="en-GB"/>
              </w:rPr>
              <w:t>Section 2.1</w:t>
            </w:r>
          </w:p>
          <w:p w14:paraId="4F592929" w14:textId="77777777" w:rsidR="00801480" w:rsidRPr="00F13D9D" w:rsidRDefault="005A3A17" w:rsidP="00F21062">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f>
                  <m:fPr>
                    <m:ctrlPr>
                      <w:rPr>
                        <w:rFonts w:ascii="Cambria Math" w:hAnsi="Cambria Math"/>
                        <w:sz w:val="20"/>
                        <w:lang w:val="en-GB" w:eastAsia="zh-CN"/>
                      </w:rPr>
                    </m:ctrlPr>
                  </m:fPr>
                  <m:num>
                    <m:sSub>
                      <m:sSubPr>
                        <m:ctrlPr>
                          <w:rPr>
                            <w:rFonts w:ascii="Cambria Math" w:hAnsi="Cambria Math"/>
                            <w:sz w:val="20"/>
                            <w:lang w:val="en-GB" w:eastAsia="zh-CN"/>
                          </w:rPr>
                        </m:ctrlPr>
                      </m:sSubPr>
                      <m:e>
                        <m:r>
                          <m:rPr>
                            <m:sty m:val="p"/>
                          </m:rPr>
                          <w:rPr>
                            <w:rFonts w:ascii="Cambria Math" w:hAnsi="Cambria Math"/>
                            <w:sz w:val="20"/>
                            <w:lang w:val="en-GB" w:eastAsia="zh-CN"/>
                          </w:rPr>
                          <m:t>γ</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i/>
                                <w:sz w:val="20"/>
                                <w:lang w:val="en-GB" w:eastAsia="zh-CN"/>
                              </w:rPr>
                            </m:ctrlPr>
                          </m:sSubPr>
                          <m:e>
                            <m:r>
                              <w:rPr>
                                <w:rFonts w:ascii="Cambria Math" w:hAnsi="Cambria Math"/>
                                <w:sz w:val="20"/>
                                <w:lang w:val="en-GB" w:eastAsia="zh-CN"/>
                              </w:rPr>
                              <m:t>e</m:t>
                            </m:r>
                            <m:ctrlPr>
                              <w:rPr>
                                <w:rFonts w:ascii="Cambria Math" w:hAnsi="Cambria Math"/>
                                <w:sz w:val="20"/>
                                <w:lang w:val="en-GB" w:eastAsia="zh-CN"/>
                              </w:rPr>
                            </m:ctrlPr>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h</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 xml:space="preserve"> </m:t>
                    </m:r>
                  </m:num>
                  <m:den>
                    <m:func>
                      <m:funcPr>
                        <m:ctrlPr>
                          <w:rPr>
                            <w:rFonts w:ascii="Cambria Math" w:hAnsi="Cambria Math"/>
                            <w:sz w:val="20"/>
                            <w:lang w:val="en-GB" w:eastAsia="zh-CN"/>
                          </w:rPr>
                        </m:ctrlPr>
                      </m:funcPr>
                      <m:fName>
                        <m:r>
                          <m:rPr>
                            <m:sty m:val="p"/>
                          </m:rPr>
                          <w:rPr>
                            <w:rFonts w:ascii="Cambria Math" w:hAnsi="Cambria Math"/>
                            <w:sz w:val="20"/>
                            <w:lang w:val="en-GB" w:eastAsia="zh-CN"/>
                          </w:rPr>
                          <m:t>sin</m:t>
                        </m:r>
                      </m:fName>
                      <m:e>
                        <m:r>
                          <m:rPr>
                            <m:sty m:val="p"/>
                          </m:rPr>
                          <w:rPr>
                            <w:rFonts w:ascii="Cambria Math" w:hAnsi="Cambria Math"/>
                            <w:sz w:val="20"/>
                            <w:lang w:val="en-GB" w:eastAsia="zh-CN"/>
                          </w:rPr>
                          <m:t>θ</m:t>
                        </m:r>
                      </m:e>
                    </m:func>
                  </m:den>
                </m:f>
              </m:oMath>
            </m:oMathPara>
          </w:p>
          <w:p w14:paraId="4C483635" w14:textId="77777777" w:rsidR="00810E67" w:rsidRPr="00F13D9D" w:rsidRDefault="00810E67" w:rsidP="00F21062">
            <w:pPr>
              <w:pStyle w:val="Tabletext"/>
              <w:rPr>
                <w:lang w:val="en-GB"/>
              </w:rPr>
            </w:pPr>
            <w:r w:rsidRPr="00F13D9D">
              <w:rPr>
                <w:lang w:val="en-GB"/>
              </w:rPr>
              <w:t>where:</w:t>
            </w:r>
          </w:p>
          <w:p w14:paraId="04407E15" w14:textId="77777777" w:rsidR="00810E67" w:rsidRPr="00F13D9D" w:rsidRDefault="005A3A17" w:rsidP="00F21062">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h</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r>
                  <w:rPr>
                    <w:rFonts w:ascii="Cambria Math" w:hAnsi="Cambria Math"/>
                    <w:sz w:val="20"/>
                    <w:lang w:val="en-GB" w:eastAsia="zh-CN"/>
                  </w:rPr>
                  <m:t>A</m:t>
                </m:r>
                <m:r>
                  <m:rPr>
                    <m:sty m:val="p"/>
                  </m:rPr>
                  <w:rPr>
                    <w:rFonts w:ascii="Cambria Math" w:hAnsi="Cambria Math"/>
                    <w:sz w:val="20"/>
                    <w:lang w:val="en-GB" w:eastAsia="zh-CN"/>
                  </w:rPr>
                  <m:t>∙</m:t>
                </m:r>
                <m:r>
                  <w:rPr>
                    <w:rFonts w:ascii="Cambria Math" w:hAnsi="Cambria Math"/>
                    <w:sz w:val="20"/>
                    <w:lang w:val="en-GB" w:eastAsia="zh-CN"/>
                  </w:rPr>
                  <m:t>f</m:t>
                </m:r>
                <m:r>
                  <m:rPr>
                    <m:sty m:val="p"/>
                  </m:rPr>
                  <w:rPr>
                    <w:rFonts w:ascii="Cambria Math" w:hAnsi="Cambria Math"/>
                    <w:sz w:val="20"/>
                    <w:lang w:val="en-GB" w:eastAsia="zh-CN"/>
                  </w:rPr>
                  <m:t>+</m:t>
                </m:r>
                <m:r>
                  <w:rPr>
                    <w:rFonts w:ascii="Cambria Math" w:hAnsi="Cambria Math"/>
                    <w:sz w:val="20"/>
                    <w:lang w:val="en-GB" w:eastAsia="zh-CN"/>
                  </w:rPr>
                  <m:t>B</m:t>
                </m:r>
                <m:r>
                  <m:rPr>
                    <m:sty m:val="p"/>
                  </m:rPr>
                  <w:rPr>
                    <w:rFonts w:ascii="Cambria Math" w:hAnsi="Cambria Math"/>
                    <w:sz w:val="20"/>
                    <w:lang w:val="en-GB" w:eastAsia="zh-CN"/>
                  </w:rPr>
                  <m:t>+</m:t>
                </m:r>
                <m:nary>
                  <m:naryPr>
                    <m:chr m:val="∑"/>
                    <m:limLoc m:val="undOvr"/>
                    <m:ctrlPr>
                      <w:rPr>
                        <w:rFonts w:ascii="Cambria Math" w:hAnsi="Cambria Math"/>
                        <w:sz w:val="20"/>
                        <w:lang w:val="en-GB" w:eastAsia="zh-CN"/>
                      </w:rPr>
                    </m:ctrlPr>
                  </m:naryPr>
                  <m:sub>
                    <m:r>
                      <w:rPr>
                        <w:rFonts w:ascii="Cambria Math" w:hAnsi="Cambria Math"/>
                        <w:sz w:val="20"/>
                        <w:lang w:val="en-GB" w:eastAsia="zh-CN"/>
                      </w:rPr>
                      <m:t>i</m:t>
                    </m:r>
                    <m:r>
                      <m:rPr>
                        <m:sty m:val="p"/>
                      </m:rPr>
                      <w:rPr>
                        <w:rFonts w:ascii="Cambria Math" w:hAnsi="Cambria Math"/>
                        <w:sz w:val="20"/>
                        <w:lang w:val="en-GB" w:eastAsia="zh-CN"/>
                      </w:rPr>
                      <m:t>=1</m:t>
                    </m:r>
                  </m:sub>
                  <m:sup>
                    <m:r>
                      <m:rPr>
                        <m:sty m:val="p"/>
                      </m:rPr>
                      <w:rPr>
                        <w:rFonts w:ascii="Cambria Math" w:hAnsi="Cambria Math"/>
                        <w:sz w:val="20"/>
                        <w:lang w:val="en-GB" w:eastAsia="zh-CN"/>
                      </w:rPr>
                      <m:t>3</m:t>
                    </m:r>
                  </m:sup>
                  <m:e>
                    <m:f>
                      <m:fPr>
                        <m:ctrlPr>
                          <w:rPr>
                            <w:rFonts w:ascii="Cambria Math" w:hAnsi="Cambria Math"/>
                            <w:sz w:val="20"/>
                            <w:lang w:val="en-GB" w:eastAsia="zh-CN"/>
                          </w:rPr>
                        </m:ctrlPr>
                      </m:fPr>
                      <m:num>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i</m:t>
                            </m:r>
                          </m:sub>
                        </m:sSub>
                      </m:num>
                      <m:den>
                        <m:sSup>
                          <m:sSupPr>
                            <m:ctrlPr>
                              <w:rPr>
                                <w:rFonts w:ascii="Cambria Math" w:hAnsi="Cambria Math"/>
                                <w:sz w:val="20"/>
                                <w:lang w:val="en-GB" w:eastAsia="zh-CN"/>
                              </w:rPr>
                            </m:ctrlPr>
                          </m:sSupPr>
                          <m:e>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f</m:t>
                                    </m:r>
                                  </m:e>
                                  <m:sub>
                                    <m:r>
                                      <w:rPr>
                                        <w:rFonts w:ascii="Cambria Math" w:hAnsi="Cambria Math"/>
                                        <w:sz w:val="20"/>
                                        <w:lang w:val="en-GB" w:eastAsia="zh-CN"/>
                                      </w:rPr>
                                      <m:t>i</m:t>
                                    </m:r>
                                  </m:sub>
                                </m:sSub>
                              </m:e>
                            </m:d>
                          </m:e>
                          <m:sup>
                            <m:r>
                              <m:rPr>
                                <m:sty m:val="p"/>
                              </m:rPr>
                              <w:rPr>
                                <w:rFonts w:ascii="Cambria Math" w:hAnsi="Cambria Math"/>
                                <w:sz w:val="20"/>
                                <w:lang w:val="en-GB" w:eastAsia="zh-CN"/>
                              </w:rPr>
                              <m:t>2</m:t>
                            </m:r>
                          </m:sup>
                        </m:sSup>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b</m:t>
                            </m:r>
                          </m:e>
                          <m:sub>
                            <m:r>
                              <w:rPr>
                                <w:rFonts w:ascii="Cambria Math" w:hAnsi="Cambria Math"/>
                                <w:sz w:val="20"/>
                                <w:lang w:val="en-GB" w:eastAsia="zh-CN"/>
                              </w:rPr>
                              <m:t>i</m:t>
                            </m:r>
                          </m:sub>
                        </m:sSub>
                      </m:den>
                    </m:f>
                  </m:e>
                </m:nary>
              </m:oMath>
            </m:oMathPara>
          </w:p>
          <w:p w14:paraId="4ECEEF7B" w14:textId="77777777" w:rsidR="00163F37" w:rsidRPr="00F13D9D" w:rsidRDefault="00163F37" w:rsidP="00F21062">
            <w:pPr>
              <w:pStyle w:val="Tabletext"/>
              <w:rPr>
                <w:lang w:val="en-GB"/>
              </w:rPr>
            </w:pPr>
            <w:r w:rsidRPr="00F13D9D">
              <w:rPr>
                <w:lang w:val="en-GB"/>
              </w:rPr>
              <w:t>and:</w:t>
            </w:r>
          </w:p>
          <w:p w14:paraId="0DD2F2C1" w14:textId="27C185DD" w:rsidR="00163F37" w:rsidRPr="00F13D9D" w:rsidRDefault="005A3A17" w:rsidP="00163F37">
            <w:pPr>
              <w:pStyle w:val="Tabletext"/>
              <w:jc w:val="center"/>
              <w:rPr>
                <w:lang w:val="en-GB"/>
              </w:rPr>
            </w:pP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f>
                <m:fPr>
                  <m:ctrlPr>
                    <w:rPr>
                      <w:rFonts w:ascii="Cambria Math" w:eastAsiaTheme="minorEastAsia" w:hAnsi="Cambria Math"/>
                      <w:i/>
                      <w:sz w:val="20"/>
                      <w:lang w:val="en-GB" w:eastAsia="zh-CN"/>
                    </w:rPr>
                  </m:ctrlPr>
                </m:fPr>
                <m:num>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ρ</m:t>
                      </m:r>
                    </m:e>
                    <m:sub>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w</m:t>
                          </m:r>
                        </m:e>
                        <m:sub>
                          <m:r>
                            <w:rPr>
                              <w:rFonts w:ascii="Cambria Math" w:eastAsiaTheme="minorEastAsia" w:hAnsi="Cambria Math"/>
                              <w:sz w:val="20"/>
                              <w:lang w:val="en-GB" w:eastAsia="zh-CN"/>
                            </w:rPr>
                            <m:t>s</m:t>
                          </m:r>
                        </m:sub>
                      </m:sSub>
                    </m:sub>
                  </m:sSub>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T</m:t>
                      </m:r>
                    </m:e>
                    <m:sub>
                      <m:r>
                        <w:rPr>
                          <w:rFonts w:ascii="Cambria Math" w:eastAsiaTheme="minorEastAsia" w:hAnsi="Cambria Math"/>
                          <w:sz w:val="20"/>
                          <w:lang w:val="en-GB" w:eastAsia="zh-CN"/>
                        </w:rPr>
                        <m:t>s</m:t>
                      </m:r>
                    </m:sub>
                  </m:sSub>
                </m:num>
                <m:den>
                  <m:r>
                    <w:rPr>
                      <w:rFonts w:ascii="Cambria Math" w:eastAsiaTheme="minorEastAsia" w:hAnsi="Cambria Math"/>
                      <w:sz w:val="20"/>
                      <w:lang w:val="en-GB" w:eastAsia="zh-CN"/>
                    </w:rPr>
                    <m:t>216.7</m:t>
                  </m:r>
                </m:den>
              </m:f>
            </m:oMath>
            <w:r w:rsidR="00163F37" w:rsidRPr="00F13D9D">
              <w:rPr>
                <w:rFonts w:eastAsiaTheme="minorEastAsia"/>
                <w:szCs w:val="22"/>
                <w:lang w:val="en-GB" w:eastAsia="zh-CN"/>
              </w:rPr>
              <w:t xml:space="preserve">  ;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oMath>
          </w:p>
        </w:tc>
        <w:tc>
          <w:tcPr>
            <w:tcW w:w="6865" w:type="dxa"/>
          </w:tcPr>
          <w:p w14:paraId="70B77EDF" w14:textId="77777777" w:rsidR="007D0975" w:rsidRPr="00F13D9D" w:rsidRDefault="007D0975" w:rsidP="00F21062">
            <w:pPr>
              <w:pStyle w:val="Tabletext"/>
              <w:rPr>
                <w:lang w:val="en-GB"/>
              </w:rPr>
            </w:pPr>
          </w:p>
        </w:tc>
      </w:tr>
      <w:tr w:rsidR="007D0975" w:rsidRPr="00F13D9D" w14:paraId="6E202A60" w14:textId="77777777" w:rsidTr="007A5F47">
        <w:trPr>
          <w:cantSplit/>
        </w:trPr>
        <w:tc>
          <w:tcPr>
            <w:tcW w:w="562" w:type="dxa"/>
            <w:vMerge/>
            <w:textDirection w:val="btLr"/>
          </w:tcPr>
          <w:p w14:paraId="57D7E924" w14:textId="77777777" w:rsidR="007D0975" w:rsidRPr="00F13D9D" w:rsidRDefault="007D0975" w:rsidP="00B76827">
            <w:pPr>
              <w:pStyle w:val="Tabletext"/>
              <w:rPr>
                <w:lang w:val="en-GB"/>
              </w:rPr>
            </w:pPr>
          </w:p>
        </w:tc>
        <w:tc>
          <w:tcPr>
            <w:tcW w:w="6521" w:type="dxa"/>
          </w:tcPr>
          <w:p w14:paraId="136A37C3" w14:textId="77777777" w:rsidR="007D0975" w:rsidRPr="00F13D9D" w:rsidRDefault="007D0975" w:rsidP="00B76827">
            <w:pPr>
              <w:pStyle w:val="Tabletext"/>
              <w:rPr>
                <w:lang w:val="en-GB"/>
              </w:rPr>
            </w:pPr>
            <w:r w:rsidRPr="00F13D9D">
              <w:rPr>
                <w:lang w:val="en-GB"/>
              </w:rPr>
              <w:t>Section 2.2</w:t>
            </w:r>
          </w:p>
          <w:p w14:paraId="2E900AC9" w14:textId="77777777" w:rsidR="009469E4" w:rsidRPr="00F13D9D" w:rsidRDefault="005A3A17" w:rsidP="00B76827">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f>
                  <m:fPr>
                    <m:ctrlPr>
                      <w:rPr>
                        <w:rFonts w:ascii="Cambria Math" w:hAnsi="Cambria Math"/>
                        <w:sz w:val="20"/>
                        <w:lang w:val="en-GB" w:eastAsia="zh-CN"/>
                      </w:rPr>
                    </m:ctrlPr>
                  </m:fPr>
                  <m:num>
                    <m:sSub>
                      <m:sSubPr>
                        <m:ctrlPr>
                          <w:rPr>
                            <w:rFonts w:ascii="Cambria Math" w:hAnsi="Cambria Math"/>
                            <w:sz w:val="20"/>
                            <w:lang w:val="en-GB" w:eastAsia="zh-CN"/>
                          </w:rPr>
                        </m:ctrlPr>
                      </m:sSubPr>
                      <m:e>
                        <m:r>
                          <w:rPr>
                            <w:rFonts w:ascii="Cambria Math" w:hAnsi="Cambria Math"/>
                            <w:sz w:val="20"/>
                            <w:lang w:val="en-GB" w:eastAsia="zh-CN"/>
                          </w:rPr>
                          <m:t>K</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i/>
                            <w:sz w:val="20"/>
                            <w:lang w:val="en-GB" w:eastAsia="zh-CN"/>
                          </w:rPr>
                        </m:ctrlPr>
                      </m:sSubPr>
                      <m:e>
                        <m:r>
                          <w:rPr>
                            <w:rFonts w:ascii="Cambria Math" w:hAnsi="Cambria Math"/>
                            <w:sz w:val="20"/>
                            <w:lang w:val="en-GB" w:eastAsia="zh-CN"/>
                          </w:rPr>
                          <m:t>V</m:t>
                        </m:r>
                        <m:ctrlPr>
                          <w:rPr>
                            <w:rFonts w:ascii="Cambria Math" w:hAnsi="Cambria Math"/>
                            <w:sz w:val="20"/>
                            <w:lang w:val="en-GB" w:eastAsia="zh-CN"/>
                          </w:rPr>
                        </m:ctrlPr>
                      </m:e>
                      <m:sub>
                        <m:r>
                          <w:rPr>
                            <w:rFonts w:ascii="Cambria Math" w:hAnsi="Cambria Math"/>
                            <w:sz w:val="20"/>
                            <w:lang w:val="en-GB" w:eastAsia="zh-CN"/>
                          </w:rPr>
                          <m:t>s</m:t>
                        </m:r>
                      </m:sub>
                    </m:sSub>
                    <m:r>
                      <m:rPr>
                        <m:sty m:val="p"/>
                      </m:rPr>
                      <w:rPr>
                        <w:rFonts w:ascii="Cambria Math" w:hAnsi="Cambria Math"/>
                        <w:sz w:val="20"/>
                        <w:lang w:val="en-GB" w:eastAsia="zh-CN"/>
                      </w:rPr>
                      <m:t xml:space="preserve"> </m:t>
                    </m:r>
                  </m:num>
                  <m:den>
                    <m:func>
                      <m:funcPr>
                        <m:ctrlPr>
                          <w:rPr>
                            <w:rFonts w:ascii="Cambria Math" w:hAnsi="Cambria Math"/>
                            <w:sz w:val="20"/>
                            <w:lang w:val="en-GB" w:eastAsia="zh-CN"/>
                          </w:rPr>
                        </m:ctrlPr>
                      </m:funcPr>
                      <m:fName>
                        <m:r>
                          <m:rPr>
                            <m:sty m:val="p"/>
                          </m:rPr>
                          <w:rPr>
                            <w:rFonts w:ascii="Cambria Math" w:hAnsi="Cambria Math"/>
                            <w:sz w:val="20"/>
                            <w:lang w:val="en-GB" w:eastAsia="zh-CN"/>
                          </w:rPr>
                          <m:t>sin</m:t>
                        </m:r>
                      </m:fName>
                      <m:e>
                        <m:r>
                          <m:rPr>
                            <m:sty m:val="p"/>
                          </m:rPr>
                          <w:rPr>
                            <w:rFonts w:ascii="Cambria Math" w:hAnsi="Cambria Math"/>
                            <w:sz w:val="20"/>
                            <w:lang w:val="en-GB" w:eastAsia="zh-CN"/>
                          </w:rPr>
                          <m:t>θ</m:t>
                        </m:r>
                      </m:e>
                    </m:func>
                  </m:den>
                </m:f>
              </m:oMath>
            </m:oMathPara>
          </w:p>
          <w:p w14:paraId="54EBC30A" w14:textId="77777777" w:rsidR="006A3137" w:rsidRPr="00F13D9D" w:rsidRDefault="006A3137" w:rsidP="00B76827">
            <w:pPr>
              <w:pStyle w:val="Tabletext"/>
              <w:rPr>
                <w:lang w:val="en-GB"/>
              </w:rPr>
            </w:pPr>
            <w:r w:rsidRPr="00F13D9D">
              <w:rPr>
                <w:lang w:val="en-GB"/>
              </w:rPr>
              <w:t>where:</w:t>
            </w:r>
          </w:p>
          <w:p w14:paraId="1117F66D" w14:textId="1E733A3B" w:rsidR="006A3137" w:rsidRPr="00F13D9D" w:rsidRDefault="005A3A17" w:rsidP="00B76827">
            <w:pPr>
              <w:pStyle w:val="Tabletext"/>
              <w:rPr>
                <w:sz w:val="20"/>
                <w:lang w:val="en-GB"/>
              </w:rPr>
            </w:pPr>
            <m:oMathPara>
              <m:oMath>
                <m:sSub>
                  <m:sSubPr>
                    <m:ctrlPr>
                      <w:rPr>
                        <w:rFonts w:ascii="Cambria Math" w:hAnsi="Cambria Math"/>
                        <w:sz w:val="20"/>
                        <w:lang w:val="en-GB" w:eastAsia="zh-CN"/>
                      </w:rPr>
                    </m:ctrlPr>
                  </m:sSubPr>
                  <m:e>
                    <m:r>
                      <w:rPr>
                        <w:rFonts w:ascii="Cambria Math" w:hAnsi="Cambria Math"/>
                        <w:sz w:val="20"/>
                        <w:lang w:val="en-GB" w:eastAsia="zh-CN"/>
                      </w:rPr>
                      <m:t>K</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b</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m:rPr>
                        <m:sty m:val="p"/>
                      </m:rPr>
                      <w:rPr>
                        <w:rFonts w:ascii="Cambria Math" w:hAnsi="Cambria Math"/>
                        <w:sz w:val="20"/>
                        <w:lang w:val="en-GB" w:eastAsia="zh-CN"/>
                      </w:rPr>
                      <m:t>ρ</m:t>
                    </m:r>
                  </m:e>
                  <m:sub>
                    <m:sSub>
                      <m:sSubPr>
                        <m:ctrlPr>
                          <w:rPr>
                            <w:rFonts w:ascii="Cambria Math" w:hAnsi="Cambria Math"/>
                            <w:sz w:val="20"/>
                            <w:lang w:val="en-GB" w:eastAsia="zh-CN"/>
                          </w:rPr>
                        </m:ctrlPr>
                      </m:sSubPr>
                      <m:e>
                        <m:r>
                          <m:rPr>
                            <m:sty m:val="p"/>
                          </m:rPr>
                          <w:rPr>
                            <w:rFonts w:ascii="Cambria Math" w:hAnsi="Cambria Math"/>
                            <w:sz w:val="20"/>
                            <w:lang w:val="en-GB" w:eastAsia="zh-CN"/>
                          </w:rPr>
                          <m:t>w</m:t>
                        </m:r>
                      </m:e>
                      <m:sub>
                        <m:r>
                          <m:rPr>
                            <m:sty m:val="p"/>
                          </m:rPr>
                          <w:rPr>
                            <w:rFonts w:ascii="Cambria Math" w:hAnsi="Cambria Math"/>
                            <w:sz w:val="20"/>
                            <w:lang w:val="en-GB" w:eastAsia="zh-CN"/>
                          </w:rPr>
                          <m:t>s</m:t>
                        </m:r>
                      </m:sub>
                    </m:sSub>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c</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d</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iCs/>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oMath>
            </m:oMathPara>
          </w:p>
        </w:tc>
        <w:tc>
          <w:tcPr>
            <w:tcW w:w="6865" w:type="dxa"/>
          </w:tcPr>
          <w:p w14:paraId="6F2E01F0" w14:textId="77777777" w:rsidR="007D0975" w:rsidRPr="00F13D9D" w:rsidRDefault="007D0975" w:rsidP="00B76827">
            <w:pPr>
              <w:pStyle w:val="Tabletext"/>
              <w:rPr>
                <w:lang w:val="en-GB"/>
              </w:rPr>
            </w:pPr>
            <w:r w:rsidRPr="00F13D9D">
              <w:rPr>
                <w:lang w:val="en-GB"/>
              </w:rPr>
              <w:t>Section 2.3</w:t>
            </w:r>
          </w:p>
          <w:p w14:paraId="1E66F086" w14:textId="6271FC18" w:rsidR="004B1CF2" w:rsidRPr="00F13D9D" w:rsidRDefault="005A3A17" w:rsidP="00B76827">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r>
                      <w:rPr>
                        <w:rFonts w:ascii="Cambria Math" w:hAnsi="Cambria Math"/>
                        <w:sz w:val="20"/>
                        <w:lang w:val="en-GB" w:eastAsia="zh-CN"/>
                      </w:rPr>
                      <m:t>p</m:t>
                    </m:r>
                  </m:e>
                </m:d>
                <m:r>
                  <m:rPr>
                    <m:sty m:val="p"/>
                  </m:rPr>
                  <w:rPr>
                    <w:rFonts w:ascii="Cambria Math" w:hAnsi="Cambria Math"/>
                    <w:sz w:val="20"/>
                    <w:lang w:val="en-GB" w:eastAsia="zh-CN"/>
                  </w:rPr>
                  <m:t>=</m:t>
                </m:r>
                <m:f>
                  <m:fPr>
                    <m:ctrlPr>
                      <w:rPr>
                        <w:rFonts w:ascii="Cambria Math" w:hAnsi="Cambria Math"/>
                        <w:sz w:val="20"/>
                        <w:lang w:val="en-GB" w:eastAsia="zh-CN"/>
                      </w:rPr>
                    </m:ctrlPr>
                  </m:fPr>
                  <m:num>
                    <m:sSub>
                      <m:sSubPr>
                        <m:ctrlPr>
                          <w:rPr>
                            <w:rFonts w:ascii="Cambria Math" w:hAnsi="Cambria Math"/>
                            <w:sz w:val="20"/>
                            <w:lang w:val="en-GB" w:eastAsia="zh-CN"/>
                          </w:rPr>
                        </m:ctrlPr>
                      </m:sSubPr>
                      <m:e>
                        <m:r>
                          <w:rPr>
                            <w:rFonts w:ascii="Cambria Math" w:hAnsi="Cambria Math"/>
                            <w:sz w:val="20"/>
                            <w:lang w:val="en-GB" w:eastAsia="zh-CN"/>
                          </w:rPr>
                          <m:t>K</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e>
                        </m:acc>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e>
                        </m:acc>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acc>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V</m:t>
                        </m:r>
                      </m:e>
                      <m:sub>
                        <m:r>
                          <w:rPr>
                            <w:rFonts w:ascii="Cambria Math" w:hAnsi="Cambria Math"/>
                            <w:sz w:val="20"/>
                            <w:lang w:val="en-GB" w:eastAsia="zh-CN"/>
                          </w:rPr>
                          <m:t>s</m:t>
                        </m:r>
                      </m:sub>
                    </m:sSub>
                    <m:r>
                      <m:rPr>
                        <m:sty m:val="p"/>
                      </m:rPr>
                      <w:rPr>
                        <w:rFonts w:ascii="Cambria Math" w:hAnsi="Cambria Math"/>
                        <w:sz w:val="20"/>
                        <w:lang w:val="en-GB" w:eastAsia="zh-CN"/>
                      </w:rPr>
                      <m:t>(</m:t>
                    </m:r>
                    <m:r>
                      <w:rPr>
                        <w:rFonts w:ascii="Cambria Math" w:hAnsi="Cambria Math"/>
                        <w:sz w:val="20"/>
                        <w:lang w:val="en-GB" w:eastAsia="zh-CN"/>
                      </w:rPr>
                      <m:t>p</m:t>
                    </m:r>
                    <m:r>
                      <m:rPr>
                        <m:sty m:val="p"/>
                      </m:rPr>
                      <w:rPr>
                        <w:rFonts w:ascii="Cambria Math" w:hAnsi="Cambria Math"/>
                        <w:sz w:val="20"/>
                        <w:lang w:val="en-GB" w:eastAsia="zh-CN"/>
                      </w:rPr>
                      <m:t xml:space="preserve">) </m:t>
                    </m:r>
                  </m:num>
                  <m:den>
                    <m:func>
                      <m:funcPr>
                        <m:ctrlPr>
                          <w:rPr>
                            <w:rFonts w:ascii="Cambria Math" w:hAnsi="Cambria Math"/>
                            <w:sz w:val="20"/>
                            <w:lang w:val="en-GB" w:eastAsia="zh-CN"/>
                          </w:rPr>
                        </m:ctrlPr>
                      </m:funcPr>
                      <m:fName>
                        <m:r>
                          <m:rPr>
                            <m:sty m:val="p"/>
                          </m:rPr>
                          <w:rPr>
                            <w:rFonts w:ascii="Cambria Math" w:hAnsi="Cambria Math"/>
                            <w:sz w:val="20"/>
                            <w:lang w:val="en-GB" w:eastAsia="zh-CN"/>
                          </w:rPr>
                          <m:t>sin</m:t>
                        </m:r>
                      </m:fName>
                      <m:e>
                        <m:r>
                          <m:rPr>
                            <m:sty m:val="p"/>
                          </m:rPr>
                          <w:rPr>
                            <w:rFonts w:ascii="Cambria Math" w:hAnsi="Cambria Math"/>
                            <w:sz w:val="20"/>
                            <w:lang w:val="en-GB" w:eastAsia="zh-CN"/>
                          </w:rPr>
                          <m:t>θ</m:t>
                        </m:r>
                      </m:e>
                    </m:func>
                  </m:den>
                </m:f>
              </m:oMath>
            </m:oMathPara>
          </w:p>
          <w:p w14:paraId="7CCC9E40" w14:textId="77777777" w:rsidR="004B1CF2" w:rsidRPr="00F13D9D" w:rsidRDefault="00076E94" w:rsidP="00B76827">
            <w:pPr>
              <w:pStyle w:val="Tabletext"/>
              <w:rPr>
                <w:lang w:val="en-GB"/>
              </w:rPr>
            </w:pPr>
            <w:r w:rsidRPr="00F13D9D">
              <w:rPr>
                <w:lang w:val="en-GB"/>
              </w:rPr>
              <w:t>where:</w:t>
            </w:r>
          </w:p>
          <w:p w14:paraId="5F558019" w14:textId="1DBE0429" w:rsidR="00076E94" w:rsidRPr="00F13D9D" w:rsidRDefault="005A3A17" w:rsidP="00B76827">
            <w:pPr>
              <w:pStyle w:val="Tabletext"/>
              <w:rPr>
                <w:sz w:val="20"/>
                <w:lang w:val="en-GB"/>
              </w:rPr>
            </w:pPr>
            <m:oMathPara>
              <m:oMath>
                <m:sSub>
                  <m:sSubPr>
                    <m:ctrlPr>
                      <w:rPr>
                        <w:rFonts w:ascii="Cambria Math" w:hAnsi="Cambria Math"/>
                        <w:sz w:val="20"/>
                        <w:lang w:val="en-GB" w:eastAsia="zh-CN"/>
                      </w:rPr>
                    </m:ctrlPr>
                  </m:sSubPr>
                  <m:e>
                    <m:r>
                      <w:rPr>
                        <w:rFonts w:ascii="Cambria Math" w:hAnsi="Cambria Math"/>
                        <w:sz w:val="20"/>
                        <w:lang w:val="en-GB" w:eastAsia="zh-CN"/>
                      </w:rPr>
                      <m:t>K</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e>
                    </m:acc>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e>
                    </m:acc>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acc>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b</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iCs/>
                            <w:sz w:val="20"/>
                            <w:lang w:val="en-GB" w:eastAsia="zh-CN"/>
                          </w:rPr>
                        </m:ctrlPr>
                      </m:sSubPr>
                      <m:e>
                        <m:r>
                          <m:rPr>
                            <m:sty m:val="p"/>
                          </m:rPr>
                          <w:rPr>
                            <w:rFonts w:ascii="Cambria Math" w:hAnsi="Cambria Math"/>
                            <w:sz w:val="20"/>
                            <w:lang w:val="en-GB" w:eastAsia="zh-CN"/>
                          </w:rPr>
                          <m:t>ρ</m:t>
                        </m:r>
                      </m:e>
                      <m:sub>
                        <m:sSub>
                          <m:sSubPr>
                            <m:ctrlPr>
                              <w:rPr>
                                <w:rFonts w:ascii="Cambria Math" w:hAnsi="Cambria Math"/>
                                <w:iCs/>
                                <w:sz w:val="20"/>
                                <w:lang w:val="en-GB" w:eastAsia="zh-CN"/>
                              </w:rPr>
                            </m:ctrlPr>
                          </m:sSubPr>
                          <m:e>
                            <m:r>
                              <w:rPr>
                                <w:rFonts w:ascii="Cambria Math" w:hAnsi="Cambria Math"/>
                                <w:sz w:val="20"/>
                                <w:lang w:val="en-GB" w:eastAsia="zh-CN"/>
                              </w:rPr>
                              <m:t>w</m:t>
                            </m:r>
                          </m:e>
                          <m:sub>
                            <m:r>
                              <w:rPr>
                                <w:rFonts w:ascii="Cambria Math" w:hAnsi="Cambria Math"/>
                                <w:sz w:val="20"/>
                                <w:lang w:val="en-GB" w:eastAsia="zh-CN"/>
                              </w:rPr>
                              <m:t>s</m:t>
                            </m:r>
                          </m:sub>
                        </m:sSub>
                      </m:sub>
                    </m:sSub>
                  </m:e>
                </m:acc>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c</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iCs/>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e>
                </m:acc>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d</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acc>
                  <m:accPr>
                    <m:chr m:val="̅"/>
                    <m:ctrlPr>
                      <w:rPr>
                        <w:rFonts w:ascii="Cambria Math" w:hAnsi="Cambria Math"/>
                        <w:iCs/>
                        <w:sz w:val="20"/>
                        <w:lang w:val="en-GB" w:eastAsia="zh-CN"/>
                      </w:rPr>
                    </m:ctrlPr>
                  </m:accPr>
                  <m:e>
                    <m:sSub>
                      <m:sSubPr>
                        <m:ctrlPr>
                          <w:rPr>
                            <w:rFonts w:ascii="Cambria Math" w:hAnsi="Cambria Math"/>
                            <w:iCs/>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e>
                </m:acc>
              </m:oMath>
            </m:oMathPara>
          </w:p>
        </w:tc>
      </w:tr>
    </w:tbl>
    <w:p w14:paraId="068F80ED" w14:textId="3BEA58FA" w:rsidR="00CF680E" w:rsidRPr="00F13D9D" w:rsidRDefault="00CF680E" w:rsidP="00CF680E">
      <w:pPr>
        <w:rPr>
          <w:lang w:val="en-GB"/>
        </w:rPr>
      </w:pPr>
    </w:p>
    <w:p w14:paraId="28644BA9" w14:textId="77777777" w:rsidR="00CF680E" w:rsidRPr="00F13D9D" w:rsidRDefault="00CF680E" w:rsidP="00CF680E">
      <w:pPr>
        <w:rPr>
          <w:lang w:val="en-GB"/>
        </w:rPr>
      </w:pPr>
    </w:p>
    <w:p w14:paraId="25D9B654" w14:textId="7DEDBFB8" w:rsidR="00886652" w:rsidRPr="00F13D9D" w:rsidRDefault="00886652" w:rsidP="00886652">
      <w:pPr>
        <w:pStyle w:val="Figure"/>
        <w:rPr>
          <w:lang w:val="en-GB"/>
        </w:rPr>
      </w:pPr>
    </w:p>
    <w:p w14:paraId="2FAFBF3C" w14:textId="77777777" w:rsidR="004A410A" w:rsidRPr="00F13D9D" w:rsidRDefault="004A410A" w:rsidP="00886652">
      <w:pPr>
        <w:pStyle w:val="Heading2"/>
        <w:rPr>
          <w:lang w:val="en-GB" w:eastAsia="zh-CN"/>
        </w:rPr>
        <w:sectPr w:rsidR="004A410A" w:rsidRPr="00F13D9D" w:rsidSect="005E258E">
          <w:headerReference w:type="even" r:id="rId75"/>
          <w:headerReference w:type="default" r:id="rId76"/>
          <w:pgSz w:w="16834" w:h="11907" w:orient="landscape" w:code="9"/>
          <w:pgMar w:top="1134" w:right="1418" w:bottom="1134" w:left="1134" w:header="720" w:footer="482" w:gutter="0"/>
          <w:cols w:space="720"/>
          <w:docGrid w:linePitch="326"/>
        </w:sectPr>
      </w:pPr>
    </w:p>
    <w:p w14:paraId="2C3474E1" w14:textId="77777777" w:rsidR="00886652" w:rsidRPr="00F13D9D" w:rsidRDefault="00886652" w:rsidP="00AB46C4">
      <w:pPr>
        <w:pStyle w:val="Heading2"/>
        <w:rPr>
          <w:lang w:val="en-GB" w:eastAsia="zh-CN"/>
        </w:rPr>
      </w:pPr>
      <w:r w:rsidRPr="00F13D9D">
        <w:rPr>
          <w:lang w:val="en-GB" w:eastAsia="zh-CN"/>
        </w:rPr>
        <w:lastRenderedPageBreak/>
        <w:t>1.1</w:t>
      </w:r>
      <w:r w:rsidRPr="00F13D9D">
        <w:rPr>
          <w:lang w:val="en-GB" w:eastAsia="zh-CN"/>
        </w:rPr>
        <w:tab/>
        <w:t xml:space="preserve">Slant path instantaneous </w:t>
      </w:r>
      <w:r w:rsidRPr="00F13D9D">
        <w:rPr>
          <w:lang w:val="en-GB"/>
        </w:rPr>
        <w:t>oxygen</w:t>
      </w:r>
      <w:r w:rsidRPr="00F13D9D">
        <w:rPr>
          <w:lang w:val="en-GB" w:eastAsia="zh-CN"/>
        </w:rPr>
        <w:t xml:space="preserve"> </w:t>
      </w:r>
      <w:r w:rsidRPr="00F13D9D">
        <w:rPr>
          <w:lang w:val="en-GB"/>
        </w:rPr>
        <w:t xml:space="preserve">gaseous </w:t>
      </w:r>
      <w:r w:rsidRPr="00F13D9D">
        <w:rPr>
          <w:lang w:val="en-GB" w:eastAsia="zh-CN"/>
        </w:rPr>
        <w:t>attenuation prediction method</w:t>
      </w:r>
    </w:p>
    <w:p w14:paraId="7374B6B3" w14:textId="77777777" w:rsidR="00886652" w:rsidRPr="00F13D9D" w:rsidRDefault="00886652" w:rsidP="00886652">
      <w:pPr>
        <w:tabs>
          <w:tab w:val="left" w:pos="0"/>
        </w:tabs>
        <w:rPr>
          <w:lang w:val="en-GB" w:eastAsia="zh-CN"/>
        </w:rPr>
      </w:pPr>
      <w:r w:rsidRPr="00F13D9D">
        <w:rPr>
          <w:lang w:val="en-GB" w:eastAsia="zh-CN"/>
        </w:rPr>
        <w:t xml:space="preserve">The predicted slant path instantaneous gaseous attenuation attributable to oxygen,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oMath>
      <w:r w:rsidRPr="00F13D9D">
        <w:rPr>
          <w:lang w:val="en-GB" w:eastAsia="zh-CN"/>
        </w:rPr>
        <w:t>, is:</w:t>
      </w:r>
    </w:p>
    <w:p w14:paraId="5F91DE7F" w14:textId="7EF1FE9B" w:rsidR="00886652" w:rsidRPr="00F13D9D" w:rsidRDefault="00886652" w:rsidP="00886652">
      <w:pPr>
        <w:pStyle w:val="Equation"/>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γ</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e</m:t>
                    </m:r>
                    <m:ctrlPr>
                      <w:rPr>
                        <w:rFonts w:ascii="Cambria Math" w:hAnsi="Cambria Math"/>
                        <w:lang w:val="en-GB" w:eastAsia="zh-CN"/>
                      </w:rPr>
                    </m:ctrlPr>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 xml:space="preserve">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w:r w:rsidRPr="00F13D9D">
        <w:rPr>
          <w:lang w:val="en-GB" w:eastAsia="zh-CN"/>
        </w:rPr>
        <w:tab/>
        <w:t>(2</w:t>
      </w:r>
      <w:r w:rsidR="001F68A5" w:rsidRPr="00F13D9D">
        <w:rPr>
          <w:lang w:val="en-GB" w:eastAsia="zh-CN"/>
        </w:rPr>
        <w:t>9</w:t>
      </w:r>
      <w:r w:rsidRPr="00F13D9D">
        <w:rPr>
          <w:lang w:val="en-GB" w:eastAsia="zh-CN"/>
        </w:rPr>
        <w:t>)</w:t>
      </w:r>
    </w:p>
    <w:p w14:paraId="7A119682" w14:textId="77777777" w:rsidR="00886652" w:rsidRPr="00F13D9D" w:rsidRDefault="00886652" w:rsidP="00886652">
      <w:pPr>
        <w:tabs>
          <w:tab w:val="left" w:pos="0"/>
        </w:tabs>
        <w:rPr>
          <w:lang w:val="en-GB" w:eastAsia="zh-CN"/>
        </w:rPr>
      </w:pPr>
      <w:r w:rsidRPr="00F13D9D">
        <w:rPr>
          <w:lang w:val="en-GB" w:eastAsia="zh-CN"/>
        </w:rPr>
        <w:t>where:</w:t>
      </w:r>
    </w:p>
    <w:p w14:paraId="0FC7FA68" w14:textId="2052C6A3" w:rsidR="00886652" w:rsidRPr="00F13D9D" w:rsidRDefault="00886652" w:rsidP="00886652">
      <w:pPr>
        <w:pStyle w:val="Equationlegend"/>
        <w:rPr>
          <w:lang w:val="en-GB" w:eastAsia="zh-CN"/>
        </w:rPr>
      </w:pPr>
      <w:r w:rsidRPr="00F13D9D">
        <w:rPr>
          <w:lang w:val="en-GB" w:eastAsia="zh-CN"/>
        </w:rPr>
        <w:tab/>
      </w:r>
      <m:oMath>
        <m:r>
          <w:rPr>
            <w:rFonts w:ascii="Cambria Math" w:hAnsi="Cambria Math"/>
            <w:lang w:val="en-GB" w:eastAsia="zh-CN"/>
          </w:rPr>
          <m:t>f</m:t>
        </m:r>
      </m:oMath>
      <w:r w:rsidRPr="00F13D9D">
        <w:rPr>
          <w:lang w:val="en-GB" w:eastAsia="zh-CN"/>
        </w:rPr>
        <w:t xml:space="preserve"> :</w:t>
      </w:r>
      <w:r w:rsidRPr="00F13D9D">
        <w:rPr>
          <w:lang w:val="en-GB" w:eastAsia="zh-CN"/>
        </w:rPr>
        <w:tab/>
        <w:t>frequency of interest, in GHz</w:t>
      </w:r>
    </w:p>
    <w:p w14:paraId="05DE20F5" w14:textId="3506DCCB" w:rsidR="00886652" w:rsidRPr="00F13D9D" w:rsidRDefault="00886652" w:rsidP="00886652">
      <w:pPr>
        <w:pStyle w:val="Equationlegend"/>
        <w:rPr>
          <w:lang w:val="en-GB" w:eastAsia="zh-CN"/>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Pr="00F13D9D">
        <w:rPr>
          <w:lang w:val="en-GB" w:eastAsia="zh-CN"/>
        </w:rPr>
        <w:t xml:space="preserve"> </w:t>
      </w:r>
      <w:r w:rsidR="003E0E46" w:rsidRPr="00F13D9D">
        <w:rPr>
          <w:lang w:val="en-GB" w:eastAsia="zh-CN"/>
        </w:rPr>
        <w:t>:</w:t>
      </w:r>
      <w:r w:rsidRPr="00F13D9D">
        <w:rPr>
          <w:lang w:val="en-GB" w:eastAsia="zh-CN"/>
        </w:rPr>
        <w:tab/>
        <w:t xml:space="preserve">instantaneous total (barometric) surface pressure, in </w:t>
      </w:r>
      <w:proofErr w:type="spellStart"/>
      <w:r w:rsidRPr="00F13D9D">
        <w:rPr>
          <w:lang w:val="en-GB" w:eastAsia="zh-CN"/>
        </w:rPr>
        <w:t>hPa</w:t>
      </w:r>
      <w:proofErr w:type="spellEnd"/>
      <w:r w:rsidRPr="00F13D9D">
        <w:rPr>
          <w:lang w:val="en-GB" w:eastAsia="zh-CN"/>
        </w:rPr>
        <w:t xml:space="preserve">, </w:t>
      </w:r>
      <w:r w:rsidRPr="00F13D9D">
        <w:rPr>
          <w:rFonts w:eastAsiaTheme="minorEastAsia"/>
          <w:lang w:val="en-GB" w:eastAsia="zh-CN"/>
        </w:rPr>
        <w:t>at the desired location</w:t>
      </w:r>
    </w:p>
    <w:p w14:paraId="35A2FAD2" w14:textId="2A549AF2" w:rsidR="00886652" w:rsidRPr="00F13D9D" w:rsidRDefault="00886652" w:rsidP="00886652">
      <w:pPr>
        <w:pStyle w:val="Equationlegend"/>
        <w:rPr>
          <w:lang w:val="en-GB"/>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s</m:t>
            </m:r>
          </m:sub>
        </m:sSub>
      </m:oMath>
      <w:r w:rsidRPr="00F13D9D">
        <w:rPr>
          <w:lang w:val="en-GB" w:eastAsia="zh-CN"/>
        </w:rPr>
        <w:t xml:space="preserve"> </w:t>
      </w:r>
      <w:r w:rsidR="003E0E46" w:rsidRPr="00F13D9D">
        <w:rPr>
          <w:lang w:val="en-GB" w:eastAsia="zh-CN"/>
        </w:rPr>
        <w:t>:</w:t>
      </w:r>
      <w:r w:rsidRPr="00F13D9D">
        <w:rPr>
          <w:lang w:val="en-GB" w:eastAsia="zh-CN"/>
        </w:rPr>
        <w:tab/>
        <w:t xml:space="preserve">instantaneous surface water vapour partial pressure, in </w:t>
      </w:r>
      <w:proofErr w:type="spellStart"/>
      <w:r w:rsidRPr="00F13D9D">
        <w:rPr>
          <w:lang w:val="en-GB" w:eastAsia="zh-CN"/>
        </w:rPr>
        <w:t>hPa</w:t>
      </w:r>
      <w:proofErr w:type="spellEnd"/>
      <w:r w:rsidRPr="00F13D9D">
        <w:rPr>
          <w:lang w:val="en-GB"/>
        </w:rPr>
        <w:t xml:space="preserve">, </w:t>
      </w:r>
      <w:r w:rsidRPr="00F13D9D">
        <w:rPr>
          <w:rFonts w:eastAsiaTheme="minorEastAsia"/>
          <w:lang w:val="en-GB" w:eastAsia="zh-CN"/>
        </w:rPr>
        <w:t xml:space="preserve">at the desired location, where </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r>
          <w:rPr>
            <w:rFonts w:ascii="Cambria Math" w:eastAsiaTheme="minorEastAsia" w:hAnsi="Cambria Math"/>
            <w:lang w:val="en-GB" w:eastAsia="zh-CN"/>
          </w:rPr>
          <m:t>=</m:t>
        </m:r>
        <m:f>
          <m:fPr>
            <m:ctrlPr>
              <w:rPr>
                <w:rFonts w:ascii="Cambria Math" w:eastAsiaTheme="minorEastAsia" w:hAnsi="Cambria Math"/>
                <w:i/>
                <w:lang w:val="en-GB" w:eastAsia="zh-CN"/>
              </w:rPr>
            </m:ctrlPr>
          </m:fPr>
          <m:num>
            <m:sSub>
              <m:sSubPr>
                <m:ctrlPr>
                  <w:rPr>
                    <w:rFonts w:ascii="Cambria Math" w:eastAsiaTheme="minorEastAsia" w:hAnsi="Cambria Math"/>
                    <w:i/>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i/>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sSub>
              <m:sSubPr>
                <m:ctrlPr>
                  <w:rPr>
                    <w:rFonts w:ascii="Cambria Math" w:eastAsiaTheme="minorEastAsia" w:hAnsi="Cambria Math"/>
                    <w:i/>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num>
          <m:den>
            <m:r>
              <w:rPr>
                <w:rFonts w:ascii="Cambria Math" w:eastAsiaTheme="minorEastAsia" w:hAnsi="Cambria Math"/>
                <w:lang w:val="en-GB" w:eastAsia="zh-CN"/>
              </w:rPr>
              <m:t>216.7</m:t>
            </m:r>
          </m:den>
        </m:f>
      </m:oMath>
    </w:p>
    <w:p w14:paraId="487D1D62" w14:textId="0E233B90" w:rsidR="00886652" w:rsidRPr="00F13D9D" w:rsidRDefault="00886652" w:rsidP="00886652">
      <w:pPr>
        <w:pStyle w:val="Equationlegend"/>
        <w:rPr>
          <w:lang w:val="en-GB" w:eastAsia="zh-CN"/>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Pr="00F13D9D">
        <w:rPr>
          <w:lang w:val="en-GB" w:eastAsia="zh-CN"/>
        </w:rPr>
        <w:t xml:space="preserve"> </w:t>
      </w:r>
      <w:r w:rsidR="003E0E46" w:rsidRPr="00F13D9D">
        <w:rPr>
          <w:lang w:val="en-GB" w:eastAsia="zh-CN"/>
        </w:rPr>
        <w:t>:</w:t>
      </w:r>
      <w:r w:rsidRPr="00F13D9D">
        <w:rPr>
          <w:lang w:val="en-GB" w:eastAsia="zh-CN"/>
        </w:rPr>
        <w:tab/>
        <w:t xml:space="preserve">instantaneous dry surface pressure, in </w:t>
      </w:r>
      <w:proofErr w:type="spellStart"/>
      <w:r w:rsidRPr="00F13D9D">
        <w:rPr>
          <w:lang w:val="en-GB" w:eastAsia="zh-CN"/>
        </w:rPr>
        <w:t>hPa</w:t>
      </w:r>
      <w:proofErr w:type="spellEnd"/>
      <w:r w:rsidRPr="00F13D9D">
        <w:rPr>
          <w:lang w:val="en-GB" w:eastAsia="zh-CN"/>
        </w:rPr>
        <w:t xml:space="preserve">, </w:t>
      </w:r>
      <w:r w:rsidRPr="00F13D9D">
        <w:rPr>
          <w:rFonts w:eastAsiaTheme="minorEastAsia"/>
          <w:lang w:val="en-GB" w:eastAsia="zh-CN"/>
        </w:rPr>
        <w:t xml:space="preserve">at the desired location, </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oMath>
    </w:p>
    <w:p w14:paraId="02DD234E" w14:textId="770D21E7" w:rsidR="00886652" w:rsidRPr="00F13D9D" w:rsidRDefault="00886652" w:rsidP="00886652">
      <w:pPr>
        <w:pStyle w:val="Equationlegend"/>
        <w:rPr>
          <w:rFonts w:eastAsiaTheme="minorEastAsia"/>
          <w:lang w:val="en-GB" w:eastAsia="zh-CN"/>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oMath>
      <w:r w:rsidRPr="00F13D9D">
        <w:rPr>
          <w:lang w:val="en-GB" w:eastAsia="zh-CN"/>
        </w:rPr>
        <w:t xml:space="preserve"> </w:t>
      </w:r>
      <w:r w:rsidR="003E0E46" w:rsidRPr="00F13D9D">
        <w:rPr>
          <w:lang w:val="en-GB" w:eastAsia="zh-CN"/>
        </w:rPr>
        <w:t>:</w:t>
      </w:r>
      <w:r w:rsidRPr="00F13D9D">
        <w:rPr>
          <w:lang w:val="en-GB" w:eastAsia="zh-CN"/>
        </w:rPr>
        <w:tab/>
        <w:t>instantaneous surface temperature, in K,</w:t>
      </w:r>
      <w:r w:rsidRPr="00F13D9D">
        <w:rPr>
          <w:rFonts w:eastAsiaTheme="minorEastAsia"/>
          <w:lang w:val="en-GB" w:eastAsia="zh-CN"/>
        </w:rPr>
        <w:t xml:space="preserve"> at the desired location</w:t>
      </w:r>
    </w:p>
    <w:p w14:paraId="78A00D9F" w14:textId="103600EA" w:rsidR="00886652" w:rsidRPr="00F13D9D" w:rsidRDefault="00886652" w:rsidP="00886652">
      <w:pPr>
        <w:pStyle w:val="Equationlegend"/>
        <w:rPr>
          <w:lang w:val="en-GB"/>
        </w:rPr>
      </w:pPr>
      <w:r w:rsidRPr="00F13D9D">
        <w:rPr>
          <w:rFonts w:eastAsiaTheme="minorEastAsia"/>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oMath>
      <w:r w:rsidRPr="00F13D9D">
        <w:rPr>
          <w:lang w:val="en-GB" w:eastAsia="zh-CN"/>
        </w:rPr>
        <w:t xml:space="preserve"> </w:t>
      </w:r>
      <w:r w:rsidR="003E0E46" w:rsidRPr="00F13D9D">
        <w:rPr>
          <w:lang w:val="en-GB" w:eastAsia="zh-CN"/>
        </w:rPr>
        <w:t>:</w:t>
      </w:r>
      <w:r w:rsidRPr="00F13D9D">
        <w:rPr>
          <w:lang w:val="en-GB" w:eastAsia="zh-CN"/>
        </w:rPr>
        <w:tab/>
        <w:t>instantaneous surface water vapour density, in g/m</w:t>
      </w:r>
      <w:r w:rsidRPr="00F13D9D">
        <w:rPr>
          <w:vertAlign w:val="superscript"/>
          <w:lang w:val="en-GB" w:eastAsia="zh-CN"/>
        </w:rPr>
        <w:t>3</w:t>
      </w:r>
      <w:r w:rsidRPr="00F13D9D">
        <w:rPr>
          <w:lang w:val="en-GB"/>
        </w:rPr>
        <w:t xml:space="preserve">, </w:t>
      </w:r>
      <w:r w:rsidRPr="00F13D9D">
        <w:rPr>
          <w:rFonts w:eastAsiaTheme="minorEastAsia"/>
          <w:lang w:val="en-GB" w:eastAsia="zh-CN"/>
        </w:rPr>
        <w:t>at the desired location</w:t>
      </w:r>
    </w:p>
    <w:p w14:paraId="2F378600" w14:textId="027173F7" w:rsidR="00886652" w:rsidRPr="00F13D9D" w:rsidRDefault="00886652" w:rsidP="00886652">
      <w:pPr>
        <w:pStyle w:val="Equationlegend"/>
        <w:rPr>
          <w:lang w:val="en-GB"/>
        </w:rPr>
      </w:pPr>
      <w:r w:rsidRPr="00F13D9D">
        <w:rPr>
          <w:lang w:val="en-GB"/>
        </w:rPr>
        <w:tab/>
      </w:r>
      <m:oMath>
        <m:r>
          <m:rPr>
            <m:sty m:val="p"/>
          </m:rPr>
          <w:rPr>
            <w:rFonts w:ascii="Cambria Math" w:hAnsi="Cambria Math"/>
            <w:lang w:val="en-GB"/>
          </w:rPr>
          <m:t>θ</m:t>
        </m:r>
      </m:oMath>
      <w:r w:rsidRPr="00F13D9D">
        <w:rPr>
          <w:lang w:val="en-GB"/>
        </w:rPr>
        <w:t xml:space="preserve"> </w:t>
      </w:r>
      <w:r w:rsidR="003E0E46" w:rsidRPr="00F13D9D">
        <w:rPr>
          <w:lang w:val="en-GB"/>
        </w:rPr>
        <w:t>:</w:t>
      </w:r>
      <w:r w:rsidRPr="00F13D9D">
        <w:rPr>
          <w:lang w:val="en-GB"/>
        </w:rPr>
        <w:tab/>
        <w:t>elevation angle</w:t>
      </w:r>
    </w:p>
    <w:p w14:paraId="001C7483" w14:textId="33638E77" w:rsidR="00886652" w:rsidRPr="00F13D9D" w:rsidRDefault="00886652" w:rsidP="00886652">
      <w:pPr>
        <w:pStyle w:val="Equationlegend"/>
        <w:rPr>
          <w:lang w:val="en-GB"/>
        </w:rPr>
      </w:pPr>
      <w:r w:rsidRPr="00F13D9D">
        <w:rPr>
          <w:lang w:val="en-GB"/>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o</m:t>
            </m:r>
          </m:sub>
        </m:sSub>
      </m:oMath>
      <w:r w:rsidRPr="00F13D9D">
        <w:rPr>
          <w:lang w:val="en-GB"/>
        </w:rPr>
        <w:t xml:space="preserve"> </w:t>
      </w:r>
      <w:r w:rsidR="003E0E46" w:rsidRPr="00F13D9D">
        <w:rPr>
          <w:lang w:val="en-GB"/>
        </w:rPr>
        <w:t>:</w:t>
      </w:r>
      <w:r w:rsidRPr="00F13D9D">
        <w:rPr>
          <w:lang w:val="en-GB"/>
        </w:rPr>
        <w:tab/>
        <w:t>specific gaseous attenuation attributable to oxygen, in dB/km, given by:</w:t>
      </w:r>
    </w:p>
    <w:p w14:paraId="5EAE7624" w14:textId="2A20ABB3" w:rsidR="00886652" w:rsidRPr="00F13D9D" w:rsidRDefault="00886652" w:rsidP="00886652">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r>
          <m:rPr>
            <m:sty m:val="p"/>
          </m:rPr>
          <w:rPr>
            <w:rFonts w:ascii="Cambria Math" w:hAnsi="Cambria Math"/>
            <w:lang w:val="en-GB"/>
          </w:rPr>
          <m:t xml:space="preserve">= 0.1820 </m:t>
        </m:r>
        <m:r>
          <w:rPr>
            <w:rFonts w:ascii="Cambria Math" w:hAnsi="Cambria Math"/>
            <w:lang w:val="en-GB"/>
          </w:rPr>
          <m:t>f</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N</m:t>
            </m:r>
            <m:r>
              <m:rPr>
                <m:sty m:val="p"/>
              </m:rPr>
              <w:rPr>
                <w:rFonts w:ascii="Cambria Math" w:hAnsi="Cambria Math"/>
                <w:lang w:val="en-GB"/>
              </w:rPr>
              <m:t>"</m:t>
            </m:r>
          </m:e>
          <m:sub>
            <m:r>
              <w:rPr>
                <w:rFonts w:ascii="Cambria Math" w:hAnsi="Cambria Math"/>
                <w:lang w:val="en-GB"/>
              </w:rPr>
              <m:t>oxygen</m:t>
            </m:r>
          </m:sub>
        </m:sSub>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oMath>
      <w:r w:rsidRPr="00F13D9D">
        <w:rPr>
          <w:lang w:val="en-GB"/>
        </w:rPr>
        <w:tab/>
        <w:t>(</w:t>
      </w:r>
      <w:r w:rsidR="001F68A5" w:rsidRPr="00F13D9D">
        <w:rPr>
          <w:lang w:val="en-GB"/>
        </w:rPr>
        <w:t>30</w:t>
      </w:r>
      <w:r w:rsidRPr="00F13D9D">
        <w:rPr>
          <w:lang w:val="en-GB"/>
        </w:rPr>
        <w:t>)</w:t>
      </w:r>
    </w:p>
    <w:p w14:paraId="65F737E4" w14:textId="77777777" w:rsidR="00886652" w:rsidRPr="00F13D9D" w:rsidRDefault="005A3A17" w:rsidP="00886652">
      <w:pPr>
        <w:pStyle w:val="Equation"/>
        <w:rPr>
          <w:lang w:val="en-GB"/>
        </w:rPr>
      </w:pPr>
      <m:oMath>
        <m:sSub>
          <m:sSubPr>
            <m:ctrlPr>
              <w:rPr>
                <w:rFonts w:ascii="Cambria Math" w:hAnsi="Cambria Math"/>
                <w:i/>
                <w:lang w:val="en-GB"/>
              </w:rPr>
            </m:ctrlPr>
          </m:sSubPr>
          <m:e>
            <m:r>
              <w:rPr>
                <w:rFonts w:ascii="Cambria Math" w:hAnsi="Cambria Math"/>
                <w:lang w:val="en-GB"/>
              </w:rPr>
              <m:t>N</m:t>
            </m:r>
            <m:r>
              <w:rPr>
                <w:rFonts w:ascii="Cambria Math" w:hAnsi="Cambria Math"/>
                <w:lang w:val="en-GB"/>
              </w:rPr>
              <m:t>"</m:t>
            </m:r>
          </m:e>
          <m:sub>
            <m:r>
              <w:rPr>
                <w:rFonts w:ascii="Cambria Math" w:hAnsi="Cambria Math"/>
                <w:lang w:val="en-GB"/>
              </w:rPr>
              <m:t>oxygen</m:t>
            </m:r>
          </m:sub>
        </m:sSub>
        <m:r>
          <w:rPr>
            <w:rFonts w:ascii="Cambria Math" w:hAnsi="Cambria Math"/>
            <w:lang w:val="en-GB"/>
          </w:rPr>
          <m:t>(</m:t>
        </m:r>
        <m:r>
          <w:rPr>
            <w:rFonts w:ascii="Cambria Math" w:hAnsi="Cambria Math"/>
            <w:lang w:val="en-GB"/>
          </w:rPr>
          <m:t>f</m:t>
        </m:r>
        <m:r>
          <w:rPr>
            <w:rFonts w:ascii="Cambria Math" w:hAnsi="Cambria Math"/>
            <w:lang w:val="en-GB"/>
          </w:rPr>
          <m:t>)</m:t>
        </m:r>
      </m:oMath>
      <w:r w:rsidR="00886652" w:rsidRPr="00F13D9D">
        <w:rPr>
          <w:lang w:val="en-GB"/>
        </w:rPr>
        <w:t xml:space="preserve"> is the imaginary part of the oxygen complex radio refractivity given by equation (2a) of Annex 1; and:</w:t>
      </w:r>
    </w:p>
    <w:p w14:paraId="582814DF" w14:textId="4F8C15D1" w:rsidR="00886652" w:rsidRPr="00F13D9D" w:rsidRDefault="00886652" w:rsidP="00886652">
      <w:pPr>
        <w:pStyle w:val="Equation"/>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oMath>
      <w:r w:rsidRPr="00F13D9D">
        <w:rPr>
          <w:lang w:val="en-GB" w:eastAsia="zh-CN"/>
        </w:rPr>
        <w:tab/>
        <w:t>(</w:t>
      </w:r>
      <w:r w:rsidR="001F68A5" w:rsidRPr="00F13D9D">
        <w:rPr>
          <w:lang w:val="en-GB" w:eastAsia="zh-CN"/>
        </w:rPr>
        <w:t>31</w:t>
      </w:r>
      <w:r w:rsidRPr="00F13D9D">
        <w:rPr>
          <w:lang w:val="en-GB" w:eastAsia="zh-CN"/>
        </w:rPr>
        <w:t>)</w:t>
      </w:r>
    </w:p>
    <w:p w14:paraId="14B59032" w14:textId="2B74A947" w:rsidR="00886652" w:rsidRPr="00F13D9D" w:rsidRDefault="00886652" w:rsidP="00886652">
      <w:pPr>
        <w:tabs>
          <w:tab w:val="left" w:pos="0"/>
        </w:tabs>
        <w:rPr>
          <w:lang w:val="en-GB" w:eastAsia="zh-CN"/>
        </w:rPr>
      </w:pPr>
      <w:r w:rsidRPr="00F13D9D">
        <w:rPr>
          <w:lang w:val="en-GB" w:eastAsia="zh-CN"/>
        </w:rPr>
        <w:t xml:space="preserve">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o</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o</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o</m:t>
            </m:r>
          </m:sub>
        </m:sSub>
      </m:oMath>
      <w:r w:rsidRPr="00F13D9D">
        <w:rPr>
          <w:lang w:val="en-GB" w:eastAsia="zh-CN"/>
        </w:rPr>
        <w:t xml:space="preserve"> at the frequency of interest should be linearly interpolated between the frequencies in the data file</w:t>
      </w:r>
      <w:r w:rsidR="00696FB7">
        <w:rPr>
          <w:lang w:val="en-GB" w:eastAsia="zh-CN"/>
        </w:rPr>
        <w:t xml:space="preserve"> </w:t>
      </w:r>
      <w:hyperlink r:id="rId77" w:history="1">
        <w:r w:rsidR="00696FB7" w:rsidRPr="00696FB7">
          <w:rPr>
            <w:rStyle w:val="Hyperlink"/>
            <w:color w:val="auto"/>
            <w:lang w:val="en-GB" w:eastAsia="zh-CN"/>
          </w:rPr>
          <w:t>Part 1</w:t>
        </w:r>
      </w:hyperlink>
      <w:r w:rsidR="00696FB7">
        <w:rPr>
          <w:lang w:val="en-GB" w:eastAsia="zh-CN"/>
        </w:rPr>
        <w:t xml:space="preserve">, </w:t>
      </w:r>
      <w:r w:rsidRPr="00F13D9D">
        <w:rPr>
          <w:lang w:val="en-GB" w:eastAsia="zh-CN"/>
        </w:rPr>
        <w:t xml:space="preserve">which is an integral part of this </w:t>
      </w:r>
      <w:r w:rsidR="002F4603" w:rsidRPr="00F13D9D">
        <w:rPr>
          <w:lang w:val="en-GB" w:eastAsia="zh-CN"/>
        </w:rPr>
        <w:t>Recommendation</w:t>
      </w:r>
      <w:r w:rsidR="004E31E0">
        <w:rPr>
          <w:rStyle w:val="FootnoteReference"/>
          <w:lang w:val="en-GB" w:eastAsia="zh-CN"/>
        </w:rPr>
        <w:footnoteReference w:id="4"/>
      </w:r>
      <w:r w:rsidRPr="00F13D9D">
        <w:rPr>
          <w:lang w:val="en-GB" w:eastAsia="zh-CN"/>
        </w:rPr>
        <w:t xml:space="preserve">. The data file contains 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o</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o</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o</m:t>
            </m:r>
          </m:sub>
        </m:sSub>
      </m:oMath>
      <w:r w:rsidRPr="00F13D9D">
        <w:rPr>
          <w:lang w:val="en-GB" w:eastAsia="zh-CN"/>
        </w:rPr>
        <w:t xml:space="preserve"> for frequencies between 1 GHz and 350 GHz in 0.5 GHz increments and an additional frequency of 118.75 GHz.</w:t>
      </w:r>
    </w:p>
    <w:p w14:paraId="32007B53" w14:textId="77777777" w:rsidR="00886652" w:rsidRPr="00F13D9D" w:rsidRDefault="00886652" w:rsidP="00886652">
      <w:pPr>
        <w:pStyle w:val="Heading2"/>
        <w:rPr>
          <w:lang w:val="en-GB" w:eastAsia="zh-CN"/>
        </w:rPr>
      </w:pPr>
      <w:r w:rsidRPr="00F13D9D">
        <w:rPr>
          <w:lang w:val="en-GB" w:eastAsia="zh-CN"/>
        </w:rPr>
        <w:t>1.2</w:t>
      </w:r>
      <w:r w:rsidRPr="00F13D9D">
        <w:rPr>
          <w:lang w:val="en-GB" w:eastAsia="zh-CN"/>
        </w:rPr>
        <w:tab/>
        <w:t xml:space="preserve">Slant path statistical oxygen </w:t>
      </w:r>
      <w:r w:rsidRPr="00F13D9D">
        <w:rPr>
          <w:lang w:val="en-GB"/>
        </w:rPr>
        <w:t xml:space="preserve">gaseous </w:t>
      </w:r>
      <w:r w:rsidRPr="00F13D9D">
        <w:rPr>
          <w:lang w:val="en-GB" w:eastAsia="zh-CN"/>
        </w:rPr>
        <w:t>attenuation prediction method</w:t>
      </w:r>
    </w:p>
    <w:p w14:paraId="5787EBBA" w14:textId="77777777" w:rsidR="00886652" w:rsidRPr="00F13D9D" w:rsidRDefault="00886652" w:rsidP="00886652">
      <w:pPr>
        <w:tabs>
          <w:tab w:val="left" w:pos="0"/>
        </w:tabs>
        <w:rPr>
          <w:lang w:val="en-GB" w:eastAsia="zh-CN"/>
        </w:rPr>
      </w:pPr>
      <w:r w:rsidRPr="00F13D9D">
        <w:rPr>
          <w:lang w:val="en-GB" w:eastAsia="zh-CN"/>
        </w:rPr>
        <w:t xml:space="preserve">The predicted slant path statistical </w:t>
      </w:r>
      <w:r w:rsidRPr="00F13D9D">
        <w:rPr>
          <w:lang w:val="en-GB"/>
        </w:rPr>
        <w:t xml:space="preserve">gaseous </w:t>
      </w:r>
      <w:r w:rsidRPr="00F13D9D">
        <w:rPr>
          <w:lang w:val="en-GB" w:eastAsia="zh-CN"/>
        </w:rPr>
        <w:t xml:space="preserve">attenuation attributable to oxygen,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oMath>
      <w:r w:rsidRPr="00F13D9D">
        <w:rPr>
          <w:lang w:val="en-GB" w:eastAsia="zh-CN"/>
        </w:rPr>
        <w:t>, is:</w:t>
      </w:r>
    </w:p>
    <w:p w14:paraId="146B30D7" w14:textId="37C514AE" w:rsidR="00886652" w:rsidRPr="00F13D9D" w:rsidRDefault="00886652" w:rsidP="00886652">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r>
              <w:rPr>
                <w:rFonts w:ascii="Cambria Math" w:hAnsi="Cambria Math"/>
                <w:lang w:val="en-GB"/>
              </w:rPr>
              <m:t>p</m:t>
            </m:r>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e>
                </m:acc>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e>
            </m:d>
            <m:r>
              <m:rPr>
                <m:sty m:val="p"/>
              </m:rPr>
              <w:rPr>
                <w:rFonts w:ascii="Cambria Math" w:hAnsi="Cambria Math"/>
                <w:lang w:val="en-GB"/>
              </w:rPr>
              <m:t xml:space="preserve"> </m:t>
            </m:r>
          </m:num>
          <m:den>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θ</m:t>
                </m:r>
              </m:e>
            </m:func>
          </m:den>
        </m:f>
      </m:oMath>
      <w:r w:rsidRPr="00F13D9D">
        <w:rPr>
          <w:lang w:val="en-GB"/>
        </w:rPr>
        <w:tab/>
        <w:t>(</w:t>
      </w:r>
      <w:r w:rsidR="001F68A5" w:rsidRPr="00F13D9D">
        <w:rPr>
          <w:lang w:val="en-GB"/>
        </w:rPr>
        <w:t>32</w:t>
      </w:r>
      <w:r w:rsidRPr="00F13D9D">
        <w:rPr>
          <w:lang w:val="en-GB"/>
        </w:rPr>
        <w:t>)</w:t>
      </w:r>
    </w:p>
    <w:p w14:paraId="6F3D5BA7" w14:textId="77777777" w:rsidR="00886652" w:rsidRPr="00F13D9D" w:rsidRDefault="00886652" w:rsidP="00886652">
      <w:pPr>
        <w:tabs>
          <w:tab w:val="left" w:pos="0"/>
        </w:tabs>
        <w:rPr>
          <w:lang w:val="en-GB" w:eastAsia="zh-CN"/>
        </w:rPr>
      </w:pPr>
      <w:r w:rsidRPr="00F13D9D">
        <w:rPr>
          <w:lang w:val="en-GB" w:eastAsia="zh-CN"/>
        </w:rPr>
        <w:t>where:</w:t>
      </w:r>
    </w:p>
    <w:p w14:paraId="1FF214AC" w14:textId="336ACBD8" w:rsidR="00886652" w:rsidRPr="00F13D9D" w:rsidRDefault="00886652" w:rsidP="00886652">
      <w:pPr>
        <w:pStyle w:val="Equationlegend"/>
        <w:rPr>
          <w:lang w:val="en-GB" w:eastAsia="zh-CN"/>
        </w:rPr>
      </w:pPr>
      <w:r w:rsidRPr="00F13D9D">
        <w:rPr>
          <w:lang w:val="en-GB" w:eastAsia="zh-CN"/>
        </w:rPr>
        <w:tab/>
      </w:r>
      <m:oMath>
        <m:r>
          <w:rPr>
            <w:rFonts w:ascii="Cambria Math" w:hAnsi="Cambria Math"/>
            <w:lang w:val="en-GB" w:eastAsia="zh-CN"/>
          </w:rPr>
          <m:t>f</m:t>
        </m:r>
      </m:oMath>
      <w:r w:rsidRPr="00F13D9D">
        <w:rPr>
          <w:lang w:val="en-GB" w:eastAsia="zh-CN"/>
        </w:rPr>
        <w:t xml:space="preserve"> </w:t>
      </w:r>
      <w:r w:rsidR="00B576A1" w:rsidRPr="00F13D9D">
        <w:rPr>
          <w:lang w:val="en-GB" w:eastAsia="zh-CN"/>
        </w:rPr>
        <w:t>:</w:t>
      </w:r>
      <w:r w:rsidRPr="00F13D9D">
        <w:rPr>
          <w:lang w:val="en-GB" w:eastAsia="zh-CN"/>
        </w:rPr>
        <w:tab/>
        <w:t>frequency of interest, in GHz</w:t>
      </w:r>
    </w:p>
    <w:p w14:paraId="250FDFD4" w14:textId="4B08BE06" w:rsidR="00886652" w:rsidRPr="00F13D9D" w:rsidRDefault="00886652" w:rsidP="00886652">
      <w:pPr>
        <w:pStyle w:val="Equationlegend"/>
        <w:rPr>
          <w:rFonts w:eastAsiaTheme="minorEastAsia"/>
          <w:lang w:val="en-GB" w:eastAsia="zh-CN"/>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Pr="00F13D9D">
        <w:rPr>
          <w:lang w:val="en-GB" w:eastAsia="zh-CN"/>
        </w:rPr>
        <w:t xml:space="preserve"> </w:t>
      </w:r>
      <w:r w:rsidR="00B576A1" w:rsidRPr="00F13D9D">
        <w:rPr>
          <w:lang w:val="en-GB" w:eastAsia="zh-CN"/>
        </w:rPr>
        <w:t>:</w:t>
      </w:r>
      <w:r w:rsidRPr="00F13D9D">
        <w:rPr>
          <w:lang w:val="en-GB" w:eastAsia="zh-CN"/>
        </w:rPr>
        <w:tab/>
        <w:t xml:space="preserve">mean total (barometric) surface pressure, in </w:t>
      </w:r>
      <w:proofErr w:type="spellStart"/>
      <w:r w:rsidRPr="00F13D9D">
        <w:rPr>
          <w:lang w:val="en-GB" w:eastAsia="zh-CN"/>
        </w:rPr>
        <w:t>hPa</w:t>
      </w:r>
      <w:proofErr w:type="spellEnd"/>
      <w:r w:rsidRPr="00F13D9D">
        <w:rPr>
          <w:lang w:val="en-GB" w:eastAsia="zh-CN"/>
        </w:rPr>
        <w:t xml:space="preserve">, </w:t>
      </w:r>
      <w:r w:rsidRPr="00F13D9D">
        <w:rPr>
          <w:rFonts w:eastAsiaTheme="minorEastAsia"/>
          <w:lang w:val="en-GB" w:eastAsia="zh-CN"/>
        </w:rPr>
        <w:t>at the desired location</w:t>
      </w:r>
    </w:p>
    <w:p w14:paraId="6D0A9D95" w14:textId="733C3F88" w:rsidR="00886652" w:rsidRPr="00F13D9D" w:rsidRDefault="00886652" w:rsidP="00886652">
      <w:pPr>
        <w:pStyle w:val="Equationlegend"/>
        <w:rPr>
          <w:rFonts w:eastAsiaTheme="minorEastAsia"/>
          <w:lang w:val="en-GB" w:eastAsia="zh-CN"/>
        </w:rPr>
      </w:pPr>
      <w:r w:rsidRPr="00F13D9D">
        <w:rPr>
          <w:rFonts w:eastAsiaTheme="minorEastAsia"/>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s</m:t>
                </m:r>
              </m:sub>
            </m:sSub>
          </m:e>
        </m:acc>
      </m:oMath>
      <w:r w:rsidRPr="00F13D9D">
        <w:rPr>
          <w:lang w:val="en-GB" w:eastAsia="zh-CN"/>
        </w:rPr>
        <w:t xml:space="preserve"> </w:t>
      </w:r>
      <w:r w:rsidR="00B576A1" w:rsidRPr="00F13D9D">
        <w:rPr>
          <w:lang w:val="en-GB" w:eastAsia="zh-CN"/>
        </w:rPr>
        <w:t>:</w:t>
      </w:r>
      <w:r w:rsidRPr="00F13D9D">
        <w:rPr>
          <w:lang w:val="en-GB" w:eastAsia="zh-CN"/>
        </w:rPr>
        <w:tab/>
        <w:t xml:space="preserve">mean surface water vapour partial pressure, in </w:t>
      </w:r>
      <w:proofErr w:type="spellStart"/>
      <w:r w:rsidRPr="00F13D9D">
        <w:rPr>
          <w:lang w:val="en-GB" w:eastAsia="zh-CN"/>
        </w:rPr>
        <w:t>hPa</w:t>
      </w:r>
      <w:proofErr w:type="spellEnd"/>
      <w:r w:rsidRPr="00F13D9D">
        <w:rPr>
          <w:lang w:val="en-GB"/>
        </w:rPr>
        <w:t xml:space="preserve">, </w:t>
      </w:r>
      <w:r w:rsidRPr="00F13D9D">
        <w:rPr>
          <w:rFonts w:eastAsiaTheme="minorEastAsia"/>
          <w:lang w:val="en-GB" w:eastAsia="zh-CN"/>
        </w:rPr>
        <w:t xml:space="preserve">at the desired location, </w:t>
      </w:r>
    </w:p>
    <w:p w14:paraId="4B4C479A" w14:textId="77777777" w:rsidR="00886652" w:rsidRPr="00F13D9D" w:rsidRDefault="00886652" w:rsidP="00886652">
      <w:pPr>
        <w:pStyle w:val="Equationlegend"/>
        <w:rPr>
          <w:rFonts w:eastAsiaTheme="minorEastAsia"/>
          <w:lang w:val="en-GB" w:eastAsia="zh-CN"/>
        </w:rPr>
      </w:pPr>
      <w:r w:rsidRPr="00F13D9D">
        <w:rPr>
          <w:rFonts w:eastAsiaTheme="minorEastAsia"/>
          <w:lang w:val="en-GB" w:eastAsia="zh-CN"/>
        </w:rPr>
        <w:t>where:</w:t>
      </w:r>
    </w:p>
    <w:p w14:paraId="4863BD21" w14:textId="1BB1DA12" w:rsidR="00886652" w:rsidRPr="00F13D9D" w:rsidRDefault="00880591" w:rsidP="00886652">
      <w:pPr>
        <w:pStyle w:val="Equationlegend"/>
        <w:rPr>
          <w:rFonts w:eastAsiaTheme="minorEastAsia"/>
          <w:lang w:val="en-GB" w:eastAsia="zh-CN"/>
        </w:rPr>
      </w:pPr>
      <w:r w:rsidRPr="00F13D9D">
        <w:rPr>
          <w:rFonts w:eastAsiaTheme="minorEastAsia"/>
          <w:lang w:val="en-GB" w:eastAsia="zh-CN"/>
        </w:rPr>
        <w:tab/>
      </w:r>
      <w:r w:rsidR="00886652" w:rsidRPr="00F13D9D">
        <w:rPr>
          <w:rFonts w:eastAsiaTheme="minorEastAsia"/>
          <w:lang w:val="en-GB" w:eastAsia="zh-CN"/>
        </w:rPr>
        <w:tab/>
        <w:t xml:space="preserve"> </w:t>
      </w:r>
      <m:oMath>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e>
        </m:acc>
        <m:r>
          <m:rPr>
            <m:sty m:val="p"/>
          </m:rPr>
          <w:rPr>
            <w:rFonts w:ascii="Cambria Math" w:eastAsiaTheme="minorEastAsia" w:hAnsi="Cambria Math"/>
            <w:lang w:val="en-GB" w:eastAsia="zh-CN"/>
          </w:rPr>
          <m:t>=</m:t>
        </m:r>
        <m:f>
          <m:fPr>
            <m:ctrlPr>
              <w:rPr>
                <w:rFonts w:ascii="Cambria Math" w:eastAsiaTheme="minorEastAsia" w:hAnsi="Cambria Math"/>
                <w:lang w:val="en-GB" w:eastAsia="zh-CN"/>
              </w:rPr>
            </m:ctrlPr>
          </m:fPr>
          <m:num>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e>
            </m:acc>
            <m:r>
              <m:rPr>
                <m:sty m:val="p"/>
              </m:rPr>
              <w:rPr>
                <w:rFonts w:ascii="Cambria Math" w:eastAsiaTheme="minorEastAsia" w:hAnsi="Cambria Math"/>
                <w:lang w:val="en-GB" w:eastAsia="zh-CN"/>
              </w:rPr>
              <m:t xml:space="preserve">  </m:t>
            </m:r>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e>
            </m:acc>
          </m:num>
          <m:den>
            <m:r>
              <m:rPr>
                <m:sty m:val="p"/>
              </m:rPr>
              <w:rPr>
                <w:rFonts w:ascii="Cambria Math" w:eastAsiaTheme="minorEastAsia" w:hAnsi="Cambria Math"/>
                <w:lang w:val="en-GB" w:eastAsia="zh-CN"/>
              </w:rPr>
              <m:t>216.7</m:t>
            </m:r>
          </m:den>
        </m:f>
      </m:oMath>
    </w:p>
    <w:p w14:paraId="355B8131" w14:textId="62865194" w:rsidR="00886652" w:rsidRPr="00F13D9D" w:rsidRDefault="00886652" w:rsidP="00886652">
      <w:pPr>
        <w:pStyle w:val="Equationlegend"/>
        <w:rPr>
          <w:lang w:val="en-GB" w:eastAsia="zh-CN"/>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Pr="00F13D9D">
        <w:rPr>
          <w:lang w:val="en-GB" w:eastAsia="zh-CN"/>
        </w:rPr>
        <w:t xml:space="preserve"> </w:t>
      </w:r>
      <w:r w:rsidR="00880591" w:rsidRPr="00F13D9D">
        <w:rPr>
          <w:lang w:val="en-GB" w:eastAsia="zh-CN"/>
        </w:rPr>
        <w:t>:</w:t>
      </w:r>
      <w:r w:rsidRPr="00F13D9D">
        <w:rPr>
          <w:lang w:val="en-GB" w:eastAsia="zh-CN"/>
        </w:rPr>
        <w:tab/>
        <w:t xml:space="preserve">mean dry surface pressure, in </w:t>
      </w:r>
      <w:proofErr w:type="spellStart"/>
      <w:r w:rsidRPr="00F13D9D">
        <w:rPr>
          <w:lang w:val="en-GB" w:eastAsia="zh-CN"/>
        </w:rPr>
        <w:t>hPa</w:t>
      </w:r>
      <w:proofErr w:type="spellEnd"/>
      <w:r w:rsidRPr="00F13D9D">
        <w:rPr>
          <w:lang w:val="en-GB" w:eastAsia="zh-CN"/>
        </w:rPr>
        <w:t xml:space="preserve">, </w:t>
      </w:r>
      <w:r w:rsidRPr="00F13D9D">
        <w:rPr>
          <w:rFonts w:eastAsiaTheme="minorEastAsia"/>
          <w:lang w:val="en-GB" w:eastAsia="zh-CN"/>
        </w:rPr>
        <w:t xml:space="preserve">at the desired location, </w:t>
      </w:r>
      <m:oMath>
        <m:acc>
          <m:accPr>
            <m:chr m:val="̅"/>
            <m:ctrlPr>
              <w:rPr>
                <w:rFonts w:ascii="Cambria Math" w:eastAsiaTheme="minorEastAsia" w:hAnsi="Cambria Math"/>
                <w:i/>
                <w:lang w:val="en-GB" w:eastAsia="zh-CN"/>
              </w:rPr>
            </m:ctrlPr>
          </m:accPr>
          <m:e>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e>
        </m:acc>
        <m:r>
          <w:rPr>
            <w:rFonts w:ascii="Cambria Math" w:eastAsiaTheme="minorEastAsia" w:hAnsi="Cambria Math"/>
            <w:lang w:val="en-GB" w:eastAsia="zh-CN"/>
          </w:rPr>
          <m:t>=</m:t>
        </m:r>
        <m:acc>
          <m:accPr>
            <m:chr m:val="̅"/>
            <m:ctrlPr>
              <w:rPr>
                <w:rFonts w:ascii="Cambria Math" w:eastAsiaTheme="minorEastAsia" w:hAnsi="Cambria Math"/>
                <w:i/>
                <w:lang w:val="en-GB" w:eastAsia="zh-CN"/>
              </w:rPr>
            </m:ctrlPr>
          </m:accPr>
          <m:e>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e>
        </m:acc>
        <m:r>
          <w:rPr>
            <w:rFonts w:ascii="Cambria Math" w:eastAsiaTheme="minorEastAsia" w:hAnsi="Cambria Math"/>
            <w:lang w:val="en-GB" w:eastAsia="zh-CN"/>
          </w:rPr>
          <m:t>-</m:t>
        </m:r>
        <m:acc>
          <m:accPr>
            <m:chr m:val="̅"/>
            <m:ctrlPr>
              <w:rPr>
                <w:rFonts w:ascii="Cambria Math" w:eastAsiaTheme="minorEastAsia" w:hAnsi="Cambria Math"/>
                <w:i/>
                <w:lang w:val="en-GB" w:eastAsia="zh-CN"/>
              </w:rPr>
            </m:ctrlPr>
          </m:accPr>
          <m:e>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e>
        </m:acc>
      </m:oMath>
    </w:p>
    <w:p w14:paraId="1278055A" w14:textId="574AC97B" w:rsidR="00886652" w:rsidRPr="00F13D9D" w:rsidRDefault="00886652" w:rsidP="00886652">
      <w:pPr>
        <w:pStyle w:val="Equationlegend"/>
        <w:rPr>
          <w:lang w:val="en-GB" w:eastAsia="zh-CN"/>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e>
        </m:acc>
      </m:oMath>
      <w:r w:rsidRPr="00F13D9D">
        <w:rPr>
          <w:lang w:val="en-GB" w:eastAsia="zh-CN"/>
        </w:rPr>
        <w:t xml:space="preserve"> </w:t>
      </w:r>
      <w:r w:rsidR="003F7810" w:rsidRPr="00F13D9D">
        <w:rPr>
          <w:lang w:val="en-GB" w:eastAsia="zh-CN"/>
        </w:rPr>
        <w:t>:</w:t>
      </w:r>
      <w:r w:rsidRPr="00F13D9D">
        <w:rPr>
          <w:lang w:val="en-GB" w:eastAsia="zh-CN"/>
        </w:rPr>
        <w:tab/>
        <w:t xml:space="preserve">mean surface temperature, in K, </w:t>
      </w:r>
      <w:r w:rsidRPr="00F13D9D">
        <w:rPr>
          <w:rFonts w:eastAsiaTheme="minorEastAsia"/>
          <w:lang w:val="en-GB" w:eastAsia="zh-CN"/>
        </w:rPr>
        <w:t>at the desired location</w:t>
      </w:r>
    </w:p>
    <w:p w14:paraId="21720B4A" w14:textId="2D253CB5" w:rsidR="00886652" w:rsidRPr="00F13D9D" w:rsidRDefault="00886652" w:rsidP="00886652">
      <w:pPr>
        <w:pStyle w:val="Equationlegend"/>
        <w:rPr>
          <w:lang w:val="en-GB"/>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oMath>
      <w:r w:rsidRPr="00F13D9D">
        <w:rPr>
          <w:lang w:val="en-GB" w:eastAsia="zh-CN"/>
        </w:rPr>
        <w:t xml:space="preserve"> </w:t>
      </w:r>
      <w:r w:rsidR="003F7810" w:rsidRPr="00F13D9D">
        <w:rPr>
          <w:lang w:val="en-GB" w:eastAsia="zh-CN"/>
        </w:rPr>
        <w:t>:</w:t>
      </w:r>
      <w:r w:rsidRPr="00F13D9D">
        <w:rPr>
          <w:lang w:val="en-GB" w:eastAsia="zh-CN"/>
        </w:rPr>
        <w:tab/>
        <w:t>mean surface water vapour density, in g/m</w:t>
      </w:r>
      <w:r w:rsidRPr="00F13D9D">
        <w:rPr>
          <w:vertAlign w:val="superscript"/>
          <w:lang w:val="en-GB" w:eastAsia="zh-CN"/>
        </w:rPr>
        <w:t>3</w:t>
      </w:r>
      <w:r w:rsidRPr="00F13D9D">
        <w:rPr>
          <w:lang w:val="en-GB"/>
        </w:rPr>
        <w:t xml:space="preserve">, </w:t>
      </w:r>
      <w:r w:rsidRPr="00F13D9D">
        <w:rPr>
          <w:rFonts w:eastAsiaTheme="minorEastAsia"/>
          <w:lang w:val="en-GB" w:eastAsia="zh-CN"/>
        </w:rPr>
        <w:t>at the desired location</w:t>
      </w:r>
    </w:p>
    <w:p w14:paraId="2F27D533" w14:textId="63EE8D1D" w:rsidR="00886652" w:rsidRPr="00F13D9D" w:rsidRDefault="00886652" w:rsidP="00886652">
      <w:pPr>
        <w:pStyle w:val="Equationlegend"/>
        <w:rPr>
          <w:lang w:val="en-GB" w:eastAsia="zh-CN"/>
        </w:rPr>
      </w:pPr>
      <w:r w:rsidRPr="00F13D9D">
        <w:rPr>
          <w:lang w:val="en-GB" w:eastAsia="zh-CN"/>
        </w:rPr>
        <w:lastRenderedPageBreak/>
        <w:tab/>
      </w:r>
      <m:oMath>
        <m:r>
          <w:rPr>
            <w:rFonts w:ascii="Cambria Math" w:hAnsi="Cambria Math"/>
            <w:lang w:val="en-GB" w:eastAsia="zh-CN"/>
          </w:rPr>
          <m:t>p</m:t>
        </m:r>
      </m:oMath>
      <w:r w:rsidRPr="00F13D9D">
        <w:rPr>
          <w:lang w:val="en-GB" w:eastAsia="zh-CN"/>
        </w:rPr>
        <w:t xml:space="preserve"> </w:t>
      </w:r>
      <w:r w:rsidR="000219E5" w:rsidRPr="00F13D9D">
        <w:rPr>
          <w:lang w:val="en-GB" w:eastAsia="zh-CN"/>
        </w:rPr>
        <w:t>:</w:t>
      </w:r>
      <w:r w:rsidRPr="00F13D9D">
        <w:rPr>
          <w:lang w:val="en-GB" w:eastAsia="zh-CN"/>
        </w:rPr>
        <w:tab/>
        <w:t>exceedance probability (CCDF)</w:t>
      </w:r>
      <w:r w:rsidRPr="00F13D9D">
        <w:rPr>
          <w:rStyle w:val="FootnoteReference"/>
          <w:lang w:val="en-GB" w:eastAsia="zh-CN"/>
        </w:rPr>
        <w:footnoteReference w:id="5"/>
      </w:r>
      <w:r w:rsidRPr="00F13D9D">
        <w:rPr>
          <w:lang w:val="en-GB" w:eastAsia="zh-CN"/>
        </w:rPr>
        <w:t xml:space="preserve"> of interest, in %</w:t>
      </w:r>
    </w:p>
    <w:p w14:paraId="262ACBAA" w14:textId="4EDB43FC" w:rsidR="00886652" w:rsidRPr="00F13D9D" w:rsidRDefault="00886652" w:rsidP="00886652">
      <w:pPr>
        <w:pStyle w:val="Equationlegend"/>
        <w:rPr>
          <w:lang w:val="en-GB" w:eastAsia="zh-CN"/>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r>
          <w:rPr>
            <w:rFonts w:ascii="Cambria Math" w:hAnsi="Cambria Math"/>
            <w:lang w:val="en-GB" w:eastAsia="zh-CN"/>
          </w:rPr>
          <m:t>(p)</m:t>
        </m:r>
      </m:oMath>
      <w:r w:rsidRPr="00F13D9D">
        <w:rPr>
          <w:lang w:val="en-GB" w:eastAsia="zh-CN"/>
        </w:rPr>
        <w:t xml:space="preserve"> </w:t>
      </w:r>
      <w:r w:rsidR="000219E5" w:rsidRPr="00F13D9D">
        <w:rPr>
          <w:lang w:val="en-GB" w:eastAsia="zh-CN"/>
        </w:rPr>
        <w:t>:</w:t>
      </w:r>
      <w:r w:rsidRPr="00F13D9D">
        <w:rPr>
          <w:lang w:val="en-GB" w:eastAsia="zh-CN"/>
        </w:rPr>
        <w:tab/>
        <w:t xml:space="preserve">total (barometric) surface pressure at the exceedance probability </w:t>
      </w:r>
      <m:oMath>
        <m:r>
          <w:rPr>
            <w:rFonts w:ascii="Cambria Math" w:hAnsi="Cambria Math"/>
            <w:lang w:val="en-GB" w:eastAsia="zh-CN"/>
          </w:rPr>
          <m:t>p</m:t>
        </m:r>
      </m:oMath>
      <w:r w:rsidRPr="00F13D9D">
        <w:rPr>
          <w:lang w:val="en-GB" w:eastAsia="zh-CN"/>
        </w:rPr>
        <w:t>, in hPa, at the desired location</w:t>
      </w:r>
    </w:p>
    <w:p w14:paraId="52D3ECD5" w14:textId="07DDCFD5" w:rsidR="00886652" w:rsidRPr="00F13D9D" w:rsidRDefault="00886652" w:rsidP="00886652">
      <w:pPr>
        <w:pStyle w:val="Equationlegend"/>
        <w:rPr>
          <w:lang w:val="en-GB" w:eastAsia="zh-CN"/>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r>
          <w:rPr>
            <w:rFonts w:ascii="Cambria Math" w:hAnsi="Cambria Math"/>
            <w:lang w:val="en-GB" w:eastAsia="zh-CN"/>
          </w:rPr>
          <m:t>(p)</m:t>
        </m:r>
      </m:oMath>
      <w:r w:rsidRPr="00F13D9D">
        <w:rPr>
          <w:lang w:val="en-GB" w:eastAsia="zh-CN"/>
        </w:rPr>
        <w:t xml:space="preserve"> </w:t>
      </w:r>
      <w:r w:rsidR="000219E5" w:rsidRPr="00F13D9D">
        <w:rPr>
          <w:lang w:val="en-GB" w:eastAsia="zh-CN"/>
        </w:rPr>
        <w:t>:</w:t>
      </w:r>
      <w:r w:rsidRPr="00F13D9D">
        <w:rPr>
          <w:lang w:val="en-GB" w:eastAsia="zh-CN"/>
        </w:rPr>
        <w:tab/>
        <w:t xml:space="preserve">surface temperature at the exceedance probability </w:t>
      </w:r>
      <m:oMath>
        <m:r>
          <w:rPr>
            <w:rFonts w:ascii="Cambria Math" w:hAnsi="Cambria Math"/>
            <w:lang w:val="en-GB" w:eastAsia="zh-CN"/>
          </w:rPr>
          <m:t>p</m:t>
        </m:r>
      </m:oMath>
      <w:r w:rsidRPr="00F13D9D">
        <w:rPr>
          <w:lang w:val="en-GB" w:eastAsia="zh-CN"/>
        </w:rPr>
        <w:t xml:space="preserve">, in K, </w:t>
      </w:r>
      <w:r w:rsidRPr="00F13D9D">
        <w:rPr>
          <w:rFonts w:eastAsiaTheme="minorEastAsia"/>
          <w:lang w:val="en-GB" w:eastAsia="zh-CN"/>
        </w:rPr>
        <w:t>at the desired location</w:t>
      </w:r>
    </w:p>
    <w:p w14:paraId="27318A70" w14:textId="264CE6AF" w:rsidR="00886652" w:rsidRPr="00F13D9D" w:rsidRDefault="00886652" w:rsidP="00886652">
      <w:pPr>
        <w:pStyle w:val="Equationlegend"/>
        <w:rPr>
          <w:lang w:val="en-GB"/>
        </w:rPr>
      </w:pPr>
      <w:r w:rsidRPr="00F13D9D">
        <w:rPr>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r>
          <w:rPr>
            <w:rFonts w:ascii="Cambria Math" w:hAnsi="Cambria Math"/>
            <w:lang w:val="en-GB" w:eastAsia="zh-CN"/>
          </w:rPr>
          <m:t>(p)</m:t>
        </m:r>
      </m:oMath>
      <w:r w:rsidRPr="00F13D9D">
        <w:rPr>
          <w:lang w:val="en-GB" w:eastAsia="zh-CN"/>
        </w:rPr>
        <w:t xml:space="preserve"> </w:t>
      </w:r>
      <w:r w:rsidR="006F0810" w:rsidRPr="00F13D9D">
        <w:rPr>
          <w:lang w:val="en-GB" w:eastAsia="zh-CN"/>
        </w:rPr>
        <w:t>:</w:t>
      </w:r>
      <w:r w:rsidRPr="00F13D9D">
        <w:rPr>
          <w:lang w:val="en-GB" w:eastAsia="zh-CN"/>
        </w:rPr>
        <w:tab/>
        <w:t xml:space="preserve">surface water vapour density at the exceedance probability, </w:t>
      </w:r>
      <m:oMath>
        <m:r>
          <w:rPr>
            <w:rFonts w:ascii="Cambria Math" w:hAnsi="Cambria Math"/>
            <w:lang w:val="en-GB" w:eastAsia="zh-CN"/>
          </w:rPr>
          <m:t>p</m:t>
        </m:r>
      </m:oMath>
      <w:r w:rsidRPr="00F13D9D">
        <w:rPr>
          <w:lang w:val="en-GB" w:eastAsia="zh-CN"/>
        </w:rPr>
        <w:t>, in g/m</w:t>
      </w:r>
      <w:r w:rsidRPr="00F13D9D">
        <w:rPr>
          <w:vertAlign w:val="superscript"/>
          <w:lang w:val="en-GB" w:eastAsia="zh-CN"/>
        </w:rPr>
        <w:t>3</w:t>
      </w:r>
      <w:r w:rsidRPr="00F13D9D">
        <w:rPr>
          <w:lang w:val="en-GB"/>
        </w:rPr>
        <w:t xml:space="preserve">, </w:t>
      </w:r>
      <w:r w:rsidRPr="00F13D9D">
        <w:rPr>
          <w:rFonts w:eastAsiaTheme="minorEastAsia"/>
          <w:lang w:val="en-GB" w:eastAsia="zh-CN"/>
        </w:rPr>
        <w:t>at the desired location</w:t>
      </w:r>
    </w:p>
    <w:p w14:paraId="3298A31C" w14:textId="7CF3B4C6" w:rsidR="00886652" w:rsidRPr="00F13D9D" w:rsidRDefault="00886652" w:rsidP="00886652">
      <w:pPr>
        <w:pStyle w:val="Equationlegend"/>
        <w:rPr>
          <w:lang w:val="en-GB"/>
        </w:rPr>
      </w:pPr>
      <w:r w:rsidRPr="00F13D9D">
        <w:rPr>
          <w:lang w:val="en-GB"/>
        </w:rPr>
        <w:tab/>
      </w:r>
      <m:oMath>
        <m:r>
          <m:rPr>
            <m:sty m:val="p"/>
          </m:rPr>
          <w:rPr>
            <w:rFonts w:ascii="Cambria Math" w:hAnsi="Cambria Math"/>
            <w:lang w:val="en-GB"/>
          </w:rPr>
          <m:t>θ</m:t>
        </m:r>
      </m:oMath>
      <w:r w:rsidRPr="00F13D9D">
        <w:rPr>
          <w:lang w:val="en-GB"/>
        </w:rPr>
        <w:t xml:space="preserve"> </w:t>
      </w:r>
      <w:r w:rsidR="006F0810" w:rsidRPr="00F13D9D">
        <w:rPr>
          <w:lang w:val="en-GB"/>
        </w:rPr>
        <w:t>:</w:t>
      </w:r>
      <w:r w:rsidRPr="00F13D9D">
        <w:rPr>
          <w:lang w:val="en-GB"/>
        </w:rPr>
        <w:tab/>
        <w:t>elevation angle</w:t>
      </w:r>
    </w:p>
    <w:p w14:paraId="24B63A65" w14:textId="4612C82F" w:rsidR="00886652" w:rsidRPr="00F13D9D" w:rsidRDefault="00886652" w:rsidP="00886652">
      <w:pPr>
        <w:pStyle w:val="Equationlegend"/>
        <w:rPr>
          <w:lang w:val="en-GB"/>
        </w:rPr>
      </w:pPr>
      <w:r w:rsidRPr="00F13D9D">
        <w:rPr>
          <w:lang w:val="en-GB"/>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o</m:t>
            </m:r>
          </m:sub>
        </m:sSub>
      </m:oMath>
      <w:r w:rsidRPr="00F13D9D">
        <w:rPr>
          <w:lang w:val="en-GB"/>
        </w:rPr>
        <w:t xml:space="preserve"> </w:t>
      </w:r>
      <w:r w:rsidR="006F0810" w:rsidRPr="00F13D9D">
        <w:rPr>
          <w:lang w:val="en-GB"/>
        </w:rPr>
        <w:t>:</w:t>
      </w:r>
      <w:r w:rsidRPr="00F13D9D">
        <w:rPr>
          <w:lang w:val="en-GB"/>
        </w:rPr>
        <w:tab/>
        <w:t>specific gaseous attenuation attributable to oxygen, in dB/km, given by:</w:t>
      </w:r>
    </w:p>
    <w:p w14:paraId="7DEB0AA1" w14:textId="40AEB586" w:rsidR="00886652" w:rsidRPr="00F13D9D" w:rsidRDefault="00886652" w:rsidP="00886652">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r>
          <m:rPr>
            <m:sty m:val="p"/>
          </m:rPr>
          <w:rPr>
            <w:rFonts w:ascii="Cambria Math" w:hAnsi="Cambria Math"/>
            <w:lang w:val="en-GB"/>
          </w:rPr>
          <m:t xml:space="preserve">= 0.1820 </m:t>
        </m:r>
        <m:r>
          <w:rPr>
            <w:rFonts w:ascii="Cambria Math" w:hAnsi="Cambria Math"/>
            <w:lang w:val="en-GB"/>
          </w:rPr>
          <m:t>f</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N</m:t>
            </m:r>
            <m:r>
              <m:rPr>
                <m:sty m:val="p"/>
              </m:rPr>
              <w:rPr>
                <w:rFonts w:ascii="Cambria Math" w:hAnsi="Cambria Math"/>
                <w:lang w:val="en-GB"/>
              </w:rPr>
              <m:t>"</m:t>
            </m:r>
          </m:e>
          <m:sub>
            <m:r>
              <w:rPr>
                <w:rFonts w:ascii="Cambria Math" w:hAnsi="Cambria Math"/>
                <w:lang w:val="en-GB"/>
              </w:rPr>
              <m:t>oxygen</m:t>
            </m:r>
          </m:sub>
        </m:sSub>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oMath>
      <w:r w:rsidRPr="00F13D9D">
        <w:rPr>
          <w:lang w:val="en-GB"/>
        </w:rPr>
        <w:tab/>
        <w:t>(</w:t>
      </w:r>
      <w:r w:rsidR="004F6413" w:rsidRPr="00F13D9D">
        <w:rPr>
          <w:lang w:val="en-GB"/>
        </w:rPr>
        <w:t>33</w:t>
      </w:r>
      <w:r w:rsidRPr="00F13D9D">
        <w:rPr>
          <w:lang w:val="en-GB"/>
        </w:rPr>
        <w:t>)</w:t>
      </w:r>
    </w:p>
    <w:p w14:paraId="3D03CFCE" w14:textId="7C1C831D" w:rsidR="00886652" w:rsidRPr="00F13D9D" w:rsidRDefault="005A3A17" w:rsidP="00886652">
      <w:pPr>
        <w:pStyle w:val="Equationlegend"/>
        <w:ind w:left="0" w:firstLine="0"/>
        <w:rPr>
          <w:lang w:val="en-GB"/>
        </w:rPr>
      </w:pPr>
      <m:oMath>
        <m:sSub>
          <m:sSubPr>
            <m:ctrlPr>
              <w:rPr>
                <w:rFonts w:ascii="Cambria Math" w:hAnsi="Cambria Math"/>
                <w:i/>
                <w:lang w:val="en-GB"/>
              </w:rPr>
            </m:ctrlPr>
          </m:sSubPr>
          <m:e>
            <m:r>
              <w:rPr>
                <w:rFonts w:ascii="Cambria Math" w:hAnsi="Cambria Math"/>
                <w:lang w:val="en-GB"/>
              </w:rPr>
              <m:t>N</m:t>
            </m:r>
            <m:r>
              <w:rPr>
                <w:rFonts w:ascii="Cambria Math" w:hAnsi="Cambria Math"/>
                <w:lang w:val="en-GB"/>
              </w:rPr>
              <m:t>"</m:t>
            </m:r>
          </m:e>
          <m:sub>
            <m:r>
              <w:rPr>
                <w:rFonts w:ascii="Cambria Math" w:hAnsi="Cambria Math"/>
                <w:lang w:val="en-GB"/>
              </w:rPr>
              <m:t>oxygen</m:t>
            </m:r>
          </m:sub>
        </m:sSub>
        <m:r>
          <w:rPr>
            <w:rFonts w:ascii="Cambria Math" w:hAnsi="Cambria Math"/>
            <w:lang w:val="en-GB"/>
          </w:rPr>
          <m:t>(</m:t>
        </m:r>
        <m:r>
          <w:rPr>
            <w:rFonts w:ascii="Cambria Math" w:hAnsi="Cambria Math"/>
            <w:lang w:val="en-GB"/>
          </w:rPr>
          <m:t>f</m:t>
        </m:r>
        <m:r>
          <w:rPr>
            <w:rFonts w:ascii="Cambria Math" w:hAnsi="Cambria Math"/>
            <w:lang w:val="en-GB"/>
          </w:rPr>
          <m:t>)</m:t>
        </m:r>
      </m:oMath>
      <w:r w:rsidR="00886652" w:rsidRPr="00F13D9D">
        <w:rPr>
          <w:lang w:val="en-GB"/>
        </w:rPr>
        <w:t xml:space="preserve"> is the imaginary part of the oxygen complex radio refractivity given by equation (2a)</w:t>
      </w:r>
      <w:r w:rsidR="00047268" w:rsidRPr="00F13D9D">
        <w:rPr>
          <w:lang w:val="en-GB"/>
        </w:rPr>
        <w:t xml:space="preserve"> </w:t>
      </w:r>
      <w:r w:rsidR="00886652" w:rsidRPr="00F13D9D">
        <w:rPr>
          <w:lang w:val="en-GB"/>
        </w:rPr>
        <w:t>of Annex 1; and</w:t>
      </w:r>
    </w:p>
    <w:p w14:paraId="5647DB7D" w14:textId="50E2BFCB" w:rsidR="00886652" w:rsidRPr="00F13D9D" w:rsidRDefault="005A3A17" w:rsidP="00AB46C4">
      <w:pPr>
        <w:pStyle w:val="Equation"/>
        <w:rPr>
          <w:lang w:val="en-GB"/>
        </w:rPr>
      </w:p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w:r w:rsidR="00886652" w:rsidRPr="00F13D9D">
        <w:rPr>
          <w:lang w:val="en-GB"/>
        </w:rPr>
        <w:tab/>
        <w:t>(</w:t>
      </w:r>
      <w:r w:rsidR="004F6413" w:rsidRPr="00F13D9D">
        <w:rPr>
          <w:lang w:val="en-GB"/>
        </w:rPr>
        <w:t>34</w:t>
      </w:r>
      <w:r w:rsidR="00886652" w:rsidRPr="00F13D9D">
        <w:rPr>
          <w:lang w:val="en-GB"/>
        </w:rPr>
        <w:t>)</w:t>
      </w:r>
    </w:p>
    <w:p w14:paraId="1DBC3975" w14:textId="006490F8" w:rsidR="00886652" w:rsidRPr="00F13D9D" w:rsidRDefault="00886652" w:rsidP="00886652">
      <w:pPr>
        <w:tabs>
          <w:tab w:val="left" w:pos="0"/>
        </w:tabs>
        <w:rPr>
          <w:lang w:val="en-GB" w:eastAsia="zh-CN"/>
        </w:rPr>
      </w:pPr>
      <w:bookmarkStart w:id="39" w:name="_Hlk76572193"/>
      <w:r w:rsidRPr="00F13D9D">
        <w:rPr>
          <w:lang w:val="en-GB" w:eastAsia="zh-CN"/>
        </w:rPr>
        <w:t xml:space="preserve">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o</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o</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o</m:t>
            </m:r>
          </m:sub>
        </m:sSub>
      </m:oMath>
      <w:r w:rsidRPr="00F13D9D">
        <w:rPr>
          <w:lang w:val="en-GB" w:eastAsia="zh-CN"/>
        </w:rPr>
        <w:t xml:space="preserve"> at the frequency of interest should be linearly interpolated between the frequencies in the data file </w:t>
      </w:r>
      <w:hyperlink r:id="rId78" w:history="1">
        <w:r w:rsidR="00696FB7" w:rsidRPr="00696FB7">
          <w:rPr>
            <w:rStyle w:val="Hyperlink"/>
            <w:color w:val="auto"/>
            <w:lang w:val="en-GB" w:eastAsia="zh-CN"/>
          </w:rPr>
          <w:t>Part 1</w:t>
        </w:r>
      </w:hyperlink>
      <w:r w:rsidRPr="00F13D9D">
        <w:rPr>
          <w:lang w:val="en-GB" w:eastAsia="zh-CN"/>
        </w:rPr>
        <w:t xml:space="preserve">, which is an integral part of this Recommendation. The data file contains 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o</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o</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o</m:t>
            </m:r>
          </m:sub>
        </m:sSub>
      </m:oMath>
      <w:r w:rsidRPr="00F13D9D">
        <w:rPr>
          <w:lang w:val="en-GB" w:eastAsia="zh-CN"/>
        </w:rPr>
        <w:t xml:space="preserve"> for frequencies between 1 GHz and 350 GHz in 0.5 GHz increments and an additional frequency of 118.75 GHz.</w:t>
      </w:r>
      <w:bookmarkEnd w:id="39"/>
    </w:p>
    <w:p w14:paraId="58F4F852" w14:textId="77777777" w:rsidR="00886652" w:rsidRPr="00F13D9D" w:rsidRDefault="00886652" w:rsidP="00886652">
      <w:pPr>
        <w:pStyle w:val="Heading1"/>
        <w:rPr>
          <w:lang w:val="en-GB" w:eastAsia="zh-CN"/>
        </w:rPr>
      </w:pPr>
      <w:r w:rsidRPr="00F13D9D">
        <w:rPr>
          <w:lang w:val="en-GB" w:eastAsia="zh-CN"/>
        </w:rPr>
        <w:t>2</w:t>
      </w:r>
      <w:r w:rsidRPr="00F13D9D">
        <w:rPr>
          <w:lang w:val="en-GB" w:eastAsia="zh-CN"/>
        </w:rPr>
        <w:tab/>
        <w:t xml:space="preserve">Slant path water vapour </w:t>
      </w:r>
      <w:r w:rsidRPr="00F13D9D">
        <w:rPr>
          <w:lang w:val="en-GB"/>
        </w:rPr>
        <w:t xml:space="preserve">gaseous </w:t>
      </w:r>
      <w:r w:rsidRPr="00F13D9D">
        <w:rPr>
          <w:lang w:val="en-GB" w:eastAsia="zh-CN"/>
        </w:rPr>
        <w:t>attenuation prediction methods</w:t>
      </w:r>
    </w:p>
    <w:p w14:paraId="48E7522E" w14:textId="77777777" w:rsidR="00886652" w:rsidRPr="00F13D9D" w:rsidRDefault="00886652" w:rsidP="00886652">
      <w:pPr>
        <w:rPr>
          <w:lang w:val="en-GB" w:eastAsia="zh-CN"/>
        </w:rPr>
      </w:pPr>
      <w:r w:rsidRPr="00F13D9D">
        <w:rPr>
          <w:lang w:val="en-GB" w:eastAsia="zh-CN"/>
        </w:rPr>
        <w:t xml:space="preserve">There are four prediction methods for the slant path </w:t>
      </w:r>
      <w:r w:rsidRPr="00F13D9D">
        <w:rPr>
          <w:lang w:val="en-GB"/>
        </w:rPr>
        <w:t>gaseous</w:t>
      </w:r>
      <w:r w:rsidRPr="00F13D9D">
        <w:rPr>
          <w:lang w:val="en-GB" w:eastAsia="zh-CN"/>
        </w:rPr>
        <w:t xml:space="preserve"> attenuation attributable to water vapour:</w:t>
      </w:r>
    </w:p>
    <w:p w14:paraId="6D489A3B" w14:textId="0BFE97A8" w:rsidR="00886652" w:rsidRPr="00F13D9D" w:rsidRDefault="00886652" w:rsidP="00886652">
      <w:pPr>
        <w:pStyle w:val="enumlev1"/>
        <w:rPr>
          <w:lang w:val="en-GB" w:eastAsia="zh-CN"/>
        </w:rPr>
      </w:pPr>
      <w:r w:rsidRPr="00F13D9D">
        <w:rPr>
          <w:lang w:val="en-GB" w:eastAsia="zh-CN"/>
        </w:rPr>
        <w:t>1)</w:t>
      </w:r>
      <w:r w:rsidRPr="00F13D9D">
        <w:rPr>
          <w:lang w:val="en-GB" w:eastAsia="zh-CN"/>
        </w:rPr>
        <w:tab/>
        <w:t>As described in §</w:t>
      </w:r>
      <w:r w:rsidR="00F13D9D">
        <w:rPr>
          <w:lang w:val="en-GB" w:eastAsia="zh-CN"/>
        </w:rPr>
        <w:t> </w:t>
      </w:r>
      <w:r w:rsidRPr="00F13D9D">
        <w:rPr>
          <w:lang w:val="en-GB" w:eastAsia="zh-CN"/>
        </w:rPr>
        <w:t xml:space="preserve">2.1, an instantaneous prediction method, where the total (barometric) surface pressure, surface temperature and surface water vapour density are known from instantaneous local measured data; </w:t>
      </w:r>
    </w:p>
    <w:p w14:paraId="1551BC60" w14:textId="67DAB002" w:rsidR="00886652" w:rsidRPr="00F13D9D" w:rsidRDefault="00886652" w:rsidP="00886652">
      <w:pPr>
        <w:pStyle w:val="enumlev1"/>
        <w:rPr>
          <w:szCs w:val="24"/>
          <w:lang w:val="en-GB" w:eastAsia="zh-CN"/>
        </w:rPr>
      </w:pPr>
      <w:r w:rsidRPr="00F13D9D">
        <w:rPr>
          <w:lang w:val="en-GB" w:eastAsia="zh-CN"/>
        </w:rPr>
        <w:t>2)</w:t>
      </w:r>
      <w:r w:rsidRPr="00F13D9D">
        <w:rPr>
          <w:lang w:val="en-GB" w:eastAsia="zh-CN"/>
        </w:rPr>
        <w:tab/>
      </w:r>
      <w:r w:rsidRPr="00F13D9D">
        <w:rPr>
          <w:szCs w:val="24"/>
          <w:lang w:val="en-GB" w:eastAsia="zh-CN"/>
        </w:rPr>
        <w:t>As described in §</w:t>
      </w:r>
      <w:r w:rsidR="00F13D9D">
        <w:rPr>
          <w:szCs w:val="24"/>
          <w:lang w:val="en-GB" w:eastAsia="zh-CN"/>
        </w:rPr>
        <w:t> </w:t>
      </w:r>
      <w:r w:rsidRPr="00F13D9D">
        <w:rPr>
          <w:szCs w:val="24"/>
          <w:lang w:val="en-GB" w:eastAsia="zh-CN"/>
        </w:rPr>
        <w:t>2.2, an instantaneous prediction method, where the total (barometric) surface pressure, surface temperature, surface water vapour density and integrated water vapour content are known from instantaneous local measured data;</w:t>
      </w:r>
    </w:p>
    <w:p w14:paraId="7BB47AED" w14:textId="64918A6A" w:rsidR="00886652" w:rsidRPr="00F13D9D" w:rsidRDefault="00886652" w:rsidP="00886652">
      <w:pPr>
        <w:pStyle w:val="enumlev1"/>
        <w:rPr>
          <w:szCs w:val="24"/>
          <w:lang w:val="en-GB" w:eastAsia="zh-CN"/>
        </w:rPr>
      </w:pPr>
      <w:r w:rsidRPr="00F13D9D">
        <w:rPr>
          <w:szCs w:val="24"/>
          <w:lang w:val="en-GB" w:eastAsia="zh-CN"/>
        </w:rPr>
        <w:t>3)</w:t>
      </w:r>
      <w:r w:rsidRPr="00F13D9D">
        <w:rPr>
          <w:szCs w:val="24"/>
          <w:lang w:val="en-GB" w:eastAsia="zh-CN"/>
        </w:rPr>
        <w:tab/>
        <w:t>As described in §</w:t>
      </w:r>
      <w:r w:rsidR="00F13D9D">
        <w:rPr>
          <w:szCs w:val="24"/>
          <w:lang w:val="en-GB" w:eastAsia="zh-CN"/>
        </w:rPr>
        <w:t> </w:t>
      </w:r>
      <w:r w:rsidRPr="00F13D9D">
        <w:rPr>
          <w:szCs w:val="24"/>
          <w:lang w:val="en-GB" w:eastAsia="zh-CN"/>
        </w:rPr>
        <w:t xml:space="preserve">2.3, a statistical prediction method, where the statistics of total (barometric) surface pressure, surface temperature, surface water vapour density and integrated water vapour content are known, either from local data or from the integral maps at the desired location in Recommendation ITU-R </w:t>
      </w:r>
      <w:hyperlink r:id="rId79" w:history="1">
        <w:r w:rsidR="00F8429D" w:rsidRPr="00F13D9D">
          <w:rPr>
            <w:rStyle w:val="Hyperlink"/>
            <w:color w:val="auto"/>
            <w:spacing w:val="-4"/>
            <w:u w:val="none"/>
            <w:lang w:val="en-GB"/>
          </w:rPr>
          <w:t>P.2145</w:t>
        </w:r>
      </w:hyperlink>
      <w:r w:rsidRPr="00F13D9D">
        <w:rPr>
          <w:szCs w:val="24"/>
          <w:lang w:val="en-GB" w:eastAsia="zh-CN"/>
        </w:rPr>
        <w:t>; and</w:t>
      </w:r>
    </w:p>
    <w:p w14:paraId="55DCBDF3" w14:textId="3F86FEB3" w:rsidR="00886652" w:rsidRPr="00F13D9D" w:rsidRDefault="00886652" w:rsidP="00886652">
      <w:pPr>
        <w:pStyle w:val="enumlev1"/>
        <w:rPr>
          <w:szCs w:val="24"/>
          <w:lang w:val="en-GB" w:eastAsia="zh-CN"/>
        </w:rPr>
      </w:pPr>
      <w:r w:rsidRPr="00F13D9D">
        <w:rPr>
          <w:szCs w:val="24"/>
          <w:lang w:val="en-GB" w:eastAsia="zh-CN"/>
        </w:rPr>
        <w:t>4)</w:t>
      </w:r>
      <w:r w:rsidRPr="00F13D9D">
        <w:rPr>
          <w:szCs w:val="24"/>
          <w:lang w:val="en-GB" w:eastAsia="zh-CN"/>
        </w:rPr>
        <w:tab/>
        <w:t>As described in §</w:t>
      </w:r>
      <w:r w:rsidR="00F13D9D">
        <w:rPr>
          <w:szCs w:val="24"/>
          <w:lang w:val="en-GB" w:eastAsia="zh-CN"/>
        </w:rPr>
        <w:t> </w:t>
      </w:r>
      <w:r w:rsidRPr="00F13D9D">
        <w:rPr>
          <w:szCs w:val="24"/>
          <w:lang w:val="en-GB" w:eastAsia="zh-CN"/>
        </w:rPr>
        <w:t xml:space="preserve">2.4, the Weibull approximation to the slant path statistical prediction method, where the Weibull scale and shape parameters are known, either from local data or from the integral maps at the desired location in </w:t>
      </w:r>
      <w:r w:rsidR="00EB32CB" w:rsidRPr="00F13D9D">
        <w:rPr>
          <w:szCs w:val="24"/>
          <w:lang w:val="en-GB" w:eastAsia="zh-CN"/>
        </w:rPr>
        <w:t xml:space="preserve">Recommendation ITU-R </w:t>
      </w:r>
      <w:hyperlink r:id="rId80" w:history="1">
        <w:r w:rsidR="00F8429D" w:rsidRPr="00F13D9D">
          <w:rPr>
            <w:rStyle w:val="Hyperlink"/>
            <w:color w:val="auto"/>
            <w:spacing w:val="-4"/>
            <w:u w:val="none"/>
            <w:lang w:val="en-GB"/>
          </w:rPr>
          <w:t>P.2145</w:t>
        </w:r>
      </w:hyperlink>
      <w:r w:rsidRPr="00F13D9D">
        <w:rPr>
          <w:szCs w:val="24"/>
          <w:lang w:val="en-GB" w:eastAsia="zh-CN"/>
        </w:rPr>
        <w:t>.</w:t>
      </w:r>
    </w:p>
    <w:p w14:paraId="106FE3D4" w14:textId="77777777" w:rsidR="00886652" w:rsidRPr="00F13D9D" w:rsidRDefault="00886652" w:rsidP="00886652">
      <w:pPr>
        <w:rPr>
          <w:lang w:val="en-GB" w:eastAsia="zh-CN"/>
        </w:rPr>
      </w:pPr>
      <w:r w:rsidRPr="00F13D9D">
        <w:rPr>
          <w:lang w:val="en-GB" w:eastAsia="zh-CN"/>
        </w:rPr>
        <w:t>If the instantaneous surface water vapour density and instantaneous integrated water vapour content are available concurrently, the instantaneous water vapour prediction method using the instantaneous integrated water vapour content should be used.</w:t>
      </w:r>
    </w:p>
    <w:p w14:paraId="2F83F99C" w14:textId="77777777" w:rsidR="00886652" w:rsidRPr="00F13D9D" w:rsidRDefault="00886652" w:rsidP="00886652">
      <w:pPr>
        <w:pStyle w:val="Heading2"/>
        <w:rPr>
          <w:lang w:val="en-GB" w:eastAsia="zh-CN"/>
        </w:rPr>
      </w:pPr>
      <w:r w:rsidRPr="00F13D9D">
        <w:rPr>
          <w:lang w:val="en-GB" w:eastAsia="zh-CN"/>
        </w:rPr>
        <w:t>2.1</w:t>
      </w:r>
      <w:r w:rsidRPr="00F13D9D">
        <w:rPr>
          <w:lang w:val="en-GB" w:eastAsia="zh-CN"/>
        </w:rPr>
        <w:tab/>
        <w:t xml:space="preserve">Slant path instantaneous water vapour </w:t>
      </w:r>
      <w:r w:rsidRPr="00F13D9D">
        <w:rPr>
          <w:lang w:val="en-GB"/>
        </w:rPr>
        <w:t xml:space="preserve">gaseous </w:t>
      </w:r>
      <w:r w:rsidRPr="00F13D9D">
        <w:rPr>
          <w:lang w:val="en-GB" w:eastAsia="zh-CN"/>
        </w:rPr>
        <w:t>attenuation prediction method 1</w:t>
      </w:r>
    </w:p>
    <w:p w14:paraId="750B94FC" w14:textId="77777777" w:rsidR="00886652" w:rsidRPr="00F13D9D" w:rsidRDefault="00886652" w:rsidP="00886652">
      <w:pPr>
        <w:tabs>
          <w:tab w:val="left" w:pos="0"/>
        </w:tabs>
        <w:rPr>
          <w:lang w:val="en-GB" w:eastAsia="zh-CN"/>
        </w:rPr>
      </w:pPr>
      <w:r w:rsidRPr="00F13D9D">
        <w:rPr>
          <w:lang w:val="en-GB" w:eastAsia="zh-CN"/>
        </w:rPr>
        <w:t xml:space="preserve">The predicted slant path instantaneous gaseous attenuation attributable to water vapour,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w</m:t>
            </m:r>
          </m:sub>
        </m:sSub>
      </m:oMath>
      <w:r w:rsidRPr="00F13D9D">
        <w:rPr>
          <w:lang w:val="en-GB" w:eastAsia="zh-CN"/>
        </w:rPr>
        <w:t>, is:</w:t>
      </w:r>
    </w:p>
    <w:p w14:paraId="585F740B" w14:textId="63569135" w:rsidR="00886652" w:rsidRPr="00F13D9D" w:rsidRDefault="00886652" w:rsidP="00886652">
      <w:pPr>
        <w:pStyle w:val="Equation"/>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γ</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e</m:t>
                    </m:r>
                    <m:ctrlPr>
                      <w:rPr>
                        <w:rFonts w:ascii="Cambria Math" w:hAnsi="Cambria Math"/>
                        <w:lang w:val="en-GB" w:eastAsia="zh-CN"/>
                      </w:rPr>
                    </m:ctrlPr>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 xml:space="preserve">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w:r w:rsidRPr="00F13D9D">
        <w:rPr>
          <w:lang w:val="en-GB" w:eastAsia="zh-CN"/>
        </w:rPr>
        <w:tab/>
        <w:t>(</w:t>
      </w:r>
      <w:r w:rsidR="004F6413" w:rsidRPr="00F13D9D">
        <w:rPr>
          <w:lang w:val="en-GB" w:eastAsia="zh-CN"/>
        </w:rPr>
        <w:t>35</w:t>
      </w:r>
      <w:r w:rsidRPr="00F13D9D">
        <w:rPr>
          <w:lang w:val="en-GB" w:eastAsia="zh-CN"/>
        </w:rPr>
        <w:t>)</w:t>
      </w:r>
    </w:p>
    <w:p w14:paraId="60F3A46F" w14:textId="77777777" w:rsidR="00886652" w:rsidRPr="00F13D9D" w:rsidRDefault="00886652" w:rsidP="00886652">
      <w:pPr>
        <w:tabs>
          <w:tab w:val="left" w:pos="0"/>
        </w:tabs>
        <w:rPr>
          <w:lang w:val="en-GB" w:eastAsia="zh-CN"/>
        </w:rPr>
      </w:pPr>
      <w:r w:rsidRPr="00F13D9D">
        <w:rPr>
          <w:lang w:val="en-GB" w:eastAsia="zh-CN"/>
        </w:rPr>
        <w:lastRenderedPageBreak/>
        <w:t>where:</w:t>
      </w:r>
    </w:p>
    <w:p w14:paraId="7DF81960" w14:textId="087A178E" w:rsidR="00886652" w:rsidRPr="00F13D9D" w:rsidRDefault="00886652" w:rsidP="00886652">
      <w:pPr>
        <w:pStyle w:val="Equationlegend"/>
        <w:rPr>
          <w:lang w:val="en-GB" w:eastAsia="zh-CN"/>
        </w:rPr>
      </w:pPr>
      <w:r w:rsidRPr="00F13D9D">
        <w:rPr>
          <w:lang w:val="en-GB" w:eastAsia="zh-CN"/>
        </w:rPr>
        <w:tab/>
      </w:r>
      <m:oMath>
        <m:r>
          <w:rPr>
            <w:rFonts w:ascii="Cambria Math" w:hAnsi="Cambria Math"/>
            <w:lang w:val="en-GB" w:eastAsia="zh-CN"/>
          </w:rPr>
          <m:t>f</m:t>
        </m:r>
      </m:oMath>
      <w:r w:rsidRPr="00F13D9D">
        <w:rPr>
          <w:lang w:val="en-GB" w:eastAsia="zh-CN"/>
        </w:rPr>
        <w:t xml:space="preserve"> </w:t>
      </w:r>
      <w:r w:rsidR="00335805" w:rsidRPr="00F13D9D">
        <w:rPr>
          <w:lang w:val="en-GB" w:eastAsia="zh-CN"/>
        </w:rPr>
        <w:t>:</w:t>
      </w:r>
      <w:r w:rsidRPr="00F13D9D">
        <w:rPr>
          <w:lang w:val="en-GB" w:eastAsia="zh-CN"/>
        </w:rPr>
        <w:tab/>
        <w:t>frequency of interest, in GHz</w:t>
      </w:r>
    </w:p>
    <w:p w14:paraId="31F27D06" w14:textId="707FA5B4" w:rsidR="00886652" w:rsidRPr="00F13D9D" w:rsidRDefault="00886652" w:rsidP="00886652">
      <w:pPr>
        <w:pStyle w:val="Equationlegend"/>
        <w:rPr>
          <w:lang w:val="en-GB" w:eastAsia="zh-CN"/>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Pr="00F13D9D">
        <w:rPr>
          <w:lang w:val="en-GB" w:eastAsia="zh-CN"/>
        </w:rPr>
        <w:t xml:space="preserve"> </w:t>
      </w:r>
      <w:r w:rsidR="00335805" w:rsidRPr="00F13D9D">
        <w:rPr>
          <w:lang w:val="en-GB" w:eastAsia="zh-CN"/>
        </w:rPr>
        <w:t>:</w:t>
      </w:r>
      <w:r w:rsidRPr="00F13D9D">
        <w:rPr>
          <w:lang w:val="en-GB" w:eastAsia="zh-CN"/>
        </w:rPr>
        <w:tab/>
        <w:t xml:space="preserve">instantaneous total (barometric) surface pressure, in </w:t>
      </w:r>
      <w:proofErr w:type="spellStart"/>
      <w:r w:rsidRPr="00F13D9D">
        <w:rPr>
          <w:lang w:val="en-GB" w:eastAsia="zh-CN"/>
        </w:rPr>
        <w:t>hPa</w:t>
      </w:r>
      <w:proofErr w:type="spellEnd"/>
      <w:r w:rsidRPr="00F13D9D">
        <w:rPr>
          <w:lang w:val="en-GB" w:eastAsia="zh-CN"/>
        </w:rPr>
        <w:t xml:space="preserve">, </w:t>
      </w:r>
      <w:r w:rsidRPr="00F13D9D">
        <w:rPr>
          <w:rFonts w:eastAsiaTheme="minorEastAsia"/>
          <w:lang w:val="en-GB" w:eastAsia="zh-CN"/>
        </w:rPr>
        <w:t>at the desired location</w:t>
      </w:r>
    </w:p>
    <w:p w14:paraId="3EB3207A" w14:textId="2FEF77FC" w:rsidR="00886652" w:rsidRPr="00F13D9D" w:rsidRDefault="00886652" w:rsidP="00886652">
      <w:pPr>
        <w:pStyle w:val="Equationlegend"/>
        <w:rPr>
          <w:lang w:val="en-GB"/>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s</m:t>
            </m:r>
          </m:sub>
        </m:sSub>
      </m:oMath>
      <w:r w:rsidRPr="00F13D9D">
        <w:rPr>
          <w:lang w:val="en-GB" w:eastAsia="zh-CN"/>
        </w:rPr>
        <w:t xml:space="preserve"> </w:t>
      </w:r>
      <w:r w:rsidR="00335805" w:rsidRPr="00F13D9D">
        <w:rPr>
          <w:lang w:val="en-GB" w:eastAsia="zh-CN"/>
        </w:rPr>
        <w:t>:</w:t>
      </w:r>
      <w:r w:rsidRPr="00F13D9D">
        <w:rPr>
          <w:lang w:val="en-GB" w:eastAsia="zh-CN"/>
        </w:rPr>
        <w:tab/>
        <w:t xml:space="preserve">instantaneous surface water vapour partial pressure, in </w:t>
      </w:r>
      <w:proofErr w:type="spellStart"/>
      <w:r w:rsidRPr="00F13D9D">
        <w:rPr>
          <w:lang w:val="en-GB" w:eastAsia="zh-CN"/>
        </w:rPr>
        <w:t>hPa</w:t>
      </w:r>
      <w:proofErr w:type="spellEnd"/>
      <w:r w:rsidRPr="00F13D9D">
        <w:rPr>
          <w:lang w:val="en-GB"/>
        </w:rPr>
        <w:t xml:space="preserve">, </w:t>
      </w:r>
      <w:r w:rsidRPr="00F13D9D">
        <w:rPr>
          <w:rFonts w:eastAsiaTheme="minorEastAsia"/>
          <w:lang w:val="en-GB" w:eastAsia="zh-CN"/>
        </w:rPr>
        <w:t xml:space="preserve">at the desired location, where </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r>
          <w:rPr>
            <w:rFonts w:ascii="Cambria Math" w:eastAsiaTheme="minorEastAsia" w:hAnsi="Cambria Math"/>
            <w:lang w:val="en-GB" w:eastAsia="zh-CN"/>
          </w:rPr>
          <m:t>=</m:t>
        </m:r>
        <m:f>
          <m:fPr>
            <m:ctrlPr>
              <w:rPr>
                <w:rFonts w:ascii="Cambria Math" w:eastAsiaTheme="minorEastAsia" w:hAnsi="Cambria Math"/>
                <w:i/>
                <w:lang w:val="en-GB" w:eastAsia="zh-CN"/>
              </w:rPr>
            </m:ctrlPr>
          </m:fPr>
          <m:num>
            <m:sSub>
              <m:sSubPr>
                <m:ctrlPr>
                  <w:rPr>
                    <w:rFonts w:ascii="Cambria Math" w:eastAsiaTheme="minorEastAsia" w:hAnsi="Cambria Math"/>
                    <w:i/>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i/>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sSub>
              <m:sSubPr>
                <m:ctrlPr>
                  <w:rPr>
                    <w:rFonts w:ascii="Cambria Math" w:eastAsiaTheme="minorEastAsia" w:hAnsi="Cambria Math"/>
                    <w:i/>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num>
          <m:den>
            <m:r>
              <w:rPr>
                <w:rFonts w:ascii="Cambria Math" w:eastAsiaTheme="minorEastAsia" w:hAnsi="Cambria Math"/>
                <w:lang w:val="en-GB" w:eastAsia="zh-CN"/>
              </w:rPr>
              <m:t>216.7</m:t>
            </m:r>
          </m:den>
        </m:f>
      </m:oMath>
    </w:p>
    <w:p w14:paraId="78F1C53A" w14:textId="3D5646A9" w:rsidR="00886652" w:rsidRPr="00F13D9D" w:rsidRDefault="00886652" w:rsidP="00886652">
      <w:pPr>
        <w:pStyle w:val="Equationlegend"/>
        <w:rPr>
          <w:rFonts w:eastAsiaTheme="minorEastAsia"/>
          <w:lang w:val="en-GB" w:eastAsia="zh-CN"/>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Pr="00F13D9D">
        <w:rPr>
          <w:lang w:val="en-GB" w:eastAsia="zh-CN"/>
        </w:rPr>
        <w:t xml:space="preserve"> </w:t>
      </w:r>
      <w:r w:rsidR="00335805" w:rsidRPr="00F13D9D">
        <w:rPr>
          <w:lang w:val="en-GB" w:eastAsia="zh-CN"/>
        </w:rPr>
        <w:t>:</w:t>
      </w:r>
      <w:r w:rsidRPr="00F13D9D">
        <w:rPr>
          <w:lang w:val="en-GB" w:eastAsia="zh-CN"/>
        </w:rPr>
        <w:tab/>
        <w:t xml:space="preserve">instantaneous dry surface pressure, in </w:t>
      </w:r>
      <w:proofErr w:type="spellStart"/>
      <w:r w:rsidRPr="00F13D9D">
        <w:rPr>
          <w:lang w:val="en-GB" w:eastAsia="zh-CN"/>
        </w:rPr>
        <w:t>hPa</w:t>
      </w:r>
      <w:proofErr w:type="spellEnd"/>
      <w:r w:rsidRPr="00F13D9D">
        <w:rPr>
          <w:lang w:val="en-GB" w:eastAsia="zh-CN"/>
        </w:rPr>
        <w:t xml:space="preserve">, </w:t>
      </w:r>
      <w:r w:rsidRPr="00F13D9D">
        <w:rPr>
          <w:rFonts w:eastAsiaTheme="minorEastAsia"/>
          <w:lang w:val="en-GB" w:eastAsia="zh-CN"/>
        </w:rPr>
        <w:t xml:space="preserve">at the desired location, </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oMath>
    </w:p>
    <w:p w14:paraId="6E284B43" w14:textId="6B39EBAC" w:rsidR="00886652" w:rsidRPr="00F13D9D" w:rsidRDefault="00886652" w:rsidP="00886652">
      <w:pPr>
        <w:pStyle w:val="Equationlegend"/>
        <w:rPr>
          <w:rFonts w:eastAsiaTheme="minorEastAsia"/>
          <w:lang w:val="en-GB" w:eastAsia="zh-CN"/>
        </w:rPr>
      </w:pPr>
      <w:r w:rsidRPr="00F13D9D">
        <w:rPr>
          <w:rFonts w:eastAsiaTheme="minorEastAsia"/>
          <w:lang w:val="en-GB" w:eastAsia="zh-CN"/>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oMath>
      <w:r w:rsidRPr="00F13D9D">
        <w:rPr>
          <w:lang w:val="en-GB" w:eastAsia="zh-CN"/>
        </w:rPr>
        <w:t xml:space="preserve"> </w:t>
      </w:r>
      <w:r w:rsidR="00335805" w:rsidRPr="00F13D9D">
        <w:rPr>
          <w:lang w:val="en-GB" w:eastAsia="zh-CN"/>
        </w:rPr>
        <w:t>:</w:t>
      </w:r>
      <w:r w:rsidRPr="00F13D9D">
        <w:rPr>
          <w:lang w:val="en-GB" w:eastAsia="zh-CN"/>
        </w:rPr>
        <w:tab/>
        <w:t>instantaneous surface temperature, in K,</w:t>
      </w:r>
      <w:r w:rsidRPr="00F13D9D">
        <w:rPr>
          <w:rFonts w:eastAsiaTheme="minorEastAsia"/>
          <w:lang w:val="en-GB" w:eastAsia="zh-CN"/>
        </w:rPr>
        <w:t xml:space="preserve"> at the desired location</w:t>
      </w:r>
    </w:p>
    <w:p w14:paraId="1ADC39A9" w14:textId="10E01172" w:rsidR="00886652" w:rsidRPr="00F13D9D" w:rsidRDefault="00886652" w:rsidP="00886652">
      <w:pPr>
        <w:pStyle w:val="Equationlegend"/>
        <w:rPr>
          <w:lang w:val="en-GB"/>
        </w:rPr>
      </w:pPr>
      <w:r w:rsidRPr="00F13D9D">
        <w:rPr>
          <w:rFonts w:eastAsiaTheme="minorEastAsia"/>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oMath>
      <w:r w:rsidRPr="00F13D9D">
        <w:rPr>
          <w:lang w:val="en-GB" w:eastAsia="zh-CN"/>
        </w:rPr>
        <w:t xml:space="preserve"> </w:t>
      </w:r>
      <w:r w:rsidR="00335805" w:rsidRPr="00F13D9D">
        <w:rPr>
          <w:lang w:val="en-GB" w:eastAsia="zh-CN"/>
        </w:rPr>
        <w:t>:</w:t>
      </w:r>
      <w:r w:rsidRPr="00F13D9D">
        <w:rPr>
          <w:lang w:val="en-GB" w:eastAsia="zh-CN"/>
        </w:rPr>
        <w:tab/>
        <w:t>instantaneous surface water vapour density, in g/m</w:t>
      </w:r>
      <w:r w:rsidRPr="00F13D9D">
        <w:rPr>
          <w:vertAlign w:val="superscript"/>
          <w:lang w:val="en-GB" w:eastAsia="zh-CN"/>
        </w:rPr>
        <w:t>3</w:t>
      </w:r>
      <w:r w:rsidRPr="00F13D9D">
        <w:rPr>
          <w:lang w:val="en-GB"/>
        </w:rPr>
        <w:t xml:space="preserve">, </w:t>
      </w:r>
      <w:r w:rsidRPr="00F13D9D">
        <w:rPr>
          <w:rFonts w:eastAsiaTheme="minorEastAsia"/>
          <w:lang w:val="en-GB" w:eastAsia="zh-CN"/>
        </w:rPr>
        <w:t>at the desired location</w:t>
      </w:r>
    </w:p>
    <w:p w14:paraId="0D9CC6AA" w14:textId="26FCF678" w:rsidR="00886652" w:rsidRPr="00F13D9D" w:rsidRDefault="00886652" w:rsidP="00886652">
      <w:pPr>
        <w:pStyle w:val="Equationlegend"/>
        <w:rPr>
          <w:lang w:val="en-GB"/>
        </w:rPr>
      </w:pPr>
      <w:r w:rsidRPr="00F13D9D">
        <w:rPr>
          <w:lang w:val="en-GB"/>
        </w:rPr>
        <w:tab/>
      </w:r>
      <m:oMath>
        <m:r>
          <m:rPr>
            <m:sty m:val="p"/>
          </m:rPr>
          <w:rPr>
            <w:rFonts w:ascii="Cambria Math" w:hAnsi="Cambria Math"/>
            <w:lang w:val="en-GB"/>
          </w:rPr>
          <m:t>θ</m:t>
        </m:r>
      </m:oMath>
      <w:r w:rsidRPr="00F13D9D">
        <w:rPr>
          <w:lang w:val="en-GB"/>
        </w:rPr>
        <w:t xml:space="preserve"> </w:t>
      </w:r>
      <w:r w:rsidR="00C513BD" w:rsidRPr="00F13D9D">
        <w:rPr>
          <w:lang w:val="en-GB"/>
        </w:rPr>
        <w:t>:</w:t>
      </w:r>
      <w:r w:rsidRPr="00F13D9D">
        <w:rPr>
          <w:lang w:val="en-GB"/>
        </w:rPr>
        <w:tab/>
        <w:t>elevation angle</w:t>
      </w:r>
    </w:p>
    <w:p w14:paraId="527E190F" w14:textId="11EF3FA8" w:rsidR="00886652" w:rsidRPr="00F13D9D" w:rsidRDefault="00886652" w:rsidP="00886652">
      <w:pPr>
        <w:pStyle w:val="Equationlegend"/>
        <w:rPr>
          <w:lang w:val="en-GB"/>
        </w:rPr>
      </w:pPr>
      <w:r w:rsidRPr="00F13D9D">
        <w:rPr>
          <w:lang w:val="en-GB"/>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w</m:t>
            </m:r>
          </m:sub>
        </m:sSub>
      </m:oMath>
      <w:r w:rsidRPr="00F13D9D">
        <w:rPr>
          <w:lang w:val="en-GB"/>
        </w:rPr>
        <w:t xml:space="preserve"> </w:t>
      </w:r>
      <w:r w:rsidR="00C513BD" w:rsidRPr="00F13D9D">
        <w:rPr>
          <w:lang w:val="en-GB"/>
        </w:rPr>
        <w:t>:</w:t>
      </w:r>
      <w:r w:rsidRPr="00F13D9D">
        <w:rPr>
          <w:lang w:val="en-GB"/>
        </w:rPr>
        <w:tab/>
        <w:t xml:space="preserve">specific gaseous attenuation attributable to water vapour, in dB/km, given by: </w:t>
      </w:r>
    </w:p>
    <w:p w14:paraId="4A944238" w14:textId="1E10B244" w:rsidR="00886652" w:rsidRPr="00F13D9D" w:rsidRDefault="00886652" w:rsidP="00886652">
      <w:pPr>
        <w:pStyle w:val="Equation"/>
        <w:rPr>
          <w:lang w:val="en-GB"/>
        </w:rPr>
      </w:pPr>
      <w:r w:rsidRPr="00F13D9D">
        <w:rPr>
          <w:lang w:val="en-GB"/>
        </w:rPr>
        <w:tab/>
      </w:r>
      <w:r w:rsidRPr="00F13D9D">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w</m:t>
            </m:r>
          </m:sub>
        </m:sSub>
        <m:r>
          <m:rPr>
            <m:sty m:val="p"/>
          </m:rPr>
          <w:rPr>
            <w:rFonts w:ascii="Cambria Math" w:hAnsi="Cambria Math"/>
            <w:lang w:val="en-GB"/>
          </w:rPr>
          <m:t xml:space="preserve">= 0.1820 </m:t>
        </m:r>
        <m:r>
          <w:rPr>
            <w:rFonts w:ascii="Cambria Math" w:hAnsi="Cambria Math"/>
            <w:lang w:val="en-GB"/>
          </w:rPr>
          <m:t>f</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N</m:t>
            </m:r>
            <m:r>
              <m:rPr>
                <m:sty m:val="p"/>
              </m:rPr>
              <w:rPr>
                <w:rFonts w:ascii="Cambria Math" w:hAnsi="Cambria Math"/>
                <w:lang w:val="en-GB"/>
              </w:rPr>
              <m:t>"</m:t>
            </m:r>
          </m:e>
          <m:sub>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sub>
        </m:sSub>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oMath>
      <w:r w:rsidRPr="00F13D9D">
        <w:rPr>
          <w:lang w:val="en-GB"/>
        </w:rPr>
        <w:tab/>
        <w:t>(</w:t>
      </w:r>
      <w:r w:rsidR="004F6413" w:rsidRPr="00F13D9D">
        <w:rPr>
          <w:lang w:val="en-GB"/>
        </w:rPr>
        <w:t>36</w:t>
      </w:r>
      <w:r w:rsidRPr="00F13D9D">
        <w:rPr>
          <w:lang w:val="en-GB"/>
        </w:rPr>
        <w:t>)</w:t>
      </w:r>
    </w:p>
    <w:p w14:paraId="34BD3C28" w14:textId="77777777" w:rsidR="00886652" w:rsidRPr="00F13D9D" w:rsidRDefault="005A3A17" w:rsidP="00886652">
      <w:pPr>
        <w:tabs>
          <w:tab w:val="left" w:pos="0"/>
        </w:tabs>
        <w:rPr>
          <w:lang w:val="en-GB"/>
        </w:rPr>
      </w:pPr>
      <m:oMath>
        <m:sSub>
          <m:sSubPr>
            <m:ctrlPr>
              <w:rPr>
                <w:rFonts w:ascii="Cambria Math" w:hAnsi="Cambria Math"/>
                <w:i/>
                <w:lang w:val="en-GB"/>
              </w:rPr>
            </m:ctrlPr>
          </m:sSubPr>
          <m:e>
            <m:r>
              <w:rPr>
                <w:rFonts w:ascii="Cambria Math" w:hAnsi="Cambria Math"/>
                <w:lang w:val="en-GB"/>
              </w:rPr>
              <m:t>N</m:t>
            </m:r>
            <m:r>
              <w:rPr>
                <w:rFonts w:ascii="Cambria Math" w:hAnsi="Cambria Math"/>
                <w:lang w:val="en-GB"/>
              </w:rPr>
              <m:t>"</m:t>
            </m:r>
          </m:e>
          <m:sub>
            <m:r>
              <w:rPr>
                <w:rFonts w:ascii="Cambria Math" w:hAnsi="Cambria Math"/>
                <w:lang w:val="en-GB"/>
              </w:rPr>
              <m:t>water</m:t>
            </m:r>
            <m:r>
              <w:rPr>
                <w:rFonts w:ascii="Cambria Math" w:hAnsi="Cambria Math"/>
                <w:lang w:val="en-GB"/>
              </w:rPr>
              <m:t xml:space="preserve"> </m:t>
            </m:r>
            <m:r>
              <w:rPr>
                <w:rFonts w:ascii="Cambria Math" w:hAnsi="Cambria Math"/>
                <w:lang w:val="en-GB"/>
              </w:rPr>
              <m:t>vapour</m:t>
            </m:r>
          </m:sub>
        </m:sSub>
        <m:r>
          <w:rPr>
            <w:rFonts w:ascii="Cambria Math" w:hAnsi="Cambria Math"/>
            <w:lang w:val="en-GB"/>
          </w:rPr>
          <m:t>(</m:t>
        </m:r>
        <m:r>
          <w:rPr>
            <w:rFonts w:ascii="Cambria Math" w:hAnsi="Cambria Math"/>
            <w:lang w:val="en-GB"/>
          </w:rPr>
          <m:t>f</m:t>
        </m:r>
        <m:r>
          <w:rPr>
            <w:rFonts w:ascii="Cambria Math" w:hAnsi="Cambria Math"/>
            <w:lang w:val="en-GB"/>
          </w:rPr>
          <m:t>)</m:t>
        </m:r>
      </m:oMath>
      <w:r w:rsidR="00886652" w:rsidRPr="00F13D9D">
        <w:rPr>
          <w:lang w:val="en-GB"/>
        </w:rPr>
        <w:t xml:space="preserve"> is the imaginary part of the water vapour complex radio refractivity given by equation (2b) of Annex 1; and</w:t>
      </w:r>
    </w:p>
    <w:p w14:paraId="5AB98DE4" w14:textId="6D74D8A2" w:rsidR="00886652" w:rsidRPr="00F13D9D" w:rsidRDefault="00886652" w:rsidP="00886652">
      <w:pPr>
        <w:pStyle w:val="Equation"/>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r>
          <w:rPr>
            <w:rFonts w:ascii="Cambria Math" w:hAnsi="Cambria Math"/>
            <w:lang w:val="en-GB" w:eastAsia="zh-CN"/>
          </w:rPr>
          <m:t>A</m:t>
        </m:r>
        <m:r>
          <m:rPr>
            <m:sty m:val="p"/>
          </m:rPr>
          <w:rPr>
            <w:rFonts w:ascii="Cambria Math" w:hAnsi="Cambria Math"/>
            <w:lang w:val="en-GB" w:eastAsia="zh-CN"/>
          </w:rPr>
          <m:t>∙</m:t>
        </m:r>
        <m:r>
          <w:rPr>
            <w:rFonts w:ascii="Cambria Math" w:hAnsi="Cambria Math"/>
            <w:lang w:val="en-GB" w:eastAsia="zh-CN"/>
          </w:rPr>
          <m:t>f</m:t>
        </m:r>
        <m:r>
          <m:rPr>
            <m:sty m:val="p"/>
          </m:rPr>
          <w:rPr>
            <w:rFonts w:ascii="Cambria Math" w:hAnsi="Cambria Math"/>
            <w:lang w:val="en-GB" w:eastAsia="zh-CN"/>
          </w:rPr>
          <m:t>+</m:t>
        </m:r>
        <m:r>
          <w:rPr>
            <w:rFonts w:ascii="Cambria Math" w:hAnsi="Cambria Math"/>
            <w:lang w:val="en-GB" w:eastAsia="zh-CN"/>
          </w:rPr>
          <m:t>B</m:t>
        </m:r>
        <m:r>
          <m:rPr>
            <m:sty m:val="p"/>
          </m:rPr>
          <w:rPr>
            <w:rFonts w:ascii="Cambria Math" w:hAnsi="Cambria Math"/>
            <w:lang w:val="en-GB" w:eastAsia="zh-CN"/>
          </w:rPr>
          <m:t>+</m:t>
        </m:r>
        <m:nary>
          <m:naryPr>
            <m:chr m:val="∑"/>
            <m:limLoc m:val="undOvr"/>
            <m:ctrlPr>
              <w:rPr>
                <w:rFonts w:ascii="Cambria Math" w:hAnsi="Cambria Math"/>
                <w:lang w:val="en-GB" w:eastAsia="zh-CN"/>
              </w:rPr>
            </m:ctrlPr>
          </m:naryPr>
          <m:sub>
            <m:r>
              <w:rPr>
                <w:rFonts w:ascii="Cambria Math" w:hAnsi="Cambria Math"/>
                <w:lang w:val="en-GB" w:eastAsia="zh-CN"/>
              </w:rPr>
              <m:t>i</m:t>
            </m:r>
            <m:r>
              <m:rPr>
                <m:sty m:val="p"/>
              </m:rPr>
              <w:rPr>
                <w:rFonts w:ascii="Cambria Math" w:hAnsi="Cambria Math"/>
                <w:lang w:val="en-GB" w:eastAsia="zh-CN"/>
              </w:rPr>
              <m:t>=1</m:t>
            </m:r>
          </m:sub>
          <m:sup>
            <m:r>
              <m:rPr>
                <m:sty m:val="p"/>
              </m:rPr>
              <w:rPr>
                <w:rFonts w:ascii="Cambria Math" w:hAnsi="Cambria Math"/>
                <w:lang w:val="en-GB" w:eastAsia="zh-CN"/>
              </w:rPr>
              <m:t>3</m:t>
            </m:r>
          </m:sup>
          <m:e>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i</m:t>
                    </m:r>
                  </m:sub>
                </m:sSub>
              </m:num>
              <m:den>
                <m:sSup>
                  <m:sSupPr>
                    <m:ctrlPr>
                      <w:rPr>
                        <w:rFonts w:ascii="Cambria Math" w:hAnsi="Cambria Math"/>
                        <w:lang w:val="en-GB" w:eastAsia="zh-CN"/>
                      </w:rPr>
                    </m:ctrlPr>
                  </m:sSupPr>
                  <m:e>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f</m:t>
                            </m:r>
                          </m:e>
                          <m:sub>
                            <m:r>
                              <w:rPr>
                                <w:rFonts w:ascii="Cambria Math" w:hAnsi="Cambria Math"/>
                                <w:lang w:val="en-GB" w:eastAsia="zh-CN"/>
                              </w:rPr>
                              <m:t>i</m:t>
                            </m:r>
                          </m:sub>
                        </m:sSub>
                      </m:e>
                    </m:d>
                  </m:e>
                  <m:sup>
                    <m:r>
                      <m:rPr>
                        <m:sty m:val="p"/>
                      </m:rPr>
                      <w:rPr>
                        <w:rFonts w:ascii="Cambria Math" w:hAnsi="Cambria Math"/>
                        <w:lang w:val="en-GB" w:eastAsia="zh-CN"/>
                      </w:rPr>
                      <m:t>2</m:t>
                    </m:r>
                  </m:sup>
                </m:sSup>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i</m:t>
                    </m:r>
                  </m:sub>
                </m:sSub>
              </m:den>
            </m:f>
          </m:e>
        </m:nary>
      </m:oMath>
      <w:r w:rsidRPr="00F13D9D">
        <w:rPr>
          <w:lang w:val="en-GB" w:eastAsia="zh-CN"/>
        </w:rPr>
        <w:tab/>
        <w:t>(</w:t>
      </w:r>
      <w:r w:rsidR="004F6413" w:rsidRPr="00F13D9D">
        <w:rPr>
          <w:lang w:val="en-GB" w:eastAsia="zh-CN"/>
        </w:rPr>
        <w:t>37</w:t>
      </w:r>
      <w:r w:rsidRPr="00F13D9D">
        <w:rPr>
          <w:lang w:val="en-GB" w:eastAsia="zh-CN"/>
        </w:rPr>
        <w:t>)</w:t>
      </w:r>
    </w:p>
    <w:p w14:paraId="1B8548FC" w14:textId="6484B90E" w:rsidR="00886652" w:rsidRPr="00F13D9D" w:rsidRDefault="00886652" w:rsidP="00886652">
      <w:pPr>
        <w:tabs>
          <w:tab w:val="left" w:pos="0"/>
        </w:tabs>
        <w:rPr>
          <w:lang w:val="en-GB" w:eastAsia="zh-CN"/>
        </w:rPr>
      </w:pPr>
      <w:r w:rsidRPr="00F13D9D">
        <w:rPr>
          <w:lang w:val="en-GB" w:eastAsia="zh-CN"/>
        </w:rPr>
        <w:t xml:space="preserve">where </w:t>
      </w:r>
      <m:oMath>
        <m:r>
          <w:rPr>
            <w:rFonts w:ascii="Cambria Math" w:hAnsi="Cambria Math"/>
            <w:lang w:val="en-GB" w:eastAsia="zh-CN"/>
          </w:rPr>
          <m:t>A=5.6585×</m:t>
        </m:r>
        <m:sSup>
          <m:sSupPr>
            <m:ctrlPr>
              <w:rPr>
                <w:rFonts w:ascii="Cambria Math" w:hAnsi="Cambria Math"/>
                <w:i/>
                <w:lang w:val="en-GB" w:eastAsia="zh-CN"/>
              </w:rPr>
            </m:ctrlPr>
          </m:sSupPr>
          <m:e>
            <m:r>
              <w:rPr>
                <w:rFonts w:ascii="Cambria Math" w:hAnsi="Cambria Math"/>
                <w:lang w:val="en-GB" w:eastAsia="zh-CN"/>
              </w:rPr>
              <m:t>10</m:t>
            </m:r>
          </m:e>
          <m:sup>
            <m:r>
              <w:rPr>
                <w:rFonts w:ascii="Cambria Math" w:hAnsi="Cambria Math"/>
                <w:lang w:val="en-GB" w:eastAsia="zh-CN"/>
              </w:rPr>
              <m:t>-5</m:t>
            </m:r>
          </m:sup>
        </m:sSup>
      </m:oMath>
      <w:r w:rsidRPr="00F13D9D">
        <w:rPr>
          <w:lang w:val="en-GB" w:eastAsia="zh-CN"/>
        </w:rPr>
        <w:t xml:space="preserve">, </w:t>
      </w:r>
      <m:oMath>
        <m:r>
          <w:rPr>
            <w:rFonts w:ascii="Cambria Math" w:hAnsi="Cambria Math"/>
            <w:lang w:val="en-GB" w:eastAsia="zh-CN"/>
          </w:rPr>
          <m:t>B=1.8348</m:t>
        </m:r>
      </m:oMath>
      <w:r w:rsidRPr="00F13D9D">
        <w:rPr>
          <w:lang w:val="en-GB" w:eastAsia="zh-CN"/>
        </w:rPr>
        <w:t xml:space="preserve"> and the coefficients </w:t>
      </w:r>
      <m:oMath>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i</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i</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i</m:t>
            </m:r>
          </m:sub>
        </m:sSub>
      </m:oMath>
      <w:r w:rsidRPr="00F13D9D">
        <w:rPr>
          <w:lang w:val="en-GB" w:eastAsia="zh-CN"/>
        </w:rPr>
        <w:t xml:space="preserve"> are shown in Table </w:t>
      </w:r>
      <w:r w:rsidR="00DF067B" w:rsidRPr="00F13D9D">
        <w:rPr>
          <w:lang w:val="en-GB" w:eastAsia="zh-CN"/>
        </w:rPr>
        <w:t>4</w:t>
      </w:r>
      <w:r w:rsidRPr="00F13D9D">
        <w:rPr>
          <w:lang w:val="en-GB" w:eastAsia="zh-CN"/>
        </w:rPr>
        <w:t>.</w:t>
      </w:r>
    </w:p>
    <w:p w14:paraId="634DA743" w14:textId="6F3E3889" w:rsidR="00886652" w:rsidRPr="00F13D9D" w:rsidRDefault="00886652" w:rsidP="00886652">
      <w:pPr>
        <w:pStyle w:val="TableNo"/>
        <w:rPr>
          <w:lang w:val="en-GB" w:eastAsia="zh-CN"/>
        </w:rPr>
      </w:pPr>
      <w:r w:rsidRPr="00F13D9D">
        <w:rPr>
          <w:lang w:val="en-GB" w:eastAsia="zh-CN"/>
        </w:rPr>
        <w:t xml:space="preserve">TABLE </w:t>
      </w:r>
      <w:r w:rsidR="00DF067B" w:rsidRPr="00F13D9D">
        <w:rPr>
          <w:lang w:val="en-GB" w:eastAsia="zh-CN"/>
        </w:rPr>
        <w:t>4</w:t>
      </w:r>
    </w:p>
    <w:p w14:paraId="3516ACA0" w14:textId="205090D1" w:rsidR="00886652" w:rsidRPr="00F13D9D" w:rsidRDefault="00886652" w:rsidP="00886652">
      <w:pPr>
        <w:pStyle w:val="Tabletitle"/>
        <w:rPr>
          <w:lang w:val="en-GB"/>
        </w:rPr>
      </w:pPr>
      <w:r w:rsidRPr="00F13D9D">
        <w:rPr>
          <w:lang w:val="en-GB"/>
        </w:rPr>
        <w:t xml:space="preserve">Coefficients </w:t>
      </w:r>
      <m:oMath>
        <m:sSub>
          <m:sSubPr>
            <m:ctrlPr>
              <w:rPr>
                <w:rFonts w:ascii="Cambria Math" w:hAnsi="Cambria Math"/>
                <w:lang w:val="en-GB"/>
              </w:rPr>
            </m:ctrlPr>
          </m:sSubPr>
          <m:e>
            <m:r>
              <m:rPr>
                <m:sty m:val="bi"/>
              </m:rPr>
              <w:rPr>
                <w:rFonts w:ascii="Cambria Math" w:hAnsi="Cambria Math"/>
                <w:lang w:val="en-GB"/>
              </w:rPr>
              <m:t>f</m:t>
            </m:r>
          </m:e>
          <m:sub>
            <m:r>
              <m:rPr>
                <m:sty m:val="bi"/>
              </m:rPr>
              <w:rPr>
                <w:rFonts w:ascii="Cambria Math" w:hAnsi="Cambria Math"/>
                <w:lang w:val="en-GB"/>
              </w:rPr>
              <m:t>i</m:t>
            </m:r>
          </m:sub>
        </m:sSub>
      </m:oMath>
      <w:r w:rsidRPr="00F13D9D">
        <w:rPr>
          <w:lang w:val="en-GB"/>
        </w:rPr>
        <w:t xml:space="preserve">, </w:t>
      </w:r>
      <m:oMath>
        <m:sSub>
          <m:sSubPr>
            <m:ctrlPr>
              <w:rPr>
                <w:rFonts w:ascii="Cambria Math" w:hAnsi="Cambria Math"/>
                <w:lang w:val="en-GB"/>
              </w:rPr>
            </m:ctrlPr>
          </m:sSubPr>
          <m:e>
            <m:r>
              <m:rPr>
                <m:sty m:val="bi"/>
              </m:rPr>
              <w:rPr>
                <w:rFonts w:ascii="Cambria Math" w:hAnsi="Cambria Math"/>
                <w:lang w:val="en-GB"/>
              </w:rPr>
              <m:t>a</m:t>
            </m:r>
          </m:e>
          <m:sub>
            <m:r>
              <m:rPr>
                <m:sty m:val="bi"/>
              </m:rPr>
              <w:rPr>
                <w:rFonts w:ascii="Cambria Math" w:hAnsi="Cambria Math"/>
                <w:lang w:val="en-GB"/>
              </w:rPr>
              <m:t>i</m:t>
            </m:r>
          </m:sub>
        </m:sSub>
      </m:oMath>
      <w:r w:rsidRPr="00F13D9D">
        <w:rPr>
          <w:lang w:val="en-GB"/>
        </w:rPr>
        <w:t xml:space="preserve"> and </w:t>
      </w:r>
      <m:oMath>
        <m:sSub>
          <m:sSubPr>
            <m:ctrlPr>
              <w:rPr>
                <w:rFonts w:ascii="Cambria Math" w:hAnsi="Cambria Math"/>
                <w:lang w:val="en-GB"/>
              </w:rPr>
            </m:ctrlPr>
          </m:sSubPr>
          <m:e>
            <m:r>
              <m:rPr>
                <m:sty m:val="bi"/>
              </m:rPr>
              <w:rPr>
                <w:rFonts w:ascii="Cambria Math" w:hAnsi="Cambria Math"/>
                <w:lang w:val="en-GB"/>
              </w:rPr>
              <m:t>b</m:t>
            </m:r>
          </m:e>
          <m:sub>
            <m:r>
              <m:rPr>
                <m:sty m:val="bi"/>
              </m:rPr>
              <w:rPr>
                <w:rFonts w:ascii="Cambria Math" w:hAnsi="Cambria Math"/>
                <w:lang w:val="en-GB"/>
              </w:rPr>
              <m:t>i</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890"/>
        <w:gridCol w:w="1620"/>
        <w:gridCol w:w="1710"/>
      </w:tblGrid>
      <w:tr w:rsidR="00886652" w:rsidRPr="00F13D9D" w14:paraId="38A500D3" w14:textId="77777777" w:rsidTr="00DE5D98">
        <w:trPr>
          <w:jc w:val="center"/>
        </w:trPr>
        <w:tc>
          <w:tcPr>
            <w:tcW w:w="1075" w:type="dxa"/>
            <w:shd w:val="clear" w:color="auto" w:fill="auto"/>
            <w:vAlign w:val="center"/>
          </w:tcPr>
          <w:p w14:paraId="41E9568F" w14:textId="77777777" w:rsidR="00886652" w:rsidRPr="00F13D9D" w:rsidRDefault="00886652" w:rsidP="004F1B4E">
            <w:pPr>
              <w:pStyle w:val="Tablehead"/>
              <w:rPr>
                <w:lang w:val="en-GB"/>
              </w:rPr>
            </w:pPr>
            <w:proofErr w:type="spellStart"/>
            <w:r w:rsidRPr="00F13D9D">
              <w:rPr>
                <w:lang w:val="en-GB"/>
              </w:rPr>
              <w:t>i</w:t>
            </w:r>
            <w:proofErr w:type="spellEnd"/>
          </w:p>
        </w:tc>
        <w:tc>
          <w:tcPr>
            <w:tcW w:w="1890" w:type="dxa"/>
            <w:shd w:val="clear" w:color="auto" w:fill="auto"/>
            <w:vAlign w:val="center"/>
          </w:tcPr>
          <w:p w14:paraId="2FAA7D06" w14:textId="77777777" w:rsidR="00886652" w:rsidRPr="00F13D9D" w:rsidRDefault="005A3A17" w:rsidP="004F1B4E">
            <w:pPr>
              <w:pStyle w:val="Tablehead"/>
              <w:rPr>
                <w:lang w:val="en-GB"/>
              </w:rPr>
            </w:pPr>
            <m:oMath>
              <m:sSub>
                <m:sSubPr>
                  <m:ctrlPr>
                    <w:rPr>
                      <w:rFonts w:ascii="Cambria Math" w:eastAsia="Calibri" w:hAnsi="Cambria Math"/>
                      <w:lang w:val="en-GB"/>
                    </w:rPr>
                  </m:ctrlPr>
                </m:sSubPr>
                <m:e>
                  <m:r>
                    <m:rPr>
                      <m:sty m:val="bi"/>
                    </m:rPr>
                    <w:rPr>
                      <w:rFonts w:ascii="Cambria Math" w:hAnsi="Cambria Math"/>
                      <w:lang w:val="en-GB"/>
                    </w:rPr>
                    <m:t>f</m:t>
                  </m:r>
                </m:e>
                <m:sub>
                  <m:r>
                    <m:rPr>
                      <m:sty m:val="bi"/>
                    </m:rPr>
                    <w:rPr>
                      <w:rFonts w:ascii="Cambria Math" w:hAnsi="Cambria Math"/>
                      <w:lang w:val="en-GB"/>
                    </w:rPr>
                    <m:t>i</m:t>
                  </m:r>
                </m:sub>
              </m:sSub>
            </m:oMath>
            <w:r w:rsidR="00886652" w:rsidRPr="00F13D9D">
              <w:rPr>
                <w:lang w:val="en-GB"/>
              </w:rPr>
              <w:t xml:space="preserve"> (GHz)</w:t>
            </w:r>
          </w:p>
        </w:tc>
        <w:tc>
          <w:tcPr>
            <w:tcW w:w="1620" w:type="dxa"/>
            <w:shd w:val="clear" w:color="auto" w:fill="auto"/>
            <w:vAlign w:val="center"/>
          </w:tcPr>
          <w:p w14:paraId="3A8B1730" w14:textId="77777777" w:rsidR="00886652" w:rsidRPr="00F13D9D" w:rsidRDefault="005A3A17" w:rsidP="004F1B4E">
            <w:pPr>
              <w:pStyle w:val="Tablehead"/>
              <w:rPr>
                <w:lang w:val="en-GB"/>
              </w:rPr>
            </w:pPr>
            <m:oMathPara>
              <m:oMath>
                <m:sSub>
                  <m:sSubPr>
                    <m:ctrlPr>
                      <w:rPr>
                        <w:rFonts w:ascii="Cambria Math" w:eastAsia="Calibri" w:hAnsi="Cambria Math"/>
                        <w:lang w:val="en-GB"/>
                      </w:rPr>
                    </m:ctrlPr>
                  </m:sSubPr>
                  <m:e>
                    <m:r>
                      <m:rPr>
                        <m:sty m:val="bi"/>
                      </m:rPr>
                      <w:rPr>
                        <w:rFonts w:ascii="Cambria Math" w:hAnsi="Cambria Math"/>
                        <w:lang w:val="en-GB"/>
                      </w:rPr>
                      <m:t>a</m:t>
                    </m:r>
                  </m:e>
                  <m:sub>
                    <m:r>
                      <m:rPr>
                        <m:sty m:val="bi"/>
                      </m:rPr>
                      <w:rPr>
                        <w:rFonts w:ascii="Cambria Math" w:hAnsi="Cambria Math"/>
                        <w:lang w:val="en-GB"/>
                      </w:rPr>
                      <m:t>i</m:t>
                    </m:r>
                  </m:sub>
                </m:sSub>
              </m:oMath>
            </m:oMathPara>
          </w:p>
        </w:tc>
        <w:tc>
          <w:tcPr>
            <w:tcW w:w="1710" w:type="dxa"/>
            <w:shd w:val="clear" w:color="auto" w:fill="auto"/>
            <w:vAlign w:val="center"/>
          </w:tcPr>
          <w:p w14:paraId="05055546" w14:textId="77777777" w:rsidR="00886652" w:rsidRPr="00F13D9D" w:rsidRDefault="005A3A17" w:rsidP="004F1B4E">
            <w:pPr>
              <w:pStyle w:val="Tablehead"/>
              <w:rPr>
                <w:lang w:val="en-GB"/>
              </w:rPr>
            </w:pPr>
            <m:oMathPara>
              <m:oMath>
                <m:sSub>
                  <m:sSubPr>
                    <m:ctrlPr>
                      <w:rPr>
                        <w:rFonts w:ascii="Cambria Math" w:eastAsia="Calibri" w:hAnsi="Cambria Math"/>
                        <w:lang w:val="en-GB"/>
                      </w:rPr>
                    </m:ctrlPr>
                  </m:sSubPr>
                  <m:e>
                    <m:r>
                      <m:rPr>
                        <m:sty m:val="bi"/>
                      </m:rPr>
                      <w:rPr>
                        <w:rFonts w:ascii="Cambria Math" w:hAnsi="Cambria Math"/>
                        <w:lang w:val="en-GB"/>
                      </w:rPr>
                      <m:t>b</m:t>
                    </m:r>
                  </m:e>
                  <m:sub>
                    <m:r>
                      <m:rPr>
                        <m:sty m:val="bi"/>
                      </m:rPr>
                      <w:rPr>
                        <w:rFonts w:ascii="Cambria Math" w:hAnsi="Cambria Math"/>
                        <w:lang w:val="en-GB"/>
                      </w:rPr>
                      <m:t>i</m:t>
                    </m:r>
                  </m:sub>
                </m:sSub>
              </m:oMath>
            </m:oMathPara>
          </w:p>
        </w:tc>
      </w:tr>
      <w:tr w:rsidR="00886652" w:rsidRPr="00F13D9D" w14:paraId="1FF0521F" w14:textId="77777777" w:rsidTr="00DE5D98">
        <w:trPr>
          <w:jc w:val="center"/>
        </w:trPr>
        <w:tc>
          <w:tcPr>
            <w:tcW w:w="1075" w:type="dxa"/>
            <w:vAlign w:val="center"/>
          </w:tcPr>
          <w:p w14:paraId="2D1D6071" w14:textId="77777777" w:rsidR="00886652" w:rsidRPr="00F13D9D" w:rsidRDefault="00886652" w:rsidP="004F1B4E">
            <w:pPr>
              <w:pStyle w:val="Tabletext"/>
              <w:jc w:val="center"/>
              <w:rPr>
                <w:lang w:val="en-GB"/>
              </w:rPr>
            </w:pPr>
            <w:r w:rsidRPr="00F13D9D">
              <w:rPr>
                <w:lang w:val="en-GB"/>
              </w:rPr>
              <w:t>1</w:t>
            </w:r>
          </w:p>
        </w:tc>
        <w:tc>
          <w:tcPr>
            <w:tcW w:w="1890" w:type="dxa"/>
            <w:vAlign w:val="center"/>
          </w:tcPr>
          <w:p w14:paraId="5B0994F5" w14:textId="77777777" w:rsidR="00886652" w:rsidRPr="00F13D9D" w:rsidRDefault="00886652" w:rsidP="004F1B4E">
            <w:pPr>
              <w:pStyle w:val="Tabletext"/>
              <w:jc w:val="center"/>
              <w:rPr>
                <w:lang w:val="en-GB"/>
              </w:rPr>
            </w:pPr>
            <w:r w:rsidRPr="00F13D9D">
              <w:rPr>
                <w:lang w:val="en-GB"/>
              </w:rPr>
              <w:t>22.235080</w:t>
            </w:r>
          </w:p>
        </w:tc>
        <w:tc>
          <w:tcPr>
            <w:tcW w:w="1620" w:type="dxa"/>
            <w:vAlign w:val="center"/>
          </w:tcPr>
          <w:p w14:paraId="19A466E7" w14:textId="77777777" w:rsidR="00886652" w:rsidRPr="00F13D9D" w:rsidRDefault="00886652" w:rsidP="004F1B4E">
            <w:pPr>
              <w:pStyle w:val="Tabletext"/>
              <w:jc w:val="center"/>
              <w:rPr>
                <w:lang w:val="en-GB"/>
              </w:rPr>
            </w:pPr>
            <w:r w:rsidRPr="00F13D9D">
              <w:rPr>
                <w:lang w:val="en-GB"/>
              </w:rPr>
              <w:t>2.6846</w:t>
            </w:r>
          </w:p>
        </w:tc>
        <w:tc>
          <w:tcPr>
            <w:tcW w:w="1710" w:type="dxa"/>
            <w:vAlign w:val="center"/>
          </w:tcPr>
          <w:p w14:paraId="530C74F9" w14:textId="77777777" w:rsidR="00886652" w:rsidRPr="00F13D9D" w:rsidRDefault="00886652" w:rsidP="004F1B4E">
            <w:pPr>
              <w:pStyle w:val="Tabletext"/>
              <w:jc w:val="center"/>
              <w:rPr>
                <w:lang w:val="en-GB"/>
              </w:rPr>
            </w:pPr>
            <w:r w:rsidRPr="00F13D9D">
              <w:rPr>
                <w:lang w:val="en-GB"/>
              </w:rPr>
              <w:t>2.7649</w:t>
            </w:r>
          </w:p>
        </w:tc>
      </w:tr>
      <w:tr w:rsidR="00886652" w:rsidRPr="00F13D9D" w14:paraId="585B95BE" w14:textId="77777777" w:rsidTr="00DE5D98">
        <w:trPr>
          <w:jc w:val="center"/>
        </w:trPr>
        <w:tc>
          <w:tcPr>
            <w:tcW w:w="1075" w:type="dxa"/>
            <w:vAlign w:val="center"/>
          </w:tcPr>
          <w:p w14:paraId="618B24AF" w14:textId="77777777" w:rsidR="00886652" w:rsidRPr="00F13D9D" w:rsidRDefault="00886652" w:rsidP="004F1B4E">
            <w:pPr>
              <w:pStyle w:val="Tabletext"/>
              <w:jc w:val="center"/>
              <w:rPr>
                <w:lang w:val="en-GB"/>
              </w:rPr>
            </w:pPr>
            <w:r w:rsidRPr="00F13D9D">
              <w:rPr>
                <w:lang w:val="en-GB"/>
              </w:rPr>
              <w:t>2</w:t>
            </w:r>
          </w:p>
        </w:tc>
        <w:tc>
          <w:tcPr>
            <w:tcW w:w="1890" w:type="dxa"/>
            <w:vAlign w:val="center"/>
          </w:tcPr>
          <w:p w14:paraId="320B3AF8" w14:textId="77777777" w:rsidR="00886652" w:rsidRPr="00F13D9D" w:rsidRDefault="00886652" w:rsidP="004F1B4E">
            <w:pPr>
              <w:pStyle w:val="Tabletext"/>
              <w:jc w:val="center"/>
              <w:rPr>
                <w:lang w:val="en-GB"/>
              </w:rPr>
            </w:pPr>
            <w:r w:rsidRPr="00F13D9D">
              <w:rPr>
                <w:lang w:val="en-GB"/>
              </w:rPr>
              <w:t>183.310087</w:t>
            </w:r>
          </w:p>
        </w:tc>
        <w:tc>
          <w:tcPr>
            <w:tcW w:w="1620" w:type="dxa"/>
            <w:vAlign w:val="center"/>
          </w:tcPr>
          <w:p w14:paraId="73E21D6C" w14:textId="77777777" w:rsidR="00886652" w:rsidRPr="00F13D9D" w:rsidRDefault="00886652" w:rsidP="004F1B4E">
            <w:pPr>
              <w:pStyle w:val="Tabletext"/>
              <w:jc w:val="center"/>
              <w:rPr>
                <w:lang w:val="en-GB"/>
              </w:rPr>
            </w:pPr>
            <w:r w:rsidRPr="00F13D9D">
              <w:rPr>
                <w:lang w:val="en-GB"/>
              </w:rPr>
              <w:t>5.8905</w:t>
            </w:r>
          </w:p>
        </w:tc>
        <w:tc>
          <w:tcPr>
            <w:tcW w:w="1710" w:type="dxa"/>
            <w:vAlign w:val="center"/>
          </w:tcPr>
          <w:p w14:paraId="448FB690" w14:textId="77777777" w:rsidR="00886652" w:rsidRPr="00F13D9D" w:rsidRDefault="00886652" w:rsidP="004F1B4E">
            <w:pPr>
              <w:pStyle w:val="Tabletext"/>
              <w:jc w:val="center"/>
              <w:rPr>
                <w:lang w:val="en-GB"/>
              </w:rPr>
            </w:pPr>
            <w:r w:rsidRPr="00F13D9D">
              <w:rPr>
                <w:lang w:val="en-GB"/>
              </w:rPr>
              <w:t>4.9219</w:t>
            </w:r>
          </w:p>
        </w:tc>
      </w:tr>
      <w:tr w:rsidR="00886652" w:rsidRPr="00F13D9D" w14:paraId="41ACCD22" w14:textId="77777777" w:rsidTr="00DE5D98">
        <w:trPr>
          <w:jc w:val="center"/>
        </w:trPr>
        <w:tc>
          <w:tcPr>
            <w:tcW w:w="1075" w:type="dxa"/>
            <w:vAlign w:val="center"/>
          </w:tcPr>
          <w:p w14:paraId="4C8C7549" w14:textId="77777777" w:rsidR="00886652" w:rsidRPr="00F13D9D" w:rsidRDefault="00886652" w:rsidP="004F1B4E">
            <w:pPr>
              <w:pStyle w:val="Tabletext"/>
              <w:jc w:val="center"/>
              <w:rPr>
                <w:lang w:val="en-GB"/>
              </w:rPr>
            </w:pPr>
            <w:r w:rsidRPr="00F13D9D">
              <w:rPr>
                <w:lang w:val="en-GB"/>
              </w:rPr>
              <w:t>3</w:t>
            </w:r>
          </w:p>
        </w:tc>
        <w:tc>
          <w:tcPr>
            <w:tcW w:w="1890" w:type="dxa"/>
            <w:vAlign w:val="center"/>
          </w:tcPr>
          <w:p w14:paraId="437C5480" w14:textId="77777777" w:rsidR="00886652" w:rsidRPr="00F13D9D" w:rsidRDefault="00886652" w:rsidP="004F1B4E">
            <w:pPr>
              <w:pStyle w:val="Tabletext"/>
              <w:jc w:val="center"/>
              <w:rPr>
                <w:lang w:val="en-GB"/>
              </w:rPr>
            </w:pPr>
            <w:r w:rsidRPr="00F13D9D">
              <w:rPr>
                <w:lang w:val="en-GB"/>
              </w:rPr>
              <w:t>325.152888</w:t>
            </w:r>
          </w:p>
        </w:tc>
        <w:tc>
          <w:tcPr>
            <w:tcW w:w="1620" w:type="dxa"/>
            <w:vAlign w:val="center"/>
          </w:tcPr>
          <w:p w14:paraId="13C28A52" w14:textId="77777777" w:rsidR="00886652" w:rsidRPr="00F13D9D" w:rsidRDefault="00886652" w:rsidP="004F1B4E">
            <w:pPr>
              <w:pStyle w:val="Tabletext"/>
              <w:jc w:val="center"/>
              <w:rPr>
                <w:lang w:val="en-GB"/>
              </w:rPr>
            </w:pPr>
            <w:r w:rsidRPr="00F13D9D">
              <w:rPr>
                <w:lang w:val="en-GB"/>
              </w:rPr>
              <w:t>2.9810</w:t>
            </w:r>
          </w:p>
        </w:tc>
        <w:tc>
          <w:tcPr>
            <w:tcW w:w="1710" w:type="dxa"/>
            <w:vAlign w:val="center"/>
          </w:tcPr>
          <w:p w14:paraId="29411AC5" w14:textId="77777777" w:rsidR="00886652" w:rsidRPr="00F13D9D" w:rsidRDefault="00886652" w:rsidP="004F1B4E">
            <w:pPr>
              <w:pStyle w:val="Tabletext"/>
              <w:jc w:val="center"/>
              <w:rPr>
                <w:lang w:val="en-GB"/>
              </w:rPr>
            </w:pPr>
            <w:r w:rsidRPr="00F13D9D">
              <w:rPr>
                <w:lang w:val="en-GB"/>
              </w:rPr>
              <w:t>3.0748</w:t>
            </w:r>
          </w:p>
        </w:tc>
      </w:tr>
    </w:tbl>
    <w:p w14:paraId="1D467BD4" w14:textId="77777777" w:rsidR="00886652" w:rsidRPr="00F13D9D" w:rsidRDefault="00886652" w:rsidP="00886652">
      <w:pPr>
        <w:pStyle w:val="Heading2"/>
        <w:rPr>
          <w:lang w:val="en-GB" w:eastAsia="zh-CN"/>
        </w:rPr>
      </w:pPr>
      <w:r w:rsidRPr="00F13D9D">
        <w:rPr>
          <w:lang w:val="en-GB" w:eastAsia="zh-CN"/>
        </w:rPr>
        <w:t>2.2</w:t>
      </w:r>
      <w:r w:rsidRPr="00F13D9D">
        <w:rPr>
          <w:lang w:val="en-GB" w:eastAsia="zh-CN"/>
        </w:rPr>
        <w:tab/>
        <w:t xml:space="preserve">Slant path instantaneous water vapour </w:t>
      </w:r>
      <w:r w:rsidRPr="00F13D9D">
        <w:rPr>
          <w:lang w:val="en-GB"/>
        </w:rPr>
        <w:t xml:space="preserve">gaseous </w:t>
      </w:r>
      <w:r w:rsidRPr="00F13D9D">
        <w:rPr>
          <w:lang w:val="en-GB" w:eastAsia="zh-CN"/>
        </w:rPr>
        <w:t>attenuation prediction method 2</w:t>
      </w:r>
    </w:p>
    <w:p w14:paraId="34092BC3" w14:textId="77777777" w:rsidR="00886652" w:rsidRPr="00F13D9D" w:rsidRDefault="00886652" w:rsidP="00886652">
      <w:pPr>
        <w:keepNext/>
        <w:keepLines/>
        <w:tabs>
          <w:tab w:val="left" w:pos="0"/>
        </w:tabs>
        <w:rPr>
          <w:lang w:val="en-GB" w:eastAsia="zh-CN"/>
        </w:rPr>
      </w:pPr>
      <w:r w:rsidRPr="00F13D9D">
        <w:rPr>
          <w:lang w:val="en-GB" w:eastAsia="zh-CN"/>
        </w:rPr>
        <w:t xml:space="preserve">The predicted slant path instantaneous gaseous attenuation attributable to water vapour,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w</m:t>
            </m:r>
          </m:sub>
        </m:sSub>
      </m:oMath>
      <w:r w:rsidRPr="00F13D9D">
        <w:rPr>
          <w:lang w:val="en-GB" w:eastAsia="zh-CN"/>
        </w:rPr>
        <w:t>, is:</w:t>
      </w:r>
    </w:p>
    <w:p w14:paraId="5EE0B712" w14:textId="3CD2FE39" w:rsidR="00886652" w:rsidRPr="00F13D9D" w:rsidRDefault="00886652" w:rsidP="00886652">
      <w:pPr>
        <w:pStyle w:val="Equation"/>
        <w:keepNext/>
        <w:keepLines/>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V</m:t>
                </m:r>
                <m:ctrlPr>
                  <w:rPr>
                    <w:rFonts w:ascii="Cambria Math" w:hAnsi="Cambria Math"/>
                    <w:lang w:val="en-GB" w:eastAsia="zh-CN"/>
                  </w:rPr>
                </m:ctrlPr>
              </m:e>
              <m:sub>
                <m:r>
                  <w:rPr>
                    <w:rFonts w:ascii="Cambria Math" w:hAnsi="Cambria Math"/>
                    <w:lang w:val="en-GB" w:eastAsia="zh-CN"/>
                  </w:rPr>
                  <m:t>s</m:t>
                </m:r>
              </m:sub>
            </m:sSub>
            <m:r>
              <m:rPr>
                <m:sty m:val="p"/>
              </m:rPr>
              <w:rPr>
                <w:rFonts w:ascii="Cambria Math" w:hAnsi="Cambria Math"/>
                <w:lang w:val="en-GB" w:eastAsia="zh-CN"/>
              </w:rPr>
              <m:t xml:space="preserve">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w:r w:rsidRPr="00F13D9D">
        <w:rPr>
          <w:lang w:val="en-GB" w:eastAsia="zh-CN"/>
        </w:rPr>
        <w:tab/>
        <w:t>(</w:t>
      </w:r>
      <w:r w:rsidR="004F6413" w:rsidRPr="00F13D9D">
        <w:rPr>
          <w:lang w:val="en-GB" w:eastAsia="zh-CN"/>
        </w:rPr>
        <w:t>38</w:t>
      </w:r>
      <w:r w:rsidRPr="00F13D9D">
        <w:rPr>
          <w:lang w:val="en-GB" w:eastAsia="zh-CN"/>
        </w:rPr>
        <w:t>)</w:t>
      </w:r>
    </w:p>
    <w:p w14:paraId="6DDC2892" w14:textId="77777777" w:rsidR="00886652" w:rsidRPr="00F13D9D" w:rsidRDefault="00886652" w:rsidP="00886652">
      <w:pPr>
        <w:keepNext/>
        <w:tabs>
          <w:tab w:val="left" w:pos="0"/>
        </w:tabs>
        <w:rPr>
          <w:lang w:val="en-GB" w:eastAsia="zh-CN"/>
        </w:rPr>
      </w:pPr>
      <w:r w:rsidRPr="00F13D9D">
        <w:rPr>
          <w:lang w:val="en-GB" w:eastAsia="zh-CN"/>
        </w:rPr>
        <w:t>where:</w:t>
      </w:r>
    </w:p>
    <w:p w14:paraId="320D4C9F" w14:textId="4330E7B4" w:rsidR="00886652" w:rsidRPr="00F13D9D" w:rsidRDefault="00886652" w:rsidP="00886652">
      <w:pPr>
        <w:pStyle w:val="Equationlegend"/>
        <w:rPr>
          <w:lang w:val="en-GB" w:eastAsia="zh-CN"/>
        </w:rPr>
      </w:pPr>
      <w:r w:rsidRPr="00F13D9D">
        <w:rPr>
          <w:lang w:val="en-GB" w:eastAsia="zh-CN"/>
        </w:rPr>
        <w:tab/>
      </w:r>
      <m:oMath>
        <m:r>
          <w:rPr>
            <w:rFonts w:ascii="Cambria Math" w:hAnsi="Cambria Math"/>
            <w:lang w:val="en-GB" w:eastAsia="zh-CN"/>
          </w:rPr>
          <m:t>f</m:t>
        </m:r>
      </m:oMath>
      <w:r w:rsidRPr="00F13D9D">
        <w:rPr>
          <w:lang w:val="en-GB" w:eastAsia="zh-CN"/>
        </w:rPr>
        <w:t xml:space="preserve"> </w:t>
      </w:r>
      <w:r w:rsidR="00057DB1" w:rsidRPr="00F13D9D">
        <w:rPr>
          <w:lang w:val="en-GB" w:eastAsia="zh-CN"/>
        </w:rPr>
        <w:t>:</w:t>
      </w:r>
      <w:r w:rsidRPr="00F13D9D">
        <w:rPr>
          <w:lang w:val="en-GB" w:eastAsia="zh-CN"/>
        </w:rPr>
        <w:tab/>
        <w:t>frequency of interest, in GHz</w:t>
      </w:r>
    </w:p>
    <w:p w14:paraId="434132AC" w14:textId="06A5B284" w:rsidR="00886652" w:rsidRPr="00F13D9D" w:rsidRDefault="00886652" w:rsidP="00886652">
      <w:pPr>
        <w:pStyle w:val="Equationlegend"/>
        <w:rPr>
          <w:lang w:val="en-GB" w:eastAsia="zh-CN"/>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Pr="00F13D9D">
        <w:rPr>
          <w:lang w:val="en-GB" w:eastAsia="zh-CN"/>
        </w:rPr>
        <w:t xml:space="preserve"> </w:t>
      </w:r>
      <w:r w:rsidR="00057DB1" w:rsidRPr="00F13D9D">
        <w:rPr>
          <w:lang w:val="en-GB" w:eastAsia="zh-CN"/>
        </w:rPr>
        <w:t>:</w:t>
      </w:r>
      <w:r w:rsidRPr="00F13D9D">
        <w:rPr>
          <w:lang w:val="en-GB" w:eastAsia="zh-CN"/>
        </w:rPr>
        <w:tab/>
        <w:t xml:space="preserve">instantaneous total (barometric) surface pressure, in </w:t>
      </w:r>
      <w:proofErr w:type="spellStart"/>
      <w:r w:rsidRPr="00F13D9D">
        <w:rPr>
          <w:lang w:val="en-GB" w:eastAsia="zh-CN"/>
        </w:rPr>
        <w:t>hPa</w:t>
      </w:r>
      <w:proofErr w:type="spellEnd"/>
      <w:r w:rsidRPr="00F13D9D">
        <w:rPr>
          <w:lang w:val="en-GB" w:eastAsia="zh-CN"/>
        </w:rPr>
        <w:t>,</w:t>
      </w:r>
      <w:r w:rsidRPr="00F13D9D">
        <w:rPr>
          <w:rFonts w:eastAsiaTheme="minorEastAsia"/>
          <w:lang w:val="en-GB" w:eastAsia="zh-CN"/>
        </w:rPr>
        <w:t xml:space="preserve"> at the desired location</w:t>
      </w:r>
    </w:p>
    <w:p w14:paraId="3741D231" w14:textId="03FBE133" w:rsidR="00886652" w:rsidRPr="00F13D9D" w:rsidRDefault="00886652" w:rsidP="00886652">
      <w:pPr>
        <w:pStyle w:val="Equationlegend"/>
        <w:rPr>
          <w:lang w:val="en-GB" w:eastAsia="zh-CN"/>
        </w:rPr>
      </w:pPr>
      <w:r w:rsidRPr="00F13D9D">
        <w:rPr>
          <w:lang w:val="en-GB" w:eastAsia="zh-CN"/>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oMath>
      <w:r w:rsidRPr="00F13D9D">
        <w:rPr>
          <w:lang w:val="en-GB" w:eastAsia="zh-CN"/>
        </w:rPr>
        <w:t xml:space="preserve"> </w:t>
      </w:r>
      <w:r w:rsidR="00057DB1" w:rsidRPr="00F13D9D">
        <w:rPr>
          <w:lang w:val="en-GB" w:eastAsia="zh-CN"/>
        </w:rPr>
        <w:t>:</w:t>
      </w:r>
      <w:r w:rsidRPr="00F13D9D">
        <w:rPr>
          <w:lang w:val="en-GB" w:eastAsia="zh-CN"/>
        </w:rPr>
        <w:tab/>
        <w:t xml:space="preserve">instantaneous surface temperature, in K, </w:t>
      </w:r>
      <w:r w:rsidRPr="00F13D9D">
        <w:rPr>
          <w:rFonts w:eastAsiaTheme="minorEastAsia"/>
          <w:lang w:val="en-GB" w:eastAsia="zh-CN"/>
        </w:rPr>
        <w:t>at the desired location</w:t>
      </w:r>
    </w:p>
    <w:p w14:paraId="7329763E" w14:textId="147BA825" w:rsidR="00886652" w:rsidRPr="00F13D9D" w:rsidRDefault="00886652" w:rsidP="00886652">
      <w:pPr>
        <w:pStyle w:val="Equationlegend"/>
        <w:rPr>
          <w:lang w:val="en-GB"/>
        </w:rPr>
      </w:pPr>
      <w:r w:rsidRPr="00F13D9D">
        <w:rPr>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oMath>
      <w:r w:rsidRPr="00F13D9D">
        <w:rPr>
          <w:lang w:val="en-GB" w:eastAsia="zh-CN"/>
        </w:rPr>
        <w:t xml:space="preserve"> </w:t>
      </w:r>
      <w:r w:rsidR="004A0969" w:rsidRPr="00F13D9D">
        <w:rPr>
          <w:lang w:val="en-GB" w:eastAsia="zh-CN"/>
        </w:rPr>
        <w:t>:</w:t>
      </w:r>
      <w:r w:rsidRPr="00F13D9D">
        <w:rPr>
          <w:lang w:val="en-GB" w:eastAsia="zh-CN"/>
        </w:rPr>
        <w:tab/>
        <w:t>instantaneous surface water vapour density, in g/m</w:t>
      </w:r>
      <w:r w:rsidRPr="00F13D9D">
        <w:rPr>
          <w:vertAlign w:val="superscript"/>
          <w:lang w:val="en-GB" w:eastAsia="zh-CN"/>
        </w:rPr>
        <w:t>3</w:t>
      </w:r>
      <w:r w:rsidRPr="00F13D9D">
        <w:rPr>
          <w:rFonts w:eastAsiaTheme="minorEastAsia"/>
          <w:lang w:val="en-GB" w:eastAsia="zh-CN"/>
        </w:rPr>
        <w:t>, at the desired location</w:t>
      </w:r>
    </w:p>
    <w:p w14:paraId="18AA1D90" w14:textId="5652CFF7" w:rsidR="00886652" w:rsidRPr="00F13D9D" w:rsidRDefault="00886652" w:rsidP="00886652">
      <w:pPr>
        <w:pStyle w:val="Equationlegend"/>
        <w:rPr>
          <w:lang w:val="en-GB"/>
        </w:rPr>
      </w:pPr>
      <w:r w:rsidRPr="00F13D9D">
        <w:rPr>
          <w:lang w:val="en-GB"/>
        </w:rPr>
        <w:tab/>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sidRPr="00F13D9D">
        <w:rPr>
          <w:lang w:val="en-GB"/>
        </w:rPr>
        <w:t xml:space="preserve"> </w:t>
      </w:r>
      <w:r w:rsidR="004A0969" w:rsidRPr="00F13D9D">
        <w:rPr>
          <w:lang w:val="en-GB"/>
        </w:rPr>
        <w:t>:</w:t>
      </w:r>
      <w:r w:rsidRPr="00F13D9D">
        <w:rPr>
          <w:lang w:val="en-GB"/>
        </w:rPr>
        <w:tab/>
        <w:t>integrated water vapour content, in kg/m</w:t>
      </w:r>
      <w:r w:rsidRPr="00F13D9D">
        <w:rPr>
          <w:vertAlign w:val="superscript"/>
          <w:lang w:val="en-GB"/>
        </w:rPr>
        <w:t>2</w:t>
      </w:r>
      <w:r w:rsidRPr="00F13D9D">
        <w:rPr>
          <w:lang w:val="en-GB"/>
        </w:rPr>
        <w:t xml:space="preserve"> or mm,</w:t>
      </w:r>
      <w:r w:rsidRPr="00F13D9D">
        <w:rPr>
          <w:rFonts w:eastAsiaTheme="minorEastAsia"/>
          <w:lang w:val="en-GB" w:eastAsia="zh-CN"/>
        </w:rPr>
        <w:t xml:space="preserve"> from the surface of the Earth at the desired location</w:t>
      </w:r>
    </w:p>
    <w:p w14:paraId="513CECA9" w14:textId="7062CCDC" w:rsidR="00886652" w:rsidRPr="00F13D9D" w:rsidRDefault="00886652" w:rsidP="00886652">
      <w:pPr>
        <w:pStyle w:val="Equationlegend"/>
        <w:rPr>
          <w:lang w:val="en-GB"/>
        </w:rPr>
      </w:pPr>
      <w:r w:rsidRPr="00F13D9D">
        <w:rPr>
          <w:lang w:val="en-GB"/>
        </w:rPr>
        <w:tab/>
      </w:r>
      <m:oMath>
        <m:r>
          <m:rPr>
            <m:sty m:val="p"/>
          </m:rPr>
          <w:rPr>
            <w:rFonts w:ascii="Cambria Math" w:hAnsi="Cambria Math"/>
            <w:lang w:val="en-GB"/>
          </w:rPr>
          <m:t>θ</m:t>
        </m:r>
      </m:oMath>
      <w:r w:rsidRPr="00F13D9D">
        <w:rPr>
          <w:lang w:val="en-GB"/>
        </w:rPr>
        <w:t xml:space="preserve"> </w:t>
      </w:r>
      <w:r w:rsidR="004A0969" w:rsidRPr="00F13D9D">
        <w:rPr>
          <w:lang w:val="en-GB"/>
        </w:rPr>
        <w:t>:</w:t>
      </w:r>
      <w:r w:rsidRPr="00F13D9D">
        <w:rPr>
          <w:lang w:val="en-GB"/>
        </w:rPr>
        <w:tab/>
        <w:t>elevation angle</w:t>
      </w:r>
    </w:p>
    <w:p w14:paraId="294FF6F2" w14:textId="77777777" w:rsidR="00886652" w:rsidRPr="00F13D9D" w:rsidRDefault="00886652" w:rsidP="00886652">
      <w:pPr>
        <w:tabs>
          <w:tab w:val="left" w:pos="0"/>
        </w:tabs>
        <w:rPr>
          <w:lang w:val="en-GB"/>
        </w:rPr>
      </w:pPr>
      <w:r w:rsidRPr="00F13D9D">
        <w:rPr>
          <w:lang w:val="en-GB"/>
        </w:rPr>
        <w:t>and</w:t>
      </w:r>
    </w:p>
    <w:p w14:paraId="7BC17CCC" w14:textId="06453367" w:rsidR="00886652" w:rsidRPr="00F13D9D" w:rsidRDefault="00886652" w:rsidP="00886652">
      <w:pPr>
        <w:pStyle w:val="Equation"/>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m:rPr>
                <m:sty m:val="p"/>
              </m:rPr>
              <w:rPr>
                <w:rFonts w:ascii="Cambria Math" w:hAnsi="Cambria Math"/>
                <w:lang w:val="en-GB" w:eastAsia="zh-CN"/>
              </w:rPr>
              <m:t>ρ</m:t>
            </m:r>
          </m:e>
          <m:sub>
            <m:sSub>
              <m:sSubPr>
                <m:ctrlPr>
                  <w:rPr>
                    <w:rFonts w:ascii="Cambria Math" w:hAnsi="Cambria Math"/>
                    <w:lang w:val="en-GB" w:eastAsia="zh-CN"/>
                  </w:rPr>
                </m:ctrlPr>
              </m:sSubPr>
              <m:e>
                <m:r>
                  <m:rPr>
                    <m:sty m:val="p"/>
                  </m:rPr>
                  <w:rPr>
                    <w:rFonts w:ascii="Cambria Math" w:hAnsi="Cambria Math"/>
                    <w:lang w:val="en-GB" w:eastAsia="zh-CN"/>
                  </w:rPr>
                  <m:t>w</m:t>
                </m:r>
              </m:e>
              <m:sub>
                <m:r>
                  <m:rPr>
                    <m:sty m:val="p"/>
                  </m:rPr>
                  <w:rPr>
                    <w:rFonts w:ascii="Cambria Math" w:hAnsi="Cambria Math"/>
                    <w:lang w:val="en-GB" w:eastAsia="zh-CN"/>
                  </w:rPr>
                  <m:t>s</m:t>
                </m:r>
              </m:sub>
            </m:sSub>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iCs/>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Pr="00F13D9D">
        <w:rPr>
          <w:iCs/>
          <w:lang w:val="en-GB" w:eastAsia="zh-CN"/>
        </w:rPr>
        <w:tab/>
        <w:t>(</w:t>
      </w:r>
      <w:r w:rsidR="004F6413" w:rsidRPr="00F13D9D">
        <w:rPr>
          <w:iCs/>
          <w:lang w:val="en-GB" w:eastAsia="zh-CN"/>
        </w:rPr>
        <w:t>39</w:t>
      </w:r>
      <w:r w:rsidRPr="00F13D9D">
        <w:rPr>
          <w:iCs/>
          <w:lang w:val="en-GB" w:eastAsia="zh-CN"/>
        </w:rPr>
        <w:t>)</w:t>
      </w:r>
    </w:p>
    <w:p w14:paraId="48DDAAF9" w14:textId="373B0695" w:rsidR="00886652" w:rsidRPr="00F13D9D" w:rsidRDefault="00886652" w:rsidP="00886652">
      <w:pPr>
        <w:tabs>
          <w:tab w:val="left" w:pos="0"/>
        </w:tabs>
        <w:rPr>
          <w:lang w:val="en-GB" w:eastAsia="zh-CN"/>
        </w:rPr>
      </w:pPr>
      <w:r w:rsidRPr="00F13D9D">
        <w:rPr>
          <w:lang w:val="en-GB" w:eastAsia="zh-CN"/>
        </w:rPr>
        <w:lastRenderedPageBreak/>
        <w:t xml:space="preserve">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F13D9D">
        <w:rPr>
          <w:lang w:val="en-GB" w:eastAsia="zh-CN"/>
        </w:rPr>
        <w:t xml:space="preserve"> at the frequency of interest should be linearly interpolated between the frequencies in the data file</w:t>
      </w:r>
      <w:r w:rsidR="00021BF3">
        <w:rPr>
          <w:lang w:val="en-GB" w:eastAsia="zh-CN"/>
        </w:rPr>
        <w:t xml:space="preserve"> </w:t>
      </w:r>
      <w:hyperlink r:id="rId81" w:history="1">
        <w:r w:rsidR="00021BF3" w:rsidRPr="00021BF3">
          <w:rPr>
            <w:rStyle w:val="Hyperlink"/>
            <w:color w:val="auto"/>
            <w:lang w:val="en-GB" w:eastAsia="zh-CN"/>
          </w:rPr>
          <w:t>Part 2</w:t>
        </w:r>
      </w:hyperlink>
      <w:r w:rsidRPr="00F13D9D">
        <w:rPr>
          <w:lang w:val="en-GB" w:eastAsia="zh-CN"/>
        </w:rPr>
        <w:t xml:space="preserve">, which is an integral part of this </w:t>
      </w:r>
      <w:r w:rsidR="00587F24" w:rsidRPr="00F13D9D">
        <w:rPr>
          <w:lang w:val="en-GB" w:eastAsia="zh-CN"/>
        </w:rPr>
        <w:t>Recommendation</w:t>
      </w:r>
      <w:r w:rsidR="00BD030B">
        <w:rPr>
          <w:rStyle w:val="FootnoteReference"/>
          <w:lang w:val="en-GB" w:eastAsia="zh-CN"/>
        </w:rPr>
        <w:footnoteReference w:id="6"/>
      </w:r>
      <w:r w:rsidRPr="00F13D9D">
        <w:rPr>
          <w:lang w:val="en-GB" w:eastAsia="zh-CN"/>
        </w:rPr>
        <w:t xml:space="preserve">. The data file contains 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F13D9D">
        <w:rPr>
          <w:lang w:val="en-GB" w:eastAsia="zh-CN"/>
        </w:rPr>
        <w:t xml:space="preserve"> in columns 2, 3, 4 and 5, respectively, for frequencies between 1 GHz and 350 GHz in 0.5 GHz increments in column 1.</w:t>
      </w:r>
    </w:p>
    <w:p w14:paraId="23E2D136" w14:textId="77777777" w:rsidR="00886652" w:rsidRPr="00F13D9D" w:rsidRDefault="00886652" w:rsidP="00886652">
      <w:pPr>
        <w:pStyle w:val="Heading2"/>
        <w:rPr>
          <w:lang w:val="en-GB" w:eastAsia="zh-CN"/>
        </w:rPr>
      </w:pPr>
      <w:r w:rsidRPr="00F13D9D">
        <w:rPr>
          <w:lang w:val="en-GB" w:eastAsia="zh-CN"/>
        </w:rPr>
        <w:t>2.3</w:t>
      </w:r>
      <w:r w:rsidRPr="00F13D9D">
        <w:rPr>
          <w:lang w:val="en-GB" w:eastAsia="zh-CN"/>
        </w:rPr>
        <w:tab/>
        <w:t xml:space="preserve">Slant path statistical water vapour </w:t>
      </w:r>
      <w:r w:rsidRPr="00F13D9D">
        <w:rPr>
          <w:lang w:val="en-GB"/>
        </w:rPr>
        <w:t xml:space="preserve">gaseous </w:t>
      </w:r>
      <w:r w:rsidRPr="00F13D9D">
        <w:rPr>
          <w:lang w:val="en-GB" w:eastAsia="zh-CN"/>
        </w:rPr>
        <w:t>attenuation prediction method</w:t>
      </w:r>
    </w:p>
    <w:p w14:paraId="4F80C594" w14:textId="77777777" w:rsidR="00886652" w:rsidRPr="00F13D9D" w:rsidRDefault="00886652" w:rsidP="00886652">
      <w:pPr>
        <w:tabs>
          <w:tab w:val="left" w:pos="0"/>
        </w:tabs>
        <w:rPr>
          <w:lang w:val="en-GB" w:eastAsia="zh-CN"/>
        </w:rPr>
      </w:pPr>
      <w:r w:rsidRPr="00F13D9D">
        <w:rPr>
          <w:lang w:val="en-GB" w:eastAsia="zh-CN"/>
        </w:rPr>
        <w:t xml:space="preserve">The predicted slant path statistical </w:t>
      </w:r>
      <w:r w:rsidRPr="00F13D9D">
        <w:rPr>
          <w:lang w:val="en-GB"/>
        </w:rPr>
        <w:t xml:space="preserve">gaseous </w:t>
      </w:r>
      <w:r w:rsidRPr="00F13D9D">
        <w:rPr>
          <w:lang w:val="en-GB" w:eastAsia="zh-CN"/>
        </w:rPr>
        <w:t xml:space="preserve">attenuation attributable to water vapour,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w</m:t>
            </m:r>
          </m:sub>
        </m:sSub>
      </m:oMath>
      <w:r w:rsidRPr="00F13D9D">
        <w:rPr>
          <w:lang w:val="en-GB" w:eastAsia="zh-CN"/>
        </w:rPr>
        <w:t>, is:</w:t>
      </w:r>
    </w:p>
    <w:p w14:paraId="1A28AB1D" w14:textId="3F80A09F" w:rsidR="00886652" w:rsidRPr="00F13D9D" w:rsidRDefault="00886652" w:rsidP="00886652">
      <w:pPr>
        <w:pStyle w:val="Equation"/>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r>
              <w:rPr>
                <w:rFonts w:ascii="Cambria Math" w:hAnsi="Cambria Math"/>
                <w:lang w:val="en-GB" w:eastAsia="zh-CN"/>
              </w:rPr>
              <m:t>p</m:t>
            </m:r>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V</m:t>
                </m:r>
              </m:e>
              <m:sub>
                <m:r>
                  <w:rPr>
                    <w:rFonts w:ascii="Cambria Math" w:hAnsi="Cambria Math"/>
                    <w:lang w:val="en-GB" w:eastAsia="zh-CN"/>
                  </w:rPr>
                  <m:t>s</m:t>
                </m:r>
              </m:sub>
            </m:sSub>
            <m:r>
              <m:rPr>
                <m:sty m:val="p"/>
              </m:rPr>
              <w:rPr>
                <w:rFonts w:ascii="Cambria Math" w:hAnsi="Cambria Math"/>
                <w:lang w:val="en-GB" w:eastAsia="zh-CN"/>
              </w:rPr>
              <m:t>(</m:t>
            </m:r>
            <m:r>
              <w:rPr>
                <w:rFonts w:ascii="Cambria Math" w:hAnsi="Cambria Math"/>
                <w:lang w:val="en-GB" w:eastAsia="zh-CN"/>
              </w:rPr>
              <m:t>p</m:t>
            </m:r>
            <m:r>
              <m:rPr>
                <m:sty m:val="p"/>
              </m:rPr>
              <w:rPr>
                <w:rFonts w:ascii="Cambria Math" w:hAnsi="Cambria Math"/>
                <w:lang w:val="en-GB" w:eastAsia="zh-CN"/>
              </w:rPr>
              <m:t xml:space="preserve">)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w:r w:rsidRPr="00F13D9D">
        <w:rPr>
          <w:lang w:val="en-GB" w:eastAsia="zh-CN"/>
        </w:rPr>
        <w:tab/>
        <w:t>(</w:t>
      </w:r>
      <w:r w:rsidR="00016FF3" w:rsidRPr="00F13D9D">
        <w:rPr>
          <w:lang w:val="en-GB" w:eastAsia="zh-CN"/>
        </w:rPr>
        <w:t>40</w:t>
      </w:r>
      <w:r w:rsidRPr="00F13D9D">
        <w:rPr>
          <w:lang w:val="en-GB" w:eastAsia="zh-CN"/>
        </w:rPr>
        <w:t>)</w:t>
      </w:r>
    </w:p>
    <w:p w14:paraId="2539440A" w14:textId="77777777" w:rsidR="00886652" w:rsidRPr="00F13D9D" w:rsidRDefault="00886652" w:rsidP="00886652">
      <w:pPr>
        <w:tabs>
          <w:tab w:val="left" w:pos="0"/>
        </w:tabs>
        <w:rPr>
          <w:lang w:val="en-GB" w:eastAsia="zh-CN"/>
        </w:rPr>
      </w:pPr>
      <w:r w:rsidRPr="00F13D9D">
        <w:rPr>
          <w:lang w:val="en-GB" w:eastAsia="zh-CN"/>
        </w:rPr>
        <w:t>where:</w:t>
      </w:r>
    </w:p>
    <w:p w14:paraId="20F3F892" w14:textId="4EE2C894" w:rsidR="00886652" w:rsidRPr="00F13D9D" w:rsidRDefault="00886652" w:rsidP="00886652">
      <w:pPr>
        <w:pStyle w:val="Equationlegend"/>
        <w:rPr>
          <w:lang w:val="en-GB" w:eastAsia="zh-CN"/>
        </w:rPr>
      </w:pPr>
      <w:r w:rsidRPr="00F13D9D">
        <w:rPr>
          <w:lang w:val="en-GB" w:eastAsia="zh-CN"/>
        </w:rPr>
        <w:tab/>
      </w:r>
      <m:oMath>
        <m:r>
          <w:rPr>
            <w:rFonts w:ascii="Cambria Math" w:hAnsi="Cambria Math"/>
            <w:lang w:val="en-GB" w:eastAsia="zh-CN"/>
          </w:rPr>
          <m:t>f</m:t>
        </m:r>
      </m:oMath>
      <w:r w:rsidRPr="00F13D9D">
        <w:rPr>
          <w:lang w:val="en-GB" w:eastAsia="zh-CN"/>
        </w:rPr>
        <w:t xml:space="preserve"> </w:t>
      </w:r>
      <w:r w:rsidR="00850745" w:rsidRPr="00F13D9D">
        <w:rPr>
          <w:lang w:val="en-GB" w:eastAsia="zh-CN"/>
        </w:rPr>
        <w:t>:</w:t>
      </w:r>
      <w:r w:rsidRPr="00F13D9D">
        <w:rPr>
          <w:lang w:val="en-GB" w:eastAsia="zh-CN"/>
        </w:rPr>
        <w:tab/>
        <w:t>frequency of interest, in GHz</w:t>
      </w:r>
    </w:p>
    <w:p w14:paraId="4A93B0B6" w14:textId="20E58F3B" w:rsidR="00886652" w:rsidRPr="00F13D9D" w:rsidRDefault="00886652" w:rsidP="00886652">
      <w:pPr>
        <w:pStyle w:val="Equationlegend"/>
        <w:rPr>
          <w:lang w:val="en-GB" w:eastAsia="zh-CN"/>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Pr="00F13D9D">
        <w:rPr>
          <w:lang w:val="en-GB" w:eastAsia="zh-CN"/>
        </w:rPr>
        <w:t xml:space="preserve"> </w:t>
      </w:r>
      <w:r w:rsidR="00850745" w:rsidRPr="00F13D9D">
        <w:rPr>
          <w:lang w:val="en-GB" w:eastAsia="zh-CN"/>
        </w:rPr>
        <w:t>:</w:t>
      </w:r>
      <w:r w:rsidRPr="00F13D9D">
        <w:rPr>
          <w:lang w:val="en-GB" w:eastAsia="zh-CN"/>
        </w:rPr>
        <w:tab/>
        <w:t xml:space="preserve">mean total (barometric) surface pressure, in </w:t>
      </w:r>
      <w:proofErr w:type="spellStart"/>
      <w:r w:rsidRPr="00F13D9D">
        <w:rPr>
          <w:lang w:val="en-GB" w:eastAsia="zh-CN"/>
        </w:rPr>
        <w:t>hPa</w:t>
      </w:r>
      <w:proofErr w:type="spellEnd"/>
      <w:r w:rsidRPr="00F13D9D">
        <w:rPr>
          <w:lang w:val="en-GB" w:eastAsia="zh-CN"/>
        </w:rPr>
        <w:t>,</w:t>
      </w:r>
      <w:r w:rsidRPr="00F13D9D">
        <w:rPr>
          <w:rFonts w:eastAsiaTheme="minorEastAsia"/>
          <w:lang w:val="en-GB" w:eastAsia="zh-CN"/>
        </w:rPr>
        <w:t xml:space="preserve"> at the desired location</w:t>
      </w:r>
    </w:p>
    <w:p w14:paraId="1EEF0E63" w14:textId="10A4C562" w:rsidR="00886652" w:rsidRPr="00F13D9D" w:rsidRDefault="00886652" w:rsidP="00886652">
      <w:pPr>
        <w:pStyle w:val="Equationlegend"/>
        <w:rPr>
          <w:lang w:val="en-GB" w:eastAsia="zh-CN"/>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e>
        </m:acc>
      </m:oMath>
      <w:r w:rsidRPr="00F13D9D">
        <w:rPr>
          <w:lang w:val="en-GB" w:eastAsia="zh-CN"/>
        </w:rPr>
        <w:t xml:space="preserve"> </w:t>
      </w:r>
      <w:r w:rsidR="00850745" w:rsidRPr="00F13D9D">
        <w:rPr>
          <w:lang w:val="en-GB" w:eastAsia="zh-CN"/>
        </w:rPr>
        <w:t>:</w:t>
      </w:r>
      <w:r w:rsidRPr="00F13D9D">
        <w:rPr>
          <w:lang w:val="en-GB" w:eastAsia="zh-CN"/>
        </w:rPr>
        <w:tab/>
        <w:t>mean surface temperature, in K,</w:t>
      </w:r>
      <w:r w:rsidRPr="00F13D9D">
        <w:rPr>
          <w:rFonts w:eastAsiaTheme="minorEastAsia"/>
          <w:lang w:val="en-GB" w:eastAsia="zh-CN"/>
        </w:rPr>
        <w:t xml:space="preserve"> at the desired location</w:t>
      </w:r>
    </w:p>
    <w:p w14:paraId="54079E64" w14:textId="25AD73FE" w:rsidR="00886652" w:rsidRPr="00F13D9D" w:rsidRDefault="00886652" w:rsidP="00886652">
      <w:pPr>
        <w:pStyle w:val="Equationlegend"/>
        <w:rPr>
          <w:lang w:val="en-GB"/>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oMath>
      <w:r w:rsidRPr="00F13D9D">
        <w:rPr>
          <w:lang w:val="en-GB" w:eastAsia="zh-CN"/>
        </w:rPr>
        <w:t xml:space="preserve"> </w:t>
      </w:r>
      <w:r w:rsidR="00850745" w:rsidRPr="00F13D9D">
        <w:rPr>
          <w:lang w:val="en-GB" w:eastAsia="zh-CN"/>
        </w:rPr>
        <w:t>:</w:t>
      </w:r>
      <w:r w:rsidRPr="00F13D9D">
        <w:rPr>
          <w:lang w:val="en-GB" w:eastAsia="zh-CN"/>
        </w:rPr>
        <w:tab/>
        <w:t>mean surface water vapour density, in g/m</w:t>
      </w:r>
      <w:r w:rsidRPr="00F13D9D">
        <w:rPr>
          <w:vertAlign w:val="superscript"/>
          <w:lang w:val="en-GB" w:eastAsia="zh-CN"/>
        </w:rPr>
        <w:t>3</w:t>
      </w:r>
      <w:r w:rsidRPr="00F13D9D">
        <w:rPr>
          <w:rFonts w:eastAsiaTheme="minorEastAsia"/>
          <w:lang w:val="en-GB" w:eastAsia="zh-CN"/>
        </w:rPr>
        <w:t>, at the desired location</w:t>
      </w:r>
    </w:p>
    <w:p w14:paraId="43544589" w14:textId="7A289946" w:rsidR="00886652" w:rsidRPr="00F13D9D" w:rsidRDefault="00886652" w:rsidP="00886652">
      <w:pPr>
        <w:pStyle w:val="Equationlegend"/>
        <w:rPr>
          <w:lang w:val="en-GB" w:eastAsia="zh-CN"/>
        </w:rPr>
      </w:pPr>
      <w:r w:rsidRPr="00F13D9D">
        <w:rPr>
          <w:lang w:val="en-GB" w:eastAsia="zh-CN"/>
        </w:rPr>
        <w:tab/>
      </w:r>
      <m:oMath>
        <m:r>
          <w:rPr>
            <w:rFonts w:ascii="Cambria Math" w:hAnsi="Cambria Math"/>
            <w:lang w:val="en-GB" w:eastAsia="zh-CN"/>
          </w:rPr>
          <m:t>p</m:t>
        </m:r>
      </m:oMath>
      <w:r w:rsidRPr="00F13D9D">
        <w:rPr>
          <w:lang w:val="en-GB" w:eastAsia="zh-CN"/>
        </w:rPr>
        <w:t xml:space="preserve"> </w:t>
      </w:r>
      <w:r w:rsidR="00850745" w:rsidRPr="00F13D9D">
        <w:rPr>
          <w:lang w:val="en-GB" w:eastAsia="zh-CN"/>
        </w:rPr>
        <w:t>:</w:t>
      </w:r>
      <w:r w:rsidRPr="00F13D9D">
        <w:rPr>
          <w:lang w:val="en-GB" w:eastAsia="zh-CN"/>
        </w:rPr>
        <w:tab/>
        <w:t>exceedance probability (CCDF) of interest, in %</w:t>
      </w:r>
    </w:p>
    <w:p w14:paraId="12FC5F21" w14:textId="0EDAC58E" w:rsidR="00886652" w:rsidRPr="00F13D9D" w:rsidRDefault="00886652" w:rsidP="00886652">
      <w:pPr>
        <w:pStyle w:val="Equationlegend"/>
        <w:rPr>
          <w:lang w:val="en-GB"/>
        </w:rPr>
      </w:pPr>
      <w:r w:rsidRPr="00F13D9D">
        <w:rPr>
          <w:lang w:val="en-GB"/>
        </w:rPr>
        <w:tab/>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lang w:val="en-GB"/>
          </w:rPr>
          <m:t>(p)</m:t>
        </m:r>
      </m:oMath>
      <w:r w:rsidRPr="00F13D9D">
        <w:rPr>
          <w:lang w:val="en-GB"/>
        </w:rPr>
        <w:t xml:space="preserve"> </w:t>
      </w:r>
      <w:r w:rsidR="00850745" w:rsidRPr="00F13D9D">
        <w:rPr>
          <w:lang w:val="en-GB"/>
        </w:rPr>
        <w:t>:</w:t>
      </w:r>
      <w:r w:rsidRPr="00F13D9D">
        <w:rPr>
          <w:lang w:val="en-GB"/>
        </w:rPr>
        <w:tab/>
        <w:t xml:space="preserve">integrated water vapour content </w:t>
      </w:r>
      <w:r w:rsidRPr="00F13D9D">
        <w:rPr>
          <w:lang w:val="en-GB" w:eastAsia="zh-CN"/>
        </w:rPr>
        <w:t xml:space="preserve">at the exceedance probability </w:t>
      </w:r>
      <m:oMath>
        <m:r>
          <w:rPr>
            <w:rFonts w:ascii="Cambria Math" w:hAnsi="Cambria Math"/>
            <w:lang w:val="en-GB" w:eastAsia="zh-CN"/>
          </w:rPr>
          <m:t>p,</m:t>
        </m:r>
      </m:oMath>
      <w:r w:rsidRPr="00F13D9D">
        <w:rPr>
          <w:lang w:val="en-GB" w:eastAsia="zh-CN"/>
        </w:rPr>
        <w:t xml:space="preserve"> </w:t>
      </w:r>
      <w:r w:rsidRPr="00F13D9D">
        <w:rPr>
          <w:lang w:val="en-GB"/>
        </w:rPr>
        <w:t>in kg/m</w:t>
      </w:r>
      <w:r w:rsidRPr="00F13D9D">
        <w:rPr>
          <w:vertAlign w:val="superscript"/>
          <w:lang w:val="en-GB"/>
        </w:rPr>
        <w:t>2</w:t>
      </w:r>
      <w:r w:rsidRPr="00F13D9D">
        <w:rPr>
          <w:lang w:val="en-GB"/>
        </w:rPr>
        <w:t xml:space="preserve"> or mm, </w:t>
      </w:r>
      <w:r w:rsidRPr="00F13D9D">
        <w:rPr>
          <w:rFonts w:eastAsiaTheme="minorEastAsia"/>
          <w:lang w:val="en-GB" w:eastAsia="zh-CN"/>
        </w:rPr>
        <w:t>from the surface of the Earth at the desired location</w:t>
      </w:r>
    </w:p>
    <w:p w14:paraId="76DA3DF7" w14:textId="20B2E590" w:rsidR="00886652" w:rsidRPr="00F13D9D" w:rsidRDefault="00886652" w:rsidP="00886652">
      <w:pPr>
        <w:pStyle w:val="Equationlegend"/>
        <w:rPr>
          <w:lang w:val="en-GB"/>
        </w:rPr>
      </w:pPr>
      <w:r w:rsidRPr="00F13D9D">
        <w:rPr>
          <w:lang w:val="en-GB"/>
        </w:rPr>
        <w:tab/>
      </w:r>
      <m:oMath>
        <m:r>
          <m:rPr>
            <m:sty m:val="p"/>
          </m:rPr>
          <w:rPr>
            <w:rFonts w:ascii="Cambria Math" w:hAnsi="Cambria Math"/>
            <w:lang w:val="en-GB"/>
          </w:rPr>
          <m:t>θ</m:t>
        </m:r>
      </m:oMath>
      <w:r w:rsidRPr="00F13D9D">
        <w:rPr>
          <w:lang w:val="en-GB"/>
        </w:rPr>
        <w:t xml:space="preserve"> </w:t>
      </w:r>
      <w:r w:rsidR="00590A05" w:rsidRPr="00F13D9D">
        <w:rPr>
          <w:lang w:val="en-GB"/>
        </w:rPr>
        <w:t>:</w:t>
      </w:r>
      <w:r w:rsidRPr="00F13D9D">
        <w:rPr>
          <w:lang w:val="en-GB"/>
        </w:rPr>
        <w:tab/>
        <w:t>elevation angle</w:t>
      </w:r>
    </w:p>
    <w:p w14:paraId="2D8829CA" w14:textId="77777777" w:rsidR="00886652" w:rsidRPr="00F13D9D" w:rsidRDefault="00886652" w:rsidP="00886652">
      <w:pPr>
        <w:tabs>
          <w:tab w:val="left" w:pos="0"/>
        </w:tabs>
        <w:rPr>
          <w:lang w:val="en-GB"/>
        </w:rPr>
      </w:pPr>
      <w:r w:rsidRPr="00F13D9D">
        <w:rPr>
          <w:lang w:val="en-GB"/>
        </w:rPr>
        <w:t>and</w:t>
      </w:r>
    </w:p>
    <w:p w14:paraId="5BB7E400" w14:textId="42F3EA79" w:rsidR="00886652" w:rsidRPr="00F13D9D" w:rsidRDefault="00886652" w:rsidP="00886652">
      <w:pPr>
        <w:pStyle w:val="Equation"/>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Cs/>
                    <w:lang w:val="en-GB" w:eastAsia="zh-CN"/>
                  </w:rPr>
                </m:ctrlPr>
              </m:sSubPr>
              <m:e>
                <m:r>
                  <m:rPr>
                    <m:sty m:val="p"/>
                  </m:rPr>
                  <w:rPr>
                    <w:rFonts w:ascii="Cambria Math" w:hAnsi="Cambria Math"/>
                    <w:lang w:val="en-GB" w:eastAsia="zh-CN"/>
                  </w:rPr>
                  <m:t>ρ</m:t>
                </m:r>
              </m:e>
              <m:sub>
                <m:sSub>
                  <m:sSubPr>
                    <m:ctrlPr>
                      <w:rPr>
                        <w:rFonts w:ascii="Cambria Math" w:hAnsi="Cambria Math"/>
                        <w:iCs/>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Cs/>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iCs/>
                <w:lang w:val="en-GB" w:eastAsia="zh-CN"/>
              </w:rPr>
            </m:ctrlPr>
          </m:accPr>
          <m:e>
            <m:sSub>
              <m:sSubPr>
                <m:ctrlPr>
                  <w:rPr>
                    <w:rFonts w:ascii="Cambria Math" w:hAnsi="Cambria Math"/>
                    <w:iCs/>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Pr="00F13D9D">
        <w:rPr>
          <w:iCs/>
          <w:lang w:val="en-GB" w:eastAsia="zh-CN"/>
        </w:rPr>
        <w:tab/>
        <w:t>(</w:t>
      </w:r>
      <w:r w:rsidR="00160609" w:rsidRPr="00F13D9D">
        <w:rPr>
          <w:iCs/>
          <w:lang w:val="en-GB" w:eastAsia="zh-CN"/>
        </w:rPr>
        <w:t>41</w:t>
      </w:r>
      <w:r w:rsidRPr="00F13D9D">
        <w:rPr>
          <w:iCs/>
          <w:lang w:val="en-GB" w:eastAsia="zh-CN"/>
        </w:rPr>
        <w:t>)</w:t>
      </w:r>
    </w:p>
    <w:p w14:paraId="38B2C7FD" w14:textId="5A8CE531" w:rsidR="00886652" w:rsidRPr="00F13D9D" w:rsidRDefault="00886652" w:rsidP="00886652">
      <w:pPr>
        <w:tabs>
          <w:tab w:val="left" w:pos="0"/>
        </w:tabs>
        <w:rPr>
          <w:spacing w:val="-2"/>
          <w:lang w:val="en-GB" w:eastAsia="zh-CN"/>
        </w:rPr>
      </w:pPr>
      <w:r w:rsidRPr="00F13D9D">
        <w:rPr>
          <w:lang w:val="en-GB" w:eastAsia="zh-CN"/>
        </w:rPr>
        <w:t xml:space="preserve">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F13D9D">
        <w:rPr>
          <w:lang w:val="en-GB" w:eastAsia="zh-CN"/>
        </w:rPr>
        <w:t xml:space="preserve"> at the frequency of interest should be linearly interpolated between the frequencies in the data file</w:t>
      </w:r>
      <w:r w:rsidR="00021BF3">
        <w:rPr>
          <w:lang w:val="en-GB" w:eastAsia="zh-CN"/>
        </w:rPr>
        <w:t xml:space="preserve"> </w:t>
      </w:r>
      <w:hyperlink r:id="rId82" w:history="1">
        <w:r w:rsidR="00021BF3" w:rsidRPr="00021BF3">
          <w:rPr>
            <w:rStyle w:val="Hyperlink"/>
            <w:color w:val="auto"/>
            <w:lang w:val="en-GB" w:eastAsia="zh-CN"/>
          </w:rPr>
          <w:t>Part 2</w:t>
        </w:r>
      </w:hyperlink>
      <w:r w:rsidRPr="00F13D9D">
        <w:rPr>
          <w:lang w:val="en-GB" w:eastAsia="zh-CN"/>
        </w:rPr>
        <w:t xml:space="preserve"> which is an integral part of this </w:t>
      </w:r>
      <w:r w:rsidR="005275B8" w:rsidRPr="00F13D9D">
        <w:rPr>
          <w:lang w:val="en-GB" w:eastAsia="zh-CN"/>
        </w:rPr>
        <w:t>Recommendation</w:t>
      </w:r>
      <w:r w:rsidRPr="00F13D9D">
        <w:rPr>
          <w:lang w:val="en-GB" w:eastAsia="zh-CN"/>
        </w:rPr>
        <w:t xml:space="preserve">. The data file contains 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F13D9D">
        <w:rPr>
          <w:lang w:val="en-GB" w:eastAsia="zh-CN"/>
        </w:rPr>
        <w:t xml:space="preserve"> in columns 2, 3, 4 </w:t>
      </w:r>
      <w:r w:rsidRPr="00F13D9D">
        <w:rPr>
          <w:spacing w:val="-2"/>
          <w:lang w:val="en-GB" w:eastAsia="zh-CN"/>
        </w:rPr>
        <w:t>and 5, respectively, for frequencies between 1 GHz and 350 GHz in 0.5 GHz increments in column 1.</w:t>
      </w:r>
    </w:p>
    <w:p w14:paraId="3DAF15A5" w14:textId="77777777" w:rsidR="00886652" w:rsidRPr="00F13D9D" w:rsidRDefault="00886652" w:rsidP="00886652">
      <w:pPr>
        <w:pStyle w:val="Heading2"/>
        <w:rPr>
          <w:lang w:val="en-GB" w:eastAsia="zh-CN"/>
        </w:rPr>
      </w:pPr>
      <w:r w:rsidRPr="00F13D9D">
        <w:rPr>
          <w:lang w:val="en-GB" w:eastAsia="zh-CN"/>
        </w:rPr>
        <w:t>2.4</w:t>
      </w:r>
      <w:r w:rsidRPr="00F13D9D">
        <w:rPr>
          <w:lang w:val="en-GB" w:eastAsia="zh-CN"/>
        </w:rPr>
        <w:tab/>
        <w:t xml:space="preserve">Weibull approximation to the slant path statistical water vapour </w:t>
      </w:r>
      <w:r w:rsidRPr="00F13D9D">
        <w:rPr>
          <w:lang w:val="en-GB"/>
        </w:rPr>
        <w:t>gaseous</w:t>
      </w:r>
      <w:r w:rsidRPr="00F13D9D">
        <w:rPr>
          <w:lang w:val="en-GB" w:eastAsia="zh-CN"/>
        </w:rPr>
        <w:t xml:space="preserve"> attenuation</w:t>
      </w:r>
    </w:p>
    <w:p w14:paraId="00DE2187" w14:textId="77777777" w:rsidR="00886652" w:rsidRPr="00F13D9D" w:rsidRDefault="00886652" w:rsidP="00886652">
      <w:pPr>
        <w:tabs>
          <w:tab w:val="left" w:pos="0"/>
        </w:tabs>
        <w:rPr>
          <w:lang w:val="en-GB" w:eastAsia="zh-CN"/>
        </w:rPr>
      </w:pPr>
      <w:r w:rsidRPr="00F13D9D">
        <w:rPr>
          <w:lang w:val="en-GB" w:eastAsia="zh-CN"/>
        </w:rPr>
        <w:t xml:space="preserve">The Weibull approximation to the predicted slant path statistical </w:t>
      </w:r>
      <w:r w:rsidRPr="00F13D9D">
        <w:rPr>
          <w:lang w:val="en-GB"/>
        </w:rPr>
        <w:t xml:space="preserve">gaseous </w:t>
      </w:r>
      <w:r w:rsidRPr="00F13D9D">
        <w:rPr>
          <w:lang w:val="en-GB" w:eastAsia="zh-CN"/>
        </w:rPr>
        <w:t xml:space="preserve">attenuation attributable to water vapour,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w</m:t>
            </m:r>
          </m:sub>
        </m:sSub>
      </m:oMath>
      <w:r w:rsidRPr="00F13D9D">
        <w:rPr>
          <w:lang w:val="en-GB" w:eastAsia="zh-CN"/>
        </w:rPr>
        <w:t>, is:</w:t>
      </w:r>
    </w:p>
    <w:p w14:paraId="64B8EF90" w14:textId="7047C050" w:rsidR="00886652" w:rsidRPr="00F13D9D" w:rsidRDefault="00886652" w:rsidP="00886652">
      <w:pPr>
        <w:pStyle w:val="Equation"/>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r>
              <w:rPr>
                <w:rFonts w:ascii="Cambria Math" w:hAnsi="Cambria Math"/>
                <w:lang w:val="en-GB" w:eastAsia="zh-CN"/>
              </w:rPr>
              <m:t>p</m:t>
            </m:r>
          </m:e>
        </m:d>
        <m:r>
          <m:rPr>
            <m:sty m:val="p"/>
          </m:rPr>
          <w:rPr>
            <w:rFonts w:ascii="Cambria Math" w:hAnsi="Cambria Math"/>
            <w:lang w:val="en-GB" w:eastAsia="zh-CN"/>
          </w:rPr>
          <m:t>=</m:t>
        </m:r>
        <m:sSub>
          <m:sSubPr>
            <m:ctrlPr>
              <w:rPr>
                <w:rFonts w:ascii="Cambria Math" w:hAnsi="Cambria Math"/>
                <w:lang w:val="en-GB" w:eastAsia="zh-CN"/>
              </w:rPr>
            </m:ctrlPr>
          </m:sSubPr>
          <m:e>
            <m:r>
              <m:rPr>
                <m:sty m:val="p"/>
              </m:rPr>
              <w:rPr>
                <w:rFonts w:ascii="Cambria Math" w:hAnsi="Cambria Math"/>
                <w:lang w:val="en-GB" w:eastAsia="zh-CN"/>
              </w:rPr>
              <m:t xml:space="preserve"> </m:t>
            </m:r>
            <m:f>
              <m:fPr>
                <m:ctrlPr>
                  <w:rPr>
                    <w:rFonts w:ascii="Cambria Math" w:hAnsi="Cambria Math"/>
                    <w:lang w:val="en-GB" w:eastAsia="zh-CN"/>
                  </w:rPr>
                </m:ctrlPr>
              </m:fPr>
              <m:num>
                <m:sSub>
                  <m:sSubPr>
                    <m:ctrlPr>
                      <w:rPr>
                        <w:rFonts w:ascii="Cambria Math" w:hAnsi="Cambria Math"/>
                        <w:lang w:val="en-GB" w:eastAsia="zh-CN"/>
                      </w:rPr>
                    </m:ctrlPr>
                  </m:sSub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λ</m:t>
                            </m:r>
                          </m:e>
                          <m:sub>
                            <m:r>
                              <w:rPr>
                                <w:rFonts w:ascii="Cambria Math" w:hAnsi="Cambria Math"/>
                                <w:lang w:val="en-GB" w:eastAsia="zh-CN"/>
                              </w:rPr>
                              <m:t>V</m:t>
                            </m:r>
                          </m:sub>
                        </m:sSub>
                      </m:e>
                      <m:sub>
                        <m:r>
                          <w:rPr>
                            <w:rFonts w:ascii="Cambria Math" w:hAnsi="Cambria Math"/>
                            <w:lang w:val="en-GB" w:eastAsia="zh-CN"/>
                          </w:rPr>
                          <m:t>s</m:t>
                        </m:r>
                      </m:sub>
                    </m:sSub>
                    <m:r>
                      <m:rPr>
                        <m:sty m:val="p"/>
                      </m:rPr>
                      <w:rPr>
                        <w:rFonts w:ascii="Cambria Math" w:hAnsi="Cambria Math"/>
                        <w:lang w:val="en-GB" w:eastAsia="zh-CN"/>
                      </w:rPr>
                      <m:t xml:space="preserve"> ∙</m:t>
                    </m:r>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sSub>
                      <m:sSubPr>
                        <m:ctrlPr>
                          <w:rPr>
                            <w:rFonts w:ascii="Cambria Math" w:hAnsi="Cambria Math"/>
                            <w:lang w:val="en-GB" w:eastAsia="zh-CN"/>
                          </w:rPr>
                        </m:ctrlPr>
                      </m:sSubPr>
                      <m:e>
                        <m:acc>
                          <m:accPr>
                            <m:chr m:val="̅"/>
                            <m:ctrlPr>
                              <w:rPr>
                                <w:rFonts w:ascii="Cambria Math" w:hAnsi="Cambria Math"/>
                                <w:lang w:val="en-GB" w:eastAsia="zh-CN"/>
                              </w:rPr>
                            </m:ctrlPr>
                          </m:accPr>
                          <m:e>
                            <m:r>
                              <w:rPr>
                                <w:rFonts w:ascii="Cambria Math" w:hAnsi="Cambria Math"/>
                                <w:lang w:val="en-GB" w:eastAsia="zh-CN"/>
                              </w:rPr>
                              <m:t>T</m:t>
                            </m:r>
                          </m:e>
                        </m:acc>
                      </m:e>
                      <m:sub>
                        <m:r>
                          <w:rPr>
                            <w:rFonts w:ascii="Cambria Math" w:hAnsi="Cambria Math"/>
                            <w:lang w:val="en-GB" w:eastAsia="zh-CN"/>
                          </w:rPr>
                          <m:t>s</m:t>
                        </m:r>
                      </m:sub>
                    </m:sSub>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 xml:space="preserve"> ∙ </m:t>
                </m:r>
                <m:sSup>
                  <m:sSupPr>
                    <m:ctrlPr>
                      <w:rPr>
                        <w:rFonts w:ascii="Cambria Math" w:hAnsi="Cambria Math"/>
                        <w:lang w:val="en-GB" w:eastAsia="zh-CN"/>
                      </w:rPr>
                    </m:ctrlPr>
                  </m:sSupPr>
                  <m:e>
                    <m:d>
                      <m:dPr>
                        <m:begChr m:val="["/>
                        <m:endChr m:val="]"/>
                        <m:ctrlPr>
                          <w:rPr>
                            <w:rFonts w:ascii="Cambria Math" w:hAnsi="Cambria Math"/>
                            <w:lang w:val="en-GB" w:eastAsia="zh-CN"/>
                          </w:rPr>
                        </m:ctrlPr>
                      </m:dPr>
                      <m:e>
                        <m:r>
                          <m:rPr>
                            <m:sty m:val="p"/>
                          </m:rPr>
                          <w:rPr>
                            <w:rFonts w:ascii="Cambria Math" w:hAnsi="Cambria Math"/>
                            <w:lang w:val="en-GB" w:eastAsia="zh-CN"/>
                          </w:rPr>
                          <m:t>-</m:t>
                        </m:r>
                        <m:func>
                          <m:funcPr>
                            <m:ctrlPr>
                              <w:rPr>
                                <w:rFonts w:ascii="Cambria Math" w:hAnsi="Cambria Math"/>
                                <w:lang w:val="en-GB" w:eastAsia="zh-CN"/>
                              </w:rPr>
                            </m:ctrlPr>
                          </m:funcPr>
                          <m:fName>
                            <m:r>
                              <m:rPr>
                                <m:sty m:val="p"/>
                              </m:rPr>
                              <w:rPr>
                                <w:rFonts w:ascii="Cambria Math" w:hAnsi="Cambria Math"/>
                                <w:lang w:val="en-GB" w:eastAsia="zh-CN"/>
                              </w:rPr>
                              <m:t>ln</m:t>
                            </m:r>
                          </m:fName>
                          <m:e>
                            <m:d>
                              <m:dPr>
                                <m:ctrlPr>
                                  <w:rPr>
                                    <w:rFonts w:ascii="Cambria Math" w:hAnsi="Cambria Math"/>
                                    <w:lang w:val="en-GB" w:eastAsia="zh-CN"/>
                                  </w:rPr>
                                </m:ctrlPr>
                              </m:dPr>
                              <m:e>
                                <m:f>
                                  <m:fPr>
                                    <m:ctrlPr>
                                      <w:rPr>
                                        <w:rFonts w:ascii="Cambria Math" w:hAnsi="Cambria Math"/>
                                        <w:lang w:val="en-GB" w:eastAsia="zh-CN"/>
                                      </w:rPr>
                                    </m:ctrlPr>
                                  </m:fPr>
                                  <m:num>
                                    <m:r>
                                      <w:rPr>
                                        <w:rFonts w:ascii="Cambria Math" w:hAnsi="Cambria Math"/>
                                        <w:lang w:val="en-GB" w:eastAsia="zh-CN"/>
                                      </w:rPr>
                                      <m:t>p</m:t>
                                    </m:r>
                                  </m:num>
                                  <m:den>
                                    <m:r>
                                      <m:rPr>
                                        <m:sty m:val="p"/>
                                      </m:rPr>
                                      <w:rPr>
                                        <w:rFonts w:ascii="Cambria Math" w:hAnsi="Cambria Math"/>
                                        <w:lang w:val="en-GB" w:eastAsia="zh-CN"/>
                                      </w:rPr>
                                      <m:t>100</m:t>
                                    </m:r>
                                  </m:den>
                                </m:f>
                              </m:e>
                            </m:d>
                          </m:e>
                        </m:func>
                      </m:e>
                    </m:d>
                  </m:e>
                  <m:sup>
                    <m:f>
                      <m:fPr>
                        <m:ctrlPr>
                          <w:rPr>
                            <w:rFonts w:ascii="Cambria Math" w:hAnsi="Cambria Math"/>
                            <w:lang w:val="en-GB" w:eastAsia="zh-CN"/>
                          </w:rPr>
                        </m:ctrlPr>
                      </m:fPr>
                      <m:num>
                        <m:r>
                          <m:rPr>
                            <m:sty m:val="p"/>
                          </m:rPr>
                          <w:rPr>
                            <w:rFonts w:ascii="Cambria Math" w:hAnsi="Cambria Math"/>
                            <w:lang w:val="en-GB" w:eastAsia="zh-CN"/>
                          </w:rPr>
                          <m:t>1</m:t>
                        </m:r>
                      </m:num>
                      <m:den>
                        <m:sSub>
                          <m:sSubPr>
                            <m:ctrlPr>
                              <w:rPr>
                                <w:rFonts w:ascii="Cambria Math" w:hAnsi="Cambria Math"/>
                                <w:lang w:val="en-GB" w:eastAsia="zh-CN"/>
                              </w:rPr>
                            </m:ctrlPr>
                          </m:sSubPr>
                          <m:e>
                            <m:r>
                              <w:rPr>
                                <w:rFonts w:ascii="Cambria Math" w:hAnsi="Cambria Math"/>
                                <w:lang w:val="en-GB" w:eastAsia="zh-CN"/>
                              </w:rPr>
                              <m:t>k</m:t>
                            </m:r>
                          </m:e>
                          <m:sub>
                            <m:sSub>
                              <m:sSubPr>
                                <m:ctrlPr>
                                  <w:rPr>
                                    <w:rFonts w:ascii="Cambria Math" w:hAnsi="Cambria Math"/>
                                    <w:lang w:val="en-GB" w:eastAsia="zh-CN"/>
                                  </w:rPr>
                                </m:ctrlPr>
                              </m:sSubPr>
                              <m:e>
                                <m:r>
                                  <w:rPr>
                                    <w:rFonts w:ascii="Cambria Math" w:hAnsi="Cambria Math"/>
                                    <w:lang w:val="en-GB" w:eastAsia="zh-CN"/>
                                  </w:rPr>
                                  <m:t>V</m:t>
                                </m:r>
                              </m:e>
                              <m:sub>
                                <m:r>
                                  <w:rPr>
                                    <w:rFonts w:ascii="Cambria Math" w:hAnsi="Cambria Math"/>
                                    <w:lang w:val="en-GB" w:eastAsia="zh-CN"/>
                                  </w:rPr>
                                  <m:t>s</m:t>
                                </m:r>
                              </m:sub>
                            </m:sSub>
                          </m:sub>
                        </m:sSub>
                      </m:den>
                    </m:f>
                  </m:sup>
                </m:sSup>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e>
          <m:sub>
            <m:r>
              <m:rPr>
                <m:sty m:val="p"/>
              </m:rPr>
              <w:rPr>
                <w:rFonts w:ascii="Cambria Math" w:hAnsi="Cambria Math"/>
                <w:lang w:val="en-GB" w:eastAsia="zh-CN"/>
              </w:rPr>
              <m:t xml:space="preserve"> </m:t>
            </m:r>
          </m:sub>
        </m:sSub>
      </m:oMath>
      <w:r w:rsidRPr="00F13D9D">
        <w:rPr>
          <w:lang w:val="en-GB" w:eastAsia="zh-CN"/>
        </w:rPr>
        <w:tab/>
        <w:t>(</w:t>
      </w:r>
      <w:r w:rsidR="00160609" w:rsidRPr="00F13D9D">
        <w:rPr>
          <w:lang w:val="en-GB" w:eastAsia="zh-CN"/>
        </w:rPr>
        <w:t>42</w:t>
      </w:r>
      <w:r w:rsidRPr="00F13D9D">
        <w:rPr>
          <w:lang w:val="en-GB" w:eastAsia="zh-CN"/>
        </w:rPr>
        <w:t>)</w:t>
      </w:r>
    </w:p>
    <w:p w14:paraId="25CB5802" w14:textId="77777777" w:rsidR="00886652" w:rsidRPr="00F13D9D" w:rsidRDefault="00886652" w:rsidP="00886652">
      <w:pPr>
        <w:tabs>
          <w:tab w:val="left" w:pos="0"/>
        </w:tabs>
        <w:rPr>
          <w:lang w:val="en-GB" w:eastAsia="zh-CN"/>
        </w:rPr>
      </w:pPr>
      <w:r w:rsidRPr="00F13D9D">
        <w:rPr>
          <w:lang w:val="en-GB" w:eastAsia="zh-CN"/>
        </w:rPr>
        <w:t>where:</w:t>
      </w:r>
    </w:p>
    <w:p w14:paraId="04FC0ADD" w14:textId="2803EC7A" w:rsidR="00886652" w:rsidRPr="00F13D9D" w:rsidRDefault="00886652" w:rsidP="00886652">
      <w:pPr>
        <w:pStyle w:val="Equationlegend"/>
        <w:rPr>
          <w:lang w:val="en-GB" w:eastAsia="zh-CN"/>
        </w:rPr>
      </w:pPr>
      <w:r w:rsidRPr="00F13D9D">
        <w:rPr>
          <w:lang w:val="en-GB" w:eastAsia="zh-CN"/>
        </w:rPr>
        <w:tab/>
      </w:r>
      <m:oMath>
        <m:r>
          <w:rPr>
            <w:rFonts w:ascii="Cambria Math" w:hAnsi="Cambria Math"/>
            <w:lang w:val="en-GB" w:eastAsia="zh-CN"/>
          </w:rPr>
          <m:t>f</m:t>
        </m:r>
      </m:oMath>
      <w:r w:rsidRPr="00F13D9D">
        <w:rPr>
          <w:lang w:val="en-GB" w:eastAsia="zh-CN"/>
        </w:rPr>
        <w:t xml:space="preserve"> </w:t>
      </w:r>
      <w:r w:rsidR="002461A6" w:rsidRPr="00F13D9D">
        <w:rPr>
          <w:lang w:val="en-GB" w:eastAsia="zh-CN"/>
        </w:rPr>
        <w:t>:</w:t>
      </w:r>
      <w:r w:rsidRPr="00F13D9D">
        <w:rPr>
          <w:lang w:val="en-GB" w:eastAsia="zh-CN"/>
        </w:rPr>
        <w:tab/>
        <w:t>frequency of interest, in GHz</w:t>
      </w:r>
    </w:p>
    <w:p w14:paraId="5439745C" w14:textId="260E090A" w:rsidR="00886652" w:rsidRPr="00F13D9D" w:rsidRDefault="00886652" w:rsidP="00886652">
      <w:pPr>
        <w:pStyle w:val="Equationlegend"/>
        <w:rPr>
          <w:lang w:val="en-GB" w:eastAsia="zh-CN"/>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Pr="00F13D9D">
        <w:rPr>
          <w:lang w:val="en-GB" w:eastAsia="zh-CN"/>
        </w:rPr>
        <w:t xml:space="preserve"> </w:t>
      </w:r>
      <w:r w:rsidR="002461A6" w:rsidRPr="00F13D9D">
        <w:rPr>
          <w:lang w:val="en-GB" w:eastAsia="zh-CN"/>
        </w:rPr>
        <w:t>:</w:t>
      </w:r>
      <w:r w:rsidRPr="00F13D9D">
        <w:rPr>
          <w:lang w:val="en-GB" w:eastAsia="zh-CN"/>
        </w:rPr>
        <w:tab/>
        <w:t xml:space="preserve">mean total (barometric) surface pressure, in </w:t>
      </w:r>
      <w:proofErr w:type="spellStart"/>
      <w:r w:rsidRPr="00F13D9D">
        <w:rPr>
          <w:lang w:val="en-GB" w:eastAsia="zh-CN"/>
        </w:rPr>
        <w:t>hPa</w:t>
      </w:r>
      <w:proofErr w:type="spellEnd"/>
      <w:r w:rsidRPr="00F13D9D">
        <w:rPr>
          <w:lang w:val="en-GB" w:eastAsia="zh-CN"/>
        </w:rPr>
        <w:t>, at the desired location</w:t>
      </w:r>
    </w:p>
    <w:p w14:paraId="3B31D07A" w14:textId="5518CD8B" w:rsidR="00886652" w:rsidRPr="00F13D9D" w:rsidRDefault="00886652" w:rsidP="00886652">
      <w:pPr>
        <w:pStyle w:val="Equationlegend"/>
        <w:rPr>
          <w:lang w:val="en-GB" w:eastAsia="zh-CN"/>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e>
        </m:acc>
      </m:oMath>
      <w:r w:rsidRPr="00F13D9D">
        <w:rPr>
          <w:lang w:val="en-GB" w:eastAsia="zh-CN"/>
        </w:rPr>
        <w:t xml:space="preserve"> </w:t>
      </w:r>
      <w:r w:rsidR="002461A6" w:rsidRPr="00F13D9D">
        <w:rPr>
          <w:lang w:val="en-GB" w:eastAsia="zh-CN"/>
        </w:rPr>
        <w:t>:</w:t>
      </w:r>
      <w:r w:rsidRPr="00F13D9D">
        <w:rPr>
          <w:lang w:val="en-GB" w:eastAsia="zh-CN"/>
        </w:rPr>
        <w:tab/>
        <w:t>mean surface temperature, in K, at the desired location</w:t>
      </w:r>
    </w:p>
    <w:p w14:paraId="0117B71C" w14:textId="77DE1195" w:rsidR="00886652" w:rsidRPr="00F13D9D" w:rsidRDefault="00886652" w:rsidP="00886652">
      <w:pPr>
        <w:pStyle w:val="Equationlegend"/>
        <w:rPr>
          <w:lang w:val="en-GB"/>
        </w:rPr>
      </w:pPr>
      <w:r w:rsidRPr="00F13D9D">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oMath>
      <w:r w:rsidRPr="00F13D9D">
        <w:rPr>
          <w:lang w:val="en-GB" w:eastAsia="zh-CN"/>
        </w:rPr>
        <w:t xml:space="preserve"> </w:t>
      </w:r>
      <w:r w:rsidR="00AA42F4" w:rsidRPr="00F13D9D">
        <w:rPr>
          <w:lang w:val="en-GB" w:eastAsia="zh-CN"/>
        </w:rPr>
        <w:t>:</w:t>
      </w:r>
      <w:r w:rsidRPr="00F13D9D">
        <w:rPr>
          <w:lang w:val="en-GB" w:eastAsia="zh-CN"/>
        </w:rPr>
        <w:tab/>
        <w:t>mean surface water vapour density, in g/m</w:t>
      </w:r>
      <w:r w:rsidRPr="00F13D9D">
        <w:rPr>
          <w:vertAlign w:val="superscript"/>
          <w:lang w:val="en-GB" w:eastAsia="zh-CN"/>
        </w:rPr>
        <w:t>3</w:t>
      </w:r>
      <w:r w:rsidRPr="00F13D9D">
        <w:rPr>
          <w:rFonts w:eastAsiaTheme="minorEastAsia"/>
          <w:lang w:val="en-GB" w:eastAsia="zh-CN"/>
        </w:rPr>
        <w:t>, at the desired location</w:t>
      </w:r>
    </w:p>
    <w:p w14:paraId="05D85809" w14:textId="329079F4" w:rsidR="00886652" w:rsidRPr="00F13D9D" w:rsidRDefault="00886652" w:rsidP="00886652">
      <w:pPr>
        <w:pStyle w:val="Equationlegend"/>
        <w:rPr>
          <w:lang w:val="en-GB" w:eastAsia="zh-CN"/>
        </w:rPr>
      </w:pPr>
      <w:r w:rsidRPr="00F13D9D">
        <w:rPr>
          <w:lang w:val="en-GB" w:eastAsia="zh-CN"/>
        </w:rPr>
        <w:tab/>
      </w:r>
      <m:oMath>
        <m:r>
          <w:rPr>
            <w:rFonts w:ascii="Cambria Math" w:hAnsi="Cambria Math"/>
            <w:lang w:val="en-GB" w:eastAsia="zh-CN"/>
          </w:rPr>
          <m:t>p</m:t>
        </m:r>
      </m:oMath>
      <w:r w:rsidRPr="00F13D9D">
        <w:rPr>
          <w:lang w:val="en-GB" w:eastAsia="zh-CN"/>
        </w:rPr>
        <w:t xml:space="preserve"> </w:t>
      </w:r>
      <w:r w:rsidR="00AA42F4" w:rsidRPr="00F13D9D">
        <w:rPr>
          <w:lang w:val="en-GB" w:eastAsia="zh-CN"/>
        </w:rPr>
        <w:t>:</w:t>
      </w:r>
      <w:r w:rsidRPr="00F13D9D">
        <w:rPr>
          <w:lang w:val="en-GB" w:eastAsia="zh-CN"/>
        </w:rPr>
        <w:tab/>
        <w:t>exceedance probability (CCDF) of interest, in %</w:t>
      </w:r>
    </w:p>
    <w:p w14:paraId="57B600D9" w14:textId="1793BD34" w:rsidR="00886652" w:rsidRPr="00F13D9D" w:rsidRDefault="00886652" w:rsidP="00886652">
      <w:pPr>
        <w:pStyle w:val="Equationlegend"/>
        <w:rPr>
          <w:rFonts w:eastAsiaTheme="minorEastAsia"/>
          <w:lang w:val="en-GB" w:eastAsia="zh-CN"/>
        </w:rPr>
      </w:pPr>
      <w:r w:rsidRPr="00F13D9D">
        <w:rPr>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λ</m:t>
            </m:r>
          </m:e>
          <m:sub>
            <m:sSub>
              <m:sSubPr>
                <m:ctrlPr>
                  <w:rPr>
                    <w:rFonts w:ascii="Cambria Math" w:hAnsi="Cambria Math"/>
                    <w:i/>
                    <w:lang w:val="en-GB" w:eastAsia="zh-CN"/>
                  </w:rPr>
                </m:ctrlPr>
              </m:sSubPr>
              <m:e>
                <m:r>
                  <w:rPr>
                    <w:rFonts w:ascii="Cambria Math" w:hAnsi="Cambria Math"/>
                    <w:lang w:val="en-GB" w:eastAsia="zh-CN"/>
                  </w:rPr>
                  <m:t>V</m:t>
                </m:r>
              </m:e>
              <m:sub>
                <m:r>
                  <w:rPr>
                    <w:rFonts w:ascii="Cambria Math" w:hAnsi="Cambria Math"/>
                    <w:lang w:val="en-GB" w:eastAsia="zh-CN"/>
                  </w:rPr>
                  <m:t>s</m:t>
                </m:r>
              </m:sub>
            </m:sSub>
          </m:sub>
        </m:sSub>
      </m:oMath>
      <w:r w:rsidRPr="00F13D9D">
        <w:rPr>
          <w:rFonts w:eastAsiaTheme="minorEastAsia"/>
          <w:lang w:val="en-GB" w:eastAsia="zh-CN"/>
        </w:rPr>
        <w:t xml:space="preserve"> </w:t>
      </w:r>
      <w:r w:rsidR="00AA42F4" w:rsidRPr="00F13D9D">
        <w:rPr>
          <w:rFonts w:eastAsiaTheme="minorEastAsia"/>
          <w:lang w:val="en-GB" w:eastAsia="zh-CN"/>
        </w:rPr>
        <w:t>:</w:t>
      </w:r>
      <w:r w:rsidRPr="00F13D9D">
        <w:rPr>
          <w:rFonts w:eastAsiaTheme="minorEastAsia"/>
          <w:lang w:val="en-GB" w:eastAsia="zh-CN"/>
        </w:rPr>
        <w:tab/>
        <w:t>surface Weibull water vapour scale parameter at the desired location</w:t>
      </w:r>
    </w:p>
    <w:p w14:paraId="7C4B7747" w14:textId="2DC33D83" w:rsidR="00886652" w:rsidRPr="00F13D9D" w:rsidRDefault="00886652" w:rsidP="00886652">
      <w:pPr>
        <w:pStyle w:val="Equationlegend"/>
        <w:rPr>
          <w:rFonts w:eastAsiaTheme="minorEastAsia"/>
          <w:lang w:val="en-GB" w:eastAsia="zh-CN"/>
        </w:rPr>
      </w:pPr>
      <w:r w:rsidRPr="00F13D9D">
        <w:rPr>
          <w:rFonts w:eastAsiaTheme="minorEastAsia"/>
          <w:lang w:val="en-GB" w:eastAsia="zh-CN"/>
        </w:rPr>
        <w:tab/>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k</m:t>
            </m:r>
          </m:e>
          <m:sub>
            <m:sSub>
              <m:sSubPr>
                <m:ctrlPr>
                  <w:rPr>
                    <w:rFonts w:ascii="Cambria Math" w:eastAsiaTheme="minorEastAsia" w:hAnsi="Cambria Math"/>
                    <w:i/>
                    <w:lang w:val="en-GB" w:eastAsia="zh-CN"/>
                  </w:rPr>
                </m:ctrlPr>
              </m:sSubPr>
              <m:e>
                <m:r>
                  <w:rPr>
                    <w:rFonts w:ascii="Cambria Math" w:eastAsiaTheme="minorEastAsia" w:hAnsi="Cambria Math"/>
                    <w:lang w:val="en-GB" w:eastAsia="zh-CN"/>
                  </w:rPr>
                  <m:t>V</m:t>
                </m:r>
              </m:e>
              <m:sub>
                <m:r>
                  <w:rPr>
                    <w:rFonts w:ascii="Cambria Math" w:eastAsiaTheme="minorEastAsia" w:hAnsi="Cambria Math"/>
                    <w:lang w:val="en-GB" w:eastAsia="zh-CN"/>
                  </w:rPr>
                  <m:t>s</m:t>
                </m:r>
              </m:sub>
            </m:sSub>
          </m:sub>
        </m:sSub>
      </m:oMath>
      <w:r w:rsidRPr="00F13D9D">
        <w:rPr>
          <w:rFonts w:eastAsiaTheme="minorEastAsia"/>
          <w:lang w:val="en-GB" w:eastAsia="zh-CN"/>
        </w:rPr>
        <w:t xml:space="preserve"> </w:t>
      </w:r>
      <w:r w:rsidR="009274E0" w:rsidRPr="00F13D9D">
        <w:rPr>
          <w:rFonts w:eastAsiaTheme="minorEastAsia"/>
          <w:lang w:val="en-GB" w:eastAsia="zh-CN"/>
        </w:rPr>
        <w:t>:</w:t>
      </w:r>
      <w:r w:rsidRPr="00F13D9D">
        <w:rPr>
          <w:rFonts w:eastAsiaTheme="minorEastAsia"/>
          <w:lang w:val="en-GB" w:eastAsia="zh-CN"/>
        </w:rPr>
        <w:tab/>
        <w:t>surface Weibull water vapour shape parameter at the desired location</w:t>
      </w:r>
    </w:p>
    <w:p w14:paraId="762BD5B4" w14:textId="5E7A4D7D" w:rsidR="00886652" w:rsidRPr="00F13D9D" w:rsidRDefault="00886652" w:rsidP="00886652">
      <w:pPr>
        <w:pStyle w:val="Equationlegend"/>
        <w:rPr>
          <w:lang w:val="en-GB"/>
        </w:rPr>
      </w:pPr>
      <w:r w:rsidRPr="00F13D9D">
        <w:rPr>
          <w:rFonts w:eastAsiaTheme="minorEastAsia"/>
          <w:lang w:val="en-GB"/>
        </w:rPr>
        <w:lastRenderedPageBreak/>
        <w:tab/>
      </w:r>
      <m:oMath>
        <m:r>
          <m:rPr>
            <m:sty m:val="p"/>
          </m:rPr>
          <w:rPr>
            <w:rFonts w:ascii="Cambria Math" w:hAnsi="Cambria Math"/>
            <w:lang w:val="en-GB"/>
          </w:rPr>
          <m:t>θ</m:t>
        </m:r>
      </m:oMath>
      <w:r w:rsidRPr="00F13D9D">
        <w:rPr>
          <w:lang w:val="en-GB"/>
        </w:rPr>
        <w:t xml:space="preserve"> </w:t>
      </w:r>
      <w:r w:rsidR="002B0DB9" w:rsidRPr="00F13D9D">
        <w:rPr>
          <w:lang w:val="en-GB"/>
        </w:rPr>
        <w:t>:</w:t>
      </w:r>
      <w:r w:rsidRPr="00F13D9D">
        <w:rPr>
          <w:lang w:val="en-GB"/>
        </w:rPr>
        <w:tab/>
        <w:t>elevation angle</w:t>
      </w:r>
    </w:p>
    <w:p w14:paraId="0AB23E6C" w14:textId="77777777" w:rsidR="00886652" w:rsidRPr="00F13D9D" w:rsidRDefault="00886652" w:rsidP="00886652">
      <w:pPr>
        <w:tabs>
          <w:tab w:val="left" w:pos="0"/>
        </w:tabs>
        <w:rPr>
          <w:lang w:val="en-GB"/>
        </w:rPr>
      </w:pPr>
      <w:r w:rsidRPr="00F13D9D">
        <w:rPr>
          <w:lang w:val="en-GB"/>
        </w:rPr>
        <w:t>and</w:t>
      </w:r>
    </w:p>
    <w:p w14:paraId="73117B97" w14:textId="0E26FD60" w:rsidR="00886652" w:rsidRPr="00F13D9D" w:rsidRDefault="00886652" w:rsidP="00886652">
      <w:pPr>
        <w:pStyle w:val="Equation"/>
        <w:rPr>
          <w:lang w:val="en-GB" w:eastAsia="zh-CN"/>
        </w:rPr>
      </w:pPr>
      <w:r w:rsidRPr="00F13D9D">
        <w:rPr>
          <w:lang w:val="en-GB" w:eastAsia="zh-CN"/>
        </w:rPr>
        <w:tab/>
      </w:r>
      <w:r w:rsidRPr="00F13D9D">
        <w:rPr>
          <w:lang w:val="en-GB" w:eastAsia="zh-CN"/>
        </w:rPr>
        <w:tab/>
      </w:r>
      <m:oMath>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sSub>
              <m:sSubPr>
                <m:ctrlPr>
                  <w:rPr>
                    <w:rFonts w:ascii="Cambria Math" w:hAnsi="Cambria Math"/>
                    <w:lang w:val="en-GB" w:eastAsia="zh-CN"/>
                  </w:rPr>
                </m:ctrlPr>
              </m:sSubPr>
              <m:e>
                <m:acc>
                  <m:accPr>
                    <m:chr m:val="̅"/>
                    <m:ctrlPr>
                      <w:rPr>
                        <w:rFonts w:ascii="Cambria Math" w:hAnsi="Cambria Math"/>
                        <w:lang w:val="en-GB" w:eastAsia="zh-CN"/>
                      </w:rPr>
                    </m:ctrlPr>
                  </m:accPr>
                  <m:e>
                    <m:r>
                      <w:rPr>
                        <w:rFonts w:ascii="Cambria Math" w:hAnsi="Cambria Math"/>
                        <w:lang w:val="en-GB" w:eastAsia="zh-CN"/>
                      </w:rPr>
                      <m:t>T</m:t>
                    </m:r>
                  </m:e>
                </m:acc>
              </m:e>
              <m:sub>
                <m:r>
                  <w:rPr>
                    <w:rFonts w:ascii="Cambria Math" w:hAnsi="Cambria Math"/>
                    <w:lang w:val="en-GB" w:eastAsia="zh-CN"/>
                  </w:rPr>
                  <m:t>s</m:t>
                </m:r>
              </m:sub>
            </m:sSub>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m:rPr>
                    <m:sty m:val="p"/>
                  </m:rPr>
                  <w:rPr>
                    <w:rFonts w:ascii="Cambria Math" w:hAnsi="Cambria Math"/>
                    <w:lang w:val="en-GB" w:eastAsia="zh-CN"/>
                  </w:rPr>
                  <m:t>ρ</m:t>
                </m:r>
              </m:e>
              <m:sub>
                <m:sSub>
                  <m:sSubPr>
                    <m:ctrlPr>
                      <w:rPr>
                        <w:rFonts w:ascii="Cambria Math" w:hAnsi="Cambria Math"/>
                        <w:lang w:val="en-GB" w:eastAsia="zh-CN"/>
                      </w:rPr>
                    </m:ctrlPr>
                  </m:sSubPr>
                  <m:e>
                    <m:r>
                      <m:rPr>
                        <m:sty m:val="p"/>
                      </m:rPr>
                      <w:rPr>
                        <w:rFonts w:ascii="Cambria Math" w:hAnsi="Cambria Math"/>
                        <w:lang w:val="en-GB" w:eastAsia="zh-CN"/>
                      </w:rPr>
                      <m:t>w</m:t>
                    </m:r>
                  </m:e>
                  <m:sub>
                    <m:r>
                      <m:rPr>
                        <m:sty m:val="p"/>
                      </m:rPr>
                      <w:rPr>
                        <w:rFonts w:ascii="Cambria Math" w:hAnsi="Cambria Math"/>
                        <w:lang w:val="en-GB" w:eastAsia="zh-CN"/>
                      </w:rPr>
                      <m:t>s</m:t>
                    </m:r>
                  </m:sub>
                </m:sSub>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
                    <w:iCs/>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Cs/>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Pr="00F13D9D">
        <w:rPr>
          <w:lang w:val="en-GB" w:eastAsia="zh-CN"/>
        </w:rPr>
        <w:tab/>
        <w:t>(</w:t>
      </w:r>
      <w:r w:rsidR="00160609" w:rsidRPr="00F13D9D">
        <w:rPr>
          <w:lang w:val="en-GB" w:eastAsia="zh-CN"/>
        </w:rPr>
        <w:t>43)</w:t>
      </w:r>
    </w:p>
    <w:p w14:paraId="00BF3F34" w14:textId="66F77F0C" w:rsidR="00886652" w:rsidRPr="00F13D9D" w:rsidRDefault="00886652" w:rsidP="00886652">
      <w:pPr>
        <w:tabs>
          <w:tab w:val="left" w:pos="0"/>
        </w:tabs>
        <w:rPr>
          <w:lang w:val="en-GB" w:eastAsia="zh-CN"/>
        </w:rPr>
      </w:pPr>
      <w:r w:rsidRPr="00F13D9D">
        <w:rPr>
          <w:lang w:val="en-GB" w:eastAsia="zh-CN"/>
        </w:rPr>
        <w:t xml:space="preserve">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F13D9D">
        <w:rPr>
          <w:lang w:val="en-GB" w:eastAsia="zh-CN"/>
        </w:rPr>
        <w:t xml:space="preserve"> at the frequency of interest should be linearly interpolated between the frequencies in the data file</w:t>
      </w:r>
      <w:r w:rsidR="00021BF3">
        <w:rPr>
          <w:lang w:val="en-GB" w:eastAsia="zh-CN"/>
        </w:rPr>
        <w:t xml:space="preserve"> </w:t>
      </w:r>
      <w:hyperlink r:id="rId83" w:history="1">
        <w:r w:rsidR="00021BF3" w:rsidRPr="00021BF3">
          <w:rPr>
            <w:rStyle w:val="Hyperlink"/>
            <w:color w:val="auto"/>
            <w:lang w:val="en-GB" w:eastAsia="zh-CN"/>
          </w:rPr>
          <w:t>Part 2</w:t>
        </w:r>
      </w:hyperlink>
      <w:r w:rsidRPr="00F13D9D">
        <w:rPr>
          <w:lang w:val="en-GB" w:eastAsia="zh-CN"/>
        </w:rPr>
        <w:t xml:space="preserve"> which is an integral part of this </w:t>
      </w:r>
      <w:r w:rsidR="00963919" w:rsidRPr="00F13D9D">
        <w:rPr>
          <w:lang w:val="en-GB" w:eastAsia="zh-CN"/>
        </w:rPr>
        <w:t>Recommendation</w:t>
      </w:r>
      <w:r w:rsidRPr="00F13D9D">
        <w:rPr>
          <w:lang w:val="en-GB" w:eastAsia="zh-CN"/>
        </w:rPr>
        <w:t xml:space="preserve">. The data file contains the coefficients </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F13D9D">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F13D9D">
        <w:rPr>
          <w:lang w:val="en-GB" w:eastAsia="zh-CN"/>
        </w:rPr>
        <w:t xml:space="preserve"> and </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F13D9D">
        <w:rPr>
          <w:lang w:val="en-GB" w:eastAsia="zh-CN"/>
        </w:rPr>
        <w:t xml:space="preserve"> in columns 2, 3, 4 and 5, respectively, for frequencies between 1 GHz and 350 GHz in 0.5 GHz increments in column 1.</w:t>
      </w:r>
    </w:p>
    <w:p w14:paraId="72975F21" w14:textId="77777777" w:rsidR="00F5726F" w:rsidRPr="00F13D9D" w:rsidRDefault="00F5726F" w:rsidP="006D6D6F">
      <w:pPr>
        <w:rPr>
          <w:lang w:val="en-GB"/>
        </w:rPr>
      </w:pPr>
    </w:p>
    <w:p w14:paraId="72975F22" w14:textId="77777777" w:rsidR="006D6D6F" w:rsidRPr="00F13D9D" w:rsidRDefault="006D6D6F" w:rsidP="006D6D6F">
      <w:pPr>
        <w:pStyle w:val="Line"/>
      </w:pPr>
    </w:p>
    <w:sectPr w:rsidR="006D6D6F" w:rsidRPr="00F13D9D" w:rsidSect="005E258E">
      <w:headerReference w:type="even" r:id="rId84"/>
      <w:headerReference w:type="default" r:id="rId85"/>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B5436" w14:textId="77777777" w:rsidR="000C3524" w:rsidRDefault="000C3524">
      <w:r>
        <w:separator/>
      </w:r>
    </w:p>
  </w:endnote>
  <w:endnote w:type="continuationSeparator" w:id="0">
    <w:p w14:paraId="15E83971" w14:textId="77777777" w:rsidR="000C3524" w:rsidRDefault="000C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QfppsqJxbbslTimes-Roman">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732257" w14:textId="77777777" w:rsidR="000C3524" w:rsidRDefault="000C3524">
      <w:r>
        <w:separator/>
      </w:r>
    </w:p>
  </w:footnote>
  <w:footnote w:type="continuationSeparator" w:id="0">
    <w:p w14:paraId="54CAD829" w14:textId="77777777" w:rsidR="000C3524" w:rsidRDefault="000C3524">
      <w:r>
        <w:continuationSeparator/>
      </w:r>
    </w:p>
  </w:footnote>
  <w:footnote w:id="1">
    <w:p w14:paraId="48E9C39A" w14:textId="39BBED7C" w:rsidR="008B6A49" w:rsidRPr="008B6A49" w:rsidRDefault="008B6A49">
      <w:pPr>
        <w:pStyle w:val="FootnoteText"/>
        <w:rPr>
          <w:lang w:val="en-GB"/>
        </w:rPr>
      </w:pPr>
      <w:r w:rsidRPr="008B6A49">
        <w:rPr>
          <w:rStyle w:val="FootnoteReference"/>
          <w:lang w:val="en-GB"/>
        </w:rPr>
        <w:t>*</w:t>
      </w:r>
      <w:r w:rsidRPr="008B6A49">
        <w:rPr>
          <w:lang w:val="en-GB"/>
        </w:rPr>
        <w:t xml:space="preserve"> </w:t>
      </w:r>
      <w:r>
        <w:rPr>
          <w:lang w:val="en-GB"/>
        </w:rPr>
        <w:tab/>
      </w:r>
      <w:r w:rsidRPr="008B6A49">
        <w:rPr>
          <w:lang w:val="en-GB"/>
        </w:rPr>
        <w:t>Radiocommunication Study Group 3 made editorial amendments to this Recommendation in June 2024 in accordance with Resolution ITU-R 1.</w:t>
      </w:r>
    </w:p>
  </w:footnote>
  <w:footnote w:id="2">
    <w:p w14:paraId="278E214E" w14:textId="0483E3B4" w:rsidR="00C87109" w:rsidRPr="00CA3561" w:rsidRDefault="00C87109" w:rsidP="00C87109">
      <w:pPr>
        <w:pStyle w:val="FootnoteText"/>
        <w:rPr>
          <w:sz w:val="28"/>
          <w:szCs w:val="22"/>
          <w:lang w:val="en-US"/>
        </w:rPr>
      </w:pPr>
      <w:r>
        <w:rPr>
          <w:rStyle w:val="FootnoteReference"/>
        </w:rPr>
        <w:footnoteRef/>
      </w:r>
      <w:r w:rsidRPr="00C87109">
        <w:rPr>
          <w:lang w:val="en-GB"/>
        </w:rPr>
        <w:t xml:space="preserve"> </w:t>
      </w:r>
      <w:r w:rsidRPr="00C87109">
        <w:rPr>
          <w:sz w:val="28"/>
          <w:szCs w:val="22"/>
          <w:lang w:val="en-GB"/>
        </w:rPr>
        <w:tab/>
      </w:r>
      <w:r w:rsidRPr="00C87109">
        <w:rPr>
          <w:szCs w:val="24"/>
          <w:lang w:val="en-GB"/>
        </w:rPr>
        <w:t>Integrated water vapour content is the total amount of water vapour in a vertical column extending from the surface of the Earth to the top of the atmosphere. The terms integrated water vapour content, total water vapour content, total column(ar) water vapour, integrated columnar water vapour content and total columnar content of water vapour are synonymous.</w:t>
      </w:r>
    </w:p>
  </w:footnote>
  <w:footnote w:id="3">
    <w:p w14:paraId="72975F71" w14:textId="50A67A65" w:rsidR="00E15B7D" w:rsidRPr="00B90FD0" w:rsidRDefault="00E15B7D" w:rsidP="00484E4A">
      <w:pPr>
        <w:pStyle w:val="FootnoteText"/>
        <w:rPr>
          <w:lang w:val="en-US"/>
        </w:rPr>
      </w:pPr>
      <w:r>
        <w:rPr>
          <w:rStyle w:val="FootnoteReference"/>
        </w:rPr>
        <w:footnoteRef/>
      </w:r>
      <w:r w:rsidRPr="00C71CE2">
        <w:rPr>
          <w:lang w:val="en-US"/>
        </w:rPr>
        <w:t xml:space="preserve"> </w:t>
      </w:r>
      <w:r w:rsidRPr="00C71CE2">
        <w:rPr>
          <w:lang w:val="en-US"/>
        </w:rPr>
        <w:tab/>
      </w:r>
      <w:r w:rsidRPr="00E8771C">
        <w:rPr>
          <w:szCs w:val="24"/>
          <w:lang w:val="en-US"/>
        </w:rPr>
        <w:t>Equation (11) can be evaluated using various methods depending on the implementation: e.g. a)</w:t>
      </w:r>
      <w:r>
        <w:rPr>
          <w:szCs w:val="24"/>
          <w:lang w:val="en-US"/>
        </w:rPr>
        <w:t> </w:t>
      </w:r>
      <w:r w:rsidRPr="00E8771C">
        <w:rPr>
          <w:szCs w:val="24"/>
          <w:lang w:val="en-US"/>
        </w:rPr>
        <w:t>the integral function in Matlab, b) the quad function in Octave, c) the quad function in Python, d)</w:t>
      </w:r>
      <w:r>
        <w:rPr>
          <w:szCs w:val="24"/>
          <w:lang w:val="en-US"/>
        </w:rPr>
        <w:t> </w:t>
      </w:r>
      <w:r w:rsidRPr="00E8771C">
        <w:rPr>
          <w:szCs w:val="24"/>
          <w:lang w:val="en-US"/>
        </w:rPr>
        <w:t>several Numerical Recipes functions and other equivalent methods.</w:t>
      </w:r>
    </w:p>
  </w:footnote>
  <w:footnote w:id="4">
    <w:p w14:paraId="358EC569" w14:textId="53A217D3" w:rsidR="004E31E0" w:rsidRPr="004E31E0" w:rsidRDefault="004E31E0">
      <w:pPr>
        <w:pStyle w:val="FootnoteText"/>
        <w:rPr>
          <w:lang w:val="en-GB"/>
        </w:rPr>
      </w:pPr>
      <w:r>
        <w:rPr>
          <w:rStyle w:val="FootnoteReference"/>
        </w:rPr>
        <w:footnoteRef/>
      </w:r>
      <w:r w:rsidRPr="004E31E0">
        <w:rPr>
          <w:lang w:val="en-GB"/>
        </w:rPr>
        <w:t xml:space="preserve"> </w:t>
      </w:r>
      <w:r>
        <w:rPr>
          <w:lang w:val="en-GB"/>
        </w:rPr>
        <w:tab/>
        <w:t xml:space="preserve">Data files Part 1 and Part 2 can be </w:t>
      </w:r>
      <w:r w:rsidR="00BD030B">
        <w:rPr>
          <w:lang w:val="en-GB"/>
        </w:rPr>
        <w:t xml:space="preserve">also </w:t>
      </w:r>
      <w:r>
        <w:rPr>
          <w:lang w:val="en-GB"/>
        </w:rPr>
        <w:t xml:space="preserve">found here: </w:t>
      </w:r>
      <w:hyperlink r:id="rId1" w:history="1">
        <w:r>
          <w:rPr>
            <w:rStyle w:val="Hyperlink"/>
            <w:lang w:val="en-GB"/>
          </w:rPr>
          <w:t>https://www.itu.int/oth/R1101000002/en</w:t>
        </w:r>
      </w:hyperlink>
    </w:p>
  </w:footnote>
  <w:footnote w:id="5">
    <w:p w14:paraId="774CE583" w14:textId="77777777" w:rsidR="00886652" w:rsidRPr="006823A3" w:rsidRDefault="00886652" w:rsidP="00886652">
      <w:pPr>
        <w:pStyle w:val="FootnoteText"/>
        <w:rPr>
          <w:lang w:val="en-US"/>
        </w:rPr>
      </w:pPr>
      <w:r>
        <w:rPr>
          <w:rStyle w:val="FootnoteReference"/>
        </w:rPr>
        <w:footnoteRef/>
      </w:r>
      <w:r w:rsidRPr="00E70662">
        <w:rPr>
          <w:lang w:val="en-GB"/>
        </w:rPr>
        <w:t xml:space="preserve"> </w:t>
      </w:r>
      <w:r w:rsidRPr="00E70662">
        <w:rPr>
          <w:lang w:val="en-GB"/>
        </w:rPr>
        <w:tab/>
      </w:r>
      <w:r>
        <w:rPr>
          <w:lang w:val="en-US"/>
        </w:rPr>
        <w:t>The terms exceedance probability and complementary cumulative distribution function (CCDF) are synonymous.</w:t>
      </w:r>
    </w:p>
  </w:footnote>
  <w:footnote w:id="6">
    <w:p w14:paraId="6E785406" w14:textId="01D61F2D" w:rsidR="00BD030B" w:rsidRPr="00BD030B" w:rsidRDefault="00BD030B">
      <w:pPr>
        <w:pStyle w:val="FootnoteText"/>
        <w:rPr>
          <w:lang w:val="en-US"/>
        </w:rPr>
      </w:pPr>
      <w:r>
        <w:rPr>
          <w:rStyle w:val="FootnoteReference"/>
        </w:rPr>
        <w:footnoteRef/>
      </w:r>
      <w:r w:rsidRPr="00BD030B">
        <w:rPr>
          <w:lang w:val="en-GB"/>
        </w:rPr>
        <w:t xml:space="preserve"> </w:t>
      </w:r>
      <w:r>
        <w:rPr>
          <w:lang w:val="en-US"/>
        </w:rPr>
        <w:tab/>
      </w:r>
      <w:r>
        <w:rPr>
          <w:lang w:val="en-GB"/>
        </w:rPr>
        <w:t xml:space="preserve">Data files Part 1 and Part 2 can be also found here: </w:t>
      </w:r>
      <w:hyperlink r:id="rId2" w:history="1">
        <w:r>
          <w:rPr>
            <w:rStyle w:val="Hyperlink"/>
            <w:lang w:val="en-GB"/>
          </w:rPr>
          <w:t>https://www.itu.int/oth/R1101000002/en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5F6B" w14:textId="77777777" w:rsidR="00E15B7D" w:rsidRDefault="00E15B7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5F6C" w14:textId="77777777" w:rsidR="00E15B7D" w:rsidRDefault="00E15B7D" w:rsidP="00B033C8">
    <w:pPr>
      <w:pStyle w:val="Header"/>
      <w:ind w:right="360" w:firstLine="360"/>
    </w:pPr>
    <w:r>
      <w:rPr>
        <w:noProof/>
        <w:lang w:val="en-GB" w:eastAsia="en-GB"/>
      </w:rPr>
      <w:drawing>
        <wp:anchor distT="0" distB="0" distL="114300" distR="114300" simplePos="0" relativeHeight="251656704" behindDoc="1" locked="0" layoutInCell="1" allowOverlap="1" wp14:anchorId="72975F6F" wp14:editId="72975F7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5F6D" w14:textId="476A34A4" w:rsidR="00E15B7D" w:rsidRPr="00FC42AF" w:rsidRDefault="00E15B7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5A3A1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A3A17">
      <w:rPr>
        <w:b/>
        <w:bCs/>
        <w:noProof/>
      </w:rPr>
      <w:t>ITU-R  P.676-13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5F6E" w14:textId="462133D6" w:rsidR="00E15B7D" w:rsidRDefault="00E15B7D">
    <w:pPr>
      <w:pStyle w:val="Header"/>
    </w:pPr>
    <w:r>
      <w:tab/>
    </w:r>
    <w:r>
      <w:rPr>
        <w:b/>
        <w:bCs/>
      </w:rPr>
      <w:fldChar w:fldCharType="begin"/>
    </w:r>
    <w:r>
      <w:rPr>
        <w:b/>
        <w:bCs/>
      </w:rPr>
      <w:instrText xml:space="preserve"> DOCPROPERTY "Header" \* MERGEFORMAT </w:instrText>
    </w:r>
    <w:r>
      <w:rPr>
        <w:b/>
        <w:bCs/>
      </w:rPr>
      <w:fldChar w:fldCharType="separate"/>
    </w:r>
    <w:r w:rsidR="005A3A1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A3A17">
      <w:rPr>
        <w:b/>
        <w:bCs/>
        <w:noProof/>
      </w:rPr>
      <w:t>ITU-R  P.676-13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52F46" w14:textId="01473662" w:rsidR="00AA6BFD" w:rsidRPr="00FC42AF" w:rsidRDefault="00AA6BFD" w:rsidP="00AA6BFD">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5A3A1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A3A17">
      <w:rPr>
        <w:b/>
        <w:bCs/>
        <w:noProof/>
      </w:rPr>
      <w:t>ITU-R  P.676-13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174EB" w14:textId="78C2CB84" w:rsidR="005A3A17" w:rsidRDefault="005A3A17" w:rsidP="005A3A17">
    <w:pPr>
      <w:pStyle w:val="Header"/>
      <w:tabs>
        <w:tab w:val="clear" w:pos="4848"/>
        <w:tab w:val="clear" w:pos="9696"/>
        <w:tab w:val="center" w:pos="7088"/>
        <w:tab w:val="right" w:pos="14034"/>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P.676-13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CA992" w14:textId="6B3B53BB" w:rsidR="009813B8" w:rsidRPr="00FC42AF" w:rsidRDefault="009813B8" w:rsidP="009813B8">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5A3A1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A3A17">
      <w:rPr>
        <w:b/>
        <w:bCs/>
        <w:noProof/>
      </w:rPr>
      <w:t>ITU-R  P.676-13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A15C6" w14:textId="7779AEE9" w:rsidR="00867F3C" w:rsidRDefault="00867F3C">
    <w:pPr>
      <w:pStyle w:val="Header"/>
    </w:pPr>
    <w:r>
      <w:tab/>
    </w:r>
    <w:r>
      <w:rPr>
        <w:b/>
        <w:bCs/>
      </w:rPr>
      <w:fldChar w:fldCharType="begin"/>
    </w:r>
    <w:r>
      <w:rPr>
        <w:b/>
        <w:bCs/>
      </w:rPr>
      <w:instrText xml:space="preserve"> DOCPROPERTY "Header" \* MERGEFORMAT </w:instrText>
    </w:r>
    <w:r>
      <w:rPr>
        <w:b/>
        <w:bCs/>
      </w:rPr>
      <w:fldChar w:fldCharType="separate"/>
    </w:r>
    <w:r w:rsidR="005A3A1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A3A17">
      <w:rPr>
        <w:b/>
        <w:bCs/>
        <w:noProof/>
      </w:rPr>
      <w:t>ITU-R  P.676-13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6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AEC"/>
    <w:rsid w:val="00013002"/>
    <w:rsid w:val="00016FF3"/>
    <w:rsid w:val="000219E5"/>
    <w:rsid w:val="00021BF3"/>
    <w:rsid w:val="00036EE3"/>
    <w:rsid w:val="00037ABE"/>
    <w:rsid w:val="00047268"/>
    <w:rsid w:val="00057DB1"/>
    <w:rsid w:val="00072484"/>
    <w:rsid w:val="00072E43"/>
    <w:rsid w:val="00076E94"/>
    <w:rsid w:val="00080443"/>
    <w:rsid w:val="000812FD"/>
    <w:rsid w:val="00081348"/>
    <w:rsid w:val="000827CB"/>
    <w:rsid w:val="00082D75"/>
    <w:rsid w:val="000845BD"/>
    <w:rsid w:val="00093AF4"/>
    <w:rsid w:val="00096612"/>
    <w:rsid w:val="000A4386"/>
    <w:rsid w:val="000B7683"/>
    <w:rsid w:val="000C3524"/>
    <w:rsid w:val="000D0677"/>
    <w:rsid w:val="000D5842"/>
    <w:rsid w:val="000E070E"/>
    <w:rsid w:val="000E65D3"/>
    <w:rsid w:val="000E6A6E"/>
    <w:rsid w:val="00102934"/>
    <w:rsid w:val="00107219"/>
    <w:rsid w:val="001359E3"/>
    <w:rsid w:val="00136994"/>
    <w:rsid w:val="00147110"/>
    <w:rsid w:val="001511A6"/>
    <w:rsid w:val="00160609"/>
    <w:rsid w:val="00163F37"/>
    <w:rsid w:val="00172724"/>
    <w:rsid w:val="00172D95"/>
    <w:rsid w:val="00173BBE"/>
    <w:rsid w:val="00177E99"/>
    <w:rsid w:val="00183C95"/>
    <w:rsid w:val="001925C4"/>
    <w:rsid w:val="00193B8A"/>
    <w:rsid w:val="0019732E"/>
    <w:rsid w:val="001A66E8"/>
    <w:rsid w:val="001A70B1"/>
    <w:rsid w:val="001A7DC3"/>
    <w:rsid w:val="001C16DC"/>
    <w:rsid w:val="001C3036"/>
    <w:rsid w:val="001F2CF2"/>
    <w:rsid w:val="001F3D6D"/>
    <w:rsid w:val="001F68A5"/>
    <w:rsid w:val="001F6EA2"/>
    <w:rsid w:val="002023AD"/>
    <w:rsid w:val="002058CE"/>
    <w:rsid w:val="002165F1"/>
    <w:rsid w:val="002236ED"/>
    <w:rsid w:val="00224F67"/>
    <w:rsid w:val="00236707"/>
    <w:rsid w:val="002461A6"/>
    <w:rsid w:val="00254537"/>
    <w:rsid w:val="00271AF7"/>
    <w:rsid w:val="00274C13"/>
    <w:rsid w:val="00276D21"/>
    <w:rsid w:val="00276E3C"/>
    <w:rsid w:val="002920A6"/>
    <w:rsid w:val="00296A05"/>
    <w:rsid w:val="00296D7F"/>
    <w:rsid w:val="002A0FDC"/>
    <w:rsid w:val="002A4EE3"/>
    <w:rsid w:val="002B0DB9"/>
    <w:rsid w:val="002B2213"/>
    <w:rsid w:val="002B3C76"/>
    <w:rsid w:val="002B3CF6"/>
    <w:rsid w:val="002B53F5"/>
    <w:rsid w:val="002C491A"/>
    <w:rsid w:val="002C56DD"/>
    <w:rsid w:val="002C768A"/>
    <w:rsid w:val="002D76C4"/>
    <w:rsid w:val="002F387F"/>
    <w:rsid w:val="002F4603"/>
    <w:rsid w:val="002F5199"/>
    <w:rsid w:val="002F6639"/>
    <w:rsid w:val="00302609"/>
    <w:rsid w:val="003125E3"/>
    <w:rsid w:val="00327E0E"/>
    <w:rsid w:val="00335805"/>
    <w:rsid w:val="00342251"/>
    <w:rsid w:val="003528B3"/>
    <w:rsid w:val="00356B5D"/>
    <w:rsid w:val="00363C5E"/>
    <w:rsid w:val="003739B0"/>
    <w:rsid w:val="00376DE0"/>
    <w:rsid w:val="003B2048"/>
    <w:rsid w:val="003B2E7D"/>
    <w:rsid w:val="003B5BAC"/>
    <w:rsid w:val="003C2892"/>
    <w:rsid w:val="003C2ED6"/>
    <w:rsid w:val="003E0E46"/>
    <w:rsid w:val="003E3967"/>
    <w:rsid w:val="003F2ADC"/>
    <w:rsid w:val="003F6D93"/>
    <w:rsid w:val="003F7810"/>
    <w:rsid w:val="00400232"/>
    <w:rsid w:val="00403967"/>
    <w:rsid w:val="0040632A"/>
    <w:rsid w:val="00412961"/>
    <w:rsid w:val="00415138"/>
    <w:rsid w:val="0041667C"/>
    <w:rsid w:val="00420DFD"/>
    <w:rsid w:val="00437A76"/>
    <w:rsid w:val="00440049"/>
    <w:rsid w:val="004421C9"/>
    <w:rsid w:val="00443032"/>
    <w:rsid w:val="00452862"/>
    <w:rsid w:val="004539F9"/>
    <w:rsid w:val="00463F0C"/>
    <w:rsid w:val="00470E28"/>
    <w:rsid w:val="00470FEC"/>
    <w:rsid w:val="00476E50"/>
    <w:rsid w:val="00484E4A"/>
    <w:rsid w:val="004934C5"/>
    <w:rsid w:val="00493C90"/>
    <w:rsid w:val="00496BBD"/>
    <w:rsid w:val="004A0969"/>
    <w:rsid w:val="004A410A"/>
    <w:rsid w:val="004B1CF2"/>
    <w:rsid w:val="004C0B40"/>
    <w:rsid w:val="004E31E0"/>
    <w:rsid w:val="004E35C8"/>
    <w:rsid w:val="004F2A51"/>
    <w:rsid w:val="004F6413"/>
    <w:rsid w:val="004F65E4"/>
    <w:rsid w:val="00510FFA"/>
    <w:rsid w:val="00515965"/>
    <w:rsid w:val="00525D6A"/>
    <w:rsid w:val="00526B84"/>
    <w:rsid w:val="005275B8"/>
    <w:rsid w:val="00530AF9"/>
    <w:rsid w:val="005314F2"/>
    <w:rsid w:val="00533DA2"/>
    <w:rsid w:val="005379BC"/>
    <w:rsid w:val="00542577"/>
    <w:rsid w:val="00544689"/>
    <w:rsid w:val="0055006A"/>
    <w:rsid w:val="005505B7"/>
    <w:rsid w:val="00556548"/>
    <w:rsid w:val="00586EF8"/>
    <w:rsid w:val="005878CB"/>
    <w:rsid w:val="00587F24"/>
    <w:rsid w:val="00590A05"/>
    <w:rsid w:val="00591758"/>
    <w:rsid w:val="005919EF"/>
    <w:rsid w:val="00593283"/>
    <w:rsid w:val="005A3A17"/>
    <w:rsid w:val="005A54C7"/>
    <w:rsid w:val="005B49AB"/>
    <w:rsid w:val="005B50E7"/>
    <w:rsid w:val="005C374F"/>
    <w:rsid w:val="005C52C8"/>
    <w:rsid w:val="005E258E"/>
    <w:rsid w:val="005E3970"/>
    <w:rsid w:val="005E7B4F"/>
    <w:rsid w:val="005F5678"/>
    <w:rsid w:val="00601882"/>
    <w:rsid w:val="00601BA6"/>
    <w:rsid w:val="00605819"/>
    <w:rsid w:val="00606F52"/>
    <w:rsid w:val="00607D68"/>
    <w:rsid w:val="00613212"/>
    <w:rsid w:val="006149B1"/>
    <w:rsid w:val="00631B27"/>
    <w:rsid w:val="00635824"/>
    <w:rsid w:val="006428F2"/>
    <w:rsid w:val="00645574"/>
    <w:rsid w:val="00647263"/>
    <w:rsid w:val="00655954"/>
    <w:rsid w:val="00656B10"/>
    <w:rsid w:val="00657C1F"/>
    <w:rsid w:val="00676543"/>
    <w:rsid w:val="00680D2B"/>
    <w:rsid w:val="00681B32"/>
    <w:rsid w:val="00696FB7"/>
    <w:rsid w:val="006A3137"/>
    <w:rsid w:val="006A3A6C"/>
    <w:rsid w:val="006A4CDF"/>
    <w:rsid w:val="006B1D2B"/>
    <w:rsid w:val="006C1109"/>
    <w:rsid w:val="006D6D6F"/>
    <w:rsid w:val="006D714E"/>
    <w:rsid w:val="006E1131"/>
    <w:rsid w:val="006E1148"/>
    <w:rsid w:val="006E2037"/>
    <w:rsid w:val="006E24DA"/>
    <w:rsid w:val="006E6199"/>
    <w:rsid w:val="006E7BCC"/>
    <w:rsid w:val="006F0810"/>
    <w:rsid w:val="006F2DA8"/>
    <w:rsid w:val="006F4240"/>
    <w:rsid w:val="006F48F6"/>
    <w:rsid w:val="006F6BB5"/>
    <w:rsid w:val="007061F9"/>
    <w:rsid w:val="00712870"/>
    <w:rsid w:val="007133E6"/>
    <w:rsid w:val="00713758"/>
    <w:rsid w:val="00721C0D"/>
    <w:rsid w:val="00721CA8"/>
    <w:rsid w:val="00722AF6"/>
    <w:rsid w:val="00730424"/>
    <w:rsid w:val="00737ECC"/>
    <w:rsid w:val="00743D85"/>
    <w:rsid w:val="00745506"/>
    <w:rsid w:val="007455CA"/>
    <w:rsid w:val="007526FB"/>
    <w:rsid w:val="00753CF4"/>
    <w:rsid w:val="00755B8C"/>
    <w:rsid w:val="00756353"/>
    <w:rsid w:val="007565CC"/>
    <w:rsid w:val="007579D6"/>
    <w:rsid w:val="00763B9A"/>
    <w:rsid w:val="00773C08"/>
    <w:rsid w:val="007832FC"/>
    <w:rsid w:val="00786EB6"/>
    <w:rsid w:val="0079273F"/>
    <w:rsid w:val="00794726"/>
    <w:rsid w:val="007A1D00"/>
    <w:rsid w:val="007A5F47"/>
    <w:rsid w:val="007A6AA8"/>
    <w:rsid w:val="007C5F41"/>
    <w:rsid w:val="007D0975"/>
    <w:rsid w:val="007D224F"/>
    <w:rsid w:val="007D6411"/>
    <w:rsid w:val="007D6E86"/>
    <w:rsid w:val="007E2048"/>
    <w:rsid w:val="007F5537"/>
    <w:rsid w:val="00801480"/>
    <w:rsid w:val="00805673"/>
    <w:rsid w:val="00810E67"/>
    <w:rsid w:val="008135CB"/>
    <w:rsid w:val="0081499F"/>
    <w:rsid w:val="00814CAF"/>
    <w:rsid w:val="00816332"/>
    <w:rsid w:val="00817E06"/>
    <w:rsid w:val="0082607C"/>
    <w:rsid w:val="008276EC"/>
    <w:rsid w:val="008310C9"/>
    <w:rsid w:val="008339A8"/>
    <w:rsid w:val="00841CA5"/>
    <w:rsid w:val="0084781D"/>
    <w:rsid w:val="00850745"/>
    <w:rsid w:val="00853CC5"/>
    <w:rsid w:val="0085623A"/>
    <w:rsid w:val="008614E0"/>
    <w:rsid w:val="0086754C"/>
    <w:rsid w:val="00867F3C"/>
    <w:rsid w:val="00872C35"/>
    <w:rsid w:val="00876409"/>
    <w:rsid w:val="00880591"/>
    <w:rsid w:val="0088289E"/>
    <w:rsid w:val="0088609A"/>
    <w:rsid w:val="00886652"/>
    <w:rsid w:val="008879E6"/>
    <w:rsid w:val="008B6A49"/>
    <w:rsid w:val="008C7848"/>
    <w:rsid w:val="008E1D65"/>
    <w:rsid w:val="008F36E5"/>
    <w:rsid w:val="008F4350"/>
    <w:rsid w:val="008F54C2"/>
    <w:rsid w:val="00900416"/>
    <w:rsid w:val="00906589"/>
    <w:rsid w:val="00906AD6"/>
    <w:rsid w:val="009121E0"/>
    <w:rsid w:val="00916950"/>
    <w:rsid w:val="00917AF2"/>
    <w:rsid w:val="00922BB8"/>
    <w:rsid w:val="0092418A"/>
    <w:rsid w:val="009274E0"/>
    <w:rsid w:val="0093308C"/>
    <w:rsid w:val="00934ED7"/>
    <w:rsid w:val="009406DE"/>
    <w:rsid w:val="00941CC9"/>
    <w:rsid w:val="009469E4"/>
    <w:rsid w:val="0095159C"/>
    <w:rsid w:val="009543C3"/>
    <w:rsid w:val="00963919"/>
    <w:rsid w:val="00964D4D"/>
    <w:rsid w:val="0096605D"/>
    <w:rsid w:val="00966E1B"/>
    <w:rsid w:val="00972C82"/>
    <w:rsid w:val="00976BD9"/>
    <w:rsid w:val="00976F0F"/>
    <w:rsid w:val="009813B8"/>
    <w:rsid w:val="0099135C"/>
    <w:rsid w:val="009947C0"/>
    <w:rsid w:val="009967FD"/>
    <w:rsid w:val="009A16B7"/>
    <w:rsid w:val="009A3BC1"/>
    <w:rsid w:val="009A6F0F"/>
    <w:rsid w:val="009B1122"/>
    <w:rsid w:val="009B3B24"/>
    <w:rsid w:val="009C33FD"/>
    <w:rsid w:val="009C7102"/>
    <w:rsid w:val="009D394E"/>
    <w:rsid w:val="009D4C12"/>
    <w:rsid w:val="009F2D2C"/>
    <w:rsid w:val="009F5E09"/>
    <w:rsid w:val="00A01F4C"/>
    <w:rsid w:val="00A103FC"/>
    <w:rsid w:val="00A13C18"/>
    <w:rsid w:val="00A15EAC"/>
    <w:rsid w:val="00A31928"/>
    <w:rsid w:val="00A45577"/>
    <w:rsid w:val="00A62A14"/>
    <w:rsid w:val="00A6617B"/>
    <w:rsid w:val="00A71FE5"/>
    <w:rsid w:val="00A75253"/>
    <w:rsid w:val="00A935F4"/>
    <w:rsid w:val="00A970EF"/>
    <w:rsid w:val="00A971A1"/>
    <w:rsid w:val="00AA3AD8"/>
    <w:rsid w:val="00AA42F4"/>
    <w:rsid w:val="00AA6BFD"/>
    <w:rsid w:val="00AB0DC8"/>
    <w:rsid w:val="00AB4362"/>
    <w:rsid w:val="00AB46C4"/>
    <w:rsid w:val="00AC4C26"/>
    <w:rsid w:val="00AC7055"/>
    <w:rsid w:val="00AE2064"/>
    <w:rsid w:val="00AE6584"/>
    <w:rsid w:val="00AF78CA"/>
    <w:rsid w:val="00B033C8"/>
    <w:rsid w:val="00B05DD3"/>
    <w:rsid w:val="00B0620C"/>
    <w:rsid w:val="00B14CD0"/>
    <w:rsid w:val="00B25F03"/>
    <w:rsid w:val="00B33425"/>
    <w:rsid w:val="00B43368"/>
    <w:rsid w:val="00B44E24"/>
    <w:rsid w:val="00B54239"/>
    <w:rsid w:val="00B54ECC"/>
    <w:rsid w:val="00B576A1"/>
    <w:rsid w:val="00B60129"/>
    <w:rsid w:val="00B62E59"/>
    <w:rsid w:val="00B655DB"/>
    <w:rsid w:val="00B714F3"/>
    <w:rsid w:val="00B73A56"/>
    <w:rsid w:val="00B76827"/>
    <w:rsid w:val="00B86AFF"/>
    <w:rsid w:val="00B87B6B"/>
    <w:rsid w:val="00B930F8"/>
    <w:rsid w:val="00B97EB4"/>
    <w:rsid w:val="00BA210F"/>
    <w:rsid w:val="00BA3C2F"/>
    <w:rsid w:val="00BB1C2E"/>
    <w:rsid w:val="00BC5D77"/>
    <w:rsid w:val="00BD030B"/>
    <w:rsid w:val="00BD6671"/>
    <w:rsid w:val="00BE10B4"/>
    <w:rsid w:val="00BE1313"/>
    <w:rsid w:val="00BE543A"/>
    <w:rsid w:val="00BE701E"/>
    <w:rsid w:val="00BF487A"/>
    <w:rsid w:val="00BF5114"/>
    <w:rsid w:val="00C11905"/>
    <w:rsid w:val="00C255F8"/>
    <w:rsid w:val="00C25CEB"/>
    <w:rsid w:val="00C40EC9"/>
    <w:rsid w:val="00C4546F"/>
    <w:rsid w:val="00C46BD9"/>
    <w:rsid w:val="00C513BD"/>
    <w:rsid w:val="00C529B6"/>
    <w:rsid w:val="00C529EE"/>
    <w:rsid w:val="00C55071"/>
    <w:rsid w:val="00C550FC"/>
    <w:rsid w:val="00C55258"/>
    <w:rsid w:val="00C675A2"/>
    <w:rsid w:val="00C73560"/>
    <w:rsid w:val="00C73685"/>
    <w:rsid w:val="00C87109"/>
    <w:rsid w:val="00C91E80"/>
    <w:rsid w:val="00C95085"/>
    <w:rsid w:val="00CB0F14"/>
    <w:rsid w:val="00CC58EA"/>
    <w:rsid w:val="00CD659B"/>
    <w:rsid w:val="00CE0520"/>
    <w:rsid w:val="00CE0A43"/>
    <w:rsid w:val="00CF006C"/>
    <w:rsid w:val="00CF680E"/>
    <w:rsid w:val="00D00089"/>
    <w:rsid w:val="00D0117E"/>
    <w:rsid w:val="00D02689"/>
    <w:rsid w:val="00D06E16"/>
    <w:rsid w:val="00D21E0F"/>
    <w:rsid w:val="00D2224C"/>
    <w:rsid w:val="00D27311"/>
    <w:rsid w:val="00D3077E"/>
    <w:rsid w:val="00D31BE4"/>
    <w:rsid w:val="00D36D57"/>
    <w:rsid w:val="00D3796C"/>
    <w:rsid w:val="00D403A6"/>
    <w:rsid w:val="00D50833"/>
    <w:rsid w:val="00D60BC0"/>
    <w:rsid w:val="00D64E3E"/>
    <w:rsid w:val="00D66BEE"/>
    <w:rsid w:val="00D67AA5"/>
    <w:rsid w:val="00D703EF"/>
    <w:rsid w:val="00D71139"/>
    <w:rsid w:val="00D71898"/>
    <w:rsid w:val="00D76B17"/>
    <w:rsid w:val="00D81B97"/>
    <w:rsid w:val="00D83556"/>
    <w:rsid w:val="00D856AF"/>
    <w:rsid w:val="00D87EC3"/>
    <w:rsid w:val="00DA093C"/>
    <w:rsid w:val="00DB6ED6"/>
    <w:rsid w:val="00DB7901"/>
    <w:rsid w:val="00DC7A8B"/>
    <w:rsid w:val="00DE18CC"/>
    <w:rsid w:val="00DE5D98"/>
    <w:rsid w:val="00DF067B"/>
    <w:rsid w:val="00DF4176"/>
    <w:rsid w:val="00E06F7E"/>
    <w:rsid w:val="00E112AF"/>
    <w:rsid w:val="00E15B7D"/>
    <w:rsid w:val="00E15CE0"/>
    <w:rsid w:val="00E17013"/>
    <w:rsid w:val="00E17240"/>
    <w:rsid w:val="00E25052"/>
    <w:rsid w:val="00E263C4"/>
    <w:rsid w:val="00E40341"/>
    <w:rsid w:val="00E406BD"/>
    <w:rsid w:val="00E66C52"/>
    <w:rsid w:val="00E66E9B"/>
    <w:rsid w:val="00E70662"/>
    <w:rsid w:val="00E73B33"/>
    <w:rsid w:val="00E74595"/>
    <w:rsid w:val="00E931AE"/>
    <w:rsid w:val="00EA4ADC"/>
    <w:rsid w:val="00EA63C5"/>
    <w:rsid w:val="00EB13BB"/>
    <w:rsid w:val="00EB32CB"/>
    <w:rsid w:val="00EB3B14"/>
    <w:rsid w:val="00EB3C99"/>
    <w:rsid w:val="00EB7C57"/>
    <w:rsid w:val="00EC0D41"/>
    <w:rsid w:val="00EC594A"/>
    <w:rsid w:val="00EC6F06"/>
    <w:rsid w:val="00ED2695"/>
    <w:rsid w:val="00ED7D27"/>
    <w:rsid w:val="00EE1DAC"/>
    <w:rsid w:val="00EE7C84"/>
    <w:rsid w:val="00F11D09"/>
    <w:rsid w:val="00F13D9D"/>
    <w:rsid w:val="00F20ED7"/>
    <w:rsid w:val="00F21062"/>
    <w:rsid w:val="00F30C9B"/>
    <w:rsid w:val="00F354B1"/>
    <w:rsid w:val="00F3741A"/>
    <w:rsid w:val="00F42E68"/>
    <w:rsid w:val="00F50917"/>
    <w:rsid w:val="00F53268"/>
    <w:rsid w:val="00F5726F"/>
    <w:rsid w:val="00F71C68"/>
    <w:rsid w:val="00F723C3"/>
    <w:rsid w:val="00F73B90"/>
    <w:rsid w:val="00F83D85"/>
    <w:rsid w:val="00F8429D"/>
    <w:rsid w:val="00F8522E"/>
    <w:rsid w:val="00F85591"/>
    <w:rsid w:val="00F86595"/>
    <w:rsid w:val="00FB0E4E"/>
    <w:rsid w:val="00FB6591"/>
    <w:rsid w:val="00FC07D1"/>
    <w:rsid w:val="00FC0C3C"/>
    <w:rsid w:val="00FC33E6"/>
    <w:rsid w:val="00FC42AF"/>
    <w:rsid w:val="00FD0ABB"/>
    <w:rsid w:val="00FD61CC"/>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d62a47"/>
    </o:shapedefaults>
    <o:shapelayout v:ext="edit">
      <o:idmap v:ext="edit" data="2"/>
    </o:shapelayout>
  </w:shapeDefaults>
  <w:decimalSymbol w:val="."/>
  <w:listSeparator w:val=","/>
  <w14:docId w14:val="72975A3F"/>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0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E2048"/>
    <w:pPr>
      <w:keepNext/>
      <w:keepLines/>
      <w:spacing w:before="480"/>
      <w:ind w:left="794" w:hanging="794"/>
      <w:outlineLvl w:val="0"/>
    </w:pPr>
    <w:rPr>
      <w:b/>
    </w:rPr>
  </w:style>
  <w:style w:type="paragraph" w:styleId="Heading2">
    <w:name w:val="heading 2"/>
    <w:basedOn w:val="Heading1"/>
    <w:next w:val="Normal"/>
    <w:link w:val="Heading2Char"/>
    <w:qFormat/>
    <w:rsid w:val="007E2048"/>
    <w:pPr>
      <w:spacing w:before="320"/>
      <w:outlineLvl w:val="1"/>
    </w:pPr>
  </w:style>
  <w:style w:type="paragraph" w:styleId="Heading3">
    <w:name w:val="heading 3"/>
    <w:basedOn w:val="Heading1"/>
    <w:next w:val="Normal"/>
    <w:link w:val="Heading3Char"/>
    <w:qFormat/>
    <w:rsid w:val="007E2048"/>
    <w:pPr>
      <w:spacing w:before="200"/>
      <w:outlineLvl w:val="2"/>
    </w:pPr>
  </w:style>
  <w:style w:type="paragraph" w:styleId="Heading4">
    <w:name w:val="heading 4"/>
    <w:basedOn w:val="Heading3"/>
    <w:next w:val="Normal"/>
    <w:link w:val="Heading4Char"/>
    <w:qFormat/>
    <w:rsid w:val="007E2048"/>
    <w:pPr>
      <w:tabs>
        <w:tab w:val="clear" w:pos="794"/>
        <w:tab w:val="left" w:pos="992"/>
      </w:tabs>
      <w:ind w:left="992" w:hanging="992"/>
      <w:outlineLvl w:val="3"/>
    </w:pPr>
  </w:style>
  <w:style w:type="paragraph" w:styleId="Heading5">
    <w:name w:val="heading 5"/>
    <w:basedOn w:val="Heading4"/>
    <w:next w:val="Normal"/>
    <w:link w:val="Heading5Char"/>
    <w:qFormat/>
    <w:rsid w:val="007E2048"/>
    <w:pPr>
      <w:outlineLvl w:val="4"/>
    </w:pPr>
  </w:style>
  <w:style w:type="paragraph" w:styleId="Heading6">
    <w:name w:val="heading 6"/>
    <w:basedOn w:val="Heading4"/>
    <w:next w:val="Normal"/>
    <w:link w:val="Heading6Char"/>
    <w:qFormat/>
    <w:rsid w:val="007E2048"/>
    <w:pPr>
      <w:tabs>
        <w:tab w:val="clear" w:pos="992"/>
        <w:tab w:val="clear" w:pos="1191"/>
      </w:tabs>
      <w:ind w:left="1588" w:hanging="1588"/>
      <w:outlineLvl w:val="5"/>
    </w:pPr>
  </w:style>
  <w:style w:type="paragraph" w:styleId="Heading7">
    <w:name w:val="heading 7"/>
    <w:basedOn w:val="Heading6"/>
    <w:next w:val="Normal"/>
    <w:link w:val="Heading7Char"/>
    <w:qFormat/>
    <w:rsid w:val="007E2048"/>
    <w:pPr>
      <w:outlineLvl w:val="6"/>
    </w:pPr>
  </w:style>
  <w:style w:type="paragraph" w:styleId="Heading8">
    <w:name w:val="heading 8"/>
    <w:basedOn w:val="Heading6"/>
    <w:next w:val="Normal"/>
    <w:link w:val="Heading8Char"/>
    <w:qFormat/>
    <w:rsid w:val="007E2048"/>
    <w:pPr>
      <w:outlineLvl w:val="7"/>
    </w:pPr>
  </w:style>
  <w:style w:type="paragraph" w:styleId="Heading9">
    <w:name w:val="heading 9"/>
    <w:basedOn w:val="Heading6"/>
    <w:next w:val="Normal"/>
    <w:link w:val="Heading9Char"/>
    <w:qFormat/>
    <w:rsid w:val="007E20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204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E204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E2048"/>
  </w:style>
  <w:style w:type="paragraph" w:customStyle="1" w:styleId="Headingb">
    <w:name w:val="Heading_b"/>
    <w:basedOn w:val="Heading3"/>
    <w:next w:val="Normal"/>
    <w:link w:val="HeadingbChar"/>
    <w:rsid w:val="007E2048"/>
    <w:pPr>
      <w:spacing w:before="160"/>
      <w:ind w:left="0" w:firstLine="0"/>
      <w:outlineLvl w:val="9"/>
    </w:pPr>
  </w:style>
  <w:style w:type="paragraph" w:customStyle="1" w:styleId="Headingi">
    <w:name w:val="Heading_i"/>
    <w:basedOn w:val="Heading3"/>
    <w:next w:val="Normal"/>
    <w:rsid w:val="007E2048"/>
    <w:pPr>
      <w:spacing w:before="160"/>
      <w:ind w:left="0" w:firstLine="0"/>
    </w:pPr>
    <w:rPr>
      <w:b w:val="0"/>
      <w:i/>
    </w:rPr>
  </w:style>
  <w:style w:type="character" w:customStyle="1" w:styleId="href">
    <w:name w:val="href"/>
    <w:basedOn w:val="DefaultParagraphFont"/>
    <w:rsid w:val="007E2048"/>
  </w:style>
  <w:style w:type="paragraph" w:customStyle="1" w:styleId="AnnexNoTitle">
    <w:name w:val="Annex_NoTitle"/>
    <w:basedOn w:val="Normal"/>
    <w:next w:val="Normalaftertitle"/>
    <w:rsid w:val="00CC58EA"/>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7E2048"/>
    <w:pPr>
      <w:spacing w:before="320"/>
    </w:pPr>
  </w:style>
  <w:style w:type="paragraph" w:customStyle="1" w:styleId="enumlev2">
    <w:name w:val="enumlev2"/>
    <w:basedOn w:val="enumlev1"/>
    <w:rsid w:val="007E2048"/>
    <w:pPr>
      <w:ind w:left="1191" w:hanging="397"/>
    </w:pPr>
  </w:style>
  <w:style w:type="paragraph" w:customStyle="1" w:styleId="enumlev1">
    <w:name w:val="enumlev1"/>
    <w:basedOn w:val="Normal"/>
    <w:link w:val="enumlev1Char"/>
    <w:rsid w:val="007E2048"/>
    <w:pPr>
      <w:spacing w:before="80"/>
      <w:ind w:left="794" w:hanging="794"/>
    </w:pPr>
  </w:style>
  <w:style w:type="paragraph" w:customStyle="1" w:styleId="enumlev3">
    <w:name w:val="enumlev3"/>
    <w:basedOn w:val="enumlev2"/>
    <w:rsid w:val="007E2048"/>
    <w:pPr>
      <w:ind w:left="1588"/>
    </w:pPr>
  </w:style>
  <w:style w:type="paragraph" w:customStyle="1" w:styleId="Note">
    <w:name w:val="Note"/>
    <w:basedOn w:val="Normal"/>
    <w:rsid w:val="007E204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E204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E2048"/>
    <w:pPr>
      <w:keepNext/>
      <w:keepLines/>
      <w:spacing w:before="240"/>
      <w:jc w:val="center"/>
    </w:pPr>
    <w:rPr>
      <w:b/>
      <w:sz w:val="28"/>
    </w:rPr>
  </w:style>
  <w:style w:type="paragraph" w:customStyle="1" w:styleId="Recref">
    <w:name w:val="Rec_ref"/>
    <w:basedOn w:val="Normal"/>
    <w:next w:val="Recdate"/>
    <w:rsid w:val="007E2048"/>
    <w:pPr>
      <w:jc w:val="center"/>
    </w:pPr>
  </w:style>
  <w:style w:type="paragraph" w:customStyle="1" w:styleId="Recdate">
    <w:name w:val="Rec_date"/>
    <w:basedOn w:val="Recref"/>
    <w:next w:val="Normalaftertitle"/>
    <w:rsid w:val="007E2048"/>
    <w:pPr>
      <w:jc w:val="right"/>
    </w:pPr>
  </w:style>
  <w:style w:type="paragraph" w:customStyle="1" w:styleId="HeadingSum">
    <w:name w:val="Heading_Sum"/>
    <w:basedOn w:val="Headingb"/>
    <w:next w:val="Normal"/>
    <w:autoRedefine/>
    <w:rsid w:val="007E2048"/>
    <w:pPr>
      <w:spacing w:before="240"/>
    </w:pPr>
    <w:rPr>
      <w:sz w:val="22"/>
      <w:lang w:val="es-ES_tradnl"/>
    </w:rPr>
  </w:style>
  <w:style w:type="paragraph" w:customStyle="1" w:styleId="AppendixNoTitle">
    <w:name w:val="Appendix_NoTitle"/>
    <w:basedOn w:val="AnnexNoTitle"/>
    <w:next w:val="Normal"/>
    <w:rsid w:val="007E2048"/>
  </w:style>
  <w:style w:type="paragraph" w:customStyle="1" w:styleId="Tablefin">
    <w:name w:val="Table_fin"/>
    <w:basedOn w:val="Normal"/>
    <w:next w:val="Normal"/>
    <w:rsid w:val="007E2048"/>
    <w:pPr>
      <w:spacing w:before="0"/>
    </w:pPr>
    <w:rPr>
      <w:sz w:val="20"/>
      <w:lang w:val="en-GB"/>
    </w:rPr>
  </w:style>
  <w:style w:type="paragraph" w:customStyle="1" w:styleId="Tablehead">
    <w:name w:val="Table_head"/>
    <w:basedOn w:val="Normal"/>
    <w:next w:val="Normal"/>
    <w:link w:val="TableheadChar"/>
    <w:rsid w:val="007E20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E20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E2048"/>
    <w:pPr>
      <w:keepNext/>
      <w:spacing w:before="360" w:after="120"/>
      <w:jc w:val="center"/>
    </w:pPr>
  </w:style>
  <w:style w:type="paragraph" w:customStyle="1" w:styleId="Tabletext">
    <w:name w:val="Table_text"/>
    <w:basedOn w:val="Normal"/>
    <w:link w:val="TabletextChar"/>
    <w:rsid w:val="007E20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E204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E204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E2048"/>
    <w:pPr>
      <w:ind w:left="794"/>
    </w:pPr>
  </w:style>
  <w:style w:type="paragraph" w:customStyle="1" w:styleId="Figurelegend">
    <w:name w:val="Figure_legend"/>
    <w:basedOn w:val="Normal"/>
    <w:rsid w:val="007E20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7E2048"/>
    <w:pPr>
      <w:keepNext/>
      <w:keepLines/>
      <w:spacing w:before="480" w:after="80"/>
      <w:jc w:val="center"/>
    </w:pPr>
    <w:rPr>
      <w:caps/>
      <w:sz w:val="18"/>
    </w:rPr>
  </w:style>
  <w:style w:type="paragraph" w:customStyle="1" w:styleId="Figuretitle">
    <w:name w:val="Figure_title"/>
    <w:basedOn w:val="Normal"/>
    <w:next w:val="Figure"/>
    <w:link w:val="FiguretitleChar"/>
    <w:rsid w:val="007E2048"/>
    <w:pPr>
      <w:keepNext/>
      <w:spacing w:before="0" w:after="120"/>
      <w:jc w:val="center"/>
    </w:pPr>
    <w:rPr>
      <w:rFonts w:ascii="Times New Roman Bold" w:hAnsi="Times New Roman Bold"/>
      <w:b/>
      <w:sz w:val="18"/>
    </w:rPr>
  </w:style>
  <w:style w:type="paragraph" w:customStyle="1" w:styleId="Figure">
    <w:name w:val="Figure"/>
    <w:basedOn w:val="FigureNo"/>
    <w:next w:val="Normal"/>
    <w:rsid w:val="007E2048"/>
    <w:pPr>
      <w:keepNext w:val="0"/>
      <w:spacing w:before="0" w:after="240"/>
    </w:pPr>
  </w:style>
  <w:style w:type="paragraph" w:customStyle="1" w:styleId="tocpart">
    <w:name w:val="tocpart"/>
    <w:basedOn w:val="Normal"/>
    <w:rsid w:val="007E20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E2048"/>
    <w:pPr>
      <w:keepNext/>
      <w:keepLines/>
      <w:spacing w:before="480"/>
      <w:jc w:val="center"/>
    </w:pPr>
    <w:rPr>
      <w:sz w:val="28"/>
    </w:rPr>
  </w:style>
  <w:style w:type="paragraph" w:customStyle="1" w:styleId="Arttitle">
    <w:name w:val="Art_title"/>
    <w:basedOn w:val="Normal"/>
    <w:next w:val="Normalaftertitle"/>
    <w:rsid w:val="007E2048"/>
    <w:pPr>
      <w:keepNext/>
      <w:keepLines/>
      <w:spacing w:before="240"/>
      <w:jc w:val="center"/>
    </w:pPr>
    <w:rPr>
      <w:b/>
      <w:sz w:val="28"/>
    </w:rPr>
  </w:style>
  <w:style w:type="paragraph" w:customStyle="1" w:styleId="Blanc">
    <w:name w:val="Blanc"/>
    <w:basedOn w:val="Normal"/>
    <w:next w:val="Tabletext"/>
    <w:link w:val="BlancChar"/>
    <w:rsid w:val="007E204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E20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E2048"/>
    <w:pPr>
      <w:keepNext/>
      <w:keepLines/>
      <w:spacing w:before="160"/>
      <w:ind w:left="794"/>
    </w:pPr>
    <w:rPr>
      <w:i/>
    </w:rPr>
  </w:style>
  <w:style w:type="paragraph" w:customStyle="1" w:styleId="ChapNo">
    <w:name w:val="Chap_No"/>
    <w:basedOn w:val="ArtNo"/>
    <w:next w:val="Chaptitle"/>
    <w:rsid w:val="007E2048"/>
    <w:rPr>
      <w:b/>
    </w:rPr>
  </w:style>
  <w:style w:type="paragraph" w:customStyle="1" w:styleId="Chaptitle">
    <w:name w:val="Chap_title"/>
    <w:basedOn w:val="Arttitle"/>
    <w:next w:val="Normalaftertitle"/>
    <w:rsid w:val="007E2048"/>
  </w:style>
  <w:style w:type="character" w:styleId="FootnoteReference">
    <w:name w:val="footnote reference"/>
    <w:basedOn w:val="DefaultParagraphFont"/>
    <w:rsid w:val="007E2048"/>
    <w:rPr>
      <w:position w:val="6"/>
      <w:sz w:val="18"/>
    </w:rPr>
  </w:style>
  <w:style w:type="paragraph" w:styleId="FootnoteText">
    <w:name w:val="footnote text"/>
    <w:basedOn w:val="Normal"/>
    <w:link w:val="FootnoteTextChar"/>
    <w:rsid w:val="007E2048"/>
    <w:pPr>
      <w:keepLines/>
      <w:tabs>
        <w:tab w:val="left" w:pos="255"/>
      </w:tabs>
      <w:ind w:left="255" w:hanging="255"/>
    </w:pPr>
    <w:rPr>
      <w:sz w:val="22"/>
    </w:rPr>
  </w:style>
  <w:style w:type="paragraph" w:styleId="Index1">
    <w:name w:val="index 1"/>
    <w:basedOn w:val="Normal"/>
    <w:next w:val="Normal"/>
    <w:rsid w:val="007E2048"/>
  </w:style>
  <w:style w:type="paragraph" w:styleId="Index2">
    <w:name w:val="index 2"/>
    <w:basedOn w:val="Normal"/>
    <w:next w:val="Normal"/>
    <w:rsid w:val="007E2048"/>
    <w:pPr>
      <w:ind w:left="283"/>
    </w:pPr>
  </w:style>
  <w:style w:type="paragraph" w:styleId="Index3">
    <w:name w:val="index 3"/>
    <w:basedOn w:val="Normal"/>
    <w:next w:val="Normal"/>
    <w:rsid w:val="007E2048"/>
    <w:pPr>
      <w:ind w:left="566"/>
    </w:pPr>
  </w:style>
  <w:style w:type="paragraph" w:styleId="IndexHeading">
    <w:name w:val="index heading"/>
    <w:basedOn w:val="Normal"/>
    <w:next w:val="Index1"/>
    <w:rsid w:val="007E2048"/>
  </w:style>
  <w:style w:type="paragraph" w:customStyle="1" w:styleId="Line">
    <w:name w:val="Line"/>
    <w:basedOn w:val="Normal"/>
    <w:next w:val="Normal"/>
    <w:rsid w:val="007E20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E20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E2048"/>
  </w:style>
  <w:style w:type="paragraph" w:customStyle="1" w:styleId="Partref">
    <w:name w:val="Part_ref"/>
    <w:basedOn w:val="Normal"/>
    <w:next w:val="Normal"/>
    <w:rsid w:val="007E2048"/>
    <w:pPr>
      <w:keepNext/>
      <w:keepLines/>
      <w:spacing w:after="280"/>
      <w:jc w:val="center"/>
    </w:pPr>
  </w:style>
  <w:style w:type="paragraph" w:customStyle="1" w:styleId="Parttitle">
    <w:name w:val="Part_title"/>
    <w:basedOn w:val="Normal"/>
    <w:next w:val="Normalaftertitle"/>
    <w:rsid w:val="007E204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E2048"/>
  </w:style>
  <w:style w:type="paragraph" w:customStyle="1" w:styleId="QuestionNo">
    <w:name w:val="Question_No"/>
    <w:basedOn w:val="RecNo"/>
    <w:next w:val="Normal"/>
    <w:rsid w:val="007E2048"/>
  </w:style>
  <w:style w:type="paragraph" w:customStyle="1" w:styleId="Questionref">
    <w:name w:val="Question_ref"/>
    <w:basedOn w:val="Recref"/>
    <w:next w:val="Questiondate"/>
    <w:rsid w:val="007E2048"/>
  </w:style>
  <w:style w:type="paragraph" w:customStyle="1" w:styleId="Questiontitle">
    <w:name w:val="Question_title"/>
    <w:basedOn w:val="Normal"/>
    <w:next w:val="Questionref"/>
    <w:rsid w:val="007E2048"/>
  </w:style>
  <w:style w:type="paragraph" w:customStyle="1" w:styleId="Reftext">
    <w:name w:val="Ref_text"/>
    <w:basedOn w:val="Normal"/>
    <w:rsid w:val="007E2048"/>
    <w:pPr>
      <w:ind w:left="794" w:hanging="794"/>
    </w:pPr>
    <w:rPr>
      <w:sz w:val="22"/>
    </w:rPr>
  </w:style>
  <w:style w:type="paragraph" w:customStyle="1" w:styleId="Reftitle">
    <w:name w:val="Ref_title"/>
    <w:basedOn w:val="Normal"/>
    <w:next w:val="Reftext"/>
    <w:rsid w:val="007E204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E2048"/>
  </w:style>
  <w:style w:type="paragraph" w:customStyle="1" w:styleId="RepNo">
    <w:name w:val="Rep_No"/>
    <w:basedOn w:val="RecNo"/>
    <w:next w:val="Reptitle"/>
    <w:rsid w:val="007E2048"/>
  </w:style>
  <w:style w:type="paragraph" w:customStyle="1" w:styleId="Reptitle">
    <w:name w:val="Rep_title"/>
    <w:basedOn w:val="Rectitle"/>
    <w:next w:val="Repref"/>
    <w:rsid w:val="007E2048"/>
  </w:style>
  <w:style w:type="paragraph" w:customStyle="1" w:styleId="Repref">
    <w:name w:val="Rep_ref"/>
    <w:basedOn w:val="Recref"/>
    <w:next w:val="Repdate"/>
    <w:rsid w:val="007E2048"/>
  </w:style>
  <w:style w:type="paragraph" w:customStyle="1" w:styleId="Resdate">
    <w:name w:val="Res_date"/>
    <w:basedOn w:val="Recdate"/>
    <w:next w:val="Normalaftertitle"/>
    <w:rsid w:val="007E2048"/>
  </w:style>
  <w:style w:type="paragraph" w:customStyle="1" w:styleId="ResNo">
    <w:name w:val="Res_No"/>
    <w:basedOn w:val="RecNo"/>
    <w:next w:val="Restitle"/>
    <w:rsid w:val="007E2048"/>
  </w:style>
  <w:style w:type="paragraph" w:customStyle="1" w:styleId="Restitle">
    <w:name w:val="Res_title"/>
    <w:basedOn w:val="Normal"/>
    <w:next w:val="Resref"/>
    <w:rsid w:val="007E2048"/>
    <w:pPr>
      <w:spacing w:before="240"/>
      <w:jc w:val="center"/>
    </w:pPr>
    <w:rPr>
      <w:b/>
      <w:sz w:val="28"/>
    </w:rPr>
  </w:style>
  <w:style w:type="paragraph" w:customStyle="1" w:styleId="Resref">
    <w:name w:val="Res_ref"/>
    <w:basedOn w:val="Recref"/>
    <w:next w:val="Resdate"/>
    <w:rsid w:val="007E2048"/>
  </w:style>
  <w:style w:type="paragraph" w:customStyle="1" w:styleId="SectionNo">
    <w:name w:val="Section_No"/>
    <w:basedOn w:val="Normal"/>
    <w:next w:val="Normal"/>
    <w:rsid w:val="007E2048"/>
  </w:style>
  <w:style w:type="paragraph" w:customStyle="1" w:styleId="Sectiontitle">
    <w:name w:val="Section_title"/>
    <w:basedOn w:val="Normal"/>
    <w:next w:val="Normalaftertitle"/>
    <w:rsid w:val="007E204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E2048"/>
    <w:pPr>
      <w:tabs>
        <w:tab w:val="clear" w:pos="794"/>
        <w:tab w:val="clear" w:pos="1191"/>
        <w:tab w:val="clear" w:pos="1588"/>
        <w:tab w:val="clear" w:pos="1985"/>
        <w:tab w:val="right" w:pos="9611"/>
      </w:tabs>
    </w:pPr>
    <w:rPr>
      <w:i/>
    </w:rPr>
  </w:style>
  <w:style w:type="paragraph" w:styleId="TOC1">
    <w:name w:val="toc 1"/>
    <w:basedOn w:val="Normal"/>
    <w:rsid w:val="007E20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E2048"/>
    <w:pPr>
      <w:tabs>
        <w:tab w:val="clear" w:pos="567"/>
        <w:tab w:val="left" w:pos="1276"/>
      </w:tabs>
      <w:spacing w:before="160"/>
      <w:ind w:left="1276" w:hanging="709"/>
    </w:pPr>
  </w:style>
  <w:style w:type="paragraph" w:styleId="TOC3">
    <w:name w:val="toc 3"/>
    <w:basedOn w:val="TOC2"/>
    <w:rsid w:val="007E2048"/>
    <w:pPr>
      <w:tabs>
        <w:tab w:val="clear" w:pos="1276"/>
        <w:tab w:val="left" w:pos="2155"/>
      </w:tabs>
      <w:ind w:left="2155" w:hanging="879"/>
    </w:pPr>
  </w:style>
  <w:style w:type="paragraph" w:styleId="TOC4">
    <w:name w:val="toc 4"/>
    <w:basedOn w:val="TOC3"/>
    <w:rsid w:val="007E2048"/>
    <w:pPr>
      <w:tabs>
        <w:tab w:val="left" w:pos="3261"/>
      </w:tabs>
      <w:spacing w:before="80"/>
      <w:ind w:left="3261" w:hanging="993"/>
    </w:pPr>
  </w:style>
  <w:style w:type="paragraph" w:styleId="TOC5">
    <w:name w:val="toc 5"/>
    <w:basedOn w:val="TOC4"/>
    <w:rsid w:val="007E2048"/>
  </w:style>
  <w:style w:type="paragraph" w:styleId="TOC6">
    <w:name w:val="toc 6"/>
    <w:basedOn w:val="TOC4"/>
    <w:rsid w:val="007E2048"/>
  </w:style>
  <w:style w:type="paragraph" w:styleId="TOC7">
    <w:name w:val="toc 7"/>
    <w:basedOn w:val="TOC4"/>
    <w:rsid w:val="007E2048"/>
  </w:style>
  <w:style w:type="paragraph" w:styleId="TOC8">
    <w:name w:val="toc 8"/>
    <w:basedOn w:val="TOC4"/>
    <w:rsid w:val="007E2048"/>
  </w:style>
  <w:style w:type="paragraph" w:customStyle="1" w:styleId="Annexref">
    <w:name w:val="Annex_ref"/>
    <w:basedOn w:val="Normal"/>
    <w:next w:val="Normalaftertitle"/>
    <w:rsid w:val="007E2048"/>
    <w:pPr>
      <w:keepNext/>
      <w:keepLines/>
      <w:spacing w:after="280"/>
      <w:jc w:val="center"/>
    </w:pPr>
  </w:style>
  <w:style w:type="paragraph" w:customStyle="1" w:styleId="Appendixref">
    <w:name w:val="Appendix_ref"/>
    <w:basedOn w:val="Annexref"/>
    <w:next w:val="Normalaftertitle"/>
    <w:rsid w:val="007E2048"/>
  </w:style>
  <w:style w:type="paragraph" w:customStyle="1" w:styleId="Tabletitle">
    <w:name w:val="Table_title"/>
    <w:basedOn w:val="Normal"/>
    <w:next w:val="Tablehead"/>
    <w:link w:val="Tabletitle0"/>
    <w:rsid w:val="007E2048"/>
    <w:pPr>
      <w:keepNext/>
      <w:spacing w:before="0" w:after="120"/>
      <w:jc w:val="center"/>
    </w:pPr>
    <w:rPr>
      <w:b/>
    </w:rPr>
  </w:style>
  <w:style w:type="paragraph" w:customStyle="1" w:styleId="Summary">
    <w:name w:val="Summary"/>
    <w:basedOn w:val="Normal"/>
    <w:next w:val="Normalaftertitle"/>
    <w:autoRedefine/>
    <w:rsid w:val="00E73B33"/>
    <w:pPr>
      <w:spacing w:after="12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7E2048"/>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paragraph" w:customStyle="1" w:styleId="AnnexNotitle0">
    <w:name w:val="Annex_No &amp; title"/>
    <w:basedOn w:val="Normal"/>
    <w:next w:val="Normalaftertitle"/>
    <w:rsid w:val="00713758"/>
    <w:pPr>
      <w:keepNext/>
      <w:keepLines/>
      <w:spacing w:before="480"/>
      <w:jc w:val="center"/>
    </w:pPr>
    <w:rPr>
      <w:b/>
      <w:sz w:val="28"/>
    </w:rPr>
  </w:style>
  <w:style w:type="paragraph" w:customStyle="1" w:styleId="AppendixNotitle0">
    <w:name w:val="Appendix_No &amp; title"/>
    <w:basedOn w:val="AnnexNotitle0"/>
    <w:next w:val="Normalaftertitle"/>
    <w:rsid w:val="00713758"/>
  </w:style>
  <w:style w:type="paragraph" w:customStyle="1" w:styleId="Artheading">
    <w:name w:val="Art_heading"/>
    <w:basedOn w:val="Normal"/>
    <w:next w:val="Normalaftertitle"/>
    <w:rsid w:val="00713758"/>
    <w:pPr>
      <w:spacing w:before="480"/>
      <w:jc w:val="center"/>
    </w:pPr>
    <w:rPr>
      <w:b/>
      <w:sz w:val="28"/>
    </w:rPr>
  </w:style>
  <w:style w:type="paragraph" w:customStyle="1" w:styleId="FigureNotitle">
    <w:name w:val="Figure_No &amp; title"/>
    <w:basedOn w:val="Normal"/>
    <w:next w:val="Normalaftertitle"/>
    <w:rsid w:val="00713758"/>
    <w:pPr>
      <w:keepLines/>
      <w:spacing w:before="240" w:after="120"/>
      <w:jc w:val="center"/>
    </w:pPr>
    <w:rPr>
      <w:b/>
    </w:rPr>
  </w:style>
  <w:style w:type="paragraph" w:customStyle="1" w:styleId="TableNotitle">
    <w:name w:val="Table_No &amp; title"/>
    <w:basedOn w:val="Normal"/>
    <w:next w:val="Tablehead"/>
    <w:rsid w:val="00713758"/>
    <w:pPr>
      <w:keepNext/>
      <w:keepLines/>
      <w:spacing w:before="360" w:after="120"/>
      <w:jc w:val="center"/>
    </w:pPr>
    <w:rPr>
      <w:b/>
    </w:rPr>
  </w:style>
  <w:style w:type="paragraph" w:customStyle="1" w:styleId="Figurewithouttitle">
    <w:name w:val="Figure_without_title"/>
    <w:basedOn w:val="Normal"/>
    <w:next w:val="Normalaftertitle"/>
    <w:rsid w:val="00713758"/>
    <w:pPr>
      <w:keepLines/>
      <w:spacing w:before="240" w:after="120"/>
      <w:jc w:val="center"/>
    </w:pPr>
  </w:style>
  <w:style w:type="paragraph" w:customStyle="1" w:styleId="FirstFooter">
    <w:name w:val="FirstFooter"/>
    <w:basedOn w:val="Footer"/>
    <w:rsid w:val="00713758"/>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713758"/>
    <w:rPr>
      <w:vertAlign w:val="superscript"/>
    </w:rPr>
  </w:style>
  <w:style w:type="paragraph" w:customStyle="1" w:styleId="Source">
    <w:name w:val="Source"/>
    <w:basedOn w:val="Normal"/>
    <w:next w:val="Normalaftertitle"/>
    <w:rsid w:val="00713758"/>
    <w:pPr>
      <w:spacing w:before="840" w:after="200"/>
      <w:jc w:val="center"/>
    </w:pPr>
    <w:rPr>
      <w:b/>
      <w:sz w:val="28"/>
    </w:rPr>
  </w:style>
  <w:style w:type="paragraph" w:customStyle="1" w:styleId="SpecialFooter">
    <w:name w:val="Special Footer"/>
    <w:basedOn w:val="Footer"/>
    <w:rsid w:val="00713758"/>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713758"/>
    <w:pPr>
      <w:keepNext/>
      <w:keepLines/>
      <w:spacing w:before="480"/>
      <w:jc w:val="center"/>
    </w:pPr>
    <w:rPr>
      <w:caps/>
      <w:sz w:val="28"/>
    </w:rPr>
  </w:style>
  <w:style w:type="paragraph" w:customStyle="1" w:styleId="Title1">
    <w:name w:val="Title 1"/>
    <w:basedOn w:val="Source"/>
    <w:next w:val="Title2"/>
    <w:rsid w:val="0071375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13758"/>
  </w:style>
  <w:style w:type="paragraph" w:customStyle="1" w:styleId="Title3">
    <w:name w:val="Title 3"/>
    <w:basedOn w:val="Title2"/>
    <w:next w:val="Title4"/>
    <w:rsid w:val="00713758"/>
    <w:rPr>
      <w:caps w:val="0"/>
    </w:rPr>
  </w:style>
  <w:style w:type="paragraph" w:customStyle="1" w:styleId="Title4">
    <w:name w:val="Title 4"/>
    <w:basedOn w:val="Title3"/>
    <w:next w:val="Heading1"/>
    <w:rsid w:val="00713758"/>
    <w:rPr>
      <w:b/>
    </w:rPr>
  </w:style>
  <w:style w:type="character" w:customStyle="1" w:styleId="Appdef">
    <w:name w:val="App_def"/>
    <w:basedOn w:val="DefaultParagraphFont"/>
    <w:rsid w:val="00713758"/>
    <w:rPr>
      <w:rFonts w:ascii="Times New Roman" w:hAnsi="Times New Roman"/>
      <w:b/>
    </w:rPr>
  </w:style>
  <w:style w:type="character" w:customStyle="1" w:styleId="Appref">
    <w:name w:val="App_ref"/>
    <w:basedOn w:val="DefaultParagraphFont"/>
    <w:rsid w:val="00713758"/>
  </w:style>
  <w:style w:type="character" w:customStyle="1" w:styleId="Artdef">
    <w:name w:val="Art_def"/>
    <w:basedOn w:val="DefaultParagraphFont"/>
    <w:rsid w:val="00713758"/>
    <w:rPr>
      <w:rFonts w:ascii="Times New Roman" w:hAnsi="Times New Roman"/>
      <w:b/>
    </w:rPr>
  </w:style>
  <w:style w:type="character" w:customStyle="1" w:styleId="Artref">
    <w:name w:val="Art_ref"/>
    <w:basedOn w:val="DefaultParagraphFont"/>
    <w:rsid w:val="00713758"/>
  </w:style>
  <w:style w:type="character" w:customStyle="1" w:styleId="Resdef">
    <w:name w:val="Res_def"/>
    <w:basedOn w:val="DefaultParagraphFont"/>
    <w:rsid w:val="00713758"/>
    <w:rPr>
      <w:rFonts w:ascii="Times New Roman" w:hAnsi="Times New Roman"/>
      <w:b/>
    </w:rPr>
  </w:style>
  <w:style w:type="character" w:customStyle="1" w:styleId="Tablefreq">
    <w:name w:val="Table_freq"/>
    <w:basedOn w:val="DefaultParagraphFont"/>
    <w:rsid w:val="00713758"/>
    <w:rPr>
      <w:b/>
      <w:color w:val="auto"/>
    </w:rPr>
  </w:style>
  <w:style w:type="paragraph" w:customStyle="1" w:styleId="FooterQP">
    <w:name w:val="Footer_QP"/>
    <w:basedOn w:val="Normal"/>
    <w:rsid w:val="0071375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13758"/>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71375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13758"/>
    <w:pPr>
      <w:tabs>
        <w:tab w:val="clear" w:pos="794"/>
        <w:tab w:val="clear" w:pos="1191"/>
        <w:tab w:val="clear" w:pos="1588"/>
        <w:tab w:val="clear" w:pos="1985"/>
      </w:tabs>
      <w:spacing w:before="240"/>
      <w:jc w:val="center"/>
    </w:pPr>
    <w:rPr>
      <w:i/>
    </w:rPr>
  </w:style>
  <w:style w:type="paragraph" w:customStyle="1" w:styleId="QuestionNoBR">
    <w:name w:val="Question_No_BR"/>
    <w:basedOn w:val="RecNoBR"/>
    <w:next w:val="Questiontitle"/>
    <w:rsid w:val="00713758"/>
  </w:style>
  <w:style w:type="paragraph" w:customStyle="1" w:styleId="RepNoBR">
    <w:name w:val="Rep_No_BR"/>
    <w:basedOn w:val="RecNoBR"/>
    <w:next w:val="Reptitle"/>
    <w:rsid w:val="00713758"/>
  </w:style>
  <w:style w:type="paragraph" w:customStyle="1" w:styleId="ResNoBR">
    <w:name w:val="Res_No_BR"/>
    <w:basedOn w:val="RecNoBR"/>
    <w:next w:val="Restitle"/>
    <w:rsid w:val="00713758"/>
  </w:style>
  <w:style w:type="paragraph" w:customStyle="1" w:styleId="TableNoBR">
    <w:name w:val="Table_No_BR"/>
    <w:basedOn w:val="Normal"/>
    <w:next w:val="TabletitleBR"/>
    <w:rsid w:val="00713758"/>
    <w:pPr>
      <w:keepNext/>
      <w:spacing w:before="560" w:after="120"/>
      <w:jc w:val="center"/>
    </w:pPr>
    <w:rPr>
      <w:caps/>
    </w:rPr>
  </w:style>
  <w:style w:type="paragraph" w:customStyle="1" w:styleId="TabletitleBR">
    <w:name w:val="Table_title_BR"/>
    <w:basedOn w:val="Normal"/>
    <w:next w:val="Tablehead"/>
    <w:rsid w:val="00713758"/>
    <w:pPr>
      <w:keepNext/>
      <w:keepLines/>
      <w:spacing w:before="0" w:after="120"/>
      <w:jc w:val="center"/>
    </w:pPr>
    <w:rPr>
      <w:b/>
    </w:rPr>
  </w:style>
  <w:style w:type="character" w:customStyle="1" w:styleId="Recdef">
    <w:name w:val="Rec_def"/>
    <w:basedOn w:val="DefaultParagraphFont"/>
    <w:rsid w:val="00713758"/>
    <w:rPr>
      <w:b/>
    </w:rPr>
  </w:style>
  <w:style w:type="paragraph" w:customStyle="1" w:styleId="Tableref">
    <w:name w:val="Table_ref"/>
    <w:basedOn w:val="Normal"/>
    <w:next w:val="TabletitleBR"/>
    <w:rsid w:val="00713758"/>
    <w:pPr>
      <w:keepNext/>
      <w:spacing w:before="0" w:after="120"/>
      <w:jc w:val="center"/>
    </w:pPr>
  </w:style>
  <w:style w:type="paragraph" w:customStyle="1" w:styleId="FiguretitleBR">
    <w:name w:val="Figure_title_BR"/>
    <w:basedOn w:val="TabletitleBR"/>
    <w:next w:val="Figurewithouttitle"/>
    <w:rsid w:val="00713758"/>
    <w:pPr>
      <w:keepNext w:val="0"/>
      <w:spacing w:after="480"/>
    </w:pPr>
  </w:style>
  <w:style w:type="paragraph" w:customStyle="1" w:styleId="FigureNoBR">
    <w:name w:val="Figure_No_BR"/>
    <w:basedOn w:val="Normal"/>
    <w:next w:val="FiguretitleBR"/>
    <w:rsid w:val="00713758"/>
    <w:pPr>
      <w:keepNext/>
      <w:keepLines/>
      <w:spacing w:before="480" w:after="120"/>
      <w:jc w:val="center"/>
    </w:pPr>
    <w:rPr>
      <w:caps/>
    </w:rPr>
  </w:style>
  <w:style w:type="character" w:styleId="CommentReference">
    <w:name w:val="annotation reference"/>
    <w:basedOn w:val="DefaultParagraphFont"/>
    <w:rsid w:val="00713758"/>
    <w:rPr>
      <w:sz w:val="16"/>
      <w:szCs w:val="16"/>
    </w:rPr>
  </w:style>
  <w:style w:type="paragraph" w:styleId="CommentText">
    <w:name w:val="annotation text"/>
    <w:basedOn w:val="Normal"/>
    <w:link w:val="CommentTextChar"/>
    <w:rsid w:val="00713758"/>
    <w:pPr>
      <w:jc w:val="left"/>
    </w:pPr>
    <w:rPr>
      <w:sz w:val="20"/>
    </w:rPr>
  </w:style>
  <w:style w:type="character" w:customStyle="1" w:styleId="CommentTextChar">
    <w:name w:val="Comment Text Char"/>
    <w:basedOn w:val="DefaultParagraphFont"/>
    <w:link w:val="CommentText"/>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uiPriority w:val="39"/>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customStyle="1" w:styleId="Reasons">
    <w:name w:val="Reasons"/>
    <w:basedOn w:val="Normal"/>
    <w:qFormat/>
    <w:rsid w:val="0071375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Char">
    <w:name w:val="Equation Char"/>
    <w:link w:val="Equation"/>
    <w:locked/>
    <w:rsid w:val="002F6639"/>
    <w:rPr>
      <w:sz w:val="24"/>
      <w:lang w:val="fr-FR" w:eastAsia="en-US"/>
    </w:rPr>
  </w:style>
  <w:style w:type="character" w:customStyle="1" w:styleId="FigureNo0">
    <w:name w:val="Figure_No (文字)"/>
    <w:basedOn w:val="DefaultParagraphFont"/>
    <w:link w:val="FigureNo"/>
    <w:rsid w:val="002F6639"/>
    <w:rPr>
      <w:caps/>
      <w:sz w:val="18"/>
      <w:lang w:val="fr-FR" w:eastAsia="en-US"/>
    </w:rPr>
  </w:style>
  <w:style w:type="paragraph" w:customStyle="1" w:styleId="AnnexNo">
    <w:name w:val="Annex_No"/>
    <w:basedOn w:val="Normal"/>
    <w:next w:val="Normal"/>
    <w:rsid w:val="002F663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F663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2F663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AppendixNo">
    <w:name w:val="Appendix_No"/>
    <w:basedOn w:val="AnnexNo"/>
    <w:next w:val="Annexref"/>
    <w:rsid w:val="002F6639"/>
  </w:style>
  <w:style w:type="paragraph" w:customStyle="1" w:styleId="Appendixtitle">
    <w:name w:val="Appendix_title"/>
    <w:basedOn w:val="Annextitle"/>
    <w:next w:val="Normal"/>
    <w:rsid w:val="002F6639"/>
  </w:style>
  <w:style w:type="paragraph" w:customStyle="1" w:styleId="Border">
    <w:name w:val="Border"/>
    <w:basedOn w:val="Normal"/>
    <w:rsid w:val="002F663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F663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F663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F663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F663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F6639"/>
  </w:style>
  <w:style w:type="paragraph" w:customStyle="1" w:styleId="Proposal">
    <w:name w:val="Proposal"/>
    <w:basedOn w:val="Normal"/>
    <w:next w:val="Normal"/>
    <w:rsid w:val="002F663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F6639"/>
    <w:pPr>
      <w:tabs>
        <w:tab w:val="center" w:pos="4820"/>
      </w:tabs>
      <w:spacing w:before="360"/>
    </w:pPr>
    <w:rPr>
      <w:b w:val="0"/>
      <w:lang w:val="en-GB"/>
    </w:rPr>
  </w:style>
  <w:style w:type="paragraph" w:customStyle="1" w:styleId="TableTextS5">
    <w:name w:val="Table_TextS5"/>
    <w:basedOn w:val="Normal"/>
    <w:rsid w:val="002F663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F663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F663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F663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F6639"/>
  </w:style>
  <w:style w:type="paragraph" w:customStyle="1" w:styleId="Committee">
    <w:name w:val="Committee"/>
    <w:basedOn w:val="Normal"/>
    <w:qFormat/>
    <w:rsid w:val="002F663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F663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F6639"/>
    <w:pPr>
      <w:tabs>
        <w:tab w:val="center" w:pos="4820"/>
      </w:tabs>
      <w:spacing w:before="360"/>
    </w:pPr>
    <w:rPr>
      <w:lang w:val="en-GB"/>
    </w:rPr>
  </w:style>
  <w:style w:type="paragraph" w:customStyle="1" w:styleId="Subsection1">
    <w:name w:val="Subsection_1"/>
    <w:basedOn w:val="Section1"/>
    <w:next w:val="Normalaftertitle0"/>
    <w:qFormat/>
    <w:rsid w:val="002F6639"/>
    <w:pPr>
      <w:tabs>
        <w:tab w:val="center" w:pos="4820"/>
      </w:tabs>
      <w:spacing w:before="360"/>
    </w:pPr>
    <w:rPr>
      <w:lang w:val="en-GB"/>
    </w:rPr>
  </w:style>
  <w:style w:type="paragraph" w:customStyle="1" w:styleId="Volumetitle">
    <w:name w:val="Volume_title"/>
    <w:basedOn w:val="Normal"/>
    <w:qFormat/>
    <w:rsid w:val="002F663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F663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F663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F6639"/>
    <w:rPr>
      <w:rFonts w:ascii="Times New Roman" w:hAnsi="Times New Roman"/>
      <w:b w:val="0"/>
    </w:rPr>
  </w:style>
  <w:style w:type="paragraph" w:customStyle="1" w:styleId="Tablesplit">
    <w:name w:val="Table_split"/>
    <w:basedOn w:val="Tabletext"/>
    <w:qFormat/>
    <w:rsid w:val="002F663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2F663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F663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F663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F663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F6639"/>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paragraph" w:customStyle="1" w:styleId="TextBody">
    <w:name w:val="Text Body"/>
    <w:basedOn w:val="Normal"/>
    <w:rsid w:val="002F6639"/>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character" w:styleId="Strong">
    <w:name w:val="Strong"/>
    <w:basedOn w:val="DefaultParagraphFont"/>
    <w:uiPriority w:val="22"/>
    <w:qFormat/>
    <w:rsid w:val="002F6639"/>
    <w:rPr>
      <w:b/>
      <w:bCs/>
    </w:rPr>
  </w:style>
  <w:style w:type="paragraph" w:customStyle="1" w:styleId="t3">
    <w:name w:val="t3"/>
    <w:basedOn w:val="Normal"/>
    <w:rsid w:val="002F6639"/>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styleId="BalloonText">
    <w:name w:val="Balloon Text"/>
    <w:basedOn w:val="Normal"/>
    <w:link w:val="BalloonTextChar"/>
    <w:unhideWhenUsed/>
    <w:rsid w:val="002F663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2F6639"/>
    <w:rPr>
      <w:rFonts w:ascii="Tahoma" w:hAnsi="Tahoma" w:cs="Tahoma"/>
      <w:sz w:val="16"/>
      <w:szCs w:val="16"/>
      <w:lang w:val="en-GB" w:eastAsia="en-US"/>
    </w:rPr>
  </w:style>
  <w:style w:type="paragraph" w:styleId="Caption">
    <w:name w:val="caption"/>
    <w:basedOn w:val="Normal"/>
    <w:next w:val="Normal"/>
    <w:unhideWhenUsed/>
    <w:qFormat/>
    <w:rsid w:val="002F6639"/>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character" w:styleId="FollowedHyperlink">
    <w:name w:val="FollowedHyperlink"/>
    <w:basedOn w:val="DefaultParagraphFont"/>
    <w:unhideWhenUsed/>
    <w:rsid w:val="002F6639"/>
    <w:rPr>
      <w:color w:val="800080"/>
      <w:u w:val="single"/>
    </w:rPr>
  </w:style>
  <w:style w:type="paragraph" w:customStyle="1" w:styleId="font5">
    <w:name w:val="font5"/>
    <w:basedOn w:val="Normal"/>
    <w:rsid w:val="002F663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cs="Calibri"/>
      <w:b/>
      <w:bCs/>
      <w:color w:val="000000"/>
      <w:sz w:val="22"/>
      <w:szCs w:val="22"/>
      <w:lang w:val="en-US"/>
    </w:rPr>
  </w:style>
  <w:style w:type="paragraph" w:customStyle="1" w:styleId="font6">
    <w:name w:val="font6"/>
    <w:basedOn w:val="Normal"/>
    <w:rsid w:val="002F663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cs="Calibri"/>
      <w:b/>
      <w:bCs/>
      <w:color w:val="000000"/>
      <w:sz w:val="22"/>
      <w:szCs w:val="22"/>
      <w:lang w:val="en-US"/>
    </w:rPr>
  </w:style>
  <w:style w:type="paragraph" w:customStyle="1" w:styleId="font7">
    <w:name w:val="font7"/>
    <w:basedOn w:val="Normal"/>
    <w:rsid w:val="002F663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cs="Calibri"/>
      <w:b/>
      <w:bCs/>
      <w:color w:val="000000"/>
      <w:sz w:val="22"/>
      <w:szCs w:val="22"/>
      <w:lang w:val="en-US"/>
    </w:rPr>
  </w:style>
  <w:style w:type="paragraph" w:customStyle="1" w:styleId="xl66">
    <w:name w:val="xl66"/>
    <w:basedOn w:val="Normal"/>
    <w:rsid w:val="002F663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FF0000"/>
      <w:szCs w:val="24"/>
      <w:lang w:val="en-US"/>
    </w:rPr>
  </w:style>
  <w:style w:type="paragraph" w:customStyle="1" w:styleId="xl67">
    <w:name w:val="xl67"/>
    <w:basedOn w:val="Normal"/>
    <w:rsid w:val="002F6639"/>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8">
    <w:name w:val="xl68"/>
    <w:basedOn w:val="Normal"/>
    <w:rsid w:val="002F6639"/>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9">
    <w:name w:val="xl69"/>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0">
    <w:name w:val="xl70"/>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1">
    <w:name w:val="xl71"/>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2">
    <w:name w:val="xl72"/>
    <w:basedOn w:val="Normal"/>
    <w:rsid w:val="002F6639"/>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3">
    <w:name w:val="xl73"/>
    <w:basedOn w:val="Normal"/>
    <w:rsid w:val="002F6639"/>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4">
    <w:name w:val="xl74"/>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5">
    <w:name w:val="xl75"/>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6">
    <w:name w:val="xl76"/>
    <w:basedOn w:val="Normal"/>
    <w:rsid w:val="002F663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7">
    <w:name w:val="xl77"/>
    <w:basedOn w:val="Normal"/>
    <w:rsid w:val="002F6639"/>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8">
    <w:name w:val="xl78"/>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79">
    <w:name w:val="xl79"/>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0">
    <w:name w:val="xl80"/>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1">
    <w:name w:val="xl81"/>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2">
    <w:name w:val="xl82"/>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3">
    <w:name w:val="xl83"/>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4">
    <w:name w:val="xl84"/>
    <w:basedOn w:val="Normal"/>
    <w:rsid w:val="002F6639"/>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5">
    <w:name w:val="xl85"/>
    <w:basedOn w:val="Normal"/>
    <w:rsid w:val="002F6639"/>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6">
    <w:name w:val="xl86"/>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87">
    <w:name w:val="xl87"/>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88">
    <w:name w:val="xl88"/>
    <w:basedOn w:val="Normal"/>
    <w:rsid w:val="002F6639"/>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89">
    <w:name w:val="xl89"/>
    <w:basedOn w:val="Normal"/>
    <w:rsid w:val="002F6639"/>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90">
    <w:name w:val="xl90"/>
    <w:basedOn w:val="Normal"/>
    <w:rsid w:val="002F6639"/>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91">
    <w:name w:val="xl91"/>
    <w:basedOn w:val="Normal"/>
    <w:rsid w:val="002F6639"/>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BodyText">
    <w:name w:val="Body Text"/>
    <w:basedOn w:val="Normal"/>
    <w:link w:val="BodyTextChar"/>
    <w:uiPriority w:val="1"/>
    <w:qFormat/>
    <w:rsid w:val="002F6639"/>
    <w:pPr>
      <w:widowControl w:val="0"/>
      <w:tabs>
        <w:tab w:val="clear" w:pos="794"/>
        <w:tab w:val="clear" w:pos="1191"/>
        <w:tab w:val="clear" w:pos="1588"/>
        <w:tab w:val="clear" w:pos="1985"/>
      </w:tabs>
      <w:overflowPunct/>
      <w:autoSpaceDE/>
      <w:autoSpaceDN/>
      <w:adjustRightInd/>
      <w:spacing w:before="0"/>
      <w:ind w:left="119"/>
      <w:jc w:val="left"/>
      <w:textAlignment w:val="auto"/>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2F6639"/>
    <w:rPr>
      <w:rFonts w:ascii="Calibri" w:eastAsia="Calibri" w:hAnsi="Calibri" w:cstheme="minorBidi"/>
      <w:sz w:val="22"/>
      <w:szCs w:val="22"/>
      <w:lang w:eastAsia="en-US"/>
    </w:rPr>
  </w:style>
  <w:style w:type="character" w:customStyle="1" w:styleId="MTDisplayEquationChar">
    <w:name w:val="MTDisplayEquation Char"/>
    <w:basedOn w:val="DefaultParagraphFont"/>
    <w:link w:val="MTDisplayEquation"/>
    <w:locked/>
    <w:rsid w:val="002F6639"/>
    <w:rPr>
      <w:sz w:val="24"/>
      <w:lang w:val="en-GB" w:eastAsia="en-US"/>
    </w:rPr>
  </w:style>
  <w:style w:type="paragraph" w:customStyle="1" w:styleId="MTDisplayEquation">
    <w:name w:val="MTDisplayEquation"/>
    <w:basedOn w:val="Normal"/>
    <w:next w:val="Normal"/>
    <w:link w:val="MTDisplayEquationChar"/>
    <w:rsid w:val="002F6639"/>
    <w:pPr>
      <w:tabs>
        <w:tab w:val="clear" w:pos="794"/>
        <w:tab w:val="clear" w:pos="1191"/>
        <w:tab w:val="clear" w:pos="1588"/>
        <w:tab w:val="clear" w:pos="1985"/>
        <w:tab w:val="center" w:pos="4820"/>
        <w:tab w:val="right" w:pos="9640"/>
      </w:tabs>
      <w:jc w:val="left"/>
      <w:textAlignment w:val="auto"/>
    </w:pPr>
    <w:rPr>
      <w:lang w:val="en-GB"/>
    </w:rPr>
  </w:style>
  <w:style w:type="paragraph" w:customStyle="1" w:styleId="equation0">
    <w:name w:val="equation"/>
    <w:basedOn w:val="Normal"/>
    <w:uiPriority w:val="99"/>
    <w:rsid w:val="002F6639"/>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SimSun" w:hAnsi="Symbol" w:cs="Symbol"/>
      <w:sz w:val="20"/>
      <w:lang w:val="en-US"/>
    </w:rPr>
  </w:style>
  <w:style w:type="character" w:customStyle="1" w:styleId="EndnoteTextChar">
    <w:name w:val="Endnote Text Char"/>
    <w:basedOn w:val="DefaultParagraphFont"/>
    <w:link w:val="EndnoteText"/>
    <w:uiPriority w:val="99"/>
    <w:semiHidden/>
    <w:rsid w:val="002F6639"/>
    <w:rPr>
      <w:lang w:val="fr-FR" w:eastAsia="en-US"/>
    </w:rPr>
  </w:style>
  <w:style w:type="paragraph" w:styleId="EndnoteText">
    <w:name w:val="endnote text"/>
    <w:basedOn w:val="Normal"/>
    <w:link w:val="EndnoteTextChar"/>
    <w:uiPriority w:val="99"/>
    <w:semiHidden/>
    <w:unhideWhenUsed/>
    <w:rsid w:val="002F6639"/>
    <w:pPr>
      <w:spacing w:before="0"/>
    </w:pPr>
    <w:rPr>
      <w:sz w:val="20"/>
    </w:rPr>
  </w:style>
  <w:style w:type="character" w:customStyle="1" w:styleId="EndnoteTextChar1">
    <w:name w:val="Endnote Text Char1"/>
    <w:basedOn w:val="DefaultParagraphFont"/>
    <w:semiHidden/>
    <w:rsid w:val="002F6639"/>
    <w:rPr>
      <w:lang w:val="fr-FR" w:eastAsia="en-US"/>
    </w:rPr>
  </w:style>
  <w:style w:type="character" w:styleId="PlaceholderText">
    <w:name w:val="Placeholder Text"/>
    <w:basedOn w:val="DefaultParagraphFont"/>
    <w:uiPriority w:val="99"/>
    <w:semiHidden/>
    <w:rsid w:val="002F6639"/>
    <w:rPr>
      <w:color w:val="808080"/>
    </w:rPr>
  </w:style>
  <w:style w:type="character" w:customStyle="1" w:styleId="UnresolvedMention1">
    <w:name w:val="Unresolved Mention1"/>
    <w:basedOn w:val="DefaultParagraphFont"/>
    <w:uiPriority w:val="99"/>
    <w:semiHidden/>
    <w:unhideWhenUsed/>
    <w:rsid w:val="002F6639"/>
    <w:rPr>
      <w:color w:val="605E5C"/>
      <w:shd w:val="clear" w:color="auto" w:fill="E1DFDD"/>
    </w:rPr>
  </w:style>
  <w:style w:type="paragraph" w:customStyle="1" w:styleId="EditorsNote">
    <w:name w:val="EditorsNote"/>
    <w:basedOn w:val="Normal"/>
    <w:rsid w:val="0088665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886652"/>
    <w:rPr>
      <w:rFonts w:ascii="Times New Roman Bold" w:hAnsi="Times New Roman Bold"/>
      <w:b/>
      <w:sz w:val="18"/>
      <w:lang w:val="fr-FR" w:eastAsia="en-US"/>
    </w:rPr>
  </w:style>
  <w:style w:type="paragraph" w:customStyle="1" w:styleId="Figurewithlegend">
    <w:name w:val="Figure_with_legend"/>
    <w:basedOn w:val="Figure"/>
    <w:rsid w:val="00886652"/>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86652"/>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86652"/>
    <w:rPr>
      <w:sz w:val="24"/>
      <w:lang w:val="en-GB" w:eastAsia="en-US"/>
    </w:rPr>
  </w:style>
  <w:style w:type="paragraph" w:customStyle="1" w:styleId="Tablefin0">
    <w:name w:val="Table fin"/>
    <w:basedOn w:val="Normal"/>
    <w:rsid w:val="00886652"/>
    <w:pPr>
      <w:tabs>
        <w:tab w:val="clear" w:pos="794"/>
        <w:tab w:val="clear" w:pos="1191"/>
        <w:tab w:val="clear" w:pos="1588"/>
        <w:tab w:val="clear" w:pos="1985"/>
        <w:tab w:val="left" w:pos="1134"/>
        <w:tab w:val="left" w:pos="1871"/>
        <w:tab w:val="left" w:pos="2268"/>
      </w:tabs>
      <w:spacing w:before="0"/>
    </w:pPr>
    <w:rPr>
      <w:szCs w:val="28"/>
      <w:lang w:val="en-GB"/>
    </w:rPr>
  </w:style>
  <w:style w:type="paragraph" w:styleId="List">
    <w:name w:val="List"/>
    <w:basedOn w:val="Normal"/>
    <w:uiPriority w:val="99"/>
    <w:unhideWhenUsed/>
    <w:rsid w:val="00886652"/>
    <w:pPr>
      <w:ind w:left="360" w:hanging="360"/>
      <w:contextualSpacing/>
      <w:jc w:val="left"/>
    </w:pPr>
    <w:rPr>
      <w:lang w:val="en-GB"/>
    </w:rPr>
  </w:style>
  <w:style w:type="paragraph" w:styleId="List2">
    <w:name w:val="List 2"/>
    <w:basedOn w:val="Normal"/>
    <w:uiPriority w:val="99"/>
    <w:unhideWhenUsed/>
    <w:rsid w:val="00886652"/>
    <w:pPr>
      <w:ind w:left="720" w:hanging="360"/>
      <w:contextualSpacing/>
      <w:jc w:val="left"/>
    </w:pPr>
    <w:rPr>
      <w:lang w:val="en-GB"/>
    </w:rPr>
  </w:style>
  <w:style w:type="paragraph" w:styleId="ListBullet">
    <w:name w:val="List Bullet"/>
    <w:basedOn w:val="Normal"/>
    <w:uiPriority w:val="99"/>
    <w:unhideWhenUsed/>
    <w:rsid w:val="00886652"/>
    <w:pPr>
      <w:tabs>
        <w:tab w:val="num" w:pos="360"/>
      </w:tabs>
      <w:ind w:left="360" w:hanging="360"/>
      <w:contextualSpacing/>
      <w:jc w:val="left"/>
    </w:pPr>
    <w:rPr>
      <w:lang w:val="en-GB"/>
    </w:rPr>
  </w:style>
  <w:style w:type="paragraph" w:styleId="ListBullet2">
    <w:name w:val="List Bullet 2"/>
    <w:basedOn w:val="Normal"/>
    <w:uiPriority w:val="99"/>
    <w:unhideWhenUsed/>
    <w:rsid w:val="00886652"/>
    <w:pPr>
      <w:tabs>
        <w:tab w:val="num" w:pos="720"/>
      </w:tabs>
      <w:ind w:left="720" w:hanging="360"/>
      <w:contextualSpacing/>
      <w:jc w:val="left"/>
    </w:pPr>
    <w:rPr>
      <w:lang w:val="en-GB"/>
    </w:rPr>
  </w:style>
  <w:style w:type="paragraph" w:styleId="List3">
    <w:name w:val="List 3"/>
    <w:basedOn w:val="Normal"/>
    <w:uiPriority w:val="99"/>
    <w:unhideWhenUsed/>
    <w:rsid w:val="00886652"/>
    <w:pPr>
      <w:ind w:left="1080" w:hanging="360"/>
      <w:contextualSpacing/>
      <w:jc w:val="left"/>
    </w:pPr>
    <w:rPr>
      <w:lang w:val="en-GB"/>
    </w:rPr>
  </w:style>
  <w:style w:type="paragraph" w:styleId="ListBullet3">
    <w:name w:val="List Bullet 3"/>
    <w:basedOn w:val="Normal"/>
    <w:uiPriority w:val="99"/>
    <w:unhideWhenUsed/>
    <w:rsid w:val="00886652"/>
    <w:pPr>
      <w:tabs>
        <w:tab w:val="num" w:pos="1080"/>
      </w:tabs>
      <w:ind w:left="1080" w:hanging="360"/>
      <w:contextualSpacing/>
      <w:jc w:val="left"/>
    </w:pPr>
    <w:rPr>
      <w:lang w:val="en-GB"/>
    </w:rPr>
  </w:style>
  <w:style w:type="paragraph" w:styleId="ListContinue2">
    <w:name w:val="List Continue 2"/>
    <w:basedOn w:val="Normal"/>
    <w:uiPriority w:val="99"/>
    <w:unhideWhenUsed/>
    <w:rsid w:val="00886652"/>
    <w:pPr>
      <w:spacing w:after="120"/>
      <w:ind w:left="720"/>
      <w:contextualSpacing/>
      <w:jc w:val="left"/>
    </w:pPr>
    <w:rPr>
      <w:lang w:val="en-GB"/>
    </w:rPr>
  </w:style>
  <w:style w:type="paragraph" w:styleId="List4">
    <w:name w:val="List 4"/>
    <w:basedOn w:val="Normal"/>
    <w:uiPriority w:val="99"/>
    <w:unhideWhenUsed/>
    <w:rsid w:val="00886652"/>
    <w:pPr>
      <w:ind w:left="1440" w:hanging="360"/>
      <w:contextualSpacing/>
      <w:jc w:val="left"/>
    </w:pPr>
    <w:rPr>
      <w:lang w:val="en-GB"/>
    </w:rPr>
  </w:style>
  <w:style w:type="paragraph" w:styleId="Title">
    <w:name w:val="Title"/>
    <w:basedOn w:val="Normal"/>
    <w:next w:val="Normal"/>
    <w:link w:val="TitleChar"/>
    <w:uiPriority w:val="10"/>
    <w:qFormat/>
    <w:rsid w:val="00886652"/>
    <w:pPr>
      <w:contextualSpacing/>
      <w:jc w:val="left"/>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886652"/>
    <w:rPr>
      <w:rFonts w:asciiTheme="majorHAnsi" w:eastAsiaTheme="majorEastAsia" w:hAnsiTheme="majorHAnsi" w:cstheme="majorBidi"/>
      <w:spacing w:val="-10"/>
      <w:kern w:val="28"/>
      <w:sz w:val="56"/>
      <w:szCs w:val="56"/>
      <w:lang w:val="en-GB" w:eastAsia="en-US"/>
    </w:rPr>
  </w:style>
  <w:style w:type="paragraph" w:styleId="Revision">
    <w:name w:val="Revision"/>
    <w:hidden/>
    <w:uiPriority w:val="99"/>
    <w:semiHidden/>
    <w:rsid w:val="00886652"/>
    <w:rPr>
      <w:sz w:val="24"/>
      <w:lang w:val="en-GB" w:eastAsia="en-US"/>
    </w:rPr>
  </w:style>
  <w:style w:type="paragraph" w:styleId="CommentSubject">
    <w:name w:val="annotation subject"/>
    <w:basedOn w:val="CommentText"/>
    <w:next w:val="CommentText"/>
    <w:link w:val="CommentSubjectChar"/>
    <w:semiHidden/>
    <w:unhideWhenUsed/>
    <w:rsid w:val="00886652"/>
    <w:pPr>
      <w:tabs>
        <w:tab w:val="clear" w:pos="794"/>
        <w:tab w:val="clear" w:pos="1191"/>
        <w:tab w:val="clear" w:pos="1588"/>
        <w:tab w:val="clear" w:pos="1985"/>
        <w:tab w:val="left" w:pos="1134"/>
        <w:tab w:val="left" w:pos="1871"/>
        <w:tab w:val="left" w:pos="2268"/>
      </w:tabs>
    </w:pPr>
    <w:rPr>
      <w:b/>
      <w:bCs/>
      <w:lang w:val="en-GB"/>
    </w:rPr>
  </w:style>
  <w:style w:type="character" w:customStyle="1" w:styleId="CommentSubjectChar">
    <w:name w:val="Comment Subject Char"/>
    <w:basedOn w:val="CommentTextChar"/>
    <w:link w:val="CommentSubject"/>
    <w:semiHidden/>
    <w:rsid w:val="00886652"/>
    <w:rPr>
      <w:b/>
      <w:bCs/>
      <w:lang w:val="en-GB" w:eastAsia="en-US"/>
    </w:rPr>
  </w:style>
  <w:style w:type="character" w:styleId="UnresolvedMention">
    <w:name w:val="Unresolved Mention"/>
    <w:basedOn w:val="DefaultParagraphFont"/>
    <w:uiPriority w:val="99"/>
    <w:semiHidden/>
    <w:unhideWhenUsed/>
    <w:rsid w:val="00886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itu.int/rec/R-REC-P.1144/en" TargetMode="External"/><Relationship Id="rId42" Type="http://schemas.openxmlformats.org/officeDocument/2006/relationships/image" Target="media/image11.wmf"/><Relationship Id="rId47" Type="http://schemas.openxmlformats.org/officeDocument/2006/relationships/oleObject" Target="embeddings/oleObject10.bin"/><Relationship Id="rId63" Type="http://schemas.openxmlformats.org/officeDocument/2006/relationships/hyperlink" Target="https://www.itu.int/rec/R-REC-P.372/en" TargetMode="External"/><Relationship Id="rId68" Type="http://schemas.openxmlformats.org/officeDocument/2006/relationships/hyperlink" Target="https://www.itu.int/rec/R-REC-P.1511/en" TargetMode="External"/><Relationship Id="rId84" Type="http://schemas.openxmlformats.org/officeDocument/2006/relationships/header" Target="header7.xml"/><Relationship Id="rId16" Type="http://schemas.openxmlformats.org/officeDocument/2006/relationships/hyperlink" Target="https://www.itu.int/rec/R-REC-P.530/en" TargetMode="External"/><Relationship Id="rId11" Type="http://schemas.openxmlformats.org/officeDocument/2006/relationships/header" Target="header3.xml"/><Relationship Id="rId32" Type="http://schemas.openxmlformats.org/officeDocument/2006/relationships/image" Target="media/image6.wmf"/><Relationship Id="rId37" Type="http://schemas.openxmlformats.org/officeDocument/2006/relationships/oleObject" Target="embeddings/oleObject5.bin"/><Relationship Id="rId53" Type="http://schemas.openxmlformats.org/officeDocument/2006/relationships/hyperlink" Target="https://www.itu.int/rec/R-REC-P.453/en" TargetMode="External"/><Relationship Id="rId58" Type="http://schemas.openxmlformats.org/officeDocument/2006/relationships/hyperlink" Target="https://www.itu.int/rec/R-REC-P.834/en" TargetMode="External"/><Relationship Id="rId74" Type="http://schemas.openxmlformats.org/officeDocument/2006/relationships/hyperlink" Target="https://www.itu.int/rec/R-REC-P.2145/en" TargetMode="External"/><Relationship Id="rId79" Type="http://schemas.openxmlformats.org/officeDocument/2006/relationships/hyperlink" Target="https://www.itu.int/rec/R-REC-P.2145/en" TargetMode="External"/><Relationship Id="rId5" Type="http://schemas.openxmlformats.org/officeDocument/2006/relationships/footnotes" Target="footnotes.xml"/><Relationship Id="rId19" Type="http://schemas.openxmlformats.org/officeDocument/2006/relationships/hyperlink" Target="https://www.itu.int/rec/R-REC-P.676/en" TargetMode="External"/><Relationship Id="rId14" Type="http://schemas.openxmlformats.org/officeDocument/2006/relationships/hyperlink" Target="https://www.itu.int/rec/R-REC-P.1853/en" TargetMode="External"/><Relationship Id="rId22" Type="http://schemas.openxmlformats.org/officeDocument/2006/relationships/hyperlink" Target="https://www.itu.int/rec/R-REC-P.1510/en" TargetMode="External"/><Relationship Id="rId27" Type="http://schemas.openxmlformats.org/officeDocument/2006/relationships/image" Target="media/image3.wmf"/><Relationship Id="rId30" Type="http://schemas.openxmlformats.org/officeDocument/2006/relationships/image" Target="media/image5.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hyperlink" Target="https://www.itu.int/rec/R-REC-P.835/en" TargetMode="External"/><Relationship Id="rId56" Type="http://schemas.openxmlformats.org/officeDocument/2006/relationships/hyperlink" Target="https://www.itu.int/rec/R-REC-P.834/en" TargetMode="External"/><Relationship Id="rId64" Type="http://schemas.openxmlformats.org/officeDocument/2006/relationships/image" Target="media/image18.png"/><Relationship Id="rId69" Type="http://schemas.openxmlformats.org/officeDocument/2006/relationships/hyperlink" Target="https://www.itu.int/rec/R-REC-P.834/en" TargetMode="External"/><Relationship Id="rId77" Type="http://schemas.openxmlformats.org/officeDocument/2006/relationships/hyperlink" Target="https://www.itu.int/dms_pub/itu-r/oth/11/01/R11010000020001TXTM.txt" TargetMode="External"/><Relationship Id="rId8" Type="http://schemas.openxmlformats.org/officeDocument/2006/relationships/header" Target="header2.xml"/><Relationship Id="rId51" Type="http://schemas.openxmlformats.org/officeDocument/2006/relationships/hyperlink" Target="https://www.itu.int/rec/R-REC-P.835/en" TargetMode="External"/><Relationship Id="rId72" Type="http://schemas.openxmlformats.org/officeDocument/2006/relationships/hyperlink" Target="https://www.itu.int/rec/R-REC-P.2145/en" TargetMode="External"/><Relationship Id="rId80" Type="http://schemas.openxmlformats.org/officeDocument/2006/relationships/hyperlink" Target="https://www.itu.int/rec/R-REC-P.2145/en" TargetMode="External"/><Relationship Id="rId85"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itu.int/rec/R-REC-P.618/en" TargetMode="External"/><Relationship Id="rId25" Type="http://schemas.openxmlformats.org/officeDocument/2006/relationships/image" Target="media/image2.wmf"/><Relationship Id="rId33" Type="http://schemas.openxmlformats.org/officeDocument/2006/relationships/oleObject" Target="embeddings/oleObject3.bin"/><Relationship Id="rId38" Type="http://schemas.openxmlformats.org/officeDocument/2006/relationships/image" Target="media/image9.wmf"/><Relationship Id="rId46" Type="http://schemas.openxmlformats.org/officeDocument/2006/relationships/image" Target="media/image13.wmf"/><Relationship Id="rId59" Type="http://schemas.openxmlformats.org/officeDocument/2006/relationships/image" Target="media/image15.png"/><Relationship Id="rId67" Type="http://schemas.openxmlformats.org/officeDocument/2006/relationships/hyperlink" Target="https://www.itu.int/rec/R-REC-P.835/en" TargetMode="External"/><Relationship Id="rId20" Type="http://schemas.openxmlformats.org/officeDocument/2006/relationships/hyperlink" Target="https://www.itu.int/rec/R-REC-P.836/en" TargetMode="External"/><Relationship Id="rId41" Type="http://schemas.openxmlformats.org/officeDocument/2006/relationships/oleObject" Target="embeddings/oleObject7.bin"/><Relationship Id="rId54" Type="http://schemas.openxmlformats.org/officeDocument/2006/relationships/hyperlink" Target="https://www.itu.int/rec/R-REC-P.835/en" TargetMode="External"/><Relationship Id="rId62" Type="http://schemas.openxmlformats.org/officeDocument/2006/relationships/hyperlink" Target="https://www.itu.int/rec/R-REC-P.618/en" TargetMode="External"/><Relationship Id="rId70" Type="http://schemas.openxmlformats.org/officeDocument/2006/relationships/hyperlink" Target="https://www.itu.int/rec/R-REC-P.834/en" TargetMode="External"/><Relationship Id="rId75" Type="http://schemas.openxmlformats.org/officeDocument/2006/relationships/header" Target="header5.xml"/><Relationship Id="rId83" Type="http://schemas.openxmlformats.org/officeDocument/2006/relationships/hyperlink" Target="https://www.itu.int/dms_pub/itu-r/oth/11/01/R11010000020002TXTM.txt"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itu.int/rec/R-REC-P.528/en" TargetMode="External"/><Relationship Id="rId23" Type="http://schemas.openxmlformats.org/officeDocument/2006/relationships/hyperlink" Target="https://www.itu.int/rec/R-REC-P.1853/en" TargetMode="External"/><Relationship Id="rId28" Type="http://schemas.openxmlformats.org/officeDocument/2006/relationships/oleObject" Target="embeddings/oleObject2.bin"/><Relationship Id="rId36" Type="http://schemas.openxmlformats.org/officeDocument/2006/relationships/image" Target="media/image8.wmf"/><Relationship Id="rId49" Type="http://schemas.openxmlformats.org/officeDocument/2006/relationships/hyperlink" Target="https://www.itu.int/rec/R-REC-P.835/en" TargetMode="External"/><Relationship Id="rId57" Type="http://schemas.openxmlformats.org/officeDocument/2006/relationships/hyperlink" Target="https://www.itu.int/rec/R-REC-P.834/en" TargetMode="External"/><Relationship Id="rId10" Type="http://schemas.openxmlformats.org/officeDocument/2006/relationships/hyperlink" Target="http://www.itu.int/publ/R-REC/en" TargetMode="External"/><Relationship Id="rId31" Type="http://schemas.openxmlformats.org/officeDocument/2006/relationships/hyperlink" Target="https://www.itu.int/rec/R-REC-P.835/en" TargetMode="External"/><Relationship Id="rId44" Type="http://schemas.openxmlformats.org/officeDocument/2006/relationships/image" Target="media/image12.wmf"/><Relationship Id="rId52" Type="http://schemas.openxmlformats.org/officeDocument/2006/relationships/hyperlink" Target="https://www.itu.int/rec/R-REC-P.835/en" TargetMode="External"/><Relationship Id="rId60" Type="http://schemas.openxmlformats.org/officeDocument/2006/relationships/image" Target="media/image16.png"/><Relationship Id="rId65" Type="http://schemas.openxmlformats.org/officeDocument/2006/relationships/image" Target="media/image19.png"/><Relationship Id="rId73" Type="http://schemas.openxmlformats.org/officeDocument/2006/relationships/hyperlink" Target="https://www.itu.int/rec/R-REC-P.1853/en" TargetMode="External"/><Relationship Id="rId78" Type="http://schemas.openxmlformats.org/officeDocument/2006/relationships/hyperlink" Target="https://www.itu.int/dms_pub/itu-r/oth/11/01/R11010000020001TXTM.txt" TargetMode="External"/><Relationship Id="rId81" Type="http://schemas.openxmlformats.org/officeDocument/2006/relationships/hyperlink" Target="https://www.itu.int/dms_pub/itu-r/oth/11/01/R11010000020002TXTM.txt"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hyperlink" Target="https://www.itu.int/pub/R-QUE-SG03.201" TargetMode="External"/><Relationship Id="rId18" Type="http://schemas.openxmlformats.org/officeDocument/2006/relationships/hyperlink" Target="https://www.itu.int/rec/R-REC-P.619/en" TargetMode="External"/><Relationship Id="rId39" Type="http://schemas.openxmlformats.org/officeDocument/2006/relationships/oleObject" Target="embeddings/oleObject6.bin"/><Relationship Id="rId34" Type="http://schemas.openxmlformats.org/officeDocument/2006/relationships/image" Target="media/image7.wmf"/><Relationship Id="rId50" Type="http://schemas.openxmlformats.org/officeDocument/2006/relationships/hyperlink" Target="https://www.itu.int/rec/R-REC-P.453/en" TargetMode="External"/><Relationship Id="rId55" Type="http://schemas.openxmlformats.org/officeDocument/2006/relationships/image" Target="media/image14.png"/><Relationship Id="rId76" Type="http://schemas.openxmlformats.org/officeDocument/2006/relationships/header" Target="header6.xml"/><Relationship Id="rId7" Type="http://schemas.openxmlformats.org/officeDocument/2006/relationships/header" Target="header1.xml"/><Relationship Id="rId71" Type="http://schemas.openxmlformats.org/officeDocument/2006/relationships/hyperlink" Target="https://www.itu.int/rec/R-REC-P.1144/en"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s://www.itu.int/rec/R-REC-P.2001/en" TargetMode="External"/><Relationship Id="rId40" Type="http://schemas.openxmlformats.org/officeDocument/2006/relationships/image" Target="media/image10.wmf"/><Relationship Id="rId45" Type="http://schemas.openxmlformats.org/officeDocument/2006/relationships/oleObject" Target="embeddings/oleObject9.bin"/><Relationship Id="rId66" Type="http://schemas.openxmlformats.org/officeDocument/2006/relationships/image" Target="media/image20.png"/><Relationship Id="rId87" Type="http://schemas.openxmlformats.org/officeDocument/2006/relationships/theme" Target="theme/theme1.xml"/><Relationship Id="rId61" Type="http://schemas.openxmlformats.org/officeDocument/2006/relationships/image" Target="media/image17.png"/><Relationship Id="rId82" Type="http://schemas.openxmlformats.org/officeDocument/2006/relationships/hyperlink" Target="https://www.itu.int/dms_pub/itu-r/oth/11/01/R11010000020002TXTM.tx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oth/R1101000002/en" TargetMode="External"/><Relationship Id="rId1" Type="http://schemas.openxmlformats.org/officeDocument/2006/relationships/hyperlink" Target="https://www.itu.int/oth/R110100000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9941C-6292-4EB4-B752-ED2B3D8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32</Pages>
  <Words>7451</Words>
  <Characters>50284</Characters>
  <Application>Microsoft Office Word</Application>
  <DocSecurity>0</DocSecurity>
  <Lines>1622</Lines>
  <Paragraphs>189</Paragraphs>
  <ScaleCrop>false</ScaleCrop>
  <HeadingPairs>
    <vt:vector size="2" baseType="variant">
      <vt:variant>
        <vt:lpstr>Title</vt:lpstr>
      </vt:variant>
      <vt:variant>
        <vt:i4>1</vt:i4>
      </vt:variant>
    </vt:vector>
  </HeadingPairs>
  <TitlesOfParts>
    <vt:vector size="1" baseType="lpstr">
      <vt:lpstr>RECOMMENDATION  ITU-R  P.676-12( - Attenuation by atmospheric gases and related effects</vt:lpstr>
    </vt:vector>
  </TitlesOfParts>
  <Manager/>
  <Company>ITU</Company>
  <LinksUpToDate>false</LinksUpToDate>
  <CharactersWithSpaces>57546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P.676-13 - Attenuation by atmospheric gases and related effects</dc:title>
  <dc:subject>P Series = Radiowave propagation</dc:subject>
  <dc:creator>ITU Radiocommunication Bureau (BR)</dc:creator>
  <cp:keywords>P,676-13</cp:keywords>
  <dc:description>Gachetc, 31/08/2022, ITU51013811</dc:description>
  <cp:lastModifiedBy>Gachet, Christelle</cp:lastModifiedBy>
  <cp:revision>11</cp:revision>
  <cp:lastPrinted>2024-06-20T08:19:00Z</cp:lastPrinted>
  <dcterms:created xsi:type="dcterms:W3CDTF">2024-02-22T14:26:00Z</dcterms:created>
  <dcterms:modified xsi:type="dcterms:W3CDTF">2024-06-20T08:22:00Z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23 September 2019</vt:lpwstr>
  </property>
</Properties>
</file>