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A7B35A" w14:textId="77777777" w:rsidR="00FE79FE" w:rsidRPr="00E01709" w:rsidRDefault="00FE79FE">
      <w:bookmarkStart w:id="0" w:name="_GoBack"/>
      <w:bookmarkEnd w:id="0"/>
    </w:p>
    <w:p w14:paraId="75983A17" w14:textId="77777777" w:rsidR="00FE79FE" w:rsidRPr="00E01709" w:rsidRDefault="00FE79FE"/>
    <w:p w14:paraId="6BF98B1D" w14:textId="77777777" w:rsidR="00FE79FE" w:rsidRPr="00E01709" w:rsidRDefault="00FE79FE"/>
    <w:p w14:paraId="5F5AB86A" w14:textId="77777777" w:rsidR="00FE79FE" w:rsidRPr="00E01709" w:rsidRDefault="00FE79FE"/>
    <w:p w14:paraId="3661B577" w14:textId="77777777" w:rsidR="00FE79FE" w:rsidRPr="00E01709" w:rsidRDefault="00FE79FE"/>
    <w:p w14:paraId="5D7B72D7" w14:textId="77777777" w:rsidR="00013002" w:rsidRPr="00E01709" w:rsidRDefault="00013002"/>
    <w:p w14:paraId="63F18F6D" w14:textId="77777777" w:rsidR="00013002" w:rsidRPr="00E01709" w:rsidRDefault="00013002"/>
    <w:p w14:paraId="451822F6" w14:textId="77777777" w:rsidR="00013002" w:rsidRPr="00E01709" w:rsidRDefault="00013002"/>
    <w:p w14:paraId="4A021374" w14:textId="77777777" w:rsidR="00FE79FE" w:rsidRPr="00E01709" w:rsidRDefault="00FE79FE"/>
    <w:p w14:paraId="4CB12C0C" w14:textId="77777777" w:rsidR="00FE79FE" w:rsidRPr="00E01709" w:rsidRDefault="00FE79FE"/>
    <w:p w14:paraId="43F39935" w14:textId="77777777" w:rsidR="00FE79FE" w:rsidRPr="00E01709" w:rsidRDefault="00FE79FE"/>
    <w:p w14:paraId="73495FB7" w14:textId="77777777" w:rsidR="00FE79FE" w:rsidRPr="00E01709" w:rsidRDefault="00FE79FE"/>
    <w:tbl>
      <w:tblPr>
        <w:tblW w:w="10089" w:type="dxa"/>
        <w:tblLook w:val="01E0" w:firstRow="1" w:lastRow="1" w:firstColumn="1" w:lastColumn="1" w:noHBand="0" w:noVBand="0"/>
      </w:tblPr>
      <w:tblGrid>
        <w:gridCol w:w="10089"/>
      </w:tblGrid>
      <w:tr w:rsidR="00FE79FE" w:rsidRPr="00E01709" w14:paraId="61079F56" w14:textId="77777777">
        <w:tc>
          <w:tcPr>
            <w:tcW w:w="10089" w:type="dxa"/>
          </w:tcPr>
          <w:p w14:paraId="60E9EB09" w14:textId="77777777" w:rsidR="00276D21" w:rsidRPr="00E01709" w:rsidRDefault="00276D21" w:rsidP="00013002">
            <w:pPr>
              <w:spacing w:before="380" w:line="280" w:lineRule="exact"/>
              <w:jc w:val="right"/>
              <w:rPr>
                <w:rFonts w:ascii="Tahoma" w:hAnsi="Tahoma" w:cs="Tahoma"/>
                <w:b/>
                <w:bCs/>
                <w:iCs/>
                <w:color w:val="243285"/>
                <w:sz w:val="32"/>
                <w:szCs w:val="32"/>
              </w:rPr>
            </w:pPr>
          </w:p>
          <w:p w14:paraId="08EAA658" w14:textId="77777777" w:rsidR="00FE79FE" w:rsidRPr="00E01709" w:rsidRDefault="00FE79FE" w:rsidP="00361663">
            <w:pPr>
              <w:spacing w:before="380" w:line="280" w:lineRule="exact"/>
              <w:jc w:val="right"/>
              <w:rPr>
                <w:rFonts w:ascii="Tahoma" w:hAnsi="Tahoma" w:cs="Tahoma"/>
                <w:b/>
                <w:bCs/>
                <w:iCs/>
                <w:color w:val="243285"/>
                <w:sz w:val="36"/>
                <w:szCs w:val="36"/>
              </w:rPr>
            </w:pPr>
            <w:r w:rsidRPr="00E01709">
              <w:rPr>
                <w:rFonts w:ascii="Tahoma" w:hAnsi="Tahoma" w:cs="Tahoma"/>
                <w:b/>
                <w:bCs/>
                <w:iCs/>
                <w:color w:val="243285"/>
                <w:sz w:val="36"/>
                <w:szCs w:val="36"/>
              </w:rPr>
              <w:t>Recomm</w:t>
            </w:r>
            <w:r w:rsidR="00D31EB8" w:rsidRPr="00E01709">
              <w:rPr>
                <w:rFonts w:ascii="Tahoma" w:hAnsi="Tahoma" w:cs="Tahoma"/>
                <w:b/>
                <w:bCs/>
                <w:iCs/>
                <w:color w:val="243285"/>
                <w:sz w:val="36"/>
                <w:szCs w:val="36"/>
              </w:rPr>
              <w:t>a</w:t>
            </w:r>
            <w:r w:rsidRPr="00E01709">
              <w:rPr>
                <w:rFonts w:ascii="Tahoma" w:hAnsi="Tahoma" w:cs="Tahoma"/>
                <w:b/>
                <w:bCs/>
                <w:iCs/>
                <w:color w:val="243285"/>
                <w:sz w:val="36"/>
                <w:szCs w:val="36"/>
              </w:rPr>
              <w:t xml:space="preserve">ndation  </w:t>
            </w:r>
            <w:r w:rsidR="00D31EB8" w:rsidRPr="00E01709">
              <w:rPr>
                <w:rFonts w:ascii="Tahoma" w:hAnsi="Tahoma" w:cs="Tahoma"/>
                <w:b/>
                <w:bCs/>
                <w:iCs/>
                <w:color w:val="243285"/>
                <w:sz w:val="36"/>
                <w:szCs w:val="36"/>
              </w:rPr>
              <w:t>UIT</w:t>
            </w:r>
            <w:r w:rsidRPr="00E01709">
              <w:rPr>
                <w:rFonts w:ascii="Tahoma" w:hAnsi="Tahoma" w:cs="Tahoma"/>
                <w:b/>
                <w:bCs/>
                <w:iCs/>
                <w:color w:val="243285"/>
                <w:sz w:val="36"/>
                <w:szCs w:val="36"/>
              </w:rPr>
              <w:t xml:space="preserve">-R  </w:t>
            </w:r>
            <w:r w:rsidR="00DE5EA2" w:rsidRPr="00E01709">
              <w:rPr>
                <w:rFonts w:ascii="Tahoma" w:hAnsi="Tahoma" w:cs="Tahoma"/>
                <w:b/>
                <w:bCs/>
                <w:iCs/>
                <w:color w:val="243285"/>
                <w:sz w:val="36"/>
                <w:szCs w:val="36"/>
              </w:rPr>
              <w:t>P</w:t>
            </w:r>
            <w:r w:rsidRPr="00E01709">
              <w:rPr>
                <w:rFonts w:ascii="Tahoma" w:hAnsi="Tahoma" w:cs="Tahoma"/>
                <w:b/>
                <w:bCs/>
                <w:iCs/>
                <w:color w:val="243285"/>
                <w:sz w:val="36"/>
                <w:szCs w:val="36"/>
              </w:rPr>
              <w:t>.</w:t>
            </w:r>
            <w:r w:rsidR="00361663" w:rsidRPr="00E01709">
              <w:rPr>
                <w:rFonts w:ascii="Tahoma" w:hAnsi="Tahoma" w:cs="Tahoma"/>
                <w:b/>
                <w:bCs/>
                <w:iCs/>
                <w:color w:val="243285"/>
                <w:sz w:val="36"/>
                <w:szCs w:val="36"/>
              </w:rPr>
              <w:t>676-1</w:t>
            </w:r>
            <w:r w:rsidR="00FA0B3B" w:rsidRPr="00E01709">
              <w:rPr>
                <w:rFonts w:ascii="Tahoma" w:hAnsi="Tahoma" w:cs="Tahoma"/>
                <w:b/>
                <w:bCs/>
                <w:iCs/>
                <w:color w:val="243285"/>
                <w:sz w:val="36"/>
                <w:szCs w:val="36"/>
              </w:rPr>
              <w:t>1</w:t>
            </w:r>
          </w:p>
          <w:p w14:paraId="2CFC2AED" w14:textId="77777777" w:rsidR="00FE79FE" w:rsidRPr="00E01709" w:rsidRDefault="00FE79FE" w:rsidP="00FA0B3B">
            <w:pPr>
              <w:spacing w:before="80" w:line="280" w:lineRule="exact"/>
              <w:jc w:val="right"/>
              <w:rPr>
                <w:rFonts w:ascii="Tahoma" w:hAnsi="Tahoma" w:cs="Tahoma"/>
                <w:b/>
                <w:bCs/>
                <w:iCs/>
                <w:color w:val="243285"/>
                <w:szCs w:val="24"/>
              </w:rPr>
            </w:pPr>
            <w:r w:rsidRPr="00E01709">
              <w:rPr>
                <w:rFonts w:ascii="Tahoma" w:hAnsi="Tahoma" w:cs="Tahoma"/>
                <w:b/>
                <w:bCs/>
                <w:iCs/>
                <w:color w:val="243285"/>
                <w:szCs w:val="24"/>
              </w:rPr>
              <w:t>(</w:t>
            </w:r>
            <w:r w:rsidR="00A443C2" w:rsidRPr="00E01709">
              <w:rPr>
                <w:rFonts w:ascii="Tahoma" w:hAnsi="Tahoma" w:cs="Tahoma"/>
                <w:b/>
                <w:bCs/>
                <w:iCs/>
                <w:color w:val="243285"/>
                <w:szCs w:val="24"/>
              </w:rPr>
              <w:t>0</w:t>
            </w:r>
            <w:r w:rsidR="00361663" w:rsidRPr="00E01709">
              <w:rPr>
                <w:rFonts w:ascii="Tahoma" w:hAnsi="Tahoma" w:cs="Tahoma"/>
                <w:b/>
                <w:bCs/>
                <w:iCs/>
                <w:color w:val="243285"/>
                <w:szCs w:val="24"/>
              </w:rPr>
              <w:t>9</w:t>
            </w:r>
            <w:r w:rsidRPr="00E01709">
              <w:rPr>
                <w:rFonts w:ascii="Tahoma" w:hAnsi="Tahoma" w:cs="Tahoma"/>
                <w:b/>
                <w:bCs/>
                <w:iCs/>
                <w:color w:val="243285"/>
                <w:szCs w:val="24"/>
              </w:rPr>
              <w:t>/</w:t>
            </w:r>
            <w:r w:rsidR="0055414A" w:rsidRPr="00E01709">
              <w:rPr>
                <w:rFonts w:ascii="Tahoma" w:hAnsi="Tahoma" w:cs="Tahoma"/>
                <w:b/>
                <w:bCs/>
                <w:iCs/>
                <w:color w:val="243285"/>
                <w:szCs w:val="24"/>
              </w:rPr>
              <w:t>2</w:t>
            </w:r>
            <w:r w:rsidR="00361663" w:rsidRPr="00E01709">
              <w:rPr>
                <w:rFonts w:ascii="Tahoma" w:hAnsi="Tahoma" w:cs="Tahoma"/>
                <w:b/>
                <w:bCs/>
                <w:iCs/>
                <w:color w:val="243285"/>
                <w:szCs w:val="24"/>
              </w:rPr>
              <w:t>01</w:t>
            </w:r>
            <w:r w:rsidR="00FA0B3B" w:rsidRPr="00E01709">
              <w:rPr>
                <w:rFonts w:ascii="Tahoma" w:hAnsi="Tahoma" w:cs="Tahoma"/>
                <w:b/>
                <w:bCs/>
                <w:iCs/>
                <w:color w:val="243285"/>
                <w:szCs w:val="24"/>
              </w:rPr>
              <w:t>6</w:t>
            </w:r>
            <w:r w:rsidRPr="00E01709">
              <w:rPr>
                <w:rFonts w:ascii="Tahoma" w:hAnsi="Tahoma" w:cs="Tahoma"/>
                <w:b/>
                <w:bCs/>
                <w:iCs/>
                <w:color w:val="243285"/>
                <w:szCs w:val="24"/>
              </w:rPr>
              <w:t>)</w:t>
            </w:r>
          </w:p>
        </w:tc>
      </w:tr>
      <w:tr w:rsidR="00FE79FE" w:rsidRPr="00E01709" w14:paraId="29E3968E" w14:textId="77777777">
        <w:tc>
          <w:tcPr>
            <w:tcW w:w="10089" w:type="dxa"/>
          </w:tcPr>
          <w:p w14:paraId="7C788CE4" w14:textId="77777777" w:rsidR="00A443C2" w:rsidRPr="00E01709" w:rsidRDefault="00A443C2" w:rsidP="00123FD5">
            <w:pPr>
              <w:spacing w:before="80" w:line="500" w:lineRule="exact"/>
              <w:jc w:val="right"/>
              <w:rPr>
                <w:rFonts w:ascii="Tahoma" w:hAnsi="Tahoma" w:cs="Tahoma"/>
                <w:b/>
                <w:bCs/>
                <w:iCs/>
                <w:color w:val="243285"/>
                <w:sz w:val="44"/>
                <w:szCs w:val="44"/>
              </w:rPr>
            </w:pPr>
          </w:p>
          <w:p w14:paraId="37C20130" w14:textId="77777777" w:rsidR="00FE79FE" w:rsidRPr="00E01709" w:rsidRDefault="005F7259" w:rsidP="005F7259">
            <w:pPr>
              <w:spacing w:before="80" w:line="500" w:lineRule="exact"/>
              <w:jc w:val="right"/>
              <w:rPr>
                <w:rFonts w:ascii="Tahoma" w:hAnsi="Tahoma" w:cs="Tahoma"/>
                <w:b/>
                <w:bCs/>
                <w:iCs/>
                <w:color w:val="243285"/>
                <w:sz w:val="44"/>
                <w:szCs w:val="44"/>
              </w:rPr>
            </w:pPr>
            <w:r w:rsidRPr="00E01709">
              <w:rPr>
                <w:rFonts w:ascii="Tahoma" w:hAnsi="Tahoma" w:cs="Tahoma"/>
                <w:b/>
                <w:bCs/>
                <w:iCs/>
                <w:color w:val="243285"/>
                <w:sz w:val="44"/>
                <w:szCs w:val="44"/>
              </w:rPr>
              <w:t xml:space="preserve">Affaiblissement dû aux gaz </w:t>
            </w:r>
            <w:r w:rsidRPr="00E01709">
              <w:rPr>
                <w:rFonts w:ascii="Tahoma" w:hAnsi="Tahoma" w:cs="Tahoma"/>
                <w:b/>
                <w:bCs/>
                <w:iCs/>
                <w:color w:val="243285"/>
                <w:sz w:val="44"/>
                <w:szCs w:val="44"/>
              </w:rPr>
              <w:br/>
              <w:t>de l'atmosphère</w:t>
            </w:r>
          </w:p>
          <w:p w14:paraId="28B459BE" w14:textId="77777777" w:rsidR="00E02402" w:rsidRPr="00E01709" w:rsidRDefault="00E02402" w:rsidP="00FE79FE">
            <w:pPr>
              <w:spacing w:before="80" w:line="500" w:lineRule="exact"/>
              <w:jc w:val="right"/>
              <w:rPr>
                <w:rFonts w:ascii="Tahoma" w:hAnsi="Tahoma" w:cs="Tahoma"/>
                <w:b/>
                <w:bCs/>
                <w:iCs/>
                <w:color w:val="243285"/>
                <w:sz w:val="44"/>
                <w:szCs w:val="44"/>
              </w:rPr>
            </w:pPr>
          </w:p>
        </w:tc>
      </w:tr>
      <w:tr w:rsidR="00FE79FE" w:rsidRPr="00E01709" w14:paraId="7D899925" w14:textId="77777777">
        <w:tc>
          <w:tcPr>
            <w:tcW w:w="10089" w:type="dxa"/>
          </w:tcPr>
          <w:p w14:paraId="1B1398D5" w14:textId="77777777" w:rsidR="00AD267B" w:rsidRPr="00E01709" w:rsidRDefault="00AD267B" w:rsidP="00AD267B">
            <w:pPr>
              <w:spacing w:before="80" w:line="280" w:lineRule="exact"/>
              <w:ind w:right="640"/>
              <w:rPr>
                <w:rFonts w:ascii="Tahoma" w:hAnsi="Tahoma" w:cs="Tahoma"/>
                <w:b/>
                <w:bCs/>
                <w:iCs/>
                <w:color w:val="243285"/>
                <w:sz w:val="32"/>
                <w:szCs w:val="32"/>
              </w:rPr>
            </w:pPr>
          </w:p>
          <w:p w14:paraId="59DAF5A6" w14:textId="77777777" w:rsidR="00AD267B" w:rsidRPr="00E01709" w:rsidRDefault="00AD267B" w:rsidP="00AD267B">
            <w:pPr>
              <w:spacing w:before="80" w:line="280" w:lineRule="exact"/>
              <w:ind w:right="640"/>
              <w:rPr>
                <w:rFonts w:ascii="Tahoma" w:hAnsi="Tahoma" w:cs="Tahoma"/>
                <w:b/>
                <w:bCs/>
                <w:iCs/>
                <w:color w:val="243285"/>
                <w:sz w:val="32"/>
                <w:szCs w:val="32"/>
              </w:rPr>
            </w:pPr>
          </w:p>
          <w:p w14:paraId="400ECC14" w14:textId="77777777" w:rsidR="00AD267B" w:rsidRPr="00E01709" w:rsidRDefault="00AD267B" w:rsidP="004A4D65">
            <w:pPr>
              <w:spacing w:before="80" w:after="180" w:line="360" w:lineRule="exact"/>
              <w:ind w:right="720"/>
              <w:rPr>
                <w:rFonts w:ascii="Tahoma" w:hAnsi="Tahoma" w:cs="Tahoma"/>
                <w:b/>
                <w:bCs/>
                <w:iCs/>
                <w:color w:val="243285"/>
                <w:sz w:val="36"/>
                <w:szCs w:val="36"/>
              </w:rPr>
            </w:pPr>
          </w:p>
          <w:p w14:paraId="12B7EEE4" w14:textId="77777777" w:rsidR="00013002" w:rsidRPr="00E01709" w:rsidRDefault="00FE79FE" w:rsidP="00DE5EA2">
            <w:pPr>
              <w:spacing w:before="80" w:after="180" w:line="360" w:lineRule="exact"/>
              <w:jc w:val="right"/>
              <w:rPr>
                <w:rFonts w:ascii="Tahoma" w:hAnsi="Tahoma" w:cs="Tahoma"/>
                <w:b/>
                <w:bCs/>
                <w:iCs/>
                <w:color w:val="243285"/>
                <w:sz w:val="36"/>
                <w:szCs w:val="36"/>
              </w:rPr>
            </w:pPr>
            <w:r w:rsidRPr="00E01709">
              <w:rPr>
                <w:rFonts w:ascii="Tahoma" w:hAnsi="Tahoma" w:cs="Tahoma"/>
                <w:b/>
                <w:bCs/>
                <w:iCs/>
                <w:color w:val="243285"/>
                <w:sz w:val="36"/>
                <w:szCs w:val="36"/>
              </w:rPr>
              <w:t>S</w:t>
            </w:r>
            <w:r w:rsidR="00D31EB8" w:rsidRPr="00E01709">
              <w:rPr>
                <w:rFonts w:ascii="Tahoma" w:hAnsi="Tahoma" w:cs="Tahoma"/>
                <w:b/>
                <w:bCs/>
                <w:iCs/>
                <w:color w:val="243285"/>
                <w:sz w:val="36"/>
                <w:szCs w:val="36"/>
              </w:rPr>
              <w:t>é</w:t>
            </w:r>
            <w:r w:rsidRPr="00E01709">
              <w:rPr>
                <w:rFonts w:ascii="Tahoma" w:hAnsi="Tahoma" w:cs="Tahoma"/>
                <w:b/>
                <w:bCs/>
                <w:iCs/>
                <w:color w:val="243285"/>
                <w:sz w:val="36"/>
                <w:szCs w:val="36"/>
              </w:rPr>
              <w:t>rie</w:t>
            </w:r>
            <w:r w:rsidR="00D31EB8" w:rsidRPr="00E01709">
              <w:rPr>
                <w:rFonts w:ascii="Tahoma" w:hAnsi="Tahoma" w:cs="Tahoma"/>
                <w:b/>
                <w:bCs/>
                <w:iCs/>
                <w:color w:val="243285"/>
                <w:sz w:val="36"/>
                <w:szCs w:val="36"/>
              </w:rPr>
              <w:t xml:space="preserve"> </w:t>
            </w:r>
            <w:r w:rsidR="00DE5EA2" w:rsidRPr="00E01709">
              <w:rPr>
                <w:rFonts w:ascii="Tahoma" w:hAnsi="Tahoma" w:cs="Tahoma"/>
                <w:b/>
                <w:bCs/>
                <w:iCs/>
                <w:color w:val="243285"/>
                <w:sz w:val="36"/>
                <w:szCs w:val="36"/>
              </w:rPr>
              <w:t>P</w:t>
            </w:r>
          </w:p>
          <w:p w14:paraId="35544937" w14:textId="77777777" w:rsidR="00FE79FE" w:rsidRPr="00E01709" w:rsidRDefault="00DE5EA2" w:rsidP="00AD267B">
            <w:pPr>
              <w:spacing w:before="80" w:line="420" w:lineRule="exact"/>
              <w:jc w:val="right"/>
              <w:rPr>
                <w:rFonts w:ascii="Tahoma" w:hAnsi="Tahoma" w:cs="Tahoma"/>
                <w:b/>
                <w:bCs/>
                <w:iCs/>
                <w:color w:val="243285"/>
                <w:sz w:val="36"/>
                <w:szCs w:val="36"/>
              </w:rPr>
            </w:pPr>
            <w:r w:rsidRPr="00E01709">
              <w:rPr>
                <w:rFonts w:ascii="Tahoma" w:hAnsi="Tahoma" w:cs="Tahoma"/>
                <w:b/>
                <w:bCs/>
                <w:iCs/>
                <w:color w:val="243285"/>
                <w:sz w:val="36"/>
                <w:szCs w:val="36"/>
              </w:rPr>
              <w:t>Propagation des ondes radioélectriques</w:t>
            </w:r>
          </w:p>
        </w:tc>
      </w:tr>
    </w:tbl>
    <w:p w14:paraId="22C51C4D" w14:textId="77777777" w:rsidR="00A71FE5" w:rsidRPr="00E01709" w:rsidRDefault="00A71FE5" w:rsidP="00CD659B">
      <w:pPr>
        <w:spacing w:before="80"/>
        <w:rPr>
          <w:i/>
          <w:sz w:val="22"/>
        </w:rPr>
      </w:pPr>
    </w:p>
    <w:p w14:paraId="7EDB7330" w14:textId="77777777" w:rsidR="00FE79FE" w:rsidRPr="00E01709" w:rsidRDefault="00FE79FE" w:rsidP="00CD659B">
      <w:pPr>
        <w:spacing w:before="80"/>
        <w:rPr>
          <w:i/>
          <w:sz w:val="22"/>
        </w:rPr>
      </w:pPr>
    </w:p>
    <w:p w14:paraId="43DEE1A3" w14:textId="77777777" w:rsidR="00FE79FE" w:rsidRPr="00E01709" w:rsidRDefault="00FE79FE" w:rsidP="00CD659B">
      <w:pPr>
        <w:spacing w:before="80"/>
        <w:rPr>
          <w:i/>
          <w:sz w:val="22"/>
        </w:rPr>
      </w:pPr>
    </w:p>
    <w:p w14:paraId="588304F4" w14:textId="77777777" w:rsidR="00FE79FE" w:rsidRPr="00E01709" w:rsidRDefault="00FE79FE" w:rsidP="00CD659B">
      <w:pPr>
        <w:spacing w:before="80"/>
        <w:rPr>
          <w:i/>
          <w:sz w:val="22"/>
        </w:rPr>
      </w:pPr>
    </w:p>
    <w:p w14:paraId="3561DD35" w14:textId="77777777" w:rsidR="00FE79FE" w:rsidRPr="00E01709" w:rsidRDefault="00FE79FE" w:rsidP="00CD659B">
      <w:pPr>
        <w:spacing w:before="80"/>
        <w:rPr>
          <w:i/>
          <w:sz w:val="22"/>
        </w:rPr>
      </w:pPr>
    </w:p>
    <w:p w14:paraId="0670088F" w14:textId="77777777" w:rsidR="00A71FE5" w:rsidRPr="00E01709" w:rsidRDefault="00A71FE5" w:rsidP="00CD659B">
      <w:pPr>
        <w:spacing w:before="80"/>
        <w:rPr>
          <w:i/>
          <w:sz w:val="22"/>
        </w:rPr>
      </w:pPr>
    </w:p>
    <w:p w14:paraId="1305024F" w14:textId="77777777" w:rsidR="00CD659B" w:rsidRPr="00E01709" w:rsidRDefault="00CD659B" w:rsidP="00CD659B">
      <w:pPr>
        <w:pStyle w:val="Equation"/>
        <w:tabs>
          <w:tab w:val="clear" w:pos="4820"/>
          <w:tab w:val="clear" w:pos="9639"/>
          <w:tab w:val="left" w:pos="1191"/>
          <w:tab w:val="left" w:pos="1588"/>
          <w:tab w:val="left" w:pos="1985"/>
        </w:tabs>
        <w:rPr>
          <w:rFonts w:ascii="Palatino Linotype" w:hAnsi="Palatino Linotype"/>
        </w:rPr>
        <w:sectPr w:rsidR="00CD659B" w:rsidRPr="00E01709">
          <w:headerReference w:type="even" r:id="rId8"/>
          <w:headerReference w:type="default" r:id="rId9"/>
          <w:pgSz w:w="11907" w:h="16840" w:code="9"/>
          <w:pgMar w:top="1089" w:right="1089" w:bottom="284" w:left="1089" w:header="567" w:footer="284" w:gutter="0"/>
          <w:pgNumType w:start="1"/>
          <w:cols w:space="720"/>
        </w:sectPr>
      </w:pPr>
    </w:p>
    <w:p w14:paraId="4236588E" w14:textId="77777777" w:rsidR="00F54FBD" w:rsidRPr="00E01709" w:rsidRDefault="00F54FBD" w:rsidP="009454F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E01709">
        <w:rPr>
          <w:bCs/>
          <w:sz w:val="24"/>
          <w:szCs w:val="24"/>
        </w:rPr>
        <w:lastRenderedPageBreak/>
        <w:t>Avant-propos</w:t>
      </w:r>
    </w:p>
    <w:p w14:paraId="39F020D8" w14:textId="6E1FA539" w:rsidR="00F54FBD" w:rsidRPr="00E01709" w:rsidRDefault="00F54FBD" w:rsidP="00F54FBD">
      <w:pPr>
        <w:spacing w:before="240"/>
        <w:rPr>
          <w:sz w:val="20"/>
        </w:rPr>
      </w:pPr>
      <w:r w:rsidRPr="00E01709">
        <w:rPr>
          <w:sz w:val="20"/>
        </w:rPr>
        <w:t xml:space="preserve">Le </w:t>
      </w:r>
      <w:r w:rsidR="00614CC6" w:rsidRPr="00E01709">
        <w:rPr>
          <w:sz w:val="20"/>
        </w:rPr>
        <w:t>rôle</w:t>
      </w:r>
      <w:r w:rsidRPr="00E01709">
        <w:rPr>
          <w:sz w:val="20"/>
        </w:rPr>
        <w:t xml:space="preserve"> du Secteur des radiocommunications est d</w:t>
      </w:r>
      <w:r w:rsidR="00E344D1" w:rsidRPr="00E01709">
        <w:rPr>
          <w:sz w:val="20"/>
        </w:rPr>
        <w:t>'</w:t>
      </w:r>
      <w:r w:rsidRPr="00E01709">
        <w:rPr>
          <w:sz w:val="20"/>
        </w:rPr>
        <w:t>assurer l</w:t>
      </w:r>
      <w:r w:rsidR="00E344D1" w:rsidRPr="00E01709">
        <w:rPr>
          <w:sz w:val="20"/>
        </w:rPr>
        <w:t>'</w:t>
      </w:r>
      <w:r w:rsidRPr="00E01709">
        <w:rPr>
          <w:sz w:val="20"/>
        </w:rPr>
        <w:t xml:space="preserve">utilisation rationnelle, équitable, efficace et économique du spectre radioélectrique par tous les services de radiocommunication, y compris les services par satellite, et de </w:t>
      </w:r>
      <w:r w:rsidR="00614CC6" w:rsidRPr="00E01709">
        <w:rPr>
          <w:sz w:val="20"/>
        </w:rPr>
        <w:t>procéder</w:t>
      </w:r>
      <w:r w:rsidRPr="00E01709">
        <w:rPr>
          <w:sz w:val="20"/>
        </w:rPr>
        <w:t xml:space="preserve"> à des études pour toutes les gammes de </w:t>
      </w:r>
      <w:r w:rsidR="00614CC6" w:rsidRPr="00E01709">
        <w:rPr>
          <w:sz w:val="20"/>
        </w:rPr>
        <w:t>fréquences</w:t>
      </w:r>
      <w:r w:rsidRPr="00E01709">
        <w:rPr>
          <w:sz w:val="20"/>
        </w:rPr>
        <w:t>, à partir desquelles les Recommandations seront élaborées et adoptées.</w:t>
      </w:r>
    </w:p>
    <w:p w14:paraId="4C28CF77" w14:textId="13A9C580" w:rsidR="00F54FBD" w:rsidRPr="00E01709" w:rsidRDefault="00F54FBD" w:rsidP="00F54FBD">
      <w:pPr>
        <w:rPr>
          <w:sz w:val="20"/>
        </w:rPr>
      </w:pPr>
      <w:r w:rsidRPr="00E01709">
        <w:rPr>
          <w:sz w:val="20"/>
        </w:rPr>
        <w:t xml:space="preserve">Les </w:t>
      </w:r>
      <w:r w:rsidR="00614CC6" w:rsidRPr="00E01709">
        <w:rPr>
          <w:sz w:val="20"/>
        </w:rPr>
        <w:t>fo</w:t>
      </w:r>
      <w:r w:rsidRPr="00E01709">
        <w:rPr>
          <w:sz w:val="20"/>
        </w:rPr>
        <w:t xml:space="preserve">nctions </w:t>
      </w:r>
      <w:r w:rsidR="00614CC6" w:rsidRPr="00E01709">
        <w:rPr>
          <w:sz w:val="20"/>
        </w:rPr>
        <w:t>réglementaires</w:t>
      </w:r>
      <w:r w:rsidRPr="00E01709">
        <w:rPr>
          <w:sz w:val="20"/>
        </w:rPr>
        <w:t xml:space="preserve"> et politiques du Secteur des radiocommunications sont remplies par les Conférences mondiales et </w:t>
      </w:r>
      <w:r w:rsidR="00614CC6" w:rsidRPr="00E01709">
        <w:rPr>
          <w:sz w:val="20"/>
        </w:rPr>
        <w:t>régionales</w:t>
      </w:r>
      <w:r w:rsidRPr="00E01709">
        <w:rPr>
          <w:sz w:val="20"/>
        </w:rPr>
        <w:t xml:space="preserve"> des radiocommunications et par les Assemblées des radiocommunications assistées par les Commissions d</w:t>
      </w:r>
      <w:r w:rsidR="00E344D1" w:rsidRPr="00E01709">
        <w:rPr>
          <w:sz w:val="20"/>
        </w:rPr>
        <w:t>'</w:t>
      </w:r>
      <w:r w:rsidRPr="00E01709">
        <w:rPr>
          <w:sz w:val="20"/>
        </w:rPr>
        <w:t>études.</w:t>
      </w:r>
    </w:p>
    <w:p w14:paraId="54ABEFA1" w14:textId="77777777" w:rsidR="00F54FBD" w:rsidRPr="00E01709" w:rsidRDefault="00E44CBB" w:rsidP="00614CC6">
      <w:pPr>
        <w:pStyle w:val="Heading1"/>
        <w:spacing w:before="360"/>
        <w:jc w:val="center"/>
        <w:rPr>
          <w:szCs w:val="24"/>
        </w:rPr>
      </w:pPr>
      <w:r w:rsidRPr="00E01709">
        <w:rPr>
          <w:szCs w:val="24"/>
        </w:rPr>
        <w:t>Politique en matière de droits de propriété intellectuelle</w:t>
      </w:r>
      <w:r w:rsidR="00F54FBD" w:rsidRPr="00E01709">
        <w:rPr>
          <w:szCs w:val="24"/>
        </w:rPr>
        <w:t xml:space="preserve"> (IPR)</w:t>
      </w:r>
    </w:p>
    <w:p w14:paraId="6314E6CD" w14:textId="77777777" w:rsidR="00E44CBB" w:rsidRPr="00E01709" w:rsidRDefault="00E44CBB" w:rsidP="00E44CBB">
      <w:pPr>
        <w:spacing w:before="240"/>
        <w:rPr>
          <w:sz w:val="20"/>
        </w:rPr>
      </w:pPr>
      <w:r w:rsidRPr="00E01709">
        <w:rPr>
          <w:sz w:val="20"/>
        </w:rPr>
        <w:t>La politique de l'UIT</w:t>
      </w:r>
      <w:r w:rsidRPr="00E01709">
        <w:rPr>
          <w:sz w:val="20"/>
        </w:rPr>
        <w:noBreakHyphen/>
        <w:t>R en matière de droits de propriété intellectuelle est décrite dans la «Politique commune de l'UIT</w:t>
      </w:r>
      <w:r w:rsidRPr="00E01709">
        <w:rPr>
          <w:sz w:val="20"/>
        </w:rPr>
        <w:noBreakHyphen/>
        <w:t>T, l'UIT</w:t>
      </w:r>
      <w:r w:rsidRPr="00E01709">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E01709">
          <w:rPr>
            <w:rStyle w:val="Hyperlink"/>
            <w:sz w:val="20"/>
          </w:rPr>
          <w:t>http://www.itu.int/ITU-R/go/patents/fr</w:t>
        </w:r>
      </w:hyperlink>
      <w:r w:rsidRPr="00E01709">
        <w:rPr>
          <w:sz w:val="20"/>
        </w:rPr>
        <w:t>, où l'on trouvera également les Lignes directrices pour la mise en oeuvre de la politique commune en matière de brevets de l'UIT</w:t>
      </w:r>
      <w:r w:rsidRPr="00E01709">
        <w:rPr>
          <w:sz w:val="20"/>
        </w:rPr>
        <w:noBreakHyphen/>
        <w:t>T, l'UIT</w:t>
      </w:r>
      <w:r w:rsidRPr="00E01709">
        <w:rPr>
          <w:sz w:val="20"/>
        </w:rPr>
        <w:noBreakHyphen/>
        <w:t>R, l'ISO et la CEI</w:t>
      </w:r>
      <w:r w:rsidRPr="00E01709" w:rsidDel="0061025C">
        <w:rPr>
          <w:sz w:val="20"/>
        </w:rPr>
        <w:t xml:space="preserve"> </w:t>
      </w:r>
      <w:r w:rsidRPr="00E01709">
        <w:rPr>
          <w:sz w:val="20"/>
        </w:rPr>
        <w:t>et la base de données en matière de brevets de l'UIT-R.</w:t>
      </w:r>
    </w:p>
    <w:p w14:paraId="33E73538" w14:textId="77777777" w:rsidR="00F54FBD" w:rsidRPr="00E01709" w:rsidRDefault="00F54FBD" w:rsidP="00614CC6">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F54FBD" w:rsidRPr="00E01709" w14:paraId="650AC5BC" w14:textId="77777777">
        <w:tc>
          <w:tcPr>
            <w:tcW w:w="9360" w:type="dxa"/>
            <w:gridSpan w:val="2"/>
          </w:tcPr>
          <w:p w14:paraId="47F16AA7" w14:textId="77777777" w:rsidR="00F54FBD" w:rsidRPr="00E01709" w:rsidRDefault="009454F8" w:rsidP="00614CC6">
            <w:pPr>
              <w:pStyle w:val="Chaptitle"/>
              <w:keepLines w:val="0"/>
              <w:tabs>
                <w:tab w:val="clear" w:pos="794"/>
                <w:tab w:val="clear" w:pos="1191"/>
                <w:tab w:val="clear" w:pos="1588"/>
                <w:tab w:val="clear" w:pos="1985"/>
              </w:tabs>
              <w:overflowPunct/>
              <w:spacing w:before="140"/>
              <w:textAlignment w:val="auto"/>
              <w:rPr>
                <w:sz w:val="22"/>
                <w:szCs w:val="22"/>
              </w:rPr>
            </w:pPr>
            <w:r w:rsidRPr="00E01709">
              <w:rPr>
                <w:sz w:val="22"/>
                <w:szCs w:val="22"/>
              </w:rPr>
              <w:t xml:space="preserve">Séries des Recommandations UIT-R </w:t>
            </w:r>
          </w:p>
          <w:p w14:paraId="1395632F" w14:textId="77777777" w:rsidR="00F54FBD" w:rsidRPr="00E01709" w:rsidRDefault="00F54FBD"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E01709">
              <w:rPr>
                <w:b w:val="0"/>
                <w:sz w:val="18"/>
                <w:szCs w:val="18"/>
              </w:rPr>
              <w:t>(</w:t>
            </w:r>
            <w:r w:rsidR="009454F8" w:rsidRPr="00E01709">
              <w:rPr>
                <w:b w:val="0"/>
                <w:sz w:val="18"/>
                <w:szCs w:val="18"/>
              </w:rPr>
              <w:t>Egalement disponible en ligne:</w:t>
            </w:r>
            <w:r w:rsidRPr="00E01709">
              <w:rPr>
                <w:b w:val="0"/>
                <w:sz w:val="18"/>
                <w:szCs w:val="18"/>
              </w:rPr>
              <w:t xml:space="preserve"> </w:t>
            </w:r>
            <w:hyperlink r:id="rId11" w:history="1">
              <w:r w:rsidR="00837CB5" w:rsidRPr="00E01709">
                <w:rPr>
                  <w:rStyle w:val="Hyperlink"/>
                  <w:b w:val="0"/>
                  <w:bCs/>
                  <w:sz w:val="18"/>
                  <w:szCs w:val="18"/>
                </w:rPr>
                <w:t>http://www.itu.int/publ/R-REC/fr</w:t>
              </w:r>
            </w:hyperlink>
            <w:r w:rsidR="00BC0651" w:rsidRPr="00E01709">
              <w:rPr>
                <w:b w:val="0"/>
                <w:bCs/>
                <w:sz w:val="18"/>
                <w:szCs w:val="18"/>
              </w:rPr>
              <w:t>)</w:t>
            </w:r>
          </w:p>
        </w:tc>
      </w:tr>
      <w:tr w:rsidR="00F54FBD" w:rsidRPr="00E01709" w14:paraId="34D39B27" w14:textId="77777777" w:rsidTr="005E427C">
        <w:tc>
          <w:tcPr>
            <w:tcW w:w="1140" w:type="dxa"/>
            <w:tcBorders>
              <w:bottom w:val="nil"/>
            </w:tcBorders>
          </w:tcPr>
          <w:p w14:paraId="695097F5" w14:textId="77777777" w:rsidR="00F54FBD" w:rsidRPr="00E01709" w:rsidRDefault="00F54FBD" w:rsidP="00614CC6">
            <w:pPr>
              <w:spacing w:before="90" w:after="100"/>
              <w:ind w:left="57"/>
              <w:rPr>
                <w:b/>
                <w:bCs/>
                <w:sz w:val="20"/>
              </w:rPr>
            </w:pPr>
            <w:r w:rsidRPr="00E01709">
              <w:rPr>
                <w:b/>
                <w:bCs/>
                <w:sz w:val="20"/>
              </w:rPr>
              <w:t>S</w:t>
            </w:r>
            <w:r w:rsidR="009454F8" w:rsidRPr="00E01709">
              <w:rPr>
                <w:b/>
                <w:bCs/>
                <w:sz w:val="20"/>
              </w:rPr>
              <w:t>é</w:t>
            </w:r>
            <w:r w:rsidRPr="00E01709">
              <w:rPr>
                <w:b/>
                <w:bCs/>
                <w:sz w:val="20"/>
              </w:rPr>
              <w:t>ries</w:t>
            </w:r>
          </w:p>
        </w:tc>
        <w:tc>
          <w:tcPr>
            <w:tcW w:w="8220" w:type="dxa"/>
            <w:tcBorders>
              <w:bottom w:val="nil"/>
            </w:tcBorders>
          </w:tcPr>
          <w:p w14:paraId="53E289F7" w14:textId="77777777" w:rsidR="00F54FBD" w:rsidRPr="00E01709" w:rsidRDefault="009454F8" w:rsidP="00614CC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E01709">
              <w:rPr>
                <w:bCs/>
                <w:sz w:val="20"/>
              </w:rPr>
              <w:t>Titre</w:t>
            </w:r>
          </w:p>
        </w:tc>
      </w:tr>
      <w:tr w:rsidR="00F54FBD" w:rsidRPr="00E01709" w14:paraId="45247461" w14:textId="77777777" w:rsidTr="005E427C">
        <w:tc>
          <w:tcPr>
            <w:tcW w:w="1140" w:type="dxa"/>
            <w:tcBorders>
              <w:top w:val="nil"/>
              <w:bottom w:val="nil"/>
            </w:tcBorders>
            <w:shd w:val="clear" w:color="auto" w:fill="auto"/>
          </w:tcPr>
          <w:p w14:paraId="34F3F984" w14:textId="77777777" w:rsidR="00F54FBD" w:rsidRPr="00E01709" w:rsidRDefault="00F54FBD" w:rsidP="00F336CC">
            <w:pPr>
              <w:spacing w:before="30" w:after="30"/>
              <w:ind w:left="57"/>
              <w:jc w:val="left"/>
              <w:rPr>
                <w:b/>
                <w:bCs/>
                <w:sz w:val="20"/>
              </w:rPr>
            </w:pPr>
            <w:r w:rsidRPr="00E01709">
              <w:rPr>
                <w:b/>
                <w:bCs/>
                <w:sz w:val="20"/>
              </w:rPr>
              <w:t>BO</w:t>
            </w:r>
          </w:p>
        </w:tc>
        <w:tc>
          <w:tcPr>
            <w:tcW w:w="8220" w:type="dxa"/>
            <w:tcBorders>
              <w:top w:val="nil"/>
              <w:bottom w:val="nil"/>
            </w:tcBorders>
            <w:shd w:val="clear" w:color="auto" w:fill="auto"/>
          </w:tcPr>
          <w:p w14:paraId="0EB80856" w14:textId="77777777" w:rsidR="00F54FBD" w:rsidRPr="00E01709"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E01709">
              <w:rPr>
                <w:b w:val="0"/>
                <w:sz w:val="20"/>
              </w:rPr>
              <w:t>Diffusion par satellite</w:t>
            </w:r>
          </w:p>
        </w:tc>
      </w:tr>
      <w:tr w:rsidR="00F54FBD" w:rsidRPr="00E01709" w14:paraId="7D683935" w14:textId="77777777" w:rsidTr="00E80F1D">
        <w:tc>
          <w:tcPr>
            <w:tcW w:w="1140" w:type="dxa"/>
            <w:tcBorders>
              <w:top w:val="nil"/>
              <w:bottom w:val="nil"/>
            </w:tcBorders>
          </w:tcPr>
          <w:p w14:paraId="22917C5D" w14:textId="77777777" w:rsidR="00F54FBD" w:rsidRPr="00E01709" w:rsidRDefault="00F54FBD" w:rsidP="00F336CC">
            <w:pPr>
              <w:spacing w:before="30" w:after="30"/>
              <w:ind w:left="57"/>
              <w:jc w:val="left"/>
              <w:rPr>
                <w:b/>
                <w:bCs/>
                <w:sz w:val="20"/>
              </w:rPr>
            </w:pPr>
            <w:r w:rsidRPr="00E01709">
              <w:rPr>
                <w:b/>
                <w:bCs/>
                <w:sz w:val="20"/>
              </w:rPr>
              <w:t>BR</w:t>
            </w:r>
          </w:p>
        </w:tc>
        <w:tc>
          <w:tcPr>
            <w:tcW w:w="8220" w:type="dxa"/>
            <w:tcBorders>
              <w:top w:val="nil"/>
              <w:bottom w:val="nil"/>
            </w:tcBorders>
          </w:tcPr>
          <w:p w14:paraId="425CCE6E" w14:textId="77777777" w:rsidR="00F54FBD" w:rsidRPr="00E01709"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E01709">
              <w:rPr>
                <w:b w:val="0"/>
                <w:bCs/>
                <w:sz w:val="20"/>
              </w:rPr>
              <w:t>Enregistrement pour la production, l'archivage et la diffusion; films pour la télévision</w:t>
            </w:r>
          </w:p>
        </w:tc>
      </w:tr>
      <w:tr w:rsidR="00F54FBD" w:rsidRPr="00E01709" w14:paraId="2FC432C5" w14:textId="77777777" w:rsidTr="00E80F1D">
        <w:tc>
          <w:tcPr>
            <w:tcW w:w="1140" w:type="dxa"/>
            <w:tcBorders>
              <w:top w:val="nil"/>
              <w:bottom w:val="nil"/>
            </w:tcBorders>
            <w:shd w:val="clear" w:color="auto" w:fill="auto"/>
          </w:tcPr>
          <w:p w14:paraId="2267B1FF" w14:textId="77777777" w:rsidR="00F54FBD" w:rsidRPr="00E01709" w:rsidRDefault="00F54FBD" w:rsidP="00F336CC">
            <w:pPr>
              <w:spacing w:before="30" w:after="30"/>
              <w:ind w:left="57"/>
              <w:jc w:val="left"/>
              <w:rPr>
                <w:b/>
                <w:bCs/>
                <w:sz w:val="20"/>
              </w:rPr>
            </w:pPr>
            <w:r w:rsidRPr="00E01709">
              <w:rPr>
                <w:b/>
                <w:bCs/>
                <w:sz w:val="20"/>
              </w:rPr>
              <w:t>BS</w:t>
            </w:r>
          </w:p>
        </w:tc>
        <w:tc>
          <w:tcPr>
            <w:tcW w:w="8220" w:type="dxa"/>
            <w:tcBorders>
              <w:top w:val="nil"/>
              <w:bottom w:val="nil"/>
            </w:tcBorders>
            <w:shd w:val="clear" w:color="auto" w:fill="auto"/>
          </w:tcPr>
          <w:p w14:paraId="7F245455" w14:textId="77777777" w:rsidR="00F54FBD" w:rsidRPr="00E01709"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E01709">
              <w:rPr>
                <w:b w:val="0"/>
                <w:sz w:val="20"/>
              </w:rPr>
              <w:t>Service de radiodiffusion sonore</w:t>
            </w:r>
          </w:p>
        </w:tc>
      </w:tr>
      <w:tr w:rsidR="00F54FBD" w:rsidRPr="00E01709" w14:paraId="423A1248" w14:textId="77777777" w:rsidTr="00DE5EA2">
        <w:tc>
          <w:tcPr>
            <w:tcW w:w="1140" w:type="dxa"/>
            <w:tcBorders>
              <w:top w:val="nil"/>
              <w:bottom w:val="nil"/>
            </w:tcBorders>
            <w:shd w:val="clear" w:color="auto" w:fill="auto"/>
          </w:tcPr>
          <w:p w14:paraId="14DC8D01" w14:textId="77777777" w:rsidR="00F54FBD" w:rsidRPr="00E01709" w:rsidRDefault="00F54FBD" w:rsidP="00F336CC">
            <w:pPr>
              <w:spacing w:before="30" w:after="30"/>
              <w:ind w:left="57"/>
              <w:jc w:val="left"/>
              <w:rPr>
                <w:b/>
                <w:bCs/>
                <w:sz w:val="20"/>
              </w:rPr>
            </w:pPr>
            <w:r w:rsidRPr="00E01709">
              <w:rPr>
                <w:b/>
                <w:bCs/>
                <w:sz w:val="20"/>
              </w:rPr>
              <w:t>BT</w:t>
            </w:r>
          </w:p>
        </w:tc>
        <w:tc>
          <w:tcPr>
            <w:tcW w:w="8220" w:type="dxa"/>
            <w:tcBorders>
              <w:top w:val="nil"/>
              <w:bottom w:val="nil"/>
            </w:tcBorders>
            <w:shd w:val="clear" w:color="auto" w:fill="auto"/>
          </w:tcPr>
          <w:p w14:paraId="6C1A263E" w14:textId="77777777" w:rsidR="00F54FBD" w:rsidRPr="00E01709"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E01709">
              <w:rPr>
                <w:b w:val="0"/>
                <w:bCs/>
                <w:sz w:val="20"/>
              </w:rPr>
              <w:t>Service de radiodiffusion télévisuelle</w:t>
            </w:r>
          </w:p>
        </w:tc>
      </w:tr>
      <w:tr w:rsidR="00F54FBD" w:rsidRPr="00E01709" w14:paraId="70927FAF" w14:textId="77777777" w:rsidTr="00DE5EA2">
        <w:tc>
          <w:tcPr>
            <w:tcW w:w="1140" w:type="dxa"/>
            <w:tcBorders>
              <w:top w:val="nil"/>
              <w:bottom w:val="nil"/>
            </w:tcBorders>
            <w:shd w:val="clear" w:color="auto" w:fill="auto"/>
          </w:tcPr>
          <w:p w14:paraId="48DC3470" w14:textId="77777777" w:rsidR="00F54FBD" w:rsidRPr="00E01709" w:rsidRDefault="00F54FBD" w:rsidP="00F336CC">
            <w:pPr>
              <w:spacing w:before="30" w:after="30"/>
              <w:ind w:left="57"/>
              <w:jc w:val="left"/>
              <w:rPr>
                <w:b/>
                <w:bCs/>
                <w:sz w:val="20"/>
              </w:rPr>
            </w:pPr>
            <w:r w:rsidRPr="00E01709">
              <w:rPr>
                <w:b/>
                <w:bCs/>
                <w:sz w:val="20"/>
              </w:rPr>
              <w:t>F</w:t>
            </w:r>
          </w:p>
        </w:tc>
        <w:tc>
          <w:tcPr>
            <w:tcW w:w="8220" w:type="dxa"/>
            <w:tcBorders>
              <w:top w:val="nil"/>
              <w:bottom w:val="nil"/>
            </w:tcBorders>
            <w:shd w:val="clear" w:color="auto" w:fill="auto"/>
          </w:tcPr>
          <w:p w14:paraId="42D49630" w14:textId="77777777" w:rsidR="00F54FBD" w:rsidRPr="00E01709" w:rsidRDefault="009454F8"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E01709">
              <w:rPr>
                <w:sz w:val="20"/>
              </w:rPr>
              <w:t>Service fixe</w:t>
            </w:r>
          </w:p>
        </w:tc>
      </w:tr>
      <w:tr w:rsidR="00F54FBD" w:rsidRPr="00E01709" w14:paraId="57AC07C6" w14:textId="77777777" w:rsidTr="00DE5EA2">
        <w:tc>
          <w:tcPr>
            <w:tcW w:w="1140" w:type="dxa"/>
            <w:tcBorders>
              <w:top w:val="nil"/>
              <w:bottom w:val="nil"/>
            </w:tcBorders>
            <w:shd w:val="clear" w:color="auto" w:fill="auto"/>
          </w:tcPr>
          <w:p w14:paraId="3F394B05" w14:textId="77777777" w:rsidR="00F54FBD" w:rsidRPr="00E01709" w:rsidRDefault="00F54FBD" w:rsidP="00F336CC">
            <w:pPr>
              <w:spacing w:before="30" w:after="30"/>
              <w:ind w:left="57"/>
              <w:jc w:val="left"/>
              <w:rPr>
                <w:b/>
                <w:bCs/>
                <w:sz w:val="20"/>
              </w:rPr>
            </w:pPr>
            <w:r w:rsidRPr="00E01709">
              <w:rPr>
                <w:b/>
                <w:bCs/>
                <w:sz w:val="20"/>
              </w:rPr>
              <w:t>M</w:t>
            </w:r>
          </w:p>
        </w:tc>
        <w:tc>
          <w:tcPr>
            <w:tcW w:w="8220" w:type="dxa"/>
            <w:tcBorders>
              <w:top w:val="nil"/>
              <w:bottom w:val="nil"/>
            </w:tcBorders>
            <w:shd w:val="clear" w:color="auto" w:fill="auto"/>
          </w:tcPr>
          <w:p w14:paraId="13FFCEC5" w14:textId="77777777" w:rsidR="00F54FBD" w:rsidRPr="00E01709" w:rsidRDefault="009454F8" w:rsidP="00F336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E01709">
              <w:rPr>
                <w:b w:val="0"/>
                <w:sz w:val="20"/>
              </w:rPr>
              <w:t>Services mobile, de radiorepérage et d'amateur y compris les services par satellite associés</w:t>
            </w:r>
          </w:p>
        </w:tc>
      </w:tr>
      <w:tr w:rsidR="00F54FBD" w:rsidRPr="00E01709" w14:paraId="2270BB26" w14:textId="77777777" w:rsidTr="00DE5EA2">
        <w:tc>
          <w:tcPr>
            <w:tcW w:w="1140" w:type="dxa"/>
            <w:tcBorders>
              <w:top w:val="nil"/>
              <w:bottom w:val="nil"/>
            </w:tcBorders>
            <w:shd w:val="clear" w:color="auto" w:fill="F3F3F3"/>
          </w:tcPr>
          <w:p w14:paraId="7DB31736" w14:textId="77777777" w:rsidR="00F54FBD" w:rsidRPr="00E01709" w:rsidRDefault="00F54FBD" w:rsidP="00F336CC">
            <w:pPr>
              <w:spacing w:before="30" w:after="30"/>
              <w:ind w:left="57"/>
              <w:jc w:val="left"/>
              <w:rPr>
                <w:b/>
                <w:bCs/>
                <w:color w:val="000080"/>
                <w:sz w:val="20"/>
              </w:rPr>
            </w:pPr>
            <w:r w:rsidRPr="00E01709">
              <w:rPr>
                <w:b/>
                <w:bCs/>
                <w:color w:val="000080"/>
                <w:sz w:val="20"/>
              </w:rPr>
              <w:t>P</w:t>
            </w:r>
          </w:p>
        </w:tc>
        <w:tc>
          <w:tcPr>
            <w:tcW w:w="8220" w:type="dxa"/>
            <w:tcBorders>
              <w:top w:val="nil"/>
              <w:bottom w:val="nil"/>
            </w:tcBorders>
            <w:shd w:val="clear" w:color="auto" w:fill="F3F3F3"/>
          </w:tcPr>
          <w:p w14:paraId="5A8E5C1D" w14:textId="77777777" w:rsidR="00F54FBD" w:rsidRPr="00E01709" w:rsidRDefault="00614CC6" w:rsidP="00F336CC">
            <w:pPr>
              <w:spacing w:before="30" w:after="30"/>
              <w:jc w:val="left"/>
              <w:rPr>
                <w:b/>
                <w:bCs/>
                <w:color w:val="000080"/>
                <w:sz w:val="20"/>
              </w:rPr>
            </w:pPr>
            <w:r w:rsidRPr="00E01709">
              <w:rPr>
                <w:b/>
                <w:bCs/>
                <w:color w:val="000080"/>
                <w:sz w:val="20"/>
              </w:rPr>
              <w:t>Propagation des ondes radioélectriques</w:t>
            </w:r>
          </w:p>
        </w:tc>
      </w:tr>
      <w:tr w:rsidR="00F54FBD" w:rsidRPr="00E01709" w14:paraId="79B3A156" w14:textId="77777777" w:rsidTr="00DE5EA2">
        <w:tc>
          <w:tcPr>
            <w:tcW w:w="1140" w:type="dxa"/>
            <w:tcBorders>
              <w:top w:val="nil"/>
            </w:tcBorders>
          </w:tcPr>
          <w:p w14:paraId="59C868E2" w14:textId="77777777" w:rsidR="00F54FBD" w:rsidRPr="00E01709" w:rsidRDefault="00F54FBD" w:rsidP="00F336CC">
            <w:pPr>
              <w:spacing w:before="30" w:after="30"/>
              <w:ind w:left="57"/>
              <w:jc w:val="left"/>
              <w:rPr>
                <w:b/>
                <w:bCs/>
                <w:sz w:val="20"/>
              </w:rPr>
            </w:pPr>
            <w:r w:rsidRPr="00E01709">
              <w:rPr>
                <w:b/>
                <w:bCs/>
                <w:sz w:val="20"/>
              </w:rPr>
              <w:t>RA</w:t>
            </w:r>
          </w:p>
        </w:tc>
        <w:tc>
          <w:tcPr>
            <w:tcW w:w="8220" w:type="dxa"/>
            <w:tcBorders>
              <w:top w:val="nil"/>
            </w:tcBorders>
          </w:tcPr>
          <w:p w14:paraId="786C9C43" w14:textId="77777777" w:rsidR="00F54FBD" w:rsidRPr="00E01709"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E01709">
              <w:rPr>
                <w:sz w:val="20"/>
              </w:rPr>
              <w:t>Radio astronomie</w:t>
            </w:r>
          </w:p>
        </w:tc>
      </w:tr>
      <w:tr w:rsidR="00F54FBD" w:rsidRPr="00E01709" w14:paraId="70839AE0" w14:textId="77777777">
        <w:tc>
          <w:tcPr>
            <w:tcW w:w="1140" w:type="dxa"/>
          </w:tcPr>
          <w:p w14:paraId="7B4148C4" w14:textId="77777777" w:rsidR="00F54FBD" w:rsidRPr="00E01709" w:rsidRDefault="00F54FBD" w:rsidP="00F336CC">
            <w:pPr>
              <w:spacing w:before="30" w:after="30"/>
              <w:ind w:left="57"/>
              <w:jc w:val="left"/>
              <w:rPr>
                <w:b/>
                <w:bCs/>
                <w:sz w:val="20"/>
              </w:rPr>
            </w:pPr>
            <w:r w:rsidRPr="00E01709">
              <w:rPr>
                <w:b/>
                <w:bCs/>
                <w:sz w:val="20"/>
              </w:rPr>
              <w:t>RS</w:t>
            </w:r>
          </w:p>
        </w:tc>
        <w:tc>
          <w:tcPr>
            <w:tcW w:w="8220" w:type="dxa"/>
          </w:tcPr>
          <w:p w14:paraId="12917008" w14:textId="77777777" w:rsidR="00F54FBD" w:rsidRPr="00E01709" w:rsidRDefault="00614CC6" w:rsidP="00F336C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E01709">
              <w:rPr>
                <w:sz w:val="20"/>
              </w:rPr>
              <w:t>Systèmes de télédétection</w:t>
            </w:r>
          </w:p>
        </w:tc>
      </w:tr>
      <w:tr w:rsidR="00F54FBD" w:rsidRPr="00E01709" w14:paraId="26EA476C" w14:textId="77777777">
        <w:tc>
          <w:tcPr>
            <w:tcW w:w="1140" w:type="dxa"/>
          </w:tcPr>
          <w:p w14:paraId="03D97785" w14:textId="77777777" w:rsidR="00F54FBD" w:rsidRPr="00E01709" w:rsidRDefault="00F54FBD" w:rsidP="00F336CC">
            <w:pPr>
              <w:spacing w:before="30" w:after="30"/>
              <w:ind w:left="57"/>
              <w:jc w:val="left"/>
              <w:rPr>
                <w:b/>
                <w:bCs/>
                <w:sz w:val="20"/>
              </w:rPr>
            </w:pPr>
            <w:r w:rsidRPr="00E01709">
              <w:rPr>
                <w:b/>
                <w:bCs/>
                <w:sz w:val="20"/>
              </w:rPr>
              <w:t>S</w:t>
            </w:r>
          </w:p>
        </w:tc>
        <w:tc>
          <w:tcPr>
            <w:tcW w:w="8220" w:type="dxa"/>
          </w:tcPr>
          <w:p w14:paraId="48CACB69" w14:textId="77777777" w:rsidR="00F54FBD" w:rsidRPr="00E01709" w:rsidRDefault="00614CC6" w:rsidP="00F336CC">
            <w:pPr>
              <w:spacing w:before="30" w:after="30"/>
              <w:jc w:val="left"/>
              <w:rPr>
                <w:sz w:val="20"/>
              </w:rPr>
            </w:pPr>
            <w:r w:rsidRPr="00E01709">
              <w:rPr>
                <w:sz w:val="20"/>
              </w:rPr>
              <w:t>Service fixe par satellite</w:t>
            </w:r>
          </w:p>
        </w:tc>
      </w:tr>
      <w:tr w:rsidR="00F54FBD" w:rsidRPr="00E01709" w14:paraId="31E50FD3" w14:textId="77777777">
        <w:tc>
          <w:tcPr>
            <w:tcW w:w="1140" w:type="dxa"/>
          </w:tcPr>
          <w:p w14:paraId="04C2D0A1" w14:textId="77777777" w:rsidR="00F54FBD" w:rsidRPr="00E01709" w:rsidRDefault="00F54FBD" w:rsidP="00F336CC">
            <w:pPr>
              <w:spacing w:before="30" w:after="30"/>
              <w:ind w:left="57"/>
              <w:jc w:val="left"/>
              <w:rPr>
                <w:b/>
                <w:bCs/>
                <w:sz w:val="20"/>
              </w:rPr>
            </w:pPr>
            <w:r w:rsidRPr="00E01709">
              <w:rPr>
                <w:b/>
                <w:bCs/>
                <w:sz w:val="20"/>
              </w:rPr>
              <w:t>SA</w:t>
            </w:r>
          </w:p>
        </w:tc>
        <w:tc>
          <w:tcPr>
            <w:tcW w:w="8220" w:type="dxa"/>
          </w:tcPr>
          <w:p w14:paraId="40CA7486" w14:textId="77777777" w:rsidR="00F54FBD" w:rsidRPr="00E01709" w:rsidRDefault="00614CC6" w:rsidP="00F336CC">
            <w:pPr>
              <w:spacing w:before="30" w:after="30"/>
              <w:jc w:val="left"/>
              <w:rPr>
                <w:sz w:val="20"/>
              </w:rPr>
            </w:pPr>
            <w:r w:rsidRPr="00E01709">
              <w:rPr>
                <w:sz w:val="20"/>
              </w:rPr>
              <w:t>Applications spatiales et météorologie</w:t>
            </w:r>
          </w:p>
        </w:tc>
      </w:tr>
      <w:tr w:rsidR="00F54FBD" w:rsidRPr="00E01709" w14:paraId="4F0238E6" w14:textId="77777777">
        <w:tc>
          <w:tcPr>
            <w:tcW w:w="1140" w:type="dxa"/>
          </w:tcPr>
          <w:p w14:paraId="3B9CCEA5" w14:textId="77777777" w:rsidR="00F54FBD" w:rsidRPr="00E01709" w:rsidRDefault="00F54FBD" w:rsidP="00F336CC">
            <w:pPr>
              <w:spacing w:before="30" w:after="30"/>
              <w:ind w:left="57"/>
              <w:jc w:val="left"/>
              <w:rPr>
                <w:b/>
                <w:bCs/>
                <w:sz w:val="20"/>
              </w:rPr>
            </w:pPr>
            <w:r w:rsidRPr="00E01709">
              <w:rPr>
                <w:b/>
                <w:bCs/>
                <w:sz w:val="20"/>
              </w:rPr>
              <w:t>SF</w:t>
            </w:r>
          </w:p>
        </w:tc>
        <w:tc>
          <w:tcPr>
            <w:tcW w:w="8220" w:type="dxa"/>
          </w:tcPr>
          <w:p w14:paraId="09B0643D" w14:textId="77777777" w:rsidR="00F54FBD" w:rsidRPr="00E01709" w:rsidRDefault="00614CC6" w:rsidP="00F336CC">
            <w:pPr>
              <w:spacing w:before="30" w:after="30"/>
              <w:jc w:val="left"/>
              <w:rPr>
                <w:sz w:val="20"/>
              </w:rPr>
            </w:pPr>
            <w:r w:rsidRPr="00E01709">
              <w:rPr>
                <w:sz w:val="20"/>
              </w:rPr>
              <w:t>Partage des fréquences et coordination entre les systèmes du service fixe par satellite et du service fixe</w:t>
            </w:r>
          </w:p>
        </w:tc>
      </w:tr>
      <w:tr w:rsidR="00F54FBD" w:rsidRPr="00E01709" w14:paraId="766BE1AC" w14:textId="77777777">
        <w:tc>
          <w:tcPr>
            <w:tcW w:w="1140" w:type="dxa"/>
            <w:shd w:val="clear" w:color="auto" w:fill="auto"/>
          </w:tcPr>
          <w:p w14:paraId="234DA700" w14:textId="77777777" w:rsidR="00F54FBD" w:rsidRPr="00E01709" w:rsidRDefault="00F54FBD" w:rsidP="00F336CC">
            <w:pPr>
              <w:spacing w:before="30" w:after="30"/>
              <w:ind w:left="57"/>
              <w:jc w:val="left"/>
              <w:rPr>
                <w:b/>
                <w:bCs/>
                <w:sz w:val="20"/>
              </w:rPr>
            </w:pPr>
            <w:r w:rsidRPr="00E01709">
              <w:rPr>
                <w:b/>
                <w:bCs/>
                <w:sz w:val="20"/>
              </w:rPr>
              <w:t>SM</w:t>
            </w:r>
          </w:p>
        </w:tc>
        <w:tc>
          <w:tcPr>
            <w:tcW w:w="8220" w:type="dxa"/>
            <w:shd w:val="clear" w:color="auto" w:fill="auto"/>
          </w:tcPr>
          <w:p w14:paraId="750C5D80" w14:textId="77777777" w:rsidR="00F54FBD" w:rsidRPr="00E01709" w:rsidRDefault="00614CC6" w:rsidP="00F336CC">
            <w:pPr>
              <w:spacing w:before="30" w:after="30"/>
              <w:jc w:val="left"/>
              <w:rPr>
                <w:sz w:val="20"/>
              </w:rPr>
            </w:pPr>
            <w:r w:rsidRPr="00E01709">
              <w:rPr>
                <w:sz w:val="20"/>
              </w:rPr>
              <w:t>Gestion du spectre</w:t>
            </w:r>
          </w:p>
        </w:tc>
      </w:tr>
      <w:tr w:rsidR="00F54FBD" w:rsidRPr="00E01709" w14:paraId="3DCEE044" w14:textId="77777777">
        <w:tc>
          <w:tcPr>
            <w:tcW w:w="1140" w:type="dxa"/>
          </w:tcPr>
          <w:p w14:paraId="23BD6C29" w14:textId="77777777" w:rsidR="00F54FBD" w:rsidRPr="00E01709" w:rsidRDefault="00F54FBD" w:rsidP="00F336CC">
            <w:pPr>
              <w:spacing w:before="30" w:after="30"/>
              <w:ind w:left="57"/>
              <w:jc w:val="left"/>
              <w:rPr>
                <w:b/>
                <w:bCs/>
                <w:sz w:val="20"/>
              </w:rPr>
            </w:pPr>
            <w:r w:rsidRPr="00E01709">
              <w:rPr>
                <w:b/>
                <w:bCs/>
                <w:sz w:val="20"/>
              </w:rPr>
              <w:t>SNG</w:t>
            </w:r>
          </w:p>
        </w:tc>
        <w:tc>
          <w:tcPr>
            <w:tcW w:w="8220" w:type="dxa"/>
          </w:tcPr>
          <w:p w14:paraId="34EB314B" w14:textId="77777777" w:rsidR="00F54FBD" w:rsidRPr="00E01709" w:rsidRDefault="00614CC6" w:rsidP="00F336CC">
            <w:pPr>
              <w:spacing w:before="30" w:after="30"/>
              <w:jc w:val="left"/>
              <w:rPr>
                <w:sz w:val="20"/>
              </w:rPr>
            </w:pPr>
            <w:r w:rsidRPr="00E01709">
              <w:rPr>
                <w:sz w:val="20"/>
              </w:rPr>
              <w:t>Reportage d'actualités par satellite</w:t>
            </w:r>
          </w:p>
        </w:tc>
      </w:tr>
      <w:tr w:rsidR="00F54FBD" w:rsidRPr="00E01709" w14:paraId="0B56E5B1" w14:textId="77777777">
        <w:tc>
          <w:tcPr>
            <w:tcW w:w="1140" w:type="dxa"/>
          </w:tcPr>
          <w:p w14:paraId="447E5842" w14:textId="77777777" w:rsidR="00F54FBD" w:rsidRPr="00E01709" w:rsidRDefault="00F54FBD" w:rsidP="00F336CC">
            <w:pPr>
              <w:spacing w:before="30" w:after="30"/>
              <w:ind w:left="57"/>
              <w:jc w:val="left"/>
              <w:rPr>
                <w:b/>
                <w:bCs/>
                <w:sz w:val="20"/>
              </w:rPr>
            </w:pPr>
            <w:r w:rsidRPr="00E01709">
              <w:rPr>
                <w:b/>
                <w:bCs/>
                <w:sz w:val="20"/>
              </w:rPr>
              <w:t>TF</w:t>
            </w:r>
          </w:p>
        </w:tc>
        <w:tc>
          <w:tcPr>
            <w:tcW w:w="8220" w:type="dxa"/>
          </w:tcPr>
          <w:p w14:paraId="3E0CC7B9" w14:textId="77777777" w:rsidR="00F54FBD" w:rsidRPr="00E01709" w:rsidRDefault="00614CC6" w:rsidP="00F336CC">
            <w:pPr>
              <w:spacing w:before="30" w:after="30"/>
              <w:jc w:val="left"/>
              <w:rPr>
                <w:sz w:val="20"/>
              </w:rPr>
            </w:pPr>
            <w:r w:rsidRPr="00E01709">
              <w:rPr>
                <w:sz w:val="20"/>
              </w:rPr>
              <w:t>Emissions de fréquences étalon et de signaux horaires</w:t>
            </w:r>
          </w:p>
        </w:tc>
      </w:tr>
      <w:tr w:rsidR="00F54FBD" w:rsidRPr="00E01709" w14:paraId="50A4E684" w14:textId="77777777">
        <w:tc>
          <w:tcPr>
            <w:tcW w:w="1140" w:type="dxa"/>
          </w:tcPr>
          <w:p w14:paraId="1FB676D8" w14:textId="77777777" w:rsidR="00F54FBD" w:rsidRPr="00E01709" w:rsidRDefault="00F54FBD" w:rsidP="00F336CC">
            <w:pPr>
              <w:spacing w:before="30" w:after="30"/>
              <w:ind w:left="57"/>
              <w:jc w:val="left"/>
              <w:rPr>
                <w:b/>
                <w:bCs/>
                <w:sz w:val="20"/>
              </w:rPr>
            </w:pPr>
            <w:r w:rsidRPr="00E01709">
              <w:rPr>
                <w:b/>
                <w:bCs/>
                <w:sz w:val="20"/>
              </w:rPr>
              <w:t>V</w:t>
            </w:r>
          </w:p>
        </w:tc>
        <w:tc>
          <w:tcPr>
            <w:tcW w:w="8220" w:type="dxa"/>
          </w:tcPr>
          <w:p w14:paraId="35F9F125" w14:textId="77777777" w:rsidR="00F54FBD" w:rsidRPr="00E01709" w:rsidRDefault="00614CC6" w:rsidP="00614CC6">
            <w:pPr>
              <w:spacing w:before="30" w:after="140"/>
              <w:jc w:val="left"/>
              <w:rPr>
                <w:sz w:val="20"/>
              </w:rPr>
            </w:pPr>
            <w:r w:rsidRPr="00E01709">
              <w:rPr>
                <w:sz w:val="20"/>
              </w:rPr>
              <w:t>Vocabulaire et sujets associés</w:t>
            </w:r>
          </w:p>
        </w:tc>
      </w:tr>
    </w:tbl>
    <w:p w14:paraId="612C3A21" w14:textId="77777777" w:rsidR="00F54FBD" w:rsidRPr="00E01709" w:rsidRDefault="00F54FBD" w:rsidP="00614CC6">
      <w:pPr>
        <w:spacing w:before="0"/>
        <w:jc w:val="center"/>
        <w:rPr>
          <w:sz w:val="20"/>
        </w:rPr>
      </w:pPr>
    </w:p>
    <w:p w14:paraId="78BEFE91" w14:textId="77777777" w:rsidR="00F54FBD" w:rsidRPr="00E01709" w:rsidRDefault="00F54FBD" w:rsidP="00614CC6">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F54FBD" w:rsidRPr="00E01709" w14:paraId="70D4FE9E" w14:textId="77777777">
        <w:tc>
          <w:tcPr>
            <w:tcW w:w="9360" w:type="dxa"/>
          </w:tcPr>
          <w:p w14:paraId="5239072C" w14:textId="77777777" w:rsidR="00F54FBD" w:rsidRPr="00E01709" w:rsidRDefault="00F54FBD" w:rsidP="00962C55">
            <w:pPr>
              <w:spacing w:before="80" w:after="80"/>
              <w:jc w:val="left"/>
              <w:rPr>
                <w:i/>
                <w:iCs/>
                <w:sz w:val="20"/>
              </w:rPr>
            </w:pPr>
            <w:r w:rsidRPr="00E01709">
              <w:rPr>
                <w:b/>
                <w:bCs/>
                <w:i/>
                <w:iCs/>
                <w:sz w:val="20"/>
              </w:rPr>
              <w:t>Note</w:t>
            </w:r>
            <w:r w:rsidRPr="00E01709">
              <w:rPr>
                <w:i/>
                <w:iCs/>
                <w:sz w:val="20"/>
              </w:rPr>
              <w:t xml:space="preserve">: </w:t>
            </w:r>
            <w:r w:rsidR="00756B4D" w:rsidRPr="00E01709">
              <w:rPr>
                <w:i/>
                <w:iCs/>
                <w:sz w:val="20"/>
              </w:rPr>
              <w:t>Cette Recommandation UIT-R a été approuvée en anglais aux termes de la procédure détaillée dans la</w:t>
            </w:r>
            <w:r w:rsidR="00756B4D" w:rsidRPr="00E01709">
              <w:rPr>
                <w:i/>
                <w:iCs/>
                <w:sz w:val="20"/>
              </w:rPr>
              <w:br/>
              <w:t xml:space="preserve">Résolution UIT-R 1. </w:t>
            </w:r>
          </w:p>
        </w:tc>
      </w:tr>
    </w:tbl>
    <w:p w14:paraId="3638F939" w14:textId="77777777" w:rsidR="00F54FBD" w:rsidRPr="00E01709" w:rsidRDefault="00F54FBD" w:rsidP="00F54FBD">
      <w:pPr>
        <w:spacing w:before="0"/>
        <w:jc w:val="center"/>
        <w:rPr>
          <w:sz w:val="22"/>
        </w:rPr>
      </w:pPr>
    </w:p>
    <w:p w14:paraId="42BDC311" w14:textId="77777777" w:rsidR="00F54FBD" w:rsidRPr="00E01709" w:rsidRDefault="00614CC6" w:rsidP="00756B4D">
      <w:pPr>
        <w:spacing w:before="100"/>
        <w:jc w:val="right"/>
        <w:rPr>
          <w:i/>
          <w:iCs/>
          <w:sz w:val="20"/>
        </w:rPr>
      </w:pPr>
      <w:r w:rsidRPr="00E01709">
        <w:rPr>
          <w:i/>
          <w:iCs/>
          <w:sz w:val="20"/>
        </w:rPr>
        <w:t xml:space="preserve">Publication </w:t>
      </w:r>
      <w:r w:rsidR="00756B4D" w:rsidRPr="00E01709">
        <w:rPr>
          <w:i/>
          <w:iCs/>
          <w:sz w:val="20"/>
        </w:rPr>
        <w:t>électronique</w:t>
      </w:r>
    </w:p>
    <w:p w14:paraId="04F14855" w14:textId="23202A89" w:rsidR="00F54FBD" w:rsidRPr="00E01709" w:rsidRDefault="00F54FBD" w:rsidP="00C479C8">
      <w:pPr>
        <w:spacing w:before="0"/>
        <w:jc w:val="right"/>
        <w:rPr>
          <w:sz w:val="20"/>
        </w:rPr>
      </w:pPr>
      <w:r w:rsidRPr="00E01709">
        <w:rPr>
          <w:sz w:val="20"/>
        </w:rPr>
        <w:t>G</w:t>
      </w:r>
      <w:r w:rsidR="00614CC6" w:rsidRPr="00E01709">
        <w:rPr>
          <w:sz w:val="20"/>
        </w:rPr>
        <w:t>enève</w:t>
      </w:r>
      <w:r w:rsidRPr="00E01709">
        <w:rPr>
          <w:sz w:val="20"/>
        </w:rPr>
        <w:t>, 20</w:t>
      </w:r>
      <w:r w:rsidR="008B6015" w:rsidRPr="00E01709">
        <w:rPr>
          <w:sz w:val="20"/>
        </w:rPr>
        <w:t>1</w:t>
      </w:r>
      <w:r w:rsidR="006A0770">
        <w:rPr>
          <w:sz w:val="20"/>
        </w:rPr>
        <w:t>7</w:t>
      </w:r>
    </w:p>
    <w:p w14:paraId="3770A099" w14:textId="10BA2E34" w:rsidR="00F54FBD" w:rsidRPr="00E01709" w:rsidRDefault="00F54FBD" w:rsidP="006A0770">
      <w:pPr>
        <w:spacing w:before="200"/>
        <w:jc w:val="center"/>
        <w:rPr>
          <w:sz w:val="20"/>
        </w:rPr>
      </w:pPr>
      <w:r w:rsidRPr="00E01709">
        <w:rPr>
          <w:sz w:val="20"/>
        </w:rPr>
        <w:sym w:font="Symbol" w:char="F0E3"/>
      </w:r>
      <w:r w:rsidRPr="00E01709">
        <w:rPr>
          <w:sz w:val="20"/>
        </w:rPr>
        <w:t xml:space="preserve"> </w:t>
      </w:r>
      <w:r w:rsidR="00614CC6" w:rsidRPr="00E01709">
        <w:rPr>
          <w:sz w:val="20"/>
        </w:rPr>
        <w:t>UIT</w:t>
      </w:r>
      <w:r w:rsidRPr="00E01709">
        <w:rPr>
          <w:sz w:val="20"/>
        </w:rPr>
        <w:t xml:space="preserve"> </w:t>
      </w:r>
      <w:bookmarkStart w:id="2" w:name="iiannee"/>
      <w:bookmarkEnd w:id="2"/>
      <w:r w:rsidRPr="00E01709">
        <w:rPr>
          <w:sz w:val="20"/>
        </w:rPr>
        <w:t>20</w:t>
      </w:r>
      <w:r w:rsidR="008B6015" w:rsidRPr="00E01709">
        <w:rPr>
          <w:sz w:val="20"/>
        </w:rPr>
        <w:t>1</w:t>
      </w:r>
      <w:r w:rsidR="006A0770">
        <w:rPr>
          <w:sz w:val="20"/>
        </w:rPr>
        <w:t>7</w:t>
      </w:r>
    </w:p>
    <w:p w14:paraId="76CDDE80" w14:textId="3FD26A73" w:rsidR="007565CC" w:rsidRPr="00E01709" w:rsidRDefault="00614CC6" w:rsidP="00614CC6">
      <w:pPr>
        <w:rPr>
          <w:sz w:val="18"/>
          <w:szCs w:val="18"/>
        </w:rPr>
      </w:pPr>
      <w:r w:rsidRPr="00E01709">
        <w:rPr>
          <w:sz w:val="18"/>
          <w:szCs w:val="18"/>
        </w:rPr>
        <w:t xml:space="preserve">Tous droits </w:t>
      </w:r>
      <w:r w:rsidR="00756B4D" w:rsidRPr="00E01709">
        <w:rPr>
          <w:sz w:val="18"/>
          <w:szCs w:val="18"/>
        </w:rPr>
        <w:t>réservés</w:t>
      </w:r>
      <w:r w:rsidRPr="00E01709">
        <w:rPr>
          <w:sz w:val="18"/>
          <w:szCs w:val="18"/>
        </w:rPr>
        <w:t>. Aucune partie de cette publication ne peut être reproduite, par quelque procédé que ce soit, sans l</w:t>
      </w:r>
      <w:r w:rsidR="00E344D1" w:rsidRPr="00E01709">
        <w:rPr>
          <w:sz w:val="18"/>
          <w:szCs w:val="18"/>
        </w:rPr>
        <w:t>'</w:t>
      </w:r>
      <w:r w:rsidRPr="00E01709">
        <w:rPr>
          <w:sz w:val="18"/>
          <w:szCs w:val="18"/>
        </w:rPr>
        <w:t>accord écrit préalable de l</w:t>
      </w:r>
      <w:r w:rsidR="00E344D1" w:rsidRPr="00E01709">
        <w:rPr>
          <w:sz w:val="18"/>
          <w:szCs w:val="18"/>
        </w:rPr>
        <w:t>'</w:t>
      </w:r>
      <w:r w:rsidR="00756B4D" w:rsidRPr="00E01709">
        <w:rPr>
          <w:sz w:val="18"/>
          <w:szCs w:val="18"/>
        </w:rPr>
        <w:t>UIT</w:t>
      </w:r>
      <w:r w:rsidR="00F54FBD" w:rsidRPr="00E01709">
        <w:rPr>
          <w:sz w:val="18"/>
          <w:szCs w:val="18"/>
        </w:rPr>
        <w:t>.</w:t>
      </w:r>
    </w:p>
    <w:p w14:paraId="52DDDB4C" w14:textId="77777777" w:rsidR="007565CC" w:rsidRPr="00E01709" w:rsidRDefault="007565CC" w:rsidP="00CD659B">
      <w:pPr>
        <w:spacing w:before="160"/>
        <w:rPr>
          <w:i/>
          <w:sz w:val="20"/>
          <w:highlight w:val="yellow"/>
        </w:rPr>
        <w:sectPr w:rsidR="007565CC" w:rsidRPr="00E01709" w:rsidSect="007565CC">
          <w:headerReference w:type="even" r:id="rId12"/>
          <w:headerReference w:type="default" r:id="rId13"/>
          <w:pgSz w:w="11907" w:h="16834" w:code="9"/>
          <w:pgMar w:top="1418" w:right="1134" w:bottom="1134" w:left="1134" w:header="720" w:footer="482" w:gutter="0"/>
          <w:pgNumType w:fmt="lowerRoman" w:start="2"/>
          <w:cols w:space="720"/>
        </w:sectPr>
      </w:pPr>
    </w:p>
    <w:p w14:paraId="2432C3C2" w14:textId="77777777" w:rsidR="00934ED7" w:rsidRPr="00E01709" w:rsidRDefault="00756B4D" w:rsidP="00FA0B3B">
      <w:pPr>
        <w:pStyle w:val="RecNo"/>
        <w:spacing w:before="0"/>
        <w:rPr>
          <w:rStyle w:val="href"/>
        </w:rPr>
      </w:pPr>
      <w:bookmarkStart w:id="3" w:name="irecnoe"/>
      <w:bookmarkEnd w:id="3"/>
      <w:r w:rsidRPr="00E01709">
        <w:lastRenderedPageBreak/>
        <w:t>RECOMMA</w:t>
      </w:r>
      <w:r w:rsidR="00934ED7" w:rsidRPr="00E01709">
        <w:t xml:space="preserve">NDATION  </w:t>
      </w:r>
      <w:r w:rsidR="00964DDA" w:rsidRPr="00E01709">
        <w:rPr>
          <w:rStyle w:val="href"/>
        </w:rPr>
        <w:t>UIT</w:t>
      </w:r>
      <w:r w:rsidR="00934ED7" w:rsidRPr="00E01709">
        <w:rPr>
          <w:rStyle w:val="href"/>
        </w:rPr>
        <w:t xml:space="preserve">-R  </w:t>
      </w:r>
      <w:r w:rsidR="00DE5EA2" w:rsidRPr="00E01709">
        <w:rPr>
          <w:rStyle w:val="href"/>
        </w:rPr>
        <w:t>P</w:t>
      </w:r>
      <w:r w:rsidR="00934ED7" w:rsidRPr="00E01709">
        <w:rPr>
          <w:rStyle w:val="href"/>
        </w:rPr>
        <w:t>.</w:t>
      </w:r>
      <w:r w:rsidR="00360B4A" w:rsidRPr="00E01709">
        <w:rPr>
          <w:rStyle w:val="href"/>
        </w:rPr>
        <w:t>676-1</w:t>
      </w:r>
      <w:r w:rsidR="00FA0B3B" w:rsidRPr="00E01709">
        <w:rPr>
          <w:rStyle w:val="href"/>
        </w:rPr>
        <w:t>1</w:t>
      </w:r>
    </w:p>
    <w:p w14:paraId="4A8CB873" w14:textId="77777777" w:rsidR="001D4A78" w:rsidRPr="00E01709" w:rsidRDefault="001D4A78" w:rsidP="001D4A78">
      <w:pPr>
        <w:pStyle w:val="Rectitle"/>
      </w:pPr>
      <w:bookmarkStart w:id="4" w:name="Pre_title"/>
      <w:r w:rsidRPr="00E01709">
        <w:t>Affaiblissement dû aux gaz de l'atmosphère</w:t>
      </w:r>
      <w:bookmarkEnd w:id="4"/>
    </w:p>
    <w:p w14:paraId="138CFEDA" w14:textId="77777777" w:rsidR="001D4A78" w:rsidRPr="00E01709" w:rsidRDefault="001D4A78" w:rsidP="001D4A78">
      <w:pPr>
        <w:pStyle w:val="Recref"/>
      </w:pPr>
      <w:bookmarkStart w:id="5" w:name="Related_Questions"/>
      <w:r w:rsidRPr="00E01709">
        <w:t>(Question UIT-R 201/3)</w:t>
      </w:r>
      <w:bookmarkEnd w:id="5"/>
    </w:p>
    <w:p w14:paraId="2319BA54" w14:textId="77777777" w:rsidR="001D4A78" w:rsidRPr="00E01709" w:rsidRDefault="001D4A78" w:rsidP="001D4A78">
      <w:pPr>
        <w:pStyle w:val="Recdate"/>
        <w:spacing w:before="240"/>
      </w:pPr>
      <w:bookmarkStart w:id="6" w:name="Revision_history"/>
      <w:r w:rsidRPr="00E01709">
        <w:t>(1990-1992-1995-1997-1999-2001-2005-2007</w:t>
      </w:r>
      <w:bookmarkEnd w:id="6"/>
      <w:r w:rsidRPr="00E01709">
        <w:t>-2009-2012-2013</w:t>
      </w:r>
      <w:r w:rsidR="00FA0B3B" w:rsidRPr="00E01709">
        <w:t>-2016</w:t>
      </w:r>
      <w:r w:rsidRPr="00E01709">
        <w:t>)</w:t>
      </w:r>
    </w:p>
    <w:p w14:paraId="2D0DE6C8" w14:textId="77777777" w:rsidR="001D4A78" w:rsidRPr="00E01709" w:rsidRDefault="001D4A78" w:rsidP="001D4A78">
      <w:pPr>
        <w:pStyle w:val="HeadingSum"/>
        <w:rPr>
          <w:lang w:val="fr-FR"/>
        </w:rPr>
      </w:pPr>
      <w:r w:rsidRPr="00E01709">
        <w:rPr>
          <w:lang w:val="fr-FR"/>
        </w:rPr>
        <w:t>Domaine d'application</w:t>
      </w:r>
    </w:p>
    <w:p w14:paraId="095B5E53" w14:textId="77777777" w:rsidR="001D4A78" w:rsidRPr="00E01709" w:rsidRDefault="001D4A78" w:rsidP="00B508D1">
      <w:pPr>
        <w:pStyle w:val="Summary"/>
        <w:spacing w:after="0"/>
        <w:rPr>
          <w:lang w:val="fr-FR"/>
        </w:rPr>
      </w:pPr>
      <w:r w:rsidRPr="00E01709">
        <w:rPr>
          <w:lang w:val="fr-FR"/>
        </w:rPr>
        <w:t>La présente Recommandation décrit des méthodes permettant d'évaluer l'affaiblissement dû aux gaz de l'atmosphère sur les trajets terrestres et les trajets obliques, en utilisant:</w:t>
      </w:r>
    </w:p>
    <w:p w14:paraId="113E5D90" w14:textId="77777777" w:rsidR="001D4A78" w:rsidRPr="00E01709" w:rsidRDefault="001D4A78" w:rsidP="00B508D1">
      <w:pPr>
        <w:pStyle w:val="Summary"/>
        <w:spacing w:after="0"/>
        <w:ind w:left="794" w:hanging="794"/>
        <w:rPr>
          <w:lang w:val="fr-FR"/>
        </w:rPr>
      </w:pPr>
      <w:r w:rsidRPr="00E01709">
        <w:rPr>
          <w:lang w:val="fr-FR"/>
        </w:rPr>
        <w:t>a)</w:t>
      </w:r>
      <w:r w:rsidRPr="00E01709">
        <w:rPr>
          <w:lang w:val="fr-FR"/>
        </w:rPr>
        <w:tab/>
        <w:t>une évaluation de l'affaiblissement dû aux gaz calculé par une sommation des contributions de chaque raie d'absorption dans la gamme de fréquences 1-1 000 GHz; et</w:t>
      </w:r>
    </w:p>
    <w:p w14:paraId="209814C3" w14:textId="77777777" w:rsidR="001D4A78" w:rsidRPr="00E01709" w:rsidRDefault="001D4A78" w:rsidP="00B508D1">
      <w:pPr>
        <w:pStyle w:val="Summary"/>
        <w:spacing w:after="0"/>
        <w:ind w:left="794" w:hanging="794"/>
        <w:rPr>
          <w:lang w:val="fr-FR"/>
        </w:rPr>
      </w:pPr>
      <w:r w:rsidRPr="00E01709">
        <w:rPr>
          <w:lang w:val="fr-FR"/>
        </w:rPr>
        <w:t>b)</w:t>
      </w:r>
      <w:r w:rsidRPr="00E01709">
        <w:rPr>
          <w:lang w:val="fr-FR"/>
        </w:rPr>
        <w:tab/>
        <w:t>une méthode approximative simplifiée permettant d'évaluer l'affaiblissement dû aux gaz dans la gamme de fréquences 1-350 GHz.</w:t>
      </w:r>
    </w:p>
    <w:p w14:paraId="05614034" w14:textId="77777777" w:rsidR="00FA0B3B" w:rsidRPr="00E01709" w:rsidRDefault="00FA0B3B" w:rsidP="00E344D1">
      <w:pPr>
        <w:pStyle w:val="Headingb"/>
      </w:pPr>
      <w:r w:rsidRPr="00E01709">
        <w:t>Mots clés</w:t>
      </w:r>
    </w:p>
    <w:p w14:paraId="7EE8C9AD" w14:textId="14138542" w:rsidR="00FA0B3B" w:rsidRPr="00E01709" w:rsidRDefault="00ED5BCA" w:rsidP="00E93B65">
      <w:r w:rsidRPr="00E01709">
        <w:t xml:space="preserve">Absorption </w:t>
      </w:r>
      <w:r w:rsidR="00E344D1" w:rsidRPr="00E01709">
        <w:t xml:space="preserve">par les </w:t>
      </w:r>
      <w:r w:rsidRPr="00E01709">
        <w:t xml:space="preserve">gaz, </w:t>
      </w:r>
      <w:r w:rsidR="00E93B65" w:rsidRPr="00E01709">
        <w:t xml:space="preserve">affaiblissement le long d'un trajet oblique, </w:t>
      </w:r>
      <w:r w:rsidRPr="00E01709">
        <w:t xml:space="preserve">affaiblissement linéique, affaiblissement total, </w:t>
      </w:r>
      <w:r w:rsidR="00E93B65" w:rsidRPr="00E01709">
        <w:t>air sec</w:t>
      </w:r>
      <w:r w:rsidR="00E93B65">
        <w:t>,</w:t>
      </w:r>
      <w:r w:rsidR="00E93B65" w:rsidRPr="00E01709">
        <w:t xml:space="preserve"> oxygène</w:t>
      </w:r>
      <w:r w:rsidR="00E93B65">
        <w:t>,</w:t>
      </w:r>
      <w:r w:rsidR="00E93B65" w:rsidRPr="00E01709">
        <w:t xml:space="preserve"> </w:t>
      </w:r>
      <w:r w:rsidR="00E93B65">
        <w:t>vapeur d'eau</w:t>
      </w:r>
    </w:p>
    <w:p w14:paraId="438DFA4B" w14:textId="77777777" w:rsidR="001D4A78" w:rsidRPr="00E01709" w:rsidRDefault="001D4A78" w:rsidP="001D4A78">
      <w:pPr>
        <w:pStyle w:val="Normalaftertitle"/>
      </w:pPr>
      <w:r w:rsidRPr="00E01709">
        <w:t>L'Assemblée des radiocommunications de l'UIT,</w:t>
      </w:r>
    </w:p>
    <w:p w14:paraId="38C7E03F" w14:textId="77777777" w:rsidR="001D4A78" w:rsidRPr="00E01709" w:rsidRDefault="001D4A78" w:rsidP="001D4A78">
      <w:pPr>
        <w:pStyle w:val="Call"/>
      </w:pPr>
      <w:r w:rsidRPr="00E01709">
        <w:t>considérant</w:t>
      </w:r>
    </w:p>
    <w:p w14:paraId="66F291EC" w14:textId="77777777" w:rsidR="001D4A78" w:rsidRPr="00E01709" w:rsidRDefault="001D4A78" w:rsidP="001D4A78">
      <w:r w:rsidRPr="00E01709">
        <w:rPr>
          <w:i/>
          <w:iCs/>
        </w:rPr>
        <w:t>a)</w:t>
      </w:r>
      <w:r w:rsidRPr="00E01709">
        <w:tab/>
        <w:t>qu'il est nécessaire d'évaluer l'affaiblissement dû aux gaz de l'atmosphère sur les trajets terrestres et les trajets obliques,</w:t>
      </w:r>
    </w:p>
    <w:p w14:paraId="02D4FE0E" w14:textId="77777777" w:rsidR="001D4A78" w:rsidRPr="00E01709" w:rsidRDefault="001D4A78" w:rsidP="001D4A78">
      <w:pPr>
        <w:pStyle w:val="Call"/>
      </w:pPr>
      <w:r w:rsidRPr="00E01709">
        <w:t>recommande</w:t>
      </w:r>
    </w:p>
    <w:p w14:paraId="4023011B" w14:textId="77777777" w:rsidR="001D4A78" w:rsidRPr="00E01709" w:rsidRDefault="001D4A78" w:rsidP="001D4A78">
      <w:r w:rsidRPr="00E01709">
        <w:rPr>
          <w:b/>
          <w:bCs/>
        </w:rPr>
        <w:t>1</w:t>
      </w:r>
      <w:r w:rsidRPr="00E01709">
        <w:tab/>
        <w:t>d'utiliser, pour les applications générales, l</w:t>
      </w:r>
      <w:r w:rsidR="00ED5BCA" w:rsidRPr="00E01709">
        <w:t>a</w:t>
      </w:r>
      <w:r w:rsidRPr="00E01709">
        <w:t xml:space="preserve"> procédure de l'Annexe 1 pour calculer l'affaiblissement dû aux gaz de l'atmosphère aux fréquences allant jusqu'à 1</w:t>
      </w:r>
      <w:r w:rsidRPr="00E01709">
        <w:rPr>
          <w:rFonts w:ascii="Tms Rmn" w:hAnsi="Tms Rmn"/>
          <w:sz w:val="12"/>
          <w:szCs w:val="12"/>
        </w:rPr>
        <w:t> </w:t>
      </w:r>
      <w:r w:rsidRPr="00E01709">
        <w:t>000 GHz;</w:t>
      </w:r>
    </w:p>
    <w:p w14:paraId="19EE2E1F" w14:textId="31CEF1B1" w:rsidR="001D4A78" w:rsidRPr="00E01709" w:rsidRDefault="001D4A78" w:rsidP="001D4A78">
      <w:r w:rsidRPr="00E01709">
        <w:rPr>
          <w:b/>
          <w:bCs/>
        </w:rPr>
        <w:t>2</w:t>
      </w:r>
      <w:r w:rsidRPr="00E01709">
        <w:tab/>
      </w:r>
      <w:r w:rsidRPr="005C1218">
        <w:rPr>
          <w:spacing w:val="-2"/>
        </w:rPr>
        <w:t>d'utiliser la procédure donnée à l'Annexe 2, qui exige moins de calculs, pour une évaluation approchée de l'affaiblissement dû aux gaz de l'atmosphère a</w:t>
      </w:r>
      <w:r w:rsidR="009C53EA" w:rsidRPr="005C1218">
        <w:rPr>
          <w:spacing w:val="-2"/>
        </w:rPr>
        <w:t>ux fréquences comprises entre 1 </w:t>
      </w:r>
      <w:r w:rsidRPr="005C1218">
        <w:rPr>
          <w:spacing w:val="-2"/>
        </w:rPr>
        <w:t>et 350 GHz.</w:t>
      </w:r>
    </w:p>
    <w:p w14:paraId="0D0A9178" w14:textId="73855E26" w:rsidR="003C0172" w:rsidRPr="00E01709" w:rsidRDefault="003C0172" w:rsidP="00E344D1">
      <w:pPr>
        <w:pStyle w:val="Headingb"/>
      </w:pPr>
      <w:r w:rsidRPr="00E01709">
        <w:t>Guide concernant l</w:t>
      </w:r>
      <w:r w:rsidR="00E344D1" w:rsidRPr="00E01709">
        <w:t>'</w:t>
      </w:r>
      <w:r w:rsidRPr="00E01709">
        <w:t>utilisation de la présente Recommandation</w:t>
      </w:r>
    </w:p>
    <w:p w14:paraId="697B5DB7" w14:textId="4901C27C" w:rsidR="003C0172" w:rsidRPr="00E01709" w:rsidRDefault="003C0172" w:rsidP="000E4DEA">
      <w:r w:rsidRPr="00E01709">
        <w:t xml:space="preserve">Le présente Recommandation propose les trois méthodes suivantes de prédiction </w:t>
      </w:r>
      <w:r w:rsidR="000E4DEA" w:rsidRPr="00E01709">
        <w:t>de l</w:t>
      </w:r>
      <w:r w:rsidR="00E344D1" w:rsidRPr="00E01709">
        <w:t>'</w:t>
      </w:r>
      <w:r w:rsidRPr="00E01709">
        <w:t xml:space="preserve">affaiblissement linéique </w:t>
      </w:r>
      <w:r w:rsidR="000E4DEA" w:rsidRPr="00E01709">
        <w:t>et de l</w:t>
      </w:r>
      <w:r w:rsidR="00E344D1" w:rsidRPr="00E01709">
        <w:t>'</w:t>
      </w:r>
      <w:r w:rsidRPr="00E01709">
        <w:t>affaiblissement sur un trajet</w:t>
      </w:r>
      <w:r w:rsidR="000E4DEA" w:rsidRPr="00E01709">
        <w:t xml:space="preserve"> d</w:t>
      </w:r>
      <w:r w:rsidR="000675ED" w:rsidRPr="00E01709">
        <w:t>u</w:t>
      </w:r>
      <w:r w:rsidR="000E4DEA" w:rsidRPr="00E01709">
        <w:t>s à l</w:t>
      </w:r>
      <w:r w:rsidR="00E344D1" w:rsidRPr="00E01709">
        <w:t>'</w:t>
      </w:r>
      <w:r w:rsidR="000E4DEA" w:rsidRPr="00E01709">
        <w:t>oxygène et à la vapeur d</w:t>
      </w:r>
      <w:r w:rsidR="00E344D1" w:rsidRPr="00E01709">
        <w:t>'</w:t>
      </w:r>
      <w:r w:rsidR="000E4DEA" w:rsidRPr="00E01709">
        <w:t>eau:</w:t>
      </w:r>
    </w:p>
    <w:p w14:paraId="3CC72D5E" w14:textId="09172AD2" w:rsidR="000E4DEA" w:rsidRPr="00E01709" w:rsidRDefault="00E344D1" w:rsidP="00E344D1">
      <w:pPr>
        <w:pStyle w:val="enumlev1"/>
      </w:pPr>
      <w:r w:rsidRPr="00E01709">
        <w:t>1</w:t>
      </w:r>
      <w:r w:rsidRPr="00E01709">
        <w:tab/>
      </w:r>
      <w:r w:rsidR="000E4DEA" w:rsidRPr="00E01709">
        <w:t>Calcul de l</w:t>
      </w:r>
      <w:r w:rsidRPr="00E01709">
        <w:t>'</w:t>
      </w:r>
      <w:r w:rsidR="000E4DEA" w:rsidRPr="00E01709">
        <w:t>affaiblissement linéique et de l</w:t>
      </w:r>
      <w:r w:rsidRPr="00E01709">
        <w:t>'</w:t>
      </w:r>
      <w:r w:rsidR="00AD7000" w:rsidRPr="00E01709">
        <w:t>affaiblissement sur un trajet du</w:t>
      </w:r>
      <w:r w:rsidR="000E4DEA" w:rsidRPr="00E01709">
        <w:t>s aux gaz de l</w:t>
      </w:r>
      <w:r w:rsidRPr="00E01709">
        <w:t>'</w:t>
      </w:r>
      <w:r w:rsidR="000E4DEA" w:rsidRPr="00E01709">
        <w:t>atmosphère à l</w:t>
      </w:r>
      <w:r w:rsidRPr="00E01709">
        <w:t>'</w:t>
      </w:r>
      <w:r w:rsidR="000E4DEA" w:rsidRPr="00E01709">
        <w:t>aide de la sommation des contributions des raies d'absorption tel que présenté dans l</w:t>
      </w:r>
      <w:r w:rsidRPr="00E01709">
        <w:t>'</w:t>
      </w:r>
      <w:r w:rsidR="000E4DEA" w:rsidRPr="00E01709">
        <w:t>Annexe 1</w:t>
      </w:r>
      <w:r w:rsidR="006C22BA" w:rsidRPr="00E01709">
        <w:t xml:space="preserve">, en considérant la pression atmosphérique, la température et la concentration en vapeur d'eau </w:t>
      </w:r>
      <w:r w:rsidR="00A557CD" w:rsidRPr="00E01709">
        <w:t>en fonction de</w:t>
      </w:r>
      <w:r w:rsidR="00CE5AB3">
        <w:t xml:space="preserve"> la hauteur.</w:t>
      </w:r>
    </w:p>
    <w:p w14:paraId="40243A9A" w14:textId="40E5D058" w:rsidR="006C22BA" w:rsidRPr="00E01709" w:rsidRDefault="00E344D1" w:rsidP="00E344D1">
      <w:pPr>
        <w:pStyle w:val="enumlev1"/>
      </w:pPr>
      <w:r w:rsidRPr="00E01709">
        <w:t>2</w:t>
      </w:r>
      <w:r w:rsidRPr="00E01709">
        <w:tab/>
      </w:r>
      <w:r w:rsidR="006C22BA" w:rsidRPr="00E01709">
        <w:t>Estimation approximative de l</w:t>
      </w:r>
      <w:r w:rsidRPr="00E01709">
        <w:t>'</w:t>
      </w:r>
      <w:r w:rsidR="006C22BA" w:rsidRPr="00E01709">
        <w:t>affaiblissement linéique et de l</w:t>
      </w:r>
      <w:r w:rsidRPr="00E01709">
        <w:t>'</w:t>
      </w:r>
      <w:r w:rsidR="006C22BA" w:rsidRPr="00E01709">
        <w:t xml:space="preserve">affaiblissement sur un trajet </w:t>
      </w:r>
      <w:r w:rsidR="000675ED" w:rsidRPr="00E01709">
        <w:t>dus</w:t>
      </w:r>
      <w:r w:rsidR="006C22BA" w:rsidRPr="00E01709">
        <w:t xml:space="preserve"> aux gaz de l</w:t>
      </w:r>
      <w:r w:rsidRPr="00E01709">
        <w:t>'</w:t>
      </w:r>
      <w:r w:rsidR="006C22BA" w:rsidRPr="00E01709">
        <w:t>atmosphère</w:t>
      </w:r>
      <w:r w:rsidR="00E51166" w:rsidRPr="00E01709">
        <w:t xml:space="preserve"> présentée dans l</w:t>
      </w:r>
      <w:r w:rsidRPr="00E01709">
        <w:t>'</w:t>
      </w:r>
      <w:r w:rsidR="00E51166" w:rsidRPr="00E01709">
        <w:t>Annexe 2, en considérant la concentration en vapeur d</w:t>
      </w:r>
      <w:r w:rsidRPr="00E01709">
        <w:t>'</w:t>
      </w:r>
      <w:r w:rsidR="00CE5AB3">
        <w:t>eau à la surface de la Terre.</w:t>
      </w:r>
    </w:p>
    <w:p w14:paraId="48E8FC6A" w14:textId="224284D7" w:rsidR="00E51166" w:rsidRPr="00E01709" w:rsidRDefault="00E344D1" w:rsidP="00085D6D">
      <w:pPr>
        <w:pStyle w:val="enumlev1"/>
      </w:pPr>
      <w:r w:rsidRPr="00E01709">
        <w:t>3</w:t>
      </w:r>
      <w:r w:rsidRPr="00E01709">
        <w:tab/>
      </w:r>
      <w:r w:rsidR="00E51166" w:rsidRPr="00E01709">
        <w:t>Estimation approximative de l</w:t>
      </w:r>
      <w:r w:rsidRPr="00E01709">
        <w:t>'</w:t>
      </w:r>
      <w:r w:rsidR="00E51166" w:rsidRPr="00E01709">
        <w:t>affaiblissement sur un trajet présentée dans l</w:t>
      </w:r>
      <w:r w:rsidRPr="00E01709">
        <w:t>'</w:t>
      </w:r>
      <w:r w:rsidR="00E51166" w:rsidRPr="00E01709">
        <w:t xml:space="preserve">Annexe 2, en considérant la </w:t>
      </w:r>
      <w:r w:rsidR="00085D6D" w:rsidRPr="00E01709">
        <w:t>densité de</w:t>
      </w:r>
      <w:r w:rsidR="00E51166" w:rsidRPr="00E01709">
        <w:t xml:space="preserve"> vapeur d</w:t>
      </w:r>
      <w:r w:rsidRPr="00E01709">
        <w:t>'</w:t>
      </w:r>
      <w:r w:rsidR="00E51166" w:rsidRPr="00E01709">
        <w:t xml:space="preserve">eau </w:t>
      </w:r>
      <w:r w:rsidR="00085D6D" w:rsidRPr="00E01709">
        <w:t xml:space="preserve">intégrée </w:t>
      </w:r>
      <w:r w:rsidR="00E51166" w:rsidRPr="00E01709">
        <w:t>le long du trajet.</w:t>
      </w:r>
    </w:p>
    <w:p w14:paraId="2D283983" w14:textId="3C52E8F5" w:rsidR="00E51166" w:rsidRPr="00E01709" w:rsidRDefault="00E51166" w:rsidP="007D67A6">
      <w:pPr>
        <w:rPr>
          <w:color w:val="000000"/>
        </w:rPr>
      </w:pPr>
      <w:r w:rsidRPr="00E01709">
        <w:t xml:space="preserve">Ces méthodes de prédiction peuvent exploiter des données </w:t>
      </w:r>
      <w:r w:rsidRPr="00E01709">
        <w:rPr>
          <w:color w:val="000000"/>
        </w:rPr>
        <w:t>météorologiques locales ou, en l</w:t>
      </w:r>
      <w:r w:rsidR="00E344D1" w:rsidRPr="00E01709">
        <w:rPr>
          <w:color w:val="000000"/>
        </w:rPr>
        <w:t>'</w:t>
      </w:r>
      <w:r w:rsidRPr="00E01709">
        <w:rPr>
          <w:color w:val="000000"/>
        </w:rPr>
        <w:t>absence de données locales, des atmosphères de référence ou des cartes météorologiques</w:t>
      </w:r>
      <w:r w:rsidR="0069097B" w:rsidRPr="00E01709">
        <w:rPr>
          <w:color w:val="000000"/>
        </w:rPr>
        <w:t xml:space="preserve"> correspondant à une probabilité de dépassement considérée, qui sont fournies dans d</w:t>
      </w:r>
      <w:r w:rsidR="00E344D1" w:rsidRPr="00E01709">
        <w:rPr>
          <w:color w:val="000000"/>
        </w:rPr>
        <w:t>'</w:t>
      </w:r>
      <w:r w:rsidR="0069097B" w:rsidRPr="00E01709">
        <w:rPr>
          <w:color w:val="000000"/>
        </w:rPr>
        <w:t>autres Recommandations UIT-R de la série P.</w:t>
      </w:r>
    </w:p>
    <w:p w14:paraId="74D02966" w14:textId="77777777" w:rsidR="0069097B" w:rsidRPr="00E01709" w:rsidRDefault="0069097B" w:rsidP="00085D6D">
      <w:pPr>
        <w:pStyle w:val="Headingb"/>
      </w:pPr>
      <w:r w:rsidRPr="00E01709">
        <w:lastRenderedPageBreak/>
        <w:t>Affaiblissement linéique</w:t>
      </w:r>
    </w:p>
    <w:p w14:paraId="70D12543" w14:textId="2B5AFE1F" w:rsidR="00752BFF" w:rsidRPr="00AB436F" w:rsidRDefault="0042286F" w:rsidP="00AB436F">
      <w:pPr>
        <w:rPr>
          <w:spacing w:val="-2"/>
        </w:rPr>
      </w:pPr>
      <w:r w:rsidRPr="00AB436F">
        <w:rPr>
          <w:spacing w:val="-2"/>
        </w:rPr>
        <w:t>L</w:t>
      </w:r>
      <w:r w:rsidR="00E344D1" w:rsidRPr="00AB436F">
        <w:rPr>
          <w:spacing w:val="-2"/>
        </w:rPr>
        <w:t>'</w:t>
      </w:r>
      <w:r w:rsidRPr="00AB436F">
        <w:rPr>
          <w:spacing w:val="-2"/>
        </w:rPr>
        <w:t xml:space="preserve">équation (1) </w:t>
      </w:r>
      <w:r w:rsidR="00571B19" w:rsidRPr="00AB436F">
        <w:rPr>
          <w:spacing w:val="-2"/>
        </w:rPr>
        <w:t>de</w:t>
      </w:r>
      <w:r w:rsidRPr="00AB436F">
        <w:rPr>
          <w:spacing w:val="-2"/>
        </w:rPr>
        <w:t xml:space="preserve"> l</w:t>
      </w:r>
      <w:r w:rsidR="00E344D1" w:rsidRPr="00AB436F">
        <w:rPr>
          <w:spacing w:val="-2"/>
        </w:rPr>
        <w:t>'</w:t>
      </w:r>
      <w:r w:rsidRPr="00AB436F">
        <w:rPr>
          <w:spacing w:val="-2"/>
        </w:rPr>
        <w:t>Annexe 1, qui est applicable aux fréquences allant jusqu'à 1</w:t>
      </w:r>
      <w:r w:rsidRPr="00AB436F">
        <w:rPr>
          <w:rFonts w:ascii="Tms Rmn" w:hAnsi="Tms Rmn"/>
          <w:spacing w:val="-2"/>
          <w:sz w:val="12"/>
          <w:szCs w:val="12"/>
        </w:rPr>
        <w:t> </w:t>
      </w:r>
      <w:r w:rsidRPr="00AB436F">
        <w:rPr>
          <w:spacing w:val="-2"/>
        </w:rPr>
        <w:t xml:space="preserve">000 GHz, ou la somme des équations (22) et (23) </w:t>
      </w:r>
      <w:r w:rsidR="00571B19" w:rsidRPr="00AB436F">
        <w:rPr>
          <w:spacing w:val="-2"/>
        </w:rPr>
        <w:t>de</w:t>
      </w:r>
      <w:r w:rsidRPr="00AB436F">
        <w:rPr>
          <w:spacing w:val="-2"/>
        </w:rPr>
        <w:t xml:space="preserve"> l</w:t>
      </w:r>
      <w:r w:rsidR="00E344D1" w:rsidRPr="00AB436F">
        <w:rPr>
          <w:spacing w:val="-2"/>
        </w:rPr>
        <w:t>'</w:t>
      </w:r>
      <w:r w:rsidRPr="00AB436F">
        <w:rPr>
          <w:spacing w:val="-2"/>
        </w:rPr>
        <w:t xml:space="preserve">Annexe 2, qui </w:t>
      </w:r>
      <w:r w:rsidR="00571B19" w:rsidRPr="00AB436F">
        <w:rPr>
          <w:spacing w:val="-2"/>
        </w:rPr>
        <w:t>est applicable</w:t>
      </w:r>
      <w:r w:rsidRPr="00AB436F">
        <w:rPr>
          <w:spacing w:val="-2"/>
        </w:rPr>
        <w:t xml:space="preserve"> aux fréquences allant jusqu</w:t>
      </w:r>
      <w:r w:rsidR="00E344D1" w:rsidRPr="00AB436F">
        <w:rPr>
          <w:spacing w:val="-2"/>
        </w:rPr>
        <w:t>'</w:t>
      </w:r>
      <w:r w:rsidRPr="00AB436F">
        <w:rPr>
          <w:spacing w:val="-2"/>
        </w:rPr>
        <w:t>à 350 GHz, peuvent être utilisées pour prédire l</w:t>
      </w:r>
      <w:r w:rsidR="00E344D1" w:rsidRPr="00AB436F">
        <w:rPr>
          <w:spacing w:val="-2"/>
        </w:rPr>
        <w:t>'</w:t>
      </w:r>
      <w:r w:rsidRPr="00AB436F">
        <w:rPr>
          <w:spacing w:val="-2"/>
        </w:rPr>
        <w:t>affaiblissement linéique. Les deux méthodes nécessitent de connaître la pression, la température et la concentration en vapeur d'eau à l</w:t>
      </w:r>
      <w:r w:rsidR="00E344D1" w:rsidRPr="00AB436F">
        <w:rPr>
          <w:spacing w:val="-2"/>
        </w:rPr>
        <w:t>'</w:t>
      </w:r>
      <w:r w:rsidRPr="00AB436F">
        <w:rPr>
          <w:spacing w:val="-2"/>
        </w:rPr>
        <w:t>emplacement concerné.</w:t>
      </w:r>
      <w:r w:rsidR="00E80CD0" w:rsidRPr="00AB436F">
        <w:rPr>
          <w:spacing w:val="-2"/>
        </w:rPr>
        <w:t xml:space="preserve"> </w:t>
      </w:r>
      <w:r w:rsidR="00AB436F">
        <w:rPr>
          <w:spacing w:val="-2"/>
        </w:rPr>
        <w:t>En </w:t>
      </w:r>
      <w:r w:rsidR="00571B19" w:rsidRPr="00AB436F">
        <w:rPr>
          <w:spacing w:val="-2"/>
        </w:rPr>
        <w:t>l</w:t>
      </w:r>
      <w:r w:rsidR="00E344D1" w:rsidRPr="00AB436F">
        <w:rPr>
          <w:spacing w:val="-2"/>
        </w:rPr>
        <w:t>'</w:t>
      </w:r>
      <w:r w:rsidR="00571B19" w:rsidRPr="00AB436F">
        <w:rPr>
          <w:spacing w:val="-2"/>
        </w:rPr>
        <w:t>absence de</w:t>
      </w:r>
      <w:r w:rsidR="00A71425" w:rsidRPr="00AB436F">
        <w:rPr>
          <w:spacing w:val="-2"/>
        </w:rPr>
        <w:t xml:space="preserve"> données locales disponibles, </w:t>
      </w:r>
      <w:r w:rsidR="00373537" w:rsidRPr="00AB436F">
        <w:rPr>
          <w:spacing w:val="-2"/>
        </w:rPr>
        <w:t>il est possible d</w:t>
      </w:r>
      <w:r w:rsidR="00E344D1" w:rsidRPr="00AB436F">
        <w:rPr>
          <w:spacing w:val="-2"/>
        </w:rPr>
        <w:t>'</w:t>
      </w:r>
      <w:r w:rsidR="00B7362E" w:rsidRPr="00AB436F">
        <w:rPr>
          <w:spacing w:val="-2"/>
        </w:rPr>
        <w:t>utiliser</w:t>
      </w:r>
      <w:r w:rsidR="00373537" w:rsidRPr="00AB436F">
        <w:rPr>
          <w:spacing w:val="-2"/>
        </w:rPr>
        <w:t xml:space="preserve">, au lieu de la </w:t>
      </w:r>
      <w:r w:rsidR="008763B1" w:rsidRPr="00AB436F">
        <w:rPr>
          <w:color w:val="000000"/>
          <w:spacing w:val="-2"/>
        </w:rPr>
        <w:t>concentration</w:t>
      </w:r>
      <w:r w:rsidR="00373537" w:rsidRPr="00AB436F">
        <w:rPr>
          <w:color w:val="000000"/>
          <w:spacing w:val="-2"/>
        </w:rPr>
        <w:t xml:space="preserve"> de référence </w:t>
      </w:r>
      <w:r w:rsidR="008763B1" w:rsidRPr="00AB436F">
        <w:rPr>
          <w:color w:val="000000"/>
          <w:spacing w:val="-2"/>
        </w:rPr>
        <w:t>en</w:t>
      </w:r>
      <w:r w:rsidR="00373537" w:rsidRPr="00AB436F">
        <w:rPr>
          <w:color w:val="000000"/>
          <w:spacing w:val="-2"/>
        </w:rPr>
        <w:t xml:space="preserve"> vapeur d'eau au niveau du sol de 7,5 g/m</w:t>
      </w:r>
      <w:r w:rsidR="00373537" w:rsidRPr="00AB436F">
        <w:rPr>
          <w:color w:val="000000"/>
          <w:spacing w:val="-2"/>
          <w:vertAlign w:val="superscript"/>
        </w:rPr>
        <w:t>3</w:t>
      </w:r>
      <w:r w:rsidR="00373537" w:rsidRPr="00AB436F">
        <w:rPr>
          <w:color w:val="000000"/>
          <w:spacing w:val="-2"/>
        </w:rPr>
        <w:t>,</w:t>
      </w:r>
      <w:r w:rsidR="00AB436F">
        <w:rPr>
          <w:spacing w:val="-2"/>
        </w:rPr>
        <w:t xml:space="preserve"> une combinaison de: a) </w:t>
      </w:r>
      <w:r w:rsidR="00A71425" w:rsidRPr="00AB436F">
        <w:rPr>
          <w:spacing w:val="-2"/>
        </w:rPr>
        <w:t>l'atmosphère de référence moyenne annuelle pour le monde entier définie dans la Recommandation UIT</w:t>
      </w:r>
      <w:r w:rsidR="00A71425" w:rsidRPr="00AB436F">
        <w:rPr>
          <w:spacing w:val="-2"/>
        </w:rPr>
        <w:noBreakHyphen/>
        <w:t>R P.835, b)</w:t>
      </w:r>
      <w:r w:rsidR="00AB436F">
        <w:rPr>
          <w:spacing w:val="-2"/>
        </w:rPr>
        <w:t> </w:t>
      </w:r>
      <w:r w:rsidR="00592AF8" w:rsidRPr="00AB436F">
        <w:rPr>
          <w:spacing w:val="-2"/>
        </w:rPr>
        <w:t>la carte de la température moyenne annuelle de surface</w:t>
      </w:r>
      <w:r w:rsidR="00A71425" w:rsidRPr="00AB436F">
        <w:rPr>
          <w:spacing w:val="-2"/>
        </w:rPr>
        <w:t xml:space="preserve"> </w:t>
      </w:r>
      <w:r w:rsidR="008763B1" w:rsidRPr="00AB436F">
        <w:rPr>
          <w:spacing w:val="-2"/>
        </w:rPr>
        <w:t>fournie</w:t>
      </w:r>
      <w:r w:rsidR="00592AF8" w:rsidRPr="00AB436F">
        <w:rPr>
          <w:spacing w:val="-2"/>
        </w:rPr>
        <w:t xml:space="preserve"> dans la Recommandation UIT-R P.1510, et c)</w:t>
      </w:r>
      <w:r w:rsidR="00AB436F">
        <w:rPr>
          <w:spacing w:val="-2"/>
        </w:rPr>
        <w:t> </w:t>
      </w:r>
      <w:r w:rsidR="00592AF8" w:rsidRPr="00AB436F">
        <w:rPr>
          <w:spacing w:val="-2"/>
        </w:rPr>
        <w:t>les cartes de concentration en vapeur d</w:t>
      </w:r>
      <w:r w:rsidR="00E344D1" w:rsidRPr="00AB436F">
        <w:rPr>
          <w:spacing w:val="-2"/>
        </w:rPr>
        <w:t>'</w:t>
      </w:r>
      <w:r w:rsidR="00592AF8" w:rsidRPr="00AB436F">
        <w:rPr>
          <w:spacing w:val="-2"/>
        </w:rPr>
        <w:t xml:space="preserve">eau à la surface </w:t>
      </w:r>
      <w:r w:rsidR="00A557CD" w:rsidRPr="00AB436F">
        <w:rPr>
          <w:spacing w:val="-2"/>
        </w:rPr>
        <w:t xml:space="preserve">en fonction de </w:t>
      </w:r>
      <w:r w:rsidR="00592AF8" w:rsidRPr="00AB436F">
        <w:rPr>
          <w:spacing w:val="-2"/>
        </w:rPr>
        <w:t xml:space="preserve">la probabilité de dépassement </w:t>
      </w:r>
      <w:r w:rsidR="008763B1" w:rsidRPr="00AB436F">
        <w:rPr>
          <w:spacing w:val="-2"/>
        </w:rPr>
        <w:t>fournies</w:t>
      </w:r>
      <w:r w:rsidR="00592AF8" w:rsidRPr="00AB436F">
        <w:rPr>
          <w:spacing w:val="-2"/>
        </w:rPr>
        <w:t xml:space="preserve"> dans la Recommandation UIT-R P.836</w:t>
      </w:r>
      <w:r w:rsidR="00CE6C6F" w:rsidRPr="00AB436F">
        <w:rPr>
          <w:spacing w:val="-2"/>
        </w:rPr>
        <w:t>.</w:t>
      </w:r>
    </w:p>
    <w:p w14:paraId="7577D5C2" w14:textId="77777777" w:rsidR="0069097B" w:rsidRPr="00E01709" w:rsidRDefault="00752BFF" w:rsidP="00085D6D">
      <w:pPr>
        <w:pStyle w:val="Headingb"/>
      </w:pPr>
      <w:r w:rsidRPr="00E01709">
        <w:t>Affaiblissement le long d'un trajet oblique</w:t>
      </w:r>
      <w:r w:rsidR="00CE6C6F" w:rsidRPr="00E01709">
        <w:t xml:space="preserve"> </w:t>
      </w:r>
      <w:r w:rsidR="000C30BD" w:rsidRPr="00E01709">
        <w:t>(Terre vers espace)</w:t>
      </w:r>
    </w:p>
    <w:p w14:paraId="11506452" w14:textId="6ADA63D2" w:rsidR="00CE6C6F" w:rsidRPr="00E01709" w:rsidRDefault="005C5458" w:rsidP="007D67A6">
      <w:r w:rsidRPr="00E01709">
        <w:t>L</w:t>
      </w:r>
      <w:r w:rsidR="00E344D1" w:rsidRPr="00E01709">
        <w:t>'</w:t>
      </w:r>
      <w:r w:rsidRPr="00E01709">
        <w:t xml:space="preserve">équation (20) </w:t>
      </w:r>
      <w:r w:rsidR="000C30BD" w:rsidRPr="00E01709">
        <w:t>de</w:t>
      </w:r>
      <w:r w:rsidRPr="00E01709">
        <w:t xml:space="preserve"> l</w:t>
      </w:r>
      <w:r w:rsidR="00E344D1" w:rsidRPr="00E01709">
        <w:t>'</w:t>
      </w:r>
      <w:r w:rsidRPr="00E01709">
        <w:t>Annexe 1, ou les équations (28) et (29) de l</w:t>
      </w:r>
      <w:r w:rsidR="00E344D1" w:rsidRPr="00E01709">
        <w:t>'</w:t>
      </w:r>
      <w:r w:rsidRPr="00E01709">
        <w:t>Annexe 2 peuvent être utilisées.</w:t>
      </w:r>
    </w:p>
    <w:p w14:paraId="5425668B" w14:textId="01EE5F7D" w:rsidR="005C5458" w:rsidRPr="00E01709" w:rsidRDefault="008763B1" w:rsidP="00D14452">
      <w:pPr>
        <w:pStyle w:val="enumlev1"/>
      </w:pPr>
      <w:r w:rsidRPr="00E01709">
        <w:t>•</w:t>
      </w:r>
      <w:r w:rsidRPr="00E01709">
        <w:tab/>
      </w:r>
      <w:r w:rsidR="000C30BD" w:rsidRPr="00E01709">
        <w:t>L</w:t>
      </w:r>
      <w:r w:rsidR="00E344D1" w:rsidRPr="00E01709">
        <w:t>'</w:t>
      </w:r>
      <w:r w:rsidR="000C30BD" w:rsidRPr="00E01709">
        <w:t>utilisation de</w:t>
      </w:r>
      <w:r w:rsidR="005C5458" w:rsidRPr="00E01709">
        <w:t xml:space="preserve"> l</w:t>
      </w:r>
      <w:r w:rsidR="00E344D1" w:rsidRPr="00E01709">
        <w:t>'</w:t>
      </w:r>
      <w:r w:rsidR="005C5458" w:rsidRPr="00E01709">
        <w:t>équation (20) de l</w:t>
      </w:r>
      <w:r w:rsidR="00E344D1" w:rsidRPr="00E01709">
        <w:t>'</w:t>
      </w:r>
      <w:r w:rsidR="005C5458" w:rsidRPr="00E01709">
        <w:t>Annexe 1</w:t>
      </w:r>
      <w:r w:rsidR="000C30BD" w:rsidRPr="00E01709">
        <w:t xml:space="preserve"> nécessite </w:t>
      </w:r>
      <w:r w:rsidR="005C5458" w:rsidRPr="00E01709">
        <w:t xml:space="preserve">de connaître les profils de température, de pression et de concentration en vapeur d'eau le long du trajet. </w:t>
      </w:r>
      <w:r w:rsidR="00C124AE" w:rsidRPr="00E01709">
        <w:t>En l</w:t>
      </w:r>
      <w:r w:rsidR="00E344D1" w:rsidRPr="00E01709">
        <w:t>'</w:t>
      </w:r>
      <w:r w:rsidR="00C124AE" w:rsidRPr="00E01709">
        <w:t>absence de</w:t>
      </w:r>
      <w:r w:rsidR="005C5458" w:rsidRPr="00E01709">
        <w:t xml:space="preserve"> données </w:t>
      </w:r>
      <w:r w:rsidR="00B7362E" w:rsidRPr="00E01709">
        <w:t>locales disponibles, on pourra utiliser les profils d</w:t>
      </w:r>
      <w:r w:rsidR="00E344D1" w:rsidRPr="00E01709">
        <w:t>'</w:t>
      </w:r>
      <w:r w:rsidR="00B7362E" w:rsidRPr="00E01709">
        <w:t xml:space="preserve">atmosphère de référence </w:t>
      </w:r>
      <w:r w:rsidR="00C124AE" w:rsidRPr="00E01709">
        <w:t>définis</w:t>
      </w:r>
      <w:r w:rsidR="00B7362E" w:rsidRPr="00E01709">
        <w:t xml:space="preserve"> dans la Recommandation UIT-R P.835. La concentration en vapeur d</w:t>
      </w:r>
      <w:r w:rsidR="00E344D1" w:rsidRPr="00E01709">
        <w:t>'</w:t>
      </w:r>
      <w:r w:rsidR="00B7362E" w:rsidRPr="00E01709">
        <w:t xml:space="preserve">eau à la surface </w:t>
      </w:r>
      <w:r w:rsidR="00990806" w:rsidRPr="00E01709">
        <w:t xml:space="preserve">de la Terre </w:t>
      </w:r>
      <w:r w:rsidR="00A557CD" w:rsidRPr="00E01709">
        <w:t>en fonction de</w:t>
      </w:r>
      <w:r w:rsidR="00B7362E" w:rsidRPr="00E01709">
        <w:t xml:space="preserve"> la probabilité de dépassement définie dans la Recommandation UIT-R P.836 pourra être utilisée au lieu de la </w:t>
      </w:r>
      <w:r w:rsidR="00D14452" w:rsidRPr="00E01709">
        <w:rPr>
          <w:color w:val="000000"/>
        </w:rPr>
        <w:t>concentration</w:t>
      </w:r>
      <w:r w:rsidR="00B7362E" w:rsidRPr="00E01709">
        <w:rPr>
          <w:color w:val="000000"/>
        </w:rPr>
        <w:t xml:space="preserve"> de référence </w:t>
      </w:r>
      <w:r w:rsidR="00D14452" w:rsidRPr="00E01709">
        <w:rPr>
          <w:color w:val="000000"/>
        </w:rPr>
        <w:t>en</w:t>
      </w:r>
      <w:r w:rsidR="00B7362E" w:rsidRPr="00E01709">
        <w:rPr>
          <w:color w:val="000000"/>
        </w:rPr>
        <w:t xml:space="preserve"> vapeur d'eau au niveau du sol de 7,5 g/m</w:t>
      </w:r>
      <w:r w:rsidR="00B7362E" w:rsidRPr="00E01709">
        <w:rPr>
          <w:color w:val="000000"/>
          <w:vertAlign w:val="superscript"/>
        </w:rPr>
        <w:t>3</w:t>
      </w:r>
      <w:r w:rsidR="00B7362E" w:rsidRPr="00E01709">
        <w:t>.</w:t>
      </w:r>
    </w:p>
    <w:p w14:paraId="39DBCAA6" w14:textId="42AFE58D" w:rsidR="00B34BB0" w:rsidRPr="00E01709" w:rsidRDefault="008763B1" w:rsidP="008763B1">
      <w:pPr>
        <w:pStyle w:val="enumlev1"/>
      </w:pPr>
      <w:r w:rsidRPr="00E01709">
        <w:t>•</w:t>
      </w:r>
      <w:r w:rsidRPr="00E01709">
        <w:tab/>
      </w:r>
      <w:r w:rsidR="000C30BD" w:rsidRPr="00E01709">
        <w:t>L</w:t>
      </w:r>
      <w:r w:rsidR="00E344D1" w:rsidRPr="00E01709">
        <w:t>'</w:t>
      </w:r>
      <w:r w:rsidR="000C30BD" w:rsidRPr="00E01709">
        <w:t xml:space="preserve">utilisation de </w:t>
      </w:r>
      <w:r w:rsidR="00D07AEA" w:rsidRPr="00E01709">
        <w:t>l</w:t>
      </w:r>
      <w:r w:rsidR="00E344D1" w:rsidRPr="00E01709">
        <w:t>'</w:t>
      </w:r>
      <w:r w:rsidR="00D07AEA" w:rsidRPr="00E01709">
        <w:t>équation (28) de l</w:t>
      </w:r>
      <w:r w:rsidR="00E344D1" w:rsidRPr="00E01709">
        <w:t>'</w:t>
      </w:r>
      <w:r w:rsidR="00D07AEA" w:rsidRPr="00E01709">
        <w:t>Annexe 2</w:t>
      </w:r>
      <w:r w:rsidR="000C30BD" w:rsidRPr="00E01709">
        <w:t xml:space="preserve"> nécessite</w:t>
      </w:r>
      <w:r w:rsidR="00D07AEA" w:rsidRPr="00E01709">
        <w:t xml:space="preserve"> de connaître</w:t>
      </w:r>
      <w:r w:rsidR="00247D4A" w:rsidRPr="00E01709">
        <w:t xml:space="preserve"> la pression à la surface, la température à la surface, et la concentration en vapeur d</w:t>
      </w:r>
      <w:r w:rsidR="00E344D1" w:rsidRPr="00E01709">
        <w:t>'</w:t>
      </w:r>
      <w:r w:rsidR="00247D4A" w:rsidRPr="00E01709">
        <w:t>eau à la surface</w:t>
      </w:r>
      <w:r w:rsidR="00990806" w:rsidRPr="00E01709">
        <w:t xml:space="preserve"> de la Terre</w:t>
      </w:r>
      <w:r w:rsidR="00247D4A" w:rsidRPr="00E01709">
        <w:t>. L</w:t>
      </w:r>
      <w:r w:rsidR="00E344D1" w:rsidRPr="00E01709">
        <w:t>'</w:t>
      </w:r>
      <w:r w:rsidR="00247D4A" w:rsidRPr="00E01709">
        <w:t>équation (28) de l</w:t>
      </w:r>
      <w:r w:rsidR="00E344D1" w:rsidRPr="00E01709">
        <w:t>'</w:t>
      </w:r>
      <w:r w:rsidR="00247D4A" w:rsidRPr="00E01709">
        <w:t>Annexe 2 est une approximation de l</w:t>
      </w:r>
      <w:r w:rsidR="00E344D1" w:rsidRPr="00E01709">
        <w:t>'</w:t>
      </w:r>
      <w:r w:rsidR="00247D4A" w:rsidRPr="00E01709">
        <w:t>équation (20) applicable aux fréquences allant jusqu</w:t>
      </w:r>
      <w:r w:rsidR="00E344D1" w:rsidRPr="00E01709">
        <w:t>'</w:t>
      </w:r>
      <w:r w:rsidR="00247D4A" w:rsidRPr="00E01709">
        <w:t>à 350 GHz, en considérant une atmosphère de référence moyenne annuelle pour le monde entier et une concentration en vapeur d</w:t>
      </w:r>
      <w:r w:rsidR="00E344D1" w:rsidRPr="00E01709">
        <w:t>'</w:t>
      </w:r>
      <w:r w:rsidR="00247D4A" w:rsidRPr="00E01709">
        <w:t xml:space="preserve">eau à la surface </w:t>
      </w:r>
      <w:r w:rsidR="00990806" w:rsidRPr="00E01709">
        <w:t xml:space="preserve">de la Terre </w:t>
      </w:r>
      <w:r w:rsidR="00247D4A" w:rsidRPr="00E01709">
        <w:t>arbitraire, avec un profil exponentiel négatif de concentration en vapeur d</w:t>
      </w:r>
      <w:r w:rsidR="00E344D1" w:rsidRPr="00E01709">
        <w:t>'</w:t>
      </w:r>
      <w:r w:rsidR="00247D4A" w:rsidRPr="00E01709">
        <w:t xml:space="preserve">eau </w:t>
      </w:r>
      <w:r w:rsidR="00A557CD" w:rsidRPr="00E01709">
        <w:t>en fonction de</w:t>
      </w:r>
      <w:r w:rsidR="00247D4A" w:rsidRPr="00E01709">
        <w:t xml:space="preserve"> la hauteur. L</w:t>
      </w:r>
      <w:r w:rsidR="00E344D1" w:rsidRPr="00E01709">
        <w:t>'</w:t>
      </w:r>
      <w:r w:rsidR="00247D4A" w:rsidRPr="00E01709">
        <w:t>équation (28) de l</w:t>
      </w:r>
      <w:r w:rsidR="00E344D1" w:rsidRPr="00E01709">
        <w:t>'</w:t>
      </w:r>
      <w:r w:rsidR="00247D4A" w:rsidRPr="00E01709">
        <w:t xml:space="preserve">Annexe 2 peut être utilisée pour prédire: a) </w:t>
      </w:r>
      <w:r w:rsidR="006A125E" w:rsidRPr="00E01709">
        <w:t>l</w:t>
      </w:r>
      <w:r w:rsidR="00E344D1" w:rsidRPr="00E01709">
        <w:t>'</w:t>
      </w:r>
      <w:r w:rsidR="006A125E" w:rsidRPr="00E01709">
        <w:t>affaiblissement instantané dû aux gaz de l'atmosphère pour une valeur spécifique de pression à la surface, de température à la surface et de concentration en vapeur d</w:t>
      </w:r>
      <w:r w:rsidR="00E344D1" w:rsidRPr="00E01709">
        <w:t>'</w:t>
      </w:r>
      <w:r w:rsidR="006A125E" w:rsidRPr="00E01709">
        <w:t>eau à la surface</w:t>
      </w:r>
      <w:r w:rsidR="00990806" w:rsidRPr="00E01709">
        <w:t xml:space="preserve"> de la Terre,</w:t>
      </w:r>
      <w:r w:rsidR="00AB436F">
        <w:t xml:space="preserve"> ou b) </w:t>
      </w:r>
      <w:r w:rsidR="006A125E" w:rsidRPr="00E01709">
        <w:t>l</w:t>
      </w:r>
      <w:r w:rsidR="00E344D1" w:rsidRPr="00E01709">
        <w:t>'</w:t>
      </w:r>
      <w:r w:rsidR="006A125E" w:rsidRPr="00E01709">
        <w:t>affaiblissement dû aux gaz de l'atmosphère correspondant à la concentration en vapeur d</w:t>
      </w:r>
      <w:r w:rsidR="00E344D1" w:rsidRPr="00E01709">
        <w:t>'</w:t>
      </w:r>
      <w:r w:rsidR="006A125E" w:rsidRPr="00E01709">
        <w:t xml:space="preserve">eau à la surface </w:t>
      </w:r>
      <w:r w:rsidR="00990806" w:rsidRPr="00E01709">
        <w:t xml:space="preserve">de la Terre </w:t>
      </w:r>
      <w:r w:rsidR="00D14452" w:rsidRPr="00E01709">
        <w:t>pour</w:t>
      </w:r>
      <w:r w:rsidR="006A125E" w:rsidRPr="00E01709">
        <w:t xml:space="preserve"> une probabilité de dépassement considérée. </w:t>
      </w:r>
      <w:r w:rsidR="00CF308F" w:rsidRPr="00E01709">
        <w:t>En l</w:t>
      </w:r>
      <w:r w:rsidR="00E344D1" w:rsidRPr="00E01709">
        <w:t>'</w:t>
      </w:r>
      <w:r w:rsidR="00CF308F" w:rsidRPr="00E01709">
        <w:t>absence de</w:t>
      </w:r>
      <w:r w:rsidR="006A125E" w:rsidRPr="00E01709">
        <w:t xml:space="preserve"> données locales de concentration en vapeur d</w:t>
      </w:r>
      <w:r w:rsidR="00E344D1" w:rsidRPr="00E01709">
        <w:t>'</w:t>
      </w:r>
      <w:r w:rsidR="006A125E" w:rsidRPr="00E01709">
        <w:t xml:space="preserve">eau </w:t>
      </w:r>
      <w:r w:rsidR="00990806" w:rsidRPr="00E01709">
        <w:t xml:space="preserve">à la surface de la Terre </w:t>
      </w:r>
      <w:r w:rsidR="006A125E" w:rsidRPr="00E01709">
        <w:t>di</w:t>
      </w:r>
      <w:r w:rsidR="00CF308F" w:rsidRPr="00E01709">
        <w:t>s</w:t>
      </w:r>
      <w:r w:rsidR="006A125E" w:rsidRPr="00E01709">
        <w:t xml:space="preserve">ponibles, </w:t>
      </w:r>
      <w:r w:rsidR="00CF308F" w:rsidRPr="00E01709">
        <w:t xml:space="preserve">on pourra utiliser </w:t>
      </w:r>
      <w:r w:rsidR="006A125E" w:rsidRPr="00E01709">
        <w:t xml:space="preserve">les cartes </w:t>
      </w:r>
      <w:r w:rsidR="009F2482" w:rsidRPr="00E01709">
        <w:t>de la concentration en vapeur d</w:t>
      </w:r>
      <w:r w:rsidR="00E344D1" w:rsidRPr="00E01709">
        <w:t>'</w:t>
      </w:r>
      <w:r w:rsidR="009F2482" w:rsidRPr="00E01709">
        <w:t>eau à la surface</w:t>
      </w:r>
      <w:r w:rsidR="00CF308F" w:rsidRPr="00E01709">
        <w:t xml:space="preserve"> de la Terre four</w:t>
      </w:r>
      <w:r w:rsidR="009F2482" w:rsidRPr="00E01709">
        <w:t>nies dans la Recommandation UIT-R P.836.</w:t>
      </w:r>
    </w:p>
    <w:p w14:paraId="3FFA0837" w14:textId="66BBBD67" w:rsidR="00B34BB0" w:rsidRPr="00E01709" w:rsidRDefault="008763B1" w:rsidP="00D14452">
      <w:pPr>
        <w:pStyle w:val="enumlev1"/>
      </w:pPr>
      <w:r w:rsidRPr="00E01709">
        <w:t>•</w:t>
      </w:r>
      <w:r w:rsidRPr="00E01709">
        <w:tab/>
      </w:r>
      <w:r w:rsidR="000C30BD" w:rsidRPr="00E01709">
        <w:t>L</w:t>
      </w:r>
      <w:r w:rsidR="00E344D1" w:rsidRPr="00E01709">
        <w:t>'</w:t>
      </w:r>
      <w:r w:rsidR="000C30BD" w:rsidRPr="00E01709">
        <w:t xml:space="preserve">utilisation de </w:t>
      </w:r>
      <w:r w:rsidR="00B34BB0" w:rsidRPr="00E01709">
        <w:t>l</w:t>
      </w:r>
      <w:r w:rsidR="00E344D1" w:rsidRPr="00E01709">
        <w:t>'</w:t>
      </w:r>
      <w:r w:rsidR="00B34BB0" w:rsidRPr="00E01709">
        <w:t>équation (29) de l</w:t>
      </w:r>
      <w:r w:rsidR="00E344D1" w:rsidRPr="00E01709">
        <w:t>'</w:t>
      </w:r>
      <w:r w:rsidR="00B34BB0" w:rsidRPr="00E01709">
        <w:t>Annexe 2</w:t>
      </w:r>
      <w:r w:rsidR="000C30BD" w:rsidRPr="00E01709">
        <w:t xml:space="preserve"> nécessite</w:t>
      </w:r>
      <w:r w:rsidR="00333574" w:rsidRPr="00E01709">
        <w:t xml:space="preserve"> de connaître la température à la surface, la pression à la surface, ainsi que la densité de vapeur d'eau intégrée sur le trajet. </w:t>
      </w:r>
      <w:r w:rsidR="00AF65CE">
        <w:t>De </w:t>
      </w:r>
      <w:r w:rsidR="00D14452" w:rsidRPr="00E01709">
        <w:t>manière analogue à</w:t>
      </w:r>
      <w:r w:rsidR="00333574" w:rsidRPr="00E01709">
        <w:t xml:space="preserve"> l</w:t>
      </w:r>
      <w:r w:rsidR="00E344D1" w:rsidRPr="00E01709">
        <w:t>'</w:t>
      </w:r>
      <w:r w:rsidR="006D1995" w:rsidRPr="00E01709">
        <w:t>équation (28)</w:t>
      </w:r>
      <w:r w:rsidR="00333574" w:rsidRPr="00E01709">
        <w:t xml:space="preserve"> de l</w:t>
      </w:r>
      <w:r w:rsidR="00E344D1" w:rsidRPr="00E01709">
        <w:t>'</w:t>
      </w:r>
      <w:r w:rsidR="00333574" w:rsidRPr="00E01709">
        <w:t>Annexe 2</w:t>
      </w:r>
      <w:r w:rsidR="006D1995" w:rsidRPr="00E01709">
        <w:t>, l</w:t>
      </w:r>
      <w:r w:rsidR="00E344D1" w:rsidRPr="00E01709">
        <w:t>'</w:t>
      </w:r>
      <w:r w:rsidR="006D1995" w:rsidRPr="00E01709">
        <w:t>équation (29) de l</w:t>
      </w:r>
      <w:r w:rsidR="00E344D1" w:rsidRPr="00E01709">
        <w:t>'</w:t>
      </w:r>
      <w:r w:rsidR="006D1995" w:rsidRPr="00E01709">
        <w:t>Annexe 2 peut être utilisée pour prédire: a) l</w:t>
      </w:r>
      <w:r w:rsidR="00E344D1" w:rsidRPr="00E01709">
        <w:t>'</w:t>
      </w:r>
      <w:r w:rsidR="006D1995" w:rsidRPr="00E01709">
        <w:t xml:space="preserve">affaiblissement </w:t>
      </w:r>
      <w:r w:rsidR="00D14452" w:rsidRPr="00E01709">
        <w:t xml:space="preserve">instantané </w:t>
      </w:r>
      <w:r w:rsidR="006D1995" w:rsidRPr="00E01709">
        <w:t>dû aux gaz de l'atmosphère correspondant à une valeur spécifique de pression à la surface, de température à la surface et de densité de vapeur d'eau intégrée, ou b) l</w:t>
      </w:r>
      <w:r w:rsidR="00E344D1" w:rsidRPr="00E01709">
        <w:t>'</w:t>
      </w:r>
      <w:r w:rsidR="006D1995" w:rsidRPr="00E01709">
        <w:t xml:space="preserve">affaiblissement dû aux gaz de l'atmosphère correspondant à la densité de vapeur d'eau intégrée </w:t>
      </w:r>
      <w:r w:rsidR="00D14452" w:rsidRPr="00E01709">
        <w:t>pour</w:t>
      </w:r>
      <w:r w:rsidR="006D1995" w:rsidRPr="00E01709">
        <w:t xml:space="preserve"> une probabilité de dépassement considérée. </w:t>
      </w:r>
      <w:r w:rsidR="00990806" w:rsidRPr="00E01709">
        <w:t>En l</w:t>
      </w:r>
      <w:r w:rsidR="00E344D1" w:rsidRPr="00E01709">
        <w:t>'</w:t>
      </w:r>
      <w:r w:rsidR="00990806" w:rsidRPr="00E01709">
        <w:t>absence de</w:t>
      </w:r>
      <w:r w:rsidR="006D1995" w:rsidRPr="00E01709">
        <w:t xml:space="preserve"> données locales de densité de vapeur d'eau intégrée à la surface disponibles, </w:t>
      </w:r>
      <w:r w:rsidR="00990806" w:rsidRPr="00E01709">
        <w:t xml:space="preserve">on pourra utiliser </w:t>
      </w:r>
      <w:r w:rsidR="006D1995" w:rsidRPr="00E01709">
        <w:t>les cartes de</w:t>
      </w:r>
      <w:r w:rsidR="00822249" w:rsidRPr="00E01709">
        <w:t xml:space="preserve"> densité de</w:t>
      </w:r>
      <w:r w:rsidR="006D1995" w:rsidRPr="00E01709">
        <w:t xml:space="preserve"> vapeur d</w:t>
      </w:r>
      <w:r w:rsidR="00E344D1" w:rsidRPr="00E01709">
        <w:t>'</w:t>
      </w:r>
      <w:r w:rsidR="006D1995" w:rsidRPr="00E01709">
        <w:t xml:space="preserve">eau </w:t>
      </w:r>
      <w:r w:rsidR="00822249" w:rsidRPr="00E01709">
        <w:t xml:space="preserve">intégrée </w:t>
      </w:r>
      <w:r w:rsidR="00D14452" w:rsidRPr="00E01709">
        <w:t>fournies</w:t>
      </w:r>
      <w:r w:rsidR="006D1995" w:rsidRPr="00E01709">
        <w:t xml:space="preserve"> dans la Recommandation UIT-R P.836.</w:t>
      </w:r>
    </w:p>
    <w:p w14:paraId="7619EB83" w14:textId="765C9152" w:rsidR="006D1995" w:rsidRPr="00E01709" w:rsidRDefault="0099424D" w:rsidP="0077666F">
      <w:pPr>
        <w:spacing w:after="120"/>
      </w:pPr>
      <w:r w:rsidRPr="00E01709">
        <w:t>Si</w:t>
      </w:r>
      <w:r w:rsidR="00E3004D" w:rsidRPr="00E01709">
        <w:t xml:space="preserve"> </w:t>
      </w:r>
      <w:r w:rsidR="00863C0F" w:rsidRPr="00E01709">
        <w:t>l</w:t>
      </w:r>
      <w:r w:rsidR="00E344D1" w:rsidRPr="00E01709">
        <w:t>'</w:t>
      </w:r>
      <w:r w:rsidR="00863C0F" w:rsidRPr="00E01709">
        <w:t xml:space="preserve">on a accès à la fois à des données </w:t>
      </w:r>
      <w:r w:rsidR="00E3004D" w:rsidRPr="00E01709">
        <w:t xml:space="preserve">locales </w:t>
      </w:r>
      <w:r w:rsidRPr="00E01709">
        <w:t>de</w:t>
      </w:r>
      <w:r w:rsidR="00E3004D" w:rsidRPr="00E01709">
        <w:t xml:space="preserve"> concentration en vapeur d</w:t>
      </w:r>
      <w:r w:rsidR="00E344D1" w:rsidRPr="00E01709">
        <w:t>'</w:t>
      </w:r>
      <w:r w:rsidR="00E3004D" w:rsidRPr="00E01709">
        <w:t xml:space="preserve">eau à la surface </w:t>
      </w:r>
      <w:r w:rsidRPr="00E01709">
        <w:t xml:space="preserve">de la Terre </w:t>
      </w:r>
      <w:r w:rsidR="00E3004D" w:rsidRPr="00E01709">
        <w:t xml:space="preserve">et </w:t>
      </w:r>
      <w:r w:rsidRPr="00E01709">
        <w:t>de</w:t>
      </w:r>
      <w:r w:rsidR="00E3004D" w:rsidRPr="00E01709">
        <w:t xml:space="preserve"> densité de vapeur d'eau intégrée, on considère que l</w:t>
      </w:r>
      <w:r w:rsidR="00E344D1" w:rsidRPr="00E01709">
        <w:t>'</w:t>
      </w:r>
      <w:r w:rsidR="00E3004D" w:rsidRPr="00E01709">
        <w:t>équation (29) de l</w:t>
      </w:r>
      <w:r w:rsidR="00E344D1" w:rsidRPr="00E01709">
        <w:t>'</w:t>
      </w:r>
      <w:r w:rsidR="00E3004D" w:rsidRPr="00E01709">
        <w:t>Annexe 2 utilisant la densité de vapeur d'eau intégrée locale est plus précise que l</w:t>
      </w:r>
      <w:r w:rsidR="00E344D1" w:rsidRPr="00E01709">
        <w:t>'</w:t>
      </w:r>
      <w:r w:rsidR="00E3004D" w:rsidRPr="00E01709">
        <w:t>équation (28</w:t>
      </w:r>
      <w:r w:rsidRPr="00E01709">
        <w:t>) de l</w:t>
      </w:r>
      <w:r w:rsidR="00E344D1" w:rsidRPr="00E01709">
        <w:t>'</w:t>
      </w:r>
      <w:r w:rsidRPr="00E01709">
        <w:t>Annexe 2 utilisant d</w:t>
      </w:r>
      <w:r w:rsidR="00E3004D" w:rsidRPr="00E01709">
        <w:t xml:space="preserve">es </w:t>
      </w:r>
      <w:r w:rsidRPr="00E01709">
        <w:t>données</w:t>
      </w:r>
      <w:r w:rsidR="00E3004D" w:rsidRPr="00E01709">
        <w:t xml:space="preserve"> </w:t>
      </w:r>
      <w:r w:rsidRPr="00E01709">
        <w:t xml:space="preserve">locales </w:t>
      </w:r>
      <w:r w:rsidR="00E3004D" w:rsidRPr="00E01709">
        <w:t xml:space="preserve">de </w:t>
      </w:r>
      <w:r w:rsidRPr="00E01709">
        <w:t>concentration en vapeur d</w:t>
      </w:r>
      <w:r w:rsidR="00E344D1" w:rsidRPr="00E01709">
        <w:t>'</w:t>
      </w:r>
      <w:r w:rsidRPr="00E01709">
        <w:t>eau à la surface de la Terre</w:t>
      </w:r>
      <w:r w:rsidR="00E3004D" w:rsidRPr="00E01709">
        <w:t xml:space="preserve">. De la même manière, en </w:t>
      </w:r>
      <w:r w:rsidR="00E3004D" w:rsidRPr="00E01709">
        <w:lastRenderedPageBreak/>
        <w:t>l</w:t>
      </w:r>
      <w:r w:rsidR="00E344D1" w:rsidRPr="00E01709">
        <w:t>'</w:t>
      </w:r>
      <w:r w:rsidR="00E3004D" w:rsidRPr="00E01709">
        <w:t xml:space="preserve">absence de données locales, </w:t>
      </w:r>
      <w:r w:rsidRPr="00E01709">
        <w:t xml:space="preserve">on considère que </w:t>
      </w:r>
      <w:r w:rsidR="00E3004D" w:rsidRPr="00E01709">
        <w:t>l</w:t>
      </w:r>
      <w:r w:rsidR="00E344D1" w:rsidRPr="00E01709">
        <w:t>'</w:t>
      </w:r>
      <w:r w:rsidR="00E3004D" w:rsidRPr="00E01709">
        <w:t>équation (29) de l</w:t>
      </w:r>
      <w:r w:rsidR="00E344D1" w:rsidRPr="00E01709">
        <w:t>'</w:t>
      </w:r>
      <w:r w:rsidR="00E3004D" w:rsidRPr="00E01709">
        <w:t xml:space="preserve">Annexe 2 utilisant les cartes de densité de vapeur d'eau intégrée </w:t>
      </w:r>
      <w:r w:rsidRPr="00E01709">
        <w:t>fournies</w:t>
      </w:r>
      <w:r w:rsidR="00E3004D" w:rsidRPr="00E01709">
        <w:t xml:space="preserve"> dans la Recommandation UIT-R P.836 est plus précise que l</w:t>
      </w:r>
      <w:r w:rsidR="00E344D1" w:rsidRPr="00E01709">
        <w:t>'</w:t>
      </w:r>
      <w:r w:rsidR="00E3004D" w:rsidRPr="00E01709">
        <w:t>équation (28) de l</w:t>
      </w:r>
      <w:r w:rsidR="00E344D1" w:rsidRPr="00E01709">
        <w:t>'</w:t>
      </w:r>
      <w:r w:rsidR="00E3004D" w:rsidRPr="00E01709">
        <w:t>Annexe 2 utilisant les cartes de concentration en vapeur d</w:t>
      </w:r>
      <w:r w:rsidR="00E344D1" w:rsidRPr="00E01709">
        <w:t>'</w:t>
      </w:r>
      <w:r w:rsidR="00E3004D" w:rsidRPr="00E01709">
        <w:t xml:space="preserve">eau à la surface </w:t>
      </w:r>
      <w:r w:rsidR="00E56C72" w:rsidRPr="00E01709">
        <w:t>de la Terre fourn</w:t>
      </w:r>
      <w:r w:rsidR="00E3004D" w:rsidRPr="00E01709">
        <w:t>ies dans la Recommandation UIT-R P.836.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4"/>
        <w:gridCol w:w="2259"/>
        <w:gridCol w:w="2410"/>
        <w:gridCol w:w="2556"/>
      </w:tblGrid>
      <w:tr w:rsidR="00E3004D" w:rsidRPr="00E01709" w14:paraId="2C87E532" w14:textId="77777777" w:rsidTr="00F44C27">
        <w:trPr>
          <w:jc w:val="center"/>
        </w:trPr>
        <w:tc>
          <w:tcPr>
            <w:tcW w:w="2414" w:type="dxa"/>
            <w:shd w:val="clear" w:color="auto" w:fill="auto"/>
          </w:tcPr>
          <w:p w14:paraId="7D405A75" w14:textId="77777777" w:rsidR="00E3004D" w:rsidRPr="00E01709" w:rsidRDefault="00E3004D" w:rsidP="00F979C4">
            <w:pPr>
              <w:pStyle w:val="Tablehead"/>
              <w:rPr>
                <w:sz w:val="21"/>
                <w:szCs w:val="21"/>
              </w:rPr>
            </w:pPr>
          </w:p>
        </w:tc>
        <w:tc>
          <w:tcPr>
            <w:tcW w:w="2259" w:type="dxa"/>
            <w:shd w:val="clear" w:color="auto" w:fill="auto"/>
          </w:tcPr>
          <w:p w14:paraId="28DB43A0" w14:textId="77777777" w:rsidR="00E3004D" w:rsidRPr="00E01709" w:rsidRDefault="00E3004D" w:rsidP="00F979C4">
            <w:pPr>
              <w:pStyle w:val="Tablehead"/>
              <w:rPr>
                <w:sz w:val="21"/>
                <w:szCs w:val="21"/>
              </w:rPr>
            </w:pPr>
            <w:r w:rsidRPr="00E01709">
              <w:rPr>
                <w:sz w:val="21"/>
                <w:szCs w:val="21"/>
              </w:rPr>
              <w:t>Annexe 1</w:t>
            </w:r>
            <w:r w:rsidRPr="00E01709">
              <w:rPr>
                <w:sz w:val="21"/>
                <w:szCs w:val="21"/>
              </w:rPr>
              <w:br/>
              <w:t>Equation (20)</w:t>
            </w:r>
          </w:p>
        </w:tc>
        <w:tc>
          <w:tcPr>
            <w:tcW w:w="2410" w:type="dxa"/>
            <w:shd w:val="clear" w:color="auto" w:fill="auto"/>
          </w:tcPr>
          <w:p w14:paraId="7EBE142F" w14:textId="77777777" w:rsidR="00E3004D" w:rsidRPr="00E01709" w:rsidRDefault="00E3004D" w:rsidP="00F979C4">
            <w:pPr>
              <w:pStyle w:val="Tablehead"/>
              <w:rPr>
                <w:sz w:val="21"/>
                <w:szCs w:val="21"/>
              </w:rPr>
            </w:pPr>
            <w:r w:rsidRPr="00E01709">
              <w:rPr>
                <w:sz w:val="21"/>
                <w:szCs w:val="21"/>
              </w:rPr>
              <w:t>Annexe 2</w:t>
            </w:r>
            <w:r w:rsidRPr="00E01709">
              <w:rPr>
                <w:sz w:val="21"/>
                <w:szCs w:val="21"/>
              </w:rPr>
              <w:br/>
              <w:t>Equation (28)</w:t>
            </w:r>
          </w:p>
        </w:tc>
        <w:tc>
          <w:tcPr>
            <w:tcW w:w="2556" w:type="dxa"/>
            <w:shd w:val="clear" w:color="auto" w:fill="auto"/>
          </w:tcPr>
          <w:p w14:paraId="5D193EB7" w14:textId="77777777" w:rsidR="00E3004D" w:rsidRPr="00E01709" w:rsidRDefault="00E3004D" w:rsidP="00F979C4">
            <w:pPr>
              <w:pStyle w:val="Tablehead"/>
              <w:rPr>
                <w:sz w:val="21"/>
                <w:szCs w:val="21"/>
              </w:rPr>
            </w:pPr>
            <w:r w:rsidRPr="00E01709">
              <w:rPr>
                <w:sz w:val="21"/>
                <w:szCs w:val="21"/>
              </w:rPr>
              <w:t>Annexe 2</w:t>
            </w:r>
            <w:r w:rsidRPr="00E01709">
              <w:rPr>
                <w:sz w:val="21"/>
                <w:szCs w:val="21"/>
              </w:rPr>
              <w:br/>
              <w:t>Equation (29)</w:t>
            </w:r>
          </w:p>
        </w:tc>
      </w:tr>
      <w:tr w:rsidR="00E3004D" w:rsidRPr="00E01709" w14:paraId="1A414A06" w14:textId="77777777" w:rsidTr="00F44C27">
        <w:trPr>
          <w:jc w:val="center"/>
        </w:trPr>
        <w:tc>
          <w:tcPr>
            <w:tcW w:w="2414" w:type="dxa"/>
            <w:shd w:val="clear" w:color="auto" w:fill="auto"/>
          </w:tcPr>
          <w:p w14:paraId="74708C86" w14:textId="77777777" w:rsidR="00E3004D" w:rsidRPr="00E01709" w:rsidRDefault="00A977EA" w:rsidP="00F44C27">
            <w:pPr>
              <w:pStyle w:val="Tabletext"/>
              <w:jc w:val="left"/>
              <w:rPr>
                <w:sz w:val="21"/>
                <w:szCs w:val="21"/>
              </w:rPr>
            </w:pPr>
            <w:r w:rsidRPr="00E01709">
              <w:rPr>
                <w:color w:val="000000"/>
              </w:rPr>
              <w:t>Gamme de fréquences</w:t>
            </w:r>
          </w:p>
        </w:tc>
        <w:tc>
          <w:tcPr>
            <w:tcW w:w="2259" w:type="dxa"/>
            <w:shd w:val="clear" w:color="auto" w:fill="auto"/>
          </w:tcPr>
          <w:p w14:paraId="1CCBD6F6" w14:textId="77777777" w:rsidR="00E3004D" w:rsidRPr="00E01709" w:rsidRDefault="00E3004D" w:rsidP="00F44C27">
            <w:pPr>
              <w:pStyle w:val="Tabletext"/>
              <w:jc w:val="center"/>
              <w:rPr>
                <w:sz w:val="21"/>
                <w:szCs w:val="21"/>
              </w:rPr>
            </w:pPr>
            <w:r w:rsidRPr="00E01709">
              <w:rPr>
                <w:sz w:val="21"/>
                <w:szCs w:val="21"/>
                <w:u w:val="single"/>
              </w:rPr>
              <w:t>&lt;</w:t>
            </w:r>
            <w:r w:rsidRPr="00E01709">
              <w:rPr>
                <w:sz w:val="21"/>
                <w:szCs w:val="21"/>
              </w:rPr>
              <w:t>1 000 GHz</w:t>
            </w:r>
          </w:p>
        </w:tc>
        <w:tc>
          <w:tcPr>
            <w:tcW w:w="4966" w:type="dxa"/>
            <w:gridSpan w:val="2"/>
            <w:shd w:val="clear" w:color="auto" w:fill="auto"/>
          </w:tcPr>
          <w:p w14:paraId="53024C98" w14:textId="77777777" w:rsidR="00E3004D" w:rsidRPr="00E01709" w:rsidRDefault="00E3004D" w:rsidP="00F44C27">
            <w:pPr>
              <w:pStyle w:val="Tabletext"/>
              <w:jc w:val="center"/>
              <w:rPr>
                <w:sz w:val="21"/>
                <w:szCs w:val="21"/>
              </w:rPr>
            </w:pPr>
            <w:r w:rsidRPr="00E01709">
              <w:rPr>
                <w:sz w:val="21"/>
                <w:szCs w:val="21"/>
                <w:u w:val="single"/>
              </w:rPr>
              <w:t>&lt;</w:t>
            </w:r>
            <w:r w:rsidRPr="00E01709">
              <w:rPr>
                <w:sz w:val="21"/>
                <w:szCs w:val="21"/>
              </w:rPr>
              <w:t>350 GHz</w:t>
            </w:r>
          </w:p>
        </w:tc>
      </w:tr>
      <w:tr w:rsidR="00E3004D" w:rsidRPr="00E01709" w14:paraId="50E89693" w14:textId="77777777" w:rsidTr="00F44C27">
        <w:trPr>
          <w:jc w:val="center"/>
        </w:trPr>
        <w:tc>
          <w:tcPr>
            <w:tcW w:w="2414" w:type="dxa"/>
            <w:shd w:val="clear" w:color="auto" w:fill="auto"/>
          </w:tcPr>
          <w:p w14:paraId="55C183BF" w14:textId="77777777" w:rsidR="00E3004D" w:rsidRPr="00E01709" w:rsidRDefault="00A977EA" w:rsidP="00F44C27">
            <w:pPr>
              <w:pStyle w:val="Tabletext"/>
              <w:jc w:val="left"/>
              <w:rPr>
                <w:sz w:val="21"/>
                <w:szCs w:val="21"/>
              </w:rPr>
            </w:pPr>
            <w:r w:rsidRPr="00E01709">
              <w:rPr>
                <w:sz w:val="21"/>
                <w:szCs w:val="21"/>
              </w:rPr>
              <w:t>Précision</w:t>
            </w:r>
          </w:p>
        </w:tc>
        <w:tc>
          <w:tcPr>
            <w:tcW w:w="2259" w:type="dxa"/>
            <w:shd w:val="clear" w:color="auto" w:fill="auto"/>
          </w:tcPr>
          <w:p w14:paraId="131657FA" w14:textId="1CC3F2AB" w:rsidR="00E3004D" w:rsidRPr="00E01709" w:rsidRDefault="00A977EA" w:rsidP="00107268">
            <w:pPr>
              <w:pStyle w:val="Tabletext"/>
              <w:jc w:val="left"/>
              <w:rPr>
                <w:rFonts w:ascii="Calibri" w:hAnsi="Calibri"/>
                <w:szCs w:val="22"/>
                <w:lang w:eastAsia="zh-CN"/>
              </w:rPr>
            </w:pPr>
            <w:r w:rsidRPr="00E01709">
              <w:rPr>
                <w:sz w:val="21"/>
                <w:szCs w:val="21"/>
              </w:rPr>
              <w:t>Maximale</w:t>
            </w:r>
            <w:r w:rsidR="00E3004D" w:rsidRPr="00E01709">
              <w:rPr>
                <w:sz w:val="21"/>
                <w:szCs w:val="21"/>
              </w:rPr>
              <w:t xml:space="preserve">, </w:t>
            </w:r>
            <w:r w:rsidRPr="00E01709">
              <w:rPr>
                <w:sz w:val="21"/>
                <w:szCs w:val="21"/>
              </w:rPr>
              <w:t>sommation des contributions des raies d'absorption</w:t>
            </w:r>
          </w:p>
        </w:tc>
        <w:tc>
          <w:tcPr>
            <w:tcW w:w="4966" w:type="dxa"/>
            <w:gridSpan w:val="2"/>
            <w:shd w:val="clear" w:color="auto" w:fill="auto"/>
          </w:tcPr>
          <w:p w14:paraId="5B39BBDB" w14:textId="77777777" w:rsidR="00E3004D" w:rsidRPr="00E01709" w:rsidRDefault="00E3004D" w:rsidP="00F44C27">
            <w:pPr>
              <w:pStyle w:val="Tabletext"/>
              <w:jc w:val="center"/>
              <w:rPr>
                <w:sz w:val="21"/>
                <w:szCs w:val="21"/>
              </w:rPr>
            </w:pPr>
            <w:r w:rsidRPr="00E01709">
              <w:rPr>
                <w:sz w:val="21"/>
                <w:szCs w:val="21"/>
              </w:rPr>
              <w:t>Approximation</w:t>
            </w:r>
          </w:p>
        </w:tc>
      </w:tr>
      <w:tr w:rsidR="00E3004D" w:rsidRPr="00E01709" w14:paraId="020E7E28" w14:textId="77777777" w:rsidTr="00F44C27">
        <w:trPr>
          <w:jc w:val="center"/>
        </w:trPr>
        <w:tc>
          <w:tcPr>
            <w:tcW w:w="2414" w:type="dxa"/>
            <w:shd w:val="clear" w:color="auto" w:fill="auto"/>
          </w:tcPr>
          <w:p w14:paraId="05E57353" w14:textId="51A50B2B" w:rsidR="00E3004D" w:rsidRPr="00E01709" w:rsidRDefault="00A977EA" w:rsidP="00107268">
            <w:pPr>
              <w:pStyle w:val="Tabletext"/>
              <w:jc w:val="left"/>
              <w:rPr>
                <w:sz w:val="21"/>
                <w:szCs w:val="21"/>
              </w:rPr>
            </w:pPr>
            <w:r w:rsidRPr="00E01709">
              <w:rPr>
                <w:sz w:val="21"/>
                <w:szCs w:val="21"/>
              </w:rPr>
              <w:t xml:space="preserve">Pression </w:t>
            </w:r>
            <w:r w:rsidR="00A557CD" w:rsidRPr="00E01709">
              <w:rPr>
                <w:sz w:val="21"/>
                <w:szCs w:val="21"/>
              </w:rPr>
              <w:t>en fonction</w:t>
            </w:r>
            <w:r w:rsidR="00107268">
              <w:rPr>
                <w:sz w:val="21"/>
                <w:szCs w:val="21"/>
              </w:rPr>
              <w:br/>
            </w:r>
            <w:r w:rsidR="00A557CD" w:rsidRPr="00E01709">
              <w:rPr>
                <w:sz w:val="21"/>
                <w:szCs w:val="21"/>
              </w:rPr>
              <w:t>de</w:t>
            </w:r>
            <w:r w:rsidRPr="00E01709">
              <w:rPr>
                <w:sz w:val="21"/>
                <w:szCs w:val="21"/>
              </w:rPr>
              <w:t xml:space="preserve"> la hauteur</w:t>
            </w:r>
          </w:p>
        </w:tc>
        <w:tc>
          <w:tcPr>
            <w:tcW w:w="2259" w:type="dxa"/>
            <w:vMerge w:val="restart"/>
            <w:shd w:val="clear" w:color="auto" w:fill="auto"/>
            <w:vAlign w:val="center"/>
          </w:tcPr>
          <w:p w14:paraId="4E85FC89" w14:textId="77777777" w:rsidR="00E3004D" w:rsidRPr="00E01709" w:rsidRDefault="00A977EA" w:rsidP="00F44C27">
            <w:pPr>
              <w:pStyle w:val="Tabletext"/>
              <w:jc w:val="center"/>
              <w:rPr>
                <w:sz w:val="21"/>
                <w:szCs w:val="21"/>
              </w:rPr>
            </w:pPr>
            <w:r w:rsidRPr="00E01709">
              <w:rPr>
                <w:sz w:val="21"/>
                <w:szCs w:val="21"/>
              </w:rPr>
              <w:t>Arbitraire</w:t>
            </w:r>
          </w:p>
        </w:tc>
        <w:tc>
          <w:tcPr>
            <w:tcW w:w="4966" w:type="dxa"/>
            <w:gridSpan w:val="2"/>
            <w:vMerge w:val="restart"/>
            <w:shd w:val="clear" w:color="auto" w:fill="auto"/>
            <w:vAlign w:val="center"/>
          </w:tcPr>
          <w:p w14:paraId="0535F541" w14:textId="5D2C5040" w:rsidR="00E3004D" w:rsidRPr="00E01709" w:rsidRDefault="00B02047" w:rsidP="00F44C27">
            <w:pPr>
              <w:pStyle w:val="Tabletext"/>
              <w:jc w:val="center"/>
              <w:rPr>
                <w:sz w:val="21"/>
                <w:szCs w:val="21"/>
              </w:rPr>
            </w:pPr>
            <w:r w:rsidRPr="00E01709">
              <w:rPr>
                <w:sz w:val="21"/>
                <w:szCs w:val="21"/>
              </w:rPr>
              <w:t xml:space="preserve">Profil atmosphérique annuel moyen de référence </w:t>
            </w:r>
            <w:r w:rsidR="00107268">
              <w:rPr>
                <w:sz w:val="21"/>
                <w:szCs w:val="21"/>
              </w:rPr>
              <w:br/>
            </w:r>
            <w:r w:rsidRPr="00E01709">
              <w:rPr>
                <w:sz w:val="21"/>
                <w:szCs w:val="21"/>
              </w:rPr>
              <w:t xml:space="preserve">pour le monde entier </w:t>
            </w:r>
          </w:p>
        </w:tc>
      </w:tr>
      <w:tr w:rsidR="00E3004D" w:rsidRPr="00E01709" w14:paraId="430065B1" w14:textId="77777777" w:rsidTr="00F44C27">
        <w:trPr>
          <w:jc w:val="center"/>
        </w:trPr>
        <w:tc>
          <w:tcPr>
            <w:tcW w:w="2414" w:type="dxa"/>
            <w:shd w:val="clear" w:color="auto" w:fill="auto"/>
          </w:tcPr>
          <w:p w14:paraId="010A7936" w14:textId="75FA6DEB" w:rsidR="00E3004D" w:rsidRPr="00E01709" w:rsidRDefault="00E3004D" w:rsidP="00107268">
            <w:pPr>
              <w:pStyle w:val="Tabletext"/>
              <w:jc w:val="left"/>
              <w:rPr>
                <w:sz w:val="21"/>
                <w:szCs w:val="21"/>
              </w:rPr>
            </w:pPr>
            <w:r w:rsidRPr="00E01709">
              <w:rPr>
                <w:sz w:val="21"/>
                <w:szCs w:val="21"/>
              </w:rPr>
              <w:t>Temp</w:t>
            </w:r>
            <w:r w:rsidR="00A977EA" w:rsidRPr="00E01709">
              <w:rPr>
                <w:sz w:val="21"/>
                <w:szCs w:val="21"/>
              </w:rPr>
              <w:t>é</w:t>
            </w:r>
            <w:r w:rsidRPr="00E01709">
              <w:rPr>
                <w:sz w:val="21"/>
                <w:szCs w:val="21"/>
              </w:rPr>
              <w:t>rature</w:t>
            </w:r>
            <w:r w:rsidR="00107268">
              <w:rPr>
                <w:sz w:val="21"/>
                <w:szCs w:val="21"/>
              </w:rPr>
              <w:br/>
            </w:r>
            <w:r w:rsidR="00A557CD" w:rsidRPr="00E01709">
              <w:rPr>
                <w:sz w:val="21"/>
                <w:szCs w:val="21"/>
              </w:rPr>
              <w:t>en fonction de</w:t>
            </w:r>
            <w:r w:rsidR="00A977EA" w:rsidRPr="00E01709">
              <w:rPr>
                <w:sz w:val="21"/>
                <w:szCs w:val="21"/>
              </w:rPr>
              <w:t xml:space="preserve"> la hauteur</w:t>
            </w:r>
          </w:p>
        </w:tc>
        <w:tc>
          <w:tcPr>
            <w:tcW w:w="2259" w:type="dxa"/>
            <w:vMerge/>
            <w:shd w:val="clear" w:color="auto" w:fill="auto"/>
          </w:tcPr>
          <w:p w14:paraId="09D8B456" w14:textId="77777777" w:rsidR="00E3004D" w:rsidRPr="00E01709" w:rsidRDefault="00E3004D" w:rsidP="00F979C4">
            <w:pPr>
              <w:pStyle w:val="Tabletext"/>
              <w:rPr>
                <w:sz w:val="21"/>
                <w:szCs w:val="21"/>
              </w:rPr>
            </w:pPr>
          </w:p>
        </w:tc>
        <w:tc>
          <w:tcPr>
            <w:tcW w:w="4966" w:type="dxa"/>
            <w:gridSpan w:val="2"/>
            <w:vMerge/>
            <w:shd w:val="clear" w:color="auto" w:fill="auto"/>
            <w:vAlign w:val="center"/>
          </w:tcPr>
          <w:p w14:paraId="598AF5B1" w14:textId="77777777" w:rsidR="00E3004D" w:rsidRPr="00E01709" w:rsidRDefault="00E3004D" w:rsidP="00F44C27">
            <w:pPr>
              <w:pStyle w:val="Tabletext"/>
              <w:jc w:val="center"/>
              <w:rPr>
                <w:sz w:val="21"/>
                <w:szCs w:val="21"/>
              </w:rPr>
            </w:pPr>
          </w:p>
        </w:tc>
      </w:tr>
      <w:tr w:rsidR="00E3004D" w:rsidRPr="00E01709" w14:paraId="082A2602" w14:textId="77777777" w:rsidTr="00F44C27">
        <w:trPr>
          <w:jc w:val="center"/>
        </w:trPr>
        <w:tc>
          <w:tcPr>
            <w:tcW w:w="2414" w:type="dxa"/>
            <w:shd w:val="clear" w:color="auto" w:fill="auto"/>
          </w:tcPr>
          <w:p w14:paraId="014A13EB" w14:textId="77777777" w:rsidR="00E3004D" w:rsidRPr="00E01709" w:rsidRDefault="00A977EA" w:rsidP="00F44C27">
            <w:pPr>
              <w:pStyle w:val="Tabletext"/>
              <w:jc w:val="left"/>
              <w:rPr>
                <w:sz w:val="21"/>
                <w:szCs w:val="21"/>
              </w:rPr>
            </w:pPr>
            <w:r w:rsidRPr="00E01709">
              <w:rPr>
                <w:sz w:val="21"/>
                <w:szCs w:val="21"/>
              </w:rPr>
              <w:t xml:space="preserve">Concentration en vapeur d'eau </w:t>
            </w:r>
            <w:r w:rsidR="00A557CD" w:rsidRPr="00E01709">
              <w:rPr>
                <w:sz w:val="21"/>
                <w:szCs w:val="21"/>
              </w:rPr>
              <w:t>en fonction de</w:t>
            </w:r>
            <w:r w:rsidRPr="00E01709">
              <w:rPr>
                <w:sz w:val="21"/>
                <w:szCs w:val="21"/>
              </w:rPr>
              <w:t xml:space="preserve"> la hauteur</w:t>
            </w:r>
          </w:p>
        </w:tc>
        <w:tc>
          <w:tcPr>
            <w:tcW w:w="2259" w:type="dxa"/>
            <w:vMerge/>
            <w:shd w:val="clear" w:color="auto" w:fill="auto"/>
          </w:tcPr>
          <w:p w14:paraId="11EABEF8" w14:textId="77777777" w:rsidR="00E3004D" w:rsidRPr="00E01709" w:rsidRDefault="00E3004D" w:rsidP="00F979C4">
            <w:pPr>
              <w:pStyle w:val="Tabletext"/>
              <w:rPr>
                <w:sz w:val="21"/>
                <w:szCs w:val="21"/>
              </w:rPr>
            </w:pPr>
          </w:p>
        </w:tc>
        <w:tc>
          <w:tcPr>
            <w:tcW w:w="2410" w:type="dxa"/>
            <w:shd w:val="clear" w:color="auto" w:fill="auto"/>
          </w:tcPr>
          <w:p w14:paraId="75ACE418" w14:textId="77777777" w:rsidR="00E3004D" w:rsidRPr="00E01709" w:rsidRDefault="00B02047" w:rsidP="00F44C27">
            <w:pPr>
              <w:pStyle w:val="Tabletext"/>
              <w:jc w:val="center"/>
              <w:rPr>
                <w:sz w:val="21"/>
                <w:szCs w:val="21"/>
              </w:rPr>
            </w:pPr>
            <w:r w:rsidRPr="00E01709">
              <w:rPr>
                <w:sz w:val="21"/>
                <w:szCs w:val="21"/>
              </w:rPr>
              <w:t xml:space="preserve">Valeur à la surface avec un profil exponentiel négatif </w:t>
            </w:r>
            <w:r w:rsidR="00A557CD" w:rsidRPr="00E01709">
              <w:rPr>
                <w:sz w:val="21"/>
                <w:szCs w:val="21"/>
              </w:rPr>
              <w:t>en fonction de</w:t>
            </w:r>
            <w:r w:rsidRPr="00E01709">
              <w:rPr>
                <w:sz w:val="21"/>
                <w:szCs w:val="21"/>
              </w:rPr>
              <w:t xml:space="preserve"> la hauteur</w:t>
            </w:r>
          </w:p>
        </w:tc>
        <w:tc>
          <w:tcPr>
            <w:tcW w:w="2556" w:type="dxa"/>
            <w:shd w:val="clear" w:color="auto" w:fill="auto"/>
          </w:tcPr>
          <w:p w14:paraId="04B75450" w14:textId="77777777" w:rsidR="00E3004D" w:rsidRPr="00E01709" w:rsidRDefault="00B02047" w:rsidP="00F44C27">
            <w:pPr>
              <w:pStyle w:val="Tabletext"/>
              <w:jc w:val="center"/>
              <w:rPr>
                <w:sz w:val="21"/>
                <w:szCs w:val="21"/>
              </w:rPr>
            </w:pPr>
            <w:r w:rsidRPr="00E01709">
              <w:rPr>
                <w:sz w:val="21"/>
                <w:szCs w:val="21"/>
              </w:rPr>
              <w:t xml:space="preserve">Densité de vapeur d'eau intégrée au lieu de la concentration en vapeur d'eau </w:t>
            </w:r>
            <w:r w:rsidR="00A557CD" w:rsidRPr="00E01709">
              <w:rPr>
                <w:sz w:val="21"/>
                <w:szCs w:val="21"/>
              </w:rPr>
              <w:t>en fonction de</w:t>
            </w:r>
            <w:r w:rsidRPr="00E01709">
              <w:rPr>
                <w:sz w:val="21"/>
                <w:szCs w:val="21"/>
              </w:rPr>
              <w:t xml:space="preserve"> la hauteur</w:t>
            </w:r>
          </w:p>
        </w:tc>
      </w:tr>
    </w:tbl>
    <w:p w14:paraId="3B5B7070" w14:textId="77777777" w:rsidR="00752BFF" w:rsidRPr="00120981" w:rsidRDefault="00752BFF" w:rsidP="00AF65CE">
      <w:pPr>
        <w:pStyle w:val="Tablefin"/>
        <w:rPr>
          <w:lang w:val="fr-FR"/>
        </w:rPr>
      </w:pPr>
    </w:p>
    <w:p w14:paraId="3DF54AF6" w14:textId="77777777" w:rsidR="00CE6C6F" w:rsidRDefault="00CE6C6F" w:rsidP="00CE6C6F">
      <w:pPr>
        <w:rPr>
          <w:b/>
          <w:bCs/>
        </w:rPr>
      </w:pPr>
    </w:p>
    <w:p w14:paraId="4B5E00DE" w14:textId="77777777" w:rsidR="00AF65CE" w:rsidRPr="00E01709" w:rsidRDefault="00AF65CE" w:rsidP="00CE6C6F">
      <w:pPr>
        <w:rPr>
          <w:b/>
          <w:bCs/>
        </w:rPr>
      </w:pPr>
    </w:p>
    <w:p w14:paraId="064983C8" w14:textId="77777777" w:rsidR="001D4A78" w:rsidRPr="00E01709" w:rsidRDefault="001D4A78" w:rsidP="001D4A78">
      <w:pPr>
        <w:pStyle w:val="AnnexNoTitle"/>
      </w:pPr>
      <w:bookmarkStart w:id="7" w:name="_Toc117665750"/>
      <w:r w:rsidRPr="00E01709">
        <w:t>Annexe 1</w:t>
      </w:r>
      <w:r w:rsidRPr="00E01709">
        <w:br/>
      </w:r>
      <w:r w:rsidRPr="00E01709">
        <w:br/>
        <w:t>Calcul de l'affaiblissement dû aux gaz de l'atmosphère par</w:t>
      </w:r>
      <w:r w:rsidRPr="00E01709">
        <w:br/>
        <w:t>sommation des contributions des raies d'absorption</w:t>
      </w:r>
      <w:bookmarkEnd w:id="7"/>
    </w:p>
    <w:p w14:paraId="4D513CEA" w14:textId="77777777" w:rsidR="001D4A78" w:rsidRPr="00E01709" w:rsidRDefault="001D4A78" w:rsidP="001D4A78">
      <w:pPr>
        <w:pStyle w:val="Heading1"/>
      </w:pPr>
      <w:bookmarkStart w:id="8" w:name="_Toc398098057"/>
      <w:bookmarkStart w:id="9" w:name="_Toc117665751"/>
      <w:r w:rsidRPr="00E01709">
        <w:t>1</w:t>
      </w:r>
      <w:r w:rsidRPr="00E01709">
        <w:tab/>
        <w:t>Affaiblissement linéique</w:t>
      </w:r>
      <w:bookmarkEnd w:id="8"/>
      <w:bookmarkEnd w:id="9"/>
    </w:p>
    <w:p w14:paraId="409AABC2" w14:textId="34C96A6F" w:rsidR="001D4A78" w:rsidRPr="00E01709" w:rsidRDefault="001D4A78" w:rsidP="00107268">
      <w:r w:rsidRPr="00E01709">
        <w:t>La manière la plus précise d'évaluer l'affaiblissement linéique dû à l'air sec et à la vapeur d'eau aux fréquences allant jusqu'à 1</w:t>
      </w:r>
      <w:r w:rsidRPr="00E01709">
        <w:rPr>
          <w:rFonts w:ascii="Tms Rmn" w:hAnsi="Tms Rmn"/>
          <w:sz w:val="12"/>
          <w:szCs w:val="12"/>
        </w:rPr>
        <w:t> </w:t>
      </w:r>
      <w:r w:rsidRPr="00E01709">
        <w:t>000 GHz et pour des valeurs quelconques de pression, de température et d'humidité est de faire une sommation des contributions de chaque raie de résonance de l'oxygène et de la vapeur d'eau et d'y ajouter de faibles facteurs supplémentaires correspondant à l'absorption de Debye non résonante par l'oxygène en dessous de 10 GHz, à l'affaiblissement induit par la pression de l'azote au-dessus de 100 GHz et à un spectre continu de la vapeur d'eau, qui permet de tenir compte du fait que les valeurs mesurées d'absorption par la vapeur d'eau sont supérieures aux valeurs prédites. La Fig</w:t>
      </w:r>
      <w:r w:rsidR="00107268">
        <w:t>ure </w:t>
      </w:r>
      <w:r w:rsidRPr="00E01709">
        <w:t xml:space="preserve">1 illustre l'affaiblissement linéique calculé par </w:t>
      </w:r>
      <w:r w:rsidR="00EA268A" w:rsidRPr="00E01709">
        <w:t xml:space="preserve">la </w:t>
      </w:r>
      <w:r w:rsidRPr="00E01709">
        <w:t>méthode</w:t>
      </w:r>
      <w:r w:rsidR="00B02D75" w:rsidRPr="00E01709">
        <w:t xml:space="preserve"> de prédiction</w:t>
      </w:r>
      <w:r w:rsidRPr="00E01709">
        <w:t xml:space="preserve"> tous les 1 GHz entre 0 et 1</w:t>
      </w:r>
      <w:r w:rsidRPr="00E01709">
        <w:rPr>
          <w:rFonts w:ascii="Tms Rmn" w:hAnsi="Tms Rmn"/>
          <w:sz w:val="12"/>
          <w:szCs w:val="12"/>
        </w:rPr>
        <w:t> </w:t>
      </w:r>
      <w:r w:rsidRPr="00E01709">
        <w:t>000 GHz, pour une pression de 1</w:t>
      </w:r>
      <w:r w:rsidRPr="00E01709">
        <w:rPr>
          <w:rFonts w:ascii="Tms Rmn" w:hAnsi="Tms Rmn"/>
          <w:sz w:val="12"/>
          <w:szCs w:val="12"/>
        </w:rPr>
        <w:t> </w:t>
      </w:r>
      <w:r w:rsidRPr="00E01709">
        <w:t>013</w:t>
      </w:r>
      <w:r w:rsidR="00B02D75" w:rsidRPr="00E01709">
        <w:t>,25</w:t>
      </w:r>
      <w:r w:rsidRPr="00E01709">
        <w:t> hPa, une température de 15º C, dans le cas d'une concentration en vapeur d'eau de 7,5 g/m</w:t>
      </w:r>
      <w:r w:rsidRPr="00E01709">
        <w:rPr>
          <w:position w:val="6"/>
          <w:sz w:val="16"/>
          <w:szCs w:val="16"/>
        </w:rPr>
        <w:t>3</w:t>
      </w:r>
      <w:r w:rsidRPr="00E01709">
        <w:t xml:space="preserve"> (</w:t>
      </w:r>
      <w:r w:rsidR="000E14B4" w:rsidRPr="00E01709">
        <w:t>v</w:t>
      </w:r>
      <w:r w:rsidR="00881F94" w:rsidRPr="00E01709">
        <w:t>aleur normale</w:t>
      </w:r>
      <w:r w:rsidRPr="00E01709">
        <w:t>) et dans le cas d'une atmosphère sèche (</w:t>
      </w:r>
      <w:r w:rsidR="000E14B4" w:rsidRPr="00E01709">
        <w:t>a</w:t>
      </w:r>
      <w:r w:rsidR="00B02D75" w:rsidRPr="00E01709">
        <w:t>tmosphère sèche</w:t>
      </w:r>
      <w:r w:rsidRPr="00E01709">
        <w:t>).</w:t>
      </w:r>
    </w:p>
    <w:p w14:paraId="08BC07A6" w14:textId="281BA9A6" w:rsidR="001D4A78" w:rsidRPr="00E01709" w:rsidRDefault="001D4A78" w:rsidP="001D4A78">
      <w:pPr>
        <w:rPr>
          <w:i/>
          <w:iCs/>
        </w:rPr>
      </w:pPr>
      <w:r w:rsidRPr="00E01709">
        <w:t>Au voisinage de 60 GHz, de nombreuses raies d'absorption de l'oxygène fusionnent, aux pressions existant au niveau de la mer, pour former une unique et large bande d'absorption, qui est illustrée avec plus de détails sur la Fig. 2. Cette Figure montre aussi l'affaiblissement par l'oxygène à des altitudes supérieures; plus la pression est faible</w:t>
      </w:r>
      <w:r w:rsidR="00B02D75" w:rsidRPr="00E01709">
        <w:t xml:space="preserve"> au fur et à mesure que l</w:t>
      </w:r>
      <w:r w:rsidR="00E344D1" w:rsidRPr="00E01709">
        <w:t>'</w:t>
      </w:r>
      <w:r w:rsidR="00B02D75" w:rsidRPr="00E01709">
        <w:t>altitude augmente</w:t>
      </w:r>
      <w:r w:rsidRPr="00E01709">
        <w:t xml:space="preserve">, plus la résolution des raies est importante. Certaines autres espèces moléculaires (par exemple isotopes de l'oxygène, états excités vibrationnellement de l'oxygène, ozone, isotopes de l'ozone, états excités vibrationnellement de l'ozone et d'autres espèces mineures) ne sont pas prises en compte dans la </w:t>
      </w:r>
      <w:r w:rsidRPr="00E01709">
        <w:lastRenderedPageBreak/>
        <w:t>méthode de prévision raie par raie. Ces raies supplémentaires ne sont pas significatives pour des atmosphères types mais elles peuvent être importantes pour une atmosphère sèche.</w:t>
      </w:r>
    </w:p>
    <w:p w14:paraId="307E1A70" w14:textId="77777777" w:rsidR="001D4A78" w:rsidRPr="00E01709" w:rsidRDefault="001D4A78" w:rsidP="001D4A78">
      <w:r w:rsidRPr="00E01709">
        <w:t>Pour une évaluation rapide et approchée de l'affaiblissement linéique à des fréquences allant jusqu'à 350 GHz dans les cas ne nécessitant pas une grande précision, on pourra utiliser les algorithmes simplifiés donnés à l'Annexe 2 pour des plages restreintes de conditions météorologiques.</w:t>
      </w:r>
    </w:p>
    <w:p w14:paraId="70C8F7D4" w14:textId="77777777" w:rsidR="001D4A78" w:rsidRPr="00E01709" w:rsidRDefault="001D4A78" w:rsidP="000E14B4">
      <w:pPr>
        <w:spacing w:after="120"/>
      </w:pPr>
      <w:r w:rsidRPr="00E01709">
        <w:t>L'affaiblissement linéique dû aux gaz de l'atmosphère est donné par la formule:</w:t>
      </w:r>
    </w:p>
    <w:p w14:paraId="503DE9D2" w14:textId="5F0DBE65" w:rsidR="001D4A78" w:rsidRPr="00E01709" w:rsidRDefault="000A5A56" w:rsidP="001F4073">
      <w:pPr>
        <w:pStyle w:val="Equation"/>
      </w:pPr>
      <w:r w:rsidRPr="00E01709">
        <w:tab/>
      </w:r>
      <w:r w:rsidRPr="00E01709">
        <w:tab/>
      </w:r>
      <w:r w:rsidR="001F4073" w:rsidRPr="00E01709">
        <w:rPr>
          <w:position w:val="-14"/>
        </w:rPr>
        <w:object w:dxaOrig="6720" w:dyaOrig="380" w14:anchorId="423E8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0.1pt;height:21.5pt" o:ole="">
            <v:imagedata r:id="rId14" o:title=""/>
          </v:shape>
          <o:OLEObject Type="Embed" ProgID="Equation.3" ShapeID="_x0000_i1025" DrawAspect="Content" ObjectID="_1571746090" r:id="rId15"/>
        </w:object>
      </w:r>
      <w:r w:rsidR="004249E2" w:rsidRPr="00E01709">
        <w:t xml:space="preserve"> </w:t>
      </w:r>
      <w:r w:rsidR="004249E2" w:rsidRPr="00E01709">
        <w:tab/>
      </w:r>
      <w:r w:rsidR="004249E2" w:rsidRPr="001F4073">
        <w:rPr>
          <w:rFonts w:eastAsia="SimSun"/>
          <w:szCs w:val="36"/>
        </w:rPr>
        <w:t>(1)</w:t>
      </w:r>
    </w:p>
    <w:p w14:paraId="723FFC72" w14:textId="026AA3D8" w:rsidR="001D4A78" w:rsidRPr="00E01709" w:rsidRDefault="00B02D75" w:rsidP="0077666F">
      <w:pPr>
        <w:spacing w:after="120"/>
      </w:pPr>
      <w:r w:rsidRPr="00E01709">
        <w:t>Ici,</w:t>
      </w:r>
      <w:r w:rsidR="001D4A78" w:rsidRPr="00E01709">
        <w:t xml:space="preserve"> </w:t>
      </w:r>
      <w:r w:rsidR="001D4A78" w:rsidRPr="00E01709">
        <w:sym w:font="Symbol" w:char="F067"/>
      </w:r>
      <w:r w:rsidR="001D4A78" w:rsidRPr="00E01709">
        <w:rPr>
          <w:i/>
          <w:iCs/>
          <w:position w:val="-4"/>
          <w:sz w:val="20"/>
        </w:rPr>
        <w:t>o</w:t>
      </w:r>
      <w:r w:rsidR="001D4A78" w:rsidRPr="00E01709">
        <w:t xml:space="preserve"> et </w:t>
      </w:r>
      <w:r w:rsidR="001D4A78" w:rsidRPr="00E01709">
        <w:sym w:font="Symbol" w:char="F067"/>
      </w:r>
      <w:r w:rsidR="001D4A78" w:rsidRPr="00E01709">
        <w:rPr>
          <w:i/>
          <w:iCs/>
          <w:position w:val="-4"/>
          <w:sz w:val="20"/>
        </w:rPr>
        <w:t>w</w:t>
      </w:r>
      <w:r w:rsidR="001D4A78" w:rsidRPr="00E01709">
        <w:t xml:space="preserve"> sont les affaiblissements linéiques (dB/km) dus respectivement à l'air sec (affaiblissement par l'oxygène, affaiblissement induit par la pression de l'azote et absorption de Debye non résonante) et à la vapeur d'eau</w:t>
      </w:r>
      <w:r w:rsidR="00916E7B" w:rsidRPr="00E01709">
        <w:t>,</w:t>
      </w:r>
      <w:r w:rsidR="0077666F">
        <w:t xml:space="preserve"> </w:t>
      </w:r>
      <w:r w:rsidR="001D4A78" w:rsidRPr="00E01709">
        <w:rPr>
          <w:i/>
          <w:iCs/>
        </w:rPr>
        <w:t>f</w:t>
      </w:r>
      <w:r w:rsidR="001D4A78" w:rsidRPr="00E01709">
        <w:t xml:space="preserve"> est la fréquence (GHz) et </w:t>
      </w:r>
      <w:r w:rsidR="001D4A78" w:rsidRPr="00E01709">
        <w:rPr>
          <w:i/>
          <w:iCs/>
        </w:rPr>
        <w:t>N</w:t>
      </w:r>
      <w:r w:rsidR="001D4A78" w:rsidRPr="00E01709">
        <w:rPr>
          <w:rFonts w:ascii="Tms Rmn" w:hAnsi="Tms Rmn"/>
          <w:sz w:val="12"/>
          <w:szCs w:val="12"/>
        </w:rPr>
        <w:t> </w:t>
      </w:r>
      <w:r w:rsidR="001D4A78" w:rsidRPr="00E01709">
        <w:sym w:font="Symbol" w:char="F0B2"/>
      </w:r>
      <w:r w:rsidR="00916E7B" w:rsidRPr="00E01709">
        <w:rPr>
          <w:i/>
          <w:iCs/>
          <w:vertAlign w:val="subscript"/>
        </w:rPr>
        <w:t>Oxygène</w:t>
      </w:r>
      <w:r w:rsidR="001D4A78" w:rsidRPr="00E01709">
        <w:t>(</w:t>
      </w:r>
      <w:r w:rsidR="001D4A78" w:rsidRPr="00E01709">
        <w:rPr>
          <w:sz w:val="20"/>
        </w:rPr>
        <w:t> </w:t>
      </w:r>
      <w:r w:rsidR="001D4A78" w:rsidRPr="00E01709">
        <w:rPr>
          <w:i/>
          <w:iCs/>
        </w:rPr>
        <w:t>f</w:t>
      </w:r>
      <w:r w:rsidR="001D4A78" w:rsidRPr="00E01709">
        <w:rPr>
          <w:sz w:val="12"/>
          <w:szCs w:val="12"/>
        </w:rPr>
        <w:t> </w:t>
      </w:r>
      <w:r w:rsidR="001D4A78" w:rsidRPr="00E01709">
        <w:t>)</w:t>
      </w:r>
      <w:r w:rsidR="00916E7B" w:rsidRPr="00E01709">
        <w:t xml:space="preserve"> et </w:t>
      </w:r>
      <w:r w:rsidR="00916E7B" w:rsidRPr="00E01709">
        <w:rPr>
          <w:i/>
          <w:iCs/>
        </w:rPr>
        <w:t>N</w:t>
      </w:r>
      <w:r w:rsidR="00916E7B" w:rsidRPr="00E01709">
        <w:rPr>
          <w:i/>
          <w:iCs/>
        </w:rPr>
        <w:sym w:font="Symbol" w:char="F0B2"/>
      </w:r>
      <w:r w:rsidR="0077666F">
        <w:rPr>
          <w:i/>
          <w:iCs/>
          <w:vertAlign w:val="subscript"/>
        </w:rPr>
        <w:t xml:space="preserve">Vapeur </w:t>
      </w:r>
      <w:r w:rsidR="00916E7B" w:rsidRPr="00E01709">
        <w:rPr>
          <w:i/>
          <w:iCs/>
          <w:vertAlign w:val="subscript"/>
        </w:rPr>
        <w:t>d</w:t>
      </w:r>
      <w:r w:rsidR="00E344D1" w:rsidRPr="00E01709">
        <w:rPr>
          <w:i/>
          <w:iCs/>
          <w:vertAlign w:val="subscript"/>
        </w:rPr>
        <w:t>'</w:t>
      </w:r>
      <w:r w:rsidR="00916E7B" w:rsidRPr="00E01709">
        <w:rPr>
          <w:i/>
          <w:iCs/>
          <w:vertAlign w:val="subscript"/>
        </w:rPr>
        <w:t>eau</w:t>
      </w:r>
      <w:r w:rsidR="000E14B4" w:rsidRPr="00E01709">
        <w:t>(</w:t>
      </w:r>
      <w:r w:rsidR="000E14B4" w:rsidRPr="00E01709">
        <w:rPr>
          <w:sz w:val="12"/>
          <w:szCs w:val="12"/>
        </w:rPr>
        <w:t> </w:t>
      </w:r>
      <w:r w:rsidR="000E14B4" w:rsidRPr="00E01709">
        <w:rPr>
          <w:i/>
          <w:iCs/>
        </w:rPr>
        <w:t>f</w:t>
      </w:r>
      <w:r w:rsidR="000E14B4" w:rsidRPr="00E01709">
        <w:rPr>
          <w:sz w:val="12"/>
          <w:szCs w:val="12"/>
        </w:rPr>
        <w:t> </w:t>
      </w:r>
      <w:r w:rsidR="000E14B4" w:rsidRPr="00E01709">
        <w:rPr>
          <w:rFonts w:ascii="Symbol" w:hAnsi="Symbol"/>
        </w:rPr>
        <w:t></w:t>
      </w:r>
      <w:r w:rsidR="000E14B4" w:rsidRPr="00E01709">
        <w:rPr>
          <w:rFonts w:ascii="Symbol" w:hAnsi="Symbol"/>
        </w:rPr>
        <w:t></w:t>
      </w:r>
      <w:r w:rsidR="00916E7B" w:rsidRPr="00E01709">
        <w:t>son</w:t>
      </w:r>
      <w:r w:rsidR="001D4A78" w:rsidRPr="00E01709">
        <w:t>t l</w:t>
      </w:r>
      <w:r w:rsidR="00916E7B" w:rsidRPr="00E01709">
        <w:t>es</w:t>
      </w:r>
      <w:r w:rsidR="001D4A78" w:rsidRPr="00E01709">
        <w:t xml:space="preserve"> partie</w:t>
      </w:r>
      <w:r w:rsidR="00916E7B" w:rsidRPr="00E01709">
        <w:t>s</w:t>
      </w:r>
      <w:r w:rsidR="001D4A78" w:rsidRPr="00E01709">
        <w:t xml:space="preserve"> imaginaire</w:t>
      </w:r>
      <w:r w:rsidR="00916E7B" w:rsidRPr="00E01709">
        <w:t>s</w:t>
      </w:r>
      <w:r w:rsidR="001D4A78" w:rsidRPr="00E01709">
        <w:t xml:space="preserve"> d</w:t>
      </w:r>
      <w:r w:rsidR="000A5A56" w:rsidRPr="00E01709">
        <w:t>es</w:t>
      </w:r>
      <w:r w:rsidR="001D4A78" w:rsidRPr="00E01709">
        <w:t xml:space="preserve"> coïndice</w:t>
      </w:r>
      <w:r w:rsidR="000A5A56" w:rsidRPr="00E01709">
        <w:t>s</w:t>
      </w:r>
      <w:r w:rsidR="001D4A78" w:rsidRPr="00E01709">
        <w:t xml:space="preserve"> complexe</w:t>
      </w:r>
      <w:r w:rsidR="000A5A56" w:rsidRPr="00E01709">
        <w:t>s</w:t>
      </w:r>
      <w:r w:rsidR="001D4A78" w:rsidRPr="00E01709">
        <w:t>, fonction de la fréquence:</w:t>
      </w:r>
    </w:p>
    <w:p w14:paraId="5FA75118" w14:textId="2E0388C6" w:rsidR="000A5A56" w:rsidRPr="00E01709" w:rsidRDefault="000A5A56" w:rsidP="001F4073">
      <w:pPr>
        <w:pStyle w:val="Equation"/>
        <w:rPr>
          <w:rFonts w:eastAsia="SimSun"/>
          <w:sz w:val="28"/>
        </w:rPr>
      </w:pPr>
      <w:r w:rsidRPr="00E01709">
        <w:tab/>
      </w:r>
      <w:r w:rsidR="001F4073">
        <w:tab/>
      </w:r>
      <m:oMath>
        <m:sSubSup>
          <m:sSubSupPr>
            <m:ctrlPr>
              <w:rPr>
                <w:rFonts w:ascii="Cambria Math" w:hAnsi="Cambria Math"/>
              </w:rPr>
            </m:ctrlPr>
          </m:sSubSupPr>
          <m:e>
            <m:r>
              <w:rPr>
                <w:rFonts w:ascii="Cambria Math" w:hAnsi="Cambria Math"/>
              </w:rPr>
              <m:t>N</m:t>
            </m:r>
          </m:e>
          <m:sub>
            <m:r>
              <w:rPr>
                <w:rFonts w:ascii="Cambria Math" w:hAnsi="Cambria Math"/>
              </w:rPr>
              <m:t>Oxyg</m:t>
            </m:r>
            <m:r>
              <m:rPr>
                <m:sty m:val="p"/>
              </m:rPr>
              <w:rPr>
                <w:rFonts w:ascii="Cambria Math" w:hAnsi="Cambria Math"/>
              </w:rPr>
              <m:t>è</m:t>
            </m:r>
            <m:r>
              <w:rPr>
                <w:rFonts w:ascii="Cambria Math" w:hAnsi="Cambria Math"/>
              </w:rPr>
              <m:t>ne</m:t>
            </m:r>
          </m:sub>
          <m:sup>
            <m:r>
              <m:rPr>
                <m:sty m:val="p"/>
              </m:rPr>
              <w:rPr>
                <w:rFonts w:ascii="Cambria Math" w:hAnsi="Cambria Math"/>
              </w:rPr>
              <m:t>''</m:t>
            </m:r>
          </m:sup>
        </m:sSubSup>
        <m:d>
          <m:dPr>
            <m:ctrlPr>
              <w:rPr>
                <w:rFonts w:ascii="Cambria Math" w:hAnsi="Cambria Math"/>
              </w:rPr>
            </m:ctrlPr>
          </m:dPr>
          <m:e>
            <m:r>
              <w:rPr>
                <w:rFonts w:ascii="Cambria Math" w:hAnsi="Cambria Math"/>
              </w:rPr>
              <m:t>f</m:t>
            </m:r>
          </m:e>
        </m:d>
        <m:r>
          <m:rPr>
            <m:sty m:val="p"/>
          </m:rPr>
          <w:rPr>
            <w:rFonts w:ascii="Cambria Math" w:hAnsi="Cambria Math"/>
          </w:rPr>
          <m:t>=</m:t>
        </m:r>
        <m:nary>
          <m:naryPr>
            <m:chr m:val="∑"/>
            <m:limLoc m:val="undOvr"/>
            <m:supHide m:val="1"/>
            <m:ctrlPr>
              <w:rPr>
                <w:rFonts w:ascii="Cambria Math" w:eastAsia="Calibri" w:hAnsi="Cambria Math" w:cs="Arial"/>
                <w:sz w:val="22"/>
                <w:szCs w:val="22"/>
              </w:rPr>
            </m:ctrlPr>
          </m:naryPr>
          <m:sub>
            <m:r>
              <w:rPr>
                <w:rFonts w:ascii="Cambria Math" w:hAnsi="Cambria Math"/>
              </w:rPr>
              <m:t>i</m:t>
            </m:r>
            <m:r>
              <m:rPr>
                <m:sty m:val="p"/>
              </m:rPr>
              <w:rPr>
                <w:rFonts w:ascii="Cambria Math" w:hAnsi="Cambria Math"/>
              </w:rPr>
              <m:t xml:space="preserve"> (</m:t>
            </m:r>
            <m:r>
              <w:rPr>
                <w:rFonts w:ascii="Cambria Math" w:hAnsi="Cambria Math"/>
              </w:rPr>
              <m:t>Oxyg</m:t>
            </m:r>
            <m:r>
              <m:rPr>
                <m:sty m:val="p"/>
              </m:rPr>
              <w:rPr>
                <w:rFonts w:ascii="Cambria Math" w:hAnsi="Cambria Math"/>
              </w:rPr>
              <m:t>è</m:t>
            </m:r>
            <m:r>
              <w:rPr>
                <w:rFonts w:ascii="Cambria Math" w:hAnsi="Cambria Math"/>
              </w:rPr>
              <m:t>ne</m:t>
            </m:r>
            <m:r>
              <m:rPr>
                <m:sty m:val="p"/>
              </m:rPr>
              <w:rPr>
                <w:rFonts w:ascii="Cambria Math" w:hAnsi="Cambria Math"/>
              </w:rPr>
              <m:t>)</m:t>
            </m:r>
          </m:sub>
          <m:sup/>
          <m:e>
            <m:sSub>
              <m:sSubPr>
                <m:ctrlPr>
                  <w:rPr>
                    <w:rFonts w:ascii="Cambria Math" w:hAnsi="Cambria Math"/>
                  </w:rPr>
                </m:ctrlPr>
              </m:sSubPr>
              <m:e>
                <m:r>
                  <w:rPr>
                    <w:rFonts w:ascii="Cambria Math" w:hAnsi="Cambria Math"/>
                  </w:rPr>
                  <m:t>S</m:t>
                </m:r>
              </m:e>
              <m:sub>
                <m:r>
                  <w:rPr>
                    <w:rFonts w:ascii="Cambria Math" w:hAnsi="Cambria Math"/>
                  </w:rPr>
                  <m:t>i</m:t>
                </m:r>
              </m:sub>
            </m:sSub>
            <m:sSub>
              <m:sSubPr>
                <m:ctrlPr>
                  <w:rPr>
                    <w:rFonts w:ascii="Cambria Math" w:hAnsi="Cambria Math"/>
                  </w:rPr>
                </m:ctrlPr>
              </m:sSubPr>
              <m:e>
                <m:r>
                  <w:rPr>
                    <w:rFonts w:ascii="Cambria Math" w:hAnsi="Cambria Math"/>
                  </w:rPr>
                  <m:t>F</m:t>
                </m:r>
              </m:e>
              <m:sub>
                <m:r>
                  <w:rPr>
                    <w:rFonts w:ascii="Cambria Math" w:hAnsi="Cambria Math"/>
                  </w:rPr>
                  <m:t>i</m:t>
                </m:r>
              </m:sub>
            </m:sSub>
            <m:r>
              <m:rPr>
                <m:sty m:val="p"/>
              </m:rP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D</m:t>
                </m:r>
              </m:sub>
              <m:sup>
                <m:r>
                  <m:rPr>
                    <m:sty m:val="p"/>
                  </m:rPr>
                  <w:rPr>
                    <w:rFonts w:ascii="Cambria Math" w:hAnsi="Cambria Math"/>
                  </w:rPr>
                  <m:t>''</m:t>
                </m:r>
              </m:sup>
            </m:sSubSup>
            <m:r>
              <m:rPr>
                <m:sty m:val="p"/>
              </m:rPr>
              <w:rPr>
                <w:rFonts w:ascii="Cambria Math" w:hAnsi="Cambria Math"/>
              </w:rPr>
              <m:t>(</m:t>
            </m:r>
            <m:r>
              <w:rPr>
                <w:rFonts w:ascii="Cambria Math" w:hAnsi="Cambria Math"/>
              </w:rPr>
              <m:t>f</m:t>
            </m:r>
            <m:r>
              <m:rPr>
                <m:sty m:val="p"/>
              </m:rPr>
              <w:rPr>
                <w:rFonts w:ascii="Cambria Math" w:hAnsi="Cambria Math"/>
              </w:rPr>
              <m:t>)</m:t>
            </m:r>
          </m:e>
        </m:nary>
      </m:oMath>
      <w:r w:rsidRPr="00E01709">
        <w:rPr>
          <w:rFonts w:eastAsia="SimSun"/>
          <w:sz w:val="22"/>
          <w:szCs w:val="22"/>
        </w:rPr>
        <w:tab/>
      </w:r>
      <w:r w:rsidRPr="00E01709">
        <w:rPr>
          <w:rFonts w:eastAsia="SimSun"/>
          <w:szCs w:val="22"/>
        </w:rPr>
        <w:t>(2a)</w:t>
      </w:r>
    </w:p>
    <w:p w14:paraId="30DEF583" w14:textId="6BEB8FB5" w:rsidR="000A5A56" w:rsidRPr="00E01709" w:rsidRDefault="000A5A56" w:rsidP="001F4073">
      <w:pPr>
        <w:pStyle w:val="Equation"/>
      </w:pPr>
      <w:r w:rsidRPr="00E01709">
        <w:rPr>
          <w:rFonts w:eastAsia="SimSun"/>
        </w:rPr>
        <w:tab/>
      </w:r>
      <w:r w:rsidR="001F4073">
        <w:rPr>
          <w:rFonts w:eastAsia="SimSun"/>
        </w:rPr>
        <w:tab/>
      </w:r>
      <m:oMath>
        <m:sSubSup>
          <m:sSubSupPr>
            <m:ctrlPr>
              <w:rPr>
                <w:rFonts w:ascii="Cambria Math" w:hAnsi="Cambria Math"/>
              </w:rPr>
            </m:ctrlPr>
          </m:sSubSupPr>
          <m:e>
            <m:r>
              <w:rPr>
                <w:rFonts w:ascii="Cambria Math" w:hAnsi="Cambria Math"/>
              </w:rPr>
              <m:t>N</m:t>
            </m:r>
          </m:e>
          <m:sub>
            <m:r>
              <w:rPr>
                <w:rFonts w:ascii="Cambria Math" w:hAnsi="Cambria Math"/>
              </w:rPr>
              <m:t>Vapeur</m:t>
            </m:r>
            <m:r>
              <m:rPr>
                <m:sty m:val="p"/>
              </m:rPr>
              <w:rPr>
                <w:rFonts w:ascii="Cambria Math" w:hAnsi="Cambria Math"/>
              </w:rPr>
              <m:t xml:space="preserve"> </m:t>
            </m:r>
            <m:r>
              <w:rPr>
                <w:rFonts w:ascii="Cambria Math" w:hAnsi="Cambria Math"/>
              </w:rPr>
              <m:t>d</m:t>
            </m:r>
            <m:r>
              <m:rPr>
                <m:sty m:val="p"/>
              </m:rPr>
              <w:rPr>
                <w:rFonts w:ascii="Cambria Math" w:hAnsi="Cambria Math"/>
              </w:rPr>
              <m:t>'</m:t>
            </m:r>
            <m:r>
              <w:rPr>
                <w:rFonts w:ascii="Cambria Math" w:hAnsi="Cambria Math"/>
              </w:rPr>
              <m:t>eau</m:t>
            </m:r>
          </m:sub>
          <m:sup>
            <m:r>
              <m:rPr>
                <m:sty m:val="p"/>
              </m:rPr>
              <w:rPr>
                <w:rFonts w:ascii="Cambria Math" w:hAnsi="Cambria Math"/>
              </w:rPr>
              <m:t>''</m:t>
            </m:r>
          </m:sup>
        </m:sSubSup>
        <m:d>
          <m:dPr>
            <m:ctrlPr>
              <w:rPr>
                <w:rFonts w:ascii="Cambria Math" w:hAnsi="Cambria Math"/>
              </w:rPr>
            </m:ctrlPr>
          </m:dPr>
          <m:e>
            <m:r>
              <w:rPr>
                <w:rFonts w:ascii="Cambria Math" w:hAnsi="Cambria Math"/>
              </w:rPr>
              <m:t>f</m:t>
            </m:r>
          </m:e>
        </m:d>
        <m:r>
          <m:rPr>
            <m:sty m:val="p"/>
          </m:rPr>
          <w:rPr>
            <w:rFonts w:ascii="Cambria Math" w:hAnsi="Cambria Math"/>
          </w:rPr>
          <m:t>=</m:t>
        </m:r>
        <m:nary>
          <m:naryPr>
            <m:chr m:val="∑"/>
            <m:limLoc m:val="undOvr"/>
            <m:supHide m:val="1"/>
            <m:ctrlPr>
              <w:rPr>
                <w:rFonts w:ascii="Cambria Math" w:eastAsia="Calibri" w:hAnsi="Cambria Math" w:cs="Arial"/>
                <w:sz w:val="22"/>
                <w:szCs w:val="22"/>
              </w:rPr>
            </m:ctrlPr>
          </m:naryPr>
          <m:sub>
            <m:r>
              <w:rPr>
                <w:rFonts w:ascii="Cambria Math" w:hAnsi="Cambria Math"/>
              </w:rPr>
              <m:t>i</m:t>
            </m:r>
            <m:r>
              <m:rPr>
                <m:sty m:val="p"/>
              </m:rPr>
              <w:rPr>
                <w:rFonts w:ascii="Cambria Math" w:hAnsi="Cambria Math"/>
              </w:rPr>
              <m:t xml:space="preserve"> (</m:t>
            </m:r>
            <m:r>
              <w:rPr>
                <w:rFonts w:ascii="Cambria Math" w:hAnsi="Cambria Math"/>
              </w:rPr>
              <m:t>Vapeur</m:t>
            </m:r>
            <m:r>
              <m:rPr>
                <m:sty m:val="p"/>
              </m:rPr>
              <w:rPr>
                <w:rFonts w:ascii="Cambria Math" w:hAnsi="Cambria Math"/>
              </w:rPr>
              <m:t xml:space="preserve"> </m:t>
            </m:r>
            <m:r>
              <w:rPr>
                <w:rFonts w:ascii="Cambria Math" w:hAnsi="Cambria Math"/>
              </w:rPr>
              <m:t>d</m:t>
            </m:r>
            <m:r>
              <m:rPr>
                <m:sty m:val="p"/>
              </m:rPr>
              <w:rPr>
                <w:rFonts w:ascii="Cambria Math" w:hAnsi="Cambria Math"/>
              </w:rPr>
              <m:t>'</m:t>
            </m:r>
            <m:r>
              <w:rPr>
                <w:rFonts w:ascii="Cambria Math" w:hAnsi="Cambria Math"/>
              </w:rPr>
              <m:t>eau</m:t>
            </m:r>
            <m:r>
              <m:rPr>
                <m:sty m:val="p"/>
              </m:rPr>
              <w:rPr>
                <w:rFonts w:ascii="Cambria Math" w:hAnsi="Cambria Math"/>
              </w:rPr>
              <m:t>)</m:t>
            </m:r>
          </m:sub>
          <m:sup/>
          <m:e>
            <m:sSub>
              <m:sSubPr>
                <m:ctrlPr>
                  <w:rPr>
                    <w:rFonts w:ascii="Cambria Math" w:hAnsi="Cambria Math"/>
                  </w:rPr>
                </m:ctrlPr>
              </m:sSubPr>
              <m:e>
                <m:r>
                  <w:rPr>
                    <w:rFonts w:ascii="Cambria Math" w:hAnsi="Cambria Math"/>
                  </w:rPr>
                  <m:t>S</m:t>
                </m:r>
              </m:e>
              <m:sub>
                <m:r>
                  <w:rPr>
                    <w:rFonts w:ascii="Cambria Math" w:hAnsi="Cambria Math"/>
                  </w:rPr>
                  <m:t>i</m:t>
                </m:r>
              </m:sub>
            </m:sSub>
            <m:sSub>
              <m:sSubPr>
                <m:ctrlPr>
                  <w:rPr>
                    <w:rFonts w:ascii="Cambria Math" w:hAnsi="Cambria Math"/>
                  </w:rPr>
                </m:ctrlPr>
              </m:sSubPr>
              <m:e>
                <m:r>
                  <w:rPr>
                    <w:rFonts w:ascii="Cambria Math" w:hAnsi="Cambria Math"/>
                  </w:rPr>
                  <m:t>F</m:t>
                </m:r>
              </m:e>
              <m:sub>
                <m:r>
                  <w:rPr>
                    <w:rFonts w:ascii="Cambria Math" w:hAnsi="Cambria Math"/>
                  </w:rPr>
                  <m:t>i</m:t>
                </m:r>
              </m:sub>
            </m:sSub>
          </m:e>
        </m:nary>
      </m:oMath>
      <w:r w:rsidRPr="00E01709">
        <w:rPr>
          <w:sz w:val="22"/>
          <w:szCs w:val="22"/>
        </w:rPr>
        <w:tab/>
      </w:r>
      <w:r w:rsidRPr="00E01709">
        <w:rPr>
          <w:szCs w:val="22"/>
        </w:rPr>
        <w:t>(2b)</w:t>
      </w:r>
    </w:p>
    <w:p w14:paraId="747D7CBA" w14:textId="288BF52C" w:rsidR="004249E2" w:rsidRPr="00E01709" w:rsidRDefault="001D4A78" w:rsidP="005B7025">
      <w:pPr>
        <w:keepNext/>
        <w:keepLines/>
        <w:rPr>
          <w:iCs/>
        </w:rPr>
      </w:pPr>
      <w:r w:rsidRPr="00E01709">
        <w:rPr>
          <w:i/>
          <w:iCs/>
        </w:rPr>
        <w:t>S</w:t>
      </w:r>
      <w:r w:rsidRPr="00E01709">
        <w:rPr>
          <w:i/>
          <w:iCs/>
          <w:position w:val="-4"/>
          <w:sz w:val="20"/>
        </w:rPr>
        <w:t>i</w:t>
      </w:r>
      <w:r w:rsidRPr="00E01709">
        <w:t xml:space="preserve"> est le coefficient d'amplitude de la ième raie</w:t>
      </w:r>
      <w:r w:rsidR="000A5A56" w:rsidRPr="00E01709">
        <w:t xml:space="preserve"> de l</w:t>
      </w:r>
      <w:r w:rsidR="00E344D1" w:rsidRPr="00E01709">
        <w:t>'</w:t>
      </w:r>
      <w:r w:rsidR="000A5A56" w:rsidRPr="00E01709">
        <w:t>oxygène ou de la vapeur d</w:t>
      </w:r>
      <w:r w:rsidR="00E344D1" w:rsidRPr="00E01709">
        <w:t>'</w:t>
      </w:r>
      <w:r w:rsidR="000A5A56" w:rsidRPr="00E01709">
        <w:t>eau</w:t>
      </w:r>
      <w:r w:rsidRPr="00E01709">
        <w:t xml:space="preserve">, </w:t>
      </w:r>
      <w:r w:rsidRPr="00E01709">
        <w:rPr>
          <w:i/>
          <w:iCs/>
        </w:rPr>
        <w:t>F</w:t>
      </w:r>
      <w:r w:rsidRPr="00E01709">
        <w:rPr>
          <w:i/>
          <w:iCs/>
          <w:position w:val="-4"/>
          <w:sz w:val="20"/>
        </w:rPr>
        <w:t>i</w:t>
      </w:r>
      <w:r w:rsidRPr="00E01709">
        <w:t xml:space="preserve"> est son facteur de forme et l</w:t>
      </w:r>
      <w:r w:rsidR="00936B77" w:rsidRPr="00E01709">
        <w:t>es</w:t>
      </w:r>
      <w:r w:rsidRPr="00E01709">
        <w:t xml:space="preserve"> </w:t>
      </w:r>
      <w:r w:rsidR="005B7025" w:rsidRPr="00E01709">
        <w:t>sommations</w:t>
      </w:r>
      <w:r w:rsidRPr="00E01709">
        <w:t xml:space="preserve"> porte</w:t>
      </w:r>
      <w:r w:rsidR="00936B77" w:rsidRPr="00E01709">
        <w:t>nt</w:t>
      </w:r>
      <w:r w:rsidRPr="00E01709">
        <w:t xml:space="preserve"> sur toutes les raies </w:t>
      </w:r>
      <w:r w:rsidR="005B7025" w:rsidRPr="00E01709">
        <w:t xml:space="preserve">indiquées </w:t>
      </w:r>
      <w:r w:rsidR="00936B77" w:rsidRPr="00E01709">
        <w:t>dans les Tableaux</w:t>
      </w:r>
      <w:r w:rsidRPr="00E01709">
        <w:rPr>
          <w:iCs/>
        </w:rPr>
        <w:t> 1</w:t>
      </w:r>
      <w:r w:rsidR="00936B77" w:rsidRPr="00E01709">
        <w:rPr>
          <w:iCs/>
        </w:rPr>
        <w:t xml:space="preserve"> et 2</w:t>
      </w:r>
      <w:r w:rsidRPr="00E01709">
        <w:rPr>
          <w:iCs/>
        </w:rPr>
        <w:t xml:space="preserve">; </w:t>
      </w:r>
    </w:p>
    <w:p w14:paraId="0D26D91E" w14:textId="77777777" w:rsidR="001D4A78" w:rsidRPr="00E01709" w:rsidRDefault="001D4A78" w:rsidP="00936B77">
      <w:pPr>
        <w:keepNext/>
        <w:keepLines/>
      </w:pPr>
      <w:r w:rsidRPr="00E01709">
        <w:rPr>
          <w:position w:val="-10"/>
        </w:rPr>
        <w:object w:dxaOrig="760" w:dyaOrig="420" w14:anchorId="38BF013F">
          <v:shape id="_x0000_i1026" type="#_x0000_t75" style="width:38.15pt;height:18.8pt" o:ole="">
            <v:imagedata r:id="rId16" o:title=""/>
          </v:shape>
          <o:OLEObject Type="Embed" ProgID="Equation.3" ShapeID="_x0000_i1026" DrawAspect="Content" ObjectID="_1571746091" r:id="rId17"/>
        </w:object>
      </w:r>
      <w:r w:rsidRPr="00E01709">
        <w:t xml:space="preserve"> est la contribution du spectre continu de l'air sec due à l'absorption induite par la pression de l'azote et au spectre de Debye</w:t>
      </w:r>
      <w:r w:rsidR="00936B77" w:rsidRPr="00E01709">
        <w:t xml:space="preserve"> </w:t>
      </w:r>
      <w:r w:rsidR="00936B77" w:rsidRPr="00E01709">
        <w:rPr>
          <w:color w:val="000000"/>
        </w:rPr>
        <w:t>telle qu'elle est donnée dans l'équation (8)</w:t>
      </w:r>
      <w:r w:rsidRPr="00E01709">
        <w:t>.</w:t>
      </w:r>
    </w:p>
    <w:p w14:paraId="26641CF5" w14:textId="77777777" w:rsidR="001D4A78" w:rsidRPr="00E01709" w:rsidRDefault="001D4A78" w:rsidP="001D4A78">
      <w:r w:rsidRPr="00E01709">
        <w:t>Le coefficient d'amplitude de la raie est donné par:</w:t>
      </w:r>
    </w:p>
    <w:p w14:paraId="69B79A4C" w14:textId="77777777" w:rsidR="001D4A78" w:rsidRPr="00E01709" w:rsidRDefault="001D4A78" w:rsidP="001D4A78">
      <w:pPr>
        <w:pStyle w:val="Equation"/>
      </w:pPr>
      <w:r w:rsidRPr="00E01709">
        <w:tab/>
      </w:r>
      <w:r w:rsidRPr="00E01709">
        <w:tab/>
      </w:r>
      <w:r w:rsidRPr="00E01709">
        <w:rPr>
          <w:position w:val="-46"/>
        </w:rPr>
        <w:object w:dxaOrig="7180" w:dyaOrig="1040" w14:anchorId="129FB272">
          <v:shape id="_x0000_i1027" type="#_x0000_t75" style="width:358.4pt;height:53.2pt" o:ole="">
            <v:imagedata r:id="rId18" o:title=""/>
          </v:shape>
          <o:OLEObject Type="Embed" ProgID="Equation.3" ShapeID="_x0000_i1027" DrawAspect="Content" ObjectID="_1571746092" r:id="rId19"/>
        </w:object>
      </w:r>
      <w:r w:rsidRPr="00E01709">
        <w:tab/>
        <w:t>(3)</w:t>
      </w:r>
    </w:p>
    <w:p w14:paraId="43A757C3" w14:textId="77777777" w:rsidR="001D4A78" w:rsidRPr="00E01709" w:rsidRDefault="001D4A78" w:rsidP="001D4A78">
      <w:r w:rsidRPr="00E01709">
        <w:t>où:</w:t>
      </w:r>
    </w:p>
    <w:p w14:paraId="05DE9AE0" w14:textId="01BDD02C" w:rsidR="001D4A78" w:rsidRPr="00E01709" w:rsidRDefault="001D4A78" w:rsidP="001D4A78">
      <w:pPr>
        <w:pStyle w:val="Equationlegend"/>
        <w:rPr>
          <w:lang w:val="fr-FR"/>
        </w:rPr>
      </w:pPr>
      <w:r w:rsidRPr="00E01709">
        <w:rPr>
          <w:i/>
          <w:iCs/>
          <w:lang w:val="fr-FR"/>
        </w:rPr>
        <w:tab/>
        <w:t>p</w:t>
      </w:r>
      <w:r w:rsidRPr="00E01709">
        <w:rPr>
          <w:lang w:val="fr-FR"/>
        </w:rPr>
        <w:t>:</w:t>
      </w:r>
      <w:r w:rsidRPr="00E01709">
        <w:rPr>
          <w:lang w:val="fr-FR"/>
        </w:rPr>
        <w:tab/>
        <w:t>pression de l'air sec (hPa)</w:t>
      </w:r>
    </w:p>
    <w:p w14:paraId="47E83E58" w14:textId="69E7E3A0" w:rsidR="001D4A78" w:rsidRPr="00E01709" w:rsidRDefault="001D4A78" w:rsidP="001D4A78">
      <w:pPr>
        <w:pStyle w:val="Equationlegend"/>
        <w:rPr>
          <w:lang w:val="fr-FR"/>
        </w:rPr>
      </w:pPr>
      <w:r w:rsidRPr="00E01709">
        <w:rPr>
          <w:i/>
          <w:iCs/>
          <w:lang w:val="fr-FR"/>
        </w:rPr>
        <w:tab/>
        <w:t>e</w:t>
      </w:r>
      <w:r w:rsidRPr="00E01709">
        <w:rPr>
          <w:lang w:val="fr-FR"/>
        </w:rPr>
        <w:t>:</w:t>
      </w:r>
      <w:r w:rsidRPr="00E01709">
        <w:rPr>
          <w:lang w:val="fr-FR"/>
        </w:rPr>
        <w:tab/>
        <w:t xml:space="preserve">pression partielle de la vapeur d'eau (hPa) (la pression barométrique totale étant </w:t>
      </w:r>
      <w:r w:rsidRPr="00E01709">
        <w:rPr>
          <w:i/>
          <w:iCs/>
          <w:lang w:val="fr-FR"/>
        </w:rPr>
        <w:t>p</w:t>
      </w:r>
      <w:r w:rsidRPr="00E01709">
        <w:rPr>
          <w:i/>
          <w:iCs/>
          <w:vertAlign w:val="subscript"/>
          <w:lang w:val="fr-FR"/>
        </w:rPr>
        <w:t>tot</w:t>
      </w:r>
      <w:r w:rsidRPr="00E01709">
        <w:rPr>
          <w:lang w:val="fr-FR"/>
        </w:rPr>
        <w:t> = </w:t>
      </w:r>
      <w:r w:rsidRPr="00E01709">
        <w:rPr>
          <w:i/>
          <w:iCs/>
          <w:lang w:val="fr-FR"/>
        </w:rPr>
        <w:t>p</w:t>
      </w:r>
      <w:r w:rsidRPr="00E01709">
        <w:rPr>
          <w:lang w:val="fr-FR"/>
        </w:rPr>
        <w:t> + </w:t>
      </w:r>
      <w:r w:rsidRPr="00E01709">
        <w:rPr>
          <w:i/>
          <w:iCs/>
          <w:lang w:val="fr-FR"/>
        </w:rPr>
        <w:t>e</w:t>
      </w:r>
      <w:r w:rsidRPr="00E01709">
        <w:rPr>
          <w:lang w:val="fr-FR"/>
        </w:rPr>
        <w:t>)</w:t>
      </w:r>
    </w:p>
    <w:p w14:paraId="33AC8DF0" w14:textId="77777777" w:rsidR="001D4A78" w:rsidRPr="00E01709" w:rsidRDefault="001D4A78" w:rsidP="001D4A78">
      <w:pPr>
        <w:pStyle w:val="Equationlegend"/>
        <w:rPr>
          <w:i/>
          <w:iCs/>
          <w:lang w:val="fr-FR"/>
        </w:rPr>
      </w:pPr>
      <w:r w:rsidRPr="00E01709">
        <w:rPr>
          <w:lang w:val="fr-FR"/>
        </w:rPr>
        <w:tab/>
      </w:r>
      <w:r w:rsidRPr="00E01709">
        <w:rPr>
          <w:lang w:val="fr-FR"/>
        </w:rPr>
        <w:sym w:font="Symbol" w:char="F071"/>
      </w:r>
      <w:r w:rsidRPr="00E01709">
        <w:rPr>
          <w:lang w:val="fr-FR"/>
        </w:rPr>
        <w:t>  =</w:t>
      </w:r>
      <w:r w:rsidRPr="00E01709">
        <w:rPr>
          <w:lang w:val="fr-FR"/>
        </w:rPr>
        <w:tab/>
        <w:t>300/</w:t>
      </w:r>
      <w:r w:rsidRPr="00E01709">
        <w:rPr>
          <w:i/>
          <w:iCs/>
          <w:lang w:val="fr-FR"/>
        </w:rPr>
        <w:t>T</w:t>
      </w:r>
    </w:p>
    <w:p w14:paraId="7DCDED1A" w14:textId="00146173" w:rsidR="001D4A78" w:rsidRPr="00E01709" w:rsidRDefault="001D4A78" w:rsidP="001D4A78">
      <w:pPr>
        <w:pStyle w:val="Equationlegend"/>
        <w:rPr>
          <w:lang w:val="fr-FR"/>
        </w:rPr>
      </w:pPr>
      <w:r w:rsidRPr="00E01709">
        <w:rPr>
          <w:i/>
          <w:iCs/>
          <w:lang w:val="fr-FR"/>
        </w:rPr>
        <w:tab/>
        <w:t>T</w:t>
      </w:r>
      <w:r w:rsidRPr="00E01709">
        <w:rPr>
          <w:lang w:val="fr-FR"/>
        </w:rPr>
        <w:t>:</w:t>
      </w:r>
      <w:r w:rsidRPr="00E01709">
        <w:rPr>
          <w:lang w:val="fr-FR"/>
        </w:rPr>
        <w:tab/>
        <w:t>température (K).</w:t>
      </w:r>
    </w:p>
    <w:p w14:paraId="600DF222" w14:textId="77777777" w:rsidR="001D4A78" w:rsidRPr="00E01709" w:rsidRDefault="001D4A78" w:rsidP="001D4A78">
      <w:pPr>
        <w:pStyle w:val="FigureNo"/>
      </w:pPr>
      <w:r w:rsidRPr="00E01709">
        <w:lastRenderedPageBreak/>
        <w:t>FIGURE 1</w:t>
      </w:r>
    </w:p>
    <w:p w14:paraId="120EED94" w14:textId="77777777" w:rsidR="001D4A78" w:rsidRPr="00E01709" w:rsidRDefault="001D4A78" w:rsidP="001D4A78">
      <w:pPr>
        <w:pStyle w:val="Figuretitle"/>
      </w:pPr>
      <w:r w:rsidRPr="00E01709">
        <w:t>Affaiblissement linéique dû aux gaz de l'atmosphère, calculé tous les 1 GHz,</w:t>
      </w:r>
      <w:r w:rsidRPr="00E01709">
        <w:br/>
        <w:t>y compris les fréquences centrales des raies</w:t>
      </w:r>
    </w:p>
    <w:p w14:paraId="61BCF778" w14:textId="4DEE4323" w:rsidR="001D4A78" w:rsidRPr="00E01709" w:rsidRDefault="005B7025" w:rsidP="00FF70DF">
      <w:pPr>
        <w:pStyle w:val="Figure"/>
      </w:pPr>
      <w:r w:rsidRPr="00E01709">
        <w:object w:dxaOrig="6525" w:dyaOrig="8377" w14:anchorId="138D69C0">
          <v:shape id="_x0000_i1028" type="#_x0000_t75" style="width:398.7pt;height:511pt" o:ole="">
            <v:imagedata r:id="rId20" o:title=""/>
          </v:shape>
          <o:OLEObject Type="Embed" ProgID="CorelDraw.Graphic.16" ShapeID="_x0000_i1028" DrawAspect="Content" ObjectID="_1571746093" r:id="rId21"/>
        </w:object>
      </w:r>
      <w:r w:rsidR="00FF70DF" w:rsidRPr="00E01709" w:rsidDel="00FF70DF">
        <w:t xml:space="preserve"> </w:t>
      </w:r>
    </w:p>
    <w:p w14:paraId="62D01295" w14:textId="77777777" w:rsidR="001D4A78" w:rsidRPr="00E01709" w:rsidRDefault="001D4A78" w:rsidP="001D4A78">
      <w:pPr>
        <w:pStyle w:val="FigureNo"/>
      </w:pPr>
      <w:r w:rsidRPr="00E01709">
        <w:lastRenderedPageBreak/>
        <w:t>FIGURE 2</w:t>
      </w:r>
    </w:p>
    <w:p w14:paraId="6365D856" w14:textId="738B0C57" w:rsidR="001D4A78" w:rsidRPr="00E01709" w:rsidRDefault="001D4A78" w:rsidP="00FF70DF">
      <w:pPr>
        <w:pStyle w:val="Figuretitle"/>
      </w:pPr>
      <w:r w:rsidRPr="00E01709">
        <w:t>Affaiblissement linéique dans la gamme 50-70 GHz aux altitudes indiquées</w:t>
      </w:r>
      <w:r w:rsidR="00936B77" w:rsidRPr="00E01709">
        <w:t xml:space="preserve">, calculé tous les 10 MHz, </w:t>
      </w:r>
      <w:r w:rsidR="0074277C">
        <w:br/>
      </w:r>
      <w:r w:rsidR="00936B77" w:rsidRPr="00E01709">
        <w:t>y compris les fréquences centrales</w:t>
      </w:r>
      <w:r w:rsidR="004249E2" w:rsidRPr="00E01709">
        <w:t xml:space="preserve"> </w:t>
      </w:r>
      <w:r w:rsidRPr="00E01709">
        <w:t>(0 km, 5 km, 10 km, 15 km et 20 km)</w:t>
      </w:r>
    </w:p>
    <w:p w14:paraId="55293EE5" w14:textId="77777777" w:rsidR="00FF70DF" w:rsidRPr="00E01709" w:rsidRDefault="005B7025" w:rsidP="001D4A78">
      <w:pPr>
        <w:pStyle w:val="Figure"/>
      </w:pPr>
      <w:r w:rsidRPr="00E01709">
        <w:object w:dxaOrig="6822" w:dyaOrig="9472" w14:anchorId="331EB647">
          <v:shape id="_x0000_i1029" type="#_x0000_t75" style="width:450.8pt;height:623.8pt" o:ole="">
            <v:imagedata r:id="rId22" o:title=""/>
          </v:shape>
          <o:OLEObject Type="Embed" ProgID="CorelDraw.Graphic.16" ShapeID="_x0000_i1029" DrawAspect="Content" ObjectID="_1571746094" r:id="rId23"/>
        </w:object>
      </w:r>
    </w:p>
    <w:p w14:paraId="5E38800E" w14:textId="314B1BFC" w:rsidR="001D4A78" w:rsidRPr="00E01709" w:rsidRDefault="007D67A6" w:rsidP="00216D95">
      <w:pPr>
        <w:pStyle w:val="Normalaftertitle"/>
        <w:keepNext/>
        <w:keepLines/>
      </w:pPr>
      <w:r w:rsidRPr="00E01709">
        <w:lastRenderedPageBreak/>
        <w:t>S</w:t>
      </w:r>
      <w:r w:rsidR="00216D95" w:rsidRPr="00E01709">
        <w:t>'il</w:t>
      </w:r>
      <w:r w:rsidRPr="00E01709">
        <w:t>s</w:t>
      </w:r>
      <w:r w:rsidR="00936B77" w:rsidRPr="00E01709">
        <w:t xml:space="preserve"> sont disponibles, </w:t>
      </w:r>
      <w:r w:rsidR="00714C03" w:rsidRPr="00E01709">
        <w:t>i</w:t>
      </w:r>
      <w:r w:rsidR="001D4A78" w:rsidRPr="00E01709">
        <w:t xml:space="preserve">l convient d'utiliser les profils </w:t>
      </w:r>
      <w:r w:rsidR="00216D95" w:rsidRPr="00E01709">
        <w:t>locaux</w:t>
      </w:r>
      <w:r w:rsidR="00714C03" w:rsidRPr="00E01709">
        <w:t xml:space="preserve"> </w:t>
      </w:r>
      <w:r w:rsidR="001D4A78" w:rsidRPr="00E01709">
        <w:t xml:space="preserve">de </w:t>
      </w:r>
      <w:r w:rsidR="001D4A78" w:rsidRPr="00E01709">
        <w:rPr>
          <w:i/>
          <w:iCs/>
        </w:rPr>
        <w:t>p</w:t>
      </w:r>
      <w:r w:rsidR="001D4A78" w:rsidRPr="00E01709">
        <w:t xml:space="preserve">, </w:t>
      </w:r>
      <w:r w:rsidR="001D4A78" w:rsidRPr="00E01709">
        <w:rPr>
          <w:i/>
          <w:iCs/>
        </w:rPr>
        <w:t>e</w:t>
      </w:r>
      <w:r w:rsidR="001D4A78" w:rsidRPr="00E01709">
        <w:t xml:space="preserve">, et </w:t>
      </w:r>
      <w:r w:rsidR="001D4A78" w:rsidRPr="00E01709">
        <w:rPr>
          <w:i/>
          <w:iCs/>
        </w:rPr>
        <w:t>T</w:t>
      </w:r>
      <w:r w:rsidR="001D4A78" w:rsidRPr="00E01709">
        <w:t xml:space="preserve"> </w:t>
      </w:r>
      <w:r w:rsidR="00216D95" w:rsidRPr="00E01709">
        <w:t>en fonction de l'altitude (</w:t>
      </w:r>
      <w:r w:rsidRPr="00E01709">
        <w:t xml:space="preserve">obtenus </w:t>
      </w:r>
      <w:r w:rsidR="001D4A78" w:rsidRPr="00E01709">
        <w:t>au moyen de radiosondes</w:t>
      </w:r>
      <w:r w:rsidRPr="00E01709">
        <w:t xml:space="preserve"> par exemple</w:t>
      </w:r>
      <w:r w:rsidR="001D4A78" w:rsidRPr="00E01709">
        <w:t>).</w:t>
      </w:r>
      <w:r w:rsidRPr="00E01709">
        <w:t xml:space="preserve"> </w:t>
      </w:r>
      <w:r w:rsidR="00714C03" w:rsidRPr="00E01709">
        <w:t>E</w:t>
      </w:r>
      <w:r w:rsidR="001D4A78" w:rsidRPr="00E01709">
        <w:t xml:space="preserve">n l'absence d'informations locales, il convient d'utiliser </w:t>
      </w:r>
      <w:r w:rsidR="00714C03" w:rsidRPr="00E01709">
        <w:t xml:space="preserve">une </w:t>
      </w:r>
      <w:r w:rsidR="001D4A78" w:rsidRPr="00E01709">
        <w:t xml:space="preserve">atmosphère de référence </w:t>
      </w:r>
      <w:r w:rsidRPr="00E01709">
        <w:t>définie</w:t>
      </w:r>
      <w:r w:rsidR="001D4A78" w:rsidRPr="00E01709">
        <w:t xml:space="preserve"> dans la Recommandation UIT-R P.835. (A noter que lorsqu'on calcule l'affaiblissement total dû aux gaz de l'atmosphère, on utilise la même pression partielle de la vapeur d'eau pour les affaiblissements dus à l'air sec et les affaiblissements dus à la vapeur d'eau.)</w:t>
      </w:r>
    </w:p>
    <w:p w14:paraId="38957626" w14:textId="77777777" w:rsidR="001D4A78" w:rsidRPr="00E01709" w:rsidRDefault="001D4A78" w:rsidP="001D4A78">
      <w:pPr>
        <w:rPr>
          <w:u w:val="double"/>
        </w:rPr>
      </w:pPr>
      <w:r w:rsidRPr="00E01709">
        <w:t xml:space="preserve">On peut obtenir la pression partielle de la vapeur d'eau, </w:t>
      </w:r>
      <w:r w:rsidRPr="00E01709">
        <w:rPr>
          <w:i/>
          <w:iCs/>
        </w:rPr>
        <w:t>e</w:t>
      </w:r>
      <w:r w:rsidRPr="00E01709">
        <w:t xml:space="preserve">, </w:t>
      </w:r>
      <w:r w:rsidR="00714C03" w:rsidRPr="00E01709">
        <w:t xml:space="preserve">à une altitude donnée, </w:t>
      </w:r>
      <w:r w:rsidRPr="00E01709">
        <w:t xml:space="preserve">à partir de la concentration en vapeur d'eau </w:t>
      </w:r>
      <w:r w:rsidRPr="00E01709">
        <w:sym w:font="Symbol" w:char="F072"/>
      </w:r>
      <w:r w:rsidR="00C343A4" w:rsidRPr="00E01709">
        <w:t xml:space="preserve">, et la température, </w:t>
      </w:r>
      <w:r w:rsidR="00C343A4" w:rsidRPr="00E01709">
        <w:rPr>
          <w:i/>
          <w:iCs/>
        </w:rPr>
        <w:t>T</w:t>
      </w:r>
      <w:r w:rsidR="00C343A4" w:rsidRPr="00E01709">
        <w:t>, à cette altitude,</w:t>
      </w:r>
      <w:r w:rsidRPr="00E01709">
        <w:t xml:space="preserve"> par la formule:</w:t>
      </w:r>
    </w:p>
    <w:p w14:paraId="58E25A35" w14:textId="77777777" w:rsidR="001D4A78" w:rsidRPr="00E01709" w:rsidRDefault="001D4A78" w:rsidP="001D4A78">
      <w:pPr>
        <w:pStyle w:val="Equation"/>
      </w:pPr>
      <w:r w:rsidRPr="00E01709">
        <w:tab/>
      </w:r>
      <w:r w:rsidRPr="00E01709">
        <w:tab/>
      </w:r>
      <w:r w:rsidRPr="00E01709">
        <w:rPr>
          <w:position w:val="-28"/>
        </w:rPr>
        <w:object w:dxaOrig="999" w:dyaOrig="660" w14:anchorId="3C439F3B">
          <v:shape id="_x0000_i1030" type="#_x0000_t75" style="width:50.5pt;height:32.25pt" o:ole="">
            <v:imagedata r:id="rId24" o:title=""/>
          </v:shape>
          <o:OLEObject Type="Embed" ProgID="Equation.3" ShapeID="_x0000_i1030" DrawAspect="Content" ObjectID="_1571746095" r:id="rId25"/>
        </w:object>
      </w:r>
      <w:r w:rsidRPr="00E01709">
        <w:tab/>
        <w:t>(4)</w:t>
      </w:r>
    </w:p>
    <w:p w14:paraId="160A1AF3" w14:textId="7F83DB52" w:rsidR="002305B2" w:rsidRPr="00E01709" w:rsidRDefault="002305B2" w:rsidP="00126F50">
      <w:pPr>
        <w:pStyle w:val="Tabletitle"/>
        <w:spacing w:before="120"/>
        <w:jc w:val="both"/>
      </w:pPr>
      <w:r w:rsidRPr="00E01709">
        <w:rPr>
          <w:b w:val="0"/>
        </w:rPr>
        <w:t>Le Tableau</w:t>
      </w:r>
      <w:r w:rsidR="00D159A9" w:rsidRPr="00E01709">
        <w:rPr>
          <w:b w:val="0"/>
        </w:rPr>
        <w:t> 1</w:t>
      </w:r>
      <w:r w:rsidRPr="00E01709">
        <w:rPr>
          <w:b w:val="0"/>
        </w:rPr>
        <w:t xml:space="preserve"> fournit des données spectroscopiques pour l'oxygène, et le Tableau 2 fournit des données spectroscopiques pour la vapeur d</w:t>
      </w:r>
      <w:r w:rsidR="00E344D1" w:rsidRPr="00E01709">
        <w:rPr>
          <w:b w:val="0"/>
        </w:rPr>
        <w:t>'</w:t>
      </w:r>
      <w:r w:rsidRPr="00E01709">
        <w:rPr>
          <w:b w:val="0"/>
        </w:rPr>
        <w:t>eau.</w:t>
      </w:r>
      <w:r w:rsidR="00A569A5" w:rsidRPr="00E01709">
        <w:rPr>
          <w:b w:val="0"/>
        </w:rPr>
        <w:t xml:space="preserve"> La dernière entrée du Tableau 2 </w:t>
      </w:r>
      <w:r w:rsidR="004B5881" w:rsidRPr="00E01709">
        <w:rPr>
          <w:b w:val="0"/>
        </w:rPr>
        <w:t>correspond à une pseudo-raie</w:t>
      </w:r>
      <w:r w:rsidR="00A569A5" w:rsidRPr="00E01709">
        <w:rPr>
          <w:b w:val="0"/>
        </w:rPr>
        <w:t xml:space="preserve"> centrée sur 1 780 GHz, </w:t>
      </w:r>
      <w:r w:rsidR="00D456E4" w:rsidRPr="00E01709">
        <w:rPr>
          <w:b w:val="0"/>
          <w:bCs/>
        </w:rPr>
        <w:t>dont l</w:t>
      </w:r>
      <w:r w:rsidR="00E344D1" w:rsidRPr="00E01709">
        <w:rPr>
          <w:b w:val="0"/>
          <w:bCs/>
        </w:rPr>
        <w:t>'</w:t>
      </w:r>
      <w:r w:rsidR="004B5881" w:rsidRPr="00E01709">
        <w:rPr>
          <w:b w:val="0"/>
          <w:bCs/>
        </w:rPr>
        <w:t xml:space="preserve">aile inférieure </w:t>
      </w:r>
      <w:r w:rsidR="00D456E4" w:rsidRPr="00E01709">
        <w:rPr>
          <w:b w:val="0"/>
          <w:bCs/>
        </w:rPr>
        <w:t>représente la contribution combinée en</w:t>
      </w:r>
      <w:r w:rsidR="00126F50" w:rsidRPr="00E01709">
        <w:rPr>
          <w:b w:val="0"/>
          <w:bCs/>
        </w:rPr>
        <w:noBreakHyphen/>
      </w:r>
      <w:r w:rsidR="00D456E4" w:rsidRPr="00E01709">
        <w:rPr>
          <w:b w:val="0"/>
          <w:bCs/>
        </w:rPr>
        <w:t>dessous de 1 000 GHz</w:t>
      </w:r>
      <w:r w:rsidR="00D456E4" w:rsidRPr="00E01709">
        <w:t xml:space="preserve"> </w:t>
      </w:r>
      <w:r w:rsidR="00D456E4" w:rsidRPr="00E01709">
        <w:rPr>
          <w:b w:val="0"/>
          <w:bCs/>
        </w:rPr>
        <w:t xml:space="preserve">des </w:t>
      </w:r>
      <w:r w:rsidR="00D456E4" w:rsidRPr="00E01709">
        <w:rPr>
          <w:b w:val="0"/>
          <w:bCs/>
          <w:color w:val="000000"/>
        </w:rPr>
        <w:t>résonance</w:t>
      </w:r>
      <w:r w:rsidR="004B5881" w:rsidRPr="00E01709">
        <w:rPr>
          <w:b w:val="0"/>
          <w:bCs/>
          <w:color w:val="000000"/>
        </w:rPr>
        <w:t>s</w:t>
      </w:r>
      <w:r w:rsidR="00D456E4" w:rsidRPr="00E01709">
        <w:rPr>
          <w:b w:val="0"/>
          <w:bCs/>
          <w:color w:val="000000"/>
        </w:rPr>
        <w:t xml:space="preserve"> de la vapeur d'eau non comprises dans la méthode de prédiction</w:t>
      </w:r>
      <w:r w:rsidR="00D456E4" w:rsidRPr="00E01709">
        <w:rPr>
          <w:color w:val="000000"/>
        </w:rPr>
        <w:t xml:space="preserve"> </w:t>
      </w:r>
      <w:r w:rsidR="00126F50" w:rsidRPr="00E01709">
        <w:rPr>
          <w:b w:val="0"/>
          <w:bCs/>
          <w:color w:val="000000"/>
        </w:rPr>
        <w:t>par</w:t>
      </w:r>
      <w:r w:rsidR="00D456E4" w:rsidRPr="00E01709">
        <w:rPr>
          <w:b w:val="0"/>
          <w:bCs/>
          <w:color w:val="000000"/>
        </w:rPr>
        <w:t xml:space="preserve"> </w:t>
      </w:r>
      <w:r w:rsidR="00D456E4" w:rsidRPr="00E01709">
        <w:rPr>
          <w:b w:val="0"/>
          <w:bCs/>
        </w:rPr>
        <w:t>sommation des contributions des raies d'absorption</w:t>
      </w:r>
      <w:r w:rsidR="00D456E4" w:rsidRPr="00E01709">
        <w:t xml:space="preserve"> </w:t>
      </w:r>
      <w:r w:rsidR="00A569A5" w:rsidRPr="00E01709">
        <w:rPr>
          <w:b w:val="0"/>
          <w:bCs/>
        </w:rPr>
        <w:t>(</w:t>
      </w:r>
      <w:r w:rsidR="00501088" w:rsidRPr="00E01709">
        <w:rPr>
          <w:b w:val="0"/>
          <w:bCs/>
        </w:rPr>
        <w:t>c</w:t>
      </w:r>
      <w:r w:rsidR="00E344D1" w:rsidRPr="00E01709">
        <w:rPr>
          <w:b w:val="0"/>
          <w:bCs/>
        </w:rPr>
        <w:t>'</w:t>
      </w:r>
      <w:r w:rsidR="00501088" w:rsidRPr="00E01709">
        <w:rPr>
          <w:b w:val="0"/>
          <w:bCs/>
        </w:rPr>
        <w:t>est-à-dire le spectre continu de la vapeur d'eau</w:t>
      </w:r>
      <w:r w:rsidR="00A569A5" w:rsidRPr="00E01709">
        <w:rPr>
          <w:b w:val="0"/>
          <w:bCs/>
        </w:rPr>
        <w:t>).</w:t>
      </w:r>
      <w:r w:rsidR="00501088" w:rsidRPr="00E01709">
        <w:rPr>
          <w:b w:val="0"/>
          <w:bCs/>
        </w:rPr>
        <w:t xml:space="preserve"> Les paramètres de la </w:t>
      </w:r>
      <w:r w:rsidR="004B5881" w:rsidRPr="00E01709">
        <w:rPr>
          <w:b w:val="0"/>
          <w:bCs/>
        </w:rPr>
        <w:t>pseudo-raie</w:t>
      </w:r>
      <w:r w:rsidR="00501088" w:rsidRPr="00E01709">
        <w:rPr>
          <w:b w:val="0"/>
          <w:bCs/>
        </w:rPr>
        <w:t xml:space="preserve"> sont ajustés pour tenir compte de la différence entre l</w:t>
      </w:r>
      <w:r w:rsidR="00E344D1" w:rsidRPr="00E01709">
        <w:rPr>
          <w:b w:val="0"/>
          <w:bCs/>
        </w:rPr>
        <w:t>'</w:t>
      </w:r>
      <w:r w:rsidR="00501088" w:rsidRPr="00E01709">
        <w:rPr>
          <w:b w:val="0"/>
          <w:bCs/>
        </w:rPr>
        <w:t xml:space="preserve">absorption mesurée dans les </w:t>
      </w:r>
      <w:r w:rsidR="00501088" w:rsidRPr="00E01709">
        <w:rPr>
          <w:b w:val="0"/>
          <w:bCs/>
          <w:color w:val="000000"/>
        </w:rPr>
        <w:t>fenêtres atmosphériques et l</w:t>
      </w:r>
      <w:r w:rsidR="00E344D1" w:rsidRPr="00E01709">
        <w:rPr>
          <w:b w:val="0"/>
          <w:bCs/>
          <w:color w:val="000000"/>
        </w:rPr>
        <w:t>'</w:t>
      </w:r>
      <w:r w:rsidR="00501088" w:rsidRPr="00E01709">
        <w:rPr>
          <w:b w:val="0"/>
          <w:bCs/>
          <w:color w:val="000000"/>
        </w:rPr>
        <w:t xml:space="preserve">absorption calculée pour la </w:t>
      </w:r>
      <w:r w:rsidR="004B5881" w:rsidRPr="00E01709">
        <w:rPr>
          <w:b w:val="0"/>
          <w:bCs/>
          <w:color w:val="000000"/>
        </w:rPr>
        <w:t>raie</w:t>
      </w:r>
      <w:r w:rsidR="00501088" w:rsidRPr="00E01709">
        <w:rPr>
          <w:b w:val="0"/>
          <w:bCs/>
          <w:color w:val="000000"/>
        </w:rPr>
        <w:t xml:space="preserve"> </w:t>
      </w:r>
      <w:r w:rsidR="00126F50" w:rsidRPr="00E01709">
        <w:rPr>
          <w:b w:val="0"/>
          <w:bCs/>
          <w:color w:val="000000"/>
        </w:rPr>
        <w:t xml:space="preserve">au niveau </w:t>
      </w:r>
      <w:r w:rsidR="00501088" w:rsidRPr="00E01709">
        <w:rPr>
          <w:b w:val="0"/>
          <w:bCs/>
          <w:color w:val="000000"/>
        </w:rPr>
        <w:t>local.</w:t>
      </w:r>
    </w:p>
    <w:p w14:paraId="73638342" w14:textId="77777777" w:rsidR="001D4A78" w:rsidRPr="00E01709" w:rsidRDefault="001D4A78" w:rsidP="00216D95">
      <w:pPr>
        <w:spacing w:after="120"/>
      </w:pPr>
      <w:r w:rsidRPr="00E01709">
        <w:t>Le facteur de forme est donné par:</w:t>
      </w:r>
    </w:p>
    <w:p w14:paraId="271819D2" w14:textId="77777777" w:rsidR="001D4A78" w:rsidRPr="00E01709" w:rsidRDefault="001D4A78" w:rsidP="001D4A78">
      <w:pPr>
        <w:pStyle w:val="Equation"/>
      </w:pPr>
      <w:r w:rsidRPr="00E01709">
        <w:tab/>
      </w:r>
      <w:r w:rsidRPr="00E01709">
        <w:tab/>
      </w:r>
      <w:r w:rsidRPr="00E01709">
        <w:rPr>
          <w:position w:val="-34"/>
        </w:rPr>
        <w:object w:dxaOrig="4280" w:dyaOrig="800" w14:anchorId="09406152">
          <v:shape id="_x0000_i1031" type="#_x0000_t75" style="width:214.4pt;height:39.75pt" o:ole="">
            <v:imagedata r:id="rId26" o:title=""/>
          </v:shape>
          <o:OLEObject Type="Embed" ProgID="Equation.3" ShapeID="_x0000_i1031" DrawAspect="Content" ObjectID="_1571746096" r:id="rId27"/>
        </w:object>
      </w:r>
      <w:r w:rsidRPr="00E01709">
        <w:tab/>
        <w:t>(5)</w:t>
      </w:r>
    </w:p>
    <w:p w14:paraId="2EDB2FA4" w14:textId="427A7FF8" w:rsidR="001D4A78" w:rsidRPr="00E01709" w:rsidRDefault="001D4A78" w:rsidP="00216D95">
      <w:pPr>
        <w:spacing w:after="120"/>
      </w:pPr>
      <w:r w:rsidRPr="00E01709">
        <w:t>où </w:t>
      </w:r>
      <w:r w:rsidRPr="00E01709">
        <w:rPr>
          <w:i/>
          <w:iCs/>
        </w:rPr>
        <w:t>f</w:t>
      </w:r>
      <w:r w:rsidRPr="00E01709">
        <w:rPr>
          <w:i/>
          <w:iCs/>
          <w:position w:val="-4"/>
          <w:sz w:val="20"/>
        </w:rPr>
        <w:t>i</w:t>
      </w:r>
      <w:r w:rsidRPr="00E01709">
        <w:t xml:space="preserve"> est la fréquence de la raie </w:t>
      </w:r>
      <w:r w:rsidR="00501088" w:rsidRPr="00E01709">
        <w:t>de l</w:t>
      </w:r>
      <w:r w:rsidR="00E344D1" w:rsidRPr="00E01709">
        <w:t>'</w:t>
      </w:r>
      <w:r w:rsidR="00501088" w:rsidRPr="00E01709">
        <w:t>oxygène ou de la vapeur d</w:t>
      </w:r>
      <w:r w:rsidR="00E344D1" w:rsidRPr="00E01709">
        <w:t>'</w:t>
      </w:r>
      <w:r w:rsidR="00501088" w:rsidRPr="00E01709">
        <w:t xml:space="preserve">eau </w:t>
      </w:r>
      <w:r w:rsidRPr="00E01709">
        <w:t>et </w:t>
      </w:r>
      <w:r w:rsidRPr="00E01709">
        <w:sym w:font="Symbol" w:char="F044"/>
      </w:r>
      <w:r w:rsidRPr="00E01709">
        <w:rPr>
          <w:i/>
          <w:iCs/>
        </w:rPr>
        <w:t>f</w:t>
      </w:r>
      <w:r w:rsidRPr="00E01709">
        <w:t xml:space="preserve"> est sa largeur, donnée par:</w:t>
      </w:r>
    </w:p>
    <w:p w14:paraId="29BF68AB" w14:textId="77777777" w:rsidR="001D4A78" w:rsidRPr="00E01709" w:rsidRDefault="001D4A78" w:rsidP="00216D95">
      <w:pPr>
        <w:pStyle w:val="Equation"/>
        <w:spacing w:after="120"/>
      </w:pPr>
      <w:r w:rsidRPr="00E01709">
        <w:tab/>
      </w:r>
      <w:r w:rsidRPr="00E01709">
        <w:tab/>
      </w:r>
      <w:r w:rsidRPr="00E01709">
        <w:rPr>
          <w:position w:val="-32"/>
        </w:rPr>
        <w:object w:dxaOrig="7200" w:dyaOrig="760" w14:anchorId="05E233D3">
          <v:shape id="_x0000_i1032" type="#_x0000_t75" style="width:5in;height:38.15pt" o:ole="">
            <v:imagedata r:id="rId28" o:title=""/>
          </v:shape>
          <o:OLEObject Type="Embed" ProgID="Equation.3" ShapeID="_x0000_i1032" DrawAspect="Content" ObjectID="_1571746097" r:id="rId29"/>
        </w:object>
      </w:r>
      <w:r w:rsidRPr="00E01709">
        <w:tab/>
        <w:t>(6a)</w:t>
      </w:r>
    </w:p>
    <w:p w14:paraId="2F1F238A" w14:textId="7B00DF26" w:rsidR="001D4A78" w:rsidRPr="00E01709" w:rsidRDefault="001D4A78" w:rsidP="00216D95">
      <w:pPr>
        <w:spacing w:after="120"/>
      </w:pPr>
      <w:r w:rsidRPr="00E01709">
        <w:t>La largeur de la raie Δ</w:t>
      </w:r>
      <w:r w:rsidRPr="00E01709">
        <w:rPr>
          <w:i/>
          <w:iCs/>
        </w:rPr>
        <w:t>f</w:t>
      </w:r>
      <w:r w:rsidRPr="00E01709">
        <w:t xml:space="preserve"> est modifiée pour tenir compte de </w:t>
      </w:r>
      <w:r w:rsidR="00F979C4" w:rsidRPr="00E01709">
        <w:t>l</w:t>
      </w:r>
      <w:r w:rsidR="00E344D1" w:rsidRPr="00E01709">
        <w:t>'</w:t>
      </w:r>
      <w:r w:rsidR="00F979C4" w:rsidRPr="00E01709">
        <w:t>effet Zeeman sur les raies de l</w:t>
      </w:r>
      <w:r w:rsidR="00E344D1" w:rsidRPr="00E01709">
        <w:t>'</w:t>
      </w:r>
      <w:r w:rsidR="00F979C4" w:rsidRPr="00E01709">
        <w:t xml:space="preserve">oxygène et </w:t>
      </w:r>
      <w:r w:rsidR="007B4164" w:rsidRPr="00E01709">
        <w:t xml:space="preserve">de </w:t>
      </w:r>
      <w:r w:rsidRPr="00E01709">
        <w:t>l'élargissement Doppler</w:t>
      </w:r>
      <w:r w:rsidR="00F979C4" w:rsidRPr="00E01709">
        <w:t xml:space="preserve"> des raies de la vapeur d</w:t>
      </w:r>
      <w:r w:rsidR="00E344D1" w:rsidRPr="00E01709">
        <w:t>'</w:t>
      </w:r>
      <w:r w:rsidR="00F979C4" w:rsidRPr="00E01709">
        <w:t>eau</w:t>
      </w:r>
      <w:r w:rsidRPr="00E01709">
        <w:t>:</w:t>
      </w:r>
    </w:p>
    <w:p w14:paraId="09F0056B" w14:textId="77777777" w:rsidR="001D4A78" w:rsidRPr="00E01709" w:rsidRDefault="001D4A78" w:rsidP="001D4A78">
      <w:pPr>
        <w:pStyle w:val="Equation"/>
      </w:pPr>
      <w:r w:rsidRPr="00E01709">
        <w:tab/>
      </w:r>
      <w:r w:rsidRPr="00E01709">
        <w:tab/>
      </w:r>
      <w:r w:rsidRPr="00E01709">
        <w:rPr>
          <w:position w:val="-56"/>
        </w:rPr>
        <w:object w:dxaOrig="7800" w:dyaOrig="1240" w14:anchorId="51EADF7F">
          <v:shape id="_x0000_i1033" type="#_x0000_t75" style="width:390.65pt;height:62.35pt" o:ole="">
            <v:imagedata r:id="rId30" o:title=""/>
          </v:shape>
          <o:OLEObject Type="Embed" ProgID="Equation.3" ShapeID="_x0000_i1033" DrawAspect="Content" ObjectID="_1571746098" r:id="rId31"/>
        </w:object>
      </w:r>
      <w:r w:rsidRPr="00E01709">
        <w:tab/>
        <w:t>(6b)</w:t>
      </w:r>
    </w:p>
    <w:p w14:paraId="730D92B8" w14:textId="77777777" w:rsidR="001D4A78" w:rsidRPr="00E01709" w:rsidRDefault="001D4A78" w:rsidP="00216D95">
      <w:pPr>
        <w:spacing w:after="120"/>
      </w:pPr>
      <w:r w:rsidRPr="00E01709">
        <w:sym w:font="Symbol" w:char="F064"/>
      </w:r>
      <w:r w:rsidRPr="00E01709">
        <w:t xml:space="preserve"> est un facteur de correction qui résulte des effets d'interférences entre les raies de l'oxygène:</w:t>
      </w:r>
    </w:p>
    <w:p w14:paraId="6AC291BB" w14:textId="77777777" w:rsidR="001D4A78" w:rsidRPr="00E01709" w:rsidRDefault="001D4A78" w:rsidP="00216D95">
      <w:pPr>
        <w:pStyle w:val="Equation"/>
        <w:spacing w:after="120"/>
      </w:pPr>
      <w:r w:rsidRPr="00E01709">
        <w:tab/>
      </w:r>
      <w:r w:rsidRPr="00E01709">
        <w:tab/>
      </w:r>
      <w:r w:rsidRPr="00E01709">
        <w:rPr>
          <w:position w:val="-32"/>
        </w:rPr>
        <w:object w:dxaOrig="6700" w:dyaOrig="760" w14:anchorId="3A8CEDAB">
          <v:shape id="_x0000_i1034" type="#_x0000_t75" style="width:334.75pt;height:38.15pt" o:ole="">
            <v:imagedata r:id="rId32" o:title=""/>
          </v:shape>
          <o:OLEObject Type="Embed" ProgID="Equation.3" ShapeID="_x0000_i1034" DrawAspect="Content" ObjectID="_1571746099" r:id="rId33"/>
        </w:object>
      </w:r>
      <w:r w:rsidRPr="00E01709">
        <w:tab/>
        <w:t>(7)</w:t>
      </w:r>
    </w:p>
    <w:p w14:paraId="32FF41CF" w14:textId="77777777" w:rsidR="001D4A78" w:rsidRPr="00E01709" w:rsidRDefault="001D4A78" w:rsidP="005C4D20">
      <w:pPr>
        <w:pStyle w:val="TableNo"/>
        <w:keepNext w:val="0"/>
        <w:pageBreakBefore/>
        <w:spacing w:before="0"/>
        <w:rPr>
          <w:szCs w:val="24"/>
        </w:rPr>
      </w:pPr>
      <w:r w:rsidRPr="00E01709">
        <w:rPr>
          <w:szCs w:val="24"/>
        </w:rPr>
        <w:lastRenderedPageBreak/>
        <w:t>TABLEAU 1</w:t>
      </w:r>
    </w:p>
    <w:p w14:paraId="058C5E38" w14:textId="77777777" w:rsidR="001D4A78" w:rsidRPr="00E01709" w:rsidRDefault="001D4A78" w:rsidP="001D4A78">
      <w:pPr>
        <w:pStyle w:val="Tabletitle"/>
        <w:rPr>
          <w:szCs w:val="24"/>
        </w:rPr>
      </w:pPr>
      <w:r w:rsidRPr="00E01709">
        <w:rPr>
          <w:szCs w:val="24"/>
        </w:rPr>
        <w:t>Données spectroscopiques pour l'affaiblissement par l'oxygène</w:t>
      </w:r>
    </w:p>
    <w:tbl>
      <w:tblPr>
        <w:tblW w:w="9639" w:type="dxa"/>
        <w:jc w:val="center"/>
        <w:tblLayout w:type="fixed"/>
        <w:tblLook w:val="04A0" w:firstRow="1" w:lastRow="0" w:firstColumn="1" w:lastColumn="0" w:noHBand="0" w:noVBand="1"/>
      </w:tblPr>
      <w:tblGrid>
        <w:gridCol w:w="1701"/>
        <w:gridCol w:w="1323"/>
        <w:gridCol w:w="1323"/>
        <w:gridCol w:w="1323"/>
        <w:gridCol w:w="1323"/>
        <w:gridCol w:w="1323"/>
        <w:gridCol w:w="1323"/>
      </w:tblGrid>
      <w:tr w:rsidR="000A66DE" w:rsidRPr="00E01709" w14:paraId="31803629" w14:textId="77777777" w:rsidTr="00FA0B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0750C6" w14:textId="77777777" w:rsidR="000A66DE" w:rsidRPr="00E01709" w:rsidRDefault="000A66DE" w:rsidP="00FA0B3B">
            <w:pPr>
              <w:pStyle w:val="Tablehead"/>
              <w:keepLines/>
            </w:pPr>
            <w:r w:rsidRPr="00E01709">
              <w:rPr>
                <w:i/>
                <w:iCs/>
              </w:rPr>
              <w:t>f</w:t>
            </w:r>
            <w:r w:rsidRPr="00E01709">
              <w:rPr>
                <w:vertAlign w:val="subscript"/>
              </w:rPr>
              <w:t>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4B2B23E" w14:textId="77777777" w:rsidR="000A66DE" w:rsidRPr="00E01709" w:rsidRDefault="000A66DE" w:rsidP="00FA0B3B">
            <w:pPr>
              <w:pStyle w:val="Tablehead"/>
              <w:keepLines/>
            </w:pPr>
            <w:r w:rsidRPr="00E01709">
              <w:rPr>
                <w:i/>
                <w:iCs/>
              </w:rPr>
              <w:t>a</w:t>
            </w:r>
            <w:r w:rsidRPr="00E01709">
              <w:rPr>
                <w:vertAlign w:val="subscript"/>
              </w:rPr>
              <w:t>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66CC72B" w14:textId="77777777" w:rsidR="000A66DE" w:rsidRPr="00E01709" w:rsidRDefault="000A66DE" w:rsidP="00FA0B3B">
            <w:pPr>
              <w:pStyle w:val="Tablehead"/>
              <w:keepLines/>
            </w:pPr>
            <w:r w:rsidRPr="00E01709">
              <w:rPr>
                <w:i/>
                <w:iCs/>
              </w:rPr>
              <w:t>a</w:t>
            </w:r>
            <w:r w:rsidRPr="00E01709">
              <w:rPr>
                <w:vertAlign w:val="subscript"/>
              </w:rPr>
              <w:t>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5621A3DF" w14:textId="77777777" w:rsidR="000A66DE" w:rsidRPr="00E01709" w:rsidRDefault="000A66DE" w:rsidP="00FA0B3B">
            <w:pPr>
              <w:pStyle w:val="Tablehead"/>
              <w:keepLines/>
            </w:pPr>
            <w:r w:rsidRPr="00E01709">
              <w:rPr>
                <w:i/>
                <w:iCs/>
              </w:rPr>
              <w:t>a</w:t>
            </w:r>
            <w:r w:rsidRPr="00E01709">
              <w:rPr>
                <w:vertAlign w:val="subscript"/>
              </w:rPr>
              <w:t>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3988763" w14:textId="77777777" w:rsidR="000A66DE" w:rsidRPr="00E01709" w:rsidRDefault="000A66DE" w:rsidP="00FA0B3B">
            <w:pPr>
              <w:pStyle w:val="Tablehead"/>
              <w:keepLines/>
            </w:pPr>
            <w:r w:rsidRPr="00E01709">
              <w:rPr>
                <w:i/>
                <w:iCs/>
              </w:rPr>
              <w:t>a</w:t>
            </w:r>
            <w:r w:rsidRPr="00E01709">
              <w:rPr>
                <w:vertAlign w:val="subscript"/>
              </w:rPr>
              <w:t>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D8ED7F3" w14:textId="77777777" w:rsidR="000A66DE" w:rsidRPr="00E01709" w:rsidRDefault="000A66DE" w:rsidP="00FA0B3B">
            <w:pPr>
              <w:pStyle w:val="Tablehead"/>
              <w:keepLines/>
            </w:pPr>
            <w:r w:rsidRPr="00E01709">
              <w:rPr>
                <w:i/>
                <w:iCs/>
              </w:rPr>
              <w:t>a</w:t>
            </w:r>
            <w:r w:rsidRPr="00E01709">
              <w:rPr>
                <w:vertAlign w:val="subscript"/>
              </w:rPr>
              <w:t>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BFF7034" w14:textId="77777777" w:rsidR="000A66DE" w:rsidRPr="00E01709" w:rsidRDefault="000A66DE" w:rsidP="00FA0B3B">
            <w:pPr>
              <w:pStyle w:val="Tablehead"/>
              <w:keepLines/>
            </w:pPr>
            <w:r w:rsidRPr="00E01709">
              <w:rPr>
                <w:i/>
                <w:iCs/>
              </w:rPr>
              <w:t>a</w:t>
            </w:r>
            <w:r w:rsidRPr="00E01709">
              <w:rPr>
                <w:vertAlign w:val="subscript"/>
              </w:rPr>
              <w:t>6</w:t>
            </w:r>
          </w:p>
        </w:tc>
      </w:tr>
      <w:tr w:rsidR="000A66DE" w:rsidRPr="00E01709" w14:paraId="1D329885" w14:textId="77777777" w:rsidTr="00FA0B3B">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1EAA905F" w14:textId="77777777" w:rsidR="000A66DE" w:rsidRPr="00E01709" w:rsidRDefault="000A66DE" w:rsidP="00FA0B3B">
            <w:pPr>
              <w:pStyle w:val="Tabletext"/>
              <w:keepNext/>
              <w:keepLines/>
              <w:jc w:val="center"/>
            </w:pPr>
            <w:r w:rsidRPr="00E01709">
              <w:t>50,474214</w:t>
            </w:r>
          </w:p>
        </w:tc>
        <w:tc>
          <w:tcPr>
            <w:tcW w:w="1323" w:type="dxa"/>
            <w:tcBorders>
              <w:top w:val="nil"/>
              <w:left w:val="nil"/>
              <w:bottom w:val="nil"/>
              <w:right w:val="single" w:sz="4" w:space="0" w:color="auto"/>
            </w:tcBorders>
            <w:shd w:val="clear" w:color="auto" w:fill="auto"/>
            <w:noWrap/>
            <w:vAlign w:val="bottom"/>
            <w:hideMark/>
          </w:tcPr>
          <w:p w14:paraId="10715F50" w14:textId="77777777" w:rsidR="000A66DE" w:rsidRPr="00E01709" w:rsidRDefault="000A66DE" w:rsidP="00FA0B3B">
            <w:pPr>
              <w:pStyle w:val="Tabletext"/>
              <w:keepNext/>
              <w:keepLines/>
              <w:jc w:val="center"/>
            </w:pPr>
            <w:r w:rsidRPr="00E01709">
              <w:t>0,975</w:t>
            </w:r>
          </w:p>
        </w:tc>
        <w:tc>
          <w:tcPr>
            <w:tcW w:w="1323" w:type="dxa"/>
            <w:tcBorders>
              <w:top w:val="nil"/>
              <w:left w:val="nil"/>
              <w:bottom w:val="nil"/>
              <w:right w:val="single" w:sz="4" w:space="0" w:color="auto"/>
            </w:tcBorders>
            <w:shd w:val="clear" w:color="auto" w:fill="auto"/>
            <w:noWrap/>
            <w:vAlign w:val="bottom"/>
            <w:hideMark/>
          </w:tcPr>
          <w:p w14:paraId="68622886" w14:textId="77777777" w:rsidR="000A66DE" w:rsidRPr="00E01709" w:rsidRDefault="000A66DE" w:rsidP="00FA0B3B">
            <w:pPr>
              <w:pStyle w:val="Tabletext"/>
              <w:keepNext/>
              <w:keepLines/>
              <w:jc w:val="center"/>
            </w:pPr>
            <w:r w:rsidRPr="00E01709">
              <w:t>9,651</w:t>
            </w:r>
          </w:p>
        </w:tc>
        <w:tc>
          <w:tcPr>
            <w:tcW w:w="1323" w:type="dxa"/>
            <w:tcBorders>
              <w:top w:val="nil"/>
              <w:left w:val="nil"/>
              <w:bottom w:val="nil"/>
              <w:right w:val="single" w:sz="4" w:space="0" w:color="auto"/>
            </w:tcBorders>
            <w:shd w:val="clear" w:color="auto" w:fill="auto"/>
            <w:noWrap/>
            <w:vAlign w:val="bottom"/>
            <w:hideMark/>
          </w:tcPr>
          <w:p w14:paraId="18B979D1" w14:textId="77777777" w:rsidR="000A66DE" w:rsidRPr="00E01709" w:rsidRDefault="000A66DE" w:rsidP="00FA0B3B">
            <w:pPr>
              <w:pStyle w:val="Tabletext"/>
              <w:keepNext/>
              <w:keepLines/>
              <w:jc w:val="center"/>
            </w:pPr>
            <w:r w:rsidRPr="00E01709">
              <w:t>6,690</w:t>
            </w:r>
          </w:p>
        </w:tc>
        <w:tc>
          <w:tcPr>
            <w:tcW w:w="1323" w:type="dxa"/>
            <w:tcBorders>
              <w:top w:val="nil"/>
              <w:left w:val="nil"/>
              <w:bottom w:val="nil"/>
              <w:right w:val="single" w:sz="4" w:space="0" w:color="auto"/>
            </w:tcBorders>
            <w:shd w:val="clear" w:color="auto" w:fill="auto"/>
            <w:noWrap/>
            <w:vAlign w:val="bottom"/>
            <w:hideMark/>
          </w:tcPr>
          <w:p w14:paraId="1E83184D" w14:textId="77777777" w:rsidR="000A66DE" w:rsidRPr="00E01709" w:rsidRDefault="000A66DE" w:rsidP="00FA0B3B">
            <w:pPr>
              <w:pStyle w:val="Tabletext"/>
              <w:keepNext/>
              <w:keepLines/>
              <w:jc w:val="center"/>
            </w:pPr>
            <w:r w:rsidRPr="00E01709">
              <w:t>0,0</w:t>
            </w:r>
          </w:p>
        </w:tc>
        <w:tc>
          <w:tcPr>
            <w:tcW w:w="1323" w:type="dxa"/>
            <w:tcBorders>
              <w:top w:val="nil"/>
              <w:left w:val="nil"/>
              <w:bottom w:val="nil"/>
              <w:right w:val="single" w:sz="4" w:space="0" w:color="auto"/>
            </w:tcBorders>
            <w:shd w:val="clear" w:color="auto" w:fill="auto"/>
            <w:noWrap/>
            <w:vAlign w:val="bottom"/>
            <w:hideMark/>
          </w:tcPr>
          <w:p w14:paraId="2647FF7E" w14:textId="77777777" w:rsidR="000A66DE" w:rsidRPr="00E01709" w:rsidRDefault="000A66DE" w:rsidP="00FA0B3B">
            <w:pPr>
              <w:pStyle w:val="Tabletext"/>
              <w:keepNext/>
              <w:keepLines/>
              <w:jc w:val="center"/>
            </w:pPr>
            <w:r w:rsidRPr="00E01709">
              <w:t>2,566</w:t>
            </w:r>
          </w:p>
        </w:tc>
        <w:tc>
          <w:tcPr>
            <w:tcW w:w="1323" w:type="dxa"/>
            <w:tcBorders>
              <w:top w:val="nil"/>
              <w:left w:val="nil"/>
              <w:bottom w:val="nil"/>
              <w:right w:val="single" w:sz="4" w:space="0" w:color="auto"/>
            </w:tcBorders>
            <w:shd w:val="clear" w:color="auto" w:fill="auto"/>
            <w:noWrap/>
            <w:vAlign w:val="bottom"/>
            <w:hideMark/>
          </w:tcPr>
          <w:p w14:paraId="33213D1F" w14:textId="77777777" w:rsidR="000A66DE" w:rsidRPr="00E01709" w:rsidRDefault="000A66DE" w:rsidP="00FA0B3B">
            <w:pPr>
              <w:pStyle w:val="Tabletext"/>
              <w:keepNext/>
              <w:keepLines/>
              <w:jc w:val="center"/>
            </w:pPr>
            <w:r w:rsidRPr="00E01709">
              <w:t>6,850</w:t>
            </w:r>
          </w:p>
        </w:tc>
      </w:tr>
      <w:tr w:rsidR="000A66DE" w:rsidRPr="00E01709" w14:paraId="30D88A9C" w14:textId="77777777" w:rsidTr="00FA0B3B">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3911DA05" w14:textId="77777777" w:rsidR="000A66DE" w:rsidRPr="00E01709" w:rsidRDefault="000A66DE" w:rsidP="00FA0B3B">
            <w:pPr>
              <w:pStyle w:val="Tabletext"/>
              <w:keepNext/>
              <w:keepLines/>
              <w:jc w:val="center"/>
            </w:pPr>
            <w:r w:rsidRPr="00E01709">
              <w:t>50,987745</w:t>
            </w:r>
          </w:p>
        </w:tc>
        <w:tc>
          <w:tcPr>
            <w:tcW w:w="1323" w:type="dxa"/>
            <w:tcBorders>
              <w:top w:val="nil"/>
              <w:left w:val="nil"/>
              <w:bottom w:val="nil"/>
              <w:right w:val="single" w:sz="4" w:space="0" w:color="auto"/>
            </w:tcBorders>
            <w:shd w:val="clear" w:color="auto" w:fill="auto"/>
            <w:noWrap/>
            <w:vAlign w:val="bottom"/>
            <w:hideMark/>
          </w:tcPr>
          <w:p w14:paraId="7CE5B207" w14:textId="77777777" w:rsidR="000A66DE" w:rsidRPr="00E01709" w:rsidRDefault="000A66DE" w:rsidP="00FA0B3B">
            <w:pPr>
              <w:pStyle w:val="Tabletext"/>
              <w:keepNext/>
              <w:keepLines/>
              <w:jc w:val="center"/>
            </w:pPr>
            <w:r w:rsidRPr="00E01709">
              <w:t>2,529</w:t>
            </w:r>
          </w:p>
        </w:tc>
        <w:tc>
          <w:tcPr>
            <w:tcW w:w="1323" w:type="dxa"/>
            <w:tcBorders>
              <w:top w:val="nil"/>
              <w:left w:val="nil"/>
              <w:bottom w:val="nil"/>
              <w:right w:val="single" w:sz="4" w:space="0" w:color="auto"/>
            </w:tcBorders>
            <w:shd w:val="clear" w:color="auto" w:fill="auto"/>
            <w:noWrap/>
            <w:vAlign w:val="bottom"/>
            <w:hideMark/>
          </w:tcPr>
          <w:p w14:paraId="12EBA9F0" w14:textId="77777777" w:rsidR="000A66DE" w:rsidRPr="00E01709" w:rsidRDefault="000A66DE" w:rsidP="00FA0B3B">
            <w:pPr>
              <w:pStyle w:val="Tabletext"/>
              <w:keepNext/>
              <w:keepLines/>
              <w:jc w:val="center"/>
            </w:pPr>
            <w:r w:rsidRPr="00E01709">
              <w:t>8,653</w:t>
            </w:r>
          </w:p>
        </w:tc>
        <w:tc>
          <w:tcPr>
            <w:tcW w:w="1323" w:type="dxa"/>
            <w:tcBorders>
              <w:top w:val="nil"/>
              <w:left w:val="nil"/>
              <w:bottom w:val="nil"/>
              <w:right w:val="single" w:sz="4" w:space="0" w:color="auto"/>
            </w:tcBorders>
            <w:shd w:val="clear" w:color="auto" w:fill="auto"/>
            <w:noWrap/>
            <w:vAlign w:val="bottom"/>
            <w:hideMark/>
          </w:tcPr>
          <w:p w14:paraId="75E3052C" w14:textId="77777777" w:rsidR="000A66DE" w:rsidRPr="00E01709" w:rsidRDefault="000A66DE" w:rsidP="00FA0B3B">
            <w:pPr>
              <w:pStyle w:val="Tabletext"/>
              <w:keepNext/>
              <w:keepLines/>
              <w:jc w:val="center"/>
            </w:pPr>
            <w:r w:rsidRPr="00E01709">
              <w:t>7,170</w:t>
            </w:r>
          </w:p>
        </w:tc>
        <w:tc>
          <w:tcPr>
            <w:tcW w:w="1323" w:type="dxa"/>
            <w:tcBorders>
              <w:top w:val="nil"/>
              <w:left w:val="nil"/>
              <w:bottom w:val="nil"/>
              <w:right w:val="single" w:sz="4" w:space="0" w:color="auto"/>
            </w:tcBorders>
            <w:shd w:val="clear" w:color="auto" w:fill="auto"/>
            <w:noWrap/>
            <w:vAlign w:val="bottom"/>
            <w:hideMark/>
          </w:tcPr>
          <w:p w14:paraId="214A508A" w14:textId="77777777" w:rsidR="000A66DE" w:rsidRPr="00E01709" w:rsidRDefault="000A66DE" w:rsidP="00FA0B3B">
            <w:pPr>
              <w:pStyle w:val="Tabletext"/>
              <w:keepNext/>
              <w:keepLines/>
              <w:jc w:val="center"/>
            </w:pPr>
            <w:r w:rsidRPr="00E01709">
              <w:t>0,0</w:t>
            </w:r>
          </w:p>
        </w:tc>
        <w:tc>
          <w:tcPr>
            <w:tcW w:w="1323" w:type="dxa"/>
            <w:tcBorders>
              <w:top w:val="nil"/>
              <w:left w:val="nil"/>
              <w:bottom w:val="nil"/>
              <w:right w:val="single" w:sz="4" w:space="0" w:color="auto"/>
            </w:tcBorders>
            <w:shd w:val="clear" w:color="auto" w:fill="auto"/>
            <w:noWrap/>
            <w:vAlign w:val="bottom"/>
            <w:hideMark/>
          </w:tcPr>
          <w:p w14:paraId="3B0072CF" w14:textId="77777777" w:rsidR="000A66DE" w:rsidRPr="00E01709" w:rsidRDefault="000A66DE" w:rsidP="00FA0B3B">
            <w:pPr>
              <w:pStyle w:val="Tabletext"/>
              <w:keepNext/>
              <w:keepLines/>
              <w:jc w:val="center"/>
            </w:pPr>
            <w:r w:rsidRPr="00E01709">
              <w:t>2,246</w:t>
            </w:r>
          </w:p>
        </w:tc>
        <w:tc>
          <w:tcPr>
            <w:tcW w:w="1323" w:type="dxa"/>
            <w:tcBorders>
              <w:top w:val="nil"/>
              <w:left w:val="nil"/>
              <w:bottom w:val="nil"/>
              <w:right w:val="single" w:sz="4" w:space="0" w:color="auto"/>
            </w:tcBorders>
            <w:shd w:val="clear" w:color="auto" w:fill="auto"/>
            <w:noWrap/>
            <w:vAlign w:val="bottom"/>
            <w:hideMark/>
          </w:tcPr>
          <w:p w14:paraId="1B413D47" w14:textId="77777777" w:rsidR="000A66DE" w:rsidRPr="00E01709" w:rsidRDefault="000A66DE" w:rsidP="00FA0B3B">
            <w:pPr>
              <w:pStyle w:val="Tabletext"/>
              <w:keepNext/>
              <w:keepLines/>
              <w:jc w:val="center"/>
            </w:pPr>
            <w:r w:rsidRPr="00E01709">
              <w:t>6,800</w:t>
            </w:r>
          </w:p>
        </w:tc>
      </w:tr>
      <w:tr w:rsidR="000A66DE" w:rsidRPr="00E01709" w14:paraId="2FE4CAD4" w14:textId="77777777" w:rsidTr="00FA0B3B">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7E4A56E3" w14:textId="77777777" w:rsidR="000A66DE" w:rsidRPr="00E01709" w:rsidRDefault="000A66DE" w:rsidP="00FA0B3B">
            <w:pPr>
              <w:pStyle w:val="Tabletext"/>
              <w:keepNext/>
              <w:keepLines/>
              <w:jc w:val="center"/>
            </w:pPr>
            <w:r w:rsidRPr="00E01709">
              <w:t>51,503360</w:t>
            </w:r>
          </w:p>
        </w:tc>
        <w:tc>
          <w:tcPr>
            <w:tcW w:w="1323" w:type="dxa"/>
            <w:tcBorders>
              <w:top w:val="nil"/>
              <w:left w:val="nil"/>
              <w:bottom w:val="nil"/>
              <w:right w:val="single" w:sz="4" w:space="0" w:color="auto"/>
            </w:tcBorders>
            <w:shd w:val="clear" w:color="auto" w:fill="auto"/>
            <w:noWrap/>
            <w:vAlign w:val="bottom"/>
            <w:hideMark/>
          </w:tcPr>
          <w:p w14:paraId="04F448F7" w14:textId="77777777" w:rsidR="000A66DE" w:rsidRPr="00E01709" w:rsidRDefault="000A66DE" w:rsidP="00FA0B3B">
            <w:pPr>
              <w:pStyle w:val="Tabletext"/>
              <w:keepNext/>
              <w:keepLines/>
              <w:jc w:val="center"/>
            </w:pPr>
            <w:r w:rsidRPr="00E01709">
              <w:t>6,193</w:t>
            </w:r>
          </w:p>
        </w:tc>
        <w:tc>
          <w:tcPr>
            <w:tcW w:w="1323" w:type="dxa"/>
            <w:tcBorders>
              <w:top w:val="nil"/>
              <w:left w:val="nil"/>
              <w:bottom w:val="nil"/>
              <w:right w:val="single" w:sz="4" w:space="0" w:color="auto"/>
            </w:tcBorders>
            <w:shd w:val="clear" w:color="auto" w:fill="auto"/>
            <w:noWrap/>
            <w:vAlign w:val="bottom"/>
            <w:hideMark/>
          </w:tcPr>
          <w:p w14:paraId="2A9FE102" w14:textId="77777777" w:rsidR="000A66DE" w:rsidRPr="00E01709" w:rsidRDefault="000A66DE" w:rsidP="00FA0B3B">
            <w:pPr>
              <w:pStyle w:val="Tabletext"/>
              <w:keepNext/>
              <w:keepLines/>
              <w:jc w:val="center"/>
            </w:pPr>
            <w:r w:rsidRPr="00E01709">
              <w:t>7,709</w:t>
            </w:r>
          </w:p>
        </w:tc>
        <w:tc>
          <w:tcPr>
            <w:tcW w:w="1323" w:type="dxa"/>
            <w:tcBorders>
              <w:top w:val="nil"/>
              <w:left w:val="nil"/>
              <w:bottom w:val="nil"/>
              <w:right w:val="single" w:sz="4" w:space="0" w:color="auto"/>
            </w:tcBorders>
            <w:shd w:val="clear" w:color="auto" w:fill="auto"/>
            <w:noWrap/>
            <w:vAlign w:val="bottom"/>
            <w:hideMark/>
          </w:tcPr>
          <w:p w14:paraId="5287C2D2" w14:textId="77777777" w:rsidR="000A66DE" w:rsidRPr="00E01709" w:rsidRDefault="000A66DE" w:rsidP="00FA0B3B">
            <w:pPr>
              <w:pStyle w:val="Tabletext"/>
              <w:keepNext/>
              <w:keepLines/>
              <w:jc w:val="center"/>
            </w:pPr>
            <w:r w:rsidRPr="00E01709">
              <w:t>7,640</w:t>
            </w:r>
          </w:p>
        </w:tc>
        <w:tc>
          <w:tcPr>
            <w:tcW w:w="1323" w:type="dxa"/>
            <w:tcBorders>
              <w:top w:val="nil"/>
              <w:left w:val="nil"/>
              <w:bottom w:val="nil"/>
              <w:right w:val="single" w:sz="4" w:space="0" w:color="auto"/>
            </w:tcBorders>
            <w:shd w:val="clear" w:color="auto" w:fill="auto"/>
            <w:noWrap/>
            <w:vAlign w:val="bottom"/>
            <w:hideMark/>
          </w:tcPr>
          <w:p w14:paraId="3D49DBDD" w14:textId="77777777" w:rsidR="000A66DE" w:rsidRPr="00E01709" w:rsidRDefault="000A66DE" w:rsidP="00FA0B3B">
            <w:pPr>
              <w:pStyle w:val="Tabletext"/>
              <w:keepNext/>
              <w:keepLines/>
              <w:jc w:val="center"/>
            </w:pPr>
            <w:r w:rsidRPr="00E01709">
              <w:t>0,0</w:t>
            </w:r>
          </w:p>
        </w:tc>
        <w:tc>
          <w:tcPr>
            <w:tcW w:w="1323" w:type="dxa"/>
            <w:tcBorders>
              <w:top w:val="nil"/>
              <w:left w:val="nil"/>
              <w:bottom w:val="nil"/>
              <w:right w:val="single" w:sz="4" w:space="0" w:color="auto"/>
            </w:tcBorders>
            <w:shd w:val="clear" w:color="auto" w:fill="auto"/>
            <w:noWrap/>
            <w:vAlign w:val="bottom"/>
            <w:hideMark/>
          </w:tcPr>
          <w:p w14:paraId="55848480" w14:textId="77777777" w:rsidR="000A66DE" w:rsidRPr="00E01709" w:rsidRDefault="000A66DE" w:rsidP="00FA0B3B">
            <w:pPr>
              <w:pStyle w:val="Tabletext"/>
              <w:keepNext/>
              <w:keepLines/>
              <w:jc w:val="center"/>
            </w:pPr>
            <w:r w:rsidRPr="00E01709">
              <w:t>1,947</w:t>
            </w:r>
          </w:p>
        </w:tc>
        <w:tc>
          <w:tcPr>
            <w:tcW w:w="1323" w:type="dxa"/>
            <w:tcBorders>
              <w:top w:val="nil"/>
              <w:left w:val="nil"/>
              <w:bottom w:val="nil"/>
              <w:right w:val="single" w:sz="4" w:space="0" w:color="auto"/>
            </w:tcBorders>
            <w:shd w:val="clear" w:color="auto" w:fill="auto"/>
            <w:noWrap/>
            <w:vAlign w:val="bottom"/>
            <w:hideMark/>
          </w:tcPr>
          <w:p w14:paraId="57DC0CD2" w14:textId="77777777" w:rsidR="000A66DE" w:rsidRPr="00E01709" w:rsidRDefault="000A66DE" w:rsidP="00FA0B3B">
            <w:pPr>
              <w:pStyle w:val="Tabletext"/>
              <w:keepNext/>
              <w:keepLines/>
              <w:jc w:val="center"/>
            </w:pPr>
            <w:r w:rsidRPr="00E01709">
              <w:t>6,729</w:t>
            </w:r>
          </w:p>
        </w:tc>
      </w:tr>
      <w:tr w:rsidR="000A66DE" w:rsidRPr="00E01709" w14:paraId="01D58C28" w14:textId="77777777" w:rsidTr="00FA0B3B">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7745E820" w14:textId="77777777" w:rsidR="000A66DE" w:rsidRPr="00E01709" w:rsidRDefault="000A66DE" w:rsidP="00FA0B3B">
            <w:pPr>
              <w:pStyle w:val="Tabletext"/>
              <w:keepNext/>
              <w:keepLines/>
              <w:jc w:val="center"/>
            </w:pPr>
            <w:r w:rsidRPr="00E01709">
              <w:t>52,021429</w:t>
            </w:r>
          </w:p>
        </w:tc>
        <w:tc>
          <w:tcPr>
            <w:tcW w:w="1323" w:type="dxa"/>
            <w:tcBorders>
              <w:top w:val="nil"/>
              <w:left w:val="nil"/>
              <w:bottom w:val="nil"/>
              <w:right w:val="single" w:sz="4" w:space="0" w:color="auto"/>
            </w:tcBorders>
            <w:shd w:val="clear" w:color="auto" w:fill="auto"/>
            <w:noWrap/>
            <w:vAlign w:val="bottom"/>
            <w:hideMark/>
          </w:tcPr>
          <w:p w14:paraId="4FE70DE8" w14:textId="77777777" w:rsidR="000A66DE" w:rsidRPr="00E01709" w:rsidRDefault="000A66DE" w:rsidP="00FA0B3B">
            <w:pPr>
              <w:pStyle w:val="Tabletext"/>
              <w:keepNext/>
              <w:keepLines/>
              <w:jc w:val="center"/>
            </w:pPr>
            <w:r w:rsidRPr="00E01709">
              <w:t>14,320</w:t>
            </w:r>
          </w:p>
        </w:tc>
        <w:tc>
          <w:tcPr>
            <w:tcW w:w="1323" w:type="dxa"/>
            <w:tcBorders>
              <w:top w:val="nil"/>
              <w:left w:val="nil"/>
              <w:bottom w:val="nil"/>
              <w:right w:val="single" w:sz="4" w:space="0" w:color="auto"/>
            </w:tcBorders>
            <w:shd w:val="clear" w:color="auto" w:fill="auto"/>
            <w:noWrap/>
            <w:vAlign w:val="bottom"/>
            <w:hideMark/>
          </w:tcPr>
          <w:p w14:paraId="6E0D67E7" w14:textId="77777777" w:rsidR="000A66DE" w:rsidRPr="00E01709" w:rsidRDefault="000A66DE" w:rsidP="00FA0B3B">
            <w:pPr>
              <w:pStyle w:val="Tabletext"/>
              <w:keepNext/>
              <w:keepLines/>
              <w:jc w:val="center"/>
            </w:pPr>
            <w:r w:rsidRPr="00E01709">
              <w:t>6</w:t>
            </w:r>
            <w:r w:rsidR="007B4164" w:rsidRPr="00E01709">
              <w:t>,</w:t>
            </w:r>
            <w:r w:rsidRPr="00E01709">
              <w:t>819</w:t>
            </w:r>
          </w:p>
        </w:tc>
        <w:tc>
          <w:tcPr>
            <w:tcW w:w="1323" w:type="dxa"/>
            <w:tcBorders>
              <w:top w:val="nil"/>
              <w:left w:val="nil"/>
              <w:bottom w:val="nil"/>
              <w:right w:val="single" w:sz="4" w:space="0" w:color="auto"/>
            </w:tcBorders>
            <w:shd w:val="clear" w:color="auto" w:fill="auto"/>
            <w:noWrap/>
            <w:vAlign w:val="bottom"/>
            <w:hideMark/>
          </w:tcPr>
          <w:p w14:paraId="1357F4F8" w14:textId="77777777" w:rsidR="000A66DE" w:rsidRPr="00E01709" w:rsidRDefault="000A66DE" w:rsidP="00FA0B3B">
            <w:pPr>
              <w:pStyle w:val="Tabletext"/>
              <w:keepNext/>
              <w:keepLines/>
              <w:jc w:val="center"/>
            </w:pPr>
            <w:r w:rsidRPr="00E01709">
              <w:t>8</w:t>
            </w:r>
            <w:r w:rsidR="007B4164" w:rsidRPr="00E01709">
              <w:t>,</w:t>
            </w:r>
            <w:r w:rsidRPr="00E01709">
              <w:t>110</w:t>
            </w:r>
          </w:p>
        </w:tc>
        <w:tc>
          <w:tcPr>
            <w:tcW w:w="1323" w:type="dxa"/>
            <w:tcBorders>
              <w:top w:val="nil"/>
              <w:left w:val="nil"/>
              <w:bottom w:val="nil"/>
              <w:right w:val="single" w:sz="4" w:space="0" w:color="auto"/>
            </w:tcBorders>
            <w:shd w:val="clear" w:color="auto" w:fill="auto"/>
            <w:noWrap/>
            <w:vAlign w:val="bottom"/>
            <w:hideMark/>
          </w:tcPr>
          <w:p w14:paraId="305D7EE0" w14:textId="77777777" w:rsidR="000A66DE" w:rsidRPr="00E01709" w:rsidRDefault="000A66DE" w:rsidP="00FA0B3B">
            <w:pPr>
              <w:pStyle w:val="Tabletext"/>
              <w:keepNext/>
              <w:keepLines/>
              <w:jc w:val="center"/>
            </w:pPr>
            <w:r w:rsidRPr="00E01709">
              <w:t>0</w:t>
            </w:r>
            <w:r w:rsidR="007B4164" w:rsidRPr="00E01709">
              <w:t>,</w:t>
            </w:r>
            <w:r w:rsidRPr="00E01709">
              <w:t>0</w:t>
            </w:r>
          </w:p>
        </w:tc>
        <w:tc>
          <w:tcPr>
            <w:tcW w:w="1323" w:type="dxa"/>
            <w:tcBorders>
              <w:top w:val="nil"/>
              <w:left w:val="nil"/>
              <w:bottom w:val="nil"/>
              <w:right w:val="single" w:sz="4" w:space="0" w:color="auto"/>
            </w:tcBorders>
            <w:shd w:val="clear" w:color="auto" w:fill="auto"/>
            <w:noWrap/>
            <w:vAlign w:val="bottom"/>
            <w:hideMark/>
          </w:tcPr>
          <w:p w14:paraId="0DD9145F" w14:textId="77777777" w:rsidR="000A66DE" w:rsidRPr="00E01709" w:rsidRDefault="000A66DE" w:rsidP="00FA0B3B">
            <w:pPr>
              <w:pStyle w:val="Tabletext"/>
              <w:keepNext/>
              <w:keepLines/>
              <w:jc w:val="center"/>
            </w:pPr>
            <w:r w:rsidRPr="00E01709">
              <w:t>1</w:t>
            </w:r>
            <w:r w:rsidR="007B4164" w:rsidRPr="00E01709">
              <w:t>,</w:t>
            </w:r>
            <w:r w:rsidRPr="00E01709">
              <w:t>667</w:t>
            </w:r>
          </w:p>
        </w:tc>
        <w:tc>
          <w:tcPr>
            <w:tcW w:w="1323" w:type="dxa"/>
            <w:tcBorders>
              <w:top w:val="nil"/>
              <w:left w:val="nil"/>
              <w:bottom w:val="nil"/>
              <w:right w:val="single" w:sz="4" w:space="0" w:color="auto"/>
            </w:tcBorders>
            <w:shd w:val="clear" w:color="auto" w:fill="auto"/>
            <w:noWrap/>
            <w:vAlign w:val="bottom"/>
            <w:hideMark/>
          </w:tcPr>
          <w:p w14:paraId="5BEF2E71" w14:textId="77777777" w:rsidR="000A66DE" w:rsidRPr="00E01709" w:rsidRDefault="000A66DE" w:rsidP="00FA0B3B">
            <w:pPr>
              <w:pStyle w:val="Tabletext"/>
              <w:keepNext/>
              <w:keepLines/>
              <w:jc w:val="center"/>
            </w:pPr>
            <w:r w:rsidRPr="00E01709">
              <w:t>6.640</w:t>
            </w:r>
          </w:p>
        </w:tc>
      </w:tr>
      <w:tr w:rsidR="000A66DE" w:rsidRPr="00E01709" w14:paraId="64E7534A" w14:textId="77777777" w:rsidTr="00FA0B3B">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786E8B9B" w14:textId="77777777" w:rsidR="000A66DE" w:rsidRPr="00E01709" w:rsidRDefault="000A66DE" w:rsidP="00B24E87">
            <w:pPr>
              <w:pStyle w:val="Tabletext"/>
              <w:keepNext/>
              <w:keepLines/>
              <w:jc w:val="center"/>
            </w:pPr>
            <w:r w:rsidRPr="00E01709">
              <w:t>52</w:t>
            </w:r>
            <w:r w:rsidR="007B4164" w:rsidRPr="00E01709">
              <w:t>,</w:t>
            </w:r>
            <w:r w:rsidRPr="00E01709">
              <w:t>542418</w:t>
            </w:r>
          </w:p>
        </w:tc>
        <w:tc>
          <w:tcPr>
            <w:tcW w:w="1323" w:type="dxa"/>
            <w:tcBorders>
              <w:top w:val="nil"/>
              <w:left w:val="nil"/>
              <w:bottom w:val="nil"/>
              <w:right w:val="single" w:sz="4" w:space="0" w:color="auto"/>
            </w:tcBorders>
            <w:shd w:val="clear" w:color="auto" w:fill="auto"/>
            <w:noWrap/>
            <w:vAlign w:val="bottom"/>
            <w:hideMark/>
          </w:tcPr>
          <w:p w14:paraId="43EEB88A" w14:textId="77777777" w:rsidR="000A66DE" w:rsidRPr="00E01709" w:rsidRDefault="000A66DE" w:rsidP="00FA0B3B">
            <w:pPr>
              <w:pStyle w:val="Tabletext"/>
              <w:keepNext/>
              <w:keepLines/>
              <w:jc w:val="center"/>
            </w:pPr>
            <w:r w:rsidRPr="00E01709">
              <w:t>31</w:t>
            </w:r>
            <w:r w:rsidR="007B4164" w:rsidRPr="00E01709">
              <w:t>,</w:t>
            </w:r>
            <w:r w:rsidRPr="00E01709">
              <w:t>240</w:t>
            </w:r>
          </w:p>
        </w:tc>
        <w:tc>
          <w:tcPr>
            <w:tcW w:w="1323" w:type="dxa"/>
            <w:tcBorders>
              <w:top w:val="nil"/>
              <w:left w:val="nil"/>
              <w:bottom w:val="nil"/>
              <w:right w:val="single" w:sz="4" w:space="0" w:color="auto"/>
            </w:tcBorders>
            <w:shd w:val="clear" w:color="auto" w:fill="auto"/>
            <w:noWrap/>
            <w:vAlign w:val="bottom"/>
            <w:hideMark/>
          </w:tcPr>
          <w:p w14:paraId="382A6106" w14:textId="77777777" w:rsidR="000A66DE" w:rsidRPr="00E01709" w:rsidRDefault="000A66DE" w:rsidP="00FA0B3B">
            <w:pPr>
              <w:pStyle w:val="Tabletext"/>
              <w:keepNext/>
              <w:keepLines/>
              <w:jc w:val="center"/>
            </w:pPr>
            <w:r w:rsidRPr="00E01709">
              <w:t>5</w:t>
            </w:r>
            <w:r w:rsidR="007B4164" w:rsidRPr="00E01709">
              <w:t>,</w:t>
            </w:r>
            <w:r w:rsidRPr="00E01709">
              <w:t>983</w:t>
            </w:r>
          </w:p>
        </w:tc>
        <w:tc>
          <w:tcPr>
            <w:tcW w:w="1323" w:type="dxa"/>
            <w:tcBorders>
              <w:top w:val="nil"/>
              <w:left w:val="nil"/>
              <w:bottom w:val="nil"/>
              <w:right w:val="single" w:sz="4" w:space="0" w:color="auto"/>
            </w:tcBorders>
            <w:shd w:val="clear" w:color="auto" w:fill="auto"/>
            <w:noWrap/>
            <w:vAlign w:val="bottom"/>
            <w:hideMark/>
          </w:tcPr>
          <w:p w14:paraId="4CD8E351" w14:textId="77777777" w:rsidR="000A66DE" w:rsidRPr="00E01709" w:rsidRDefault="000A66DE" w:rsidP="00FA0B3B">
            <w:pPr>
              <w:pStyle w:val="Tabletext"/>
              <w:keepNext/>
              <w:keepLines/>
              <w:jc w:val="center"/>
            </w:pPr>
            <w:r w:rsidRPr="00E01709">
              <w:t>8</w:t>
            </w:r>
            <w:r w:rsidR="007B4164" w:rsidRPr="00E01709">
              <w:t>,</w:t>
            </w:r>
            <w:r w:rsidRPr="00E01709">
              <w:t>580</w:t>
            </w:r>
          </w:p>
        </w:tc>
        <w:tc>
          <w:tcPr>
            <w:tcW w:w="1323" w:type="dxa"/>
            <w:tcBorders>
              <w:top w:val="nil"/>
              <w:left w:val="nil"/>
              <w:bottom w:val="nil"/>
              <w:right w:val="single" w:sz="4" w:space="0" w:color="auto"/>
            </w:tcBorders>
            <w:shd w:val="clear" w:color="auto" w:fill="auto"/>
            <w:noWrap/>
            <w:vAlign w:val="bottom"/>
            <w:hideMark/>
          </w:tcPr>
          <w:p w14:paraId="379586D9" w14:textId="77777777" w:rsidR="000A66DE" w:rsidRPr="00E01709" w:rsidRDefault="000A66DE" w:rsidP="00FA0B3B">
            <w:pPr>
              <w:pStyle w:val="Tabletext"/>
              <w:keepNext/>
              <w:keepLines/>
              <w:jc w:val="center"/>
            </w:pPr>
            <w:r w:rsidRPr="00E01709">
              <w:t>0</w:t>
            </w:r>
            <w:r w:rsidR="007B4164" w:rsidRPr="00E01709">
              <w:t>,</w:t>
            </w:r>
            <w:r w:rsidRPr="00E01709">
              <w:t>0</w:t>
            </w:r>
          </w:p>
        </w:tc>
        <w:tc>
          <w:tcPr>
            <w:tcW w:w="1323" w:type="dxa"/>
            <w:tcBorders>
              <w:top w:val="nil"/>
              <w:left w:val="nil"/>
              <w:bottom w:val="nil"/>
              <w:right w:val="single" w:sz="4" w:space="0" w:color="auto"/>
            </w:tcBorders>
            <w:shd w:val="clear" w:color="auto" w:fill="auto"/>
            <w:noWrap/>
            <w:vAlign w:val="bottom"/>
            <w:hideMark/>
          </w:tcPr>
          <w:p w14:paraId="7E63064C" w14:textId="77777777" w:rsidR="000A66DE" w:rsidRPr="00E01709" w:rsidRDefault="000A66DE" w:rsidP="00FA0B3B">
            <w:pPr>
              <w:pStyle w:val="Tabletext"/>
              <w:keepNext/>
              <w:keepLines/>
              <w:jc w:val="center"/>
            </w:pPr>
            <w:r w:rsidRPr="00E01709">
              <w:t>1</w:t>
            </w:r>
            <w:r w:rsidR="007B4164" w:rsidRPr="00E01709">
              <w:t>,</w:t>
            </w:r>
            <w:r w:rsidRPr="00E01709">
              <w:t>388</w:t>
            </w:r>
          </w:p>
        </w:tc>
        <w:tc>
          <w:tcPr>
            <w:tcW w:w="1323" w:type="dxa"/>
            <w:tcBorders>
              <w:top w:val="nil"/>
              <w:left w:val="nil"/>
              <w:bottom w:val="nil"/>
              <w:right w:val="single" w:sz="4" w:space="0" w:color="auto"/>
            </w:tcBorders>
            <w:shd w:val="clear" w:color="auto" w:fill="auto"/>
            <w:noWrap/>
            <w:vAlign w:val="bottom"/>
            <w:hideMark/>
          </w:tcPr>
          <w:p w14:paraId="37F59F26" w14:textId="77777777" w:rsidR="000A66DE" w:rsidRPr="00E01709" w:rsidRDefault="000A66DE" w:rsidP="00FA0B3B">
            <w:pPr>
              <w:pStyle w:val="Tabletext"/>
              <w:keepNext/>
              <w:keepLines/>
              <w:jc w:val="center"/>
            </w:pPr>
            <w:r w:rsidRPr="00E01709">
              <w:t>6</w:t>
            </w:r>
            <w:r w:rsidR="007B4164" w:rsidRPr="00E01709">
              <w:t>,</w:t>
            </w:r>
            <w:r w:rsidRPr="00E01709">
              <w:t>526</w:t>
            </w:r>
          </w:p>
        </w:tc>
      </w:tr>
      <w:tr w:rsidR="000A66DE" w:rsidRPr="00E01709" w14:paraId="53FCC865" w14:textId="77777777" w:rsidTr="00FA0B3B">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19731999" w14:textId="77777777" w:rsidR="000A66DE" w:rsidRPr="00E01709" w:rsidRDefault="000A66DE" w:rsidP="00FA0B3B">
            <w:pPr>
              <w:pStyle w:val="Tabletext"/>
              <w:keepNext/>
              <w:keepLines/>
              <w:jc w:val="center"/>
            </w:pPr>
            <w:r w:rsidRPr="00E01709">
              <w:t>53</w:t>
            </w:r>
            <w:r w:rsidR="007B4164" w:rsidRPr="00E01709">
              <w:t>,</w:t>
            </w:r>
            <w:r w:rsidRPr="00E01709">
              <w:t>066934</w:t>
            </w:r>
          </w:p>
        </w:tc>
        <w:tc>
          <w:tcPr>
            <w:tcW w:w="1323" w:type="dxa"/>
            <w:tcBorders>
              <w:top w:val="nil"/>
              <w:left w:val="nil"/>
              <w:bottom w:val="nil"/>
              <w:right w:val="single" w:sz="4" w:space="0" w:color="auto"/>
            </w:tcBorders>
            <w:shd w:val="clear" w:color="auto" w:fill="auto"/>
            <w:noWrap/>
            <w:vAlign w:val="bottom"/>
            <w:hideMark/>
          </w:tcPr>
          <w:p w14:paraId="6FA9C2A5" w14:textId="77777777" w:rsidR="000A66DE" w:rsidRPr="00E01709" w:rsidRDefault="000A66DE" w:rsidP="00FA0B3B">
            <w:pPr>
              <w:pStyle w:val="Tabletext"/>
              <w:keepNext/>
              <w:keepLines/>
              <w:jc w:val="center"/>
            </w:pPr>
            <w:r w:rsidRPr="00E01709">
              <w:t>64</w:t>
            </w:r>
            <w:r w:rsidR="007B4164" w:rsidRPr="00E01709">
              <w:t>,</w:t>
            </w:r>
            <w:r w:rsidRPr="00E01709">
              <w:t>290</w:t>
            </w:r>
          </w:p>
        </w:tc>
        <w:tc>
          <w:tcPr>
            <w:tcW w:w="1323" w:type="dxa"/>
            <w:tcBorders>
              <w:top w:val="nil"/>
              <w:left w:val="nil"/>
              <w:bottom w:val="nil"/>
              <w:right w:val="single" w:sz="4" w:space="0" w:color="auto"/>
            </w:tcBorders>
            <w:shd w:val="clear" w:color="auto" w:fill="auto"/>
            <w:noWrap/>
            <w:vAlign w:val="bottom"/>
            <w:hideMark/>
          </w:tcPr>
          <w:p w14:paraId="5E9D1965" w14:textId="77777777" w:rsidR="000A66DE" w:rsidRPr="00E01709" w:rsidRDefault="000A66DE" w:rsidP="00FA0B3B">
            <w:pPr>
              <w:pStyle w:val="Tabletext"/>
              <w:keepNext/>
              <w:keepLines/>
              <w:jc w:val="center"/>
            </w:pPr>
            <w:r w:rsidRPr="00E01709">
              <w:t>5</w:t>
            </w:r>
            <w:r w:rsidR="007B4164" w:rsidRPr="00E01709">
              <w:t>,</w:t>
            </w:r>
            <w:r w:rsidRPr="00E01709">
              <w:t>201</w:t>
            </w:r>
          </w:p>
        </w:tc>
        <w:tc>
          <w:tcPr>
            <w:tcW w:w="1323" w:type="dxa"/>
            <w:tcBorders>
              <w:top w:val="nil"/>
              <w:left w:val="nil"/>
              <w:bottom w:val="nil"/>
              <w:right w:val="single" w:sz="4" w:space="0" w:color="auto"/>
            </w:tcBorders>
            <w:shd w:val="clear" w:color="auto" w:fill="auto"/>
            <w:noWrap/>
            <w:vAlign w:val="bottom"/>
            <w:hideMark/>
          </w:tcPr>
          <w:p w14:paraId="4BE40F6F" w14:textId="77777777" w:rsidR="000A66DE" w:rsidRPr="00E01709" w:rsidRDefault="000A66DE" w:rsidP="00FA0B3B">
            <w:pPr>
              <w:pStyle w:val="Tabletext"/>
              <w:keepNext/>
              <w:keepLines/>
              <w:jc w:val="center"/>
            </w:pPr>
            <w:r w:rsidRPr="00E01709">
              <w:t>9</w:t>
            </w:r>
            <w:r w:rsidR="007B4164" w:rsidRPr="00E01709">
              <w:t>,</w:t>
            </w:r>
            <w:r w:rsidRPr="00E01709">
              <w:t>060</w:t>
            </w:r>
          </w:p>
        </w:tc>
        <w:tc>
          <w:tcPr>
            <w:tcW w:w="1323" w:type="dxa"/>
            <w:tcBorders>
              <w:top w:val="nil"/>
              <w:left w:val="nil"/>
              <w:bottom w:val="nil"/>
              <w:right w:val="single" w:sz="4" w:space="0" w:color="auto"/>
            </w:tcBorders>
            <w:shd w:val="clear" w:color="auto" w:fill="auto"/>
            <w:noWrap/>
            <w:vAlign w:val="bottom"/>
            <w:hideMark/>
          </w:tcPr>
          <w:p w14:paraId="0730E3B4" w14:textId="77777777" w:rsidR="000A66DE" w:rsidRPr="00E01709" w:rsidRDefault="000A66DE" w:rsidP="00FA0B3B">
            <w:pPr>
              <w:pStyle w:val="Tabletext"/>
              <w:keepNext/>
              <w:keepLines/>
              <w:jc w:val="center"/>
            </w:pPr>
            <w:r w:rsidRPr="00E01709">
              <w:t>0</w:t>
            </w:r>
            <w:r w:rsidR="007B4164" w:rsidRPr="00E01709">
              <w:t>,</w:t>
            </w:r>
            <w:r w:rsidRPr="00E01709">
              <w:t>0</w:t>
            </w:r>
          </w:p>
        </w:tc>
        <w:tc>
          <w:tcPr>
            <w:tcW w:w="1323" w:type="dxa"/>
            <w:tcBorders>
              <w:top w:val="nil"/>
              <w:left w:val="nil"/>
              <w:bottom w:val="nil"/>
              <w:right w:val="single" w:sz="4" w:space="0" w:color="auto"/>
            </w:tcBorders>
            <w:shd w:val="clear" w:color="auto" w:fill="auto"/>
            <w:noWrap/>
            <w:vAlign w:val="bottom"/>
            <w:hideMark/>
          </w:tcPr>
          <w:p w14:paraId="799C23B7" w14:textId="77777777" w:rsidR="000A66DE" w:rsidRPr="00E01709" w:rsidRDefault="000A66DE" w:rsidP="00FA0B3B">
            <w:pPr>
              <w:pStyle w:val="Tabletext"/>
              <w:keepNext/>
              <w:keepLines/>
              <w:jc w:val="center"/>
            </w:pPr>
            <w:r w:rsidRPr="00E01709">
              <w:t>1</w:t>
            </w:r>
            <w:r w:rsidR="007B4164" w:rsidRPr="00E01709">
              <w:t>,</w:t>
            </w:r>
            <w:r w:rsidRPr="00E01709">
              <w:t>349</w:t>
            </w:r>
          </w:p>
        </w:tc>
        <w:tc>
          <w:tcPr>
            <w:tcW w:w="1323" w:type="dxa"/>
            <w:tcBorders>
              <w:top w:val="nil"/>
              <w:left w:val="nil"/>
              <w:bottom w:val="nil"/>
              <w:right w:val="single" w:sz="4" w:space="0" w:color="auto"/>
            </w:tcBorders>
            <w:shd w:val="clear" w:color="auto" w:fill="auto"/>
            <w:noWrap/>
            <w:vAlign w:val="bottom"/>
            <w:hideMark/>
          </w:tcPr>
          <w:p w14:paraId="76130D93" w14:textId="77777777" w:rsidR="000A66DE" w:rsidRPr="00E01709" w:rsidRDefault="000A66DE" w:rsidP="00FA0B3B">
            <w:pPr>
              <w:pStyle w:val="Tabletext"/>
              <w:keepNext/>
              <w:keepLines/>
              <w:jc w:val="center"/>
            </w:pPr>
            <w:r w:rsidRPr="00E01709">
              <w:t>6</w:t>
            </w:r>
            <w:r w:rsidR="007B4164" w:rsidRPr="00E01709">
              <w:t>,</w:t>
            </w:r>
            <w:r w:rsidRPr="00E01709">
              <w:t>206</w:t>
            </w:r>
          </w:p>
        </w:tc>
      </w:tr>
      <w:tr w:rsidR="000A66DE" w:rsidRPr="00E01709" w14:paraId="6FED61E2" w14:textId="77777777" w:rsidTr="00FA0B3B">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23A0BE9C" w14:textId="77777777" w:rsidR="000A66DE" w:rsidRPr="00E01709" w:rsidRDefault="000A66DE" w:rsidP="00FA0B3B">
            <w:pPr>
              <w:pStyle w:val="Tabletext"/>
              <w:keepNext/>
              <w:keepLines/>
              <w:jc w:val="center"/>
            </w:pPr>
            <w:r w:rsidRPr="00E01709">
              <w:t>53</w:t>
            </w:r>
            <w:r w:rsidR="007B4164" w:rsidRPr="00E01709">
              <w:t>,</w:t>
            </w:r>
            <w:r w:rsidRPr="00E01709">
              <w:t>595775</w:t>
            </w:r>
          </w:p>
        </w:tc>
        <w:tc>
          <w:tcPr>
            <w:tcW w:w="1323" w:type="dxa"/>
            <w:tcBorders>
              <w:top w:val="nil"/>
              <w:left w:val="nil"/>
              <w:bottom w:val="nil"/>
              <w:right w:val="single" w:sz="4" w:space="0" w:color="auto"/>
            </w:tcBorders>
            <w:shd w:val="clear" w:color="auto" w:fill="auto"/>
            <w:noWrap/>
            <w:vAlign w:val="bottom"/>
            <w:hideMark/>
          </w:tcPr>
          <w:p w14:paraId="68BD1A12" w14:textId="77777777" w:rsidR="000A66DE" w:rsidRPr="00E01709" w:rsidRDefault="000A66DE" w:rsidP="00B24E87">
            <w:pPr>
              <w:pStyle w:val="Tabletext"/>
              <w:keepNext/>
              <w:keepLines/>
              <w:jc w:val="center"/>
            </w:pPr>
            <w:r w:rsidRPr="00E01709">
              <w:t>124</w:t>
            </w:r>
            <w:r w:rsidR="007B4164" w:rsidRPr="00E01709">
              <w:t>,</w:t>
            </w:r>
            <w:r w:rsidRPr="00E01709">
              <w:t>600</w:t>
            </w:r>
          </w:p>
        </w:tc>
        <w:tc>
          <w:tcPr>
            <w:tcW w:w="1323" w:type="dxa"/>
            <w:tcBorders>
              <w:top w:val="nil"/>
              <w:left w:val="nil"/>
              <w:bottom w:val="nil"/>
              <w:right w:val="single" w:sz="4" w:space="0" w:color="auto"/>
            </w:tcBorders>
            <w:shd w:val="clear" w:color="auto" w:fill="auto"/>
            <w:noWrap/>
            <w:vAlign w:val="bottom"/>
            <w:hideMark/>
          </w:tcPr>
          <w:p w14:paraId="399E159B" w14:textId="77777777" w:rsidR="000A66DE" w:rsidRPr="00E01709" w:rsidRDefault="000A66DE" w:rsidP="00FA0B3B">
            <w:pPr>
              <w:pStyle w:val="Tabletext"/>
              <w:keepNext/>
              <w:keepLines/>
              <w:jc w:val="center"/>
            </w:pPr>
            <w:r w:rsidRPr="00E01709">
              <w:t>4</w:t>
            </w:r>
            <w:r w:rsidR="007B4164" w:rsidRPr="00E01709">
              <w:t>,</w:t>
            </w:r>
            <w:r w:rsidRPr="00E01709">
              <w:t>474</w:t>
            </w:r>
          </w:p>
        </w:tc>
        <w:tc>
          <w:tcPr>
            <w:tcW w:w="1323" w:type="dxa"/>
            <w:tcBorders>
              <w:top w:val="nil"/>
              <w:left w:val="nil"/>
              <w:bottom w:val="nil"/>
              <w:right w:val="single" w:sz="4" w:space="0" w:color="auto"/>
            </w:tcBorders>
            <w:shd w:val="clear" w:color="auto" w:fill="auto"/>
            <w:noWrap/>
            <w:vAlign w:val="bottom"/>
            <w:hideMark/>
          </w:tcPr>
          <w:p w14:paraId="00AFB8D3" w14:textId="77777777" w:rsidR="000A66DE" w:rsidRPr="00E01709" w:rsidRDefault="000A66DE" w:rsidP="00FA0B3B">
            <w:pPr>
              <w:pStyle w:val="Tabletext"/>
              <w:keepNext/>
              <w:keepLines/>
              <w:jc w:val="center"/>
            </w:pPr>
            <w:r w:rsidRPr="00E01709">
              <w:t>9</w:t>
            </w:r>
            <w:r w:rsidR="007B4164" w:rsidRPr="00E01709">
              <w:t>,</w:t>
            </w:r>
            <w:r w:rsidRPr="00E01709">
              <w:t>550</w:t>
            </w:r>
          </w:p>
        </w:tc>
        <w:tc>
          <w:tcPr>
            <w:tcW w:w="1323" w:type="dxa"/>
            <w:tcBorders>
              <w:top w:val="nil"/>
              <w:left w:val="nil"/>
              <w:bottom w:val="nil"/>
              <w:right w:val="single" w:sz="4" w:space="0" w:color="auto"/>
            </w:tcBorders>
            <w:shd w:val="clear" w:color="auto" w:fill="auto"/>
            <w:noWrap/>
            <w:vAlign w:val="bottom"/>
            <w:hideMark/>
          </w:tcPr>
          <w:p w14:paraId="70521E23" w14:textId="77777777" w:rsidR="000A66DE" w:rsidRPr="00E01709" w:rsidRDefault="000A66DE" w:rsidP="00FA0B3B">
            <w:pPr>
              <w:pStyle w:val="Tabletext"/>
              <w:keepNext/>
              <w:keepLines/>
              <w:jc w:val="center"/>
            </w:pPr>
            <w:r w:rsidRPr="00E01709">
              <w:t>0</w:t>
            </w:r>
            <w:r w:rsidR="007B4164" w:rsidRPr="00E01709">
              <w:t>,</w:t>
            </w:r>
            <w:r w:rsidRPr="00E01709">
              <w:t>0</w:t>
            </w:r>
          </w:p>
        </w:tc>
        <w:tc>
          <w:tcPr>
            <w:tcW w:w="1323" w:type="dxa"/>
            <w:tcBorders>
              <w:top w:val="nil"/>
              <w:left w:val="nil"/>
              <w:bottom w:val="nil"/>
              <w:right w:val="single" w:sz="4" w:space="0" w:color="auto"/>
            </w:tcBorders>
            <w:shd w:val="clear" w:color="auto" w:fill="auto"/>
            <w:noWrap/>
            <w:vAlign w:val="bottom"/>
            <w:hideMark/>
          </w:tcPr>
          <w:p w14:paraId="195B1A5B" w14:textId="77777777" w:rsidR="000A66DE" w:rsidRPr="00E01709" w:rsidRDefault="000A66DE" w:rsidP="00FA0B3B">
            <w:pPr>
              <w:pStyle w:val="Tabletext"/>
              <w:keepNext/>
              <w:keepLines/>
              <w:jc w:val="center"/>
            </w:pPr>
            <w:r w:rsidRPr="00E01709">
              <w:t>2</w:t>
            </w:r>
            <w:r w:rsidR="007B4164" w:rsidRPr="00E01709">
              <w:t>,</w:t>
            </w:r>
            <w:r w:rsidRPr="00E01709">
              <w:t>227</w:t>
            </w:r>
          </w:p>
        </w:tc>
        <w:tc>
          <w:tcPr>
            <w:tcW w:w="1323" w:type="dxa"/>
            <w:tcBorders>
              <w:top w:val="nil"/>
              <w:left w:val="nil"/>
              <w:bottom w:val="nil"/>
              <w:right w:val="single" w:sz="4" w:space="0" w:color="auto"/>
            </w:tcBorders>
            <w:shd w:val="clear" w:color="auto" w:fill="auto"/>
            <w:noWrap/>
            <w:vAlign w:val="bottom"/>
            <w:hideMark/>
          </w:tcPr>
          <w:p w14:paraId="570EDAD1" w14:textId="77777777" w:rsidR="000A66DE" w:rsidRPr="00E01709" w:rsidRDefault="000A66DE" w:rsidP="00FA0B3B">
            <w:pPr>
              <w:pStyle w:val="Tabletext"/>
              <w:keepNext/>
              <w:keepLines/>
              <w:jc w:val="center"/>
            </w:pPr>
            <w:r w:rsidRPr="00E01709">
              <w:t>5</w:t>
            </w:r>
            <w:r w:rsidR="007B4164" w:rsidRPr="00E01709">
              <w:t>,</w:t>
            </w:r>
            <w:r w:rsidRPr="00E01709">
              <w:t>085</w:t>
            </w:r>
          </w:p>
        </w:tc>
      </w:tr>
      <w:tr w:rsidR="000A66DE" w:rsidRPr="00E01709" w14:paraId="225FCA8D" w14:textId="77777777" w:rsidTr="00FA0B3B">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00D112C4" w14:textId="77777777" w:rsidR="000A66DE" w:rsidRPr="00E01709" w:rsidRDefault="000A66DE" w:rsidP="00FA0B3B">
            <w:pPr>
              <w:pStyle w:val="Tabletext"/>
              <w:keepNext/>
              <w:keepLines/>
              <w:jc w:val="center"/>
            </w:pPr>
            <w:r w:rsidRPr="00E01709">
              <w:t>54</w:t>
            </w:r>
            <w:r w:rsidR="007B4164" w:rsidRPr="00E01709">
              <w:t>,</w:t>
            </w:r>
            <w:r w:rsidRPr="00E01709">
              <w:t>130025</w:t>
            </w:r>
          </w:p>
        </w:tc>
        <w:tc>
          <w:tcPr>
            <w:tcW w:w="1323" w:type="dxa"/>
            <w:tcBorders>
              <w:top w:val="nil"/>
              <w:left w:val="nil"/>
              <w:bottom w:val="nil"/>
              <w:right w:val="single" w:sz="4" w:space="0" w:color="auto"/>
            </w:tcBorders>
            <w:shd w:val="clear" w:color="auto" w:fill="auto"/>
            <w:noWrap/>
            <w:vAlign w:val="bottom"/>
            <w:hideMark/>
          </w:tcPr>
          <w:p w14:paraId="6FC99FD3" w14:textId="77777777" w:rsidR="000A66DE" w:rsidRPr="00E01709" w:rsidRDefault="000A66DE" w:rsidP="00FA0B3B">
            <w:pPr>
              <w:pStyle w:val="Tabletext"/>
              <w:keepNext/>
              <w:keepLines/>
              <w:jc w:val="center"/>
            </w:pPr>
            <w:r w:rsidRPr="00E01709">
              <w:t>227</w:t>
            </w:r>
            <w:r w:rsidR="007B4164" w:rsidRPr="00E01709">
              <w:t>,</w:t>
            </w:r>
            <w:r w:rsidRPr="00E01709">
              <w:t>300</w:t>
            </w:r>
          </w:p>
        </w:tc>
        <w:tc>
          <w:tcPr>
            <w:tcW w:w="1323" w:type="dxa"/>
            <w:tcBorders>
              <w:top w:val="nil"/>
              <w:left w:val="nil"/>
              <w:bottom w:val="nil"/>
              <w:right w:val="single" w:sz="4" w:space="0" w:color="auto"/>
            </w:tcBorders>
            <w:shd w:val="clear" w:color="auto" w:fill="auto"/>
            <w:noWrap/>
            <w:vAlign w:val="bottom"/>
            <w:hideMark/>
          </w:tcPr>
          <w:p w14:paraId="25054B74" w14:textId="77777777" w:rsidR="000A66DE" w:rsidRPr="00E01709" w:rsidRDefault="000A66DE" w:rsidP="00FA0B3B">
            <w:pPr>
              <w:pStyle w:val="Tabletext"/>
              <w:keepNext/>
              <w:keepLines/>
              <w:jc w:val="center"/>
            </w:pPr>
            <w:r w:rsidRPr="00E01709">
              <w:t>3</w:t>
            </w:r>
            <w:r w:rsidR="007B4164" w:rsidRPr="00E01709">
              <w:t>,</w:t>
            </w:r>
            <w:r w:rsidRPr="00E01709">
              <w:t>800</w:t>
            </w:r>
          </w:p>
        </w:tc>
        <w:tc>
          <w:tcPr>
            <w:tcW w:w="1323" w:type="dxa"/>
            <w:tcBorders>
              <w:top w:val="nil"/>
              <w:left w:val="nil"/>
              <w:bottom w:val="nil"/>
              <w:right w:val="single" w:sz="4" w:space="0" w:color="auto"/>
            </w:tcBorders>
            <w:shd w:val="clear" w:color="auto" w:fill="auto"/>
            <w:noWrap/>
            <w:vAlign w:val="bottom"/>
            <w:hideMark/>
          </w:tcPr>
          <w:p w14:paraId="572C7270" w14:textId="77777777" w:rsidR="000A66DE" w:rsidRPr="00E01709" w:rsidRDefault="000A66DE" w:rsidP="00FA0B3B">
            <w:pPr>
              <w:pStyle w:val="Tabletext"/>
              <w:keepNext/>
              <w:keepLines/>
              <w:jc w:val="center"/>
            </w:pPr>
            <w:r w:rsidRPr="00E01709">
              <w:t>9</w:t>
            </w:r>
            <w:r w:rsidR="007B4164" w:rsidRPr="00E01709">
              <w:t>,</w:t>
            </w:r>
            <w:r w:rsidRPr="00E01709">
              <w:t>960</w:t>
            </w:r>
          </w:p>
        </w:tc>
        <w:tc>
          <w:tcPr>
            <w:tcW w:w="1323" w:type="dxa"/>
            <w:tcBorders>
              <w:top w:val="nil"/>
              <w:left w:val="nil"/>
              <w:bottom w:val="nil"/>
              <w:right w:val="single" w:sz="4" w:space="0" w:color="auto"/>
            </w:tcBorders>
            <w:shd w:val="clear" w:color="auto" w:fill="auto"/>
            <w:noWrap/>
            <w:vAlign w:val="bottom"/>
            <w:hideMark/>
          </w:tcPr>
          <w:p w14:paraId="5F2F0F99" w14:textId="77777777" w:rsidR="000A66DE" w:rsidRPr="00E01709" w:rsidRDefault="000A66DE" w:rsidP="00FA0B3B">
            <w:pPr>
              <w:pStyle w:val="Tabletext"/>
              <w:keepNext/>
              <w:keepLines/>
              <w:jc w:val="center"/>
            </w:pPr>
            <w:r w:rsidRPr="00E01709">
              <w:t>0</w:t>
            </w:r>
            <w:r w:rsidR="007B4164" w:rsidRPr="00E01709">
              <w:t>,</w:t>
            </w:r>
            <w:r w:rsidRPr="00E01709">
              <w:t>0</w:t>
            </w:r>
          </w:p>
        </w:tc>
        <w:tc>
          <w:tcPr>
            <w:tcW w:w="1323" w:type="dxa"/>
            <w:tcBorders>
              <w:top w:val="nil"/>
              <w:left w:val="nil"/>
              <w:bottom w:val="nil"/>
              <w:right w:val="single" w:sz="4" w:space="0" w:color="auto"/>
            </w:tcBorders>
            <w:shd w:val="clear" w:color="auto" w:fill="auto"/>
            <w:noWrap/>
            <w:vAlign w:val="bottom"/>
            <w:hideMark/>
          </w:tcPr>
          <w:p w14:paraId="2B76436A" w14:textId="77777777" w:rsidR="000A66DE" w:rsidRPr="00E01709" w:rsidRDefault="000A66DE" w:rsidP="00FA0B3B">
            <w:pPr>
              <w:pStyle w:val="Tabletext"/>
              <w:keepNext/>
              <w:keepLines/>
              <w:jc w:val="center"/>
            </w:pPr>
            <w:r w:rsidRPr="00E01709">
              <w:t>3</w:t>
            </w:r>
            <w:r w:rsidR="007B4164" w:rsidRPr="00E01709">
              <w:t>,</w:t>
            </w:r>
            <w:r w:rsidRPr="00E01709">
              <w:t>170</w:t>
            </w:r>
          </w:p>
        </w:tc>
        <w:tc>
          <w:tcPr>
            <w:tcW w:w="1323" w:type="dxa"/>
            <w:tcBorders>
              <w:top w:val="nil"/>
              <w:left w:val="nil"/>
              <w:bottom w:val="nil"/>
              <w:right w:val="single" w:sz="4" w:space="0" w:color="auto"/>
            </w:tcBorders>
            <w:shd w:val="clear" w:color="auto" w:fill="auto"/>
            <w:noWrap/>
            <w:vAlign w:val="bottom"/>
            <w:hideMark/>
          </w:tcPr>
          <w:p w14:paraId="73050362" w14:textId="77777777" w:rsidR="000A66DE" w:rsidRPr="00E01709" w:rsidRDefault="000A66DE" w:rsidP="00FA0B3B">
            <w:pPr>
              <w:pStyle w:val="Tabletext"/>
              <w:keepNext/>
              <w:keepLines/>
              <w:jc w:val="center"/>
            </w:pPr>
            <w:r w:rsidRPr="00E01709">
              <w:t>3</w:t>
            </w:r>
            <w:r w:rsidR="007B4164" w:rsidRPr="00E01709">
              <w:t>,</w:t>
            </w:r>
            <w:r w:rsidRPr="00E01709">
              <w:t>750</w:t>
            </w:r>
          </w:p>
        </w:tc>
      </w:tr>
      <w:tr w:rsidR="000A66DE" w:rsidRPr="00E01709" w14:paraId="02C4525F" w14:textId="77777777" w:rsidTr="00FA0B3B">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4FEA581E" w14:textId="77777777" w:rsidR="000A66DE" w:rsidRPr="00E01709" w:rsidRDefault="000A66DE" w:rsidP="00FA0B3B">
            <w:pPr>
              <w:pStyle w:val="Tabletext"/>
              <w:jc w:val="center"/>
            </w:pPr>
            <w:r w:rsidRPr="00E01709">
              <w:t>54</w:t>
            </w:r>
            <w:r w:rsidR="007B4164" w:rsidRPr="00E01709">
              <w:t>,</w:t>
            </w:r>
            <w:r w:rsidRPr="00E01709">
              <w:t>671180</w:t>
            </w:r>
          </w:p>
        </w:tc>
        <w:tc>
          <w:tcPr>
            <w:tcW w:w="1323" w:type="dxa"/>
            <w:tcBorders>
              <w:top w:val="nil"/>
              <w:left w:val="nil"/>
              <w:bottom w:val="nil"/>
              <w:right w:val="single" w:sz="4" w:space="0" w:color="auto"/>
            </w:tcBorders>
            <w:shd w:val="clear" w:color="auto" w:fill="auto"/>
            <w:noWrap/>
            <w:vAlign w:val="bottom"/>
            <w:hideMark/>
          </w:tcPr>
          <w:p w14:paraId="6C434904" w14:textId="77777777" w:rsidR="000A66DE" w:rsidRPr="00E01709" w:rsidRDefault="000A66DE" w:rsidP="00FA0B3B">
            <w:pPr>
              <w:pStyle w:val="Tabletext"/>
              <w:jc w:val="center"/>
            </w:pPr>
            <w:r w:rsidRPr="00E01709">
              <w:t>389</w:t>
            </w:r>
            <w:r w:rsidR="007B4164" w:rsidRPr="00E01709">
              <w:t>,</w:t>
            </w:r>
            <w:r w:rsidRPr="00E01709">
              <w:t>700</w:t>
            </w:r>
          </w:p>
        </w:tc>
        <w:tc>
          <w:tcPr>
            <w:tcW w:w="1323" w:type="dxa"/>
            <w:tcBorders>
              <w:top w:val="nil"/>
              <w:left w:val="nil"/>
              <w:bottom w:val="nil"/>
              <w:right w:val="single" w:sz="4" w:space="0" w:color="auto"/>
            </w:tcBorders>
            <w:shd w:val="clear" w:color="auto" w:fill="auto"/>
            <w:noWrap/>
            <w:vAlign w:val="bottom"/>
            <w:hideMark/>
          </w:tcPr>
          <w:p w14:paraId="6C5521A6" w14:textId="77777777" w:rsidR="000A66DE" w:rsidRPr="00E01709" w:rsidRDefault="000A66DE" w:rsidP="00FA0B3B">
            <w:pPr>
              <w:pStyle w:val="Tabletext"/>
              <w:jc w:val="center"/>
            </w:pPr>
            <w:r w:rsidRPr="00E01709">
              <w:t>3</w:t>
            </w:r>
            <w:r w:rsidR="007B4164" w:rsidRPr="00E01709">
              <w:t>,</w:t>
            </w:r>
            <w:r w:rsidRPr="00E01709">
              <w:t>182</w:t>
            </w:r>
          </w:p>
        </w:tc>
        <w:tc>
          <w:tcPr>
            <w:tcW w:w="1323" w:type="dxa"/>
            <w:tcBorders>
              <w:top w:val="nil"/>
              <w:left w:val="nil"/>
              <w:bottom w:val="nil"/>
              <w:right w:val="single" w:sz="4" w:space="0" w:color="auto"/>
            </w:tcBorders>
            <w:shd w:val="clear" w:color="auto" w:fill="auto"/>
            <w:noWrap/>
            <w:vAlign w:val="bottom"/>
            <w:hideMark/>
          </w:tcPr>
          <w:p w14:paraId="18F8DF9C" w14:textId="77777777" w:rsidR="000A66DE" w:rsidRPr="00E01709" w:rsidRDefault="000A66DE" w:rsidP="00B24E87">
            <w:pPr>
              <w:pStyle w:val="Tabletext"/>
              <w:jc w:val="center"/>
            </w:pPr>
            <w:r w:rsidRPr="00E01709">
              <w:t>10</w:t>
            </w:r>
            <w:r w:rsidR="007B4164" w:rsidRPr="00E01709">
              <w:t>,</w:t>
            </w:r>
            <w:r w:rsidRPr="00E01709">
              <w:t>370</w:t>
            </w:r>
          </w:p>
        </w:tc>
        <w:tc>
          <w:tcPr>
            <w:tcW w:w="1323" w:type="dxa"/>
            <w:tcBorders>
              <w:top w:val="nil"/>
              <w:left w:val="nil"/>
              <w:bottom w:val="nil"/>
              <w:right w:val="single" w:sz="4" w:space="0" w:color="auto"/>
            </w:tcBorders>
            <w:shd w:val="clear" w:color="auto" w:fill="auto"/>
            <w:noWrap/>
            <w:vAlign w:val="bottom"/>
            <w:hideMark/>
          </w:tcPr>
          <w:p w14:paraId="1EA7125B" w14:textId="77777777" w:rsidR="000A66DE" w:rsidRPr="00E01709" w:rsidRDefault="000A66DE" w:rsidP="00FA0B3B">
            <w:pPr>
              <w:pStyle w:val="Tabletext"/>
              <w:jc w:val="center"/>
            </w:pPr>
            <w:r w:rsidRPr="00E01709">
              <w:t>0</w:t>
            </w:r>
            <w:r w:rsidR="007B4164" w:rsidRPr="00E01709">
              <w:t>,</w:t>
            </w:r>
            <w:r w:rsidRPr="00E01709">
              <w:t>0</w:t>
            </w:r>
          </w:p>
        </w:tc>
        <w:tc>
          <w:tcPr>
            <w:tcW w:w="1323" w:type="dxa"/>
            <w:tcBorders>
              <w:top w:val="nil"/>
              <w:left w:val="nil"/>
              <w:bottom w:val="nil"/>
              <w:right w:val="single" w:sz="4" w:space="0" w:color="auto"/>
            </w:tcBorders>
            <w:shd w:val="clear" w:color="auto" w:fill="auto"/>
            <w:noWrap/>
            <w:vAlign w:val="bottom"/>
            <w:hideMark/>
          </w:tcPr>
          <w:p w14:paraId="0A77E6C2" w14:textId="77777777" w:rsidR="000A66DE" w:rsidRPr="00E01709" w:rsidRDefault="000A66DE" w:rsidP="00FA0B3B">
            <w:pPr>
              <w:pStyle w:val="Tabletext"/>
              <w:jc w:val="center"/>
            </w:pPr>
            <w:r w:rsidRPr="00E01709">
              <w:t>3</w:t>
            </w:r>
            <w:r w:rsidR="007B4164" w:rsidRPr="00E01709">
              <w:t>,</w:t>
            </w:r>
            <w:r w:rsidRPr="00E01709">
              <w:t>558</w:t>
            </w:r>
          </w:p>
        </w:tc>
        <w:tc>
          <w:tcPr>
            <w:tcW w:w="1323" w:type="dxa"/>
            <w:tcBorders>
              <w:top w:val="nil"/>
              <w:left w:val="nil"/>
              <w:bottom w:val="nil"/>
              <w:right w:val="single" w:sz="4" w:space="0" w:color="auto"/>
            </w:tcBorders>
            <w:shd w:val="clear" w:color="auto" w:fill="auto"/>
            <w:noWrap/>
            <w:vAlign w:val="bottom"/>
            <w:hideMark/>
          </w:tcPr>
          <w:p w14:paraId="34DC4EB5" w14:textId="77777777" w:rsidR="000A66DE" w:rsidRPr="00E01709" w:rsidRDefault="000A66DE" w:rsidP="00FA0B3B">
            <w:pPr>
              <w:pStyle w:val="Tabletext"/>
              <w:jc w:val="center"/>
            </w:pPr>
            <w:r w:rsidRPr="00E01709">
              <w:t>2</w:t>
            </w:r>
            <w:r w:rsidR="007B4164" w:rsidRPr="00E01709">
              <w:t>,</w:t>
            </w:r>
            <w:r w:rsidRPr="00E01709">
              <w:t>654</w:t>
            </w:r>
          </w:p>
        </w:tc>
      </w:tr>
      <w:tr w:rsidR="000A66DE" w:rsidRPr="00E01709" w14:paraId="3DE295C2" w14:textId="77777777" w:rsidTr="00FA0B3B">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4098A71B" w14:textId="77777777" w:rsidR="000A66DE" w:rsidRPr="00E01709" w:rsidRDefault="000A66DE" w:rsidP="00FA0B3B">
            <w:pPr>
              <w:pStyle w:val="Tabletext"/>
              <w:jc w:val="center"/>
            </w:pPr>
            <w:r w:rsidRPr="00E01709">
              <w:t>55</w:t>
            </w:r>
            <w:r w:rsidR="007B4164" w:rsidRPr="00E01709">
              <w:t>,</w:t>
            </w:r>
            <w:r w:rsidRPr="00E01709">
              <w:t>221384</w:t>
            </w:r>
          </w:p>
        </w:tc>
        <w:tc>
          <w:tcPr>
            <w:tcW w:w="1323" w:type="dxa"/>
            <w:tcBorders>
              <w:top w:val="nil"/>
              <w:left w:val="nil"/>
              <w:bottom w:val="nil"/>
              <w:right w:val="single" w:sz="4" w:space="0" w:color="auto"/>
            </w:tcBorders>
            <w:shd w:val="clear" w:color="auto" w:fill="auto"/>
            <w:noWrap/>
            <w:vAlign w:val="bottom"/>
            <w:hideMark/>
          </w:tcPr>
          <w:p w14:paraId="3B4F912D" w14:textId="77777777" w:rsidR="000A66DE" w:rsidRPr="00E01709" w:rsidRDefault="000A66DE" w:rsidP="00FA0B3B">
            <w:pPr>
              <w:pStyle w:val="Tabletext"/>
              <w:jc w:val="center"/>
            </w:pPr>
            <w:r w:rsidRPr="00E01709">
              <w:t>627</w:t>
            </w:r>
            <w:r w:rsidR="007B4164" w:rsidRPr="00E01709">
              <w:t>,</w:t>
            </w:r>
            <w:r w:rsidRPr="00E01709">
              <w:t>100</w:t>
            </w:r>
          </w:p>
        </w:tc>
        <w:tc>
          <w:tcPr>
            <w:tcW w:w="1323" w:type="dxa"/>
            <w:tcBorders>
              <w:top w:val="nil"/>
              <w:left w:val="nil"/>
              <w:bottom w:val="nil"/>
              <w:right w:val="single" w:sz="4" w:space="0" w:color="auto"/>
            </w:tcBorders>
            <w:shd w:val="clear" w:color="auto" w:fill="auto"/>
            <w:noWrap/>
            <w:vAlign w:val="bottom"/>
            <w:hideMark/>
          </w:tcPr>
          <w:p w14:paraId="76813812" w14:textId="77777777" w:rsidR="000A66DE" w:rsidRPr="00E01709" w:rsidRDefault="000A66DE" w:rsidP="00FA0B3B">
            <w:pPr>
              <w:pStyle w:val="Tabletext"/>
              <w:jc w:val="center"/>
            </w:pPr>
            <w:r w:rsidRPr="00E01709">
              <w:t>2</w:t>
            </w:r>
            <w:r w:rsidR="007B4164" w:rsidRPr="00E01709">
              <w:t>,</w:t>
            </w:r>
            <w:r w:rsidRPr="00E01709">
              <w:t>618</w:t>
            </w:r>
          </w:p>
        </w:tc>
        <w:tc>
          <w:tcPr>
            <w:tcW w:w="1323" w:type="dxa"/>
            <w:tcBorders>
              <w:top w:val="nil"/>
              <w:left w:val="nil"/>
              <w:bottom w:val="nil"/>
              <w:right w:val="single" w:sz="4" w:space="0" w:color="auto"/>
            </w:tcBorders>
            <w:shd w:val="clear" w:color="auto" w:fill="auto"/>
            <w:noWrap/>
            <w:vAlign w:val="bottom"/>
            <w:hideMark/>
          </w:tcPr>
          <w:p w14:paraId="56510ABE" w14:textId="77777777" w:rsidR="000A66DE" w:rsidRPr="00E01709" w:rsidRDefault="000A66DE" w:rsidP="00FA0B3B">
            <w:pPr>
              <w:pStyle w:val="Tabletext"/>
              <w:jc w:val="center"/>
            </w:pPr>
            <w:r w:rsidRPr="00E01709">
              <w:t>10</w:t>
            </w:r>
            <w:r w:rsidR="007B4164" w:rsidRPr="00E01709">
              <w:t>,</w:t>
            </w:r>
            <w:r w:rsidRPr="00E01709">
              <w:t>890</w:t>
            </w:r>
          </w:p>
        </w:tc>
        <w:tc>
          <w:tcPr>
            <w:tcW w:w="1323" w:type="dxa"/>
            <w:tcBorders>
              <w:top w:val="nil"/>
              <w:left w:val="nil"/>
              <w:bottom w:val="nil"/>
              <w:right w:val="single" w:sz="4" w:space="0" w:color="auto"/>
            </w:tcBorders>
            <w:shd w:val="clear" w:color="auto" w:fill="auto"/>
            <w:noWrap/>
            <w:vAlign w:val="bottom"/>
            <w:hideMark/>
          </w:tcPr>
          <w:p w14:paraId="7E15ECC4" w14:textId="77777777" w:rsidR="000A66DE" w:rsidRPr="00E01709" w:rsidRDefault="000A66DE" w:rsidP="00FA0B3B">
            <w:pPr>
              <w:pStyle w:val="Tabletext"/>
              <w:jc w:val="center"/>
            </w:pPr>
            <w:r w:rsidRPr="00E01709">
              <w:t>0,0</w:t>
            </w:r>
          </w:p>
        </w:tc>
        <w:tc>
          <w:tcPr>
            <w:tcW w:w="1323" w:type="dxa"/>
            <w:tcBorders>
              <w:top w:val="nil"/>
              <w:left w:val="nil"/>
              <w:bottom w:val="nil"/>
              <w:right w:val="single" w:sz="4" w:space="0" w:color="auto"/>
            </w:tcBorders>
            <w:shd w:val="clear" w:color="auto" w:fill="auto"/>
            <w:noWrap/>
            <w:vAlign w:val="bottom"/>
            <w:hideMark/>
          </w:tcPr>
          <w:p w14:paraId="2A2921ED" w14:textId="77777777" w:rsidR="000A66DE" w:rsidRPr="00E01709" w:rsidRDefault="000A66DE" w:rsidP="00FA0B3B">
            <w:pPr>
              <w:pStyle w:val="Tabletext"/>
              <w:jc w:val="center"/>
            </w:pPr>
            <w:r w:rsidRPr="00E01709">
              <w:t>2,560</w:t>
            </w:r>
          </w:p>
        </w:tc>
        <w:tc>
          <w:tcPr>
            <w:tcW w:w="1323" w:type="dxa"/>
            <w:tcBorders>
              <w:top w:val="nil"/>
              <w:left w:val="nil"/>
              <w:bottom w:val="nil"/>
              <w:right w:val="single" w:sz="4" w:space="0" w:color="auto"/>
            </w:tcBorders>
            <w:shd w:val="clear" w:color="auto" w:fill="auto"/>
            <w:noWrap/>
            <w:vAlign w:val="bottom"/>
            <w:hideMark/>
          </w:tcPr>
          <w:p w14:paraId="07074B5B" w14:textId="77777777" w:rsidR="000A66DE" w:rsidRPr="00E01709" w:rsidRDefault="000A66DE" w:rsidP="00FA0B3B">
            <w:pPr>
              <w:pStyle w:val="Tabletext"/>
              <w:jc w:val="center"/>
            </w:pPr>
            <w:r w:rsidRPr="00E01709">
              <w:t>2,952</w:t>
            </w:r>
          </w:p>
        </w:tc>
      </w:tr>
      <w:tr w:rsidR="000A66DE" w:rsidRPr="00E01709" w14:paraId="646E18FA" w14:textId="77777777" w:rsidTr="00FA0B3B">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38981A0E" w14:textId="77777777" w:rsidR="000A66DE" w:rsidRPr="00E01709" w:rsidRDefault="000A66DE" w:rsidP="00FA0B3B">
            <w:pPr>
              <w:pStyle w:val="Tabletext"/>
              <w:jc w:val="center"/>
            </w:pPr>
            <w:r w:rsidRPr="00E01709">
              <w:t>55,783815</w:t>
            </w:r>
          </w:p>
        </w:tc>
        <w:tc>
          <w:tcPr>
            <w:tcW w:w="1323" w:type="dxa"/>
            <w:tcBorders>
              <w:top w:val="nil"/>
              <w:left w:val="nil"/>
              <w:bottom w:val="nil"/>
              <w:right w:val="single" w:sz="4" w:space="0" w:color="auto"/>
            </w:tcBorders>
            <w:shd w:val="clear" w:color="auto" w:fill="auto"/>
            <w:noWrap/>
            <w:vAlign w:val="bottom"/>
            <w:hideMark/>
          </w:tcPr>
          <w:p w14:paraId="3E2C581D" w14:textId="77777777" w:rsidR="000A66DE" w:rsidRPr="00E01709" w:rsidRDefault="000A66DE" w:rsidP="00FA0B3B">
            <w:pPr>
              <w:pStyle w:val="Tabletext"/>
              <w:jc w:val="center"/>
            </w:pPr>
            <w:r w:rsidRPr="00E01709">
              <w:t>945,300</w:t>
            </w:r>
          </w:p>
        </w:tc>
        <w:tc>
          <w:tcPr>
            <w:tcW w:w="1323" w:type="dxa"/>
            <w:tcBorders>
              <w:top w:val="nil"/>
              <w:left w:val="nil"/>
              <w:bottom w:val="nil"/>
              <w:right w:val="single" w:sz="4" w:space="0" w:color="auto"/>
            </w:tcBorders>
            <w:shd w:val="clear" w:color="auto" w:fill="auto"/>
            <w:noWrap/>
            <w:vAlign w:val="bottom"/>
            <w:hideMark/>
          </w:tcPr>
          <w:p w14:paraId="463D1FE2" w14:textId="77777777" w:rsidR="000A66DE" w:rsidRPr="00E01709" w:rsidRDefault="000A66DE" w:rsidP="00FA0B3B">
            <w:pPr>
              <w:pStyle w:val="Tabletext"/>
              <w:jc w:val="center"/>
            </w:pPr>
            <w:r w:rsidRPr="00E01709">
              <w:t>2,109</w:t>
            </w:r>
          </w:p>
        </w:tc>
        <w:tc>
          <w:tcPr>
            <w:tcW w:w="1323" w:type="dxa"/>
            <w:tcBorders>
              <w:top w:val="nil"/>
              <w:left w:val="nil"/>
              <w:bottom w:val="nil"/>
              <w:right w:val="single" w:sz="4" w:space="0" w:color="auto"/>
            </w:tcBorders>
            <w:shd w:val="clear" w:color="auto" w:fill="auto"/>
            <w:noWrap/>
            <w:vAlign w:val="bottom"/>
            <w:hideMark/>
          </w:tcPr>
          <w:p w14:paraId="31FD08A7" w14:textId="77777777" w:rsidR="000A66DE" w:rsidRPr="00E01709" w:rsidRDefault="000A66DE" w:rsidP="00FA0B3B">
            <w:pPr>
              <w:pStyle w:val="Tabletext"/>
              <w:jc w:val="center"/>
            </w:pPr>
            <w:r w:rsidRPr="00E01709">
              <w:t>11,340</w:t>
            </w:r>
          </w:p>
        </w:tc>
        <w:tc>
          <w:tcPr>
            <w:tcW w:w="1323" w:type="dxa"/>
            <w:tcBorders>
              <w:top w:val="nil"/>
              <w:left w:val="nil"/>
              <w:bottom w:val="nil"/>
              <w:right w:val="single" w:sz="4" w:space="0" w:color="auto"/>
            </w:tcBorders>
            <w:shd w:val="clear" w:color="auto" w:fill="auto"/>
            <w:noWrap/>
            <w:vAlign w:val="bottom"/>
            <w:hideMark/>
          </w:tcPr>
          <w:p w14:paraId="5341C98E" w14:textId="77777777" w:rsidR="000A66DE" w:rsidRPr="00E01709" w:rsidRDefault="000A66DE" w:rsidP="00FA0B3B">
            <w:pPr>
              <w:pStyle w:val="Tabletext"/>
              <w:jc w:val="center"/>
            </w:pPr>
            <w:r w:rsidRPr="00E01709">
              <w:t>0,0</w:t>
            </w:r>
          </w:p>
        </w:tc>
        <w:tc>
          <w:tcPr>
            <w:tcW w:w="1323" w:type="dxa"/>
            <w:tcBorders>
              <w:top w:val="nil"/>
              <w:left w:val="nil"/>
              <w:bottom w:val="nil"/>
              <w:right w:val="single" w:sz="4" w:space="0" w:color="auto"/>
            </w:tcBorders>
            <w:shd w:val="clear" w:color="auto" w:fill="auto"/>
            <w:noWrap/>
            <w:vAlign w:val="bottom"/>
            <w:hideMark/>
          </w:tcPr>
          <w:p w14:paraId="1DDE3317" w14:textId="242AD185" w:rsidR="000A66DE" w:rsidRPr="00E01709" w:rsidRDefault="0074277C" w:rsidP="0074277C">
            <w:pPr>
              <w:pStyle w:val="Tabletext"/>
              <w:jc w:val="center"/>
            </w:pPr>
            <w:r>
              <w:t>−</w:t>
            </w:r>
            <w:r w:rsidR="000A66DE" w:rsidRPr="00E01709">
              <w:t>1,172</w:t>
            </w:r>
          </w:p>
        </w:tc>
        <w:tc>
          <w:tcPr>
            <w:tcW w:w="1323" w:type="dxa"/>
            <w:tcBorders>
              <w:top w:val="nil"/>
              <w:left w:val="nil"/>
              <w:bottom w:val="nil"/>
              <w:right w:val="single" w:sz="4" w:space="0" w:color="auto"/>
            </w:tcBorders>
            <w:shd w:val="clear" w:color="auto" w:fill="auto"/>
            <w:noWrap/>
            <w:vAlign w:val="bottom"/>
            <w:hideMark/>
          </w:tcPr>
          <w:p w14:paraId="705ABF69" w14:textId="77777777" w:rsidR="000A66DE" w:rsidRPr="00E01709" w:rsidRDefault="000A66DE" w:rsidP="00FA0B3B">
            <w:pPr>
              <w:pStyle w:val="Tabletext"/>
              <w:jc w:val="center"/>
            </w:pPr>
            <w:r w:rsidRPr="00E01709">
              <w:t>6,135</w:t>
            </w:r>
          </w:p>
        </w:tc>
      </w:tr>
      <w:tr w:rsidR="000A66DE" w:rsidRPr="00E01709" w14:paraId="7907AD4C" w14:textId="77777777" w:rsidTr="00FA0B3B">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6EC11625" w14:textId="77777777" w:rsidR="000A66DE" w:rsidRPr="00E01709" w:rsidRDefault="000A66DE" w:rsidP="00FA0B3B">
            <w:pPr>
              <w:pStyle w:val="Tabletext"/>
              <w:jc w:val="center"/>
            </w:pPr>
            <w:r w:rsidRPr="00E01709">
              <w:t>56,264774</w:t>
            </w:r>
          </w:p>
        </w:tc>
        <w:tc>
          <w:tcPr>
            <w:tcW w:w="1323" w:type="dxa"/>
            <w:tcBorders>
              <w:top w:val="nil"/>
              <w:left w:val="nil"/>
              <w:bottom w:val="nil"/>
              <w:right w:val="single" w:sz="4" w:space="0" w:color="auto"/>
            </w:tcBorders>
            <w:shd w:val="clear" w:color="auto" w:fill="auto"/>
            <w:noWrap/>
            <w:vAlign w:val="bottom"/>
            <w:hideMark/>
          </w:tcPr>
          <w:p w14:paraId="007B75CB" w14:textId="77777777" w:rsidR="000A66DE" w:rsidRPr="00E01709" w:rsidRDefault="000A66DE" w:rsidP="00FA0B3B">
            <w:pPr>
              <w:pStyle w:val="Tabletext"/>
              <w:jc w:val="center"/>
            </w:pPr>
            <w:r w:rsidRPr="00E01709">
              <w:t>543,400</w:t>
            </w:r>
          </w:p>
        </w:tc>
        <w:tc>
          <w:tcPr>
            <w:tcW w:w="1323" w:type="dxa"/>
            <w:tcBorders>
              <w:top w:val="nil"/>
              <w:left w:val="nil"/>
              <w:bottom w:val="nil"/>
              <w:right w:val="single" w:sz="4" w:space="0" w:color="auto"/>
            </w:tcBorders>
            <w:shd w:val="clear" w:color="auto" w:fill="auto"/>
            <w:noWrap/>
            <w:vAlign w:val="bottom"/>
            <w:hideMark/>
          </w:tcPr>
          <w:p w14:paraId="1B629309" w14:textId="77777777" w:rsidR="000A66DE" w:rsidRPr="00E01709" w:rsidRDefault="000A66DE" w:rsidP="00FA0B3B">
            <w:pPr>
              <w:pStyle w:val="Tabletext"/>
              <w:jc w:val="center"/>
            </w:pPr>
            <w:r w:rsidRPr="00E01709">
              <w:t>0,014</w:t>
            </w:r>
          </w:p>
        </w:tc>
        <w:tc>
          <w:tcPr>
            <w:tcW w:w="1323" w:type="dxa"/>
            <w:tcBorders>
              <w:top w:val="nil"/>
              <w:left w:val="nil"/>
              <w:bottom w:val="nil"/>
              <w:right w:val="single" w:sz="4" w:space="0" w:color="auto"/>
            </w:tcBorders>
            <w:shd w:val="clear" w:color="auto" w:fill="auto"/>
            <w:noWrap/>
            <w:vAlign w:val="bottom"/>
            <w:hideMark/>
          </w:tcPr>
          <w:p w14:paraId="2FAF9325" w14:textId="77777777" w:rsidR="000A66DE" w:rsidRPr="00E01709" w:rsidRDefault="000A66DE" w:rsidP="00FA0B3B">
            <w:pPr>
              <w:pStyle w:val="Tabletext"/>
              <w:jc w:val="center"/>
            </w:pPr>
            <w:r w:rsidRPr="00E01709">
              <w:t>17,030</w:t>
            </w:r>
          </w:p>
        </w:tc>
        <w:tc>
          <w:tcPr>
            <w:tcW w:w="1323" w:type="dxa"/>
            <w:tcBorders>
              <w:top w:val="nil"/>
              <w:left w:val="nil"/>
              <w:bottom w:val="nil"/>
              <w:right w:val="single" w:sz="4" w:space="0" w:color="auto"/>
            </w:tcBorders>
            <w:shd w:val="clear" w:color="auto" w:fill="auto"/>
            <w:noWrap/>
            <w:vAlign w:val="bottom"/>
            <w:hideMark/>
          </w:tcPr>
          <w:p w14:paraId="7DACAD5E" w14:textId="77777777" w:rsidR="000A66DE" w:rsidRPr="00E01709" w:rsidRDefault="000A66DE" w:rsidP="00FA0B3B">
            <w:pPr>
              <w:pStyle w:val="Tabletext"/>
              <w:jc w:val="center"/>
            </w:pPr>
            <w:r w:rsidRPr="00E01709">
              <w:t>0,0</w:t>
            </w:r>
          </w:p>
        </w:tc>
        <w:tc>
          <w:tcPr>
            <w:tcW w:w="1323" w:type="dxa"/>
            <w:tcBorders>
              <w:top w:val="nil"/>
              <w:left w:val="nil"/>
              <w:bottom w:val="nil"/>
              <w:right w:val="single" w:sz="4" w:space="0" w:color="auto"/>
            </w:tcBorders>
            <w:shd w:val="clear" w:color="auto" w:fill="auto"/>
            <w:noWrap/>
            <w:vAlign w:val="bottom"/>
            <w:hideMark/>
          </w:tcPr>
          <w:p w14:paraId="6483FD2C" w14:textId="77777777" w:rsidR="000A66DE" w:rsidRPr="00E01709" w:rsidRDefault="000A66DE" w:rsidP="00FA0B3B">
            <w:pPr>
              <w:pStyle w:val="Tabletext"/>
              <w:jc w:val="center"/>
            </w:pPr>
            <w:r w:rsidRPr="00E01709">
              <w:t>3,525</w:t>
            </w:r>
          </w:p>
        </w:tc>
        <w:tc>
          <w:tcPr>
            <w:tcW w:w="1323" w:type="dxa"/>
            <w:tcBorders>
              <w:top w:val="nil"/>
              <w:left w:val="nil"/>
              <w:bottom w:val="nil"/>
              <w:right w:val="single" w:sz="4" w:space="0" w:color="auto"/>
            </w:tcBorders>
            <w:shd w:val="clear" w:color="auto" w:fill="auto"/>
            <w:noWrap/>
            <w:vAlign w:val="bottom"/>
            <w:hideMark/>
          </w:tcPr>
          <w:p w14:paraId="3694798B" w14:textId="6A7FA488" w:rsidR="000A66DE" w:rsidRPr="00E01709" w:rsidRDefault="0074277C" w:rsidP="00FA0B3B">
            <w:pPr>
              <w:pStyle w:val="Tabletext"/>
              <w:jc w:val="center"/>
            </w:pPr>
            <w:r>
              <w:t>−</w:t>
            </w:r>
            <w:r w:rsidR="000A66DE" w:rsidRPr="00E01709">
              <w:t>0,978</w:t>
            </w:r>
          </w:p>
        </w:tc>
      </w:tr>
      <w:tr w:rsidR="000A66DE" w:rsidRPr="00E01709" w14:paraId="53E73F24" w14:textId="77777777" w:rsidTr="00FA0B3B">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36903AB7" w14:textId="77777777" w:rsidR="000A66DE" w:rsidRPr="00E01709" w:rsidRDefault="000A66DE" w:rsidP="00FA0B3B">
            <w:pPr>
              <w:pStyle w:val="Tabletext"/>
              <w:jc w:val="center"/>
            </w:pPr>
            <w:r w:rsidRPr="00E01709">
              <w:t>56,363399</w:t>
            </w:r>
          </w:p>
        </w:tc>
        <w:tc>
          <w:tcPr>
            <w:tcW w:w="1323" w:type="dxa"/>
            <w:tcBorders>
              <w:top w:val="nil"/>
              <w:left w:val="nil"/>
              <w:bottom w:val="nil"/>
              <w:right w:val="single" w:sz="4" w:space="0" w:color="auto"/>
            </w:tcBorders>
            <w:shd w:val="clear" w:color="auto" w:fill="auto"/>
            <w:noWrap/>
            <w:vAlign w:val="bottom"/>
            <w:hideMark/>
          </w:tcPr>
          <w:p w14:paraId="56294CEE" w14:textId="77777777" w:rsidR="000A66DE" w:rsidRPr="00E01709" w:rsidRDefault="000A66DE" w:rsidP="00FA0B3B">
            <w:pPr>
              <w:pStyle w:val="Tabletext"/>
              <w:jc w:val="center"/>
            </w:pPr>
            <w:r w:rsidRPr="00E01709">
              <w:t>1331,800</w:t>
            </w:r>
          </w:p>
        </w:tc>
        <w:tc>
          <w:tcPr>
            <w:tcW w:w="1323" w:type="dxa"/>
            <w:tcBorders>
              <w:top w:val="nil"/>
              <w:left w:val="nil"/>
              <w:bottom w:val="nil"/>
              <w:right w:val="single" w:sz="4" w:space="0" w:color="auto"/>
            </w:tcBorders>
            <w:shd w:val="clear" w:color="auto" w:fill="auto"/>
            <w:noWrap/>
            <w:vAlign w:val="bottom"/>
            <w:hideMark/>
          </w:tcPr>
          <w:p w14:paraId="0979271F" w14:textId="77777777" w:rsidR="000A66DE" w:rsidRPr="00E01709" w:rsidRDefault="000A66DE" w:rsidP="00FA0B3B">
            <w:pPr>
              <w:pStyle w:val="Tabletext"/>
              <w:jc w:val="center"/>
            </w:pPr>
            <w:r w:rsidRPr="00E01709">
              <w:t>1,654</w:t>
            </w:r>
          </w:p>
        </w:tc>
        <w:tc>
          <w:tcPr>
            <w:tcW w:w="1323" w:type="dxa"/>
            <w:tcBorders>
              <w:top w:val="nil"/>
              <w:left w:val="nil"/>
              <w:bottom w:val="nil"/>
              <w:right w:val="single" w:sz="4" w:space="0" w:color="auto"/>
            </w:tcBorders>
            <w:shd w:val="clear" w:color="auto" w:fill="auto"/>
            <w:noWrap/>
            <w:vAlign w:val="bottom"/>
            <w:hideMark/>
          </w:tcPr>
          <w:p w14:paraId="07DE8FE1" w14:textId="77777777" w:rsidR="000A66DE" w:rsidRPr="00E01709" w:rsidRDefault="000A66DE" w:rsidP="00FA0B3B">
            <w:pPr>
              <w:pStyle w:val="Tabletext"/>
              <w:jc w:val="center"/>
            </w:pPr>
            <w:r w:rsidRPr="00E01709">
              <w:t>11,890</w:t>
            </w:r>
          </w:p>
        </w:tc>
        <w:tc>
          <w:tcPr>
            <w:tcW w:w="1323" w:type="dxa"/>
            <w:tcBorders>
              <w:top w:val="nil"/>
              <w:left w:val="nil"/>
              <w:bottom w:val="nil"/>
              <w:right w:val="single" w:sz="4" w:space="0" w:color="auto"/>
            </w:tcBorders>
            <w:shd w:val="clear" w:color="auto" w:fill="auto"/>
            <w:noWrap/>
            <w:vAlign w:val="bottom"/>
            <w:hideMark/>
          </w:tcPr>
          <w:p w14:paraId="00426663" w14:textId="77777777" w:rsidR="000A66DE" w:rsidRPr="00E01709" w:rsidRDefault="000A66DE" w:rsidP="00FA0B3B">
            <w:pPr>
              <w:pStyle w:val="Tabletext"/>
              <w:jc w:val="center"/>
            </w:pPr>
            <w:r w:rsidRPr="00E01709">
              <w:t>0,0</w:t>
            </w:r>
          </w:p>
        </w:tc>
        <w:tc>
          <w:tcPr>
            <w:tcW w:w="1323" w:type="dxa"/>
            <w:tcBorders>
              <w:top w:val="nil"/>
              <w:left w:val="nil"/>
              <w:bottom w:val="nil"/>
              <w:right w:val="single" w:sz="4" w:space="0" w:color="auto"/>
            </w:tcBorders>
            <w:shd w:val="clear" w:color="auto" w:fill="auto"/>
            <w:noWrap/>
            <w:vAlign w:val="bottom"/>
            <w:hideMark/>
          </w:tcPr>
          <w:p w14:paraId="0E5E878F" w14:textId="1940C498" w:rsidR="000A66DE" w:rsidRPr="00E01709" w:rsidRDefault="0074277C" w:rsidP="00FA0B3B">
            <w:pPr>
              <w:pStyle w:val="Tabletext"/>
              <w:jc w:val="center"/>
            </w:pPr>
            <w:r>
              <w:t>−</w:t>
            </w:r>
            <w:r w:rsidR="000A66DE" w:rsidRPr="00E01709">
              <w:t>2,378</w:t>
            </w:r>
          </w:p>
        </w:tc>
        <w:tc>
          <w:tcPr>
            <w:tcW w:w="1323" w:type="dxa"/>
            <w:tcBorders>
              <w:top w:val="nil"/>
              <w:left w:val="nil"/>
              <w:bottom w:val="nil"/>
              <w:right w:val="single" w:sz="4" w:space="0" w:color="auto"/>
            </w:tcBorders>
            <w:shd w:val="clear" w:color="auto" w:fill="auto"/>
            <w:noWrap/>
            <w:vAlign w:val="bottom"/>
            <w:hideMark/>
          </w:tcPr>
          <w:p w14:paraId="5B833724" w14:textId="77777777" w:rsidR="000A66DE" w:rsidRPr="00E01709" w:rsidRDefault="000A66DE" w:rsidP="00FA0B3B">
            <w:pPr>
              <w:pStyle w:val="Tabletext"/>
              <w:jc w:val="center"/>
            </w:pPr>
            <w:r w:rsidRPr="00E01709">
              <w:t>6,547</w:t>
            </w:r>
          </w:p>
        </w:tc>
      </w:tr>
      <w:tr w:rsidR="000A66DE" w:rsidRPr="00E01709" w14:paraId="391B00EC" w14:textId="77777777" w:rsidTr="00FA0B3B">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696E3D0A" w14:textId="77777777" w:rsidR="000A66DE" w:rsidRPr="00E01709" w:rsidRDefault="000A66DE" w:rsidP="00FA0B3B">
            <w:pPr>
              <w:pStyle w:val="Tabletext"/>
              <w:jc w:val="center"/>
            </w:pPr>
            <w:r w:rsidRPr="00E01709">
              <w:t>56,968211</w:t>
            </w:r>
          </w:p>
        </w:tc>
        <w:tc>
          <w:tcPr>
            <w:tcW w:w="1323" w:type="dxa"/>
            <w:tcBorders>
              <w:top w:val="nil"/>
              <w:left w:val="nil"/>
              <w:bottom w:val="nil"/>
              <w:right w:val="single" w:sz="4" w:space="0" w:color="auto"/>
            </w:tcBorders>
            <w:shd w:val="clear" w:color="auto" w:fill="auto"/>
            <w:noWrap/>
            <w:vAlign w:val="bottom"/>
            <w:hideMark/>
          </w:tcPr>
          <w:p w14:paraId="4528973A" w14:textId="77777777" w:rsidR="000A66DE" w:rsidRPr="00E01709" w:rsidRDefault="000A66DE" w:rsidP="00FA0B3B">
            <w:pPr>
              <w:pStyle w:val="Tabletext"/>
              <w:jc w:val="center"/>
            </w:pPr>
            <w:r w:rsidRPr="00E01709">
              <w:t>1746,600</w:t>
            </w:r>
          </w:p>
        </w:tc>
        <w:tc>
          <w:tcPr>
            <w:tcW w:w="1323" w:type="dxa"/>
            <w:tcBorders>
              <w:top w:val="nil"/>
              <w:left w:val="nil"/>
              <w:bottom w:val="nil"/>
              <w:right w:val="single" w:sz="4" w:space="0" w:color="auto"/>
            </w:tcBorders>
            <w:shd w:val="clear" w:color="auto" w:fill="auto"/>
            <w:noWrap/>
            <w:vAlign w:val="bottom"/>
            <w:hideMark/>
          </w:tcPr>
          <w:p w14:paraId="413E69CE" w14:textId="77777777" w:rsidR="000A66DE" w:rsidRPr="00E01709" w:rsidRDefault="000A66DE" w:rsidP="00FA0B3B">
            <w:pPr>
              <w:pStyle w:val="Tabletext"/>
              <w:jc w:val="center"/>
            </w:pPr>
            <w:r w:rsidRPr="00E01709">
              <w:t>1,255</w:t>
            </w:r>
          </w:p>
        </w:tc>
        <w:tc>
          <w:tcPr>
            <w:tcW w:w="1323" w:type="dxa"/>
            <w:tcBorders>
              <w:top w:val="nil"/>
              <w:left w:val="nil"/>
              <w:bottom w:val="nil"/>
              <w:right w:val="single" w:sz="4" w:space="0" w:color="auto"/>
            </w:tcBorders>
            <w:shd w:val="clear" w:color="auto" w:fill="auto"/>
            <w:noWrap/>
            <w:vAlign w:val="bottom"/>
            <w:hideMark/>
          </w:tcPr>
          <w:p w14:paraId="126DE698" w14:textId="77777777" w:rsidR="000A66DE" w:rsidRPr="00E01709" w:rsidRDefault="000A66DE" w:rsidP="00FA0B3B">
            <w:pPr>
              <w:pStyle w:val="Tabletext"/>
              <w:jc w:val="center"/>
            </w:pPr>
            <w:r w:rsidRPr="00E01709">
              <w:t>12,230</w:t>
            </w:r>
          </w:p>
        </w:tc>
        <w:tc>
          <w:tcPr>
            <w:tcW w:w="1323" w:type="dxa"/>
            <w:tcBorders>
              <w:top w:val="nil"/>
              <w:left w:val="nil"/>
              <w:bottom w:val="nil"/>
              <w:right w:val="single" w:sz="4" w:space="0" w:color="auto"/>
            </w:tcBorders>
            <w:shd w:val="clear" w:color="auto" w:fill="auto"/>
            <w:noWrap/>
            <w:vAlign w:val="bottom"/>
            <w:hideMark/>
          </w:tcPr>
          <w:p w14:paraId="1D341822" w14:textId="77777777" w:rsidR="000A66DE" w:rsidRPr="00E01709" w:rsidRDefault="000A66DE" w:rsidP="00FA0B3B">
            <w:pPr>
              <w:pStyle w:val="Tabletext"/>
              <w:jc w:val="center"/>
            </w:pPr>
            <w:r w:rsidRPr="00E01709">
              <w:t>0,0</w:t>
            </w:r>
          </w:p>
        </w:tc>
        <w:tc>
          <w:tcPr>
            <w:tcW w:w="1323" w:type="dxa"/>
            <w:tcBorders>
              <w:top w:val="nil"/>
              <w:left w:val="nil"/>
              <w:bottom w:val="nil"/>
              <w:right w:val="single" w:sz="4" w:space="0" w:color="auto"/>
            </w:tcBorders>
            <w:shd w:val="clear" w:color="auto" w:fill="auto"/>
            <w:noWrap/>
            <w:vAlign w:val="bottom"/>
            <w:hideMark/>
          </w:tcPr>
          <w:p w14:paraId="728E8BB1" w14:textId="1D63E0F1" w:rsidR="000A66DE" w:rsidRPr="00E01709" w:rsidRDefault="0074277C" w:rsidP="00FA0B3B">
            <w:pPr>
              <w:pStyle w:val="Tabletext"/>
              <w:jc w:val="center"/>
            </w:pPr>
            <w:r>
              <w:t>−</w:t>
            </w:r>
            <w:r w:rsidR="000A66DE" w:rsidRPr="00E01709">
              <w:t>3,545</w:t>
            </w:r>
          </w:p>
        </w:tc>
        <w:tc>
          <w:tcPr>
            <w:tcW w:w="1323" w:type="dxa"/>
            <w:tcBorders>
              <w:top w:val="nil"/>
              <w:left w:val="nil"/>
              <w:bottom w:val="nil"/>
              <w:right w:val="single" w:sz="4" w:space="0" w:color="auto"/>
            </w:tcBorders>
            <w:shd w:val="clear" w:color="auto" w:fill="auto"/>
            <w:noWrap/>
            <w:vAlign w:val="bottom"/>
            <w:hideMark/>
          </w:tcPr>
          <w:p w14:paraId="6192001B" w14:textId="77777777" w:rsidR="000A66DE" w:rsidRPr="00E01709" w:rsidRDefault="000A66DE" w:rsidP="00FA0B3B">
            <w:pPr>
              <w:pStyle w:val="Tabletext"/>
              <w:jc w:val="center"/>
            </w:pPr>
            <w:r w:rsidRPr="00E01709">
              <w:t>6,451</w:t>
            </w:r>
          </w:p>
        </w:tc>
      </w:tr>
      <w:tr w:rsidR="000A66DE" w:rsidRPr="00E01709" w14:paraId="1E86003C" w14:textId="77777777" w:rsidTr="00FA0B3B">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5BFF33E7" w14:textId="77777777" w:rsidR="000A66DE" w:rsidRPr="00E01709" w:rsidRDefault="000A66DE" w:rsidP="00FA0B3B">
            <w:pPr>
              <w:pStyle w:val="Tabletext"/>
              <w:jc w:val="center"/>
            </w:pPr>
            <w:r w:rsidRPr="00E01709">
              <w:t>57,612486</w:t>
            </w:r>
          </w:p>
        </w:tc>
        <w:tc>
          <w:tcPr>
            <w:tcW w:w="1323" w:type="dxa"/>
            <w:tcBorders>
              <w:top w:val="nil"/>
              <w:left w:val="nil"/>
              <w:bottom w:val="nil"/>
              <w:right w:val="single" w:sz="4" w:space="0" w:color="auto"/>
            </w:tcBorders>
            <w:shd w:val="clear" w:color="auto" w:fill="auto"/>
            <w:noWrap/>
            <w:vAlign w:val="bottom"/>
            <w:hideMark/>
          </w:tcPr>
          <w:p w14:paraId="6876FA69" w14:textId="77777777" w:rsidR="000A66DE" w:rsidRPr="00E01709" w:rsidRDefault="000A66DE" w:rsidP="00FA0B3B">
            <w:pPr>
              <w:pStyle w:val="Tabletext"/>
              <w:jc w:val="center"/>
            </w:pPr>
            <w:r w:rsidRPr="00E01709">
              <w:t>2120,100</w:t>
            </w:r>
          </w:p>
        </w:tc>
        <w:tc>
          <w:tcPr>
            <w:tcW w:w="1323" w:type="dxa"/>
            <w:tcBorders>
              <w:top w:val="nil"/>
              <w:left w:val="nil"/>
              <w:bottom w:val="nil"/>
              <w:right w:val="single" w:sz="4" w:space="0" w:color="auto"/>
            </w:tcBorders>
            <w:shd w:val="clear" w:color="auto" w:fill="auto"/>
            <w:noWrap/>
            <w:vAlign w:val="bottom"/>
            <w:hideMark/>
          </w:tcPr>
          <w:p w14:paraId="377171A6" w14:textId="77777777" w:rsidR="000A66DE" w:rsidRPr="00E01709" w:rsidRDefault="000A66DE" w:rsidP="00FA0B3B">
            <w:pPr>
              <w:pStyle w:val="Tabletext"/>
              <w:jc w:val="center"/>
            </w:pPr>
            <w:r w:rsidRPr="00E01709">
              <w:t>0,910</w:t>
            </w:r>
          </w:p>
        </w:tc>
        <w:tc>
          <w:tcPr>
            <w:tcW w:w="1323" w:type="dxa"/>
            <w:tcBorders>
              <w:top w:val="nil"/>
              <w:left w:val="nil"/>
              <w:bottom w:val="nil"/>
              <w:right w:val="single" w:sz="4" w:space="0" w:color="auto"/>
            </w:tcBorders>
            <w:shd w:val="clear" w:color="auto" w:fill="auto"/>
            <w:noWrap/>
            <w:vAlign w:val="bottom"/>
            <w:hideMark/>
          </w:tcPr>
          <w:p w14:paraId="1621CF8A" w14:textId="77777777" w:rsidR="000A66DE" w:rsidRPr="00E01709" w:rsidRDefault="000A66DE" w:rsidP="00FA0B3B">
            <w:pPr>
              <w:pStyle w:val="Tabletext"/>
              <w:jc w:val="center"/>
            </w:pPr>
            <w:r w:rsidRPr="00E01709">
              <w:t>12,620</w:t>
            </w:r>
          </w:p>
        </w:tc>
        <w:tc>
          <w:tcPr>
            <w:tcW w:w="1323" w:type="dxa"/>
            <w:tcBorders>
              <w:top w:val="nil"/>
              <w:left w:val="nil"/>
              <w:bottom w:val="nil"/>
              <w:right w:val="single" w:sz="4" w:space="0" w:color="auto"/>
            </w:tcBorders>
            <w:shd w:val="clear" w:color="auto" w:fill="auto"/>
            <w:noWrap/>
            <w:vAlign w:val="bottom"/>
            <w:hideMark/>
          </w:tcPr>
          <w:p w14:paraId="2A2399A1" w14:textId="77777777" w:rsidR="000A66DE" w:rsidRPr="00E01709" w:rsidRDefault="000A66DE" w:rsidP="00FA0B3B">
            <w:pPr>
              <w:pStyle w:val="Tabletext"/>
              <w:jc w:val="center"/>
            </w:pPr>
            <w:r w:rsidRPr="00E01709">
              <w:t>0,0</w:t>
            </w:r>
          </w:p>
        </w:tc>
        <w:tc>
          <w:tcPr>
            <w:tcW w:w="1323" w:type="dxa"/>
            <w:tcBorders>
              <w:top w:val="nil"/>
              <w:left w:val="nil"/>
              <w:bottom w:val="nil"/>
              <w:right w:val="single" w:sz="4" w:space="0" w:color="auto"/>
            </w:tcBorders>
            <w:shd w:val="clear" w:color="auto" w:fill="auto"/>
            <w:noWrap/>
            <w:vAlign w:val="bottom"/>
            <w:hideMark/>
          </w:tcPr>
          <w:p w14:paraId="32C98DAE" w14:textId="29E2B37E" w:rsidR="000A66DE" w:rsidRPr="00E01709" w:rsidRDefault="0074277C" w:rsidP="00FA0B3B">
            <w:pPr>
              <w:pStyle w:val="Tabletext"/>
              <w:jc w:val="center"/>
            </w:pPr>
            <w:r>
              <w:t>−</w:t>
            </w:r>
            <w:r w:rsidR="000A66DE" w:rsidRPr="00E01709">
              <w:t>5,416</w:t>
            </w:r>
          </w:p>
        </w:tc>
        <w:tc>
          <w:tcPr>
            <w:tcW w:w="1323" w:type="dxa"/>
            <w:tcBorders>
              <w:top w:val="nil"/>
              <w:left w:val="nil"/>
              <w:bottom w:val="nil"/>
              <w:right w:val="single" w:sz="4" w:space="0" w:color="auto"/>
            </w:tcBorders>
            <w:shd w:val="clear" w:color="auto" w:fill="auto"/>
            <w:noWrap/>
            <w:vAlign w:val="bottom"/>
            <w:hideMark/>
          </w:tcPr>
          <w:p w14:paraId="794D1E08" w14:textId="77777777" w:rsidR="000A66DE" w:rsidRPr="00E01709" w:rsidRDefault="000A66DE" w:rsidP="00FA0B3B">
            <w:pPr>
              <w:pStyle w:val="Tabletext"/>
              <w:jc w:val="center"/>
            </w:pPr>
            <w:r w:rsidRPr="00E01709">
              <w:t>6,056</w:t>
            </w:r>
          </w:p>
        </w:tc>
      </w:tr>
      <w:tr w:rsidR="000A66DE" w:rsidRPr="00E01709" w14:paraId="16E1D715" w14:textId="77777777" w:rsidTr="00FA0B3B">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15C3C3DC" w14:textId="77777777" w:rsidR="000A66DE" w:rsidRPr="00E01709" w:rsidRDefault="000A66DE" w:rsidP="00FA0B3B">
            <w:pPr>
              <w:pStyle w:val="Tabletext"/>
              <w:jc w:val="center"/>
            </w:pPr>
            <w:r w:rsidRPr="00E01709">
              <w:t>58,323877</w:t>
            </w:r>
          </w:p>
        </w:tc>
        <w:tc>
          <w:tcPr>
            <w:tcW w:w="1323" w:type="dxa"/>
            <w:tcBorders>
              <w:top w:val="nil"/>
              <w:left w:val="nil"/>
              <w:bottom w:val="nil"/>
              <w:right w:val="single" w:sz="4" w:space="0" w:color="auto"/>
            </w:tcBorders>
            <w:shd w:val="clear" w:color="auto" w:fill="auto"/>
            <w:noWrap/>
            <w:vAlign w:val="bottom"/>
            <w:hideMark/>
          </w:tcPr>
          <w:p w14:paraId="123D7C08" w14:textId="77777777" w:rsidR="000A66DE" w:rsidRPr="00E01709" w:rsidRDefault="000A66DE" w:rsidP="00FA0B3B">
            <w:pPr>
              <w:pStyle w:val="Tabletext"/>
              <w:jc w:val="center"/>
            </w:pPr>
            <w:r w:rsidRPr="00E01709">
              <w:t>2363,700</w:t>
            </w:r>
          </w:p>
        </w:tc>
        <w:tc>
          <w:tcPr>
            <w:tcW w:w="1323" w:type="dxa"/>
            <w:tcBorders>
              <w:top w:val="nil"/>
              <w:left w:val="nil"/>
              <w:bottom w:val="nil"/>
              <w:right w:val="single" w:sz="4" w:space="0" w:color="auto"/>
            </w:tcBorders>
            <w:shd w:val="clear" w:color="auto" w:fill="auto"/>
            <w:noWrap/>
            <w:vAlign w:val="bottom"/>
            <w:hideMark/>
          </w:tcPr>
          <w:p w14:paraId="5BCBFFB8" w14:textId="77777777" w:rsidR="000A66DE" w:rsidRPr="00E01709" w:rsidRDefault="000A66DE" w:rsidP="00FA0B3B">
            <w:pPr>
              <w:pStyle w:val="Tabletext"/>
              <w:jc w:val="center"/>
            </w:pPr>
            <w:r w:rsidRPr="00E01709">
              <w:t>0,621</w:t>
            </w:r>
          </w:p>
        </w:tc>
        <w:tc>
          <w:tcPr>
            <w:tcW w:w="1323" w:type="dxa"/>
            <w:tcBorders>
              <w:top w:val="nil"/>
              <w:left w:val="nil"/>
              <w:bottom w:val="nil"/>
              <w:right w:val="single" w:sz="4" w:space="0" w:color="auto"/>
            </w:tcBorders>
            <w:shd w:val="clear" w:color="auto" w:fill="auto"/>
            <w:noWrap/>
            <w:vAlign w:val="bottom"/>
            <w:hideMark/>
          </w:tcPr>
          <w:p w14:paraId="3C1E1441" w14:textId="77777777" w:rsidR="000A66DE" w:rsidRPr="00E01709" w:rsidRDefault="000A66DE" w:rsidP="00FA0B3B">
            <w:pPr>
              <w:pStyle w:val="Tabletext"/>
              <w:jc w:val="center"/>
            </w:pPr>
            <w:r w:rsidRPr="00E01709">
              <w:t>12,950</w:t>
            </w:r>
          </w:p>
        </w:tc>
        <w:tc>
          <w:tcPr>
            <w:tcW w:w="1323" w:type="dxa"/>
            <w:tcBorders>
              <w:top w:val="nil"/>
              <w:left w:val="nil"/>
              <w:bottom w:val="nil"/>
              <w:right w:val="single" w:sz="4" w:space="0" w:color="auto"/>
            </w:tcBorders>
            <w:shd w:val="clear" w:color="auto" w:fill="auto"/>
            <w:noWrap/>
            <w:vAlign w:val="bottom"/>
            <w:hideMark/>
          </w:tcPr>
          <w:p w14:paraId="68FBD65B" w14:textId="77777777" w:rsidR="000A66DE" w:rsidRPr="00E01709" w:rsidRDefault="000A66DE" w:rsidP="00FA0B3B">
            <w:pPr>
              <w:pStyle w:val="Tabletext"/>
              <w:jc w:val="center"/>
            </w:pPr>
            <w:r w:rsidRPr="00E01709">
              <w:t>0,0</w:t>
            </w:r>
          </w:p>
        </w:tc>
        <w:tc>
          <w:tcPr>
            <w:tcW w:w="1323" w:type="dxa"/>
            <w:tcBorders>
              <w:top w:val="nil"/>
              <w:left w:val="nil"/>
              <w:bottom w:val="nil"/>
              <w:right w:val="single" w:sz="4" w:space="0" w:color="auto"/>
            </w:tcBorders>
            <w:shd w:val="clear" w:color="auto" w:fill="auto"/>
            <w:noWrap/>
            <w:vAlign w:val="bottom"/>
            <w:hideMark/>
          </w:tcPr>
          <w:p w14:paraId="205B4B9C" w14:textId="78C99BC2" w:rsidR="000A66DE" w:rsidRPr="00E01709" w:rsidRDefault="0074277C" w:rsidP="00FA0B3B">
            <w:pPr>
              <w:pStyle w:val="Tabletext"/>
              <w:jc w:val="center"/>
            </w:pPr>
            <w:r>
              <w:t>−</w:t>
            </w:r>
            <w:r w:rsidR="000A66DE" w:rsidRPr="00E01709">
              <w:t>1,932</w:t>
            </w:r>
          </w:p>
        </w:tc>
        <w:tc>
          <w:tcPr>
            <w:tcW w:w="1323" w:type="dxa"/>
            <w:tcBorders>
              <w:top w:val="nil"/>
              <w:left w:val="nil"/>
              <w:bottom w:val="nil"/>
              <w:right w:val="single" w:sz="4" w:space="0" w:color="auto"/>
            </w:tcBorders>
            <w:shd w:val="clear" w:color="auto" w:fill="auto"/>
            <w:noWrap/>
            <w:vAlign w:val="bottom"/>
            <w:hideMark/>
          </w:tcPr>
          <w:p w14:paraId="69705E62" w14:textId="77777777" w:rsidR="000A66DE" w:rsidRPr="00E01709" w:rsidRDefault="000A66DE" w:rsidP="00FA0B3B">
            <w:pPr>
              <w:pStyle w:val="Tabletext"/>
              <w:jc w:val="center"/>
            </w:pPr>
            <w:r w:rsidRPr="00E01709">
              <w:t>0,436</w:t>
            </w:r>
          </w:p>
        </w:tc>
      </w:tr>
      <w:tr w:rsidR="000A66DE" w:rsidRPr="00E01709" w14:paraId="540DD35B" w14:textId="77777777" w:rsidTr="00FA0B3B">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7104EF4E" w14:textId="77777777" w:rsidR="000A66DE" w:rsidRPr="00E01709" w:rsidRDefault="000A66DE" w:rsidP="00FA0B3B">
            <w:pPr>
              <w:pStyle w:val="Tabletext"/>
              <w:jc w:val="center"/>
            </w:pPr>
            <w:r w:rsidRPr="00E01709">
              <w:t>58,446588</w:t>
            </w:r>
          </w:p>
        </w:tc>
        <w:tc>
          <w:tcPr>
            <w:tcW w:w="1323" w:type="dxa"/>
            <w:tcBorders>
              <w:top w:val="nil"/>
              <w:left w:val="nil"/>
              <w:bottom w:val="nil"/>
              <w:right w:val="single" w:sz="4" w:space="0" w:color="auto"/>
            </w:tcBorders>
            <w:shd w:val="clear" w:color="auto" w:fill="auto"/>
            <w:noWrap/>
            <w:vAlign w:val="bottom"/>
            <w:hideMark/>
          </w:tcPr>
          <w:p w14:paraId="655D89C1" w14:textId="77777777" w:rsidR="000A66DE" w:rsidRPr="00E01709" w:rsidRDefault="000A66DE" w:rsidP="00FA0B3B">
            <w:pPr>
              <w:pStyle w:val="Tabletext"/>
              <w:jc w:val="center"/>
            </w:pPr>
            <w:r w:rsidRPr="00E01709">
              <w:t>1442,100</w:t>
            </w:r>
          </w:p>
        </w:tc>
        <w:tc>
          <w:tcPr>
            <w:tcW w:w="1323" w:type="dxa"/>
            <w:tcBorders>
              <w:top w:val="nil"/>
              <w:left w:val="nil"/>
              <w:bottom w:val="nil"/>
              <w:right w:val="single" w:sz="4" w:space="0" w:color="auto"/>
            </w:tcBorders>
            <w:shd w:val="clear" w:color="auto" w:fill="auto"/>
            <w:noWrap/>
            <w:vAlign w:val="bottom"/>
            <w:hideMark/>
          </w:tcPr>
          <w:p w14:paraId="507AAC38" w14:textId="77777777" w:rsidR="000A66DE" w:rsidRPr="00E01709" w:rsidRDefault="000A66DE" w:rsidP="00FA0B3B">
            <w:pPr>
              <w:pStyle w:val="Tabletext"/>
              <w:jc w:val="center"/>
            </w:pPr>
            <w:r w:rsidRPr="00E01709">
              <w:t>0,083</w:t>
            </w:r>
          </w:p>
        </w:tc>
        <w:tc>
          <w:tcPr>
            <w:tcW w:w="1323" w:type="dxa"/>
            <w:tcBorders>
              <w:top w:val="nil"/>
              <w:left w:val="nil"/>
              <w:bottom w:val="nil"/>
              <w:right w:val="single" w:sz="4" w:space="0" w:color="auto"/>
            </w:tcBorders>
            <w:shd w:val="clear" w:color="auto" w:fill="auto"/>
            <w:noWrap/>
            <w:vAlign w:val="bottom"/>
            <w:hideMark/>
          </w:tcPr>
          <w:p w14:paraId="0D2DCAE5" w14:textId="77777777" w:rsidR="000A66DE" w:rsidRPr="00E01709" w:rsidRDefault="000A66DE" w:rsidP="00FA0B3B">
            <w:pPr>
              <w:pStyle w:val="Tabletext"/>
              <w:jc w:val="center"/>
            </w:pPr>
            <w:r w:rsidRPr="00E01709">
              <w:t>14,910</w:t>
            </w:r>
          </w:p>
        </w:tc>
        <w:tc>
          <w:tcPr>
            <w:tcW w:w="1323" w:type="dxa"/>
            <w:tcBorders>
              <w:top w:val="nil"/>
              <w:left w:val="nil"/>
              <w:bottom w:val="nil"/>
              <w:right w:val="single" w:sz="4" w:space="0" w:color="auto"/>
            </w:tcBorders>
            <w:shd w:val="clear" w:color="auto" w:fill="auto"/>
            <w:noWrap/>
            <w:vAlign w:val="bottom"/>
            <w:hideMark/>
          </w:tcPr>
          <w:p w14:paraId="30CD71E8" w14:textId="77777777" w:rsidR="000A66DE" w:rsidRPr="00E01709" w:rsidRDefault="000A66DE" w:rsidP="00FA0B3B">
            <w:pPr>
              <w:pStyle w:val="Tabletext"/>
              <w:jc w:val="center"/>
            </w:pPr>
            <w:r w:rsidRPr="00E01709">
              <w:t>0,0</w:t>
            </w:r>
          </w:p>
        </w:tc>
        <w:tc>
          <w:tcPr>
            <w:tcW w:w="1323" w:type="dxa"/>
            <w:tcBorders>
              <w:top w:val="nil"/>
              <w:left w:val="nil"/>
              <w:bottom w:val="nil"/>
              <w:right w:val="single" w:sz="4" w:space="0" w:color="auto"/>
            </w:tcBorders>
            <w:shd w:val="clear" w:color="auto" w:fill="auto"/>
            <w:noWrap/>
            <w:vAlign w:val="bottom"/>
            <w:hideMark/>
          </w:tcPr>
          <w:p w14:paraId="5497AC65" w14:textId="77777777" w:rsidR="000A66DE" w:rsidRPr="00E01709" w:rsidRDefault="000A66DE" w:rsidP="00FA0B3B">
            <w:pPr>
              <w:pStyle w:val="Tabletext"/>
              <w:jc w:val="center"/>
            </w:pPr>
            <w:r w:rsidRPr="00E01709">
              <w:t>6,768</w:t>
            </w:r>
          </w:p>
        </w:tc>
        <w:tc>
          <w:tcPr>
            <w:tcW w:w="1323" w:type="dxa"/>
            <w:tcBorders>
              <w:top w:val="nil"/>
              <w:left w:val="nil"/>
              <w:bottom w:val="nil"/>
              <w:right w:val="single" w:sz="4" w:space="0" w:color="auto"/>
            </w:tcBorders>
            <w:shd w:val="clear" w:color="auto" w:fill="auto"/>
            <w:noWrap/>
            <w:vAlign w:val="bottom"/>
            <w:hideMark/>
          </w:tcPr>
          <w:p w14:paraId="59BD73BC" w14:textId="1F808429" w:rsidR="000A66DE" w:rsidRPr="00E01709" w:rsidRDefault="0074277C" w:rsidP="00FA0B3B">
            <w:pPr>
              <w:pStyle w:val="Tabletext"/>
              <w:jc w:val="center"/>
            </w:pPr>
            <w:r>
              <w:t>−</w:t>
            </w:r>
            <w:r w:rsidR="000A66DE" w:rsidRPr="00E01709">
              <w:t>1,273</w:t>
            </w:r>
          </w:p>
        </w:tc>
      </w:tr>
      <w:tr w:rsidR="000A66DE" w:rsidRPr="00E01709" w14:paraId="3B64E0F4" w14:textId="77777777" w:rsidTr="00FA0B3B">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31721EA7" w14:textId="77777777" w:rsidR="000A66DE" w:rsidRPr="00E01709" w:rsidRDefault="000A66DE" w:rsidP="00FA0B3B">
            <w:pPr>
              <w:pStyle w:val="Tabletext"/>
              <w:jc w:val="center"/>
            </w:pPr>
            <w:r w:rsidRPr="00E01709">
              <w:t>59,164204</w:t>
            </w:r>
          </w:p>
        </w:tc>
        <w:tc>
          <w:tcPr>
            <w:tcW w:w="1323" w:type="dxa"/>
            <w:tcBorders>
              <w:top w:val="nil"/>
              <w:left w:val="nil"/>
              <w:bottom w:val="nil"/>
              <w:right w:val="single" w:sz="4" w:space="0" w:color="auto"/>
            </w:tcBorders>
            <w:shd w:val="clear" w:color="auto" w:fill="auto"/>
            <w:noWrap/>
            <w:vAlign w:val="bottom"/>
            <w:hideMark/>
          </w:tcPr>
          <w:p w14:paraId="020EC949" w14:textId="77777777" w:rsidR="000A66DE" w:rsidRPr="00E01709" w:rsidRDefault="000A66DE" w:rsidP="00FA0B3B">
            <w:pPr>
              <w:pStyle w:val="Tabletext"/>
              <w:jc w:val="center"/>
            </w:pPr>
            <w:r w:rsidRPr="00E01709">
              <w:t>2379,900</w:t>
            </w:r>
          </w:p>
        </w:tc>
        <w:tc>
          <w:tcPr>
            <w:tcW w:w="1323" w:type="dxa"/>
            <w:tcBorders>
              <w:top w:val="nil"/>
              <w:left w:val="nil"/>
              <w:bottom w:val="nil"/>
              <w:right w:val="single" w:sz="4" w:space="0" w:color="auto"/>
            </w:tcBorders>
            <w:shd w:val="clear" w:color="auto" w:fill="auto"/>
            <w:noWrap/>
            <w:vAlign w:val="bottom"/>
            <w:hideMark/>
          </w:tcPr>
          <w:p w14:paraId="0C4C961E" w14:textId="77777777" w:rsidR="000A66DE" w:rsidRPr="00E01709" w:rsidRDefault="000A66DE" w:rsidP="00FA0B3B">
            <w:pPr>
              <w:pStyle w:val="Tabletext"/>
              <w:jc w:val="center"/>
            </w:pPr>
            <w:r w:rsidRPr="00E01709">
              <w:t>0,387</w:t>
            </w:r>
          </w:p>
        </w:tc>
        <w:tc>
          <w:tcPr>
            <w:tcW w:w="1323" w:type="dxa"/>
            <w:tcBorders>
              <w:top w:val="nil"/>
              <w:left w:val="nil"/>
              <w:bottom w:val="nil"/>
              <w:right w:val="single" w:sz="4" w:space="0" w:color="auto"/>
            </w:tcBorders>
            <w:shd w:val="clear" w:color="auto" w:fill="auto"/>
            <w:noWrap/>
            <w:vAlign w:val="bottom"/>
            <w:hideMark/>
          </w:tcPr>
          <w:p w14:paraId="7127B0E6" w14:textId="77777777" w:rsidR="000A66DE" w:rsidRPr="00E01709" w:rsidRDefault="000A66DE" w:rsidP="00FA0B3B">
            <w:pPr>
              <w:pStyle w:val="Tabletext"/>
              <w:jc w:val="center"/>
            </w:pPr>
            <w:r w:rsidRPr="00E01709">
              <w:t>13,530</w:t>
            </w:r>
          </w:p>
        </w:tc>
        <w:tc>
          <w:tcPr>
            <w:tcW w:w="1323" w:type="dxa"/>
            <w:tcBorders>
              <w:top w:val="nil"/>
              <w:left w:val="nil"/>
              <w:bottom w:val="nil"/>
              <w:right w:val="single" w:sz="4" w:space="0" w:color="auto"/>
            </w:tcBorders>
            <w:shd w:val="clear" w:color="auto" w:fill="auto"/>
            <w:noWrap/>
            <w:vAlign w:val="bottom"/>
            <w:hideMark/>
          </w:tcPr>
          <w:p w14:paraId="1ABA5AA3" w14:textId="77777777" w:rsidR="000A66DE" w:rsidRPr="00E01709" w:rsidRDefault="000A66DE" w:rsidP="00FA0B3B">
            <w:pPr>
              <w:pStyle w:val="Tabletext"/>
              <w:jc w:val="center"/>
            </w:pPr>
            <w:r w:rsidRPr="00E01709">
              <w:t>0,0</w:t>
            </w:r>
          </w:p>
        </w:tc>
        <w:tc>
          <w:tcPr>
            <w:tcW w:w="1323" w:type="dxa"/>
            <w:tcBorders>
              <w:top w:val="nil"/>
              <w:left w:val="nil"/>
              <w:bottom w:val="nil"/>
              <w:right w:val="single" w:sz="4" w:space="0" w:color="auto"/>
            </w:tcBorders>
            <w:shd w:val="clear" w:color="auto" w:fill="auto"/>
            <w:noWrap/>
            <w:vAlign w:val="bottom"/>
            <w:hideMark/>
          </w:tcPr>
          <w:p w14:paraId="7A33E9EA" w14:textId="0800C28D" w:rsidR="000A66DE" w:rsidRPr="00E01709" w:rsidRDefault="0074277C" w:rsidP="00FA0B3B">
            <w:pPr>
              <w:pStyle w:val="Tabletext"/>
              <w:jc w:val="center"/>
            </w:pPr>
            <w:r>
              <w:t>−</w:t>
            </w:r>
            <w:r w:rsidR="000A66DE" w:rsidRPr="00E01709">
              <w:t>6,561</w:t>
            </w:r>
          </w:p>
        </w:tc>
        <w:tc>
          <w:tcPr>
            <w:tcW w:w="1323" w:type="dxa"/>
            <w:tcBorders>
              <w:top w:val="nil"/>
              <w:left w:val="nil"/>
              <w:bottom w:val="nil"/>
              <w:right w:val="single" w:sz="4" w:space="0" w:color="auto"/>
            </w:tcBorders>
            <w:shd w:val="clear" w:color="auto" w:fill="auto"/>
            <w:noWrap/>
            <w:vAlign w:val="bottom"/>
            <w:hideMark/>
          </w:tcPr>
          <w:p w14:paraId="34A1B9E2" w14:textId="77777777" w:rsidR="000A66DE" w:rsidRPr="00E01709" w:rsidRDefault="000A66DE" w:rsidP="00FA0B3B">
            <w:pPr>
              <w:pStyle w:val="Tabletext"/>
              <w:jc w:val="center"/>
            </w:pPr>
            <w:r w:rsidRPr="00E01709">
              <w:t>2,309</w:t>
            </w:r>
          </w:p>
        </w:tc>
      </w:tr>
      <w:tr w:rsidR="000A66DE" w:rsidRPr="00E01709" w14:paraId="452B6035" w14:textId="77777777" w:rsidTr="00FA0B3B">
        <w:trPr>
          <w:trHeight w:val="173"/>
          <w:jc w:val="center"/>
        </w:trPr>
        <w:tc>
          <w:tcPr>
            <w:tcW w:w="1701" w:type="dxa"/>
            <w:tcBorders>
              <w:top w:val="nil"/>
              <w:left w:val="single" w:sz="4" w:space="0" w:color="auto"/>
              <w:right w:val="single" w:sz="4" w:space="0" w:color="auto"/>
            </w:tcBorders>
            <w:shd w:val="clear" w:color="auto" w:fill="auto"/>
            <w:noWrap/>
            <w:vAlign w:val="bottom"/>
            <w:hideMark/>
          </w:tcPr>
          <w:p w14:paraId="2816BFEB" w14:textId="77777777" w:rsidR="000A66DE" w:rsidRPr="00E01709" w:rsidRDefault="000A66DE" w:rsidP="00FA0B3B">
            <w:pPr>
              <w:pStyle w:val="Tabletext"/>
              <w:jc w:val="center"/>
            </w:pPr>
            <w:r w:rsidRPr="00E01709">
              <w:t>59,590983</w:t>
            </w:r>
          </w:p>
        </w:tc>
        <w:tc>
          <w:tcPr>
            <w:tcW w:w="1323" w:type="dxa"/>
            <w:tcBorders>
              <w:top w:val="nil"/>
              <w:left w:val="nil"/>
              <w:right w:val="single" w:sz="4" w:space="0" w:color="auto"/>
            </w:tcBorders>
            <w:shd w:val="clear" w:color="auto" w:fill="auto"/>
            <w:noWrap/>
            <w:vAlign w:val="bottom"/>
            <w:hideMark/>
          </w:tcPr>
          <w:p w14:paraId="0BCD5498" w14:textId="77777777" w:rsidR="000A66DE" w:rsidRPr="00E01709" w:rsidRDefault="000A66DE" w:rsidP="00FA0B3B">
            <w:pPr>
              <w:pStyle w:val="Tabletext"/>
              <w:jc w:val="center"/>
            </w:pPr>
            <w:r w:rsidRPr="00E01709">
              <w:t>2090,700</w:t>
            </w:r>
          </w:p>
        </w:tc>
        <w:tc>
          <w:tcPr>
            <w:tcW w:w="1323" w:type="dxa"/>
            <w:tcBorders>
              <w:top w:val="nil"/>
              <w:left w:val="nil"/>
              <w:right w:val="single" w:sz="4" w:space="0" w:color="auto"/>
            </w:tcBorders>
            <w:shd w:val="clear" w:color="auto" w:fill="auto"/>
            <w:noWrap/>
            <w:vAlign w:val="bottom"/>
            <w:hideMark/>
          </w:tcPr>
          <w:p w14:paraId="5F3303DD" w14:textId="77777777" w:rsidR="000A66DE" w:rsidRPr="00E01709" w:rsidRDefault="000A66DE" w:rsidP="00FA0B3B">
            <w:pPr>
              <w:pStyle w:val="Tabletext"/>
              <w:jc w:val="center"/>
            </w:pPr>
            <w:r w:rsidRPr="00E01709">
              <w:t>0,207</w:t>
            </w:r>
          </w:p>
        </w:tc>
        <w:tc>
          <w:tcPr>
            <w:tcW w:w="1323" w:type="dxa"/>
            <w:tcBorders>
              <w:top w:val="nil"/>
              <w:left w:val="nil"/>
              <w:right w:val="single" w:sz="4" w:space="0" w:color="auto"/>
            </w:tcBorders>
            <w:shd w:val="clear" w:color="auto" w:fill="auto"/>
            <w:noWrap/>
            <w:vAlign w:val="bottom"/>
            <w:hideMark/>
          </w:tcPr>
          <w:p w14:paraId="43281B6A" w14:textId="77777777" w:rsidR="000A66DE" w:rsidRPr="00E01709" w:rsidRDefault="000A66DE" w:rsidP="00FA0B3B">
            <w:pPr>
              <w:pStyle w:val="Tabletext"/>
              <w:jc w:val="center"/>
            </w:pPr>
            <w:r w:rsidRPr="00E01709">
              <w:t>14,080</w:t>
            </w:r>
          </w:p>
        </w:tc>
        <w:tc>
          <w:tcPr>
            <w:tcW w:w="1323" w:type="dxa"/>
            <w:tcBorders>
              <w:top w:val="nil"/>
              <w:left w:val="nil"/>
              <w:right w:val="single" w:sz="4" w:space="0" w:color="auto"/>
            </w:tcBorders>
            <w:shd w:val="clear" w:color="auto" w:fill="auto"/>
            <w:noWrap/>
            <w:vAlign w:val="bottom"/>
            <w:hideMark/>
          </w:tcPr>
          <w:p w14:paraId="74B07B16" w14:textId="77777777" w:rsidR="000A66DE" w:rsidRPr="00E01709" w:rsidRDefault="000A66DE" w:rsidP="00FA0B3B">
            <w:pPr>
              <w:pStyle w:val="Tabletext"/>
              <w:jc w:val="center"/>
            </w:pPr>
            <w:r w:rsidRPr="00E01709">
              <w:t>0,0</w:t>
            </w:r>
          </w:p>
        </w:tc>
        <w:tc>
          <w:tcPr>
            <w:tcW w:w="1323" w:type="dxa"/>
            <w:tcBorders>
              <w:top w:val="nil"/>
              <w:left w:val="nil"/>
              <w:right w:val="single" w:sz="4" w:space="0" w:color="auto"/>
            </w:tcBorders>
            <w:shd w:val="clear" w:color="auto" w:fill="auto"/>
            <w:noWrap/>
            <w:vAlign w:val="bottom"/>
            <w:hideMark/>
          </w:tcPr>
          <w:p w14:paraId="316EE312" w14:textId="77777777" w:rsidR="000A66DE" w:rsidRPr="00E01709" w:rsidRDefault="000A66DE" w:rsidP="00FA0B3B">
            <w:pPr>
              <w:pStyle w:val="Tabletext"/>
              <w:jc w:val="center"/>
            </w:pPr>
            <w:r w:rsidRPr="00E01709">
              <w:t>6,957</w:t>
            </w:r>
          </w:p>
        </w:tc>
        <w:tc>
          <w:tcPr>
            <w:tcW w:w="1323" w:type="dxa"/>
            <w:tcBorders>
              <w:top w:val="nil"/>
              <w:left w:val="nil"/>
              <w:right w:val="single" w:sz="4" w:space="0" w:color="auto"/>
            </w:tcBorders>
            <w:shd w:val="clear" w:color="auto" w:fill="auto"/>
            <w:noWrap/>
            <w:vAlign w:val="bottom"/>
            <w:hideMark/>
          </w:tcPr>
          <w:p w14:paraId="0609E88F" w14:textId="561A2D49" w:rsidR="000A66DE" w:rsidRPr="00E01709" w:rsidRDefault="0074277C" w:rsidP="00FA0B3B">
            <w:pPr>
              <w:pStyle w:val="Tabletext"/>
              <w:jc w:val="center"/>
            </w:pPr>
            <w:r>
              <w:t>−</w:t>
            </w:r>
            <w:r w:rsidR="000A66DE" w:rsidRPr="00E01709">
              <w:t>0,776</w:t>
            </w:r>
          </w:p>
        </w:tc>
      </w:tr>
      <w:tr w:rsidR="000A66DE" w:rsidRPr="00E01709" w14:paraId="3B2F7836" w14:textId="77777777" w:rsidTr="00FA0B3B">
        <w:trPr>
          <w:trHeight w:val="173"/>
          <w:jc w:val="center"/>
        </w:trPr>
        <w:tc>
          <w:tcPr>
            <w:tcW w:w="1701" w:type="dxa"/>
            <w:tcBorders>
              <w:top w:val="nil"/>
              <w:left w:val="single" w:sz="4" w:space="0" w:color="auto"/>
              <w:right w:val="single" w:sz="4" w:space="0" w:color="auto"/>
            </w:tcBorders>
            <w:shd w:val="clear" w:color="auto" w:fill="auto"/>
            <w:noWrap/>
            <w:vAlign w:val="bottom"/>
            <w:hideMark/>
          </w:tcPr>
          <w:p w14:paraId="2C16BC2E" w14:textId="77777777" w:rsidR="000A66DE" w:rsidRPr="00E01709" w:rsidRDefault="000A66DE" w:rsidP="00FA0B3B">
            <w:pPr>
              <w:pStyle w:val="Tabletext"/>
              <w:jc w:val="center"/>
            </w:pPr>
            <w:r w:rsidRPr="00E01709">
              <w:t>60,306056</w:t>
            </w:r>
          </w:p>
        </w:tc>
        <w:tc>
          <w:tcPr>
            <w:tcW w:w="1323" w:type="dxa"/>
            <w:tcBorders>
              <w:top w:val="nil"/>
              <w:left w:val="nil"/>
              <w:right w:val="single" w:sz="4" w:space="0" w:color="auto"/>
            </w:tcBorders>
            <w:shd w:val="clear" w:color="auto" w:fill="auto"/>
            <w:noWrap/>
            <w:vAlign w:val="bottom"/>
            <w:hideMark/>
          </w:tcPr>
          <w:p w14:paraId="7F3DEBE7" w14:textId="77777777" w:rsidR="000A66DE" w:rsidRPr="00E01709" w:rsidRDefault="000A66DE" w:rsidP="00FA0B3B">
            <w:pPr>
              <w:pStyle w:val="Tabletext"/>
              <w:jc w:val="center"/>
            </w:pPr>
            <w:r w:rsidRPr="00E01709">
              <w:t>2103,400</w:t>
            </w:r>
          </w:p>
        </w:tc>
        <w:tc>
          <w:tcPr>
            <w:tcW w:w="1323" w:type="dxa"/>
            <w:tcBorders>
              <w:top w:val="nil"/>
              <w:left w:val="nil"/>
              <w:right w:val="single" w:sz="4" w:space="0" w:color="auto"/>
            </w:tcBorders>
            <w:shd w:val="clear" w:color="auto" w:fill="auto"/>
            <w:noWrap/>
            <w:vAlign w:val="bottom"/>
            <w:hideMark/>
          </w:tcPr>
          <w:p w14:paraId="058FE9CB" w14:textId="77777777" w:rsidR="000A66DE" w:rsidRPr="00E01709" w:rsidRDefault="000A66DE" w:rsidP="00FA0B3B">
            <w:pPr>
              <w:pStyle w:val="Tabletext"/>
              <w:jc w:val="center"/>
            </w:pPr>
            <w:r w:rsidRPr="00E01709">
              <w:t>0,207</w:t>
            </w:r>
          </w:p>
        </w:tc>
        <w:tc>
          <w:tcPr>
            <w:tcW w:w="1323" w:type="dxa"/>
            <w:tcBorders>
              <w:top w:val="nil"/>
              <w:left w:val="nil"/>
              <w:right w:val="single" w:sz="4" w:space="0" w:color="auto"/>
            </w:tcBorders>
            <w:shd w:val="clear" w:color="auto" w:fill="auto"/>
            <w:noWrap/>
            <w:vAlign w:val="bottom"/>
            <w:hideMark/>
          </w:tcPr>
          <w:p w14:paraId="7D08C15F" w14:textId="77777777" w:rsidR="000A66DE" w:rsidRPr="00E01709" w:rsidRDefault="000A66DE" w:rsidP="00FA0B3B">
            <w:pPr>
              <w:pStyle w:val="Tabletext"/>
              <w:jc w:val="center"/>
            </w:pPr>
            <w:r w:rsidRPr="00E01709">
              <w:t>14,150</w:t>
            </w:r>
          </w:p>
        </w:tc>
        <w:tc>
          <w:tcPr>
            <w:tcW w:w="1323" w:type="dxa"/>
            <w:tcBorders>
              <w:top w:val="nil"/>
              <w:left w:val="nil"/>
              <w:right w:val="single" w:sz="4" w:space="0" w:color="auto"/>
            </w:tcBorders>
            <w:shd w:val="clear" w:color="auto" w:fill="auto"/>
            <w:noWrap/>
            <w:vAlign w:val="bottom"/>
            <w:hideMark/>
          </w:tcPr>
          <w:p w14:paraId="53EF554B" w14:textId="77777777" w:rsidR="000A66DE" w:rsidRPr="00E01709" w:rsidRDefault="000A66DE" w:rsidP="00FA0B3B">
            <w:pPr>
              <w:pStyle w:val="Tabletext"/>
              <w:jc w:val="center"/>
            </w:pPr>
            <w:r w:rsidRPr="00E01709">
              <w:t>0,0</w:t>
            </w:r>
          </w:p>
        </w:tc>
        <w:tc>
          <w:tcPr>
            <w:tcW w:w="1323" w:type="dxa"/>
            <w:tcBorders>
              <w:top w:val="nil"/>
              <w:left w:val="nil"/>
              <w:right w:val="single" w:sz="4" w:space="0" w:color="auto"/>
            </w:tcBorders>
            <w:shd w:val="clear" w:color="auto" w:fill="auto"/>
            <w:noWrap/>
            <w:vAlign w:val="bottom"/>
            <w:hideMark/>
          </w:tcPr>
          <w:p w14:paraId="1FA7FAC9" w14:textId="131D8ACC" w:rsidR="000A66DE" w:rsidRPr="00E01709" w:rsidRDefault="0074277C" w:rsidP="00FA0B3B">
            <w:pPr>
              <w:pStyle w:val="Tabletext"/>
              <w:jc w:val="center"/>
            </w:pPr>
            <w:r>
              <w:t>−</w:t>
            </w:r>
            <w:r w:rsidR="000A66DE" w:rsidRPr="00E01709">
              <w:t>6,395</w:t>
            </w:r>
          </w:p>
        </w:tc>
        <w:tc>
          <w:tcPr>
            <w:tcW w:w="1323" w:type="dxa"/>
            <w:tcBorders>
              <w:top w:val="nil"/>
              <w:left w:val="nil"/>
              <w:right w:val="single" w:sz="4" w:space="0" w:color="auto"/>
            </w:tcBorders>
            <w:shd w:val="clear" w:color="auto" w:fill="auto"/>
            <w:noWrap/>
            <w:vAlign w:val="bottom"/>
            <w:hideMark/>
          </w:tcPr>
          <w:p w14:paraId="0A4CB103" w14:textId="77777777" w:rsidR="000A66DE" w:rsidRPr="00E01709" w:rsidRDefault="000A66DE" w:rsidP="00FA0B3B">
            <w:pPr>
              <w:pStyle w:val="Tabletext"/>
              <w:jc w:val="center"/>
            </w:pPr>
            <w:r w:rsidRPr="00E01709">
              <w:t>0,699</w:t>
            </w:r>
          </w:p>
        </w:tc>
      </w:tr>
      <w:tr w:rsidR="000A66DE" w:rsidRPr="00E01709" w14:paraId="534D7215" w14:textId="77777777" w:rsidTr="00FA0B3B">
        <w:trPr>
          <w:trHeight w:val="173"/>
          <w:jc w:val="center"/>
        </w:trPr>
        <w:tc>
          <w:tcPr>
            <w:tcW w:w="1701" w:type="dxa"/>
            <w:tcBorders>
              <w:left w:val="single" w:sz="4" w:space="0" w:color="auto"/>
              <w:bottom w:val="nil"/>
              <w:right w:val="single" w:sz="4" w:space="0" w:color="auto"/>
            </w:tcBorders>
            <w:shd w:val="clear" w:color="auto" w:fill="auto"/>
            <w:noWrap/>
            <w:vAlign w:val="bottom"/>
            <w:hideMark/>
          </w:tcPr>
          <w:p w14:paraId="27238B55" w14:textId="77777777" w:rsidR="000A66DE" w:rsidRPr="00E01709" w:rsidRDefault="000A66DE" w:rsidP="00FA0B3B">
            <w:pPr>
              <w:pStyle w:val="Tabletext"/>
              <w:jc w:val="center"/>
            </w:pPr>
            <w:r w:rsidRPr="00E01709">
              <w:t>60,434778</w:t>
            </w:r>
          </w:p>
        </w:tc>
        <w:tc>
          <w:tcPr>
            <w:tcW w:w="1323" w:type="dxa"/>
            <w:tcBorders>
              <w:left w:val="nil"/>
              <w:bottom w:val="nil"/>
              <w:right w:val="single" w:sz="4" w:space="0" w:color="auto"/>
            </w:tcBorders>
            <w:shd w:val="clear" w:color="auto" w:fill="auto"/>
            <w:noWrap/>
            <w:vAlign w:val="bottom"/>
            <w:hideMark/>
          </w:tcPr>
          <w:p w14:paraId="19A4FBF2" w14:textId="77777777" w:rsidR="000A66DE" w:rsidRPr="00E01709" w:rsidRDefault="000A66DE" w:rsidP="00FA0B3B">
            <w:pPr>
              <w:pStyle w:val="Tabletext"/>
              <w:jc w:val="center"/>
            </w:pPr>
            <w:r w:rsidRPr="00E01709">
              <w:t>2438,000</w:t>
            </w:r>
          </w:p>
        </w:tc>
        <w:tc>
          <w:tcPr>
            <w:tcW w:w="1323" w:type="dxa"/>
            <w:tcBorders>
              <w:left w:val="nil"/>
              <w:bottom w:val="nil"/>
              <w:right w:val="single" w:sz="4" w:space="0" w:color="auto"/>
            </w:tcBorders>
            <w:shd w:val="clear" w:color="auto" w:fill="auto"/>
            <w:noWrap/>
            <w:vAlign w:val="bottom"/>
            <w:hideMark/>
          </w:tcPr>
          <w:p w14:paraId="69623200" w14:textId="77777777" w:rsidR="000A66DE" w:rsidRPr="00E01709" w:rsidRDefault="000A66DE" w:rsidP="00FA0B3B">
            <w:pPr>
              <w:pStyle w:val="Tabletext"/>
              <w:jc w:val="center"/>
            </w:pPr>
            <w:r w:rsidRPr="00E01709">
              <w:t>0,386</w:t>
            </w:r>
          </w:p>
        </w:tc>
        <w:tc>
          <w:tcPr>
            <w:tcW w:w="1323" w:type="dxa"/>
            <w:tcBorders>
              <w:left w:val="nil"/>
              <w:bottom w:val="nil"/>
              <w:right w:val="single" w:sz="4" w:space="0" w:color="auto"/>
            </w:tcBorders>
            <w:shd w:val="clear" w:color="auto" w:fill="auto"/>
            <w:noWrap/>
            <w:vAlign w:val="bottom"/>
            <w:hideMark/>
          </w:tcPr>
          <w:p w14:paraId="772527F4" w14:textId="77777777" w:rsidR="000A66DE" w:rsidRPr="00E01709" w:rsidRDefault="000A66DE" w:rsidP="00FA0B3B">
            <w:pPr>
              <w:pStyle w:val="Tabletext"/>
              <w:jc w:val="center"/>
            </w:pPr>
            <w:r w:rsidRPr="00E01709">
              <w:t>13,390</w:t>
            </w:r>
          </w:p>
        </w:tc>
        <w:tc>
          <w:tcPr>
            <w:tcW w:w="1323" w:type="dxa"/>
            <w:tcBorders>
              <w:left w:val="nil"/>
              <w:bottom w:val="nil"/>
              <w:right w:val="single" w:sz="4" w:space="0" w:color="auto"/>
            </w:tcBorders>
            <w:shd w:val="clear" w:color="auto" w:fill="auto"/>
            <w:noWrap/>
            <w:vAlign w:val="bottom"/>
            <w:hideMark/>
          </w:tcPr>
          <w:p w14:paraId="677AA271" w14:textId="77777777" w:rsidR="000A66DE" w:rsidRPr="00E01709" w:rsidRDefault="000A66DE" w:rsidP="00FA0B3B">
            <w:pPr>
              <w:pStyle w:val="Tabletext"/>
              <w:jc w:val="center"/>
            </w:pPr>
            <w:r w:rsidRPr="00E01709">
              <w:t>0,0</w:t>
            </w:r>
          </w:p>
        </w:tc>
        <w:tc>
          <w:tcPr>
            <w:tcW w:w="1323" w:type="dxa"/>
            <w:tcBorders>
              <w:left w:val="nil"/>
              <w:bottom w:val="nil"/>
              <w:right w:val="single" w:sz="4" w:space="0" w:color="auto"/>
            </w:tcBorders>
            <w:shd w:val="clear" w:color="auto" w:fill="auto"/>
            <w:noWrap/>
            <w:vAlign w:val="bottom"/>
            <w:hideMark/>
          </w:tcPr>
          <w:p w14:paraId="66B6AAFB" w14:textId="77777777" w:rsidR="000A66DE" w:rsidRPr="00E01709" w:rsidRDefault="000A66DE" w:rsidP="00FA0B3B">
            <w:pPr>
              <w:pStyle w:val="Tabletext"/>
              <w:jc w:val="center"/>
            </w:pPr>
            <w:r w:rsidRPr="00E01709">
              <w:t>6,342</w:t>
            </w:r>
          </w:p>
        </w:tc>
        <w:tc>
          <w:tcPr>
            <w:tcW w:w="1323" w:type="dxa"/>
            <w:tcBorders>
              <w:left w:val="nil"/>
              <w:bottom w:val="nil"/>
              <w:right w:val="single" w:sz="4" w:space="0" w:color="auto"/>
            </w:tcBorders>
            <w:shd w:val="clear" w:color="auto" w:fill="auto"/>
            <w:noWrap/>
            <w:vAlign w:val="bottom"/>
            <w:hideMark/>
          </w:tcPr>
          <w:p w14:paraId="08CA4889" w14:textId="7EC2EC96" w:rsidR="000A66DE" w:rsidRPr="00E01709" w:rsidRDefault="0074277C" w:rsidP="00FA0B3B">
            <w:pPr>
              <w:pStyle w:val="Tabletext"/>
              <w:jc w:val="center"/>
            </w:pPr>
            <w:r>
              <w:t>−</w:t>
            </w:r>
            <w:r w:rsidR="000A66DE" w:rsidRPr="00E01709">
              <w:t>2,825</w:t>
            </w:r>
          </w:p>
        </w:tc>
      </w:tr>
      <w:tr w:rsidR="000A66DE" w:rsidRPr="00E01709" w14:paraId="2475C1C2" w14:textId="77777777" w:rsidTr="00FA0B3B">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5D1E5FF3" w14:textId="77777777" w:rsidR="000A66DE" w:rsidRPr="00E01709" w:rsidRDefault="000A66DE" w:rsidP="00FA0B3B">
            <w:pPr>
              <w:pStyle w:val="Tabletext"/>
              <w:jc w:val="center"/>
            </w:pPr>
            <w:r w:rsidRPr="00E01709">
              <w:t>61,150562</w:t>
            </w:r>
          </w:p>
        </w:tc>
        <w:tc>
          <w:tcPr>
            <w:tcW w:w="1323" w:type="dxa"/>
            <w:tcBorders>
              <w:top w:val="nil"/>
              <w:left w:val="nil"/>
              <w:bottom w:val="nil"/>
              <w:right w:val="single" w:sz="4" w:space="0" w:color="auto"/>
            </w:tcBorders>
            <w:shd w:val="clear" w:color="auto" w:fill="auto"/>
            <w:noWrap/>
            <w:vAlign w:val="bottom"/>
            <w:hideMark/>
          </w:tcPr>
          <w:p w14:paraId="7153E2B0" w14:textId="77777777" w:rsidR="000A66DE" w:rsidRPr="00E01709" w:rsidRDefault="000A66DE" w:rsidP="00FA0B3B">
            <w:pPr>
              <w:pStyle w:val="Tabletext"/>
              <w:jc w:val="center"/>
            </w:pPr>
            <w:r w:rsidRPr="00E01709">
              <w:t>2479,500</w:t>
            </w:r>
          </w:p>
        </w:tc>
        <w:tc>
          <w:tcPr>
            <w:tcW w:w="1323" w:type="dxa"/>
            <w:tcBorders>
              <w:top w:val="nil"/>
              <w:left w:val="nil"/>
              <w:bottom w:val="nil"/>
              <w:right w:val="single" w:sz="4" w:space="0" w:color="auto"/>
            </w:tcBorders>
            <w:shd w:val="clear" w:color="auto" w:fill="auto"/>
            <w:noWrap/>
            <w:vAlign w:val="bottom"/>
            <w:hideMark/>
          </w:tcPr>
          <w:p w14:paraId="3A2C6BFB" w14:textId="77777777" w:rsidR="000A66DE" w:rsidRPr="00E01709" w:rsidRDefault="000A66DE" w:rsidP="00FA0B3B">
            <w:pPr>
              <w:pStyle w:val="Tabletext"/>
              <w:jc w:val="center"/>
            </w:pPr>
            <w:r w:rsidRPr="00E01709">
              <w:t>0,621</w:t>
            </w:r>
          </w:p>
        </w:tc>
        <w:tc>
          <w:tcPr>
            <w:tcW w:w="1323" w:type="dxa"/>
            <w:tcBorders>
              <w:top w:val="nil"/>
              <w:left w:val="nil"/>
              <w:bottom w:val="nil"/>
              <w:right w:val="single" w:sz="4" w:space="0" w:color="auto"/>
            </w:tcBorders>
            <w:shd w:val="clear" w:color="auto" w:fill="auto"/>
            <w:noWrap/>
            <w:vAlign w:val="bottom"/>
            <w:hideMark/>
          </w:tcPr>
          <w:p w14:paraId="55374157" w14:textId="77777777" w:rsidR="000A66DE" w:rsidRPr="00E01709" w:rsidRDefault="000A66DE" w:rsidP="00FA0B3B">
            <w:pPr>
              <w:pStyle w:val="Tabletext"/>
              <w:jc w:val="center"/>
            </w:pPr>
            <w:r w:rsidRPr="00E01709">
              <w:t>12,920</w:t>
            </w:r>
          </w:p>
        </w:tc>
        <w:tc>
          <w:tcPr>
            <w:tcW w:w="1323" w:type="dxa"/>
            <w:tcBorders>
              <w:top w:val="nil"/>
              <w:left w:val="nil"/>
              <w:bottom w:val="nil"/>
              <w:right w:val="single" w:sz="4" w:space="0" w:color="auto"/>
            </w:tcBorders>
            <w:shd w:val="clear" w:color="auto" w:fill="auto"/>
            <w:noWrap/>
            <w:vAlign w:val="bottom"/>
            <w:hideMark/>
          </w:tcPr>
          <w:p w14:paraId="43D2998C" w14:textId="77777777" w:rsidR="000A66DE" w:rsidRPr="00E01709" w:rsidRDefault="000A66DE" w:rsidP="00FA0B3B">
            <w:pPr>
              <w:pStyle w:val="Tabletext"/>
              <w:jc w:val="center"/>
            </w:pPr>
            <w:r w:rsidRPr="00E01709">
              <w:t>0,0</w:t>
            </w:r>
          </w:p>
        </w:tc>
        <w:tc>
          <w:tcPr>
            <w:tcW w:w="1323" w:type="dxa"/>
            <w:tcBorders>
              <w:top w:val="nil"/>
              <w:left w:val="nil"/>
              <w:bottom w:val="nil"/>
              <w:right w:val="single" w:sz="4" w:space="0" w:color="auto"/>
            </w:tcBorders>
            <w:shd w:val="clear" w:color="auto" w:fill="auto"/>
            <w:noWrap/>
            <w:vAlign w:val="bottom"/>
            <w:hideMark/>
          </w:tcPr>
          <w:p w14:paraId="01595BC4" w14:textId="77777777" w:rsidR="000A66DE" w:rsidRPr="00E01709" w:rsidRDefault="000A66DE" w:rsidP="00FA0B3B">
            <w:pPr>
              <w:pStyle w:val="Tabletext"/>
              <w:jc w:val="center"/>
            </w:pPr>
            <w:r w:rsidRPr="00E01709">
              <w:t>1,014</w:t>
            </w:r>
          </w:p>
        </w:tc>
        <w:tc>
          <w:tcPr>
            <w:tcW w:w="1323" w:type="dxa"/>
            <w:tcBorders>
              <w:top w:val="nil"/>
              <w:left w:val="nil"/>
              <w:bottom w:val="nil"/>
              <w:right w:val="single" w:sz="4" w:space="0" w:color="auto"/>
            </w:tcBorders>
            <w:shd w:val="clear" w:color="auto" w:fill="auto"/>
            <w:noWrap/>
            <w:vAlign w:val="bottom"/>
            <w:hideMark/>
          </w:tcPr>
          <w:p w14:paraId="5C2221C1" w14:textId="3D7CA746" w:rsidR="000A66DE" w:rsidRPr="00E01709" w:rsidRDefault="0074277C" w:rsidP="00FA0B3B">
            <w:pPr>
              <w:pStyle w:val="Tabletext"/>
              <w:jc w:val="center"/>
            </w:pPr>
            <w:r>
              <w:t>−</w:t>
            </w:r>
            <w:r w:rsidR="000A66DE" w:rsidRPr="00E01709">
              <w:t>0,584</w:t>
            </w:r>
          </w:p>
        </w:tc>
      </w:tr>
      <w:tr w:rsidR="000A66DE" w:rsidRPr="00E01709" w14:paraId="6201FC16" w14:textId="77777777" w:rsidTr="00FA0B3B">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5496E9D8" w14:textId="77777777" w:rsidR="000A66DE" w:rsidRPr="00E01709" w:rsidRDefault="000A66DE" w:rsidP="00FA0B3B">
            <w:pPr>
              <w:pStyle w:val="Tabletext"/>
              <w:jc w:val="center"/>
            </w:pPr>
            <w:r w:rsidRPr="00E01709">
              <w:t>61,800158</w:t>
            </w:r>
          </w:p>
        </w:tc>
        <w:tc>
          <w:tcPr>
            <w:tcW w:w="1323" w:type="dxa"/>
            <w:tcBorders>
              <w:top w:val="nil"/>
              <w:left w:val="nil"/>
              <w:bottom w:val="nil"/>
              <w:right w:val="single" w:sz="4" w:space="0" w:color="auto"/>
            </w:tcBorders>
            <w:shd w:val="clear" w:color="auto" w:fill="auto"/>
            <w:noWrap/>
            <w:vAlign w:val="bottom"/>
            <w:hideMark/>
          </w:tcPr>
          <w:p w14:paraId="3C95F06A" w14:textId="77777777" w:rsidR="000A66DE" w:rsidRPr="00E01709" w:rsidRDefault="000A66DE" w:rsidP="00FA0B3B">
            <w:pPr>
              <w:pStyle w:val="Tabletext"/>
              <w:jc w:val="center"/>
            </w:pPr>
            <w:r w:rsidRPr="00E01709">
              <w:t>2275,900</w:t>
            </w:r>
          </w:p>
        </w:tc>
        <w:tc>
          <w:tcPr>
            <w:tcW w:w="1323" w:type="dxa"/>
            <w:tcBorders>
              <w:top w:val="nil"/>
              <w:left w:val="nil"/>
              <w:bottom w:val="nil"/>
              <w:right w:val="single" w:sz="4" w:space="0" w:color="auto"/>
            </w:tcBorders>
            <w:shd w:val="clear" w:color="auto" w:fill="auto"/>
            <w:noWrap/>
            <w:vAlign w:val="bottom"/>
            <w:hideMark/>
          </w:tcPr>
          <w:p w14:paraId="5F34F064" w14:textId="77777777" w:rsidR="000A66DE" w:rsidRPr="00E01709" w:rsidRDefault="000A66DE" w:rsidP="00FA0B3B">
            <w:pPr>
              <w:pStyle w:val="Tabletext"/>
              <w:jc w:val="center"/>
            </w:pPr>
            <w:r w:rsidRPr="00E01709">
              <w:t>0,910</w:t>
            </w:r>
          </w:p>
        </w:tc>
        <w:tc>
          <w:tcPr>
            <w:tcW w:w="1323" w:type="dxa"/>
            <w:tcBorders>
              <w:top w:val="nil"/>
              <w:left w:val="nil"/>
              <w:bottom w:val="nil"/>
              <w:right w:val="single" w:sz="4" w:space="0" w:color="auto"/>
            </w:tcBorders>
            <w:shd w:val="clear" w:color="auto" w:fill="auto"/>
            <w:noWrap/>
            <w:vAlign w:val="bottom"/>
            <w:hideMark/>
          </w:tcPr>
          <w:p w14:paraId="0CF71D06" w14:textId="77777777" w:rsidR="000A66DE" w:rsidRPr="00E01709" w:rsidRDefault="000A66DE" w:rsidP="00FA0B3B">
            <w:pPr>
              <w:pStyle w:val="Tabletext"/>
              <w:jc w:val="center"/>
            </w:pPr>
            <w:r w:rsidRPr="00E01709">
              <w:t>12,630</w:t>
            </w:r>
          </w:p>
        </w:tc>
        <w:tc>
          <w:tcPr>
            <w:tcW w:w="1323" w:type="dxa"/>
            <w:tcBorders>
              <w:top w:val="nil"/>
              <w:left w:val="nil"/>
              <w:bottom w:val="nil"/>
              <w:right w:val="single" w:sz="4" w:space="0" w:color="auto"/>
            </w:tcBorders>
            <w:shd w:val="clear" w:color="auto" w:fill="auto"/>
            <w:noWrap/>
            <w:vAlign w:val="bottom"/>
            <w:hideMark/>
          </w:tcPr>
          <w:p w14:paraId="7F2129D8" w14:textId="77777777" w:rsidR="000A66DE" w:rsidRPr="00E01709" w:rsidRDefault="000A66DE" w:rsidP="00FA0B3B">
            <w:pPr>
              <w:pStyle w:val="Tabletext"/>
              <w:jc w:val="center"/>
            </w:pPr>
            <w:r w:rsidRPr="00E01709">
              <w:t>0,0</w:t>
            </w:r>
          </w:p>
        </w:tc>
        <w:tc>
          <w:tcPr>
            <w:tcW w:w="1323" w:type="dxa"/>
            <w:tcBorders>
              <w:top w:val="nil"/>
              <w:left w:val="nil"/>
              <w:bottom w:val="nil"/>
              <w:right w:val="single" w:sz="4" w:space="0" w:color="auto"/>
            </w:tcBorders>
            <w:shd w:val="clear" w:color="auto" w:fill="auto"/>
            <w:noWrap/>
            <w:vAlign w:val="bottom"/>
            <w:hideMark/>
          </w:tcPr>
          <w:p w14:paraId="364F4C4A" w14:textId="77777777" w:rsidR="000A66DE" w:rsidRPr="00E01709" w:rsidRDefault="000A66DE" w:rsidP="00FA0B3B">
            <w:pPr>
              <w:pStyle w:val="Tabletext"/>
              <w:jc w:val="center"/>
            </w:pPr>
            <w:r w:rsidRPr="00E01709">
              <w:t>5,014</w:t>
            </w:r>
          </w:p>
        </w:tc>
        <w:tc>
          <w:tcPr>
            <w:tcW w:w="1323" w:type="dxa"/>
            <w:tcBorders>
              <w:top w:val="nil"/>
              <w:left w:val="nil"/>
              <w:bottom w:val="nil"/>
              <w:right w:val="single" w:sz="4" w:space="0" w:color="auto"/>
            </w:tcBorders>
            <w:shd w:val="clear" w:color="auto" w:fill="auto"/>
            <w:noWrap/>
            <w:vAlign w:val="bottom"/>
            <w:hideMark/>
          </w:tcPr>
          <w:p w14:paraId="1B2E8070" w14:textId="51C275EF" w:rsidR="000A66DE" w:rsidRPr="00E01709" w:rsidRDefault="0074277C" w:rsidP="00FA0B3B">
            <w:pPr>
              <w:pStyle w:val="Tabletext"/>
              <w:jc w:val="center"/>
            </w:pPr>
            <w:r>
              <w:t>−</w:t>
            </w:r>
            <w:r w:rsidR="000A66DE" w:rsidRPr="00E01709">
              <w:t>6,619</w:t>
            </w:r>
          </w:p>
        </w:tc>
      </w:tr>
      <w:tr w:rsidR="000A66DE" w:rsidRPr="00E01709" w14:paraId="38F87047" w14:textId="77777777" w:rsidTr="00FA0B3B">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0130C910" w14:textId="77777777" w:rsidR="000A66DE" w:rsidRPr="00E01709" w:rsidRDefault="000A66DE" w:rsidP="00FA0B3B">
            <w:pPr>
              <w:pStyle w:val="Tabletext"/>
              <w:jc w:val="center"/>
            </w:pPr>
            <w:r w:rsidRPr="00E01709">
              <w:t>62,411220</w:t>
            </w:r>
          </w:p>
        </w:tc>
        <w:tc>
          <w:tcPr>
            <w:tcW w:w="1323" w:type="dxa"/>
            <w:tcBorders>
              <w:top w:val="nil"/>
              <w:left w:val="nil"/>
              <w:bottom w:val="nil"/>
              <w:right w:val="single" w:sz="4" w:space="0" w:color="auto"/>
            </w:tcBorders>
            <w:shd w:val="clear" w:color="auto" w:fill="auto"/>
            <w:noWrap/>
            <w:vAlign w:val="bottom"/>
            <w:hideMark/>
          </w:tcPr>
          <w:p w14:paraId="479E21F6" w14:textId="77777777" w:rsidR="000A66DE" w:rsidRPr="00E01709" w:rsidRDefault="000A66DE" w:rsidP="00FA0B3B">
            <w:pPr>
              <w:pStyle w:val="Tabletext"/>
              <w:jc w:val="center"/>
            </w:pPr>
            <w:r w:rsidRPr="00E01709">
              <w:t>1915,400</w:t>
            </w:r>
          </w:p>
        </w:tc>
        <w:tc>
          <w:tcPr>
            <w:tcW w:w="1323" w:type="dxa"/>
            <w:tcBorders>
              <w:top w:val="nil"/>
              <w:left w:val="nil"/>
              <w:bottom w:val="nil"/>
              <w:right w:val="single" w:sz="4" w:space="0" w:color="auto"/>
            </w:tcBorders>
            <w:shd w:val="clear" w:color="auto" w:fill="auto"/>
            <w:noWrap/>
            <w:vAlign w:val="bottom"/>
            <w:hideMark/>
          </w:tcPr>
          <w:p w14:paraId="1889A839" w14:textId="77777777" w:rsidR="000A66DE" w:rsidRPr="00E01709" w:rsidRDefault="000A66DE" w:rsidP="00FA0B3B">
            <w:pPr>
              <w:pStyle w:val="Tabletext"/>
              <w:jc w:val="center"/>
            </w:pPr>
            <w:r w:rsidRPr="00E01709">
              <w:t>1,255</w:t>
            </w:r>
          </w:p>
        </w:tc>
        <w:tc>
          <w:tcPr>
            <w:tcW w:w="1323" w:type="dxa"/>
            <w:tcBorders>
              <w:top w:val="nil"/>
              <w:left w:val="nil"/>
              <w:bottom w:val="nil"/>
              <w:right w:val="single" w:sz="4" w:space="0" w:color="auto"/>
            </w:tcBorders>
            <w:shd w:val="clear" w:color="auto" w:fill="auto"/>
            <w:noWrap/>
            <w:vAlign w:val="bottom"/>
            <w:hideMark/>
          </w:tcPr>
          <w:p w14:paraId="74074714" w14:textId="77777777" w:rsidR="000A66DE" w:rsidRPr="00E01709" w:rsidRDefault="000A66DE" w:rsidP="00FA0B3B">
            <w:pPr>
              <w:pStyle w:val="Tabletext"/>
              <w:jc w:val="center"/>
            </w:pPr>
            <w:r w:rsidRPr="00E01709">
              <w:t>12,170</w:t>
            </w:r>
          </w:p>
        </w:tc>
        <w:tc>
          <w:tcPr>
            <w:tcW w:w="1323" w:type="dxa"/>
            <w:tcBorders>
              <w:top w:val="nil"/>
              <w:left w:val="nil"/>
              <w:bottom w:val="nil"/>
              <w:right w:val="single" w:sz="4" w:space="0" w:color="auto"/>
            </w:tcBorders>
            <w:shd w:val="clear" w:color="auto" w:fill="auto"/>
            <w:noWrap/>
            <w:vAlign w:val="bottom"/>
            <w:hideMark/>
          </w:tcPr>
          <w:p w14:paraId="563EC931" w14:textId="77777777" w:rsidR="000A66DE" w:rsidRPr="00E01709" w:rsidRDefault="000A66DE" w:rsidP="00FA0B3B">
            <w:pPr>
              <w:pStyle w:val="Tabletext"/>
              <w:jc w:val="center"/>
            </w:pPr>
            <w:r w:rsidRPr="00E01709">
              <w:t>0,0</w:t>
            </w:r>
          </w:p>
        </w:tc>
        <w:tc>
          <w:tcPr>
            <w:tcW w:w="1323" w:type="dxa"/>
            <w:tcBorders>
              <w:top w:val="nil"/>
              <w:left w:val="nil"/>
              <w:bottom w:val="nil"/>
              <w:right w:val="single" w:sz="4" w:space="0" w:color="auto"/>
            </w:tcBorders>
            <w:shd w:val="clear" w:color="auto" w:fill="auto"/>
            <w:noWrap/>
            <w:vAlign w:val="bottom"/>
            <w:hideMark/>
          </w:tcPr>
          <w:p w14:paraId="41B9519D" w14:textId="77777777" w:rsidR="000A66DE" w:rsidRPr="00E01709" w:rsidRDefault="000A66DE" w:rsidP="00FA0B3B">
            <w:pPr>
              <w:pStyle w:val="Tabletext"/>
              <w:jc w:val="center"/>
            </w:pPr>
            <w:r w:rsidRPr="00E01709">
              <w:t>3,029</w:t>
            </w:r>
          </w:p>
        </w:tc>
        <w:tc>
          <w:tcPr>
            <w:tcW w:w="1323" w:type="dxa"/>
            <w:tcBorders>
              <w:top w:val="nil"/>
              <w:left w:val="nil"/>
              <w:bottom w:val="nil"/>
              <w:right w:val="single" w:sz="4" w:space="0" w:color="auto"/>
            </w:tcBorders>
            <w:shd w:val="clear" w:color="auto" w:fill="auto"/>
            <w:noWrap/>
            <w:vAlign w:val="bottom"/>
            <w:hideMark/>
          </w:tcPr>
          <w:p w14:paraId="7D7CD4B0" w14:textId="442A12E4" w:rsidR="000A66DE" w:rsidRPr="00E01709" w:rsidRDefault="0074277C" w:rsidP="00FA0B3B">
            <w:pPr>
              <w:pStyle w:val="Tabletext"/>
              <w:jc w:val="center"/>
            </w:pPr>
            <w:r>
              <w:t>−</w:t>
            </w:r>
            <w:r w:rsidR="000A66DE" w:rsidRPr="00E01709">
              <w:t>6,759</w:t>
            </w:r>
          </w:p>
        </w:tc>
      </w:tr>
      <w:tr w:rsidR="000A66DE" w:rsidRPr="00E01709" w14:paraId="391D3750" w14:textId="77777777" w:rsidTr="00FA0B3B">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2DF835E0" w14:textId="77777777" w:rsidR="000A66DE" w:rsidRPr="00E01709" w:rsidRDefault="000A66DE" w:rsidP="00FA0B3B">
            <w:pPr>
              <w:pStyle w:val="Tabletext"/>
              <w:jc w:val="center"/>
            </w:pPr>
            <w:r w:rsidRPr="00E01709">
              <w:t>62,486253</w:t>
            </w:r>
          </w:p>
        </w:tc>
        <w:tc>
          <w:tcPr>
            <w:tcW w:w="1323" w:type="dxa"/>
            <w:tcBorders>
              <w:top w:val="nil"/>
              <w:left w:val="nil"/>
              <w:bottom w:val="nil"/>
              <w:right w:val="single" w:sz="4" w:space="0" w:color="auto"/>
            </w:tcBorders>
            <w:shd w:val="clear" w:color="auto" w:fill="auto"/>
            <w:noWrap/>
            <w:vAlign w:val="bottom"/>
            <w:hideMark/>
          </w:tcPr>
          <w:p w14:paraId="2637A34D" w14:textId="77777777" w:rsidR="000A66DE" w:rsidRPr="00E01709" w:rsidRDefault="000A66DE" w:rsidP="00FA0B3B">
            <w:pPr>
              <w:pStyle w:val="Tabletext"/>
              <w:jc w:val="center"/>
            </w:pPr>
            <w:r w:rsidRPr="00E01709">
              <w:t>1503,000</w:t>
            </w:r>
          </w:p>
        </w:tc>
        <w:tc>
          <w:tcPr>
            <w:tcW w:w="1323" w:type="dxa"/>
            <w:tcBorders>
              <w:top w:val="nil"/>
              <w:left w:val="nil"/>
              <w:bottom w:val="nil"/>
              <w:right w:val="single" w:sz="4" w:space="0" w:color="auto"/>
            </w:tcBorders>
            <w:shd w:val="clear" w:color="auto" w:fill="auto"/>
            <w:noWrap/>
            <w:vAlign w:val="bottom"/>
            <w:hideMark/>
          </w:tcPr>
          <w:p w14:paraId="3F807B0B" w14:textId="77777777" w:rsidR="000A66DE" w:rsidRPr="00E01709" w:rsidRDefault="000A66DE" w:rsidP="00FA0B3B">
            <w:pPr>
              <w:pStyle w:val="Tabletext"/>
              <w:jc w:val="center"/>
            </w:pPr>
            <w:r w:rsidRPr="00E01709">
              <w:t>0,083</w:t>
            </w:r>
          </w:p>
        </w:tc>
        <w:tc>
          <w:tcPr>
            <w:tcW w:w="1323" w:type="dxa"/>
            <w:tcBorders>
              <w:top w:val="nil"/>
              <w:left w:val="nil"/>
              <w:bottom w:val="nil"/>
              <w:right w:val="single" w:sz="4" w:space="0" w:color="auto"/>
            </w:tcBorders>
            <w:shd w:val="clear" w:color="auto" w:fill="auto"/>
            <w:noWrap/>
            <w:vAlign w:val="bottom"/>
            <w:hideMark/>
          </w:tcPr>
          <w:p w14:paraId="3EFD2612" w14:textId="77777777" w:rsidR="000A66DE" w:rsidRPr="00E01709" w:rsidRDefault="000A66DE" w:rsidP="00FA0B3B">
            <w:pPr>
              <w:pStyle w:val="Tabletext"/>
              <w:jc w:val="center"/>
            </w:pPr>
            <w:r w:rsidRPr="00E01709">
              <w:t>15,130</w:t>
            </w:r>
          </w:p>
        </w:tc>
        <w:tc>
          <w:tcPr>
            <w:tcW w:w="1323" w:type="dxa"/>
            <w:tcBorders>
              <w:top w:val="nil"/>
              <w:left w:val="nil"/>
              <w:bottom w:val="nil"/>
              <w:right w:val="single" w:sz="4" w:space="0" w:color="auto"/>
            </w:tcBorders>
            <w:shd w:val="clear" w:color="auto" w:fill="auto"/>
            <w:noWrap/>
            <w:vAlign w:val="bottom"/>
            <w:hideMark/>
          </w:tcPr>
          <w:p w14:paraId="10AA488C" w14:textId="77777777" w:rsidR="000A66DE" w:rsidRPr="00E01709" w:rsidRDefault="000A66DE" w:rsidP="00FA0B3B">
            <w:pPr>
              <w:pStyle w:val="Tabletext"/>
              <w:jc w:val="center"/>
            </w:pPr>
            <w:r w:rsidRPr="00E01709">
              <w:t>0,0</w:t>
            </w:r>
          </w:p>
        </w:tc>
        <w:tc>
          <w:tcPr>
            <w:tcW w:w="1323" w:type="dxa"/>
            <w:tcBorders>
              <w:top w:val="nil"/>
              <w:left w:val="nil"/>
              <w:bottom w:val="nil"/>
              <w:right w:val="single" w:sz="4" w:space="0" w:color="auto"/>
            </w:tcBorders>
            <w:shd w:val="clear" w:color="auto" w:fill="auto"/>
            <w:noWrap/>
            <w:vAlign w:val="bottom"/>
            <w:hideMark/>
          </w:tcPr>
          <w:p w14:paraId="6FADEBB0" w14:textId="2BE2260A" w:rsidR="000A66DE" w:rsidRPr="00E01709" w:rsidRDefault="0074277C" w:rsidP="00FA0B3B">
            <w:pPr>
              <w:pStyle w:val="Tabletext"/>
              <w:jc w:val="center"/>
            </w:pPr>
            <w:r>
              <w:t>−</w:t>
            </w:r>
            <w:r w:rsidR="000A66DE" w:rsidRPr="00E01709">
              <w:t>4,499</w:t>
            </w:r>
          </w:p>
        </w:tc>
        <w:tc>
          <w:tcPr>
            <w:tcW w:w="1323" w:type="dxa"/>
            <w:tcBorders>
              <w:top w:val="nil"/>
              <w:left w:val="nil"/>
              <w:bottom w:val="nil"/>
              <w:right w:val="single" w:sz="4" w:space="0" w:color="auto"/>
            </w:tcBorders>
            <w:shd w:val="clear" w:color="auto" w:fill="auto"/>
            <w:noWrap/>
            <w:vAlign w:val="bottom"/>
            <w:hideMark/>
          </w:tcPr>
          <w:p w14:paraId="7E37AE0D" w14:textId="77777777" w:rsidR="000A66DE" w:rsidRPr="00E01709" w:rsidRDefault="000A66DE" w:rsidP="00FA0B3B">
            <w:pPr>
              <w:pStyle w:val="Tabletext"/>
              <w:jc w:val="center"/>
            </w:pPr>
            <w:r w:rsidRPr="00E01709">
              <w:t>0,844</w:t>
            </w:r>
          </w:p>
        </w:tc>
      </w:tr>
      <w:tr w:rsidR="000A66DE" w:rsidRPr="00E01709" w14:paraId="72103F52" w14:textId="77777777" w:rsidTr="00FA0B3B">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30DFC504" w14:textId="77777777" w:rsidR="000A66DE" w:rsidRPr="00E01709" w:rsidRDefault="000A66DE" w:rsidP="00FA0B3B">
            <w:pPr>
              <w:pStyle w:val="Tabletext"/>
              <w:jc w:val="center"/>
            </w:pPr>
            <w:r w:rsidRPr="00E01709">
              <w:t>62,997984</w:t>
            </w:r>
          </w:p>
        </w:tc>
        <w:tc>
          <w:tcPr>
            <w:tcW w:w="1323" w:type="dxa"/>
            <w:tcBorders>
              <w:top w:val="nil"/>
              <w:left w:val="nil"/>
              <w:bottom w:val="nil"/>
              <w:right w:val="single" w:sz="4" w:space="0" w:color="auto"/>
            </w:tcBorders>
            <w:shd w:val="clear" w:color="auto" w:fill="auto"/>
            <w:noWrap/>
            <w:vAlign w:val="bottom"/>
            <w:hideMark/>
          </w:tcPr>
          <w:p w14:paraId="1395F2D6" w14:textId="77777777" w:rsidR="000A66DE" w:rsidRPr="00E01709" w:rsidRDefault="000A66DE" w:rsidP="00FA0B3B">
            <w:pPr>
              <w:pStyle w:val="Tabletext"/>
              <w:jc w:val="center"/>
            </w:pPr>
            <w:r w:rsidRPr="00E01709">
              <w:t>1490,200</w:t>
            </w:r>
          </w:p>
        </w:tc>
        <w:tc>
          <w:tcPr>
            <w:tcW w:w="1323" w:type="dxa"/>
            <w:tcBorders>
              <w:top w:val="nil"/>
              <w:left w:val="nil"/>
              <w:bottom w:val="nil"/>
              <w:right w:val="single" w:sz="4" w:space="0" w:color="auto"/>
            </w:tcBorders>
            <w:shd w:val="clear" w:color="auto" w:fill="auto"/>
            <w:noWrap/>
            <w:vAlign w:val="bottom"/>
            <w:hideMark/>
          </w:tcPr>
          <w:p w14:paraId="7A91C10C" w14:textId="77777777" w:rsidR="000A66DE" w:rsidRPr="00E01709" w:rsidRDefault="000A66DE" w:rsidP="00FA0B3B">
            <w:pPr>
              <w:pStyle w:val="Tabletext"/>
              <w:jc w:val="center"/>
            </w:pPr>
            <w:r w:rsidRPr="00E01709">
              <w:t>1,654</w:t>
            </w:r>
          </w:p>
        </w:tc>
        <w:tc>
          <w:tcPr>
            <w:tcW w:w="1323" w:type="dxa"/>
            <w:tcBorders>
              <w:top w:val="nil"/>
              <w:left w:val="nil"/>
              <w:bottom w:val="nil"/>
              <w:right w:val="single" w:sz="4" w:space="0" w:color="auto"/>
            </w:tcBorders>
            <w:shd w:val="clear" w:color="auto" w:fill="auto"/>
            <w:noWrap/>
            <w:vAlign w:val="bottom"/>
            <w:hideMark/>
          </w:tcPr>
          <w:p w14:paraId="44A7EA3C" w14:textId="77777777" w:rsidR="000A66DE" w:rsidRPr="00E01709" w:rsidRDefault="000A66DE" w:rsidP="00FA0B3B">
            <w:pPr>
              <w:pStyle w:val="Tabletext"/>
              <w:jc w:val="center"/>
            </w:pPr>
            <w:r w:rsidRPr="00E01709">
              <w:t>11,740</w:t>
            </w:r>
          </w:p>
        </w:tc>
        <w:tc>
          <w:tcPr>
            <w:tcW w:w="1323" w:type="dxa"/>
            <w:tcBorders>
              <w:top w:val="nil"/>
              <w:left w:val="nil"/>
              <w:bottom w:val="nil"/>
              <w:right w:val="single" w:sz="4" w:space="0" w:color="auto"/>
            </w:tcBorders>
            <w:shd w:val="clear" w:color="auto" w:fill="auto"/>
            <w:noWrap/>
            <w:vAlign w:val="bottom"/>
            <w:hideMark/>
          </w:tcPr>
          <w:p w14:paraId="78D1E9D1" w14:textId="77777777" w:rsidR="000A66DE" w:rsidRPr="00E01709" w:rsidRDefault="000A66DE" w:rsidP="00FA0B3B">
            <w:pPr>
              <w:pStyle w:val="Tabletext"/>
              <w:jc w:val="center"/>
            </w:pPr>
            <w:r w:rsidRPr="00E01709">
              <w:t>0,0</w:t>
            </w:r>
          </w:p>
        </w:tc>
        <w:tc>
          <w:tcPr>
            <w:tcW w:w="1323" w:type="dxa"/>
            <w:tcBorders>
              <w:top w:val="nil"/>
              <w:left w:val="nil"/>
              <w:bottom w:val="nil"/>
              <w:right w:val="single" w:sz="4" w:space="0" w:color="auto"/>
            </w:tcBorders>
            <w:shd w:val="clear" w:color="auto" w:fill="auto"/>
            <w:noWrap/>
            <w:vAlign w:val="bottom"/>
            <w:hideMark/>
          </w:tcPr>
          <w:p w14:paraId="2803F7F4" w14:textId="77777777" w:rsidR="000A66DE" w:rsidRPr="00E01709" w:rsidRDefault="000A66DE" w:rsidP="00FA0B3B">
            <w:pPr>
              <w:pStyle w:val="Tabletext"/>
              <w:jc w:val="center"/>
            </w:pPr>
            <w:r w:rsidRPr="00E01709">
              <w:t>1,856</w:t>
            </w:r>
          </w:p>
        </w:tc>
        <w:tc>
          <w:tcPr>
            <w:tcW w:w="1323" w:type="dxa"/>
            <w:tcBorders>
              <w:top w:val="nil"/>
              <w:left w:val="nil"/>
              <w:bottom w:val="nil"/>
              <w:right w:val="single" w:sz="4" w:space="0" w:color="auto"/>
            </w:tcBorders>
            <w:shd w:val="clear" w:color="auto" w:fill="auto"/>
            <w:noWrap/>
            <w:vAlign w:val="bottom"/>
            <w:hideMark/>
          </w:tcPr>
          <w:p w14:paraId="3B4C1D63" w14:textId="7AA8EAD2" w:rsidR="000A66DE" w:rsidRPr="00E01709" w:rsidRDefault="0074277C" w:rsidP="00FA0B3B">
            <w:pPr>
              <w:pStyle w:val="Tabletext"/>
              <w:jc w:val="center"/>
            </w:pPr>
            <w:r>
              <w:t>−</w:t>
            </w:r>
            <w:r w:rsidR="000A66DE" w:rsidRPr="00E01709">
              <w:t>6,675</w:t>
            </w:r>
          </w:p>
        </w:tc>
      </w:tr>
      <w:tr w:rsidR="000A66DE" w:rsidRPr="00E01709" w14:paraId="16D76974" w14:textId="77777777" w:rsidTr="00FA0B3B">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745A1D41" w14:textId="77777777" w:rsidR="000A66DE" w:rsidRPr="00E01709" w:rsidRDefault="000A66DE" w:rsidP="00FA0B3B">
            <w:pPr>
              <w:pStyle w:val="Tabletext"/>
              <w:jc w:val="center"/>
            </w:pPr>
            <w:r w:rsidRPr="00E01709">
              <w:t>63,568526</w:t>
            </w:r>
          </w:p>
        </w:tc>
        <w:tc>
          <w:tcPr>
            <w:tcW w:w="1323" w:type="dxa"/>
            <w:tcBorders>
              <w:top w:val="nil"/>
              <w:left w:val="nil"/>
              <w:bottom w:val="nil"/>
              <w:right w:val="single" w:sz="4" w:space="0" w:color="auto"/>
            </w:tcBorders>
            <w:shd w:val="clear" w:color="auto" w:fill="auto"/>
            <w:noWrap/>
            <w:vAlign w:val="bottom"/>
            <w:hideMark/>
          </w:tcPr>
          <w:p w14:paraId="4021392E" w14:textId="77777777" w:rsidR="000A66DE" w:rsidRPr="00E01709" w:rsidRDefault="000A66DE" w:rsidP="00FA0B3B">
            <w:pPr>
              <w:pStyle w:val="Tabletext"/>
              <w:jc w:val="center"/>
            </w:pPr>
            <w:r w:rsidRPr="00E01709">
              <w:t>1078,000</w:t>
            </w:r>
          </w:p>
        </w:tc>
        <w:tc>
          <w:tcPr>
            <w:tcW w:w="1323" w:type="dxa"/>
            <w:tcBorders>
              <w:top w:val="nil"/>
              <w:left w:val="nil"/>
              <w:bottom w:val="nil"/>
              <w:right w:val="single" w:sz="4" w:space="0" w:color="auto"/>
            </w:tcBorders>
            <w:shd w:val="clear" w:color="auto" w:fill="auto"/>
            <w:noWrap/>
            <w:vAlign w:val="bottom"/>
            <w:hideMark/>
          </w:tcPr>
          <w:p w14:paraId="559B6935" w14:textId="77777777" w:rsidR="000A66DE" w:rsidRPr="00E01709" w:rsidRDefault="000A66DE" w:rsidP="00FA0B3B">
            <w:pPr>
              <w:pStyle w:val="Tabletext"/>
              <w:jc w:val="center"/>
            </w:pPr>
            <w:r w:rsidRPr="00E01709">
              <w:t>2,108</w:t>
            </w:r>
          </w:p>
        </w:tc>
        <w:tc>
          <w:tcPr>
            <w:tcW w:w="1323" w:type="dxa"/>
            <w:tcBorders>
              <w:top w:val="nil"/>
              <w:left w:val="nil"/>
              <w:bottom w:val="nil"/>
              <w:right w:val="single" w:sz="4" w:space="0" w:color="auto"/>
            </w:tcBorders>
            <w:shd w:val="clear" w:color="auto" w:fill="auto"/>
            <w:noWrap/>
            <w:vAlign w:val="bottom"/>
            <w:hideMark/>
          </w:tcPr>
          <w:p w14:paraId="46200BBE" w14:textId="77777777" w:rsidR="000A66DE" w:rsidRPr="00E01709" w:rsidRDefault="000A66DE" w:rsidP="00FA0B3B">
            <w:pPr>
              <w:pStyle w:val="Tabletext"/>
              <w:jc w:val="center"/>
            </w:pPr>
            <w:r w:rsidRPr="00E01709">
              <w:t>11,340</w:t>
            </w:r>
          </w:p>
        </w:tc>
        <w:tc>
          <w:tcPr>
            <w:tcW w:w="1323" w:type="dxa"/>
            <w:tcBorders>
              <w:top w:val="nil"/>
              <w:left w:val="nil"/>
              <w:bottom w:val="nil"/>
              <w:right w:val="single" w:sz="4" w:space="0" w:color="auto"/>
            </w:tcBorders>
            <w:shd w:val="clear" w:color="auto" w:fill="auto"/>
            <w:noWrap/>
            <w:vAlign w:val="bottom"/>
            <w:hideMark/>
          </w:tcPr>
          <w:p w14:paraId="566F4AAB" w14:textId="77777777" w:rsidR="000A66DE" w:rsidRPr="00E01709" w:rsidRDefault="000A66DE" w:rsidP="00FA0B3B">
            <w:pPr>
              <w:pStyle w:val="Tabletext"/>
              <w:jc w:val="center"/>
            </w:pPr>
            <w:r w:rsidRPr="00E01709">
              <w:t>0,0</w:t>
            </w:r>
          </w:p>
        </w:tc>
        <w:tc>
          <w:tcPr>
            <w:tcW w:w="1323" w:type="dxa"/>
            <w:tcBorders>
              <w:top w:val="nil"/>
              <w:left w:val="nil"/>
              <w:bottom w:val="nil"/>
              <w:right w:val="single" w:sz="4" w:space="0" w:color="auto"/>
            </w:tcBorders>
            <w:shd w:val="clear" w:color="auto" w:fill="auto"/>
            <w:noWrap/>
            <w:vAlign w:val="bottom"/>
            <w:hideMark/>
          </w:tcPr>
          <w:p w14:paraId="06906960" w14:textId="77777777" w:rsidR="000A66DE" w:rsidRPr="00E01709" w:rsidRDefault="000A66DE" w:rsidP="00FA0B3B">
            <w:pPr>
              <w:pStyle w:val="Tabletext"/>
              <w:jc w:val="center"/>
            </w:pPr>
            <w:r w:rsidRPr="00E01709">
              <w:t>0,658</w:t>
            </w:r>
          </w:p>
        </w:tc>
        <w:tc>
          <w:tcPr>
            <w:tcW w:w="1323" w:type="dxa"/>
            <w:tcBorders>
              <w:top w:val="nil"/>
              <w:left w:val="nil"/>
              <w:bottom w:val="nil"/>
              <w:right w:val="single" w:sz="4" w:space="0" w:color="auto"/>
            </w:tcBorders>
            <w:shd w:val="clear" w:color="auto" w:fill="auto"/>
            <w:noWrap/>
            <w:vAlign w:val="bottom"/>
            <w:hideMark/>
          </w:tcPr>
          <w:p w14:paraId="6D2746E3" w14:textId="2D0BCA70" w:rsidR="000A66DE" w:rsidRPr="00E01709" w:rsidRDefault="0074277C" w:rsidP="00FA0B3B">
            <w:pPr>
              <w:pStyle w:val="Tabletext"/>
              <w:jc w:val="center"/>
            </w:pPr>
            <w:r>
              <w:t>−</w:t>
            </w:r>
            <w:r w:rsidR="000A66DE" w:rsidRPr="00E01709">
              <w:t>6,139</w:t>
            </w:r>
          </w:p>
        </w:tc>
      </w:tr>
      <w:tr w:rsidR="000A66DE" w:rsidRPr="00E01709" w14:paraId="60612AB9" w14:textId="77777777" w:rsidTr="00FA0B3B">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60F54BB3" w14:textId="77777777" w:rsidR="000A66DE" w:rsidRPr="00E01709" w:rsidRDefault="000A66DE" w:rsidP="00FA0B3B">
            <w:pPr>
              <w:pStyle w:val="Tabletext"/>
              <w:jc w:val="center"/>
            </w:pPr>
            <w:r w:rsidRPr="00E01709">
              <w:t>64,127775</w:t>
            </w:r>
          </w:p>
        </w:tc>
        <w:tc>
          <w:tcPr>
            <w:tcW w:w="1323" w:type="dxa"/>
            <w:tcBorders>
              <w:top w:val="nil"/>
              <w:left w:val="nil"/>
              <w:bottom w:val="nil"/>
              <w:right w:val="single" w:sz="4" w:space="0" w:color="auto"/>
            </w:tcBorders>
            <w:shd w:val="clear" w:color="auto" w:fill="auto"/>
            <w:noWrap/>
            <w:vAlign w:val="bottom"/>
            <w:hideMark/>
          </w:tcPr>
          <w:p w14:paraId="3D65F396" w14:textId="77777777" w:rsidR="000A66DE" w:rsidRPr="00E01709" w:rsidRDefault="000A66DE" w:rsidP="00FA0B3B">
            <w:pPr>
              <w:pStyle w:val="Tabletext"/>
              <w:jc w:val="center"/>
            </w:pPr>
            <w:r w:rsidRPr="00E01709">
              <w:t>728,700</w:t>
            </w:r>
          </w:p>
        </w:tc>
        <w:tc>
          <w:tcPr>
            <w:tcW w:w="1323" w:type="dxa"/>
            <w:tcBorders>
              <w:top w:val="nil"/>
              <w:left w:val="nil"/>
              <w:bottom w:val="nil"/>
              <w:right w:val="single" w:sz="4" w:space="0" w:color="auto"/>
            </w:tcBorders>
            <w:shd w:val="clear" w:color="auto" w:fill="auto"/>
            <w:noWrap/>
            <w:vAlign w:val="bottom"/>
            <w:hideMark/>
          </w:tcPr>
          <w:p w14:paraId="0B3E8801" w14:textId="77777777" w:rsidR="000A66DE" w:rsidRPr="00E01709" w:rsidRDefault="000A66DE" w:rsidP="00FA0B3B">
            <w:pPr>
              <w:pStyle w:val="Tabletext"/>
              <w:jc w:val="center"/>
            </w:pPr>
            <w:r w:rsidRPr="00E01709">
              <w:t>2,617</w:t>
            </w:r>
          </w:p>
        </w:tc>
        <w:tc>
          <w:tcPr>
            <w:tcW w:w="1323" w:type="dxa"/>
            <w:tcBorders>
              <w:top w:val="nil"/>
              <w:left w:val="nil"/>
              <w:bottom w:val="nil"/>
              <w:right w:val="single" w:sz="4" w:space="0" w:color="auto"/>
            </w:tcBorders>
            <w:shd w:val="clear" w:color="auto" w:fill="auto"/>
            <w:noWrap/>
            <w:vAlign w:val="bottom"/>
            <w:hideMark/>
          </w:tcPr>
          <w:p w14:paraId="78F43EEA" w14:textId="77777777" w:rsidR="000A66DE" w:rsidRPr="00E01709" w:rsidRDefault="000A66DE" w:rsidP="00FA0B3B">
            <w:pPr>
              <w:pStyle w:val="Tabletext"/>
              <w:jc w:val="center"/>
            </w:pPr>
            <w:r w:rsidRPr="00E01709">
              <w:t>10,880</w:t>
            </w:r>
          </w:p>
        </w:tc>
        <w:tc>
          <w:tcPr>
            <w:tcW w:w="1323" w:type="dxa"/>
            <w:tcBorders>
              <w:top w:val="nil"/>
              <w:left w:val="nil"/>
              <w:bottom w:val="nil"/>
              <w:right w:val="single" w:sz="4" w:space="0" w:color="auto"/>
            </w:tcBorders>
            <w:shd w:val="clear" w:color="auto" w:fill="auto"/>
            <w:noWrap/>
            <w:vAlign w:val="bottom"/>
            <w:hideMark/>
          </w:tcPr>
          <w:p w14:paraId="4D1E8BD2" w14:textId="77777777" w:rsidR="000A66DE" w:rsidRPr="00E01709" w:rsidRDefault="000A66DE" w:rsidP="00FA0B3B">
            <w:pPr>
              <w:pStyle w:val="Tabletext"/>
              <w:jc w:val="center"/>
            </w:pPr>
            <w:r w:rsidRPr="00E01709">
              <w:t>0,0</w:t>
            </w:r>
          </w:p>
        </w:tc>
        <w:tc>
          <w:tcPr>
            <w:tcW w:w="1323" w:type="dxa"/>
            <w:tcBorders>
              <w:top w:val="nil"/>
              <w:left w:val="nil"/>
              <w:bottom w:val="nil"/>
              <w:right w:val="single" w:sz="4" w:space="0" w:color="auto"/>
            </w:tcBorders>
            <w:shd w:val="clear" w:color="auto" w:fill="auto"/>
            <w:noWrap/>
            <w:vAlign w:val="bottom"/>
            <w:hideMark/>
          </w:tcPr>
          <w:p w14:paraId="27E6D806" w14:textId="51634A15" w:rsidR="000A66DE" w:rsidRPr="00E01709" w:rsidRDefault="0074277C" w:rsidP="00FA0B3B">
            <w:pPr>
              <w:pStyle w:val="Tabletext"/>
              <w:jc w:val="center"/>
            </w:pPr>
            <w:r>
              <w:t>−</w:t>
            </w:r>
            <w:r w:rsidR="000A66DE" w:rsidRPr="00E01709">
              <w:t>3,036</w:t>
            </w:r>
          </w:p>
        </w:tc>
        <w:tc>
          <w:tcPr>
            <w:tcW w:w="1323" w:type="dxa"/>
            <w:tcBorders>
              <w:top w:val="nil"/>
              <w:left w:val="nil"/>
              <w:bottom w:val="nil"/>
              <w:right w:val="single" w:sz="4" w:space="0" w:color="auto"/>
            </w:tcBorders>
            <w:shd w:val="clear" w:color="auto" w:fill="auto"/>
            <w:noWrap/>
            <w:vAlign w:val="bottom"/>
            <w:hideMark/>
          </w:tcPr>
          <w:p w14:paraId="5DFA24C3" w14:textId="1F079240" w:rsidR="000A66DE" w:rsidRPr="00E01709" w:rsidRDefault="0074277C" w:rsidP="00FA0B3B">
            <w:pPr>
              <w:pStyle w:val="Tabletext"/>
              <w:jc w:val="center"/>
            </w:pPr>
            <w:r>
              <w:t>−</w:t>
            </w:r>
            <w:r w:rsidR="000A66DE" w:rsidRPr="00E01709">
              <w:t>2,895</w:t>
            </w:r>
          </w:p>
        </w:tc>
      </w:tr>
      <w:tr w:rsidR="000A66DE" w:rsidRPr="00E01709" w14:paraId="2BDD60F0" w14:textId="77777777" w:rsidTr="00FA0B3B">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0AB0EBE7" w14:textId="77777777" w:rsidR="000A66DE" w:rsidRPr="00E01709" w:rsidRDefault="000A66DE" w:rsidP="00FA0B3B">
            <w:pPr>
              <w:pStyle w:val="Tabletext"/>
              <w:jc w:val="center"/>
            </w:pPr>
            <w:r w:rsidRPr="00E01709">
              <w:t>64,678910</w:t>
            </w:r>
          </w:p>
        </w:tc>
        <w:tc>
          <w:tcPr>
            <w:tcW w:w="1323" w:type="dxa"/>
            <w:tcBorders>
              <w:top w:val="nil"/>
              <w:left w:val="nil"/>
              <w:bottom w:val="nil"/>
              <w:right w:val="single" w:sz="4" w:space="0" w:color="auto"/>
            </w:tcBorders>
            <w:shd w:val="clear" w:color="auto" w:fill="auto"/>
            <w:noWrap/>
            <w:vAlign w:val="bottom"/>
            <w:hideMark/>
          </w:tcPr>
          <w:p w14:paraId="4056B796" w14:textId="77777777" w:rsidR="000A66DE" w:rsidRPr="00E01709" w:rsidRDefault="000A66DE" w:rsidP="00FA0B3B">
            <w:pPr>
              <w:pStyle w:val="Tabletext"/>
              <w:jc w:val="center"/>
            </w:pPr>
            <w:r w:rsidRPr="00E01709">
              <w:t>461,300</w:t>
            </w:r>
          </w:p>
        </w:tc>
        <w:tc>
          <w:tcPr>
            <w:tcW w:w="1323" w:type="dxa"/>
            <w:tcBorders>
              <w:top w:val="nil"/>
              <w:left w:val="nil"/>
              <w:bottom w:val="nil"/>
              <w:right w:val="single" w:sz="4" w:space="0" w:color="auto"/>
            </w:tcBorders>
            <w:shd w:val="clear" w:color="auto" w:fill="auto"/>
            <w:noWrap/>
            <w:vAlign w:val="bottom"/>
            <w:hideMark/>
          </w:tcPr>
          <w:p w14:paraId="59CDD7F2" w14:textId="77777777" w:rsidR="000A66DE" w:rsidRPr="00E01709" w:rsidRDefault="000A66DE" w:rsidP="00FA0B3B">
            <w:pPr>
              <w:pStyle w:val="Tabletext"/>
              <w:jc w:val="center"/>
            </w:pPr>
            <w:r w:rsidRPr="00E01709">
              <w:t>3,181</w:t>
            </w:r>
          </w:p>
        </w:tc>
        <w:tc>
          <w:tcPr>
            <w:tcW w:w="1323" w:type="dxa"/>
            <w:tcBorders>
              <w:top w:val="nil"/>
              <w:left w:val="nil"/>
              <w:bottom w:val="nil"/>
              <w:right w:val="single" w:sz="4" w:space="0" w:color="auto"/>
            </w:tcBorders>
            <w:shd w:val="clear" w:color="auto" w:fill="auto"/>
            <w:noWrap/>
            <w:vAlign w:val="bottom"/>
            <w:hideMark/>
          </w:tcPr>
          <w:p w14:paraId="48E252AE" w14:textId="77777777" w:rsidR="000A66DE" w:rsidRPr="00E01709" w:rsidRDefault="000A66DE" w:rsidP="00FA0B3B">
            <w:pPr>
              <w:pStyle w:val="Tabletext"/>
              <w:jc w:val="center"/>
            </w:pPr>
            <w:r w:rsidRPr="00E01709">
              <w:t>10,380</w:t>
            </w:r>
          </w:p>
        </w:tc>
        <w:tc>
          <w:tcPr>
            <w:tcW w:w="1323" w:type="dxa"/>
            <w:tcBorders>
              <w:top w:val="nil"/>
              <w:left w:val="nil"/>
              <w:bottom w:val="nil"/>
              <w:right w:val="single" w:sz="4" w:space="0" w:color="auto"/>
            </w:tcBorders>
            <w:shd w:val="clear" w:color="auto" w:fill="auto"/>
            <w:noWrap/>
            <w:vAlign w:val="bottom"/>
            <w:hideMark/>
          </w:tcPr>
          <w:p w14:paraId="2D8AA90A" w14:textId="77777777" w:rsidR="000A66DE" w:rsidRPr="00E01709" w:rsidRDefault="000A66DE" w:rsidP="00FA0B3B">
            <w:pPr>
              <w:pStyle w:val="Tabletext"/>
              <w:jc w:val="center"/>
            </w:pPr>
            <w:r w:rsidRPr="00E01709">
              <w:t>0,0</w:t>
            </w:r>
          </w:p>
        </w:tc>
        <w:tc>
          <w:tcPr>
            <w:tcW w:w="1323" w:type="dxa"/>
            <w:tcBorders>
              <w:top w:val="nil"/>
              <w:left w:val="nil"/>
              <w:bottom w:val="nil"/>
              <w:right w:val="single" w:sz="4" w:space="0" w:color="auto"/>
            </w:tcBorders>
            <w:shd w:val="clear" w:color="auto" w:fill="auto"/>
            <w:noWrap/>
            <w:vAlign w:val="bottom"/>
            <w:hideMark/>
          </w:tcPr>
          <w:p w14:paraId="3B83B794" w14:textId="3AD844D6" w:rsidR="000A66DE" w:rsidRPr="00E01709" w:rsidRDefault="0074277C" w:rsidP="00FA0B3B">
            <w:pPr>
              <w:pStyle w:val="Tabletext"/>
              <w:jc w:val="center"/>
            </w:pPr>
            <w:r>
              <w:t>−</w:t>
            </w:r>
            <w:r w:rsidR="000A66DE" w:rsidRPr="00E01709">
              <w:t>3,968</w:t>
            </w:r>
          </w:p>
        </w:tc>
        <w:tc>
          <w:tcPr>
            <w:tcW w:w="1323" w:type="dxa"/>
            <w:tcBorders>
              <w:top w:val="nil"/>
              <w:left w:val="nil"/>
              <w:bottom w:val="nil"/>
              <w:right w:val="single" w:sz="4" w:space="0" w:color="auto"/>
            </w:tcBorders>
            <w:shd w:val="clear" w:color="auto" w:fill="auto"/>
            <w:noWrap/>
            <w:vAlign w:val="bottom"/>
            <w:hideMark/>
          </w:tcPr>
          <w:p w14:paraId="47268587" w14:textId="23B9CC94" w:rsidR="000A66DE" w:rsidRPr="00E01709" w:rsidRDefault="0074277C" w:rsidP="00FA0B3B">
            <w:pPr>
              <w:pStyle w:val="Tabletext"/>
              <w:jc w:val="center"/>
            </w:pPr>
            <w:r>
              <w:t>−</w:t>
            </w:r>
            <w:r w:rsidR="000A66DE" w:rsidRPr="00E01709">
              <w:t>2,590</w:t>
            </w:r>
          </w:p>
        </w:tc>
      </w:tr>
      <w:tr w:rsidR="000A66DE" w:rsidRPr="00E01709" w14:paraId="53DD48E6" w14:textId="77777777" w:rsidTr="00FA0B3B">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66DCA94F" w14:textId="77777777" w:rsidR="000A66DE" w:rsidRPr="00E01709" w:rsidRDefault="000A66DE" w:rsidP="00FA0B3B">
            <w:pPr>
              <w:pStyle w:val="Tabletext"/>
              <w:jc w:val="center"/>
            </w:pPr>
            <w:r w:rsidRPr="00E01709">
              <w:t>65,224078</w:t>
            </w:r>
          </w:p>
        </w:tc>
        <w:tc>
          <w:tcPr>
            <w:tcW w:w="1323" w:type="dxa"/>
            <w:tcBorders>
              <w:top w:val="nil"/>
              <w:left w:val="nil"/>
              <w:bottom w:val="nil"/>
              <w:right w:val="single" w:sz="4" w:space="0" w:color="auto"/>
            </w:tcBorders>
            <w:shd w:val="clear" w:color="auto" w:fill="auto"/>
            <w:noWrap/>
            <w:vAlign w:val="bottom"/>
            <w:hideMark/>
          </w:tcPr>
          <w:p w14:paraId="3A581889" w14:textId="77777777" w:rsidR="000A66DE" w:rsidRPr="00E01709" w:rsidRDefault="000A66DE" w:rsidP="00FA0B3B">
            <w:pPr>
              <w:pStyle w:val="Tabletext"/>
              <w:jc w:val="center"/>
            </w:pPr>
            <w:r w:rsidRPr="00E01709">
              <w:t>274,000</w:t>
            </w:r>
          </w:p>
        </w:tc>
        <w:tc>
          <w:tcPr>
            <w:tcW w:w="1323" w:type="dxa"/>
            <w:tcBorders>
              <w:top w:val="nil"/>
              <w:left w:val="nil"/>
              <w:bottom w:val="nil"/>
              <w:right w:val="single" w:sz="4" w:space="0" w:color="auto"/>
            </w:tcBorders>
            <w:shd w:val="clear" w:color="auto" w:fill="auto"/>
            <w:noWrap/>
            <w:vAlign w:val="bottom"/>
            <w:hideMark/>
          </w:tcPr>
          <w:p w14:paraId="60B21BA1" w14:textId="77777777" w:rsidR="000A66DE" w:rsidRPr="00E01709" w:rsidRDefault="000A66DE" w:rsidP="00FA0B3B">
            <w:pPr>
              <w:pStyle w:val="Tabletext"/>
              <w:jc w:val="center"/>
            </w:pPr>
            <w:r w:rsidRPr="00E01709">
              <w:t>3,800</w:t>
            </w:r>
          </w:p>
        </w:tc>
        <w:tc>
          <w:tcPr>
            <w:tcW w:w="1323" w:type="dxa"/>
            <w:tcBorders>
              <w:top w:val="nil"/>
              <w:left w:val="nil"/>
              <w:bottom w:val="nil"/>
              <w:right w:val="single" w:sz="4" w:space="0" w:color="auto"/>
            </w:tcBorders>
            <w:shd w:val="clear" w:color="auto" w:fill="auto"/>
            <w:noWrap/>
            <w:vAlign w:val="bottom"/>
            <w:hideMark/>
          </w:tcPr>
          <w:p w14:paraId="2BDAE3DA" w14:textId="77777777" w:rsidR="000A66DE" w:rsidRPr="00E01709" w:rsidRDefault="000A66DE" w:rsidP="00FA0B3B">
            <w:pPr>
              <w:pStyle w:val="Tabletext"/>
              <w:jc w:val="center"/>
            </w:pPr>
            <w:r w:rsidRPr="00E01709">
              <w:t>9,960</w:t>
            </w:r>
          </w:p>
        </w:tc>
        <w:tc>
          <w:tcPr>
            <w:tcW w:w="1323" w:type="dxa"/>
            <w:tcBorders>
              <w:top w:val="nil"/>
              <w:left w:val="nil"/>
              <w:bottom w:val="nil"/>
              <w:right w:val="single" w:sz="4" w:space="0" w:color="auto"/>
            </w:tcBorders>
            <w:shd w:val="clear" w:color="auto" w:fill="auto"/>
            <w:noWrap/>
            <w:vAlign w:val="bottom"/>
            <w:hideMark/>
          </w:tcPr>
          <w:p w14:paraId="0763FF69" w14:textId="77777777" w:rsidR="000A66DE" w:rsidRPr="00E01709" w:rsidRDefault="000A66DE" w:rsidP="00FA0B3B">
            <w:pPr>
              <w:pStyle w:val="Tabletext"/>
              <w:jc w:val="center"/>
            </w:pPr>
            <w:r w:rsidRPr="00E01709">
              <w:t>0,0</w:t>
            </w:r>
          </w:p>
        </w:tc>
        <w:tc>
          <w:tcPr>
            <w:tcW w:w="1323" w:type="dxa"/>
            <w:tcBorders>
              <w:top w:val="nil"/>
              <w:left w:val="nil"/>
              <w:bottom w:val="nil"/>
              <w:right w:val="single" w:sz="4" w:space="0" w:color="auto"/>
            </w:tcBorders>
            <w:shd w:val="clear" w:color="auto" w:fill="auto"/>
            <w:noWrap/>
            <w:vAlign w:val="bottom"/>
            <w:hideMark/>
          </w:tcPr>
          <w:p w14:paraId="224A1120" w14:textId="3C558B76" w:rsidR="000A66DE" w:rsidRPr="00E01709" w:rsidRDefault="0074277C" w:rsidP="00FA0B3B">
            <w:pPr>
              <w:pStyle w:val="Tabletext"/>
              <w:jc w:val="center"/>
            </w:pPr>
            <w:r>
              <w:t>−</w:t>
            </w:r>
            <w:r w:rsidR="000A66DE" w:rsidRPr="00E01709">
              <w:t>3,528</w:t>
            </w:r>
          </w:p>
        </w:tc>
        <w:tc>
          <w:tcPr>
            <w:tcW w:w="1323" w:type="dxa"/>
            <w:tcBorders>
              <w:top w:val="nil"/>
              <w:left w:val="nil"/>
              <w:bottom w:val="nil"/>
              <w:right w:val="single" w:sz="4" w:space="0" w:color="auto"/>
            </w:tcBorders>
            <w:shd w:val="clear" w:color="auto" w:fill="auto"/>
            <w:noWrap/>
            <w:vAlign w:val="bottom"/>
            <w:hideMark/>
          </w:tcPr>
          <w:p w14:paraId="0E7FB206" w14:textId="15313C53" w:rsidR="000A66DE" w:rsidRPr="00E01709" w:rsidRDefault="0074277C" w:rsidP="00FA0B3B">
            <w:pPr>
              <w:pStyle w:val="Tabletext"/>
              <w:jc w:val="center"/>
            </w:pPr>
            <w:r>
              <w:t>−</w:t>
            </w:r>
            <w:r w:rsidR="000A66DE" w:rsidRPr="00E01709">
              <w:t>3,680</w:t>
            </w:r>
          </w:p>
        </w:tc>
      </w:tr>
      <w:tr w:rsidR="000A66DE" w:rsidRPr="00E01709" w14:paraId="0FAAD4FD" w14:textId="77777777" w:rsidTr="00FA0B3B">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6B428CA6" w14:textId="77777777" w:rsidR="000A66DE" w:rsidRPr="00E01709" w:rsidRDefault="000A66DE" w:rsidP="00FA0B3B">
            <w:pPr>
              <w:pStyle w:val="Tabletext"/>
              <w:jc w:val="center"/>
            </w:pPr>
            <w:r w:rsidRPr="00E01709">
              <w:t>65,764779</w:t>
            </w:r>
          </w:p>
        </w:tc>
        <w:tc>
          <w:tcPr>
            <w:tcW w:w="1323" w:type="dxa"/>
            <w:tcBorders>
              <w:top w:val="nil"/>
              <w:left w:val="nil"/>
              <w:bottom w:val="nil"/>
              <w:right w:val="single" w:sz="4" w:space="0" w:color="auto"/>
            </w:tcBorders>
            <w:shd w:val="clear" w:color="auto" w:fill="auto"/>
            <w:noWrap/>
            <w:vAlign w:val="bottom"/>
            <w:hideMark/>
          </w:tcPr>
          <w:p w14:paraId="731AA820" w14:textId="77777777" w:rsidR="000A66DE" w:rsidRPr="00E01709" w:rsidRDefault="000A66DE" w:rsidP="00FA0B3B">
            <w:pPr>
              <w:pStyle w:val="Tabletext"/>
              <w:jc w:val="center"/>
            </w:pPr>
            <w:r w:rsidRPr="00E01709">
              <w:t>153,000</w:t>
            </w:r>
          </w:p>
        </w:tc>
        <w:tc>
          <w:tcPr>
            <w:tcW w:w="1323" w:type="dxa"/>
            <w:tcBorders>
              <w:top w:val="nil"/>
              <w:left w:val="nil"/>
              <w:bottom w:val="nil"/>
              <w:right w:val="single" w:sz="4" w:space="0" w:color="auto"/>
            </w:tcBorders>
            <w:shd w:val="clear" w:color="auto" w:fill="auto"/>
            <w:noWrap/>
            <w:vAlign w:val="bottom"/>
            <w:hideMark/>
          </w:tcPr>
          <w:p w14:paraId="60B0BC26" w14:textId="77777777" w:rsidR="000A66DE" w:rsidRPr="00E01709" w:rsidRDefault="000A66DE" w:rsidP="00FA0B3B">
            <w:pPr>
              <w:pStyle w:val="Tabletext"/>
              <w:jc w:val="center"/>
            </w:pPr>
            <w:r w:rsidRPr="00E01709">
              <w:t>4,473</w:t>
            </w:r>
          </w:p>
        </w:tc>
        <w:tc>
          <w:tcPr>
            <w:tcW w:w="1323" w:type="dxa"/>
            <w:tcBorders>
              <w:top w:val="nil"/>
              <w:left w:val="nil"/>
              <w:bottom w:val="nil"/>
              <w:right w:val="single" w:sz="4" w:space="0" w:color="auto"/>
            </w:tcBorders>
            <w:shd w:val="clear" w:color="auto" w:fill="auto"/>
            <w:noWrap/>
            <w:vAlign w:val="bottom"/>
            <w:hideMark/>
          </w:tcPr>
          <w:p w14:paraId="772EE6A0" w14:textId="77777777" w:rsidR="000A66DE" w:rsidRPr="00E01709" w:rsidRDefault="000A66DE" w:rsidP="00FA0B3B">
            <w:pPr>
              <w:pStyle w:val="Tabletext"/>
              <w:jc w:val="center"/>
            </w:pPr>
            <w:r w:rsidRPr="00E01709">
              <w:t>9,550</w:t>
            </w:r>
          </w:p>
        </w:tc>
        <w:tc>
          <w:tcPr>
            <w:tcW w:w="1323" w:type="dxa"/>
            <w:tcBorders>
              <w:top w:val="nil"/>
              <w:left w:val="nil"/>
              <w:bottom w:val="nil"/>
              <w:right w:val="single" w:sz="4" w:space="0" w:color="auto"/>
            </w:tcBorders>
            <w:shd w:val="clear" w:color="auto" w:fill="auto"/>
            <w:noWrap/>
            <w:vAlign w:val="bottom"/>
            <w:hideMark/>
          </w:tcPr>
          <w:p w14:paraId="5D528CBF" w14:textId="77777777" w:rsidR="000A66DE" w:rsidRPr="00E01709" w:rsidRDefault="000A66DE" w:rsidP="00FA0B3B">
            <w:pPr>
              <w:pStyle w:val="Tabletext"/>
              <w:jc w:val="center"/>
            </w:pPr>
            <w:r w:rsidRPr="00E01709">
              <w:t>0,0</w:t>
            </w:r>
          </w:p>
        </w:tc>
        <w:tc>
          <w:tcPr>
            <w:tcW w:w="1323" w:type="dxa"/>
            <w:tcBorders>
              <w:top w:val="nil"/>
              <w:left w:val="nil"/>
              <w:bottom w:val="nil"/>
              <w:right w:val="single" w:sz="4" w:space="0" w:color="auto"/>
            </w:tcBorders>
            <w:shd w:val="clear" w:color="auto" w:fill="auto"/>
            <w:noWrap/>
            <w:vAlign w:val="bottom"/>
            <w:hideMark/>
          </w:tcPr>
          <w:p w14:paraId="42EE68B5" w14:textId="37F0CB2B" w:rsidR="000A66DE" w:rsidRPr="00E01709" w:rsidRDefault="0074277C" w:rsidP="00FA0B3B">
            <w:pPr>
              <w:pStyle w:val="Tabletext"/>
              <w:jc w:val="center"/>
            </w:pPr>
            <w:r>
              <w:t>−</w:t>
            </w:r>
            <w:r w:rsidR="000A66DE" w:rsidRPr="00E01709">
              <w:t>2,548</w:t>
            </w:r>
          </w:p>
        </w:tc>
        <w:tc>
          <w:tcPr>
            <w:tcW w:w="1323" w:type="dxa"/>
            <w:tcBorders>
              <w:top w:val="nil"/>
              <w:left w:val="nil"/>
              <w:bottom w:val="nil"/>
              <w:right w:val="single" w:sz="4" w:space="0" w:color="auto"/>
            </w:tcBorders>
            <w:shd w:val="clear" w:color="auto" w:fill="auto"/>
            <w:noWrap/>
            <w:vAlign w:val="bottom"/>
            <w:hideMark/>
          </w:tcPr>
          <w:p w14:paraId="4F33C21E" w14:textId="6EA4FE25" w:rsidR="000A66DE" w:rsidRPr="00E01709" w:rsidRDefault="0074277C" w:rsidP="00FA0B3B">
            <w:pPr>
              <w:pStyle w:val="Tabletext"/>
              <w:jc w:val="center"/>
            </w:pPr>
            <w:r>
              <w:t>−</w:t>
            </w:r>
            <w:r w:rsidR="000A66DE" w:rsidRPr="00E01709">
              <w:t>5,002</w:t>
            </w:r>
          </w:p>
        </w:tc>
      </w:tr>
      <w:tr w:rsidR="000A66DE" w:rsidRPr="00E01709" w14:paraId="6BE0B338" w14:textId="77777777" w:rsidTr="00FA0B3B">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27B9AA74" w14:textId="77777777" w:rsidR="000A66DE" w:rsidRPr="00E01709" w:rsidRDefault="000A66DE" w:rsidP="00FA0B3B">
            <w:pPr>
              <w:pStyle w:val="Tabletext"/>
              <w:jc w:val="center"/>
            </w:pPr>
            <w:r w:rsidRPr="00E01709">
              <w:t>66,302096</w:t>
            </w:r>
          </w:p>
        </w:tc>
        <w:tc>
          <w:tcPr>
            <w:tcW w:w="1323" w:type="dxa"/>
            <w:tcBorders>
              <w:top w:val="nil"/>
              <w:left w:val="nil"/>
              <w:bottom w:val="nil"/>
              <w:right w:val="single" w:sz="4" w:space="0" w:color="auto"/>
            </w:tcBorders>
            <w:shd w:val="clear" w:color="auto" w:fill="auto"/>
            <w:noWrap/>
            <w:vAlign w:val="bottom"/>
            <w:hideMark/>
          </w:tcPr>
          <w:p w14:paraId="18CCF4FE" w14:textId="77777777" w:rsidR="000A66DE" w:rsidRPr="00E01709" w:rsidRDefault="000A66DE" w:rsidP="00FA0B3B">
            <w:pPr>
              <w:pStyle w:val="Tabletext"/>
              <w:jc w:val="center"/>
            </w:pPr>
            <w:r w:rsidRPr="00E01709">
              <w:t>80,400</w:t>
            </w:r>
          </w:p>
        </w:tc>
        <w:tc>
          <w:tcPr>
            <w:tcW w:w="1323" w:type="dxa"/>
            <w:tcBorders>
              <w:top w:val="nil"/>
              <w:left w:val="nil"/>
              <w:bottom w:val="nil"/>
              <w:right w:val="single" w:sz="4" w:space="0" w:color="auto"/>
            </w:tcBorders>
            <w:shd w:val="clear" w:color="auto" w:fill="auto"/>
            <w:noWrap/>
            <w:vAlign w:val="bottom"/>
            <w:hideMark/>
          </w:tcPr>
          <w:p w14:paraId="09DF6761" w14:textId="77777777" w:rsidR="000A66DE" w:rsidRPr="00E01709" w:rsidRDefault="000A66DE" w:rsidP="00FA0B3B">
            <w:pPr>
              <w:pStyle w:val="Tabletext"/>
              <w:jc w:val="center"/>
            </w:pPr>
            <w:r w:rsidRPr="00E01709">
              <w:t>5,200</w:t>
            </w:r>
          </w:p>
        </w:tc>
        <w:tc>
          <w:tcPr>
            <w:tcW w:w="1323" w:type="dxa"/>
            <w:tcBorders>
              <w:top w:val="nil"/>
              <w:left w:val="nil"/>
              <w:bottom w:val="nil"/>
              <w:right w:val="single" w:sz="4" w:space="0" w:color="auto"/>
            </w:tcBorders>
            <w:shd w:val="clear" w:color="auto" w:fill="auto"/>
            <w:noWrap/>
            <w:vAlign w:val="bottom"/>
            <w:hideMark/>
          </w:tcPr>
          <w:p w14:paraId="5A8DA311" w14:textId="77777777" w:rsidR="000A66DE" w:rsidRPr="00E01709" w:rsidRDefault="000A66DE" w:rsidP="00FA0B3B">
            <w:pPr>
              <w:pStyle w:val="Tabletext"/>
              <w:jc w:val="center"/>
            </w:pPr>
            <w:r w:rsidRPr="00E01709">
              <w:t>9,060</w:t>
            </w:r>
          </w:p>
        </w:tc>
        <w:tc>
          <w:tcPr>
            <w:tcW w:w="1323" w:type="dxa"/>
            <w:tcBorders>
              <w:top w:val="nil"/>
              <w:left w:val="nil"/>
              <w:bottom w:val="nil"/>
              <w:right w:val="single" w:sz="4" w:space="0" w:color="auto"/>
            </w:tcBorders>
            <w:shd w:val="clear" w:color="auto" w:fill="auto"/>
            <w:noWrap/>
            <w:vAlign w:val="bottom"/>
            <w:hideMark/>
          </w:tcPr>
          <w:p w14:paraId="06B5B12D" w14:textId="77777777" w:rsidR="000A66DE" w:rsidRPr="00E01709" w:rsidRDefault="000A66DE" w:rsidP="00FA0B3B">
            <w:pPr>
              <w:pStyle w:val="Tabletext"/>
              <w:jc w:val="center"/>
            </w:pPr>
            <w:r w:rsidRPr="00E01709">
              <w:t>0,0</w:t>
            </w:r>
          </w:p>
        </w:tc>
        <w:tc>
          <w:tcPr>
            <w:tcW w:w="1323" w:type="dxa"/>
            <w:tcBorders>
              <w:top w:val="nil"/>
              <w:left w:val="nil"/>
              <w:bottom w:val="nil"/>
              <w:right w:val="single" w:sz="4" w:space="0" w:color="auto"/>
            </w:tcBorders>
            <w:shd w:val="clear" w:color="auto" w:fill="auto"/>
            <w:noWrap/>
            <w:vAlign w:val="bottom"/>
            <w:hideMark/>
          </w:tcPr>
          <w:p w14:paraId="035AB157" w14:textId="768A1304" w:rsidR="000A66DE" w:rsidRPr="00E01709" w:rsidRDefault="0074277C" w:rsidP="00FA0B3B">
            <w:pPr>
              <w:pStyle w:val="Tabletext"/>
              <w:jc w:val="center"/>
            </w:pPr>
            <w:r>
              <w:t>−</w:t>
            </w:r>
            <w:r w:rsidR="000A66DE" w:rsidRPr="00E01709">
              <w:t>1,660</w:t>
            </w:r>
          </w:p>
        </w:tc>
        <w:tc>
          <w:tcPr>
            <w:tcW w:w="1323" w:type="dxa"/>
            <w:tcBorders>
              <w:top w:val="nil"/>
              <w:left w:val="nil"/>
              <w:bottom w:val="nil"/>
              <w:right w:val="single" w:sz="4" w:space="0" w:color="auto"/>
            </w:tcBorders>
            <w:shd w:val="clear" w:color="auto" w:fill="auto"/>
            <w:noWrap/>
            <w:vAlign w:val="bottom"/>
            <w:hideMark/>
          </w:tcPr>
          <w:p w14:paraId="49520D9A" w14:textId="6251EBB0" w:rsidR="000A66DE" w:rsidRPr="00E01709" w:rsidRDefault="0074277C" w:rsidP="00FA0B3B">
            <w:pPr>
              <w:pStyle w:val="Tabletext"/>
              <w:jc w:val="center"/>
            </w:pPr>
            <w:r>
              <w:t>−</w:t>
            </w:r>
            <w:r w:rsidR="000A66DE" w:rsidRPr="00E01709">
              <w:t>6,091</w:t>
            </w:r>
          </w:p>
        </w:tc>
      </w:tr>
      <w:tr w:rsidR="000A66DE" w:rsidRPr="00E01709" w14:paraId="63BDFD5E" w14:textId="77777777" w:rsidTr="00FA0B3B">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2648693A" w14:textId="77777777" w:rsidR="000A66DE" w:rsidRPr="00E01709" w:rsidRDefault="000A66DE" w:rsidP="00FA0B3B">
            <w:pPr>
              <w:pStyle w:val="Tabletext"/>
              <w:jc w:val="center"/>
            </w:pPr>
            <w:r w:rsidRPr="00E01709">
              <w:t>66,836834</w:t>
            </w:r>
          </w:p>
        </w:tc>
        <w:tc>
          <w:tcPr>
            <w:tcW w:w="1323" w:type="dxa"/>
            <w:tcBorders>
              <w:top w:val="nil"/>
              <w:left w:val="nil"/>
              <w:bottom w:val="nil"/>
              <w:right w:val="single" w:sz="4" w:space="0" w:color="auto"/>
            </w:tcBorders>
            <w:shd w:val="clear" w:color="auto" w:fill="auto"/>
            <w:noWrap/>
            <w:vAlign w:val="bottom"/>
            <w:hideMark/>
          </w:tcPr>
          <w:p w14:paraId="42F98F8A" w14:textId="77777777" w:rsidR="000A66DE" w:rsidRPr="00E01709" w:rsidRDefault="000A66DE" w:rsidP="00FA0B3B">
            <w:pPr>
              <w:pStyle w:val="Tabletext"/>
              <w:jc w:val="center"/>
            </w:pPr>
            <w:r w:rsidRPr="00E01709">
              <w:t>39,800</w:t>
            </w:r>
          </w:p>
        </w:tc>
        <w:tc>
          <w:tcPr>
            <w:tcW w:w="1323" w:type="dxa"/>
            <w:tcBorders>
              <w:top w:val="nil"/>
              <w:left w:val="nil"/>
              <w:bottom w:val="nil"/>
              <w:right w:val="single" w:sz="4" w:space="0" w:color="auto"/>
            </w:tcBorders>
            <w:shd w:val="clear" w:color="auto" w:fill="auto"/>
            <w:noWrap/>
            <w:vAlign w:val="bottom"/>
            <w:hideMark/>
          </w:tcPr>
          <w:p w14:paraId="7B04872F" w14:textId="77777777" w:rsidR="000A66DE" w:rsidRPr="00E01709" w:rsidRDefault="000A66DE" w:rsidP="00FA0B3B">
            <w:pPr>
              <w:pStyle w:val="Tabletext"/>
              <w:jc w:val="center"/>
            </w:pPr>
            <w:r w:rsidRPr="00E01709">
              <w:t>5,982</w:t>
            </w:r>
          </w:p>
        </w:tc>
        <w:tc>
          <w:tcPr>
            <w:tcW w:w="1323" w:type="dxa"/>
            <w:tcBorders>
              <w:top w:val="nil"/>
              <w:left w:val="nil"/>
              <w:bottom w:val="nil"/>
              <w:right w:val="single" w:sz="4" w:space="0" w:color="auto"/>
            </w:tcBorders>
            <w:shd w:val="clear" w:color="auto" w:fill="auto"/>
            <w:noWrap/>
            <w:vAlign w:val="bottom"/>
            <w:hideMark/>
          </w:tcPr>
          <w:p w14:paraId="77C2FF0C" w14:textId="77777777" w:rsidR="000A66DE" w:rsidRPr="00E01709" w:rsidRDefault="000A66DE" w:rsidP="00FA0B3B">
            <w:pPr>
              <w:pStyle w:val="Tabletext"/>
              <w:jc w:val="center"/>
            </w:pPr>
            <w:r w:rsidRPr="00E01709">
              <w:t>8,580</w:t>
            </w:r>
          </w:p>
        </w:tc>
        <w:tc>
          <w:tcPr>
            <w:tcW w:w="1323" w:type="dxa"/>
            <w:tcBorders>
              <w:top w:val="nil"/>
              <w:left w:val="nil"/>
              <w:bottom w:val="nil"/>
              <w:right w:val="single" w:sz="4" w:space="0" w:color="auto"/>
            </w:tcBorders>
            <w:shd w:val="clear" w:color="auto" w:fill="auto"/>
            <w:noWrap/>
            <w:vAlign w:val="bottom"/>
            <w:hideMark/>
          </w:tcPr>
          <w:p w14:paraId="0EBF5BA2" w14:textId="77777777" w:rsidR="000A66DE" w:rsidRPr="00E01709" w:rsidRDefault="000A66DE" w:rsidP="00FA0B3B">
            <w:pPr>
              <w:pStyle w:val="Tabletext"/>
              <w:jc w:val="center"/>
            </w:pPr>
            <w:r w:rsidRPr="00E01709">
              <w:t>0,0</w:t>
            </w:r>
          </w:p>
        </w:tc>
        <w:tc>
          <w:tcPr>
            <w:tcW w:w="1323" w:type="dxa"/>
            <w:tcBorders>
              <w:top w:val="nil"/>
              <w:left w:val="nil"/>
              <w:bottom w:val="nil"/>
              <w:right w:val="single" w:sz="4" w:space="0" w:color="auto"/>
            </w:tcBorders>
            <w:shd w:val="clear" w:color="auto" w:fill="auto"/>
            <w:noWrap/>
            <w:vAlign w:val="bottom"/>
            <w:hideMark/>
          </w:tcPr>
          <w:p w14:paraId="5E2B1B75" w14:textId="23CC3850" w:rsidR="000A66DE" w:rsidRPr="00E01709" w:rsidRDefault="0074277C" w:rsidP="00FA0B3B">
            <w:pPr>
              <w:pStyle w:val="Tabletext"/>
              <w:jc w:val="center"/>
            </w:pPr>
            <w:r>
              <w:t>−</w:t>
            </w:r>
            <w:r w:rsidR="000A66DE" w:rsidRPr="00E01709">
              <w:t>1,680</w:t>
            </w:r>
          </w:p>
        </w:tc>
        <w:tc>
          <w:tcPr>
            <w:tcW w:w="1323" w:type="dxa"/>
            <w:tcBorders>
              <w:top w:val="nil"/>
              <w:left w:val="nil"/>
              <w:bottom w:val="nil"/>
              <w:right w:val="single" w:sz="4" w:space="0" w:color="auto"/>
            </w:tcBorders>
            <w:shd w:val="clear" w:color="auto" w:fill="auto"/>
            <w:noWrap/>
            <w:vAlign w:val="bottom"/>
            <w:hideMark/>
          </w:tcPr>
          <w:p w14:paraId="36C94DE4" w14:textId="50291401" w:rsidR="000A66DE" w:rsidRPr="00E01709" w:rsidRDefault="0074277C" w:rsidP="00FA0B3B">
            <w:pPr>
              <w:pStyle w:val="Tabletext"/>
              <w:jc w:val="center"/>
            </w:pPr>
            <w:r>
              <w:t>−</w:t>
            </w:r>
            <w:r w:rsidR="000A66DE" w:rsidRPr="00E01709">
              <w:t>6,393</w:t>
            </w:r>
          </w:p>
        </w:tc>
      </w:tr>
      <w:tr w:rsidR="000A66DE" w:rsidRPr="00E01709" w14:paraId="571EB16D" w14:textId="77777777" w:rsidTr="00FA0B3B">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0AADDB50" w14:textId="77777777" w:rsidR="000A66DE" w:rsidRPr="00E01709" w:rsidRDefault="000A66DE" w:rsidP="00FA0B3B">
            <w:pPr>
              <w:pStyle w:val="Tabletext"/>
              <w:jc w:val="center"/>
            </w:pPr>
            <w:r w:rsidRPr="00E01709">
              <w:t>67,369601</w:t>
            </w:r>
          </w:p>
        </w:tc>
        <w:tc>
          <w:tcPr>
            <w:tcW w:w="1323" w:type="dxa"/>
            <w:tcBorders>
              <w:top w:val="nil"/>
              <w:left w:val="nil"/>
              <w:bottom w:val="nil"/>
              <w:right w:val="single" w:sz="4" w:space="0" w:color="auto"/>
            </w:tcBorders>
            <w:shd w:val="clear" w:color="auto" w:fill="auto"/>
            <w:noWrap/>
            <w:vAlign w:val="bottom"/>
            <w:hideMark/>
          </w:tcPr>
          <w:p w14:paraId="4AC34F93" w14:textId="77777777" w:rsidR="000A66DE" w:rsidRPr="00E01709" w:rsidRDefault="000A66DE" w:rsidP="00FA0B3B">
            <w:pPr>
              <w:pStyle w:val="Tabletext"/>
              <w:jc w:val="center"/>
            </w:pPr>
            <w:r w:rsidRPr="00E01709">
              <w:t>18,560</w:t>
            </w:r>
          </w:p>
        </w:tc>
        <w:tc>
          <w:tcPr>
            <w:tcW w:w="1323" w:type="dxa"/>
            <w:tcBorders>
              <w:top w:val="nil"/>
              <w:left w:val="nil"/>
              <w:bottom w:val="nil"/>
              <w:right w:val="single" w:sz="4" w:space="0" w:color="auto"/>
            </w:tcBorders>
            <w:shd w:val="clear" w:color="auto" w:fill="auto"/>
            <w:noWrap/>
            <w:vAlign w:val="bottom"/>
            <w:hideMark/>
          </w:tcPr>
          <w:p w14:paraId="41D08721" w14:textId="77777777" w:rsidR="000A66DE" w:rsidRPr="00E01709" w:rsidRDefault="000A66DE" w:rsidP="00FA0B3B">
            <w:pPr>
              <w:pStyle w:val="Tabletext"/>
              <w:jc w:val="center"/>
            </w:pPr>
            <w:r w:rsidRPr="00E01709">
              <w:t>6,818</w:t>
            </w:r>
          </w:p>
        </w:tc>
        <w:tc>
          <w:tcPr>
            <w:tcW w:w="1323" w:type="dxa"/>
            <w:tcBorders>
              <w:top w:val="nil"/>
              <w:left w:val="nil"/>
              <w:bottom w:val="nil"/>
              <w:right w:val="single" w:sz="4" w:space="0" w:color="auto"/>
            </w:tcBorders>
            <w:shd w:val="clear" w:color="auto" w:fill="auto"/>
            <w:noWrap/>
            <w:vAlign w:val="bottom"/>
            <w:hideMark/>
          </w:tcPr>
          <w:p w14:paraId="77DCD6D3" w14:textId="77777777" w:rsidR="000A66DE" w:rsidRPr="00E01709" w:rsidRDefault="000A66DE" w:rsidP="00FA0B3B">
            <w:pPr>
              <w:pStyle w:val="Tabletext"/>
              <w:jc w:val="center"/>
            </w:pPr>
            <w:r w:rsidRPr="00E01709">
              <w:t>8,110</w:t>
            </w:r>
          </w:p>
        </w:tc>
        <w:tc>
          <w:tcPr>
            <w:tcW w:w="1323" w:type="dxa"/>
            <w:tcBorders>
              <w:top w:val="nil"/>
              <w:left w:val="nil"/>
              <w:bottom w:val="nil"/>
              <w:right w:val="single" w:sz="4" w:space="0" w:color="auto"/>
            </w:tcBorders>
            <w:shd w:val="clear" w:color="auto" w:fill="auto"/>
            <w:noWrap/>
            <w:vAlign w:val="bottom"/>
            <w:hideMark/>
          </w:tcPr>
          <w:p w14:paraId="6E2A54AF" w14:textId="77777777" w:rsidR="000A66DE" w:rsidRPr="00E01709" w:rsidRDefault="000A66DE" w:rsidP="00FA0B3B">
            <w:pPr>
              <w:pStyle w:val="Tabletext"/>
              <w:jc w:val="center"/>
            </w:pPr>
            <w:r w:rsidRPr="00E01709">
              <w:t>0,0</w:t>
            </w:r>
          </w:p>
        </w:tc>
        <w:tc>
          <w:tcPr>
            <w:tcW w:w="1323" w:type="dxa"/>
            <w:tcBorders>
              <w:top w:val="nil"/>
              <w:left w:val="nil"/>
              <w:bottom w:val="nil"/>
              <w:right w:val="single" w:sz="4" w:space="0" w:color="auto"/>
            </w:tcBorders>
            <w:shd w:val="clear" w:color="auto" w:fill="auto"/>
            <w:noWrap/>
            <w:vAlign w:val="bottom"/>
            <w:hideMark/>
          </w:tcPr>
          <w:p w14:paraId="68FFBD7A" w14:textId="4A8112E9" w:rsidR="000A66DE" w:rsidRPr="00E01709" w:rsidRDefault="0074277C" w:rsidP="00FA0B3B">
            <w:pPr>
              <w:pStyle w:val="Tabletext"/>
              <w:jc w:val="center"/>
            </w:pPr>
            <w:r>
              <w:t>−</w:t>
            </w:r>
            <w:r w:rsidR="000A66DE" w:rsidRPr="00E01709">
              <w:t>1,956</w:t>
            </w:r>
          </w:p>
        </w:tc>
        <w:tc>
          <w:tcPr>
            <w:tcW w:w="1323" w:type="dxa"/>
            <w:tcBorders>
              <w:top w:val="nil"/>
              <w:left w:val="nil"/>
              <w:bottom w:val="nil"/>
              <w:right w:val="single" w:sz="4" w:space="0" w:color="auto"/>
            </w:tcBorders>
            <w:shd w:val="clear" w:color="auto" w:fill="auto"/>
            <w:noWrap/>
            <w:vAlign w:val="bottom"/>
            <w:hideMark/>
          </w:tcPr>
          <w:p w14:paraId="3614CD8F" w14:textId="0BA75E04" w:rsidR="000A66DE" w:rsidRPr="00E01709" w:rsidRDefault="0074277C" w:rsidP="00FA0B3B">
            <w:pPr>
              <w:pStyle w:val="Tabletext"/>
              <w:jc w:val="center"/>
            </w:pPr>
            <w:r>
              <w:t>−</w:t>
            </w:r>
            <w:r w:rsidR="000A66DE" w:rsidRPr="00E01709">
              <w:t>6,475</w:t>
            </w:r>
          </w:p>
        </w:tc>
      </w:tr>
      <w:tr w:rsidR="000A66DE" w:rsidRPr="00E01709" w14:paraId="2B862626" w14:textId="77777777" w:rsidTr="00FA0B3B">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4F899191" w14:textId="77777777" w:rsidR="000A66DE" w:rsidRPr="00E01709" w:rsidRDefault="000A66DE" w:rsidP="00FA0B3B">
            <w:pPr>
              <w:pStyle w:val="Tabletext"/>
              <w:jc w:val="center"/>
            </w:pPr>
            <w:r w:rsidRPr="00E01709">
              <w:t>67,900868</w:t>
            </w:r>
          </w:p>
        </w:tc>
        <w:tc>
          <w:tcPr>
            <w:tcW w:w="1323" w:type="dxa"/>
            <w:tcBorders>
              <w:top w:val="nil"/>
              <w:left w:val="nil"/>
              <w:bottom w:val="nil"/>
              <w:right w:val="single" w:sz="4" w:space="0" w:color="auto"/>
            </w:tcBorders>
            <w:shd w:val="clear" w:color="auto" w:fill="auto"/>
            <w:noWrap/>
            <w:vAlign w:val="bottom"/>
            <w:hideMark/>
          </w:tcPr>
          <w:p w14:paraId="6BA241E3" w14:textId="77777777" w:rsidR="000A66DE" w:rsidRPr="00E01709" w:rsidRDefault="000A66DE" w:rsidP="00FA0B3B">
            <w:pPr>
              <w:pStyle w:val="Tabletext"/>
              <w:jc w:val="center"/>
            </w:pPr>
            <w:r w:rsidRPr="00E01709">
              <w:t>8,172</w:t>
            </w:r>
          </w:p>
        </w:tc>
        <w:tc>
          <w:tcPr>
            <w:tcW w:w="1323" w:type="dxa"/>
            <w:tcBorders>
              <w:top w:val="nil"/>
              <w:left w:val="nil"/>
              <w:bottom w:val="nil"/>
              <w:right w:val="single" w:sz="4" w:space="0" w:color="auto"/>
            </w:tcBorders>
            <w:shd w:val="clear" w:color="auto" w:fill="auto"/>
            <w:noWrap/>
            <w:vAlign w:val="bottom"/>
            <w:hideMark/>
          </w:tcPr>
          <w:p w14:paraId="4AC695FA" w14:textId="77777777" w:rsidR="000A66DE" w:rsidRPr="00E01709" w:rsidRDefault="000A66DE" w:rsidP="00FA0B3B">
            <w:pPr>
              <w:pStyle w:val="Tabletext"/>
              <w:jc w:val="center"/>
            </w:pPr>
            <w:r w:rsidRPr="00E01709">
              <w:t>7,708</w:t>
            </w:r>
          </w:p>
        </w:tc>
        <w:tc>
          <w:tcPr>
            <w:tcW w:w="1323" w:type="dxa"/>
            <w:tcBorders>
              <w:top w:val="nil"/>
              <w:left w:val="nil"/>
              <w:bottom w:val="nil"/>
              <w:right w:val="single" w:sz="4" w:space="0" w:color="auto"/>
            </w:tcBorders>
            <w:shd w:val="clear" w:color="auto" w:fill="auto"/>
            <w:noWrap/>
            <w:vAlign w:val="bottom"/>
            <w:hideMark/>
          </w:tcPr>
          <w:p w14:paraId="3F74830B" w14:textId="77777777" w:rsidR="000A66DE" w:rsidRPr="00E01709" w:rsidRDefault="000A66DE" w:rsidP="00FA0B3B">
            <w:pPr>
              <w:pStyle w:val="Tabletext"/>
              <w:jc w:val="center"/>
            </w:pPr>
            <w:r w:rsidRPr="00E01709">
              <w:t>7,640</w:t>
            </w:r>
          </w:p>
        </w:tc>
        <w:tc>
          <w:tcPr>
            <w:tcW w:w="1323" w:type="dxa"/>
            <w:tcBorders>
              <w:top w:val="nil"/>
              <w:left w:val="nil"/>
              <w:bottom w:val="nil"/>
              <w:right w:val="single" w:sz="4" w:space="0" w:color="auto"/>
            </w:tcBorders>
            <w:shd w:val="clear" w:color="auto" w:fill="auto"/>
            <w:noWrap/>
            <w:vAlign w:val="bottom"/>
            <w:hideMark/>
          </w:tcPr>
          <w:p w14:paraId="73D4140F" w14:textId="77777777" w:rsidR="000A66DE" w:rsidRPr="00E01709" w:rsidRDefault="000A66DE" w:rsidP="00FA0B3B">
            <w:pPr>
              <w:pStyle w:val="Tabletext"/>
              <w:jc w:val="center"/>
            </w:pPr>
            <w:r w:rsidRPr="00E01709">
              <w:t>0,0</w:t>
            </w:r>
          </w:p>
        </w:tc>
        <w:tc>
          <w:tcPr>
            <w:tcW w:w="1323" w:type="dxa"/>
            <w:tcBorders>
              <w:top w:val="nil"/>
              <w:left w:val="nil"/>
              <w:bottom w:val="nil"/>
              <w:right w:val="single" w:sz="4" w:space="0" w:color="auto"/>
            </w:tcBorders>
            <w:shd w:val="clear" w:color="auto" w:fill="auto"/>
            <w:noWrap/>
            <w:vAlign w:val="bottom"/>
            <w:hideMark/>
          </w:tcPr>
          <w:p w14:paraId="2A128633" w14:textId="4A833919" w:rsidR="000A66DE" w:rsidRPr="00E01709" w:rsidRDefault="0074277C" w:rsidP="00FA0B3B">
            <w:pPr>
              <w:pStyle w:val="Tabletext"/>
              <w:jc w:val="center"/>
            </w:pPr>
            <w:r>
              <w:t>−</w:t>
            </w:r>
            <w:r w:rsidR="000A66DE" w:rsidRPr="00E01709">
              <w:t>2,216</w:t>
            </w:r>
          </w:p>
        </w:tc>
        <w:tc>
          <w:tcPr>
            <w:tcW w:w="1323" w:type="dxa"/>
            <w:tcBorders>
              <w:top w:val="nil"/>
              <w:left w:val="nil"/>
              <w:bottom w:val="nil"/>
              <w:right w:val="single" w:sz="4" w:space="0" w:color="auto"/>
            </w:tcBorders>
            <w:shd w:val="clear" w:color="auto" w:fill="auto"/>
            <w:noWrap/>
            <w:vAlign w:val="bottom"/>
            <w:hideMark/>
          </w:tcPr>
          <w:p w14:paraId="23B32B05" w14:textId="42079B87" w:rsidR="000A66DE" w:rsidRPr="00E01709" w:rsidRDefault="0074277C" w:rsidP="00FA0B3B">
            <w:pPr>
              <w:pStyle w:val="Tabletext"/>
              <w:jc w:val="center"/>
            </w:pPr>
            <w:r>
              <w:t>−</w:t>
            </w:r>
            <w:r w:rsidR="000A66DE" w:rsidRPr="00E01709">
              <w:t>6,545</w:t>
            </w:r>
          </w:p>
        </w:tc>
      </w:tr>
      <w:tr w:rsidR="000A66DE" w:rsidRPr="00E01709" w14:paraId="044ED7E9" w14:textId="77777777" w:rsidTr="00FA0B3B">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547256A5" w14:textId="77777777" w:rsidR="000A66DE" w:rsidRPr="00E01709" w:rsidRDefault="000A66DE" w:rsidP="00FA0B3B">
            <w:pPr>
              <w:pStyle w:val="Tabletext"/>
              <w:jc w:val="center"/>
            </w:pPr>
            <w:r w:rsidRPr="00E01709">
              <w:t>68,431006</w:t>
            </w:r>
          </w:p>
        </w:tc>
        <w:tc>
          <w:tcPr>
            <w:tcW w:w="1323" w:type="dxa"/>
            <w:tcBorders>
              <w:top w:val="nil"/>
              <w:left w:val="nil"/>
              <w:bottom w:val="nil"/>
              <w:right w:val="single" w:sz="4" w:space="0" w:color="auto"/>
            </w:tcBorders>
            <w:shd w:val="clear" w:color="auto" w:fill="auto"/>
            <w:noWrap/>
            <w:vAlign w:val="bottom"/>
            <w:hideMark/>
          </w:tcPr>
          <w:p w14:paraId="4172E5C9" w14:textId="77777777" w:rsidR="000A66DE" w:rsidRPr="00E01709" w:rsidRDefault="000A66DE" w:rsidP="00FA0B3B">
            <w:pPr>
              <w:pStyle w:val="Tabletext"/>
              <w:jc w:val="center"/>
            </w:pPr>
            <w:r w:rsidRPr="00E01709">
              <w:t>3,397</w:t>
            </w:r>
          </w:p>
        </w:tc>
        <w:tc>
          <w:tcPr>
            <w:tcW w:w="1323" w:type="dxa"/>
            <w:tcBorders>
              <w:top w:val="nil"/>
              <w:left w:val="nil"/>
              <w:bottom w:val="nil"/>
              <w:right w:val="single" w:sz="4" w:space="0" w:color="auto"/>
            </w:tcBorders>
            <w:shd w:val="clear" w:color="auto" w:fill="auto"/>
            <w:noWrap/>
            <w:vAlign w:val="bottom"/>
            <w:hideMark/>
          </w:tcPr>
          <w:p w14:paraId="6FE634CC" w14:textId="77777777" w:rsidR="000A66DE" w:rsidRPr="00E01709" w:rsidRDefault="000A66DE" w:rsidP="00FA0B3B">
            <w:pPr>
              <w:pStyle w:val="Tabletext"/>
              <w:jc w:val="center"/>
            </w:pPr>
            <w:r w:rsidRPr="00E01709">
              <w:t>8,652</w:t>
            </w:r>
          </w:p>
        </w:tc>
        <w:tc>
          <w:tcPr>
            <w:tcW w:w="1323" w:type="dxa"/>
            <w:tcBorders>
              <w:top w:val="nil"/>
              <w:left w:val="nil"/>
              <w:bottom w:val="nil"/>
              <w:right w:val="single" w:sz="4" w:space="0" w:color="auto"/>
            </w:tcBorders>
            <w:shd w:val="clear" w:color="auto" w:fill="auto"/>
            <w:noWrap/>
            <w:vAlign w:val="bottom"/>
            <w:hideMark/>
          </w:tcPr>
          <w:p w14:paraId="6D845BB6" w14:textId="77777777" w:rsidR="000A66DE" w:rsidRPr="00E01709" w:rsidRDefault="000A66DE" w:rsidP="00FA0B3B">
            <w:pPr>
              <w:pStyle w:val="Tabletext"/>
              <w:jc w:val="center"/>
            </w:pPr>
            <w:r w:rsidRPr="00E01709">
              <w:t>7,170</w:t>
            </w:r>
          </w:p>
        </w:tc>
        <w:tc>
          <w:tcPr>
            <w:tcW w:w="1323" w:type="dxa"/>
            <w:tcBorders>
              <w:top w:val="nil"/>
              <w:left w:val="nil"/>
              <w:bottom w:val="nil"/>
              <w:right w:val="single" w:sz="4" w:space="0" w:color="auto"/>
            </w:tcBorders>
            <w:shd w:val="clear" w:color="auto" w:fill="auto"/>
            <w:noWrap/>
            <w:vAlign w:val="bottom"/>
            <w:hideMark/>
          </w:tcPr>
          <w:p w14:paraId="09BF3AA6" w14:textId="77777777" w:rsidR="000A66DE" w:rsidRPr="00E01709" w:rsidRDefault="000A66DE" w:rsidP="00FA0B3B">
            <w:pPr>
              <w:pStyle w:val="Tabletext"/>
              <w:jc w:val="center"/>
            </w:pPr>
            <w:r w:rsidRPr="00E01709">
              <w:t>0,0</w:t>
            </w:r>
          </w:p>
        </w:tc>
        <w:tc>
          <w:tcPr>
            <w:tcW w:w="1323" w:type="dxa"/>
            <w:tcBorders>
              <w:top w:val="nil"/>
              <w:left w:val="nil"/>
              <w:bottom w:val="nil"/>
              <w:right w:val="single" w:sz="4" w:space="0" w:color="auto"/>
            </w:tcBorders>
            <w:shd w:val="clear" w:color="auto" w:fill="auto"/>
            <w:noWrap/>
            <w:vAlign w:val="bottom"/>
            <w:hideMark/>
          </w:tcPr>
          <w:p w14:paraId="0839AA94" w14:textId="4FC769B3" w:rsidR="000A66DE" w:rsidRPr="00E01709" w:rsidRDefault="0074277C" w:rsidP="00FA0B3B">
            <w:pPr>
              <w:pStyle w:val="Tabletext"/>
              <w:jc w:val="center"/>
            </w:pPr>
            <w:r>
              <w:t>−</w:t>
            </w:r>
            <w:r w:rsidR="000A66DE" w:rsidRPr="00E01709">
              <w:t>2,492</w:t>
            </w:r>
          </w:p>
        </w:tc>
        <w:tc>
          <w:tcPr>
            <w:tcW w:w="1323" w:type="dxa"/>
            <w:tcBorders>
              <w:top w:val="nil"/>
              <w:left w:val="nil"/>
              <w:bottom w:val="nil"/>
              <w:right w:val="single" w:sz="4" w:space="0" w:color="auto"/>
            </w:tcBorders>
            <w:shd w:val="clear" w:color="auto" w:fill="auto"/>
            <w:noWrap/>
            <w:vAlign w:val="bottom"/>
            <w:hideMark/>
          </w:tcPr>
          <w:p w14:paraId="2751B30E" w14:textId="7A9B1ADF" w:rsidR="000A66DE" w:rsidRPr="00E01709" w:rsidRDefault="0074277C" w:rsidP="00FA0B3B">
            <w:pPr>
              <w:pStyle w:val="Tabletext"/>
              <w:jc w:val="center"/>
            </w:pPr>
            <w:r>
              <w:t>−</w:t>
            </w:r>
            <w:r w:rsidR="000A66DE" w:rsidRPr="00E01709">
              <w:t>6,600</w:t>
            </w:r>
          </w:p>
        </w:tc>
      </w:tr>
      <w:tr w:rsidR="000A66DE" w:rsidRPr="00E01709" w14:paraId="283B6DC4" w14:textId="77777777" w:rsidTr="00FA0B3B">
        <w:trPr>
          <w:trHeight w:val="173"/>
          <w:jc w:val="center"/>
        </w:trPr>
        <w:tc>
          <w:tcPr>
            <w:tcW w:w="1701" w:type="dxa"/>
            <w:tcBorders>
              <w:top w:val="nil"/>
              <w:left w:val="single" w:sz="4" w:space="0" w:color="auto"/>
              <w:right w:val="single" w:sz="4" w:space="0" w:color="auto"/>
            </w:tcBorders>
            <w:shd w:val="clear" w:color="auto" w:fill="auto"/>
            <w:noWrap/>
            <w:vAlign w:val="bottom"/>
            <w:hideMark/>
          </w:tcPr>
          <w:p w14:paraId="5FBDC57B" w14:textId="77777777" w:rsidR="000A66DE" w:rsidRPr="00E01709" w:rsidRDefault="000A66DE" w:rsidP="00FA0B3B">
            <w:pPr>
              <w:pStyle w:val="Tabletext"/>
              <w:jc w:val="center"/>
            </w:pPr>
            <w:r w:rsidRPr="00E01709">
              <w:t>68,960312</w:t>
            </w:r>
          </w:p>
        </w:tc>
        <w:tc>
          <w:tcPr>
            <w:tcW w:w="1323" w:type="dxa"/>
            <w:tcBorders>
              <w:top w:val="nil"/>
              <w:left w:val="nil"/>
              <w:right w:val="single" w:sz="4" w:space="0" w:color="auto"/>
            </w:tcBorders>
            <w:shd w:val="clear" w:color="auto" w:fill="auto"/>
            <w:noWrap/>
            <w:vAlign w:val="bottom"/>
            <w:hideMark/>
          </w:tcPr>
          <w:p w14:paraId="0E4DF699" w14:textId="77777777" w:rsidR="000A66DE" w:rsidRPr="00E01709" w:rsidRDefault="000A66DE" w:rsidP="00FA0B3B">
            <w:pPr>
              <w:pStyle w:val="Tabletext"/>
              <w:jc w:val="center"/>
            </w:pPr>
            <w:r w:rsidRPr="00E01709">
              <w:t>1,334</w:t>
            </w:r>
          </w:p>
        </w:tc>
        <w:tc>
          <w:tcPr>
            <w:tcW w:w="1323" w:type="dxa"/>
            <w:tcBorders>
              <w:top w:val="nil"/>
              <w:left w:val="nil"/>
              <w:right w:val="single" w:sz="4" w:space="0" w:color="auto"/>
            </w:tcBorders>
            <w:shd w:val="clear" w:color="auto" w:fill="auto"/>
            <w:noWrap/>
            <w:vAlign w:val="bottom"/>
            <w:hideMark/>
          </w:tcPr>
          <w:p w14:paraId="5FFA092C" w14:textId="77777777" w:rsidR="000A66DE" w:rsidRPr="00E01709" w:rsidRDefault="000A66DE" w:rsidP="00FA0B3B">
            <w:pPr>
              <w:pStyle w:val="Tabletext"/>
              <w:jc w:val="center"/>
            </w:pPr>
            <w:r w:rsidRPr="00E01709">
              <w:t>9,650</w:t>
            </w:r>
          </w:p>
        </w:tc>
        <w:tc>
          <w:tcPr>
            <w:tcW w:w="1323" w:type="dxa"/>
            <w:tcBorders>
              <w:top w:val="nil"/>
              <w:left w:val="nil"/>
              <w:right w:val="single" w:sz="4" w:space="0" w:color="auto"/>
            </w:tcBorders>
            <w:shd w:val="clear" w:color="auto" w:fill="auto"/>
            <w:noWrap/>
            <w:vAlign w:val="bottom"/>
            <w:hideMark/>
          </w:tcPr>
          <w:p w14:paraId="163EC2AA" w14:textId="77777777" w:rsidR="000A66DE" w:rsidRPr="00E01709" w:rsidRDefault="000A66DE" w:rsidP="00FA0B3B">
            <w:pPr>
              <w:pStyle w:val="Tabletext"/>
              <w:jc w:val="center"/>
            </w:pPr>
            <w:r w:rsidRPr="00E01709">
              <w:t>6,690</w:t>
            </w:r>
          </w:p>
        </w:tc>
        <w:tc>
          <w:tcPr>
            <w:tcW w:w="1323" w:type="dxa"/>
            <w:tcBorders>
              <w:top w:val="nil"/>
              <w:left w:val="nil"/>
              <w:right w:val="single" w:sz="4" w:space="0" w:color="auto"/>
            </w:tcBorders>
            <w:shd w:val="clear" w:color="auto" w:fill="auto"/>
            <w:noWrap/>
            <w:vAlign w:val="bottom"/>
            <w:hideMark/>
          </w:tcPr>
          <w:p w14:paraId="00BEB9E5" w14:textId="77777777" w:rsidR="000A66DE" w:rsidRPr="00E01709" w:rsidRDefault="000A66DE" w:rsidP="00FA0B3B">
            <w:pPr>
              <w:pStyle w:val="Tabletext"/>
              <w:jc w:val="center"/>
            </w:pPr>
            <w:r w:rsidRPr="00E01709">
              <w:t>0,0</w:t>
            </w:r>
          </w:p>
        </w:tc>
        <w:tc>
          <w:tcPr>
            <w:tcW w:w="1323" w:type="dxa"/>
            <w:tcBorders>
              <w:top w:val="nil"/>
              <w:left w:val="nil"/>
              <w:right w:val="single" w:sz="4" w:space="0" w:color="auto"/>
            </w:tcBorders>
            <w:shd w:val="clear" w:color="auto" w:fill="auto"/>
            <w:noWrap/>
            <w:vAlign w:val="bottom"/>
            <w:hideMark/>
          </w:tcPr>
          <w:p w14:paraId="2FEE3A45" w14:textId="0F91FF2F" w:rsidR="000A66DE" w:rsidRPr="00E01709" w:rsidRDefault="0074277C" w:rsidP="00FA0B3B">
            <w:pPr>
              <w:pStyle w:val="Tabletext"/>
              <w:jc w:val="center"/>
            </w:pPr>
            <w:r>
              <w:t>−</w:t>
            </w:r>
            <w:r w:rsidR="000A66DE" w:rsidRPr="00E01709">
              <w:t>2,773</w:t>
            </w:r>
          </w:p>
        </w:tc>
        <w:tc>
          <w:tcPr>
            <w:tcW w:w="1323" w:type="dxa"/>
            <w:tcBorders>
              <w:top w:val="nil"/>
              <w:left w:val="nil"/>
              <w:right w:val="single" w:sz="4" w:space="0" w:color="auto"/>
            </w:tcBorders>
            <w:shd w:val="clear" w:color="auto" w:fill="auto"/>
            <w:noWrap/>
            <w:vAlign w:val="bottom"/>
            <w:hideMark/>
          </w:tcPr>
          <w:p w14:paraId="613E25C2" w14:textId="0B6891BF" w:rsidR="000A66DE" w:rsidRPr="00E01709" w:rsidRDefault="0074277C" w:rsidP="00FA0B3B">
            <w:pPr>
              <w:pStyle w:val="Tabletext"/>
              <w:jc w:val="center"/>
            </w:pPr>
            <w:r>
              <w:t>−</w:t>
            </w:r>
            <w:r w:rsidR="000A66DE" w:rsidRPr="00E01709">
              <w:t>6,650</w:t>
            </w:r>
          </w:p>
        </w:tc>
      </w:tr>
      <w:tr w:rsidR="000A66DE" w:rsidRPr="00E01709" w14:paraId="6B01978F" w14:textId="77777777" w:rsidTr="00FA0B3B">
        <w:trPr>
          <w:trHeight w:val="173"/>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0AEEB1C0" w14:textId="77777777" w:rsidR="000A66DE" w:rsidRPr="00E01709" w:rsidRDefault="000A66DE" w:rsidP="00FA0B3B">
            <w:pPr>
              <w:pStyle w:val="Tabletext"/>
              <w:jc w:val="center"/>
            </w:pPr>
            <w:r w:rsidRPr="00E01709">
              <w:t>118,750334</w:t>
            </w:r>
          </w:p>
        </w:tc>
        <w:tc>
          <w:tcPr>
            <w:tcW w:w="1323" w:type="dxa"/>
            <w:tcBorders>
              <w:top w:val="nil"/>
              <w:left w:val="nil"/>
              <w:bottom w:val="single" w:sz="4" w:space="0" w:color="auto"/>
              <w:right w:val="single" w:sz="4" w:space="0" w:color="auto"/>
            </w:tcBorders>
            <w:shd w:val="clear" w:color="auto" w:fill="auto"/>
            <w:noWrap/>
            <w:vAlign w:val="bottom"/>
            <w:hideMark/>
          </w:tcPr>
          <w:p w14:paraId="0225D969" w14:textId="77777777" w:rsidR="000A66DE" w:rsidRPr="00E01709" w:rsidRDefault="000A66DE" w:rsidP="00FA0B3B">
            <w:pPr>
              <w:pStyle w:val="Tabletext"/>
              <w:jc w:val="center"/>
            </w:pPr>
            <w:r w:rsidRPr="00E01709">
              <w:t>940,300</w:t>
            </w:r>
          </w:p>
        </w:tc>
        <w:tc>
          <w:tcPr>
            <w:tcW w:w="1323" w:type="dxa"/>
            <w:tcBorders>
              <w:top w:val="nil"/>
              <w:left w:val="nil"/>
              <w:bottom w:val="single" w:sz="4" w:space="0" w:color="auto"/>
              <w:right w:val="single" w:sz="4" w:space="0" w:color="auto"/>
            </w:tcBorders>
            <w:shd w:val="clear" w:color="auto" w:fill="auto"/>
            <w:noWrap/>
            <w:vAlign w:val="bottom"/>
            <w:hideMark/>
          </w:tcPr>
          <w:p w14:paraId="01124FA4" w14:textId="77777777" w:rsidR="000A66DE" w:rsidRPr="00E01709" w:rsidRDefault="000A66DE" w:rsidP="00FA0B3B">
            <w:pPr>
              <w:pStyle w:val="Tabletext"/>
              <w:jc w:val="center"/>
            </w:pPr>
            <w:r w:rsidRPr="00E01709">
              <w:t>0,010</w:t>
            </w:r>
          </w:p>
        </w:tc>
        <w:tc>
          <w:tcPr>
            <w:tcW w:w="1323" w:type="dxa"/>
            <w:tcBorders>
              <w:top w:val="nil"/>
              <w:left w:val="nil"/>
              <w:bottom w:val="single" w:sz="4" w:space="0" w:color="auto"/>
              <w:right w:val="single" w:sz="4" w:space="0" w:color="auto"/>
            </w:tcBorders>
            <w:shd w:val="clear" w:color="auto" w:fill="auto"/>
            <w:noWrap/>
            <w:vAlign w:val="bottom"/>
            <w:hideMark/>
          </w:tcPr>
          <w:p w14:paraId="3685E66D" w14:textId="77777777" w:rsidR="000A66DE" w:rsidRPr="00E01709" w:rsidRDefault="000A66DE" w:rsidP="00FA0B3B">
            <w:pPr>
              <w:pStyle w:val="Tabletext"/>
              <w:jc w:val="center"/>
            </w:pPr>
            <w:r w:rsidRPr="00E01709">
              <w:t>16,640</w:t>
            </w:r>
          </w:p>
        </w:tc>
        <w:tc>
          <w:tcPr>
            <w:tcW w:w="1323" w:type="dxa"/>
            <w:tcBorders>
              <w:top w:val="nil"/>
              <w:left w:val="nil"/>
              <w:bottom w:val="single" w:sz="4" w:space="0" w:color="auto"/>
              <w:right w:val="single" w:sz="4" w:space="0" w:color="auto"/>
            </w:tcBorders>
            <w:shd w:val="clear" w:color="auto" w:fill="auto"/>
            <w:noWrap/>
            <w:vAlign w:val="bottom"/>
            <w:hideMark/>
          </w:tcPr>
          <w:p w14:paraId="49E5B5A3" w14:textId="77777777" w:rsidR="000A66DE" w:rsidRPr="00E01709" w:rsidRDefault="000A66DE" w:rsidP="00FA0B3B">
            <w:pPr>
              <w:pStyle w:val="Tabletext"/>
              <w:jc w:val="center"/>
            </w:pPr>
            <w:r w:rsidRPr="00E01709">
              <w:t>0,0</w:t>
            </w:r>
          </w:p>
        </w:tc>
        <w:tc>
          <w:tcPr>
            <w:tcW w:w="1323" w:type="dxa"/>
            <w:tcBorders>
              <w:top w:val="nil"/>
              <w:left w:val="nil"/>
              <w:bottom w:val="single" w:sz="4" w:space="0" w:color="auto"/>
              <w:right w:val="single" w:sz="4" w:space="0" w:color="auto"/>
            </w:tcBorders>
            <w:shd w:val="clear" w:color="auto" w:fill="auto"/>
            <w:noWrap/>
            <w:vAlign w:val="bottom"/>
            <w:hideMark/>
          </w:tcPr>
          <w:p w14:paraId="0C761758" w14:textId="2690CB6D" w:rsidR="000A66DE" w:rsidRPr="00E01709" w:rsidRDefault="0074277C" w:rsidP="00FA0B3B">
            <w:pPr>
              <w:pStyle w:val="Tabletext"/>
              <w:jc w:val="center"/>
            </w:pPr>
            <w:r>
              <w:t>−</w:t>
            </w:r>
            <w:r w:rsidR="000A66DE" w:rsidRPr="00E01709">
              <w:t>0,439</w:t>
            </w:r>
          </w:p>
        </w:tc>
        <w:tc>
          <w:tcPr>
            <w:tcW w:w="1323" w:type="dxa"/>
            <w:tcBorders>
              <w:top w:val="nil"/>
              <w:left w:val="nil"/>
              <w:bottom w:val="single" w:sz="4" w:space="0" w:color="auto"/>
              <w:right w:val="single" w:sz="4" w:space="0" w:color="auto"/>
            </w:tcBorders>
            <w:shd w:val="clear" w:color="auto" w:fill="auto"/>
            <w:noWrap/>
            <w:vAlign w:val="bottom"/>
            <w:hideMark/>
          </w:tcPr>
          <w:p w14:paraId="296A3861" w14:textId="77777777" w:rsidR="000A66DE" w:rsidRPr="00E01709" w:rsidRDefault="000A66DE" w:rsidP="00FA0B3B">
            <w:pPr>
              <w:pStyle w:val="Tabletext"/>
              <w:jc w:val="center"/>
            </w:pPr>
            <w:r w:rsidRPr="00E01709">
              <w:t>0,079</w:t>
            </w:r>
          </w:p>
        </w:tc>
      </w:tr>
    </w:tbl>
    <w:p w14:paraId="37203D3D" w14:textId="77777777" w:rsidR="000A66DE" w:rsidRPr="00E01709" w:rsidRDefault="000A66DE" w:rsidP="005C4D20">
      <w:pPr>
        <w:pStyle w:val="TableNo"/>
        <w:keepLines/>
      </w:pPr>
      <w:r w:rsidRPr="00E01709">
        <w:lastRenderedPageBreak/>
        <w:t>TABLEAU 1 (</w:t>
      </w:r>
      <w:r w:rsidRPr="00E01709">
        <w:rPr>
          <w:i/>
          <w:iCs/>
        </w:rPr>
        <w:t>fin</w:t>
      </w:r>
      <w:r w:rsidRPr="00E01709">
        <w:t>)</w:t>
      </w:r>
    </w:p>
    <w:tbl>
      <w:tblPr>
        <w:tblW w:w="9639" w:type="dxa"/>
        <w:jc w:val="center"/>
        <w:tblLayout w:type="fixed"/>
        <w:tblLook w:val="04A0" w:firstRow="1" w:lastRow="0" w:firstColumn="1" w:lastColumn="0" w:noHBand="0" w:noVBand="1"/>
      </w:tblPr>
      <w:tblGrid>
        <w:gridCol w:w="1701"/>
        <w:gridCol w:w="1323"/>
        <w:gridCol w:w="1323"/>
        <w:gridCol w:w="1323"/>
        <w:gridCol w:w="1323"/>
        <w:gridCol w:w="1323"/>
        <w:gridCol w:w="1323"/>
      </w:tblGrid>
      <w:tr w:rsidR="000A66DE" w:rsidRPr="00E01709" w14:paraId="6DBA79FB" w14:textId="77777777" w:rsidTr="00FA0B3B">
        <w:trPr>
          <w:trHeight w:val="173"/>
          <w:jc w:val="center"/>
        </w:trPr>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A2366" w14:textId="77777777" w:rsidR="000A66DE" w:rsidRPr="00E01709" w:rsidRDefault="000A66DE" w:rsidP="00FA0B3B">
            <w:pPr>
              <w:pStyle w:val="Tablehead"/>
            </w:pPr>
            <w:r w:rsidRPr="00E01709">
              <w:rPr>
                <w:i/>
                <w:iCs/>
              </w:rPr>
              <w:t>f</w:t>
            </w:r>
            <w:r w:rsidRPr="00E01709">
              <w:rPr>
                <w:vertAlign w:val="subscript"/>
              </w:rPr>
              <w:t>0</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4D8D02E1" w14:textId="77777777" w:rsidR="000A66DE" w:rsidRPr="00E01709" w:rsidRDefault="000A66DE" w:rsidP="00FA0B3B">
            <w:pPr>
              <w:pStyle w:val="Tablehead"/>
            </w:pPr>
            <w:r w:rsidRPr="00E01709">
              <w:rPr>
                <w:i/>
                <w:iCs/>
              </w:rPr>
              <w:t>a</w:t>
            </w:r>
            <w:r w:rsidRPr="00E01709">
              <w:rPr>
                <w:vertAlign w:val="subscript"/>
              </w:rPr>
              <w:t>1</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35B45146" w14:textId="77777777" w:rsidR="000A66DE" w:rsidRPr="00E01709" w:rsidRDefault="000A66DE" w:rsidP="00FA0B3B">
            <w:pPr>
              <w:pStyle w:val="Tablehead"/>
            </w:pPr>
            <w:r w:rsidRPr="00E01709">
              <w:rPr>
                <w:i/>
                <w:iCs/>
              </w:rPr>
              <w:t>a</w:t>
            </w:r>
            <w:r w:rsidRPr="00E01709">
              <w:rPr>
                <w:vertAlign w:val="subscript"/>
              </w:rPr>
              <w:t>2</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619EB49B" w14:textId="77777777" w:rsidR="000A66DE" w:rsidRPr="00E01709" w:rsidRDefault="000A66DE" w:rsidP="00FA0B3B">
            <w:pPr>
              <w:pStyle w:val="Tablehead"/>
            </w:pPr>
            <w:r w:rsidRPr="00E01709">
              <w:rPr>
                <w:i/>
                <w:iCs/>
              </w:rPr>
              <w:t>a</w:t>
            </w:r>
            <w:r w:rsidRPr="00E01709">
              <w:rPr>
                <w:vertAlign w:val="subscript"/>
              </w:rPr>
              <w:t>3</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208397C5" w14:textId="77777777" w:rsidR="000A66DE" w:rsidRPr="00E01709" w:rsidRDefault="000A66DE" w:rsidP="00FA0B3B">
            <w:pPr>
              <w:pStyle w:val="Tablehead"/>
            </w:pPr>
            <w:r w:rsidRPr="00E01709">
              <w:rPr>
                <w:i/>
                <w:iCs/>
              </w:rPr>
              <w:t>a</w:t>
            </w:r>
            <w:r w:rsidRPr="00E01709">
              <w:rPr>
                <w:vertAlign w:val="subscript"/>
              </w:rPr>
              <w:t>4</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736224E6" w14:textId="77777777" w:rsidR="000A66DE" w:rsidRPr="00E01709" w:rsidRDefault="000A66DE" w:rsidP="00FA0B3B">
            <w:pPr>
              <w:pStyle w:val="Tablehead"/>
            </w:pPr>
            <w:r w:rsidRPr="00E01709">
              <w:rPr>
                <w:i/>
                <w:iCs/>
              </w:rPr>
              <w:t>a</w:t>
            </w:r>
            <w:r w:rsidRPr="00E01709">
              <w:rPr>
                <w:vertAlign w:val="subscript"/>
              </w:rPr>
              <w:t>5</w:t>
            </w:r>
          </w:p>
        </w:tc>
        <w:tc>
          <w:tcPr>
            <w:tcW w:w="1323" w:type="dxa"/>
            <w:tcBorders>
              <w:top w:val="single" w:sz="4" w:space="0" w:color="auto"/>
              <w:left w:val="nil"/>
              <w:bottom w:val="single" w:sz="4" w:space="0" w:color="auto"/>
              <w:right w:val="single" w:sz="4" w:space="0" w:color="auto"/>
            </w:tcBorders>
            <w:shd w:val="clear" w:color="auto" w:fill="auto"/>
            <w:noWrap/>
            <w:vAlign w:val="center"/>
            <w:hideMark/>
          </w:tcPr>
          <w:p w14:paraId="172E7E93" w14:textId="77777777" w:rsidR="000A66DE" w:rsidRPr="00E01709" w:rsidRDefault="000A66DE" w:rsidP="00FA0B3B">
            <w:pPr>
              <w:pStyle w:val="Tablehead"/>
            </w:pPr>
            <w:r w:rsidRPr="00E01709">
              <w:rPr>
                <w:i/>
                <w:iCs/>
              </w:rPr>
              <w:t>a</w:t>
            </w:r>
            <w:r w:rsidRPr="00E01709">
              <w:rPr>
                <w:vertAlign w:val="subscript"/>
              </w:rPr>
              <w:t>6</w:t>
            </w:r>
          </w:p>
        </w:tc>
      </w:tr>
      <w:tr w:rsidR="000A66DE" w:rsidRPr="00E01709" w14:paraId="0F1394FD" w14:textId="77777777" w:rsidTr="00FA0B3B">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25E6954F" w14:textId="77777777" w:rsidR="000A66DE" w:rsidRPr="00E01709" w:rsidRDefault="000A66DE" w:rsidP="00FA0B3B">
            <w:pPr>
              <w:pStyle w:val="Tabletext"/>
              <w:jc w:val="center"/>
            </w:pPr>
            <w:r w:rsidRPr="00E01709">
              <w:t>368,498246</w:t>
            </w:r>
          </w:p>
        </w:tc>
        <w:tc>
          <w:tcPr>
            <w:tcW w:w="1323" w:type="dxa"/>
            <w:tcBorders>
              <w:top w:val="nil"/>
              <w:left w:val="nil"/>
              <w:bottom w:val="nil"/>
              <w:right w:val="single" w:sz="4" w:space="0" w:color="auto"/>
            </w:tcBorders>
            <w:shd w:val="clear" w:color="auto" w:fill="auto"/>
            <w:noWrap/>
            <w:vAlign w:val="bottom"/>
            <w:hideMark/>
          </w:tcPr>
          <w:p w14:paraId="19FACCBF" w14:textId="77777777" w:rsidR="000A66DE" w:rsidRPr="00E01709" w:rsidRDefault="000A66DE" w:rsidP="00FA0B3B">
            <w:pPr>
              <w:pStyle w:val="Tabletext"/>
              <w:jc w:val="center"/>
            </w:pPr>
            <w:r w:rsidRPr="00E01709">
              <w:t>67,400</w:t>
            </w:r>
          </w:p>
        </w:tc>
        <w:tc>
          <w:tcPr>
            <w:tcW w:w="1323" w:type="dxa"/>
            <w:tcBorders>
              <w:top w:val="nil"/>
              <w:left w:val="nil"/>
              <w:bottom w:val="nil"/>
              <w:right w:val="single" w:sz="4" w:space="0" w:color="auto"/>
            </w:tcBorders>
            <w:shd w:val="clear" w:color="auto" w:fill="auto"/>
            <w:noWrap/>
            <w:vAlign w:val="bottom"/>
            <w:hideMark/>
          </w:tcPr>
          <w:p w14:paraId="458D7515" w14:textId="77777777" w:rsidR="000A66DE" w:rsidRPr="00E01709" w:rsidRDefault="000A66DE" w:rsidP="00FA0B3B">
            <w:pPr>
              <w:pStyle w:val="Tabletext"/>
              <w:jc w:val="center"/>
            </w:pPr>
            <w:r w:rsidRPr="00E01709">
              <w:t>0,048</w:t>
            </w:r>
          </w:p>
        </w:tc>
        <w:tc>
          <w:tcPr>
            <w:tcW w:w="1323" w:type="dxa"/>
            <w:tcBorders>
              <w:top w:val="nil"/>
              <w:left w:val="nil"/>
              <w:bottom w:val="nil"/>
              <w:right w:val="single" w:sz="4" w:space="0" w:color="auto"/>
            </w:tcBorders>
            <w:shd w:val="clear" w:color="auto" w:fill="auto"/>
            <w:noWrap/>
            <w:vAlign w:val="bottom"/>
            <w:hideMark/>
          </w:tcPr>
          <w:p w14:paraId="5ED17B39" w14:textId="77777777" w:rsidR="000A66DE" w:rsidRPr="00E01709" w:rsidRDefault="000A66DE" w:rsidP="00FA0B3B">
            <w:pPr>
              <w:pStyle w:val="Tabletext"/>
              <w:jc w:val="center"/>
            </w:pPr>
            <w:r w:rsidRPr="00E01709">
              <w:t>16,400</w:t>
            </w:r>
          </w:p>
        </w:tc>
        <w:tc>
          <w:tcPr>
            <w:tcW w:w="1323" w:type="dxa"/>
            <w:tcBorders>
              <w:top w:val="nil"/>
              <w:left w:val="nil"/>
              <w:bottom w:val="nil"/>
              <w:right w:val="single" w:sz="4" w:space="0" w:color="auto"/>
            </w:tcBorders>
            <w:shd w:val="clear" w:color="auto" w:fill="auto"/>
            <w:noWrap/>
            <w:vAlign w:val="bottom"/>
            <w:hideMark/>
          </w:tcPr>
          <w:p w14:paraId="25711652" w14:textId="77777777" w:rsidR="000A66DE" w:rsidRPr="00E01709" w:rsidRDefault="000A66DE" w:rsidP="00FA0B3B">
            <w:pPr>
              <w:pStyle w:val="Tabletext"/>
              <w:jc w:val="center"/>
            </w:pPr>
            <w:r w:rsidRPr="00E01709">
              <w:t>0,0</w:t>
            </w:r>
          </w:p>
        </w:tc>
        <w:tc>
          <w:tcPr>
            <w:tcW w:w="1323" w:type="dxa"/>
            <w:tcBorders>
              <w:top w:val="nil"/>
              <w:left w:val="nil"/>
              <w:bottom w:val="nil"/>
              <w:right w:val="single" w:sz="4" w:space="0" w:color="auto"/>
            </w:tcBorders>
            <w:shd w:val="clear" w:color="auto" w:fill="auto"/>
            <w:noWrap/>
            <w:vAlign w:val="bottom"/>
            <w:hideMark/>
          </w:tcPr>
          <w:p w14:paraId="7E720EBE" w14:textId="77777777" w:rsidR="000A66DE" w:rsidRPr="00E01709" w:rsidRDefault="000A66DE" w:rsidP="00FA0B3B">
            <w:pPr>
              <w:pStyle w:val="Tabletext"/>
              <w:jc w:val="center"/>
            </w:pPr>
            <w:r w:rsidRPr="00E01709">
              <w:t>0,000</w:t>
            </w:r>
          </w:p>
        </w:tc>
        <w:tc>
          <w:tcPr>
            <w:tcW w:w="1323" w:type="dxa"/>
            <w:tcBorders>
              <w:top w:val="nil"/>
              <w:left w:val="nil"/>
              <w:bottom w:val="nil"/>
              <w:right w:val="single" w:sz="4" w:space="0" w:color="auto"/>
            </w:tcBorders>
            <w:shd w:val="clear" w:color="auto" w:fill="auto"/>
            <w:noWrap/>
            <w:vAlign w:val="bottom"/>
            <w:hideMark/>
          </w:tcPr>
          <w:p w14:paraId="78AC8FBF" w14:textId="77777777" w:rsidR="000A66DE" w:rsidRPr="00E01709" w:rsidRDefault="000A66DE" w:rsidP="00FA0B3B">
            <w:pPr>
              <w:pStyle w:val="Tabletext"/>
              <w:jc w:val="center"/>
            </w:pPr>
            <w:r w:rsidRPr="00E01709">
              <w:t>0,000</w:t>
            </w:r>
          </w:p>
        </w:tc>
      </w:tr>
      <w:tr w:rsidR="000A66DE" w:rsidRPr="00E01709" w14:paraId="0247B38D" w14:textId="77777777" w:rsidTr="00FA0B3B">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7D477876" w14:textId="77777777" w:rsidR="000A66DE" w:rsidRPr="00E01709" w:rsidRDefault="000A66DE" w:rsidP="00FA0B3B">
            <w:pPr>
              <w:pStyle w:val="Tabletext"/>
              <w:jc w:val="center"/>
            </w:pPr>
            <w:r w:rsidRPr="00E01709">
              <w:t>424,763020</w:t>
            </w:r>
          </w:p>
        </w:tc>
        <w:tc>
          <w:tcPr>
            <w:tcW w:w="1323" w:type="dxa"/>
            <w:tcBorders>
              <w:top w:val="nil"/>
              <w:left w:val="nil"/>
              <w:bottom w:val="nil"/>
              <w:right w:val="single" w:sz="4" w:space="0" w:color="auto"/>
            </w:tcBorders>
            <w:shd w:val="clear" w:color="auto" w:fill="auto"/>
            <w:noWrap/>
            <w:vAlign w:val="bottom"/>
            <w:hideMark/>
          </w:tcPr>
          <w:p w14:paraId="39E53CCE" w14:textId="77777777" w:rsidR="000A66DE" w:rsidRPr="00E01709" w:rsidRDefault="000A66DE" w:rsidP="00FA0B3B">
            <w:pPr>
              <w:pStyle w:val="Tabletext"/>
              <w:jc w:val="center"/>
            </w:pPr>
            <w:r w:rsidRPr="00E01709">
              <w:t>637,700</w:t>
            </w:r>
          </w:p>
        </w:tc>
        <w:tc>
          <w:tcPr>
            <w:tcW w:w="1323" w:type="dxa"/>
            <w:tcBorders>
              <w:top w:val="nil"/>
              <w:left w:val="nil"/>
              <w:bottom w:val="nil"/>
              <w:right w:val="single" w:sz="4" w:space="0" w:color="auto"/>
            </w:tcBorders>
            <w:shd w:val="clear" w:color="auto" w:fill="auto"/>
            <w:noWrap/>
            <w:vAlign w:val="bottom"/>
            <w:hideMark/>
          </w:tcPr>
          <w:p w14:paraId="2A5A8114" w14:textId="77777777" w:rsidR="000A66DE" w:rsidRPr="00E01709" w:rsidRDefault="000A66DE" w:rsidP="00FA0B3B">
            <w:pPr>
              <w:pStyle w:val="Tabletext"/>
              <w:jc w:val="center"/>
            </w:pPr>
            <w:r w:rsidRPr="00E01709">
              <w:t>0,044</w:t>
            </w:r>
          </w:p>
        </w:tc>
        <w:tc>
          <w:tcPr>
            <w:tcW w:w="1323" w:type="dxa"/>
            <w:tcBorders>
              <w:top w:val="nil"/>
              <w:left w:val="nil"/>
              <w:bottom w:val="nil"/>
              <w:right w:val="single" w:sz="4" w:space="0" w:color="auto"/>
            </w:tcBorders>
            <w:shd w:val="clear" w:color="auto" w:fill="auto"/>
            <w:noWrap/>
            <w:vAlign w:val="bottom"/>
            <w:hideMark/>
          </w:tcPr>
          <w:p w14:paraId="6D16B8BA" w14:textId="77777777" w:rsidR="000A66DE" w:rsidRPr="00E01709" w:rsidRDefault="000A66DE" w:rsidP="00FA0B3B">
            <w:pPr>
              <w:pStyle w:val="Tabletext"/>
              <w:jc w:val="center"/>
            </w:pPr>
            <w:r w:rsidRPr="00E01709">
              <w:t>16,400</w:t>
            </w:r>
          </w:p>
        </w:tc>
        <w:tc>
          <w:tcPr>
            <w:tcW w:w="1323" w:type="dxa"/>
            <w:tcBorders>
              <w:top w:val="nil"/>
              <w:left w:val="nil"/>
              <w:bottom w:val="nil"/>
              <w:right w:val="single" w:sz="4" w:space="0" w:color="auto"/>
            </w:tcBorders>
            <w:shd w:val="clear" w:color="auto" w:fill="auto"/>
            <w:noWrap/>
            <w:vAlign w:val="bottom"/>
            <w:hideMark/>
          </w:tcPr>
          <w:p w14:paraId="1BB996F5" w14:textId="77777777" w:rsidR="000A66DE" w:rsidRPr="00E01709" w:rsidRDefault="000A66DE" w:rsidP="00FA0B3B">
            <w:pPr>
              <w:pStyle w:val="Tabletext"/>
              <w:jc w:val="center"/>
            </w:pPr>
            <w:r w:rsidRPr="00E01709">
              <w:t>0,0</w:t>
            </w:r>
          </w:p>
        </w:tc>
        <w:tc>
          <w:tcPr>
            <w:tcW w:w="1323" w:type="dxa"/>
            <w:tcBorders>
              <w:top w:val="nil"/>
              <w:left w:val="nil"/>
              <w:bottom w:val="nil"/>
              <w:right w:val="single" w:sz="4" w:space="0" w:color="auto"/>
            </w:tcBorders>
            <w:shd w:val="clear" w:color="auto" w:fill="auto"/>
            <w:noWrap/>
            <w:vAlign w:val="bottom"/>
            <w:hideMark/>
          </w:tcPr>
          <w:p w14:paraId="39E0F152" w14:textId="77777777" w:rsidR="000A66DE" w:rsidRPr="00E01709" w:rsidRDefault="000A66DE" w:rsidP="00FA0B3B">
            <w:pPr>
              <w:pStyle w:val="Tabletext"/>
              <w:jc w:val="center"/>
            </w:pPr>
            <w:r w:rsidRPr="00E01709">
              <w:t>0,000</w:t>
            </w:r>
          </w:p>
        </w:tc>
        <w:tc>
          <w:tcPr>
            <w:tcW w:w="1323" w:type="dxa"/>
            <w:tcBorders>
              <w:top w:val="nil"/>
              <w:left w:val="nil"/>
              <w:bottom w:val="nil"/>
              <w:right w:val="single" w:sz="4" w:space="0" w:color="auto"/>
            </w:tcBorders>
            <w:shd w:val="clear" w:color="auto" w:fill="auto"/>
            <w:noWrap/>
            <w:vAlign w:val="bottom"/>
            <w:hideMark/>
          </w:tcPr>
          <w:p w14:paraId="0596B919" w14:textId="77777777" w:rsidR="000A66DE" w:rsidRPr="00E01709" w:rsidRDefault="000A66DE" w:rsidP="00FA0B3B">
            <w:pPr>
              <w:pStyle w:val="Tabletext"/>
              <w:jc w:val="center"/>
            </w:pPr>
            <w:r w:rsidRPr="00E01709">
              <w:t>0,000</w:t>
            </w:r>
          </w:p>
        </w:tc>
      </w:tr>
      <w:tr w:rsidR="000A66DE" w:rsidRPr="00E01709" w14:paraId="70E4A95C" w14:textId="77777777" w:rsidTr="00FA0B3B">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13BFD5EF" w14:textId="77777777" w:rsidR="000A66DE" w:rsidRPr="00E01709" w:rsidRDefault="000A66DE" w:rsidP="00FA0B3B">
            <w:pPr>
              <w:pStyle w:val="Tabletext"/>
              <w:jc w:val="center"/>
            </w:pPr>
            <w:r w:rsidRPr="00E01709">
              <w:t>487,249273</w:t>
            </w:r>
          </w:p>
        </w:tc>
        <w:tc>
          <w:tcPr>
            <w:tcW w:w="1323" w:type="dxa"/>
            <w:tcBorders>
              <w:top w:val="nil"/>
              <w:left w:val="nil"/>
              <w:bottom w:val="nil"/>
              <w:right w:val="single" w:sz="4" w:space="0" w:color="auto"/>
            </w:tcBorders>
            <w:shd w:val="clear" w:color="auto" w:fill="auto"/>
            <w:noWrap/>
            <w:vAlign w:val="bottom"/>
            <w:hideMark/>
          </w:tcPr>
          <w:p w14:paraId="417EDDA9" w14:textId="77777777" w:rsidR="000A66DE" w:rsidRPr="00E01709" w:rsidRDefault="000A66DE" w:rsidP="00FA0B3B">
            <w:pPr>
              <w:pStyle w:val="Tabletext"/>
              <w:jc w:val="center"/>
            </w:pPr>
            <w:r w:rsidRPr="00E01709">
              <w:t>237,400</w:t>
            </w:r>
          </w:p>
        </w:tc>
        <w:tc>
          <w:tcPr>
            <w:tcW w:w="1323" w:type="dxa"/>
            <w:tcBorders>
              <w:top w:val="nil"/>
              <w:left w:val="nil"/>
              <w:bottom w:val="nil"/>
              <w:right w:val="single" w:sz="4" w:space="0" w:color="auto"/>
            </w:tcBorders>
            <w:shd w:val="clear" w:color="auto" w:fill="auto"/>
            <w:noWrap/>
            <w:vAlign w:val="bottom"/>
            <w:hideMark/>
          </w:tcPr>
          <w:p w14:paraId="3B0A70D7" w14:textId="77777777" w:rsidR="000A66DE" w:rsidRPr="00E01709" w:rsidRDefault="000A66DE" w:rsidP="00FA0B3B">
            <w:pPr>
              <w:pStyle w:val="Tabletext"/>
              <w:jc w:val="center"/>
            </w:pPr>
            <w:r w:rsidRPr="00E01709">
              <w:t>0,049</w:t>
            </w:r>
          </w:p>
        </w:tc>
        <w:tc>
          <w:tcPr>
            <w:tcW w:w="1323" w:type="dxa"/>
            <w:tcBorders>
              <w:top w:val="nil"/>
              <w:left w:val="nil"/>
              <w:bottom w:val="nil"/>
              <w:right w:val="single" w:sz="4" w:space="0" w:color="auto"/>
            </w:tcBorders>
            <w:shd w:val="clear" w:color="auto" w:fill="auto"/>
            <w:noWrap/>
            <w:vAlign w:val="bottom"/>
            <w:hideMark/>
          </w:tcPr>
          <w:p w14:paraId="1A97B6C8" w14:textId="77777777" w:rsidR="000A66DE" w:rsidRPr="00E01709" w:rsidRDefault="000A66DE" w:rsidP="00FA0B3B">
            <w:pPr>
              <w:pStyle w:val="Tabletext"/>
              <w:jc w:val="center"/>
            </w:pPr>
            <w:r w:rsidRPr="00E01709">
              <w:t>16,000</w:t>
            </w:r>
          </w:p>
        </w:tc>
        <w:tc>
          <w:tcPr>
            <w:tcW w:w="1323" w:type="dxa"/>
            <w:tcBorders>
              <w:top w:val="nil"/>
              <w:left w:val="nil"/>
              <w:bottom w:val="nil"/>
              <w:right w:val="single" w:sz="4" w:space="0" w:color="auto"/>
            </w:tcBorders>
            <w:shd w:val="clear" w:color="auto" w:fill="auto"/>
            <w:noWrap/>
            <w:vAlign w:val="bottom"/>
            <w:hideMark/>
          </w:tcPr>
          <w:p w14:paraId="494BE5DB" w14:textId="77777777" w:rsidR="000A66DE" w:rsidRPr="00E01709" w:rsidRDefault="000A66DE" w:rsidP="00FA0B3B">
            <w:pPr>
              <w:pStyle w:val="Tabletext"/>
              <w:jc w:val="center"/>
            </w:pPr>
            <w:r w:rsidRPr="00E01709">
              <w:t>0,0</w:t>
            </w:r>
          </w:p>
        </w:tc>
        <w:tc>
          <w:tcPr>
            <w:tcW w:w="1323" w:type="dxa"/>
            <w:tcBorders>
              <w:top w:val="nil"/>
              <w:left w:val="nil"/>
              <w:bottom w:val="nil"/>
              <w:right w:val="single" w:sz="4" w:space="0" w:color="auto"/>
            </w:tcBorders>
            <w:shd w:val="clear" w:color="auto" w:fill="auto"/>
            <w:noWrap/>
            <w:vAlign w:val="bottom"/>
            <w:hideMark/>
          </w:tcPr>
          <w:p w14:paraId="7FBDDC2B" w14:textId="77777777" w:rsidR="000A66DE" w:rsidRPr="00E01709" w:rsidRDefault="000A66DE" w:rsidP="00FA0B3B">
            <w:pPr>
              <w:pStyle w:val="Tabletext"/>
              <w:jc w:val="center"/>
            </w:pPr>
            <w:r w:rsidRPr="00E01709">
              <w:t>0,000</w:t>
            </w:r>
          </w:p>
        </w:tc>
        <w:tc>
          <w:tcPr>
            <w:tcW w:w="1323" w:type="dxa"/>
            <w:tcBorders>
              <w:top w:val="nil"/>
              <w:left w:val="nil"/>
              <w:bottom w:val="nil"/>
              <w:right w:val="single" w:sz="4" w:space="0" w:color="auto"/>
            </w:tcBorders>
            <w:shd w:val="clear" w:color="auto" w:fill="auto"/>
            <w:noWrap/>
            <w:vAlign w:val="bottom"/>
            <w:hideMark/>
          </w:tcPr>
          <w:p w14:paraId="31B4671E" w14:textId="77777777" w:rsidR="000A66DE" w:rsidRPr="00E01709" w:rsidRDefault="000A66DE" w:rsidP="00FA0B3B">
            <w:pPr>
              <w:pStyle w:val="Tabletext"/>
              <w:jc w:val="center"/>
            </w:pPr>
            <w:r w:rsidRPr="00E01709">
              <w:t>0,000</w:t>
            </w:r>
          </w:p>
        </w:tc>
      </w:tr>
      <w:tr w:rsidR="000A66DE" w:rsidRPr="00E01709" w14:paraId="69C1DCB3" w14:textId="77777777" w:rsidTr="00FA0B3B">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0F4228DC" w14:textId="77777777" w:rsidR="000A66DE" w:rsidRPr="00E01709" w:rsidRDefault="000A66DE" w:rsidP="00FA0B3B">
            <w:pPr>
              <w:pStyle w:val="Tabletext"/>
              <w:jc w:val="center"/>
            </w:pPr>
            <w:r w:rsidRPr="00E01709">
              <w:t>715,392902</w:t>
            </w:r>
          </w:p>
        </w:tc>
        <w:tc>
          <w:tcPr>
            <w:tcW w:w="1323" w:type="dxa"/>
            <w:tcBorders>
              <w:top w:val="nil"/>
              <w:left w:val="nil"/>
              <w:bottom w:val="nil"/>
              <w:right w:val="single" w:sz="4" w:space="0" w:color="auto"/>
            </w:tcBorders>
            <w:shd w:val="clear" w:color="auto" w:fill="auto"/>
            <w:noWrap/>
            <w:vAlign w:val="bottom"/>
            <w:hideMark/>
          </w:tcPr>
          <w:p w14:paraId="78262BE7" w14:textId="77777777" w:rsidR="000A66DE" w:rsidRPr="00E01709" w:rsidRDefault="000A66DE" w:rsidP="00FA0B3B">
            <w:pPr>
              <w:pStyle w:val="Tabletext"/>
              <w:jc w:val="center"/>
            </w:pPr>
            <w:r w:rsidRPr="00E01709">
              <w:t>98,100</w:t>
            </w:r>
          </w:p>
        </w:tc>
        <w:tc>
          <w:tcPr>
            <w:tcW w:w="1323" w:type="dxa"/>
            <w:tcBorders>
              <w:top w:val="nil"/>
              <w:left w:val="nil"/>
              <w:bottom w:val="nil"/>
              <w:right w:val="single" w:sz="4" w:space="0" w:color="auto"/>
            </w:tcBorders>
            <w:shd w:val="clear" w:color="auto" w:fill="auto"/>
            <w:noWrap/>
            <w:vAlign w:val="bottom"/>
            <w:hideMark/>
          </w:tcPr>
          <w:p w14:paraId="6B6F2EA8" w14:textId="77777777" w:rsidR="000A66DE" w:rsidRPr="00E01709" w:rsidRDefault="000A66DE" w:rsidP="00FA0B3B">
            <w:pPr>
              <w:pStyle w:val="Tabletext"/>
              <w:jc w:val="center"/>
            </w:pPr>
            <w:r w:rsidRPr="00E01709">
              <w:t>0,145</w:t>
            </w:r>
          </w:p>
        </w:tc>
        <w:tc>
          <w:tcPr>
            <w:tcW w:w="1323" w:type="dxa"/>
            <w:tcBorders>
              <w:top w:val="nil"/>
              <w:left w:val="nil"/>
              <w:bottom w:val="nil"/>
              <w:right w:val="single" w:sz="4" w:space="0" w:color="auto"/>
            </w:tcBorders>
            <w:shd w:val="clear" w:color="auto" w:fill="auto"/>
            <w:noWrap/>
            <w:vAlign w:val="bottom"/>
            <w:hideMark/>
          </w:tcPr>
          <w:p w14:paraId="235DD90C" w14:textId="77777777" w:rsidR="000A66DE" w:rsidRPr="00E01709" w:rsidRDefault="000A66DE" w:rsidP="00FA0B3B">
            <w:pPr>
              <w:pStyle w:val="Tabletext"/>
              <w:jc w:val="center"/>
            </w:pPr>
            <w:r w:rsidRPr="00E01709">
              <w:t>16,000</w:t>
            </w:r>
          </w:p>
        </w:tc>
        <w:tc>
          <w:tcPr>
            <w:tcW w:w="1323" w:type="dxa"/>
            <w:tcBorders>
              <w:top w:val="nil"/>
              <w:left w:val="nil"/>
              <w:bottom w:val="nil"/>
              <w:right w:val="single" w:sz="4" w:space="0" w:color="auto"/>
            </w:tcBorders>
            <w:shd w:val="clear" w:color="auto" w:fill="auto"/>
            <w:noWrap/>
            <w:vAlign w:val="bottom"/>
            <w:hideMark/>
          </w:tcPr>
          <w:p w14:paraId="625C5821" w14:textId="77777777" w:rsidR="000A66DE" w:rsidRPr="00E01709" w:rsidRDefault="000A66DE" w:rsidP="00FA0B3B">
            <w:pPr>
              <w:pStyle w:val="Tabletext"/>
              <w:jc w:val="center"/>
            </w:pPr>
            <w:r w:rsidRPr="00E01709">
              <w:t>0,0</w:t>
            </w:r>
          </w:p>
        </w:tc>
        <w:tc>
          <w:tcPr>
            <w:tcW w:w="1323" w:type="dxa"/>
            <w:tcBorders>
              <w:top w:val="nil"/>
              <w:left w:val="nil"/>
              <w:bottom w:val="nil"/>
              <w:right w:val="single" w:sz="4" w:space="0" w:color="auto"/>
            </w:tcBorders>
            <w:shd w:val="clear" w:color="auto" w:fill="auto"/>
            <w:noWrap/>
            <w:vAlign w:val="bottom"/>
            <w:hideMark/>
          </w:tcPr>
          <w:p w14:paraId="0BADE1BA" w14:textId="77777777" w:rsidR="000A66DE" w:rsidRPr="00E01709" w:rsidRDefault="000A66DE" w:rsidP="00FA0B3B">
            <w:pPr>
              <w:pStyle w:val="Tabletext"/>
              <w:jc w:val="center"/>
            </w:pPr>
            <w:r w:rsidRPr="00E01709">
              <w:t>0,000</w:t>
            </w:r>
          </w:p>
        </w:tc>
        <w:tc>
          <w:tcPr>
            <w:tcW w:w="1323" w:type="dxa"/>
            <w:tcBorders>
              <w:top w:val="nil"/>
              <w:left w:val="nil"/>
              <w:bottom w:val="nil"/>
              <w:right w:val="single" w:sz="4" w:space="0" w:color="auto"/>
            </w:tcBorders>
            <w:shd w:val="clear" w:color="auto" w:fill="auto"/>
            <w:noWrap/>
            <w:vAlign w:val="bottom"/>
            <w:hideMark/>
          </w:tcPr>
          <w:p w14:paraId="28B95A17" w14:textId="77777777" w:rsidR="000A66DE" w:rsidRPr="00E01709" w:rsidRDefault="000A66DE" w:rsidP="00FA0B3B">
            <w:pPr>
              <w:pStyle w:val="Tabletext"/>
              <w:jc w:val="center"/>
            </w:pPr>
            <w:r w:rsidRPr="00E01709">
              <w:t>0,000</w:t>
            </w:r>
          </w:p>
        </w:tc>
      </w:tr>
      <w:tr w:rsidR="000A66DE" w:rsidRPr="00E01709" w14:paraId="046A5E75" w14:textId="77777777" w:rsidTr="00FA0B3B">
        <w:trPr>
          <w:trHeight w:val="173"/>
          <w:jc w:val="center"/>
        </w:trPr>
        <w:tc>
          <w:tcPr>
            <w:tcW w:w="1701" w:type="dxa"/>
            <w:tcBorders>
              <w:top w:val="nil"/>
              <w:left w:val="single" w:sz="4" w:space="0" w:color="auto"/>
              <w:bottom w:val="nil"/>
              <w:right w:val="single" w:sz="4" w:space="0" w:color="auto"/>
            </w:tcBorders>
            <w:shd w:val="clear" w:color="auto" w:fill="auto"/>
            <w:noWrap/>
            <w:vAlign w:val="bottom"/>
            <w:hideMark/>
          </w:tcPr>
          <w:p w14:paraId="4D3CAFA5" w14:textId="77777777" w:rsidR="000A66DE" w:rsidRPr="00E01709" w:rsidRDefault="000A66DE" w:rsidP="00FA0B3B">
            <w:pPr>
              <w:pStyle w:val="Tabletext"/>
              <w:jc w:val="center"/>
            </w:pPr>
            <w:r w:rsidRPr="00E01709">
              <w:t>773,839490</w:t>
            </w:r>
          </w:p>
        </w:tc>
        <w:tc>
          <w:tcPr>
            <w:tcW w:w="1323" w:type="dxa"/>
            <w:tcBorders>
              <w:top w:val="nil"/>
              <w:left w:val="nil"/>
              <w:bottom w:val="nil"/>
              <w:right w:val="single" w:sz="4" w:space="0" w:color="auto"/>
            </w:tcBorders>
            <w:shd w:val="clear" w:color="auto" w:fill="auto"/>
            <w:noWrap/>
            <w:vAlign w:val="bottom"/>
            <w:hideMark/>
          </w:tcPr>
          <w:p w14:paraId="2C2B2702" w14:textId="77777777" w:rsidR="000A66DE" w:rsidRPr="00E01709" w:rsidRDefault="000A66DE" w:rsidP="00FA0B3B">
            <w:pPr>
              <w:pStyle w:val="Tabletext"/>
              <w:jc w:val="center"/>
            </w:pPr>
            <w:r w:rsidRPr="00E01709">
              <w:t>572,300</w:t>
            </w:r>
          </w:p>
        </w:tc>
        <w:tc>
          <w:tcPr>
            <w:tcW w:w="1323" w:type="dxa"/>
            <w:tcBorders>
              <w:top w:val="nil"/>
              <w:left w:val="nil"/>
              <w:bottom w:val="nil"/>
              <w:right w:val="single" w:sz="4" w:space="0" w:color="auto"/>
            </w:tcBorders>
            <w:shd w:val="clear" w:color="auto" w:fill="auto"/>
            <w:noWrap/>
            <w:vAlign w:val="bottom"/>
            <w:hideMark/>
          </w:tcPr>
          <w:p w14:paraId="0E8437F2" w14:textId="77777777" w:rsidR="000A66DE" w:rsidRPr="00E01709" w:rsidRDefault="000A66DE" w:rsidP="00FA0B3B">
            <w:pPr>
              <w:pStyle w:val="Tabletext"/>
              <w:jc w:val="center"/>
            </w:pPr>
            <w:r w:rsidRPr="00E01709">
              <w:t>0,141</w:t>
            </w:r>
          </w:p>
        </w:tc>
        <w:tc>
          <w:tcPr>
            <w:tcW w:w="1323" w:type="dxa"/>
            <w:tcBorders>
              <w:top w:val="nil"/>
              <w:left w:val="nil"/>
              <w:bottom w:val="nil"/>
              <w:right w:val="single" w:sz="4" w:space="0" w:color="auto"/>
            </w:tcBorders>
            <w:shd w:val="clear" w:color="auto" w:fill="auto"/>
            <w:noWrap/>
            <w:vAlign w:val="bottom"/>
            <w:hideMark/>
          </w:tcPr>
          <w:p w14:paraId="0162E595" w14:textId="77777777" w:rsidR="000A66DE" w:rsidRPr="00E01709" w:rsidRDefault="000A66DE" w:rsidP="00FA0B3B">
            <w:pPr>
              <w:pStyle w:val="Tabletext"/>
              <w:jc w:val="center"/>
            </w:pPr>
            <w:r w:rsidRPr="00E01709">
              <w:t>16,200</w:t>
            </w:r>
          </w:p>
        </w:tc>
        <w:tc>
          <w:tcPr>
            <w:tcW w:w="1323" w:type="dxa"/>
            <w:tcBorders>
              <w:top w:val="nil"/>
              <w:left w:val="nil"/>
              <w:bottom w:val="nil"/>
              <w:right w:val="single" w:sz="4" w:space="0" w:color="auto"/>
            </w:tcBorders>
            <w:shd w:val="clear" w:color="auto" w:fill="auto"/>
            <w:noWrap/>
            <w:vAlign w:val="bottom"/>
            <w:hideMark/>
          </w:tcPr>
          <w:p w14:paraId="4A0E2E1D" w14:textId="77777777" w:rsidR="000A66DE" w:rsidRPr="00E01709" w:rsidRDefault="000A66DE" w:rsidP="00FA0B3B">
            <w:pPr>
              <w:pStyle w:val="Tabletext"/>
              <w:jc w:val="center"/>
            </w:pPr>
            <w:r w:rsidRPr="00E01709">
              <w:t>0,0</w:t>
            </w:r>
          </w:p>
        </w:tc>
        <w:tc>
          <w:tcPr>
            <w:tcW w:w="1323" w:type="dxa"/>
            <w:tcBorders>
              <w:top w:val="nil"/>
              <w:left w:val="nil"/>
              <w:bottom w:val="nil"/>
              <w:right w:val="single" w:sz="4" w:space="0" w:color="auto"/>
            </w:tcBorders>
            <w:shd w:val="clear" w:color="auto" w:fill="auto"/>
            <w:noWrap/>
            <w:vAlign w:val="bottom"/>
            <w:hideMark/>
          </w:tcPr>
          <w:p w14:paraId="1D0BF617" w14:textId="77777777" w:rsidR="000A66DE" w:rsidRPr="00E01709" w:rsidRDefault="000A66DE" w:rsidP="00FA0B3B">
            <w:pPr>
              <w:pStyle w:val="Tabletext"/>
              <w:jc w:val="center"/>
            </w:pPr>
            <w:r w:rsidRPr="00E01709">
              <w:t>0,000</w:t>
            </w:r>
          </w:p>
        </w:tc>
        <w:tc>
          <w:tcPr>
            <w:tcW w:w="1323" w:type="dxa"/>
            <w:tcBorders>
              <w:top w:val="nil"/>
              <w:left w:val="nil"/>
              <w:bottom w:val="nil"/>
              <w:right w:val="single" w:sz="4" w:space="0" w:color="auto"/>
            </w:tcBorders>
            <w:shd w:val="clear" w:color="auto" w:fill="auto"/>
            <w:noWrap/>
            <w:vAlign w:val="bottom"/>
            <w:hideMark/>
          </w:tcPr>
          <w:p w14:paraId="6EEC9057" w14:textId="77777777" w:rsidR="000A66DE" w:rsidRPr="00E01709" w:rsidRDefault="000A66DE" w:rsidP="00FA0B3B">
            <w:pPr>
              <w:pStyle w:val="Tabletext"/>
              <w:jc w:val="center"/>
            </w:pPr>
            <w:r w:rsidRPr="00E01709">
              <w:t>0,000</w:t>
            </w:r>
          </w:p>
        </w:tc>
      </w:tr>
      <w:tr w:rsidR="000A66DE" w:rsidRPr="00E01709" w14:paraId="72D2DC66" w14:textId="77777777" w:rsidTr="00FA0B3B">
        <w:trPr>
          <w:trHeight w:val="173"/>
          <w:jc w:val="center"/>
        </w:trPr>
        <w:tc>
          <w:tcPr>
            <w:tcW w:w="1701" w:type="dxa"/>
            <w:tcBorders>
              <w:top w:val="nil"/>
              <w:left w:val="single" w:sz="4" w:space="0" w:color="auto"/>
              <w:bottom w:val="single" w:sz="4" w:space="0" w:color="auto"/>
              <w:right w:val="single" w:sz="4" w:space="0" w:color="auto"/>
            </w:tcBorders>
            <w:shd w:val="clear" w:color="auto" w:fill="auto"/>
            <w:noWrap/>
            <w:vAlign w:val="bottom"/>
            <w:hideMark/>
          </w:tcPr>
          <w:p w14:paraId="7FB663ED" w14:textId="77777777" w:rsidR="000A66DE" w:rsidRPr="00E01709" w:rsidRDefault="000A66DE" w:rsidP="00FA0B3B">
            <w:pPr>
              <w:pStyle w:val="Tabletext"/>
              <w:jc w:val="center"/>
            </w:pPr>
            <w:r w:rsidRPr="00E01709">
              <w:t>834,145546</w:t>
            </w:r>
          </w:p>
        </w:tc>
        <w:tc>
          <w:tcPr>
            <w:tcW w:w="1323" w:type="dxa"/>
            <w:tcBorders>
              <w:top w:val="nil"/>
              <w:left w:val="nil"/>
              <w:bottom w:val="single" w:sz="4" w:space="0" w:color="auto"/>
              <w:right w:val="single" w:sz="4" w:space="0" w:color="auto"/>
            </w:tcBorders>
            <w:shd w:val="clear" w:color="auto" w:fill="auto"/>
            <w:noWrap/>
            <w:vAlign w:val="bottom"/>
            <w:hideMark/>
          </w:tcPr>
          <w:p w14:paraId="1324687F" w14:textId="77777777" w:rsidR="000A66DE" w:rsidRPr="00E01709" w:rsidRDefault="000A66DE" w:rsidP="00FA0B3B">
            <w:pPr>
              <w:pStyle w:val="Tabletext"/>
              <w:jc w:val="center"/>
            </w:pPr>
            <w:r w:rsidRPr="00E01709">
              <w:t>183,100</w:t>
            </w:r>
          </w:p>
        </w:tc>
        <w:tc>
          <w:tcPr>
            <w:tcW w:w="1323" w:type="dxa"/>
            <w:tcBorders>
              <w:top w:val="nil"/>
              <w:left w:val="nil"/>
              <w:bottom w:val="single" w:sz="4" w:space="0" w:color="auto"/>
              <w:right w:val="single" w:sz="4" w:space="0" w:color="auto"/>
            </w:tcBorders>
            <w:shd w:val="clear" w:color="auto" w:fill="auto"/>
            <w:noWrap/>
            <w:vAlign w:val="bottom"/>
            <w:hideMark/>
          </w:tcPr>
          <w:p w14:paraId="76C98B1A" w14:textId="77777777" w:rsidR="000A66DE" w:rsidRPr="00E01709" w:rsidRDefault="000A66DE" w:rsidP="00FA0B3B">
            <w:pPr>
              <w:pStyle w:val="Tabletext"/>
              <w:jc w:val="center"/>
            </w:pPr>
            <w:r w:rsidRPr="00E01709">
              <w:t>0,145</w:t>
            </w:r>
          </w:p>
        </w:tc>
        <w:tc>
          <w:tcPr>
            <w:tcW w:w="1323" w:type="dxa"/>
            <w:tcBorders>
              <w:top w:val="nil"/>
              <w:left w:val="nil"/>
              <w:bottom w:val="single" w:sz="4" w:space="0" w:color="auto"/>
              <w:right w:val="single" w:sz="4" w:space="0" w:color="auto"/>
            </w:tcBorders>
            <w:shd w:val="clear" w:color="auto" w:fill="auto"/>
            <w:noWrap/>
            <w:vAlign w:val="bottom"/>
            <w:hideMark/>
          </w:tcPr>
          <w:p w14:paraId="2CEA62C7" w14:textId="77777777" w:rsidR="000A66DE" w:rsidRPr="00E01709" w:rsidRDefault="000A66DE" w:rsidP="00FA0B3B">
            <w:pPr>
              <w:pStyle w:val="Tabletext"/>
              <w:jc w:val="center"/>
            </w:pPr>
            <w:r w:rsidRPr="00E01709">
              <w:t>14,700</w:t>
            </w:r>
          </w:p>
        </w:tc>
        <w:tc>
          <w:tcPr>
            <w:tcW w:w="1323" w:type="dxa"/>
            <w:tcBorders>
              <w:top w:val="nil"/>
              <w:left w:val="nil"/>
              <w:bottom w:val="single" w:sz="4" w:space="0" w:color="auto"/>
              <w:right w:val="single" w:sz="4" w:space="0" w:color="auto"/>
            </w:tcBorders>
            <w:shd w:val="clear" w:color="auto" w:fill="auto"/>
            <w:noWrap/>
            <w:vAlign w:val="bottom"/>
            <w:hideMark/>
          </w:tcPr>
          <w:p w14:paraId="36DC295C" w14:textId="77777777" w:rsidR="000A66DE" w:rsidRPr="00E01709" w:rsidRDefault="000A66DE" w:rsidP="00FA0B3B">
            <w:pPr>
              <w:pStyle w:val="Tabletext"/>
              <w:jc w:val="center"/>
            </w:pPr>
            <w:r w:rsidRPr="00E01709">
              <w:t>0,0</w:t>
            </w:r>
          </w:p>
        </w:tc>
        <w:tc>
          <w:tcPr>
            <w:tcW w:w="1323" w:type="dxa"/>
            <w:tcBorders>
              <w:top w:val="nil"/>
              <w:left w:val="nil"/>
              <w:bottom w:val="single" w:sz="4" w:space="0" w:color="auto"/>
              <w:right w:val="single" w:sz="4" w:space="0" w:color="auto"/>
            </w:tcBorders>
            <w:shd w:val="clear" w:color="auto" w:fill="auto"/>
            <w:noWrap/>
            <w:vAlign w:val="bottom"/>
            <w:hideMark/>
          </w:tcPr>
          <w:p w14:paraId="372B89AF" w14:textId="77777777" w:rsidR="000A66DE" w:rsidRPr="00E01709" w:rsidRDefault="000A66DE" w:rsidP="00FA0B3B">
            <w:pPr>
              <w:pStyle w:val="Tabletext"/>
              <w:jc w:val="center"/>
            </w:pPr>
            <w:r w:rsidRPr="00E01709">
              <w:t>0,000</w:t>
            </w:r>
          </w:p>
        </w:tc>
        <w:tc>
          <w:tcPr>
            <w:tcW w:w="1323" w:type="dxa"/>
            <w:tcBorders>
              <w:top w:val="nil"/>
              <w:left w:val="nil"/>
              <w:bottom w:val="single" w:sz="4" w:space="0" w:color="auto"/>
              <w:right w:val="single" w:sz="4" w:space="0" w:color="auto"/>
            </w:tcBorders>
            <w:shd w:val="clear" w:color="auto" w:fill="auto"/>
            <w:noWrap/>
            <w:vAlign w:val="bottom"/>
            <w:hideMark/>
          </w:tcPr>
          <w:p w14:paraId="1C4DE18F" w14:textId="77777777" w:rsidR="000A66DE" w:rsidRPr="00E01709" w:rsidRDefault="000A66DE" w:rsidP="00FA0B3B">
            <w:pPr>
              <w:pStyle w:val="Tabletext"/>
              <w:jc w:val="center"/>
            </w:pPr>
            <w:r w:rsidRPr="00E01709">
              <w:t>0,000</w:t>
            </w:r>
          </w:p>
        </w:tc>
      </w:tr>
    </w:tbl>
    <w:p w14:paraId="1251137A" w14:textId="77777777" w:rsidR="0009347A" w:rsidRDefault="0009347A" w:rsidP="0009347A">
      <w:pPr>
        <w:pStyle w:val="Tablefin"/>
      </w:pPr>
    </w:p>
    <w:p w14:paraId="1E5E30C4" w14:textId="77777777" w:rsidR="001D4A78" w:rsidRPr="00E01709" w:rsidRDefault="001D4A78" w:rsidP="00C50B1B">
      <w:pPr>
        <w:pStyle w:val="TableNo"/>
      </w:pPr>
      <w:r w:rsidRPr="00E01709">
        <w:t>TABLEAU 2</w:t>
      </w:r>
    </w:p>
    <w:p w14:paraId="1E817E7C" w14:textId="77777777" w:rsidR="001D4A78" w:rsidRPr="00E01709" w:rsidRDefault="001D4A78" w:rsidP="001D4A78">
      <w:pPr>
        <w:pStyle w:val="Tabletitle"/>
      </w:pPr>
      <w:r w:rsidRPr="00E01709">
        <w:t>Données spectroscopiques pour l'affaiblissement par la vapeur d'eau</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2"/>
        <w:gridCol w:w="1559"/>
        <w:gridCol w:w="1276"/>
        <w:gridCol w:w="1275"/>
        <w:gridCol w:w="1276"/>
        <w:gridCol w:w="1418"/>
        <w:gridCol w:w="1286"/>
      </w:tblGrid>
      <w:tr w:rsidR="001D4A78" w:rsidRPr="00E01709" w14:paraId="0FEC7F2E" w14:textId="77777777" w:rsidTr="00AB74A1">
        <w:trPr>
          <w:cantSplit/>
          <w:tblHeader/>
          <w:jc w:val="center"/>
        </w:trPr>
        <w:tc>
          <w:tcPr>
            <w:tcW w:w="1552" w:type="dxa"/>
          </w:tcPr>
          <w:p w14:paraId="68DE261F" w14:textId="77777777" w:rsidR="001D4A78" w:rsidRPr="00E01709" w:rsidRDefault="001D4A78" w:rsidP="00826508">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E01709">
              <w:rPr>
                <w:i/>
              </w:rPr>
              <w:t>f</w:t>
            </w:r>
            <w:r w:rsidRPr="00E01709">
              <w:rPr>
                <w:vertAlign w:val="subscript"/>
              </w:rPr>
              <w:t>0</w:t>
            </w:r>
          </w:p>
        </w:tc>
        <w:tc>
          <w:tcPr>
            <w:tcW w:w="1559" w:type="dxa"/>
          </w:tcPr>
          <w:p w14:paraId="2D69739E" w14:textId="77777777" w:rsidR="001D4A78" w:rsidRPr="00E01709" w:rsidRDefault="001D4A78" w:rsidP="00826508">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E01709">
              <w:rPr>
                <w:i/>
              </w:rPr>
              <w:t>b</w:t>
            </w:r>
            <w:r w:rsidRPr="00E01709">
              <w:rPr>
                <w:vertAlign w:val="subscript"/>
              </w:rPr>
              <w:t>1</w:t>
            </w:r>
          </w:p>
        </w:tc>
        <w:tc>
          <w:tcPr>
            <w:tcW w:w="1276" w:type="dxa"/>
          </w:tcPr>
          <w:p w14:paraId="41852DA5" w14:textId="77777777" w:rsidR="001D4A78" w:rsidRPr="00E01709" w:rsidRDefault="001D4A78" w:rsidP="00826508">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E01709">
              <w:rPr>
                <w:i/>
              </w:rPr>
              <w:t>b</w:t>
            </w:r>
            <w:r w:rsidRPr="00E01709">
              <w:rPr>
                <w:vertAlign w:val="subscript"/>
              </w:rPr>
              <w:t>2</w:t>
            </w:r>
          </w:p>
        </w:tc>
        <w:tc>
          <w:tcPr>
            <w:tcW w:w="1275" w:type="dxa"/>
          </w:tcPr>
          <w:p w14:paraId="2D34E417" w14:textId="77777777" w:rsidR="001D4A78" w:rsidRPr="00E01709" w:rsidRDefault="001D4A78" w:rsidP="00826508">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E01709">
              <w:rPr>
                <w:i/>
              </w:rPr>
              <w:t>b</w:t>
            </w:r>
            <w:r w:rsidRPr="00E01709">
              <w:rPr>
                <w:vertAlign w:val="subscript"/>
              </w:rPr>
              <w:t>3</w:t>
            </w:r>
          </w:p>
        </w:tc>
        <w:tc>
          <w:tcPr>
            <w:tcW w:w="1276" w:type="dxa"/>
          </w:tcPr>
          <w:p w14:paraId="611F1554" w14:textId="77777777" w:rsidR="001D4A78" w:rsidRPr="00E01709" w:rsidRDefault="001D4A78" w:rsidP="00826508">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E01709">
              <w:rPr>
                <w:i/>
              </w:rPr>
              <w:t>b</w:t>
            </w:r>
            <w:r w:rsidRPr="00E01709">
              <w:rPr>
                <w:vertAlign w:val="subscript"/>
              </w:rPr>
              <w:t>4</w:t>
            </w:r>
          </w:p>
        </w:tc>
        <w:tc>
          <w:tcPr>
            <w:tcW w:w="1418" w:type="dxa"/>
          </w:tcPr>
          <w:p w14:paraId="00822298" w14:textId="77777777" w:rsidR="001D4A78" w:rsidRPr="00E01709" w:rsidRDefault="001D4A78" w:rsidP="00826508">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E01709">
              <w:rPr>
                <w:i/>
              </w:rPr>
              <w:t>b</w:t>
            </w:r>
            <w:r w:rsidRPr="00E01709">
              <w:rPr>
                <w:vertAlign w:val="subscript"/>
              </w:rPr>
              <w:t>5</w:t>
            </w:r>
          </w:p>
        </w:tc>
        <w:tc>
          <w:tcPr>
            <w:tcW w:w="1286" w:type="dxa"/>
          </w:tcPr>
          <w:p w14:paraId="1B75C3FD" w14:textId="77777777" w:rsidR="001D4A78" w:rsidRPr="00E01709" w:rsidRDefault="001D4A78" w:rsidP="00826508">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E01709">
              <w:rPr>
                <w:i/>
              </w:rPr>
              <w:t>b</w:t>
            </w:r>
            <w:r w:rsidRPr="00E01709">
              <w:rPr>
                <w:vertAlign w:val="subscript"/>
              </w:rPr>
              <w:t>6</w:t>
            </w:r>
          </w:p>
        </w:tc>
      </w:tr>
      <w:tr w:rsidR="00F979C4" w:rsidRPr="00E01709" w14:paraId="50B7F609" w14:textId="77777777" w:rsidTr="00AB74A1">
        <w:trPr>
          <w:cantSplit/>
          <w:jc w:val="center"/>
        </w:trPr>
        <w:tc>
          <w:tcPr>
            <w:tcW w:w="1552" w:type="dxa"/>
          </w:tcPr>
          <w:p w14:paraId="7ED7C483" w14:textId="77777777" w:rsidR="00F979C4" w:rsidRPr="00E01709" w:rsidRDefault="00F979C4" w:rsidP="00185C2F">
            <w:pPr>
              <w:pStyle w:val="Tabletext"/>
            </w:pPr>
            <w:r w:rsidRPr="00E01709">
              <w:t>*</w:t>
            </w:r>
            <w:r w:rsidR="00CA2DA9" w:rsidRPr="00E01709">
              <w:t>22,</w:t>
            </w:r>
            <w:r w:rsidRPr="00E01709">
              <w:t>235080</w:t>
            </w:r>
          </w:p>
        </w:tc>
        <w:tc>
          <w:tcPr>
            <w:tcW w:w="1559" w:type="dxa"/>
          </w:tcPr>
          <w:p w14:paraId="369AD202" w14:textId="760D30D5" w:rsidR="00F979C4" w:rsidRPr="00E01709" w:rsidRDefault="00185C2F" w:rsidP="00AB74A1">
            <w:pPr>
              <w:pStyle w:val="Tabletext"/>
              <w:jc w:val="center"/>
            </w:pPr>
            <w:r w:rsidRPr="00E01709">
              <w:t>0</w:t>
            </w:r>
            <w:r w:rsidR="00CA2DA9" w:rsidRPr="00E01709">
              <w:t>,</w:t>
            </w:r>
            <w:r w:rsidR="00F979C4" w:rsidRPr="00E01709">
              <w:t>1079</w:t>
            </w:r>
          </w:p>
        </w:tc>
        <w:tc>
          <w:tcPr>
            <w:tcW w:w="1276" w:type="dxa"/>
          </w:tcPr>
          <w:p w14:paraId="6C77750F" w14:textId="77777777" w:rsidR="00F979C4" w:rsidRPr="00E01709" w:rsidRDefault="00F979C4" w:rsidP="00AB74A1">
            <w:pPr>
              <w:pStyle w:val="Tabletext"/>
              <w:jc w:val="center"/>
            </w:pPr>
            <w:r w:rsidRPr="00E01709">
              <w:t>2</w:t>
            </w:r>
            <w:r w:rsidR="00CA2DA9" w:rsidRPr="00E01709">
              <w:t>,</w:t>
            </w:r>
            <w:r w:rsidRPr="00E01709">
              <w:t>144</w:t>
            </w:r>
          </w:p>
        </w:tc>
        <w:tc>
          <w:tcPr>
            <w:tcW w:w="1275" w:type="dxa"/>
          </w:tcPr>
          <w:p w14:paraId="3DD2B497" w14:textId="77777777" w:rsidR="00F979C4" w:rsidRPr="00E01709" w:rsidRDefault="00CA2DA9" w:rsidP="00AB74A1">
            <w:pPr>
              <w:pStyle w:val="Tabletext"/>
              <w:jc w:val="center"/>
            </w:pPr>
            <w:r w:rsidRPr="00E01709">
              <w:t>26,</w:t>
            </w:r>
            <w:r w:rsidR="00F979C4" w:rsidRPr="00E01709">
              <w:t>38</w:t>
            </w:r>
          </w:p>
        </w:tc>
        <w:tc>
          <w:tcPr>
            <w:tcW w:w="1276" w:type="dxa"/>
          </w:tcPr>
          <w:p w14:paraId="5766CD4F" w14:textId="3086DD2F" w:rsidR="00F979C4" w:rsidRPr="00E01709" w:rsidRDefault="00185C2F" w:rsidP="00AB74A1">
            <w:pPr>
              <w:pStyle w:val="Tabletext"/>
              <w:jc w:val="center"/>
            </w:pPr>
            <w:r w:rsidRPr="00E01709">
              <w:t>0</w:t>
            </w:r>
            <w:r w:rsidR="00CA2DA9" w:rsidRPr="00E01709">
              <w:t>,</w:t>
            </w:r>
            <w:r w:rsidR="00F979C4" w:rsidRPr="00E01709">
              <w:t>76</w:t>
            </w:r>
          </w:p>
        </w:tc>
        <w:tc>
          <w:tcPr>
            <w:tcW w:w="1418" w:type="dxa"/>
          </w:tcPr>
          <w:p w14:paraId="1DDF4258" w14:textId="77777777" w:rsidR="00F979C4" w:rsidRPr="00E01709" w:rsidRDefault="00CA2DA9" w:rsidP="00AB74A1">
            <w:pPr>
              <w:pStyle w:val="Tabletext"/>
              <w:jc w:val="center"/>
            </w:pPr>
            <w:r w:rsidRPr="00E01709">
              <w:t>5,</w:t>
            </w:r>
            <w:r w:rsidR="00F979C4" w:rsidRPr="00E01709">
              <w:t>087</w:t>
            </w:r>
          </w:p>
        </w:tc>
        <w:tc>
          <w:tcPr>
            <w:tcW w:w="1286" w:type="dxa"/>
          </w:tcPr>
          <w:p w14:paraId="1900DA00" w14:textId="77777777" w:rsidR="00F979C4" w:rsidRPr="00E01709" w:rsidRDefault="00CA2DA9" w:rsidP="00AB74A1">
            <w:pPr>
              <w:pStyle w:val="Tabletext"/>
              <w:jc w:val="center"/>
            </w:pPr>
            <w:r w:rsidRPr="00E01709">
              <w:t>1,</w:t>
            </w:r>
            <w:r w:rsidR="00F979C4" w:rsidRPr="00E01709">
              <w:t>00</w:t>
            </w:r>
          </w:p>
        </w:tc>
      </w:tr>
      <w:tr w:rsidR="00F979C4" w:rsidRPr="00E01709" w14:paraId="70ED6778" w14:textId="77777777" w:rsidTr="00AB74A1">
        <w:trPr>
          <w:cantSplit/>
          <w:jc w:val="center"/>
        </w:trPr>
        <w:tc>
          <w:tcPr>
            <w:tcW w:w="1552" w:type="dxa"/>
          </w:tcPr>
          <w:p w14:paraId="3C668E69" w14:textId="77777777" w:rsidR="00F979C4" w:rsidRPr="00E01709" w:rsidRDefault="00CA2DA9" w:rsidP="00185C2F">
            <w:pPr>
              <w:pStyle w:val="Tabletext"/>
            </w:pPr>
            <w:r w:rsidRPr="00E01709">
              <w:t>67,</w:t>
            </w:r>
            <w:r w:rsidR="00F979C4" w:rsidRPr="00E01709">
              <w:t>803960</w:t>
            </w:r>
          </w:p>
        </w:tc>
        <w:tc>
          <w:tcPr>
            <w:tcW w:w="1559" w:type="dxa"/>
          </w:tcPr>
          <w:p w14:paraId="45723580" w14:textId="73175C2E" w:rsidR="00F979C4" w:rsidRPr="00E01709" w:rsidRDefault="00185C2F" w:rsidP="00AB74A1">
            <w:pPr>
              <w:pStyle w:val="Tabletext"/>
              <w:jc w:val="center"/>
            </w:pPr>
            <w:r w:rsidRPr="00E01709">
              <w:t>0</w:t>
            </w:r>
            <w:r w:rsidR="00CA2DA9" w:rsidRPr="00E01709">
              <w:t>,</w:t>
            </w:r>
            <w:r w:rsidR="00F979C4" w:rsidRPr="00E01709">
              <w:t>0011</w:t>
            </w:r>
          </w:p>
        </w:tc>
        <w:tc>
          <w:tcPr>
            <w:tcW w:w="1276" w:type="dxa"/>
          </w:tcPr>
          <w:p w14:paraId="497B43CB" w14:textId="77777777" w:rsidR="00F979C4" w:rsidRPr="00E01709" w:rsidRDefault="00F979C4" w:rsidP="00AB74A1">
            <w:pPr>
              <w:pStyle w:val="Tabletext"/>
              <w:jc w:val="center"/>
            </w:pPr>
            <w:r w:rsidRPr="00E01709">
              <w:t>8</w:t>
            </w:r>
            <w:r w:rsidR="00CA2DA9" w:rsidRPr="00E01709">
              <w:t>,</w:t>
            </w:r>
            <w:r w:rsidRPr="00E01709">
              <w:t>732</w:t>
            </w:r>
          </w:p>
        </w:tc>
        <w:tc>
          <w:tcPr>
            <w:tcW w:w="1275" w:type="dxa"/>
          </w:tcPr>
          <w:p w14:paraId="18E4A9DA" w14:textId="77777777" w:rsidR="00F979C4" w:rsidRPr="00E01709" w:rsidRDefault="00CA2DA9" w:rsidP="00AB74A1">
            <w:pPr>
              <w:pStyle w:val="Tabletext"/>
              <w:jc w:val="center"/>
            </w:pPr>
            <w:r w:rsidRPr="00E01709">
              <w:t>28,</w:t>
            </w:r>
            <w:r w:rsidR="00F979C4" w:rsidRPr="00E01709">
              <w:t>58</w:t>
            </w:r>
          </w:p>
        </w:tc>
        <w:tc>
          <w:tcPr>
            <w:tcW w:w="1276" w:type="dxa"/>
          </w:tcPr>
          <w:p w14:paraId="1754C147" w14:textId="40E0150A" w:rsidR="00F979C4" w:rsidRPr="00E01709" w:rsidRDefault="00185C2F" w:rsidP="00AB74A1">
            <w:pPr>
              <w:pStyle w:val="Tabletext"/>
              <w:jc w:val="center"/>
            </w:pPr>
            <w:r w:rsidRPr="00E01709">
              <w:t>0</w:t>
            </w:r>
            <w:r w:rsidR="00CA2DA9" w:rsidRPr="00E01709">
              <w:t>,</w:t>
            </w:r>
            <w:r w:rsidR="00F979C4" w:rsidRPr="00E01709">
              <w:t>69</w:t>
            </w:r>
          </w:p>
        </w:tc>
        <w:tc>
          <w:tcPr>
            <w:tcW w:w="1418" w:type="dxa"/>
          </w:tcPr>
          <w:p w14:paraId="2987734C" w14:textId="77777777" w:rsidR="00F979C4" w:rsidRPr="00E01709" w:rsidRDefault="00CA2DA9" w:rsidP="00AB74A1">
            <w:pPr>
              <w:pStyle w:val="Tabletext"/>
              <w:jc w:val="center"/>
            </w:pPr>
            <w:r w:rsidRPr="00E01709">
              <w:t>4,</w:t>
            </w:r>
            <w:r w:rsidR="00F979C4" w:rsidRPr="00E01709">
              <w:t>930</w:t>
            </w:r>
          </w:p>
        </w:tc>
        <w:tc>
          <w:tcPr>
            <w:tcW w:w="1286" w:type="dxa"/>
          </w:tcPr>
          <w:p w14:paraId="4C5EEE6B" w14:textId="08D93EDD" w:rsidR="00F979C4" w:rsidRPr="00E01709" w:rsidRDefault="00185C2F" w:rsidP="00AB74A1">
            <w:pPr>
              <w:pStyle w:val="Tabletext"/>
              <w:jc w:val="center"/>
            </w:pPr>
            <w:r w:rsidRPr="00E01709">
              <w:t>0</w:t>
            </w:r>
            <w:r w:rsidR="00CA2DA9" w:rsidRPr="00E01709">
              <w:t>,</w:t>
            </w:r>
            <w:r w:rsidR="00F979C4" w:rsidRPr="00E01709">
              <w:t>82</w:t>
            </w:r>
          </w:p>
        </w:tc>
      </w:tr>
      <w:tr w:rsidR="00F979C4" w:rsidRPr="00E01709" w14:paraId="52039515" w14:textId="77777777" w:rsidTr="00AB74A1">
        <w:trPr>
          <w:cantSplit/>
          <w:jc w:val="center"/>
        </w:trPr>
        <w:tc>
          <w:tcPr>
            <w:tcW w:w="1552" w:type="dxa"/>
          </w:tcPr>
          <w:p w14:paraId="5EA7564F" w14:textId="77777777" w:rsidR="00F979C4" w:rsidRPr="00E01709" w:rsidRDefault="00F979C4" w:rsidP="00185C2F">
            <w:pPr>
              <w:pStyle w:val="Tabletext"/>
            </w:pPr>
            <w:r w:rsidRPr="00E01709">
              <w:t>119</w:t>
            </w:r>
            <w:r w:rsidR="00CA2DA9" w:rsidRPr="00E01709">
              <w:t>,</w:t>
            </w:r>
            <w:r w:rsidRPr="00E01709">
              <w:t>995940</w:t>
            </w:r>
          </w:p>
        </w:tc>
        <w:tc>
          <w:tcPr>
            <w:tcW w:w="1559" w:type="dxa"/>
          </w:tcPr>
          <w:p w14:paraId="54A70E4F" w14:textId="623833D7" w:rsidR="00F979C4" w:rsidRPr="00E01709" w:rsidRDefault="00185C2F" w:rsidP="00AB74A1">
            <w:pPr>
              <w:pStyle w:val="Tabletext"/>
              <w:jc w:val="center"/>
            </w:pPr>
            <w:r w:rsidRPr="00E01709">
              <w:t>0</w:t>
            </w:r>
            <w:r w:rsidR="00CA2DA9" w:rsidRPr="00E01709">
              <w:t>,</w:t>
            </w:r>
            <w:r w:rsidR="00F979C4" w:rsidRPr="00E01709">
              <w:t>0007</w:t>
            </w:r>
          </w:p>
        </w:tc>
        <w:tc>
          <w:tcPr>
            <w:tcW w:w="1276" w:type="dxa"/>
          </w:tcPr>
          <w:p w14:paraId="27DCBEF9" w14:textId="77777777" w:rsidR="00F979C4" w:rsidRPr="00E01709" w:rsidRDefault="00F979C4" w:rsidP="00AB74A1">
            <w:pPr>
              <w:pStyle w:val="Tabletext"/>
              <w:jc w:val="center"/>
            </w:pPr>
            <w:r w:rsidRPr="00E01709">
              <w:t>8</w:t>
            </w:r>
            <w:r w:rsidR="00CA2DA9" w:rsidRPr="00E01709">
              <w:t>,</w:t>
            </w:r>
            <w:r w:rsidRPr="00E01709">
              <w:t>353</w:t>
            </w:r>
          </w:p>
        </w:tc>
        <w:tc>
          <w:tcPr>
            <w:tcW w:w="1275" w:type="dxa"/>
          </w:tcPr>
          <w:p w14:paraId="5A971ADE" w14:textId="77777777" w:rsidR="00F979C4" w:rsidRPr="00E01709" w:rsidRDefault="00CA2DA9" w:rsidP="00AB74A1">
            <w:pPr>
              <w:pStyle w:val="Tabletext"/>
              <w:jc w:val="center"/>
            </w:pPr>
            <w:r w:rsidRPr="00E01709">
              <w:t>29,</w:t>
            </w:r>
            <w:r w:rsidR="00F979C4" w:rsidRPr="00E01709">
              <w:t>48</w:t>
            </w:r>
          </w:p>
        </w:tc>
        <w:tc>
          <w:tcPr>
            <w:tcW w:w="1276" w:type="dxa"/>
          </w:tcPr>
          <w:p w14:paraId="71EE8A44" w14:textId="6F93E69D" w:rsidR="00F979C4" w:rsidRPr="00E01709" w:rsidRDefault="00185C2F" w:rsidP="00AB74A1">
            <w:pPr>
              <w:pStyle w:val="Tabletext"/>
              <w:jc w:val="center"/>
            </w:pPr>
            <w:r w:rsidRPr="00E01709">
              <w:t>0</w:t>
            </w:r>
            <w:r w:rsidR="00CA2DA9" w:rsidRPr="00E01709">
              <w:t>,</w:t>
            </w:r>
            <w:r w:rsidR="00F979C4" w:rsidRPr="00E01709">
              <w:t>70</w:t>
            </w:r>
          </w:p>
        </w:tc>
        <w:tc>
          <w:tcPr>
            <w:tcW w:w="1418" w:type="dxa"/>
          </w:tcPr>
          <w:p w14:paraId="673B47D0" w14:textId="77777777" w:rsidR="00F979C4" w:rsidRPr="00E01709" w:rsidRDefault="00CA2DA9" w:rsidP="00AB74A1">
            <w:pPr>
              <w:pStyle w:val="Tabletext"/>
              <w:jc w:val="center"/>
            </w:pPr>
            <w:r w:rsidRPr="00E01709">
              <w:t>4,</w:t>
            </w:r>
            <w:r w:rsidR="00F979C4" w:rsidRPr="00E01709">
              <w:t>780</w:t>
            </w:r>
          </w:p>
        </w:tc>
        <w:tc>
          <w:tcPr>
            <w:tcW w:w="1286" w:type="dxa"/>
          </w:tcPr>
          <w:p w14:paraId="683EF32B" w14:textId="5AE11B18" w:rsidR="00F979C4" w:rsidRPr="00E01709" w:rsidRDefault="00185C2F" w:rsidP="00AB74A1">
            <w:pPr>
              <w:pStyle w:val="Tabletext"/>
              <w:jc w:val="center"/>
            </w:pPr>
            <w:r w:rsidRPr="00E01709">
              <w:t>0</w:t>
            </w:r>
            <w:r w:rsidR="00CA2DA9" w:rsidRPr="00E01709">
              <w:t>,</w:t>
            </w:r>
            <w:r w:rsidR="00F979C4" w:rsidRPr="00E01709">
              <w:t>79</w:t>
            </w:r>
          </w:p>
        </w:tc>
      </w:tr>
      <w:tr w:rsidR="00F979C4" w:rsidRPr="00E01709" w14:paraId="162F7BF8" w14:textId="77777777" w:rsidTr="00AB74A1">
        <w:trPr>
          <w:cantSplit/>
          <w:jc w:val="center"/>
        </w:trPr>
        <w:tc>
          <w:tcPr>
            <w:tcW w:w="1552" w:type="dxa"/>
          </w:tcPr>
          <w:p w14:paraId="6E7B2603" w14:textId="77777777" w:rsidR="00F979C4" w:rsidRPr="00E01709" w:rsidRDefault="00F979C4" w:rsidP="00185C2F">
            <w:pPr>
              <w:pStyle w:val="Tabletext"/>
            </w:pPr>
            <w:r w:rsidRPr="00E01709">
              <w:t>*183</w:t>
            </w:r>
            <w:r w:rsidR="00CA2DA9" w:rsidRPr="00E01709">
              <w:t>,</w:t>
            </w:r>
            <w:r w:rsidRPr="00E01709">
              <w:t>310087</w:t>
            </w:r>
          </w:p>
        </w:tc>
        <w:tc>
          <w:tcPr>
            <w:tcW w:w="1559" w:type="dxa"/>
          </w:tcPr>
          <w:p w14:paraId="056E23B3" w14:textId="77777777" w:rsidR="00F979C4" w:rsidRPr="00E01709" w:rsidRDefault="00F979C4" w:rsidP="00AB74A1">
            <w:pPr>
              <w:pStyle w:val="Tabletext"/>
              <w:jc w:val="center"/>
            </w:pPr>
            <w:r w:rsidRPr="00E01709">
              <w:t>2</w:t>
            </w:r>
            <w:r w:rsidR="00CA2DA9" w:rsidRPr="00E01709">
              <w:t>,</w:t>
            </w:r>
            <w:r w:rsidRPr="00E01709">
              <w:t>273</w:t>
            </w:r>
          </w:p>
        </w:tc>
        <w:tc>
          <w:tcPr>
            <w:tcW w:w="1276" w:type="dxa"/>
          </w:tcPr>
          <w:p w14:paraId="6D5C3F00" w14:textId="4A7341C2" w:rsidR="00F979C4" w:rsidRPr="00E01709" w:rsidRDefault="00C435D4" w:rsidP="00AB74A1">
            <w:pPr>
              <w:pStyle w:val="Tabletext"/>
              <w:jc w:val="center"/>
            </w:pPr>
            <w:r w:rsidRPr="00E01709">
              <w:t>0</w:t>
            </w:r>
            <w:r w:rsidR="00CA2DA9" w:rsidRPr="00E01709">
              <w:t>,</w:t>
            </w:r>
            <w:r w:rsidR="00F979C4" w:rsidRPr="00E01709">
              <w:t>668</w:t>
            </w:r>
          </w:p>
        </w:tc>
        <w:tc>
          <w:tcPr>
            <w:tcW w:w="1275" w:type="dxa"/>
          </w:tcPr>
          <w:p w14:paraId="06E9CCF4" w14:textId="77777777" w:rsidR="00F979C4" w:rsidRPr="00E01709" w:rsidRDefault="00CA2DA9" w:rsidP="00AB74A1">
            <w:pPr>
              <w:pStyle w:val="Tabletext"/>
              <w:jc w:val="center"/>
            </w:pPr>
            <w:r w:rsidRPr="00E01709">
              <w:t>29,</w:t>
            </w:r>
            <w:r w:rsidR="00F979C4" w:rsidRPr="00E01709">
              <w:t>06</w:t>
            </w:r>
          </w:p>
        </w:tc>
        <w:tc>
          <w:tcPr>
            <w:tcW w:w="1276" w:type="dxa"/>
          </w:tcPr>
          <w:p w14:paraId="52685A1F" w14:textId="180307E7" w:rsidR="00F979C4" w:rsidRPr="00E01709" w:rsidRDefault="00185C2F" w:rsidP="00AB74A1">
            <w:pPr>
              <w:pStyle w:val="Tabletext"/>
              <w:jc w:val="center"/>
            </w:pPr>
            <w:r w:rsidRPr="00E01709">
              <w:t>0</w:t>
            </w:r>
            <w:r w:rsidR="00CA2DA9" w:rsidRPr="00E01709">
              <w:t>,</w:t>
            </w:r>
            <w:r w:rsidR="00F979C4" w:rsidRPr="00E01709">
              <w:t>77</w:t>
            </w:r>
          </w:p>
        </w:tc>
        <w:tc>
          <w:tcPr>
            <w:tcW w:w="1418" w:type="dxa"/>
          </w:tcPr>
          <w:p w14:paraId="08563AEC" w14:textId="77777777" w:rsidR="00F979C4" w:rsidRPr="00E01709" w:rsidRDefault="00F979C4" w:rsidP="00AB74A1">
            <w:pPr>
              <w:pStyle w:val="Tabletext"/>
              <w:jc w:val="center"/>
            </w:pPr>
            <w:r w:rsidRPr="00E01709">
              <w:t>5</w:t>
            </w:r>
            <w:r w:rsidR="00CA2DA9" w:rsidRPr="00E01709">
              <w:t>,</w:t>
            </w:r>
            <w:r w:rsidRPr="00E01709">
              <w:t>022</w:t>
            </w:r>
          </w:p>
        </w:tc>
        <w:tc>
          <w:tcPr>
            <w:tcW w:w="1286" w:type="dxa"/>
          </w:tcPr>
          <w:p w14:paraId="6F1F132C" w14:textId="468E445A" w:rsidR="00F979C4" w:rsidRPr="00E01709" w:rsidRDefault="00185C2F" w:rsidP="00AB74A1">
            <w:pPr>
              <w:pStyle w:val="Tabletext"/>
              <w:jc w:val="center"/>
            </w:pPr>
            <w:r w:rsidRPr="00E01709">
              <w:t>0</w:t>
            </w:r>
            <w:r w:rsidR="00CA2DA9" w:rsidRPr="00E01709">
              <w:t>,</w:t>
            </w:r>
            <w:r w:rsidR="00F979C4" w:rsidRPr="00E01709">
              <w:t>85</w:t>
            </w:r>
          </w:p>
        </w:tc>
      </w:tr>
      <w:tr w:rsidR="00F979C4" w:rsidRPr="00E01709" w14:paraId="654FA84E" w14:textId="77777777" w:rsidTr="00AB74A1">
        <w:trPr>
          <w:cantSplit/>
          <w:jc w:val="center"/>
        </w:trPr>
        <w:tc>
          <w:tcPr>
            <w:tcW w:w="1552" w:type="dxa"/>
          </w:tcPr>
          <w:p w14:paraId="36B38BAC" w14:textId="77777777" w:rsidR="00F979C4" w:rsidRPr="00E01709" w:rsidRDefault="00F979C4" w:rsidP="00185C2F">
            <w:pPr>
              <w:pStyle w:val="Tabletext"/>
            </w:pPr>
            <w:r w:rsidRPr="00E01709">
              <w:t>*321</w:t>
            </w:r>
            <w:r w:rsidR="00CA2DA9" w:rsidRPr="00E01709">
              <w:t>,</w:t>
            </w:r>
            <w:r w:rsidRPr="00E01709">
              <w:t>225630</w:t>
            </w:r>
          </w:p>
        </w:tc>
        <w:tc>
          <w:tcPr>
            <w:tcW w:w="1559" w:type="dxa"/>
          </w:tcPr>
          <w:p w14:paraId="21021044" w14:textId="2129A4EF" w:rsidR="00F979C4" w:rsidRPr="00E01709" w:rsidRDefault="00185C2F" w:rsidP="00AB74A1">
            <w:pPr>
              <w:pStyle w:val="Tabletext"/>
              <w:jc w:val="center"/>
            </w:pPr>
            <w:r w:rsidRPr="00E01709">
              <w:t>0</w:t>
            </w:r>
            <w:r w:rsidR="00CA2DA9" w:rsidRPr="00E01709">
              <w:t>,</w:t>
            </w:r>
            <w:r w:rsidR="00F979C4" w:rsidRPr="00E01709">
              <w:t>0470</w:t>
            </w:r>
          </w:p>
        </w:tc>
        <w:tc>
          <w:tcPr>
            <w:tcW w:w="1276" w:type="dxa"/>
          </w:tcPr>
          <w:p w14:paraId="6736BED1" w14:textId="77777777" w:rsidR="00F979C4" w:rsidRPr="00E01709" w:rsidRDefault="00F979C4" w:rsidP="00AB74A1">
            <w:pPr>
              <w:pStyle w:val="Tabletext"/>
              <w:jc w:val="center"/>
            </w:pPr>
            <w:r w:rsidRPr="00E01709">
              <w:t>6</w:t>
            </w:r>
            <w:r w:rsidR="00CA2DA9" w:rsidRPr="00E01709">
              <w:t>,</w:t>
            </w:r>
            <w:r w:rsidRPr="00E01709">
              <w:t>179</w:t>
            </w:r>
          </w:p>
        </w:tc>
        <w:tc>
          <w:tcPr>
            <w:tcW w:w="1275" w:type="dxa"/>
          </w:tcPr>
          <w:p w14:paraId="3A434805" w14:textId="77777777" w:rsidR="00F979C4" w:rsidRPr="00E01709" w:rsidRDefault="00CA2DA9" w:rsidP="00AB74A1">
            <w:pPr>
              <w:pStyle w:val="Tabletext"/>
              <w:jc w:val="center"/>
            </w:pPr>
            <w:r w:rsidRPr="00E01709">
              <w:t>24,</w:t>
            </w:r>
            <w:r w:rsidR="00F979C4" w:rsidRPr="00E01709">
              <w:t>04</w:t>
            </w:r>
          </w:p>
        </w:tc>
        <w:tc>
          <w:tcPr>
            <w:tcW w:w="1276" w:type="dxa"/>
          </w:tcPr>
          <w:p w14:paraId="422EB777" w14:textId="4752EDED" w:rsidR="00F979C4" w:rsidRPr="00E01709" w:rsidRDefault="00185C2F" w:rsidP="00AB74A1">
            <w:pPr>
              <w:pStyle w:val="Tabletext"/>
              <w:jc w:val="center"/>
            </w:pPr>
            <w:r w:rsidRPr="00E01709">
              <w:t>0</w:t>
            </w:r>
            <w:r w:rsidR="00CA2DA9" w:rsidRPr="00E01709">
              <w:t>,</w:t>
            </w:r>
            <w:r w:rsidR="00F979C4" w:rsidRPr="00E01709">
              <w:t>67</w:t>
            </w:r>
          </w:p>
        </w:tc>
        <w:tc>
          <w:tcPr>
            <w:tcW w:w="1418" w:type="dxa"/>
          </w:tcPr>
          <w:p w14:paraId="15412D4B" w14:textId="77777777" w:rsidR="00F979C4" w:rsidRPr="00E01709" w:rsidRDefault="00F979C4" w:rsidP="00AB74A1">
            <w:pPr>
              <w:pStyle w:val="Tabletext"/>
              <w:jc w:val="center"/>
            </w:pPr>
            <w:r w:rsidRPr="00E01709">
              <w:t>4</w:t>
            </w:r>
            <w:r w:rsidR="00CA2DA9" w:rsidRPr="00E01709">
              <w:t>,</w:t>
            </w:r>
            <w:r w:rsidRPr="00E01709">
              <w:t>398</w:t>
            </w:r>
          </w:p>
        </w:tc>
        <w:tc>
          <w:tcPr>
            <w:tcW w:w="1286" w:type="dxa"/>
          </w:tcPr>
          <w:p w14:paraId="007360A7" w14:textId="46019A6E" w:rsidR="00F979C4" w:rsidRPr="00E01709" w:rsidRDefault="00185C2F" w:rsidP="00AB74A1">
            <w:pPr>
              <w:pStyle w:val="Tabletext"/>
              <w:jc w:val="center"/>
            </w:pPr>
            <w:r w:rsidRPr="00E01709">
              <w:t>0</w:t>
            </w:r>
            <w:r w:rsidR="00CA2DA9" w:rsidRPr="00E01709">
              <w:t>,</w:t>
            </w:r>
            <w:r w:rsidR="00F979C4" w:rsidRPr="00E01709">
              <w:t>54</w:t>
            </w:r>
          </w:p>
        </w:tc>
      </w:tr>
      <w:tr w:rsidR="00F979C4" w:rsidRPr="00E01709" w14:paraId="6D036D1D" w14:textId="77777777" w:rsidTr="00AB74A1">
        <w:trPr>
          <w:cantSplit/>
          <w:jc w:val="center"/>
        </w:trPr>
        <w:tc>
          <w:tcPr>
            <w:tcW w:w="1552" w:type="dxa"/>
          </w:tcPr>
          <w:p w14:paraId="3BF896AC" w14:textId="77777777" w:rsidR="00F979C4" w:rsidRPr="00E01709" w:rsidRDefault="00F979C4" w:rsidP="00185C2F">
            <w:pPr>
              <w:pStyle w:val="Tabletext"/>
            </w:pPr>
            <w:r w:rsidRPr="00E01709">
              <w:t>*325</w:t>
            </w:r>
            <w:r w:rsidR="00CA2DA9" w:rsidRPr="00E01709">
              <w:t>,</w:t>
            </w:r>
            <w:r w:rsidRPr="00E01709">
              <w:t>152888</w:t>
            </w:r>
          </w:p>
        </w:tc>
        <w:tc>
          <w:tcPr>
            <w:tcW w:w="1559" w:type="dxa"/>
          </w:tcPr>
          <w:p w14:paraId="4AB91DB9" w14:textId="77777777" w:rsidR="00F979C4" w:rsidRPr="00E01709" w:rsidRDefault="00F979C4" w:rsidP="00AB74A1">
            <w:pPr>
              <w:pStyle w:val="Tabletext"/>
              <w:jc w:val="center"/>
            </w:pPr>
            <w:r w:rsidRPr="00E01709">
              <w:t>1</w:t>
            </w:r>
            <w:r w:rsidR="00CA2DA9" w:rsidRPr="00E01709">
              <w:t>,</w:t>
            </w:r>
            <w:r w:rsidRPr="00E01709">
              <w:t>514</w:t>
            </w:r>
          </w:p>
        </w:tc>
        <w:tc>
          <w:tcPr>
            <w:tcW w:w="1276" w:type="dxa"/>
          </w:tcPr>
          <w:p w14:paraId="3AB628DC" w14:textId="77777777" w:rsidR="00F979C4" w:rsidRPr="00E01709" w:rsidRDefault="00F979C4" w:rsidP="00AB74A1">
            <w:pPr>
              <w:pStyle w:val="Tabletext"/>
              <w:jc w:val="center"/>
            </w:pPr>
            <w:r w:rsidRPr="00E01709">
              <w:t>1</w:t>
            </w:r>
            <w:r w:rsidR="00CA2DA9" w:rsidRPr="00E01709">
              <w:t>,</w:t>
            </w:r>
            <w:r w:rsidRPr="00E01709">
              <w:t>541</w:t>
            </w:r>
          </w:p>
        </w:tc>
        <w:tc>
          <w:tcPr>
            <w:tcW w:w="1275" w:type="dxa"/>
          </w:tcPr>
          <w:p w14:paraId="794A53EA" w14:textId="77777777" w:rsidR="00F979C4" w:rsidRPr="00E01709" w:rsidRDefault="00CA2DA9" w:rsidP="00AB74A1">
            <w:pPr>
              <w:pStyle w:val="Tabletext"/>
              <w:jc w:val="center"/>
            </w:pPr>
            <w:r w:rsidRPr="00E01709">
              <w:t>28,</w:t>
            </w:r>
            <w:r w:rsidR="00F979C4" w:rsidRPr="00E01709">
              <w:t>23</w:t>
            </w:r>
          </w:p>
        </w:tc>
        <w:tc>
          <w:tcPr>
            <w:tcW w:w="1276" w:type="dxa"/>
          </w:tcPr>
          <w:p w14:paraId="3382299A" w14:textId="537E821A" w:rsidR="00F979C4" w:rsidRPr="00E01709" w:rsidRDefault="00185C2F" w:rsidP="00AB74A1">
            <w:pPr>
              <w:pStyle w:val="Tabletext"/>
              <w:jc w:val="center"/>
            </w:pPr>
            <w:r w:rsidRPr="00E01709">
              <w:t>0</w:t>
            </w:r>
            <w:r w:rsidR="00CA2DA9" w:rsidRPr="00E01709">
              <w:t>,</w:t>
            </w:r>
            <w:r w:rsidR="00F979C4" w:rsidRPr="00E01709">
              <w:t>64</w:t>
            </w:r>
          </w:p>
        </w:tc>
        <w:tc>
          <w:tcPr>
            <w:tcW w:w="1418" w:type="dxa"/>
          </w:tcPr>
          <w:p w14:paraId="2382BA82" w14:textId="77777777" w:rsidR="00F979C4" w:rsidRPr="00E01709" w:rsidRDefault="00F979C4" w:rsidP="00AB74A1">
            <w:pPr>
              <w:pStyle w:val="Tabletext"/>
              <w:jc w:val="center"/>
            </w:pPr>
            <w:r w:rsidRPr="00E01709">
              <w:t>4</w:t>
            </w:r>
            <w:r w:rsidR="00CA2DA9" w:rsidRPr="00E01709">
              <w:t>,</w:t>
            </w:r>
            <w:r w:rsidRPr="00E01709">
              <w:t>893</w:t>
            </w:r>
          </w:p>
        </w:tc>
        <w:tc>
          <w:tcPr>
            <w:tcW w:w="1286" w:type="dxa"/>
          </w:tcPr>
          <w:p w14:paraId="6939E497" w14:textId="4787F653" w:rsidR="00F979C4" w:rsidRPr="00E01709" w:rsidRDefault="00185C2F" w:rsidP="00AB74A1">
            <w:pPr>
              <w:pStyle w:val="Tabletext"/>
              <w:jc w:val="center"/>
            </w:pPr>
            <w:r w:rsidRPr="00E01709">
              <w:t>0</w:t>
            </w:r>
            <w:r w:rsidR="00CA2DA9" w:rsidRPr="00E01709">
              <w:t>,</w:t>
            </w:r>
            <w:r w:rsidR="00F979C4" w:rsidRPr="00E01709">
              <w:t>74</w:t>
            </w:r>
          </w:p>
        </w:tc>
      </w:tr>
      <w:tr w:rsidR="00F979C4" w:rsidRPr="00E01709" w14:paraId="6549E33A" w14:textId="77777777" w:rsidTr="00AB74A1">
        <w:trPr>
          <w:cantSplit/>
          <w:jc w:val="center"/>
        </w:trPr>
        <w:tc>
          <w:tcPr>
            <w:tcW w:w="1552" w:type="dxa"/>
          </w:tcPr>
          <w:p w14:paraId="377DDFD5" w14:textId="77777777" w:rsidR="00F979C4" w:rsidRPr="00E01709" w:rsidRDefault="00F979C4" w:rsidP="00185C2F">
            <w:pPr>
              <w:pStyle w:val="Tabletext"/>
            </w:pPr>
            <w:r w:rsidRPr="00E01709">
              <w:t>336</w:t>
            </w:r>
            <w:r w:rsidR="00CA2DA9" w:rsidRPr="00E01709">
              <w:t>,</w:t>
            </w:r>
            <w:r w:rsidRPr="00E01709">
              <w:t>227764</w:t>
            </w:r>
          </w:p>
        </w:tc>
        <w:tc>
          <w:tcPr>
            <w:tcW w:w="1559" w:type="dxa"/>
          </w:tcPr>
          <w:p w14:paraId="7300B03D" w14:textId="55A938E5" w:rsidR="00F979C4" w:rsidRPr="00E01709" w:rsidRDefault="00185C2F" w:rsidP="00AB74A1">
            <w:pPr>
              <w:pStyle w:val="Tabletext"/>
              <w:jc w:val="center"/>
            </w:pPr>
            <w:r w:rsidRPr="00E01709">
              <w:t>0</w:t>
            </w:r>
            <w:r w:rsidR="00CA2DA9" w:rsidRPr="00E01709">
              <w:t>,</w:t>
            </w:r>
            <w:r w:rsidR="00F979C4" w:rsidRPr="00E01709">
              <w:t>0010</w:t>
            </w:r>
          </w:p>
        </w:tc>
        <w:tc>
          <w:tcPr>
            <w:tcW w:w="1276" w:type="dxa"/>
          </w:tcPr>
          <w:p w14:paraId="7C760766" w14:textId="77777777" w:rsidR="00F979C4" w:rsidRPr="00E01709" w:rsidRDefault="00F979C4" w:rsidP="00AB74A1">
            <w:pPr>
              <w:pStyle w:val="Tabletext"/>
              <w:jc w:val="center"/>
            </w:pPr>
            <w:r w:rsidRPr="00E01709">
              <w:t>9</w:t>
            </w:r>
            <w:r w:rsidR="00CA2DA9" w:rsidRPr="00E01709">
              <w:t>,</w:t>
            </w:r>
            <w:r w:rsidRPr="00E01709">
              <w:t>825</w:t>
            </w:r>
          </w:p>
        </w:tc>
        <w:tc>
          <w:tcPr>
            <w:tcW w:w="1275" w:type="dxa"/>
          </w:tcPr>
          <w:p w14:paraId="5706BBFB" w14:textId="77777777" w:rsidR="00F979C4" w:rsidRPr="00E01709" w:rsidRDefault="00CA2DA9" w:rsidP="00AB74A1">
            <w:pPr>
              <w:pStyle w:val="Tabletext"/>
              <w:jc w:val="center"/>
            </w:pPr>
            <w:r w:rsidRPr="00E01709">
              <w:t>26,</w:t>
            </w:r>
            <w:r w:rsidR="00F979C4" w:rsidRPr="00E01709">
              <w:t>93</w:t>
            </w:r>
          </w:p>
        </w:tc>
        <w:tc>
          <w:tcPr>
            <w:tcW w:w="1276" w:type="dxa"/>
          </w:tcPr>
          <w:p w14:paraId="386663A0" w14:textId="3751F397" w:rsidR="00F979C4" w:rsidRPr="00E01709" w:rsidRDefault="00185C2F" w:rsidP="00AB74A1">
            <w:pPr>
              <w:pStyle w:val="Tabletext"/>
              <w:jc w:val="center"/>
            </w:pPr>
            <w:r w:rsidRPr="00E01709">
              <w:t>0</w:t>
            </w:r>
            <w:r w:rsidR="00CA2DA9" w:rsidRPr="00E01709">
              <w:t>,</w:t>
            </w:r>
            <w:r w:rsidR="00F979C4" w:rsidRPr="00E01709">
              <w:t>69</w:t>
            </w:r>
          </w:p>
        </w:tc>
        <w:tc>
          <w:tcPr>
            <w:tcW w:w="1418" w:type="dxa"/>
          </w:tcPr>
          <w:p w14:paraId="4B08C9FD" w14:textId="77777777" w:rsidR="00F979C4" w:rsidRPr="00E01709" w:rsidRDefault="00CA2DA9" w:rsidP="00AB74A1">
            <w:pPr>
              <w:pStyle w:val="Tabletext"/>
              <w:jc w:val="center"/>
            </w:pPr>
            <w:r w:rsidRPr="00E01709">
              <w:t>4,</w:t>
            </w:r>
            <w:r w:rsidR="00F979C4" w:rsidRPr="00E01709">
              <w:t>740</w:t>
            </w:r>
          </w:p>
        </w:tc>
        <w:tc>
          <w:tcPr>
            <w:tcW w:w="1286" w:type="dxa"/>
          </w:tcPr>
          <w:p w14:paraId="2B39D916" w14:textId="32998B76" w:rsidR="00F979C4" w:rsidRPr="00E01709" w:rsidRDefault="00185C2F" w:rsidP="00AB74A1">
            <w:pPr>
              <w:pStyle w:val="Tabletext"/>
              <w:jc w:val="center"/>
            </w:pPr>
            <w:r w:rsidRPr="00E01709">
              <w:t>0</w:t>
            </w:r>
            <w:r w:rsidR="00CA2DA9" w:rsidRPr="00E01709">
              <w:t>,</w:t>
            </w:r>
            <w:r w:rsidR="00F979C4" w:rsidRPr="00E01709">
              <w:t>61</w:t>
            </w:r>
          </w:p>
        </w:tc>
      </w:tr>
      <w:tr w:rsidR="00F979C4" w:rsidRPr="00E01709" w14:paraId="11F939CF" w14:textId="77777777" w:rsidTr="00AB74A1">
        <w:trPr>
          <w:cantSplit/>
          <w:jc w:val="center"/>
        </w:trPr>
        <w:tc>
          <w:tcPr>
            <w:tcW w:w="1552" w:type="dxa"/>
          </w:tcPr>
          <w:p w14:paraId="5E9F17C9" w14:textId="77777777" w:rsidR="00F979C4" w:rsidRPr="00E01709" w:rsidRDefault="00F979C4" w:rsidP="00185C2F">
            <w:pPr>
              <w:pStyle w:val="Tabletext"/>
            </w:pPr>
            <w:r w:rsidRPr="00E01709">
              <w:t>*380</w:t>
            </w:r>
            <w:r w:rsidR="00CA2DA9" w:rsidRPr="00E01709">
              <w:t>,</w:t>
            </w:r>
            <w:r w:rsidRPr="00E01709">
              <w:t>197353</w:t>
            </w:r>
          </w:p>
        </w:tc>
        <w:tc>
          <w:tcPr>
            <w:tcW w:w="1559" w:type="dxa"/>
          </w:tcPr>
          <w:p w14:paraId="1860738E" w14:textId="77777777" w:rsidR="00F979C4" w:rsidRPr="00E01709" w:rsidRDefault="00F979C4" w:rsidP="00AB74A1">
            <w:pPr>
              <w:pStyle w:val="Tabletext"/>
              <w:jc w:val="center"/>
            </w:pPr>
            <w:r w:rsidRPr="00E01709">
              <w:t>11</w:t>
            </w:r>
            <w:r w:rsidR="00CA2DA9" w:rsidRPr="00E01709">
              <w:t>,</w:t>
            </w:r>
            <w:r w:rsidRPr="00E01709">
              <w:t>67</w:t>
            </w:r>
          </w:p>
        </w:tc>
        <w:tc>
          <w:tcPr>
            <w:tcW w:w="1276" w:type="dxa"/>
          </w:tcPr>
          <w:p w14:paraId="473DD9E4" w14:textId="77777777" w:rsidR="00F979C4" w:rsidRPr="00E01709" w:rsidRDefault="00CA2DA9" w:rsidP="00AB74A1">
            <w:pPr>
              <w:pStyle w:val="Tabletext"/>
              <w:jc w:val="center"/>
            </w:pPr>
            <w:r w:rsidRPr="00E01709">
              <w:t>1,</w:t>
            </w:r>
            <w:r w:rsidR="00F979C4" w:rsidRPr="00E01709">
              <w:t>048</w:t>
            </w:r>
          </w:p>
        </w:tc>
        <w:tc>
          <w:tcPr>
            <w:tcW w:w="1275" w:type="dxa"/>
          </w:tcPr>
          <w:p w14:paraId="2ADCC85C" w14:textId="77777777" w:rsidR="00F979C4" w:rsidRPr="00E01709" w:rsidRDefault="00F979C4" w:rsidP="00AB74A1">
            <w:pPr>
              <w:pStyle w:val="Tabletext"/>
              <w:jc w:val="center"/>
            </w:pPr>
            <w:r w:rsidRPr="00E01709">
              <w:t>28</w:t>
            </w:r>
            <w:r w:rsidR="00CA2DA9" w:rsidRPr="00E01709">
              <w:t>,</w:t>
            </w:r>
            <w:r w:rsidRPr="00E01709">
              <w:t>11</w:t>
            </w:r>
          </w:p>
        </w:tc>
        <w:tc>
          <w:tcPr>
            <w:tcW w:w="1276" w:type="dxa"/>
          </w:tcPr>
          <w:p w14:paraId="72FF44AA" w14:textId="5DFAC105" w:rsidR="00F979C4" w:rsidRPr="00E01709" w:rsidRDefault="00185C2F" w:rsidP="00AB74A1">
            <w:pPr>
              <w:pStyle w:val="Tabletext"/>
              <w:jc w:val="center"/>
            </w:pPr>
            <w:r w:rsidRPr="00E01709">
              <w:t>0</w:t>
            </w:r>
            <w:r w:rsidR="00CA2DA9" w:rsidRPr="00E01709">
              <w:t>,</w:t>
            </w:r>
            <w:r w:rsidR="00F979C4" w:rsidRPr="00E01709">
              <w:t>54</w:t>
            </w:r>
          </w:p>
        </w:tc>
        <w:tc>
          <w:tcPr>
            <w:tcW w:w="1418" w:type="dxa"/>
          </w:tcPr>
          <w:p w14:paraId="45FA2664" w14:textId="77777777" w:rsidR="00F979C4" w:rsidRPr="00E01709" w:rsidRDefault="00F979C4" w:rsidP="00AB74A1">
            <w:pPr>
              <w:pStyle w:val="Tabletext"/>
              <w:jc w:val="center"/>
            </w:pPr>
            <w:r w:rsidRPr="00E01709">
              <w:t>5</w:t>
            </w:r>
            <w:r w:rsidR="00CA2DA9" w:rsidRPr="00E01709">
              <w:t>,</w:t>
            </w:r>
            <w:r w:rsidRPr="00E01709">
              <w:t>063</w:t>
            </w:r>
          </w:p>
        </w:tc>
        <w:tc>
          <w:tcPr>
            <w:tcW w:w="1286" w:type="dxa"/>
          </w:tcPr>
          <w:p w14:paraId="289FB541" w14:textId="7D409B7A" w:rsidR="00F979C4" w:rsidRPr="00E01709" w:rsidRDefault="00185C2F" w:rsidP="00AB74A1">
            <w:pPr>
              <w:pStyle w:val="Tabletext"/>
              <w:jc w:val="center"/>
            </w:pPr>
            <w:r w:rsidRPr="00E01709">
              <w:t>0</w:t>
            </w:r>
            <w:r w:rsidR="00CA2DA9" w:rsidRPr="00E01709">
              <w:t>,</w:t>
            </w:r>
            <w:r w:rsidR="00F979C4" w:rsidRPr="00E01709">
              <w:t>89</w:t>
            </w:r>
          </w:p>
        </w:tc>
      </w:tr>
      <w:tr w:rsidR="00F979C4" w:rsidRPr="00E01709" w14:paraId="7E662210" w14:textId="77777777" w:rsidTr="00AB74A1">
        <w:trPr>
          <w:cantSplit/>
          <w:jc w:val="center"/>
        </w:trPr>
        <w:tc>
          <w:tcPr>
            <w:tcW w:w="1552" w:type="dxa"/>
          </w:tcPr>
          <w:p w14:paraId="212B80B5" w14:textId="77777777" w:rsidR="00F979C4" w:rsidRPr="00E01709" w:rsidRDefault="00CA2DA9" w:rsidP="00185C2F">
            <w:pPr>
              <w:pStyle w:val="Tabletext"/>
            </w:pPr>
            <w:r w:rsidRPr="00E01709">
              <w:t>390,</w:t>
            </w:r>
            <w:r w:rsidR="00F979C4" w:rsidRPr="00E01709">
              <w:t>134508</w:t>
            </w:r>
          </w:p>
        </w:tc>
        <w:tc>
          <w:tcPr>
            <w:tcW w:w="1559" w:type="dxa"/>
          </w:tcPr>
          <w:p w14:paraId="1CF576AC" w14:textId="57F87B63" w:rsidR="00F979C4" w:rsidRPr="00E01709" w:rsidRDefault="00185C2F" w:rsidP="00AB74A1">
            <w:pPr>
              <w:pStyle w:val="Tabletext"/>
              <w:jc w:val="center"/>
            </w:pPr>
            <w:r w:rsidRPr="00E01709">
              <w:t>0</w:t>
            </w:r>
            <w:r w:rsidR="00CA2DA9" w:rsidRPr="00E01709">
              <w:t>,</w:t>
            </w:r>
            <w:r w:rsidR="00F979C4" w:rsidRPr="00E01709">
              <w:t>0045</w:t>
            </w:r>
          </w:p>
        </w:tc>
        <w:tc>
          <w:tcPr>
            <w:tcW w:w="1276" w:type="dxa"/>
          </w:tcPr>
          <w:p w14:paraId="0FD672F0" w14:textId="77777777" w:rsidR="00F979C4" w:rsidRPr="00E01709" w:rsidRDefault="00F979C4" w:rsidP="00AB74A1">
            <w:pPr>
              <w:pStyle w:val="Tabletext"/>
              <w:jc w:val="center"/>
            </w:pPr>
            <w:r w:rsidRPr="00E01709">
              <w:t>7</w:t>
            </w:r>
            <w:r w:rsidR="00CA2DA9" w:rsidRPr="00E01709">
              <w:t>,</w:t>
            </w:r>
            <w:r w:rsidRPr="00E01709">
              <w:t>347</w:t>
            </w:r>
          </w:p>
        </w:tc>
        <w:tc>
          <w:tcPr>
            <w:tcW w:w="1275" w:type="dxa"/>
          </w:tcPr>
          <w:p w14:paraId="31041B7C" w14:textId="77777777" w:rsidR="00F979C4" w:rsidRPr="00E01709" w:rsidRDefault="00CA2DA9" w:rsidP="00AB74A1">
            <w:pPr>
              <w:pStyle w:val="Tabletext"/>
              <w:jc w:val="center"/>
            </w:pPr>
            <w:r w:rsidRPr="00E01709">
              <w:t>21,</w:t>
            </w:r>
            <w:r w:rsidR="00F979C4" w:rsidRPr="00E01709">
              <w:t>52</w:t>
            </w:r>
          </w:p>
        </w:tc>
        <w:tc>
          <w:tcPr>
            <w:tcW w:w="1276" w:type="dxa"/>
          </w:tcPr>
          <w:p w14:paraId="059F23AA" w14:textId="77CBBC7F" w:rsidR="00F979C4" w:rsidRPr="00E01709" w:rsidRDefault="00185C2F" w:rsidP="00AB74A1">
            <w:pPr>
              <w:pStyle w:val="Tabletext"/>
              <w:jc w:val="center"/>
            </w:pPr>
            <w:r w:rsidRPr="00E01709">
              <w:t>0</w:t>
            </w:r>
            <w:r w:rsidR="00CA2DA9" w:rsidRPr="00E01709">
              <w:t>,</w:t>
            </w:r>
            <w:r w:rsidR="00F979C4" w:rsidRPr="00E01709">
              <w:t>63</w:t>
            </w:r>
          </w:p>
        </w:tc>
        <w:tc>
          <w:tcPr>
            <w:tcW w:w="1418" w:type="dxa"/>
          </w:tcPr>
          <w:p w14:paraId="4527EC67" w14:textId="77777777" w:rsidR="00F979C4" w:rsidRPr="00E01709" w:rsidRDefault="00CA2DA9" w:rsidP="00AB74A1">
            <w:pPr>
              <w:pStyle w:val="Tabletext"/>
              <w:jc w:val="center"/>
            </w:pPr>
            <w:r w:rsidRPr="00E01709">
              <w:t>4,</w:t>
            </w:r>
            <w:r w:rsidR="00F979C4" w:rsidRPr="00E01709">
              <w:t>810</w:t>
            </w:r>
          </w:p>
        </w:tc>
        <w:tc>
          <w:tcPr>
            <w:tcW w:w="1286" w:type="dxa"/>
          </w:tcPr>
          <w:p w14:paraId="27A4F560" w14:textId="6251F569" w:rsidR="00F979C4" w:rsidRPr="00E01709" w:rsidRDefault="00185C2F" w:rsidP="00AB74A1">
            <w:pPr>
              <w:pStyle w:val="Tabletext"/>
              <w:jc w:val="center"/>
            </w:pPr>
            <w:r w:rsidRPr="00E01709">
              <w:t>0</w:t>
            </w:r>
            <w:r w:rsidR="00CA2DA9" w:rsidRPr="00E01709">
              <w:t>,</w:t>
            </w:r>
            <w:r w:rsidR="00F979C4" w:rsidRPr="00E01709">
              <w:t>55</w:t>
            </w:r>
          </w:p>
        </w:tc>
      </w:tr>
      <w:tr w:rsidR="00F979C4" w:rsidRPr="00E01709" w14:paraId="2B368145" w14:textId="77777777" w:rsidTr="00AB74A1">
        <w:trPr>
          <w:cantSplit/>
          <w:jc w:val="center"/>
        </w:trPr>
        <w:tc>
          <w:tcPr>
            <w:tcW w:w="1552" w:type="dxa"/>
          </w:tcPr>
          <w:p w14:paraId="2F35B6E0" w14:textId="77777777" w:rsidR="00F979C4" w:rsidRPr="00E01709" w:rsidRDefault="00CA2DA9" w:rsidP="00185C2F">
            <w:pPr>
              <w:pStyle w:val="Tabletext"/>
            </w:pPr>
            <w:r w:rsidRPr="00E01709">
              <w:t>437,</w:t>
            </w:r>
            <w:r w:rsidR="00F979C4" w:rsidRPr="00E01709">
              <w:t>346667</w:t>
            </w:r>
          </w:p>
        </w:tc>
        <w:tc>
          <w:tcPr>
            <w:tcW w:w="1559" w:type="dxa"/>
          </w:tcPr>
          <w:p w14:paraId="3AB57AFA" w14:textId="72A268C4" w:rsidR="00F979C4" w:rsidRPr="00E01709" w:rsidRDefault="00185C2F" w:rsidP="00AB74A1">
            <w:pPr>
              <w:pStyle w:val="Tabletext"/>
              <w:jc w:val="center"/>
            </w:pPr>
            <w:r w:rsidRPr="00E01709">
              <w:t>0</w:t>
            </w:r>
            <w:r w:rsidR="00CA2DA9" w:rsidRPr="00E01709">
              <w:t>,</w:t>
            </w:r>
            <w:r w:rsidR="00F979C4" w:rsidRPr="00E01709">
              <w:t>0632</w:t>
            </w:r>
          </w:p>
        </w:tc>
        <w:tc>
          <w:tcPr>
            <w:tcW w:w="1276" w:type="dxa"/>
          </w:tcPr>
          <w:p w14:paraId="5F3BAD39" w14:textId="77777777" w:rsidR="00F979C4" w:rsidRPr="00E01709" w:rsidRDefault="00F979C4" w:rsidP="00AB74A1">
            <w:pPr>
              <w:pStyle w:val="Tabletext"/>
              <w:jc w:val="center"/>
            </w:pPr>
            <w:r w:rsidRPr="00E01709">
              <w:t>5</w:t>
            </w:r>
            <w:r w:rsidR="00CA2DA9" w:rsidRPr="00E01709">
              <w:t>,</w:t>
            </w:r>
            <w:r w:rsidRPr="00E01709">
              <w:t>048</w:t>
            </w:r>
          </w:p>
        </w:tc>
        <w:tc>
          <w:tcPr>
            <w:tcW w:w="1275" w:type="dxa"/>
          </w:tcPr>
          <w:p w14:paraId="0F714CD6" w14:textId="77777777" w:rsidR="00F979C4" w:rsidRPr="00E01709" w:rsidRDefault="00CA2DA9" w:rsidP="00AB74A1">
            <w:pPr>
              <w:pStyle w:val="Tabletext"/>
              <w:jc w:val="center"/>
            </w:pPr>
            <w:r w:rsidRPr="00E01709">
              <w:t>18,</w:t>
            </w:r>
            <w:r w:rsidR="00F979C4" w:rsidRPr="00E01709">
              <w:t>45</w:t>
            </w:r>
          </w:p>
        </w:tc>
        <w:tc>
          <w:tcPr>
            <w:tcW w:w="1276" w:type="dxa"/>
          </w:tcPr>
          <w:p w14:paraId="089D5B27" w14:textId="5E0B529D" w:rsidR="00F979C4" w:rsidRPr="00E01709" w:rsidRDefault="00185C2F" w:rsidP="00AB74A1">
            <w:pPr>
              <w:pStyle w:val="Tabletext"/>
              <w:jc w:val="center"/>
            </w:pPr>
            <w:r w:rsidRPr="00E01709">
              <w:t>0</w:t>
            </w:r>
            <w:r w:rsidR="00CA2DA9" w:rsidRPr="00E01709">
              <w:t>,</w:t>
            </w:r>
            <w:r w:rsidR="00F979C4" w:rsidRPr="00E01709">
              <w:t>60</w:t>
            </w:r>
          </w:p>
        </w:tc>
        <w:tc>
          <w:tcPr>
            <w:tcW w:w="1418" w:type="dxa"/>
          </w:tcPr>
          <w:p w14:paraId="17BE9D7E" w14:textId="77777777" w:rsidR="00F979C4" w:rsidRPr="00E01709" w:rsidRDefault="00CA2DA9" w:rsidP="00AB74A1">
            <w:pPr>
              <w:pStyle w:val="Tabletext"/>
              <w:jc w:val="center"/>
            </w:pPr>
            <w:r w:rsidRPr="00E01709">
              <w:t>4,</w:t>
            </w:r>
            <w:r w:rsidR="00F979C4" w:rsidRPr="00E01709">
              <w:t>230</w:t>
            </w:r>
          </w:p>
        </w:tc>
        <w:tc>
          <w:tcPr>
            <w:tcW w:w="1286" w:type="dxa"/>
          </w:tcPr>
          <w:p w14:paraId="06ACB8B4" w14:textId="25F27A7E" w:rsidR="00F979C4" w:rsidRPr="00E01709" w:rsidRDefault="00185C2F" w:rsidP="00AB74A1">
            <w:pPr>
              <w:pStyle w:val="Tabletext"/>
              <w:jc w:val="center"/>
            </w:pPr>
            <w:r w:rsidRPr="00E01709">
              <w:t>0</w:t>
            </w:r>
            <w:r w:rsidR="00CA2DA9" w:rsidRPr="00E01709">
              <w:t>,</w:t>
            </w:r>
            <w:r w:rsidR="00F979C4" w:rsidRPr="00E01709">
              <w:t>48</w:t>
            </w:r>
          </w:p>
        </w:tc>
      </w:tr>
      <w:tr w:rsidR="00F979C4" w:rsidRPr="00E01709" w14:paraId="79BF7884" w14:textId="77777777" w:rsidTr="00AB74A1">
        <w:trPr>
          <w:cantSplit/>
          <w:jc w:val="center"/>
        </w:trPr>
        <w:tc>
          <w:tcPr>
            <w:tcW w:w="1552" w:type="dxa"/>
          </w:tcPr>
          <w:p w14:paraId="650A1087" w14:textId="77777777" w:rsidR="00F979C4" w:rsidRPr="00E01709" w:rsidRDefault="00F979C4" w:rsidP="00185C2F">
            <w:pPr>
              <w:pStyle w:val="Tabletext"/>
            </w:pPr>
            <w:r w:rsidRPr="00E01709">
              <w:t>439</w:t>
            </w:r>
            <w:r w:rsidR="00CA2DA9" w:rsidRPr="00E01709">
              <w:t>,</w:t>
            </w:r>
            <w:r w:rsidRPr="00E01709">
              <w:t>150807</w:t>
            </w:r>
          </w:p>
        </w:tc>
        <w:tc>
          <w:tcPr>
            <w:tcW w:w="1559" w:type="dxa"/>
          </w:tcPr>
          <w:p w14:paraId="4E28EA6D" w14:textId="19BE148D" w:rsidR="00F979C4" w:rsidRPr="00E01709" w:rsidRDefault="00185C2F" w:rsidP="00AB74A1">
            <w:pPr>
              <w:pStyle w:val="Tabletext"/>
              <w:jc w:val="center"/>
            </w:pPr>
            <w:r w:rsidRPr="00E01709">
              <w:t>0</w:t>
            </w:r>
            <w:r w:rsidR="00CA2DA9" w:rsidRPr="00E01709">
              <w:t>,</w:t>
            </w:r>
            <w:r w:rsidR="00F979C4" w:rsidRPr="00E01709">
              <w:t>9098</w:t>
            </w:r>
          </w:p>
        </w:tc>
        <w:tc>
          <w:tcPr>
            <w:tcW w:w="1276" w:type="dxa"/>
          </w:tcPr>
          <w:p w14:paraId="12B63A35" w14:textId="77777777" w:rsidR="00F979C4" w:rsidRPr="00E01709" w:rsidRDefault="00F979C4" w:rsidP="00AB74A1">
            <w:pPr>
              <w:pStyle w:val="Tabletext"/>
              <w:jc w:val="center"/>
            </w:pPr>
            <w:r w:rsidRPr="00E01709">
              <w:t>3</w:t>
            </w:r>
            <w:r w:rsidR="00CA2DA9" w:rsidRPr="00E01709">
              <w:t>,</w:t>
            </w:r>
            <w:r w:rsidRPr="00E01709">
              <w:t>595</w:t>
            </w:r>
          </w:p>
        </w:tc>
        <w:tc>
          <w:tcPr>
            <w:tcW w:w="1275" w:type="dxa"/>
          </w:tcPr>
          <w:p w14:paraId="73E3B83A" w14:textId="77777777" w:rsidR="00F979C4" w:rsidRPr="00E01709" w:rsidRDefault="00CA2DA9" w:rsidP="00AB74A1">
            <w:pPr>
              <w:pStyle w:val="Tabletext"/>
              <w:jc w:val="center"/>
            </w:pPr>
            <w:r w:rsidRPr="00E01709">
              <w:t>20,</w:t>
            </w:r>
            <w:r w:rsidR="00F979C4" w:rsidRPr="00E01709">
              <w:t>07</w:t>
            </w:r>
          </w:p>
        </w:tc>
        <w:tc>
          <w:tcPr>
            <w:tcW w:w="1276" w:type="dxa"/>
          </w:tcPr>
          <w:p w14:paraId="021F7306" w14:textId="736D4240" w:rsidR="00F979C4" w:rsidRPr="00E01709" w:rsidRDefault="00185C2F" w:rsidP="00AB74A1">
            <w:pPr>
              <w:pStyle w:val="Tabletext"/>
              <w:jc w:val="center"/>
            </w:pPr>
            <w:r w:rsidRPr="00E01709">
              <w:t>0</w:t>
            </w:r>
            <w:r w:rsidR="00CA2DA9" w:rsidRPr="00E01709">
              <w:t>,</w:t>
            </w:r>
            <w:r w:rsidR="00F979C4" w:rsidRPr="00E01709">
              <w:t>63</w:t>
            </w:r>
          </w:p>
        </w:tc>
        <w:tc>
          <w:tcPr>
            <w:tcW w:w="1418" w:type="dxa"/>
          </w:tcPr>
          <w:p w14:paraId="0B8C5AAA" w14:textId="77777777" w:rsidR="00F979C4" w:rsidRPr="00E01709" w:rsidRDefault="00F979C4" w:rsidP="00AB74A1">
            <w:pPr>
              <w:pStyle w:val="Tabletext"/>
              <w:jc w:val="center"/>
            </w:pPr>
            <w:r w:rsidRPr="00E01709">
              <w:t>4</w:t>
            </w:r>
            <w:r w:rsidR="00CA2DA9" w:rsidRPr="00E01709">
              <w:t>,</w:t>
            </w:r>
            <w:r w:rsidRPr="00E01709">
              <w:t>483</w:t>
            </w:r>
          </w:p>
        </w:tc>
        <w:tc>
          <w:tcPr>
            <w:tcW w:w="1286" w:type="dxa"/>
          </w:tcPr>
          <w:p w14:paraId="227EE90E" w14:textId="1C2A830E" w:rsidR="00F979C4" w:rsidRPr="00E01709" w:rsidRDefault="00185C2F" w:rsidP="00AB74A1">
            <w:pPr>
              <w:pStyle w:val="Tabletext"/>
              <w:jc w:val="center"/>
            </w:pPr>
            <w:r w:rsidRPr="00E01709">
              <w:t>0</w:t>
            </w:r>
            <w:r w:rsidR="00CA2DA9" w:rsidRPr="00E01709">
              <w:t>,</w:t>
            </w:r>
            <w:r w:rsidR="00F979C4" w:rsidRPr="00E01709">
              <w:t>52</w:t>
            </w:r>
          </w:p>
        </w:tc>
      </w:tr>
      <w:tr w:rsidR="00F979C4" w:rsidRPr="00E01709" w14:paraId="5FF2E427" w14:textId="77777777" w:rsidTr="00AB74A1">
        <w:trPr>
          <w:cantSplit/>
          <w:jc w:val="center"/>
        </w:trPr>
        <w:tc>
          <w:tcPr>
            <w:tcW w:w="1552" w:type="dxa"/>
          </w:tcPr>
          <w:p w14:paraId="417F6AFC" w14:textId="77777777" w:rsidR="00F979C4" w:rsidRPr="00E01709" w:rsidRDefault="00F979C4" w:rsidP="00185C2F">
            <w:pPr>
              <w:pStyle w:val="Tabletext"/>
            </w:pPr>
            <w:r w:rsidRPr="00E01709">
              <w:t>443</w:t>
            </w:r>
            <w:r w:rsidR="00CA2DA9" w:rsidRPr="00E01709">
              <w:t>,</w:t>
            </w:r>
            <w:r w:rsidRPr="00E01709">
              <w:t>018343</w:t>
            </w:r>
          </w:p>
        </w:tc>
        <w:tc>
          <w:tcPr>
            <w:tcW w:w="1559" w:type="dxa"/>
          </w:tcPr>
          <w:p w14:paraId="50380D8D" w14:textId="529DD517" w:rsidR="00F979C4" w:rsidRPr="00E01709" w:rsidRDefault="00185C2F" w:rsidP="00AB74A1">
            <w:pPr>
              <w:pStyle w:val="Tabletext"/>
              <w:jc w:val="center"/>
            </w:pPr>
            <w:r w:rsidRPr="00E01709">
              <w:t>0</w:t>
            </w:r>
            <w:r w:rsidR="00CA2DA9" w:rsidRPr="00E01709">
              <w:t>,</w:t>
            </w:r>
            <w:r w:rsidR="00F979C4" w:rsidRPr="00E01709">
              <w:t>1920</w:t>
            </w:r>
          </w:p>
        </w:tc>
        <w:tc>
          <w:tcPr>
            <w:tcW w:w="1276" w:type="dxa"/>
          </w:tcPr>
          <w:p w14:paraId="116CC96B" w14:textId="77777777" w:rsidR="00F979C4" w:rsidRPr="00E01709" w:rsidRDefault="00F979C4" w:rsidP="00AB74A1">
            <w:pPr>
              <w:pStyle w:val="Tabletext"/>
              <w:jc w:val="center"/>
            </w:pPr>
            <w:r w:rsidRPr="00E01709">
              <w:t>5</w:t>
            </w:r>
            <w:r w:rsidR="00CA2DA9" w:rsidRPr="00E01709">
              <w:t>,</w:t>
            </w:r>
            <w:r w:rsidRPr="00E01709">
              <w:t>048</w:t>
            </w:r>
          </w:p>
        </w:tc>
        <w:tc>
          <w:tcPr>
            <w:tcW w:w="1275" w:type="dxa"/>
          </w:tcPr>
          <w:p w14:paraId="1577D6A1" w14:textId="77777777" w:rsidR="00F979C4" w:rsidRPr="00E01709" w:rsidRDefault="00CA2DA9" w:rsidP="00AB74A1">
            <w:pPr>
              <w:pStyle w:val="Tabletext"/>
              <w:jc w:val="center"/>
            </w:pPr>
            <w:r w:rsidRPr="00E01709">
              <w:t>15,</w:t>
            </w:r>
            <w:r w:rsidR="00F979C4" w:rsidRPr="00E01709">
              <w:t>55</w:t>
            </w:r>
          </w:p>
        </w:tc>
        <w:tc>
          <w:tcPr>
            <w:tcW w:w="1276" w:type="dxa"/>
          </w:tcPr>
          <w:p w14:paraId="3171A047" w14:textId="5223A4C9" w:rsidR="00F979C4" w:rsidRPr="00E01709" w:rsidRDefault="00185C2F" w:rsidP="00AB74A1">
            <w:pPr>
              <w:pStyle w:val="Tabletext"/>
              <w:jc w:val="center"/>
            </w:pPr>
            <w:r w:rsidRPr="00E01709">
              <w:t>0</w:t>
            </w:r>
            <w:r w:rsidR="00CA2DA9" w:rsidRPr="00E01709">
              <w:t>,</w:t>
            </w:r>
            <w:r w:rsidR="00F979C4" w:rsidRPr="00E01709">
              <w:t>60</w:t>
            </w:r>
          </w:p>
        </w:tc>
        <w:tc>
          <w:tcPr>
            <w:tcW w:w="1418" w:type="dxa"/>
          </w:tcPr>
          <w:p w14:paraId="6F1E89B3" w14:textId="77777777" w:rsidR="00F979C4" w:rsidRPr="00E01709" w:rsidRDefault="00CA2DA9" w:rsidP="00AB74A1">
            <w:pPr>
              <w:pStyle w:val="Tabletext"/>
              <w:jc w:val="center"/>
            </w:pPr>
            <w:r w:rsidRPr="00E01709">
              <w:t>5,</w:t>
            </w:r>
            <w:r w:rsidR="00F979C4" w:rsidRPr="00E01709">
              <w:t>083</w:t>
            </w:r>
          </w:p>
        </w:tc>
        <w:tc>
          <w:tcPr>
            <w:tcW w:w="1286" w:type="dxa"/>
          </w:tcPr>
          <w:p w14:paraId="019583EE" w14:textId="646A952F" w:rsidR="00F979C4" w:rsidRPr="00E01709" w:rsidRDefault="00185C2F" w:rsidP="00AB74A1">
            <w:pPr>
              <w:pStyle w:val="Tabletext"/>
              <w:jc w:val="center"/>
            </w:pPr>
            <w:r w:rsidRPr="00E01709">
              <w:t>0</w:t>
            </w:r>
            <w:r w:rsidR="00CA2DA9" w:rsidRPr="00E01709">
              <w:t>,</w:t>
            </w:r>
            <w:r w:rsidR="00F979C4" w:rsidRPr="00E01709">
              <w:t>50</w:t>
            </w:r>
          </w:p>
        </w:tc>
      </w:tr>
      <w:tr w:rsidR="00F979C4" w:rsidRPr="00E01709" w14:paraId="40AFEBA6" w14:textId="77777777" w:rsidTr="00AB74A1">
        <w:trPr>
          <w:cantSplit/>
          <w:jc w:val="center"/>
        </w:trPr>
        <w:tc>
          <w:tcPr>
            <w:tcW w:w="1552" w:type="dxa"/>
          </w:tcPr>
          <w:p w14:paraId="042789D5" w14:textId="77777777" w:rsidR="00F979C4" w:rsidRPr="00E01709" w:rsidRDefault="00F979C4" w:rsidP="00185C2F">
            <w:pPr>
              <w:pStyle w:val="Tabletext"/>
            </w:pPr>
            <w:r w:rsidRPr="00E01709">
              <w:t>*448</w:t>
            </w:r>
            <w:r w:rsidR="00CA2DA9" w:rsidRPr="00E01709">
              <w:t>,</w:t>
            </w:r>
            <w:r w:rsidRPr="00E01709">
              <w:t>001085</w:t>
            </w:r>
          </w:p>
        </w:tc>
        <w:tc>
          <w:tcPr>
            <w:tcW w:w="1559" w:type="dxa"/>
          </w:tcPr>
          <w:p w14:paraId="7BDF7143" w14:textId="77777777" w:rsidR="00F979C4" w:rsidRPr="00E01709" w:rsidRDefault="00F979C4" w:rsidP="00AB74A1">
            <w:pPr>
              <w:pStyle w:val="Tabletext"/>
              <w:jc w:val="center"/>
            </w:pPr>
            <w:r w:rsidRPr="00E01709">
              <w:t>10</w:t>
            </w:r>
            <w:r w:rsidR="00CA2DA9" w:rsidRPr="00E01709">
              <w:t>,</w:t>
            </w:r>
            <w:r w:rsidRPr="00E01709">
              <w:t>41</w:t>
            </w:r>
          </w:p>
        </w:tc>
        <w:tc>
          <w:tcPr>
            <w:tcW w:w="1276" w:type="dxa"/>
          </w:tcPr>
          <w:p w14:paraId="46092315" w14:textId="77777777" w:rsidR="00F979C4" w:rsidRPr="00E01709" w:rsidRDefault="00CA2DA9" w:rsidP="00AB74A1">
            <w:pPr>
              <w:pStyle w:val="Tabletext"/>
              <w:jc w:val="center"/>
            </w:pPr>
            <w:r w:rsidRPr="00E01709">
              <w:t>1,</w:t>
            </w:r>
            <w:r w:rsidR="00F979C4" w:rsidRPr="00E01709">
              <w:t>405</w:t>
            </w:r>
          </w:p>
        </w:tc>
        <w:tc>
          <w:tcPr>
            <w:tcW w:w="1275" w:type="dxa"/>
          </w:tcPr>
          <w:p w14:paraId="6793AD53" w14:textId="77777777" w:rsidR="00F979C4" w:rsidRPr="00E01709" w:rsidRDefault="00CA2DA9" w:rsidP="00AB74A1">
            <w:pPr>
              <w:pStyle w:val="Tabletext"/>
              <w:jc w:val="center"/>
            </w:pPr>
            <w:r w:rsidRPr="00E01709">
              <w:t>25,</w:t>
            </w:r>
            <w:r w:rsidR="00F979C4" w:rsidRPr="00E01709">
              <w:t>64</w:t>
            </w:r>
          </w:p>
        </w:tc>
        <w:tc>
          <w:tcPr>
            <w:tcW w:w="1276" w:type="dxa"/>
          </w:tcPr>
          <w:p w14:paraId="276D3B0C" w14:textId="41937CB3" w:rsidR="00F979C4" w:rsidRPr="00E01709" w:rsidRDefault="00185C2F" w:rsidP="00AB74A1">
            <w:pPr>
              <w:pStyle w:val="Tabletext"/>
              <w:jc w:val="center"/>
            </w:pPr>
            <w:r w:rsidRPr="00E01709">
              <w:t>0</w:t>
            </w:r>
            <w:r w:rsidR="00CA2DA9" w:rsidRPr="00E01709">
              <w:t>,</w:t>
            </w:r>
            <w:r w:rsidR="00F979C4" w:rsidRPr="00E01709">
              <w:t>66</w:t>
            </w:r>
          </w:p>
        </w:tc>
        <w:tc>
          <w:tcPr>
            <w:tcW w:w="1418" w:type="dxa"/>
          </w:tcPr>
          <w:p w14:paraId="247EF26F" w14:textId="77777777" w:rsidR="00F979C4" w:rsidRPr="00E01709" w:rsidRDefault="00CA2DA9" w:rsidP="00AB74A1">
            <w:pPr>
              <w:pStyle w:val="Tabletext"/>
              <w:jc w:val="center"/>
            </w:pPr>
            <w:r w:rsidRPr="00E01709">
              <w:t>5,</w:t>
            </w:r>
            <w:r w:rsidR="00F979C4" w:rsidRPr="00E01709">
              <w:t>028</w:t>
            </w:r>
          </w:p>
        </w:tc>
        <w:tc>
          <w:tcPr>
            <w:tcW w:w="1286" w:type="dxa"/>
          </w:tcPr>
          <w:p w14:paraId="35275335" w14:textId="67EA2216" w:rsidR="00F979C4" w:rsidRPr="00E01709" w:rsidRDefault="00185C2F" w:rsidP="00AB74A1">
            <w:pPr>
              <w:pStyle w:val="Tabletext"/>
              <w:jc w:val="center"/>
            </w:pPr>
            <w:r w:rsidRPr="00E01709">
              <w:t>0</w:t>
            </w:r>
            <w:r w:rsidR="00CA2DA9" w:rsidRPr="00E01709">
              <w:t>,</w:t>
            </w:r>
            <w:r w:rsidR="00F979C4" w:rsidRPr="00E01709">
              <w:t>67</w:t>
            </w:r>
          </w:p>
        </w:tc>
      </w:tr>
      <w:tr w:rsidR="00F979C4" w:rsidRPr="00E01709" w14:paraId="7419130D" w14:textId="77777777" w:rsidTr="00AB74A1">
        <w:trPr>
          <w:cantSplit/>
          <w:jc w:val="center"/>
        </w:trPr>
        <w:tc>
          <w:tcPr>
            <w:tcW w:w="1552" w:type="dxa"/>
          </w:tcPr>
          <w:p w14:paraId="37F01F83" w14:textId="77777777" w:rsidR="00F979C4" w:rsidRPr="00E01709" w:rsidRDefault="00F979C4" w:rsidP="00185C2F">
            <w:pPr>
              <w:pStyle w:val="Tabletext"/>
            </w:pPr>
            <w:r w:rsidRPr="00E01709">
              <w:t>470</w:t>
            </w:r>
            <w:r w:rsidR="00CA2DA9" w:rsidRPr="00E01709">
              <w:t>,</w:t>
            </w:r>
            <w:r w:rsidRPr="00E01709">
              <w:t>888999</w:t>
            </w:r>
          </w:p>
        </w:tc>
        <w:tc>
          <w:tcPr>
            <w:tcW w:w="1559" w:type="dxa"/>
          </w:tcPr>
          <w:p w14:paraId="11F5C720" w14:textId="0C04C0C1" w:rsidR="00F979C4" w:rsidRPr="00E01709" w:rsidRDefault="00185C2F" w:rsidP="00AB74A1">
            <w:pPr>
              <w:pStyle w:val="Tabletext"/>
              <w:jc w:val="center"/>
            </w:pPr>
            <w:r w:rsidRPr="00E01709">
              <w:t>0</w:t>
            </w:r>
            <w:r w:rsidR="00CA2DA9" w:rsidRPr="00E01709">
              <w:t>,</w:t>
            </w:r>
            <w:r w:rsidR="00F979C4" w:rsidRPr="00E01709">
              <w:t>3254</w:t>
            </w:r>
          </w:p>
        </w:tc>
        <w:tc>
          <w:tcPr>
            <w:tcW w:w="1276" w:type="dxa"/>
          </w:tcPr>
          <w:p w14:paraId="1CE4C4A2" w14:textId="77777777" w:rsidR="00F979C4" w:rsidRPr="00E01709" w:rsidRDefault="00F979C4" w:rsidP="00AB74A1">
            <w:pPr>
              <w:pStyle w:val="Tabletext"/>
              <w:jc w:val="center"/>
            </w:pPr>
            <w:r w:rsidRPr="00E01709">
              <w:t>3</w:t>
            </w:r>
            <w:r w:rsidR="00CA2DA9" w:rsidRPr="00E01709">
              <w:t>,</w:t>
            </w:r>
            <w:r w:rsidRPr="00E01709">
              <w:t>597</w:t>
            </w:r>
          </w:p>
        </w:tc>
        <w:tc>
          <w:tcPr>
            <w:tcW w:w="1275" w:type="dxa"/>
          </w:tcPr>
          <w:p w14:paraId="0F584290" w14:textId="77777777" w:rsidR="00F979C4" w:rsidRPr="00E01709" w:rsidRDefault="00F979C4" w:rsidP="00AB74A1">
            <w:pPr>
              <w:pStyle w:val="Tabletext"/>
              <w:jc w:val="center"/>
            </w:pPr>
            <w:r w:rsidRPr="00E01709">
              <w:t>21</w:t>
            </w:r>
            <w:r w:rsidR="00CA2DA9" w:rsidRPr="00E01709">
              <w:t>,</w:t>
            </w:r>
            <w:r w:rsidRPr="00E01709">
              <w:t>34</w:t>
            </w:r>
          </w:p>
        </w:tc>
        <w:tc>
          <w:tcPr>
            <w:tcW w:w="1276" w:type="dxa"/>
          </w:tcPr>
          <w:p w14:paraId="47FE3B45" w14:textId="0547BE7C" w:rsidR="00F979C4" w:rsidRPr="00E01709" w:rsidRDefault="00185C2F" w:rsidP="00AB74A1">
            <w:pPr>
              <w:pStyle w:val="Tabletext"/>
              <w:jc w:val="center"/>
            </w:pPr>
            <w:r w:rsidRPr="00E01709">
              <w:t>0</w:t>
            </w:r>
            <w:r w:rsidR="00CA2DA9" w:rsidRPr="00E01709">
              <w:t>,</w:t>
            </w:r>
            <w:r w:rsidR="00F979C4" w:rsidRPr="00E01709">
              <w:t>66</w:t>
            </w:r>
          </w:p>
        </w:tc>
        <w:tc>
          <w:tcPr>
            <w:tcW w:w="1418" w:type="dxa"/>
          </w:tcPr>
          <w:p w14:paraId="7F349F4D" w14:textId="77777777" w:rsidR="00F979C4" w:rsidRPr="00E01709" w:rsidRDefault="00F979C4" w:rsidP="00AB74A1">
            <w:pPr>
              <w:pStyle w:val="Tabletext"/>
              <w:jc w:val="center"/>
            </w:pPr>
            <w:r w:rsidRPr="00E01709">
              <w:t>4</w:t>
            </w:r>
            <w:r w:rsidR="00CA2DA9" w:rsidRPr="00E01709">
              <w:t>,</w:t>
            </w:r>
            <w:r w:rsidRPr="00E01709">
              <w:t>506</w:t>
            </w:r>
          </w:p>
        </w:tc>
        <w:tc>
          <w:tcPr>
            <w:tcW w:w="1286" w:type="dxa"/>
          </w:tcPr>
          <w:p w14:paraId="20D059FD" w14:textId="703CB7F8" w:rsidR="00F979C4" w:rsidRPr="00E01709" w:rsidRDefault="00185C2F" w:rsidP="00AB74A1">
            <w:pPr>
              <w:pStyle w:val="Tabletext"/>
              <w:jc w:val="center"/>
            </w:pPr>
            <w:r w:rsidRPr="00E01709">
              <w:t>0</w:t>
            </w:r>
            <w:r w:rsidR="00CA2DA9" w:rsidRPr="00E01709">
              <w:t>,</w:t>
            </w:r>
            <w:r w:rsidR="00F979C4" w:rsidRPr="00E01709">
              <w:t>65</w:t>
            </w:r>
          </w:p>
        </w:tc>
      </w:tr>
      <w:tr w:rsidR="00F979C4" w:rsidRPr="00E01709" w14:paraId="30CC2BAD" w14:textId="77777777" w:rsidTr="00AB74A1">
        <w:trPr>
          <w:cantSplit/>
          <w:jc w:val="center"/>
        </w:trPr>
        <w:tc>
          <w:tcPr>
            <w:tcW w:w="1552" w:type="dxa"/>
          </w:tcPr>
          <w:p w14:paraId="00FCD941" w14:textId="77777777" w:rsidR="00F979C4" w:rsidRPr="00E01709" w:rsidRDefault="00F979C4" w:rsidP="00185C2F">
            <w:pPr>
              <w:pStyle w:val="Tabletext"/>
            </w:pPr>
            <w:r w:rsidRPr="00E01709">
              <w:t>474</w:t>
            </w:r>
            <w:r w:rsidR="00CA2DA9" w:rsidRPr="00E01709">
              <w:t>,</w:t>
            </w:r>
            <w:r w:rsidRPr="00E01709">
              <w:t>689092</w:t>
            </w:r>
          </w:p>
        </w:tc>
        <w:tc>
          <w:tcPr>
            <w:tcW w:w="1559" w:type="dxa"/>
          </w:tcPr>
          <w:p w14:paraId="7F274C14" w14:textId="77777777" w:rsidR="00F979C4" w:rsidRPr="00E01709" w:rsidRDefault="00F979C4" w:rsidP="00AB74A1">
            <w:pPr>
              <w:pStyle w:val="Tabletext"/>
              <w:jc w:val="center"/>
            </w:pPr>
            <w:r w:rsidRPr="00E01709">
              <w:t>1</w:t>
            </w:r>
            <w:r w:rsidR="00CA2DA9" w:rsidRPr="00E01709">
              <w:t>,</w:t>
            </w:r>
            <w:r w:rsidRPr="00E01709">
              <w:t>260</w:t>
            </w:r>
          </w:p>
        </w:tc>
        <w:tc>
          <w:tcPr>
            <w:tcW w:w="1276" w:type="dxa"/>
          </w:tcPr>
          <w:p w14:paraId="219EA7AF" w14:textId="77777777" w:rsidR="00F979C4" w:rsidRPr="00E01709" w:rsidRDefault="00F979C4" w:rsidP="00AB74A1">
            <w:pPr>
              <w:pStyle w:val="Tabletext"/>
              <w:jc w:val="center"/>
            </w:pPr>
            <w:r w:rsidRPr="00E01709">
              <w:t>2</w:t>
            </w:r>
            <w:r w:rsidR="00CA2DA9" w:rsidRPr="00E01709">
              <w:t>,</w:t>
            </w:r>
            <w:r w:rsidRPr="00E01709">
              <w:t>379</w:t>
            </w:r>
          </w:p>
        </w:tc>
        <w:tc>
          <w:tcPr>
            <w:tcW w:w="1275" w:type="dxa"/>
          </w:tcPr>
          <w:p w14:paraId="5E93B2B9" w14:textId="77777777" w:rsidR="00F979C4" w:rsidRPr="00E01709" w:rsidRDefault="00F979C4" w:rsidP="00AB74A1">
            <w:pPr>
              <w:pStyle w:val="Tabletext"/>
              <w:jc w:val="center"/>
            </w:pPr>
            <w:r w:rsidRPr="00E01709">
              <w:t>23</w:t>
            </w:r>
            <w:r w:rsidR="00CA2DA9" w:rsidRPr="00E01709">
              <w:t>,</w:t>
            </w:r>
            <w:r w:rsidRPr="00E01709">
              <w:t>20</w:t>
            </w:r>
          </w:p>
        </w:tc>
        <w:tc>
          <w:tcPr>
            <w:tcW w:w="1276" w:type="dxa"/>
          </w:tcPr>
          <w:p w14:paraId="633C4E5A" w14:textId="3C7590FB" w:rsidR="00F979C4" w:rsidRPr="00E01709" w:rsidRDefault="00185C2F" w:rsidP="00AB74A1">
            <w:pPr>
              <w:pStyle w:val="Tabletext"/>
              <w:jc w:val="center"/>
            </w:pPr>
            <w:r w:rsidRPr="00E01709">
              <w:t>0</w:t>
            </w:r>
            <w:r w:rsidR="00CA2DA9" w:rsidRPr="00E01709">
              <w:t>,</w:t>
            </w:r>
            <w:r w:rsidR="00F979C4" w:rsidRPr="00E01709">
              <w:t>65</w:t>
            </w:r>
          </w:p>
        </w:tc>
        <w:tc>
          <w:tcPr>
            <w:tcW w:w="1418" w:type="dxa"/>
          </w:tcPr>
          <w:p w14:paraId="1B96C929" w14:textId="77777777" w:rsidR="00F979C4" w:rsidRPr="00E01709" w:rsidRDefault="00F979C4" w:rsidP="00AB74A1">
            <w:pPr>
              <w:pStyle w:val="Tabletext"/>
              <w:jc w:val="center"/>
            </w:pPr>
            <w:r w:rsidRPr="00E01709">
              <w:t>4</w:t>
            </w:r>
            <w:r w:rsidR="00CA2DA9" w:rsidRPr="00E01709">
              <w:t>,</w:t>
            </w:r>
            <w:r w:rsidRPr="00E01709">
              <w:t>804</w:t>
            </w:r>
          </w:p>
        </w:tc>
        <w:tc>
          <w:tcPr>
            <w:tcW w:w="1286" w:type="dxa"/>
          </w:tcPr>
          <w:p w14:paraId="02AFE40B" w14:textId="0C172D97" w:rsidR="00F979C4" w:rsidRPr="00E01709" w:rsidRDefault="00185C2F" w:rsidP="00AB74A1">
            <w:pPr>
              <w:pStyle w:val="Tabletext"/>
              <w:jc w:val="center"/>
            </w:pPr>
            <w:r w:rsidRPr="00E01709">
              <w:t>0</w:t>
            </w:r>
            <w:r w:rsidR="00CA2DA9" w:rsidRPr="00E01709">
              <w:t>,</w:t>
            </w:r>
            <w:r w:rsidR="00F979C4" w:rsidRPr="00E01709">
              <w:t>64</w:t>
            </w:r>
          </w:p>
        </w:tc>
      </w:tr>
      <w:tr w:rsidR="00F979C4" w:rsidRPr="00E01709" w14:paraId="2E3740F7" w14:textId="77777777" w:rsidTr="00AB74A1">
        <w:trPr>
          <w:cantSplit/>
          <w:jc w:val="center"/>
        </w:trPr>
        <w:tc>
          <w:tcPr>
            <w:tcW w:w="1552" w:type="dxa"/>
          </w:tcPr>
          <w:p w14:paraId="23B44FBD" w14:textId="77777777" w:rsidR="00F979C4" w:rsidRPr="00E01709" w:rsidRDefault="00F979C4" w:rsidP="00185C2F">
            <w:pPr>
              <w:pStyle w:val="Tabletext"/>
            </w:pPr>
            <w:r w:rsidRPr="00E01709">
              <w:t>488</w:t>
            </w:r>
            <w:r w:rsidR="00CA2DA9" w:rsidRPr="00E01709">
              <w:t>,</w:t>
            </w:r>
            <w:r w:rsidRPr="00E01709">
              <w:t>490108</w:t>
            </w:r>
          </w:p>
        </w:tc>
        <w:tc>
          <w:tcPr>
            <w:tcW w:w="1559" w:type="dxa"/>
          </w:tcPr>
          <w:p w14:paraId="5763BF81" w14:textId="2D636715" w:rsidR="00F979C4" w:rsidRPr="00E01709" w:rsidRDefault="00185C2F" w:rsidP="00AB74A1">
            <w:pPr>
              <w:pStyle w:val="Tabletext"/>
              <w:jc w:val="center"/>
            </w:pPr>
            <w:r w:rsidRPr="00E01709">
              <w:t>0</w:t>
            </w:r>
            <w:r w:rsidR="00CA2DA9" w:rsidRPr="00E01709">
              <w:t>,</w:t>
            </w:r>
            <w:r w:rsidR="00F979C4" w:rsidRPr="00E01709">
              <w:t>2529</w:t>
            </w:r>
          </w:p>
        </w:tc>
        <w:tc>
          <w:tcPr>
            <w:tcW w:w="1276" w:type="dxa"/>
          </w:tcPr>
          <w:p w14:paraId="28B69A65" w14:textId="77777777" w:rsidR="00F979C4" w:rsidRPr="00E01709" w:rsidRDefault="00F979C4" w:rsidP="00AB74A1">
            <w:pPr>
              <w:pStyle w:val="Tabletext"/>
              <w:jc w:val="center"/>
            </w:pPr>
            <w:r w:rsidRPr="00E01709">
              <w:t>2</w:t>
            </w:r>
            <w:r w:rsidR="00CA2DA9" w:rsidRPr="00E01709">
              <w:t>,</w:t>
            </w:r>
            <w:r w:rsidRPr="00E01709">
              <w:t>852</w:t>
            </w:r>
          </w:p>
        </w:tc>
        <w:tc>
          <w:tcPr>
            <w:tcW w:w="1275" w:type="dxa"/>
          </w:tcPr>
          <w:p w14:paraId="004DE911" w14:textId="77777777" w:rsidR="00F979C4" w:rsidRPr="00E01709" w:rsidRDefault="00CA2DA9" w:rsidP="00AB74A1">
            <w:pPr>
              <w:pStyle w:val="Tabletext"/>
              <w:jc w:val="center"/>
            </w:pPr>
            <w:r w:rsidRPr="00E01709">
              <w:t>25,</w:t>
            </w:r>
            <w:r w:rsidR="00F979C4" w:rsidRPr="00E01709">
              <w:t>86</w:t>
            </w:r>
          </w:p>
        </w:tc>
        <w:tc>
          <w:tcPr>
            <w:tcW w:w="1276" w:type="dxa"/>
          </w:tcPr>
          <w:p w14:paraId="47F2D285" w14:textId="2C635199" w:rsidR="00F979C4" w:rsidRPr="00E01709" w:rsidRDefault="00185C2F" w:rsidP="00AB74A1">
            <w:pPr>
              <w:pStyle w:val="Tabletext"/>
              <w:jc w:val="center"/>
            </w:pPr>
            <w:r w:rsidRPr="00E01709">
              <w:t>0</w:t>
            </w:r>
            <w:r w:rsidR="00CA2DA9" w:rsidRPr="00E01709">
              <w:t>,</w:t>
            </w:r>
            <w:r w:rsidR="00F979C4" w:rsidRPr="00E01709">
              <w:t>69</w:t>
            </w:r>
          </w:p>
        </w:tc>
        <w:tc>
          <w:tcPr>
            <w:tcW w:w="1418" w:type="dxa"/>
          </w:tcPr>
          <w:p w14:paraId="49830BA3" w14:textId="77777777" w:rsidR="00F979C4" w:rsidRPr="00E01709" w:rsidRDefault="00F979C4" w:rsidP="00AB74A1">
            <w:pPr>
              <w:pStyle w:val="Tabletext"/>
              <w:jc w:val="center"/>
            </w:pPr>
            <w:r w:rsidRPr="00E01709">
              <w:t>5</w:t>
            </w:r>
            <w:r w:rsidR="00CA2DA9" w:rsidRPr="00E01709">
              <w:t>,</w:t>
            </w:r>
            <w:r w:rsidRPr="00E01709">
              <w:t>201</w:t>
            </w:r>
          </w:p>
        </w:tc>
        <w:tc>
          <w:tcPr>
            <w:tcW w:w="1286" w:type="dxa"/>
          </w:tcPr>
          <w:p w14:paraId="436253D7" w14:textId="1B2C431B" w:rsidR="00F979C4" w:rsidRPr="00E01709" w:rsidRDefault="00185C2F" w:rsidP="00AB74A1">
            <w:pPr>
              <w:pStyle w:val="Tabletext"/>
              <w:jc w:val="center"/>
            </w:pPr>
            <w:r w:rsidRPr="00E01709">
              <w:t>0</w:t>
            </w:r>
            <w:r w:rsidR="00CA2DA9" w:rsidRPr="00E01709">
              <w:t>,</w:t>
            </w:r>
            <w:r w:rsidR="00F979C4" w:rsidRPr="00E01709">
              <w:t>72</w:t>
            </w:r>
          </w:p>
        </w:tc>
      </w:tr>
      <w:tr w:rsidR="00F979C4" w:rsidRPr="00E01709" w14:paraId="5FC7D110" w14:textId="77777777" w:rsidTr="00AB74A1">
        <w:trPr>
          <w:cantSplit/>
          <w:jc w:val="center"/>
        </w:trPr>
        <w:tc>
          <w:tcPr>
            <w:tcW w:w="1552" w:type="dxa"/>
          </w:tcPr>
          <w:p w14:paraId="18C3FFC0" w14:textId="77777777" w:rsidR="00F979C4" w:rsidRPr="00E01709" w:rsidRDefault="00CA2DA9" w:rsidP="00185C2F">
            <w:pPr>
              <w:pStyle w:val="Tabletext"/>
            </w:pPr>
            <w:r w:rsidRPr="00E01709">
              <w:t>503,</w:t>
            </w:r>
            <w:r w:rsidR="00F979C4" w:rsidRPr="00E01709">
              <w:t>568532</w:t>
            </w:r>
          </w:p>
        </w:tc>
        <w:tc>
          <w:tcPr>
            <w:tcW w:w="1559" w:type="dxa"/>
          </w:tcPr>
          <w:p w14:paraId="32372F2F" w14:textId="59766898" w:rsidR="00F979C4" w:rsidRPr="00E01709" w:rsidRDefault="00185C2F" w:rsidP="00AB74A1">
            <w:pPr>
              <w:pStyle w:val="Tabletext"/>
              <w:jc w:val="center"/>
            </w:pPr>
            <w:r w:rsidRPr="00E01709">
              <w:t>0</w:t>
            </w:r>
            <w:r w:rsidR="00CA2DA9" w:rsidRPr="00E01709">
              <w:t>,</w:t>
            </w:r>
            <w:r w:rsidR="00F979C4" w:rsidRPr="00E01709">
              <w:t>0372</w:t>
            </w:r>
          </w:p>
        </w:tc>
        <w:tc>
          <w:tcPr>
            <w:tcW w:w="1276" w:type="dxa"/>
          </w:tcPr>
          <w:p w14:paraId="0A19EE07" w14:textId="77777777" w:rsidR="00F979C4" w:rsidRPr="00E01709" w:rsidRDefault="00F979C4" w:rsidP="00AB74A1">
            <w:pPr>
              <w:pStyle w:val="Tabletext"/>
              <w:jc w:val="center"/>
            </w:pPr>
            <w:r w:rsidRPr="00E01709">
              <w:t>6</w:t>
            </w:r>
            <w:r w:rsidR="00CA2DA9" w:rsidRPr="00E01709">
              <w:t>,</w:t>
            </w:r>
            <w:r w:rsidRPr="00E01709">
              <w:t>731</w:t>
            </w:r>
          </w:p>
        </w:tc>
        <w:tc>
          <w:tcPr>
            <w:tcW w:w="1275" w:type="dxa"/>
          </w:tcPr>
          <w:p w14:paraId="1FCD2EC1" w14:textId="77777777" w:rsidR="00F979C4" w:rsidRPr="00E01709" w:rsidRDefault="00CA2DA9" w:rsidP="00AB74A1">
            <w:pPr>
              <w:pStyle w:val="Tabletext"/>
              <w:jc w:val="center"/>
            </w:pPr>
            <w:r w:rsidRPr="00E01709">
              <w:t>16,</w:t>
            </w:r>
            <w:r w:rsidR="00F979C4" w:rsidRPr="00E01709">
              <w:t>12</w:t>
            </w:r>
          </w:p>
        </w:tc>
        <w:tc>
          <w:tcPr>
            <w:tcW w:w="1276" w:type="dxa"/>
          </w:tcPr>
          <w:p w14:paraId="1D875C09" w14:textId="793E170C" w:rsidR="00F979C4" w:rsidRPr="00E01709" w:rsidRDefault="00185C2F" w:rsidP="00AB74A1">
            <w:pPr>
              <w:pStyle w:val="Tabletext"/>
              <w:jc w:val="center"/>
            </w:pPr>
            <w:r w:rsidRPr="00E01709">
              <w:t>0</w:t>
            </w:r>
            <w:r w:rsidR="00CA2DA9" w:rsidRPr="00E01709">
              <w:t>,</w:t>
            </w:r>
            <w:r w:rsidR="00F979C4" w:rsidRPr="00E01709">
              <w:t>61</w:t>
            </w:r>
          </w:p>
        </w:tc>
        <w:tc>
          <w:tcPr>
            <w:tcW w:w="1418" w:type="dxa"/>
          </w:tcPr>
          <w:p w14:paraId="6CE28867" w14:textId="77777777" w:rsidR="00F979C4" w:rsidRPr="00E01709" w:rsidRDefault="00CA2DA9" w:rsidP="00AB74A1">
            <w:pPr>
              <w:pStyle w:val="Tabletext"/>
              <w:jc w:val="center"/>
            </w:pPr>
            <w:r w:rsidRPr="00E01709">
              <w:t>3,</w:t>
            </w:r>
            <w:r w:rsidR="00F979C4" w:rsidRPr="00E01709">
              <w:t>980</w:t>
            </w:r>
          </w:p>
        </w:tc>
        <w:tc>
          <w:tcPr>
            <w:tcW w:w="1286" w:type="dxa"/>
          </w:tcPr>
          <w:p w14:paraId="4997CE07" w14:textId="29A0DC32" w:rsidR="00F979C4" w:rsidRPr="00E01709" w:rsidRDefault="00185C2F" w:rsidP="00AB74A1">
            <w:pPr>
              <w:pStyle w:val="Tabletext"/>
              <w:jc w:val="center"/>
            </w:pPr>
            <w:r w:rsidRPr="00E01709">
              <w:t>0</w:t>
            </w:r>
            <w:r w:rsidR="00CA2DA9" w:rsidRPr="00E01709">
              <w:t>,</w:t>
            </w:r>
            <w:r w:rsidR="00F979C4" w:rsidRPr="00E01709">
              <w:t>43</w:t>
            </w:r>
          </w:p>
        </w:tc>
      </w:tr>
      <w:tr w:rsidR="00F979C4" w:rsidRPr="00E01709" w14:paraId="51D4AE42" w14:textId="77777777" w:rsidTr="00AB74A1">
        <w:trPr>
          <w:cantSplit/>
          <w:jc w:val="center"/>
        </w:trPr>
        <w:tc>
          <w:tcPr>
            <w:tcW w:w="1552" w:type="dxa"/>
          </w:tcPr>
          <w:p w14:paraId="0FAC2995" w14:textId="77777777" w:rsidR="00F979C4" w:rsidRPr="00E01709" w:rsidRDefault="00CA2DA9" w:rsidP="00185C2F">
            <w:pPr>
              <w:pStyle w:val="Tabletext"/>
            </w:pPr>
            <w:r w:rsidRPr="00E01709">
              <w:t>504,</w:t>
            </w:r>
            <w:r w:rsidR="00F979C4" w:rsidRPr="00E01709">
              <w:t>482692</w:t>
            </w:r>
          </w:p>
        </w:tc>
        <w:tc>
          <w:tcPr>
            <w:tcW w:w="1559" w:type="dxa"/>
          </w:tcPr>
          <w:p w14:paraId="5AC3F9A4" w14:textId="2E977280" w:rsidR="00F979C4" w:rsidRPr="00E01709" w:rsidRDefault="00185C2F" w:rsidP="00AB74A1">
            <w:pPr>
              <w:pStyle w:val="Tabletext"/>
              <w:jc w:val="center"/>
            </w:pPr>
            <w:r w:rsidRPr="00E01709">
              <w:t>0</w:t>
            </w:r>
            <w:r w:rsidR="00CA2DA9" w:rsidRPr="00E01709">
              <w:t>,</w:t>
            </w:r>
            <w:r w:rsidR="00F979C4" w:rsidRPr="00E01709">
              <w:t>0124</w:t>
            </w:r>
          </w:p>
        </w:tc>
        <w:tc>
          <w:tcPr>
            <w:tcW w:w="1276" w:type="dxa"/>
          </w:tcPr>
          <w:p w14:paraId="2B4CF17B" w14:textId="77777777" w:rsidR="00F979C4" w:rsidRPr="00E01709" w:rsidRDefault="00F979C4" w:rsidP="00AB74A1">
            <w:pPr>
              <w:pStyle w:val="Tabletext"/>
              <w:jc w:val="center"/>
            </w:pPr>
            <w:r w:rsidRPr="00E01709">
              <w:t>6</w:t>
            </w:r>
            <w:r w:rsidR="00CA2DA9" w:rsidRPr="00E01709">
              <w:t>,</w:t>
            </w:r>
            <w:r w:rsidRPr="00E01709">
              <w:t>731</w:t>
            </w:r>
          </w:p>
        </w:tc>
        <w:tc>
          <w:tcPr>
            <w:tcW w:w="1275" w:type="dxa"/>
          </w:tcPr>
          <w:p w14:paraId="41D8BA8C" w14:textId="77777777" w:rsidR="00F979C4" w:rsidRPr="00E01709" w:rsidRDefault="00CA2DA9" w:rsidP="00AB74A1">
            <w:pPr>
              <w:pStyle w:val="Tabletext"/>
              <w:jc w:val="center"/>
            </w:pPr>
            <w:r w:rsidRPr="00E01709">
              <w:t>16,</w:t>
            </w:r>
            <w:r w:rsidR="00F979C4" w:rsidRPr="00E01709">
              <w:t>12</w:t>
            </w:r>
          </w:p>
        </w:tc>
        <w:tc>
          <w:tcPr>
            <w:tcW w:w="1276" w:type="dxa"/>
          </w:tcPr>
          <w:p w14:paraId="327975E9" w14:textId="5E07179A" w:rsidR="00F979C4" w:rsidRPr="00E01709" w:rsidRDefault="00185C2F" w:rsidP="00AB74A1">
            <w:pPr>
              <w:pStyle w:val="Tabletext"/>
              <w:jc w:val="center"/>
            </w:pPr>
            <w:r w:rsidRPr="00E01709">
              <w:t>0</w:t>
            </w:r>
            <w:r w:rsidR="00CA2DA9" w:rsidRPr="00E01709">
              <w:t>,</w:t>
            </w:r>
            <w:r w:rsidR="00F979C4" w:rsidRPr="00E01709">
              <w:t>61</w:t>
            </w:r>
          </w:p>
        </w:tc>
        <w:tc>
          <w:tcPr>
            <w:tcW w:w="1418" w:type="dxa"/>
          </w:tcPr>
          <w:p w14:paraId="78AD3871" w14:textId="77777777" w:rsidR="00F979C4" w:rsidRPr="00E01709" w:rsidRDefault="00CA2DA9" w:rsidP="00AB74A1">
            <w:pPr>
              <w:pStyle w:val="Tabletext"/>
              <w:jc w:val="center"/>
            </w:pPr>
            <w:r w:rsidRPr="00E01709">
              <w:t>4,</w:t>
            </w:r>
            <w:r w:rsidR="00F979C4" w:rsidRPr="00E01709">
              <w:t>010</w:t>
            </w:r>
          </w:p>
        </w:tc>
        <w:tc>
          <w:tcPr>
            <w:tcW w:w="1286" w:type="dxa"/>
          </w:tcPr>
          <w:p w14:paraId="285B4E39" w14:textId="7C6429B4" w:rsidR="00F979C4" w:rsidRPr="00E01709" w:rsidRDefault="00185C2F" w:rsidP="00AB74A1">
            <w:pPr>
              <w:pStyle w:val="Tabletext"/>
              <w:jc w:val="center"/>
            </w:pPr>
            <w:r w:rsidRPr="00E01709">
              <w:t>0</w:t>
            </w:r>
            <w:r w:rsidR="00CA2DA9" w:rsidRPr="00E01709">
              <w:t>,</w:t>
            </w:r>
            <w:r w:rsidR="00F979C4" w:rsidRPr="00E01709">
              <w:t>45</w:t>
            </w:r>
          </w:p>
        </w:tc>
      </w:tr>
      <w:tr w:rsidR="00F979C4" w:rsidRPr="00E01709" w14:paraId="71EFD368" w14:textId="77777777" w:rsidTr="00AB74A1">
        <w:trPr>
          <w:cantSplit/>
          <w:jc w:val="center"/>
        </w:trPr>
        <w:tc>
          <w:tcPr>
            <w:tcW w:w="1552" w:type="dxa"/>
          </w:tcPr>
          <w:p w14:paraId="672DF3BD" w14:textId="77777777" w:rsidR="00F979C4" w:rsidRPr="00E01709" w:rsidRDefault="00CA2DA9" w:rsidP="00185C2F">
            <w:pPr>
              <w:pStyle w:val="Tabletext"/>
            </w:pPr>
            <w:r w:rsidRPr="00E01709">
              <w:t>547,</w:t>
            </w:r>
            <w:r w:rsidR="00F979C4" w:rsidRPr="00E01709">
              <w:t>676440</w:t>
            </w:r>
          </w:p>
        </w:tc>
        <w:tc>
          <w:tcPr>
            <w:tcW w:w="1559" w:type="dxa"/>
          </w:tcPr>
          <w:p w14:paraId="68EC8ABA" w14:textId="031065D4" w:rsidR="00F979C4" w:rsidRPr="00E01709" w:rsidRDefault="00185C2F" w:rsidP="00AB74A1">
            <w:pPr>
              <w:pStyle w:val="Tabletext"/>
              <w:jc w:val="center"/>
            </w:pPr>
            <w:r w:rsidRPr="00E01709">
              <w:t>0</w:t>
            </w:r>
            <w:r w:rsidR="00CA2DA9" w:rsidRPr="00E01709">
              <w:t>,</w:t>
            </w:r>
            <w:r w:rsidR="00F979C4" w:rsidRPr="00E01709">
              <w:t>9785</w:t>
            </w:r>
          </w:p>
        </w:tc>
        <w:tc>
          <w:tcPr>
            <w:tcW w:w="1276" w:type="dxa"/>
          </w:tcPr>
          <w:p w14:paraId="5592DF14" w14:textId="42AE99A6" w:rsidR="00F979C4" w:rsidRPr="00E01709" w:rsidRDefault="00C435D4" w:rsidP="00AB74A1">
            <w:pPr>
              <w:pStyle w:val="Tabletext"/>
              <w:jc w:val="center"/>
            </w:pPr>
            <w:r w:rsidRPr="00E01709">
              <w:t>0</w:t>
            </w:r>
            <w:r w:rsidR="00CA2DA9" w:rsidRPr="00E01709">
              <w:t>,</w:t>
            </w:r>
            <w:r w:rsidR="00F979C4" w:rsidRPr="00E01709">
              <w:t>158</w:t>
            </w:r>
          </w:p>
        </w:tc>
        <w:tc>
          <w:tcPr>
            <w:tcW w:w="1275" w:type="dxa"/>
          </w:tcPr>
          <w:p w14:paraId="7E84F67A" w14:textId="77777777" w:rsidR="00F979C4" w:rsidRPr="00E01709" w:rsidRDefault="00CA2DA9" w:rsidP="00AB74A1">
            <w:pPr>
              <w:pStyle w:val="Tabletext"/>
              <w:jc w:val="center"/>
            </w:pPr>
            <w:r w:rsidRPr="00E01709">
              <w:t>26,</w:t>
            </w:r>
            <w:r w:rsidR="00F979C4" w:rsidRPr="00E01709">
              <w:t>00</w:t>
            </w:r>
          </w:p>
        </w:tc>
        <w:tc>
          <w:tcPr>
            <w:tcW w:w="1276" w:type="dxa"/>
          </w:tcPr>
          <w:p w14:paraId="4DF09BF5" w14:textId="51214CAE" w:rsidR="00F979C4" w:rsidRPr="00E01709" w:rsidRDefault="00185C2F" w:rsidP="00AB74A1">
            <w:pPr>
              <w:pStyle w:val="Tabletext"/>
              <w:jc w:val="center"/>
            </w:pPr>
            <w:r w:rsidRPr="00E01709">
              <w:t>0</w:t>
            </w:r>
            <w:r w:rsidR="00CA2DA9" w:rsidRPr="00E01709">
              <w:t>,</w:t>
            </w:r>
            <w:r w:rsidR="00F979C4" w:rsidRPr="00E01709">
              <w:t>70</w:t>
            </w:r>
          </w:p>
        </w:tc>
        <w:tc>
          <w:tcPr>
            <w:tcW w:w="1418" w:type="dxa"/>
          </w:tcPr>
          <w:p w14:paraId="229BE6BD" w14:textId="77777777" w:rsidR="00F979C4" w:rsidRPr="00E01709" w:rsidRDefault="00CA2DA9" w:rsidP="00AB74A1">
            <w:pPr>
              <w:pStyle w:val="Tabletext"/>
              <w:jc w:val="center"/>
            </w:pPr>
            <w:r w:rsidRPr="00E01709">
              <w:t>4,</w:t>
            </w:r>
            <w:r w:rsidR="00F979C4" w:rsidRPr="00E01709">
              <w:t>500</w:t>
            </w:r>
          </w:p>
        </w:tc>
        <w:tc>
          <w:tcPr>
            <w:tcW w:w="1286" w:type="dxa"/>
          </w:tcPr>
          <w:p w14:paraId="51EFA73E" w14:textId="77777777" w:rsidR="00F979C4" w:rsidRPr="00E01709" w:rsidRDefault="00CA2DA9" w:rsidP="00AB74A1">
            <w:pPr>
              <w:pStyle w:val="Tabletext"/>
              <w:jc w:val="center"/>
            </w:pPr>
            <w:r w:rsidRPr="00E01709">
              <w:t>1,</w:t>
            </w:r>
            <w:r w:rsidR="00F979C4" w:rsidRPr="00E01709">
              <w:t>00</w:t>
            </w:r>
          </w:p>
        </w:tc>
      </w:tr>
      <w:tr w:rsidR="00F979C4" w:rsidRPr="00E01709" w14:paraId="6AC01F25" w14:textId="77777777" w:rsidTr="00AB74A1">
        <w:trPr>
          <w:cantSplit/>
          <w:jc w:val="center"/>
        </w:trPr>
        <w:tc>
          <w:tcPr>
            <w:tcW w:w="1552" w:type="dxa"/>
          </w:tcPr>
          <w:p w14:paraId="188E2D7A" w14:textId="77777777" w:rsidR="00F979C4" w:rsidRPr="00E01709" w:rsidRDefault="00CA2DA9" w:rsidP="00185C2F">
            <w:pPr>
              <w:pStyle w:val="Tabletext"/>
            </w:pPr>
            <w:r w:rsidRPr="00E01709">
              <w:t>552,</w:t>
            </w:r>
            <w:r w:rsidR="00F979C4" w:rsidRPr="00E01709">
              <w:t>020960</w:t>
            </w:r>
          </w:p>
        </w:tc>
        <w:tc>
          <w:tcPr>
            <w:tcW w:w="1559" w:type="dxa"/>
          </w:tcPr>
          <w:p w14:paraId="21735BFE" w14:textId="271F3AE0" w:rsidR="00F979C4" w:rsidRPr="00E01709" w:rsidRDefault="00185C2F" w:rsidP="00AB74A1">
            <w:pPr>
              <w:pStyle w:val="Tabletext"/>
              <w:jc w:val="center"/>
            </w:pPr>
            <w:r w:rsidRPr="00E01709">
              <w:t>0</w:t>
            </w:r>
            <w:r w:rsidR="00CA2DA9" w:rsidRPr="00E01709">
              <w:t>,</w:t>
            </w:r>
            <w:r w:rsidR="00F979C4" w:rsidRPr="00E01709">
              <w:t>1840</w:t>
            </w:r>
          </w:p>
        </w:tc>
        <w:tc>
          <w:tcPr>
            <w:tcW w:w="1276" w:type="dxa"/>
          </w:tcPr>
          <w:p w14:paraId="619CDB5D" w14:textId="3F495DE8" w:rsidR="00F979C4" w:rsidRPr="00E01709" w:rsidRDefault="00C435D4" w:rsidP="00AB74A1">
            <w:pPr>
              <w:pStyle w:val="Tabletext"/>
              <w:jc w:val="center"/>
            </w:pPr>
            <w:r w:rsidRPr="00E01709">
              <w:t>0</w:t>
            </w:r>
            <w:r w:rsidR="00CA2DA9" w:rsidRPr="00E01709">
              <w:t>,</w:t>
            </w:r>
            <w:r w:rsidR="00F979C4" w:rsidRPr="00E01709">
              <w:t>158</w:t>
            </w:r>
          </w:p>
        </w:tc>
        <w:tc>
          <w:tcPr>
            <w:tcW w:w="1275" w:type="dxa"/>
          </w:tcPr>
          <w:p w14:paraId="5998728C" w14:textId="77777777" w:rsidR="00F979C4" w:rsidRPr="00E01709" w:rsidRDefault="00CA2DA9" w:rsidP="00AB74A1">
            <w:pPr>
              <w:pStyle w:val="Tabletext"/>
              <w:jc w:val="center"/>
            </w:pPr>
            <w:r w:rsidRPr="00E01709">
              <w:t>26,</w:t>
            </w:r>
            <w:r w:rsidR="00F979C4" w:rsidRPr="00E01709">
              <w:t>00</w:t>
            </w:r>
          </w:p>
        </w:tc>
        <w:tc>
          <w:tcPr>
            <w:tcW w:w="1276" w:type="dxa"/>
          </w:tcPr>
          <w:p w14:paraId="486F570D" w14:textId="058791F8" w:rsidR="00F979C4" w:rsidRPr="00E01709" w:rsidRDefault="00185C2F" w:rsidP="00AB74A1">
            <w:pPr>
              <w:pStyle w:val="Tabletext"/>
              <w:jc w:val="center"/>
            </w:pPr>
            <w:r w:rsidRPr="00E01709">
              <w:t>0</w:t>
            </w:r>
            <w:r w:rsidR="00CA2DA9" w:rsidRPr="00E01709">
              <w:t>,</w:t>
            </w:r>
            <w:r w:rsidR="00F979C4" w:rsidRPr="00E01709">
              <w:t>70</w:t>
            </w:r>
          </w:p>
        </w:tc>
        <w:tc>
          <w:tcPr>
            <w:tcW w:w="1418" w:type="dxa"/>
          </w:tcPr>
          <w:p w14:paraId="726B60AA" w14:textId="77777777" w:rsidR="00F979C4" w:rsidRPr="00E01709" w:rsidRDefault="00CA2DA9" w:rsidP="00AB74A1">
            <w:pPr>
              <w:pStyle w:val="Tabletext"/>
              <w:jc w:val="center"/>
            </w:pPr>
            <w:r w:rsidRPr="00E01709">
              <w:t>4,</w:t>
            </w:r>
            <w:r w:rsidR="00F979C4" w:rsidRPr="00E01709">
              <w:t>500</w:t>
            </w:r>
          </w:p>
        </w:tc>
        <w:tc>
          <w:tcPr>
            <w:tcW w:w="1286" w:type="dxa"/>
          </w:tcPr>
          <w:p w14:paraId="1C685CE3" w14:textId="77777777" w:rsidR="00F979C4" w:rsidRPr="00E01709" w:rsidRDefault="00CA2DA9" w:rsidP="00AB74A1">
            <w:pPr>
              <w:pStyle w:val="Tabletext"/>
              <w:jc w:val="center"/>
            </w:pPr>
            <w:r w:rsidRPr="00E01709">
              <w:t>1,</w:t>
            </w:r>
            <w:r w:rsidR="00F979C4" w:rsidRPr="00E01709">
              <w:t>00</w:t>
            </w:r>
          </w:p>
        </w:tc>
      </w:tr>
      <w:tr w:rsidR="00F979C4" w:rsidRPr="00E01709" w14:paraId="225117B7" w14:textId="77777777" w:rsidTr="00AB74A1">
        <w:trPr>
          <w:cantSplit/>
          <w:jc w:val="center"/>
        </w:trPr>
        <w:tc>
          <w:tcPr>
            <w:tcW w:w="1552" w:type="dxa"/>
          </w:tcPr>
          <w:p w14:paraId="6777AE7F" w14:textId="77777777" w:rsidR="00F979C4" w:rsidRPr="00E01709" w:rsidRDefault="00F979C4" w:rsidP="00185C2F">
            <w:pPr>
              <w:pStyle w:val="Tabletext"/>
            </w:pPr>
            <w:r w:rsidRPr="00E01709">
              <w:t>*556</w:t>
            </w:r>
            <w:r w:rsidR="00CA2DA9" w:rsidRPr="00E01709">
              <w:t>,</w:t>
            </w:r>
            <w:r w:rsidRPr="00E01709">
              <w:t>935985</w:t>
            </w:r>
          </w:p>
        </w:tc>
        <w:tc>
          <w:tcPr>
            <w:tcW w:w="1559" w:type="dxa"/>
          </w:tcPr>
          <w:p w14:paraId="756E3917" w14:textId="77777777" w:rsidR="00F979C4" w:rsidRPr="00E01709" w:rsidRDefault="00CA2DA9" w:rsidP="00AB74A1">
            <w:pPr>
              <w:pStyle w:val="Tabletext"/>
              <w:jc w:val="center"/>
            </w:pPr>
            <w:r w:rsidRPr="00E01709">
              <w:t>497,</w:t>
            </w:r>
            <w:r w:rsidR="00F979C4" w:rsidRPr="00E01709">
              <w:t>0</w:t>
            </w:r>
          </w:p>
        </w:tc>
        <w:tc>
          <w:tcPr>
            <w:tcW w:w="1276" w:type="dxa"/>
          </w:tcPr>
          <w:p w14:paraId="20912A55" w14:textId="7CA456A2" w:rsidR="00F979C4" w:rsidRPr="00E01709" w:rsidRDefault="00C435D4" w:rsidP="00AB74A1">
            <w:pPr>
              <w:pStyle w:val="Tabletext"/>
              <w:jc w:val="center"/>
            </w:pPr>
            <w:r w:rsidRPr="00E01709">
              <w:t>0</w:t>
            </w:r>
            <w:r w:rsidR="00CA2DA9" w:rsidRPr="00E01709">
              <w:t>,</w:t>
            </w:r>
            <w:r w:rsidR="00F979C4" w:rsidRPr="00E01709">
              <w:t>159</w:t>
            </w:r>
          </w:p>
        </w:tc>
        <w:tc>
          <w:tcPr>
            <w:tcW w:w="1275" w:type="dxa"/>
          </w:tcPr>
          <w:p w14:paraId="7C11C5D5" w14:textId="77777777" w:rsidR="00F979C4" w:rsidRPr="00E01709" w:rsidRDefault="00CA2DA9" w:rsidP="00AB74A1">
            <w:pPr>
              <w:pStyle w:val="Tabletext"/>
              <w:jc w:val="center"/>
            </w:pPr>
            <w:r w:rsidRPr="00E01709">
              <w:t>30,</w:t>
            </w:r>
            <w:r w:rsidR="00F979C4" w:rsidRPr="00E01709">
              <w:t>86</w:t>
            </w:r>
          </w:p>
        </w:tc>
        <w:tc>
          <w:tcPr>
            <w:tcW w:w="1276" w:type="dxa"/>
          </w:tcPr>
          <w:p w14:paraId="50DF7D1B" w14:textId="3CF79A01" w:rsidR="00F979C4" w:rsidRPr="00E01709" w:rsidRDefault="00185C2F" w:rsidP="00AB74A1">
            <w:pPr>
              <w:pStyle w:val="Tabletext"/>
              <w:jc w:val="center"/>
            </w:pPr>
            <w:r w:rsidRPr="00E01709">
              <w:t>0</w:t>
            </w:r>
            <w:r w:rsidR="00CA2DA9" w:rsidRPr="00E01709">
              <w:t>,</w:t>
            </w:r>
            <w:r w:rsidR="00F979C4" w:rsidRPr="00E01709">
              <w:t>69</w:t>
            </w:r>
          </w:p>
        </w:tc>
        <w:tc>
          <w:tcPr>
            <w:tcW w:w="1418" w:type="dxa"/>
          </w:tcPr>
          <w:p w14:paraId="28CF510C" w14:textId="77777777" w:rsidR="00F979C4" w:rsidRPr="00E01709" w:rsidRDefault="00F979C4" w:rsidP="00AB74A1">
            <w:pPr>
              <w:pStyle w:val="Tabletext"/>
              <w:jc w:val="center"/>
            </w:pPr>
            <w:r w:rsidRPr="00E01709">
              <w:t>4</w:t>
            </w:r>
            <w:r w:rsidR="00CA2DA9" w:rsidRPr="00E01709">
              <w:t>,</w:t>
            </w:r>
            <w:r w:rsidRPr="00E01709">
              <w:t>552</w:t>
            </w:r>
          </w:p>
        </w:tc>
        <w:tc>
          <w:tcPr>
            <w:tcW w:w="1286" w:type="dxa"/>
          </w:tcPr>
          <w:p w14:paraId="346503D7" w14:textId="77777777" w:rsidR="00F979C4" w:rsidRPr="00E01709" w:rsidRDefault="00CA2DA9" w:rsidP="00AB74A1">
            <w:pPr>
              <w:pStyle w:val="Tabletext"/>
              <w:jc w:val="center"/>
            </w:pPr>
            <w:r w:rsidRPr="00E01709">
              <w:t>1,</w:t>
            </w:r>
            <w:r w:rsidR="00F979C4" w:rsidRPr="00E01709">
              <w:t>00</w:t>
            </w:r>
          </w:p>
        </w:tc>
      </w:tr>
      <w:tr w:rsidR="00F979C4" w:rsidRPr="00E01709" w14:paraId="24501EFE" w14:textId="77777777" w:rsidTr="00AB74A1">
        <w:trPr>
          <w:cantSplit/>
          <w:jc w:val="center"/>
        </w:trPr>
        <w:tc>
          <w:tcPr>
            <w:tcW w:w="1552" w:type="dxa"/>
          </w:tcPr>
          <w:p w14:paraId="1C077B55" w14:textId="77777777" w:rsidR="00F979C4" w:rsidRPr="00E01709" w:rsidRDefault="00CA2DA9" w:rsidP="00185C2F">
            <w:pPr>
              <w:pStyle w:val="Tabletext"/>
            </w:pPr>
            <w:r w:rsidRPr="00E01709">
              <w:t>620,</w:t>
            </w:r>
            <w:r w:rsidR="00F979C4" w:rsidRPr="00E01709">
              <w:t>700807</w:t>
            </w:r>
          </w:p>
        </w:tc>
        <w:tc>
          <w:tcPr>
            <w:tcW w:w="1559" w:type="dxa"/>
          </w:tcPr>
          <w:p w14:paraId="66133A07" w14:textId="77777777" w:rsidR="00F979C4" w:rsidRPr="00E01709" w:rsidRDefault="00F979C4" w:rsidP="00AB74A1">
            <w:pPr>
              <w:pStyle w:val="Tabletext"/>
              <w:jc w:val="center"/>
            </w:pPr>
            <w:r w:rsidRPr="00E01709">
              <w:t>5</w:t>
            </w:r>
            <w:r w:rsidR="00CA2DA9" w:rsidRPr="00E01709">
              <w:t>,</w:t>
            </w:r>
            <w:r w:rsidRPr="00E01709">
              <w:t>015</w:t>
            </w:r>
          </w:p>
        </w:tc>
        <w:tc>
          <w:tcPr>
            <w:tcW w:w="1276" w:type="dxa"/>
          </w:tcPr>
          <w:p w14:paraId="0AA609B2" w14:textId="77777777" w:rsidR="00F979C4" w:rsidRPr="00E01709" w:rsidRDefault="00F979C4" w:rsidP="00AB74A1">
            <w:pPr>
              <w:pStyle w:val="Tabletext"/>
              <w:jc w:val="center"/>
            </w:pPr>
            <w:r w:rsidRPr="00E01709">
              <w:t>2</w:t>
            </w:r>
            <w:r w:rsidR="00CA2DA9" w:rsidRPr="00E01709">
              <w:t>,</w:t>
            </w:r>
            <w:r w:rsidRPr="00E01709">
              <w:t>391</w:t>
            </w:r>
          </w:p>
        </w:tc>
        <w:tc>
          <w:tcPr>
            <w:tcW w:w="1275" w:type="dxa"/>
          </w:tcPr>
          <w:p w14:paraId="1ECE9B67" w14:textId="77777777" w:rsidR="00F979C4" w:rsidRPr="00E01709" w:rsidRDefault="00CA2DA9" w:rsidP="00AB74A1">
            <w:pPr>
              <w:pStyle w:val="Tabletext"/>
              <w:jc w:val="center"/>
            </w:pPr>
            <w:r w:rsidRPr="00E01709">
              <w:t>24,</w:t>
            </w:r>
            <w:r w:rsidR="00F979C4" w:rsidRPr="00E01709">
              <w:t>38</w:t>
            </w:r>
          </w:p>
        </w:tc>
        <w:tc>
          <w:tcPr>
            <w:tcW w:w="1276" w:type="dxa"/>
          </w:tcPr>
          <w:p w14:paraId="772C788F" w14:textId="01DBFA13" w:rsidR="00F979C4" w:rsidRPr="00E01709" w:rsidRDefault="00185C2F" w:rsidP="00AB74A1">
            <w:pPr>
              <w:pStyle w:val="Tabletext"/>
              <w:jc w:val="center"/>
            </w:pPr>
            <w:r w:rsidRPr="00E01709">
              <w:t>0</w:t>
            </w:r>
            <w:r w:rsidR="00CA2DA9" w:rsidRPr="00E01709">
              <w:t>,</w:t>
            </w:r>
            <w:r w:rsidR="00F979C4" w:rsidRPr="00E01709">
              <w:t>71</w:t>
            </w:r>
          </w:p>
        </w:tc>
        <w:tc>
          <w:tcPr>
            <w:tcW w:w="1418" w:type="dxa"/>
          </w:tcPr>
          <w:p w14:paraId="001A045C" w14:textId="77777777" w:rsidR="00F979C4" w:rsidRPr="00E01709" w:rsidRDefault="00F979C4" w:rsidP="00AB74A1">
            <w:pPr>
              <w:pStyle w:val="Tabletext"/>
              <w:jc w:val="center"/>
            </w:pPr>
            <w:r w:rsidRPr="00E01709">
              <w:t>4</w:t>
            </w:r>
            <w:r w:rsidR="00CA2DA9" w:rsidRPr="00E01709">
              <w:t>,</w:t>
            </w:r>
            <w:r w:rsidRPr="00E01709">
              <w:t>856</w:t>
            </w:r>
          </w:p>
        </w:tc>
        <w:tc>
          <w:tcPr>
            <w:tcW w:w="1286" w:type="dxa"/>
          </w:tcPr>
          <w:p w14:paraId="0125DB06" w14:textId="483D8D57" w:rsidR="00F979C4" w:rsidRPr="00E01709" w:rsidRDefault="00185C2F" w:rsidP="00AB74A1">
            <w:pPr>
              <w:pStyle w:val="Tabletext"/>
              <w:jc w:val="center"/>
            </w:pPr>
            <w:r w:rsidRPr="00E01709">
              <w:t>0</w:t>
            </w:r>
            <w:r w:rsidR="00CA2DA9" w:rsidRPr="00E01709">
              <w:t>,</w:t>
            </w:r>
            <w:r w:rsidR="00F979C4" w:rsidRPr="00E01709">
              <w:t>68</w:t>
            </w:r>
          </w:p>
        </w:tc>
      </w:tr>
      <w:tr w:rsidR="00F979C4" w:rsidRPr="00E01709" w14:paraId="5548F6AC" w14:textId="77777777" w:rsidTr="00AB74A1">
        <w:trPr>
          <w:cantSplit/>
          <w:jc w:val="center"/>
        </w:trPr>
        <w:tc>
          <w:tcPr>
            <w:tcW w:w="1552" w:type="dxa"/>
          </w:tcPr>
          <w:p w14:paraId="30C1C5C3" w14:textId="77777777" w:rsidR="00F979C4" w:rsidRPr="00E01709" w:rsidRDefault="00F979C4" w:rsidP="00185C2F">
            <w:pPr>
              <w:pStyle w:val="Tabletext"/>
            </w:pPr>
            <w:r w:rsidRPr="00E01709">
              <w:t>645</w:t>
            </w:r>
            <w:r w:rsidR="00CA2DA9" w:rsidRPr="00E01709">
              <w:t>,</w:t>
            </w:r>
            <w:r w:rsidRPr="00E01709">
              <w:t>766085</w:t>
            </w:r>
          </w:p>
        </w:tc>
        <w:tc>
          <w:tcPr>
            <w:tcW w:w="1559" w:type="dxa"/>
          </w:tcPr>
          <w:p w14:paraId="14CC8D94" w14:textId="74227A71" w:rsidR="00F979C4" w:rsidRPr="00E01709" w:rsidRDefault="00185C2F" w:rsidP="00AB74A1">
            <w:pPr>
              <w:pStyle w:val="Tabletext"/>
              <w:jc w:val="center"/>
            </w:pPr>
            <w:r w:rsidRPr="00E01709">
              <w:t>0</w:t>
            </w:r>
            <w:r w:rsidR="00CA2DA9" w:rsidRPr="00E01709">
              <w:t>,</w:t>
            </w:r>
            <w:r w:rsidR="00F979C4" w:rsidRPr="00E01709">
              <w:t>0067</w:t>
            </w:r>
          </w:p>
        </w:tc>
        <w:tc>
          <w:tcPr>
            <w:tcW w:w="1276" w:type="dxa"/>
          </w:tcPr>
          <w:p w14:paraId="0660220A" w14:textId="77777777" w:rsidR="00F979C4" w:rsidRPr="00E01709" w:rsidRDefault="00F979C4" w:rsidP="00AB74A1">
            <w:pPr>
              <w:pStyle w:val="Tabletext"/>
              <w:jc w:val="center"/>
            </w:pPr>
            <w:r w:rsidRPr="00E01709">
              <w:t>8</w:t>
            </w:r>
            <w:r w:rsidR="00CA2DA9" w:rsidRPr="00E01709">
              <w:t>,</w:t>
            </w:r>
            <w:r w:rsidRPr="00E01709">
              <w:t>633</w:t>
            </w:r>
          </w:p>
        </w:tc>
        <w:tc>
          <w:tcPr>
            <w:tcW w:w="1275" w:type="dxa"/>
          </w:tcPr>
          <w:p w14:paraId="310680BF" w14:textId="77777777" w:rsidR="00F979C4" w:rsidRPr="00E01709" w:rsidRDefault="00CA2DA9" w:rsidP="00AB74A1">
            <w:pPr>
              <w:pStyle w:val="Tabletext"/>
              <w:jc w:val="center"/>
            </w:pPr>
            <w:r w:rsidRPr="00E01709">
              <w:t>18,</w:t>
            </w:r>
            <w:r w:rsidR="00F979C4" w:rsidRPr="00E01709">
              <w:t>00</w:t>
            </w:r>
          </w:p>
        </w:tc>
        <w:tc>
          <w:tcPr>
            <w:tcW w:w="1276" w:type="dxa"/>
          </w:tcPr>
          <w:p w14:paraId="6185F22E" w14:textId="6F1558FB" w:rsidR="00F979C4" w:rsidRPr="00E01709" w:rsidRDefault="00185C2F" w:rsidP="00AB74A1">
            <w:pPr>
              <w:pStyle w:val="Tabletext"/>
              <w:jc w:val="center"/>
            </w:pPr>
            <w:r w:rsidRPr="00E01709">
              <w:t>0</w:t>
            </w:r>
            <w:r w:rsidR="00CA2DA9" w:rsidRPr="00E01709">
              <w:t>,</w:t>
            </w:r>
            <w:r w:rsidR="00F979C4" w:rsidRPr="00E01709">
              <w:t>60</w:t>
            </w:r>
          </w:p>
        </w:tc>
        <w:tc>
          <w:tcPr>
            <w:tcW w:w="1418" w:type="dxa"/>
          </w:tcPr>
          <w:p w14:paraId="6AA8C3E6" w14:textId="77777777" w:rsidR="00F979C4" w:rsidRPr="00E01709" w:rsidRDefault="00CA2DA9" w:rsidP="00AB74A1">
            <w:pPr>
              <w:pStyle w:val="Tabletext"/>
              <w:jc w:val="center"/>
            </w:pPr>
            <w:r w:rsidRPr="00E01709">
              <w:t>4,</w:t>
            </w:r>
            <w:r w:rsidR="00F979C4" w:rsidRPr="00E01709">
              <w:t>000</w:t>
            </w:r>
          </w:p>
        </w:tc>
        <w:tc>
          <w:tcPr>
            <w:tcW w:w="1286" w:type="dxa"/>
          </w:tcPr>
          <w:p w14:paraId="67702BB0" w14:textId="56EC747C" w:rsidR="00F979C4" w:rsidRPr="00E01709" w:rsidRDefault="00185C2F" w:rsidP="00AB74A1">
            <w:pPr>
              <w:pStyle w:val="Tabletext"/>
              <w:jc w:val="center"/>
            </w:pPr>
            <w:r w:rsidRPr="00E01709">
              <w:t>0</w:t>
            </w:r>
            <w:r w:rsidR="00CA2DA9" w:rsidRPr="00E01709">
              <w:t>,</w:t>
            </w:r>
            <w:r w:rsidR="00F979C4" w:rsidRPr="00E01709">
              <w:t>50</w:t>
            </w:r>
          </w:p>
        </w:tc>
      </w:tr>
      <w:tr w:rsidR="00F979C4" w:rsidRPr="00E01709" w14:paraId="76BC2AE8" w14:textId="77777777" w:rsidTr="00AB74A1">
        <w:trPr>
          <w:cantSplit/>
          <w:jc w:val="center"/>
        </w:trPr>
        <w:tc>
          <w:tcPr>
            <w:tcW w:w="1552" w:type="dxa"/>
          </w:tcPr>
          <w:p w14:paraId="6B2C085D" w14:textId="77777777" w:rsidR="00F979C4" w:rsidRPr="00E01709" w:rsidRDefault="00CA2DA9" w:rsidP="00185C2F">
            <w:pPr>
              <w:pStyle w:val="Tabletext"/>
            </w:pPr>
            <w:r w:rsidRPr="00E01709">
              <w:t>658,</w:t>
            </w:r>
            <w:r w:rsidR="00F979C4" w:rsidRPr="00E01709">
              <w:t>005280</w:t>
            </w:r>
          </w:p>
        </w:tc>
        <w:tc>
          <w:tcPr>
            <w:tcW w:w="1559" w:type="dxa"/>
          </w:tcPr>
          <w:p w14:paraId="1349B67F" w14:textId="69C03470" w:rsidR="00F979C4" w:rsidRPr="00E01709" w:rsidRDefault="00185C2F" w:rsidP="00AB74A1">
            <w:pPr>
              <w:pStyle w:val="Tabletext"/>
              <w:jc w:val="center"/>
            </w:pPr>
            <w:r w:rsidRPr="00E01709">
              <w:t>0</w:t>
            </w:r>
            <w:r w:rsidR="00CA2DA9" w:rsidRPr="00E01709">
              <w:t>,</w:t>
            </w:r>
            <w:r w:rsidR="00F979C4" w:rsidRPr="00E01709">
              <w:t>2732</w:t>
            </w:r>
          </w:p>
        </w:tc>
        <w:tc>
          <w:tcPr>
            <w:tcW w:w="1276" w:type="dxa"/>
          </w:tcPr>
          <w:p w14:paraId="0DEAF065" w14:textId="77777777" w:rsidR="00F979C4" w:rsidRPr="00E01709" w:rsidRDefault="00F979C4" w:rsidP="00AB74A1">
            <w:pPr>
              <w:pStyle w:val="Tabletext"/>
              <w:jc w:val="center"/>
            </w:pPr>
            <w:r w:rsidRPr="00E01709">
              <w:t>7</w:t>
            </w:r>
            <w:r w:rsidR="00CA2DA9" w:rsidRPr="00E01709">
              <w:t>,</w:t>
            </w:r>
            <w:r w:rsidRPr="00E01709">
              <w:t>816</w:t>
            </w:r>
          </w:p>
        </w:tc>
        <w:tc>
          <w:tcPr>
            <w:tcW w:w="1275" w:type="dxa"/>
          </w:tcPr>
          <w:p w14:paraId="09150665" w14:textId="77777777" w:rsidR="00F979C4" w:rsidRPr="00E01709" w:rsidRDefault="00CA2DA9" w:rsidP="00AB74A1">
            <w:pPr>
              <w:pStyle w:val="Tabletext"/>
              <w:jc w:val="center"/>
            </w:pPr>
            <w:r w:rsidRPr="00E01709">
              <w:t>32,</w:t>
            </w:r>
            <w:r w:rsidR="00F979C4" w:rsidRPr="00E01709">
              <w:t>10</w:t>
            </w:r>
          </w:p>
        </w:tc>
        <w:tc>
          <w:tcPr>
            <w:tcW w:w="1276" w:type="dxa"/>
          </w:tcPr>
          <w:p w14:paraId="06A310E9" w14:textId="21038A3A" w:rsidR="00F979C4" w:rsidRPr="00E01709" w:rsidRDefault="00185C2F" w:rsidP="00AB74A1">
            <w:pPr>
              <w:pStyle w:val="Tabletext"/>
              <w:jc w:val="center"/>
            </w:pPr>
            <w:r w:rsidRPr="00E01709">
              <w:t>0</w:t>
            </w:r>
            <w:r w:rsidR="00CA2DA9" w:rsidRPr="00E01709">
              <w:t>,</w:t>
            </w:r>
            <w:r w:rsidR="00F979C4" w:rsidRPr="00E01709">
              <w:t>69</w:t>
            </w:r>
          </w:p>
        </w:tc>
        <w:tc>
          <w:tcPr>
            <w:tcW w:w="1418" w:type="dxa"/>
          </w:tcPr>
          <w:p w14:paraId="38CC614F" w14:textId="77777777" w:rsidR="00F979C4" w:rsidRPr="00E01709" w:rsidRDefault="00CA2DA9" w:rsidP="00AB74A1">
            <w:pPr>
              <w:pStyle w:val="Tabletext"/>
              <w:jc w:val="center"/>
            </w:pPr>
            <w:r w:rsidRPr="00E01709">
              <w:t>4,</w:t>
            </w:r>
            <w:r w:rsidR="00F979C4" w:rsidRPr="00E01709">
              <w:t>140</w:t>
            </w:r>
          </w:p>
        </w:tc>
        <w:tc>
          <w:tcPr>
            <w:tcW w:w="1286" w:type="dxa"/>
          </w:tcPr>
          <w:p w14:paraId="13BDE30D" w14:textId="77777777" w:rsidR="00F979C4" w:rsidRPr="00E01709" w:rsidRDefault="00CA2DA9" w:rsidP="00AB74A1">
            <w:pPr>
              <w:pStyle w:val="Tabletext"/>
              <w:jc w:val="center"/>
            </w:pPr>
            <w:r w:rsidRPr="00E01709">
              <w:t>1,</w:t>
            </w:r>
            <w:r w:rsidR="00F979C4" w:rsidRPr="00E01709">
              <w:t>00</w:t>
            </w:r>
          </w:p>
        </w:tc>
      </w:tr>
      <w:tr w:rsidR="00F979C4" w:rsidRPr="00E01709" w14:paraId="7DC9C8B1" w14:textId="77777777" w:rsidTr="00AB74A1">
        <w:trPr>
          <w:cantSplit/>
          <w:jc w:val="center"/>
        </w:trPr>
        <w:tc>
          <w:tcPr>
            <w:tcW w:w="1552" w:type="dxa"/>
          </w:tcPr>
          <w:p w14:paraId="2BC70789" w14:textId="77777777" w:rsidR="00F979C4" w:rsidRPr="00E01709" w:rsidRDefault="00F979C4" w:rsidP="00185C2F">
            <w:pPr>
              <w:pStyle w:val="Tabletext"/>
            </w:pPr>
            <w:r w:rsidRPr="00E01709">
              <w:t>*752</w:t>
            </w:r>
            <w:r w:rsidR="00CA2DA9" w:rsidRPr="00E01709">
              <w:t>,</w:t>
            </w:r>
            <w:r w:rsidRPr="00E01709">
              <w:t>033113</w:t>
            </w:r>
          </w:p>
        </w:tc>
        <w:tc>
          <w:tcPr>
            <w:tcW w:w="1559" w:type="dxa"/>
          </w:tcPr>
          <w:p w14:paraId="0D78D2FD" w14:textId="77777777" w:rsidR="00F979C4" w:rsidRPr="00E01709" w:rsidRDefault="00CA2DA9" w:rsidP="00AB74A1">
            <w:pPr>
              <w:pStyle w:val="Tabletext"/>
              <w:jc w:val="center"/>
            </w:pPr>
            <w:r w:rsidRPr="00E01709">
              <w:t>243,</w:t>
            </w:r>
            <w:r w:rsidR="00F979C4" w:rsidRPr="00E01709">
              <w:t>4</w:t>
            </w:r>
          </w:p>
        </w:tc>
        <w:tc>
          <w:tcPr>
            <w:tcW w:w="1276" w:type="dxa"/>
          </w:tcPr>
          <w:p w14:paraId="6F42DA92" w14:textId="479C7E63" w:rsidR="00F979C4" w:rsidRPr="00E01709" w:rsidRDefault="00C435D4" w:rsidP="00AB74A1">
            <w:pPr>
              <w:pStyle w:val="Tabletext"/>
              <w:jc w:val="center"/>
            </w:pPr>
            <w:r w:rsidRPr="00E01709">
              <w:t>0</w:t>
            </w:r>
            <w:r w:rsidR="00CA2DA9" w:rsidRPr="00E01709">
              <w:t>,</w:t>
            </w:r>
            <w:r w:rsidR="00F979C4" w:rsidRPr="00E01709">
              <w:t>396</w:t>
            </w:r>
          </w:p>
        </w:tc>
        <w:tc>
          <w:tcPr>
            <w:tcW w:w="1275" w:type="dxa"/>
          </w:tcPr>
          <w:p w14:paraId="72C808C0" w14:textId="77777777" w:rsidR="00F979C4" w:rsidRPr="00E01709" w:rsidRDefault="00F979C4" w:rsidP="00AB74A1">
            <w:pPr>
              <w:pStyle w:val="Tabletext"/>
              <w:jc w:val="center"/>
            </w:pPr>
            <w:r w:rsidRPr="00E01709">
              <w:t>30</w:t>
            </w:r>
            <w:r w:rsidR="00CA2DA9" w:rsidRPr="00E01709">
              <w:t>,</w:t>
            </w:r>
            <w:r w:rsidRPr="00E01709">
              <w:t>86</w:t>
            </w:r>
          </w:p>
        </w:tc>
        <w:tc>
          <w:tcPr>
            <w:tcW w:w="1276" w:type="dxa"/>
          </w:tcPr>
          <w:p w14:paraId="7F04955F" w14:textId="1FDA92FD" w:rsidR="00F979C4" w:rsidRPr="00E01709" w:rsidRDefault="00185C2F" w:rsidP="00AB74A1">
            <w:pPr>
              <w:pStyle w:val="Tabletext"/>
              <w:jc w:val="center"/>
            </w:pPr>
            <w:r w:rsidRPr="00E01709">
              <w:t>0</w:t>
            </w:r>
            <w:r w:rsidR="00CA2DA9" w:rsidRPr="00E01709">
              <w:t>,</w:t>
            </w:r>
            <w:r w:rsidR="00F979C4" w:rsidRPr="00E01709">
              <w:t>68</w:t>
            </w:r>
          </w:p>
        </w:tc>
        <w:tc>
          <w:tcPr>
            <w:tcW w:w="1418" w:type="dxa"/>
          </w:tcPr>
          <w:p w14:paraId="6DE365CE" w14:textId="77777777" w:rsidR="00F979C4" w:rsidRPr="00E01709" w:rsidRDefault="00F979C4" w:rsidP="00AB74A1">
            <w:pPr>
              <w:pStyle w:val="Tabletext"/>
              <w:jc w:val="center"/>
            </w:pPr>
            <w:r w:rsidRPr="00E01709">
              <w:t>4</w:t>
            </w:r>
            <w:r w:rsidR="00CA2DA9" w:rsidRPr="00E01709">
              <w:t>,</w:t>
            </w:r>
            <w:r w:rsidRPr="00E01709">
              <w:t>352</w:t>
            </w:r>
          </w:p>
        </w:tc>
        <w:tc>
          <w:tcPr>
            <w:tcW w:w="1286" w:type="dxa"/>
          </w:tcPr>
          <w:p w14:paraId="47C57943" w14:textId="0E406196" w:rsidR="00F979C4" w:rsidRPr="00E01709" w:rsidRDefault="00185C2F" w:rsidP="00AB74A1">
            <w:pPr>
              <w:pStyle w:val="Tabletext"/>
              <w:jc w:val="center"/>
            </w:pPr>
            <w:r w:rsidRPr="00E01709">
              <w:t>0</w:t>
            </w:r>
            <w:r w:rsidR="00CA2DA9" w:rsidRPr="00E01709">
              <w:t>,</w:t>
            </w:r>
            <w:r w:rsidR="00F979C4" w:rsidRPr="00E01709">
              <w:t>84</w:t>
            </w:r>
          </w:p>
        </w:tc>
      </w:tr>
      <w:tr w:rsidR="00F979C4" w:rsidRPr="00E01709" w14:paraId="728D2F23" w14:textId="77777777" w:rsidTr="00AB74A1">
        <w:trPr>
          <w:cantSplit/>
          <w:jc w:val="center"/>
        </w:trPr>
        <w:tc>
          <w:tcPr>
            <w:tcW w:w="1552" w:type="dxa"/>
          </w:tcPr>
          <w:p w14:paraId="412527D6" w14:textId="77777777" w:rsidR="00F979C4" w:rsidRPr="00E01709" w:rsidRDefault="00F979C4" w:rsidP="00185C2F">
            <w:pPr>
              <w:pStyle w:val="Tabletext"/>
            </w:pPr>
            <w:r w:rsidRPr="00E01709">
              <w:t>841</w:t>
            </w:r>
            <w:r w:rsidR="00CA2DA9" w:rsidRPr="00E01709">
              <w:t>,</w:t>
            </w:r>
            <w:r w:rsidRPr="00E01709">
              <w:t>051732</w:t>
            </w:r>
          </w:p>
        </w:tc>
        <w:tc>
          <w:tcPr>
            <w:tcW w:w="1559" w:type="dxa"/>
          </w:tcPr>
          <w:p w14:paraId="49760832" w14:textId="0DA8A267" w:rsidR="00F979C4" w:rsidRPr="00E01709" w:rsidRDefault="00185C2F" w:rsidP="00AB74A1">
            <w:pPr>
              <w:pStyle w:val="Tabletext"/>
              <w:jc w:val="center"/>
            </w:pPr>
            <w:r w:rsidRPr="00E01709">
              <w:t>0</w:t>
            </w:r>
            <w:r w:rsidR="00CA2DA9" w:rsidRPr="00E01709">
              <w:t>,</w:t>
            </w:r>
            <w:r w:rsidR="00F979C4" w:rsidRPr="00E01709">
              <w:t>0134</w:t>
            </w:r>
          </w:p>
        </w:tc>
        <w:tc>
          <w:tcPr>
            <w:tcW w:w="1276" w:type="dxa"/>
          </w:tcPr>
          <w:p w14:paraId="50253CA1" w14:textId="77777777" w:rsidR="00F979C4" w:rsidRPr="00E01709" w:rsidRDefault="00F979C4" w:rsidP="00AB74A1">
            <w:pPr>
              <w:pStyle w:val="Tabletext"/>
              <w:jc w:val="center"/>
            </w:pPr>
            <w:r w:rsidRPr="00E01709">
              <w:t>8</w:t>
            </w:r>
            <w:r w:rsidR="00CA2DA9" w:rsidRPr="00E01709">
              <w:t>,</w:t>
            </w:r>
            <w:r w:rsidRPr="00E01709">
              <w:t>177</w:t>
            </w:r>
          </w:p>
        </w:tc>
        <w:tc>
          <w:tcPr>
            <w:tcW w:w="1275" w:type="dxa"/>
          </w:tcPr>
          <w:p w14:paraId="3F93DDDB" w14:textId="77777777" w:rsidR="00F979C4" w:rsidRPr="00E01709" w:rsidRDefault="00CA2DA9" w:rsidP="00AB74A1">
            <w:pPr>
              <w:pStyle w:val="Tabletext"/>
              <w:jc w:val="center"/>
            </w:pPr>
            <w:r w:rsidRPr="00E01709">
              <w:t>15,</w:t>
            </w:r>
            <w:r w:rsidR="00F979C4" w:rsidRPr="00E01709">
              <w:t>90</w:t>
            </w:r>
          </w:p>
        </w:tc>
        <w:tc>
          <w:tcPr>
            <w:tcW w:w="1276" w:type="dxa"/>
          </w:tcPr>
          <w:p w14:paraId="26B2ED95" w14:textId="1F45A511" w:rsidR="00F979C4" w:rsidRPr="00E01709" w:rsidRDefault="00185C2F" w:rsidP="00AB74A1">
            <w:pPr>
              <w:pStyle w:val="Tabletext"/>
              <w:jc w:val="center"/>
            </w:pPr>
            <w:r w:rsidRPr="00E01709">
              <w:t>0</w:t>
            </w:r>
            <w:r w:rsidR="00CA2DA9" w:rsidRPr="00E01709">
              <w:t>,</w:t>
            </w:r>
            <w:r w:rsidR="00F979C4" w:rsidRPr="00E01709">
              <w:t>33</w:t>
            </w:r>
          </w:p>
        </w:tc>
        <w:tc>
          <w:tcPr>
            <w:tcW w:w="1418" w:type="dxa"/>
          </w:tcPr>
          <w:p w14:paraId="39512A7F" w14:textId="77777777" w:rsidR="00F979C4" w:rsidRPr="00E01709" w:rsidRDefault="00CA2DA9" w:rsidP="00AB74A1">
            <w:pPr>
              <w:pStyle w:val="Tabletext"/>
              <w:jc w:val="center"/>
            </w:pPr>
            <w:r w:rsidRPr="00E01709">
              <w:t>5,</w:t>
            </w:r>
            <w:r w:rsidR="00F979C4" w:rsidRPr="00E01709">
              <w:t>760</w:t>
            </w:r>
          </w:p>
        </w:tc>
        <w:tc>
          <w:tcPr>
            <w:tcW w:w="1286" w:type="dxa"/>
          </w:tcPr>
          <w:p w14:paraId="79D81AE8" w14:textId="0F280B26" w:rsidR="00F979C4" w:rsidRPr="00E01709" w:rsidRDefault="00185C2F" w:rsidP="00AB74A1">
            <w:pPr>
              <w:pStyle w:val="Tabletext"/>
              <w:jc w:val="center"/>
            </w:pPr>
            <w:r w:rsidRPr="00E01709">
              <w:t>0</w:t>
            </w:r>
            <w:r w:rsidR="00CA2DA9" w:rsidRPr="00E01709">
              <w:t>,</w:t>
            </w:r>
            <w:r w:rsidR="00F979C4" w:rsidRPr="00E01709">
              <w:t>45</w:t>
            </w:r>
          </w:p>
        </w:tc>
      </w:tr>
      <w:tr w:rsidR="00F979C4" w:rsidRPr="00E01709" w14:paraId="0685FD2C" w14:textId="77777777" w:rsidTr="00AB74A1">
        <w:trPr>
          <w:cantSplit/>
          <w:jc w:val="center"/>
        </w:trPr>
        <w:tc>
          <w:tcPr>
            <w:tcW w:w="1552" w:type="dxa"/>
          </w:tcPr>
          <w:p w14:paraId="2D565178" w14:textId="77777777" w:rsidR="00F979C4" w:rsidRPr="00E01709" w:rsidRDefault="00F979C4" w:rsidP="00185C2F">
            <w:pPr>
              <w:pStyle w:val="Tabletext"/>
            </w:pPr>
            <w:r w:rsidRPr="00E01709">
              <w:t>859</w:t>
            </w:r>
            <w:r w:rsidR="00CA2DA9" w:rsidRPr="00E01709">
              <w:t>,</w:t>
            </w:r>
            <w:r w:rsidRPr="00E01709">
              <w:t>965698</w:t>
            </w:r>
          </w:p>
        </w:tc>
        <w:tc>
          <w:tcPr>
            <w:tcW w:w="1559" w:type="dxa"/>
          </w:tcPr>
          <w:p w14:paraId="638036E4" w14:textId="196B0A9C" w:rsidR="00F979C4" w:rsidRPr="00E01709" w:rsidRDefault="00185C2F" w:rsidP="00AB74A1">
            <w:pPr>
              <w:pStyle w:val="Tabletext"/>
              <w:jc w:val="center"/>
            </w:pPr>
            <w:r w:rsidRPr="00E01709">
              <w:t>0</w:t>
            </w:r>
            <w:r w:rsidR="00CA2DA9" w:rsidRPr="00E01709">
              <w:t>,</w:t>
            </w:r>
            <w:r w:rsidR="00F979C4" w:rsidRPr="00E01709">
              <w:t>1325</w:t>
            </w:r>
          </w:p>
        </w:tc>
        <w:tc>
          <w:tcPr>
            <w:tcW w:w="1276" w:type="dxa"/>
          </w:tcPr>
          <w:p w14:paraId="48C6C1E9" w14:textId="77777777" w:rsidR="00F979C4" w:rsidRPr="00E01709" w:rsidRDefault="00CA2DA9" w:rsidP="00AB74A1">
            <w:pPr>
              <w:pStyle w:val="Tabletext"/>
              <w:jc w:val="center"/>
            </w:pPr>
            <w:r w:rsidRPr="00E01709">
              <w:t>8,</w:t>
            </w:r>
            <w:r w:rsidR="00F979C4" w:rsidRPr="00E01709">
              <w:t>055</w:t>
            </w:r>
          </w:p>
        </w:tc>
        <w:tc>
          <w:tcPr>
            <w:tcW w:w="1275" w:type="dxa"/>
          </w:tcPr>
          <w:p w14:paraId="0C09F5DE" w14:textId="77777777" w:rsidR="00F979C4" w:rsidRPr="00E01709" w:rsidRDefault="00CA2DA9" w:rsidP="00AB74A1">
            <w:pPr>
              <w:pStyle w:val="Tabletext"/>
              <w:jc w:val="center"/>
            </w:pPr>
            <w:r w:rsidRPr="00E01709">
              <w:t>30,</w:t>
            </w:r>
            <w:r w:rsidR="00F979C4" w:rsidRPr="00E01709">
              <w:t>60</w:t>
            </w:r>
          </w:p>
        </w:tc>
        <w:tc>
          <w:tcPr>
            <w:tcW w:w="1276" w:type="dxa"/>
          </w:tcPr>
          <w:p w14:paraId="752A008A" w14:textId="4DDA36A5" w:rsidR="00F979C4" w:rsidRPr="00E01709" w:rsidRDefault="00185C2F" w:rsidP="00AB74A1">
            <w:pPr>
              <w:pStyle w:val="Tabletext"/>
              <w:jc w:val="center"/>
            </w:pPr>
            <w:r w:rsidRPr="00E01709">
              <w:t>0</w:t>
            </w:r>
            <w:r w:rsidR="00CA2DA9" w:rsidRPr="00E01709">
              <w:t>,</w:t>
            </w:r>
            <w:r w:rsidR="00F979C4" w:rsidRPr="00E01709">
              <w:t>68</w:t>
            </w:r>
          </w:p>
        </w:tc>
        <w:tc>
          <w:tcPr>
            <w:tcW w:w="1418" w:type="dxa"/>
          </w:tcPr>
          <w:p w14:paraId="6763A57E" w14:textId="77777777" w:rsidR="00F979C4" w:rsidRPr="00E01709" w:rsidRDefault="00CA2DA9" w:rsidP="00AB74A1">
            <w:pPr>
              <w:pStyle w:val="Tabletext"/>
              <w:jc w:val="center"/>
            </w:pPr>
            <w:r w:rsidRPr="00E01709">
              <w:t>4,</w:t>
            </w:r>
            <w:r w:rsidR="00F979C4" w:rsidRPr="00E01709">
              <w:t>090</w:t>
            </w:r>
          </w:p>
        </w:tc>
        <w:tc>
          <w:tcPr>
            <w:tcW w:w="1286" w:type="dxa"/>
          </w:tcPr>
          <w:p w14:paraId="74D0BA3F" w14:textId="77C657ED" w:rsidR="00F979C4" w:rsidRPr="00E01709" w:rsidRDefault="00185C2F" w:rsidP="00AB74A1">
            <w:pPr>
              <w:pStyle w:val="Tabletext"/>
              <w:jc w:val="center"/>
            </w:pPr>
            <w:r w:rsidRPr="00E01709">
              <w:t>0</w:t>
            </w:r>
            <w:r w:rsidR="00CA2DA9" w:rsidRPr="00E01709">
              <w:t>,</w:t>
            </w:r>
            <w:r w:rsidR="00F979C4" w:rsidRPr="00E01709">
              <w:t>84</w:t>
            </w:r>
          </w:p>
        </w:tc>
      </w:tr>
    </w:tbl>
    <w:p w14:paraId="69BECD05" w14:textId="6FA56B40" w:rsidR="0009347A" w:rsidRPr="00E01709" w:rsidRDefault="0009347A" w:rsidP="0009347A">
      <w:pPr>
        <w:pStyle w:val="TableNo"/>
      </w:pPr>
      <w:r w:rsidRPr="00E01709">
        <w:lastRenderedPageBreak/>
        <w:t>TABLEAU 2</w:t>
      </w:r>
      <w:r>
        <w:t xml:space="preserve"> (</w:t>
      </w:r>
      <w:r>
        <w:rPr>
          <w:i/>
          <w:iCs/>
        </w:rPr>
        <w:t>fin</w:t>
      </w:r>
      <w:r>
        <w:t>)</w:t>
      </w:r>
    </w:p>
    <w:tbl>
      <w:tblPr>
        <w:tblW w:w="9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2"/>
        <w:gridCol w:w="1559"/>
        <w:gridCol w:w="1276"/>
        <w:gridCol w:w="1275"/>
        <w:gridCol w:w="1276"/>
        <w:gridCol w:w="1418"/>
        <w:gridCol w:w="1286"/>
      </w:tblGrid>
      <w:tr w:rsidR="0009347A" w:rsidRPr="00E01709" w14:paraId="659ABE0A" w14:textId="77777777" w:rsidTr="00005AA1">
        <w:trPr>
          <w:cantSplit/>
          <w:tblHeader/>
          <w:jc w:val="center"/>
        </w:trPr>
        <w:tc>
          <w:tcPr>
            <w:tcW w:w="1552" w:type="dxa"/>
          </w:tcPr>
          <w:p w14:paraId="4F4A16C8" w14:textId="77777777" w:rsidR="0009347A" w:rsidRPr="00E01709" w:rsidRDefault="0009347A" w:rsidP="00005AA1">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E01709">
              <w:rPr>
                <w:i/>
              </w:rPr>
              <w:t>f</w:t>
            </w:r>
            <w:r w:rsidRPr="00E01709">
              <w:rPr>
                <w:vertAlign w:val="subscript"/>
              </w:rPr>
              <w:t>0</w:t>
            </w:r>
          </w:p>
        </w:tc>
        <w:tc>
          <w:tcPr>
            <w:tcW w:w="1559" w:type="dxa"/>
          </w:tcPr>
          <w:p w14:paraId="6858E493" w14:textId="77777777" w:rsidR="0009347A" w:rsidRPr="00E01709" w:rsidRDefault="0009347A" w:rsidP="00005AA1">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E01709">
              <w:rPr>
                <w:i/>
              </w:rPr>
              <w:t>b</w:t>
            </w:r>
            <w:r w:rsidRPr="00E01709">
              <w:rPr>
                <w:vertAlign w:val="subscript"/>
              </w:rPr>
              <w:t>1</w:t>
            </w:r>
          </w:p>
        </w:tc>
        <w:tc>
          <w:tcPr>
            <w:tcW w:w="1276" w:type="dxa"/>
          </w:tcPr>
          <w:p w14:paraId="3545C726" w14:textId="77777777" w:rsidR="0009347A" w:rsidRPr="00E01709" w:rsidRDefault="0009347A" w:rsidP="00005AA1">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E01709">
              <w:rPr>
                <w:i/>
              </w:rPr>
              <w:t>b</w:t>
            </w:r>
            <w:r w:rsidRPr="00E01709">
              <w:rPr>
                <w:vertAlign w:val="subscript"/>
              </w:rPr>
              <w:t>2</w:t>
            </w:r>
          </w:p>
        </w:tc>
        <w:tc>
          <w:tcPr>
            <w:tcW w:w="1275" w:type="dxa"/>
          </w:tcPr>
          <w:p w14:paraId="50F5DE49" w14:textId="77777777" w:rsidR="0009347A" w:rsidRPr="00E01709" w:rsidRDefault="0009347A" w:rsidP="00005AA1">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E01709">
              <w:rPr>
                <w:i/>
              </w:rPr>
              <w:t>b</w:t>
            </w:r>
            <w:r w:rsidRPr="00E01709">
              <w:rPr>
                <w:vertAlign w:val="subscript"/>
              </w:rPr>
              <w:t>3</w:t>
            </w:r>
          </w:p>
        </w:tc>
        <w:tc>
          <w:tcPr>
            <w:tcW w:w="1276" w:type="dxa"/>
          </w:tcPr>
          <w:p w14:paraId="035D7C6D" w14:textId="77777777" w:rsidR="0009347A" w:rsidRPr="00E01709" w:rsidRDefault="0009347A" w:rsidP="00005AA1">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E01709">
              <w:rPr>
                <w:i/>
              </w:rPr>
              <w:t>b</w:t>
            </w:r>
            <w:r w:rsidRPr="00E01709">
              <w:rPr>
                <w:vertAlign w:val="subscript"/>
              </w:rPr>
              <w:t>4</w:t>
            </w:r>
          </w:p>
        </w:tc>
        <w:tc>
          <w:tcPr>
            <w:tcW w:w="1418" w:type="dxa"/>
          </w:tcPr>
          <w:p w14:paraId="347B1646" w14:textId="77777777" w:rsidR="0009347A" w:rsidRPr="00E01709" w:rsidRDefault="0009347A" w:rsidP="00005AA1">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E01709">
              <w:rPr>
                <w:i/>
              </w:rPr>
              <w:t>b</w:t>
            </w:r>
            <w:r w:rsidRPr="00E01709">
              <w:rPr>
                <w:vertAlign w:val="subscript"/>
              </w:rPr>
              <w:t>5</w:t>
            </w:r>
          </w:p>
        </w:tc>
        <w:tc>
          <w:tcPr>
            <w:tcW w:w="1286" w:type="dxa"/>
          </w:tcPr>
          <w:p w14:paraId="71124981" w14:textId="77777777" w:rsidR="0009347A" w:rsidRPr="00E01709" w:rsidRDefault="0009347A" w:rsidP="00005AA1">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60" w:after="60"/>
            </w:pPr>
            <w:r w:rsidRPr="00E01709">
              <w:rPr>
                <w:i/>
              </w:rPr>
              <w:t>b</w:t>
            </w:r>
            <w:r w:rsidRPr="00E01709">
              <w:rPr>
                <w:vertAlign w:val="subscript"/>
              </w:rPr>
              <w:t>6</w:t>
            </w:r>
          </w:p>
        </w:tc>
      </w:tr>
      <w:tr w:rsidR="00F979C4" w:rsidRPr="00E01709" w14:paraId="7247F399" w14:textId="77777777" w:rsidTr="00AB74A1">
        <w:trPr>
          <w:cantSplit/>
          <w:jc w:val="center"/>
        </w:trPr>
        <w:tc>
          <w:tcPr>
            <w:tcW w:w="1552" w:type="dxa"/>
          </w:tcPr>
          <w:p w14:paraId="5D4E453E" w14:textId="77777777" w:rsidR="00F979C4" w:rsidRPr="00E01709" w:rsidRDefault="00CA2DA9" w:rsidP="00185C2F">
            <w:pPr>
              <w:pStyle w:val="Tabletext"/>
            </w:pPr>
            <w:r w:rsidRPr="00E01709">
              <w:t>899,</w:t>
            </w:r>
            <w:r w:rsidR="00F979C4" w:rsidRPr="00E01709">
              <w:t>303175</w:t>
            </w:r>
          </w:p>
        </w:tc>
        <w:tc>
          <w:tcPr>
            <w:tcW w:w="1559" w:type="dxa"/>
          </w:tcPr>
          <w:p w14:paraId="1EC34793" w14:textId="3A82B733" w:rsidR="00F979C4" w:rsidRPr="00E01709" w:rsidRDefault="00185C2F" w:rsidP="00AB74A1">
            <w:pPr>
              <w:pStyle w:val="Tabletext"/>
              <w:jc w:val="center"/>
            </w:pPr>
            <w:r w:rsidRPr="00E01709">
              <w:t>0</w:t>
            </w:r>
            <w:r w:rsidR="00CA2DA9" w:rsidRPr="00E01709">
              <w:t>,</w:t>
            </w:r>
            <w:r w:rsidR="00F979C4" w:rsidRPr="00E01709">
              <w:t>0547</w:t>
            </w:r>
          </w:p>
        </w:tc>
        <w:tc>
          <w:tcPr>
            <w:tcW w:w="1276" w:type="dxa"/>
          </w:tcPr>
          <w:p w14:paraId="449D8308" w14:textId="77777777" w:rsidR="00F979C4" w:rsidRPr="00E01709" w:rsidRDefault="00CA2DA9" w:rsidP="00AB74A1">
            <w:pPr>
              <w:pStyle w:val="Tabletext"/>
              <w:jc w:val="center"/>
            </w:pPr>
            <w:r w:rsidRPr="00E01709">
              <w:t>7,</w:t>
            </w:r>
            <w:r w:rsidR="00F979C4" w:rsidRPr="00E01709">
              <w:t>914</w:t>
            </w:r>
          </w:p>
        </w:tc>
        <w:tc>
          <w:tcPr>
            <w:tcW w:w="1275" w:type="dxa"/>
          </w:tcPr>
          <w:p w14:paraId="69B89F53" w14:textId="77777777" w:rsidR="00F979C4" w:rsidRPr="00E01709" w:rsidRDefault="00F979C4" w:rsidP="00AB74A1">
            <w:pPr>
              <w:pStyle w:val="Tabletext"/>
              <w:jc w:val="center"/>
            </w:pPr>
            <w:r w:rsidRPr="00E01709">
              <w:t>29</w:t>
            </w:r>
            <w:r w:rsidR="00CA2DA9" w:rsidRPr="00E01709">
              <w:t>,</w:t>
            </w:r>
            <w:r w:rsidRPr="00E01709">
              <w:t>85</w:t>
            </w:r>
          </w:p>
        </w:tc>
        <w:tc>
          <w:tcPr>
            <w:tcW w:w="1276" w:type="dxa"/>
          </w:tcPr>
          <w:p w14:paraId="6AC50FB0" w14:textId="476F3DFE" w:rsidR="00F979C4" w:rsidRPr="00E01709" w:rsidRDefault="00185C2F" w:rsidP="00AB74A1">
            <w:pPr>
              <w:pStyle w:val="Tabletext"/>
              <w:jc w:val="center"/>
            </w:pPr>
            <w:r w:rsidRPr="00E01709">
              <w:t>0</w:t>
            </w:r>
            <w:r w:rsidR="00CA2DA9" w:rsidRPr="00E01709">
              <w:t>,</w:t>
            </w:r>
            <w:r w:rsidR="00F979C4" w:rsidRPr="00E01709">
              <w:t>68</w:t>
            </w:r>
          </w:p>
        </w:tc>
        <w:tc>
          <w:tcPr>
            <w:tcW w:w="1418" w:type="dxa"/>
          </w:tcPr>
          <w:p w14:paraId="24F7B94B" w14:textId="77777777" w:rsidR="00F979C4" w:rsidRPr="00E01709" w:rsidRDefault="00F979C4" w:rsidP="00AB74A1">
            <w:pPr>
              <w:pStyle w:val="Tabletext"/>
              <w:jc w:val="center"/>
            </w:pPr>
            <w:r w:rsidRPr="00E01709">
              <w:t>4</w:t>
            </w:r>
            <w:r w:rsidR="00CA2DA9" w:rsidRPr="00E01709">
              <w:t>,</w:t>
            </w:r>
            <w:r w:rsidRPr="00E01709">
              <w:t>530</w:t>
            </w:r>
          </w:p>
        </w:tc>
        <w:tc>
          <w:tcPr>
            <w:tcW w:w="1286" w:type="dxa"/>
          </w:tcPr>
          <w:p w14:paraId="4E8C2A84" w14:textId="2C5FF1A7" w:rsidR="00F979C4" w:rsidRPr="00E01709" w:rsidRDefault="00185C2F" w:rsidP="00AB74A1">
            <w:pPr>
              <w:pStyle w:val="Tabletext"/>
              <w:jc w:val="center"/>
            </w:pPr>
            <w:r w:rsidRPr="00E01709">
              <w:t>0</w:t>
            </w:r>
            <w:r w:rsidR="00CA2DA9" w:rsidRPr="00E01709">
              <w:t>,</w:t>
            </w:r>
            <w:r w:rsidR="00F979C4" w:rsidRPr="00E01709">
              <w:t>90</w:t>
            </w:r>
          </w:p>
        </w:tc>
      </w:tr>
      <w:tr w:rsidR="00F979C4" w:rsidRPr="00E01709" w14:paraId="4BAD7697" w14:textId="77777777" w:rsidTr="00AB74A1">
        <w:trPr>
          <w:cantSplit/>
          <w:jc w:val="center"/>
        </w:trPr>
        <w:tc>
          <w:tcPr>
            <w:tcW w:w="1552" w:type="dxa"/>
          </w:tcPr>
          <w:p w14:paraId="4D593921" w14:textId="77777777" w:rsidR="00F979C4" w:rsidRPr="00E01709" w:rsidRDefault="00CA2DA9" w:rsidP="00185C2F">
            <w:pPr>
              <w:pStyle w:val="Tabletext"/>
            </w:pPr>
            <w:r w:rsidRPr="00E01709">
              <w:t>902,</w:t>
            </w:r>
            <w:r w:rsidR="00F979C4" w:rsidRPr="00E01709">
              <w:t>611085</w:t>
            </w:r>
          </w:p>
        </w:tc>
        <w:tc>
          <w:tcPr>
            <w:tcW w:w="1559" w:type="dxa"/>
          </w:tcPr>
          <w:p w14:paraId="72F18D43" w14:textId="43BADFAB" w:rsidR="00F979C4" w:rsidRPr="00E01709" w:rsidRDefault="00185C2F" w:rsidP="00AB74A1">
            <w:pPr>
              <w:pStyle w:val="Tabletext"/>
              <w:jc w:val="center"/>
            </w:pPr>
            <w:r w:rsidRPr="00E01709">
              <w:t>0</w:t>
            </w:r>
            <w:r w:rsidR="00CA2DA9" w:rsidRPr="00E01709">
              <w:t>,</w:t>
            </w:r>
            <w:r w:rsidR="00F979C4" w:rsidRPr="00E01709">
              <w:t>0386</w:t>
            </w:r>
          </w:p>
        </w:tc>
        <w:tc>
          <w:tcPr>
            <w:tcW w:w="1276" w:type="dxa"/>
          </w:tcPr>
          <w:p w14:paraId="37C54138" w14:textId="77777777" w:rsidR="00F979C4" w:rsidRPr="00E01709" w:rsidRDefault="00CA2DA9" w:rsidP="00AB74A1">
            <w:pPr>
              <w:pStyle w:val="Tabletext"/>
              <w:jc w:val="center"/>
            </w:pPr>
            <w:r w:rsidRPr="00E01709">
              <w:t>8,</w:t>
            </w:r>
            <w:r w:rsidR="00F979C4" w:rsidRPr="00E01709">
              <w:t>429</w:t>
            </w:r>
          </w:p>
        </w:tc>
        <w:tc>
          <w:tcPr>
            <w:tcW w:w="1275" w:type="dxa"/>
          </w:tcPr>
          <w:p w14:paraId="2563E12E" w14:textId="77777777" w:rsidR="00F979C4" w:rsidRPr="00E01709" w:rsidRDefault="00F979C4" w:rsidP="00AB74A1">
            <w:pPr>
              <w:pStyle w:val="Tabletext"/>
              <w:jc w:val="center"/>
            </w:pPr>
            <w:r w:rsidRPr="00E01709">
              <w:t>28</w:t>
            </w:r>
            <w:r w:rsidR="00CA2DA9" w:rsidRPr="00E01709">
              <w:t>,</w:t>
            </w:r>
            <w:r w:rsidRPr="00E01709">
              <w:t>65</w:t>
            </w:r>
          </w:p>
        </w:tc>
        <w:tc>
          <w:tcPr>
            <w:tcW w:w="1276" w:type="dxa"/>
          </w:tcPr>
          <w:p w14:paraId="03C26167" w14:textId="11AA2240" w:rsidR="00F979C4" w:rsidRPr="00E01709" w:rsidRDefault="00185C2F" w:rsidP="00AB74A1">
            <w:pPr>
              <w:pStyle w:val="Tabletext"/>
              <w:jc w:val="center"/>
            </w:pPr>
            <w:r w:rsidRPr="00E01709">
              <w:t>0</w:t>
            </w:r>
            <w:r w:rsidR="00CA2DA9" w:rsidRPr="00E01709">
              <w:t>,</w:t>
            </w:r>
            <w:r w:rsidR="00F979C4" w:rsidRPr="00E01709">
              <w:t>70</w:t>
            </w:r>
          </w:p>
        </w:tc>
        <w:tc>
          <w:tcPr>
            <w:tcW w:w="1418" w:type="dxa"/>
          </w:tcPr>
          <w:p w14:paraId="531F6F07" w14:textId="77777777" w:rsidR="00F979C4" w:rsidRPr="00E01709" w:rsidRDefault="00CA2DA9" w:rsidP="00AB74A1">
            <w:pPr>
              <w:pStyle w:val="Tabletext"/>
              <w:jc w:val="center"/>
            </w:pPr>
            <w:r w:rsidRPr="00E01709">
              <w:t>5,</w:t>
            </w:r>
            <w:r w:rsidR="00F979C4" w:rsidRPr="00E01709">
              <w:t>100</w:t>
            </w:r>
          </w:p>
        </w:tc>
        <w:tc>
          <w:tcPr>
            <w:tcW w:w="1286" w:type="dxa"/>
          </w:tcPr>
          <w:p w14:paraId="77F34BBD" w14:textId="1790E2F8" w:rsidR="00F979C4" w:rsidRPr="00E01709" w:rsidRDefault="00185C2F" w:rsidP="00AB74A1">
            <w:pPr>
              <w:pStyle w:val="Tabletext"/>
              <w:jc w:val="center"/>
            </w:pPr>
            <w:r w:rsidRPr="00E01709">
              <w:t>0</w:t>
            </w:r>
            <w:r w:rsidR="00CA2DA9" w:rsidRPr="00E01709">
              <w:t>,</w:t>
            </w:r>
            <w:r w:rsidR="00F979C4" w:rsidRPr="00E01709">
              <w:t>95</w:t>
            </w:r>
          </w:p>
        </w:tc>
      </w:tr>
      <w:tr w:rsidR="00F979C4" w:rsidRPr="00E01709" w14:paraId="1913E6EE" w14:textId="77777777" w:rsidTr="00AB74A1">
        <w:trPr>
          <w:cantSplit/>
          <w:jc w:val="center"/>
        </w:trPr>
        <w:tc>
          <w:tcPr>
            <w:tcW w:w="1552" w:type="dxa"/>
          </w:tcPr>
          <w:p w14:paraId="58AB4C1B" w14:textId="77777777" w:rsidR="00F979C4" w:rsidRPr="00E01709" w:rsidRDefault="00CA2DA9" w:rsidP="00185C2F">
            <w:pPr>
              <w:pStyle w:val="Tabletext"/>
            </w:pPr>
            <w:r w:rsidRPr="00E01709">
              <w:t>906,</w:t>
            </w:r>
            <w:r w:rsidR="00F979C4" w:rsidRPr="00E01709">
              <w:t>205957</w:t>
            </w:r>
          </w:p>
        </w:tc>
        <w:tc>
          <w:tcPr>
            <w:tcW w:w="1559" w:type="dxa"/>
          </w:tcPr>
          <w:p w14:paraId="3E938C10" w14:textId="7323692D" w:rsidR="00F979C4" w:rsidRPr="00E01709" w:rsidRDefault="00185C2F" w:rsidP="00AB74A1">
            <w:pPr>
              <w:pStyle w:val="Tabletext"/>
              <w:jc w:val="center"/>
            </w:pPr>
            <w:r w:rsidRPr="00E01709">
              <w:t>0</w:t>
            </w:r>
            <w:r w:rsidR="00CA2DA9" w:rsidRPr="00E01709">
              <w:t>,</w:t>
            </w:r>
            <w:r w:rsidR="00F979C4" w:rsidRPr="00E01709">
              <w:t>1836</w:t>
            </w:r>
          </w:p>
        </w:tc>
        <w:tc>
          <w:tcPr>
            <w:tcW w:w="1276" w:type="dxa"/>
          </w:tcPr>
          <w:p w14:paraId="3D711D00" w14:textId="77777777" w:rsidR="00F979C4" w:rsidRPr="00E01709" w:rsidRDefault="00CA2DA9" w:rsidP="00AB74A1">
            <w:pPr>
              <w:pStyle w:val="Tabletext"/>
              <w:jc w:val="center"/>
            </w:pPr>
            <w:r w:rsidRPr="00E01709">
              <w:t>5,</w:t>
            </w:r>
            <w:r w:rsidR="00F979C4" w:rsidRPr="00E01709">
              <w:t>110</w:t>
            </w:r>
          </w:p>
        </w:tc>
        <w:tc>
          <w:tcPr>
            <w:tcW w:w="1275" w:type="dxa"/>
          </w:tcPr>
          <w:p w14:paraId="37726503" w14:textId="77777777" w:rsidR="00F979C4" w:rsidRPr="00E01709" w:rsidRDefault="00F979C4" w:rsidP="00AB74A1">
            <w:pPr>
              <w:pStyle w:val="Tabletext"/>
              <w:jc w:val="center"/>
            </w:pPr>
            <w:r w:rsidRPr="00E01709">
              <w:t>24</w:t>
            </w:r>
            <w:r w:rsidR="00CA2DA9" w:rsidRPr="00E01709">
              <w:t>,</w:t>
            </w:r>
            <w:r w:rsidRPr="00E01709">
              <w:t>08</w:t>
            </w:r>
          </w:p>
        </w:tc>
        <w:tc>
          <w:tcPr>
            <w:tcW w:w="1276" w:type="dxa"/>
          </w:tcPr>
          <w:p w14:paraId="3A9A0007" w14:textId="46F0B715" w:rsidR="00F979C4" w:rsidRPr="00E01709" w:rsidRDefault="00185C2F" w:rsidP="00AB74A1">
            <w:pPr>
              <w:pStyle w:val="Tabletext"/>
              <w:jc w:val="center"/>
            </w:pPr>
            <w:r w:rsidRPr="00E01709">
              <w:t>0</w:t>
            </w:r>
            <w:r w:rsidR="00CA2DA9" w:rsidRPr="00E01709">
              <w:t>,</w:t>
            </w:r>
            <w:r w:rsidR="00F979C4" w:rsidRPr="00E01709">
              <w:t>70</w:t>
            </w:r>
          </w:p>
        </w:tc>
        <w:tc>
          <w:tcPr>
            <w:tcW w:w="1418" w:type="dxa"/>
          </w:tcPr>
          <w:p w14:paraId="40FFE183" w14:textId="77777777" w:rsidR="00F979C4" w:rsidRPr="00E01709" w:rsidRDefault="00CA2DA9" w:rsidP="00AB74A1">
            <w:pPr>
              <w:pStyle w:val="Tabletext"/>
              <w:jc w:val="center"/>
            </w:pPr>
            <w:r w:rsidRPr="00E01709">
              <w:t>4,</w:t>
            </w:r>
            <w:r w:rsidR="00F979C4" w:rsidRPr="00E01709">
              <w:t>700</w:t>
            </w:r>
          </w:p>
        </w:tc>
        <w:tc>
          <w:tcPr>
            <w:tcW w:w="1286" w:type="dxa"/>
          </w:tcPr>
          <w:p w14:paraId="337B37AE" w14:textId="2A4797A2" w:rsidR="00F979C4" w:rsidRPr="00E01709" w:rsidRDefault="00185C2F" w:rsidP="00AB74A1">
            <w:pPr>
              <w:pStyle w:val="Tabletext"/>
              <w:jc w:val="center"/>
            </w:pPr>
            <w:r w:rsidRPr="00E01709">
              <w:t>0</w:t>
            </w:r>
            <w:r w:rsidR="00CA2DA9" w:rsidRPr="00E01709">
              <w:t>,</w:t>
            </w:r>
            <w:r w:rsidR="00F979C4" w:rsidRPr="00E01709">
              <w:t>53</w:t>
            </w:r>
          </w:p>
        </w:tc>
      </w:tr>
      <w:tr w:rsidR="00F979C4" w:rsidRPr="00E01709" w14:paraId="3FB77F78" w14:textId="77777777" w:rsidTr="00185C2F">
        <w:tblPrEx>
          <w:tblCellMar>
            <w:left w:w="115" w:type="dxa"/>
            <w:right w:w="115" w:type="dxa"/>
          </w:tblCellMar>
          <w:tblLook w:val="0020" w:firstRow="1" w:lastRow="0" w:firstColumn="0" w:lastColumn="0" w:noHBand="0" w:noVBand="0"/>
        </w:tblPrEx>
        <w:trPr>
          <w:cantSplit/>
          <w:jc w:val="center"/>
        </w:trPr>
        <w:tc>
          <w:tcPr>
            <w:tcW w:w="1552" w:type="dxa"/>
          </w:tcPr>
          <w:p w14:paraId="2B8EEE56" w14:textId="77777777" w:rsidR="00F979C4" w:rsidRPr="00E01709" w:rsidRDefault="00CA2DA9" w:rsidP="00185C2F">
            <w:pPr>
              <w:pStyle w:val="Tabletext"/>
              <w:rPr>
                <w:rFonts w:eastAsia="MS Mincho"/>
              </w:rPr>
            </w:pPr>
            <w:r w:rsidRPr="00E01709">
              <w:rPr>
                <w:rFonts w:eastAsia="MS Mincho"/>
              </w:rPr>
              <w:t>916,</w:t>
            </w:r>
            <w:r w:rsidR="00F979C4" w:rsidRPr="00E01709">
              <w:rPr>
                <w:rFonts w:eastAsia="MS Mincho"/>
              </w:rPr>
              <w:t>171582</w:t>
            </w:r>
          </w:p>
        </w:tc>
        <w:tc>
          <w:tcPr>
            <w:tcW w:w="1559" w:type="dxa"/>
          </w:tcPr>
          <w:p w14:paraId="255A23B9" w14:textId="77777777" w:rsidR="00F979C4" w:rsidRPr="00E01709" w:rsidRDefault="00F979C4" w:rsidP="00AB74A1">
            <w:pPr>
              <w:pStyle w:val="Tabletext"/>
              <w:jc w:val="center"/>
              <w:rPr>
                <w:rFonts w:eastAsia="MS Mincho"/>
              </w:rPr>
            </w:pPr>
            <w:r w:rsidRPr="00E01709">
              <w:rPr>
                <w:rFonts w:eastAsia="MS Mincho"/>
              </w:rPr>
              <w:t>8</w:t>
            </w:r>
            <w:r w:rsidR="00CA2DA9" w:rsidRPr="00E01709">
              <w:rPr>
                <w:rFonts w:eastAsia="MS Mincho"/>
              </w:rPr>
              <w:t>,</w:t>
            </w:r>
            <w:r w:rsidRPr="00E01709">
              <w:t>400</w:t>
            </w:r>
          </w:p>
        </w:tc>
        <w:tc>
          <w:tcPr>
            <w:tcW w:w="1276" w:type="dxa"/>
          </w:tcPr>
          <w:p w14:paraId="0E1938D1" w14:textId="77777777" w:rsidR="00F979C4" w:rsidRPr="00E01709" w:rsidRDefault="00F979C4" w:rsidP="00AB74A1">
            <w:pPr>
              <w:pStyle w:val="Tabletext"/>
              <w:jc w:val="center"/>
              <w:rPr>
                <w:rFonts w:eastAsia="MS Mincho"/>
              </w:rPr>
            </w:pPr>
            <w:r w:rsidRPr="00E01709">
              <w:rPr>
                <w:rFonts w:eastAsia="MS Mincho"/>
              </w:rPr>
              <w:t>1</w:t>
            </w:r>
            <w:r w:rsidR="00CA2DA9" w:rsidRPr="00E01709">
              <w:rPr>
                <w:rFonts w:eastAsia="MS Mincho"/>
              </w:rPr>
              <w:t>,</w:t>
            </w:r>
            <w:r w:rsidRPr="00E01709">
              <w:t>441</w:t>
            </w:r>
          </w:p>
        </w:tc>
        <w:tc>
          <w:tcPr>
            <w:tcW w:w="1275" w:type="dxa"/>
          </w:tcPr>
          <w:p w14:paraId="78A55DC6" w14:textId="77777777" w:rsidR="00F979C4" w:rsidRPr="00E01709" w:rsidRDefault="00F979C4" w:rsidP="00AB74A1">
            <w:pPr>
              <w:pStyle w:val="Tabletext"/>
              <w:jc w:val="center"/>
              <w:rPr>
                <w:rFonts w:eastAsia="MS Mincho"/>
              </w:rPr>
            </w:pPr>
            <w:r w:rsidRPr="00E01709">
              <w:rPr>
                <w:rFonts w:eastAsia="MS Mincho"/>
              </w:rPr>
              <w:t>26</w:t>
            </w:r>
            <w:r w:rsidR="00CA2DA9" w:rsidRPr="00E01709">
              <w:rPr>
                <w:rFonts w:eastAsia="MS Mincho"/>
              </w:rPr>
              <w:t>,</w:t>
            </w:r>
            <w:r w:rsidRPr="00E01709">
              <w:t>73</w:t>
            </w:r>
          </w:p>
        </w:tc>
        <w:tc>
          <w:tcPr>
            <w:tcW w:w="1276" w:type="dxa"/>
          </w:tcPr>
          <w:p w14:paraId="7B0B6971" w14:textId="1BAC858F" w:rsidR="00F979C4" w:rsidRPr="00E01709" w:rsidRDefault="00185C2F" w:rsidP="00AB74A1">
            <w:pPr>
              <w:pStyle w:val="Tabletext"/>
              <w:jc w:val="center"/>
              <w:rPr>
                <w:rFonts w:eastAsia="MS Mincho"/>
              </w:rPr>
            </w:pPr>
            <w:r w:rsidRPr="00E01709">
              <w:rPr>
                <w:rFonts w:eastAsia="MS Mincho"/>
              </w:rPr>
              <w:t>0</w:t>
            </w:r>
            <w:r w:rsidR="00CA2DA9" w:rsidRPr="00E01709">
              <w:rPr>
                <w:rFonts w:eastAsia="MS Mincho"/>
              </w:rPr>
              <w:t>,</w:t>
            </w:r>
            <w:r w:rsidR="00F979C4" w:rsidRPr="00E01709">
              <w:rPr>
                <w:rFonts w:eastAsia="MS Mincho"/>
              </w:rPr>
              <w:t>70</w:t>
            </w:r>
          </w:p>
        </w:tc>
        <w:tc>
          <w:tcPr>
            <w:tcW w:w="1418" w:type="dxa"/>
          </w:tcPr>
          <w:p w14:paraId="7FD8FF45" w14:textId="77777777" w:rsidR="00F979C4" w:rsidRPr="00E01709" w:rsidRDefault="00CA2DA9" w:rsidP="00AB74A1">
            <w:pPr>
              <w:pStyle w:val="Tabletext"/>
              <w:jc w:val="center"/>
              <w:rPr>
                <w:rFonts w:eastAsia="MS Mincho"/>
              </w:rPr>
            </w:pPr>
            <w:r w:rsidRPr="00E01709">
              <w:t>5,</w:t>
            </w:r>
            <w:r w:rsidR="00F979C4" w:rsidRPr="00E01709">
              <w:t>150</w:t>
            </w:r>
          </w:p>
        </w:tc>
        <w:tc>
          <w:tcPr>
            <w:tcW w:w="1286" w:type="dxa"/>
          </w:tcPr>
          <w:p w14:paraId="42C5F792" w14:textId="0E45E3FA" w:rsidR="00F979C4" w:rsidRPr="00E01709" w:rsidRDefault="00185C2F" w:rsidP="00AB74A1">
            <w:pPr>
              <w:pStyle w:val="Tabletext"/>
              <w:jc w:val="center"/>
              <w:rPr>
                <w:rFonts w:eastAsia="MS Mincho"/>
              </w:rPr>
            </w:pPr>
            <w:r w:rsidRPr="00E01709">
              <w:rPr>
                <w:rFonts w:eastAsia="MS Mincho"/>
              </w:rPr>
              <w:t>0</w:t>
            </w:r>
            <w:r w:rsidR="00CA2DA9" w:rsidRPr="00E01709">
              <w:rPr>
                <w:rFonts w:eastAsia="MS Mincho"/>
              </w:rPr>
              <w:t>,</w:t>
            </w:r>
            <w:r w:rsidR="00F979C4" w:rsidRPr="00E01709">
              <w:rPr>
                <w:rFonts w:eastAsia="MS Mincho"/>
              </w:rPr>
              <w:t>78</w:t>
            </w:r>
          </w:p>
        </w:tc>
      </w:tr>
      <w:tr w:rsidR="00F979C4" w:rsidRPr="00E01709" w14:paraId="7CF9A7B2" w14:textId="77777777" w:rsidTr="00185C2F">
        <w:tblPrEx>
          <w:tblCellMar>
            <w:left w:w="115" w:type="dxa"/>
            <w:right w:w="115" w:type="dxa"/>
          </w:tblCellMar>
          <w:tblLook w:val="0020" w:firstRow="1" w:lastRow="0" w:firstColumn="0" w:lastColumn="0" w:noHBand="0" w:noVBand="0"/>
        </w:tblPrEx>
        <w:trPr>
          <w:cantSplit/>
          <w:jc w:val="center"/>
        </w:trPr>
        <w:tc>
          <w:tcPr>
            <w:tcW w:w="1552" w:type="dxa"/>
          </w:tcPr>
          <w:p w14:paraId="7DA1F9DA" w14:textId="77777777" w:rsidR="00F979C4" w:rsidRPr="00E01709" w:rsidRDefault="00F979C4" w:rsidP="00185C2F">
            <w:pPr>
              <w:pStyle w:val="Tabletext"/>
              <w:rPr>
                <w:rFonts w:eastAsia="MS Mincho"/>
              </w:rPr>
            </w:pPr>
            <w:r w:rsidRPr="00E01709">
              <w:rPr>
                <w:rFonts w:eastAsia="MS Mincho"/>
              </w:rPr>
              <w:t>923</w:t>
            </w:r>
            <w:r w:rsidR="00CA2DA9" w:rsidRPr="00E01709">
              <w:rPr>
                <w:rFonts w:eastAsia="MS Mincho"/>
              </w:rPr>
              <w:t>,</w:t>
            </w:r>
            <w:r w:rsidRPr="00E01709">
              <w:t>112692</w:t>
            </w:r>
          </w:p>
        </w:tc>
        <w:tc>
          <w:tcPr>
            <w:tcW w:w="1559" w:type="dxa"/>
          </w:tcPr>
          <w:p w14:paraId="49FB298A" w14:textId="3D671547" w:rsidR="00F979C4" w:rsidRPr="00E01709" w:rsidRDefault="00185C2F" w:rsidP="00AB74A1">
            <w:pPr>
              <w:pStyle w:val="Tabletext"/>
              <w:jc w:val="center"/>
              <w:rPr>
                <w:rFonts w:eastAsia="MS Mincho"/>
              </w:rPr>
            </w:pPr>
            <w:r w:rsidRPr="00E01709">
              <w:t>0</w:t>
            </w:r>
            <w:r w:rsidR="00CA2DA9" w:rsidRPr="00E01709">
              <w:t>,</w:t>
            </w:r>
            <w:r w:rsidR="00F979C4" w:rsidRPr="00E01709">
              <w:t>0079</w:t>
            </w:r>
          </w:p>
        </w:tc>
        <w:tc>
          <w:tcPr>
            <w:tcW w:w="1276" w:type="dxa"/>
          </w:tcPr>
          <w:p w14:paraId="43756B06" w14:textId="77777777" w:rsidR="00F979C4" w:rsidRPr="00E01709" w:rsidRDefault="00F979C4" w:rsidP="00AB74A1">
            <w:pPr>
              <w:pStyle w:val="Tabletext"/>
              <w:jc w:val="center"/>
              <w:rPr>
                <w:rFonts w:eastAsia="MS Mincho"/>
              </w:rPr>
            </w:pPr>
            <w:r w:rsidRPr="00E01709">
              <w:rPr>
                <w:rFonts w:eastAsia="MS Mincho"/>
              </w:rPr>
              <w:t>10</w:t>
            </w:r>
            <w:r w:rsidR="00CA2DA9" w:rsidRPr="00E01709">
              <w:rPr>
                <w:rFonts w:eastAsia="MS Mincho"/>
              </w:rPr>
              <w:t>,</w:t>
            </w:r>
            <w:r w:rsidRPr="00E01709">
              <w:t>293</w:t>
            </w:r>
          </w:p>
        </w:tc>
        <w:tc>
          <w:tcPr>
            <w:tcW w:w="1275" w:type="dxa"/>
          </w:tcPr>
          <w:p w14:paraId="0A97A17F" w14:textId="77777777" w:rsidR="00F979C4" w:rsidRPr="00E01709" w:rsidRDefault="00F979C4" w:rsidP="00AB74A1">
            <w:pPr>
              <w:pStyle w:val="Tabletext"/>
              <w:jc w:val="center"/>
              <w:rPr>
                <w:rFonts w:eastAsia="MS Mincho"/>
              </w:rPr>
            </w:pPr>
            <w:r w:rsidRPr="00E01709">
              <w:rPr>
                <w:rFonts w:eastAsia="MS Mincho"/>
              </w:rPr>
              <w:t>2</w:t>
            </w:r>
            <w:r w:rsidR="00CA2DA9" w:rsidRPr="00E01709">
              <w:rPr>
                <w:rFonts w:eastAsia="MS Mincho"/>
              </w:rPr>
              <w:t>9,</w:t>
            </w:r>
            <w:r w:rsidRPr="00E01709">
              <w:rPr>
                <w:rFonts w:eastAsia="MS Mincho"/>
              </w:rPr>
              <w:t>00</w:t>
            </w:r>
          </w:p>
        </w:tc>
        <w:tc>
          <w:tcPr>
            <w:tcW w:w="1276" w:type="dxa"/>
          </w:tcPr>
          <w:p w14:paraId="761B3038" w14:textId="448C8C20" w:rsidR="00F979C4" w:rsidRPr="00E01709" w:rsidRDefault="00185C2F" w:rsidP="00AB74A1">
            <w:pPr>
              <w:pStyle w:val="Tabletext"/>
              <w:jc w:val="center"/>
              <w:rPr>
                <w:rFonts w:eastAsia="MS Mincho"/>
              </w:rPr>
            </w:pPr>
            <w:r w:rsidRPr="00E01709">
              <w:rPr>
                <w:rFonts w:eastAsia="MS Mincho"/>
              </w:rPr>
              <w:t>0</w:t>
            </w:r>
            <w:r w:rsidR="00CA2DA9" w:rsidRPr="00E01709">
              <w:rPr>
                <w:rFonts w:eastAsia="MS Mincho"/>
              </w:rPr>
              <w:t>,</w:t>
            </w:r>
            <w:r w:rsidR="00F979C4" w:rsidRPr="00E01709">
              <w:rPr>
                <w:rFonts w:eastAsia="MS Mincho"/>
              </w:rPr>
              <w:t>70</w:t>
            </w:r>
          </w:p>
        </w:tc>
        <w:tc>
          <w:tcPr>
            <w:tcW w:w="1418" w:type="dxa"/>
          </w:tcPr>
          <w:p w14:paraId="0C15BF32" w14:textId="77777777" w:rsidR="00F979C4" w:rsidRPr="00E01709" w:rsidRDefault="00F979C4" w:rsidP="00AB74A1">
            <w:pPr>
              <w:pStyle w:val="Tabletext"/>
              <w:jc w:val="center"/>
              <w:rPr>
                <w:rFonts w:eastAsia="MS Mincho"/>
              </w:rPr>
            </w:pPr>
            <w:r w:rsidRPr="00E01709">
              <w:rPr>
                <w:rFonts w:eastAsia="MS Mincho"/>
              </w:rPr>
              <w:t>5</w:t>
            </w:r>
            <w:r w:rsidR="00CA2DA9" w:rsidRPr="00E01709">
              <w:rPr>
                <w:rFonts w:eastAsia="MS Mincho"/>
              </w:rPr>
              <w:t>,</w:t>
            </w:r>
            <w:r w:rsidRPr="00E01709">
              <w:rPr>
                <w:rFonts w:eastAsia="MS Mincho"/>
              </w:rPr>
              <w:t>000</w:t>
            </w:r>
          </w:p>
        </w:tc>
        <w:tc>
          <w:tcPr>
            <w:tcW w:w="1286" w:type="dxa"/>
          </w:tcPr>
          <w:p w14:paraId="3954958A" w14:textId="31F139DF" w:rsidR="00F979C4" w:rsidRPr="00E01709" w:rsidRDefault="00185C2F" w:rsidP="00AB74A1">
            <w:pPr>
              <w:pStyle w:val="Tabletext"/>
              <w:jc w:val="center"/>
              <w:rPr>
                <w:rFonts w:eastAsia="MS Mincho"/>
              </w:rPr>
            </w:pPr>
            <w:r w:rsidRPr="00E01709">
              <w:rPr>
                <w:rFonts w:eastAsia="MS Mincho"/>
              </w:rPr>
              <w:t>0</w:t>
            </w:r>
            <w:r w:rsidR="00CA2DA9" w:rsidRPr="00E01709">
              <w:rPr>
                <w:rFonts w:eastAsia="MS Mincho"/>
              </w:rPr>
              <w:t>,</w:t>
            </w:r>
            <w:r w:rsidR="00F979C4" w:rsidRPr="00E01709">
              <w:rPr>
                <w:rFonts w:eastAsia="MS Mincho"/>
              </w:rPr>
              <w:t>80</w:t>
            </w:r>
          </w:p>
        </w:tc>
      </w:tr>
      <w:tr w:rsidR="00F979C4" w:rsidRPr="00E01709" w14:paraId="701A9E9C" w14:textId="77777777" w:rsidTr="00185C2F">
        <w:tblPrEx>
          <w:tblCellMar>
            <w:left w:w="115" w:type="dxa"/>
            <w:right w:w="115" w:type="dxa"/>
          </w:tblCellMar>
          <w:tblLook w:val="0020" w:firstRow="1" w:lastRow="0" w:firstColumn="0" w:lastColumn="0" w:noHBand="0" w:noVBand="0"/>
        </w:tblPrEx>
        <w:trPr>
          <w:cantSplit/>
          <w:jc w:val="center"/>
        </w:trPr>
        <w:tc>
          <w:tcPr>
            <w:tcW w:w="1552" w:type="dxa"/>
          </w:tcPr>
          <w:p w14:paraId="10A34C55" w14:textId="77777777" w:rsidR="00F979C4" w:rsidRPr="00E01709" w:rsidRDefault="00CA2DA9" w:rsidP="00185C2F">
            <w:pPr>
              <w:pStyle w:val="Tabletext"/>
              <w:rPr>
                <w:rFonts w:eastAsia="MS Mincho"/>
              </w:rPr>
            </w:pPr>
            <w:r w:rsidRPr="00E01709">
              <w:rPr>
                <w:rFonts w:eastAsia="MS Mincho"/>
              </w:rPr>
              <w:t>970,</w:t>
            </w:r>
            <w:r w:rsidR="00F979C4" w:rsidRPr="00E01709">
              <w:rPr>
                <w:rFonts w:eastAsia="MS Mincho"/>
              </w:rPr>
              <w:t>315022</w:t>
            </w:r>
          </w:p>
        </w:tc>
        <w:tc>
          <w:tcPr>
            <w:tcW w:w="1559" w:type="dxa"/>
          </w:tcPr>
          <w:p w14:paraId="63B4054F" w14:textId="77777777" w:rsidR="00F979C4" w:rsidRPr="00E01709" w:rsidRDefault="00CA2DA9" w:rsidP="00AB74A1">
            <w:pPr>
              <w:pStyle w:val="Tabletext"/>
              <w:jc w:val="center"/>
              <w:rPr>
                <w:rFonts w:eastAsia="MS Mincho"/>
              </w:rPr>
            </w:pPr>
            <w:r w:rsidRPr="00E01709">
              <w:t>9,</w:t>
            </w:r>
            <w:r w:rsidR="00F979C4" w:rsidRPr="00E01709">
              <w:t>009</w:t>
            </w:r>
          </w:p>
        </w:tc>
        <w:tc>
          <w:tcPr>
            <w:tcW w:w="1276" w:type="dxa"/>
          </w:tcPr>
          <w:p w14:paraId="0C3C9CE4" w14:textId="77777777" w:rsidR="00F979C4" w:rsidRPr="00E01709" w:rsidRDefault="00F979C4" w:rsidP="00AB74A1">
            <w:pPr>
              <w:pStyle w:val="Tabletext"/>
              <w:jc w:val="center"/>
              <w:rPr>
                <w:rFonts w:eastAsia="MS Mincho"/>
              </w:rPr>
            </w:pPr>
            <w:r w:rsidRPr="00E01709">
              <w:rPr>
                <w:rFonts w:eastAsia="MS Mincho"/>
              </w:rPr>
              <w:t>1</w:t>
            </w:r>
            <w:r w:rsidR="00CA2DA9" w:rsidRPr="00E01709">
              <w:rPr>
                <w:rFonts w:eastAsia="MS Mincho"/>
              </w:rPr>
              <w:t>,</w:t>
            </w:r>
            <w:r w:rsidRPr="00E01709">
              <w:t>919</w:t>
            </w:r>
          </w:p>
        </w:tc>
        <w:tc>
          <w:tcPr>
            <w:tcW w:w="1275" w:type="dxa"/>
          </w:tcPr>
          <w:p w14:paraId="0C5B8D9B" w14:textId="77777777" w:rsidR="00F979C4" w:rsidRPr="00E01709" w:rsidRDefault="00CA2DA9" w:rsidP="00AB74A1">
            <w:pPr>
              <w:pStyle w:val="Tabletext"/>
              <w:jc w:val="center"/>
              <w:rPr>
                <w:rFonts w:eastAsia="MS Mincho"/>
              </w:rPr>
            </w:pPr>
            <w:r w:rsidRPr="00E01709">
              <w:rPr>
                <w:rFonts w:eastAsia="MS Mincho"/>
              </w:rPr>
              <w:t>25,</w:t>
            </w:r>
            <w:r w:rsidR="00F979C4" w:rsidRPr="00E01709">
              <w:rPr>
                <w:rFonts w:eastAsia="MS Mincho"/>
              </w:rPr>
              <w:t>50</w:t>
            </w:r>
          </w:p>
        </w:tc>
        <w:tc>
          <w:tcPr>
            <w:tcW w:w="1276" w:type="dxa"/>
          </w:tcPr>
          <w:p w14:paraId="2F541E52" w14:textId="5EE884E9" w:rsidR="00F979C4" w:rsidRPr="00E01709" w:rsidRDefault="00185C2F" w:rsidP="00AB74A1">
            <w:pPr>
              <w:pStyle w:val="Tabletext"/>
              <w:jc w:val="center"/>
              <w:rPr>
                <w:rFonts w:eastAsia="MS Mincho"/>
              </w:rPr>
            </w:pPr>
            <w:r w:rsidRPr="00E01709">
              <w:rPr>
                <w:rFonts w:eastAsia="MS Mincho"/>
              </w:rPr>
              <w:t>0</w:t>
            </w:r>
            <w:r w:rsidR="00CA2DA9" w:rsidRPr="00E01709">
              <w:rPr>
                <w:rFonts w:eastAsia="MS Mincho"/>
              </w:rPr>
              <w:t>,</w:t>
            </w:r>
            <w:r w:rsidR="00F979C4" w:rsidRPr="00E01709">
              <w:rPr>
                <w:rFonts w:eastAsia="MS Mincho"/>
              </w:rPr>
              <w:t>64</w:t>
            </w:r>
          </w:p>
        </w:tc>
        <w:tc>
          <w:tcPr>
            <w:tcW w:w="1418" w:type="dxa"/>
          </w:tcPr>
          <w:p w14:paraId="491BED4E" w14:textId="77777777" w:rsidR="00F979C4" w:rsidRPr="00E01709" w:rsidRDefault="00CA2DA9" w:rsidP="00AB74A1">
            <w:pPr>
              <w:pStyle w:val="Tabletext"/>
              <w:jc w:val="center"/>
              <w:rPr>
                <w:rFonts w:eastAsia="MS Mincho"/>
              </w:rPr>
            </w:pPr>
            <w:r w:rsidRPr="00E01709">
              <w:rPr>
                <w:rFonts w:eastAsia="MS Mincho"/>
              </w:rPr>
              <w:t>4,</w:t>
            </w:r>
            <w:r w:rsidR="00F979C4" w:rsidRPr="00E01709">
              <w:rPr>
                <w:rFonts w:eastAsia="MS Mincho"/>
              </w:rPr>
              <w:t>940</w:t>
            </w:r>
          </w:p>
        </w:tc>
        <w:tc>
          <w:tcPr>
            <w:tcW w:w="1286" w:type="dxa"/>
          </w:tcPr>
          <w:p w14:paraId="4F6BA80B" w14:textId="6B8394D2" w:rsidR="00F979C4" w:rsidRPr="00E01709" w:rsidRDefault="00185C2F" w:rsidP="00AB74A1">
            <w:pPr>
              <w:pStyle w:val="Tabletext"/>
              <w:jc w:val="center"/>
              <w:rPr>
                <w:rFonts w:eastAsia="MS Mincho"/>
              </w:rPr>
            </w:pPr>
            <w:r w:rsidRPr="00E01709">
              <w:rPr>
                <w:rFonts w:eastAsia="MS Mincho"/>
              </w:rPr>
              <w:t>0</w:t>
            </w:r>
            <w:r w:rsidR="00CA2DA9" w:rsidRPr="00E01709">
              <w:rPr>
                <w:rFonts w:eastAsia="MS Mincho"/>
              </w:rPr>
              <w:t>,</w:t>
            </w:r>
            <w:r w:rsidR="00F979C4" w:rsidRPr="00E01709">
              <w:rPr>
                <w:rFonts w:eastAsia="MS Mincho"/>
              </w:rPr>
              <w:t>67</w:t>
            </w:r>
          </w:p>
        </w:tc>
      </w:tr>
      <w:tr w:rsidR="00F979C4" w:rsidRPr="00E01709" w14:paraId="6678D398" w14:textId="77777777" w:rsidTr="00185C2F">
        <w:tblPrEx>
          <w:tblCellMar>
            <w:left w:w="115" w:type="dxa"/>
            <w:right w:w="115" w:type="dxa"/>
          </w:tblCellMar>
          <w:tblLook w:val="0020" w:firstRow="1" w:lastRow="0" w:firstColumn="0" w:lastColumn="0" w:noHBand="0" w:noVBand="0"/>
        </w:tblPrEx>
        <w:trPr>
          <w:cantSplit/>
          <w:jc w:val="center"/>
        </w:trPr>
        <w:tc>
          <w:tcPr>
            <w:tcW w:w="1552" w:type="dxa"/>
          </w:tcPr>
          <w:p w14:paraId="4843C719" w14:textId="77777777" w:rsidR="00F979C4" w:rsidRPr="00E01709" w:rsidRDefault="00CA2DA9" w:rsidP="00185C2F">
            <w:pPr>
              <w:pStyle w:val="Tabletext"/>
              <w:rPr>
                <w:rFonts w:eastAsia="MS Mincho"/>
              </w:rPr>
            </w:pPr>
            <w:r w:rsidRPr="00E01709">
              <w:rPr>
                <w:rFonts w:eastAsia="MS Mincho"/>
              </w:rPr>
              <w:t>987,</w:t>
            </w:r>
            <w:r w:rsidR="00F979C4" w:rsidRPr="00E01709">
              <w:rPr>
                <w:rFonts w:eastAsia="MS Mincho"/>
              </w:rPr>
              <w:t>926764</w:t>
            </w:r>
          </w:p>
        </w:tc>
        <w:tc>
          <w:tcPr>
            <w:tcW w:w="1559" w:type="dxa"/>
          </w:tcPr>
          <w:p w14:paraId="6B39F0CE" w14:textId="77777777" w:rsidR="00F979C4" w:rsidRPr="00E01709" w:rsidRDefault="00CA2DA9" w:rsidP="00AB74A1">
            <w:pPr>
              <w:pStyle w:val="Tabletext"/>
              <w:jc w:val="center"/>
              <w:rPr>
                <w:rFonts w:eastAsia="MS Mincho"/>
              </w:rPr>
            </w:pPr>
            <w:r w:rsidRPr="00E01709">
              <w:t>134,</w:t>
            </w:r>
            <w:r w:rsidR="00F979C4" w:rsidRPr="00E01709">
              <w:t>6</w:t>
            </w:r>
          </w:p>
        </w:tc>
        <w:tc>
          <w:tcPr>
            <w:tcW w:w="1276" w:type="dxa"/>
          </w:tcPr>
          <w:p w14:paraId="28D8102A" w14:textId="52F14A56" w:rsidR="00F979C4" w:rsidRPr="00E01709" w:rsidRDefault="00C435D4" w:rsidP="00AB74A1">
            <w:pPr>
              <w:pStyle w:val="Tabletext"/>
              <w:jc w:val="center"/>
              <w:rPr>
                <w:rFonts w:eastAsia="MS Mincho"/>
              </w:rPr>
            </w:pPr>
            <w:r w:rsidRPr="00E01709">
              <w:rPr>
                <w:rFonts w:eastAsia="MS Mincho"/>
              </w:rPr>
              <w:t>0</w:t>
            </w:r>
            <w:r w:rsidR="00CA2DA9" w:rsidRPr="00E01709">
              <w:rPr>
                <w:rFonts w:eastAsia="MS Mincho"/>
              </w:rPr>
              <w:t>,</w:t>
            </w:r>
            <w:r w:rsidR="00F979C4" w:rsidRPr="00E01709">
              <w:t>257</w:t>
            </w:r>
          </w:p>
        </w:tc>
        <w:tc>
          <w:tcPr>
            <w:tcW w:w="1275" w:type="dxa"/>
          </w:tcPr>
          <w:p w14:paraId="03F0E285" w14:textId="77777777" w:rsidR="00F979C4" w:rsidRPr="00E01709" w:rsidRDefault="00CA2DA9" w:rsidP="00AB74A1">
            <w:pPr>
              <w:pStyle w:val="Tabletext"/>
              <w:jc w:val="center"/>
              <w:rPr>
                <w:rFonts w:eastAsia="MS Mincho"/>
              </w:rPr>
            </w:pPr>
            <w:r w:rsidRPr="00E01709">
              <w:rPr>
                <w:rFonts w:eastAsia="MS Mincho"/>
              </w:rPr>
              <w:t>29,</w:t>
            </w:r>
            <w:r w:rsidR="00F979C4" w:rsidRPr="00E01709">
              <w:rPr>
                <w:rFonts w:eastAsia="MS Mincho"/>
              </w:rPr>
              <w:t>85</w:t>
            </w:r>
          </w:p>
        </w:tc>
        <w:tc>
          <w:tcPr>
            <w:tcW w:w="1276" w:type="dxa"/>
          </w:tcPr>
          <w:p w14:paraId="4B2EB1D4" w14:textId="193FBDF5" w:rsidR="00F979C4" w:rsidRPr="00E01709" w:rsidRDefault="00185C2F" w:rsidP="00AB74A1">
            <w:pPr>
              <w:pStyle w:val="Tabletext"/>
              <w:jc w:val="center"/>
              <w:rPr>
                <w:rFonts w:eastAsia="MS Mincho"/>
              </w:rPr>
            </w:pPr>
            <w:r w:rsidRPr="00E01709">
              <w:rPr>
                <w:rFonts w:eastAsia="MS Mincho"/>
              </w:rPr>
              <w:t>0</w:t>
            </w:r>
            <w:r w:rsidR="00CA2DA9" w:rsidRPr="00E01709">
              <w:rPr>
                <w:rFonts w:eastAsia="MS Mincho"/>
              </w:rPr>
              <w:t>,</w:t>
            </w:r>
            <w:r w:rsidR="00F979C4" w:rsidRPr="00E01709">
              <w:rPr>
                <w:rFonts w:eastAsia="MS Mincho"/>
              </w:rPr>
              <w:t>68</w:t>
            </w:r>
          </w:p>
        </w:tc>
        <w:tc>
          <w:tcPr>
            <w:tcW w:w="1418" w:type="dxa"/>
          </w:tcPr>
          <w:p w14:paraId="5968DD9E" w14:textId="77777777" w:rsidR="00F979C4" w:rsidRPr="00E01709" w:rsidRDefault="00CA2DA9" w:rsidP="00AB74A1">
            <w:pPr>
              <w:pStyle w:val="Tabletext"/>
              <w:jc w:val="center"/>
              <w:rPr>
                <w:rFonts w:eastAsia="MS Mincho"/>
              </w:rPr>
            </w:pPr>
            <w:r w:rsidRPr="00E01709">
              <w:rPr>
                <w:rFonts w:eastAsia="MS Mincho"/>
              </w:rPr>
              <w:t>4,</w:t>
            </w:r>
            <w:r w:rsidR="00F979C4" w:rsidRPr="00E01709">
              <w:rPr>
                <w:rFonts w:eastAsia="MS Mincho"/>
              </w:rPr>
              <w:t>550</w:t>
            </w:r>
          </w:p>
        </w:tc>
        <w:tc>
          <w:tcPr>
            <w:tcW w:w="1286" w:type="dxa"/>
          </w:tcPr>
          <w:p w14:paraId="270ADACE" w14:textId="36A82441" w:rsidR="00F979C4" w:rsidRPr="00E01709" w:rsidRDefault="00185C2F" w:rsidP="00AB74A1">
            <w:pPr>
              <w:pStyle w:val="Tabletext"/>
              <w:jc w:val="center"/>
              <w:rPr>
                <w:rFonts w:eastAsia="MS Mincho"/>
              </w:rPr>
            </w:pPr>
            <w:r w:rsidRPr="00E01709">
              <w:rPr>
                <w:rFonts w:eastAsia="MS Mincho"/>
              </w:rPr>
              <w:t>0</w:t>
            </w:r>
            <w:r w:rsidR="00CA2DA9" w:rsidRPr="00E01709">
              <w:rPr>
                <w:rFonts w:eastAsia="MS Mincho"/>
              </w:rPr>
              <w:t>,</w:t>
            </w:r>
            <w:r w:rsidR="00F979C4" w:rsidRPr="00E01709">
              <w:rPr>
                <w:rFonts w:eastAsia="MS Mincho"/>
              </w:rPr>
              <w:t>90</w:t>
            </w:r>
          </w:p>
        </w:tc>
      </w:tr>
      <w:tr w:rsidR="00F979C4" w:rsidRPr="00E01709" w14:paraId="1F78D97F" w14:textId="77777777" w:rsidTr="00185C2F">
        <w:tblPrEx>
          <w:tblCellMar>
            <w:left w:w="115" w:type="dxa"/>
            <w:right w:w="115" w:type="dxa"/>
          </w:tblCellMar>
          <w:tblLook w:val="0020" w:firstRow="1" w:lastRow="0" w:firstColumn="0" w:lastColumn="0" w:noHBand="0" w:noVBand="0"/>
        </w:tblPrEx>
        <w:trPr>
          <w:cantSplit/>
          <w:jc w:val="center"/>
        </w:trPr>
        <w:tc>
          <w:tcPr>
            <w:tcW w:w="1552" w:type="dxa"/>
            <w:tcMar>
              <w:left w:w="28" w:type="dxa"/>
              <w:right w:w="57" w:type="dxa"/>
            </w:tcMar>
          </w:tcPr>
          <w:p w14:paraId="445A685A" w14:textId="77777777" w:rsidR="00F979C4" w:rsidRPr="00E01709" w:rsidRDefault="00F979C4" w:rsidP="00185C2F">
            <w:pPr>
              <w:pStyle w:val="Tabletext"/>
              <w:rPr>
                <w:rFonts w:eastAsia="MS Mincho"/>
              </w:rPr>
            </w:pPr>
            <w:r w:rsidRPr="00E01709">
              <w:t>*</w:t>
            </w:r>
            <w:r w:rsidRPr="00E01709">
              <w:rPr>
                <w:rFonts w:eastAsia="MS Mincho"/>
              </w:rPr>
              <w:t>1</w:t>
            </w:r>
            <w:r w:rsidRPr="00E01709">
              <w:t xml:space="preserve"> </w:t>
            </w:r>
            <w:r w:rsidR="00CA2DA9" w:rsidRPr="00E01709">
              <w:rPr>
                <w:rFonts w:eastAsia="MS Mincho"/>
              </w:rPr>
              <w:t>780,</w:t>
            </w:r>
            <w:r w:rsidRPr="00E01709">
              <w:rPr>
                <w:rFonts w:eastAsia="MS Mincho"/>
              </w:rPr>
              <w:t>000000</w:t>
            </w:r>
          </w:p>
        </w:tc>
        <w:tc>
          <w:tcPr>
            <w:tcW w:w="1559" w:type="dxa"/>
          </w:tcPr>
          <w:p w14:paraId="5B622161" w14:textId="545DA7D2" w:rsidR="00F979C4" w:rsidRPr="00E01709" w:rsidRDefault="00F979C4" w:rsidP="00AB74A1">
            <w:pPr>
              <w:pStyle w:val="Tabletext"/>
              <w:jc w:val="center"/>
              <w:rPr>
                <w:rFonts w:eastAsia="MS Mincho"/>
              </w:rPr>
            </w:pPr>
            <w:r w:rsidRPr="00E01709">
              <w:t>17506</w:t>
            </w:r>
          </w:p>
        </w:tc>
        <w:tc>
          <w:tcPr>
            <w:tcW w:w="1276" w:type="dxa"/>
          </w:tcPr>
          <w:p w14:paraId="5EA77A87" w14:textId="59A9676B" w:rsidR="00F979C4" w:rsidRPr="00E01709" w:rsidRDefault="00C435D4" w:rsidP="00AB74A1">
            <w:pPr>
              <w:pStyle w:val="Tabletext"/>
              <w:jc w:val="center"/>
              <w:rPr>
                <w:rFonts w:eastAsia="MS Mincho"/>
              </w:rPr>
            </w:pPr>
            <w:r w:rsidRPr="00E01709">
              <w:rPr>
                <w:rFonts w:eastAsia="MS Mincho"/>
              </w:rPr>
              <w:t>0</w:t>
            </w:r>
            <w:r w:rsidR="00CA2DA9" w:rsidRPr="00E01709">
              <w:rPr>
                <w:rFonts w:eastAsia="MS Mincho"/>
              </w:rPr>
              <w:t>,</w:t>
            </w:r>
            <w:r w:rsidR="00F979C4" w:rsidRPr="00E01709">
              <w:rPr>
                <w:rFonts w:eastAsia="MS Mincho"/>
              </w:rPr>
              <w:t>952</w:t>
            </w:r>
          </w:p>
        </w:tc>
        <w:tc>
          <w:tcPr>
            <w:tcW w:w="1275" w:type="dxa"/>
          </w:tcPr>
          <w:p w14:paraId="5A146349" w14:textId="77777777" w:rsidR="00F979C4" w:rsidRPr="00E01709" w:rsidRDefault="00CA2DA9" w:rsidP="00AB74A1">
            <w:pPr>
              <w:pStyle w:val="Tabletext"/>
              <w:jc w:val="center"/>
              <w:rPr>
                <w:rFonts w:eastAsia="MS Mincho"/>
              </w:rPr>
            </w:pPr>
            <w:r w:rsidRPr="00E01709">
              <w:t>196,</w:t>
            </w:r>
            <w:r w:rsidR="00F979C4" w:rsidRPr="00E01709">
              <w:t>3</w:t>
            </w:r>
          </w:p>
        </w:tc>
        <w:tc>
          <w:tcPr>
            <w:tcW w:w="1276" w:type="dxa"/>
          </w:tcPr>
          <w:p w14:paraId="5B31C3FB" w14:textId="77777777" w:rsidR="00F979C4" w:rsidRPr="00E01709" w:rsidRDefault="00CA2DA9" w:rsidP="00AB74A1">
            <w:pPr>
              <w:pStyle w:val="Tabletext"/>
              <w:jc w:val="center"/>
              <w:rPr>
                <w:rFonts w:eastAsia="MS Mincho"/>
              </w:rPr>
            </w:pPr>
            <w:r w:rsidRPr="00E01709">
              <w:t>2,</w:t>
            </w:r>
            <w:r w:rsidR="00F979C4" w:rsidRPr="00E01709">
              <w:t>00</w:t>
            </w:r>
          </w:p>
        </w:tc>
        <w:tc>
          <w:tcPr>
            <w:tcW w:w="1418" w:type="dxa"/>
          </w:tcPr>
          <w:p w14:paraId="1F385392" w14:textId="77777777" w:rsidR="00F979C4" w:rsidRPr="00E01709" w:rsidRDefault="00CA2DA9" w:rsidP="00AB74A1">
            <w:pPr>
              <w:pStyle w:val="Tabletext"/>
              <w:jc w:val="center"/>
              <w:rPr>
                <w:rFonts w:eastAsia="MS Mincho"/>
              </w:rPr>
            </w:pPr>
            <w:r w:rsidRPr="00E01709">
              <w:t>24,</w:t>
            </w:r>
            <w:r w:rsidR="00F979C4" w:rsidRPr="00E01709">
              <w:t>15</w:t>
            </w:r>
          </w:p>
        </w:tc>
        <w:tc>
          <w:tcPr>
            <w:tcW w:w="1286" w:type="dxa"/>
          </w:tcPr>
          <w:p w14:paraId="4EEAC448" w14:textId="77777777" w:rsidR="00F979C4" w:rsidRPr="00E01709" w:rsidRDefault="00F979C4" w:rsidP="00AB74A1">
            <w:pPr>
              <w:pStyle w:val="Tabletext"/>
              <w:jc w:val="center"/>
              <w:rPr>
                <w:rFonts w:eastAsia="MS Mincho"/>
              </w:rPr>
            </w:pPr>
            <w:r w:rsidRPr="00E01709">
              <w:rPr>
                <w:rFonts w:eastAsia="MS Mincho"/>
              </w:rPr>
              <w:t>5</w:t>
            </w:r>
            <w:r w:rsidR="00CA2DA9" w:rsidRPr="00E01709">
              <w:rPr>
                <w:rFonts w:eastAsia="MS Mincho"/>
              </w:rPr>
              <w:t>,</w:t>
            </w:r>
            <w:r w:rsidRPr="00E01709">
              <w:rPr>
                <w:rFonts w:eastAsia="MS Mincho"/>
              </w:rPr>
              <w:t>00</w:t>
            </w:r>
          </w:p>
        </w:tc>
      </w:tr>
    </w:tbl>
    <w:p w14:paraId="5ED7A7E6" w14:textId="77777777" w:rsidR="0009347A" w:rsidRDefault="0009347A" w:rsidP="0009347A">
      <w:pPr>
        <w:pStyle w:val="Tablefin"/>
      </w:pPr>
    </w:p>
    <w:p w14:paraId="7A3CA0B8" w14:textId="7C11C209" w:rsidR="001D4A78" w:rsidRPr="00E01709" w:rsidRDefault="001D4A78" w:rsidP="00777E2A">
      <w:r w:rsidRPr="00E01709">
        <w:t>Le terme de spectre continu de l'air sec résulte de l'absorption de Debye non résonante par l'oxygène en dessous de 10 GHz et d'un affaiblissement induit par des effets de p</w:t>
      </w:r>
      <w:r w:rsidR="004B0FBE">
        <w:t>ression de l'azote au-dessus de </w:t>
      </w:r>
      <w:r w:rsidRPr="00E01709">
        <w:t>100 GHz.</w:t>
      </w:r>
    </w:p>
    <w:p w14:paraId="02EEACE8" w14:textId="77777777" w:rsidR="001D4A78" w:rsidRPr="00E01709" w:rsidRDefault="001D4A78" w:rsidP="001D4A78">
      <w:pPr>
        <w:pStyle w:val="Blanc"/>
        <w:rPr>
          <w:lang w:val="fr-FR"/>
        </w:rPr>
      </w:pPr>
    </w:p>
    <w:p w14:paraId="196BEFB7" w14:textId="77777777" w:rsidR="001D4A78" w:rsidRPr="00E01709" w:rsidRDefault="001D4A78" w:rsidP="001D4A78">
      <w:pPr>
        <w:pStyle w:val="Equation"/>
      </w:pPr>
      <w:r w:rsidRPr="00E01709">
        <w:tab/>
      </w:r>
      <w:r w:rsidRPr="00E01709">
        <w:tab/>
      </w:r>
      <w:r w:rsidRPr="00E01709">
        <w:rPr>
          <w:position w:val="-80"/>
        </w:rPr>
        <w:object w:dxaOrig="4940" w:dyaOrig="1719" w14:anchorId="4B868D7D">
          <v:shape id="_x0000_i1035" type="#_x0000_t75" style="width:248.25pt;height:85.95pt" o:ole="">
            <v:imagedata r:id="rId34" o:title=""/>
          </v:shape>
          <o:OLEObject Type="Embed" ProgID="Equation.3" ShapeID="_x0000_i1035" DrawAspect="Content" ObjectID="_1571746100" r:id="rId35"/>
        </w:object>
      </w:r>
      <w:r w:rsidRPr="00E01709">
        <w:tab/>
        <w:t>(8)</w:t>
      </w:r>
    </w:p>
    <w:p w14:paraId="5CD7F222" w14:textId="77777777" w:rsidR="001D4A78" w:rsidRPr="00E01709" w:rsidRDefault="001D4A78" w:rsidP="001D4A78">
      <w:pPr>
        <w:pStyle w:val="Blanc"/>
        <w:rPr>
          <w:lang w:val="fr-FR"/>
        </w:rPr>
      </w:pPr>
    </w:p>
    <w:p w14:paraId="6370EB19" w14:textId="77777777" w:rsidR="001D4A78" w:rsidRPr="00E01709" w:rsidRDefault="001D4A78" w:rsidP="00C435D4">
      <w:pPr>
        <w:spacing w:after="240"/>
      </w:pPr>
      <w:r w:rsidRPr="00E01709">
        <w:t>où </w:t>
      </w:r>
      <w:r w:rsidRPr="00E01709">
        <w:rPr>
          <w:i/>
          <w:iCs/>
        </w:rPr>
        <w:t xml:space="preserve">d </w:t>
      </w:r>
      <w:r w:rsidRPr="00E01709">
        <w:t>est le paramètre de largeur pour le spectre de Debye, donné par:</w:t>
      </w:r>
    </w:p>
    <w:p w14:paraId="324CEC97" w14:textId="77777777" w:rsidR="001D4A78" w:rsidRPr="00E01709" w:rsidRDefault="001D4A78" w:rsidP="001D4A78">
      <w:pPr>
        <w:pStyle w:val="Equation"/>
      </w:pPr>
      <w:bookmarkStart w:id="10" w:name="F003"/>
      <w:r w:rsidRPr="00E01709">
        <w:tab/>
      </w:r>
      <w:r w:rsidRPr="00E01709">
        <w:tab/>
      </w:r>
      <w:r w:rsidR="00714C73" w:rsidRPr="00E01709">
        <w:rPr>
          <w:position w:val="-10"/>
        </w:rPr>
        <w:object w:dxaOrig="2299" w:dyaOrig="360" w14:anchorId="03EEE27C">
          <v:shape id="_x0000_i1036" type="#_x0000_t75" style="width:115pt;height:16.65pt" o:ole="">
            <v:imagedata r:id="rId36" o:title=""/>
          </v:shape>
          <o:OLEObject Type="Embed" ProgID="Equation.3" ShapeID="_x0000_i1036" DrawAspect="Content" ObjectID="_1571746101" r:id="rId37"/>
        </w:object>
      </w:r>
      <w:r w:rsidRPr="00E01709">
        <w:tab/>
        <w:t>(9)</w:t>
      </w:r>
    </w:p>
    <w:p w14:paraId="15B73423" w14:textId="77777777" w:rsidR="001D4A78" w:rsidRPr="00E01709" w:rsidRDefault="001D4A78" w:rsidP="001D4A78">
      <w:pPr>
        <w:pStyle w:val="Heading1"/>
        <w:spacing w:before="360"/>
      </w:pPr>
      <w:bookmarkStart w:id="11" w:name="_Toc398098060"/>
      <w:bookmarkStart w:id="12" w:name="_Toc117665752"/>
      <w:r w:rsidRPr="00E01709">
        <w:t>2</w:t>
      </w:r>
      <w:r w:rsidRPr="00E01709">
        <w:tab/>
        <w:t>Affaiblissement sur un trajet</w:t>
      </w:r>
      <w:bookmarkEnd w:id="11"/>
      <w:bookmarkEnd w:id="12"/>
    </w:p>
    <w:p w14:paraId="3057CCC0" w14:textId="77777777" w:rsidR="001D4A78" w:rsidRPr="00E01709" w:rsidRDefault="001D4A78" w:rsidP="001D4A78">
      <w:pPr>
        <w:pStyle w:val="Heading2"/>
        <w:spacing w:before="240"/>
      </w:pPr>
      <w:bookmarkStart w:id="13" w:name="_Toc398098061"/>
      <w:bookmarkStart w:id="14" w:name="_Toc117665753"/>
      <w:r w:rsidRPr="00E01709">
        <w:t>2.1</w:t>
      </w:r>
      <w:r w:rsidRPr="00E01709">
        <w:tab/>
        <w:t>Trajets terrestres</w:t>
      </w:r>
      <w:bookmarkEnd w:id="13"/>
      <w:bookmarkEnd w:id="14"/>
    </w:p>
    <w:p w14:paraId="3356B7C5" w14:textId="0DBDB69D" w:rsidR="001D4A78" w:rsidRPr="00E01709" w:rsidRDefault="001D4A78" w:rsidP="00C435D4">
      <w:pPr>
        <w:spacing w:after="240"/>
      </w:pPr>
      <w:r w:rsidRPr="00E01709">
        <w:t xml:space="preserve">Dans le cas d'un trajet horizontal ou d'un trajet légèrement incliné proche du sol, l'affaiblissement, </w:t>
      </w:r>
      <w:r w:rsidRPr="00E01709">
        <w:rPr>
          <w:i/>
          <w:iCs/>
        </w:rPr>
        <w:t>A</w:t>
      </w:r>
      <w:r w:rsidRPr="00E01709">
        <w:t xml:space="preserve">, sur ce trajet, peut </w:t>
      </w:r>
      <w:r w:rsidR="007B4164" w:rsidRPr="00E01709">
        <w:t>être</w:t>
      </w:r>
      <w:r w:rsidR="00F979C4" w:rsidRPr="00E01709">
        <w:t xml:space="preserve"> calcul</w:t>
      </w:r>
      <w:r w:rsidR="007B4164" w:rsidRPr="00E01709">
        <w:t>é</w:t>
      </w:r>
      <w:r w:rsidR="00C435D4" w:rsidRPr="00E01709">
        <w:t xml:space="preserve"> par la formule</w:t>
      </w:r>
      <w:r w:rsidRPr="00E01709">
        <w:t>:</w:t>
      </w:r>
    </w:p>
    <w:p w14:paraId="1E0E3903" w14:textId="77777777" w:rsidR="001D4A78" w:rsidRPr="00E01709" w:rsidRDefault="001D4A78" w:rsidP="001D4A78">
      <w:pPr>
        <w:pStyle w:val="Equation"/>
      </w:pPr>
      <w:r w:rsidRPr="00E01709">
        <w:tab/>
      </w:r>
      <w:r w:rsidRPr="00E01709">
        <w:tab/>
      </w:r>
      <w:r w:rsidRPr="00E01709">
        <w:rPr>
          <w:position w:val="-12"/>
        </w:rPr>
        <w:object w:dxaOrig="2520" w:dyaOrig="360" w14:anchorId="7E735C00">
          <v:shape id="_x0000_i1037" type="#_x0000_t75" style="width:126.8pt;height:16.65pt" o:ole="">
            <v:imagedata r:id="rId38" o:title=""/>
          </v:shape>
          <o:OLEObject Type="Embed" ProgID="Equation.3" ShapeID="_x0000_i1037" DrawAspect="Content" ObjectID="_1571746102" r:id="rId39"/>
        </w:object>
      </w:r>
      <w:r w:rsidRPr="00E01709">
        <w:tab/>
        <w:t>(10)</w:t>
      </w:r>
    </w:p>
    <w:bookmarkEnd w:id="10"/>
    <w:p w14:paraId="03F24E29" w14:textId="77777777" w:rsidR="001D4A78" w:rsidRPr="00E01709" w:rsidRDefault="001D4A78" w:rsidP="001D4A78">
      <w:r w:rsidRPr="00E01709">
        <w:t xml:space="preserve">où </w:t>
      </w:r>
      <w:r w:rsidRPr="00E01709">
        <w:rPr>
          <w:i/>
          <w:iCs/>
        </w:rPr>
        <w:t>r</w:t>
      </w:r>
      <w:r w:rsidRPr="00E01709">
        <w:rPr>
          <w:position w:val="-4"/>
          <w:sz w:val="20"/>
        </w:rPr>
        <w:t>0</w:t>
      </w:r>
      <w:r w:rsidRPr="00E01709">
        <w:rPr>
          <w:position w:val="-4"/>
          <w:sz w:val="16"/>
          <w:szCs w:val="16"/>
        </w:rPr>
        <w:t xml:space="preserve"> </w:t>
      </w:r>
      <w:r w:rsidRPr="00E01709">
        <w:t>est la longueur du trajet (km).</w:t>
      </w:r>
    </w:p>
    <w:p w14:paraId="01AD2F93" w14:textId="77777777" w:rsidR="001D4A78" w:rsidRPr="00E01709" w:rsidRDefault="001D4A78" w:rsidP="001D4A78">
      <w:pPr>
        <w:pStyle w:val="Heading2"/>
        <w:spacing w:before="240"/>
      </w:pPr>
      <w:bookmarkStart w:id="15" w:name="_Toc398098062"/>
      <w:bookmarkStart w:id="16" w:name="_Toc117665754"/>
      <w:r w:rsidRPr="00E01709">
        <w:t>2.2</w:t>
      </w:r>
      <w:r w:rsidRPr="00E01709">
        <w:tab/>
        <w:t>Trajets obliques</w:t>
      </w:r>
      <w:bookmarkEnd w:id="15"/>
      <w:bookmarkEnd w:id="16"/>
    </w:p>
    <w:p w14:paraId="6C06C21D" w14:textId="77777777" w:rsidR="001D4A78" w:rsidRPr="00E01709" w:rsidRDefault="001D4A78" w:rsidP="00B24E87">
      <w:r w:rsidRPr="00E01709">
        <w:t xml:space="preserve">Ce paragraphe </w:t>
      </w:r>
      <w:r w:rsidR="00F979C4" w:rsidRPr="00E01709">
        <w:t xml:space="preserve">offre </w:t>
      </w:r>
      <w:r w:rsidRPr="00E01709">
        <w:t xml:space="preserve">une méthode permettant d'intégrer l'affaiblissement linéique calculé par sommation des contributions des raies d'absorption (voir ci-dessus), pour différentes valeurs de pression, de température et d'humidité à travers l'atmosphère. Cette méthode permet de déterminer avec précision l'affaiblissement sur le trajet pour des systèmes de communication à configuration géométrique quelconque situés à l'intérieur et à l'extérieur de l'atmosphère terrestre simplement sur la base de la division de l'atmosphère en couches horizontales et de la spécification du profil des paramètres météorologiques de pression, de température et d'humidité le long du trajet. En l'absence de profils locaux, obtenus par exemple à partir de données provenant de radiosondes, on peut utiliser les atmosphères de référence </w:t>
      </w:r>
      <w:r w:rsidR="007B4164" w:rsidRPr="00E01709">
        <w:t xml:space="preserve">définies </w:t>
      </w:r>
      <w:r w:rsidRPr="00E01709">
        <w:t xml:space="preserve">dans la Recommandation UIT-R P.835, soit pour une </w:t>
      </w:r>
      <w:r w:rsidRPr="00E01709">
        <w:lastRenderedPageBreak/>
        <w:t>application mondiale soit pour une application à des sites de basse latitude (sur une année), de moyenne latitude (été et hiver) et de latitude élevée (été et hiver).</w:t>
      </w:r>
    </w:p>
    <w:p w14:paraId="5A51B6B7" w14:textId="7055B6BD" w:rsidR="001D4A78" w:rsidRPr="00E01709" w:rsidRDefault="001D4A78" w:rsidP="00AB74A1">
      <w:r w:rsidRPr="00E01709">
        <w:t>La Fig</w:t>
      </w:r>
      <w:r w:rsidR="00AB74A1">
        <w:t>ure</w:t>
      </w:r>
      <w:r w:rsidRPr="00E01709">
        <w:t> 3 montre l'affaiblissement en direction du zénith calculé tous les 1 GHz par cette méthode pour l'atmosphère de référence mondiale d</w:t>
      </w:r>
      <w:r w:rsidR="007B4164" w:rsidRPr="00E01709">
        <w:t>éfini</w:t>
      </w:r>
      <w:r w:rsidRPr="00E01709">
        <w:t>e dans la Recommandation UIT</w:t>
      </w:r>
      <w:r w:rsidRPr="00E01709">
        <w:noBreakHyphen/>
        <w:t>R P.835, avec des couches horizontales de 1 km d'épaisseur, l'affaiblissement représenté étant la somme des affaiblissements associés à chaque couche, dans le cas d'une atmosphère humide (</w:t>
      </w:r>
      <w:r w:rsidR="00C435D4" w:rsidRPr="00E01709">
        <w:t>v</w:t>
      </w:r>
      <w:r w:rsidR="00881F94" w:rsidRPr="00E01709">
        <w:t>aleur normale</w:t>
      </w:r>
      <w:r w:rsidRPr="00E01709">
        <w:t>) et d'une atmosphère sèche (</w:t>
      </w:r>
      <w:r w:rsidR="00C435D4" w:rsidRPr="00E01709">
        <w:t>a</w:t>
      </w:r>
      <w:r w:rsidR="00467875" w:rsidRPr="00E01709">
        <w:t>tmosphère sèche</w:t>
      </w:r>
      <w:r w:rsidRPr="00E01709">
        <w:t>).</w:t>
      </w:r>
    </w:p>
    <w:p w14:paraId="0BDB75B5" w14:textId="77777777" w:rsidR="001D4A78" w:rsidRPr="00E01709" w:rsidRDefault="001D4A78" w:rsidP="00AB74A1">
      <w:pPr>
        <w:spacing w:after="120"/>
      </w:pPr>
      <w:r w:rsidRPr="00E01709">
        <w:t xml:space="preserve">L'affaiblissement total le long d'un trajet oblique, </w:t>
      </w:r>
      <w:r w:rsidRPr="00E01709">
        <w:rPr>
          <w:i/>
          <w:iCs/>
        </w:rPr>
        <w:t>A</w:t>
      </w:r>
      <w:r w:rsidRPr="00E01709">
        <w:t>(</w:t>
      </w:r>
      <w:r w:rsidRPr="00E01709">
        <w:rPr>
          <w:i/>
          <w:iCs/>
        </w:rPr>
        <w:t>h</w:t>
      </w:r>
      <w:r w:rsidRPr="00E01709">
        <w:t xml:space="preserve">, </w:t>
      </w:r>
      <w:r w:rsidRPr="00E01709">
        <w:sym w:font="Symbol" w:char="F06A"/>
      </w:r>
      <w:r w:rsidRPr="00E01709">
        <w:t xml:space="preserve">), à partir d'une station ayant une altitude </w:t>
      </w:r>
      <w:r w:rsidRPr="00E01709">
        <w:rPr>
          <w:i/>
          <w:iCs/>
        </w:rPr>
        <w:t>h</w:t>
      </w:r>
      <w:r w:rsidRPr="00E01709">
        <w:t xml:space="preserve"> et un angle d'élévation </w:t>
      </w:r>
      <w:r w:rsidRPr="00E01709">
        <w:sym w:font="Symbol" w:char="F06A"/>
      </w:r>
      <w:r w:rsidRPr="00E01709">
        <w:t xml:space="preserve">, peut être calculé comme suit lorsque </w:t>
      </w:r>
      <w:r w:rsidRPr="00E01709">
        <w:sym w:font="Symbol" w:char="F06A"/>
      </w:r>
      <w:r w:rsidRPr="00E01709">
        <w:t xml:space="preserve"> </w:t>
      </w:r>
      <w:r w:rsidRPr="00E01709">
        <w:sym w:font="Symbol" w:char="F0B3"/>
      </w:r>
      <w:r w:rsidRPr="00E01709">
        <w:t xml:space="preserve"> 0:</w:t>
      </w:r>
    </w:p>
    <w:p w14:paraId="0124D1E5" w14:textId="77777777" w:rsidR="001D4A78" w:rsidRPr="00E01709" w:rsidRDefault="001D4A78" w:rsidP="001D4A78">
      <w:pPr>
        <w:pStyle w:val="Equation"/>
      </w:pPr>
      <w:r w:rsidRPr="00E01709">
        <w:tab/>
      </w:r>
      <w:r w:rsidRPr="00E01709">
        <w:tab/>
      </w:r>
      <w:r w:rsidRPr="00E01709">
        <w:rPr>
          <w:position w:val="-32"/>
          <w:sz w:val="20"/>
        </w:rPr>
        <w:object w:dxaOrig="2620" w:dyaOrig="760" w14:anchorId="2A9D6B9B">
          <v:shape id="_x0000_i1038" type="#_x0000_t75" style="width:132.2pt;height:38.15pt" o:ole="">
            <v:imagedata r:id="rId40" o:title=""/>
          </v:shape>
          <o:OLEObject Type="Embed" ProgID="Equation.3" ShapeID="_x0000_i1038" DrawAspect="Content" ObjectID="_1571746103" r:id="rId41">
            <o:FieldCodes>\s</o:FieldCodes>
          </o:OLEObject>
        </w:object>
      </w:r>
      <w:r w:rsidRPr="00E01709">
        <w:tab/>
        <w:t>(11)</w:t>
      </w:r>
    </w:p>
    <w:p w14:paraId="78D4411E" w14:textId="77777777" w:rsidR="001D4A78" w:rsidRPr="00E01709" w:rsidRDefault="001D4A78" w:rsidP="00C435D4">
      <w:pPr>
        <w:spacing w:after="120"/>
      </w:pPr>
      <w:r w:rsidRPr="00E01709">
        <w:t xml:space="preserve">où la valeur de </w:t>
      </w:r>
      <w:r w:rsidRPr="00E01709">
        <w:sym w:font="Symbol" w:char="F046"/>
      </w:r>
      <w:r w:rsidRPr="00E01709">
        <w:t xml:space="preserve"> peut être déterminée comme suit sur la base de la loi de Snell en coordonnées polaires:</w:t>
      </w:r>
    </w:p>
    <w:p w14:paraId="1C319474" w14:textId="77777777" w:rsidR="001D4A78" w:rsidRPr="00E01709" w:rsidRDefault="001D4A78" w:rsidP="001D4A78">
      <w:pPr>
        <w:pStyle w:val="Equation"/>
      </w:pPr>
      <w:r w:rsidRPr="00E01709">
        <w:tab/>
      </w:r>
      <w:r w:rsidRPr="00E01709">
        <w:tab/>
      </w:r>
      <w:r w:rsidRPr="00E01709">
        <w:rPr>
          <w:position w:val="-32"/>
        </w:rPr>
        <w:object w:dxaOrig="2980" w:dyaOrig="760" w14:anchorId="7435D9AB">
          <v:shape id="_x0000_i1039" type="#_x0000_t75" style="width:149.9pt;height:38.15pt" o:ole="">
            <v:imagedata r:id="rId42" o:title=""/>
          </v:shape>
          <o:OLEObject Type="Embed" ProgID="Equation.3" ShapeID="_x0000_i1039" DrawAspect="Content" ObjectID="_1571746104" r:id="rId43"/>
        </w:object>
      </w:r>
      <w:r w:rsidRPr="00E01709">
        <w:tab/>
        <w:t>(12)</w:t>
      </w:r>
    </w:p>
    <w:p w14:paraId="3518D6B3" w14:textId="77777777" w:rsidR="001D4A78" w:rsidRPr="00E01709" w:rsidRDefault="001D4A78" w:rsidP="00C435D4">
      <w:pPr>
        <w:spacing w:after="120"/>
      </w:pPr>
      <w:r w:rsidRPr="00E01709">
        <w:t>où:</w:t>
      </w:r>
    </w:p>
    <w:p w14:paraId="089B667E" w14:textId="77777777" w:rsidR="001D4A78" w:rsidRPr="00E01709" w:rsidRDefault="001D4A78" w:rsidP="001D4A78">
      <w:pPr>
        <w:pStyle w:val="Equation"/>
      </w:pPr>
      <w:r w:rsidRPr="00E01709">
        <w:tab/>
      </w:r>
      <w:r w:rsidRPr="00E01709">
        <w:tab/>
      </w:r>
      <w:r w:rsidRPr="00E01709">
        <w:rPr>
          <w:position w:val="-10"/>
        </w:rPr>
        <w:object w:dxaOrig="2439" w:dyaOrig="320" w14:anchorId="50EC7672">
          <v:shape id="_x0000_i1040" type="#_x0000_t75" style="width:121.45pt;height:16.65pt" o:ole="">
            <v:imagedata r:id="rId44" o:title=""/>
          </v:shape>
          <o:OLEObject Type="Embed" ProgID="Equation.3" ShapeID="_x0000_i1040" DrawAspect="Content" ObjectID="_1571746105" r:id="rId45"/>
        </w:object>
      </w:r>
      <w:r w:rsidRPr="00E01709">
        <w:tab/>
        <w:t>(13)</w:t>
      </w:r>
    </w:p>
    <w:p w14:paraId="3DEFE98D" w14:textId="77777777" w:rsidR="001D4A78" w:rsidRPr="00E01709" w:rsidRDefault="001D4A78" w:rsidP="001D4A78">
      <w:r w:rsidRPr="00E01709">
        <w:t xml:space="preserve">où </w:t>
      </w:r>
      <w:r w:rsidRPr="00E01709">
        <w:rPr>
          <w:i/>
          <w:iCs/>
        </w:rPr>
        <w:t>n</w:t>
      </w:r>
      <w:r w:rsidRPr="00E01709">
        <w:t>(</w:t>
      </w:r>
      <w:r w:rsidRPr="00E01709">
        <w:rPr>
          <w:i/>
          <w:iCs/>
        </w:rPr>
        <w:t>h</w:t>
      </w:r>
      <w:r w:rsidRPr="00E01709">
        <w:t xml:space="preserve">) est l'indice de réfraction radioélectrique atmosphérique, calculé au moyen </w:t>
      </w:r>
      <w:r w:rsidR="00467875" w:rsidRPr="00E01709">
        <w:t xml:space="preserve">des équations (1) et (2) </w:t>
      </w:r>
      <w:r w:rsidRPr="00E01709">
        <w:t>de la Recommandation UIT-R P.453 à partir des données de pression, de température et de pression de vapeur d'eau le long du trajet (voir la Recommandation UIT-R P.835).</w:t>
      </w:r>
    </w:p>
    <w:p w14:paraId="37DF8936" w14:textId="77777777" w:rsidR="001D4A78" w:rsidRPr="00E01709" w:rsidRDefault="000B2F24" w:rsidP="00C435D4">
      <w:pPr>
        <w:spacing w:after="240"/>
      </w:pPr>
      <w:r w:rsidRPr="00E01709">
        <w:t>L</w:t>
      </w:r>
      <w:r w:rsidR="001D4A78" w:rsidRPr="00E01709">
        <w:t xml:space="preserve">orsque </w:t>
      </w:r>
      <w:r w:rsidR="001D4A78" w:rsidRPr="00E01709">
        <w:sym w:font="Symbol" w:char="F06A"/>
      </w:r>
      <w:r w:rsidR="001D4A78" w:rsidRPr="00E01709">
        <w:t> </w:t>
      </w:r>
      <w:r w:rsidR="001D4A78" w:rsidRPr="00E01709">
        <w:sym w:font="Symbol" w:char="F03C"/>
      </w:r>
      <w:r w:rsidR="001D4A78" w:rsidRPr="00E01709">
        <w:t xml:space="preserve"> 0, il existe une hauteur minimale, </w:t>
      </w:r>
      <w:r w:rsidR="001D4A78" w:rsidRPr="00E01709">
        <w:rPr>
          <w:i/>
          <w:iCs/>
        </w:rPr>
        <w:t>h</w:t>
      </w:r>
      <w:r w:rsidR="001D4A78" w:rsidRPr="00E01709">
        <w:rPr>
          <w:i/>
          <w:iCs/>
          <w:position w:val="-4"/>
          <w:sz w:val="20"/>
        </w:rPr>
        <w:t>min</w:t>
      </w:r>
      <w:r w:rsidR="001D4A78" w:rsidRPr="00E01709">
        <w:t xml:space="preserve">, à laquelle le faisceau radioélectrique devient parallèle à la surface de la Terre. On peut déterminer la valeur de </w:t>
      </w:r>
      <w:r w:rsidR="001D4A78" w:rsidRPr="00E01709">
        <w:rPr>
          <w:i/>
          <w:iCs/>
        </w:rPr>
        <w:t>h</w:t>
      </w:r>
      <w:r w:rsidR="001D4A78" w:rsidRPr="00E01709">
        <w:rPr>
          <w:i/>
          <w:iCs/>
          <w:position w:val="-4"/>
          <w:sz w:val="20"/>
        </w:rPr>
        <w:t>min</w:t>
      </w:r>
      <w:r w:rsidR="001D4A78" w:rsidRPr="00E01709">
        <w:t xml:space="preserve"> en résolvant l'équation transcendante suivante:</w:t>
      </w:r>
    </w:p>
    <w:p w14:paraId="27A0E0C9" w14:textId="77777777" w:rsidR="001D4A78" w:rsidRPr="00E01709" w:rsidRDefault="001D4A78" w:rsidP="001D4A78">
      <w:pPr>
        <w:pStyle w:val="Equation"/>
      </w:pPr>
      <w:r w:rsidRPr="00E01709">
        <w:tab/>
      </w:r>
      <w:r w:rsidRPr="00E01709">
        <w:tab/>
      </w:r>
      <w:r w:rsidRPr="00E01709">
        <w:rPr>
          <w:position w:val="-12"/>
        </w:rPr>
        <w:object w:dxaOrig="2200" w:dyaOrig="360" w14:anchorId="1A88E109">
          <v:shape id="_x0000_i1041" type="#_x0000_t75" style="width:110.15pt;height:16.65pt" o:ole="">
            <v:imagedata r:id="rId46" o:title=""/>
          </v:shape>
          <o:OLEObject Type="Embed" ProgID="Equation.3" ShapeID="_x0000_i1041" DrawAspect="Content" ObjectID="_1571746106" r:id="rId47"/>
        </w:object>
      </w:r>
      <w:r w:rsidRPr="00E01709">
        <w:tab/>
        <w:t>(14)</w:t>
      </w:r>
    </w:p>
    <w:p w14:paraId="5BABD437" w14:textId="77777777" w:rsidR="001D4A78" w:rsidRPr="00E01709" w:rsidRDefault="001D4A78" w:rsidP="00C435D4">
      <w:pPr>
        <w:spacing w:after="240"/>
      </w:pPr>
      <w:r w:rsidRPr="00E01709">
        <w:t xml:space="preserve">On peut résoudre facilement cette équation en réitérant le calcul suivant, avec </w:t>
      </w:r>
      <w:r w:rsidRPr="00E01709">
        <w:rPr>
          <w:i/>
          <w:iCs/>
        </w:rPr>
        <w:t>h</w:t>
      </w:r>
      <w:r w:rsidRPr="00E01709">
        <w:rPr>
          <w:i/>
          <w:iCs/>
          <w:position w:val="-4"/>
          <w:sz w:val="20"/>
        </w:rPr>
        <w:t>min</w:t>
      </w:r>
      <w:r w:rsidRPr="00E01709">
        <w:t> </w:t>
      </w:r>
      <w:r w:rsidRPr="00E01709">
        <w:sym w:font="Symbol" w:char="F03D"/>
      </w:r>
      <w:r w:rsidRPr="00E01709">
        <w:t> </w:t>
      </w:r>
      <w:r w:rsidRPr="00E01709">
        <w:rPr>
          <w:i/>
          <w:iCs/>
        </w:rPr>
        <w:t>h</w:t>
      </w:r>
      <w:r w:rsidRPr="00E01709">
        <w:t xml:space="preserve"> comme valeur initiale:</w:t>
      </w:r>
    </w:p>
    <w:p w14:paraId="69F92D5A" w14:textId="77777777" w:rsidR="001D4A78" w:rsidRPr="00E01709" w:rsidRDefault="001D4A78" w:rsidP="001D4A78">
      <w:pPr>
        <w:pStyle w:val="Equation"/>
      </w:pPr>
      <w:r w:rsidRPr="00E01709">
        <w:tab/>
      </w:r>
      <w:r w:rsidRPr="00E01709">
        <w:tab/>
      </w:r>
      <w:r w:rsidRPr="00E01709">
        <w:rPr>
          <w:position w:val="-30"/>
        </w:rPr>
        <w:object w:dxaOrig="2060" w:dyaOrig="680" w14:anchorId="102DE625">
          <v:shape id="_x0000_i1042" type="#_x0000_t75" style="width:103.15pt;height:33.85pt" o:ole="">
            <v:imagedata r:id="rId48" o:title=""/>
          </v:shape>
          <o:OLEObject Type="Embed" ProgID="Equation.3" ShapeID="_x0000_i1042" DrawAspect="Content" ObjectID="_1571746107" r:id="rId49"/>
        </w:object>
      </w:r>
      <w:r w:rsidRPr="00E01709">
        <w:tab/>
        <w:t>(15)</w:t>
      </w:r>
    </w:p>
    <w:p w14:paraId="1C00392D" w14:textId="77777777" w:rsidR="001D4A78" w:rsidRPr="00E01709" w:rsidRDefault="001D4A78" w:rsidP="00C435D4">
      <w:pPr>
        <w:spacing w:after="240"/>
      </w:pPr>
      <w:r w:rsidRPr="00E01709">
        <w:t xml:space="preserve">On peut donc obtenir l'affaiblissement </w:t>
      </w:r>
      <w:r w:rsidRPr="00E01709">
        <w:rPr>
          <w:i/>
          <w:iCs/>
        </w:rPr>
        <w:t>A</w:t>
      </w:r>
      <w:r w:rsidRPr="00E01709">
        <w:t>(</w:t>
      </w:r>
      <w:r w:rsidRPr="00E01709">
        <w:rPr>
          <w:i/>
          <w:iCs/>
        </w:rPr>
        <w:t>h</w:t>
      </w:r>
      <w:r w:rsidRPr="00E01709">
        <w:t xml:space="preserve">, </w:t>
      </w:r>
      <w:r w:rsidRPr="00E01709">
        <w:sym w:font="Symbol" w:char="F06A"/>
      </w:r>
      <w:r w:rsidRPr="00E01709">
        <w:t>) comme suit:</w:t>
      </w:r>
    </w:p>
    <w:p w14:paraId="012A5F7E" w14:textId="77777777" w:rsidR="001D4A78" w:rsidRPr="00E01709" w:rsidRDefault="001D4A78" w:rsidP="001D4A78">
      <w:pPr>
        <w:pStyle w:val="Equation"/>
      </w:pPr>
      <w:r w:rsidRPr="00E01709">
        <w:tab/>
      </w:r>
      <w:r w:rsidRPr="00E01709">
        <w:tab/>
      </w:r>
      <w:r w:rsidRPr="00E01709">
        <w:rPr>
          <w:position w:val="-32"/>
        </w:rPr>
        <w:object w:dxaOrig="4220" w:dyaOrig="760" w14:anchorId="4BE2E50B">
          <v:shape id="_x0000_i1043" type="#_x0000_t75" style="width:209.55pt;height:38.15pt" o:ole="">
            <v:imagedata r:id="rId50" o:title=""/>
          </v:shape>
          <o:OLEObject Type="Embed" ProgID="Equation.3" ShapeID="_x0000_i1043" DrawAspect="Content" ObjectID="_1571746108" r:id="rId51"/>
        </w:object>
      </w:r>
      <w:r w:rsidRPr="00E01709">
        <w:tab/>
        <w:t>(16)</w:t>
      </w:r>
    </w:p>
    <w:p w14:paraId="519E1686" w14:textId="512BC677" w:rsidR="001D4A78" w:rsidRPr="00E01709" w:rsidRDefault="001D4A78" w:rsidP="0077666F">
      <w:r w:rsidRPr="00E01709">
        <w:t xml:space="preserve">En effectuant l'intégration des équations (11) et (16), on devra veiller au fait que l'expression à intégrer devient infinie lorsque </w:t>
      </w:r>
      <w:r w:rsidRPr="00E01709">
        <w:sym w:font="Symbol" w:char="F046"/>
      </w:r>
      <w:r w:rsidRPr="00E01709">
        <w:t xml:space="preserve"> = 0. Cette singularité peut toutefois être éliminée par une conversion de variable appropriée, par exemple si l'on utilise </w:t>
      </w:r>
      <w:r w:rsidRPr="00E01709">
        <w:rPr>
          <w:i/>
          <w:iCs/>
        </w:rPr>
        <w:t>u</w:t>
      </w:r>
      <w:r w:rsidRPr="00E01709">
        <w:rPr>
          <w:position w:val="6"/>
          <w:sz w:val="20"/>
        </w:rPr>
        <w:t>4</w:t>
      </w:r>
      <w:r w:rsidRPr="00E01709">
        <w:t> </w:t>
      </w:r>
      <w:r w:rsidRPr="00E01709">
        <w:sym w:font="Symbol" w:char="F03D"/>
      </w:r>
      <w:r w:rsidRPr="00E01709">
        <w:t> </w:t>
      </w:r>
      <w:r w:rsidRPr="00E01709">
        <w:rPr>
          <w:i/>
          <w:iCs/>
        </w:rPr>
        <w:t>H</w:t>
      </w:r>
      <w:r w:rsidRPr="00E01709">
        <w:t> </w:t>
      </w:r>
      <w:r w:rsidR="0077666F">
        <w:t>−</w:t>
      </w:r>
      <w:r w:rsidRPr="00E01709">
        <w:t> </w:t>
      </w:r>
      <w:r w:rsidRPr="00E01709">
        <w:rPr>
          <w:i/>
          <w:iCs/>
        </w:rPr>
        <w:t>h</w:t>
      </w:r>
      <w:r w:rsidRPr="00E01709">
        <w:t xml:space="preserve"> dans l'équation (11) et </w:t>
      </w:r>
      <w:r w:rsidRPr="00E01709">
        <w:rPr>
          <w:i/>
          <w:iCs/>
        </w:rPr>
        <w:t>u</w:t>
      </w:r>
      <w:r w:rsidRPr="00E01709">
        <w:rPr>
          <w:position w:val="6"/>
          <w:sz w:val="20"/>
        </w:rPr>
        <w:t>4</w:t>
      </w:r>
      <w:r w:rsidRPr="00E01709">
        <w:t> </w:t>
      </w:r>
      <w:r w:rsidRPr="00E01709">
        <w:sym w:font="Symbol" w:char="F03D"/>
      </w:r>
      <w:r w:rsidRPr="00E01709">
        <w:t> </w:t>
      </w:r>
      <w:r w:rsidRPr="00E01709">
        <w:rPr>
          <w:i/>
          <w:iCs/>
        </w:rPr>
        <w:t>H</w:t>
      </w:r>
      <w:r w:rsidRPr="00E01709">
        <w:t> </w:t>
      </w:r>
      <w:r w:rsidR="0077666F">
        <w:t>−</w:t>
      </w:r>
      <w:r w:rsidRPr="00E01709">
        <w:t> </w:t>
      </w:r>
      <w:r w:rsidRPr="00E01709">
        <w:rPr>
          <w:i/>
          <w:iCs/>
        </w:rPr>
        <w:t>h</w:t>
      </w:r>
      <w:r w:rsidRPr="00E01709">
        <w:rPr>
          <w:i/>
          <w:iCs/>
          <w:position w:val="-4"/>
          <w:sz w:val="20"/>
        </w:rPr>
        <w:t>min</w:t>
      </w:r>
      <w:r w:rsidRPr="00E01709">
        <w:t xml:space="preserve"> dans l'équation (16).</w:t>
      </w:r>
    </w:p>
    <w:p w14:paraId="38D303E6" w14:textId="77777777" w:rsidR="001D4A78" w:rsidRPr="00E01709" w:rsidRDefault="001D4A78" w:rsidP="001D4A78">
      <w:r w:rsidRPr="00E01709">
        <w:t>L'algorithme donné ci-après permet de conduire à une solution numérique pour l'affaiblissement dû aux gaz de l'atmosphère.</w:t>
      </w:r>
    </w:p>
    <w:p w14:paraId="12495F1B" w14:textId="77777777" w:rsidR="001D4A78" w:rsidRPr="00E01709" w:rsidRDefault="001D4A78" w:rsidP="001D4A78">
      <w:r w:rsidRPr="00E01709">
        <w:lastRenderedPageBreak/>
        <w:t>Pour calculer l'affaiblissement total pour une liaison par satellite, il faut connaître non seulement l'affaiblissement linéique en chaque point de la liaison mais aussi la longueur du trajet qui présente cet affaiblissement linéique. Pour déterminer la longueur du trajet, il faut aussi prendre en considération la courbure des rayons due à la sphéricité de la Terre.</w:t>
      </w:r>
    </w:p>
    <w:p w14:paraId="23D24C67" w14:textId="77777777" w:rsidR="001D4A78" w:rsidRPr="00E01709" w:rsidRDefault="001D4A78" w:rsidP="00E75905">
      <w:pPr>
        <w:spacing w:after="240"/>
      </w:pPr>
      <w:r w:rsidRPr="00E01709">
        <w:t xml:space="preserve">Si on prend la Fig. 4 comme référence, </w:t>
      </w:r>
      <w:r w:rsidRPr="00E01709">
        <w:rPr>
          <w:i/>
          <w:iCs/>
        </w:rPr>
        <w:t>a</w:t>
      </w:r>
      <w:r w:rsidRPr="00E01709">
        <w:rPr>
          <w:i/>
          <w:iCs/>
          <w:position w:val="-4"/>
          <w:sz w:val="20"/>
        </w:rPr>
        <w:t>n</w:t>
      </w:r>
      <w:r w:rsidRPr="00E01709">
        <w:t xml:space="preserve"> est la longueur du trajet à travers la couche </w:t>
      </w:r>
      <w:r w:rsidRPr="00E01709">
        <w:rPr>
          <w:i/>
          <w:iCs/>
        </w:rPr>
        <w:t>n</w:t>
      </w:r>
      <w:r w:rsidRPr="00E01709">
        <w:t xml:space="preserve"> dont l'épaisseur vaut </w:t>
      </w:r>
      <w:r w:rsidRPr="00E01709">
        <w:sym w:font="Symbol" w:char="F064"/>
      </w:r>
      <w:r w:rsidRPr="00E01709">
        <w:rPr>
          <w:i/>
          <w:iCs/>
          <w:position w:val="-4"/>
          <w:sz w:val="20"/>
        </w:rPr>
        <w:t>n</w:t>
      </w:r>
      <w:r w:rsidRPr="00E01709">
        <w:t xml:space="preserve"> et l'indice de réfraction </w:t>
      </w:r>
      <w:r w:rsidRPr="00E01709">
        <w:rPr>
          <w:i/>
          <w:iCs/>
        </w:rPr>
        <w:t>n</w:t>
      </w:r>
      <w:r w:rsidRPr="00E01709">
        <w:rPr>
          <w:i/>
          <w:iCs/>
          <w:position w:val="-4"/>
          <w:sz w:val="20"/>
        </w:rPr>
        <w:t>n</w:t>
      </w:r>
      <w:r w:rsidRPr="00E01709">
        <w:t xml:space="preserve">. </w:t>
      </w:r>
      <w:r w:rsidRPr="00E01709">
        <w:sym w:font="Symbol" w:char="F061"/>
      </w:r>
      <w:r w:rsidRPr="00E01709">
        <w:rPr>
          <w:i/>
          <w:iCs/>
          <w:position w:val="-4"/>
          <w:sz w:val="20"/>
        </w:rPr>
        <w:t>n</w:t>
      </w:r>
      <w:r w:rsidRPr="00E01709">
        <w:t xml:space="preserve"> et </w:t>
      </w:r>
      <w:r w:rsidRPr="00E01709">
        <w:sym w:font="Symbol" w:char="F062"/>
      </w:r>
      <w:r w:rsidRPr="00E01709">
        <w:rPr>
          <w:i/>
          <w:iCs/>
          <w:position w:val="-4"/>
          <w:sz w:val="20"/>
        </w:rPr>
        <w:t>n</w:t>
      </w:r>
      <w:r w:rsidRPr="00E01709">
        <w:t xml:space="preserve"> sont les angles d'incidence entrant et sortant. </w:t>
      </w:r>
      <w:r w:rsidRPr="00E01709">
        <w:rPr>
          <w:i/>
          <w:iCs/>
        </w:rPr>
        <w:t>r</w:t>
      </w:r>
      <w:r w:rsidRPr="00E01709">
        <w:rPr>
          <w:i/>
          <w:iCs/>
          <w:position w:val="-4"/>
          <w:sz w:val="20"/>
        </w:rPr>
        <w:t>n</w:t>
      </w:r>
      <w:r w:rsidRPr="00E01709">
        <w:t xml:space="preserve"> est le rayon entre le centre de la Terre et le début de la couche </w:t>
      </w:r>
      <w:r w:rsidRPr="00E01709">
        <w:rPr>
          <w:i/>
          <w:iCs/>
        </w:rPr>
        <w:t>n</w:t>
      </w:r>
      <w:r w:rsidRPr="00E01709">
        <w:t xml:space="preserve">. On peut exprimer </w:t>
      </w:r>
      <w:r w:rsidRPr="00E01709">
        <w:rPr>
          <w:i/>
          <w:iCs/>
        </w:rPr>
        <w:t>a</w:t>
      </w:r>
      <w:r w:rsidRPr="00E01709">
        <w:rPr>
          <w:i/>
          <w:iCs/>
          <w:position w:val="-4"/>
          <w:sz w:val="20"/>
        </w:rPr>
        <w:t>n</w:t>
      </w:r>
      <w:r w:rsidRPr="00E01709">
        <w:t xml:space="preserve"> comme suit:</w:t>
      </w:r>
    </w:p>
    <w:p w14:paraId="3973546E" w14:textId="77777777" w:rsidR="001D4A78" w:rsidRPr="00E01709" w:rsidRDefault="001D4A78" w:rsidP="001D4A78">
      <w:pPr>
        <w:pStyle w:val="Equation"/>
      </w:pPr>
      <w:r w:rsidRPr="00E01709">
        <w:tab/>
      </w:r>
      <w:r w:rsidRPr="00E01709">
        <w:tab/>
      </w:r>
      <w:r w:rsidRPr="00E01709">
        <w:rPr>
          <w:position w:val="-24"/>
        </w:rPr>
        <w:object w:dxaOrig="5000" w:dyaOrig="620" w14:anchorId="5A79BB66">
          <v:shape id="_x0000_i1044" type="#_x0000_t75" style="width:252pt;height:30.65pt" o:ole="">
            <v:imagedata r:id="rId52" o:title=""/>
          </v:shape>
          <o:OLEObject Type="Embed" ProgID="Equation.3" ShapeID="_x0000_i1044" DrawAspect="Content" ObjectID="_1571746109" r:id="rId53"/>
        </w:object>
      </w:r>
      <w:r w:rsidRPr="00E01709">
        <w:tab/>
        <w:t>(17)</w:t>
      </w:r>
    </w:p>
    <w:p w14:paraId="3C195E1C" w14:textId="77777777" w:rsidR="001D4A78" w:rsidRPr="00E01709" w:rsidRDefault="001D4A78" w:rsidP="00E75905">
      <w:pPr>
        <w:spacing w:after="240"/>
      </w:pPr>
      <w:r w:rsidRPr="00E01709">
        <w:t xml:space="preserve">On peut calculer l'angle </w:t>
      </w:r>
      <w:r w:rsidRPr="00E01709">
        <w:sym w:font="Symbol" w:char="F061"/>
      </w:r>
      <w:r w:rsidRPr="00E01709">
        <w:rPr>
          <w:i/>
          <w:iCs/>
          <w:position w:val="-4"/>
          <w:sz w:val="20"/>
        </w:rPr>
        <w:t>n</w:t>
      </w:r>
      <w:r w:rsidRPr="00E01709">
        <w:t xml:space="preserve"> au moyen de la formule:</w:t>
      </w:r>
    </w:p>
    <w:p w14:paraId="0515263B" w14:textId="77777777" w:rsidR="001D4A78" w:rsidRPr="00E01709" w:rsidRDefault="001D4A78" w:rsidP="001D4A78">
      <w:pPr>
        <w:pStyle w:val="Equation"/>
      </w:pPr>
      <w:r w:rsidRPr="00E01709">
        <w:tab/>
      </w:r>
      <w:r w:rsidRPr="00E01709">
        <w:tab/>
      </w:r>
      <w:r w:rsidRPr="00E01709">
        <w:rPr>
          <w:position w:val="-34"/>
        </w:rPr>
        <w:object w:dxaOrig="3660" w:dyaOrig="800" w14:anchorId="0B17212F">
          <v:shape id="_x0000_i1045" type="#_x0000_t75" style="width:183.2pt;height:39.75pt" o:ole="">
            <v:imagedata r:id="rId54" o:title=""/>
          </v:shape>
          <o:OLEObject Type="Embed" ProgID="Equation.3" ShapeID="_x0000_i1045" DrawAspect="Content" ObjectID="_1571746110" r:id="rId55"/>
        </w:object>
      </w:r>
      <w:r w:rsidRPr="00E01709">
        <w:tab/>
        <w:t>(18)</w:t>
      </w:r>
    </w:p>
    <w:p w14:paraId="18923B0B" w14:textId="000A0590" w:rsidR="001D4A78" w:rsidRPr="00E01709" w:rsidRDefault="001D4A78" w:rsidP="00E75905">
      <w:pPr>
        <w:spacing w:after="240"/>
      </w:pPr>
      <w:r w:rsidRPr="00E01709">
        <w:sym w:font="Symbol" w:char="F062"/>
      </w:r>
      <w:r w:rsidRPr="00E01709">
        <w:rPr>
          <w:position w:val="-4"/>
          <w:sz w:val="20"/>
        </w:rPr>
        <w:t>1</w:t>
      </w:r>
      <w:r w:rsidRPr="00E01709">
        <w:t xml:space="preserve"> est l'angle d'incidence au niveau de la station au sol (c'est le complément de l'angle d'élévation </w:t>
      </w:r>
      <w:r w:rsidRPr="00E01709">
        <w:rPr>
          <w:iCs/>
        </w:rPr>
        <w:t>φ</w:t>
      </w:r>
      <w:r w:rsidRPr="00E01709">
        <w:t xml:space="preserve">). On peut calculer </w:t>
      </w:r>
      <w:r w:rsidRPr="00E01709">
        <w:sym w:font="Symbol" w:char="F062"/>
      </w:r>
      <w:r w:rsidRPr="00E01709">
        <w:rPr>
          <w:i/>
          <w:iCs/>
          <w:position w:val="-4"/>
          <w:sz w:val="20"/>
        </w:rPr>
        <w:t>n</w:t>
      </w:r>
      <w:r w:rsidRPr="00E01709">
        <w:rPr>
          <w:rFonts w:ascii="Tms Rmn" w:hAnsi="Tms Rmn"/>
          <w:position w:val="-4"/>
          <w:sz w:val="12"/>
          <w:szCs w:val="12"/>
        </w:rPr>
        <w:t> </w:t>
      </w:r>
      <w:r w:rsidRPr="00E01709">
        <w:rPr>
          <w:position w:val="-4"/>
          <w:sz w:val="20"/>
        </w:rPr>
        <w:sym w:font="Symbol" w:char="F02B"/>
      </w:r>
      <w:r w:rsidRPr="00E01709">
        <w:rPr>
          <w:rFonts w:ascii="Tms Rmn" w:hAnsi="Tms Rmn"/>
          <w:position w:val="-4"/>
          <w:sz w:val="12"/>
          <w:szCs w:val="12"/>
        </w:rPr>
        <w:t> </w:t>
      </w:r>
      <w:r w:rsidRPr="00E01709">
        <w:rPr>
          <w:position w:val="-4"/>
          <w:sz w:val="20"/>
        </w:rPr>
        <w:t>1</w:t>
      </w:r>
      <w:r w:rsidRPr="00E01709">
        <w:t xml:space="preserve"> en fonction de </w:t>
      </w:r>
      <w:r w:rsidRPr="00E01709">
        <w:sym w:font="Symbol" w:char="F061"/>
      </w:r>
      <w:r w:rsidRPr="00E01709">
        <w:rPr>
          <w:i/>
          <w:iCs/>
          <w:position w:val="-4"/>
          <w:sz w:val="20"/>
        </w:rPr>
        <w:t>n</w:t>
      </w:r>
      <w:r w:rsidRPr="00E01709">
        <w:t xml:space="preserve"> par la loi de Snell </w:t>
      </w:r>
      <w:r w:rsidR="00E75905" w:rsidRPr="00E01709">
        <w:t>comme suit</w:t>
      </w:r>
      <w:r w:rsidRPr="00E01709">
        <w:t>:</w:t>
      </w:r>
    </w:p>
    <w:p w14:paraId="5937B59B" w14:textId="77777777" w:rsidR="001D4A78" w:rsidRPr="00E01709" w:rsidRDefault="001D4A78" w:rsidP="001D4A78">
      <w:pPr>
        <w:pStyle w:val="Equation"/>
      </w:pPr>
      <w:r w:rsidRPr="00E01709">
        <w:tab/>
      </w:r>
      <w:r w:rsidRPr="00E01709">
        <w:tab/>
      </w:r>
      <w:r w:rsidRPr="00E01709">
        <w:rPr>
          <w:position w:val="-32"/>
        </w:rPr>
        <w:object w:dxaOrig="2720" w:dyaOrig="760" w14:anchorId="1160B57C">
          <v:shape id="_x0000_i1046" type="#_x0000_t75" style="width:135.95pt;height:38.15pt" o:ole="">
            <v:imagedata r:id="rId56" o:title=""/>
          </v:shape>
          <o:OLEObject Type="Embed" ProgID="Equation.3" ShapeID="_x0000_i1046" DrawAspect="Content" ObjectID="_1571746111" r:id="rId57"/>
        </w:object>
      </w:r>
      <w:r w:rsidRPr="00E01709">
        <w:tab/>
        <w:t>(19)</w:t>
      </w:r>
    </w:p>
    <w:p w14:paraId="0CD9C995" w14:textId="77777777" w:rsidR="001D4A78" w:rsidRPr="00E01709" w:rsidRDefault="001D4A78" w:rsidP="001D4A78">
      <w:r w:rsidRPr="00E01709">
        <w:t xml:space="preserve">où </w:t>
      </w:r>
      <w:r w:rsidRPr="00E01709">
        <w:rPr>
          <w:i/>
          <w:iCs/>
        </w:rPr>
        <w:t>n</w:t>
      </w:r>
      <w:r w:rsidRPr="00E01709">
        <w:rPr>
          <w:i/>
          <w:iCs/>
          <w:position w:val="-4"/>
          <w:sz w:val="20"/>
        </w:rPr>
        <w:t>n</w:t>
      </w:r>
      <w:r w:rsidRPr="00E01709">
        <w:t xml:space="preserve"> et </w:t>
      </w:r>
      <w:r w:rsidRPr="00E01709">
        <w:rPr>
          <w:i/>
          <w:iCs/>
        </w:rPr>
        <w:t>n</w:t>
      </w:r>
      <w:r w:rsidRPr="00E01709">
        <w:rPr>
          <w:i/>
          <w:iCs/>
          <w:position w:val="-4"/>
          <w:sz w:val="20"/>
        </w:rPr>
        <w:t>n</w:t>
      </w:r>
      <w:r w:rsidRPr="00E01709">
        <w:rPr>
          <w:rFonts w:ascii="Tms Rmn" w:hAnsi="Tms Rmn"/>
          <w:position w:val="-4"/>
          <w:sz w:val="12"/>
          <w:szCs w:val="12"/>
        </w:rPr>
        <w:t> </w:t>
      </w:r>
      <w:r w:rsidRPr="00E01709">
        <w:rPr>
          <w:position w:val="-4"/>
          <w:sz w:val="20"/>
        </w:rPr>
        <w:sym w:font="Symbol" w:char="F02B"/>
      </w:r>
      <w:r w:rsidRPr="00E01709">
        <w:rPr>
          <w:rFonts w:ascii="Tms Rmn" w:hAnsi="Tms Rmn"/>
          <w:position w:val="-4"/>
          <w:sz w:val="12"/>
          <w:szCs w:val="12"/>
        </w:rPr>
        <w:t> </w:t>
      </w:r>
      <w:r w:rsidRPr="00E01709">
        <w:rPr>
          <w:position w:val="-4"/>
          <w:sz w:val="20"/>
        </w:rPr>
        <w:t>1</w:t>
      </w:r>
      <w:r w:rsidRPr="00E01709">
        <w:t xml:space="preserve"> sont les indices de réfraction des couches </w:t>
      </w:r>
      <w:r w:rsidRPr="00E01709">
        <w:rPr>
          <w:i/>
          <w:iCs/>
        </w:rPr>
        <w:t>n</w:t>
      </w:r>
      <w:r w:rsidRPr="00E01709">
        <w:t xml:space="preserve"> et </w:t>
      </w:r>
      <w:r w:rsidRPr="00E01709">
        <w:rPr>
          <w:i/>
          <w:iCs/>
        </w:rPr>
        <w:t>n</w:t>
      </w:r>
      <w:r w:rsidRPr="00E01709">
        <w:t xml:space="preserve"> </w:t>
      </w:r>
      <w:r w:rsidRPr="00E01709">
        <w:sym w:font="Symbol" w:char="F02B"/>
      </w:r>
      <w:r w:rsidRPr="00E01709">
        <w:t xml:space="preserve"> 1</w:t>
      </w:r>
      <w:r w:rsidRPr="00E01709">
        <w:rPr>
          <w:i/>
          <w:iCs/>
        </w:rPr>
        <w:t>.</w:t>
      </w:r>
    </w:p>
    <w:p w14:paraId="1A16FEF8" w14:textId="0F0C4CCE" w:rsidR="001D4A78" w:rsidRPr="00E01709" w:rsidRDefault="001D4A78" w:rsidP="00B24E87">
      <w:r w:rsidRPr="00E01709">
        <w:t>L'équation (19) peut ne plus être valable pour des angles d'élévation très faibles (</w:t>
      </w:r>
      <w:r w:rsidRPr="00E01709">
        <w:rPr>
          <w:iCs/>
        </w:rPr>
        <w:t>φ</w:t>
      </w:r>
      <w:r w:rsidRPr="00E01709">
        <w:t xml:space="preserve"> &lt; 1°) lorsqu'on utilise comme données d'entrée les données fournies par des radiosondes dans certaines régions du monde sensibles aux phénomènes de conduit. En pareil cas, il y a des couches de l'atmosphère pour lesquelles le gradient du coïndice est inférieur</w:t>
      </w:r>
      <w:r w:rsidR="00881F94" w:rsidRPr="00E01709">
        <w:t xml:space="preserve"> </w:t>
      </w:r>
      <w:r w:rsidRPr="00E01709">
        <w:t xml:space="preserve">à −157 N/km et l'algorithme de tracé des rayons (équations (17) à (19)), </w:t>
      </w:r>
      <w:r w:rsidR="00881F94" w:rsidRPr="00E01709">
        <w:t xml:space="preserve">qui est </w:t>
      </w:r>
      <w:r w:rsidRPr="00E01709">
        <w:t>basé sur l</w:t>
      </w:r>
      <w:r w:rsidR="00E344D1" w:rsidRPr="00E01709">
        <w:t>'</w:t>
      </w:r>
      <w:r w:rsidRPr="00E01709">
        <w:t>optique géométrique, n</w:t>
      </w:r>
      <w:r w:rsidR="00E344D1" w:rsidRPr="00E01709">
        <w:t>'</w:t>
      </w:r>
      <w:r w:rsidRPr="00E01709">
        <w:t>est plus applicable. La fonction arcsinus dans l</w:t>
      </w:r>
      <w:r w:rsidR="00E344D1" w:rsidRPr="00E01709">
        <w:t>'</w:t>
      </w:r>
      <w:r w:rsidRPr="00E01709">
        <w:t>équation (19) devient complexe dans ces conditions anormales étant donné que son argument est légèrement plus grand que 1. Il est à noter que l</w:t>
      </w:r>
      <w:r w:rsidR="00E344D1" w:rsidRPr="00E01709">
        <w:t>'</w:t>
      </w:r>
      <w:r w:rsidRPr="00E01709">
        <w:t>équation (19) s</w:t>
      </w:r>
      <w:r w:rsidR="00E344D1" w:rsidRPr="00E01709">
        <w:t>'</w:t>
      </w:r>
      <w:r w:rsidRPr="00E01709">
        <w:t>applique à tous les angles d</w:t>
      </w:r>
      <w:r w:rsidR="00E344D1" w:rsidRPr="00E01709">
        <w:t>'</w:t>
      </w:r>
      <w:r w:rsidRPr="00E01709">
        <w:t>élévation lorsqu</w:t>
      </w:r>
      <w:r w:rsidR="00E344D1" w:rsidRPr="00E01709">
        <w:t>'</w:t>
      </w:r>
      <w:r w:rsidRPr="00E01709">
        <w:t>on utilise en donné</w:t>
      </w:r>
      <w:r w:rsidR="00881F94" w:rsidRPr="00E01709">
        <w:t>e</w:t>
      </w:r>
      <w:r w:rsidRPr="00E01709">
        <w:t xml:space="preserve">s d'entrée les atmosphères normalisées de référence </w:t>
      </w:r>
      <w:r w:rsidR="00B24E87" w:rsidRPr="00E01709">
        <w:t>définies</w:t>
      </w:r>
      <w:r w:rsidR="00881F94" w:rsidRPr="00E01709">
        <w:t xml:space="preserve"> </w:t>
      </w:r>
      <w:r w:rsidRPr="00E01709">
        <w:t>dans la Recommandation UIT-R P.835, étant donné que ces atmosphères théoriques – pour lesquelles il n'y a pas manifestement de valeurs fortement négatives du gradient du coïndice – ne prennent pas en compte ces conditions de propagation anormales.</w:t>
      </w:r>
    </w:p>
    <w:p w14:paraId="7F403F84" w14:textId="77777777" w:rsidR="001D4A78" w:rsidRPr="00E01709" w:rsidRDefault="001D4A78" w:rsidP="001D4A78">
      <w:pPr>
        <w:pStyle w:val="FigureNo"/>
      </w:pPr>
      <w:r w:rsidRPr="00E01709">
        <w:lastRenderedPageBreak/>
        <w:t>FIGURE 3</w:t>
      </w:r>
    </w:p>
    <w:p w14:paraId="5ED19979" w14:textId="77777777" w:rsidR="001D4A78" w:rsidRPr="00E01709" w:rsidRDefault="001D4A78" w:rsidP="001D4A78">
      <w:pPr>
        <w:pStyle w:val="Figuretitle"/>
      </w:pPr>
      <w:r w:rsidRPr="00E01709">
        <w:t>Affaiblissement dans la direction du zénith dû aux gaz de l'atmosphère, calculé tous les 1 GHz</w:t>
      </w:r>
      <w:r w:rsidRPr="00E01709">
        <w:br/>
        <w:t>y compris les fréquences centrales des raies</w:t>
      </w:r>
    </w:p>
    <w:p w14:paraId="29F98DCD" w14:textId="77777777" w:rsidR="001D4A78" w:rsidRPr="00E01709" w:rsidRDefault="00B345A2" w:rsidP="001D4A78">
      <w:pPr>
        <w:pStyle w:val="Figure"/>
      </w:pPr>
      <w:r w:rsidRPr="00E01709">
        <w:object w:dxaOrig="6949" w:dyaOrig="8796" w14:anchorId="461F0C5F">
          <v:shape id="_x0000_i1047" type="#_x0000_t75" style="width:468.55pt;height:592.65pt" o:ole="">
            <v:imagedata r:id="rId58" o:title=""/>
          </v:shape>
          <o:OLEObject Type="Embed" ProgID="CorelDraw.Graphic.16" ShapeID="_x0000_i1047" DrawAspect="Content" ObjectID="_1571746112" r:id="rId59"/>
        </w:object>
      </w:r>
    </w:p>
    <w:p w14:paraId="075E9E2E" w14:textId="77777777" w:rsidR="00B345A2" w:rsidRPr="00E01709" w:rsidRDefault="00B345A2">
      <w:pPr>
        <w:tabs>
          <w:tab w:val="clear" w:pos="794"/>
          <w:tab w:val="clear" w:pos="1191"/>
          <w:tab w:val="clear" w:pos="1588"/>
          <w:tab w:val="clear" w:pos="1985"/>
        </w:tabs>
        <w:overflowPunct/>
        <w:autoSpaceDE/>
        <w:autoSpaceDN/>
        <w:adjustRightInd/>
        <w:spacing w:before="0"/>
        <w:jc w:val="left"/>
        <w:textAlignment w:val="auto"/>
      </w:pPr>
      <w:r w:rsidRPr="00E01709">
        <w:br w:type="page"/>
      </w:r>
    </w:p>
    <w:p w14:paraId="1995E5FE" w14:textId="0D8A229D" w:rsidR="001D4A78" w:rsidRPr="00E01709" w:rsidRDefault="001D4A78" w:rsidP="00B345A2">
      <w:pPr>
        <w:pStyle w:val="Normalaftertitle"/>
        <w:spacing w:after="240"/>
      </w:pPr>
      <w:r w:rsidRPr="00E01709">
        <w:lastRenderedPageBreak/>
        <w:t>On peut déterminer l'affaiblissement total</w:t>
      </w:r>
      <w:r w:rsidR="00881F94" w:rsidRPr="00E01709">
        <w:t xml:space="preserve">, </w:t>
      </w:r>
      <m:oMath>
        <m:sSub>
          <m:sSubPr>
            <m:ctrlPr>
              <w:rPr>
                <w:rFonts w:ascii="Cambria Math" w:hAnsi="Cambria Math"/>
                <w:i/>
              </w:rPr>
            </m:ctrlPr>
          </m:sSubPr>
          <m:e>
            <m:r>
              <w:rPr>
                <w:rFonts w:ascii="Cambria Math" w:hAnsi="Cambria Math"/>
              </w:rPr>
              <m:t>A</m:t>
            </m:r>
          </m:e>
          <m:sub>
            <m:r>
              <w:rPr>
                <w:rFonts w:ascii="Cambria Math" w:hAnsi="Cambria Math"/>
              </w:rPr>
              <m:t>gaz</m:t>
            </m:r>
          </m:sub>
        </m:sSub>
      </m:oMath>
      <w:r w:rsidR="00881F94" w:rsidRPr="00E01709">
        <w:t>,</w:t>
      </w:r>
      <w:r w:rsidRPr="00E01709">
        <w:t xml:space="preserve"> au moyen de la formule:</w:t>
      </w:r>
    </w:p>
    <w:p w14:paraId="22930CCF" w14:textId="77777777" w:rsidR="001D4A78" w:rsidRPr="00E01709" w:rsidRDefault="001D4A78" w:rsidP="001D4A78">
      <w:pPr>
        <w:pStyle w:val="Equation"/>
        <w:keepNext/>
        <w:keepLines/>
      </w:pPr>
      <w:r w:rsidRPr="00E01709">
        <w:tab/>
      </w:r>
      <w:r w:rsidRPr="00E01709">
        <w:tab/>
      </w:r>
      <w:r w:rsidRPr="00E01709">
        <w:rPr>
          <w:position w:val="-36"/>
        </w:rPr>
        <w:object w:dxaOrig="2900" w:dyaOrig="800" w14:anchorId="12FF02ED">
          <v:shape id="_x0000_i1048" type="#_x0000_t75" style="width:144.55pt;height:39.75pt" o:ole="">
            <v:imagedata r:id="rId60" o:title=""/>
          </v:shape>
          <o:OLEObject Type="Embed" ProgID="Equation.3" ShapeID="_x0000_i1048" DrawAspect="Content" ObjectID="_1571746113" r:id="rId61"/>
        </w:object>
      </w:r>
      <w:r w:rsidRPr="00E01709">
        <w:tab/>
        <w:t>(20)</w:t>
      </w:r>
    </w:p>
    <w:p w14:paraId="258B6A44" w14:textId="4E3DCCF7" w:rsidR="001D4A78" w:rsidRPr="00E01709" w:rsidRDefault="001D4A78" w:rsidP="00B345A2">
      <w:r w:rsidRPr="00E01709">
        <w:t xml:space="preserve">où </w:t>
      </w:r>
      <w:r w:rsidRPr="00E01709">
        <w:sym w:font="Symbol" w:char="F067"/>
      </w:r>
      <w:r w:rsidRPr="00E01709">
        <w:rPr>
          <w:i/>
          <w:iCs/>
          <w:position w:val="-4"/>
          <w:sz w:val="20"/>
        </w:rPr>
        <w:t>n</w:t>
      </w:r>
      <w:r w:rsidRPr="00E01709">
        <w:t xml:space="preserve"> est l'affaiblissement linéique</w:t>
      </w:r>
      <w:r w:rsidR="00E63CB0" w:rsidRPr="00E01709">
        <w:t xml:space="preserve"> de la nième couche </w:t>
      </w:r>
      <w:r w:rsidR="00B345A2" w:rsidRPr="00E01709">
        <w:t>obtenu par la</w:t>
      </w:r>
      <w:r w:rsidRPr="00E01709">
        <w:t xml:space="preserve"> formule (1).</w:t>
      </w:r>
    </w:p>
    <w:p w14:paraId="70787037" w14:textId="77777777" w:rsidR="001D4A78" w:rsidRPr="00E01709" w:rsidRDefault="001D4A78" w:rsidP="00B345A2">
      <w:pPr>
        <w:spacing w:after="240"/>
      </w:pPr>
      <w:r w:rsidRPr="00E01709">
        <w:t>Pour garantir la précision de l'évaluation de l'affaiblissement, l'épaisseur des couches doit augmenter exponentiellement passant de 10 cm pour la couche inférieure (au niveau du sol) à 1 km à une altitude de 100 km, selon l'équation suivante:</w:t>
      </w:r>
    </w:p>
    <w:p w14:paraId="62FA2A57" w14:textId="77777777" w:rsidR="001D4A78" w:rsidRPr="00E01709" w:rsidRDefault="001D4A78" w:rsidP="001D4A78">
      <w:pPr>
        <w:pStyle w:val="Equation"/>
      </w:pPr>
      <w:r w:rsidRPr="00E01709">
        <w:tab/>
      </w:r>
      <w:r w:rsidRPr="00E01709">
        <w:tab/>
      </w:r>
      <w:r w:rsidRPr="00E01709">
        <w:rPr>
          <w:position w:val="-28"/>
        </w:rPr>
        <w:object w:dxaOrig="4099" w:dyaOrig="680" w14:anchorId="5C1FF71E">
          <v:shape id="_x0000_i1049" type="#_x0000_t75" style="width:206.35pt;height:33.85pt" o:ole="">
            <v:imagedata r:id="rId62" o:title=""/>
          </v:shape>
          <o:OLEObject Type="Embed" ProgID="Equation.3" ShapeID="_x0000_i1049" DrawAspect="Content" ObjectID="_1571746114" r:id="rId63"/>
        </w:object>
      </w:r>
      <w:r w:rsidRPr="00E01709">
        <w:tab/>
        <w:t>(21)</w:t>
      </w:r>
    </w:p>
    <w:p w14:paraId="08ACF7B4" w14:textId="77777777" w:rsidR="001D4A78" w:rsidRPr="00E01709" w:rsidRDefault="00E63CB0" w:rsidP="001D4A78">
      <w:r w:rsidRPr="00E01709">
        <w:t>pour</w:t>
      </w:r>
      <w:r w:rsidR="001D4A78" w:rsidRPr="00E01709">
        <w:t xml:space="preserve"> </w:t>
      </w:r>
      <w:r w:rsidR="001D4A78" w:rsidRPr="00E01709">
        <w:rPr>
          <w:i/>
          <w:iCs/>
        </w:rPr>
        <w:t>i</w:t>
      </w:r>
      <w:r w:rsidR="001D4A78" w:rsidRPr="00E01709">
        <w:t xml:space="preserve"> = 1 à 922, sachant que </w:t>
      </w:r>
      <w:r w:rsidR="001D4A78" w:rsidRPr="00E01709">
        <w:sym w:font="Symbol" w:char="F064"/>
      </w:r>
      <w:r w:rsidR="001D4A78" w:rsidRPr="00E01709">
        <w:rPr>
          <w:position w:val="-4"/>
          <w:sz w:val="20"/>
        </w:rPr>
        <w:t>922</w:t>
      </w:r>
      <w:r w:rsidR="001D4A78" w:rsidRPr="00E01709">
        <w:t xml:space="preserve"> </w:t>
      </w:r>
      <w:r w:rsidR="001D4A78" w:rsidRPr="00E01709">
        <w:sym w:font="Symbol" w:char="F040"/>
      </w:r>
      <w:r w:rsidR="001D4A78" w:rsidRPr="00E01709">
        <w:t xml:space="preserve"> 1,0 km et </w:t>
      </w:r>
      <w:r w:rsidR="001D4A78" w:rsidRPr="00E01709">
        <w:rPr>
          <w:position w:val="-16"/>
        </w:rPr>
        <w:object w:dxaOrig="1800" w:dyaOrig="480" w14:anchorId="51581C81">
          <v:shape id="_x0000_i1050" type="#_x0000_t75" style="width:90.8pt;height:23.65pt" o:ole="">
            <v:imagedata r:id="rId64" o:title=""/>
          </v:shape>
          <o:OLEObject Type="Embed" ProgID="Equation.3" ShapeID="_x0000_i1050" DrawAspect="Content" ObjectID="_1571746115" r:id="rId65"/>
        </w:object>
      </w:r>
      <w:r w:rsidR="001D4A78" w:rsidRPr="00E01709">
        <w:t>.</w:t>
      </w:r>
    </w:p>
    <w:p w14:paraId="6EA75B0D" w14:textId="77777777" w:rsidR="001D4A78" w:rsidRPr="00E01709" w:rsidRDefault="001D4A78" w:rsidP="00B24E87">
      <w:r w:rsidRPr="00E01709">
        <w:t>Pour les applications Terre-espace, l'intégration doit être réalisée jusqu'à 30 km</w:t>
      </w:r>
      <w:r w:rsidR="00B24E87" w:rsidRPr="00E01709">
        <w:t xml:space="preserve"> au moins</w:t>
      </w:r>
      <w:r w:rsidRPr="00E01709">
        <w:t>, et jusqu'à 100 km pour les fréquences centrales des raies de l'oxygène.</w:t>
      </w:r>
    </w:p>
    <w:p w14:paraId="255CF770" w14:textId="77777777" w:rsidR="001D4A78" w:rsidRPr="00E01709" w:rsidRDefault="001D4A78" w:rsidP="001D4A78">
      <w:pPr>
        <w:pStyle w:val="FigureNo"/>
      </w:pPr>
      <w:r w:rsidRPr="00E01709">
        <w:t>FIGURE 4</w:t>
      </w:r>
    </w:p>
    <w:p w14:paraId="7A8D44F2" w14:textId="3A634E39" w:rsidR="00E63CB0" w:rsidRPr="00E01709" w:rsidRDefault="00E63CB0" w:rsidP="00FE0178">
      <w:pPr>
        <w:pStyle w:val="Figuretitle"/>
      </w:pPr>
      <w:r w:rsidRPr="00E01709">
        <w:t>Trajet dans l</w:t>
      </w:r>
      <w:r w:rsidR="00E344D1" w:rsidRPr="00E01709">
        <w:t>'</w:t>
      </w:r>
      <w:r w:rsidRPr="00E01709">
        <w:t>atmosphère</w:t>
      </w:r>
    </w:p>
    <w:bookmarkStart w:id="17" w:name="_Toc398098063"/>
    <w:p w14:paraId="189B0023" w14:textId="77777777" w:rsidR="001D4A78" w:rsidRPr="00E01709" w:rsidRDefault="001D4A78" w:rsidP="001D4A78">
      <w:pPr>
        <w:pStyle w:val="Figure"/>
      </w:pPr>
      <w:r w:rsidRPr="00E01709">
        <w:object w:dxaOrig="11322" w:dyaOrig="8180" w14:anchorId="3C4A5C34">
          <v:shape id="_x0000_i1051" type="#_x0000_t75" style="width:426.1pt;height:308.95pt" o:ole="">
            <v:imagedata r:id="rId66" o:title=""/>
          </v:shape>
          <o:OLEObject Type="Embed" ProgID="CorelDRAW.Graphic.14" ShapeID="_x0000_i1051" DrawAspect="Content" ObjectID="_1571746116" r:id="rId67"/>
        </w:object>
      </w:r>
    </w:p>
    <w:p w14:paraId="0D60FAE3" w14:textId="77777777" w:rsidR="001D4A78" w:rsidRPr="00E01709" w:rsidRDefault="001D4A78" w:rsidP="001D4A78">
      <w:pPr>
        <w:pStyle w:val="Heading1"/>
      </w:pPr>
      <w:bookmarkStart w:id="18" w:name="_Toc117665755"/>
      <w:r w:rsidRPr="00E01709">
        <w:rPr>
          <w:bCs/>
        </w:rPr>
        <w:lastRenderedPageBreak/>
        <w:t>3</w:t>
      </w:r>
      <w:r w:rsidRPr="00E01709">
        <w:tab/>
        <w:t>Effets de la dispersion</w:t>
      </w:r>
      <w:bookmarkEnd w:id="17"/>
      <w:bookmarkEnd w:id="18"/>
    </w:p>
    <w:p w14:paraId="5C858478" w14:textId="100870A4" w:rsidR="001D4A78" w:rsidRPr="00E01709" w:rsidRDefault="003448EE" w:rsidP="001C3D0D">
      <w:pPr>
        <w:keepNext/>
        <w:keepLines/>
      </w:pPr>
      <w:r w:rsidRPr="00E01709">
        <w:t>En plus de l</w:t>
      </w:r>
      <w:r w:rsidR="00E344D1" w:rsidRPr="00E01709">
        <w:t>'</w:t>
      </w:r>
      <w:r w:rsidRPr="00E01709">
        <w:t xml:space="preserve">affaiblissement décrit dans le paragraphe précédent, qui </w:t>
      </w:r>
      <w:r w:rsidR="001C3D0D" w:rsidRPr="00E01709">
        <w:t>est basé</w:t>
      </w:r>
      <w:r w:rsidRPr="00E01709">
        <w:t xml:space="preserve"> sur la partie imaginaire du coïndice complexe, fonction de la fréquence, l</w:t>
      </w:r>
      <w:r w:rsidR="00E344D1" w:rsidRPr="00E01709">
        <w:t>'</w:t>
      </w:r>
      <w:r w:rsidRPr="00E01709">
        <w:t>oxygène et la vapeur d</w:t>
      </w:r>
      <w:r w:rsidR="00E344D1" w:rsidRPr="00E01709">
        <w:t>'</w:t>
      </w:r>
      <w:r w:rsidRPr="00E01709">
        <w:t xml:space="preserve">eau </w:t>
      </w:r>
      <w:r w:rsidR="00570962" w:rsidRPr="00E01709">
        <w:t>provoquent</w:t>
      </w:r>
      <w:r w:rsidRPr="00E01709">
        <w:t xml:space="preserve"> aussi </w:t>
      </w:r>
      <w:r w:rsidR="003F5C4E" w:rsidRPr="00E01709">
        <w:t xml:space="preserve">une dispersion, qui </w:t>
      </w:r>
      <w:r w:rsidR="001C3D0D" w:rsidRPr="00E01709">
        <w:t>est basée</w:t>
      </w:r>
      <w:r w:rsidR="003F5C4E" w:rsidRPr="00E01709">
        <w:t xml:space="preserve"> sur la partie réelle du coïndice complexe, fonction de la fréquence. Cet effet est décrit en termes de phase </w:t>
      </w:r>
      <w:r w:rsidR="003831BE" w:rsidRPr="00E01709">
        <w:t>en fonction de</w:t>
      </w:r>
      <w:r w:rsidR="003F5C4E" w:rsidRPr="00E01709">
        <w:t xml:space="preserve"> </w:t>
      </w:r>
      <w:r w:rsidR="00570962" w:rsidRPr="00E01709">
        <w:t>la</w:t>
      </w:r>
      <w:r w:rsidR="003F5C4E" w:rsidRPr="00E01709">
        <w:t xml:space="preserve"> fréquence (degré/km) ou de </w:t>
      </w:r>
      <w:r w:rsidR="003F5C4E" w:rsidRPr="00E01709">
        <w:rPr>
          <w:color w:val="000000"/>
        </w:rPr>
        <w:t xml:space="preserve">temps de propagation de groupe </w:t>
      </w:r>
      <w:r w:rsidR="00A557CD" w:rsidRPr="00E01709">
        <w:rPr>
          <w:color w:val="000000"/>
        </w:rPr>
        <w:t>en fonction de</w:t>
      </w:r>
      <w:r w:rsidR="003F5C4E" w:rsidRPr="00E01709">
        <w:rPr>
          <w:color w:val="000000"/>
        </w:rPr>
        <w:t xml:space="preserve"> la fréquence (ps/km); tout comme l</w:t>
      </w:r>
      <w:r w:rsidR="00E344D1" w:rsidRPr="00E01709">
        <w:rPr>
          <w:color w:val="000000"/>
        </w:rPr>
        <w:t>'</w:t>
      </w:r>
      <w:r w:rsidR="003F5C4E" w:rsidRPr="00E01709">
        <w:rPr>
          <w:color w:val="000000"/>
        </w:rPr>
        <w:t xml:space="preserve">affaiblissement, </w:t>
      </w:r>
      <w:r w:rsidR="00E7251B" w:rsidRPr="00E01709">
        <w:rPr>
          <w:color w:val="000000"/>
        </w:rPr>
        <w:t>il</w:t>
      </w:r>
      <w:r w:rsidR="003F5C4E" w:rsidRPr="00E01709">
        <w:rPr>
          <w:color w:val="000000"/>
        </w:rPr>
        <w:t xml:space="preserve"> peut être calculé pour </w:t>
      </w:r>
      <w:r w:rsidR="00E7251B" w:rsidRPr="00E01709">
        <w:rPr>
          <w:color w:val="000000"/>
        </w:rPr>
        <w:t>l</w:t>
      </w:r>
      <w:r w:rsidR="003F5C4E" w:rsidRPr="00E01709">
        <w:rPr>
          <w:color w:val="000000"/>
        </w:rPr>
        <w:t>es trajets obliques. Les effets de la dispersion sont évoqués dans le Chapitre 6 du</w:t>
      </w:r>
      <w:r w:rsidR="00570962" w:rsidRPr="00E01709">
        <w:rPr>
          <w:color w:val="000000"/>
        </w:rPr>
        <w:t xml:space="preserve"> </w:t>
      </w:r>
      <w:r w:rsidR="001D4A78" w:rsidRPr="00E01709">
        <w:t xml:space="preserve">Manuel sur la radiométéorologie de l'UIT-R, qui contient un modèle de calcul de la dispersion fondé sur </w:t>
      </w:r>
      <w:r w:rsidR="003F5C4E" w:rsidRPr="00E01709">
        <w:t>la méthode de prédiction</w:t>
      </w:r>
      <w:r w:rsidR="001D4A78" w:rsidRPr="00E01709">
        <w:t xml:space="preserve"> par sommation des contributions des raies d'absorption. Dans la pratique, les effets de la dispersion ne devraient pas imposer de contraintes sévères aux systèmes de communication de Terre fonctionnant en ondes millimétriques avec des largeurs de bande pouvant aller jusqu'à quelques centaines de MHz sur de courtes distances (par exemple, inférieures à environ 20 km), en particulier dans les fenêtres de propagation, aux fréquences éloignées des centres des principales raies d'absorption. Pour les systèmes de communication par satellite, comme les trajets à travers l'atmosphère sont longs, il faudra impérativement utiliser les fréquences situées dans les fenêtres de propagation, où l'affaiblissement dû aux gaz de l'atmosphère comme la dispersion correspondante sont faibles.</w:t>
      </w:r>
    </w:p>
    <w:p w14:paraId="0937DDAB" w14:textId="77777777" w:rsidR="001D4A78" w:rsidRPr="00E01709" w:rsidRDefault="001D4A78" w:rsidP="001D4A78"/>
    <w:p w14:paraId="6CA00D5C" w14:textId="77777777" w:rsidR="001C3D0D" w:rsidRPr="00E01709" w:rsidRDefault="001C3D0D" w:rsidP="001D4A78"/>
    <w:p w14:paraId="3F3F9614" w14:textId="77777777" w:rsidR="001D4A78" w:rsidRPr="00E01709" w:rsidRDefault="001D4A78" w:rsidP="001D4A78">
      <w:pPr>
        <w:pStyle w:val="AnnexNoTitle"/>
      </w:pPr>
      <w:bookmarkStart w:id="19" w:name="_Toc117665756"/>
      <w:r w:rsidRPr="00E01709">
        <w:t>Annexe 2</w:t>
      </w:r>
      <w:r w:rsidRPr="00E01709">
        <w:br/>
      </w:r>
      <w:r w:rsidRPr="00E01709">
        <w:br/>
        <w:t xml:space="preserve">Evaluation approchée de l'affaiblissement dû aux gaz de l'atmosphère </w:t>
      </w:r>
      <w:r w:rsidRPr="00E01709">
        <w:br/>
        <w:t>dans la gamme de fréquences 1-350 GHz</w:t>
      </w:r>
      <w:bookmarkEnd w:id="19"/>
    </w:p>
    <w:p w14:paraId="056D5682" w14:textId="77777777" w:rsidR="001D4A78" w:rsidRPr="00E01709" w:rsidRDefault="001D4A78" w:rsidP="00241C34">
      <w:pPr>
        <w:pStyle w:val="Normalaftertitle"/>
      </w:pPr>
      <w:r w:rsidRPr="00E01709">
        <w:t xml:space="preserve">La présente Annexe contient des algorithmes simplifiés pour </w:t>
      </w:r>
      <w:r w:rsidR="00241C34" w:rsidRPr="00E01709">
        <w:t xml:space="preserve">des </w:t>
      </w:r>
      <w:r w:rsidRPr="00E01709">
        <w:t>évaluation</w:t>
      </w:r>
      <w:r w:rsidR="00241C34" w:rsidRPr="00E01709">
        <w:t>s</w:t>
      </w:r>
      <w:r w:rsidRPr="00E01709">
        <w:t xml:space="preserve"> approchée</w:t>
      </w:r>
      <w:r w:rsidR="00241C34" w:rsidRPr="00E01709">
        <w:t>s</w:t>
      </w:r>
      <w:r w:rsidRPr="00E01709">
        <w:t xml:space="preserve"> de l'affaiblissement dû aux gaz de l'atmosphère pour une plage limitée de conditions météorologiques et une variété limitée de configurations géométriques.</w:t>
      </w:r>
    </w:p>
    <w:p w14:paraId="4E9C7984" w14:textId="77777777" w:rsidR="001D4A78" w:rsidRPr="00E01709" w:rsidRDefault="001D4A78" w:rsidP="001D4A78">
      <w:pPr>
        <w:pStyle w:val="Heading1"/>
      </w:pPr>
      <w:bookmarkStart w:id="20" w:name="_Toc398098064"/>
      <w:bookmarkStart w:id="21" w:name="_Toc117665757"/>
      <w:r w:rsidRPr="00E01709">
        <w:t>1</w:t>
      </w:r>
      <w:r w:rsidRPr="00E01709">
        <w:tab/>
        <w:t>Affaiblissement linéique</w:t>
      </w:r>
      <w:bookmarkEnd w:id="20"/>
      <w:bookmarkEnd w:id="21"/>
    </w:p>
    <w:p w14:paraId="63EE90F2" w14:textId="7CA4199A" w:rsidR="001D4A78" w:rsidRPr="00E01709" w:rsidRDefault="001D4A78" w:rsidP="001C3D0D">
      <w:r w:rsidRPr="00E01709">
        <w:t xml:space="preserve">On peut évaluer l'affaiblissement linéique dû à l'air sec et à la vapeur d'eau, depuis le niveau de la mer jusqu'à une altitude de 10 km, au moyen des algorithmes simplifiés ci-après, qui sont fondés sur </w:t>
      </w:r>
      <w:r w:rsidR="00241C34" w:rsidRPr="00E01709">
        <w:t>l</w:t>
      </w:r>
      <w:r w:rsidR="00E344D1" w:rsidRPr="00E01709">
        <w:t>'</w:t>
      </w:r>
      <w:r w:rsidR="00241C34" w:rsidRPr="00E01709">
        <w:t xml:space="preserve">affaiblissement </w:t>
      </w:r>
      <w:r w:rsidR="00E7251B" w:rsidRPr="00E01709">
        <w:t>linéique</w:t>
      </w:r>
      <w:r w:rsidR="00241C34" w:rsidRPr="00E01709">
        <w:t xml:space="preserve"> dû à l</w:t>
      </w:r>
      <w:r w:rsidR="00E344D1" w:rsidRPr="00E01709">
        <w:t>'</w:t>
      </w:r>
      <w:r w:rsidR="00241C34" w:rsidRPr="00E01709">
        <w:t>oxygène et à la vapeur d</w:t>
      </w:r>
      <w:r w:rsidR="00E344D1" w:rsidRPr="00E01709">
        <w:t>'</w:t>
      </w:r>
      <w:r w:rsidR="00241C34" w:rsidRPr="00E01709">
        <w:t xml:space="preserve">eau </w:t>
      </w:r>
      <w:r w:rsidR="00D82F0C" w:rsidRPr="00E01709">
        <w:t xml:space="preserve">obtenu </w:t>
      </w:r>
      <w:r w:rsidRPr="00E01709">
        <w:t xml:space="preserve">par le calcul par sommation des contributions des raies d'absorption </w:t>
      </w:r>
      <w:r w:rsidR="00D82F0C" w:rsidRPr="00E01709">
        <w:t xml:space="preserve">et </w:t>
      </w:r>
      <w:r w:rsidR="001C3D0D" w:rsidRPr="00E01709">
        <w:t>sur</w:t>
      </w:r>
      <w:r w:rsidR="00D82F0C" w:rsidRPr="00E01709">
        <w:t xml:space="preserve"> les hauteurs </w:t>
      </w:r>
      <w:r w:rsidR="003831BE" w:rsidRPr="00E01709">
        <w:t>équivalentes</w:t>
      </w:r>
      <w:r w:rsidR="00D82F0C" w:rsidRPr="00E01709">
        <w:t xml:space="preserve"> </w:t>
      </w:r>
      <w:r w:rsidR="001C3D0D" w:rsidRPr="00E01709">
        <w:t>pour</w:t>
      </w:r>
      <w:r w:rsidR="00D82F0C" w:rsidRPr="00E01709">
        <w:t xml:space="preserve"> l</w:t>
      </w:r>
      <w:r w:rsidR="00E344D1" w:rsidRPr="00E01709">
        <w:t>'</w:t>
      </w:r>
      <w:r w:rsidR="00D82F0C" w:rsidRPr="00E01709">
        <w:t>oxygène et la vapeur d</w:t>
      </w:r>
      <w:r w:rsidR="00E344D1" w:rsidRPr="00E01709">
        <w:t>'</w:t>
      </w:r>
      <w:r w:rsidR="00D82F0C" w:rsidRPr="00E01709">
        <w:t xml:space="preserve">eau. Ces approximations sont très proches des résultats </w:t>
      </w:r>
      <w:r w:rsidRPr="00E01709">
        <w:t>de la méthode de sommation des contributions des raies d'absorption</w:t>
      </w:r>
      <w:r w:rsidR="00D82F0C" w:rsidRPr="00E01709">
        <w:t>. Cependant, p</w:t>
      </w:r>
      <w:r w:rsidRPr="00E01709">
        <w:t>our les altitudes supérieures à 10 km et dans les cas nécessitant une plus grande précision, il convient d'utiliser la méthode de sommation des contributions des raies d'absorption.</w:t>
      </w:r>
    </w:p>
    <w:p w14:paraId="523B8581" w14:textId="395A8C69" w:rsidR="001D4A78" w:rsidRPr="00E01709" w:rsidRDefault="00D82F0C" w:rsidP="004B5881">
      <w:r w:rsidRPr="00E01709">
        <w:t>L</w:t>
      </w:r>
      <w:r w:rsidR="00E344D1" w:rsidRPr="00E01709">
        <w:t>'</w:t>
      </w:r>
      <w:r w:rsidRPr="00E01709">
        <w:t xml:space="preserve">affaiblissement </w:t>
      </w:r>
      <w:r w:rsidR="00E7251B" w:rsidRPr="00E01709">
        <w:t>linéique dû</w:t>
      </w:r>
      <w:r w:rsidRPr="00E01709">
        <w:t xml:space="preserve"> à </w:t>
      </w:r>
      <w:r w:rsidR="001D4A78" w:rsidRPr="00E01709">
        <w:t xml:space="preserve">l'air sec, </w:t>
      </w:r>
      <w:r w:rsidR="001D4A78" w:rsidRPr="00E01709">
        <w:sym w:font="Symbol" w:char="F067"/>
      </w:r>
      <w:r w:rsidR="001D4A78" w:rsidRPr="00E01709">
        <w:rPr>
          <w:i/>
          <w:iCs/>
          <w:position w:val="-4"/>
          <w:sz w:val="20"/>
        </w:rPr>
        <w:t>o</w:t>
      </w:r>
      <w:r w:rsidR="001D4A78" w:rsidRPr="00E01709">
        <w:t xml:space="preserve"> (dB/km)</w:t>
      </w:r>
      <w:r w:rsidRPr="00E01709">
        <w:t>, et l</w:t>
      </w:r>
      <w:r w:rsidR="00E344D1" w:rsidRPr="00E01709">
        <w:t>'</w:t>
      </w:r>
      <w:r w:rsidRPr="00E01709">
        <w:t xml:space="preserve">affaiblissement </w:t>
      </w:r>
      <w:r w:rsidR="00E7251B" w:rsidRPr="00E01709">
        <w:t>linéique</w:t>
      </w:r>
      <w:r w:rsidRPr="00E01709">
        <w:t xml:space="preserve"> </w:t>
      </w:r>
      <w:r w:rsidR="008B1F04" w:rsidRPr="00E01709">
        <w:t xml:space="preserve">dû </w:t>
      </w:r>
      <w:r w:rsidRPr="00E01709">
        <w:t>à l</w:t>
      </w:r>
      <w:r w:rsidR="00E344D1" w:rsidRPr="00E01709">
        <w:t>'</w:t>
      </w:r>
      <w:r w:rsidRPr="00E01709">
        <w:t xml:space="preserve">air humide, </w:t>
      </w:r>
      <m:oMath>
        <m:sSub>
          <m:sSubPr>
            <m:ctrlPr>
              <w:rPr>
                <w:rFonts w:ascii="Cambria Math" w:hAnsi="Cambria Math"/>
                <w:i/>
              </w:rPr>
            </m:ctrlPr>
          </m:sSubPr>
          <m:e>
            <m:r>
              <m:rPr>
                <m:sty m:val="p"/>
              </m:rPr>
              <w:rPr>
                <w:rFonts w:ascii="Cambria Math" w:hAnsi="Cambria Math"/>
              </w:rPr>
              <m:t>γ</m:t>
            </m:r>
          </m:e>
          <m:sub>
            <m:r>
              <w:rPr>
                <w:rFonts w:ascii="Cambria Math" w:hAnsi="Cambria Math"/>
              </w:rPr>
              <m:t>w</m:t>
            </m:r>
          </m:sub>
        </m:sSub>
      </m:oMath>
      <w:r w:rsidRPr="00E01709">
        <w:t xml:space="preserve"> (dB/km),</w:t>
      </w:r>
      <w:r w:rsidR="001D4A78" w:rsidRPr="00E01709">
        <w:t xml:space="preserve"> </w:t>
      </w:r>
      <w:r w:rsidR="008C58B0" w:rsidRPr="00E01709">
        <w:t>sont</w:t>
      </w:r>
      <w:r w:rsidR="001D4A78" w:rsidRPr="00E01709">
        <w:t xml:space="preserve"> donné</w:t>
      </w:r>
      <w:r w:rsidR="008C58B0" w:rsidRPr="00E01709">
        <w:t>s</w:t>
      </w:r>
      <w:r w:rsidR="001D4A78" w:rsidRPr="00E01709">
        <w:t xml:space="preserve"> par les formules suivantes:</w:t>
      </w:r>
    </w:p>
    <w:p w14:paraId="507D8DCA" w14:textId="65EB2FA9" w:rsidR="008C58B0" w:rsidRPr="00E01709" w:rsidRDefault="008C58B0" w:rsidP="003156D3">
      <w:pPr>
        <w:pStyle w:val="Equation"/>
      </w:pPr>
      <w:r w:rsidRPr="00E01709">
        <w:tab/>
      </w:r>
      <w:r w:rsidR="00AB74A1">
        <w:tab/>
      </w:r>
      <m:oMath>
        <m:sSub>
          <m:sSubPr>
            <m:ctrlPr>
              <w:rPr>
                <w:rFonts w:ascii="Cambria Math" w:hAnsi="Cambria Math"/>
              </w:rPr>
            </m:ctrlPr>
          </m:sSubPr>
          <m:e>
            <m:r>
              <m:rPr>
                <m:sty m:val="p"/>
              </m:rPr>
              <w:rPr>
                <w:rFonts w:ascii="Cambria Math" w:hAnsi="Cambria Math"/>
              </w:rPr>
              <m:t>γ</m:t>
            </m:r>
          </m:e>
          <m:sub>
            <m:r>
              <w:rPr>
                <w:rFonts w:ascii="Cambria Math" w:hAnsi="Cambria Math"/>
              </w:rPr>
              <m:t>o</m:t>
            </m:r>
          </m:sub>
        </m:sSub>
        <m:r>
          <m:rPr>
            <m:sty m:val="p"/>
          </m:rPr>
          <w:rPr>
            <w:rFonts w:ascii="Cambria Math" w:hAnsi="Cambria Math"/>
          </w:rPr>
          <m:t xml:space="preserve">=0,1820 </m:t>
        </m:r>
        <m:r>
          <w:rPr>
            <w:rFonts w:ascii="Cambria Math" w:hAnsi="Cambria Math"/>
          </w:rPr>
          <m:t>f</m:t>
        </m:r>
        <m:d>
          <m:dPr>
            <m:ctrlPr>
              <w:rPr>
                <w:rFonts w:ascii="Cambria Math" w:hAnsi="Cambria Math"/>
              </w:rPr>
            </m:ctrlPr>
          </m:dPr>
          <m:e>
            <m:nary>
              <m:naryPr>
                <m:chr m:val="∑"/>
                <m:limLoc m:val="undOvr"/>
                <m:supHide m:val="1"/>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Oxygène</m:t>
                </m:r>
                <m:r>
                  <m:rPr>
                    <m:sty m:val="p"/>
                  </m:rPr>
                  <w:rPr>
                    <w:rFonts w:ascii="Cambria Math" w:hAnsi="Cambria Math"/>
                  </w:rPr>
                  <m:t>)</m:t>
                </m:r>
              </m:sub>
              <m:sup/>
              <m:e>
                <m:sSub>
                  <m:sSubPr>
                    <m:ctrlPr>
                      <w:rPr>
                        <w:rFonts w:ascii="Cambria Math" w:hAnsi="Cambria Math"/>
                      </w:rPr>
                    </m:ctrlPr>
                  </m:sSubPr>
                  <m:e>
                    <m:r>
                      <w:rPr>
                        <w:rFonts w:ascii="Cambria Math" w:hAnsi="Cambria Math"/>
                      </w:rPr>
                      <m:t>S</m:t>
                    </m:r>
                  </m:e>
                  <m:sub>
                    <m:r>
                      <w:rPr>
                        <w:rFonts w:ascii="Cambria Math" w:hAnsi="Cambria Math"/>
                      </w:rPr>
                      <m:t>i</m:t>
                    </m:r>
                  </m:sub>
                </m:sSub>
                <m:sSub>
                  <m:sSubPr>
                    <m:ctrlPr>
                      <w:rPr>
                        <w:rFonts w:ascii="Cambria Math" w:hAnsi="Cambria Math"/>
                      </w:rPr>
                    </m:ctrlPr>
                  </m:sSubPr>
                  <m:e>
                    <m:r>
                      <w:rPr>
                        <w:rFonts w:ascii="Cambria Math" w:hAnsi="Cambria Math"/>
                      </w:rPr>
                      <m:t>F</m:t>
                    </m:r>
                  </m:e>
                  <m:sub>
                    <m:r>
                      <w:rPr>
                        <w:rFonts w:ascii="Cambria Math" w:hAnsi="Cambria Math"/>
                      </w:rPr>
                      <m:t>i</m:t>
                    </m:r>
                  </m:sub>
                </m:sSub>
                <m:r>
                  <m:rPr>
                    <m:sty m:val="p"/>
                  </m:rP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D</m:t>
                    </m:r>
                  </m:sub>
                  <m:sup>
                    <m:r>
                      <m:rPr>
                        <m:sty m:val="p"/>
                      </m:rPr>
                      <w:rPr>
                        <w:rFonts w:ascii="Cambria Math" w:hAnsi="Cambria Math"/>
                      </w:rPr>
                      <m:t>''</m:t>
                    </m:r>
                  </m:sup>
                </m:sSubSup>
                <m:r>
                  <m:rPr>
                    <m:sty m:val="p"/>
                  </m:rPr>
                  <w:rPr>
                    <w:rFonts w:ascii="Cambria Math" w:hAnsi="Cambria Math"/>
                  </w:rPr>
                  <m:t>(</m:t>
                </m:r>
                <m:r>
                  <w:rPr>
                    <w:rFonts w:ascii="Cambria Math" w:hAnsi="Cambria Math"/>
                  </w:rPr>
                  <m:t>f</m:t>
                </m:r>
                <m:r>
                  <m:rPr>
                    <m:sty m:val="p"/>
                  </m:rPr>
                  <w:rPr>
                    <w:rFonts w:ascii="Cambria Math" w:hAnsi="Cambria Math"/>
                  </w:rPr>
                  <m:t>)</m:t>
                </m:r>
              </m:e>
            </m:nary>
          </m:e>
        </m:d>
      </m:oMath>
      <w:r w:rsidRPr="00E01709">
        <w:t xml:space="preserve"> </w:t>
      </w:r>
      <w:r w:rsidRPr="00E01709">
        <w:tab/>
        <w:t>(22)</w:t>
      </w:r>
    </w:p>
    <w:p w14:paraId="7BB555BF" w14:textId="77777777" w:rsidR="008C58B0" w:rsidRPr="00E01709" w:rsidRDefault="008C58B0" w:rsidP="00AB74A1">
      <w:pPr>
        <w:spacing w:before="0"/>
        <w:rPr>
          <w:sz w:val="16"/>
        </w:rPr>
      </w:pPr>
    </w:p>
    <w:p w14:paraId="76A778A5" w14:textId="2457D24C" w:rsidR="008C58B0" w:rsidRPr="00E01709" w:rsidRDefault="008C58B0" w:rsidP="00AB74A1">
      <w:pPr>
        <w:pStyle w:val="Equation"/>
      </w:pPr>
      <w:r w:rsidRPr="00E01709">
        <w:tab/>
      </w:r>
      <w:r w:rsidR="00AB74A1">
        <w:tab/>
      </w:r>
      <m:oMath>
        <m:sSub>
          <m:sSubPr>
            <m:ctrlPr>
              <w:rPr>
                <w:rFonts w:ascii="Cambria Math" w:hAnsi="Cambria Math"/>
              </w:rPr>
            </m:ctrlPr>
          </m:sSubPr>
          <m:e>
            <m:r>
              <m:rPr>
                <m:sty m:val="p"/>
              </m:rPr>
              <w:rPr>
                <w:rFonts w:ascii="Cambria Math" w:hAnsi="Cambria Math"/>
              </w:rPr>
              <m:t>γ</m:t>
            </m:r>
          </m:e>
          <m:sub>
            <m:r>
              <w:rPr>
                <w:rFonts w:ascii="Cambria Math" w:hAnsi="Cambria Math"/>
              </w:rPr>
              <m:t>w</m:t>
            </m:r>
          </m:sub>
        </m:sSub>
        <m:r>
          <m:rPr>
            <m:sty m:val="p"/>
          </m:rPr>
          <w:rPr>
            <w:rFonts w:ascii="Cambria Math" w:hAnsi="Cambria Math"/>
          </w:rPr>
          <m:t xml:space="preserve">=0,1820 </m:t>
        </m:r>
        <m:r>
          <w:rPr>
            <w:rFonts w:ascii="Cambria Math" w:hAnsi="Cambria Math"/>
          </w:rPr>
          <m:t>f</m:t>
        </m:r>
        <m:nary>
          <m:naryPr>
            <m:chr m:val="∑"/>
            <m:limLoc m:val="undOvr"/>
            <m:supHide m:val="1"/>
            <m:ctrlPr>
              <w:rPr>
                <w:rFonts w:ascii="Cambria Math" w:hAnsi="Cambria Math"/>
              </w:rPr>
            </m:ctrlPr>
          </m:naryPr>
          <m:sub>
            <m:r>
              <w:rPr>
                <w:rFonts w:ascii="Cambria Math" w:hAnsi="Cambria Math"/>
              </w:rPr>
              <m:t>i</m:t>
            </m:r>
            <m:r>
              <m:rPr>
                <m:sty m:val="p"/>
              </m:rPr>
              <w:rPr>
                <w:rFonts w:ascii="Cambria Math" w:hAnsi="Cambria Math"/>
              </w:rPr>
              <m:t>(</m:t>
            </m:r>
            <m:r>
              <w:rPr>
                <w:rFonts w:ascii="Cambria Math" w:hAnsi="Cambria Math"/>
              </w:rPr>
              <m:t>Vapeur</m:t>
            </m:r>
            <m:r>
              <m:rPr>
                <m:sty m:val="p"/>
              </m:rPr>
              <w:rPr>
                <w:rFonts w:ascii="Cambria Math" w:hAnsi="Cambria Math"/>
              </w:rPr>
              <m:t xml:space="preserve"> </m:t>
            </m:r>
            <m:r>
              <w:rPr>
                <w:rFonts w:ascii="Cambria Math" w:hAnsi="Cambria Math"/>
              </w:rPr>
              <m:t>d</m:t>
            </m:r>
            <m:r>
              <m:rPr>
                <m:sty m:val="p"/>
              </m:rPr>
              <w:rPr>
                <w:rFonts w:ascii="Cambria Math" w:hAnsi="Cambria Math"/>
              </w:rPr>
              <m:t>'</m:t>
            </m:r>
            <m:r>
              <w:rPr>
                <w:rFonts w:ascii="Cambria Math" w:hAnsi="Cambria Math"/>
              </w:rPr>
              <m:t>eau</m:t>
            </m:r>
            <m:r>
              <m:rPr>
                <m:sty m:val="p"/>
              </m:rPr>
              <w:rPr>
                <w:rFonts w:ascii="Cambria Math" w:hAnsi="Cambria Math"/>
              </w:rPr>
              <m:t>)</m:t>
            </m:r>
          </m:sub>
          <m:sup/>
          <m:e>
            <m:sSub>
              <m:sSubPr>
                <m:ctrlPr>
                  <w:rPr>
                    <w:rFonts w:ascii="Cambria Math" w:hAnsi="Cambria Math"/>
                  </w:rPr>
                </m:ctrlPr>
              </m:sSubPr>
              <m:e>
                <m:r>
                  <w:rPr>
                    <w:rFonts w:ascii="Cambria Math" w:hAnsi="Cambria Math"/>
                  </w:rPr>
                  <m:t>S</m:t>
                </m:r>
              </m:e>
              <m:sub>
                <m:r>
                  <w:rPr>
                    <w:rFonts w:ascii="Cambria Math" w:hAnsi="Cambria Math"/>
                  </w:rPr>
                  <m:t>i</m:t>
                </m:r>
              </m:sub>
            </m:sSub>
            <m:sSub>
              <m:sSubPr>
                <m:ctrlPr>
                  <w:rPr>
                    <w:rFonts w:ascii="Cambria Math" w:hAnsi="Cambria Math"/>
                  </w:rPr>
                </m:ctrlPr>
              </m:sSubPr>
              <m:e>
                <m:r>
                  <w:rPr>
                    <w:rFonts w:ascii="Cambria Math" w:hAnsi="Cambria Math"/>
                  </w:rPr>
                  <m:t>F</m:t>
                </m:r>
              </m:e>
              <m:sub>
                <m:r>
                  <w:rPr>
                    <w:rFonts w:ascii="Cambria Math" w:hAnsi="Cambria Math"/>
                  </w:rPr>
                  <m:t>i</m:t>
                </m:r>
              </m:sub>
            </m:sSub>
          </m:e>
        </m:nary>
      </m:oMath>
      <w:r w:rsidR="00AB74A1">
        <w:tab/>
      </w:r>
      <w:r w:rsidRPr="00E01709">
        <w:t>(23)</w:t>
      </w:r>
    </w:p>
    <w:p w14:paraId="1D2A97F5" w14:textId="5382BDB9" w:rsidR="008C58B0" w:rsidRPr="00E01709" w:rsidRDefault="001D4A78" w:rsidP="003F3ED5">
      <w:pPr>
        <w:pStyle w:val="Equationlegend"/>
        <w:tabs>
          <w:tab w:val="clear" w:pos="1985"/>
        </w:tabs>
        <w:ind w:left="0" w:hanging="1134"/>
        <w:rPr>
          <w:lang w:val="fr-FR"/>
        </w:rPr>
      </w:pPr>
      <w:r w:rsidRPr="00E01709">
        <w:rPr>
          <w:i/>
          <w:iCs/>
          <w:lang w:val="fr-FR"/>
        </w:rPr>
        <w:tab/>
      </w:r>
      <w:r w:rsidR="008C58B0" w:rsidRPr="00E01709">
        <w:rPr>
          <w:lang w:val="fr-FR"/>
        </w:rPr>
        <w:t xml:space="preserve">où </w:t>
      </w:r>
      <m:oMath>
        <m:sSub>
          <m:sSubPr>
            <m:ctrlPr>
              <w:rPr>
                <w:rFonts w:ascii="Cambria Math" w:hAnsi="Cambria Math"/>
                <w:i/>
                <w:lang w:val="fr-FR"/>
              </w:rPr>
            </m:ctrlPr>
          </m:sSubPr>
          <m:e>
            <m:r>
              <w:rPr>
                <w:rFonts w:ascii="Cambria Math" w:hAnsi="Cambria Math"/>
                <w:lang w:val="fr-FR"/>
              </w:rPr>
              <m:t>S</m:t>
            </m:r>
          </m:e>
          <m:sub>
            <m:r>
              <w:rPr>
                <w:rFonts w:ascii="Cambria Math" w:hAnsi="Cambria Math"/>
                <w:lang w:val="fr-FR"/>
              </w:rPr>
              <m:t>i</m:t>
            </m:r>
          </m:sub>
        </m:sSub>
      </m:oMath>
      <w:r w:rsidR="008C58B0" w:rsidRPr="00E01709">
        <w:rPr>
          <w:lang w:val="fr-FR"/>
        </w:rPr>
        <w:t xml:space="preserve">, </w:t>
      </w:r>
      <m:oMath>
        <m:sSub>
          <m:sSubPr>
            <m:ctrlPr>
              <w:rPr>
                <w:rFonts w:ascii="Cambria Math" w:hAnsi="Cambria Math"/>
                <w:i/>
                <w:lang w:val="fr-FR"/>
              </w:rPr>
            </m:ctrlPr>
          </m:sSubPr>
          <m:e>
            <m:r>
              <w:rPr>
                <w:rFonts w:ascii="Cambria Math" w:hAnsi="Cambria Math"/>
                <w:lang w:val="fr-FR"/>
              </w:rPr>
              <m:t>F</m:t>
            </m:r>
          </m:e>
          <m:sub>
            <m:r>
              <w:rPr>
                <w:rFonts w:ascii="Cambria Math" w:hAnsi="Cambria Math"/>
                <w:lang w:val="fr-FR"/>
              </w:rPr>
              <m:t>i</m:t>
            </m:r>
          </m:sub>
        </m:sSub>
      </m:oMath>
      <w:r w:rsidR="008C58B0" w:rsidRPr="00E01709">
        <w:rPr>
          <w:lang w:val="fr-FR"/>
        </w:rPr>
        <w:t xml:space="preserve"> et </w:t>
      </w:r>
      <m:oMath>
        <m:sSubSup>
          <m:sSubSupPr>
            <m:ctrlPr>
              <w:rPr>
                <w:rFonts w:ascii="Cambria Math" w:hAnsi="Cambria Math"/>
                <w:i/>
                <w:lang w:val="fr-FR"/>
              </w:rPr>
            </m:ctrlPr>
          </m:sSubSupPr>
          <m:e>
            <m:r>
              <w:rPr>
                <w:rFonts w:ascii="Cambria Math" w:hAnsi="Cambria Math"/>
                <w:lang w:val="fr-FR"/>
              </w:rPr>
              <m:t>N</m:t>
            </m:r>
          </m:e>
          <m:sub>
            <m:r>
              <w:rPr>
                <w:rFonts w:ascii="Cambria Math" w:hAnsi="Cambria Math"/>
                <w:lang w:val="fr-FR"/>
              </w:rPr>
              <m:t>D</m:t>
            </m:r>
          </m:sub>
          <m:sup>
            <m:r>
              <w:rPr>
                <w:rFonts w:ascii="Cambria Math" w:hAnsi="Cambria Math"/>
                <w:lang w:val="fr-FR"/>
              </w:rPr>
              <m:t>''</m:t>
            </m:r>
          </m:sup>
        </m:sSubSup>
        <m:r>
          <w:rPr>
            <w:rFonts w:ascii="Cambria Math" w:hAnsi="Cambria Math"/>
            <w:lang w:val="fr-FR"/>
          </w:rPr>
          <m:t>(f)</m:t>
        </m:r>
      </m:oMath>
      <w:r w:rsidR="008C58B0" w:rsidRPr="00E01709">
        <w:rPr>
          <w:lang w:val="fr-FR"/>
        </w:rPr>
        <w:t xml:space="preserve"> sont définis dans les équations (3), (5), (6a), (7), (8), et (9) pour l</w:t>
      </w:r>
      <w:r w:rsidR="00E344D1" w:rsidRPr="00E01709">
        <w:rPr>
          <w:lang w:val="fr-FR"/>
        </w:rPr>
        <w:t>'</w:t>
      </w:r>
      <w:r w:rsidR="008C58B0" w:rsidRPr="00E01709">
        <w:rPr>
          <w:lang w:val="fr-FR"/>
        </w:rPr>
        <w:t xml:space="preserve">oxygène, et où </w:t>
      </w:r>
      <m:oMath>
        <m:sSub>
          <m:sSubPr>
            <m:ctrlPr>
              <w:rPr>
                <w:rFonts w:ascii="Cambria Math" w:hAnsi="Cambria Math"/>
                <w:i/>
                <w:lang w:val="fr-FR"/>
              </w:rPr>
            </m:ctrlPr>
          </m:sSubPr>
          <m:e>
            <m:r>
              <w:rPr>
                <w:rFonts w:ascii="Cambria Math" w:hAnsi="Cambria Math"/>
                <w:lang w:val="fr-FR"/>
              </w:rPr>
              <m:t>S</m:t>
            </m:r>
          </m:e>
          <m:sub>
            <m:r>
              <w:rPr>
                <w:rFonts w:ascii="Cambria Math" w:hAnsi="Cambria Math"/>
                <w:lang w:val="fr-FR"/>
              </w:rPr>
              <m:t>i</m:t>
            </m:r>
          </m:sub>
        </m:sSub>
      </m:oMath>
      <w:r w:rsidR="008C58B0" w:rsidRPr="00E01709">
        <w:rPr>
          <w:lang w:val="fr-FR"/>
        </w:rPr>
        <w:t xml:space="preserve"> et </w:t>
      </w:r>
      <m:oMath>
        <m:sSub>
          <m:sSubPr>
            <m:ctrlPr>
              <w:rPr>
                <w:rFonts w:ascii="Cambria Math" w:hAnsi="Cambria Math"/>
                <w:i/>
                <w:lang w:val="fr-FR"/>
              </w:rPr>
            </m:ctrlPr>
          </m:sSubPr>
          <m:e>
            <m:r>
              <w:rPr>
                <w:rFonts w:ascii="Cambria Math" w:hAnsi="Cambria Math"/>
                <w:lang w:val="fr-FR"/>
              </w:rPr>
              <m:t>F</m:t>
            </m:r>
          </m:e>
          <m:sub>
            <m:r>
              <w:rPr>
                <w:rFonts w:ascii="Cambria Math" w:hAnsi="Cambria Math"/>
                <w:lang w:val="fr-FR"/>
              </w:rPr>
              <m:t>i</m:t>
            </m:r>
          </m:sub>
        </m:sSub>
      </m:oMath>
      <w:r w:rsidR="008C58B0" w:rsidRPr="00E01709">
        <w:rPr>
          <w:lang w:val="fr-FR"/>
        </w:rPr>
        <w:t xml:space="preserve"> sont définis dans les équations (3),</w:t>
      </w:r>
      <w:r w:rsidR="008B1F04" w:rsidRPr="00E01709">
        <w:rPr>
          <w:lang w:val="fr-FR"/>
        </w:rPr>
        <w:t xml:space="preserve"> (4),</w:t>
      </w:r>
      <w:r w:rsidR="008C58B0" w:rsidRPr="00E01709">
        <w:rPr>
          <w:lang w:val="fr-FR"/>
        </w:rPr>
        <w:t xml:space="preserve"> (5), (6a), et (7) pour la vapeur d</w:t>
      </w:r>
      <w:r w:rsidR="00E344D1" w:rsidRPr="00E01709">
        <w:rPr>
          <w:lang w:val="fr-FR"/>
        </w:rPr>
        <w:t>'</w:t>
      </w:r>
      <w:r w:rsidR="008C58B0" w:rsidRPr="00E01709">
        <w:rPr>
          <w:lang w:val="fr-FR"/>
        </w:rPr>
        <w:t xml:space="preserve">eau. </w:t>
      </w:r>
      <w:r w:rsidR="00C60A72" w:rsidRPr="00E01709">
        <w:rPr>
          <w:lang w:val="fr-FR"/>
        </w:rPr>
        <w:t>L</w:t>
      </w:r>
      <w:r w:rsidR="00E344D1" w:rsidRPr="00E01709">
        <w:rPr>
          <w:lang w:val="fr-FR"/>
        </w:rPr>
        <w:t>'</w:t>
      </w:r>
      <w:r w:rsidR="00C60A72" w:rsidRPr="00E01709">
        <w:rPr>
          <w:lang w:val="fr-FR"/>
        </w:rPr>
        <w:t xml:space="preserve">équation (6b) </w:t>
      </w:r>
      <w:r w:rsidR="00C60A72" w:rsidRPr="00E01709">
        <w:rPr>
          <w:lang w:val="fr-FR"/>
        </w:rPr>
        <w:lastRenderedPageBreak/>
        <w:t>n</w:t>
      </w:r>
      <w:r w:rsidR="00E344D1" w:rsidRPr="00E01709">
        <w:rPr>
          <w:lang w:val="fr-FR"/>
        </w:rPr>
        <w:t>'</w:t>
      </w:r>
      <w:r w:rsidR="00C60A72" w:rsidRPr="00E01709">
        <w:rPr>
          <w:lang w:val="fr-FR"/>
        </w:rPr>
        <w:t xml:space="preserve">est pas </w:t>
      </w:r>
      <w:r w:rsidR="003F3ED5" w:rsidRPr="00E01709">
        <w:rPr>
          <w:lang w:val="fr-FR"/>
        </w:rPr>
        <w:t>utilisée</w:t>
      </w:r>
      <w:r w:rsidR="00C60A72" w:rsidRPr="00E01709">
        <w:rPr>
          <w:lang w:val="fr-FR"/>
        </w:rPr>
        <w:t xml:space="preserve"> puisqu</w:t>
      </w:r>
      <w:r w:rsidR="00E344D1" w:rsidRPr="00E01709">
        <w:rPr>
          <w:lang w:val="fr-FR"/>
        </w:rPr>
        <w:t>'</w:t>
      </w:r>
      <w:r w:rsidR="00C60A72" w:rsidRPr="00E01709">
        <w:rPr>
          <w:lang w:val="fr-FR"/>
        </w:rPr>
        <w:t>il n</w:t>
      </w:r>
      <w:r w:rsidR="00E344D1" w:rsidRPr="00E01709">
        <w:rPr>
          <w:lang w:val="fr-FR"/>
        </w:rPr>
        <w:t>'</w:t>
      </w:r>
      <w:r w:rsidR="00C60A72" w:rsidRPr="00E01709">
        <w:rPr>
          <w:lang w:val="fr-FR"/>
        </w:rPr>
        <w:t>est pas nécessaire de tenir</w:t>
      </w:r>
      <w:r w:rsidR="008B1F04" w:rsidRPr="00E01709">
        <w:rPr>
          <w:lang w:val="fr-FR"/>
        </w:rPr>
        <w:t xml:space="preserve"> compte de l</w:t>
      </w:r>
      <w:r w:rsidR="00E344D1" w:rsidRPr="00E01709">
        <w:rPr>
          <w:lang w:val="fr-FR"/>
        </w:rPr>
        <w:t>'</w:t>
      </w:r>
      <w:r w:rsidR="008B1F04" w:rsidRPr="00E01709">
        <w:rPr>
          <w:lang w:val="fr-FR"/>
        </w:rPr>
        <w:t>effet Zeeman sur les raies de l</w:t>
      </w:r>
      <w:r w:rsidR="00E344D1" w:rsidRPr="00E01709">
        <w:rPr>
          <w:lang w:val="fr-FR"/>
        </w:rPr>
        <w:t>'</w:t>
      </w:r>
      <w:r w:rsidR="00C60A72" w:rsidRPr="00E01709">
        <w:rPr>
          <w:lang w:val="fr-FR"/>
        </w:rPr>
        <w:t>oxygène</w:t>
      </w:r>
      <w:r w:rsidR="008B1F04" w:rsidRPr="00E01709">
        <w:rPr>
          <w:lang w:val="fr-FR"/>
        </w:rPr>
        <w:t xml:space="preserve"> ni</w:t>
      </w:r>
      <w:r w:rsidR="00C60A72" w:rsidRPr="00E01709">
        <w:rPr>
          <w:lang w:val="fr-FR"/>
        </w:rPr>
        <w:t xml:space="preserve"> de l'élargissement Doppler des raies de la vapeur d</w:t>
      </w:r>
      <w:r w:rsidR="00E344D1" w:rsidRPr="00E01709">
        <w:rPr>
          <w:lang w:val="fr-FR"/>
        </w:rPr>
        <w:t>'</w:t>
      </w:r>
      <w:r w:rsidR="00C60A72" w:rsidRPr="00E01709">
        <w:rPr>
          <w:lang w:val="fr-FR"/>
        </w:rPr>
        <w:t xml:space="preserve">eau à des altitudes inférieures à 10 km. </w:t>
      </w:r>
      <w:r w:rsidR="008B1F04" w:rsidRPr="00E01709">
        <w:rPr>
          <w:lang w:val="fr-FR"/>
        </w:rPr>
        <w:t>La sommation</w:t>
      </w:r>
      <w:r w:rsidR="006B0DAB" w:rsidRPr="00E01709">
        <w:rPr>
          <w:lang w:val="fr-FR"/>
        </w:rPr>
        <w:t xml:space="preserve"> pour l</w:t>
      </w:r>
      <w:r w:rsidR="00E344D1" w:rsidRPr="00E01709">
        <w:rPr>
          <w:lang w:val="fr-FR"/>
        </w:rPr>
        <w:t>'</w:t>
      </w:r>
      <w:r w:rsidR="006B0DAB" w:rsidRPr="00E01709">
        <w:rPr>
          <w:lang w:val="fr-FR"/>
        </w:rPr>
        <w:t xml:space="preserve">oxygène </w:t>
      </w:r>
      <w:r w:rsidR="003F3ED5" w:rsidRPr="00E01709">
        <w:rPr>
          <w:lang w:val="fr-FR"/>
        </w:rPr>
        <w:t>se fait sur toutes les raies de</w:t>
      </w:r>
      <w:r w:rsidR="006B0DAB" w:rsidRPr="00E01709">
        <w:rPr>
          <w:lang w:val="fr-FR"/>
        </w:rPr>
        <w:t xml:space="preserve"> l</w:t>
      </w:r>
      <w:r w:rsidR="00E344D1" w:rsidRPr="00E01709">
        <w:rPr>
          <w:lang w:val="fr-FR"/>
        </w:rPr>
        <w:t>'</w:t>
      </w:r>
      <w:r w:rsidR="006B0DAB" w:rsidRPr="00E01709">
        <w:rPr>
          <w:lang w:val="fr-FR"/>
        </w:rPr>
        <w:t>oxygène du Tableau 1, et la somm</w:t>
      </w:r>
      <w:r w:rsidR="008B1F04" w:rsidRPr="00E01709">
        <w:rPr>
          <w:lang w:val="fr-FR"/>
        </w:rPr>
        <w:t>ation</w:t>
      </w:r>
      <w:r w:rsidR="006B0DAB" w:rsidRPr="00E01709">
        <w:rPr>
          <w:lang w:val="fr-FR"/>
        </w:rPr>
        <w:t xml:space="preserve"> pour la vapeur d</w:t>
      </w:r>
      <w:r w:rsidR="00E344D1" w:rsidRPr="00E01709">
        <w:rPr>
          <w:lang w:val="fr-FR"/>
        </w:rPr>
        <w:t>'</w:t>
      </w:r>
      <w:r w:rsidR="006B0DAB" w:rsidRPr="00E01709">
        <w:rPr>
          <w:lang w:val="fr-FR"/>
        </w:rPr>
        <w:t xml:space="preserve">eau </w:t>
      </w:r>
      <w:r w:rsidR="003F3ED5" w:rsidRPr="00E01709">
        <w:rPr>
          <w:lang w:val="fr-FR"/>
        </w:rPr>
        <w:t>se fait sur</w:t>
      </w:r>
      <w:r w:rsidR="006B0DAB" w:rsidRPr="00E01709">
        <w:rPr>
          <w:lang w:val="fr-FR"/>
        </w:rPr>
        <w:t xml:space="preserve"> </w:t>
      </w:r>
      <w:r w:rsidR="008B1F04" w:rsidRPr="00E01709">
        <w:rPr>
          <w:lang w:val="fr-FR"/>
        </w:rPr>
        <w:t>le sous-ensemble de neuf</w:t>
      </w:r>
      <w:r w:rsidR="006B0DAB" w:rsidRPr="00E01709">
        <w:rPr>
          <w:lang w:val="fr-FR"/>
        </w:rPr>
        <w:t xml:space="preserve"> raies de la vapeur d</w:t>
      </w:r>
      <w:r w:rsidR="00E344D1" w:rsidRPr="00E01709">
        <w:rPr>
          <w:lang w:val="fr-FR"/>
        </w:rPr>
        <w:t>'</w:t>
      </w:r>
      <w:r w:rsidR="006B0DAB" w:rsidRPr="00E01709">
        <w:rPr>
          <w:lang w:val="fr-FR"/>
        </w:rPr>
        <w:t>eau du Tableau 2 signalées par un astérisque</w:t>
      </w:r>
      <w:r w:rsidR="003F3ED5" w:rsidRPr="00E01709">
        <w:rPr>
          <w:lang w:val="fr-FR"/>
        </w:rPr>
        <w:t>.</w:t>
      </w:r>
    </w:p>
    <w:p w14:paraId="0614584A" w14:textId="5599DFBC" w:rsidR="006B0DAB" w:rsidRPr="00E01709" w:rsidRDefault="006B0DAB" w:rsidP="008B1F04">
      <w:pPr>
        <w:pStyle w:val="Equationlegend"/>
        <w:tabs>
          <w:tab w:val="clear" w:pos="1985"/>
        </w:tabs>
        <w:ind w:left="0" w:firstLine="0"/>
        <w:rPr>
          <w:lang w:val="fr-FR"/>
        </w:rPr>
      </w:pPr>
      <w:r w:rsidRPr="00E01709">
        <w:rPr>
          <w:lang w:val="fr-FR"/>
        </w:rPr>
        <w:t xml:space="preserve">La pression sèche, </w:t>
      </w:r>
      <w:r w:rsidRPr="00E01709">
        <w:rPr>
          <w:i/>
          <w:iCs/>
          <w:lang w:val="fr-FR"/>
        </w:rPr>
        <w:t>p</w:t>
      </w:r>
      <w:r w:rsidRPr="00E01709">
        <w:rPr>
          <w:lang w:val="fr-FR"/>
        </w:rPr>
        <w:t xml:space="preserve">, et la température, </w:t>
      </w:r>
      <w:r w:rsidRPr="00E01709">
        <w:rPr>
          <w:i/>
          <w:iCs/>
          <w:lang w:val="fr-FR"/>
        </w:rPr>
        <w:t>T</w:t>
      </w:r>
      <w:r w:rsidRPr="00E01709">
        <w:rPr>
          <w:lang w:val="fr-FR"/>
        </w:rPr>
        <w:t xml:space="preserve">, correspondent à la pression sèche et à la température à la surface de la Terre. </w:t>
      </w:r>
      <w:r w:rsidR="00A8636B" w:rsidRPr="00E01709">
        <w:rPr>
          <w:lang w:val="fr-FR"/>
        </w:rPr>
        <w:t>En l</w:t>
      </w:r>
      <w:r w:rsidR="00E344D1" w:rsidRPr="00E01709">
        <w:rPr>
          <w:lang w:val="fr-FR"/>
        </w:rPr>
        <w:t>'</w:t>
      </w:r>
      <w:r w:rsidR="00A8636B" w:rsidRPr="00E01709">
        <w:rPr>
          <w:lang w:val="fr-FR"/>
        </w:rPr>
        <w:t>absence de données locales disponibles, l'atmosphère de référence moyenne annuelle pour le monde entier définie dans la Recommandation UIT</w:t>
      </w:r>
      <w:r w:rsidR="00A8636B" w:rsidRPr="00E01709">
        <w:rPr>
          <w:lang w:val="fr-FR"/>
        </w:rPr>
        <w:noBreakHyphen/>
        <w:t>R P.835 peut être utilisée pour déterminer la pression sèche et la température à l</w:t>
      </w:r>
      <w:r w:rsidR="00E344D1" w:rsidRPr="00E01709">
        <w:rPr>
          <w:lang w:val="fr-FR"/>
        </w:rPr>
        <w:t>'</w:t>
      </w:r>
      <w:r w:rsidR="00A8636B" w:rsidRPr="00E01709">
        <w:rPr>
          <w:lang w:val="fr-FR"/>
        </w:rPr>
        <w:t>altitude de la surface de la Terre.</w:t>
      </w:r>
    </w:p>
    <w:p w14:paraId="558BD0E5" w14:textId="1737ACA0" w:rsidR="001D4A78" w:rsidRPr="00E01709" w:rsidRDefault="001D4A78" w:rsidP="00AB74A1">
      <w:r w:rsidRPr="00E01709">
        <w:t>La Fig</w:t>
      </w:r>
      <w:r w:rsidR="00AB74A1">
        <w:t>ure</w:t>
      </w:r>
      <w:r w:rsidRPr="00E01709">
        <w:t xml:space="preserve"> 5 montre </w:t>
      </w:r>
      <w:r w:rsidR="003F3ED5" w:rsidRPr="00E01709">
        <w:t xml:space="preserve">l'affaiblissement linéique pour </w:t>
      </w:r>
      <w:r w:rsidR="00A8636B" w:rsidRPr="00E01709">
        <w:t>l</w:t>
      </w:r>
      <w:r w:rsidR="00E344D1" w:rsidRPr="00E01709">
        <w:t>'</w:t>
      </w:r>
      <w:r w:rsidR="003F3ED5" w:rsidRPr="00E01709">
        <w:t>air sec (a</w:t>
      </w:r>
      <w:r w:rsidR="00A8636B" w:rsidRPr="00E01709">
        <w:t xml:space="preserve">ir sec), </w:t>
      </w:r>
      <w:r w:rsidR="003F3ED5" w:rsidRPr="00E01709">
        <w:t xml:space="preserve">l'affaiblissement linéique pour </w:t>
      </w:r>
      <w:r w:rsidR="00A8636B" w:rsidRPr="00E01709">
        <w:t>la vapeur d</w:t>
      </w:r>
      <w:r w:rsidR="00E344D1" w:rsidRPr="00E01709">
        <w:t>'</w:t>
      </w:r>
      <w:r w:rsidR="00A8636B" w:rsidRPr="00E01709">
        <w:t>eau</w:t>
      </w:r>
      <w:r w:rsidR="008B1F04" w:rsidRPr="00E01709">
        <w:t xml:space="preserve"> </w:t>
      </w:r>
      <w:r w:rsidR="00A8636B" w:rsidRPr="00E01709">
        <w:t>avec une concentration de 7,5 g/m</w:t>
      </w:r>
      <w:r w:rsidR="00A8636B" w:rsidRPr="00E01709">
        <w:rPr>
          <w:vertAlign w:val="superscript"/>
        </w:rPr>
        <w:t>3</w:t>
      </w:r>
      <w:r w:rsidR="008B1F04" w:rsidRPr="00E01709">
        <w:rPr>
          <w:vertAlign w:val="superscript"/>
        </w:rPr>
        <w:t xml:space="preserve"> </w:t>
      </w:r>
      <w:r w:rsidR="008B1F04" w:rsidRPr="00E01709">
        <w:t>seulement</w:t>
      </w:r>
      <w:r w:rsidR="00A8636B" w:rsidRPr="00E01709">
        <w:t xml:space="preserve"> (</w:t>
      </w:r>
      <w:r w:rsidR="00E20663">
        <w:t>v</w:t>
      </w:r>
      <w:r w:rsidR="00A8636B" w:rsidRPr="00E01709">
        <w:t>apeur d</w:t>
      </w:r>
      <w:r w:rsidR="00E344D1" w:rsidRPr="00E01709">
        <w:t>'</w:t>
      </w:r>
      <w:r w:rsidR="00A8636B" w:rsidRPr="00E01709">
        <w:t>eau), et l</w:t>
      </w:r>
      <w:r w:rsidR="00E344D1" w:rsidRPr="00E01709">
        <w:t>'</w:t>
      </w:r>
      <w:r w:rsidR="00A8636B" w:rsidRPr="00E01709">
        <w:t xml:space="preserve">affaiblissement </w:t>
      </w:r>
      <w:r w:rsidR="008B1F04" w:rsidRPr="00E01709">
        <w:t>linéique</w:t>
      </w:r>
      <w:r w:rsidR="00A8636B" w:rsidRPr="00E01709">
        <w:t xml:space="preserve"> total (</w:t>
      </w:r>
      <w:r w:rsidR="003F3ED5" w:rsidRPr="00E01709">
        <w:t>t</w:t>
      </w:r>
      <w:r w:rsidR="00A8636B" w:rsidRPr="00E01709">
        <w:t>otal)</w:t>
      </w:r>
      <w:r w:rsidRPr="00E01709">
        <w:t xml:space="preserve"> entre 1 et 350 GHz au niveau de la mer pour </w:t>
      </w:r>
      <w:r w:rsidR="00A8636B" w:rsidRPr="00E01709">
        <w:t>l'atmosphère de référence moyenne annuelle pour le monde entier définie dans la Recommandation UIT</w:t>
      </w:r>
      <w:r w:rsidR="00A8636B" w:rsidRPr="00E01709">
        <w:noBreakHyphen/>
        <w:t>R P.835</w:t>
      </w:r>
      <w:r w:rsidRPr="00E01709">
        <w:t>.</w:t>
      </w:r>
    </w:p>
    <w:p w14:paraId="6FD9BC00" w14:textId="77777777" w:rsidR="001D4A78" w:rsidRPr="00E01709" w:rsidRDefault="001D4A78" w:rsidP="001D4A78">
      <w:pPr>
        <w:pStyle w:val="Heading1"/>
      </w:pPr>
      <w:bookmarkStart w:id="22" w:name="_Toc398098065"/>
      <w:bookmarkStart w:id="23" w:name="_Toc117665758"/>
      <w:r w:rsidRPr="00E01709">
        <w:t>2</w:t>
      </w:r>
      <w:r w:rsidRPr="00E01709">
        <w:tab/>
        <w:t>Affaiblissement sur un trajet</w:t>
      </w:r>
      <w:bookmarkEnd w:id="22"/>
      <w:bookmarkEnd w:id="23"/>
    </w:p>
    <w:p w14:paraId="0F0E51E6" w14:textId="77777777" w:rsidR="001D4A78" w:rsidRPr="00E01709" w:rsidRDefault="001D4A78" w:rsidP="001D4A78">
      <w:pPr>
        <w:pStyle w:val="Heading2"/>
      </w:pPr>
      <w:bookmarkStart w:id="24" w:name="_Toc398098066"/>
      <w:bookmarkStart w:id="25" w:name="_Toc117665759"/>
      <w:r w:rsidRPr="00E01709">
        <w:t>2.1</w:t>
      </w:r>
      <w:r w:rsidRPr="00E01709">
        <w:tab/>
        <w:t>Trajets terrestres</w:t>
      </w:r>
      <w:bookmarkEnd w:id="24"/>
      <w:bookmarkEnd w:id="25"/>
    </w:p>
    <w:p w14:paraId="3368AECF" w14:textId="3FD5E6E1" w:rsidR="001D4A78" w:rsidRPr="00E01709" w:rsidRDefault="001D4A78" w:rsidP="003F3ED5">
      <w:pPr>
        <w:spacing w:after="240"/>
      </w:pPr>
      <w:r w:rsidRPr="00E01709">
        <w:t xml:space="preserve">Dans le cas d'un trajet horizontal ou d'un trajet légèrement incliné proche du sol, l'affaiblissement sur ce trajet, </w:t>
      </w:r>
      <w:r w:rsidRPr="00E01709">
        <w:rPr>
          <w:i/>
          <w:iCs/>
        </w:rPr>
        <w:t>A</w:t>
      </w:r>
      <w:r w:rsidRPr="00E01709">
        <w:t xml:space="preserve">, peut </w:t>
      </w:r>
      <w:r w:rsidR="008B1F04" w:rsidRPr="00E01709">
        <w:t>être</w:t>
      </w:r>
      <w:r w:rsidR="00AA39F3" w:rsidRPr="00E01709">
        <w:t xml:space="preserve"> calcul</w:t>
      </w:r>
      <w:r w:rsidR="008B1F04" w:rsidRPr="00E01709">
        <w:t>é</w:t>
      </w:r>
      <w:r w:rsidR="003F3ED5" w:rsidRPr="00E01709">
        <w:t xml:space="preserve"> par la formule</w:t>
      </w:r>
      <w:r w:rsidRPr="00E01709">
        <w:t>:</w:t>
      </w:r>
    </w:p>
    <w:p w14:paraId="74C791EA" w14:textId="77777777" w:rsidR="001D4A78" w:rsidRPr="00E01709" w:rsidRDefault="001D4A78" w:rsidP="001D4A78">
      <w:pPr>
        <w:pStyle w:val="Equation"/>
      </w:pPr>
      <w:r w:rsidRPr="00E01709">
        <w:tab/>
      </w:r>
      <w:r w:rsidRPr="00E01709">
        <w:tab/>
      </w:r>
      <w:r w:rsidRPr="00E01709">
        <w:rPr>
          <w:position w:val="-12"/>
        </w:rPr>
        <w:object w:dxaOrig="3180" w:dyaOrig="360" w14:anchorId="3011D4BB">
          <v:shape id="_x0000_i1052" type="#_x0000_t75" style="width:157.95pt;height:16.65pt" o:ole="">
            <v:imagedata r:id="rId68" o:title=""/>
          </v:shape>
          <o:OLEObject Type="Embed" ProgID="Equation.3" ShapeID="_x0000_i1052" DrawAspect="Content" ObjectID="_1571746117" r:id="rId69"/>
        </w:object>
      </w:r>
      <w:r w:rsidRPr="00E01709">
        <w:tab/>
        <w:t>(24)</w:t>
      </w:r>
    </w:p>
    <w:p w14:paraId="51E36567" w14:textId="77777777" w:rsidR="001D4A78" w:rsidRPr="00E01709" w:rsidRDefault="001D4A78" w:rsidP="001D4A78">
      <w:r w:rsidRPr="00E01709">
        <w:t xml:space="preserve">où </w:t>
      </w:r>
      <w:r w:rsidRPr="00E01709">
        <w:rPr>
          <w:i/>
          <w:iCs/>
        </w:rPr>
        <w:t>r</w:t>
      </w:r>
      <w:r w:rsidRPr="00E01709">
        <w:rPr>
          <w:position w:val="-4"/>
          <w:sz w:val="20"/>
        </w:rPr>
        <w:t>0</w:t>
      </w:r>
      <w:r w:rsidRPr="00E01709">
        <w:rPr>
          <w:position w:val="-6"/>
        </w:rPr>
        <w:t xml:space="preserve"> </w:t>
      </w:r>
      <w:r w:rsidRPr="00E01709">
        <w:t>est la longueur du trajet (km).</w:t>
      </w:r>
    </w:p>
    <w:p w14:paraId="0E5F6E2E" w14:textId="77777777" w:rsidR="003F3ED5" w:rsidRPr="00E01709" w:rsidRDefault="003F3ED5">
      <w:pPr>
        <w:tabs>
          <w:tab w:val="clear" w:pos="794"/>
          <w:tab w:val="clear" w:pos="1191"/>
          <w:tab w:val="clear" w:pos="1588"/>
          <w:tab w:val="clear" w:pos="1985"/>
        </w:tabs>
        <w:overflowPunct/>
        <w:autoSpaceDE/>
        <w:autoSpaceDN/>
        <w:adjustRightInd/>
        <w:spacing w:before="0"/>
        <w:jc w:val="left"/>
        <w:textAlignment w:val="auto"/>
        <w:rPr>
          <w:caps/>
          <w:sz w:val="18"/>
        </w:rPr>
      </w:pPr>
      <w:r w:rsidRPr="00E01709">
        <w:br w:type="page"/>
      </w:r>
    </w:p>
    <w:p w14:paraId="1BB607F9" w14:textId="290A6207" w:rsidR="001D4A78" w:rsidRPr="00E01709" w:rsidRDefault="001D4A78" w:rsidP="001D4A78">
      <w:pPr>
        <w:pStyle w:val="FigureNo"/>
      </w:pPr>
      <w:r w:rsidRPr="00E01709">
        <w:lastRenderedPageBreak/>
        <w:t>FIGURE 5</w:t>
      </w:r>
    </w:p>
    <w:p w14:paraId="315C8FFC" w14:textId="77777777" w:rsidR="001D4A78" w:rsidRPr="00E01709" w:rsidRDefault="001D4A78" w:rsidP="001D4A78">
      <w:pPr>
        <w:pStyle w:val="Figuretitle"/>
      </w:pPr>
      <w:r w:rsidRPr="00E01709">
        <w:t>Affaiblissement linéique dû aux gaz de l'atmosphère</w:t>
      </w:r>
    </w:p>
    <w:p w14:paraId="470C76AF" w14:textId="64F0BE2C" w:rsidR="00AA39F3" w:rsidRPr="00E01709" w:rsidRDefault="00AA39F3" w:rsidP="00FE0178">
      <w:pPr>
        <w:pStyle w:val="Figure"/>
        <w:rPr>
          <w:bCs/>
        </w:rPr>
      </w:pPr>
      <w:r w:rsidRPr="00E01709">
        <w:rPr>
          <w:b/>
          <w:bCs/>
          <w:caps w:val="0"/>
        </w:rPr>
        <w:t>(Pression = 1 013,25 hPa; Température = 15°C; Concentration en vapeur d</w:t>
      </w:r>
      <w:r w:rsidR="00E344D1" w:rsidRPr="00E01709">
        <w:rPr>
          <w:b/>
          <w:bCs/>
          <w:caps w:val="0"/>
        </w:rPr>
        <w:t>'</w:t>
      </w:r>
      <w:r w:rsidRPr="00E01709">
        <w:rPr>
          <w:b/>
          <w:bCs/>
          <w:caps w:val="0"/>
        </w:rPr>
        <w:t>eau = 7,5 g/m</w:t>
      </w:r>
      <w:r w:rsidRPr="00E01709">
        <w:rPr>
          <w:b/>
          <w:bCs/>
          <w:caps w:val="0"/>
          <w:vertAlign w:val="superscript"/>
        </w:rPr>
        <w:t>3</w:t>
      </w:r>
      <w:r w:rsidRPr="00E01709">
        <w:rPr>
          <w:b/>
          <w:bCs/>
          <w:caps w:val="0"/>
        </w:rPr>
        <w:t>)</w:t>
      </w:r>
    </w:p>
    <w:p w14:paraId="443203FF" w14:textId="1C70A8DA" w:rsidR="001D4A78" w:rsidRPr="00E01709" w:rsidRDefault="003F3ED5" w:rsidP="001D4A78">
      <w:pPr>
        <w:pStyle w:val="Figure"/>
      </w:pPr>
      <w:r w:rsidRPr="00E01709">
        <w:object w:dxaOrig="6633" w:dyaOrig="8990" w14:anchorId="371ADF47">
          <v:shape id="_x0000_i1053" type="#_x0000_t75" style="width:426.1pt;height:576.55pt" o:ole="">
            <v:imagedata r:id="rId70" o:title=""/>
          </v:shape>
          <o:OLEObject Type="Embed" ProgID="CorelDraw.Graphic.16" ShapeID="_x0000_i1053" DrawAspect="Content" ObjectID="_1571746118" r:id="rId71"/>
        </w:object>
      </w:r>
    </w:p>
    <w:p w14:paraId="41B83608" w14:textId="77777777" w:rsidR="001D4A78" w:rsidRPr="00E01709" w:rsidRDefault="001D4A78" w:rsidP="001D4A78">
      <w:pPr>
        <w:pStyle w:val="Heading2"/>
      </w:pPr>
      <w:bookmarkStart w:id="26" w:name="_Toc398098067"/>
      <w:bookmarkStart w:id="27" w:name="_Toc117665760"/>
      <w:bookmarkStart w:id="28" w:name="_Toc398098068"/>
      <w:r w:rsidRPr="00E01709">
        <w:t>2.2</w:t>
      </w:r>
      <w:r w:rsidRPr="00E01709">
        <w:tab/>
        <w:t>Trajets obliques</w:t>
      </w:r>
      <w:bookmarkEnd w:id="26"/>
      <w:bookmarkEnd w:id="27"/>
    </w:p>
    <w:p w14:paraId="52FDA5F3" w14:textId="59CB40CD" w:rsidR="001D4A78" w:rsidRPr="00E01709" w:rsidRDefault="001D4A78" w:rsidP="00A93B87">
      <w:r w:rsidRPr="00E01709">
        <w:t>Ce paragraphe contient des algorithmes simpl</w:t>
      </w:r>
      <w:r w:rsidR="00AA39F3" w:rsidRPr="00E01709">
        <w:t>ifiés</w:t>
      </w:r>
      <w:r w:rsidRPr="00E01709">
        <w:t xml:space="preserve"> pour le calcul de l'affaiblissement dû aux gaz de l'atmosphère le long de trajets obliques à travers l'atmosphère terrestre; ils sont fondés sur la définition d'une hauteur équivalente par laquelle on peut multiplier l'affaiblissement linéique calculé au </w:t>
      </w:r>
      <w:r w:rsidR="009A7526" w:rsidRPr="00E01709">
        <w:lastRenderedPageBreak/>
        <w:t>paragraphe</w:t>
      </w:r>
      <w:r w:rsidRPr="00E01709">
        <w:t xml:space="preserve"> 1 pour obtenir l'affaiblissement sur le trajet dans la direction du zénith. Les hauteurs équivalentes dépendent de la pression et peuvent donc être utilisées pour déterminer l'affaiblissement dans la direction du zénith depuis le niveau de la mer jusqu'à une altitude d'environ 10 km. Les affaiblissements ainsi obtenus ont une précision de </w:t>
      </w:r>
      <w:r w:rsidRPr="00E01709">
        <w:sym w:font="Symbol" w:char="F0B1"/>
      </w:r>
      <w:r w:rsidRPr="00E01709">
        <w:t xml:space="preserve">10% pour l'air sec et de </w:t>
      </w:r>
      <w:r w:rsidRPr="00E01709">
        <w:sym w:font="Symbol" w:char="F0B1"/>
      </w:r>
      <w:r w:rsidRPr="00E01709">
        <w:t xml:space="preserve">5% pour la vapeur d'eau par rapport au niveau de la mer jusqu'à des altitudes d'environ 10 km sur la base de la pression, de la température et de la densité de vapeur d'eau correspondant à l'altitude visée. Pour des altitudes supérieures à 10 km et, en particulier, pour des fréquences situées à moins de 0,5 GHz des fréquences centrales des raies de résonance à toute altitude, il convient d'appliquer la procédure de l'Annexe 1. A noter que la fonction gaussienne dans la formule (25b), qui décrit la hauteur équivalente pour </w:t>
      </w:r>
      <w:r w:rsidRPr="00120981">
        <w:rPr>
          <w:spacing w:val="-2"/>
        </w:rPr>
        <w:t xml:space="preserve">l'oxygène dans la bande des 60 GHz peut donner lieu à des taux d'erreur supérieurs à 10% sur certaines fréquences, étant donné que cette procédure </w:t>
      </w:r>
      <w:r w:rsidR="009A7526" w:rsidRPr="00120981">
        <w:rPr>
          <w:spacing w:val="-2"/>
        </w:rPr>
        <w:t>n</w:t>
      </w:r>
      <w:r w:rsidR="00E344D1" w:rsidRPr="00120981">
        <w:rPr>
          <w:spacing w:val="-2"/>
        </w:rPr>
        <w:t>'</w:t>
      </w:r>
      <w:r w:rsidR="009A7526" w:rsidRPr="00120981">
        <w:rPr>
          <w:spacing w:val="-2"/>
        </w:rPr>
        <w:t>a pas pour but de</w:t>
      </w:r>
      <w:r w:rsidRPr="00120981">
        <w:rPr>
          <w:spacing w:val="-2"/>
        </w:rPr>
        <w:t xml:space="preserve"> reproduire </w:t>
      </w:r>
      <w:r w:rsidR="009A7526" w:rsidRPr="00120981">
        <w:rPr>
          <w:spacing w:val="-2"/>
        </w:rPr>
        <w:t xml:space="preserve">précisément </w:t>
      </w:r>
      <w:r w:rsidRPr="00120981">
        <w:rPr>
          <w:spacing w:val="-2"/>
        </w:rPr>
        <w:t>la structure indiquée dans la Fig.</w:t>
      </w:r>
      <w:r w:rsidR="00120981" w:rsidRPr="00120981">
        <w:rPr>
          <w:spacing w:val="-2"/>
        </w:rPr>
        <w:t> </w:t>
      </w:r>
      <w:r w:rsidRPr="00120981">
        <w:rPr>
          <w:spacing w:val="-2"/>
        </w:rPr>
        <w:t>7. Les formules ci</w:t>
      </w:r>
      <w:r w:rsidRPr="00120981">
        <w:rPr>
          <w:spacing w:val="-2"/>
        </w:rPr>
        <w:noBreakHyphen/>
        <w:t>dessous ont été obtenues à partir des valeurs de</w:t>
      </w:r>
      <w:r w:rsidRPr="00E01709">
        <w:t xml:space="preserve"> l'affaiblissement dans la direction du zénith calculées avec la procédure décrite dans l'Annexe 1, par intégration numérique des affaiblissements dans une largeur de bande de 500 MHz. Les valeurs de l'affaiblissement ainsi obtenues représentent dans la pratique des valeurs minimales approchées dans la bande des 50</w:t>
      </w:r>
      <w:r w:rsidRPr="00E01709">
        <w:noBreakHyphen/>
        <w:t xml:space="preserve">70 GHz. Pour les directions autres que celle du zénith, on peut déterminer l'affaiblissement sur le trajet au moyen des procédures décrites plus bas dans le présent paragraphe. </w:t>
      </w:r>
    </w:p>
    <w:p w14:paraId="67D43B55" w14:textId="77777777" w:rsidR="001D4A78" w:rsidRPr="00E01709" w:rsidRDefault="001D4A78" w:rsidP="003F3ED5">
      <w:pPr>
        <w:spacing w:after="120"/>
      </w:pPr>
      <w:r w:rsidRPr="00E01709">
        <w:t>Pour l'air sec, la hauteur équivalente est donnée par:</w:t>
      </w:r>
    </w:p>
    <w:p w14:paraId="53F526D6" w14:textId="77777777" w:rsidR="001D4A78" w:rsidRPr="00E01709" w:rsidRDefault="001D4A78" w:rsidP="001D4A78">
      <w:pPr>
        <w:pStyle w:val="Equation"/>
      </w:pPr>
      <w:r w:rsidRPr="00E01709">
        <w:tab/>
      </w:r>
      <w:r w:rsidRPr="00E01709">
        <w:tab/>
      </w:r>
      <w:r w:rsidRPr="00E01709">
        <w:rPr>
          <w:position w:val="-36"/>
        </w:rPr>
        <w:object w:dxaOrig="3200" w:dyaOrig="740" w14:anchorId="1CF47C5D">
          <v:shape id="_x0000_i1054" type="#_x0000_t75" style="width:160.1pt;height:37.05pt" o:ole="">
            <v:imagedata r:id="rId72" o:title=""/>
          </v:shape>
          <o:OLEObject Type="Embed" ProgID="Equation.3" ShapeID="_x0000_i1054" DrawAspect="Content" ObjectID="_1571746119" r:id="rId73"/>
        </w:object>
      </w:r>
      <w:r w:rsidRPr="00E01709">
        <w:tab/>
        <w:t>(25a)</w:t>
      </w:r>
    </w:p>
    <w:p w14:paraId="7EDFBC5A" w14:textId="77777777" w:rsidR="001D4A78" w:rsidRPr="00E01709" w:rsidRDefault="001D4A78" w:rsidP="001D4A78">
      <w:r w:rsidRPr="00E01709">
        <w:t>où:</w:t>
      </w:r>
    </w:p>
    <w:p w14:paraId="6849B603" w14:textId="77777777" w:rsidR="001D4A78" w:rsidRPr="00E01709" w:rsidRDefault="001D4A78" w:rsidP="001D4A78">
      <w:pPr>
        <w:pStyle w:val="Equation"/>
      </w:pPr>
      <w:r w:rsidRPr="00E01709">
        <w:tab/>
      </w:r>
      <w:r w:rsidRPr="00E01709">
        <w:tab/>
      </w:r>
      <w:r w:rsidRPr="00E01709">
        <w:rPr>
          <w:position w:val="-44"/>
        </w:rPr>
        <w:object w:dxaOrig="5780" w:dyaOrig="999" w14:anchorId="6A53BFE5">
          <v:shape id="_x0000_i1055" type="#_x0000_t75" style="width:289.05pt;height:50.5pt" o:ole="">
            <v:imagedata r:id="rId74" o:title=""/>
          </v:shape>
          <o:OLEObject Type="Embed" ProgID="Equation.3" ShapeID="_x0000_i1055" DrawAspect="Content" ObjectID="_1571746120" r:id="rId75"/>
        </w:object>
      </w:r>
      <w:r w:rsidRPr="00E01709">
        <w:tab/>
        <w:t>(25b)</w:t>
      </w:r>
    </w:p>
    <w:p w14:paraId="6ED891E4" w14:textId="77777777" w:rsidR="001D4A78" w:rsidRPr="00E01709" w:rsidRDefault="001D4A78" w:rsidP="001D4A78">
      <w:pPr>
        <w:pStyle w:val="Equation"/>
      </w:pPr>
      <w:r w:rsidRPr="00E01709">
        <w:tab/>
      </w:r>
      <w:r w:rsidRPr="00E01709">
        <w:tab/>
      </w:r>
      <w:r w:rsidRPr="00E01709">
        <w:rPr>
          <w:position w:val="-36"/>
        </w:rPr>
        <w:object w:dxaOrig="3800" w:dyaOrig="780" w14:anchorId="29F5924E">
          <v:shape id="_x0000_i1056" type="#_x0000_t75" style="width:191.8pt;height:39.75pt" o:ole="">
            <v:imagedata r:id="rId76" o:title=""/>
          </v:shape>
          <o:OLEObject Type="Embed" ProgID="Equation.3" ShapeID="_x0000_i1056" DrawAspect="Content" ObjectID="_1571746121" r:id="rId77"/>
        </w:object>
      </w:r>
      <w:r w:rsidRPr="00E01709">
        <w:tab/>
        <w:t>(25c)</w:t>
      </w:r>
    </w:p>
    <w:p w14:paraId="0561BAE3" w14:textId="77777777" w:rsidR="001D4A78" w:rsidRPr="00E01709" w:rsidRDefault="001D4A78" w:rsidP="001D4A78">
      <w:pPr>
        <w:pStyle w:val="Equation"/>
      </w:pPr>
      <w:r w:rsidRPr="00E01709">
        <w:tab/>
      </w:r>
      <w:r w:rsidRPr="00E01709">
        <w:tab/>
      </w:r>
      <w:r w:rsidRPr="00E01709">
        <w:rPr>
          <w:position w:val="-36"/>
        </w:rPr>
        <w:object w:dxaOrig="6300" w:dyaOrig="800" w14:anchorId="4CFA7335">
          <v:shape id="_x0000_i1057" type="#_x0000_t75" style="width:317pt;height:39.75pt" o:ole="">
            <v:imagedata r:id="rId78" o:title=""/>
          </v:shape>
          <o:OLEObject Type="Embed" ProgID="Equation.3" ShapeID="_x0000_i1057" DrawAspect="Content" ObjectID="_1571746122" r:id="rId79"/>
        </w:object>
      </w:r>
      <w:r w:rsidRPr="00E01709">
        <w:tab/>
        <w:t>(25d)</w:t>
      </w:r>
    </w:p>
    <w:p w14:paraId="114B4F0A" w14:textId="77777777" w:rsidR="001D4A78" w:rsidRPr="00E01709" w:rsidRDefault="001D4A78" w:rsidP="001D4A78">
      <w:r w:rsidRPr="00E01709">
        <w:t>moyennant la contrainte suivante:</w:t>
      </w:r>
    </w:p>
    <w:p w14:paraId="1123EB6F" w14:textId="77777777" w:rsidR="001D4A78" w:rsidRPr="00E01709" w:rsidRDefault="001D4A78" w:rsidP="001D4A78">
      <w:pPr>
        <w:pStyle w:val="Equation"/>
      </w:pPr>
      <w:r w:rsidRPr="00E01709">
        <w:tab/>
      </w:r>
      <w:r w:rsidRPr="00E01709">
        <w:tab/>
      </w:r>
      <w:r w:rsidRPr="00E01709">
        <w:rPr>
          <w:position w:val="-16"/>
        </w:rPr>
        <w:object w:dxaOrig="3340" w:dyaOrig="480" w14:anchorId="3F228CEC">
          <v:shape id="_x0000_i1058" type="#_x0000_t75" style="width:167.1pt;height:23.65pt" o:ole="">
            <v:imagedata r:id="rId80" o:title=""/>
          </v:shape>
          <o:OLEObject Type="Embed" ProgID="Equation.3" ShapeID="_x0000_i1058" DrawAspect="Content" ObjectID="_1571746123" r:id="rId81"/>
        </w:object>
      </w:r>
      <w:r w:rsidRPr="00E01709">
        <w:tab/>
        <w:t>(25e)</w:t>
      </w:r>
    </w:p>
    <w:p w14:paraId="2A0BA8AA" w14:textId="77777777" w:rsidR="001D4A78" w:rsidRPr="00E01709" w:rsidRDefault="00DB3A3F" w:rsidP="001D4A78">
      <w:r w:rsidRPr="00E01709">
        <w:t>e</w:t>
      </w:r>
      <w:r w:rsidR="001D4A78" w:rsidRPr="00E01709">
        <w:t>t</w:t>
      </w:r>
      <w:r w:rsidR="009A7526" w:rsidRPr="00E01709">
        <w:t>,</w:t>
      </w:r>
      <w:r w:rsidR="001D4A78" w:rsidRPr="00E01709">
        <w:t xml:space="preserve"> pour la vapeur d'eau, la hauteur équivalente est:</w:t>
      </w:r>
    </w:p>
    <w:p w14:paraId="1C524319" w14:textId="77777777" w:rsidR="001D4A78" w:rsidRPr="00E01709" w:rsidRDefault="001D4A78" w:rsidP="001D4A78">
      <w:pPr>
        <w:pStyle w:val="Equation"/>
      </w:pPr>
      <w:r w:rsidRPr="00E01709">
        <w:tab/>
      </w:r>
      <w:r w:rsidRPr="00E01709">
        <w:tab/>
      </w:r>
      <w:r w:rsidRPr="00E01709">
        <w:rPr>
          <w:position w:val="-36"/>
        </w:rPr>
        <w:object w:dxaOrig="8220" w:dyaOrig="840" w14:anchorId="2B851D51">
          <v:shape id="_x0000_i1059" type="#_x0000_t75" style="width:410.5pt;height:41.35pt" o:ole="">
            <v:imagedata r:id="rId82" o:title=""/>
          </v:shape>
          <o:OLEObject Type="Embed" ProgID="Equation.3" ShapeID="_x0000_i1059" DrawAspect="Content" ObjectID="_1571746124" r:id="rId83"/>
        </w:object>
      </w:r>
      <w:r w:rsidRPr="00E01709">
        <w:tab/>
        <w:t>(26a)</w:t>
      </w:r>
    </w:p>
    <w:p w14:paraId="1AE4D88C" w14:textId="77777777" w:rsidR="001D4A78" w:rsidRPr="00E01709" w:rsidRDefault="001D4A78" w:rsidP="001D4A78">
      <w:pPr>
        <w:pStyle w:val="Equation"/>
      </w:pPr>
      <w:r w:rsidRPr="00E01709">
        <w:tab/>
      </w:r>
      <w:r w:rsidRPr="00E01709">
        <w:tab/>
        <w:t xml:space="preserve">pour  </w:t>
      </w:r>
      <w:r w:rsidRPr="00E01709">
        <w:rPr>
          <w:i/>
          <w:iCs/>
        </w:rPr>
        <w:t>f</w:t>
      </w:r>
      <w:r w:rsidRPr="00E01709">
        <w:t xml:space="preserve">  </w:t>
      </w:r>
      <w:r w:rsidRPr="00E01709">
        <w:sym w:font="Symbol" w:char="F0A3"/>
      </w:r>
      <w:r w:rsidRPr="00E01709">
        <w:t xml:space="preserve">  350 GHz</w:t>
      </w:r>
    </w:p>
    <w:p w14:paraId="58542AC1" w14:textId="77777777" w:rsidR="001D4A78" w:rsidRPr="00E01709" w:rsidRDefault="001D4A78" w:rsidP="001D4A78">
      <w:pPr>
        <w:pStyle w:val="Equation"/>
      </w:pPr>
      <w:r w:rsidRPr="00E01709">
        <w:tab/>
      </w:r>
      <w:r w:rsidRPr="00E01709">
        <w:tab/>
      </w:r>
      <w:r w:rsidRPr="00E01709">
        <w:rPr>
          <w:position w:val="-34"/>
        </w:rPr>
        <w:object w:dxaOrig="2860" w:dyaOrig="720" w14:anchorId="2CC26F43">
          <v:shape id="_x0000_i1060" type="#_x0000_t75" style="width:143.45pt;height:37.05pt" o:ole="">
            <v:imagedata r:id="rId84" o:title=""/>
          </v:shape>
          <o:OLEObject Type="Embed" ProgID="Equation.3" ShapeID="_x0000_i1060" DrawAspect="Content" ObjectID="_1571746125" r:id="rId85"/>
        </w:object>
      </w:r>
      <w:r w:rsidRPr="00E01709">
        <w:tab/>
        <w:t>(26b)</w:t>
      </w:r>
    </w:p>
    <w:p w14:paraId="2FF91B49" w14:textId="77777777" w:rsidR="009A7526" w:rsidRPr="00E01709" w:rsidRDefault="009A7526" w:rsidP="001D4A78">
      <w:pPr>
        <w:pStyle w:val="Equation"/>
      </w:pPr>
      <w:r w:rsidRPr="00E01709">
        <w:t>où</w:t>
      </w:r>
    </w:p>
    <w:p w14:paraId="02988BF3" w14:textId="77777777" w:rsidR="009A7526" w:rsidRPr="00E01709" w:rsidRDefault="009A7526" w:rsidP="009A7526">
      <w:r w:rsidRPr="00E01709">
        <w:rPr>
          <w:rStyle w:val="EquationlegendChar"/>
        </w:rPr>
        <w:tab/>
      </w:r>
      <w:r w:rsidRPr="00E01709">
        <w:rPr>
          <w:i/>
          <w:iCs/>
        </w:rPr>
        <w:t>r</w:t>
      </w:r>
      <w:r w:rsidRPr="00E01709">
        <w:rPr>
          <w:i/>
          <w:iCs/>
          <w:vertAlign w:val="subscript"/>
        </w:rPr>
        <w:t>p</w:t>
      </w:r>
      <w:r w:rsidRPr="00E01709">
        <w:tab/>
        <w:t>=</w:t>
      </w:r>
      <w:r w:rsidRPr="00E01709">
        <w:tab/>
        <w:t>(</w:t>
      </w:r>
      <w:r w:rsidRPr="00E01709">
        <w:rPr>
          <w:i/>
          <w:iCs/>
        </w:rPr>
        <w:t>p + e</w:t>
      </w:r>
      <w:r w:rsidRPr="00E01709">
        <w:t>)/1013,25</w:t>
      </w:r>
    </w:p>
    <w:p w14:paraId="2545D7AF" w14:textId="77777777" w:rsidR="001D4A78" w:rsidRPr="00E01709" w:rsidRDefault="001D4A78" w:rsidP="003F3ED5">
      <w:pPr>
        <w:spacing w:before="240"/>
      </w:pPr>
      <w:r w:rsidRPr="00E01709">
        <w:lastRenderedPageBreak/>
        <w:t>L'affaiblissement en direction du zénith entre 50 et 70 GHz est une fonction compliquée de la fréquence, comme indiqué à la Fig. 7, et les algorithmes ci</w:t>
      </w:r>
      <w:r w:rsidRPr="00E01709">
        <w:noBreakHyphen/>
        <w:t>dessus pour une hauteur équivalente ne permettent, en général, qu'un calcul approximatif des niveaux minimums d'affaiblissement susceptibles d'être trouvés dans cette gamme de fréquences. Pour obtenir une plus grande précision, il convient d'appliquer la procédure prévue à l'Annexe 1.</w:t>
      </w:r>
    </w:p>
    <w:p w14:paraId="03701D1C" w14:textId="77777777" w:rsidR="001D4A78" w:rsidRPr="00E01709" w:rsidRDefault="001D4A78" w:rsidP="009A7526">
      <w:r w:rsidRPr="00E01709">
        <w:t>La notion de hauteur équivalente s'appuie sur l'hypothèse d'une atmosphère exponentielle spécifiée par une hauteur d'échelle pour décrire la décroissance de la concentration en fonction de l'altitude. Il convient de noter que les hauteurs d'échelle aussi bien pour l'air sec que pour la vapeur d'eau peuvent varier avec la latitude, la saison et/ou le climat, et que les répartitions de la vapeur d'eau dans l'atmosphère réelle peuvent s'écarter considérablement d</w:t>
      </w:r>
      <w:r w:rsidR="009A7526" w:rsidRPr="00E01709">
        <w:t>u profil</w:t>
      </w:r>
      <w:r w:rsidRPr="00E01709">
        <w:t xml:space="preserve"> exponentiel, les hauteurs équivalentes étant alors modifiées en conséquence. Les valeurs indiquées au-dessus sont applicables jusqu'à des altitudes de 10 km environ.</w:t>
      </w:r>
    </w:p>
    <w:p w14:paraId="7F19680D" w14:textId="77777777" w:rsidR="001D4A78" w:rsidRPr="00E01709" w:rsidRDefault="001D4A78" w:rsidP="00205EF7">
      <w:pPr>
        <w:spacing w:after="240"/>
      </w:pPr>
      <w:r w:rsidRPr="00E01709">
        <w:t>L'affaiblissement total dans la direction du zénith est alors:</w:t>
      </w:r>
    </w:p>
    <w:p w14:paraId="4B2294FB" w14:textId="77777777" w:rsidR="001D4A78" w:rsidRPr="00E01709" w:rsidRDefault="001D4A78" w:rsidP="001D4A78">
      <w:pPr>
        <w:pStyle w:val="Equation"/>
      </w:pPr>
      <w:r w:rsidRPr="00E01709">
        <w:tab/>
      </w:r>
      <w:r w:rsidRPr="00E01709">
        <w:tab/>
      </w:r>
      <w:r w:rsidRPr="00E01709">
        <w:rPr>
          <w:position w:val="-12"/>
        </w:rPr>
        <w:object w:dxaOrig="2980" w:dyaOrig="360" w14:anchorId="3A333814">
          <v:shape id="_x0000_i1061" type="#_x0000_t75" style="width:149.9pt;height:16.65pt" o:ole="">
            <v:imagedata r:id="rId86" o:title=""/>
          </v:shape>
          <o:OLEObject Type="Embed" ProgID="Equation.3" ShapeID="_x0000_i1061" DrawAspect="Content" ObjectID="_1571746126" r:id="rId87"/>
        </w:object>
      </w:r>
      <w:r w:rsidRPr="00E01709">
        <w:tab/>
        <w:t>(27)</w:t>
      </w:r>
    </w:p>
    <w:p w14:paraId="6C9F3987" w14:textId="4268E166" w:rsidR="001D4A78" w:rsidRPr="00E01709" w:rsidRDefault="001D4A78" w:rsidP="00AF1730">
      <w:r w:rsidRPr="00E01709">
        <w:t>La Fig</w:t>
      </w:r>
      <w:r w:rsidR="00AF1730">
        <w:t>ure </w:t>
      </w:r>
      <w:r w:rsidRPr="00E01709">
        <w:t xml:space="preserve">6 montre l'affaiblissement total dans la direction du zénith au niveau de la mer </w:t>
      </w:r>
      <w:r w:rsidR="00205EF7" w:rsidRPr="00E01709">
        <w:t>(t</w:t>
      </w:r>
      <w:r w:rsidR="009A7526" w:rsidRPr="00E01709">
        <w:t xml:space="preserve">otal) </w:t>
      </w:r>
      <w:r w:rsidRPr="00E01709">
        <w:t xml:space="preserve">ainsi que l'affaiblissement dû à l'air sec </w:t>
      </w:r>
      <w:r w:rsidR="00205EF7" w:rsidRPr="00E01709">
        <w:t>(a</w:t>
      </w:r>
      <w:r w:rsidR="009A7526" w:rsidRPr="00E01709">
        <w:t xml:space="preserve">ir sec) </w:t>
      </w:r>
      <w:r w:rsidRPr="00E01709">
        <w:t>et à la vapeur d'eau</w:t>
      </w:r>
      <w:r w:rsidR="00205EF7" w:rsidRPr="00E01709">
        <w:t xml:space="preserve"> (v</w:t>
      </w:r>
      <w:r w:rsidR="009A7526" w:rsidRPr="00E01709">
        <w:t>apeur d</w:t>
      </w:r>
      <w:r w:rsidR="00E344D1" w:rsidRPr="00E01709">
        <w:t>'</w:t>
      </w:r>
      <w:r w:rsidR="009A7526" w:rsidRPr="00E01709">
        <w:t>eau)</w:t>
      </w:r>
      <w:r w:rsidRPr="00E01709">
        <w:t xml:space="preserve">, </w:t>
      </w:r>
      <w:r w:rsidR="00205EF7" w:rsidRPr="00E01709">
        <w:t>pour</w:t>
      </w:r>
      <w:r w:rsidRPr="00E01709">
        <w:t xml:space="preserve"> l'atmosphère de référence moyenne annuelle pour le monde entier définie dans la Recommandation UIT</w:t>
      </w:r>
      <w:r w:rsidRPr="00E01709">
        <w:noBreakHyphen/>
        <w:t>R P.835. Entre 50 et 70 GHz, on peut obtenir une plus grande précision à partir de la courbe notée 0 km de la Fig. 7, qui a été obtenue par la méthode de sommation des contributions des raies d'absorption décrite dans l'Annexe 1.</w:t>
      </w:r>
    </w:p>
    <w:p w14:paraId="336EED53" w14:textId="77777777" w:rsidR="001D4A78" w:rsidRPr="00E01709" w:rsidRDefault="001D4A78" w:rsidP="001D4A78">
      <w:pPr>
        <w:pStyle w:val="Heading3"/>
      </w:pPr>
      <w:r w:rsidRPr="00E01709">
        <w:t>2.2.1</w:t>
      </w:r>
      <w:r w:rsidRPr="00E01709">
        <w:tab/>
        <w:t>Angles d'élévation compris entre 5° et 90°</w:t>
      </w:r>
    </w:p>
    <w:p w14:paraId="4193579A" w14:textId="77777777" w:rsidR="001D4A78" w:rsidRPr="00E01709" w:rsidRDefault="001D4A78" w:rsidP="001D4A78">
      <w:pPr>
        <w:pStyle w:val="Heading4"/>
      </w:pPr>
      <w:r w:rsidRPr="00E01709">
        <w:t>2.2.1.1</w:t>
      </w:r>
      <w:r w:rsidRPr="00E01709">
        <w:tab/>
        <w:t>Trajets Terre vers espace</w:t>
      </w:r>
    </w:p>
    <w:p w14:paraId="4C948F9A" w14:textId="77777777" w:rsidR="001D4A78" w:rsidRPr="00E01709" w:rsidRDefault="001D4A78" w:rsidP="001D4A78">
      <w:r w:rsidRPr="00E01709">
        <w:t xml:space="preserve">Pour un angle, </w:t>
      </w:r>
      <w:r w:rsidRPr="00E01709">
        <w:sym w:font="Symbol" w:char="F06A"/>
      </w:r>
      <w:r w:rsidRPr="00E01709">
        <w:t>, d'élévation compris entre 5° et 90°, on obtient l'affaiblissement sur un trajet en faisant intervenir une loi en cosécante comme suit:</w:t>
      </w:r>
    </w:p>
    <w:p w14:paraId="7A55ECEB" w14:textId="77777777" w:rsidR="001D4A78" w:rsidRPr="00E01709" w:rsidRDefault="001D4A78" w:rsidP="00205EF7">
      <w:pPr>
        <w:spacing w:after="240"/>
      </w:pPr>
      <w:r w:rsidRPr="00E01709">
        <w:t>Pour l'affaiblissement sur un trajet basé sur des données météorologiques de surface:</w:t>
      </w:r>
    </w:p>
    <w:p w14:paraId="35BC71FB" w14:textId="77777777" w:rsidR="001D4A78" w:rsidRPr="00E01709" w:rsidRDefault="001D4A78" w:rsidP="001D4A78">
      <w:pPr>
        <w:pStyle w:val="Equation"/>
      </w:pPr>
      <w:r w:rsidRPr="00E01709">
        <w:tab/>
      </w:r>
      <w:r w:rsidRPr="00E01709">
        <w:tab/>
      </w:r>
      <w:r w:rsidRPr="00E01709">
        <w:rPr>
          <w:position w:val="-28"/>
        </w:rPr>
        <w:object w:dxaOrig="2260" w:dyaOrig="660" w14:anchorId="59FB2FD4">
          <v:shape id="_x0000_i1062" type="#_x0000_t75" style="width:111.75pt;height:32.25pt" o:ole="">
            <v:imagedata r:id="rId88" o:title=""/>
          </v:shape>
          <o:OLEObject Type="Embed" ProgID="Equation.3" ShapeID="_x0000_i1062" DrawAspect="Content" ObjectID="_1571746127" r:id="rId89"/>
        </w:object>
      </w:r>
      <w:r w:rsidRPr="00E01709">
        <w:tab/>
        <w:t>(28)</w:t>
      </w:r>
    </w:p>
    <w:p w14:paraId="1549FB93" w14:textId="77777777" w:rsidR="001D4A78" w:rsidRPr="00E01709" w:rsidRDefault="001D4A78" w:rsidP="001D4A78">
      <w:r w:rsidRPr="00E01709">
        <w:rPr>
          <w:position w:val="-12"/>
        </w:rPr>
        <w:object w:dxaOrig="3820" w:dyaOrig="360" w14:anchorId="1466CCAF">
          <v:shape id="_x0000_i1063" type="#_x0000_t75" style="width:191.3pt;height:16.65pt" o:ole="">
            <v:imagedata r:id="rId90" o:title=""/>
          </v:shape>
          <o:OLEObject Type="Embed" ProgID="Equation.3" ShapeID="_x0000_i1063" DrawAspect="Content" ObjectID="_1571746128" r:id="rId91"/>
        </w:object>
      </w:r>
    </w:p>
    <w:p w14:paraId="524501EE" w14:textId="77777777" w:rsidR="001D4A78" w:rsidRPr="00E01709" w:rsidRDefault="001D4A78" w:rsidP="00205EF7">
      <w:pPr>
        <w:spacing w:after="240"/>
      </w:pPr>
      <w:r w:rsidRPr="00E01709">
        <w:t>Pour l'affaiblissement sur un trajet basé sur la densité de vapeur d'eau intégrée:</w:t>
      </w:r>
    </w:p>
    <w:p w14:paraId="78C5126F" w14:textId="77777777" w:rsidR="001D4A78" w:rsidRPr="00E01709" w:rsidRDefault="001D4A78" w:rsidP="001D4A78">
      <w:pPr>
        <w:pStyle w:val="Equation"/>
      </w:pPr>
      <w:r w:rsidRPr="00E01709">
        <w:tab/>
      </w:r>
      <w:r w:rsidRPr="00E01709">
        <w:tab/>
      </w:r>
      <w:r w:rsidR="00120981" w:rsidRPr="00E01709">
        <w:rPr>
          <w:position w:val="-30"/>
        </w:rPr>
        <w:object w:dxaOrig="2420" w:dyaOrig="680" w14:anchorId="46C701EF">
          <v:shape id="_x0000_i1064" type="#_x0000_t75" style="width:120.35pt;height:33.85pt" o:ole="">
            <v:imagedata r:id="rId92" o:title=""/>
          </v:shape>
          <o:OLEObject Type="Embed" ProgID="Equation.3" ShapeID="_x0000_i1064" DrawAspect="Content" ObjectID="_1571746129" r:id="rId93"/>
        </w:object>
      </w:r>
      <w:r w:rsidRPr="00E01709">
        <w:tab/>
        <w:t>(29)</w:t>
      </w:r>
    </w:p>
    <w:p w14:paraId="18FED3EA" w14:textId="77777777" w:rsidR="001D4A78" w:rsidRPr="00E01709" w:rsidRDefault="001D4A78" w:rsidP="001D4A78">
      <w:r w:rsidRPr="00E01709">
        <w:t xml:space="preserve">où </w:t>
      </w:r>
      <w:r w:rsidRPr="00E01709">
        <w:rPr>
          <w:i/>
          <w:iCs/>
        </w:rPr>
        <w:t>A</w:t>
      </w:r>
      <w:r w:rsidRPr="00E01709">
        <w:rPr>
          <w:i/>
          <w:iCs/>
          <w:position w:val="-4"/>
          <w:sz w:val="20"/>
        </w:rPr>
        <w:t>w</w:t>
      </w:r>
      <w:r w:rsidRPr="00E01709">
        <w:t xml:space="preserve"> est donné au § 2.3.</w:t>
      </w:r>
    </w:p>
    <w:bookmarkEnd w:id="28"/>
    <w:p w14:paraId="03147B26" w14:textId="77777777" w:rsidR="001D4A78" w:rsidRPr="00E01709" w:rsidRDefault="001D4A78" w:rsidP="001D4A78">
      <w:pPr>
        <w:pStyle w:val="Heading4"/>
      </w:pPr>
      <w:r w:rsidRPr="00E01709">
        <w:t>2.2.1.2</w:t>
      </w:r>
      <w:r w:rsidRPr="00E01709">
        <w:tab/>
        <w:t>Trajets inclinés</w:t>
      </w:r>
    </w:p>
    <w:p w14:paraId="43C50AB1" w14:textId="77777777" w:rsidR="001D4A78" w:rsidRPr="00E01709" w:rsidRDefault="001D4A78" w:rsidP="00205EF7">
      <w:pPr>
        <w:keepNext/>
        <w:keepLines/>
        <w:spacing w:after="240"/>
      </w:pPr>
      <w:r w:rsidRPr="00E01709">
        <w:t>Pour déterminer les valeurs de l'affaiblissement sur un trajet incliné entre une station située à l'altitude </w:t>
      </w:r>
      <w:r w:rsidRPr="00E01709">
        <w:rPr>
          <w:i/>
          <w:iCs/>
        </w:rPr>
        <w:t>h</w:t>
      </w:r>
      <w:r w:rsidRPr="00E01709">
        <w:rPr>
          <w:position w:val="-4"/>
          <w:sz w:val="20"/>
        </w:rPr>
        <w:t>1</w:t>
      </w:r>
      <w:r w:rsidRPr="00E01709">
        <w:t xml:space="preserve"> et une autre station située à une altitude supérieure </w:t>
      </w:r>
      <w:r w:rsidRPr="00E01709">
        <w:rPr>
          <w:i/>
          <w:iCs/>
        </w:rPr>
        <w:t>h</w:t>
      </w:r>
      <w:r w:rsidRPr="00E01709">
        <w:rPr>
          <w:position w:val="-4"/>
          <w:sz w:val="20"/>
        </w:rPr>
        <w:t>2</w:t>
      </w:r>
      <w:r w:rsidRPr="00E01709">
        <w:t>, lorsque les deux altitudes sont inférieures à 10 km au-dessus du niveau moyen de la mer, il convient de remplacer dans l'équation (28) les valeurs </w:t>
      </w:r>
      <w:r w:rsidRPr="00E01709">
        <w:rPr>
          <w:i/>
          <w:iCs/>
        </w:rPr>
        <w:t>h</w:t>
      </w:r>
      <w:r w:rsidRPr="00E01709">
        <w:rPr>
          <w:i/>
          <w:iCs/>
          <w:position w:val="-4"/>
          <w:sz w:val="20"/>
        </w:rPr>
        <w:t>o</w:t>
      </w:r>
      <w:r w:rsidRPr="00E01709">
        <w:t xml:space="preserve"> et </w:t>
      </w:r>
      <w:r w:rsidRPr="00E01709">
        <w:rPr>
          <w:i/>
          <w:iCs/>
        </w:rPr>
        <w:t>h</w:t>
      </w:r>
      <w:r w:rsidRPr="00E01709">
        <w:rPr>
          <w:i/>
          <w:iCs/>
          <w:position w:val="-4"/>
          <w:sz w:val="20"/>
        </w:rPr>
        <w:t>w</w:t>
      </w:r>
      <w:r w:rsidRPr="00E01709">
        <w:t xml:space="preserve"> respectivement par les valeurs </w:t>
      </w:r>
      <w:r w:rsidRPr="00E01709">
        <w:rPr>
          <w:position w:val="-12"/>
        </w:rPr>
        <w:object w:dxaOrig="279" w:dyaOrig="360" w14:anchorId="5BA1F5AE">
          <v:shape id="_x0000_i1065" type="#_x0000_t75" style="width:13.95pt;height:16.65pt" o:ole="">
            <v:imagedata r:id="rId94" o:title=""/>
          </v:shape>
          <o:OLEObject Type="Embed" ProgID="Equation.3" ShapeID="_x0000_i1065" DrawAspect="Content" ObjectID="_1571746130" r:id="rId95"/>
        </w:object>
      </w:r>
      <w:r w:rsidRPr="00E01709">
        <w:t xml:space="preserve"> et </w:t>
      </w:r>
      <w:r w:rsidRPr="00E01709">
        <w:rPr>
          <w:position w:val="-12"/>
        </w:rPr>
        <w:object w:dxaOrig="300" w:dyaOrig="360" w14:anchorId="6F5AF577">
          <v:shape id="_x0000_i1066" type="#_x0000_t75" style="width:13.95pt;height:16.65pt" o:ole="">
            <v:imagedata r:id="rId96" o:title=""/>
          </v:shape>
          <o:OLEObject Type="Embed" ProgID="Equation.3" ShapeID="_x0000_i1066" DrawAspect="Content" ObjectID="_1571746131" r:id="rId97"/>
        </w:object>
      </w:r>
      <w:r w:rsidRPr="00E01709">
        <w:t xml:space="preserve"> suivantes:</w:t>
      </w:r>
    </w:p>
    <w:p w14:paraId="720DC667" w14:textId="77777777" w:rsidR="001D4A78" w:rsidRPr="00E01709" w:rsidRDefault="001D4A78" w:rsidP="001D4A78">
      <w:pPr>
        <w:pStyle w:val="Equation"/>
      </w:pPr>
      <w:r w:rsidRPr="00E01709">
        <w:tab/>
      </w:r>
      <w:r w:rsidRPr="00E01709">
        <w:tab/>
      </w:r>
      <w:r w:rsidRPr="00E01709">
        <w:rPr>
          <w:position w:val="-12"/>
        </w:rPr>
        <w:object w:dxaOrig="3900" w:dyaOrig="540" w14:anchorId="0F87CD98">
          <v:shape id="_x0000_i1067" type="#_x0000_t75" style="width:197.2pt;height:26.35pt" o:ole="">
            <v:imagedata r:id="rId98" o:title=""/>
          </v:shape>
          <o:OLEObject Type="Embed" ProgID="Equation.3" ShapeID="_x0000_i1067" DrawAspect="Content" ObjectID="_1571746132" r:id="rId99"/>
        </w:object>
      </w:r>
      <w:r w:rsidRPr="00E01709">
        <w:tab/>
        <w:t>(30)</w:t>
      </w:r>
    </w:p>
    <w:p w14:paraId="15813F5A" w14:textId="77777777" w:rsidR="001D4A78" w:rsidRPr="00E01709" w:rsidRDefault="001D4A78" w:rsidP="001D4A78">
      <w:pPr>
        <w:pStyle w:val="Blanc"/>
        <w:rPr>
          <w:lang w:val="fr-FR"/>
        </w:rPr>
      </w:pPr>
    </w:p>
    <w:p w14:paraId="1A6822C2" w14:textId="77777777" w:rsidR="001D4A78" w:rsidRPr="00E01709" w:rsidRDefault="001D4A78" w:rsidP="001D4A78">
      <w:pPr>
        <w:pStyle w:val="Equation"/>
      </w:pPr>
      <w:r w:rsidRPr="00E01709">
        <w:tab/>
      </w:r>
      <w:r w:rsidRPr="00E01709">
        <w:tab/>
      </w:r>
      <w:r w:rsidRPr="00E01709">
        <w:rPr>
          <w:position w:val="-12"/>
        </w:rPr>
        <w:object w:dxaOrig="4020" w:dyaOrig="540" w14:anchorId="67E70154">
          <v:shape id="_x0000_i1068" type="#_x0000_t75" style="width:200.95pt;height:26.35pt" o:ole="">
            <v:imagedata r:id="rId100" o:title=""/>
          </v:shape>
          <o:OLEObject Type="Embed" ProgID="Equation.3" ShapeID="_x0000_i1068" DrawAspect="Content" ObjectID="_1571746133" r:id="rId101"/>
        </w:object>
      </w:r>
      <w:r w:rsidRPr="00E01709">
        <w:tab/>
        <w:t>(31)</w:t>
      </w:r>
    </w:p>
    <w:p w14:paraId="2ABD1FAE" w14:textId="77777777" w:rsidR="001D4A78" w:rsidRPr="00E01709" w:rsidRDefault="001D4A78" w:rsidP="00205EF7">
      <w:pPr>
        <w:keepNext/>
        <w:keepLines/>
        <w:spacing w:after="240"/>
      </w:pPr>
      <w:r w:rsidRPr="00A93B87">
        <w:rPr>
          <w:spacing w:val="-2"/>
        </w:rPr>
        <w:t xml:space="preserve">étant bien entendu que la valeur </w:t>
      </w:r>
      <w:r w:rsidRPr="00A93B87">
        <w:rPr>
          <w:spacing w:val="-2"/>
        </w:rPr>
        <w:sym w:font="Symbol" w:char="F072"/>
      </w:r>
      <w:r w:rsidRPr="00A93B87">
        <w:rPr>
          <w:spacing w:val="-2"/>
        </w:rPr>
        <w:t xml:space="preserve"> de la concentration en vapeur d'eau utilisée dans la formule (23)</w:t>
      </w:r>
      <w:r w:rsidRPr="00E01709">
        <w:t xml:space="preserve"> est la valeur hypothétique au niveau de la mer calculée comme suit:</w:t>
      </w:r>
    </w:p>
    <w:p w14:paraId="0D31A660" w14:textId="77777777" w:rsidR="001D4A78" w:rsidRPr="00E01709" w:rsidRDefault="001D4A78" w:rsidP="001D4A78">
      <w:pPr>
        <w:pStyle w:val="Equation"/>
      </w:pPr>
      <w:r w:rsidRPr="00E01709">
        <w:tab/>
      </w:r>
      <w:r w:rsidRPr="00E01709">
        <w:tab/>
      </w:r>
      <w:r w:rsidRPr="00E01709">
        <w:rPr>
          <w:position w:val="-10"/>
        </w:rPr>
        <w:object w:dxaOrig="2000" w:dyaOrig="340" w14:anchorId="242AEDCD">
          <v:shape id="_x0000_i1069" type="#_x0000_t75" style="width:99.95pt;height:16.65pt" o:ole="">
            <v:imagedata r:id="rId102" o:title=""/>
          </v:shape>
          <o:OLEObject Type="Embed" ProgID="Equation.3" ShapeID="_x0000_i1069" DrawAspect="Content" ObjectID="_1571746134" r:id="rId103"/>
        </w:object>
      </w:r>
      <w:r w:rsidRPr="00E01709">
        <w:tab/>
        <w:t>(32)</w:t>
      </w:r>
    </w:p>
    <w:p w14:paraId="5648C7AB" w14:textId="77777777" w:rsidR="001D4A78" w:rsidRPr="00E01709" w:rsidRDefault="001D4A78" w:rsidP="001D4A78">
      <w:r w:rsidRPr="00E01709">
        <w:t xml:space="preserve">où </w:t>
      </w:r>
      <w:r w:rsidRPr="00E01709">
        <w:sym w:font="Symbol" w:char="F072"/>
      </w:r>
      <w:r w:rsidRPr="00E01709">
        <w:rPr>
          <w:position w:val="-4"/>
          <w:sz w:val="20"/>
        </w:rPr>
        <w:t>1</w:t>
      </w:r>
      <w:r w:rsidRPr="00E01709">
        <w:t xml:space="preserve"> est la valeur correspondant à l'altitude </w:t>
      </w:r>
      <w:r w:rsidRPr="00E01709">
        <w:rPr>
          <w:i/>
          <w:iCs/>
        </w:rPr>
        <w:t>h</w:t>
      </w:r>
      <w:r w:rsidRPr="00E01709">
        <w:rPr>
          <w:position w:val="-4"/>
          <w:sz w:val="20"/>
        </w:rPr>
        <w:t>1</w:t>
      </w:r>
      <w:r w:rsidRPr="00E01709">
        <w:t xml:space="preserve"> de la station en question et la hauteur équivalente pour la vapeur d'eau est supposée être de 2 km (voir la Recommandation UIT-R P.835).</w:t>
      </w:r>
    </w:p>
    <w:p w14:paraId="4120D405" w14:textId="77777777" w:rsidR="001D4A78" w:rsidRPr="00E01709" w:rsidRDefault="001D4A78" w:rsidP="001D4A78">
      <w:r w:rsidRPr="00E01709">
        <w:t>Les équations (30), (31) et (32) utilisent des normalisations différentes pour les hauteurs équivalentes en air sec et en vapeur d'eau. Tandis que l'on peut considérer la pression atmosphérique moyenne par rapport au niveau de la mer comme constante dans le monde entier (c'est-à-dire égale à 1</w:t>
      </w:r>
      <w:r w:rsidRPr="00E01709">
        <w:rPr>
          <w:sz w:val="12"/>
          <w:szCs w:val="12"/>
        </w:rPr>
        <w:t> </w:t>
      </w:r>
      <w:r w:rsidRPr="00E01709">
        <w:t>013</w:t>
      </w:r>
      <w:r w:rsidR="009A7526" w:rsidRPr="00E01709">
        <w:t>,25</w:t>
      </w:r>
      <w:r w:rsidRPr="00E01709">
        <w:t> hPa), la concentration en vapeur d'eau non seulement possède une large étendue de variabilité climatique mais est mesurée au sol (c'est-à-dire à l'altitude de la station au sol). Pour les valeurs de concentration en vapeur d'eau mesurées au niveau du sol, voir la Recommandation UIT-R P.836.</w:t>
      </w:r>
    </w:p>
    <w:p w14:paraId="2372A90C" w14:textId="77777777" w:rsidR="001D4A78" w:rsidRPr="00E01709" w:rsidRDefault="001D4A78" w:rsidP="001D4A78">
      <w:pPr>
        <w:pStyle w:val="Heading3"/>
      </w:pPr>
      <w:bookmarkStart w:id="29" w:name="_Toc398098069"/>
      <w:r w:rsidRPr="00E01709">
        <w:t>2.2.2</w:t>
      </w:r>
      <w:r w:rsidRPr="00E01709">
        <w:tab/>
        <w:t>Angles d'élévation compris entre 0° et 5°</w:t>
      </w:r>
      <w:bookmarkEnd w:id="29"/>
    </w:p>
    <w:p w14:paraId="00CBF40D" w14:textId="77777777" w:rsidR="001D4A78" w:rsidRPr="00E01709" w:rsidRDefault="001D4A78" w:rsidP="001D4A78">
      <w:pPr>
        <w:pStyle w:val="Heading4"/>
      </w:pPr>
      <w:r w:rsidRPr="00E01709">
        <w:t>2.2.2.1</w:t>
      </w:r>
      <w:r w:rsidRPr="00E01709">
        <w:tab/>
        <w:t>Trajets Terre vers espace</w:t>
      </w:r>
    </w:p>
    <w:p w14:paraId="2B5E3D2A" w14:textId="77777777" w:rsidR="001D4A78" w:rsidRPr="00E01709" w:rsidRDefault="001D4A78" w:rsidP="00722C33">
      <w:r w:rsidRPr="00E01709">
        <w:t>Dans ce cas, il convient d'appliquer les dispositions de l'Annexe 1 de la présente Recommandation. Cette Annexe doit également être utilisée pour des angles d'élévation inférieurs à zéro.</w:t>
      </w:r>
    </w:p>
    <w:p w14:paraId="595D2EB4" w14:textId="77777777" w:rsidR="001D4A78" w:rsidRPr="00E01709" w:rsidRDefault="001D4A78" w:rsidP="001D4A78">
      <w:pPr>
        <w:pStyle w:val="Heading4"/>
      </w:pPr>
      <w:r w:rsidRPr="00E01709">
        <w:t>2.2.2.2</w:t>
      </w:r>
      <w:r w:rsidRPr="00E01709">
        <w:tab/>
        <w:t>Trajets inclinés</w:t>
      </w:r>
    </w:p>
    <w:p w14:paraId="66D58871" w14:textId="77777777" w:rsidR="001D4A78" w:rsidRPr="00E01709" w:rsidRDefault="001D4A78" w:rsidP="00205EF7">
      <w:pPr>
        <w:spacing w:after="240"/>
      </w:pPr>
      <w:r w:rsidRPr="00E01709">
        <w:t>L'affaiblissement sur un trajet incliné entre une station située à une altitude </w:t>
      </w:r>
      <w:r w:rsidRPr="00E01709">
        <w:rPr>
          <w:i/>
          <w:iCs/>
        </w:rPr>
        <w:t>h</w:t>
      </w:r>
      <w:r w:rsidRPr="00E01709">
        <w:rPr>
          <w:position w:val="-4"/>
          <w:sz w:val="20"/>
        </w:rPr>
        <w:t>1</w:t>
      </w:r>
      <w:r w:rsidRPr="00E01709">
        <w:t xml:space="preserve"> et une altitude supérieure </w:t>
      </w:r>
      <w:r w:rsidRPr="00E01709">
        <w:rPr>
          <w:i/>
          <w:iCs/>
        </w:rPr>
        <w:t>h</w:t>
      </w:r>
      <w:r w:rsidRPr="00E01709">
        <w:rPr>
          <w:position w:val="-4"/>
          <w:sz w:val="20"/>
        </w:rPr>
        <w:t>2</w:t>
      </w:r>
      <w:r w:rsidRPr="00E01709">
        <w:t xml:space="preserve"> (lorsque les deux altitudes sont inférieures à 10 km au-dessus du niveau moyen de la mer), peut être déterminé au moyen de l'équation suivante:</w:t>
      </w:r>
    </w:p>
    <w:p w14:paraId="3DF0F348" w14:textId="77777777" w:rsidR="001D4A78" w:rsidRPr="00E01709" w:rsidRDefault="001D4A78" w:rsidP="001D4A78">
      <w:pPr>
        <w:pStyle w:val="Equation"/>
      </w:pPr>
      <w:r w:rsidRPr="00E01709">
        <w:tab/>
      </w:r>
      <w:r w:rsidRPr="00E01709">
        <w:tab/>
      </w:r>
      <w:r w:rsidRPr="00E01709">
        <w:rPr>
          <w:position w:val="-92"/>
        </w:rPr>
        <w:object w:dxaOrig="7880" w:dyaOrig="1960" w14:anchorId="1DF195BC">
          <v:shape id="_x0000_i1070" type="#_x0000_t75" style="width:392.8pt;height:97.8pt" o:ole="">
            <v:imagedata r:id="rId104" o:title=""/>
          </v:shape>
          <o:OLEObject Type="Embed" ProgID="Equation.3" ShapeID="_x0000_i1070" DrawAspect="Content" ObjectID="_1571746135" r:id="rId105"/>
        </w:object>
      </w:r>
      <w:r w:rsidRPr="00E01709">
        <w:tab/>
      </w:r>
      <w:r w:rsidRPr="00E01709">
        <w:rPr>
          <w:position w:val="-64"/>
        </w:rPr>
        <w:object w:dxaOrig="480" w:dyaOrig="1400" w14:anchorId="580A12FB">
          <v:shape id="_x0000_i1071" type="#_x0000_t75" style="width:23.65pt;height:70.4pt" o:ole="">
            <v:imagedata r:id="rId106" o:title=""/>
          </v:shape>
          <o:OLEObject Type="Embed" ProgID="Equation.3" ShapeID="_x0000_i1071" DrawAspect="Content" ObjectID="_1571746136" r:id="rId107"/>
        </w:object>
      </w:r>
    </w:p>
    <w:p w14:paraId="5FB1EC91" w14:textId="77777777" w:rsidR="001D4A78" w:rsidRPr="00E01709" w:rsidRDefault="001D4A78" w:rsidP="001D4A78">
      <w:pPr>
        <w:keepNext/>
        <w:keepLines/>
      </w:pPr>
      <w:r w:rsidRPr="00E01709">
        <w:t>où:</w:t>
      </w:r>
    </w:p>
    <w:p w14:paraId="47CD6798" w14:textId="28EB279C" w:rsidR="001D4A78" w:rsidRPr="00E01709" w:rsidRDefault="001D4A78" w:rsidP="001D4A78">
      <w:pPr>
        <w:pStyle w:val="Equationlegend"/>
        <w:rPr>
          <w:lang w:val="fr-FR"/>
        </w:rPr>
      </w:pPr>
      <w:r w:rsidRPr="00E01709">
        <w:rPr>
          <w:i/>
          <w:iCs/>
          <w:lang w:val="fr-FR"/>
        </w:rPr>
        <w:tab/>
        <w:t>R</w:t>
      </w:r>
      <w:r w:rsidRPr="00E01709">
        <w:rPr>
          <w:i/>
          <w:iCs/>
          <w:position w:val="-4"/>
          <w:sz w:val="20"/>
          <w:lang w:val="fr-FR"/>
        </w:rPr>
        <w:t>e</w:t>
      </w:r>
      <w:r w:rsidRPr="00E01709">
        <w:rPr>
          <w:lang w:val="fr-FR"/>
        </w:rPr>
        <w:t>:</w:t>
      </w:r>
      <w:r w:rsidRPr="00E01709">
        <w:rPr>
          <w:lang w:val="fr-FR"/>
        </w:rPr>
        <w:tab/>
        <w:t>rayon équivalent de la Terre comprenant la réfraction, donné dans la Recommandation UIT-R P.834, exprimé en km (une valeur de 8 500 km est généralement acceptable dans le voisinage immédiat de la surface de la Terre)</w:t>
      </w:r>
    </w:p>
    <w:p w14:paraId="2E0C01CB" w14:textId="605B534E" w:rsidR="001D4A78" w:rsidRPr="00E01709" w:rsidRDefault="001D4A78" w:rsidP="001D4A78">
      <w:pPr>
        <w:pStyle w:val="Equationlegend"/>
        <w:rPr>
          <w:lang w:val="fr-FR"/>
        </w:rPr>
      </w:pPr>
      <w:r w:rsidRPr="00E01709">
        <w:rPr>
          <w:lang w:val="fr-FR"/>
        </w:rPr>
        <w:tab/>
      </w:r>
      <w:r w:rsidRPr="00E01709">
        <w:rPr>
          <w:lang w:val="fr-FR"/>
        </w:rPr>
        <w:sym w:font="Symbol" w:char="F06A"/>
      </w:r>
      <w:r w:rsidRPr="00E01709">
        <w:rPr>
          <w:position w:val="-4"/>
          <w:sz w:val="20"/>
          <w:lang w:val="fr-FR"/>
        </w:rPr>
        <w:t>1</w:t>
      </w:r>
      <w:r w:rsidRPr="00E01709">
        <w:rPr>
          <w:lang w:val="fr-FR"/>
        </w:rPr>
        <w:t>:</w:t>
      </w:r>
      <w:r w:rsidRPr="00E01709">
        <w:rPr>
          <w:lang w:val="fr-FR"/>
        </w:rPr>
        <w:tab/>
        <w:t xml:space="preserve">angle d'élévation à l'altitude </w:t>
      </w:r>
      <w:r w:rsidRPr="00E01709">
        <w:rPr>
          <w:i/>
          <w:iCs/>
          <w:lang w:val="fr-FR"/>
        </w:rPr>
        <w:t>h</w:t>
      </w:r>
      <w:r w:rsidRPr="00E01709">
        <w:rPr>
          <w:position w:val="-4"/>
          <w:sz w:val="20"/>
          <w:lang w:val="fr-FR"/>
        </w:rPr>
        <w:t>1</w:t>
      </w:r>
      <w:r w:rsidRPr="00E01709">
        <w:rPr>
          <w:lang w:val="fr-FR"/>
        </w:rPr>
        <w:t xml:space="preserve"> </w:t>
      </w:r>
    </w:p>
    <w:p w14:paraId="1DAD9ED7" w14:textId="2A97B154" w:rsidR="001D4A78" w:rsidRPr="00E01709" w:rsidRDefault="001D4A78" w:rsidP="001D4A78">
      <w:pPr>
        <w:pStyle w:val="Equationlegend"/>
        <w:rPr>
          <w:lang w:val="fr-FR"/>
        </w:rPr>
      </w:pPr>
      <w:r w:rsidRPr="00E01709">
        <w:rPr>
          <w:lang w:val="fr-FR"/>
        </w:rPr>
        <w:tab/>
        <w:t>F:</w:t>
      </w:r>
      <w:r w:rsidRPr="00E01709">
        <w:rPr>
          <w:lang w:val="fr-FR"/>
        </w:rPr>
        <w:tab/>
        <w:t>fonction définie par:</w:t>
      </w:r>
    </w:p>
    <w:p w14:paraId="28B36CA2" w14:textId="77777777" w:rsidR="001D4A78" w:rsidRPr="00E01709" w:rsidRDefault="001D4A78" w:rsidP="001D4A78">
      <w:pPr>
        <w:pStyle w:val="Blanc"/>
        <w:rPr>
          <w:lang w:val="fr-FR"/>
        </w:rPr>
      </w:pPr>
    </w:p>
    <w:p w14:paraId="065B441E" w14:textId="77777777" w:rsidR="001D4A78" w:rsidRPr="00E01709" w:rsidRDefault="001D4A78" w:rsidP="001D4A78">
      <w:pPr>
        <w:pStyle w:val="Equation"/>
      </w:pPr>
      <w:r w:rsidRPr="00E01709">
        <w:tab/>
      </w:r>
      <w:r w:rsidRPr="00E01709">
        <w:tab/>
      </w:r>
      <w:r w:rsidRPr="00E01709">
        <w:rPr>
          <w:position w:val="-40"/>
        </w:rPr>
        <w:object w:dxaOrig="3760" w:dyaOrig="780" w14:anchorId="1586FE2E">
          <v:shape id="_x0000_i1072" type="#_x0000_t75" style="width:188.05pt;height:39.75pt" o:ole="" fillcolor="window">
            <v:imagedata r:id="rId108" o:title=""/>
          </v:shape>
          <o:OLEObject Type="Embed" ProgID="Equation.3" ShapeID="_x0000_i1072" DrawAspect="Content" ObjectID="_1571746137" r:id="rId109"/>
        </w:object>
      </w:r>
      <w:r w:rsidRPr="00E01709">
        <w:tab/>
        <w:t>(34)</w:t>
      </w:r>
    </w:p>
    <w:p w14:paraId="7650EE63" w14:textId="77777777" w:rsidR="001D4A78" w:rsidRPr="00E01709" w:rsidRDefault="001D4A78" w:rsidP="001D4A78">
      <w:pPr>
        <w:pStyle w:val="Blanc"/>
        <w:rPr>
          <w:lang w:val="fr-FR"/>
        </w:rPr>
      </w:pPr>
    </w:p>
    <w:p w14:paraId="19D654B6" w14:textId="77777777" w:rsidR="001D4A78" w:rsidRPr="00E01709" w:rsidRDefault="001D4A78" w:rsidP="001D4A78">
      <w:pPr>
        <w:pStyle w:val="Equation"/>
      </w:pPr>
      <w:r w:rsidRPr="00E01709">
        <w:tab/>
      </w:r>
      <w:r w:rsidRPr="00E01709">
        <w:tab/>
      </w:r>
      <w:r w:rsidRPr="00E01709">
        <w:rPr>
          <w:position w:val="-32"/>
        </w:rPr>
        <w:object w:dxaOrig="2880" w:dyaOrig="760" w14:anchorId="76D1D9C3">
          <v:shape id="_x0000_i1073" type="#_x0000_t75" style="width:2in;height:38.15pt" o:ole="">
            <v:imagedata r:id="rId110" o:title=""/>
          </v:shape>
          <o:OLEObject Type="Embed" ProgID="Equation.3" ShapeID="_x0000_i1073" DrawAspect="Content" ObjectID="_1571746138" r:id="rId111"/>
        </w:object>
      </w:r>
      <w:r w:rsidRPr="00E01709">
        <w:tab/>
        <w:t>(35a)</w:t>
      </w:r>
    </w:p>
    <w:p w14:paraId="4E7C90A0" w14:textId="77777777" w:rsidR="001D4A78" w:rsidRPr="00E01709" w:rsidRDefault="001D4A78" w:rsidP="001D4A78">
      <w:pPr>
        <w:pStyle w:val="Blanc"/>
        <w:rPr>
          <w:lang w:val="fr-FR"/>
        </w:rPr>
      </w:pPr>
    </w:p>
    <w:p w14:paraId="1BC5210B" w14:textId="77777777" w:rsidR="001D4A78" w:rsidRPr="00E01709" w:rsidRDefault="001D4A78" w:rsidP="001D4A78">
      <w:pPr>
        <w:pStyle w:val="Equation"/>
      </w:pPr>
      <w:r w:rsidRPr="00E01709">
        <w:tab/>
      </w:r>
      <w:r w:rsidRPr="00E01709">
        <w:tab/>
      </w:r>
      <w:r w:rsidRPr="00E01709">
        <w:rPr>
          <w:position w:val="-32"/>
        </w:rPr>
        <w:object w:dxaOrig="4040" w:dyaOrig="760" w14:anchorId="6B9C10BD">
          <v:shape id="_x0000_i1074" type="#_x0000_t75" style="width:201.5pt;height:38.15pt" o:ole="">
            <v:imagedata r:id="rId112" o:title=""/>
          </v:shape>
          <o:OLEObject Type="Embed" ProgID="Equation.3" ShapeID="_x0000_i1074" DrawAspect="Content" ObjectID="_1571746139" r:id="rId113"/>
        </w:object>
      </w:r>
      <w:r w:rsidRPr="00E01709">
        <w:tab/>
        <w:t>(35b)</w:t>
      </w:r>
    </w:p>
    <w:p w14:paraId="74917171" w14:textId="77777777" w:rsidR="001D4A78" w:rsidRPr="00E01709" w:rsidRDefault="001D4A78" w:rsidP="001D4A78">
      <w:pPr>
        <w:pStyle w:val="Blanc"/>
        <w:rPr>
          <w:lang w:val="fr-FR"/>
        </w:rPr>
      </w:pPr>
    </w:p>
    <w:p w14:paraId="0ABA0313" w14:textId="77777777" w:rsidR="001D4A78" w:rsidRPr="00E01709" w:rsidRDefault="001D4A78" w:rsidP="001D4A78">
      <w:pPr>
        <w:pStyle w:val="Equation"/>
      </w:pPr>
      <w:r w:rsidRPr="00E01709">
        <w:tab/>
      </w:r>
      <w:r w:rsidRPr="00E01709">
        <w:tab/>
      </w:r>
      <w:r w:rsidRPr="00E01709">
        <w:rPr>
          <w:position w:val="-32"/>
        </w:rPr>
        <w:object w:dxaOrig="4020" w:dyaOrig="760" w14:anchorId="5D3B0916">
          <v:shape id="_x0000_i1075" type="#_x0000_t75" style="width:200.95pt;height:38.15pt" o:ole="">
            <v:imagedata r:id="rId114" o:title=""/>
          </v:shape>
          <o:OLEObject Type="Embed" ProgID="Equation.3" ShapeID="_x0000_i1075" DrawAspect="Content" ObjectID="_1571746140" r:id="rId115"/>
        </w:object>
      </w:r>
      <w:r w:rsidRPr="00E01709">
        <w:tab/>
        <w:t>(35c)</w:t>
      </w:r>
    </w:p>
    <w:p w14:paraId="1D14AFAB" w14:textId="77777777" w:rsidR="001D4A78" w:rsidRPr="00E01709" w:rsidRDefault="001D4A78" w:rsidP="00205EF7">
      <w:pPr>
        <w:spacing w:after="240"/>
      </w:pPr>
      <w:r w:rsidRPr="005B0B51">
        <w:rPr>
          <w:spacing w:val="-2"/>
        </w:rPr>
        <w:t xml:space="preserve">étant bien entendu que la valeur </w:t>
      </w:r>
      <w:r w:rsidRPr="005B0B51">
        <w:rPr>
          <w:spacing w:val="-2"/>
        </w:rPr>
        <w:sym w:font="Symbol" w:char="F072"/>
      </w:r>
      <w:r w:rsidRPr="005B0B51">
        <w:rPr>
          <w:spacing w:val="-2"/>
        </w:rPr>
        <w:t xml:space="preserve"> de la concentration en vapeur d'eau utilisée dans la formule (23)</w:t>
      </w:r>
      <w:r w:rsidRPr="00E01709">
        <w:t xml:space="preserve"> est la valeur hypothétique au niveau de la mer calculée comme suit:</w:t>
      </w:r>
    </w:p>
    <w:p w14:paraId="5722471A" w14:textId="77777777" w:rsidR="001D4A78" w:rsidRPr="00E01709" w:rsidRDefault="001D4A78" w:rsidP="001D4A78">
      <w:pPr>
        <w:pStyle w:val="Equation"/>
      </w:pPr>
      <w:r w:rsidRPr="00E01709">
        <w:tab/>
      </w:r>
      <w:r w:rsidRPr="00E01709">
        <w:tab/>
      </w:r>
      <w:r w:rsidRPr="00E01709">
        <w:rPr>
          <w:position w:val="-10"/>
        </w:rPr>
        <w:object w:dxaOrig="1800" w:dyaOrig="340" w14:anchorId="3CD87685">
          <v:shape id="_x0000_i1076" type="#_x0000_t75" style="width:90.8pt;height:16.65pt" o:ole="">
            <v:imagedata r:id="rId116" o:title=""/>
          </v:shape>
          <o:OLEObject Type="Embed" ProgID="Equation.3" ShapeID="_x0000_i1076" DrawAspect="Content" ObjectID="_1571746141" r:id="rId117"/>
        </w:object>
      </w:r>
      <w:r w:rsidRPr="00E01709">
        <w:tab/>
        <w:t>(36)</w:t>
      </w:r>
    </w:p>
    <w:p w14:paraId="1F93B068" w14:textId="77777777" w:rsidR="001D4A78" w:rsidRPr="00E01709" w:rsidRDefault="001D4A78" w:rsidP="001D4A78">
      <w:r w:rsidRPr="00E01709">
        <w:t xml:space="preserve">où </w:t>
      </w:r>
      <w:r w:rsidRPr="00E01709">
        <w:sym w:font="Symbol" w:char="F072"/>
      </w:r>
      <w:r w:rsidRPr="00E01709">
        <w:rPr>
          <w:position w:val="-4"/>
          <w:sz w:val="20"/>
        </w:rPr>
        <w:t>1</w:t>
      </w:r>
      <w:r w:rsidRPr="00E01709">
        <w:t xml:space="preserve"> est la valeur correspondant à l'altitude </w:t>
      </w:r>
      <w:r w:rsidRPr="00E01709">
        <w:rPr>
          <w:i/>
          <w:iCs/>
        </w:rPr>
        <w:t>h</w:t>
      </w:r>
      <w:r w:rsidRPr="00E01709">
        <w:rPr>
          <w:position w:val="-4"/>
          <w:sz w:val="20"/>
        </w:rPr>
        <w:t>1</w:t>
      </w:r>
      <w:r w:rsidRPr="00E01709">
        <w:t xml:space="preserve"> de la station en question et la hauteur équivalente pour la vapeur d'eau est supposée être égale à 2 km (voir la Recommandation UIT-R P.835).</w:t>
      </w:r>
    </w:p>
    <w:p w14:paraId="6A63071E" w14:textId="77777777" w:rsidR="00DF056F" w:rsidRPr="00E01709" w:rsidRDefault="00DF056F">
      <w:pPr>
        <w:tabs>
          <w:tab w:val="clear" w:pos="794"/>
          <w:tab w:val="clear" w:pos="1191"/>
          <w:tab w:val="clear" w:pos="1588"/>
          <w:tab w:val="clear" w:pos="1985"/>
        </w:tabs>
        <w:overflowPunct/>
        <w:autoSpaceDE/>
        <w:autoSpaceDN/>
        <w:adjustRightInd/>
        <w:spacing w:before="0"/>
        <w:jc w:val="left"/>
        <w:textAlignment w:val="auto"/>
        <w:rPr>
          <w:caps/>
          <w:sz w:val="18"/>
        </w:rPr>
      </w:pPr>
      <w:r w:rsidRPr="00E01709">
        <w:br w:type="page"/>
      </w:r>
    </w:p>
    <w:p w14:paraId="4E45E60C" w14:textId="3369515C" w:rsidR="001D4A78" w:rsidRPr="00E01709" w:rsidRDefault="001D4A78" w:rsidP="001D4A78">
      <w:pPr>
        <w:pStyle w:val="FigureNo"/>
      </w:pPr>
      <w:r w:rsidRPr="00E01709">
        <w:lastRenderedPageBreak/>
        <w:t>FIGURE 6</w:t>
      </w:r>
    </w:p>
    <w:p w14:paraId="6A974AD3" w14:textId="77777777" w:rsidR="001D4A78" w:rsidRPr="00E01709" w:rsidRDefault="001D4A78" w:rsidP="001D4A78">
      <w:pPr>
        <w:pStyle w:val="Figuretitle"/>
      </w:pPr>
      <w:r w:rsidRPr="00E01709">
        <w:t>Affaiblissement total et affaiblissement dû à l'air sec et à la vapeur d'eau</w:t>
      </w:r>
      <w:r w:rsidRPr="00E01709">
        <w:br/>
        <w:t>au niveau de la mer dans la direction du zénith</w:t>
      </w:r>
    </w:p>
    <w:p w14:paraId="491E7324" w14:textId="74D4E5AE" w:rsidR="00FB570D" w:rsidRPr="00E01709" w:rsidRDefault="00FB570D" w:rsidP="00FE0178">
      <w:pPr>
        <w:pStyle w:val="Figure"/>
      </w:pPr>
      <w:r w:rsidRPr="00E01709">
        <w:rPr>
          <w:b/>
          <w:bCs/>
          <w:caps w:val="0"/>
        </w:rPr>
        <w:t>(Pression = 1 013,25 hPa; Température = 15°C; Concentration en vapeur d</w:t>
      </w:r>
      <w:r w:rsidR="00E344D1" w:rsidRPr="00E01709">
        <w:rPr>
          <w:b/>
          <w:bCs/>
          <w:caps w:val="0"/>
        </w:rPr>
        <w:t>'</w:t>
      </w:r>
      <w:r w:rsidRPr="00E01709">
        <w:rPr>
          <w:b/>
          <w:bCs/>
          <w:caps w:val="0"/>
        </w:rPr>
        <w:t>eau = 7,5 g/m</w:t>
      </w:r>
      <w:r w:rsidRPr="00E01709">
        <w:rPr>
          <w:b/>
          <w:bCs/>
          <w:caps w:val="0"/>
          <w:vertAlign w:val="superscript"/>
        </w:rPr>
        <w:t>3</w:t>
      </w:r>
      <w:r w:rsidRPr="00E01709">
        <w:rPr>
          <w:b/>
          <w:bCs/>
          <w:caps w:val="0"/>
        </w:rPr>
        <w:t>)</w:t>
      </w:r>
    </w:p>
    <w:p w14:paraId="30341AE6" w14:textId="1917BE57" w:rsidR="001D4A78" w:rsidRPr="00E01709" w:rsidRDefault="00DF056F" w:rsidP="001D4A78">
      <w:pPr>
        <w:pStyle w:val="Figure"/>
      </w:pPr>
      <w:r w:rsidRPr="00E01709">
        <w:object w:dxaOrig="6715" w:dyaOrig="8977" w14:anchorId="5747AAE0">
          <v:shape id="_x0000_i1077" type="#_x0000_t75" style="width:458.85pt;height:614.15pt" o:ole="">
            <v:imagedata r:id="rId118" o:title=""/>
          </v:shape>
          <o:OLEObject Type="Embed" ProgID="CorelDraw.Graphic.16" ShapeID="_x0000_i1077" DrawAspect="Content" ObjectID="_1571746142" r:id="rId119"/>
        </w:object>
      </w:r>
    </w:p>
    <w:p w14:paraId="7BF3BB0A" w14:textId="77777777" w:rsidR="001D4A78" w:rsidRPr="00E01709" w:rsidRDefault="001D4A78" w:rsidP="001D4A78">
      <w:pPr>
        <w:pStyle w:val="FigureNo"/>
      </w:pPr>
      <w:r w:rsidRPr="00E01709">
        <w:lastRenderedPageBreak/>
        <w:t>FIGURE 7</w:t>
      </w:r>
    </w:p>
    <w:p w14:paraId="505B6CD0" w14:textId="6A9EFF77" w:rsidR="001D4A78" w:rsidRPr="00E01709" w:rsidRDefault="001D4A78" w:rsidP="001D4A78">
      <w:pPr>
        <w:pStyle w:val="Figuretitle"/>
      </w:pPr>
      <w:r w:rsidRPr="00E01709">
        <w:t>Affaiblissement dû à l'oxygène dans la direction du zénith à partir des altitudes indiquées</w:t>
      </w:r>
      <w:r w:rsidR="00E01709" w:rsidRPr="00E01709">
        <w:t>,</w:t>
      </w:r>
      <w:r w:rsidRPr="00E01709">
        <w:br/>
        <w:t xml:space="preserve">calculé tous les </w:t>
      </w:r>
      <w:r w:rsidR="00FB570D" w:rsidRPr="00E01709">
        <w:t>1</w:t>
      </w:r>
      <w:r w:rsidRPr="00E01709">
        <w:t xml:space="preserve">0 MHz, y compris les fréquences centrales des </w:t>
      </w:r>
      <w:r w:rsidR="00E419D1" w:rsidRPr="00E01709">
        <w:t xml:space="preserve">raies </w:t>
      </w:r>
      <w:r w:rsidRPr="00E01709">
        <w:br/>
        <w:t>(0 km, 5 km, 10 km, 15 km et 20 km)</w:t>
      </w:r>
    </w:p>
    <w:p w14:paraId="5E6A3CE7" w14:textId="77777777" w:rsidR="001D4A78" w:rsidRPr="00E01709" w:rsidRDefault="00DF056F" w:rsidP="001D4A78">
      <w:pPr>
        <w:pStyle w:val="Figure"/>
      </w:pPr>
      <w:r w:rsidRPr="00E01709">
        <w:object w:dxaOrig="6379" w:dyaOrig="9658" w14:anchorId="7373360E">
          <v:shape id="_x0000_i1078" type="#_x0000_t75" style="width:419.65pt;height:634.55pt" o:ole="">
            <v:imagedata r:id="rId120" o:title=""/>
          </v:shape>
          <o:OLEObject Type="Embed" ProgID="CorelDraw.Graphic.16" ShapeID="_x0000_i1078" DrawAspect="Content" ObjectID="_1571746143" r:id="rId121"/>
        </w:object>
      </w:r>
    </w:p>
    <w:p w14:paraId="70CC76F9" w14:textId="29228CEC" w:rsidR="00FB570D" w:rsidRPr="00120981" w:rsidRDefault="00FB570D" w:rsidP="00272D9D">
      <w:pPr>
        <w:rPr>
          <w:spacing w:val="-6"/>
        </w:rPr>
      </w:pPr>
      <w:r w:rsidRPr="00120981">
        <w:rPr>
          <w:spacing w:val="-6"/>
        </w:rPr>
        <w:lastRenderedPageBreak/>
        <w:t xml:space="preserve">Les valeurs de </w:t>
      </w:r>
      <w:r w:rsidRPr="00120981">
        <w:rPr>
          <w:spacing w:val="-6"/>
        </w:rPr>
        <w:sym w:font="Symbol" w:char="F072"/>
      </w:r>
      <w:r w:rsidRPr="00120981">
        <w:rPr>
          <w:spacing w:val="-6"/>
          <w:position w:val="-4"/>
          <w:sz w:val="20"/>
        </w:rPr>
        <w:t>1</w:t>
      </w:r>
      <w:r w:rsidRPr="00120981">
        <w:rPr>
          <w:spacing w:val="-6"/>
        </w:rPr>
        <w:t xml:space="preserve"> mesurées au niveau du sol peuvent être consulté</w:t>
      </w:r>
      <w:r w:rsidR="00120981" w:rsidRPr="00120981">
        <w:rPr>
          <w:spacing w:val="-6"/>
        </w:rPr>
        <w:t>es dans la Recommandation UIT</w:t>
      </w:r>
      <w:r w:rsidR="00120981" w:rsidRPr="00120981">
        <w:rPr>
          <w:spacing w:val="-6"/>
        </w:rPr>
        <w:noBreakHyphen/>
        <w:t>R </w:t>
      </w:r>
      <w:r w:rsidRPr="00120981">
        <w:rPr>
          <w:spacing w:val="-6"/>
        </w:rPr>
        <w:t>P.836. Les différences de formulation pour l'air sec et la vapeur d'eau sont expliquées au § 2.2</w:t>
      </w:r>
      <w:r w:rsidR="00F0503B">
        <w:rPr>
          <w:spacing w:val="-6"/>
        </w:rPr>
        <w:t>.2.2</w:t>
      </w:r>
      <w:r w:rsidRPr="00120981">
        <w:rPr>
          <w:spacing w:val="-6"/>
        </w:rPr>
        <w:t>.</w:t>
      </w:r>
    </w:p>
    <w:p w14:paraId="7DAF8C48" w14:textId="77777777" w:rsidR="001D4A78" w:rsidRPr="00E01709" w:rsidRDefault="001D4A78" w:rsidP="001D4A78">
      <w:pPr>
        <w:pStyle w:val="Heading2"/>
      </w:pPr>
      <w:bookmarkStart w:id="30" w:name="_Toc398098070"/>
      <w:bookmarkStart w:id="31" w:name="_Toc117665761"/>
      <w:r w:rsidRPr="00E01709">
        <w:t>2.3</w:t>
      </w:r>
      <w:r w:rsidRPr="00E01709">
        <w:tab/>
        <w:t>Affaiblissement dû à la vapeur d'eau sur les trajets obliques</w:t>
      </w:r>
      <w:bookmarkEnd w:id="30"/>
      <w:bookmarkEnd w:id="31"/>
    </w:p>
    <w:p w14:paraId="52A5A60F" w14:textId="12C0657B" w:rsidR="001D4A78" w:rsidRPr="00E01709" w:rsidRDefault="001D4A78" w:rsidP="00574243">
      <w:pPr>
        <w:keepNext/>
        <w:keepLines/>
        <w:spacing w:after="240"/>
      </w:pPr>
      <w:r w:rsidRPr="00E01709">
        <w:t xml:space="preserve">La méthode ci-dessus de calcul de l'affaiblissement sur les trajets obliques repose sur la connaissance </w:t>
      </w:r>
      <w:r w:rsidR="00FB570D" w:rsidRPr="00E01709">
        <w:t>de la concentration en vapeur d</w:t>
      </w:r>
      <w:r w:rsidR="00E344D1" w:rsidRPr="00E01709">
        <w:t>'</w:t>
      </w:r>
      <w:r w:rsidR="00FB570D" w:rsidRPr="00E01709">
        <w:t>eau à la surface</w:t>
      </w:r>
      <w:r w:rsidR="00FE0178" w:rsidRPr="00E01709">
        <w:t xml:space="preserve"> de la Terre</w:t>
      </w:r>
      <w:r w:rsidRPr="00E01709">
        <w:t xml:space="preserve">. Si on connaît la densité de vapeur d'eau intégrée, </w:t>
      </w:r>
      <w:r w:rsidRPr="00E01709">
        <w:rPr>
          <w:i/>
          <w:iCs/>
        </w:rPr>
        <w:t>V</w:t>
      </w:r>
      <w:r w:rsidRPr="00E01709">
        <w:rPr>
          <w:i/>
          <w:iCs/>
          <w:position w:val="-4"/>
        </w:rPr>
        <w:t>t</w:t>
      </w:r>
      <w:r w:rsidRPr="00E01709">
        <w:t>, on peut exprimer comme suit l'affaiblissement total dû à la vapeur d'eau:</w:t>
      </w:r>
    </w:p>
    <w:p w14:paraId="37434F6B" w14:textId="5397E524" w:rsidR="00DB3809" w:rsidRPr="00777E2A" w:rsidRDefault="00016180" w:rsidP="00016180">
      <w:pPr>
        <w:pStyle w:val="Equation"/>
        <w:tabs>
          <w:tab w:val="left" w:pos="8222"/>
        </w:tabs>
        <w:rPr>
          <w:lang w:val="de-CH"/>
        </w:rPr>
      </w:pPr>
      <w:r>
        <w:tab/>
      </w:r>
      <m:oMath>
        <m:sSub>
          <m:sSubPr>
            <m:ctrlPr>
              <w:rPr>
                <w:rFonts w:ascii="Cambria Math" w:hAnsi="Cambria Math"/>
              </w:rPr>
            </m:ctrlPr>
          </m:sSubPr>
          <m:e>
            <m:r>
              <w:rPr>
                <w:rFonts w:ascii="Cambria Math" w:hAnsi="Cambria Math"/>
              </w:rPr>
              <m:t>A</m:t>
            </m:r>
          </m:e>
          <m:sub>
            <m:r>
              <w:rPr>
                <w:rFonts w:ascii="Cambria Math" w:hAnsi="Cambria Math"/>
              </w:rPr>
              <m:t>w</m:t>
            </m:r>
          </m:sub>
        </m:sSub>
        <m:r>
          <m:rPr>
            <m:sty m:val="p"/>
          </m:rPr>
          <w:rPr>
            <w:rFonts w:ascii="Cambria Math" w:hAnsi="Cambria Math"/>
            <w:lang w:val="de-CH"/>
          </w:rPr>
          <m:t>=</m:t>
        </m:r>
        <m:d>
          <m:dPr>
            <m:begChr m:val="{"/>
            <m:endChr m:val=""/>
            <m:ctrlPr>
              <w:rPr>
                <w:rFonts w:ascii="Cambria Math" w:hAnsi="Cambria Math"/>
              </w:rPr>
            </m:ctrlPr>
          </m:dPr>
          <m:e>
            <m:m>
              <m:mPr>
                <m:mcs>
                  <m:mc>
                    <m:mcPr>
                      <m:count m:val="2"/>
                      <m:mcJc m:val="center"/>
                    </m:mcPr>
                  </m:mc>
                </m:mcs>
                <m:ctrlPr>
                  <w:rPr>
                    <w:rFonts w:ascii="Cambria Math" w:hAnsi="Cambria Math"/>
                  </w:rPr>
                </m:ctrlPr>
              </m:mPr>
              <m:mr>
                <m:e>
                  <m:f>
                    <m:fPr>
                      <m:ctrlPr>
                        <w:rPr>
                          <w:rFonts w:ascii="Cambria Math" w:hAnsi="Cambria Math"/>
                        </w:rPr>
                      </m:ctrlPr>
                    </m:fPr>
                    <m:num>
                      <m:r>
                        <m:rPr>
                          <m:sty m:val="p"/>
                        </m:rPr>
                        <w:rPr>
                          <w:rFonts w:ascii="Cambria Math" w:hAnsi="Cambria Math"/>
                          <w:lang w:val="de-CH"/>
                        </w:rPr>
                        <m:t xml:space="preserve">0,0176 </m:t>
                      </m:r>
                      <m:sSub>
                        <m:sSubPr>
                          <m:ctrlPr>
                            <w:rPr>
                              <w:rFonts w:ascii="Cambria Math" w:hAnsi="Cambria Math"/>
                            </w:rPr>
                          </m:ctrlPr>
                        </m:sSubPr>
                        <m:e>
                          <m:r>
                            <w:rPr>
                              <w:rFonts w:ascii="Cambria Math" w:hAnsi="Cambria Math"/>
                            </w:rPr>
                            <m:t>V</m:t>
                          </m:r>
                        </m:e>
                        <m:sub>
                          <m:r>
                            <w:rPr>
                              <w:rFonts w:ascii="Cambria Math" w:hAnsi="Cambria Math"/>
                            </w:rPr>
                            <m:t>t</m:t>
                          </m:r>
                        </m:sub>
                      </m:sSub>
                      <m:sSub>
                        <m:sSubPr>
                          <m:ctrlPr>
                            <w:rPr>
                              <w:rFonts w:ascii="Cambria Math" w:hAnsi="Cambria Math"/>
                            </w:rPr>
                          </m:ctrlPr>
                        </m:sSubPr>
                        <m:e>
                          <m:r>
                            <w:rPr>
                              <w:rFonts w:ascii="Cambria Math" w:hAnsi="Cambria Math"/>
                            </w:rPr>
                            <m:t>γ</m:t>
                          </m:r>
                        </m:e>
                        <m:sub>
                          <m:r>
                            <w:rPr>
                              <w:rFonts w:ascii="Cambria Math" w:hAnsi="Cambria Math"/>
                            </w:rPr>
                            <m:t>w</m:t>
                          </m:r>
                        </m:sub>
                      </m:sSub>
                      <m:r>
                        <m:rPr>
                          <m:sty m:val="p"/>
                        </m:rPr>
                        <w:rPr>
                          <w:rFonts w:ascii="Cambria Math" w:hAnsi="Cambria Math"/>
                          <w:lang w:val="de-CH"/>
                        </w:rPr>
                        <m:t>(</m:t>
                      </m:r>
                      <m:r>
                        <w:rPr>
                          <w:rFonts w:ascii="Cambria Math" w:hAnsi="Cambria Math"/>
                        </w:rPr>
                        <m:t>f</m:t>
                      </m:r>
                      <m:r>
                        <m:rPr>
                          <m:sty m:val="p"/>
                        </m:rPr>
                        <w:rPr>
                          <w:rFonts w:ascii="Cambria Math" w:hAnsi="Cambria Math"/>
                          <w:lang w:val="de-CH"/>
                        </w:rPr>
                        <m:t>,</m:t>
                      </m:r>
                      <m:sSub>
                        <m:sSubPr>
                          <m:ctrlPr>
                            <w:rPr>
                              <w:rFonts w:ascii="Cambria Math" w:hAnsi="Cambria Math"/>
                            </w:rPr>
                          </m:ctrlPr>
                        </m:sSubPr>
                        <m:e>
                          <m:r>
                            <w:rPr>
                              <w:rFonts w:ascii="Cambria Math" w:hAnsi="Cambria Math"/>
                            </w:rPr>
                            <m:t>p</m:t>
                          </m:r>
                        </m:e>
                        <m:sub>
                          <m:r>
                            <w:rPr>
                              <w:rFonts w:ascii="Cambria Math" w:hAnsi="Cambria Math"/>
                            </w:rPr>
                            <m:t>ref</m:t>
                          </m:r>
                        </m:sub>
                      </m:sSub>
                      <m:r>
                        <m:rPr>
                          <m:sty m:val="p"/>
                        </m:rPr>
                        <w:rPr>
                          <w:rFonts w:ascii="Cambria Math" w:hAnsi="Cambria Math"/>
                          <w:lang w:val="de-CH"/>
                        </w:rPr>
                        <m:t>,</m:t>
                      </m:r>
                      <m:sSub>
                        <m:sSubPr>
                          <m:ctrlPr>
                            <w:rPr>
                              <w:rFonts w:ascii="Cambria Math" w:hAnsi="Cambria Math"/>
                            </w:rPr>
                          </m:ctrlPr>
                        </m:sSubPr>
                        <m:e>
                          <m:r>
                            <w:rPr>
                              <w:rFonts w:ascii="Cambria Math" w:hAnsi="Cambria Math"/>
                            </w:rPr>
                            <m:t>ρ</m:t>
                          </m:r>
                        </m:e>
                        <m:sub>
                          <m:r>
                            <w:rPr>
                              <w:rFonts w:ascii="Cambria Math" w:hAnsi="Cambria Math"/>
                            </w:rPr>
                            <m:t>v</m:t>
                          </m:r>
                          <m:r>
                            <m:rPr>
                              <m:sty m:val="p"/>
                            </m:rPr>
                            <w:rPr>
                              <w:rFonts w:ascii="Cambria Math" w:hAnsi="Cambria Math"/>
                              <w:lang w:val="de-CH"/>
                            </w:rPr>
                            <m:t>,</m:t>
                          </m:r>
                          <m:r>
                            <w:rPr>
                              <w:rFonts w:ascii="Cambria Math" w:hAnsi="Cambria Math"/>
                            </w:rPr>
                            <m:t>ref</m:t>
                          </m:r>
                        </m:sub>
                      </m:sSub>
                      <m:r>
                        <m:rPr>
                          <m:sty m:val="p"/>
                        </m:rPr>
                        <w:rPr>
                          <w:rFonts w:ascii="Cambria Math" w:hAnsi="Cambria Math"/>
                          <w:lang w:val="de-CH"/>
                        </w:rPr>
                        <m:t>,</m:t>
                      </m:r>
                      <m:sSub>
                        <m:sSubPr>
                          <m:ctrlPr>
                            <w:rPr>
                              <w:rFonts w:ascii="Cambria Math" w:hAnsi="Cambria Math"/>
                            </w:rPr>
                          </m:ctrlPr>
                        </m:sSubPr>
                        <m:e>
                          <m:r>
                            <w:rPr>
                              <w:rFonts w:ascii="Cambria Math" w:hAnsi="Cambria Math"/>
                            </w:rPr>
                            <m:t>t</m:t>
                          </m:r>
                        </m:e>
                        <m:sub>
                          <m:r>
                            <w:rPr>
                              <w:rFonts w:ascii="Cambria Math" w:hAnsi="Cambria Math"/>
                            </w:rPr>
                            <m:t>ref</m:t>
                          </m:r>
                        </m:sub>
                      </m:sSub>
                      <m:r>
                        <m:rPr>
                          <m:sty m:val="p"/>
                        </m:rPr>
                        <w:rPr>
                          <w:rFonts w:ascii="Cambria Math" w:hAnsi="Cambria Math"/>
                          <w:lang w:val="de-CH"/>
                        </w:rPr>
                        <m:t>)</m:t>
                      </m:r>
                    </m:num>
                    <m:den>
                      <m:sSub>
                        <m:sSubPr>
                          <m:ctrlPr>
                            <w:rPr>
                              <w:rFonts w:ascii="Cambria Math" w:hAnsi="Cambria Math"/>
                            </w:rPr>
                          </m:ctrlPr>
                        </m:sSubPr>
                        <m:e>
                          <m:r>
                            <w:rPr>
                              <w:rFonts w:ascii="Cambria Math" w:hAnsi="Cambria Math"/>
                            </w:rPr>
                            <m:t>γ</m:t>
                          </m:r>
                        </m:e>
                        <m:sub>
                          <m:r>
                            <w:rPr>
                              <w:rFonts w:ascii="Cambria Math" w:hAnsi="Cambria Math"/>
                            </w:rPr>
                            <m:t>w</m:t>
                          </m:r>
                        </m:sub>
                      </m:sSub>
                      <m:r>
                        <m:rPr>
                          <m:sty m:val="p"/>
                        </m:rPr>
                        <w:rPr>
                          <w:rFonts w:ascii="Cambria Math" w:hAnsi="Cambria Math"/>
                          <w:lang w:val="de-CH"/>
                        </w:rPr>
                        <m:t>(</m:t>
                      </m:r>
                      <m:sSub>
                        <m:sSubPr>
                          <m:ctrlPr>
                            <w:rPr>
                              <w:rFonts w:ascii="Cambria Math" w:hAnsi="Cambria Math"/>
                            </w:rPr>
                          </m:ctrlPr>
                        </m:sSubPr>
                        <m:e>
                          <m:r>
                            <w:rPr>
                              <w:rFonts w:ascii="Cambria Math" w:hAnsi="Cambria Math"/>
                            </w:rPr>
                            <m:t>f</m:t>
                          </m:r>
                        </m:e>
                        <m:sub>
                          <m:r>
                            <w:rPr>
                              <w:rFonts w:ascii="Cambria Math" w:hAnsi="Cambria Math"/>
                            </w:rPr>
                            <m:t>ref</m:t>
                          </m:r>
                        </m:sub>
                      </m:sSub>
                      <m:r>
                        <m:rPr>
                          <m:sty m:val="p"/>
                        </m:rPr>
                        <w:rPr>
                          <w:rFonts w:ascii="Cambria Math" w:hAnsi="Cambria Math"/>
                          <w:lang w:val="de-CH"/>
                        </w:rPr>
                        <m:t>,</m:t>
                      </m:r>
                      <m:sSub>
                        <m:sSubPr>
                          <m:ctrlPr>
                            <w:rPr>
                              <w:rFonts w:ascii="Cambria Math" w:hAnsi="Cambria Math"/>
                            </w:rPr>
                          </m:ctrlPr>
                        </m:sSubPr>
                        <m:e>
                          <m:r>
                            <w:rPr>
                              <w:rFonts w:ascii="Cambria Math" w:hAnsi="Cambria Math"/>
                            </w:rPr>
                            <m:t>p</m:t>
                          </m:r>
                        </m:e>
                        <m:sub>
                          <m:r>
                            <w:rPr>
                              <w:rFonts w:ascii="Cambria Math" w:hAnsi="Cambria Math"/>
                            </w:rPr>
                            <m:t>ref</m:t>
                          </m:r>
                        </m:sub>
                      </m:sSub>
                      <m:r>
                        <m:rPr>
                          <m:sty m:val="p"/>
                        </m:rPr>
                        <w:rPr>
                          <w:rFonts w:ascii="Cambria Math" w:hAnsi="Cambria Math"/>
                          <w:lang w:val="de-CH"/>
                        </w:rPr>
                        <m:t>,</m:t>
                      </m:r>
                      <m:sSub>
                        <m:sSubPr>
                          <m:ctrlPr>
                            <w:rPr>
                              <w:rFonts w:ascii="Cambria Math" w:hAnsi="Cambria Math"/>
                            </w:rPr>
                          </m:ctrlPr>
                        </m:sSubPr>
                        <m:e>
                          <m:r>
                            <w:rPr>
                              <w:rFonts w:ascii="Cambria Math" w:hAnsi="Cambria Math"/>
                            </w:rPr>
                            <m:t>ρ</m:t>
                          </m:r>
                        </m:e>
                        <m:sub>
                          <m:r>
                            <w:rPr>
                              <w:rFonts w:ascii="Cambria Math" w:hAnsi="Cambria Math"/>
                            </w:rPr>
                            <m:t>v</m:t>
                          </m:r>
                          <m:r>
                            <m:rPr>
                              <m:sty m:val="p"/>
                            </m:rPr>
                            <w:rPr>
                              <w:rFonts w:ascii="Cambria Math" w:hAnsi="Cambria Math"/>
                              <w:lang w:val="de-CH"/>
                            </w:rPr>
                            <m:t>,</m:t>
                          </m:r>
                          <m:r>
                            <w:rPr>
                              <w:rFonts w:ascii="Cambria Math" w:hAnsi="Cambria Math"/>
                            </w:rPr>
                            <m:t>ref</m:t>
                          </m:r>
                        </m:sub>
                      </m:sSub>
                      <m:r>
                        <m:rPr>
                          <m:sty m:val="p"/>
                        </m:rPr>
                        <w:rPr>
                          <w:rFonts w:ascii="Cambria Math" w:hAnsi="Cambria Math"/>
                          <w:lang w:val="de-CH"/>
                        </w:rPr>
                        <m:t>,</m:t>
                      </m:r>
                      <m:sSub>
                        <m:sSubPr>
                          <m:ctrlPr>
                            <w:rPr>
                              <w:rFonts w:ascii="Cambria Math" w:hAnsi="Cambria Math"/>
                            </w:rPr>
                          </m:ctrlPr>
                        </m:sSubPr>
                        <m:e>
                          <m:r>
                            <w:rPr>
                              <w:rFonts w:ascii="Cambria Math" w:hAnsi="Cambria Math"/>
                            </w:rPr>
                            <m:t>t</m:t>
                          </m:r>
                        </m:e>
                        <m:sub>
                          <m:r>
                            <w:rPr>
                              <w:rFonts w:ascii="Cambria Math" w:hAnsi="Cambria Math"/>
                            </w:rPr>
                            <m:t>ref</m:t>
                          </m:r>
                        </m:sub>
                      </m:sSub>
                      <m:r>
                        <m:rPr>
                          <m:sty m:val="p"/>
                        </m:rPr>
                        <w:rPr>
                          <w:rFonts w:ascii="Cambria Math" w:hAnsi="Cambria Math"/>
                          <w:lang w:val="de-CH"/>
                        </w:rPr>
                        <m:t>)</m:t>
                      </m:r>
                    </m:den>
                  </m:f>
                  <m:r>
                    <m:rPr>
                      <m:sty m:val="p"/>
                    </m:rPr>
                    <w:rPr>
                      <w:rFonts w:ascii="Cambria Math" w:hAnsi="Cambria Math"/>
                      <w:lang w:val="de-CH"/>
                    </w:rPr>
                    <m:t>,</m:t>
                  </m:r>
                </m:e>
                <m:e>
                  <m:r>
                    <m:rPr>
                      <m:sty m:val="p"/>
                    </m:rPr>
                    <w:rPr>
                      <w:rFonts w:ascii="Cambria Math" w:hAnsi="Cambria Math"/>
                      <w:lang w:val="de-CH"/>
                    </w:rPr>
                    <m:t>1 GHz≤</m:t>
                  </m:r>
                  <m:r>
                    <w:rPr>
                      <w:rFonts w:ascii="Cambria Math" w:hAnsi="Cambria Math"/>
                    </w:rPr>
                    <m:t>f</m:t>
                  </m:r>
                  <m:r>
                    <m:rPr>
                      <m:sty m:val="p"/>
                    </m:rPr>
                    <w:rPr>
                      <w:rFonts w:ascii="Cambria Math" w:hAnsi="Cambria Math"/>
                      <w:lang w:val="de-CH"/>
                    </w:rPr>
                    <m:t>≤20 GHz</m:t>
                  </m:r>
                </m:e>
              </m:mr>
              <m:mr>
                <m:e>
                  <m:f>
                    <m:fPr>
                      <m:ctrlPr>
                        <w:rPr>
                          <w:rFonts w:ascii="Cambria Math" w:hAnsi="Cambria Math"/>
                        </w:rPr>
                      </m:ctrlPr>
                    </m:fPr>
                    <m:num>
                      <m:r>
                        <m:rPr>
                          <m:sty m:val="p"/>
                        </m:rPr>
                        <w:rPr>
                          <w:rFonts w:ascii="Cambria Math" w:hAnsi="Cambria Math"/>
                          <w:lang w:val="de-CH"/>
                        </w:rPr>
                        <m:t xml:space="preserve">0,0176 </m:t>
                      </m:r>
                      <m:sSub>
                        <m:sSubPr>
                          <m:ctrlPr>
                            <w:rPr>
                              <w:rFonts w:ascii="Cambria Math" w:hAnsi="Cambria Math"/>
                            </w:rPr>
                          </m:ctrlPr>
                        </m:sSubPr>
                        <m:e>
                          <m:r>
                            <w:rPr>
                              <w:rFonts w:ascii="Cambria Math" w:hAnsi="Cambria Math"/>
                            </w:rPr>
                            <m:t>V</m:t>
                          </m:r>
                        </m:e>
                        <m:sub>
                          <m:r>
                            <w:rPr>
                              <w:rFonts w:ascii="Cambria Math" w:hAnsi="Cambria Math"/>
                            </w:rPr>
                            <m:t>t</m:t>
                          </m:r>
                        </m:sub>
                      </m:sSub>
                      <m:sSub>
                        <m:sSubPr>
                          <m:ctrlPr>
                            <w:rPr>
                              <w:rFonts w:ascii="Cambria Math" w:hAnsi="Cambria Math"/>
                            </w:rPr>
                          </m:ctrlPr>
                        </m:sSubPr>
                        <m:e>
                          <m:r>
                            <w:rPr>
                              <w:rFonts w:ascii="Cambria Math" w:hAnsi="Cambria Math"/>
                            </w:rPr>
                            <m:t>γ</m:t>
                          </m:r>
                        </m:e>
                        <m:sub>
                          <m:r>
                            <w:rPr>
                              <w:rFonts w:ascii="Cambria Math" w:hAnsi="Cambria Math"/>
                            </w:rPr>
                            <m:t>w</m:t>
                          </m:r>
                        </m:sub>
                      </m:sSub>
                      <m:d>
                        <m:dPr>
                          <m:ctrlPr>
                            <w:rPr>
                              <w:rFonts w:ascii="Cambria Math" w:hAnsi="Cambria Math"/>
                            </w:rPr>
                          </m:ctrlPr>
                        </m:dPr>
                        <m:e>
                          <m:r>
                            <w:rPr>
                              <w:rFonts w:ascii="Cambria Math" w:hAnsi="Cambria Math"/>
                            </w:rPr>
                            <m:t>f</m:t>
                          </m:r>
                          <m:r>
                            <m:rPr>
                              <m:sty m:val="p"/>
                            </m:rPr>
                            <w:rPr>
                              <w:rFonts w:ascii="Cambria Math" w:hAnsi="Cambria Math"/>
                              <w:lang w:val="de-CH"/>
                            </w:rPr>
                            <m:t>,</m:t>
                          </m:r>
                          <m:sSub>
                            <m:sSubPr>
                              <m:ctrlPr>
                                <w:rPr>
                                  <w:rFonts w:ascii="Cambria Math" w:hAnsi="Cambria Math"/>
                                </w:rPr>
                              </m:ctrlPr>
                            </m:sSubPr>
                            <m:e>
                              <m:r>
                                <w:rPr>
                                  <w:rFonts w:ascii="Cambria Math" w:hAnsi="Cambria Math"/>
                                </w:rPr>
                                <m:t>p</m:t>
                              </m:r>
                            </m:e>
                            <m:sub>
                              <m:r>
                                <w:rPr>
                                  <w:rFonts w:ascii="Cambria Math" w:hAnsi="Cambria Math"/>
                                </w:rPr>
                                <m:t>ref</m:t>
                              </m:r>
                            </m:sub>
                          </m:sSub>
                          <m:r>
                            <m:rPr>
                              <m:sty m:val="p"/>
                            </m:rPr>
                            <w:rPr>
                              <w:rFonts w:ascii="Cambria Math" w:hAnsi="Cambria Math"/>
                              <w:lang w:val="de-CH"/>
                            </w:rPr>
                            <m:t>,</m:t>
                          </m:r>
                          <m:sSub>
                            <m:sSubPr>
                              <m:ctrlPr>
                                <w:rPr>
                                  <w:rFonts w:ascii="Cambria Math" w:hAnsi="Cambria Math"/>
                                </w:rPr>
                              </m:ctrlPr>
                            </m:sSubPr>
                            <m:e>
                              <m:r>
                                <w:rPr>
                                  <w:rFonts w:ascii="Cambria Math" w:hAnsi="Cambria Math"/>
                                </w:rPr>
                                <m:t>ρ</m:t>
                              </m:r>
                            </m:e>
                            <m:sub>
                              <m:r>
                                <w:rPr>
                                  <w:rFonts w:ascii="Cambria Math" w:hAnsi="Cambria Math"/>
                                </w:rPr>
                                <m:t>v</m:t>
                              </m:r>
                              <m:r>
                                <m:rPr>
                                  <m:sty m:val="p"/>
                                </m:rPr>
                                <w:rPr>
                                  <w:rFonts w:ascii="Cambria Math" w:hAnsi="Cambria Math"/>
                                  <w:lang w:val="de-CH"/>
                                </w:rPr>
                                <m:t>,</m:t>
                              </m:r>
                              <m:r>
                                <w:rPr>
                                  <w:rFonts w:ascii="Cambria Math" w:hAnsi="Cambria Math"/>
                                </w:rPr>
                                <m:t>ref</m:t>
                              </m:r>
                            </m:sub>
                          </m:sSub>
                          <m:r>
                            <m:rPr>
                              <m:sty m:val="p"/>
                            </m:rPr>
                            <w:rPr>
                              <w:rFonts w:ascii="Cambria Math" w:hAnsi="Cambria Math"/>
                              <w:lang w:val="de-CH"/>
                            </w:rPr>
                            <m:t>,</m:t>
                          </m:r>
                          <m:sSub>
                            <m:sSubPr>
                              <m:ctrlPr>
                                <w:rPr>
                                  <w:rFonts w:ascii="Cambria Math" w:hAnsi="Cambria Math"/>
                                </w:rPr>
                              </m:ctrlPr>
                            </m:sSubPr>
                            <m:e>
                              <m:r>
                                <w:rPr>
                                  <w:rFonts w:ascii="Cambria Math" w:hAnsi="Cambria Math"/>
                                </w:rPr>
                                <m:t>t</m:t>
                              </m:r>
                            </m:e>
                            <m:sub>
                              <m:r>
                                <w:rPr>
                                  <w:rFonts w:ascii="Cambria Math" w:hAnsi="Cambria Math"/>
                                </w:rPr>
                                <m:t>ref</m:t>
                              </m:r>
                            </m:sub>
                          </m:sSub>
                        </m:e>
                      </m:d>
                    </m:num>
                    <m:den>
                      <m:sSub>
                        <m:sSubPr>
                          <m:ctrlPr>
                            <w:rPr>
                              <w:rFonts w:ascii="Cambria Math" w:hAnsi="Cambria Math"/>
                            </w:rPr>
                          </m:ctrlPr>
                        </m:sSubPr>
                        <m:e>
                          <m:r>
                            <w:rPr>
                              <w:rFonts w:ascii="Cambria Math" w:hAnsi="Cambria Math"/>
                            </w:rPr>
                            <m:t>γ</m:t>
                          </m:r>
                        </m:e>
                        <m:sub>
                          <m:r>
                            <w:rPr>
                              <w:rFonts w:ascii="Cambria Math" w:hAnsi="Cambria Math"/>
                            </w:rPr>
                            <m:t>w</m:t>
                          </m:r>
                        </m:sub>
                      </m:sSub>
                      <m:d>
                        <m:dPr>
                          <m:ctrlPr>
                            <w:rPr>
                              <w:rFonts w:ascii="Cambria Math" w:hAnsi="Cambria Math"/>
                            </w:rPr>
                          </m:ctrlPr>
                        </m:dPr>
                        <m:e>
                          <m:sSub>
                            <m:sSubPr>
                              <m:ctrlPr>
                                <w:rPr>
                                  <w:rFonts w:ascii="Cambria Math" w:hAnsi="Cambria Math"/>
                                </w:rPr>
                              </m:ctrlPr>
                            </m:sSubPr>
                            <m:e>
                              <m:r>
                                <w:rPr>
                                  <w:rFonts w:ascii="Cambria Math" w:hAnsi="Cambria Math"/>
                                </w:rPr>
                                <m:t>f</m:t>
                              </m:r>
                            </m:e>
                            <m:sub>
                              <m:r>
                                <w:rPr>
                                  <w:rFonts w:ascii="Cambria Math" w:hAnsi="Cambria Math"/>
                                </w:rPr>
                                <m:t>ref</m:t>
                              </m:r>
                            </m:sub>
                          </m:sSub>
                          <m:r>
                            <m:rPr>
                              <m:sty m:val="p"/>
                            </m:rPr>
                            <w:rPr>
                              <w:rFonts w:ascii="Cambria Math" w:hAnsi="Cambria Math"/>
                              <w:lang w:val="de-CH"/>
                            </w:rPr>
                            <m:t>,</m:t>
                          </m:r>
                          <m:sSub>
                            <m:sSubPr>
                              <m:ctrlPr>
                                <w:rPr>
                                  <w:rFonts w:ascii="Cambria Math" w:hAnsi="Cambria Math"/>
                                </w:rPr>
                              </m:ctrlPr>
                            </m:sSubPr>
                            <m:e>
                              <m:r>
                                <w:rPr>
                                  <w:rFonts w:ascii="Cambria Math" w:hAnsi="Cambria Math"/>
                                </w:rPr>
                                <m:t>p</m:t>
                              </m:r>
                            </m:e>
                            <m:sub>
                              <m:r>
                                <w:rPr>
                                  <w:rFonts w:ascii="Cambria Math" w:hAnsi="Cambria Math"/>
                                </w:rPr>
                                <m:t>ref</m:t>
                              </m:r>
                            </m:sub>
                          </m:sSub>
                          <m:r>
                            <m:rPr>
                              <m:sty m:val="p"/>
                            </m:rPr>
                            <w:rPr>
                              <w:rFonts w:ascii="Cambria Math" w:hAnsi="Cambria Math"/>
                              <w:lang w:val="de-CH"/>
                            </w:rPr>
                            <m:t>,</m:t>
                          </m:r>
                          <m:sSub>
                            <m:sSubPr>
                              <m:ctrlPr>
                                <w:rPr>
                                  <w:rFonts w:ascii="Cambria Math" w:hAnsi="Cambria Math"/>
                                </w:rPr>
                              </m:ctrlPr>
                            </m:sSubPr>
                            <m:e>
                              <m:r>
                                <w:rPr>
                                  <w:rFonts w:ascii="Cambria Math" w:hAnsi="Cambria Math"/>
                                </w:rPr>
                                <m:t>ρ</m:t>
                              </m:r>
                            </m:e>
                            <m:sub>
                              <m:r>
                                <w:rPr>
                                  <w:rFonts w:ascii="Cambria Math" w:hAnsi="Cambria Math"/>
                                </w:rPr>
                                <m:t>v</m:t>
                              </m:r>
                              <m:r>
                                <m:rPr>
                                  <m:sty m:val="p"/>
                                </m:rPr>
                                <w:rPr>
                                  <w:rFonts w:ascii="Cambria Math" w:hAnsi="Cambria Math"/>
                                  <w:lang w:val="de-CH"/>
                                </w:rPr>
                                <m:t>,</m:t>
                              </m:r>
                              <m:r>
                                <w:rPr>
                                  <w:rFonts w:ascii="Cambria Math" w:hAnsi="Cambria Math"/>
                                </w:rPr>
                                <m:t>ref</m:t>
                              </m:r>
                            </m:sub>
                          </m:sSub>
                          <m:r>
                            <m:rPr>
                              <m:sty m:val="p"/>
                            </m:rPr>
                            <w:rPr>
                              <w:rFonts w:ascii="Cambria Math" w:hAnsi="Cambria Math"/>
                              <w:lang w:val="de-CH"/>
                            </w:rPr>
                            <m:t>,</m:t>
                          </m:r>
                          <m:sSub>
                            <m:sSubPr>
                              <m:ctrlPr>
                                <w:rPr>
                                  <w:rFonts w:ascii="Cambria Math" w:hAnsi="Cambria Math"/>
                                </w:rPr>
                              </m:ctrlPr>
                            </m:sSubPr>
                            <m:e>
                              <m:r>
                                <w:rPr>
                                  <w:rFonts w:ascii="Cambria Math" w:hAnsi="Cambria Math"/>
                                </w:rPr>
                                <m:t>t</m:t>
                              </m:r>
                            </m:e>
                            <m:sub>
                              <m:r>
                                <w:rPr>
                                  <w:rFonts w:ascii="Cambria Math" w:hAnsi="Cambria Math"/>
                                </w:rPr>
                                <m:t>ref</m:t>
                              </m:r>
                            </m:sub>
                          </m:sSub>
                        </m:e>
                      </m:d>
                    </m:den>
                  </m:f>
                  <m:d>
                    <m:dPr>
                      <m:ctrlPr>
                        <w:rPr>
                          <w:rFonts w:ascii="Cambria Math" w:hAnsi="Cambria Math"/>
                        </w:rPr>
                      </m:ctrlPr>
                    </m:dPr>
                    <m:e>
                      <m:r>
                        <w:rPr>
                          <w:rFonts w:ascii="Cambria Math" w:hAnsi="Cambria Math"/>
                        </w:rPr>
                        <m:t>a</m:t>
                      </m:r>
                      <m:sSup>
                        <m:sSupPr>
                          <m:ctrlPr>
                            <w:rPr>
                              <w:rFonts w:ascii="Cambria Math" w:hAnsi="Cambria Math"/>
                            </w:rPr>
                          </m:ctrlPr>
                        </m:sSupPr>
                        <m:e>
                          <m:r>
                            <w:rPr>
                              <w:rFonts w:ascii="Cambria Math" w:hAnsi="Cambria Math"/>
                              <w:lang w:val="de-CH"/>
                            </w:rPr>
                            <m:t>h</m:t>
                          </m:r>
                        </m:e>
                        <m:sup>
                          <m:r>
                            <w:rPr>
                              <w:rFonts w:ascii="Cambria Math" w:hAnsi="Cambria Math"/>
                            </w:rPr>
                            <m:t>b</m:t>
                          </m:r>
                        </m:sup>
                      </m:sSup>
                      <m:r>
                        <m:rPr>
                          <m:sty m:val="p"/>
                        </m:rPr>
                        <w:rPr>
                          <w:rFonts w:ascii="Cambria Math" w:hAnsi="Cambria Math"/>
                          <w:lang w:val="de-CH"/>
                        </w:rPr>
                        <m:t>+1</m:t>
                      </m:r>
                    </m:e>
                  </m:d>
                  <m:r>
                    <m:rPr>
                      <m:sty m:val="p"/>
                    </m:rPr>
                    <w:rPr>
                      <w:rFonts w:ascii="Cambria Math" w:hAnsi="Cambria Math"/>
                      <w:lang w:val="de-CH"/>
                    </w:rPr>
                    <m:t>,</m:t>
                  </m:r>
                </m:e>
                <m:e>
                  <m:r>
                    <m:rPr>
                      <m:sty m:val="p"/>
                    </m:rPr>
                    <w:rPr>
                      <w:rFonts w:ascii="Cambria Math" w:hAnsi="Cambria Math"/>
                      <w:lang w:val="de-CH"/>
                    </w:rPr>
                    <m:t>20 GHz&lt;</m:t>
                  </m:r>
                  <m:r>
                    <w:rPr>
                      <w:rFonts w:ascii="Cambria Math" w:hAnsi="Cambria Math"/>
                    </w:rPr>
                    <m:t>f</m:t>
                  </m:r>
                  <m:r>
                    <m:rPr>
                      <m:sty m:val="p"/>
                    </m:rPr>
                    <w:rPr>
                      <w:rFonts w:ascii="Cambria Math" w:hAnsi="Cambria Math"/>
                      <w:lang w:val="de-CH"/>
                    </w:rPr>
                    <m:t>≤350 GHz</m:t>
                  </m:r>
                </m:e>
              </m:mr>
            </m:m>
          </m:e>
        </m:d>
      </m:oMath>
      <w:r w:rsidRPr="00777E2A">
        <w:rPr>
          <w:lang w:val="de-CH"/>
        </w:rPr>
        <w:tab/>
      </w:r>
      <w:r w:rsidR="00DB3809" w:rsidRPr="00777E2A">
        <w:rPr>
          <w:lang w:val="de-CH"/>
        </w:rPr>
        <w:t>dB</w:t>
      </w:r>
      <w:r w:rsidR="00DB3809" w:rsidRPr="00777E2A">
        <w:rPr>
          <w:lang w:val="de-CH"/>
        </w:rPr>
        <w:tab/>
        <w:t>(37)</w:t>
      </w:r>
    </w:p>
    <w:p w14:paraId="41C91689" w14:textId="77777777" w:rsidR="001D4A78" w:rsidRPr="00E01709" w:rsidRDefault="001D4A78" w:rsidP="001D4A78">
      <w:r w:rsidRPr="00E01709">
        <w:t>où:</w:t>
      </w:r>
    </w:p>
    <w:p w14:paraId="5A7253EB" w14:textId="23DA11F1" w:rsidR="00DB3809" w:rsidRPr="00E01709" w:rsidRDefault="0058554D" w:rsidP="0058554D">
      <w:pPr>
        <w:pStyle w:val="Equation"/>
      </w:pPr>
      <w:r>
        <w:rPr>
          <w:iCs/>
        </w:rPr>
        <w:tab/>
      </w:r>
      <w:r>
        <w:rPr>
          <w:iCs/>
        </w:rPr>
        <w:tab/>
      </w:r>
      <m:oMath>
        <m:r>
          <w:rPr>
            <w:rFonts w:ascii="Cambria Math" w:hAnsi="Cambria Math"/>
          </w:rPr>
          <m:t>a</m:t>
        </m:r>
        <m:r>
          <m:rPr>
            <m:sty m:val="p"/>
          </m:rPr>
          <w:rPr>
            <w:rFonts w:ascii="Cambria Math" w:hAnsi="Cambria Math"/>
          </w:rPr>
          <m:t xml:space="preserve">=0,2048 </m:t>
        </m:r>
        <m:r>
          <w:rPr>
            <w:rFonts w:ascii="Cambria Math" w:hAnsi="Cambria Math"/>
          </w:rPr>
          <m:t>exp</m:t>
        </m:r>
        <m:d>
          <m:dPr>
            <m:begChr m:val="["/>
            <m:endChr m:val="]"/>
            <m:ctrlPr>
              <w:rPr>
                <w:rFonts w:ascii="Cambria Math" w:hAnsi="Cambria Math"/>
              </w:rPr>
            </m:ctrlPr>
          </m:dPr>
          <m:e>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f</m:t>
                        </m:r>
                        <m:r>
                          <m:rPr>
                            <m:sty m:val="p"/>
                          </m:rPr>
                          <w:rPr>
                            <w:rFonts w:ascii="Cambria Math" w:hAnsi="Cambria Math"/>
                          </w:rPr>
                          <m:t>-22,43</m:t>
                        </m:r>
                      </m:num>
                      <m:den>
                        <m:r>
                          <m:rPr>
                            <m:sty m:val="p"/>
                          </m:rPr>
                          <w:rPr>
                            <w:rFonts w:ascii="Cambria Math" w:hAnsi="Cambria Math"/>
                          </w:rPr>
                          <m:t>3,097</m:t>
                        </m:r>
                      </m:den>
                    </m:f>
                  </m:e>
                </m:d>
              </m:e>
              <m:sup>
                <m:r>
                  <m:rPr>
                    <m:sty m:val="p"/>
                  </m:rPr>
                  <w:rPr>
                    <w:rFonts w:ascii="Cambria Math" w:hAnsi="Cambria Math"/>
                  </w:rPr>
                  <m:t>2</m:t>
                </m:r>
              </m:sup>
            </m:sSup>
          </m:e>
        </m:d>
        <m:r>
          <m:rPr>
            <m:sty m:val="p"/>
          </m:rPr>
          <w:rPr>
            <w:rFonts w:ascii="Cambria Math" w:hAnsi="Cambria Math"/>
          </w:rPr>
          <m:t xml:space="preserve">+0,2326 </m:t>
        </m:r>
        <m:r>
          <w:rPr>
            <w:rFonts w:ascii="Cambria Math" w:hAnsi="Cambria Math"/>
          </w:rPr>
          <m:t>exp</m:t>
        </m:r>
        <m:d>
          <m:dPr>
            <m:begChr m:val="["/>
            <m:endChr m:val="]"/>
            <m:ctrlPr>
              <w:rPr>
                <w:rFonts w:ascii="Cambria Math" w:hAnsi="Cambria Math"/>
              </w:rPr>
            </m:ctrlPr>
          </m:dPr>
          <m:e>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f</m:t>
                        </m:r>
                        <m:r>
                          <m:rPr>
                            <m:sty m:val="p"/>
                          </m:rPr>
                          <w:rPr>
                            <w:rFonts w:ascii="Cambria Math" w:hAnsi="Cambria Math"/>
                          </w:rPr>
                          <m:t>-183,5</m:t>
                        </m:r>
                      </m:num>
                      <m:den>
                        <m:r>
                          <m:rPr>
                            <m:sty m:val="p"/>
                          </m:rPr>
                          <w:rPr>
                            <w:rFonts w:ascii="Cambria Math" w:hAnsi="Cambria Math"/>
                          </w:rPr>
                          <m:t>4,096</m:t>
                        </m:r>
                      </m:den>
                    </m:f>
                  </m:e>
                </m:d>
              </m:e>
              <m:sup>
                <m:r>
                  <m:rPr>
                    <m:sty m:val="p"/>
                  </m:rPr>
                  <w:rPr>
                    <w:rFonts w:ascii="Cambria Math" w:hAnsi="Cambria Math"/>
                  </w:rPr>
                  <m:t>2</m:t>
                </m:r>
              </m:sup>
            </m:sSup>
          </m:e>
        </m:d>
        <m:r>
          <m:rPr>
            <m:sty m:val="p"/>
          </m:rPr>
          <w:rPr>
            <w:rFonts w:ascii="Cambria Math" w:hAnsi="Cambria Math"/>
          </w:rPr>
          <w:br/>
        </m:r>
      </m:oMath>
      <m:oMathPara>
        <m:oMath>
          <m:r>
            <m:rPr>
              <m:sty m:val="p"/>
            </m:rPr>
            <w:rPr>
              <w:rFonts w:ascii="Cambria Math" w:hAnsi="Cambria Math"/>
            </w:rPr>
            <m:t xml:space="preserve">+0,2073 </m:t>
          </m:r>
          <m:r>
            <w:rPr>
              <w:rFonts w:ascii="Cambria Math" w:hAnsi="Cambria Math"/>
            </w:rPr>
            <m:t>exp</m:t>
          </m:r>
          <m:d>
            <m:dPr>
              <m:begChr m:val="["/>
              <m:endChr m:val="]"/>
              <m:ctrlPr>
                <w:rPr>
                  <w:rFonts w:ascii="Cambria Math" w:hAnsi="Cambria Math"/>
                </w:rPr>
              </m:ctrlPr>
            </m:dPr>
            <m:e>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f</m:t>
                          </m:r>
                          <m:r>
                            <m:rPr>
                              <m:sty m:val="p"/>
                            </m:rPr>
                            <w:rPr>
                              <w:rFonts w:ascii="Cambria Math" w:hAnsi="Cambria Math"/>
                            </w:rPr>
                            <m:t>-325</m:t>
                          </m:r>
                        </m:num>
                        <m:den>
                          <m:r>
                            <m:rPr>
                              <m:sty m:val="p"/>
                            </m:rPr>
                            <w:rPr>
                              <w:rFonts w:ascii="Cambria Math" w:hAnsi="Cambria Math"/>
                            </w:rPr>
                            <m:t>3,651</m:t>
                          </m:r>
                        </m:den>
                      </m:f>
                    </m:e>
                  </m:d>
                </m:e>
                <m:sup>
                  <m:r>
                    <m:rPr>
                      <m:sty m:val="p"/>
                    </m:rPr>
                    <w:rPr>
                      <w:rFonts w:ascii="Cambria Math" w:hAnsi="Cambria Math"/>
                    </w:rPr>
                    <m:t>2</m:t>
                  </m:r>
                </m:sup>
              </m:sSup>
            </m:e>
          </m:d>
          <m:r>
            <m:rPr>
              <m:sty m:val="p"/>
            </m:rPr>
            <w:rPr>
              <w:rFonts w:ascii="Cambria Math" w:hAnsi="Cambria Math"/>
            </w:rPr>
            <m:t>-0,113</m:t>
          </m:r>
          <m:r>
            <m:rPr>
              <m:sty m:val="p"/>
            </m:rPr>
            <w:rPr>
              <w:rFonts w:ascii="Cambria Math" w:hAnsi="Cambria Math"/>
            </w:rPr>
            <w:br/>
          </m:r>
        </m:oMath>
        <m:oMath>
          <m:r>
            <w:rPr>
              <w:rFonts w:ascii="Cambria Math" w:hAnsi="Cambria Math"/>
            </w:rPr>
            <m:t>b</m:t>
          </m:r>
          <m:r>
            <m:rPr>
              <m:sty m:val="p"/>
            </m:rPr>
            <w:rPr>
              <w:rFonts w:ascii="Cambria Math" w:hAnsi="Cambria Math"/>
            </w:rPr>
            <m:t xml:space="preserve">=8,741 </m:t>
          </m:r>
          <m:r>
            <w:rPr>
              <w:rFonts w:ascii="Cambria Math" w:hAnsi="Cambria Math"/>
            </w:rPr>
            <m:t>x</m:t>
          </m:r>
          <m:r>
            <m:rPr>
              <m:sty m:val="p"/>
            </m:rPr>
            <w:rPr>
              <w:rFonts w:ascii="Cambria Math" w:hAnsi="Cambria Math"/>
            </w:rPr>
            <m:t xml:space="preserve"> </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func>
            <m:funcPr>
              <m:ctrlPr>
                <w:rPr>
                  <w:rFonts w:ascii="Cambria Math" w:hAnsi="Cambria Math"/>
                </w:rPr>
              </m:ctrlPr>
            </m:funcPr>
            <m:fName>
              <m:r>
                <m:rPr>
                  <m:sty m:val="p"/>
                </m:rPr>
                <w:rPr>
                  <w:rFonts w:ascii="Cambria Math" w:hAnsi="Cambria Math"/>
                </w:rPr>
                <m:t>exp</m:t>
              </m:r>
            </m:fName>
            <m:e>
              <m:d>
                <m:dPr>
                  <m:ctrlPr>
                    <w:rPr>
                      <w:rFonts w:ascii="Cambria Math" w:hAnsi="Cambria Math"/>
                    </w:rPr>
                  </m:ctrlPr>
                </m:dPr>
                <m:e>
                  <m:r>
                    <m:rPr>
                      <m:sty m:val="p"/>
                    </m:rPr>
                    <w:rPr>
                      <w:rFonts w:ascii="Cambria Math" w:hAnsi="Cambria Math"/>
                    </w:rPr>
                    <m:t>-0,587</m:t>
                  </m:r>
                  <m:r>
                    <w:rPr>
                      <w:rFonts w:ascii="Cambria Math" w:hAnsi="Cambria Math"/>
                    </w:rPr>
                    <m:t>f</m:t>
                  </m:r>
                </m:e>
              </m:d>
            </m:e>
          </m:func>
          <m:r>
            <m:rPr>
              <m:sty m:val="p"/>
            </m:rPr>
            <w:rPr>
              <w:rFonts w:ascii="Cambria Math" w:hAnsi="Cambria Math"/>
            </w:rPr>
            <m:t>+312,2</m:t>
          </m:r>
          <m:sSup>
            <m:sSupPr>
              <m:ctrlPr>
                <w:rPr>
                  <w:rFonts w:ascii="Cambria Math" w:hAnsi="Cambria Math"/>
                </w:rPr>
              </m:ctrlPr>
            </m:sSupPr>
            <m:e>
              <m:r>
                <w:rPr>
                  <w:rFonts w:ascii="Cambria Math" w:hAnsi="Cambria Math"/>
                </w:rPr>
                <m:t>f</m:t>
              </m:r>
            </m:e>
            <m:sup>
              <m:r>
                <m:rPr>
                  <m:sty m:val="p"/>
                </m:rPr>
                <w:rPr>
                  <w:rFonts w:ascii="Cambria Math" w:hAnsi="Cambria Math"/>
                </w:rPr>
                <m:t>-2,38</m:t>
              </m:r>
            </m:sup>
          </m:sSup>
          <m:r>
            <m:rPr>
              <m:sty m:val="p"/>
            </m:rPr>
            <w:rPr>
              <w:rFonts w:ascii="Cambria Math" w:hAnsi="Cambria Math"/>
            </w:rPr>
            <m:t>+0,723</m:t>
          </m:r>
        </m:oMath>
      </m:oMathPara>
    </w:p>
    <w:p w14:paraId="6F0A4984" w14:textId="69A12CA9" w:rsidR="00DB3809" w:rsidRPr="00E01709" w:rsidRDefault="00DB3809" w:rsidP="0058554D">
      <w:pPr>
        <w:pStyle w:val="Equation"/>
      </w:pPr>
      <w:r w:rsidRPr="00E01709">
        <w:rPr>
          <w:rFonts w:eastAsia="MS Mincho"/>
        </w:rPr>
        <w:tab/>
      </w:r>
      <w:r w:rsidR="0058554D">
        <w:rPr>
          <w:rFonts w:eastAsia="MS Mincho"/>
        </w:rPr>
        <w:tab/>
      </w:r>
      <m:oMath>
        <m:r>
          <w:rPr>
            <w:rFonts w:ascii="Cambria Math" w:eastAsia="MS Mincho" w:hAnsi="Cambria Math"/>
          </w:rPr>
          <m:t>h</m:t>
        </m:r>
        <m:r>
          <m:rPr>
            <m:sty m:val="p"/>
          </m:rPr>
          <w:rPr>
            <w:rFonts w:ascii="Cambria Math" w:eastAsia="MS Mincho" w:hAnsi="Cambria Math"/>
          </w:rPr>
          <m:t>=</m:t>
        </m:r>
        <m:d>
          <m:dPr>
            <m:begChr m:val="{"/>
            <m:endChr m:val=""/>
            <m:ctrlPr>
              <w:rPr>
                <w:rFonts w:ascii="Cambria Math" w:eastAsia="MS Mincho" w:hAnsi="Cambria Math"/>
              </w:rPr>
            </m:ctrlPr>
          </m:dPr>
          <m:e>
            <m:m>
              <m:mPr>
                <m:mcs>
                  <m:mc>
                    <m:mcPr>
                      <m:count m:val="2"/>
                      <m:mcJc m:val="center"/>
                    </m:mcPr>
                  </m:mc>
                </m:mcs>
                <m:ctrlPr>
                  <w:rPr>
                    <w:rFonts w:ascii="Cambria Math" w:eastAsia="MS Mincho" w:hAnsi="Cambria Math"/>
                  </w:rPr>
                </m:ctrlPr>
              </m:mPr>
              <m:mr>
                <m:e>
                  <m:sSub>
                    <m:sSubPr>
                      <m:ctrlPr>
                        <w:rPr>
                          <w:rFonts w:ascii="Cambria Math" w:eastAsia="MS Mincho" w:hAnsi="Cambria Math"/>
                        </w:rPr>
                      </m:ctrlPr>
                    </m:sSubPr>
                    <m:e>
                      <m:r>
                        <w:rPr>
                          <w:rFonts w:ascii="Cambria Math" w:eastAsia="MS Mincho" w:hAnsi="Cambria Math"/>
                        </w:rPr>
                        <m:t>h</m:t>
                      </m:r>
                    </m:e>
                    <m:sub>
                      <m:r>
                        <w:rPr>
                          <w:rFonts w:ascii="Cambria Math" w:eastAsia="MS Mincho" w:hAnsi="Cambria Math"/>
                        </w:rPr>
                        <m:t>s</m:t>
                      </m:r>
                    </m:sub>
                  </m:sSub>
                </m:e>
                <m:e>
                  <m:sSub>
                    <m:sSubPr>
                      <m:ctrlPr>
                        <w:rPr>
                          <w:rFonts w:ascii="Cambria Math" w:eastAsia="MS Mincho" w:hAnsi="Cambria Math"/>
                        </w:rPr>
                      </m:ctrlPr>
                    </m:sSubPr>
                    <m:e>
                      <m:r>
                        <w:rPr>
                          <w:rFonts w:ascii="Cambria Math" w:eastAsia="MS Mincho" w:hAnsi="Cambria Math"/>
                        </w:rPr>
                        <m:t>h</m:t>
                      </m:r>
                    </m:e>
                    <m:sub>
                      <m:r>
                        <w:rPr>
                          <w:rFonts w:ascii="Cambria Math" w:eastAsia="MS Mincho" w:hAnsi="Cambria Math"/>
                        </w:rPr>
                        <m:t>s</m:t>
                      </m:r>
                    </m:sub>
                  </m:sSub>
                  <m:r>
                    <m:rPr>
                      <m:sty m:val="p"/>
                    </m:rPr>
                    <w:rPr>
                      <w:rFonts w:ascii="Cambria Math" w:eastAsia="MS Mincho" w:hAnsi="Cambria Math"/>
                    </w:rPr>
                    <m:t xml:space="preserve">≤4 </m:t>
                  </m:r>
                  <m:r>
                    <w:rPr>
                      <w:rFonts w:ascii="Cambria Math" w:eastAsia="MS Mincho" w:hAnsi="Cambria Math"/>
                    </w:rPr>
                    <m:t>km</m:t>
                  </m:r>
                </m:e>
              </m:mr>
              <m:mr>
                <m:e>
                  <m:r>
                    <m:rPr>
                      <m:sty m:val="p"/>
                    </m:rPr>
                    <w:rPr>
                      <w:rFonts w:ascii="Cambria Math" w:eastAsia="MS Mincho" w:hAnsi="Cambria Math"/>
                    </w:rPr>
                    <m:t>4</m:t>
                  </m:r>
                </m:e>
                <m:e>
                  <m:sSub>
                    <m:sSubPr>
                      <m:ctrlPr>
                        <w:rPr>
                          <w:rFonts w:ascii="Cambria Math" w:eastAsia="MS Mincho" w:hAnsi="Cambria Math"/>
                        </w:rPr>
                      </m:ctrlPr>
                    </m:sSubPr>
                    <m:e>
                      <m:r>
                        <w:rPr>
                          <w:rFonts w:ascii="Cambria Math" w:eastAsia="MS Mincho" w:hAnsi="Cambria Math"/>
                        </w:rPr>
                        <m:t>h</m:t>
                      </m:r>
                    </m:e>
                    <m:sub>
                      <m:r>
                        <w:rPr>
                          <w:rFonts w:ascii="Cambria Math" w:eastAsia="MS Mincho" w:hAnsi="Cambria Math"/>
                        </w:rPr>
                        <m:t>s</m:t>
                      </m:r>
                    </m:sub>
                  </m:sSub>
                  <m:r>
                    <m:rPr>
                      <m:sty m:val="p"/>
                    </m:rPr>
                    <w:rPr>
                      <w:rFonts w:ascii="Cambria Math" w:eastAsia="MS Mincho" w:hAnsi="Cambria Math"/>
                    </w:rPr>
                    <m:t xml:space="preserve">&gt;4 </m:t>
                  </m:r>
                  <m:r>
                    <w:rPr>
                      <w:rFonts w:ascii="Cambria Math" w:eastAsia="MS Mincho" w:hAnsi="Cambria Math"/>
                    </w:rPr>
                    <m:t>km</m:t>
                  </m:r>
                </m:e>
              </m:mr>
            </m:m>
          </m:e>
        </m:d>
      </m:oMath>
    </w:p>
    <w:p w14:paraId="78B34369" w14:textId="77777777" w:rsidR="00DB3809" w:rsidRPr="00E01709" w:rsidRDefault="00DB3809" w:rsidP="001D4A78">
      <w:r w:rsidRPr="00E01709">
        <w:t>et</w:t>
      </w:r>
    </w:p>
    <w:p w14:paraId="102E1A18" w14:textId="78E91780" w:rsidR="001D4A78" w:rsidRPr="00E01709" w:rsidRDefault="001D4A78" w:rsidP="001D4A78">
      <w:pPr>
        <w:pStyle w:val="Equationlegend"/>
        <w:rPr>
          <w:lang w:val="fr-FR"/>
        </w:rPr>
      </w:pPr>
      <w:r w:rsidRPr="00E01709">
        <w:rPr>
          <w:lang w:val="fr-FR"/>
        </w:rPr>
        <w:tab/>
      </w:r>
      <w:r w:rsidRPr="00E01709">
        <w:rPr>
          <w:position w:val="-10"/>
          <w:lang w:val="fr-FR"/>
        </w:rPr>
        <w:object w:dxaOrig="240" w:dyaOrig="320" w14:anchorId="56DDD85C">
          <v:shape id="_x0000_i1079" type="#_x0000_t75" style="width:11.3pt;height:16.65pt" o:ole="">
            <v:imagedata r:id="rId122" o:title=""/>
          </v:shape>
          <o:OLEObject Type="Embed" ProgID="Equation.3" ShapeID="_x0000_i1079" DrawAspect="Content" ObjectID="_1571746144" r:id="rId123"/>
        </w:object>
      </w:r>
      <w:r w:rsidRPr="00E01709">
        <w:rPr>
          <w:lang w:val="fr-FR"/>
        </w:rPr>
        <w:t xml:space="preserve">: </w:t>
      </w:r>
      <w:r w:rsidRPr="00E01709">
        <w:rPr>
          <w:lang w:val="fr-FR"/>
        </w:rPr>
        <w:tab/>
        <w:t>fréquence (GHz)</w:t>
      </w:r>
    </w:p>
    <w:p w14:paraId="53ABC370" w14:textId="77777777" w:rsidR="001D4A78" w:rsidRPr="00E01709" w:rsidRDefault="001D4A78" w:rsidP="001D4A78">
      <w:pPr>
        <w:pStyle w:val="Equationlegend"/>
        <w:rPr>
          <w:lang w:val="fr-FR"/>
        </w:rPr>
      </w:pPr>
      <w:r w:rsidRPr="00E01709">
        <w:rPr>
          <w:lang w:val="fr-FR"/>
        </w:rPr>
        <w:tab/>
      </w:r>
      <w:r w:rsidRPr="00E01709">
        <w:rPr>
          <w:position w:val="-14"/>
          <w:lang w:val="fr-FR"/>
        </w:rPr>
        <w:object w:dxaOrig="400" w:dyaOrig="380" w14:anchorId="17C22800">
          <v:shape id="_x0000_i1080" type="#_x0000_t75" style="width:18.8pt;height:16.65pt" o:ole="">
            <v:imagedata r:id="rId124" o:title=""/>
          </v:shape>
          <o:OLEObject Type="Embed" ProgID="Equation.3" ShapeID="_x0000_i1080" DrawAspect="Content" ObjectID="_1571746145" r:id="rId125"/>
        </w:object>
      </w:r>
      <w:r w:rsidRPr="00E01709">
        <w:rPr>
          <w:lang w:val="fr-FR"/>
        </w:rPr>
        <w:t>:</w:t>
      </w:r>
      <w:r w:rsidRPr="00E01709">
        <w:rPr>
          <w:lang w:val="fr-FR"/>
        </w:rPr>
        <w:tab/>
        <w:t xml:space="preserve">20,6 (GHz) </w:t>
      </w:r>
    </w:p>
    <w:p w14:paraId="7F758CC8" w14:textId="77777777" w:rsidR="001D4A78" w:rsidRPr="00E01709" w:rsidRDefault="001D4A78" w:rsidP="001D4A78">
      <w:pPr>
        <w:pStyle w:val="Equationlegend"/>
        <w:rPr>
          <w:lang w:val="fr-FR"/>
        </w:rPr>
      </w:pPr>
      <w:r w:rsidRPr="00E01709">
        <w:rPr>
          <w:lang w:val="fr-FR"/>
        </w:rPr>
        <w:tab/>
      </w:r>
      <w:r w:rsidRPr="00E01709">
        <w:rPr>
          <w:position w:val="-14"/>
          <w:lang w:val="fr-FR"/>
        </w:rPr>
        <w:object w:dxaOrig="420" w:dyaOrig="380" w14:anchorId="0E855508">
          <v:shape id="_x0000_i1081" type="#_x0000_t75" style="width:18.8pt;height:16.65pt" o:ole="">
            <v:imagedata r:id="rId126" o:title=""/>
          </v:shape>
          <o:OLEObject Type="Embed" ProgID="Equation.3" ShapeID="_x0000_i1081" DrawAspect="Content" ObjectID="_1571746146" r:id="rId127"/>
        </w:object>
      </w:r>
      <w:r w:rsidRPr="00E01709">
        <w:rPr>
          <w:lang w:val="fr-FR"/>
        </w:rPr>
        <w:t xml:space="preserve"> =</w:t>
      </w:r>
      <w:r w:rsidRPr="00E01709">
        <w:rPr>
          <w:lang w:val="fr-FR"/>
        </w:rPr>
        <w:tab/>
      </w:r>
      <w:r w:rsidR="00DB3809" w:rsidRPr="00E01709">
        <w:rPr>
          <w:lang w:val="fr-FR"/>
        </w:rPr>
        <w:t>815</w:t>
      </w:r>
      <w:r w:rsidRPr="00E01709">
        <w:rPr>
          <w:lang w:val="fr-FR"/>
        </w:rPr>
        <w:t xml:space="preserve"> (hPa)</w:t>
      </w:r>
    </w:p>
    <w:p w14:paraId="5BA6C07A" w14:textId="77777777" w:rsidR="001D4A78" w:rsidRPr="00E01709" w:rsidRDefault="001D4A78" w:rsidP="00DB3809">
      <w:pPr>
        <w:pStyle w:val="Equationlegend"/>
        <w:rPr>
          <w:lang w:val="fr-FR"/>
        </w:rPr>
      </w:pPr>
      <w:r w:rsidRPr="00E01709">
        <w:rPr>
          <w:lang w:val="fr-FR"/>
        </w:rPr>
        <w:tab/>
      </w:r>
      <w:r w:rsidRPr="00E01709">
        <w:rPr>
          <w:position w:val="-16"/>
          <w:lang w:val="fr-FR"/>
        </w:rPr>
        <w:object w:dxaOrig="620" w:dyaOrig="400" w14:anchorId="2C1BBCE5">
          <v:shape id="_x0000_i1082" type="#_x0000_t75" style="width:30.65pt;height:18.8pt" o:ole="">
            <v:imagedata r:id="rId128" o:title=""/>
          </v:shape>
          <o:OLEObject Type="Embed" ProgID="Equation.3" ShapeID="_x0000_i1082" DrawAspect="Content" ObjectID="_1571746147" r:id="rId129"/>
        </w:object>
      </w:r>
      <w:r w:rsidRPr="00E01709">
        <w:rPr>
          <w:lang w:val="fr-FR"/>
        </w:rPr>
        <w:t xml:space="preserve"> =</w:t>
      </w:r>
      <w:r w:rsidRPr="00E01709">
        <w:rPr>
          <w:lang w:val="fr-FR"/>
        </w:rPr>
        <w:tab/>
      </w:r>
      <w:r w:rsidR="00087A0E" w:rsidRPr="00E01709">
        <w:rPr>
          <w:position w:val="-28"/>
          <w:lang w:val="fr-FR"/>
        </w:rPr>
        <w:object w:dxaOrig="520" w:dyaOrig="680" w14:anchorId="3F2A5E61">
          <v:shape id="_x0000_i1083" type="#_x0000_t75" style="width:25.8pt;height:36.55pt" o:ole="">
            <v:imagedata r:id="rId130" o:title=""/>
          </v:shape>
          <o:OLEObject Type="Embed" ProgID="Equation.3" ShapeID="_x0000_i1083" DrawAspect="Content" ObjectID="_1571746148" r:id="rId131"/>
        </w:object>
      </w:r>
      <w:r w:rsidRPr="00E01709">
        <w:rPr>
          <w:lang w:val="fr-FR"/>
        </w:rPr>
        <w:t xml:space="preserve"> (g/m</w:t>
      </w:r>
      <w:r w:rsidRPr="00E01709">
        <w:rPr>
          <w:vertAlign w:val="superscript"/>
          <w:lang w:val="fr-FR"/>
        </w:rPr>
        <w:t>3</w:t>
      </w:r>
      <w:r w:rsidRPr="00E01709">
        <w:rPr>
          <w:lang w:val="fr-FR"/>
        </w:rPr>
        <w:t>)</w:t>
      </w:r>
    </w:p>
    <w:p w14:paraId="2732F0D9" w14:textId="77777777" w:rsidR="001D4A78" w:rsidRPr="00E01709" w:rsidRDefault="001D4A78" w:rsidP="00DB3809">
      <w:pPr>
        <w:pStyle w:val="Equationlegend"/>
        <w:rPr>
          <w:lang w:val="fr-FR"/>
        </w:rPr>
      </w:pPr>
      <w:r w:rsidRPr="00E01709">
        <w:rPr>
          <w:lang w:val="fr-FR"/>
        </w:rPr>
        <w:tab/>
      </w:r>
      <w:r w:rsidRPr="00E01709">
        <w:rPr>
          <w:position w:val="-14"/>
          <w:lang w:val="fr-FR"/>
        </w:rPr>
        <w:object w:dxaOrig="340" w:dyaOrig="380" w14:anchorId="57738A20">
          <v:shape id="_x0000_i1084" type="#_x0000_t75" style="width:16.65pt;height:16.65pt" o:ole="">
            <v:imagedata r:id="rId132" o:title=""/>
          </v:shape>
          <o:OLEObject Type="Embed" ProgID="Equation.3" ShapeID="_x0000_i1084" DrawAspect="Content" ObjectID="_1571746149" r:id="rId133"/>
        </w:object>
      </w:r>
      <w:r w:rsidRPr="00E01709">
        <w:rPr>
          <w:lang w:val="fr-FR"/>
        </w:rPr>
        <w:t xml:space="preserve"> =</w:t>
      </w:r>
      <w:r w:rsidRPr="00E01709">
        <w:rPr>
          <w:lang w:val="fr-FR"/>
        </w:rPr>
        <w:tab/>
      </w:r>
      <w:r w:rsidR="00CC76DA" w:rsidRPr="00E01709">
        <w:rPr>
          <w:position w:val="-30"/>
          <w:lang w:val="fr-FR"/>
        </w:rPr>
        <w:object w:dxaOrig="1980" w:dyaOrig="720" w14:anchorId="0686D421">
          <v:shape id="_x0000_i1085" type="#_x0000_t75" style="width:98.35pt;height:34.4pt" o:ole="">
            <v:imagedata r:id="rId134" o:title=""/>
          </v:shape>
          <o:OLEObject Type="Embed" ProgID="Equation.3" ShapeID="_x0000_i1085" DrawAspect="Content" ObjectID="_1571746150" r:id="rId135"/>
        </w:object>
      </w:r>
      <w:r w:rsidR="00DB3809" w:rsidRPr="00E01709" w:rsidDel="00DB3809">
        <w:rPr>
          <w:lang w:val="fr-FR"/>
        </w:rPr>
        <w:t xml:space="preserve"> </w:t>
      </w:r>
      <w:r w:rsidRPr="00E01709">
        <w:rPr>
          <w:lang w:val="fr-FR"/>
        </w:rPr>
        <w:t>(°C)</w:t>
      </w:r>
    </w:p>
    <w:p w14:paraId="684E7737" w14:textId="71B65619" w:rsidR="001D4A78" w:rsidRPr="00E01709" w:rsidRDefault="001D4A78" w:rsidP="003938AD">
      <w:pPr>
        <w:pStyle w:val="Equationlegend"/>
        <w:rPr>
          <w:lang w:val="fr-FR"/>
        </w:rPr>
      </w:pPr>
      <w:r w:rsidRPr="00E01709">
        <w:rPr>
          <w:lang w:val="fr-FR"/>
        </w:rPr>
        <w:tab/>
      </w:r>
      <w:r w:rsidRPr="00E01709">
        <w:rPr>
          <w:i/>
          <w:iCs/>
          <w:lang w:val="fr-FR"/>
        </w:rPr>
        <w:t>V</w:t>
      </w:r>
      <w:r w:rsidRPr="00E01709">
        <w:rPr>
          <w:i/>
          <w:iCs/>
          <w:vertAlign w:val="subscript"/>
          <w:lang w:val="fr-FR"/>
        </w:rPr>
        <w:t>t</w:t>
      </w:r>
      <w:r w:rsidRPr="00E01709">
        <w:rPr>
          <w:lang w:val="fr-FR"/>
        </w:rPr>
        <w:t>:</w:t>
      </w:r>
      <w:r w:rsidRPr="00E01709">
        <w:rPr>
          <w:lang w:val="fr-FR"/>
        </w:rPr>
        <w:tab/>
        <w:t>densité de vapeur d'eau intégrée</w:t>
      </w:r>
      <w:r w:rsidR="00DB3809" w:rsidRPr="00E01709">
        <w:rPr>
          <w:lang w:val="fr-FR"/>
        </w:rPr>
        <w:t xml:space="preserve">: a) </w:t>
      </w:r>
      <w:r w:rsidR="00574243" w:rsidRPr="00E01709">
        <w:rPr>
          <w:lang w:val="fr-FR"/>
        </w:rPr>
        <w:t xml:space="preserve">obtenue à partir </w:t>
      </w:r>
      <w:r w:rsidR="00DB3809" w:rsidRPr="00E01709">
        <w:rPr>
          <w:lang w:val="fr-FR"/>
        </w:rPr>
        <w:t xml:space="preserve">de radiosondes locales ou de données radiométriques, ou b) </w:t>
      </w:r>
      <w:r w:rsidR="00574243" w:rsidRPr="00E01709">
        <w:rPr>
          <w:lang w:val="fr-FR"/>
        </w:rPr>
        <w:t>obtenue, pour le</w:t>
      </w:r>
      <w:r w:rsidRPr="00E01709">
        <w:rPr>
          <w:lang w:val="fr-FR"/>
        </w:rPr>
        <w:t xml:space="preserve"> pourcentage de temps nécessaire (kg/m</w:t>
      </w:r>
      <w:r w:rsidRPr="00E01709">
        <w:rPr>
          <w:vertAlign w:val="superscript"/>
          <w:lang w:val="fr-FR"/>
        </w:rPr>
        <w:t>2</w:t>
      </w:r>
      <w:r w:rsidRPr="00E01709">
        <w:rPr>
          <w:lang w:val="fr-FR"/>
        </w:rPr>
        <w:t xml:space="preserve"> ou mm), à partir des </w:t>
      </w:r>
      <w:r w:rsidR="00DB3809" w:rsidRPr="00E01709">
        <w:rPr>
          <w:lang w:val="fr-FR"/>
        </w:rPr>
        <w:t xml:space="preserve">cartes numériques </w:t>
      </w:r>
      <w:r w:rsidR="00DC338C" w:rsidRPr="00E01709">
        <w:rPr>
          <w:lang w:val="fr-FR"/>
        </w:rPr>
        <w:t>fournies</w:t>
      </w:r>
      <w:r w:rsidR="00DB3809" w:rsidRPr="00E01709">
        <w:rPr>
          <w:lang w:val="fr-FR"/>
        </w:rPr>
        <w:t xml:space="preserve"> </w:t>
      </w:r>
      <w:r w:rsidRPr="00E01709">
        <w:rPr>
          <w:lang w:val="fr-FR"/>
        </w:rPr>
        <w:t>dans la Recommandation UIT</w:t>
      </w:r>
      <w:r w:rsidRPr="00E01709">
        <w:rPr>
          <w:lang w:val="fr-FR"/>
        </w:rPr>
        <w:noBreakHyphen/>
        <w:t>R P.836 (kg/m</w:t>
      </w:r>
      <w:r w:rsidRPr="00E01709">
        <w:rPr>
          <w:vertAlign w:val="superscript"/>
          <w:lang w:val="fr-FR"/>
        </w:rPr>
        <w:t>2</w:t>
      </w:r>
      <w:r w:rsidRPr="00E01709">
        <w:rPr>
          <w:lang w:val="fr-FR"/>
        </w:rPr>
        <w:t xml:space="preserve"> ou mm)</w:t>
      </w:r>
    </w:p>
    <w:p w14:paraId="254076A3" w14:textId="77777777" w:rsidR="001D4A78" w:rsidRPr="00E01709" w:rsidRDefault="001D4A78" w:rsidP="001D4A78">
      <w:pPr>
        <w:pStyle w:val="Equationlegend"/>
        <w:rPr>
          <w:lang w:val="fr-FR"/>
        </w:rPr>
      </w:pPr>
      <w:r w:rsidRPr="00E01709">
        <w:rPr>
          <w:lang w:val="fr-FR"/>
        </w:rPr>
        <w:tab/>
        <w:t>γ</w:t>
      </w:r>
      <w:r w:rsidRPr="00E01709">
        <w:rPr>
          <w:i/>
          <w:iCs/>
          <w:vertAlign w:val="subscript"/>
          <w:lang w:val="fr-FR"/>
        </w:rPr>
        <w:t>W</w:t>
      </w:r>
      <w:r w:rsidRPr="00E01709">
        <w:rPr>
          <w:lang w:val="fr-FR"/>
        </w:rPr>
        <w:t>(</w:t>
      </w:r>
      <w:r w:rsidRPr="00E01709">
        <w:rPr>
          <w:i/>
          <w:iCs/>
          <w:lang w:val="fr-FR"/>
        </w:rPr>
        <w:t>f</w:t>
      </w:r>
      <w:r w:rsidRPr="00E01709">
        <w:rPr>
          <w:lang w:val="fr-FR"/>
        </w:rPr>
        <w:t xml:space="preserve">, </w:t>
      </w:r>
      <w:r w:rsidRPr="00E01709">
        <w:rPr>
          <w:i/>
          <w:iCs/>
          <w:lang w:val="fr-FR"/>
        </w:rPr>
        <w:t>p</w:t>
      </w:r>
      <w:r w:rsidRPr="00E01709">
        <w:rPr>
          <w:lang w:val="fr-FR"/>
        </w:rPr>
        <w:t xml:space="preserve">, ρ, </w:t>
      </w:r>
      <w:r w:rsidRPr="00E01709">
        <w:rPr>
          <w:i/>
          <w:iCs/>
          <w:lang w:val="fr-FR"/>
        </w:rPr>
        <w:t>t</w:t>
      </w:r>
      <w:r w:rsidRPr="00E01709">
        <w:rPr>
          <w:lang w:val="fr-FR"/>
        </w:rPr>
        <w:t>):</w:t>
      </w:r>
      <w:r w:rsidRPr="00E01709">
        <w:rPr>
          <w:lang w:val="fr-FR"/>
        </w:rPr>
        <w:tab/>
        <w:t>affaiblissement linéique en fonction de la fréquence, de la pression, de la densité de vapeur d'eau et de la température, calculé à partir de la formule (23) (dB/km)</w:t>
      </w:r>
    </w:p>
    <w:p w14:paraId="35141625" w14:textId="57A103C1" w:rsidR="00DB3809" w:rsidRDefault="00DB3809" w:rsidP="00574243">
      <w:pPr>
        <w:pStyle w:val="Equationlegend"/>
        <w:rPr>
          <w:lang w:val="fr-FR"/>
        </w:rPr>
      </w:pPr>
      <w:r w:rsidRPr="00E01709">
        <w:rPr>
          <w:lang w:val="fr-FR"/>
        </w:rPr>
        <w:tab/>
      </w:r>
      <m:oMath>
        <m:sSub>
          <m:sSubPr>
            <m:ctrlPr>
              <w:rPr>
                <w:rFonts w:ascii="Cambria Math" w:hAnsi="Cambria Math"/>
                <w:i/>
                <w:lang w:val="fr-FR"/>
              </w:rPr>
            </m:ctrlPr>
          </m:sSubPr>
          <m:e>
            <m:r>
              <w:rPr>
                <w:rFonts w:ascii="Cambria Math" w:hAnsi="Cambria Math"/>
                <w:lang w:val="fr-FR"/>
              </w:rPr>
              <m:t>h</m:t>
            </m:r>
          </m:e>
          <m:sub>
            <m:r>
              <w:rPr>
                <w:rFonts w:ascii="Cambria Math" w:eastAsia="MS Mincho" w:hAnsi="Cambria Math"/>
                <w:spacing w:val="-2"/>
                <w:szCs w:val="24"/>
                <w:lang w:val="fr-FR"/>
              </w:rPr>
              <m:t>s</m:t>
            </m:r>
          </m:sub>
        </m:sSub>
        <m:r>
          <m:rPr>
            <m:sty m:val="p"/>
          </m:rPr>
          <w:rPr>
            <w:rFonts w:ascii="Cambria Math" w:hAnsi="Cambria Math"/>
            <w:lang w:val="fr-FR"/>
          </w:rPr>
          <m:t>:</m:t>
        </m:r>
      </m:oMath>
      <w:r w:rsidRPr="00E01709">
        <w:rPr>
          <w:lang w:val="fr-FR"/>
        </w:rPr>
        <w:t xml:space="preserve"> </w:t>
      </w:r>
      <w:r w:rsidRPr="00E01709">
        <w:rPr>
          <w:lang w:val="fr-FR"/>
        </w:rPr>
        <w:tab/>
      </w:r>
      <w:r w:rsidRPr="00E01709">
        <w:rPr>
          <w:color w:val="000000"/>
          <w:lang w:val="fr-FR"/>
        </w:rPr>
        <w:t>altitude de la station au-dessus du niveau moyen de la mer</w:t>
      </w:r>
      <w:r w:rsidRPr="00E01709">
        <w:rPr>
          <w:lang w:val="fr-FR"/>
        </w:rPr>
        <w:t xml:space="preserve"> (km).</w:t>
      </w:r>
    </w:p>
    <w:p w14:paraId="183E6B7C" w14:textId="77777777" w:rsidR="00AF1730" w:rsidRPr="00E01709" w:rsidRDefault="00AF1730" w:rsidP="00574243">
      <w:pPr>
        <w:pStyle w:val="Equationlegend"/>
        <w:rPr>
          <w:lang w:val="fr-FR"/>
        </w:rPr>
      </w:pPr>
    </w:p>
    <w:p w14:paraId="5EA2557E" w14:textId="77777777" w:rsidR="00DB3809" w:rsidRPr="00120981" w:rsidRDefault="00DB3809" w:rsidP="00AF1730">
      <w:pPr>
        <w:pStyle w:val="Line"/>
        <w:rPr>
          <w:lang w:val="fr-FR"/>
        </w:rPr>
      </w:pPr>
    </w:p>
    <w:sectPr w:rsidR="00DB3809" w:rsidRPr="00120981" w:rsidSect="00826508">
      <w:headerReference w:type="default" r:id="rId136"/>
      <w:type w:val="oddPage"/>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78D801E" w14:textId="77777777" w:rsidR="00120981" w:rsidRDefault="00120981">
      <w:r>
        <w:separator/>
      </w:r>
    </w:p>
  </w:endnote>
  <w:endnote w:type="continuationSeparator" w:id="0">
    <w:p w14:paraId="188A230F" w14:textId="77777777" w:rsidR="00120981" w:rsidRDefault="001209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panose1 w:val="020208030705050203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99AD11" w14:textId="77777777" w:rsidR="00120981" w:rsidRDefault="00120981">
      <w:r>
        <w:separator/>
      </w:r>
    </w:p>
  </w:footnote>
  <w:footnote w:type="continuationSeparator" w:id="0">
    <w:p w14:paraId="67020AE0" w14:textId="77777777" w:rsidR="00120981" w:rsidRDefault="001209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23D4C0" w14:textId="77777777" w:rsidR="00120981" w:rsidRDefault="0012098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7D0D8" w14:textId="43C57748" w:rsidR="00120981" w:rsidRDefault="00120981" w:rsidP="00C668C8">
    <w:pPr>
      <w:pStyle w:val="Header"/>
      <w:ind w:right="360" w:firstLine="360"/>
    </w:pPr>
    <w:r>
      <w:rPr>
        <w:noProof/>
        <w:lang w:val="en-GB" w:eastAsia="en-GB"/>
      </w:rPr>
      <w:drawing>
        <wp:anchor distT="0" distB="0" distL="114300" distR="114300" simplePos="0" relativeHeight="251657728" behindDoc="1" locked="0" layoutInCell="1" allowOverlap="1" wp14:anchorId="1B1CC100" wp14:editId="764EB011">
          <wp:simplePos x="0" y="0"/>
          <wp:positionH relativeFrom="page">
            <wp:posOffset>0</wp:posOffset>
          </wp:positionH>
          <wp:positionV relativeFrom="page">
            <wp:posOffset>0</wp:posOffset>
          </wp:positionV>
          <wp:extent cx="7592060" cy="10760075"/>
          <wp:effectExtent l="0" t="0" r="8890" b="3175"/>
          <wp:wrapNone/>
          <wp:docPr id="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2060" cy="107600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0D27E9" w14:textId="299B8948" w:rsidR="00120981" w:rsidRPr="00837CB5" w:rsidRDefault="00120981" w:rsidP="004B0FBE">
    <w:pPr>
      <w:pStyle w:val="Header"/>
      <w:jc w:val="both"/>
    </w:pPr>
    <w:r>
      <w:rPr>
        <w:rStyle w:val="PageNumber"/>
        <w:b/>
        <w:bCs/>
      </w:rPr>
      <w:fldChar w:fldCharType="begin"/>
    </w:r>
    <w:r w:rsidRPr="00837CB5">
      <w:rPr>
        <w:rStyle w:val="PageNumber"/>
        <w:b/>
        <w:bCs/>
      </w:rPr>
      <w:instrText xml:space="preserve"> PAGE </w:instrText>
    </w:r>
    <w:r>
      <w:rPr>
        <w:rStyle w:val="PageNumber"/>
        <w:b/>
        <w:bCs/>
      </w:rPr>
      <w:fldChar w:fldCharType="separate"/>
    </w:r>
    <w:r w:rsidR="006F70B6">
      <w:rPr>
        <w:rStyle w:val="PageNumber"/>
        <w:b/>
        <w:bCs/>
        <w:noProof/>
      </w:rPr>
      <w:t>24</w:t>
    </w:r>
    <w:r>
      <w:rPr>
        <w:rStyle w:val="PageNumber"/>
        <w:b/>
        <w:bCs/>
      </w:rPr>
      <w:fldChar w:fldCharType="end"/>
    </w:r>
    <w:r w:rsidRPr="00837CB5">
      <w:tab/>
    </w:r>
    <w:fldSimple w:instr=" DOCPROPERTY &quot;Header&quot; \* MERGEFORMAT ">
      <w:r w:rsidR="006F70B6" w:rsidRPr="006F70B6">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6F70B6">
      <w:rPr>
        <w:b/>
        <w:bCs/>
        <w:noProof/>
      </w:rPr>
      <w:t>UIT-R  P.676-11</w:t>
    </w:r>
    <w:r w:rsidR="006F70B6">
      <w:rPr>
        <w:b/>
        <w:bCs/>
        <w:noProof/>
      </w:rPr>
      <w:cr/>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9D83D" w14:textId="38F305EE" w:rsidR="00120981" w:rsidRDefault="00F0503B" w:rsidP="00360B4A">
    <w:pPr>
      <w:pStyle w:val="Header"/>
    </w:pPr>
    <w:fldSimple w:instr=" DOCPROPERTY &quot;Header&quot; \* MERGEFORMAT ">
      <w:r w:rsidR="006F70B6" w:rsidRPr="006F70B6">
        <w:rPr>
          <w:b/>
          <w:bCs/>
        </w:rPr>
        <w:t xml:space="preserve">Rec. </w:t>
      </w:r>
    </w:fldSimple>
    <w:r w:rsidR="00120981">
      <w:rPr>
        <w:b/>
        <w:bCs/>
      </w:rPr>
      <w:t xml:space="preserve"> </w:t>
    </w:r>
    <w:r w:rsidR="00120981">
      <w:rPr>
        <w:b/>
        <w:bCs/>
      </w:rPr>
      <w:fldChar w:fldCharType="begin"/>
    </w:r>
    <w:r w:rsidR="00120981">
      <w:rPr>
        <w:b/>
        <w:bCs/>
      </w:rPr>
      <w:instrText>styleref href</w:instrText>
    </w:r>
    <w:r w:rsidR="00120981">
      <w:rPr>
        <w:b/>
        <w:bCs/>
      </w:rPr>
      <w:fldChar w:fldCharType="separate"/>
    </w:r>
    <w:r w:rsidR="006F70B6">
      <w:rPr>
        <w:b/>
        <w:bCs/>
        <w:noProof/>
      </w:rPr>
      <w:t>UIT-R  P.676-11</w:t>
    </w:r>
    <w:r w:rsidR="006F70B6">
      <w:rPr>
        <w:b/>
        <w:bCs/>
        <w:noProof/>
      </w:rPr>
      <w:cr/>
    </w:r>
    <w:r w:rsidR="00120981">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4D93E" w14:textId="211690E2" w:rsidR="00120981" w:rsidRDefault="00120981" w:rsidP="00B5434C">
    <w:pPr>
      <w:pStyle w:val="Header"/>
      <w:jc w:val="right"/>
    </w:pPr>
    <w:r>
      <w:tab/>
    </w:r>
    <w:r>
      <w:rPr>
        <w:b/>
        <w:bCs/>
      </w:rPr>
      <w:t xml:space="preserve">Rec.  </w:t>
    </w:r>
    <w:r>
      <w:rPr>
        <w:b/>
        <w:bCs/>
        <w:noProof/>
      </w:rPr>
      <w:t>UIT-R  P.676-11</w:t>
    </w:r>
    <w:r>
      <w:rPr>
        <w:b/>
        <w:bCs/>
        <w:noProof/>
      </w:rPr>
      <w:tab/>
    </w:r>
    <w:r w:rsidRPr="00B5434C">
      <w:rPr>
        <w:b/>
        <w:bCs/>
      </w:rPr>
      <w:fldChar w:fldCharType="begin"/>
    </w:r>
    <w:r w:rsidRPr="00B5434C">
      <w:rPr>
        <w:b/>
        <w:bCs/>
      </w:rPr>
      <w:instrText xml:space="preserve"> PAGE   \* MERGEFORMAT </w:instrText>
    </w:r>
    <w:r w:rsidRPr="00B5434C">
      <w:rPr>
        <w:b/>
        <w:bCs/>
      </w:rPr>
      <w:fldChar w:fldCharType="separate"/>
    </w:r>
    <w:r w:rsidR="006F70B6">
      <w:rPr>
        <w:b/>
        <w:bCs/>
        <w:noProof/>
      </w:rPr>
      <w:t>23</w:t>
    </w:r>
    <w:r w:rsidRPr="00B5434C">
      <w:rPr>
        <w:b/>
        <w:bCs/>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6E28384D"/>
    <w:multiLevelType w:val="hybridMultilevel"/>
    <w:tmpl w:val="8CD6615C"/>
    <w:lvl w:ilvl="0" w:tplc="3066126E">
      <w:start w:val="1"/>
      <w:numFmt w:val="decimal"/>
      <w:lvlText w:val="%1"/>
      <w:lvlJc w:val="left"/>
      <w:pPr>
        <w:ind w:left="1155" w:hanging="79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2C23C40"/>
    <w:multiLevelType w:val="hybridMultilevel"/>
    <w:tmpl w:val="44E443DC"/>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4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5361">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13002"/>
    <w:rsid w:val="00016180"/>
    <w:rsid w:val="000257FB"/>
    <w:rsid w:val="00047646"/>
    <w:rsid w:val="000675ED"/>
    <w:rsid w:val="00072484"/>
    <w:rsid w:val="00075F5D"/>
    <w:rsid w:val="00076BD8"/>
    <w:rsid w:val="00085D6D"/>
    <w:rsid w:val="00087A0E"/>
    <w:rsid w:val="0009347A"/>
    <w:rsid w:val="00096612"/>
    <w:rsid w:val="000A0A78"/>
    <w:rsid w:val="000A2D8E"/>
    <w:rsid w:val="000A5A56"/>
    <w:rsid w:val="000A66DE"/>
    <w:rsid w:val="000B2F24"/>
    <w:rsid w:val="000B7683"/>
    <w:rsid w:val="000C30BD"/>
    <w:rsid w:val="000D4103"/>
    <w:rsid w:val="000D44C7"/>
    <w:rsid w:val="000E14B4"/>
    <w:rsid w:val="000E155C"/>
    <w:rsid w:val="000E20CB"/>
    <w:rsid w:val="000E4DEA"/>
    <w:rsid w:val="000F6BE8"/>
    <w:rsid w:val="00102934"/>
    <w:rsid w:val="00107268"/>
    <w:rsid w:val="00110F08"/>
    <w:rsid w:val="0012082C"/>
    <w:rsid w:val="00120981"/>
    <w:rsid w:val="00123FD5"/>
    <w:rsid w:val="00125B6D"/>
    <w:rsid w:val="00126AF2"/>
    <w:rsid w:val="00126F50"/>
    <w:rsid w:val="00147110"/>
    <w:rsid w:val="00151442"/>
    <w:rsid w:val="00155A04"/>
    <w:rsid w:val="00185C2F"/>
    <w:rsid w:val="001A053F"/>
    <w:rsid w:val="001A27FE"/>
    <w:rsid w:val="001C3D0D"/>
    <w:rsid w:val="001D4A78"/>
    <w:rsid w:val="001D68C3"/>
    <w:rsid w:val="001F4073"/>
    <w:rsid w:val="00202D10"/>
    <w:rsid w:val="002058CE"/>
    <w:rsid w:val="00205EF7"/>
    <w:rsid w:val="00215756"/>
    <w:rsid w:val="002165F1"/>
    <w:rsid w:val="00216D95"/>
    <w:rsid w:val="00227626"/>
    <w:rsid w:val="002305B2"/>
    <w:rsid w:val="00241C34"/>
    <w:rsid w:val="00247D4A"/>
    <w:rsid w:val="00272D9D"/>
    <w:rsid w:val="00276D21"/>
    <w:rsid w:val="00296D7F"/>
    <w:rsid w:val="002B3CF6"/>
    <w:rsid w:val="002C768A"/>
    <w:rsid w:val="002D76C4"/>
    <w:rsid w:val="00304870"/>
    <w:rsid w:val="00314090"/>
    <w:rsid w:val="003143D4"/>
    <w:rsid w:val="003156D3"/>
    <w:rsid w:val="00333574"/>
    <w:rsid w:val="003448EE"/>
    <w:rsid w:val="00360B4A"/>
    <w:rsid w:val="00361663"/>
    <w:rsid w:val="00363367"/>
    <w:rsid w:val="00373537"/>
    <w:rsid w:val="003831BE"/>
    <w:rsid w:val="00384ADD"/>
    <w:rsid w:val="00391DA6"/>
    <w:rsid w:val="003938AD"/>
    <w:rsid w:val="003C0172"/>
    <w:rsid w:val="003D6FD5"/>
    <w:rsid w:val="003F3ED5"/>
    <w:rsid w:val="003F5C4E"/>
    <w:rsid w:val="00420DFD"/>
    <w:rsid w:val="0042286F"/>
    <w:rsid w:val="004249E2"/>
    <w:rsid w:val="00427D13"/>
    <w:rsid w:val="00467875"/>
    <w:rsid w:val="00470E28"/>
    <w:rsid w:val="004934C5"/>
    <w:rsid w:val="004A4D65"/>
    <w:rsid w:val="004B08E6"/>
    <w:rsid w:val="004B0FBE"/>
    <w:rsid w:val="004B5881"/>
    <w:rsid w:val="00501088"/>
    <w:rsid w:val="0051604E"/>
    <w:rsid w:val="00530AFA"/>
    <w:rsid w:val="0055414A"/>
    <w:rsid w:val="00556548"/>
    <w:rsid w:val="00567DC0"/>
    <w:rsid w:val="00570962"/>
    <w:rsid w:val="00571B19"/>
    <w:rsid w:val="00574243"/>
    <w:rsid w:val="0058554D"/>
    <w:rsid w:val="00586EF8"/>
    <w:rsid w:val="00591855"/>
    <w:rsid w:val="00592389"/>
    <w:rsid w:val="00592AF8"/>
    <w:rsid w:val="00592F9F"/>
    <w:rsid w:val="00593B96"/>
    <w:rsid w:val="005A14D7"/>
    <w:rsid w:val="005B0B51"/>
    <w:rsid w:val="005B1460"/>
    <w:rsid w:val="005B49AB"/>
    <w:rsid w:val="005B50E7"/>
    <w:rsid w:val="005B65B9"/>
    <w:rsid w:val="005B7025"/>
    <w:rsid w:val="005C1218"/>
    <w:rsid w:val="005C4D20"/>
    <w:rsid w:val="005C5458"/>
    <w:rsid w:val="005E427C"/>
    <w:rsid w:val="005E5B0F"/>
    <w:rsid w:val="005E6DCC"/>
    <w:rsid w:val="005E7B4F"/>
    <w:rsid w:val="005F7259"/>
    <w:rsid w:val="0060611D"/>
    <w:rsid w:val="00607D68"/>
    <w:rsid w:val="006149B1"/>
    <w:rsid w:val="00614CC6"/>
    <w:rsid w:val="00647E80"/>
    <w:rsid w:val="00670A07"/>
    <w:rsid w:val="00673807"/>
    <w:rsid w:val="00680D2B"/>
    <w:rsid w:val="00681B32"/>
    <w:rsid w:val="0069097B"/>
    <w:rsid w:val="006920CB"/>
    <w:rsid w:val="006A0770"/>
    <w:rsid w:val="006A125E"/>
    <w:rsid w:val="006B0DAB"/>
    <w:rsid w:val="006B0E34"/>
    <w:rsid w:val="006C22BA"/>
    <w:rsid w:val="006C7827"/>
    <w:rsid w:val="006D05D9"/>
    <w:rsid w:val="006D1995"/>
    <w:rsid w:val="006E2037"/>
    <w:rsid w:val="006F154D"/>
    <w:rsid w:val="006F70B6"/>
    <w:rsid w:val="0070196A"/>
    <w:rsid w:val="00707562"/>
    <w:rsid w:val="00712870"/>
    <w:rsid w:val="00714C03"/>
    <w:rsid w:val="00714C73"/>
    <w:rsid w:val="00722C33"/>
    <w:rsid w:val="00731BD8"/>
    <w:rsid w:val="0074277C"/>
    <w:rsid w:val="00743D85"/>
    <w:rsid w:val="00752BFF"/>
    <w:rsid w:val="00753CF4"/>
    <w:rsid w:val="007565CC"/>
    <w:rsid w:val="00756B4D"/>
    <w:rsid w:val="00763B9A"/>
    <w:rsid w:val="0077666F"/>
    <w:rsid w:val="00776E56"/>
    <w:rsid w:val="00777E2A"/>
    <w:rsid w:val="007A308E"/>
    <w:rsid w:val="007A6AA8"/>
    <w:rsid w:val="007B4164"/>
    <w:rsid w:val="007D67A6"/>
    <w:rsid w:val="00822249"/>
    <w:rsid w:val="00826508"/>
    <w:rsid w:val="008310C9"/>
    <w:rsid w:val="00837CB5"/>
    <w:rsid w:val="0086245D"/>
    <w:rsid w:val="00863C0F"/>
    <w:rsid w:val="00872472"/>
    <w:rsid w:val="008763B1"/>
    <w:rsid w:val="00881F94"/>
    <w:rsid w:val="008B1F04"/>
    <w:rsid w:val="008B6015"/>
    <w:rsid w:val="008C58B0"/>
    <w:rsid w:val="008C7848"/>
    <w:rsid w:val="00916E7B"/>
    <w:rsid w:val="00917808"/>
    <w:rsid w:val="00917AF2"/>
    <w:rsid w:val="0092418A"/>
    <w:rsid w:val="009336C8"/>
    <w:rsid w:val="00934ED7"/>
    <w:rsid w:val="00936B77"/>
    <w:rsid w:val="00943FBA"/>
    <w:rsid w:val="009454F8"/>
    <w:rsid w:val="009543C3"/>
    <w:rsid w:val="00962C55"/>
    <w:rsid w:val="00964DDA"/>
    <w:rsid w:val="00966E1B"/>
    <w:rsid w:val="009875D2"/>
    <w:rsid w:val="00990806"/>
    <w:rsid w:val="0099424D"/>
    <w:rsid w:val="009A7526"/>
    <w:rsid w:val="009B5551"/>
    <w:rsid w:val="009C53EA"/>
    <w:rsid w:val="009E4F1E"/>
    <w:rsid w:val="009F2482"/>
    <w:rsid w:val="009F2D2C"/>
    <w:rsid w:val="00A14B5B"/>
    <w:rsid w:val="00A24E2D"/>
    <w:rsid w:val="00A443C2"/>
    <w:rsid w:val="00A52DB0"/>
    <w:rsid w:val="00A557CD"/>
    <w:rsid w:val="00A569A5"/>
    <w:rsid w:val="00A6617B"/>
    <w:rsid w:val="00A71425"/>
    <w:rsid w:val="00A71FE5"/>
    <w:rsid w:val="00A8636B"/>
    <w:rsid w:val="00A93B87"/>
    <w:rsid w:val="00A977EA"/>
    <w:rsid w:val="00AA39F3"/>
    <w:rsid w:val="00AA3AD8"/>
    <w:rsid w:val="00AB0DC8"/>
    <w:rsid w:val="00AB436F"/>
    <w:rsid w:val="00AB52D1"/>
    <w:rsid w:val="00AB74A1"/>
    <w:rsid w:val="00AD267B"/>
    <w:rsid w:val="00AD42B7"/>
    <w:rsid w:val="00AD7000"/>
    <w:rsid w:val="00AF1730"/>
    <w:rsid w:val="00AF65CE"/>
    <w:rsid w:val="00B02047"/>
    <w:rsid w:val="00B02D75"/>
    <w:rsid w:val="00B033C8"/>
    <w:rsid w:val="00B21066"/>
    <w:rsid w:val="00B24E87"/>
    <w:rsid w:val="00B33425"/>
    <w:rsid w:val="00B345A2"/>
    <w:rsid w:val="00B34BB0"/>
    <w:rsid w:val="00B44E24"/>
    <w:rsid w:val="00B508D1"/>
    <w:rsid w:val="00B5434C"/>
    <w:rsid w:val="00B54ECC"/>
    <w:rsid w:val="00B714F3"/>
    <w:rsid w:val="00B7362E"/>
    <w:rsid w:val="00BB3F88"/>
    <w:rsid w:val="00BC0651"/>
    <w:rsid w:val="00BC5D77"/>
    <w:rsid w:val="00BF487A"/>
    <w:rsid w:val="00C124AE"/>
    <w:rsid w:val="00C17E04"/>
    <w:rsid w:val="00C268B9"/>
    <w:rsid w:val="00C343A4"/>
    <w:rsid w:val="00C362C3"/>
    <w:rsid w:val="00C435D4"/>
    <w:rsid w:val="00C46BD9"/>
    <w:rsid w:val="00C479C8"/>
    <w:rsid w:val="00C50B1B"/>
    <w:rsid w:val="00C55258"/>
    <w:rsid w:val="00C60A72"/>
    <w:rsid w:val="00C668C8"/>
    <w:rsid w:val="00C73560"/>
    <w:rsid w:val="00CA2DA9"/>
    <w:rsid w:val="00CB0F14"/>
    <w:rsid w:val="00CB20B6"/>
    <w:rsid w:val="00CC76DA"/>
    <w:rsid w:val="00CD659B"/>
    <w:rsid w:val="00CD69CC"/>
    <w:rsid w:val="00CD7DC8"/>
    <w:rsid w:val="00CE5AB3"/>
    <w:rsid w:val="00CE6C6F"/>
    <w:rsid w:val="00CF308F"/>
    <w:rsid w:val="00D017C0"/>
    <w:rsid w:val="00D07AEA"/>
    <w:rsid w:val="00D14452"/>
    <w:rsid w:val="00D159A9"/>
    <w:rsid w:val="00D26819"/>
    <w:rsid w:val="00D31EB8"/>
    <w:rsid w:val="00D42634"/>
    <w:rsid w:val="00D456E4"/>
    <w:rsid w:val="00D70C4E"/>
    <w:rsid w:val="00D73D09"/>
    <w:rsid w:val="00D82F0C"/>
    <w:rsid w:val="00DB3809"/>
    <w:rsid w:val="00DB3A3F"/>
    <w:rsid w:val="00DC338C"/>
    <w:rsid w:val="00DE5EA2"/>
    <w:rsid w:val="00DF056F"/>
    <w:rsid w:val="00DF4176"/>
    <w:rsid w:val="00DF693C"/>
    <w:rsid w:val="00E01709"/>
    <w:rsid w:val="00E02402"/>
    <w:rsid w:val="00E1165D"/>
    <w:rsid w:val="00E17240"/>
    <w:rsid w:val="00E20663"/>
    <w:rsid w:val="00E3004D"/>
    <w:rsid w:val="00E344D1"/>
    <w:rsid w:val="00E419D1"/>
    <w:rsid w:val="00E44C45"/>
    <w:rsid w:val="00E44CBB"/>
    <w:rsid w:val="00E51166"/>
    <w:rsid w:val="00E56C72"/>
    <w:rsid w:val="00E63CB0"/>
    <w:rsid w:val="00E7251B"/>
    <w:rsid w:val="00E73AFE"/>
    <w:rsid w:val="00E75905"/>
    <w:rsid w:val="00E80CD0"/>
    <w:rsid w:val="00E80F1D"/>
    <w:rsid w:val="00E844EB"/>
    <w:rsid w:val="00E93B65"/>
    <w:rsid w:val="00EA092A"/>
    <w:rsid w:val="00EA268A"/>
    <w:rsid w:val="00EA6E8E"/>
    <w:rsid w:val="00ED5BCA"/>
    <w:rsid w:val="00EE57AA"/>
    <w:rsid w:val="00F0503B"/>
    <w:rsid w:val="00F20CE9"/>
    <w:rsid w:val="00F30C9B"/>
    <w:rsid w:val="00F316C4"/>
    <w:rsid w:val="00F336CC"/>
    <w:rsid w:val="00F354B1"/>
    <w:rsid w:val="00F447C3"/>
    <w:rsid w:val="00F44C27"/>
    <w:rsid w:val="00F54FBD"/>
    <w:rsid w:val="00F979C4"/>
    <w:rsid w:val="00FA0B3B"/>
    <w:rsid w:val="00FB0E4E"/>
    <w:rsid w:val="00FB570D"/>
    <w:rsid w:val="00FE0178"/>
    <w:rsid w:val="00FE79FE"/>
    <w:rsid w:val="00FF1983"/>
    <w:rsid w:val="00FF70D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colormru v:ext="edit" colors="#d62a47"/>
    </o:shapedefaults>
    <o:shapelayout v:ext="edit">
      <o:idmap v:ext="edit" data="1"/>
    </o:shapelayout>
  </w:shapeDefaults>
  <w:decimalSymbol w:val="."/>
  <w:listSeparator w:val=","/>
  <w14:docId w14:val="2F3066C7"/>
  <w15:docId w15:val="{28952A66-C106-4754-B353-394A2C484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E155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0E155C"/>
    <w:pPr>
      <w:keepNext/>
      <w:keepLines/>
      <w:spacing w:before="480"/>
      <w:ind w:left="794" w:hanging="794"/>
      <w:outlineLvl w:val="0"/>
    </w:pPr>
    <w:rPr>
      <w:b/>
    </w:rPr>
  </w:style>
  <w:style w:type="paragraph" w:styleId="Heading2">
    <w:name w:val="heading 2"/>
    <w:basedOn w:val="Heading1"/>
    <w:next w:val="Normal"/>
    <w:link w:val="Heading2Char"/>
    <w:qFormat/>
    <w:rsid w:val="000E155C"/>
    <w:pPr>
      <w:spacing w:before="320"/>
      <w:outlineLvl w:val="1"/>
    </w:pPr>
  </w:style>
  <w:style w:type="paragraph" w:styleId="Heading3">
    <w:name w:val="heading 3"/>
    <w:basedOn w:val="Heading1"/>
    <w:next w:val="Normal"/>
    <w:link w:val="Heading3Char"/>
    <w:qFormat/>
    <w:rsid w:val="000E155C"/>
    <w:pPr>
      <w:spacing w:before="200"/>
      <w:outlineLvl w:val="2"/>
    </w:pPr>
  </w:style>
  <w:style w:type="paragraph" w:styleId="Heading4">
    <w:name w:val="heading 4"/>
    <w:basedOn w:val="Heading3"/>
    <w:next w:val="Normal"/>
    <w:link w:val="Heading4Char"/>
    <w:qFormat/>
    <w:rsid w:val="000E155C"/>
    <w:pPr>
      <w:tabs>
        <w:tab w:val="clear" w:pos="794"/>
        <w:tab w:val="left" w:pos="992"/>
      </w:tabs>
      <w:ind w:left="992" w:hanging="992"/>
      <w:outlineLvl w:val="3"/>
    </w:pPr>
  </w:style>
  <w:style w:type="paragraph" w:styleId="Heading5">
    <w:name w:val="heading 5"/>
    <w:basedOn w:val="Heading4"/>
    <w:next w:val="Normal"/>
    <w:link w:val="Heading5Char"/>
    <w:qFormat/>
    <w:rsid w:val="000E155C"/>
    <w:pPr>
      <w:outlineLvl w:val="4"/>
    </w:pPr>
  </w:style>
  <w:style w:type="paragraph" w:styleId="Heading6">
    <w:name w:val="heading 6"/>
    <w:basedOn w:val="Heading4"/>
    <w:next w:val="Normal"/>
    <w:link w:val="Heading6Char"/>
    <w:qFormat/>
    <w:rsid w:val="000E155C"/>
    <w:pPr>
      <w:tabs>
        <w:tab w:val="clear" w:pos="992"/>
        <w:tab w:val="clear" w:pos="1191"/>
      </w:tabs>
      <w:ind w:left="1588" w:hanging="1588"/>
      <w:outlineLvl w:val="5"/>
    </w:pPr>
  </w:style>
  <w:style w:type="paragraph" w:styleId="Heading7">
    <w:name w:val="heading 7"/>
    <w:basedOn w:val="Heading6"/>
    <w:next w:val="Normal"/>
    <w:link w:val="Heading7Char"/>
    <w:qFormat/>
    <w:rsid w:val="000E155C"/>
    <w:pPr>
      <w:outlineLvl w:val="6"/>
    </w:pPr>
  </w:style>
  <w:style w:type="paragraph" w:styleId="Heading8">
    <w:name w:val="heading 8"/>
    <w:basedOn w:val="Heading6"/>
    <w:next w:val="Normal"/>
    <w:link w:val="Heading8Char"/>
    <w:qFormat/>
    <w:rsid w:val="000E155C"/>
    <w:pPr>
      <w:outlineLvl w:val="7"/>
    </w:pPr>
  </w:style>
  <w:style w:type="paragraph" w:styleId="Heading9">
    <w:name w:val="heading 9"/>
    <w:basedOn w:val="Heading6"/>
    <w:next w:val="Normal"/>
    <w:link w:val="Heading9Char"/>
    <w:qFormat/>
    <w:rsid w:val="000E155C"/>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E155C"/>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0E155C"/>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E155C"/>
  </w:style>
  <w:style w:type="paragraph" w:customStyle="1" w:styleId="Headingb">
    <w:name w:val="Heading_b"/>
    <w:basedOn w:val="Heading3"/>
    <w:next w:val="Normal"/>
    <w:rsid w:val="000E155C"/>
    <w:pPr>
      <w:spacing w:before="160"/>
      <w:ind w:left="0" w:firstLine="0"/>
      <w:outlineLvl w:val="9"/>
    </w:pPr>
  </w:style>
  <w:style w:type="paragraph" w:customStyle="1" w:styleId="Headingi">
    <w:name w:val="Heading_i"/>
    <w:basedOn w:val="Heading3"/>
    <w:next w:val="Normal"/>
    <w:rsid w:val="000E155C"/>
    <w:pPr>
      <w:spacing w:before="160"/>
      <w:ind w:left="0" w:firstLine="0"/>
    </w:pPr>
    <w:rPr>
      <w:b w:val="0"/>
      <w:i/>
    </w:rPr>
  </w:style>
  <w:style w:type="character" w:customStyle="1" w:styleId="href">
    <w:name w:val="href"/>
    <w:basedOn w:val="DefaultParagraphFont"/>
    <w:rsid w:val="000E155C"/>
  </w:style>
  <w:style w:type="paragraph" w:customStyle="1" w:styleId="AnnexNoTitle">
    <w:name w:val="Annex_NoTitle"/>
    <w:basedOn w:val="Normal"/>
    <w:next w:val="Normalaftertitle"/>
    <w:rsid w:val="000E155C"/>
    <w:pPr>
      <w:keepNext/>
      <w:keepLines/>
      <w:spacing w:before="480" w:after="80"/>
      <w:jc w:val="center"/>
    </w:pPr>
    <w:rPr>
      <w:b/>
      <w:sz w:val="28"/>
    </w:rPr>
  </w:style>
  <w:style w:type="paragraph" w:customStyle="1" w:styleId="Normalaftertitle">
    <w:name w:val="Normal_after_title"/>
    <w:basedOn w:val="Normal"/>
    <w:next w:val="Normal"/>
    <w:rsid w:val="000E155C"/>
    <w:pPr>
      <w:spacing w:before="320"/>
    </w:pPr>
  </w:style>
  <w:style w:type="paragraph" w:customStyle="1" w:styleId="enumlev2">
    <w:name w:val="enumlev2"/>
    <w:basedOn w:val="enumlev1"/>
    <w:rsid w:val="000E155C"/>
    <w:pPr>
      <w:ind w:left="1191" w:hanging="397"/>
    </w:pPr>
  </w:style>
  <w:style w:type="paragraph" w:customStyle="1" w:styleId="enumlev1">
    <w:name w:val="enumlev1"/>
    <w:basedOn w:val="Normal"/>
    <w:rsid w:val="000E155C"/>
    <w:pPr>
      <w:spacing w:before="80"/>
      <w:ind w:left="794" w:hanging="794"/>
    </w:pPr>
  </w:style>
  <w:style w:type="paragraph" w:customStyle="1" w:styleId="enumlev3">
    <w:name w:val="enumlev3"/>
    <w:basedOn w:val="enumlev2"/>
    <w:rsid w:val="000E155C"/>
    <w:pPr>
      <w:ind w:left="1588"/>
    </w:pPr>
  </w:style>
  <w:style w:type="paragraph" w:customStyle="1" w:styleId="Note">
    <w:name w:val="Note"/>
    <w:basedOn w:val="Normal"/>
    <w:rsid w:val="000E155C"/>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E155C"/>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0E155C"/>
    <w:pPr>
      <w:keepNext/>
      <w:keepLines/>
      <w:spacing w:before="240"/>
      <w:jc w:val="center"/>
    </w:pPr>
    <w:rPr>
      <w:b/>
      <w:sz w:val="28"/>
    </w:rPr>
  </w:style>
  <w:style w:type="paragraph" w:customStyle="1" w:styleId="Recref">
    <w:name w:val="Rec_ref"/>
    <w:basedOn w:val="Normal"/>
    <w:next w:val="Recdate"/>
    <w:rsid w:val="000E155C"/>
    <w:pPr>
      <w:jc w:val="center"/>
    </w:pPr>
  </w:style>
  <w:style w:type="paragraph" w:customStyle="1" w:styleId="Recdate">
    <w:name w:val="Rec_date"/>
    <w:basedOn w:val="Recref"/>
    <w:next w:val="Normalaftertitle"/>
    <w:rsid w:val="000E155C"/>
    <w:pPr>
      <w:jc w:val="right"/>
    </w:pPr>
  </w:style>
  <w:style w:type="paragraph" w:customStyle="1" w:styleId="HeadingSum">
    <w:name w:val="Heading_Sum"/>
    <w:basedOn w:val="Headingb"/>
    <w:next w:val="Normal"/>
    <w:rsid w:val="000E155C"/>
    <w:pPr>
      <w:spacing w:before="240"/>
    </w:pPr>
    <w:rPr>
      <w:sz w:val="22"/>
      <w:lang w:val="es-ES_tradnl"/>
    </w:rPr>
  </w:style>
  <w:style w:type="paragraph" w:customStyle="1" w:styleId="AppendixNoTitle">
    <w:name w:val="Appendix_NoTitle"/>
    <w:basedOn w:val="AnnexNoTitle"/>
    <w:next w:val="Normal"/>
    <w:rsid w:val="000E155C"/>
  </w:style>
  <w:style w:type="paragraph" w:customStyle="1" w:styleId="Tablefin">
    <w:name w:val="Table_fin"/>
    <w:basedOn w:val="Normal"/>
    <w:next w:val="Normal"/>
    <w:rsid w:val="000E155C"/>
    <w:pPr>
      <w:spacing w:before="0"/>
    </w:pPr>
    <w:rPr>
      <w:sz w:val="20"/>
      <w:lang w:val="en-GB"/>
    </w:rPr>
  </w:style>
  <w:style w:type="paragraph" w:customStyle="1" w:styleId="Tablehead">
    <w:name w:val="Table_head"/>
    <w:basedOn w:val="Normal"/>
    <w:next w:val="Normal"/>
    <w:link w:val="TableheadChar"/>
    <w:rsid w:val="000E155C"/>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E155C"/>
    <w:pPr>
      <w:keepNext/>
      <w:spacing w:before="360" w:after="120"/>
      <w:jc w:val="center"/>
    </w:pPr>
  </w:style>
  <w:style w:type="paragraph" w:customStyle="1" w:styleId="Tabletext">
    <w:name w:val="Table_text"/>
    <w:basedOn w:val="Normal"/>
    <w:link w:val="TabletextChar"/>
    <w:rsid w:val="000E155C"/>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E155C"/>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0E155C"/>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E155C"/>
    <w:pPr>
      <w:ind w:left="794"/>
    </w:pPr>
  </w:style>
  <w:style w:type="paragraph" w:customStyle="1" w:styleId="Figurelegend">
    <w:name w:val="Figure_legend"/>
    <w:basedOn w:val="Normal"/>
    <w:rsid w:val="000E155C"/>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E155C"/>
    <w:pPr>
      <w:keepNext/>
      <w:keepLines/>
      <w:spacing w:before="480" w:after="80"/>
      <w:jc w:val="center"/>
    </w:pPr>
    <w:rPr>
      <w:caps/>
      <w:sz w:val="18"/>
    </w:rPr>
  </w:style>
  <w:style w:type="paragraph" w:customStyle="1" w:styleId="Figuretitle">
    <w:name w:val="Figure_title"/>
    <w:basedOn w:val="Normal"/>
    <w:next w:val="Figure"/>
    <w:rsid w:val="000E155C"/>
    <w:pPr>
      <w:keepNext/>
      <w:spacing w:before="0" w:after="120"/>
      <w:jc w:val="center"/>
    </w:pPr>
    <w:rPr>
      <w:rFonts w:ascii="Times New Roman Bold" w:hAnsi="Times New Roman Bold"/>
      <w:b/>
      <w:sz w:val="18"/>
    </w:rPr>
  </w:style>
  <w:style w:type="paragraph" w:customStyle="1" w:styleId="Figure">
    <w:name w:val="Figure"/>
    <w:basedOn w:val="FigureNo"/>
    <w:next w:val="Normal"/>
    <w:rsid w:val="000E155C"/>
    <w:pPr>
      <w:keepNext w:val="0"/>
      <w:spacing w:before="0" w:after="240"/>
    </w:pPr>
  </w:style>
  <w:style w:type="paragraph" w:customStyle="1" w:styleId="tocpart">
    <w:name w:val="tocpart"/>
    <w:basedOn w:val="Normal"/>
    <w:rsid w:val="000E155C"/>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E155C"/>
    <w:pPr>
      <w:keepNext/>
      <w:keepLines/>
      <w:spacing w:before="480"/>
      <w:jc w:val="center"/>
    </w:pPr>
    <w:rPr>
      <w:sz w:val="28"/>
    </w:rPr>
  </w:style>
  <w:style w:type="paragraph" w:customStyle="1" w:styleId="Arttitle">
    <w:name w:val="Art_title"/>
    <w:basedOn w:val="Normal"/>
    <w:next w:val="Normalaftertitle"/>
    <w:rsid w:val="000E155C"/>
    <w:pPr>
      <w:keepNext/>
      <w:keepLines/>
      <w:spacing w:before="240"/>
      <w:jc w:val="center"/>
    </w:pPr>
    <w:rPr>
      <w:b/>
      <w:sz w:val="28"/>
    </w:rPr>
  </w:style>
  <w:style w:type="paragraph" w:customStyle="1" w:styleId="Blanc">
    <w:name w:val="Blanc"/>
    <w:basedOn w:val="Normal"/>
    <w:next w:val="Tabletext"/>
    <w:rsid w:val="000E155C"/>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E155C"/>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E155C"/>
    <w:pPr>
      <w:keepNext/>
      <w:keepLines/>
      <w:spacing w:before="160"/>
      <w:ind w:left="794"/>
    </w:pPr>
    <w:rPr>
      <w:i/>
    </w:rPr>
  </w:style>
  <w:style w:type="paragraph" w:customStyle="1" w:styleId="ChapNo">
    <w:name w:val="Chap_No"/>
    <w:basedOn w:val="ArtNo"/>
    <w:next w:val="Chaptitle"/>
    <w:rsid w:val="000E155C"/>
    <w:rPr>
      <w:b/>
    </w:rPr>
  </w:style>
  <w:style w:type="paragraph" w:customStyle="1" w:styleId="Chaptitle">
    <w:name w:val="Chap_title"/>
    <w:basedOn w:val="Arttitle"/>
    <w:next w:val="Normalaftertitle"/>
    <w:rsid w:val="000E155C"/>
  </w:style>
  <w:style w:type="character" w:styleId="FootnoteReference">
    <w:name w:val="footnote reference"/>
    <w:semiHidden/>
    <w:rsid w:val="000E155C"/>
    <w:rPr>
      <w:position w:val="6"/>
      <w:sz w:val="18"/>
    </w:rPr>
  </w:style>
  <w:style w:type="paragraph" w:styleId="FootnoteText">
    <w:name w:val="footnote text"/>
    <w:basedOn w:val="Normal"/>
    <w:link w:val="FootnoteTextChar"/>
    <w:semiHidden/>
    <w:rsid w:val="000E155C"/>
    <w:pPr>
      <w:keepLines/>
      <w:tabs>
        <w:tab w:val="left" w:pos="255"/>
      </w:tabs>
      <w:ind w:left="255" w:hanging="255"/>
    </w:pPr>
    <w:rPr>
      <w:sz w:val="22"/>
    </w:rPr>
  </w:style>
  <w:style w:type="paragraph" w:styleId="Index1">
    <w:name w:val="index 1"/>
    <w:basedOn w:val="Normal"/>
    <w:next w:val="Normal"/>
    <w:semiHidden/>
    <w:rsid w:val="000E155C"/>
  </w:style>
  <w:style w:type="paragraph" w:styleId="Index2">
    <w:name w:val="index 2"/>
    <w:basedOn w:val="Normal"/>
    <w:next w:val="Normal"/>
    <w:semiHidden/>
    <w:rsid w:val="000E155C"/>
    <w:pPr>
      <w:ind w:left="283"/>
    </w:pPr>
  </w:style>
  <w:style w:type="paragraph" w:styleId="Index3">
    <w:name w:val="index 3"/>
    <w:basedOn w:val="Normal"/>
    <w:next w:val="Normal"/>
    <w:semiHidden/>
    <w:rsid w:val="000E155C"/>
    <w:pPr>
      <w:ind w:left="566"/>
    </w:pPr>
  </w:style>
  <w:style w:type="paragraph" w:styleId="IndexHeading">
    <w:name w:val="index heading"/>
    <w:basedOn w:val="Normal"/>
    <w:next w:val="Index1"/>
    <w:semiHidden/>
    <w:rsid w:val="000E155C"/>
  </w:style>
  <w:style w:type="paragraph" w:customStyle="1" w:styleId="Line">
    <w:name w:val="Line"/>
    <w:basedOn w:val="Normal"/>
    <w:next w:val="Normal"/>
    <w:rsid w:val="000E155C"/>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E155C"/>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E155C"/>
  </w:style>
  <w:style w:type="paragraph" w:customStyle="1" w:styleId="Partref">
    <w:name w:val="Part_ref"/>
    <w:basedOn w:val="Normal"/>
    <w:next w:val="Normal"/>
    <w:rsid w:val="000E155C"/>
    <w:pPr>
      <w:keepNext/>
      <w:keepLines/>
      <w:spacing w:after="280"/>
      <w:jc w:val="center"/>
    </w:pPr>
  </w:style>
  <w:style w:type="paragraph" w:customStyle="1" w:styleId="Parttitle">
    <w:name w:val="Part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E155C"/>
  </w:style>
  <w:style w:type="paragraph" w:customStyle="1" w:styleId="QuestionNo">
    <w:name w:val="Question_No"/>
    <w:basedOn w:val="RecNo"/>
    <w:next w:val="Normal"/>
    <w:rsid w:val="000E155C"/>
  </w:style>
  <w:style w:type="paragraph" w:customStyle="1" w:styleId="Questionref">
    <w:name w:val="Question_ref"/>
    <w:basedOn w:val="Recref"/>
    <w:next w:val="Questiondate"/>
    <w:rsid w:val="000E155C"/>
  </w:style>
  <w:style w:type="paragraph" w:customStyle="1" w:styleId="Questiontitle">
    <w:name w:val="Question_title"/>
    <w:basedOn w:val="Normal"/>
    <w:next w:val="Questionref"/>
    <w:rsid w:val="000E155C"/>
  </w:style>
  <w:style w:type="paragraph" w:customStyle="1" w:styleId="Reftext">
    <w:name w:val="Ref_text"/>
    <w:basedOn w:val="Normal"/>
    <w:rsid w:val="000E155C"/>
    <w:pPr>
      <w:ind w:left="794" w:hanging="794"/>
    </w:pPr>
    <w:rPr>
      <w:sz w:val="22"/>
    </w:rPr>
  </w:style>
  <w:style w:type="paragraph" w:customStyle="1" w:styleId="Reftitle">
    <w:name w:val="Ref_title"/>
    <w:basedOn w:val="Normal"/>
    <w:next w:val="Reftext"/>
    <w:rsid w:val="000E155C"/>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E155C"/>
  </w:style>
  <w:style w:type="paragraph" w:customStyle="1" w:styleId="RepNo">
    <w:name w:val="Rep_No"/>
    <w:basedOn w:val="RecNo"/>
    <w:next w:val="Reptitle"/>
    <w:rsid w:val="000E155C"/>
  </w:style>
  <w:style w:type="paragraph" w:customStyle="1" w:styleId="Reptitle">
    <w:name w:val="Rep_title"/>
    <w:basedOn w:val="Rectitle"/>
    <w:next w:val="Repref"/>
    <w:rsid w:val="000E155C"/>
  </w:style>
  <w:style w:type="paragraph" w:customStyle="1" w:styleId="Repref">
    <w:name w:val="Rep_ref"/>
    <w:basedOn w:val="Recref"/>
    <w:next w:val="Repdate"/>
    <w:rsid w:val="000E155C"/>
  </w:style>
  <w:style w:type="paragraph" w:customStyle="1" w:styleId="Resdate">
    <w:name w:val="Res_date"/>
    <w:basedOn w:val="Recdate"/>
    <w:next w:val="Normalaftertitle"/>
    <w:rsid w:val="000E155C"/>
  </w:style>
  <w:style w:type="paragraph" w:customStyle="1" w:styleId="ResNo">
    <w:name w:val="Res_No"/>
    <w:basedOn w:val="RecNo"/>
    <w:next w:val="Restitle"/>
    <w:rsid w:val="000E155C"/>
  </w:style>
  <w:style w:type="paragraph" w:customStyle="1" w:styleId="Restitle">
    <w:name w:val="Res_title"/>
    <w:basedOn w:val="Normal"/>
    <w:next w:val="Resref"/>
    <w:rsid w:val="000E155C"/>
    <w:pPr>
      <w:spacing w:before="240"/>
      <w:jc w:val="center"/>
    </w:pPr>
    <w:rPr>
      <w:b/>
      <w:sz w:val="28"/>
    </w:rPr>
  </w:style>
  <w:style w:type="paragraph" w:customStyle="1" w:styleId="Resref">
    <w:name w:val="Res_ref"/>
    <w:basedOn w:val="Recref"/>
    <w:next w:val="Resdate"/>
    <w:rsid w:val="000E155C"/>
  </w:style>
  <w:style w:type="paragraph" w:customStyle="1" w:styleId="SectionNo">
    <w:name w:val="Section_No"/>
    <w:basedOn w:val="Normal"/>
    <w:next w:val="Normal"/>
    <w:rsid w:val="000E155C"/>
  </w:style>
  <w:style w:type="paragraph" w:customStyle="1" w:styleId="Sectiontitle">
    <w:name w:val="Section_title"/>
    <w:basedOn w:val="Normal"/>
    <w:next w:val="Normalaftertitle"/>
    <w:rsid w:val="000E155C"/>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E155C"/>
    <w:pPr>
      <w:tabs>
        <w:tab w:val="clear" w:pos="794"/>
        <w:tab w:val="clear" w:pos="1191"/>
        <w:tab w:val="clear" w:pos="1588"/>
        <w:tab w:val="clear" w:pos="1985"/>
        <w:tab w:val="right" w:pos="9611"/>
      </w:tabs>
    </w:pPr>
    <w:rPr>
      <w:i/>
    </w:rPr>
  </w:style>
  <w:style w:type="paragraph" w:styleId="TOC1">
    <w:name w:val="toc 1"/>
    <w:basedOn w:val="Normal"/>
    <w:semiHidden/>
    <w:rsid w:val="000E155C"/>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E155C"/>
    <w:pPr>
      <w:tabs>
        <w:tab w:val="clear" w:pos="567"/>
        <w:tab w:val="left" w:pos="1276"/>
      </w:tabs>
      <w:spacing w:before="160"/>
      <w:ind w:left="1276" w:hanging="709"/>
    </w:pPr>
  </w:style>
  <w:style w:type="paragraph" w:styleId="TOC3">
    <w:name w:val="toc 3"/>
    <w:basedOn w:val="TOC2"/>
    <w:semiHidden/>
    <w:rsid w:val="000E155C"/>
    <w:pPr>
      <w:tabs>
        <w:tab w:val="clear" w:pos="1276"/>
        <w:tab w:val="left" w:pos="2155"/>
      </w:tabs>
      <w:ind w:left="2155" w:hanging="879"/>
    </w:pPr>
  </w:style>
  <w:style w:type="paragraph" w:styleId="TOC4">
    <w:name w:val="toc 4"/>
    <w:basedOn w:val="TOC3"/>
    <w:semiHidden/>
    <w:rsid w:val="000E155C"/>
    <w:pPr>
      <w:tabs>
        <w:tab w:val="left" w:pos="3261"/>
      </w:tabs>
      <w:spacing w:before="80"/>
      <w:ind w:left="3261" w:hanging="993"/>
    </w:pPr>
  </w:style>
  <w:style w:type="paragraph" w:styleId="TOC5">
    <w:name w:val="toc 5"/>
    <w:basedOn w:val="TOC4"/>
    <w:semiHidden/>
    <w:rsid w:val="000E155C"/>
  </w:style>
  <w:style w:type="paragraph" w:styleId="TOC6">
    <w:name w:val="toc 6"/>
    <w:basedOn w:val="TOC4"/>
    <w:semiHidden/>
    <w:rsid w:val="000E155C"/>
  </w:style>
  <w:style w:type="paragraph" w:styleId="TOC7">
    <w:name w:val="toc 7"/>
    <w:basedOn w:val="TOC4"/>
    <w:semiHidden/>
    <w:rsid w:val="000E155C"/>
  </w:style>
  <w:style w:type="paragraph" w:styleId="TOC8">
    <w:name w:val="toc 8"/>
    <w:basedOn w:val="TOC4"/>
    <w:semiHidden/>
    <w:rsid w:val="000E155C"/>
  </w:style>
  <w:style w:type="paragraph" w:customStyle="1" w:styleId="Annexref">
    <w:name w:val="Annex_ref"/>
    <w:basedOn w:val="Normal"/>
    <w:next w:val="Normalaftertitle"/>
    <w:rsid w:val="000E155C"/>
    <w:pPr>
      <w:keepNext/>
      <w:keepLines/>
      <w:spacing w:after="280"/>
      <w:jc w:val="center"/>
    </w:pPr>
  </w:style>
  <w:style w:type="paragraph" w:customStyle="1" w:styleId="Appendixref">
    <w:name w:val="Appendix_ref"/>
    <w:basedOn w:val="Annexref"/>
    <w:next w:val="Normalaftertitle"/>
    <w:rsid w:val="000E155C"/>
  </w:style>
  <w:style w:type="paragraph" w:customStyle="1" w:styleId="Tabletitle">
    <w:name w:val="Table_title"/>
    <w:basedOn w:val="Normal"/>
    <w:next w:val="Tablehead"/>
    <w:rsid w:val="000E155C"/>
    <w:pPr>
      <w:keepNext/>
      <w:spacing w:before="0" w:after="120"/>
      <w:jc w:val="center"/>
    </w:pPr>
    <w:rPr>
      <w:b/>
    </w:rPr>
  </w:style>
  <w:style w:type="paragraph" w:customStyle="1" w:styleId="Summary">
    <w:name w:val="Summary"/>
    <w:basedOn w:val="Normal"/>
    <w:next w:val="Normalaftertitle"/>
    <w:rsid w:val="000E155C"/>
    <w:pPr>
      <w:spacing w:after="480"/>
    </w:pPr>
    <w:rPr>
      <w:sz w:val="22"/>
      <w:lang w:val="es-ES_tradnl"/>
    </w:rPr>
  </w:style>
  <w:style w:type="character" w:styleId="Hyperlink">
    <w:name w:val="Hyperlink"/>
    <w:uiPriority w:val="99"/>
    <w:rsid w:val="00934ED7"/>
    <w:rPr>
      <w:color w:val="0000FF"/>
      <w:u w:val="single"/>
    </w:rPr>
  </w:style>
  <w:style w:type="paragraph" w:customStyle="1" w:styleId="TableLegendNote">
    <w:name w:val="Table_Legend_Note"/>
    <w:basedOn w:val="Tablelegend"/>
    <w:next w:val="Tablelegend"/>
    <w:rsid w:val="000E155C"/>
    <w:pPr>
      <w:ind w:left="-85" w:firstLine="0"/>
    </w:pPr>
    <w:rPr>
      <w:lang w:val="en-US"/>
    </w:rPr>
  </w:style>
  <w:style w:type="character" w:customStyle="1" w:styleId="Heading1Char">
    <w:name w:val="Heading 1 Char"/>
    <w:link w:val="Heading1"/>
    <w:rsid w:val="001D4A78"/>
    <w:rPr>
      <w:b/>
      <w:sz w:val="24"/>
      <w:lang w:val="fr-FR" w:eastAsia="en-US"/>
    </w:rPr>
  </w:style>
  <w:style w:type="character" w:customStyle="1" w:styleId="Heading2Char">
    <w:name w:val="Heading 2 Char"/>
    <w:link w:val="Heading2"/>
    <w:rsid w:val="001D4A78"/>
    <w:rPr>
      <w:b/>
      <w:sz w:val="24"/>
      <w:lang w:val="fr-FR" w:eastAsia="en-US"/>
    </w:rPr>
  </w:style>
  <w:style w:type="character" w:customStyle="1" w:styleId="Heading3Char">
    <w:name w:val="Heading 3 Char"/>
    <w:link w:val="Heading3"/>
    <w:rsid w:val="001D4A78"/>
    <w:rPr>
      <w:b/>
      <w:sz w:val="24"/>
      <w:lang w:val="fr-FR" w:eastAsia="en-US"/>
    </w:rPr>
  </w:style>
  <w:style w:type="character" w:customStyle="1" w:styleId="Heading4Char">
    <w:name w:val="Heading 4 Char"/>
    <w:link w:val="Heading4"/>
    <w:rsid w:val="001D4A78"/>
    <w:rPr>
      <w:b/>
      <w:sz w:val="24"/>
      <w:lang w:val="fr-FR" w:eastAsia="en-US"/>
    </w:rPr>
  </w:style>
  <w:style w:type="character" w:customStyle="1" w:styleId="Heading5Char">
    <w:name w:val="Heading 5 Char"/>
    <w:link w:val="Heading5"/>
    <w:rsid w:val="001D4A78"/>
    <w:rPr>
      <w:b/>
      <w:sz w:val="24"/>
      <w:lang w:val="fr-FR" w:eastAsia="en-US"/>
    </w:rPr>
  </w:style>
  <w:style w:type="character" w:customStyle="1" w:styleId="Heading6Char">
    <w:name w:val="Heading 6 Char"/>
    <w:link w:val="Heading6"/>
    <w:rsid w:val="001D4A78"/>
    <w:rPr>
      <w:b/>
      <w:sz w:val="24"/>
      <w:lang w:val="fr-FR" w:eastAsia="en-US"/>
    </w:rPr>
  </w:style>
  <w:style w:type="character" w:customStyle="1" w:styleId="Heading7Char">
    <w:name w:val="Heading 7 Char"/>
    <w:link w:val="Heading7"/>
    <w:rsid w:val="001D4A78"/>
    <w:rPr>
      <w:b/>
      <w:sz w:val="24"/>
      <w:lang w:val="fr-FR" w:eastAsia="en-US"/>
    </w:rPr>
  </w:style>
  <w:style w:type="character" w:customStyle="1" w:styleId="Heading8Char">
    <w:name w:val="Heading 8 Char"/>
    <w:link w:val="Heading8"/>
    <w:rsid w:val="001D4A78"/>
    <w:rPr>
      <w:b/>
      <w:sz w:val="24"/>
      <w:lang w:val="fr-FR" w:eastAsia="en-US"/>
    </w:rPr>
  </w:style>
  <w:style w:type="character" w:customStyle="1" w:styleId="Heading9Char">
    <w:name w:val="Heading 9 Char"/>
    <w:link w:val="Heading9"/>
    <w:rsid w:val="001D4A78"/>
    <w:rPr>
      <w:b/>
      <w:sz w:val="24"/>
      <w:lang w:val="fr-FR" w:eastAsia="en-US"/>
    </w:rPr>
  </w:style>
  <w:style w:type="character" w:customStyle="1" w:styleId="HeaderChar">
    <w:name w:val="Header Char"/>
    <w:link w:val="Header"/>
    <w:uiPriority w:val="99"/>
    <w:rsid w:val="001D4A78"/>
    <w:rPr>
      <w:sz w:val="24"/>
      <w:lang w:val="fr-FR" w:eastAsia="en-US"/>
    </w:rPr>
  </w:style>
  <w:style w:type="character" w:customStyle="1" w:styleId="FooterChar">
    <w:name w:val="Footer Char"/>
    <w:link w:val="Footer"/>
    <w:rsid w:val="001D4A78"/>
    <w:rPr>
      <w:noProof/>
      <w:sz w:val="18"/>
      <w:lang w:val="fr-FR" w:eastAsia="en-US"/>
    </w:rPr>
  </w:style>
  <w:style w:type="character" w:customStyle="1" w:styleId="FootnoteTextChar">
    <w:name w:val="Footnote Text Char"/>
    <w:link w:val="FootnoteText"/>
    <w:semiHidden/>
    <w:rsid w:val="001D4A78"/>
    <w:rPr>
      <w:sz w:val="22"/>
      <w:lang w:val="fr-FR" w:eastAsia="en-US"/>
    </w:rPr>
  </w:style>
  <w:style w:type="paragraph" w:styleId="BalloonText">
    <w:name w:val="Balloon Text"/>
    <w:basedOn w:val="Normal"/>
    <w:link w:val="BalloonTextChar"/>
    <w:rsid w:val="00CD69CC"/>
    <w:pPr>
      <w:spacing w:before="0"/>
    </w:pPr>
    <w:rPr>
      <w:rFonts w:ascii="Tahoma" w:hAnsi="Tahoma" w:cs="Tahoma"/>
      <w:sz w:val="16"/>
      <w:szCs w:val="16"/>
    </w:rPr>
  </w:style>
  <w:style w:type="character" w:customStyle="1" w:styleId="BalloonTextChar">
    <w:name w:val="Balloon Text Char"/>
    <w:link w:val="BalloonText"/>
    <w:rsid w:val="00CD69CC"/>
    <w:rPr>
      <w:rFonts w:ascii="Tahoma" w:hAnsi="Tahoma" w:cs="Tahoma"/>
      <w:sz w:val="16"/>
      <w:szCs w:val="16"/>
      <w:lang w:val="fr-FR" w:eastAsia="en-US"/>
    </w:rPr>
  </w:style>
  <w:style w:type="character" w:styleId="CommentReference">
    <w:name w:val="annotation reference"/>
    <w:semiHidden/>
    <w:unhideWhenUsed/>
    <w:rsid w:val="000E4DEA"/>
    <w:rPr>
      <w:sz w:val="16"/>
      <w:szCs w:val="16"/>
    </w:rPr>
  </w:style>
  <w:style w:type="paragraph" w:styleId="CommentText">
    <w:name w:val="annotation text"/>
    <w:basedOn w:val="Normal"/>
    <w:link w:val="CommentTextChar"/>
    <w:semiHidden/>
    <w:unhideWhenUsed/>
    <w:rsid w:val="000E4DEA"/>
    <w:rPr>
      <w:sz w:val="20"/>
    </w:rPr>
  </w:style>
  <w:style w:type="character" w:customStyle="1" w:styleId="CommentTextChar">
    <w:name w:val="Comment Text Char"/>
    <w:link w:val="CommentText"/>
    <w:semiHidden/>
    <w:rsid w:val="000E4DEA"/>
    <w:rPr>
      <w:lang w:val="fr-FR" w:eastAsia="en-US"/>
    </w:rPr>
  </w:style>
  <w:style w:type="paragraph" w:styleId="CommentSubject">
    <w:name w:val="annotation subject"/>
    <w:basedOn w:val="CommentText"/>
    <w:next w:val="CommentText"/>
    <w:link w:val="CommentSubjectChar"/>
    <w:semiHidden/>
    <w:unhideWhenUsed/>
    <w:rsid w:val="000E4DEA"/>
    <w:rPr>
      <w:b/>
      <w:bCs/>
    </w:rPr>
  </w:style>
  <w:style w:type="character" w:customStyle="1" w:styleId="CommentSubjectChar">
    <w:name w:val="Comment Subject Char"/>
    <w:link w:val="CommentSubject"/>
    <w:semiHidden/>
    <w:rsid w:val="000E4DEA"/>
    <w:rPr>
      <w:b/>
      <w:bCs/>
      <w:lang w:val="fr-FR" w:eastAsia="en-US"/>
    </w:rPr>
  </w:style>
  <w:style w:type="paragraph" w:styleId="ListParagraph">
    <w:name w:val="List Paragraph"/>
    <w:basedOn w:val="Normal"/>
    <w:uiPriority w:val="34"/>
    <w:qFormat/>
    <w:rsid w:val="006C22BA"/>
    <w:pPr>
      <w:ind w:left="720"/>
      <w:contextualSpacing/>
    </w:pPr>
  </w:style>
  <w:style w:type="character" w:customStyle="1" w:styleId="TableheadChar">
    <w:name w:val="Table_head Char"/>
    <w:link w:val="Tablehead"/>
    <w:locked/>
    <w:rsid w:val="00E3004D"/>
    <w:rPr>
      <w:b/>
      <w:sz w:val="22"/>
      <w:lang w:val="fr-FR" w:eastAsia="en-US"/>
    </w:rPr>
  </w:style>
  <w:style w:type="character" w:customStyle="1" w:styleId="TabletextChar">
    <w:name w:val="Table_text Char"/>
    <w:link w:val="Tabletext"/>
    <w:locked/>
    <w:rsid w:val="00E3004D"/>
    <w:rPr>
      <w:sz w:val="22"/>
      <w:lang w:val="fr-FR" w:eastAsia="en-US"/>
    </w:rPr>
  </w:style>
  <w:style w:type="table" w:styleId="TableGrid">
    <w:name w:val="Table Grid"/>
    <w:basedOn w:val="TableNormal"/>
    <w:uiPriority w:val="59"/>
    <w:rsid w:val="00E3004D"/>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semiHidden/>
    <w:unhideWhenUsed/>
    <w:rsid w:val="00B02047"/>
    <w:rPr>
      <w:color w:val="800080"/>
      <w:u w:val="single"/>
    </w:rPr>
  </w:style>
  <w:style w:type="character" w:customStyle="1" w:styleId="EquationlegendChar">
    <w:name w:val="Equation_legend Char"/>
    <w:link w:val="Equationlegend"/>
    <w:locked/>
    <w:rsid w:val="009A7526"/>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1021398">
      <w:bodyDiv w:val="1"/>
      <w:marLeft w:val="0"/>
      <w:marRight w:val="0"/>
      <w:marTop w:val="0"/>
      <w:marBottom w:val="0"/>
      <w:divBdr>
        <w:top w:val="none" w:sz="0" w:space="0" w:color="auto"/>
        <w:left w:val="none" w:sz="0" w:space="0" w:color="auto"/>
        <w:bottom w:val="none" w:sz="0" w:space="0" w:color="auto"/>
        <w:right w:val="none" w:sz="0" w:space="0" w:color="auto"/>
      </w:divBdr>
    </w:div>
    <w:div w:id="1416200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52.bin"/><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image" Target="media/image51.wmf"/><Relationship Id="rId133" Type="http://schemas.openxmlformats.org/officeDocument/2006/relationships/oleObject" Target="embeddings/oleObject60.bin"/><Relationship Id="rId138" Type="http://schemas.openxmlformats.org/officeDocument/2006/relationships/theme" Target="theme/theme1.xml"/><Relationship Id="rId16" Type="http://schemas.openxmlformats.org/officeDocument/2006/relationships/image" Target="media/image3.wmf"/><Relationship Id="rId107" Type="http://schemas.openxmlformats.org/officeDocument/2006/relationships/oleObject" Target="embeddings/oleObject47.bin"/><Relationship Id="rId11" Type="http://schemas.openxmlformats.org/officeDocument/2006/relationships/hyperlink" Target="http://www.itu.int/publ/R-REC/fr"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emf"/><Relationship Id="rId74" Type="http://schemas.openxmlformats.org/officeDocument/2006/relationships/image" Target="media/image32.wmf"/><Relationship Id="rId79" Type="http://schemas.openxmlformats.org/officeDocument/2006/relationships/oleObject" Target="embeddings/oleObject33.bin"/><Relationship Id="rId102" Type="http://schemas.openxmlformats.org/officeDocument/2006/relationships/image" Target="media/image46.wmf"/><Relationship Id="rId123" Type="http://schemas.openxmlformats.org/officeDocument/2006/relationships/oleObject" Target="embeddings/oleObject55.bin"/><Relationship Id="rId128" Type="http://schemas.openxmlformats.org/officeDocument/2006/relationships/image" Target="media/image59.w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41.bin"/><Relationship Id="rId14" Type="http://schemas.openxmlformats.org/officeDocument/2006/relationships/image" Target="media/image2.w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image" Target="media/image45.wmf"/><Relationship Id="rId105" Type="http://schemas.openxmlformats.org/officeDocument/2006/relationships/oleObject" Target="embeddings/oleObject46.bin"/><Relationship Id="rId113" Type="http://schemas.openxmlformats.org/officeDocument/2006/relationships/oleObject" Target="embeddings/oleObject50.bin"/><Relationship Id="rId118" Type="http://schemas.openxmlformats.org/officeDocument/2006/relationships/image" Target="media/image54.emf"/><Relationship Id="rId126" Type="http://schemas.openxmlformats.org/officeDocument/2006/relationships/image" Target="media/image58.wmf"/><Relationship Id="rId134" Type="http://schemas.openxmlformats.org/officeDocument/2006/relationships/image" Target="media/image62.wmf"/><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80" Type="http://schemas.openxmlformats.org/officeDocument/2006/relationships/image" Target="media/image35.wmf"/><Relationship Id="rId85" Type="http://schemas.openxmlformats.org/officeDocument/2006/relationships/oleObject" Target="embeddings/oleObject36.bin"/><Relationship Id="rId93" Type="http://schemas.openxmlformats.org/officeDocument/2006/relationships/oleObject" Target="embeddings/oleObject40.bin"/><Relationship Id="rId98" Type="http://schemas.openxmlformats.org/officeDocument/2006/relationships/image" Target="media/image44.wmf"/><Relationship Id="rId121" Type="http://schemas.openxmlformats.org/officeDocument/2006/relationships/oleObject" Target="embeddings/oleObject54.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oleObject" Target="embeddings/oleObject45.bin"/><Relationship Id="rId108" Type="http://schemas.openxmlformats.org/officeDocument/2006/relationships/image" Target="media/image49.wmf"/><Relationship Id="rId116" Type="http://schemas.openxmlformats.org/officeDocument/2006/relationships/image" Target="media/image53.wmf"/><Relationship Id="rId124" Type="http://schemas.openxmlformats.org/officeDocument/2006/relationships/image" Target="media/image57.wmf"/><Relationship Id="rId129" Type="http://schemas.openxmlformats.org/officeDocument/2006/relationships/oleObject" Target="embeddings/oleObject58.bin"/><Relationship Id="rId137" Type="http://schemas.openxmlformats.org/officeDocument/2006/relationships/fontTable" Target="fontTable.xml"/><Relationship Id="rId20" Type="http://schemas.openxmlformats.org/officeDocument/2006/relationships/image" Target="media/image5.e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e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image" Target="media/image39.wmf"/><Relationship Id="rId91" Type="http://schemas.openxmlformats.org/officeDocument/2006/relationships/oleObject" Target="embeddings/oleObject39.bin"/><Relationship Id="rId96" Type="http://schemas.openxmlformats.org/officeDocument/2006/relationships/image" Target="media/image43.wmf"/><Relationship Id="rId111" Type="http://schemas.openxmlformats.org/officeDocument/2006/relationships/oleObject" Target="embeddings/oleObject49.bin"/><Relationship Id="rId132" Type="http://schemas.openxmlformats.org/officeDocument/2006/relationships/image" Target="media/image61.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48.wmf"/><Relationship Id="rId114" Type="http://schemas.openxmlformats.org/officeDocument/2006/relationships/image" Target="media/image52.wmf"/><Relationship Id="rId119" Type="http://schemas.openxmlformats.org/officeDocument/2006/relationships/oleObject" Target="embeddings/oleObject53.bin"/><Relationship Id="rId127" Type="http://schemas.openxmlformats.org/officeDocument/2006/relationships/oleObject" Target="embeddings/oleObject57.bin"/><Relationship Id="rId10" Type="http://schemas.openxmlformats.org/officeDocument/2006/relationships/hyperlink" Target="http://www.itu.int/ITU-R/go/patents/fr"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wmf"/><Relationship Id="rId81" Type="http://schemas.openxmlformats.org/officeDocument/2006/relationships/oleObject" Target="embeddings/oleObject34.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image" Target="media/image56.wmf"/><Relationship Id="rId130" Type="http://schemas.openxmlformats.org/officeDocument/2006/relationships/image" Target="media/image60.wmf"/><Relationship Id="rId135" Type="http://schemas.openxmlformats.org/officeDocument/2006/relationships/oleObject" Target="embeddings/oleObject61.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oleObject" Target="embeddings/oleObject42.bin"/><Relationship Id="rId104" Type="http://schemas.openxmlformats.org/officeDocument/2006/relationships/image" Target="media/image47.wmf"/><Relationship Id="rId120" Type="http://schemas.openxmlformats.org/officeDocument/2006/relationships/image" Target="media/image55.emf"/><Relationship Id="rId125" Type="http://schemas.openxmlformats.org/officeDocument/2006/relationships/oleObject" Target="embeddings/oleObject56.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emf"/><Relationship Id="rId87" Type="http://schemas.openxmlformats.org/officeDocument/2006/relationships/oleObject" Target="embeddings/oleObject37.bin"/><Relationship Id="rId110" Type="http://schemas.openxmlformats.org/officeDocument/2006/relationships/image" Target="media/image50.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header" Target="header5.xml"/><Relationship Id="rId61" Type="http://schemas.openxmlformats.org/officeDocument/2006/relationships/oleObject" Target="embeddings/oleObject24.bin"/><Relationship Id="rId82" Type="http://schemas.openxmlformats.org/officeDocument/2006/relationships/image" Target="media/image36.wmf"/><Relationship Id="rId19" Type="http://schemas.openxmlformats.org/officeDocument/2006/relationships/oleObject" Target="embeddings/oleObject3.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usel\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FF4ADF-FD4D-4DC9-A92A-04A4FF2BA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144</TotalTime>
  <Pages>1</Pages>
  <Words>6337</Words>
  <Characters>35807</Characters>
  <Application>Microsoft Office Word</Application>
  <DocSecurity>0</DocSecurity>
  <Lines>1556</Lines>
  <Paragraphs>206</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41938</CharactersWithSpaces>
  <SharedDoc>false</SharedDoc>
  <HLinks>
    <vt:vector size="12" baseType="variant">
      <vt:variant>
        <vt:i4>131159</vt:i4>
      </vt:variant>
      <vt:variant>
        <vt:i4>3</vt:i4>
      </vt:variant>
      <vt:variant>
        <vt:i4>0</vt:i4>
      </vt:variant>
      <vt:variant>
        <vt:i4>5</vt:i4>
      </vt:variant>
      <vt:variant>
        <vt:lpwstr>http://www.itu.int/publ/R-REC/fr</vt:lpwstr>
      </vt:variant>
      <vt:variant>
        <vt:lpwstr/>
      </vt:variant>
      <vt:variant>
        <vt:i4>2162733</vt:i4>
      </vt:variant>
      <vt:variant>
        <vt:i4>0</vt:i4>
      </vt:variant>
      <vt:variant>
        <vt:i4>0</vt:i4>
      </vt:variant>
      <vt:variant>
        <vt:i4>5</vt:i4>
      </vt:variant>
      <vt:variant>
        <vt:lpwstr>http://www.itu.int/ITU-R/go/patents/fr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Edition                       1.11.07      SP_x000d_
corr. editeur: 14.2.08/KJ_x000d_
REV - 18-02-08 - HB</dc:description>
  <cp:lastModifiedBy>Gachet, Christelle</cp:lastModifiedBy>
  <cp:revision>26</cp:revision>
  <cp:lastPrinted>2017-11-09T14:02:00Z</cp:lastPrinted>
  <dcterms:created xsi:type="dcterms:W3CDTF">2017-11-09T10:06:00Z</dcterms:created>
  <dcterms:modified xsi:type="dcterms:W3CDTF">2017-11-09T14:04:00Z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