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DE48" w14:textId="6E08F291" w:rsidR="0016116A" w:rsidRPr="007E6802" w:rsidRDefault="0016116A" w:rsidP="0016116A">
      <w:pPr>
        <w:pStyle w:val="CoverNumber"/>
        <w:spacing w:before="1440"/>
        <w:rPr>
          <w:lang w:val="ru-RU"/>
        </w:rPr>
      </w:pPr>
      <w:bookmarkStart w:id="0" w:name="_Toc142546444"/>
      <w:bookmarkStart w:id="1" w:name="_Toc164324644"/>
      <w:bookmarkStart w:id="2" w:name="_Toc164416122"/>
      <w:r w:rsidRPr="007E6802">
        <w:rPr>
          <w:lang w:val="ru-RU"/>
        </w:rPr>
        <w:t xml:space="preserve">Рекомендация МСЭ-R </w:t>
      </w:r>
      <w:bookmarkEnd w:id="0"/>
      <w:bookmarkEnd w:id="1"/>
      <w:r w:rsidRPr="007E6802">
        <w:rPr>
          <w:lang w:val="ru-RU"/>
        </w:rPr>
        <w:t>P.618-14</w:t>
      </w:r>
      <w:bookmarkEnd w:id="2"/>
    </w:p>
    <w:p w14:paraId="023363ED" w14:textId="77777777" w:rsidR="0016116A" w:rsidRPr="007E6802" w:rsidRDefault="0016116A" w:rsidP="0016116A">
      <w:pPr>
        <w:pStyle w:val="CoverDate"/>
        <w:rPr>
          <w:lang w:val="ru-RU"/>
        </w:rPr>
      </w:pPr>
      <w:r w:rsidRPr="007E6802">
        <w:rPr>
          <w:lang w:val="ru-RU"/>
        </w:rPr>
        <w:t>(08/2023)</w:t>
      </w:r>
    </w:p>
    <w:p w14:paraId="088D20A4" w14:textId="77777777" w:rsidR="0016116A" w:rsidRPr="007E6802" w:rsidRDefault="0016116A" w:rsidP="0016116A">
      <w:pPr>
        <w:pStyle w:val="CoverSeries"/>
        <w:rPr>
          <w:lang w:val="ru-RU"/>
        </w:rPr>
      </w:pPr>
      <w:r w:rsidRPr="007E6802">
        <w:rPr>
          <w:lang w:val="ru-RU"/>
        </w:rPr>
        <w:t>Серия P: Распространение радиоволн</w:t>
      </w:r>
    </w:p>
    <w:p w14:paraId="2929E722" w14:textId="2F111EB8" w:rsidR="0016116A" w:rsidRPr="007E6802" w:rsidRDefault="0016116A" w:rsidP="0016116A">
      <w:pPr>
        <w:pStyle w:val="CoverTitle"/>
        <w:rPr>
          <w:lang w:val="ru-RU"/>
        </w:rPr>
      </w:pPr>
      <w:r w:rsidRPr="007E6802">
        <w:rPr>
          <w:lang w:val="ru-RU"/>
        </w:rPr>
        <w:t>Данные о распространении радиоволн и методы прогнозирования, необходимые для проектирования систем связи Земля-космос</w:t>
      </w:r>
    </w:p>
    <w:p w14:paraId="7E023A1C" w14:textId="77777777" w:rsidR="00154192" w:rsidRPr="007E6802" w:rsidRDefault="00154192" w:rsidP="00154192">
      <w:pPr>
        <w:jc w:val="left"/>
        <w:rPr>
          <w:lang w:val="ru-RU"/>
        </w:rPr>
      </w:pPr>
    </w:p>
    <w:p w14:paraId="4BD9631C" w14:textId="77777777" w:rsidR="00154192" w:rsidRPr="007E6802" w:rsidRDefault="00154192" w:rsidP="00154192">
      <w:pPr>
        <w:rPr>
          <w:lang w:val="ru-RU"/>
        </w:rPr>
      </w:pPr>
    </w:p>
    <w:p w14:paraId="2ADB6A02" w14:textId="77777777" w:rsidR="00154192" w:rsidRPr="007E6802" w:rsidRDefault="00154192" w:rsidP="00154192">
      <w:pPr>
        <w:rPr>
          <w:lang w:val="ru-RU"/>
        </w:rPr>
        <w:sectPr w:rsidR="00154192" w:rsidRPr="007E6802">
          <w:headerReference w:type="even" r:id="rId8"/>
          <w:headerReference w:type="default" r:id="rId9"/>
          <w:footerReference w:type="default" r:id="rId10"/>
          <w:pgSz w:w="11907" w:h="16840" w:code="9"/>
          <w:pgMar w:top="1089" w:right="1089" w:bottom="284" w:left="1089" w:header="567" w:footer="284" w:gutter="0"/>
          <w:pgNumType w:start="1"/>
          <w:cols w:space="720"/>
        </w:sectPr>
      </w:pPr>
    </w:p>
    <w:p w14:paraId="072516A2" w14:textId="77777777" w:rsidR="00A40BF4" w:rsidRPr="007E6802" w:rsidRDefault="00A40BF4" w:rsidP="00A40BF4">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3" w:name="c2tope"/>
      <w:bookmarkStart w:id="4" w:name="irecnoe"/>
      <w:bookmarkEnd w:id="3"/>
      <w:bookmarkEnd w:id="4"/>
      <w:r w:rsidRPr="007E6802">
        <w:rPr>
          <w:b/>
          <w:bCs/>
          <w:szCs w:val="22"/>
          <w:lang w:val="ru-RU"/>
        </w:rPr>
        <w:lastRenderedPageBreak/>
        <w:t>Предисловие</w:t>
      </w:r>
    </w:p>
    <w:p w14:paraId="34E1E9DE" w14:textId="77777777" w:rsidR="00A40BF4" w:rsidRPr="007E6802" w:rsidRDefault="00A40BF4" w:rsidP="00A40BF4">
      <w:pPr>
        <w:tabs>
          <w:tab w:val="clear" w:pos="794"/>
          <w:tab w:val="clear" w:pos="1191"/>
          <w:tab w:val="clear" w:pos="1588"/>
          <w:tab w:val="clear" w:pos="1985"/>
        </w:tabs>
        <w:overflowPunct/>
        <w:autoSpaceDE/>
        <w:autoSpaceDN/>
        <w:adjustRightInd/>
        <w:textAlignment w:val="auto"/>
        <w:rPr>
          <w:sz w:val="20"/>
          <w:lang w:val="ru-RU"/>
        </w:rPr>
      </w:pPr>
      <w:r w:rsidRPr="007E6802">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59D5B925" w14:textId="77777777" w:rsidR="00A40BF4" w:rsidRPr="007E6802" w:rsidRDefault="00A40BF4" w:rsidP="00A40BF4">
      <w:pPr>
        <w:tabs>
          <w:tab w:val="clear" w:pos="794"/>
          <w:tab w:val="clear" w:pos="1191"/>
          <w:tab w:val="clear" w:pos="1588"/>
          <w:tab w:val="clear" w:pos="1985"/>
        </w:tabs>
        <w:overflowPunct/>
        <w:autoSpaceDE/>
        <w:autoSpaceDN/>
        <w:adjustRightInd/>
        <w:textAlignment w:val="auto"/>
        <w:rPr>
          <w:sz w:val="20"/>
          <w:lang w:val="ru-RU"/>
        </w:rPr>
      </w:pPr>
      <w:r w:rsidRPr="007E6802">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772CB5ED" w14:textId="77777777" w:rsidR="00A40BF4" w:rsidRPr="007E6802" w:rsidRDefault="00A40BF4" w:rsidP="00A40BF4">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7E6802">
        <w:rPr>
          <w:b/>
          <w:bCs/>
          <w:szCs w:val="22"/>
          <w:lang w:val="ru-RU"/>
        </w:rPr>
        <w:t>Политика в области прав интеллектуальной собственности (ПИС)</w:t>
      </w:r>
    </w:p>
    <w:p w14:paraId="094C3E1C" w14:textId="77777777" w:rsidR="00A40BF4" w:rsidRPr="007E6802" w:rsidRDefault="00A40BF4" w:rsidP="00A40BF4">
      <w:pPr>
        <w:tabs>
          <w:tab w:val="clear" w:pos="794"/>
          <w:tab w:val="clear" w:pos="1191"/>
          <w:tab w:val="clear" w:pos="1588"/>
          <w:tab w:val="clear" w:pos="1985"/>
        </w:tabs>
        <w:overflowPunct/>
        <w:autoSpaceDE/>
        <w:autoSpaceDN/>
        <w:adjustRightInd/>
        <w:textAlignment w:val="auto"/>
        <w:rPr>
          <w:sz w:val="20"/>
          <w:lang w:val="ru-RU"/>
        </w:rPr>
      </w:pPr>
      <w:r w:rsidRPr="007E6802">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7E6802">
          <w:rPr>
            <w:rFonts w:eastAsia="SimSun"/>
            <w:color w:val="0000FF"/>
            <w:sz w:val="20"/>
            <w:u w:val="single"/>
            <w:lang w:val="ru-RU" w:eastAsia="zh-CN"/>
          </w:rPr>
          <w:t>http://www.itu.int/ITU-R/go/patents/ru</w:t>
        </w:r>
      </w:hyperlink>
      <w:r w:rsidRPr="007E6802">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4CF77922" w14:textId="77777777" w:rsidR="00A40BF4" w:rsidRPr="007E6802" w:rsidRDefault="00A40BF4" w:rsidP="00A40BF4">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A40BF4" w:rsidRPr="007E6802" w14:paraId="76966A56" w14:textId="77777777" w:rsidTr="00746CA5">
        <w:trPr>
          <w:jc w:val="center"/>
        </w:trPr>
        <w:tc>
          <w:tcPr>
            <w:tcW w:w="8856" w:type="dxa"/>
            <w:gridSpan w:val="2"/>
          </w:tcPr>
          <w:p w14:paraId="4CEEF9B3" w14:textId="77777777" w:rsidR="00A40BF4" w:rsidRPr="007E6802" w:rsidRDefault="00A40BF4" w:rsidP="00746CA5">
            <w:pPr>
              <w:spacing w:before="180"/>
              <w:jc w:val="center"/>
              <w:rPr>
                <w:b/>
                <w:bCs/>
                <w:szCs w:val="22"/>
                <w:lang w:val="ru-RU"/>
              </w:rPr>
            </w:pPr>
            <w:r w:rsidRPr="007E6802">
              <w:rPr>
                <w:b/>
                <w:bCs/>
                <w:szCs w:val="22"/>
                <w:lang w:val="ru-RU"/>
              </w:rPr>
              <w:t>Серии Рекомендаций МСЭ-R</w:t>
            </w:r>
          </w:p>
          <w:p w14:paraId="06EE1488" w14:textId="77777777" w:rsidR="00A40BF4" w:rsidRPr="007E6802" w:rsidRDefault="00A40BF4" w:rsidP="00746CA5">
            <w:pPr>
              <w:spacing w:after="240"/>
              <w:jc w:val="center"/>
              <w:rPr>
                <w:rFonts w:eastAsia="SimSun"/>
                <w:sz w:val="18"/>
                <w:szCs w:val="18"/>
                <w:lang w:val="ru-RU" w:eastAsia="zh-CN"/>
              </w:rPr>
            </w:pPr>
            <w:r w:rsidRPr="007E6802">
              <w:rPr>
                <w:sz w:val="18"/>
                <w:szCs w:val="18"/>
                <w:lang w:val="ru-RU"/>
              </w:rPr>
              <w:t xml:space="preserve">(Представлены также в онлайновой форме по адресу: </w:t>
            </w:r>
            <w:hyperlink r:id="rId12" w:history="1">
              <w:r w:rsidRPr="007E6802">
                <w:rPr>
                  <w:rStyle w:val="Hyperlink"/>
                  <w:sz w:val="18"/>
                  <w:lang w:val="ru-RU"/>
                </w:rPr>
                <w:t>http://www.itu.int/publ/R-REC/ru</w:t>
              </w:r>
            </w:hyperlink>
            <w:r w:rsidRPr="007E6802">
              <w:rPr>
                <w:sz w:val="18"/>
                <w:szCs w:val="18"/>
                <w:lang w:val="ru-RU"/>
              </w:rPr>
              <w:t>.)</w:t>
            </w:r>
          </w:p>
        </w:tc>
      </w:tr>
      <w:tr w:rsidR="00A40BF4" w:rsidRPr="007E6802" w14:paraId="774B6720" w14:textId="77777777" w:rsidTr="00746CA5">
        <w:trPr>
          <w:jc w:val="center"/>
        </w:trPr>
        <w:tc>
          <w:tcPr>
            <w:tcW w:w="1188" w:type="dxa"/>
          </w:tcPr>
          <w:p w14:paraId="037A69A5" w14:textId="77777777" w:rsidR="00A40BF4" w:rsidRPr="007E6802" w:rsidRDefault="00A40BF4" w:rsidP="00746CA5">
            <w:pPr>
              <w:spacing w:before="40" w:after="40"/>
              <w:rPr>
                <w:b/>
                <w:bCs/>
                <w:sz w:val="20"/>
                <w:lang w:val="ru-RU"/>
              </w:rPr>
            </w:pPr>
            <w:r w:rsidRPr="007E6802">
              <w:rPr>
                <w:b/>
                <w:bCs/>
                <w:sz w:val="20"/>
                <w:lang w:val="ru-RU"/>
              </w:rPr>
              <w:t>Серия</w:t>
            </w:r>
          </w:p>
        </w:tc>
        <w:tc>
          <w:tcPr>
            <w:tcW w:w="7668" w:type="dxa"/>
          </w:tcPr>
          <w:p w14:paraId="0A3390EC" w14:textId="77777777" w:rsidR="00A40BF4" w:rsidRPr="007E6802" w:rsidRDefault="00A40BF4" w:rsidP="00746CA5">
            <w:pPr>
              <w:spacing w:before="40" w:after="40"/>
              <w:jc w:val="center"/>
              <w:rPr>
                <w:b/>
                <w:bCs/>
                <w:sz w:val="20"/>
                <w:lang w:val="ru-RU"/>
              </w:rPr>
            </w:pPr>
            <w:r w:rsidRPr="007E6802">
              <w:rPr>
                <w:b/>
                <w:bCs/>
                <w:sz w:val="20"/>
                <w:lang w:val="ru-RU"/>
              </w:rPr>
              <w:t>Название</w:t>
            </w:r>
          </w:p>
        </w:tc>
      </w:tr>
      <w:tr w:rsidR="00A40BF4" w:rsidRPr="007E6802" w14:paraId="3AA9F18B" w14:textId="77777777" w:rsidTr="00746CA5">
        <w:trPr>
          <w:jc w:val="center"/>
        </w:trPr>
        <w:tc>
          <w:tcPr>
            <w:tcW w:w="1188" w:type="dxa"/>
          </w:tcPr>
          <w:p w14:paraId="22C03C13" w14:textId="77777777" w:rsidR="00A40BF4" w:rsidRPr="007E6802" w:rsidRDefault="00A40BF4" w:rsidP="00746CA5">
            <w:pPr>
              <w:spacing w:before="40" w:after="40"/>
              <w:rPr>
                <w:b/>
                <w:bCs/>
                <w:sz w:val="20"/>
                <w:lang w:val="ru-RU"/>
              </w:rPr>
            </w:pPr>
            <w:r w:rsidRPr="007E6802">
              <w:rPr>
                <w:b/>
                <w:bCs/>
                <w:sz w:val="20"/>
                <w:lang w:val="ru-RU"/>
              </w:rPr>
              <w:t>BO</w:t>
            </w:r>
          </w:p>
        </w:tc>
        <w:tc>
          <w:tcPr>
            <w:tcW w:w="7668" w:type="dxa"/>
          </w:tcPr>
          <w:p w14:paraId="43CD6BB6" w14:textId="77777777" w:rsidR="00A40BF4" w:rsidRPr="007E6802" w:rsidRDefault="00A40BF4" w:rsidP="00746CA5">
            <w:pPr>
              <w:spacing w:before="40" w:after="40"/>
              <w:jc w:val="left"/>
              <w:rPr>
                <w:sz w:val="20"/>
                <w:lang w:val="ru-RU"/>
              </w:rPr>
            </w:pPr>
            <w:r w:rsidRPr="007E6802">
              <w:rPr>
                <w:sz w:val="20"/>
                <w:lang w:val="ru-RU"/>
              </w:rPr>
              <w:t>Спутниковое радиовещание</w:t>
            </w:r>
          </w:p>
        </w:tc>
      </w:tr>
      <w:tr w:rsidR="00A40BF4" w:rsidRPr="007E6802" w14:paraId="1C418A18" w14:textId="77777777" w:rsidTr="00746CA5">
        <w:trPr>
          <w:jc w:val="center"/>
        </w:trPr>
        <w:tc>
          <w:tcPr>
            <w:tcW w:w="1188" w:type="dxa"/>
            <w:tcBorders>
              <w:bottom w:val="nil"/>
            </w:tcBorders>
          </w:tcPr>
          <w:p w14:paraId="24A445D4" w14:textId="77777777" w:rsidR="00A40BF4" w:rsidRPr="007E6802" w:rsidRDefault="00A40BF4" w:rsidP="00746CA5">
            <w:pPr>
              <w:spacing w:before="40" w:after="40"/>
              <w:rPr>
                <w:b/>
                <w:bCs/>
                <w:sz w:val="20"/>
                <w:lang w:val="ru-RU"/>
              </w:rPr>
            </w:pPr>
            <w:r w:rsidRPr="007E6802">
              <w:rPr>
                <w:b/>
                <w:bCs/>
                <w:sz w:val="20"/>
                <w:lang w:val="ru-RU"/>
              </w:rPr>
              <w:t>BR</w:t>
            </w:r>
          </w:p>
        </w:tc>
        <w:tc>
          <w:tcPr>
            <w:tcW w:w="7668" w:type="dxa"/>
            <w:tcBorders>
              <w:bottom w:val="nil"/>
            </w:tcBorders>
          </w:tcPr>
          <w:p w14:paraId="4D1791CF" w14:textId="77777777" w:rsidR="00A40BF4" w:rsidRPr="007E6802" w:rsidRDefault="00A40BF4" w:rsidP="00746CA5">
            <w:pPr>
              <w:spacing w:before="40" w:after="40"/>
              <w:jc w:val="left"/>
              <w:rPr>
                <w:sz w:val="20"/>
                <w:lang w:val="ru-RU"/>
              </w:rPr>
            </w:pPr>
            <w:r w:rsidRPr="007E6802">
              <w:rPr>
                <w:sz w:val="20"/>
                <w:lang w:val="ru-RU"/>
              </w:rPr>
              <w:t>Запись для производства, архивирования и воспроизведения; пленки для телевидения</w:t>
            </w:r>
          </w:p>
        </w:tc>
      </w:tr>
      <w:tr w:rsidR="00A40BF4" w:rsidRPr="007E6802" w14:paraId="275AA286" w14:textId="77777777" w:rsidTr="00746CA5">
        <w:trPr>
          <w:jc w:val="center"/>
        </w:trPr>
        <w:tc>
          <w:tcPr>
            <w:tcW w:w="1188" w:type="dxa"/>
            <w:tcBorders>
              <w:top w:val="nil"/>
              <w:bottom w:val="nil"/>
            </w:tcBorders>
            <w:shd w:val="clear" w:color="auto" w:fill="FFFFFF" w:themeFill="background1"/>
          </w:tcPr>
          <w:p w14:paraId="195B70AB" w14:textId="77777777" w:rsidR="00A40BF4" w:rsidRPr="007E6802" w:rsidRDefault="00A40BF4" w:rsidP="00746CA5">
            <w:pPr>
              <w:spacing w:before="40" w:after="40"/>
              <w:rPr>
                <w:rFonts w:ascii="Times New Roman Bold" w:hAnsi="Times New Roman Bold" w:cs="Times New Roman Bold"/>
                <w:b/>
                <w:bCs/>
                <w:sz w:val="20"/>
                <w:lang w:val="ru-RU"/>
              </w:rPr>
            </w:pPr>
            <w:r w:rsidRPr="007E6802">
              <w:rPr>
                <w:rFonts w:ascii="Times New Roman Bold" w:hAnsi="Times New Roman Bold" w:cs="Times New Roman Bold"/>
                <w:b/>
                <w:bCs/>
                <w:sz w:val="20"/>
                <w:lang w:val="ru-RU"/>
              </w:rPr>
              <w:t>BS</w:t>
            </w:r>
          </w:p>
        </w:tc>
        <w:tc>
          <w:tcPr>
            <w:tcW w:w="7668" w:type="dxa"/>
            <w:tcBorders>
              <w:top w:val="nil"/>
              <w:bottom w:val="nil"/>
            </w:tcBorders>
            <w:shd w:val="clear" w:color="auto" w:fill="FFFFFF" w:themeFill="background1"/>
          </w:tcPr>
          <w:p w14:paraId="63FE2191" w14:textId="77777777" w:rsidR="00A40BF4" w:rsidRPr="007E6802" w:rsidRDefault="00A40BF4" w:rsidP="00746CA5">
            <w:pPr>
              <w:spacing w:before="40" w:after="40"/>
              <w:jc w:val="left"/>
              <w:rPr>
                <w:rFonts w:ascii="Times New Roman Bold" w:hAnsi="Times New Roman Bold" w:cs="Times New Roman Bold"/>
                <w:b/>
                <w:bCs/>
                <w:sz w:val="20"/>
                <w:lang w:val="ru-RU"/>
              </w:rPr>
            </w:pPr>
            <w:r w:rsidRPr="007E6802">
              <w:rPr>
                <w:sz w:val="20"/>
                <w:lang w:val="ru-RU"/>
              </w:rPr>
              <w:t>Радиовещательная служба (звуковая)</w:t>
            </w:r>
          </w:p>
        </w:tc>
      </w:tr>
      <w:tr w:rsidR="00A40BF4" w:rsidRPr="007E6802" w14:paraId="69185134" w14:textId="77777777" w:rsidTr="00746CA5">
        <w:trPr>
          <w:jc w:val="center"/>
        </w:trPr>
        <w:tc>
          <w:tcPr>
            <w:tcW w:w="1188" w:type="dxa"/>
            <w:tcBorders>
              <w:top w:val="nil"/>
            </w:tcBorders>
          </w:tcPr>
          <w:p w14:paraId="5B19C944" w14:textId="77777777" w:rsidR="00A40BF4" w:rsidRPr="007E6802" w:rsidRDefault="00A40BF4" w:rsidP="00746CA5">
            <w:pPr>
              <w:spacing w:before="40" w:after="40"/>
              <w:rPr>
                <w:b/>
                <w:bCs/>
                <w:sz w:val="20"/>
                <w:lang w:val="ru-RU"/>
              </w:rPr>
            </w:pPr>
            <w:r w:rsidRPr="007E6802">
              <w:rPr>
                <w:b/>
                <w:bCs/>
                <w:sz w:val="20"/>
                <w:lang w:val="ru-RU"/>
              </w:rPr>
              <w:t>BT</w:t>
            </w:r>
          </w:p>
        </w:tc>
        <w:tc>
          <w:tcPr>
            <w:tcW w:w="7668" w:type="dxa"/>
            <w:tcBorders>
              <w:top w:val="nil"/>
            </w:tcBorders>
          </w:tcPr>
          <w:p w14:paraId="074B26B3" w14:textId="77777777" w:rsidR="00A40BF4" w:rsidRPr="007E6802" w:rsidRDefault="00A40BF4" w:rsidP="00746CA5">
            <w:pPr>
              <w:spacing w:before="40" w:after="40"/>
              <w:jc w:val="left"/>
              <w:rPr>
                <w:sz w:val="20"/>
                <w:lang w:val="ru-RU"/>
              </w:rPr>
            </w:pPr>
            <w:r w:rsidRPr="007E6802">
              <w:rPr>
                <w:sz w:val="20"/>
                <w:lang w:val="ru-RU"/>
              </w:rPr>
              <w:t>Радиовещательная служба (телевизионная)</w:t>
            </w:r>
          </w:p>
        </w:tc>
      </w:tr>
      <w:tr w:rsidR="00A40BF4" w:rsidRPr="007E6802" w14:paraId="06E0E134" w14:textId="77777777" w:rsidTr="00746CA5">
        <w:trPr>
          <w:jc w:val="center"/>
        </w:trPr>
        <w:tc>
          <w:tcPr>
            <w:tcW w:w="1188" w:type="dxa"/>
          </w:tcPr>
          <w:p w14:paraId="64F03039" w14:textId="77777777" w:rsidR="00A40BF4" w:rsidRPr="007E6802" w:rsidRDefault="00A40BF4" w:rsidP="00746CA5">
            <w:pPr>
              <w:spacing w:before="40" w:after="40"/>
              <w:rPr>
                <w:b/>
                <w:bCs/>
                <w:sz w:val="20"/>
                <w:lang w:val="ru-RU"/>
              </w:rPr>
            </w:pPr>
            <w:r w:rsidRPr="007E6802">
              <w:rPr>
                <w:b/>
                <w:bCs/>
                <w:sz w:val="20"/>
                <w:lang w:val="ru-RU"/>
              </w:rPr>
              <w:t>F</w:t>
            </w:r>
          </w:p>
        </w:tc>
        <w:tc>
          <w:tcPr>
            <w:tcW w:w="7668" w:type="dxa"/>
          </w:tcPr>
          <w:p w14:paraId="6D76EFF8" w14:textId="77777777" w:rsidR="00A40BF4" w:rsidRPr="007E6802" w:rsidRDefault="00A40BF4" w:rsidP="00746CA5">
            <w:pPr>
              <w:spacing w:before="40" w:after="40"/>
              <w:jc w:val="left"/>
              <w:rPr>
                <w:sz w:val="20"/>
                <w:lang w:val="ru-RU"/>
              </w:rPr>
            </w:pPr>
            <w:r w:rsidRPr="007E6802">
              <w:rPr>
                <w:sz w:val="20"/>
                <w:lang w:val="ru-RU"/>
              </w:rPr>
              <w:t>Фиксированная служба</w:t>
            </w:r>
          </w:p>
        </w:tc>
      </w:tr>
      <w:tr w:rsidR="00A40BF4" w:rsidRPr="007E6802" w14:paraId="3F501233" w14:textId="77777777" w:rsidTr="00746CA5">
        <w:trPr>
          <w:jc w:val="center"/>
        </w:trPr>
        <w:tc>
          <w:tcPr>
            <w:tcW w:w="1188" w:type="dxa"/>
            <w:tcBorders>
              <w:bottom w:val="nil"/>
            </w:tcBorders>
            <w:shd w:val="clear" w:color="auto" w:fill="FFFFFF"/>
          </w:tcPr>
          <w:p w14:paraId="7C2C2EC6" w14:textId="77777777" w:rsidR="00A40BF4" w:rsidRPr="007E6802" w:rsidRDefault="00A40BF4" w:rsidP="00746CA5">
            <w:pPr>
              <w:spacing w:before="40" w:after="40"/>
              <w:rPr>
                <w:b/>
                <w:bCs/>
                <w:sz w:val="20"/>
                <w:lang w:val="ru-RU"/>
              </w:rPr>
            </w:pPr>
            <w:r w:rsidRPr="007E6802">
              <w:rPr>
                <w:b/>
                <w:bCs/>
                <w:sz w:val="20"/>
                <w:lang w:val="ru-RU"/>
              </w:rPr>
              <w:t>M</w:t>
            </w:r>
          </w:p>
        </w:tc>
        <w:tc>
          <w:tcPr>
            <w:tcW w:w="7668" w:type="dxa"/>
            <w:tcBorders>
              <w:bottom w:val="nil"/>
            </w:tcBorders>
            <w:shd w:val="clear" w:color="auto" w:fill="FFFFFF"/>
          </w:tcPr>
          <w:p w14:paraId="460B6C8C" w14:textId="77777777" w:rsidR="00A40BF4" w:rsidRPr="007E6802" w:rsidRDefault="00A40BF4" w:rsidP="00746CA5">
            <w:pPr>
              <w:spacing w:before="40" w:after="40"/>
              <w:jc w:val="left"/>
              <w:rPr>
                <w:sz w:val="20"/>
                <w:lang w:val="ru-RU"/>
              </w:rPr>
            </w:pPr>
            <w:r w:rsidRPr="007E6802">
              <w:rPr>
                <w:sz w:val="20"/>
                <w:lang w:val="ru-RU"/>
              </w:rPr>
              <w:t>Подвижные службы, служба радиоопределения, любительская служба и относящиеся к ним спутниковые службы</w:t>
            </w:r>
          </w:p>
        </w:tc>
      </w:tr>
      <w:tr w:rsidR="00A40BF4" w:rsidRPr="007E6802" w14:paraId="0948AB3B" w14:textId="77777777" w:rsidTr="00746CA5">
        <w:trPr>
          <w:jc w:val="center"/>
        </w:trPr>
        <w:tc>
          <w:tcPr>
            <w:tcW w:w="1188" w:type="dxa"/>
            <w:tcBorders>
              <w:top w:val="nil"/>
              <w:bottom w:val="nil"/>
            </w:tcBorders>
            <w:shd w:val="clear" w:color="auto" w:fill="F2F2F2" w:themeFill="background1" w:themeFillShade="F2"/>
          </w:tcPr>
          <w:p w14:paraId="7DD6F21C" w14:textId="77777777" w:rsidR="00A40BF4" w:rsidRPr="007E6802" w:rsidRDefault="00A40BF4" w:rsidP="00746CA5">
            <w:pPr>
              <w:spacing w:before="40" w:after="40"/>
              <w:rPr>
                <w:b/>
                <w:bCs/>
                <w:color w:val="000080"/>
                <w:sz w:val="20"/>
                <w:lang w:val="ru-RU"/>
              </w:rPr>
            </w:pPr>
            <w:r w:rsidRPr="007E6802">
              <w:rPr>
                <w:b/>
                <w:bCs/>
                <w:color w:val="000080"/>
                <w:sz w:val="20"/>
                <w:lang w:val="ru-RU"/>
              </w:rPr>
              <w:t>P</w:t>
            </w:r>
          </w:p>
        </w:tc>
        <w:tc>
          <w:tcPr>
            <w:tcW w:w="7668" w:type="dxa"/>
            <w:tcBorders>
              <w:top w:val="nil"/>
              <w:bottom w:val="nil"/>
            </w:tcBorders>
            <w:shd w:val="clear" w:color="auto" w:fill="F2F2F2" w:themeFill="background1" w:themeFillShade="F2"/>
          </w:tcPr>
          <w:p w14:paraId="3A13163B" w14:textId="77777777" w:rsidR="00A40BF4" w:rsidRPr="007E6802" w:rsidRDefault="00A40BF4" w:rsidP="00746CA5">
            <w:pPr>
              <w:spacing w:before="40" w:after="40"/>
              <w:jc w:val="left"/>
              <w:rPr>
                <w:b/>
                <w:bCs/>
                <w:color w:val="000080"/>
                <w:sz w:val="20"/>
                <w:lang w:val="ru-RU"/>
              </w:rPr>
            </w:pPr>
            <w:r w:rsidRPr="007E6802">
              <w:rPr>
                <w:b/>
                <w:bCs/>
                <w:color w:val="000080"/>
                <w:sz w:val="20"/>
                <w:lang w:val="ru-RU"/>
              </w:rPr>
              <w:t>Распространение радиоволн</w:t>
            </w:r>
          </w:p>
        </w:tc>
      </w:tr>
      <w:tr w:rsidR="00A40BF4" w:rsidRPr="007E6802" w14:paraId="5A206D04" w14:textId="77777777" w:rsidTr="00746CA5">
        <w:trPr>
          <w:jc w:val="center"/>
        </w:trPr>
        <w:tc>
          <w:tcPr>
            <w:tcW w:w="1188" w:type="dxa"/>
            <w:tcBorders>
              <w:top w:val="nil"/>
            </w:tcBorders>
          </w:tcPr>
          <w:p w14:paraId="43DDA916" w14:textId="77777777" w:rsidR="00A40BF4" w:rsidRPr="007E6802" w:rsidRDefault="00A40BF4" w:rsidP="00746CA5">
            <w:pPr>
              <w:spacing w:before="40" w:after="40"/>
              <w:rPr>
                <w:b/>
                <w:bCs/>
                <w:sz w:val="20"/>
                <w:lang w:val="ru-RU"/>
              </w:rPr>
            </w:pPr>
            <w:r w:rsidRPr="007E6802">
              <w:rPr>
                <w:b/>
                <w:bCs/>
                <w:sz w:val="20"/>
                <w:lang w:val="ru-RU"/>
              </w:rPr>
              <w:t>RA</w:t>
            </w:r>
          </w:p>
        </w:tc>
        <w:tc>
          <w:tcPr>
            <w:tcW w:w="7668" w:type="dxa"/>
            <w:tcBorders>
              <w:top w:val="nil"/>
            </w:tcBorders>
          </w:tcPr>
          <w:p w14:paraId="29AC82BE" w14:textId="77777777" w:rsidR="00A40BF4" w:rsidRPr="007E6802" w:rsidRDefault="00A40BF4" w:rsidP="00746CA5">
            <w:pPr>
              <w:spacing w:before="40" w:after="40"/>
              <w:jc w:val="left"/>
              <w:rPr>
                <w:sz w:val="20"/>
                <w:lang w:val="ru-RU"/>
              </w:rPr>
            </w:pPr>
            <w:r w:rsidRPr="007E6802">
              <w:rPr>
                <w:sz w:val="20"/>
                <w:lang w:val="ru-RU"/>
              </w:rPr>
              <w:t>Радиоастрономия</w:t>
            </w:r>
          </w:p>
        </w:tc>
      </w:tr>
      <w:tr w:rsidR="00A40BF4" w:rsidRPr="007E6802" w14:paraId="03527DBF" w14:textId="77777777" w:rsidTr="00746CA5">
        <w:trPr>
          <w:jc w:val="center"/>
        </w:trPr>
        <w:tc>
          <w:tcPr>
            <w:tcW w:w="1188" w:type="dxa"/>
          </w:tcPr>
          <w:p w14:paraId="290322EC" w14:textId="77777777" w:rsidR="00A40BF4" w:rsidRPr="007E6802" w:rsidRDefault="00A40BF4" w:rsidP="00746CA5">
            <w:pPr>
              <w:spacing w:before="40" w:after="40"/>
              <w:rPr>
                <w:b/>
                <w:bCs/>
                <w:sz w:val="20"/>
                <w:lang w:val="ru-RU"/>
              </w:rPr>
            </w:pPr>
            <w:r w:rsidRPr="007E6802">
              <w:rPr>
                <w:b/>
                <w:bCs/>
                <w:sz w:val="20"/>
                <w:lang w:val="ru-RU"/>
              </w:rPr>
              <w:t>RS</w:t>
            </w:r>
          </w:p>
        </w:tc>
        <w:tc>
          <w:tcPr>
            <w:tcW w:w="7668" w:type="dxa"/>
          </w:tcPr>
          <w:p w14:paraId="785F83DC" w14:textId="77777777" w:rsidR="00A40BF4" w:rsidRPr="007E6802" w:rsidRDefault="00A40BF4" w:rsidP="00746CA5">
            <w:pPr>
              <w:spacing w:before="40" w:after="40"/>
              <w:jc w:val="left"/>
              <w:rPr>
                <w:sz w:val="20"/>
                <w:lang w:val="ru-RU"/>
              </w:rPr>
            </w:pPr>
            <w:r w:rsidRPr="007E6802">
              <w:rPr>
                <w:sz w:val="20"/>
                <w:lang w:val="ru-RU"/>
              </w:rPr>
              <w:t>Системы дистанционного зондирования</w:t>
            </w:r>
          </w:p>
        </w:tc>
      </w:tr>
      <w:tr w:rsidR="00A40BF4" w:rsidRPr="007E6802" w14:paraId="4F18D914" w14:textId="77777777" w:rsidTr="00746CA5">
        <w:trPr>
          <w:jc w:val="center"/>
        </w:trPr>
        <w:tc>
          <w:tcPr>
            <w:tcW w:w="1188" w:type="dxa"/>
          </w:tcPr>
          <w:p w14:paraId="0EAEAE61" w14:textId="77777777" w:rsidR="00A40BF4" w:rsidRPr="007E6802" w:rsidRDefault="00A40BF4" w:rsidP="00746CA5">
            <w:pPr>
              <w:spacing w:before="40" w:after="40"/>
              <w:rPr>
                <w:b/>
                <w:bCs/>
                <w:sz w:val="20"/>
                <w:lang w:val="ru-RU"/>
              </w:rPr>
            </w:pPr>
            <w:r w:rsidRPr="007E6802">
              <w:rPr>
                <w:b/>
                <w:bCs/>
                <w:sz w:val="20"/>
                <w:lang w:val="ru-RU"/>
              </w:rPr>
              <w:t>S</w:t>
            </w:r>
          </w:p>
        </w:tc>
        <w:tc>
          <w:tcPr>
            <w:tcW w:w="7668" w:type="dxa"/>
          </w:tcPr>
          <w:p w14:paraId="5E64763D" w14:textId="77777777" w:rsidR="00A40BF4" w:rsidRPr="007E6802" w:rsidRDefault="00A40BF4" w:rsidP="00746CA5">
            <w:pPr>
              <w:spacing w:before="40" w:after="40"/>
              <w:jc w:val="left"/>
              <w:rPr>
                <w:sz w:val="20"/>
                <w:lang w:val="ru-RU"/>
              </w:rPr>
            </w:pPr>
            <w:r w:rsidRPr="007E6802">
              <w:rPr>
                <w:sz w:val="20"/>
                <w:lang w:val="ru-RU"/>
              </w:rPr>
              <w:t>Фиксированная спутниковая служба</w:t>
            </w:r>
          </w:p>
        </w:tc>
      </w:tr>
      <w:tr w:rsidR="00A40BF4" w:rsidRPr="007E6802" w14:paraId="20E94FB2" w14:textId="77777777" w:rsidTr="00746CA5">
        <w:trPr>
          <w:jc w:val="center"/>
        </w:trPr>
        <w:tc>
          <w:tcPr>
            <w:tcW w:w="1188" w:type="dxa"/>
            <w:shd w:val="clear" w:color="auto" w:fill="auto"/>
          </w:tcPr>
          <w:p w14:paraId="074CA2B8" w14:textId="77777777" w:rsidR="00A40BF4" w:rsidRPr="007E6802" w:rsidRDefault="00A40BF4" w:rsidP="00746CA5">
            <w:pPr>
              <w:spacing w:before="40" w:after="40"/>
              <w:rPr>
                <w:b/>
                <w:bCs/>
                <w:sz w:val="20"/>
                <w:lang w:val="ru-RU"/>
              </w:rPr>
            </w:pPr>
            <w:r w:rsidRPr="007E6802">
              <w:rPr>
                <w:b/>
                <w:bCs/>
                <w:sz w:val="20"/>
                <w:lang w:val="ru-RU"/>
              </w:rPr>
              <w:t>SA</w:t>
            </w:r>
          </w:p>
        </w:tc>
        <w:tc>
          <w:tcPr>
            <w:tcW w:w="7668" w:type="dxa"/>
            <w:shd w:val="clear" w:color="auto" w:fill="auto"/>
          </w:tcPr>
          <w:p w14:paraId="220B2724" w14:textId="77777777" w:rsidR="00A40BF4" w:rsidRPr="007E6802" w:rsidRDefault="00A40BF4" w:rsidP="00746CA5">
            <w:pPr>
              <w:spacing w:before="40" w:after="40"/>
              <w:jc w:val="left"/>
              <w:rPr>
                <w:sz w:val="20"/>
                <w:lang w:val="ru-RU"/>
              </w:rPr>
            </w:pPr>
            <w:r w:rsidRPr="007E6802">
              <w:rPr>
                <w:sz w:val="20"/>
                <w:lang w:val="ru-RU"/>
              </w:rPr>
              <w:t>Космические применения и метеорология</w:t>
            </w:r>
          </w:p>
        </w:tc>
      </w:tr>
      <w:tr w:rsidR="00A40BF4" w:rsidRPr="007E6802" w14:paraId="23D73E39" w14:textId="77777777" w:rsidTr="00746CA5">
        <w:trPr>
          <w:jc w:val="center"/>
        </w:trPr>
        <w:tc>
          <w:tcPr>
            <w:tcW w:w="1188" w:type="dxa"/>
          </w:tcPr>
          <w:p w14:paraId="31A31B4F" w14:textId="77777777" w:rsidR="00A40BF4" w:rsidRPr="007E6802" w:rsidRDefault="00A40BF4" w:rsidP="00746CA5">
            <w:pPr>
              <w:spacing w:before="40" w:after="40"/>
              <w:rPr>
                <w:b/>
                <w:bCs/>
                <w:sz w:val="20"/>
                <w:lang w:val="ru-RU"/>
              </w:rPr>
            </w:pPr>
            <w:r w:rsidRPr="007E6802">
              <w:rPr>
                <w:b/>
                <w:bCs/>
                <w:sz w:val="20"/>
                <w:lang w:val="ru-RU"/>
              </w:rPr>
              <w:t>SF</w:t>
            </w:r>
          </w:p>
        </w:tc>
        <w:tc>
          <w:tcPr>
            <w:tcW w:w="7668" w:type="dxa"/>
          </w:tcPr>
          <w:p w14:paraId="595B6FA7" w14:textId="77777777" w:rsidR="00A40BF4" w:rsidRPr="007E6802" w:rsidRDefault="00A40BF4" w:rsidP="00746CA5">
            <w:pPr>
              <w:spacing w:before="40" w:after="40"/>
              <w:jc w:val="left"/>
              <w:rPr>
                <w:sz w:val="20"/>
                <w:lang w:val="ru-RU"/>
              </w:rPr>
            </w:pPr>
            <w:r w:rsidRPr="007E6802">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A40BF4" w:rsidRPr="007E6802" w14:paraId="0D659A23" w14:textId="77777777" w:rsidTr="00746CA5">
        <w:trPr>
          <w:jc w:val="center"/>
        </w:trPr>
        <w:tc>
          <w:tcPr>
            <w:tcW w:w="1188" w:type="dxa"/>
            <w:shd w:val="clear" w:color="auto" w:fill="auto"/>
          </w:tcPr>
          <w:p w14:paraId="137AE168" w14:textId="77777777" w:rsidR="00A40BF4" w:rsidRPr="007E6802" w:rsidRDefault="00A40BF4" w:rsidP="00746CA5">
            <w:pPr>
              <w:spacing w:before="40" w:after="40"/>
              <w:rPr>
                <w:b/>
                <w:bCs/>
                <w:sz w:val="20"/>
                <w:lang w:val="ru-RU"/>
              </w:rPr>
            </w:pPr>
            <w:r w:rsidRPr="007E6802">
              <w:rPr>
                <w:b/>
                <w:bCs/>
                <w:sz w:val="20"/>
                <w:lang w:val="ru-RU"/>
              </w:rPr>
              <w:t>SM</w:t>
            </w:r>
          </w:p>
        </w:tc>
        <w:tc>
          <w:tcPr>
            <w:tcW w:w="7668" w:type="dxa"/>
            <w:shd w:val="clear" w:color="auto" w:fill="auto"/>
          </w:tcPr>
          <w:p w14:paraId="6C261E4E" w14:textId="77777777" w:rsidR="00A40BF4" w:rsidRPr="007E6802" w:rsidRDefault="00A40BF4" w:rsidP="00746CA5">
            <w:pPr>
              <w:spacing w:before="40" w:after="40"/>
              <w:jc w:val="left"/>
              <w:rPr>
                <w:sz w:val="20"/>
                <w:lang w:val="ru-RU"/>
              </w:rPr>
            </w:pPr>
            <w:r w:rsidRPr="007E6802">
              <w:rPr>
                <w:sz w:val="20"/>
                <w:lang w:val="ru-RU"/>
              </w:rPr>
              <w:t>Управление использованием спектра</w:t>
            </w:r>
          </w:p>
        </w:tc>
      </w:tr>
      <w:tr w:rsidR="00A40BF4" w:rsidRPr="007E6802" w14:paraId="0F186FEC" w14:textId="77777777" w:rsidTr="00746CA5">
        <w:trPr>
          <w:jc w:val="center"/>
        </w:trPr>
        <w:tc>
          <w:tcPr>
            <w:tcW w:w="1188" w:type="dxa"/>
          </w:tcPr>
          <w:p w14:paraId="0DD6F7AD" w14:textId="77777777" w:rsidR="00A40BF4" w:rsidRPr="007E6802" w:rsidRDefault="00A40BF4" w:rsidP="00746CA5">
            <w:pPr>
              <w:spacing w:before="40" w:after="40"/>
              <w:rPr>
                <w:b/>
                <w:bCs/>
                <w:sz w:val="20"/>
                <w:lang w:val="ru-RU"/>
              </w:rPr>
            </w:pPr>
            <w:r w:rsidRPr="007E6802">
              <w:rPr>
                <w:b/>
                <w:bCs/>
                <w:sz w:val="20"/>
                <w:lang w:val="ru-RU"/>
              </w:rPr>
              <w:t>SNG</w:t>
            </w:r>
          </w:p>
        </w:tc>
        <w:tc>
          <w:tcPr>
            <w:tcW w:w="7668" w:type="dxa"/>
          </w:tcPr>
          <w:p w14:paraId="0AE85BDA" w14:textId="77777777" w:rsidR="00A40BF4" w:rsidRPr="007E6802" w:rsidRDefault="00A40BF4" w:rsidP="00746CA5">
            <w:pPr>
              <w:spacing w:before="40" w:after="40"/>
              <w:jc w:val="left"/>
              <w:rPr>
                <w:sz w:val="20"/>
                <w:lang w:val="ru-RU"/>
              </w:rPr>
            </w:pPr>
            <w:r w:rsidRPr="007E6802">
              <w:rPr>
                <w:sz w:val="20"/>
                <w:lang w:val="ru-RU"/>
              </w:rPr>
              <w:t>Спутниковый сбор новостей</w:t>
            </w:r>
          </w:p>
        </w:tc>
      </w:tr>
      <w:tr w:rsidR="00A40BF4" w:rsidRPr="007E6802" w14:paraId="0F0B260C" w14:textId="77777777" w:rsidTr="00746CA5">
        <w:trPr>
          <w:jc w:val="center"/>
        </w:trPr>
        <w:tc>
          <w:tcPr>
            <w:tcW w:w="1188" w:type="dxa"/>
          </w:tcPr>
          <w:p w14:paraId="378A6D47" w14:textId="77777777" w:rsidR="00A40BF4" w:rsidRPr="007E6802" w:rsidRDefault="00A40BF4" w:rsidP="00746CA5">
            <w:pPr>
              <w:spacing w:before="40" w:after="40"/>
              <w:rPr>
                <w:b/>
                <w:bCs/>
                <w:sz w:val="20"/>
                <w:lang w:val="ru-RU"/>
              </w:rPr>
            </w:pPr>
            <w:r w:rsidRPr="007E6802">
              <w:rPr>
                <w:b/>
                <w:bCs/>
                <w:sz w:val="20"/>
                <w:lang w:val="ru-RU"/>
              </w:rPr>
              <w:t>TF</w:t>
            </w:r>
          </w:p>
        </w:tc>
        <w:tc>
          <w:tcPr>
            <w:tcW w:w="7668" w:type="dxa"/>
          </w:tcPr>
          <w:p w14:paraId="548F0DA4" w14:textId="77777777" w:rsidR="00A40BF4" w:rsidRPr="007E6802" w:rsidRDefault="00A40BF4" w:rsidP="00746CA5">
            <w:pPr>
              <w:spacing w:before="40" w:after="40"/>
              <w:jc w:val="left"/>
              <w:rPr>
                <w:sz w:val="20"/>
                <w:lang w:val="ru-RU"/>
              </w:rPr>
            </w:pPr>
            <w:r w:rsidRPr="007E6802">
              <w:rPr>
                <w:sz w:val="20"/>
                <w:lang w:val="ru-RU"/>
              </w:rPr>
              <w:t>Передача сигналов времени и эталонных частот</w:t>
            </w:r>
          </w:p>
        </w:tc>
      </w:tr>
      <w:tr w:rsidR="00A40BF4" w:rsidRPr="007E6802" w14:paraId="751C02AC" w14:textId="77777777" w:rsidTr="00746CA5">
        <w:trPr>
          <w:jc w:val="center"/>
        </w:trPr>
        <w:tc>
          <w:tcPr>
            <w:tcW w:w="1188" w:type="dxa"/>
          </w:tcPr>
          <w:p w14:paraId="39BF4931" w14:textId="77777777" w:rsidR="00A40BF4" w:rsidRPr="007E6802" w:rsidRDefault="00A40BF4" w:rsidP="00746CA5">
            <w:pPr>
              <w:spacing w:before="40" w:after="180"/>
              <w:rPr>
                <w:b/>
                <w:bCs/>
                <w:sz w:val="20"/>
                <w:lang w:val="ru-RU"/>
              </w:rPr>
            </w:pPr>
            <w:r w:rsidRPr="007E6802">
              <w:rPr>
                <w:b/>
                <w:bCs/>
                <w:sz w:val="20"/>
                <w:lang w:val="ru-RU"/>
              </w:rPr>
              <w:t>V</w:t>
            </w:r>
          </w:p>
        </w:tc>
        <w:tc>
          <w:tcPr>
            <w:tcW w:w="7668" w:type="dxa"/>
          </w:tcPr>
          <w:p w14:paraId="7A67A46E" w14:textId="77777777" w:rsidR="00A40BF4" w:rsidRPr="007E6802" w:rsidRDefault="00A40BF4" w:rsidP="00746CA5">
            <w:pPr>
              <w:spacing w:before="40" w:after="180"/>
              <w:jc w:val="left"/>
              <w:rPr>
                <w:sz w:val="20"/>
                <w:lang w:val="ru-RU"/>
              </w:rPr>
            </w:pPr>
            <w:r w:rsidRPr="007E6802">
              <w:rPr>
                <w:sz w:val="20"/>
                <w:lang w:val="ru-RU"/>
              </w:rPr>
              <w:t>Словарь и связанные с ним вопросы</w:t>
            </w:r>
          </w:p>
        </w:tc>
      </w:tr>
    </w:tbl>
    <w:p w14:paraId="4E9F8448" w14:textId="77777777" w:rsidR="00A40BF4" w:rsidRPr="007E6802" w:rsidRDefault="00A40BF4" w:rsidP="00A40BF4">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A40BF4" w:rsidRPr="007E6802" w14:paraId="739941AE" w14:textId="77777777" w:rsidTr="00746CA5">
        <w:trPr>
          <w:jc w:val="center"/>
        </w:trPr>
        <w:tc>
          <w:tcPr>
            <w:tcW w:w="8856" w:type="dxa"/>
          </w:tcPr>
          <w:p w14:paraId="58A2AB7A" w14:textId="77777777" w:rsidR="00A40BF4" w:rsidRPr="007E6802" w:rsidRDefault="00A40BF4" w:rsidP="00746CA5">
            <w:pPr>
              <w:spacing w:after="120"/>
              <w:jc w:val="left"/>
              <w:rPr>
                <w:rFonts w:eastAsia="SimSun"/>
                <w:i/>
                <w:iCs/>
                <w:sz w:val="20"/>
                <w:lang w:val="ru-RU" w:eastAsia="zh-CN"/>
              </w:rPr>
            </w:pPr>
            <w:r w:rsidRPr="007E6802">
              <w:rPr>
                <w:b/>
                <w:bCs/>
                <w:i/>
                <w:iCs/>
                <w:sz w:val="20"/>
                <w:lang w:val="ru-RU"/>
              </w:rPr>
              <w:t>Примечание</w:t>
            </w:r>
            <w:r w:rsidRPr="007E6802">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5979B2A9" w14:textId="77777777" w:rsidR="00A40BF4" w:rsidRPr="007E6802" w:rsidRDefault="00A40BF4" w:rsidP="00A40BF4">
      <w:pPr>
        <w:spacing w:before="360"/>
        <w:jc w:val="right"/>
        <w:rPr>
          <w:sz w:val="20"/>
          <w:lang w:val="ru-RU"/>
        </w:rPr>
      </w:pPr>
      <w:r w:rsidRPr="007E6802">
        <w:rPr>
          <w:i/>
          <w:iCs/>
          <w:sz w:val="20"/>
          <w:lang w:val="ru-RU"/>
        </w:rPr>
        <w:t>Электронная публикация</w:t>
      </w:r>
      <w:r w:rsidRPr="007E6802">
        <w:rPr>
          <w:i/>
          <w:iCs/>
          <w:sz w:val="20"/>
          <w:lang w:val="ru-RU"/>
        </w:rPr>
        <w:br/>
      </w:r>
      <w:r w:rsidRPr="007E6802">
        <w:rPr>
          <w:sz w:val="20"/>
          <w:lang w:val="ru-RU"/>
        </w:rPr>
        <w:t>Женева, 2024 г.</w:t>
      </w:r>
    </w:p>
    <w:p w14:paraId="2CC7E060" w14:textId="77777777" w:rsidR="00A40BF4" w:rsidRPr="007E6802" w:rsidRDefault="00A40BF4" w:rsidP="00A40BF4">
      <w:pPr>
        <w:jc w:val="center"/>
        <w:rPr>
          <w:sz w:val="20"/>
          <w:lang w:val="ru-RU"/>
        </w:rPr>
      </w:pPr>
      <w:r w:rsidRPr="007E6802">
        <w:rPr>
          <w:sz w:val="20"/>
          <w:lang w:val="ru-RU"/>
        </w:rPr>
        <w:sym w:font="Symbol" w:char="F0E3"/>
      </w:r>
      <w:r w:rsidRPr="007E6802">
        <w:rPr>
          <w:sz w:val="20"/>
          <w:lang w:val="ru-RU"/>
        </w:rPr>
        <w:t xml:space="preserve"> ITU </w:t>
      </w:r>
      <w:bookmarkStart w:id="5" w:name="iiannee"/>
      <w:bookmarkEnd w:id="5"/>
      <w:r w:rsidRPr="007E6802">
        <w:rPr>
          <w:sz w:val="20"/>
          <w:lang w:val="ru-RU"/>
        </w:rPr>
        <w:t>2024</w:t>
      </w:r>
    </w:p>
    <w:p w14:paraId="0AF79AB2" w14:textId="77777777" w:rsidR="00A40BF4" w:rsidRPr="007E6802" w:rsidRDefault="00A40BF4" w:rsidP="00A40BF4">
      <w:pPr>
        <w:rPr>
          <w:i/>
          <w:sz w:val="20"/>
          <w:lang w:val="ru-RU"/>
        </w:rPr>
      </w:pPr>
      <w:r w:rsidRPr="007E6802">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57F64DA5" w14:textId="77777777" w:rsidR="00A40BF4" w:rsidRPr="007E6802" w:rsidRDefault="00A40BF4" w:rsidP="00A40BF4">
      <w:pPr>
        <w:spacing w:before="160"/>
        <w:rPr>
          <w:i/>
          <w:sz w:val="20"/>
          <w:lang w:val="ru-RU"/>
        </w:rPr>
        <w:sectPr w:rsidR="00A40BF4" w:rsidRPr="007E6802" w:rsidSect="00A40BF4">
          <w:headerReference w:type="even" r:id="rId13"/>
          <w:headerReference w:type="default" r:id="rId14"/>
          <w:footerReference w:type="even" r:id="rId15"/>
          <w:pgSz w:w="11907" w:h="16834" w:code="9"/>
          <w:pgMar w:top="1418" w:right="1134" w:bottom="1134" w:left="1134" w:header="720" w:footer="482" w:gutter="0"/>
          <w:paperSrc w:first="15" w:other="15"/>
          <w:pgNumType w:fmt="lowerRoman" w:start="2"/>
          <w:cols w:space="720"/>
        </w:sectPr>
      </w:pPr>
    </w:p>
    <w:p w14:paraId="0EA52611" w14:textId="4C7DE017" w:rsidR="00A95F70" w:rsidRPr="007E6802" w:rsidRDefault="00A95F70" w:rsidP="00A07D1B">
      <w:pPr>
        <w:pStyle w:val="RecNo"/>
        <w:spacing w:before="0"/>
        <w:rPr>
          <w:lang w:val="ru-RU"/>
        </w:rPr>
      </w:pPr>
      <w:r w:rsidRPr="007E6802">
        <w:rPr>
          <w:lang w:val="ru-RU"/>
        </w:rPr>
        <w:lastRenderedPageBreak/>
        <w:t xml:space="preserve">РЕКОМЕНДАЦИЯ  </w:t>
      </w:r>
      <w:r w:rsidRPr="007E6802">
        <w:rPr>
          <w:rStyle w:val="href"/>
          <w:lang w:val="ru-RU"/>
        </w:rPr>
        <w:t>МСЭ-R  P.</w:t>
      </w:r>
      <w:r w:rsidR="00393D87" w:rsidRPr="007E6802">
        <w:rPr>
          <w:rStyle w:val="href"/>
          <w:szCs w:val="26"/>
          <w:lang w:val="ru-RU"/>
        </w:rPr>
        <w:t>618-</w:t>
      </w:r>
      <w:r w:rsidR="00A67767" w:rsidRPr="007E6802">
        <w:rPr>
          <w:rStyle w:val="href"/>
          <w:szCs w:val="26"/>
          <w:lang w:val="ru-RU"/>
        </w:rPr>
        <w:t>1</w:t>
      </w:r>
      <w:r w:rsidR="0016116A" w:rsidRPr="007E6802">
        <w:rPr>
          <w:rStyle w:val="href"/>
          <w:szCs w:val="26"/>
          <w:lang w:val="ru-RU"/>
        </w:rPr>
        <w:t>4</w:t>
      </w:r>
      <w:r w:rsidR="008222BA" w:rsidRPr="007E6802">
        <w:rPr>
          <w:rStyle w:val="FootnoteReference"/>
          <w:lang w:val="ru-RU"/>
        </w:rPr>
        <w:footnoteReference w:customMarkFollows="1" w:id="1"/>
        <w:t>*</w:t>
      </w:r>
    </w:p>
    <w:p w14:paraId="70B2069B" w14:textId="77777777" w:rsidR="00393D87" w:rsidRPr="007E6802" w:rsidRDefault="00393D87" w:rsidP="005C365F">
      <w:pPr>
        <w:pStyle w:val="Rectitle"/>
        <w:rPr>
          <w:lang w:val="ru-RU"/>
        </w:rPr>
      </w:pPr>
      <w:r w:rsidRPr="007E6802">
        <w:rPr>
          <w:lang w:val="ru-RU"/>
        </w:rPr>
        <w:t>Данные о распространении радиоволн и методы прогнозирования,</w:t>
      </w:r>
      <w:r w:rsidR="00CE021E" w:rsidRPr="007E6802">
        <w:rPr>
          <w:lang w:val="ru-RU"/>
        </w:rPr>
        <w:t xml:space="preserve"> </w:t>
      </w:r>
      <w:r w:rsidR="00CE021E" w:rsidRPr="007E6802">
        <w:rPr>
          <w:lang w:val="ru-RU"/>
        </w:rPr>
        <w:br/>
      </w:r>
      <w:r w:rsidRPr="007E6802">
        <w:rPr>
          <w:lang w:val="ru-RU"/>
        </w:rPr>
        <w:t>необходимые для проектирования систем связи Земля</w:t>
      </w:r>
      <w:r w:rsidR="005C365F" w:rsidRPr="007E6802">
        <w:rPr>
          <w:lang w:val="ru-RU"/>
        </w:rPr>
        <w:t>-</w:t>
      </w:r>
      <w:r w:rsidRPr="007E6802">
        <w:rPr>
          <w:lang w:val="ru-RU"/>
        </w:rPr>
        <w:t>космос</w:t>
      </w:r>
    </w:p>
    <w:p w14:paraId="78B45D7E" w14:textId="77777777" w:rsidR="00393D87" w:rsidRPr="007E6802" w:rsidRDefault="00393D87" w:rsidP="00941FFB">
      <w:pPr>
        <w:pStyle w:val="Recref"/>
        <w:rPr>
          <w:lang w:val="ru-RU"/>
        </w:rPr>
      </w:pPr>
      <w:bookmarkStart w:id="6" w:name="Related_Questions"/>
      <w:r w:rsidRPr="007E6802">
        <w:rPr>
          <w:lang w:val="ru-RU"/>
        </w:rPr>
        <w:t>(Вопрос МСЭ-R 206/3)</w:t>
      </w:r>
      <w:bookmarkEnd w:id="6"/>
    </w:p>
    <w:p w14:paraId="3A73AE46" w14:textId="6C149C44" w:rsidR="00393D87" w:rsidRPr="007E6802" w:rsidRDefault="00393D87" w:rsidP="00941FFB">
      <w:pPr>
        <w:pStyle w:val="Recdate"/>
        <w:rPr>
          <w:lang w:val="ru-RU"/>
        </w:rPr>
      </w:pPr>
      <w:bookmarkStart w:id="7" w:name="Revision_history"/>
      <w:r w:rsidRPr="007E6802">
        <w:rPr>
          <w:lang w:val="ru-RU"/>
        </w:rPr>
        <w:t>(1986-1990-1992-1994-1995-1997-1999-2001-2003-2007-2009-2013</w:t>
      </w:r>
      <w:r w:rsidR="00BB20E4" w:rsidRPr="007E6802">
        <w:rPr>
          <w:lang w:val="ru-RU"/>
        </w:rPr>
        <w:t>-2015</w:t>
      </w:r>
      <w:r w:rsidR="00A67767" w:rsidRPr="007E6802">
        <w:rPr>
          <w:lang w:val="ru-RU"/>
        </w:rPr>
        <w:t>-2017</w:t>
      </w:r>
      <w:r w:rsidR="00406952" w:rsidRPr="007E6802">
        <w:rPr>
          <w:lang w:val="ru-RU"/>
        </w:rPr>
        <w:t>-2023</w:t>
      </w:r>
      <w:r w:rsidRPr="007E6802">
        <w:rPr>
          <w:lang w:val="ru-RU"/>
        </w:rPr>
        <w:t>)</w:t>
      </w:r>
      <w:bookmarkEnd w:id="7"/>
    </w:p>
    <w:p w14:paraId="02F184E1" w14:textId="77777777" w:rsidR="00393D87" w:rsidRPr="007E6802" w:rsidRDefault="00393D87" w:rsidP="005C365F">
      <w:pPr>
        <w:pStyle w:val="HeadingSum"/>
        <w:rPr>
          <w:lang w:val="ru-RU"/>
        </w:rPr>
      </w:pPr>
      <w:r w:rsidRPr="007E6802">
        <w:rPr>
          <w:lang w:val="ru-RU"/>
        </w:rPr>
        <w:t>Сфера применения</w:t>
      </w:r>
    </w:p>
    <w:p w14:paraId="0683703A" w14:textId="2A912BDC" w:rsidR="00393D87" w:rsidRPr="007E6802" w:rsidRDefault="00393D87" w:rsidP="005C365F">
      <w:pPr>
        <w:pStyle w:val="Summary"/>
        <w:rPr>
          <w:lang w:val="ru-RU"/>
        </w:rPr>
      </w:pPr>
      <w:r w:rsidRPr="007E6802">
        <w:rPr>
          <w:lang w:val="ru-RU"/>
        </w:rPr>
        <w:t>В настоящей Рекомендации представлены методы прогнозирования различных параметров распространения, необх</w:t>
      </w:r>
      <w:r w:rsidR="00FE7087" w:rsidRPr="007E6802">
        <w:rPr>
          <w:lang w:val="ru-RU"/>
        </w:rPr>
        <w:t xml:space="preserve">одимые при планировании </w:t>
      </w:r>
      <w:r w:rsidR="00306943" w:rsidRPr="007E6802">
        <w:rPr>
          <w:lang w:val="ru-RU"/>
        </w:rPr>
        <w:t>сетей/</w:t>
      </w:r>
      <w:r w:rsidR="00FE7087" w:rsidRPr="007E6802">
        <w:rPr>
          <w:lang w:val="ru-RU"/>
        </w:rPr>
        <w:t xml:space="preserve">систем </w:t>
      </w:r>
      <w:r w:rsidR="00634585" w:rsidRPr="007E6802">
        <w:rPr>
          <w:lang w:val="ru-RU"/>
        </w:rPr>
        <w:t>Земля</w:t>
      </w:r>
      <w:r w:rsidR="005C365F" w:rsidRPr="007E6802">
        <w:rPr>
          <w:lang w:val="ru-RU"/>
        </w:rPr>
        <w:t>-</w:t>
      </w:r>
      <w:r w:rsidR="00634585" w:rsidRPr="007E6802">
        <w:rPr>
          <w:lang w:val="ru-RU"/>
        </w:rPr>
        <w:t>космос</w:t>
      </w:r>
      <w:r w:rsidRPr="007E6802">
        <w:rPr>
          <w:lang w:val="ru-RU"/>
        </w:rPr>
        <w:t>,</w:t>
      </w:r>
      <w:r w:rsidR="00F1198B" w:rsidRPr="007E6802">
        <w:rPr>
          <w:lang w:val="ru-RU"/>
        </w:rPr>
        <w:t xml:space="preserve"> работающих в направлении Земля</w:t>
      </w:r>
      <w:r w:rsidR="005C365F" w:rsidRPr="007E6802">
        <w:rPr>
          <w:lang w:val="ru-RU"/>
        </w:rPr>
        <w:t>-</w:t>
      </w:r>
      <w:r w:rsidRPr="007E6802">
        <w:rPr>
          <w:lang w:val="ru-RU"/>
        </w:rPr>
        <w:t>космос или космос</w:t>
      </w:r>
      <w:r w:rsidR="005C365F" w:rsidRPr="007E6802">
        <w:rPr>
          <w:lang w:val="ru-RU"/>
        </w:rPr>
        <w:t>-</w:t>
      </w:r>
      <w:r w:rsidRPr="007E6802">
        <w:rPr>
          <w:lang w:val="ru-RU"/>
        </w:rPr>
        <w:t>Земля.</w:t>
      </w:r>
    </w:p>
    <w:p w14:paraId="7B75154B" w14:textId="77777777" w:rsidR="00393D87" w:rsidRPr="007E6802" w:rsidRDefault="00393D87" w:rsidP="00941FFB">
      <w:pPr>
        <w:pStyle w:val="Normalaftertitle"/>
        <w:rPr>
          <w:lang w:val="ru-RU"/>
        </w:rPr>
      </w:pPr>
      <w:r w:rsidRPr="007E6802">
        <w:rPr>
          <w:lang w:val="ru-RU"/>
        </w:rPr>
        <w:t>Ассамблея радиосвязи МСЭ,</w:t>
      </w:r>
    </w:p>
    <w:p w14:paraId="55BEE63B" w14:textId="77777777" w:rsidR="00393D87" w:rsidRPr="007E6802" w:rsidRDefault="00393D87" w:rsidP="00941FFB">
      <w:pPr>
        <w:pStyle w:val="Call"/>
        <w:rPr>
          <w:i w:val="0"/>
          <w:iCs/>
          <w:lang w:val="ru-RU"/>
        </w:rPr>
      </w:pPr>
      <w:r w:rsidRPr="007E6802">
        <w:rPr>
          <w:lang w:val="ru-RU"/>
        </w:rPr>
        <w:t>учитывая</w:t>
      </w:r>
      <w:r w:rsidRPr="007E6802">
        <w:rPr>
          <w:i w:val="0"/>
          <w:iCs/>
          <w:lang w:val="ru-RU"/>
        </w:rPr>
        <w:t>,</w:t>
      </w:r>
    </w:p>
    <w:p w14:paraId="17934A11" w14:textId="668A85E1" w:rsidR="00393D87" w:rsidRPr="007E6802" w:rsidRDefault="00393D87" w:rsidP="005C365F">
      <w:pPr>
        <w:rPr>
          <w:lang w:val="ru-RU"/>
        </w:rPr>
      </w:pPr>
      <w:r w:rsidRPr="007E6802">
        <w:rPr>
          <w:i/>
          <w:lang w:val="ru-RU"/>
        </w:rPr>
        <w:t>a)</w:t>
      </w:r>
      <w:r w:rsidRPr="007E6802">
        <w:rPr>
          <w:lang w:val="ru-RU"/>
        </w:rPr>
        <w:tab/>
        <w:t xml:space="preserve">что для надлежащего планирования </w:t>
      </w:r>
      <w:r w:rsidR="00E37860" w:rsidRPr="007E6802">
        <w:rPr>
          <w:lang w:val="ru-RU"/>
        </w:rPr>
        <w:t>сетей/</w:t>
      </w:r>
      <w:r w:rsidRPr="007E6802">
        <w:rPr>
          <w:lang w:val="ru-RU"/>
        </w:rPr>
        <w:t>систем Земля</w:t>
      </w:r>
      <w:r w:rsidR="005C365F" w:rsidRPr="007E6802">
        <w:rPr>
          <w:lang w:val="ru-RU"/>
        </w:rPr>
        <w:t>-</w:t>
      </w:r>
      <w:r w:rsidRPr="007E6802">
        <w:rPr>
          <w:lang w:val="ru-RU"/>
        </w:rPr>
        <w:t>космос необходимо иметь соответствующие данные о распространении радиоволн и методы прогнозирования;</w:t>
      </w:r>
    </w:p>
    <w:p w14:paraId="28FD7918" w14:textId="4E3938E0" w:rsidR="00393D87" w:rsidRPr="007E6802" w:rsidRDefault="00393D87" w:rsidP="00941FFB">
      <w:pPr>
        <w:rPr>
          <w:lang w:val="ru-RU"/>
        </w:rPr>
      </w:pPr>
      <w:r w:rsidRPr="007E6802">
        <w:rPr>
          <w:i/>
          <w:lang w:val="ru-RU"/>
        </w:rPr>
        <w:t>b)</w:t>
      </w:r>
      <w:r w:rsidRPr="007E6802">
        <w:rPr>
          <w:lang w:val="ru-RU"/>
        </w:rPr>
        <w:tab/>
        <w:t xml:space="preserve">что разработаны методы, позволяющие прогнозировать наиболее важные параметры распространения радиоволн, необходимые для планирования </w:t>
      </w:r>
      <w:r w:rsidR="00E37860" w:rsidRPr="007E6802">
        <w:rPr>
          <w:lang w:val="ru-RU"/>
        </w:rPr>
        <w:t>сетей/</w:t>
      </w:r>
      <w:r w:rsidRPr="007E6802">
        <w:rPr>
          <w:lang w:val="ru-RU"/>
        </w:rPr>
        <w:t>систем Земля</w:t>
      </w:r>
      <w:r w:rsidR="005C365F" w:rsidRPr="007E6802">
        <w:rPr>
          <w:lang w:val="ru-RU"/>
        </w:rPr>
        <w:t>-</w:t>
      </w:r>
      <w:r w:rsidRPr="007E6802">
        <w:rPr>
          <w:lang w:val="ru-RU"/>
        </w:rPr>
        <w:t>космос</w:t>
      </w:r>
      <w:r w:rsidR="00406952" w:rsidRPr="007E6802">
        <w:rPr>
          <w:lang w:val="ru-RU"/>
        </w:rPr>
        <w:t>,</w:t>
      </w:r>
    </w:p>
    <w:p w14:paraId="1F1B452B" w14:textId="06F56DAB" w:rsidR="00393D87" w:rsidRPr="007E6802" w:rsidRDefault="00393D87" w:rsidP="00941FFB">
      <w:pPr>
        <w:pStyle w:val="Call"/>
        <w:rPr>
          <w:i w:val="0"/>
          <w:iCs/>
          <w:lang w:val="ru-RU"/>
        </w:rPr>
      </w:pPr>
      <w:r w:rsidRPr="007E6802">
        <w:rPr>
          <w:lang w:val="ru-RU"/>
        </w:rPr>
        <w:t>рекомендует</w:t>
      </w:r>
    </w:p>
    <w:p w14:paraId="743945FB" w14:textId="2B761581" w:rsidR="00393D87" w:rsidRPr="007E6802" w:rsidRDefault="00E37860" w:rsidP="006502BF">
      <w:pPr>
        <w:rPr>
          <w:szCs w:val="22"/>
          <w:lang w:val="ru-RU"/>
        </w:rPr>
      </w:pPr>
      <w:r w:rsidRPr="007E6802">
        <w:rPr>
          <w:szCs w:val="22"/>
          <w:lang w:val="ru-RU"/>
        </w:rPr>
        <w:t>использовать</w:t>
      </w:r>
      <w:r w:rsidR="00393D87" w:rsidRPr="007E6802">
        <w:rPr>
          <w:szCs w:val="22"/>
          <w:lang w:val="ru-RU"/>
        </w:rPr>
        <w:t xml:space="preserve"> </w:t>
      </w:r>
      <w:r w:rsidRPr="007E6802">
        <w:rPr>
          <w:szCs w:val="22"/>
          <w:lang w:val="ru-RU"/>
        </w:rPr>
        <w:t xml:space="preserve">методы прогнозирования параметров распространения радиоволн, представленные в Приложении 1, </w:t>
      </w:r>
      <w:r w:rsidR="00393D87" w:rsidRPr="007E6802">
        <w:rPr>
          <w:szCs w:val="22"/>
          <w:lang w:val="ru-RU"/>
        </w:rPr>
        <w:t xml:space="preserve">для планирования </w:t>
      </w:r>
      <w:r w:rsidRPr="007E6802">
        <w:rPr>
          <w:szCs w:val="22"/>
          <w:lang w:val="ru-RU"/>
        </w:rPr>
        <w:t>сетей/</w:t>
      </w:r>
      <w:r w:rsidR="00393D87" w:rsidRPr="007E6802">
        <w:rPr>
          <w:szCs w:val="22"/>
          <w:lang w:val="ru-RU"/>
        </w:rPr>
        <w:t>систем Земля</w:t>
      </w:r>
      <w:r w:rsidR="006502BF" w:rsidRPr="007E6802">
        <w:rPr>
          <w:szCs w:val="22"/>
          <w:lang w:val="ru-RU"/>
        </w:rPr>
        <w:t>-</w:t>
      </w:r>
      <w:r w:rsidR="00393D87" w:rsidRPr="007E6802">
        <w:rPr>
          <w:szCs w:val="22"/>
          <w:lang w:val="ru-RU"/>
        </w:rPr>
        <w:t xml:space="preserve">космос в соответствующих диапазонах </w:t>
      </w:r>
      <w:r w:rsidRPr="007E6802">
        <w:rPr>
          <w:szCs w:val="22"/>
          <w:lang w:val="ru-RU"/>
        </w:rPr>
        <w:t>допустимых значений</w:t>
      </w:r>
      <w:r w:rsidR="00393D87" w:rsidRPr="007E6802">
        <w:rPr>
          <w:szCs w:val="22"/>
          <w:lang w:val="ru-RU"/>
        </w:rPr>
        <w:t>, указанных в Приложении 1.</w:t>
      </w:r>
    </w:p>
    <w:p w14:paraId="543E9356" w14:textId="48605E59" w:rsidR="00393D87" w:rsidRDefault="00A67767" w:rsidP="006B62F0">
      <w:pPr>
        <w:pStyle w:val="Note"/>
        <w:rPr>
          <w:lang w:val="ru-RU"/>
        </w:rPr>
      </w:pPr>
      <w:r w:rsidRPr="007E6802">
        <w:rPr>
          <w:lang w:val="ru-RU"/>
        </w:rPr>
        <w:t>ПРИМЕЧАНИЕ</w:t>
      </w:r>
      <w:r w:rsidR="00F1198B" w:rsidRPr="007E6802">
        <w:rPr>
          <w:lang w:val="ru-RU"/>
        </w:rPr>
        <w:t>.</w:t>
      </w:r>
      <w:r w:rsidR="00393D87" w:rsidRPr="007E6802">
        <w:rPr>
          <w:lang w:val="ru-RU"/>
        </w:rPr>
        <w:t> – Дополнительная информация о планировании систем радиовещательной спутниковой службы, а также систем морской, сухопутной и воздушной подвижной спутниковой служб содержится в</w:t>
      </w:r>
      <w:r w:rsidR="00F1198B" w:rsidRPr="007E6802">
        <w:rPr>
          <w:lang w:val="ru-RU"/>
        </w:rPr>
        <w:t> </w:t>
      </w:r>
      <w:r w:rsidR="00393D87" w:rsidRPr="007E6802">
        <w:rPr>
          <w:lang w:val="ru-RU"/>
        </w:rPr>
        <w:t>Рекомендациях МСЭ-R P.679, МСЭ-R P.680, МСЭ-R P.681 и МСЭ-R P.682</w:t>
      </w:r>
      <w:r w:rsidR="00B237B5" w:rsidRPr="007E6802">
        <w:rPr>
          <w:lang w:val="ru-RU"/>
        </w:rPr>
        <w:t>,</w:t>
      </w:r>
      <w:r w:rsidR="00393D87" w:rsidRPr="007E6802">
        <w:rPr>
          <w:lang w:val="ru-RU"/>
        </w:rPr>
        <w:t xml:space="preserve"> соответственно.</w:t>
      </w:r>
    </w:p>
    <w:p w14:paraId="147D9CA0" w14:textId="77777777" w:rsidR="00A32A64" w:rsidRDefault="00A32A64" w:rsidP="006B62F0">
      <w:pPr>
        <w:pStyle w:val="Note"/>
        <w:rPr>
          <w:lang w:val="ru-RU"/>
        </w:rPr>
      </w:pPr>
    </w:p>
    <w:p w14:paraId="665A4CCA" w14:textId="77777777" w:rsidR="00A32A64" w:rsidRPr="007E6802" w:rsidRDefault="00A32A64" w:rsidP="006B62F0">
      <w:pPr>
        <w:pStyle w:val="Note"/>
        <w:rPr>
          <w:lang w:val="ru-RU"/>
        </w:rPr>
      </w:pPr>
    </w:p>
    <w:p w14:paraId="7FA72C78" w14:textId="77777777" w:rsidR="00393D87" w:rsidRPr="007E6802" w:rsidRDefault="00393D87" w:rsidP="00406952">
      <w:pPr>
        <w:pStyle w:val="AnnexNoTitle"/>
        <w:spacing w:before="960"/>
        <w:rPr>
          <w:lang w:val="ru-RU"/>
        </w:rPr>
      </w:pPr>
      <w:bookmarkStart w:id="8" w:name="_Toc164416123"/>
      <w:r w:rsidRPr="007E6802">
        <w:rPr>
          <w:lang w:val="ru-RU"/>
        </w:rPr>
        <w:t>Приложение 1</w:t>
      </w:r>
      <w:bookmarkEnd w:id="8"/>
    </w:p>
    <w:p w14:paraId="5B10EF83" w14:textId="6C9E796C" w:rsidR="00406952" w:rsidRPr="007E6802" w:rsidRDefault="00406952" w:rsidP="00406952">
      <w:pPr>
        <w:tabs>
          <w:tab w:val="clear" w:pos="794"/>
          <w:tab w:val="clear" w:pos="1191"/>
          <w:tab w:val="clear" w:pos="1588"/>
          <w:tab w:val="clear" w:pos="1985"/>
        </w:tabs>
        <w:overflowPunct/>
        <w:autoSpaceDE/>
        <w:autoSpaceDN/>
        <w:adjustRightInd/>
        <w:spacing w:before="360"/>
        <w:jc w:val="center"/>
        <w:textAlignment w:val="auto"/>
        <w:rPr>
          <w:lang w:val="ru-RU"/>
        </w:rPr>
      </w:pPr>
      <w:bookmarkStart w:id="9" w:name="_Toc392317417"/>
      <w:r w:rsidRPr="007E6802">
        <w:rPr>
          <w:lang w:val="ru-RU"/>
        </w:rPr>
        <w:t>СОДЕРЖАНИЕ</w:t>
      </w:r>
    </w:p>
    <w:p w14:paraId="6DC566B1" w14:textId="3AD50FC6" w:rsidR="00406952" w:rsidRPr="007E6802" w:rsidRDefault="00406952" w:rsidP="00406952">
      <w:pPr>
        <w:tabs>
          <w:tab w:val="clear" w:pos="794"/>
          <w:tab w:val="clear" w:pos="1191"/>
          <w:tab w:val="clear" w:pos="1588"/>
          <w:tab w:val="clear" w:pos="1985"/>
        </w:tabs>
        <w:overflowPunct/>
        <w:autoSpaceDE/>
        <w:autoSpaceDN/>
        <w:adjustRightInd/>
        <w:spacing w:before="0"/>
        <w:jc w:val="right"/>
        <w:textAlignment w:val="auto"/>
        <w:rPr>
          <w:lang w:val="ru-RU"/>
        </w:rPr>
      </w:pPr>
      <w:r w:rsidRPr="007E6802">
        <w:rPr>
          <w:i/>
          <w:iCs/>
          <w:lang w:val="ru-RU"/>
        </w:rPr>
        <w:t>Стр</w:t>
      </w:r>
      <w:r w:rsidRPr="007E6802">
        <w:rPr>
          <w:lang w:val="ru-RU"/>
        </w:rPr>
        <w:t>.</w:t>
      </w:r>
    </w:p>
    <w:p w14:paraId="12B9AE5D" w14:textId="46968D8B"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fldChar w:fldCharType="begin"/>
      </w:r>
      <w:r w:rsidRPr="007E6802">
        <w:rPr>
          <w:lang w:val="ru-RU"/>
        </w:rPr>
        <w:instrText xml:space="preserve"> TOC \o "1-2" \t "Annex_NoTitle,1" </w:instrText>
      </w:r>
      <w:r w:rsidRPr="007E6802">
        <w:rPr>
          <w:lang w:val="ru-RU"/>
        </w:rPr>
        <w:fldChar w:fldCharType="separate"/>
      </w:r>
      <w:r w:rsidRPr="007E6802">
        <w:rPr>
          <w:lang w:val="ru-RU"/>
        </w:rPr>
        <w:t>Приложение 1</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_Toc164416123 \h </w:instrText>
      </w:r>
      <w:r w:rsidRPr="007E6802">
        <w:rPr>
          <w:lang w:val="ru-RU"/>
        </w:rPr>
      </w:r>
      <w:r w:rsidRPr="007E6802">
        <w:rPr>
          <w:lang w:val="ru-RU"/>
        </w:rPr>
        <w:fldChar w:fldCharType="separate"/>
      </w:r>
      <w:r w:rsidR="00402A45">
        <w:rPr>
          <w:noProof/>
          <w:lang w:val="ru-RU"/>
        </w:rPr>
        <w:t>1</w:t>
      </w:r>
      <w:r w:rsidRPr="007E6802">
        <w:rPr>
          <w:lang w:val="ru-RU"/>
        </w:rPr>
        <w:fldChar w:fldCharType="end"/>
      </w:r>
    </w:p>
    <w:p w14:paraId="7862E399" w14:textId="3C7D3425"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1</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Введение</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_Toc164416124 \h </w:instrText>
      </w:r>
      <w:r w:rsidRPr="007E6802">
        <w:rPr>
          <w:lang w:val="ru-RU"/>
        </w:rPr>
      </w:r>
      <w:r w:rsidRPr="007E6802">
        <w:rPr>
          <w:lang w:val="ru-RU"/>
        </w:rPr>
        <w:fldChar w:fldCharType="separate"/>
      </w:r>
      <w:r w:rsidR="00402A45">
        <w:rPr>
          <w:noProof/>
          <w:lang w:val="ru-RU"/>
        </w:rPr>
        <w:t>2</w:t>
      </w:r>
      <w:r w:rsidRPr="007E6802">
        <w:rPr>
          <w:lang w:val="ru-RU"/>
        </w:rPr>
        <w:fldChar w:fldCharType="end"/>
      </w:r>
    </w:p>
    <w:p w14:paraId="04C25F2B" w14:textId="66AF72BB"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2</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Потери при распространении радиоволн</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_Toc164416125 \h </w:instrText>
      </w:r>
      <w:r w:rsidRPr="007E6802">
        <w:rPr>
          <w:lang w:val="ru-RU"/>
        </w:rPr>
      </w:r>
      <w:r w:rsidRPr="007E6802">
        <w:rPr>
          <w:lang w:val="ru-RU"/>
        </w:rPr>
        <w:fldChar w:fldCharType="separate"/>
      </w:r>
      <w:r w:rsidR="00402A45">
        <w:rPr>
          <w:noProof/>
          <w:lang w:val="ru-RU"/>
        </w:rPr>
        <w:t>5</w:t>
      </w:r>
      <w:r w:rsidRPr="007E6802">
        <w:rPr>
          <w:lang w:val="ru-RU"/>
        </w:rPr>
        <w:fldChar w:fldCharType="end"/>
      </w:r>
    </w:p>
    <w:p w14:paraId="2FC9AE64" w14:textId="40A3101C"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2.1</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Ослабление в атмосферных газах</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_Toc164416126 \h </w:instrText>
      </w:r>
      <w:r w:rsidRPr="007E6802">
        <w:rPr>
          <w:lang w:val="ru-RU"/>
        </w:rPr>
      </w:r>
      <w:r w:rsidRPr="007E6802">
        <w:rPr>
          <w:lang w:val="ru-RU"/>
        </w:rPr>
        <w:fldChar w:fldCharType="separate"/>
      </w:r>
      <w:r w:rsidR="00402A45">
        <w:rPr>
          <w:noProof/>
          <w:lang w:val="ru-RU"/>
        </w:rPr>
        <w:t>6</w:t>
      </w:r>
      <w:r w:rsidRPr="007E6802">
        <w:rPr>
          <w:lang w:val="ru-RU"/>
        </w:rPr>
        <w:fldChar w:fldCharType="end"/>
      </w:r>
    </w:p>
    <w:p w14:paraId="67340DE3" w14:textId="08BC0956"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2.2</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Ослабление в осадках и облаках</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_Toc164416127 \h </w:instrText>
      </w:r>
      <w:r w:rsidRPr="007E6802">
        <w:rPr>
          <w:lang w:val="ru-RU"/>
        </w:rPr>
      </w:r>
      <w:r w:rsidRPr="007E6802">
        <w:rPr>
          <w:lang w:val="ru-RU"/>
        </w:rPr>
        <w:fldChar w:fldCharType="separate"/>
      </w:r>
      <w:r w:rsidR="00402A45">
        <w:rPr>
          <w:noProof/>
          <w:lang w:val="ru-RU"/>
        </w:rPr>
        <w:t>6</w:t>
      </w:r>
      <w:r w:rsidRPr="007E6802">
        <w:rPr>
          <w:lang w:val="ru-RU"/>
        </w:rPr>
        <w:fldChar w:fldCharType="end"/>
      </w:r>
    </w:p>
    <w:p w14:paraId="5305BC51" w14:textId="274A5923"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2.3</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Эффекты распространения в условиях ясного неба</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_Toc164416128 \h </w:instrText>
      </w:r>
      <w:r w:rsidRPr="007E6802">
        <w:rPr>
          <w:lang w:val="ru-RU"/>
        </w:rPr>
      </w:r>
      <w:r w:rsidRPr="007E6802">
        <w:rPr>
          <w:lang w:val="ru-RU"/>
        </w:rPr>
        <w:fldChar w:fldCharType="separate"/>
      </w:r>
      <w:r w:rsidR="00402A45">
        <w:rPr>
          <w:noProof/>
          <w:lang w:val="ru-RU"/>
        </w:rPr>
        <w:t>16</w:t>
      </w:r>
      <w:r w:rsidRPr="007E6802">
        <w:rPr>
          <w:lang w:val="ru-RU"/>
        </w:rPr>
        <w:fldChar w:fldCharType="end"/>
      </w:r>
    </w:p>
    <w:p w14:paraId="1E165D20" w14:textId="3F072F8F"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lastRenderedPageBreak/>
        <w:t>2.4</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Замирания, вызванные мерцанием и многолучевостью</w:t>
      </w:r>
      <w:r w:rsidRPr="007E6802">
        <w:rPr>
          <w:lang w:val="ru-RU"/>
        </w:rPr>
        <w:tab/>
      </w:r>
      <w:r w:rsidRPr="007E6802">
        <w:rPr>
          <w:lang w:val="ru-RU"/>
        </w:rPr>
        <w:tab/>
      </w:r>
      <w:r w:rsidRPr="007E6802">
        <w:rPr>
          <w:lang w:val="ru-RU"/>
        </w:rPr>
        <w:fldChar w:fldCharType="begin"/>
      </w:r>
      <w:r w:rsidRPr="007E6802">
        <w:rPr>
          <w:lang w:val="ru-RU"/>
        </w:rPr>
        <w:instrText xml:space="preserve"> PAGEREF _Toc164416129 \h </w:instrText>
      </w:r>
      <w:r w:rsidRPr="007E6802">
        <w:rPr>
          <w:lang w:val="ru-RU"/>
        </w:rPr>
      </w:r>
      <w:r w:rsidRPr="007E6802">
        <w:rPr>
          <w:lang w:val="ru-RU"/>
        </w:rPr>
        <w:fldChar w:fldCharType="separate"/>
      </w:r>
      <w:r w:rsidR="00402A45">
        <w:rPr>
          <w:noProof/>
          <w:lang w:val="ru-RU"/>
        </w:rPr>
        <w:t>17</w:t>
      </w:r>
      <w:r w:rsidRPr="007E6802">
        <w:rPr>
          <w:lang w:val="ru-RU"/>
        </w:rPr>
        <w:fldChar w:fldCharType="end"/>
      </w:r>
    </w:p>
    <w:p w14:paraId="5AFF451A" w14:textId="67F5CF43"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2.5</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Оценка суммарного ослабления из-за воздействия нескольких одновременно действующих причин ослабления в атмосфере</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_Toc164416130 \h </w:instrText>
      </w:r>
      <w:r w:rsidRPr="007E6802">
        <w:rPr>
          <w:lang w:val="ru-RU"/>
        </w:rPr>
      </w:r>
      <w:r w:rsidRPr="007E6802">
        <w:rPr>
          <w:lang w:val="ru-RU"/>
        </w:rPr>
        <w:fldChar w:fldCharType="separate"/>
      </w:r>
      <w:r w:rsidR="00402A45">
        <w:rPr>
          <w:noProof/>
          <w:lang w:val="ru-RU"/>
        </w:rPr>
        <w:t>23</w:t>
      </w:r>
      <w:r w:rsidRPr="007E6802">
        <w:rPr>
          <w:lang w:val="ru-RU"/>
        </w:rPr>
        <w:fldChar w:fldCharType="end"/>
      </w:r>
    </w:p>
    <w:p w14:paraId="0E0AE44B" w14:textId="63E3C7D0"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2.6</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Ослабление в песчаных и пылевых бурях</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_Toc164416131 \h </w:instrText>
      </w:r>
      <w:r w:rsidRPr="007E6802">
        <w:rPr>
          <w:lang w:val="ru-RU"/>
        </w:rPr>
      </w:r>
      <w:r w:rsidRPr="007E6802">
        <w:rPr>
          <w:lang w:val="ru-RU"/>
        </w:rPr>
        <w:fldChar w:fldCharType="separate"/>
      </w:r>
      <w:r w:rsidR="00402A45">
        <w:rPr>
          <w:noProof/>
          <w:lang w:val="ru-RU"/>
        </w:rPr>
        <w:t>23</w:t>
      </w:r>
      <w:r w:rsidRPr="007E6802">
        <w:rPr>
          <w:lang w:val="ru-RU"/>
        </w:rPr>
        <w:fldChar w:fldCharType="end"/>
      </w:r>
    </w:p>
    <w:p w14:paraId="52E4CFA9" w14:textId="13D3CE82"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3</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Шумовая температура</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_Toc164416132 \h </w:instrText>
      </w:r>
      <w:r w:rsidRPr="007E6802">
        <w:rPr>
          <w:lang w:val="ru-RU"/>
        </w:rPr>
      </w:r>
      <w:r w:rsidRPr="007E6802">
        <w:rPr>
          <w:lang w:val="ru-RU"/>
        </w:rPr>
        <w:fldChar w:fldCharType="separate"/>
      </w:r>
      <w:r w:rsidR="00402A45">
        <w:rPr>
          <w:noProof/>
          <w:lang w:val="ru-RU"/>
        </w:rPr>
        <w:t>23</w:t>
      </w:r>
      <w:r w:rsidRPr="007E6802">
        <w:rPr>
          <w:lang w:val="ru-RU"/>
        </w:rPr>
        <w:fldChar w:fldCharType="end"/>
      </w:r>
    </w:p>
    <w:p w14:paraId="2EFF6C00" w14:textId="5E2389AA"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4</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Явления кроссполяризации</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_Toc164416133 \h </w:instrText>
      </w:r>
      <w:r w:rsidRPr="007E6802">
        <w:rPr>
          <w:lang w:val="ru-RU"/>
        </w:rPr>
      </w:r>
      <w:r w:rsidRPr="007E6802">
        <w:rPr>
          <w:lang w:val="ru-RU"/>
        </w:rPr>
        <w:fldChar w:fldCharType="separate"/>
      </w:r>
      <w:r w:rsidR="00402A45">
        <w:rPr>
          <w:noProof/>
          <w:lang w:val="ru-RU"/>
        </w:rPr>
        <w:t>24</w:t>
      </w:r>
      <w:r w:rsidRPr="007E6802">
        <w:rPr>
          <w:lang w:val="ru-RU"/>
        </w:rPr>
        <w:fldChar w:fldCharType="end"/>
      </w:r>
    </w:p>
    <w:p w14:paraId="17DEFB2B" w14:textId="0A02427E"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4.1</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Расчет долгосрочных статистических данных о кроссполяризации из</w:t>
      </w:r>
      <w:r w:rsidRPr="007E6802">
        <w:rPr>
          <w:lang w:val="ru-RU"/>
        </w:rPr>
        <w:noBreakHyphen/>
        <w:t>за гидрометеоров</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_Toc164416134 \h </w:instrText>
      </w:r>
      <w:r w:rsidRPr="007E6802">
        <w:rPr>
          <w:lang w:val="ru-RU"/>
        </w:rPr>
      </w:r>
      <w:r w:rsidRPr="007E6802">
        <w:rPr>
          <w:lang w:val="ru-RU"/>
        </w:rPr>
        <w:fldChar w:fldCharType="separate"/>
      </w:r>
      <w:r w:rsidR="00402A45">
        <w:rPr>
          <w:noProof/>
          <w:lang w:val="ru-RU"/>
        </w:rPr>
        <w:t>24</w:t>
      </w:r>
      <w:r w:rsidRPr="007E6802">
        <w:rPr>
          <w:lang w:val="ru-RU"/>
        </w:rPr>
        <w:fldChar w:fldCharType="end"/>
      </w:r>
    </w:p>
    <w:p w14:paraId="605658D1" w14:textId="6B191151"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4.2</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Совместные статистики XPD и ослабления</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_Toc164416135 \h </w:instrText>
      </w:r>
      <w:r w:rsidRPr="007E6802">
        <w:rPr>
          <w:lang w:val="ru-RU"/>
        </w:rPr>
      </w:r>
      <w:r w:rsidRPr="007E6802">
        <w:rPr>
          <w:lang w:val="ru-RU"/>
        </w:rPr>
        <w:fldChar w:fldCharType="separate"/>
      </w:r>
      <w:r w:rsidR="00402A45">
        <w:rPr>
          <w:noProof/>
          <w:lang w:val="ru-RU"/>
        </w:rPr>
        <w:t>25</w:t>
      </w:r>
      <w:r w:rsidRPr="007E6802">
        <w:rPr>
          <w:lang w:val="ru-RU"/>
        </w:rPr>
        <w:fldChar w:fldCharType="end"/>
      </w:r>
    </w:p>
    <w:p w14:paraId="6B9A2C9B" w14:textId="70FCB88D"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4.3</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Пересчет долгосрочных статистик кроссполяризации, вызываемой гидрометеорами, по частоте и поляризации</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_Toc164416136 \h </w:instrText>
      </w:r>
      <w:r w:rsidRPr="007E6802">
        <w:rPr>
          <w:lang w:val="ru-RU"/>
        </w:rPr>
      </w:r>
      <w:r w:rsidRPr="007E6802">
        <w:rPr>
          <w:lang w:val="ru-RU"/>
        </w:rPr>
        <w:fldChar w:fldCharType="separate"/>
      </w:r>
      <w:r w:rsidR="00402A45">
        <w:rPr>
          <w:noProof/>
          <w:lang w:val="ru-RU"/>
        </w:rPr>
        <w:t>26</w:t>
      </w:r>
      <w:r w:rsidRPr="007E6802">
        <w:rPr>
          <w:lang w:val="ru-RU"/>
        </w:rPr>
        <w:fldChar w:fldCharType="end"/>
      </w:r>
    </w:p>
    <w:p w14:paraId="14AE189E" w14:textId="15946BA0" w:rsidR="00406952" w:rsidRPr="007E6802" w:rsidRDefault="00406952" w:rsidP="00406952">
      <w:pPr>
        <w:pStyle w:val="TOC2"/>
        <w:spacing w:before="120"/>
        <w:jc w:val="left"/>
        <w:rPr>
          <w:rFonts w:asciiTheme="minorHAnsi" w:eastAsiaTheme="minorEastAsia" w:hAnsiTheme="minorHAnsi" w:cstheme="minorBidi"/>
          <w:kern w:val="2"/>
          <w:szCs w:val="22"/>
          <w:lang w:val="ru-RU" w:eastAsia="en-GB"/>
          <w14:ligatures w14:val="standardContextual"/>
        </w:rPr>
      </w:pPr>
      <w:r w:rsidRPr="007E6802">
        <w:rPr>
          <w:lang w:val="ru-RU"/>
        </w:rPr>
        <w:t>4.4</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Данные, относящиеся к компенсации кроссполяризации</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_Toc164416137 \h </w:instrText>
      </w:r>
      <w:r w:rsidRPr="007E6802">
        <w:rPr>
          <w:lang w:val="ru-RU"/>
        </w:rPr>
      </w:r>
      <w:r w:rsidRPr="007E6802">
        <w:rPr>
          <w:lang w:val="ru-RU"/>
        </w:rPr>
        <w:fldChar w:fldCharType="separate"/>
      </w:r>
      <w:r w:rsidR="00402A45">
        <w:rPr>
          <w:noProof/>
          <w:lang w:val="ru-RU"/>
        </w:rPr>
        <w:t>26</w:t>
      </w:r>
      <w:r w:rsidRPr="007E6802">
        <w:rPr>
          <w:lang w:val="ru-RU"/>
        </w:rPr>
        <w:fldChar w:fldCharType="end"/>
      </w:r>
    </w:p>
    <w:p w14:paraId="75F324DC" w14:textId="45E4BC80"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5</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Задержки распространения</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_Toc164416138 \h </w:instrText>
      </w:r>
      <w:r w:rsidRPr="007E6802">
        <w:rPr>
          <w:lang w:val="ru-RU"/>
        </w:rPr>
      </w:r>
      <w:r w:rsidRPr="007E6802">
        <w:rPr>
          <w:lang w:val="ru-RU"/>
        </w:rPr>
        <w:fldChar w:fldCharType="separate"/>
      </w:r>
      <w:r w:rsidR="00402A45">
        <w:rPr>
          <w:noProof/>
          <w:lang w:val="ru-RU"/>
        </w:rPr>
        <w:t>26</w:t>
      </w:r>
      <w:r w:rsidRPr="007E6802">
        <w:rPr>
          <w:lang w:val="ru-RU"/>
        </w:rPr>
        <w:fldChar w:fldCharType="end"/>
      </w:r>
    </w:p>
    <w:p w14:paraId="0BDA065C" w14:textId="3B3C14AC"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6</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Ограничения по ширине полосы</w:t>
      </w:r>
      <w:r w:rsidRPr="007E6802">
        <w:rPr>
          <w:lang w:val="ru-RU"/>
        </w:rPr>
        <w:tab/>
      </w:r>
      <w:r w:rsidRPr="007E6802">
        <w:rPr>
          <w:lang w:val="ru-RU"/>
        </w:rPr>
        <w:tab/>
      </w:r>
      <w:r w:rsidRPr="007E6802">
        <w:rPr>
          <w:lang w:val="ru-RU"/>
        </w:rPr>
        <w:fldChar w:fldCharType="begin"/>
      </w:r>
      <w:r w:rsidRPr="007E6802">
        <w:rPr>
          <w:lang w:val="ru-RU"/>
        </w:rPr>
        <w:instrText xml:space="preserve"> PAGEREF _Toc164416139 \h </w:instrText>
      </w:r>
      <w:r w:rsidRPr="007E6802">
        <w:rPr>
          <w:lang w:val="ru-RU"/>
        </w:rPr>
      </w:r>
      <w:r w:rsidRPr="007E6802">
        <w:rPr>
          <w:lang w:val="ru-RU"/>
        </w:rPr>
        <w:fldChar w:fldCharType="separate"/>
      </w:r>
      <w:r w:rsidR="00402A45">
        <w:rPr>
          <w:noProof/>
          <w:lang w:val="ru-RU"/>
        </w:rPr>
        <w:t>27</w:t>
      </w:r>
      <w:r w:rsidRPr="007E6802">
        <w:rPr>
          <w:lang w:val="ru-RU"/>
        </w:rPr>
        <w:fldChar w:fldCharType="end"/>
      </w:r>
    </w:p>
    <w:p w14:paraId="4632A368" w14:textId="7DD989EC"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7</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Угол прихода сигнала</w:t>
      </w:r>
      <w:r w:rsidRPr="007E6802">
        <w:rPr>
          <w:lang w:val="ru-RU"/>
        </w:rPr>
        <w:tab/>
      </w:r>
      <w:r w:rsidRPr="007E6802">
        <w:rPr>
          <w:lang w:val="ru-RU"/>
        </w:rPr>
        <w:tab/>
      </w:r>
      <w:r w:rsidRPr="007E6802">
        <w:rPr>
          <w:lang w:val="ru-RU"/>
        </w:rPr>
        <w:fldChar w:fldCharType="begin"/>
      </w:r>
      <w:r w:rsidRPr="007E6802">
        <w:rPr>
          <w:lang w:val="ru-RU"/>
        </w:rPr>
        <w:instrText xml:space="preserve"> PAGEREF _Toc164416140 \h </w:instrText>
      </w:r>
      <w:r w:rsidRPr="007E6802">
        <w:rPr>
          <w:lang w:val="ru-RU"/>
        </w:rPr>
      </w:r>
      <w:r w:rsidRPr="007E6802">
        <w:rPr>
          <w:lang w:val="ru-RU"/>
        </w:rPr>
        <w:fldChar w:fldCharType="separate"/>
      </w:r>
      <w:r w:rsidR="00402A45">
        <w:rPr>
          <w:noProof/>
          <w:lang w:val="ru-RU"/>
        </w:rPr>
        <w:t>27</w:t>
      </w:r>
      <w:r w:rsidRPr="007E6802">
        <w:rPr>
          <w:lang w:val="ru-RU"/>
        </w:rPr>
        <w:fldChar w:fldCharType="end"/>
      </w:r>
    </w:p>
    <w:p w14:paraId="1FB39829" w14:textId="4B1D5BF3" w:rsidR="00406952" w:rsidRPr="007E6802" w:rsidRDefault="00406952" w:rsidP="00406952">
      <w:pPr>
        <w:pStyle w:val="TOC1"/>
        <w:jc w:val="left"/>
        <w:rPr>
          <w:rFonts w:asciiTheme="minorHAnsi" w:eastAsiaTheme="minorEastAsia" w:hAnsiTheme="minorHAnsi" w:cstheme="minorBidi"/>
          <w:kern w:val="2"/>
          <w:szCs w:val="22"/>
          <w:lang w:val="ru-RU" w:eastAsia="en-GB"/>
          <w14:ligatures w14:val="standardContextual"/>
        </w:rPr>
      </w:pPr>
      <w:r w:rsidRPr="007E6802">
        <w:rPr>
          <w:lang w:val="ru-RU"/>
        </w:rPr>
        <w:t>8</w:t>
      </w:r>
      <w:r w:rsidRPr="007E6802">
        <w:rPr>
          <w:rFonts w:asciiTheme="minorHAnsi" w:eastAsiaTheme="minorEastAsia" w:hAnsiTheme="minorHAnsi" w:cstheme="minorBidi"/>
          <w:kern w:val="2"/>
          <w:szCs w:val="22"/>
          <w:lang w:val="ru-RU" w:eastAsia="en-GB"/>
          <w14:ligatures w14:val="standardContextual"/>
        </w:rPr>
        <w:tab/>
      </w:r>
      <w:r w:rsidRPr="007E6802">
        <w:rPr>
          <w:lang w:val="ru-RU"/>
        </w:rPr>
        <w:t>Расчет долговременных статистических параметров для трасс систем НГСО</w:t>
      </w:r>
      <w:r w:rsidRPr="007E6802">
        <w:rPr>
          <w:lang w:val="ru-RU"/>
        </w:rPr>
        <w:tab/>
      </w:r>
      <w:r w:rsidRPr="007E6802">
        <w:rPr>
          <w:lang w:val="ru-RU"/>
        </w:rPr>
        <w:tab/>
      </w:r>
      <w:r w:rsidRPr="007E6802">
        <w:rPr>
          <w:lang w:val="ru-RU"/>
        </w:rPr>
        <w:fldChar w:fldCharType="begin"/>
      </w:r>
      <w:r w:rsidRPr="007E6802">
        <w:rPr>
          <w:lang w:val="ru-RU"/>
        </w:rPr>
        <w:instrText xml:space="preserve"> PAGEREF _Toc164416141 \h </w:instrText>
      </w:r>
      <w:r w:rsidRPr="007E6802">
        <w:rPr>
          <w:lang w:val="ru-RU"/>
        </w:rPr>
      </w:r>
      <w:r w:rsidRPr="007E6802">
        <w:rPr>
          <w:lang w:val="ru-RU"/>
        </w:rPr>
        <w:fldChar w:fldCharType="separate"/>
      </w:r>
      <w:r w:rsidR="00402A45">
        <w:rPr>
          <w:noProof/>
          <w:lang w:val="ru-RU"/>
        </w:rPr>
        <w:t>27</w:t>
      </w:r>
      <w:r w:rsidRPr="007E6802">
        <w:rPr>
          <w:lang w:val="ru-RU"/>
        </w:rPr>
        <w:fldChar w:fldCharType="end"/>
      </w:r>
    </w:p>
    <w:p w14:paraId="42C692D1" w14:textId="47E12C65" w:rsidR="00406952" w:rsidRPr="007E6802" w:rsidRDefault="00406952">
      <w:pPr>
        <w:tabs>
          <w:tab w:val="clear" w:pos="794"/>
          <w:tab w:val="clear" w:pos="1191"/>
          <w:tab w:val="clear" w:pos="1588"/>
          <w:tab w:val="clear" w:pos="1985"/>
        </w:tabs>
        <w:overflowPunct/>
        <w:autoSpaceDE/>
        <w:autoSpaceDN/>
        <w:adjustRightInd/>
        <w:spacing w:before="0"/>
        <w:jc w:val="left"/>
        <w:textAlignment w:val="auto"/>
        <w:rPr>
          <w:lang w:val="ru-RU"/>
        </w:rPr>
      </w:pPr>
      <w:r w:rsidRPr="007E6802">
        <w:rPr>
          <w:lang w:val="ru-RU"/>
        </w:rPr>
        <w:fldChar w:fldCharType="end"/>
      </w:r>
    </w:p>
    <w:p w14:paraId="4B61FCD1" w14:textId="1D0D1693" w:rsidR="00393D87" w:rsidRPr="007E6802" w:rsidRDefault="00393D87" w:rsidP="000A6191">
      <w:pPr>
        <w:pStyle w:val="Heading1"/>
        <w:rPr>
          <w:lang w:val="ru-RU"/>
        </w:rPr>
      </w:pPr>
      <w:bookmarkStart w:id="10" w:name="_Toc164416124"/>
      <w:r w:rsidRPr="007E6802">
        <w:rPr>
          <w:lang w:val="ru-RU"/>
        </w:rPr>
        <w:t>1</w:t>
      </w:r>
      <w:r w:rsidRPr="007E6802">
        <w:rPr>
          <w:lang w:val="ru-RU"/>
        </w:rPr>
        <w:tab/>
      </w:r>
      <w:bookmarkEnd w:id="9"/>
      <w:r w:rsidRPr="007E6802">
        <w:rPr>
          <w:lang w:val="ru-RU"/>
        </w:rPr>
        <w:t>Введение</w:t>
      </w:r>
      <w:bookmarkEnd w:id="10"/>
    </w:p>
    <w:p w14:paraId="092CB645" w14:textId="77777777" w:rsidR="00393D87" w:rsidRPr="007E6802" w:rsidRDefault="00393D87" w:rsidP="005C365F">
      <w:pPr>
        <w:rPr>
          <w:lang w:val="ru-RU"/>
        </w:rPr>
      </w:pPr>
      <w:r w:rsidRPr="007E6802">
        <w:rPr>
          <w:lang w:val="ru-RU"/>
        </w:rPr>
        <w:t>При проектировании линий Земля</w:t>
      </w:r>
      <w:r w:rsidR="005C365F" w:rsidRPr="007E6802">
        <w:rPr>
          <w:lang w:val="ru-RU"/>
        </w:rPr>
        <w:t>-</w:t>
      </w:r>
      <w:r w:rsidRPr="007E6802">
        <w:rPr>
          <w:lang w:val="ru-RU"/>
        </w:rPr>
        <w:t>космос для систем связи необходимо учитывать ряд явлений. В неионизированной атмосфере эти явления следует учитывать на всех частотах, но критическими они становятся на частотах выше приблизительно 1 ГГц и при низких углах места. К этим явлениям относятся:</w:t>
      </w:r>
    </w:p>
    <w:p w14:paraId="13592E77" w14:textId="77777777" w:rsidR="00393D87" w:rsidRPr="007E6802" w:rsidRDefault="00393D87" w:rsidP="00941FFB">
      <w:pPr>
        <w:pStyle w:val="enumlev1"/>
        <w:rPr>
          <w:lang w:val="ru-RU"/>
        </w:rPr>
      </w:pPr>
      <w:r w:rsidRPr="007E6802">
        <w:rPr>
          <w:lang w:val="ru-RU"/>
        </w:rPr>
        <w:t>a)</w:t>
      </w:r>
      <w:r w:rsidRPr="007E6802">
        <w:rPr>
          <w:lang w:val="ru-RU"/>
        </w:rPr>
        <w:tab/>
        <w:t>поглощение в атмосферных газах; поглощение, рассеяние и деполяризация за счет гидрометеоров (капель воды и частиц льда в осадках, облаках и т. д.); шум излучения от поглощающей среды; все эти явления особенно заметны на частотах выше приблизительно 10 ГГц;</w:t>
      </w:r>
    </w:p>
    <w:p w14:paraId="5F5843F3" w14:textId="77777777" w:rsidR="00393D87" w:rsidRPr="007E6802" w:rsidRDefault="00393D87" w:rsidP="00941FFB">
      <w:pPr>
        <w:pStyle w:val="enumlev1"/>
        <w:rPr>
          <w:lang w:val="ru-RU"/>
        </w:rPr>
      </w:pPr>
      <w:r w:rsidRPr="007E6802">
        <w:rPr>
          <w:lang w:val="ru-RU"/>
        </w:rPr>
        <w:t>b)</w:t>
      </w:r>
      <w:r w:rsidRPr="007E6802">
        <w:rPr>
          <w:lang w:val="ru-RU"/>
        </w:rPr>
        <w:tab/>
        <w:t>потери сигнала из-за расходимости лучей антенны земной станции, вызванной нормальной рефракцией в атмосфере;</w:t>
      </w:r>
    </w:p>
    <w:p w14:paraId="5833AE5F" w14:textId="77777777" w:rsidR="00393D87" w:rsidRPr="007E6802" w:rsidRDefault="00393D87" w:rsidP="00941FFB">
      <w:pPr>
        <w:pStyle w:val="enumlev1"/>
        <w:rPr>
          <w:lang w:val="ru-RU"/>
        </w:rPr>
      </w:pPr>
      <w:r w:rsidRPr="007E6802">
        <w:rPr>
          <w:lang w:val="ru-RU"/>
        </w:rPr>
        <w:t>c)</w:t>
      </w:r>
      <w:r w:rsidRPr="007E6802">
        <w:rPr>
          <w:lang w:val="ru-RU"/>
        </w:rPr>
        <w:tab/>
        <w:t>уменьшение эффективного усиления антенны из-за фазовой декорреляции на апертуре антенны, вызываемой неоднородностями в структуре индекса рефракции;</w:t>
      </w:r>
    </w:p>
    <w:p w14:paraId="51B55E55" w14:textId="77777777" w:rsidR="00393D87" w:rsidRPr="007E6802" w:rsidRDefault="00393D87" w:rsidP="00941FFB">
      <w:pPr>
        <w:pStyle w:val="enumlev1"/>
        <w:rPr>
          <w:lang w:val="ru-RU"/>
        </w:rPr>
      </w:pPr>
      <w:r w:rsidRPr="007E6802">
        <w:rPr>
          <w:lang w:val="ru-RU"/>
        </w:rPr>
        <w:t>d)</w:t>
      </w:r>
      <w:r w:rsidRPr="007E6802">
        <w:rPr>
          <w:lang w:val="ru-RU"/>
        </w:rPr>
        <w:tab/>
        <w:t>сравнительно медленные замирания из-за отклонения луча, вызываемого крупномасштабными изменениями индекса рефракции; более быстрые замирания (мерцание) и изменения угла прихода, вызываемые мелкомасштабными изменениями индекса рефракции;</w:t>
      </w:r>
    </w:p>
    <w:p w14:paraId="35F0CB54" w14:textId="77777777" w:rsidR="00393D87" w:rsidRPr="007E6802" w:rsidRDefault="00393D87" w:rsidP="00941FFB">
      <w:pPr>
        <w:pStyle w:val="enumlev1"/>
        <w:rPr>
          <w:lang w:val="ru-RU"/>
        </w:rPr>
      </w:pPr>
      <w:r w:rsidRPr="007E6802">
        <w:rPr>
          <w:lang w:val="ru-RU"/>
        </w:rPr>
        <w:t>e)</w:t>
      </w:r>
      <w:r w:rsidRPr="007E6802">
        <w:rPr>
          <w:lang w:val="ru-RU"/>
        </w:rPr>
        <w:tab/>
        <w:t>возможные ограничения ширины полосы частот, вызываемые многократным рассеянием или явлением многолучевости, особенно в цифровых системах большой емкости;</w:t>
      </w:r>
    </w:p>
    <w:p w14:paraId="71B5374B" w14:textId="77777777" w:rsidR="00393D87" w:rsidRPr="007E6802" w:rsidRDefault="00393D87" w:rsidP="00941FFB">
      <w:pPr>
        <w:pStyle w:val="enumlev1"/>
        <w:rPr>
          <w:lang w:val="ru-RU"/>
        </w:rPr>
      </w:pPr>
      <w:r w:rsidRPr="007E6802">
        <w:rPr>
          <w:lang w:val="ru-RU"/>
        </w:rPr>
        <w:t>f)</w:t>
      </w:r>
      <w:r w:rsidRPr="007E6802">
        <w:rPr>
          <w:lang w:val="ru-RU"/>
        </w:rPr>
        <w:tab/>
        <w:t>ослабление, вызываемое местной окружающей средой вблизи наземной станции (строения, деревья и т. д.);</w:t>
      </w:r>
    </w:p>
    <w:p w14:paraId="50173A05" w14:textId="77777777" w:rsidR="00393D87" w:rsidRPr="007E6802" w:rsidRDefault="00393D87" w:rsidP="00941FFB">
      <w:pPr>
        <w:pStyle w:val="enumlev1"/>
        <w:rPr>
          <w:lang w:val="ru-RU"/>
        </w:rPr>
      </w:pPr>
      <w:r w:rsidRPr="007E6802">
        <w:rPr>
          <w:lang w:val="ru-RU"/>
        </w:rPr>
        <w:t>g)</w:t>
      </w:r>
      <w:r w:rsidRPr="007E6802">
        <w:rPr>
          <w:lang w:val="ru-RU"/>
        </w:rPr>
        <w:tab/>
        <w:t>кратко</w:t>
      </w:r>
      <w:r w:rsidR="00634585" w:rsidRPr="007E6802">
        <w:rPr>
          <w:lang w:val="ru-RU"/>
        </w:rPr>
        <w:t>времен</w:t>
      </w:r>
      <w:r w:rsidRPr="007E6802">
        <w:rPr>
          <w:lang w:val="ru-RU"/>
        </w:rPr>
        <w:t>ные изменения отношения уровней ослабления на частотах линий вверх и вниз, влияющие на точность адаптивных способов борьбы с замираниями;</w:t>
      </w:r>
    </w:p>
    <w:p w14:paraId="2619C2BC" w14:textId="77777777" w:rsidR="00393D87" w:rsidRPr="007E6802" w:rsidRDefault="00393D87" w:rsidP="00941FFB">
      <w:pPr>
        <w:pStyle w:val="enumlev1"/>
        <w:rPr>
          <w:lang w:val="ru-RU"/>
        </w:rPr>
      </w:pPr>
      <w:r w:rsidRPr="007E6802">
        <w:rPr>
          <w:lang w:val="ru-RU"/>
        </w:rPr>
        <w:t>h)</w:t>
      </w:r>
      <w:r w:rsidRPr="007E6802">
        <w:rPr>
          <w:lang w:val="ru-RU"/>
        </w:rPr>
        <w:tab/>
        <w:t>для негеостационарных спутниковых (НГСО) систем влияние изменения угла места направления на спутник.</w:t>
      </w:r>
    </w:p>
    <w:p w14:paraId="455075DF" w14:textId="77777777" w:rsidR="00393D87" w:rsidRPr="007E6802" w:rsidRDefault="00393D87" w:rsidP="00941FFB">
      <w:pPr>
        <w:rPr>
          <w:lang w:val="ru-RU"/>
        </w:rPr>
      </w:pPr>
      <w:r w:rsidRPr="007E6802">
        <w:rPr>
          <w:lang w:val="ru-RU"/>
        </w:rPr>
        <w:lastRenderedPageBreak/>
        <w:t>Явления, которые возникают в ионосфере Земли (см.</w:t>
      </w:r>
      <w:r w:rsidR="00F1198B" w:rsidRPr="007E6802">
        <w:rPr>
          <w:lang w:val="ru-RU"/>
        </w:rPr>
        <w:t> </w:t>
      </w:r>
      <w:r w:rsidRPr="007E6802">
        <w:rPr>
          <w:lang w:val="ru-RU"/>
        </w:rPr>
        <w:t>Рекомендацию МСЭ-R P.531)</w:t>
      </w:r>
      <w:r w:rsidR="00F1198B" w:rsidRPr="007E6802">
        <w:rPr>
          <w:lang w:val="ru-RU"/>
        </w:rPr>
        <w:t>,</w:t>
      </w:r>
      <w:r w:rsidRPr="007E6802">
        <w:rPr>
          <w:lang w:val="ru-RU"/>
        </w:rPr>
        <w:t xml:space="preserve"> могут иметь существенное значение, особенно на частотах до 1 ГГц. Для удобства в таблице 1, где рассматриваются величины общего содержания электронов (ТЕС), эти явления были определены для частот 0,1; 0,25; 0,5; 1; 3 и 10 ГГц. Эти явления включают:</w:t>
      </w:r>
    </w:p>
    <w:p w14:paraId="3AC6C21B" w14:textId="77777777" w:rsidR="00393D87" w:rsidRPr="007E6802" w:rsidRDefault="00393D87" w:rsidP="00941FFB">
      <w:pPr>
        <w:pStyle w:val="enumlev1"/>
        <w:rPr>
          <w:lang w:val="ru-RU"/>
        </w:rPr>
      </w:pPr>
      <w:r w:rsidRPr="007E6802">
        <w:rPr>
          <w:lang w:val="ru-RU"/>
        </w:rPr>
        <w:t>j)</w:t>
      </w:r>
      <w:r w:rsidRPr="007E6802">
        <w:rPr>
          <w:lang w:val="ru-RU"/>
        </w:rPr>
        <w:tab/>
        <w:t>вращение Фарадея</w:t>
      </w:r>
      <w:r w:rsidR="00F1198B" w:rsidRPr="007E6802">
        <w:rPr>
          <w:lang w:val="ru-RU"/>
        </w:rPr>
        <w:t xml:space="preserve"> –</w:t>
      </w:r>
      <w:r w:rsidRPr="007E6802">
        <w:rPr>
          <w:lang w:val="ru-RU"/>
        </w:rPr>
        <w:t xml:space="preserve"> при распространении линейно поляризованной волны в ионосфере происходит прогрессивное вращение плоскости поляризации;</w:t>
      </w:r>
    </w:p>
    <w:p w14:paraId="76115455" w14:textId="77777777" w:rsidR="00393D87" w:rsidRPr="007E6802" w:rsidRDefault="00393D87" w:rsidP="00941FFB">
      <w:pPr>
        <w:pStyle w:val="enumlev1"/>
        <w:rPr>
          <w:lang w:val="ru-RU"/>
        </w:rPr>
      </w:pPr>
      <w:r w:rsidRPr="007E6802">
        <w:rPr>
          <w:lang w:val="ru-RU"/>
        </w:rPr>
        <w:t>k)</w:t>
      </w:r>
      <w:r w:rsidRPr="007E6802">
        <w:rPr>
          <w:lang w:val="ru-RU"/>
        </w:rPr>
        <w:tab/>
        <w:t>дисперсию, которая приводит к дифференцированному по ширине полосы частот запаздыванию передаваемого сигнала;</w:t>
      </w:r>
    </w:p>
    <w:p w14:paraId="11DD2882" w14:textId="77777777" w:rsidR="00393D87" w:rsidRPr="007E6802" w:rsidRDefault="00393D87" w:rsidP="00941FFB">
      <w:pPr>
        <w:pStyle w:val="enumlev1"/>
        <w:rPr>
          <w:lang w:val="ru-RU"/>
        </w:rPr>
      </w:pPr>
      <w:r w:rsidRPr="007E6802">
        <w:rPr>
          <w:lang w:val="ru-RU"/>
        </w:rPr>
        <w:t>l)</w:t>
      </w:r>
      <w:r w:rsidRPr="007E6802">
        <w:rPr>
          <w:lang w:val="ru-RU"/>
        </w:rPr>
        <w:tab/>
        <w:t>дополнительную задержку во времени;</w:t>
      </w:r>
    </w:p>
    <w:p w14:paraId="6C67BECB" w14:textId="2AC6041C" w:rsidR="00393D87" w:rsidRPr="007E6802" w:rsidRDefault="00393D87" w:rsidP="005C365F">
      <w:pPr>
        <w:pStyle w:val="enumlev1"/>
        <w:rPr>
          <w:lang w:val="ru-RU"/>
        </w:rPr>
      </w:pPr>
      <w:r w:rsidRPr="007E6802">
        <w:rPr>
          <w:lang w:val="ru-RU"/>
        </w:rPr>
        <w:t>m)</w:t>
      </w:r>
      <w:r w:rsidRPr="007E6802">
        <w:rPr>
          <w:lang w:val="ru-RU"/>
        </w:rPr>
        <w:tab/>
        <w:t>ионосферное мерцание</w:t>
      </w:r>
      <w:r w:rsidR="00F1198B" w:rsidRPr="007E6802">
        <w:rPr>
          <w:lang w:val="ru-RU"/>
        </w:rPr>
        <w:t xml:space="preserve"> –</w:t>
      </w:r>
      <w:r w:rsidRPr="007E6802">
        <w:rPr>
          <w:lang w:val="ru-RU"/>
        </w:rPr>
        <w:t xml:space="preserve"> наличие в ионосфере неоднородностей электронной плотности вызывает рефрактивную фокусировку или дефокусировку радиоволн и приводит к флуктуациям амплитуды, называемым мерцаниями. Ионосферное мерцание максимально вблизи геомагнитного экватора и минимально на средних широтах. Зоны полярных сияний также являются регионами с большим мерцанием. Сильное мерцание распределено по амплитуде в соответствии с законом Рэлея, распределение слабого мерцания почти логнормальное. Эти флуктуации уменьшаются с увеличением частоты и зависят от геометрии трассы, местоположения, времени года, солнечной активности и местного времени. В</w:t>
      </w:r>
      <w:r w:rsidR="0031563F" w:rsidRPr="007E6802">
        <w:rPr>
          <w:lang w:val="ru-RU"/>
        </w:rPr>
        <w:t> </w:t>
      </w:r>
      <w:r w:rsidRPr="007E6802">
        <w:rPr>
          <w:lang w:val="ru-RU"/>
        </w:rPr>
        <w:t>таблице</w:t>
      </w:r>
      <w:r w:rsidR="00EC1EB7" w:rsidRPr="007E6802">
        <w:rPr>
          <w:lang w:val="ru-RU"/>
        </w:rPr>
        <w:t> </w:t>
      </w:r>
      <w:r w:rsidRPr="007E6802">
        <w:rPr>
          <w:lang w:val="ru-RU"/>
        </w:rPr>
        <w:t>2 приведены данные о глубине замираний для ОВЧ</w:t>
      </w:r>
      <w:r w:rsidR="00F1198B" w:rsidRPr="007E6802">
        <w:rPr>
          <w:lang w:val="ru-RU"/>
        </w:rPr>
        <w:t>-</w:t>
      </w:r>
      <w:r w:rsidRPr="007E6802">
        <w:rPr>
          <w:lang w:val="ru-RU"/>
        </w:rPr>
        <w:t xml:space="preserve"> и УВЧ</w:t>
      </w:r>
      <w:r w:rsidR="00EC1EB7" w:rsidRPr="007E6802">
        <w:rPr>
          <w:lang w:val="ru-RU"/>
        </w:rPr>
        <w:t>-</w:t>
      </w:r>
      <w:r w:rsidRPr="007E6802">
        <w:rPr>
          <w:lang w:val="ru-RU"/>
        </w:rPr>
        <w:t>сигналов в</w:t>
      </w:r>
      <w:r w:rsidR="00F1198B" w:rsidRPr="007E6802">
        <w:rPr>
          <w:lang w:val="ru-RU"/>
        </w:rPr>
        <w:t> </w:t>
      </w:r>
      <w:r w:rsidRPr="007E6802">
        <w:rPr>
          <w:lang w:val="ru-RU"/>
        </w:rPr>
        <w:t>средних широтах, таблица составлена на основании информации из Рекоменда</w:t>
      </w:r>
      <w:r w:rsidR="005C365F" w:rsidRPr="007E6802">
        <w:rPr>
          <w:lang w:val="ru-RU"/>
        </w:rPr>
        <w:t>ции МСЭ</w:t>
      </w:r>
      <w:r w:rsidR="00EC1EB7" w:rsidRPr="007E6802">
        <w:rPr>
          <w:lang w:val="ru-RU"/>
        </w:rPr>
        <w:t>-</w:t>
      </w:r>
      <w:r w:rsidR="005C365F" w:rsidRPr="007E6802">
        <w:rPr>
          <w:lang w:val="ru-RU"/>
        </w:rPr>
        <w:t>R </w:t>
      </w:r>
      <w:r w:rsidRPr="007E6802">
        <w:rPr>
          <w:lang w:val="ru-RU"/>
        </w:rPr>
        <w:t>Р.531.</w:t>
      </w:r>
    </w:p>
    <w:p w14:paraId="630F5B18" w14:textId="77777777" w:rsidR="00393D87" w:rsidRPr="007E6802" w:rsidRDefault="00393D87" w:rsidP="00941FFB">
      <w:pPr>
        <w:pStyle w:val="enumlev1"/>
        <w:rPr>
          <w:lang w:val="ru-RU"/>
        </w:rPr>
      </w:pPr>
      <w:r w:rsidRPr="007E6802">
        <w:rPr>
          <w:lang w:val="ru-RU"/>
        </w:rPr>
        <w:tab/>
        <w:t>Кроме амплитудных флуктуаций наблюдаются также и флуктуации фазы. Спектральная плотность фазовых флуктуаций пропорциональна 1/</w:t>
      </w:r>
      <w:r w:rsidRPr="007E6802">
        <w:rPr>
          <w:i/>
          <w:iCs/>
          <w:lang w:val="ru-RU"/>
        </w:rPr>
        <w:t>f</w:t>
      </w:r>
      <w:r w:rsidRPr="007E6802">
        <w:rPr>
          <w:lang w:val="ru-RU"/>
        </w:rPr>
        <w:t> </w:t>
      </w:r>
      <w:r w:rsidRPr="007E6802">
        <w:rPr>
          <w:vertAlign w:val="superscript"/>
          <w:lang w:val="ru-RU"/>
        </w:rPr>
        <w:t>3</w:t>
      </w:r>
      <w:r w:rsidRPr="007E6802">
        <w:rPr>
          <w:lang w:val="ru-RU"/>
        </w:rPr>
        <w:t xml:space="preserve">, где </w:t>
      </w:r>
      <w:r w:rsidRPr="007E6802">
        <w:rPr>
          <w:i/>
          <w:iCs/>
          <w:lang w:val="ru-RU"/>
        </w:rPr>
        <w:t>f</w:t>
      </w:r>
      <w:r w:rsidRPr="007E6802">
        <w:rPr>
          <w:lang w:val="ru-RU"/>
        </w:rPr>
        <w:t> – частота Фурье флуктуаций. Эта спектральная характеристика подобна той, что возникает из-за дрожания частоты в генераторах и может вызвать существенное ухудшение качественных показателей приемного оборудования.</w:t>
      </w:r>
    </w:p>
    <w:p w14:paraId="5F26908B" w14:textId="77777777" w:rsidR="00393D87" w:rsidRPr="007E6802" w:rsidRDefault="00393D87" w:rsidP="00393D87">
      <w:pPr>
        <w:rPr>
          <w:lang w:val="ru-RU"/>
        </w:rPr>
      </w:pPr>
    </w:p>
    <w:p w14:paraId="658402C1" w14:textId="77777777" w:rsidR="00C367BD" w:rsidRPr="007E6802" w:rsidRDefault="00C367BD" w:rsidP="00393D87">
      <w:pPr>
        <w:rPr>
          <w:lang w:val="ru-RU"/>
        </w:rPr>
        <w:sectPr w:rsidR="00C367BD" w:rsidRPr="007E6802" w:rsidSect="00A574C2">
          <w:headerReference w:type="even" r:id="rId16"/>
          <w:headerReference w:type="default" r:id="rId17"/>
          <w:footerReference w:type="even" r:id="rId18"/>
          <w:footerReference w:type="default" r:id="rId19"/>
          <w:pgSz w:w="11907" w:h="16834" w:code="9"/>
          <w:pgMar w:top="1418" w:right="1134" w:bottom="1134" w:left="1134" w:header="720" w:footer="482" w:gutter="0"/>
          <w:pgNumType w:start="1"/>
          <w:cols w:space="720"/>
          <w:docGrid w:linePitch="326"/>
        </w:sectPr>
      </w:pPr>
    </w:p>
    <w:p w14:paraId="146A9349" w14:textId="77777777" w:rsidR="00393D87" w:rsidRPr="007E6802" w:rsidRDefault="00393D87" w:rsidP="00984A35">
      <w:pPr>
        <w:pStyle w:val="TableNo"/>
        <w:spacing w:before="0"/>
        <w:rPr>
          <w:lang w:val="ru-RU"/>
        </w:rPr>
      </w:pPr>
      <w:r w:rsidRPr="007E6802">
        <w:rPr>
          <w:lang w:val="ru-RU"/>
        </w:rPr>
        <w:lastRenderedPageBreak/>
        <w:t>ТАБЛИЦА 1</w:t>
      </w:r>
    </w:p>
    <w:p w14:paraId="57A123F2" w14:textId="77777777" w:rsidR="00393D87" w:rsidRPr="007E6802" w:rsidRDefault="00393D87" w:rsidP="009D36E3">
      <w:pPr>
        <w:pStyle w:val="Tabletitle"/>
        <w:rPr>
          <w:b w:val="0"/>
          <w:bCs/>
          <w:lang w:val="ru-RU"/>
        </w:rPr>
      </w:pPr>
      <w:r w:rsidRPr="007E6802">
        <w:rPr>
          <w:lang w:val="ru-RU"/>
        </w:rPr>
        <w:t>Оценка</w:t>
      </w:r>
      <w:r w:rsidRPr="007E6802">
        <w:rPr>
          <w:b w:val="0"/>
          <w:bCs/>
          <w:vertAlign w:val="superscript"/>
          <w:lang w:val="ru-RU"/>
        </w:rPr>
        <w:t>*</w:t>
      </w:r>
      <w:r w:rsidRPr="007E6802">
        <w:rPr>
          <w:lang w:val="ru-RU"/>
        </w:rPr>
        <w:t xml:space="preserve"> ионосферных явлений при одностороннем прохождении сигнала с углами места порядка 30</w:t>
      </w:r>
      <w:r w:rsidR="009D36E3" w:rsidRPr="007E6802">
        <w:rPr>
          <w:lang w:val="ru-RU"/>
        </w:rPr>
        <w:sym w:font="Symbol" w:char="F0B0"/>
      </w:r>
      <w:r w:rsidRPr="007E6802">
        <w:rPr>
          <w:rStyle w:val="FootnoteReference"/>
          <w:b w:val="0"/>
          <w:bCs/>
          <w:lang w:val="ru-RU"/>
        </w:rPr>
        <w:t>**</w:t>
      </w:r>
      <w:r w:rsidRPr="007E6802">
        <w:rPr>
          <w:lang w:val="ru-RU"/>
        </w:rPr>
        <w:br/>
      </w:r>
      <w:r w:rsidRPr="007E6802">
        <w:rPr>
          <w:b w:val="0"/>
          <w:bCs/>
          <w:lang w:val="ru-RU"/>
        </w:rPr>
        <w:t>(из Рекомендации МСЭ-R P.531)</w:t>
      </w:r>
    </w:p>
    <w:tbl>
      <w:tblPr>
        <w:tblW w:w="14459" w:type="dxa"/>
        <w:jc w:val="center"/>
        <w:tblLayout w:type="fixed"/>
        <w:tblLook w:val="0000" w:firstRow="0" w:lastRow="0" w:firstColumn="0" w:lastColumn="0" w:noHBand="0" w:noVBand="0"/>
      </w:tblPr>
      <w:tblGrid>
        <w:gridCol w:w="3121"/>
        <w:gridCol w:w="1561"/>
        <w:gridCol w:w="1562"/>
        <w:gridCol w:w="1562"/>
        <w:gridCol w:w="1562"/>
        <w:gridCol w:w="1562"/>
        <w:gridCol w:w="1811"/>
        <w:gridCol w:w="1718"/>
      </w:tblGrid>
      <w:tr w:rsidR="00393D87" w:rsidRPr="007E6802" w14:paraId="3A661580" w14:textId="77777777" w:rsidTr="0031563F">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5BECDF3E" w14:textId="77777777" w:rsidR="00393D87" w:rsidRPr="007E6802" w:rsidRDefault="00393D87" w:rsidP="00A574C2">
            <w:pPr>
              <w:pStyle w:val="Tablehead"/>
              <w:rPr>
                <w:lang w:val="ru-RU"/>
              </w:rPr>
            </w:pPr>
            <w:r w:rsidRPr="007E6802">
              <w:rPr>
                <w:lang w:val="ru-RU"/>
              </w:rPr>
              <w:t>Явление</w:t>
            </w:r>
          </w:p>
        </w:tc>
        <w:tc>
          <w:tcPr>
            <w:tcW w:w="1418" w:type="dxa"/>
            <w:tcBorders>
              <w:top w:val="single" w:sz="4" w:space="0" w:color="auto"/>
              <w:left w:val="single" w:sz="4" w:space="0" w:color="auto"/>
              <w:bottom w:val="single" w:sz="4" w:space="0" w:color="auto"/>
              <w:right w:val="single" w:sz="4" w:space="0" w:color="auto"/>
            </w:tcBorders>
            <w:vAlign w:val="center"/>
          </w:tcPr>
          <w:p w14:paraId="293D2FAE" w14:textId="77777777" w:rsidR="00393D87" w:rsidRPr="007E6802" w:rsidRDefault="00393D87" w:rsidP="00A574C2">
            <w:pPr>
              <w:pStyle w:val="Tablehead"/>
              <w:ind w:left="-57" w:right="-57"/>
              <w:rPr>
                <w:lang w:val="ru-RU"/>
              </w:rPr>
            </w:pPr>
            <w:r w:rsidRPr="007E6802">
              <w:rPr>
                <w:lang w:val="ru-RU"/>
              </w:rPr>
              <w:t xml:space="preserve">Зависимость </w:t>
            </w:r>
            <w:r w:rsidR="00666F5F" w:rsidRPr="007E6802">
              <w:rPr>
                <w:lang w:val="ru-RU"/>
              </w:rPr>
              <w:br/>
            </w:r>
            <w:r w:rsidRPr="007E6802">
              <w:rPr>
                <w:lang w:val="ru-RU"/>
              </w:rPr>
              <w:t>от частоты</w:t>
            </w:r>
          </w:p>
        </w:tc>
        <w:tc>
          <w:tcPr>
            <w:tcW w:w="1418" w:type="dxa"/>
            <w:tcBorders>
              <w:top w:val="single" w:sz="4" w:space="0" w:color="auto"/>
              <w:left w:val="single" w:sz="4" w:space="0" w:color="auto"/>
              <w:bottom w:val="single" w:sz="4" w:space="0" w:color="auto"/>
              <w:right w:val="single" w:sz="4" w:space="0" w:color="auto"/>
            </w:tcBorders>
            <w:vAlign w:val="center"/>
          </w:tcPr>
          <w:p w14:paraId="2B5AFE1A" w14:textId="77777777" w:rsidR="00393D87" w:rsidRPr="007E6802" w:rsidRDefault="00393D87" w:rsidP="00A574C2">
            <w:pPr>
              <w:pStyle w:val="Tablehead"/>
              <w:rPr>
                <w:lang w:val="ru-RU"/>
              </w:rPr>
            </w:pPr>
            <w:r w:rsidRPr="007E6802">
              <w:rPr>
                <w:lang w:val="ru-RU"/>
              </w:rPr>
              <w:t>0,1 ГГц</w:t>
            </w:r>
          </w:p>
        </w:tc>
        <w:tc>
          <w:tcPr>
            <w:tcW w:w="1418" w:type="dxa"/>
            <w:tcBorders>
              <w:top w:val="single" w:sz="4" w:space="0" w:color="auto"/>
              <w:left w:val="single" w:sz="4" w:space="0" w:color="auto"/>
              <w:bottom w:val="single" w:sz="4" w:space="0" w:color="auto"/>
              <w:right w:val="single" w:sz="4" w:space="0" w:color="auto"/>
            </w:tcBorders>
            <w:vAlign w:val="center"/>
          </w:tcPr>
          <w:p w14:paraId="5CD307C1" w14:textId="77777777" w:rsidR="00393D87" w:rsidRPr="007E6802" w:rsidRDefault="00393D87" w:rsidP="00A574C2">
            <w:pPr>
              <w:pStyle w:val="Tablehead"/>
              <w:rPr>
                <w:lang w:val="ru-RU"/>
              </w:rPr>
            </w:pPr>
            <w:r w:rsidRPr="007E6802">
              <w:rPr>
                <w:lang w:val="ru-RU"/>
              </w:rPr>
              <w:t>0,25 ГГц</w:t>
            </w:r>
          </w:p>
        </w:tc>
        <w:tc>
          <w:tcPr>
            <w:tcW w:w="1418" w:type="dxa"/>
            <w:tcBorders>
              <w:top w:val="single" w:sz="4" w:space="0" w:color="auto"/>
              <w:left w:val="single" w:sz="4" w:space="0" w:color="auto"/>
              <w:bottom w:val="single" w:sz="4" w:space="0" w:color="auto"/>
              <w:right w:val="single" w:sz="4" w:space="0" w:color="auto"/>
            </w:tcBorders>
            <w:vAlign w:val="center"/>
          </w:tcPr>
          <w:p w14:paraId="26DD6EED" w14:textId="77777777" w:rsidR="00393D87" w:rsidRPr="007E6802" w:rsidRDefault="00393D87" w:rsidP="00A574C2">
            <w:pPr>
              <w:pStyle w:val="Tablehead"/>
              <w:rPr>
                <w:lang w:val="ru-RU"/>
              </w:rPr>
            </w:pPr>
            <w:r w:rsidRPr="007E6802">
              <w:rPr>
                <w:lang w:val="ru-RU"/>
              </w:rPr>
              <w:t>0,5 ГГц</w:t>
            </w:r>
          </w:p>
        </w:tc>
        <w:tc>
          <w:tcPr>
            <w:tcW w:w="1418" w:type="dxa"/>
            <w:tcBorders>
              <w:top w:val="single" w:sz="4" w:space="0" w:color="auto"/>
              <w:left w:val="single" w:sz="4" w:space="0" w:color="auto"/>
              <w:bottom w:val="single" w:sz="4" w:space="0" w:color="auto"/>
              <w:right w:val="single" w:sz="4" w:space="0" w:color="auto"/>
            </w:tcBorders>
            <w:vAlign w:val="center"/>
          </w:tcPr>
          <w:p w14:paraId="17F53E96" w14:textId="77777777" w:rsidR="00393D87" w:rsidRPr="007E6802" w:rsidRDefault="00393D87" w:rsidP="00A574C2">
            <w:pPr>
              <w:pStyle w:val="Tablehead"/>
              <w:rPr>
                <w:lang w:val="ru-RU"/>
              </w:rPr>
            </w:pPr>
            <w:r w:rsidRPr="007E6802">
              <w:rPr>
                <w:lang w:val="ru-RU"/>
              </w:rPr>
              <w:t>1 ГГц</w:t>
            </w:r>
          </w:p>
        </w:tc>
        <w:tc>
          <w:tcPr>
            <w:tcW w:w="1644" w:type="dxa"/>
            <w:tcBorders>
              <w:top w:val="single" w:sz="4" w:space="0" w:color="auto"/>
              <w:left w:val="single" w:sz="4" w:space="0" w:color="auto"/>
              <w:bottom w:val="single" w:sz="4" w:space="0" w:color="auto"/>
              <w:right w:val="single" w:sz="4" w:space="0" w:color="auto"/>
            </w:tcBorders>
            <w:vAlign w:val="center"/>
          </w:tcPr>
          <w:p w14:paraId="366EB4B8" w14:textId="77777777" w:rsidR="00393D87" w:rsidRPr="007E6802" w:rsidRDefault="00393D87" w:rsidP="00A574C2">
            <w:pPr>
              <w:pStyle w:val="Tablehead"/>
              <w:rPr>
                <w:lang w:val="ru-RU"/>
              </w:rPr>
            </w:pPr>
            <w:r w:rsidRPr="007E6802">
              <w:rPr>
                <w:lang w:val="ru-RU"/>
              </w:rPr>
              <w:t>3 ГГц</w:t>
            </w:r>
          </w:p>
        </w:tc>
        <w:tc>
          <w:tcPr>
            <w:tcW w:w="1560" w:type="dxa"/>
            <w:tcBorders>
              <w:top w:val="single" w:sz="4" w:space="0" w:color="auto"/>
              <w:left w:val="single" w:sz="4" w:space="0" w:color="auto"/>
              <w:bottom w:val="single" w:sz="4" w:space="0" w:color="auto"/>
              <w:right w:val="single" w:sz="4" w:space="0" w:color="auto"/>
            </w:tcBorders>
            <w:vAlign w:val="center"/>
          </w:tcPr>
          <w:p w14:paraId="5017C179" w14:textId="77777777" w:rsidR="00393D87" w:rsidRPr="007E6802" w:rsidRDefault="00393D87" w:rsidP="00A574C2">
            <w:pPr>
              <w:pStyle w:val="Tablehead"/>
              <w:rPr>
                <w:lang w:val="ru-RU"/>
              </w:rPr>
            </w:pPr>
            <w:r w:rsidRPr="007E6802">
              <w:rPr>
                <w:lang w:val="ru-RU"/>
              </w:rPr>
              <w:t>10 ГГц</w:t>
            </w:r>
          </w:p>
        </w:tc>
      </w:tr>
      <w:tr w:rsidR="00393D87" w:rsidRPr="007E6802" w14:paraId="37C32B86" w14:textId="77777777" w:rsidTr="0031563F">
        <w:trPr>
          <w:jc w:val="center"/>
        </w:trPr>
        <w:tc>
          <w:tcPr>
            <w:tcW w:w="2835" w:type="dxa"/>
            <w:tcBorders>
              <w:top w:val="single" w:sz="4" w:space="0" w:color="auto"/>
              <w:left w:val="single" w:sz="6" w:space="0" w:color="auto"/>
              <w:right w:val="single" w:sz="6" w:space="0" w:color="auto"/>
            </w:tcBorders>
          </w:tcPr>
          <w:p w14:paraId="7953A178" w14:textId="77777777" w:rsidR="00393D87" w:rsidRPr="007E6802" w:rsidRDefault="00393D87" w:rsidP="00A574C2">
            <w:pPr>
              <w:pStyle w:val="Tabletext"/>
              <w:jc w:val="left"/>
              <w:rPr>
                <w:lang w:val="ru-RU"/>
              </w:rPr>
            </w:pPr>
            <w:r w:rsidRPr="007E6802">
              <w:rPr>
                <w:lang w:val="ru-RU"/>
              </w:rPr>
              <w:t>Вращение Фарадея</w:t>
            </w:r>
          </w:p>
        </w:tc>
        <w:tc>
          <w:tcPr>
            <w:tcW w:w="1418" w:type="dxa"/>
            <w:tcBorders>
              <w:top w:val="single" w:sz="4" w:space="0" w:color="auto"/>
            </w:tcBorders>
          </w:tcPr>
          <w:p w14:paraId="18666DDC"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top w:val="single" w:sz="4" w:space="0" w:color="auto"/>
              <w:left w:val="single" w:sz="6" w:space="0" w:color="auto"/>
              <w:right w:val="single" w:sz="6" w:space="0" w:color="auto"/>
            </w:tcBorders>
          </w:tcPr>
          <w:p w14:paraId="2C914EBD" w14:textId="77777777" w:rsidR="00393D87" w:rsidRPr="007E6802" w:rsidRDefault="00393D87" w:rsidP="00A574C2">
            <w:pPr>
              <w:pStyle w:val="Tabletext"/>
              <w:jc w:val="center"/>
              <w:rPr>
                <w:lang w:val="ru-RU"/>
              </w:rPr>
            </w:pPr>
            <w:r w:rsidRPr="007E6802">
              <w:rPr>
                <w:lang w:val="ru-RU"/>
              </w:rPr>
              <w:t>30 оборотов</w:t>
            </w:r>
          </w:p>
        </w:tc>
        <w:tc>
          <w:tcPr>
            <w:tcW w:w="1418" w:type="dxa"/>
            <w:tcBorders>
              <w:top w:val="single" w:sz="4" w:space="0" w:color="auto"/>
              <w:left w:val="single" w:sz="6" w:space="0" w:color="auto"/>
              <w:right w:val="single" w:sz="6" w:space="0" w:color="auto"/>
            </w:tcBorders>
          </w:tcPr>
          <w:p w14:paraId="5D867CE1" w14:textId="77777777" w:rsidR="00393D87" w:rsidRPr="007E6802" w:rsidRDefault="00393D87" w:rsidP="00A574C2">
            <w:pPr>
              <w:pStyle w:val="Tabletext"/>
              <w:jc w:val="center"/>
              <w:rPr>
                <w:lang w:val="ru-RU"/>
              </w:rPr>
            </w:pPr>
            <w:r w:rsidRPr="007E6802">
              <w:rPr>
                <w:lang w:val="ru-RU"/>
              </w:rPr>
              <w:t>4,8 оборота</w:t>
            </w:r>
          </w:p>
        </w:tc>
        <w:tc>
          <w:tcPr>
            <w:tcW w:w="1418" w:type="dxa"/>
            <w:tcBorders>
              <w:top w:val="single" w:sz="4" w:space="0" w:color="auto"/>
              <w:left w:val="single" w:sz="6" w:space="0" w:color="auto"/>
              <w:right w:val="single" w:sz="6" w:space="0" w:color="auto"/>
            </w:tcBorders>
          </w:tcPr>
          <w:p w14:paraId="0B71A3E0" w14:textId="77777777" w:rsidR="00393D87" w:rsidRPr="007E6802" w:rsidRDefault="00393D87" w:rsidP="00A574C2">
            <w:pPr>
              <w:pStyle w:val="Tabletext"/>
              <w:jc w:val="center"/>
              <w:rPr>
                <w:lang w:val="ru-RU"/>
              </w:rPr>
            </w:pPr>
            <w:r w:rsidRPr="007E6802">
              <w:rPr>
                <w:lang w:val="ru-RU"/>
              </w:rPr>
              <w:t>1,2 оборота</w:t>
            </w:r>
          </w:p>
        </w:tc>
        <w:tc>
          <w:tcPr>
            <w:tcW w:w="1418" w:type="dxa"/>
            <w:tcBorders>
              <w:top w:val="single" w:sz="4" w:space="0" w:color="auto"/>
            </w:tcBorders>
          </w:tcPr>
          <w:p w14:paraId="21A87D94" w14:textId="77777777" w:rsidR="00393D87" w:rsidRPr="007E6802" w:rsidRDefault="00393D87" w:rsidP="00A574C2">
            <w:pPr>
              <w:pStyle w:val="Tabletext"/>
              <w:jc w:val="center"/>
              <w:rPr>
                <w:lang w:val="ru-RU"/>
              </w:rPr>
            </w:pPr>
            <w:r w:rsidRPr="007E6802">
              <w:rPr>
                <w:lang w:val="ru-RU"/>
              </w:rPr>
              <w:t>108°</w:t>
            </w:r>
          </w:p>
        </w:tc>
        <w:tc>
          <w:tcPr>
            <w:tcW w:w="1644" w:type="dxa"/>
            <w:tcBorders>
              <w:top w:val="single" w:sz="4" w:space="0" w:color="auto"/>
              <w:left w:val="single" w:sz="6" w:space="0" w:color="auto"/>
              <w:right w:val="single" w:sz="6" w:space="0" w:color="auto"/>
            </w:tcBorders>
          </w:tcPr>
          <w:p w14:paraId="57E648E4" w14:textId="77777777" w:rsidR="00393D87" w:rsidRPr="007E6802" w:rsidRDefault="00393D87" w:rsidP="00A574C2">
            <w:pPr>
              <w:pStyle w:val="Tabletext"/>
              <w:jc w:val="center"/>
              <w:rPr>
                <w:lang w:val="ru-RU"/>
              </w:rPr>
            </w:pPr>
            <w:r w:rsidRPr="007E6802">
              <w:rPr>
                <w:lang w:val="ru-RU"/>
              </w:rPr>
              <w:t>12°</w:t>
            </w:r>
          </w:p>
        </w:tc>
        <w:tc>
          <w:tcPr>
            <w:tcW w:w="1560" w:type="dxa"/>
            <w:tcBorders>
              <w:top w:val="single" w:sz="4" w:space="0" w:color="auto"/>
              <w:right w:val="single" w:sz="6" w:space="0" w:color="auto"/>
            </w:tcBorders>
          </w:tcPr>
          <w:p w14:paraId="38874086" w14:textId="77777777" w:rsidR="00393D87" w:rsidRPr="007E6802" w:rsidRDefault="00393D87" w:rsidP="00A574C2">
            <w:pPr>
              <w:pStyle w:val="Tabletext"/>
              <w:jc w:val="center"/>
              <w:rPr>
                <w:lang w:val="ru-RU"/>
              </w:rPr>
            </w:pPr>
            <w:r w:rsidRPr="007E6802">
              <w:rPr>
                <w:lang w:val="ru-RU"/>
              </w:rPr>
              <w:t>1,1°</w:t>
            </w:r>
          </w:p>
        </w:tc>
      </w:tr>
      <w:tr w:rsidR="00393D87" w:rsidRPr="007E6802" w14:paraId="38CAE7F8" w14:textId="77777777" w:rsidTr="00984A35">
        <w:trPr>
          <w:jc w:val="center"/>
        </w:trPr>
        <w:tc>
          <w:tcPr>
            <w:tcW w:w="2835" w:type="dxa"/>
            <w:tcBorders>
              <w:left w:val="single" w:sz="6" w:space="0" w:color="auto"/>
              <w:right w:val="single" w:sz="6" w:space="0" w:color="auto"/>
            </w:tcBorders>
          </w:tcPr>
          <w:p w14:paraId="55697B29" w14:textId="77777777" w:rsidR="00393D87" w:rsidRPr="007E6802" w:rsidRDefault="00393D87" w:rsidP="00A574C2">
            <w:pPr>
              <w:pStyle w:val="Tabletext"/>
              <w:jc w:val="left"/>
              <w:rPr>
                <w:lang w:val="ru-RU"/>
              </w:rPr>
            </w:pPr>
            <w:r w:rsidRPr="007E6802">
              <w:rPr>
                <w:lang w:val="ru-RU"/>
              </w:rPr>
              <w:t>Задержка распространения</w:t>
            </w:r>
          </w:p>
        </w:tc>
        <w:tc>
          <w:tcPr>
            <w:tcW w:w="1418" w:type="dxa"/>
          </w:tcPr>
          <w:p w14:paraId="4AA6B8AC"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left w:val="single" w:sz="6" w:space="0" w:color="auto"/>
              <w:right w:val="single" w:sz="6" w:space="0" w:color="auto"/>
            </w:tcBorders>
          </w:tcPr>
          <w:p w14:paraId="79078415" w14:textId="77777777" w:rsidR="00393D87" w:rsidRPr="007E6802" w:rsidRDefault="00393D87" w:rsidP="00A574C2">
            <w:pPr>
              <w:pStyle w:val="Tabletext"/>
              <w:jc w:val="center"/>
              <w:rPr>
                <w:lang w:val="ru-RU"/>
              </w:rPr>
            </w:pPr>
            <w:r w:rsidRPr="007E6802">
              <w:rPr>
                <w:lang w:val="ru-RU"/>
              </w:rPr>
              <w:t>25 мкс</w:t>
            </w:r>
          </w:p>
        </w:tc>
        <w:tc>
          <w:tcPr>
            <w:tcW w:w="1418" w:type="dxa"/>
            <w:tcBorders>
              <w:left w:val="single" w:sz="6" w:space="0" w:color="auto"/>
              <w:right w:val="single" w:sz="6" w:space="0" w:color="auto"/>
            </w:tcBorders>
          </w:tcPr>
          <w:p w14:paraId="30632585" w14:textId="77777777" w:rsidR="00393D87" w:rsidRPr="007E6802" w:rsidRDefault="00393D87" w:rsidP="00A574C2">
            <w:pPr>
              <w:pStyle w:val="Tabletext"/>
              <w:jc w:val="center"/>
              <w:rPr>
                <w:lang w:val="ru-RU"/>
              </w:rPr>
            </w:pPr>
            <w:r w:rsidRPr="007E6802">
              <w:rPr>
                <w:lang w:val="ru-RU"/>
              </w:rPr>
              <w:t>4 мкс</w:t>
            </w:r>
          </w:p>
        </w:tc>
        <w:tc>
          <w:tcPr>
            <w:tcW w:w="1418" w:type="dxa"/>
            <w:tcBorders>
              <w:left w:val="single" w:sz="6" w:space="0" w:color="auto"/>
              <w:right w:val="single" w:sz="6" w:space="0" w:color="auto"/>
            </w:tcBorders>
          </w:tcPr>
          <w:p w14:paraId="66A33DF3" w14:textId="77777777" w:rsidR="00393D87" w:rsidRPr="007E6802" w:rsidRDefault="00393D87" w:rsidP="00A574C2">
            <w:pPr>
              <w:pStyle w:val="Tabletext"/>
              <w:jc w:val="center"/>
              <w:rPr>
                <w:lang w:val="ru-RU"/>
              </w:rPr>
            </w:pPr>
            <w:r w:rsidRPr="007E6802">
              <w:rPr>
                <w:lang w:val="ru-RU"/>
              </w:rPr>
              <w:t>1 мкс</w:t>
            </w:r>
          </w:p>
        </w:tc>
        <w:tc>
          <w:tcPr>
            <w:tcW w:w="1418" w:type="dxa"/>
          </w:tcPr>
          <w:p w14:paraId="1F8C7CEE" w14:textId="77777777" w:rsidR="00393D87" w:rsidRPr="007E6802" w:rsidRDefault="00393D87" w:rsidP="00A574C2">
            <w:pPr>
              <w:pStyle w:val="Tabletext"/>
              <w:jc w:val="center"/>
              <w:rPr>
                <w:lang w:val="ru-RU"/>
              </w:rPr>
            </w:pPr>
            <w:r w:rsidRPr="007E6802">
              <w:rPr>
                <w:lang w:val="ru-RU"/>
              </w:rPr>
              <w:t>0,25 мкс</w:t>
            </w:r>
          </w:p>
        </w:tc>
        <w:tc>
          <w:tcPr>
            <w:tcW w:w="1644" w:type="dxa"/>
            <w:tcBorders>
              <w:left w:val="single" w:sz="6" w:space="0" w:color="auto"/>
              <w:right w:val="single" w:sz="6" w:space="0" w:color="auto"/>
            </w:tcBorders>
          </w:tcPr>
          <w:p w14:paraId="6BA16E48" w14:textId="77777777" w:rsidR="00393D87" w:rsidRPr="007E6802" w:rsidRDefault="00393D87" w:rsidP="00A574C2">
            <w:pPr>
              <w:pStyle w:val="Tabletext"/>
              <w:jc w:val="center"/>
              <w:rPr>
                <w:lang w:val="ru-RU"/>
              </w:rPr>
            </w:pPr>
            <w:r w:rsidRPr="007E6802">
              <w:rPr>
                <w:lang w:val="ru-RU"/>
              </w:rPr>
              <w:t>0,028 мкс</w:t>
            </w:r>
          </w:p>
        </w:tc>
        <w:tc>
          <w:tcPr>
            <w:tcW w:w="1560" w:type="dxa"/>
            <w:tcBorders>
              <w:right w:val="single" w:sz="6" w:space="0" w:color="auto"/>
            </w:tcBorders>
          </w:tcPr>
          <w:p w14:paraId="2B10A65C" w14:textId="77777777" w:rsidR="00393D87" w:rsidRPr="007E6802" w:rsidRDefault="00393D87" w:rsidP="00A574C2">
            <w:pPr>
              <w:pStyle w:val="Tabletext"/>
              <w:jc w:val="center"/>
              <w:rPr>
                <w:lang w:val="ru-RU"/>
              </w:rPr>
            </w:pPr>
            <w:r w:rsidRPr="007E6802">
              <w:rPr>
                <w:lang w:val="ru-RU"/>
              </w:rPr>
              <w:t>0,0025 мкс</w:t>
            </w:r>
          </w:p>
        </w:tc>
      </w:tr>
      <w:tr w:rsidR="00393D87" w:rsidRPr="007E6802" w14:paraId="2D3528B6" w14:textId="77777777" w:rsidTr="00984A35">
        <w:trPr>
          <w:jc w:val="center"/>
        </w:trPr>
        <w:tc>
          <w:tcPr>
            <w:tcW w:w="2835" w:type="dxa"/>
            <w:tcBorders>
              <w:left w:val="single" w:sz="6" w:space="0" w:color="auto"/>
              <w:right w:val="single" w:sz="6" w:space="0" w:color="auto"/>
            </w:tcBorders>
          </w:tcPr>
          <w:p w14:paraId="5B31F90C" w14:textId="77777777" w:rsidR="00393D87" w:rsidRPr="007E6802" w:rsidRDefault="00393D87" w:rsidP="00A574C2">
            <w:pPr>
              <w:pStyle w:val="Tabletext"/>
              <w:jc w:val="left"/>
              <w:rPr>
                <w:lang w:val="ru-RU"/>
              </w:rPr>
            </w:pPr>
            <w:r w:rsidRPr="007E6802">
              <w:rPr>
                <w:lang w:val="ru-RU"/>
              </w:rPr>
              <w:t>Рефракция</w:t>
            </w:r>
          </w:p>
        </w:tc>
        <w:tc>
          <w:tcPr>
            <w:tcW w:w="1418" w:type="dxa"/>
          </w:tcPr>
          <w:p w14:paraId="272C270A"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left w:val="single" w:sz="6" w:space="0" w:color="auto"/>
              <w:right w:val="single" w:sz="6" w:space="0" w:color="auto"/>
            </w:tcBorders>
          </w:tcPr>
          <w:p w14:paraId="63E270C4"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1</w:t>
            </w:r>
            <w:r w:rsidRPr="007E6802">
              <w:rPr>
                <w:rFonts w:ascii="Symbol" w:hAnsi="Symbol"/>
                <w:lang w:val="ru-RU"/>
              </w:rPr>
              <w:t></w:t>
            </w:r>
          </w:p>
        </w:tc>
        <w:tc>
          <w:tcPr>
            <w:tcW w:w="1418" w:type="dxa"/>
            <w:tcBorders>
              <w:left w:val="single" w:sz="6" w:space="0" w:color="auto"/>
              <w:right w:val="single" w:sz="6" w:space="0" w:color="auto"/>
            </w:tcBorders>
          </w:tcPr>
          <w:p w14:paraId="010CE9A5"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0,16°</w:t>
            </w:r>
          </w:p>
        </w:tc>
        <w:tc>
          <w:tcPr>
            <w:tcW w:w="1418" w:type="dxa"/>
            <w:tcBorders>
              <w:left w:val="single" w:sz="6" w:space="0" w:color="auto"/>
              <w:right w:val="single" w:sz="6" w:space="0" w:color="auto"/>
            </w:tcBorders>
          </w:tcPr>
          <w:p w14:paraId="676C1BA2"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2,4</w:t>
            </w:r>
            <w:r w:rsidRPr="007E6802">
              <w:rPr>
                <w:rFonts w:ascii="Symbol" w:hAnsi="Symbol"/>
                <w:lang w:val="ru-RU"/>
              </w:rPr>
              <w:t></w:t>
            </w:r>
          </w:p>
        </w:tc>
        <w:tc>
          <w:tcPr>
            <w:tcW w:w="1418" w:type="dxa"/>
          </w:tcPr>
          <w:p w14:paraId="396CF4A3"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0,6</w:t>
            </w:r>
            <w:r w:rsidRPr="007E6802">
              <w:rPr>
                <w:rFonts w:ascii="Symbol" w:hAnsi="Symbol"/>
                <w:lang w:val="ru-RU"/>
              </w:rPr>
              <w:t></w:t>
            </w:r>
          </w:p>
        </w:tc>
        <w:tc>
          <w:tcPr>
            <w:tcW w:w="1644" w:type="dxa"/>
            <w:tcBorders>
              <w:left w:val="single" w:sz="6" w:space="0" w:color="auto"/>
              <w:right w:val="single" w:sz="6" w:space="0" w:color="auto"/>
            </w:tcBorders>
          </w:tcPr>
          <w:p w14:paraId="23F1EDE7"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4,2</w:t>
            </w:r>
            <w:r w:rsidRPr="007E6802">
              <w:rPr>
                <w:rFonts w:ascii="Symbol" w:hAnsi="Symbol"/>
                <w:lang w:val="ru-RU"/>
              </w:rPr>
              <w:t></w:t>
            </w:r>
          </w:p>
        </w:tc>
        <w:tc>
          <w:tcPr>
            <w:tcW w:w="1560" w:type="dxa"/>
            <w:tcBorders>
              <w:right w:val="single" w:sz="6" w:space="0" w:color="auto"/>
            </w:tcBorders>
          </w:tcPr>
          <w:p w14:paraId="134084D9"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0,36</w:t>
            </w:r>
            <w:r w:rsidRPr="007E6802">
              <w:rPr>
                <w:rFonts w:ascii="Symbol" w:hAnsi="Symbol"/>
                <w:lang w:val="ru-RU"/>
              </w:rPr>
              <w:t></w:t>
            </w:r>
          </w:p>
        </w:tc>
      </w:tr>
      <w:tr w:rsidR="00393D87" w:rsidRPr="007E6802" w14:paraId="41C98EF1" w14:textId="77777777" w:rsidTr="00984A35">
        <w:trPr>
          <w:jc w:val="center"/>
        </w:trPr>
        <w:tc>
          <w:tcPr>
            <w:tcW w:w="2835" w:type="dxa"/>
            <w:tcBorders>
              <w:left w:val="single" w:sz="6" w:space="0" w:color="auto"/>
              <w:right w:val="single" w:sz="6" w:space="0" w:color="auto"/>
            </w:tcBorders>
          </w:tcPr>
          <w:p w14:paraId="6B67AA94" w14:textId="77777777" w:rsidR="00393D87" w:rsidRPr="007E6802" w:rsidRDefault="00393D87" w:rsidP="00A574C2">
            <w:pPr>
              <w:pStyle w:val="Tabletext"/>
              <w:jc w:val="left"/>
              <w:rPr>
                <w:lang w:val="ru-RU"/>
              </w:rPr>
            </w:pPr>
            <w:r w:rsidRPr="007E6802">
              <w:rPr>
                <w:lang w:val="ru-RU"/>
              </w:rPr>
              <w:t>Изменение направления прихода (среднеквадратическое)</w:t>
            </w:r>
          </w:p>
        </w:tc>
        <w:tc>
          <w:tcPr>
            <w:tcW w:w="1418" w:type="dxa"/>
            <w:vAlign w:val="center"/>
          </w:tcPr>
          <w:p w14:paraId="0307CF27"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left w:val="single" w:sz="6" w:space="0" w:color="auto"/>
              <w:right w:val="single" w:sz="6" w:space="0" w:color="auto"/>
            </w:tcBorders>
            <w:vAlign w:val="center"/>
          </w:tcPr>
          <w:p w14:paraId="5DA2C77C" w14:textId="77777777" w:rsidR="00393D87" w:rsidRPr="007E6802" w:rsidRDefault="00393D87" w:rsidP="00A574C2">
            <w:pPr>
              <w:pStyle w:val="Tabletext"/>
              <w:jc w:val="center"/>
              <w:rPr>
                <w:lang w:val="ru-RU"/>
              </w:rPr>
            </w:pPr>
            <w:r w:rsidRPr="007E6802">
              <w:rPr>
                <w:lang w:val="ru-RU"/>
              </w:rPr>
              <w:t>20</w:t>
            </w:r>
            <w:r w:rsidRPr="007E6802">
              <w:rPr>
                <w:rFonts w:ascii="Symbol" w:hAnsi="Symbol"/>
                <w:lang w:val="ru-RU"/>
              </w:rPr>
              <w:t></w:t>
            </w:r>
          </w:p>
        </w:tc>
        <w:tc>
          <w:tcPr>
            <w:tcW w:w="1418" w:type="dxa"/>
            <w:tcBorders>
              <w:left w:val="single" w:sz="6" w:space="0" w:color="auto"/>
              <w:right w:val="single" w:sz="6" w:space="0" w:color="auto"/>
            </w:tcBorders>
            <w:vAlign w:val="center"/>
          </w:tcPr>
          <w:p w14:paraId="48CBC25B" w14:textId="77777777" w:rsidR="00393D87" w:rsidRPr="007E6802" w:rsidRDefault="00393D87" w:rsidP="00A574C2">
            <w:pPr>
              <w:pStyle w:val="Tabletext"/>
              <w:jc w:val="center"/>
              <w:rPr>
                <w:lang w:val="ru-RU"/>
              </w:rPr>
            </w:pPr>
            <w:r w:rsidRPr="007E6802">
              <w:rPr>
                <w:lang w:val="ru-RU"/>
              </w:rPr>
              <w:t>3,2</w:t>
            </w:r>
            <w:r w:rsidRPr="007E6802">
              <w:rPr>
                <w:rFonts w:ascii="Symbol" w:hAnsi="Symbol"/>
                <w:lang w:val="ru-RU"/>
              </w:rPr>
              <w:t></w:t>
            </w:r>
          </w:p>
        </w:tc>
        <w:tc>
          <w:tcPr>
            <w:tcW w:w="1418" w:type="dxa"/>
            <w:tcBorders>
              <w:left w:val="single" w:sz="6" w:space="0" w:color="auto"/>
              <w:right w:val="single" w:sz="6" w:space="0" w:color="auto"/>
            </w:tcBorders>
            <w:vAlign w:val="center"/>
          </w:tcPr>
          <w:p w14:paraId="4BEBF387" w14:textId="77777777" w:rsidR="00393D87" w:rsidRPr="007E6802" w:rsidRDefault="00393D87" w:rsidP="00A574C2">
            <w:pPr>
              <w:pStyle w:val="Tabletext"/>
              <w:jc w:val="center"/>
              <w:rPr>
                <w:lang w:val="ru-RU"/>
              </w:rPr>
            </w:pPr>
            <w:r w:rsidRPr="007E6802">
              <w:rPr>
                <w:lang w:val="ru-RU"/>
              </w:rPr>
              <w:t>48</w:t>
            </w:r>
            <w:r w:rsidRPr="007E6802">
              <w:rPr>
                <w:rFonts w:ascii="Symbol" w:hAnsi="Symbol"/>
                <w:lang w:val="ru-RU"/>
              </w:rPr>
              <w:t></w:t>
            </w:r>
          </w:p>
        </w:tc>
        <w:tc>
          <w:tcPr>
            <w:tcW w:w="1418" w:type="dxa"/>
            <w:vAlign w:val="center"/>
          </w:tcPr>
          <w:p w14:paraId="35EA4D0C" w14:textId="77777777" w:rsidR="00393D87" w:rsidRPr="007E6802" w:rsidRDefault="00393D87" w:rsidP="00A574C2">
            <w:pPr>
              <w:pStyle w:val="Tabletext"/>
              <w:jc w:val="center"/>
              <w:rPr>
                <w:lang w:val="ru-RU"/>
              </w:rPr>
            </w:pPr>
            <w:r w:rsidRPr="007E6802">
              <w:rPr>
                <w:lang w:val="ru-RU"/>
              </w:rPr>
              <w:t>12</w:t>
            </w:r>
            <w:r w:rsidRPr="007E6802">
              <w:rPr>
                <w:rFonts w:ascii="Symbol" w:hAnsi="Symbol"/>
                <w:lang w:val="ru-RU"/>
              </w:rPr>
              <w:t></w:t>
            </w:r>
          </w:p>
        </w:tc>
        <w:tc>
          <w:tcPr>
            <w:tcW w:w="1644" w:type="dxa"/>
            <w:tcBorders>
              <w:left w:val="single" w:sz="6" w:space="0" w:color="auto"/>
              <w:right w:val="single" w:sz="6" w:space="0" w:color="auto"/>
            </w:tcBorders>
            <w:vAlign w:val="center"/>
          </w:tcPr>
          <w:p w14:paraId="789A9860" w14:textId="77777777" w:rsidR="00393D87" w:rsidRPr="007E6802" w:rsidRDefault="00393D87" w:rsidP="00A574C2">
            <w:pPr>
              <w:pStyle w:val="Tabletext"/>
              <w:jc w:val="center"/>
              <w:rPr>
                <w:lang w:val="ru-RU"/>
              </w:rPr>
            </w:pPr>
            <w:r w:rsidRPr="007E6802">
              <w:rPr>
                <w:lang w:val="ru-RU"/>
              </w:rPr>
              <w:t>1,32</w:t>
            </w:r>
            <w:r w:rsidRPr="007E6802">
              <w:rPr>
                <w:rFonts w:ascii="Symbol" w:hAnsi="Symbol"/>
                <w:lang w:val="ru-RU"/>
              </w:rPr>
              <w:t></w:t>
            </w:r>
          </w:p>
        </w:tc>
        <w:tc>
          <w:tcPr>
            <w:tcW w:w="1560" w:type="dxa"/>
            <w:tcBorders>
              <w:right w:val="single" w:sz="6" w:space="0" w:color="auto"/>
            </w:tcBorders>
            <w:vAlign w:val="center"/>
          </w:tcPr>
          <w:p w14:paraId="5DD4A4F7" w14:textId="77777777" w:rsidR="00393D87" w:rsidRPr="007E6802" w:rsidRDefault="00393D87" w:rsidP="00A574C2">
            <w:pPr>
              <w:pStyle w:val="Tabletext"/>
              <w:jc w:val="center"/>
              <w:rPr>
                <w:lang w:val="ru-RU"/>
              </w:rPr>
            </w:pPr>
            <w:r w:rsidRPr="007E6802">
              <w:rPr>
                <w:lang w:val="ru-RU"/>
              </w:rPr>
              <w:t>0,12</w:t>
            </w:r>
            <w:r w:rsidRPr="007E6802">
              <w:rPr>
                <w:rFonts w:ascii="Symbol" w:hAnsi="Symbol"/>
                <w:lang w:val="ru-RU"/>
              </w:rPr>
              <w:t></w:t>
            </w:r>
          </w:p>
        </w:tc>
      </w:tr>
      <w:tr w:rsidR="00393D87" w:rsidRPr="007E6802" w14:paraId="35965862" w14:textId="77777777" w:rsidTr="00984A35">
        <w:trPr>
          <w:jc w:val="center"/>
        </w:trPr>
        <w:tc>
          <w:tcPr>
            <w:tcW w:w="2835" w:type="dxa"/>
            <w:tcBorders>
              <w:left w:val="single" w:sz="6" w:space="0" w:color="auto"/>
              <w:right w:val="single" w:sz="6" w:space="0" w:color="auto"/>
            </w:tcBorders>
          </w:tcPr>
          <w:p w14:paraId="6C7D8D03" w14:textId="77777777" w:rsidR="00393D87" w:rsidRPr="007E6802" w:rsidRDefault="00393D87" w:rsidP="00A574C2">
            <w:pPr>
              <w:pStyle w:val="Tabletext"/>
              <w:jc w:val="left"/>
              <w:rPr>
                <w:lang w:val="ru-RU"/>
              </w:rPr>
            </w:pPr>
            <w:r w:rsidRPr="007E6802">
              <w:rPr>
                <w:lang w:val="ru-RU"/>
              </w:rPr>
              <w:t>Поглощение (зоны полярных сияний и/или полюсов)</w:t>
            </w:r>
          </w:p>
        </w:tc>
        <w:tc>
          <w:tcPr>
            <w:tcW w:w="1418" w:type="dxa"/>
            <w:vAlign w:val="center"/>
          </w:tcPr>
          <w:p w14:paraId="2797A7A6"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left w:val="single" w:sz="6" w:space="0" w:color="auto"/>
              <w:right w:val="single" w:sz="6" w:space="0" w:color="auto"/>
            </w:tcBorders>
            <w:vAlign w:val="center"/>
          </w:tcPr>
          <w:p w14:paraId="00075304" w14:textId="77777777" w:rsidR="00393D87" w:rsidRPr="007E6802" w:rsidRDefault="00393D87" w:rsidP="00A574C2">
            <w:pPr>
              <w:pStyle w:val="Tabletext"/>
              <w:jc w:val="center"/>
              <w:rPr>
                <w:lang w:val="ru-RU"/>
              </w:rPr>
            </w:pPr>
            <w:r w:rsidRPr="007E6802">
              <w:rPr>
                <w:lang w:val="ru-RU"/>
              </w:rPr>
              <w:t>5 дБ</w:t>
            </w:r>
          </w:p>
        </w:tc>
        <w:tc>
          <w:tcPr>
            <w:tcW w:w="1418" w:type="dxa"/>
            <w:tcBorders>
              <w:left w:val="single" w:sz="6" w:space="0" w:color="auto"/>
              <w:right w:val="single" w:sz="6" w:space="0" w:color="auto"/>
            </w:tcBorders>
            <w:vAlign w:val="center"/>
          </w:tcPr>
          <w:p w14:paraId="34086D69" w14:textId="77777777" w:rsidR="00393D87" w:rsidRPr="007E6802" w:rsidRDefault="00393D87" w:rsidP="00A574C2">
            <w:pPr>
              <w:pStyle w:val="Tabletext"/>
              <w:jc w:val="center"/>
              <w:rPr>
                <w:lang w:val="ru-RU"/>
              </w:rPr>
            </w:pPr>
            <w:r w:rsidRPr="007E6802">
              <w:rPr>
                <w:lang w:val="ru-RU"/>
              </w:rPr>
              <w:t>0,8 дБ</w:t>
            </w:r>
          </w:p>
        </w:tc>
        <w:tc>
          <w:tcPr>
            <w:tcW w:w="1418" w:type="dxa"/>
            <w:tcBorders>
              <w:left w:val="single" w:sz="6" w:space="0" w:color="auto"/>
              <w:right w:val="single" w:sz="6" w:space="0" w:color="auto"/>
            </w:tcBorders>
            <w:vAlign w:val="center"/>
          </w:tcPr>
          <w:p w14:paraId="425A2E63" w14:textId="77777777" w:rsidR="00393D87" w:rsidRPr="007E6802" w:rsidRDefault="00393D87" w:rsidP="00A574C2">
            <w:pPr>
              <w:pStyle w:val="Tabletext"/>
              <w:jc w:val="center"/>
              <w:rPr>
                <w:lang w:val="ru-RU"/>
              </w:rPr>
            </w:pPr>
            <w:r w:rsidRPr="007E6802">
              <w:rPr>
                <w:lang w:val="ru-RU"/>
              </w:rPr>
              <w:t>0,2 дБ</w:t>
            </w:r>
          </w:p>
        </w:tc>
        <w:tc>
          <w:tcPr>
            <w:tcW w:w="1418" w:type="dxa"/>
            <w:vAlign w:val="center"/>
          </w:tcPr>
          <w:p w14:paraId="18B259E5" w14:textId="77777777" w:rsidR="00393D87" w:rsidRPr="007E6802" w:rsidRDefault="00393D87" w:rsidP="00A574C2">
            <w:pPr>
              <w:pStyle w:val="Tabletext"/>
              <w:jc w:val="center"/>
              <w:rPr>
                <w:lang w:val="ru-RU"/>
              </w:rPr>
            </w:pPr>
            <w:r w:rsidRPr="007E6802">
              <w:rPr>
                <w:lang w:val="ru-RU"/>
              </w:rPr>
              <w:t>0,05 дБ</w:t>
            </w:r>
          </w:p>
        </w:tc>
        <w:tc>
          <w:tcPr>
            <w:tcW w:w="1644" w:type="dxa"/>
            <w:tcBorders>
              <w:left w:val="single" w:sz="6" w:space="0" w:color="auto"/>
              <w:right w:val="single" w:sz="6" w:space="0" w:color="auto"/>
            </w:tcBorders>
            <w:vAlign w:val="center"/>
          </w:tcPr>
          <w:p w14:paraId="0D2F5613" w14:textId="77777777" w:rsidR="00393D87" w:rsidRPr="007E6802" w:rsidRDefault="00393D87" w:rsidP="00A574C2">
            <w:pPr>
              <w:pStyle w:val="Tabletext"/>
              <w:jc w:val="center"/>
              <w:rPr>
                <w:lang w:val="ru-RU"/>
              </w:rPr>
            </w:pPr>
            <w:r w:rsidRPr="007E6802">
              <w:rPr>
                <w:lang w:val="ru-RU"/>
              </w:rPr>
              <w:t xml:space="preserve">6 </w:t>
            </w:r>
            <w:r w:rsidRPr="007E6802">
              <w:rPr>
                <w:rFonts w:ascii="Symbol" w:hAnsi="Symbol"/>
                <w:lang w:val="ru-RU"/>
              </w:rPr>
              <w:t></w:t>
            </w:r>
            <w:r w:rsidRPr="007E6802">
              <w:rPr>
                <w:lang w:val="ru-RU"/>
              </w:rPr>
              <w:t xml:space="preserve"> 10</w:t>
            </w:r>
            <w:r w:rsidRPr="007E6802">
              <w:rPr>
                <w:vertAlign w:val="superscript"/>
                <w:lang w:val="ru-RU"/>
              </w:rPr>
              <w:t>–3</w:t>
            </w:r>
            <w:r w:rsidRPr="007E6802">
              <w:rPr>
                <w:lang w:val="ru-RU"/>
              </w:rPr>
              <w:t xml:space="preserve"> дБ</w:t>
            </w:r>
          </w:p>
        </w:tc>
        <w:tc>
          <w:tcPr>
            <w:tcW w:w="1560" w:type="dxa"/>
            <w:tcBorders>
              <w:right w:val="single" w:sz="6" w:space="0" w:color="auto"/>
            </w:tcBorders>
            <w:vAlign w:val="center"/>
          </w:tcPr>
          <w:p w14:paraId="6C05CD00" w14:textId="77777777" w:rsidR="00393D87" w:rsidRPr="007E6802" w:rsidRDefault="00393D87" w:rsidP="00A574C2">
            <w:pPr>
              <w:pStyle w:val="Tabletext"/>
              <w:jc w:val="center"/>
              <w:rPr>
                <w:lang w:val="ru-RU"/>
              </w:rPr>
            </w:pPr>
            <w:r w:rsidRPr="007E6802">
              <w:rPr>
                <w:lang w:val="ru-RU"/>
              </w:rPr>
              <w:t xml:space="preserve">5 </w:t>
            </w:r>
            <w:r w:rsidRPr="007E6802">
              <w:rPr>
                <w:rFonts w:ascii="Symbol" w:hAnsi="Symbol"/>
                <w:lang w:val="ru-RU"/>
              </w:rPr>
              <w:t></w:t>
            </w:r>
            <w:r w:rsidRPr="007E6802">
              <w:rPr>
                <w:lang w:val="ru-RU"/>
              </w:rPr>
              <w:t xml:space="preserve"> 10</w:t>
            </w:r>
            <w:r w:rsidRPr="007E6802">
              <w:rPr>
                <w:vertAlign w:val="superscript"/>
                <w:lang w:val="ru-RU"/>
              </w:rPr>
              <w:t>–4</w:t>
            </w:r>
            <w:r w:rsidRPr="007E6802">
              <w:rPr>
                <w:lang w:val="ru-RU"/>
              </w:rPr>
              <w:t xml:space="preserve"> дБ</w:t>
            </w:r>
          </w:p>
        </w:tc>
      </w:tr>
      <w:tr w:rsidR="00393D87" w:rsidRPr="007E6802" w14:paraId="1F1770A3" w14:textId="77777777" w:rsidTr="00984A35">
        <w:trPr>
          <w:jc w:val="center"/>
        </w:trPr>
        <w:tc>
          <w:tcPr>
            <w:tcW w:w="2835" w:type="dxa"/>
            <w:tcBorders>
              <w:left w:val="single" w:sz="6" w:space="0" w:color="auto"/>
              <w:right w:val="single" w:sz="6" w:space="0" w:color="auto"/>
            </w:tcBorders>
          </w:tcPr>
          <w:p w14:paraId="63C98A48" w14:textId="77777777" w:rsidR="00393D87" w:rsidRPr="007E6802" w:rsidRDefault="00393D87" w:rsidP="00A574C2">
            <w:pPr>
              <w:pStyle w:val="Tabletext"/>
              <w:jc w:val="left"/>
              <w:rPr>
                <w:lang w:val="ru-RU"/>
              </w:rPr>
            </w:pPr>
            <w:r w:rsidRPr="007E6802">
              <w:rPr>
                <w:lang w:val="ru-RU"/>
              </w:rPr>
              <w:t>Поглощение (средние широты)</w:t>
            </w:r>
          </w:p>
        </w:tc>
        <w:tc>
          <w:tcPr>
            <w:tcW w:w="1418" w:type="dxa"/>
            <w:vAlign w:val="center"/>
          </w:tcPr>
          <w:p w14:paraId="45CACE76"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2</w:t>
            </w:r>
          </w:p>
        </w:tc>
        <w:tc>
          <w:tcPr>
            <w:tcW w:w="1418" w:type="dxa"/>
            <w:tcBorders>
              <w:left w:val="single" w:sz="6" w:space="0" w:color="auto"/>
              <w:right w:val="single" w:sz="6" w:space="0" w:color="auto"/>
            </w:tcBorders>
            <w:vAlign w:val="center"/>
          </w:tcPr>
          <w:p w14:paraId="105F6AB3"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1 дБ</w:t>
            </w:r>
          </w:p>
        </w:tc>
        <w:tc>
          <w:tcPr>
            <w:tcW w:w="1418" w:type="dxa"/>
            <w:tcBorders>
              <w:left w:val="single" w:sz="6" w:space="0" w:color="auto"/>
              <w:right w:val="single" w:sz="6" w:space="0" w:color="auto"/>
            </w:tcBorders>
            <w:vAlign w:val="center"/>
          </w:tcPr>
          <w:p w14:paraId="378D02BC"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0,16 дБ</w:t>
            </w:r>
          </w:p>
        </w:tc>
        <w:tc>
          <w:tcPr>
            <w:tcW w:w="1418" w:type="dxa"/>
            <w:tcBorders>
              <w:left w:val="single" w:sz="6" w:space="0" w:color="auto"/>
              <w:right w:val="single" w:sz="6" w:space="0" w:color="auto"/>
            </w:tcBorders>
            <w:vAlign w:val="center"/>
          </w:tcPr>
          <w:p w14:paraId="37AEB87E"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0,04 дБ</w:t>
            </w:r>
          </w:p>
        </w:tc>
        <w:tc>
          <w:tcPr>
            <w:tcW w:w="1418" w:type="dxa"/>
            <w:vAlign w:val="center"/>
          </w:tcPr>
          <w:p w14:paraId="44E89D94"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0,01 дБ</w:t>
            </w:r>
          </w:p>
        </w:tc>
        <w:tc>
          <w:tcPr>
            <w:tcW w:w="1644" w:type="dxa"/>
            <w:tcBorders>
              <w:left w:val="single" w:sz="6" w:space="0" w:color="auto"/>
              <w:right w:val="single" w:sz="6" w:space="0" w:color="auto"/>
            </w:tcBorders>
            <w:vAlign w:val="center"/>
          </w:tcPr>
          <w:p w14:paraId="2AF20E82" w14:textId="77777777" w:rsidR="00393D87" w:rsidRPr="007E6802" w:rsidRDefault="00393D87" w:rsidP="00A574C2">
            <w:pPr>
              <w:pStyle w:val="Tabletext"/>
              <w:jc w:val="center"/>
              <w:rPr>
                <w:lang w:val="ru-RU"/>
              </w:rPr>
            </w:pPr>
            <w:r w:rsidRPr="007E6802">
              <w:rPr>
                <w:lang w:val="ru-RU"/>
              </w:rPr>
              <w:t>&lt; 0,001 дБ</w:t>
            </w:r>
          </w:p>
        </w:tc>
        <w:tc>
          <w:tcPr>
            <w:tcW w:w="1560" w:type="dxa"/>
            <w:tcBorders>
              <w:right w:val="single" w:sz="6" w:space="0" w:color="auto"/>
            </w:tcBorders>
            <w:vAlign w:val="center"/>
          </w:tcPr>
          <w:p w14:paraId="23235F9B" w14:textId="77777777" w:rsidR="00393D87" w:rsidRPr="007E6802" w:rsidRDefault="00393D87" w:rsidP="00A574C2">
            <w:pPr>
              <w:pStyle w:val="Tabletext"/>
              <w:ind w:left="-57" w:right="-57"/>
              <w:jc w:val="center"/>
              <w:rPr>
                <w:lang w:val="ru-RU"/>
              </w:rPr>
            </w:pPr>
            <w:r w:rsidRPr="007E6802">
              <w:rPr>
                <w:lang w:val="ru-RU"/>
              </w:rPr>
              <w:t xml:space="preserve">&lt; 1 </w:t>
            </w:r>
            <w:r w:rsidRPr="007E6802">
              <w:rPr>
                <w:rFonts w:ascii="Symbol" w:hAnsi="Symbol"/>
                <w:lang w:val="ru-RU"/>
              </w:rPr>
              <w:t></w:t>
            </w:r>
            <w:r w:rsidRPr="007E6802">
              <w:rPr>
                <w:lang w:val="ru-RU"/>
              </w:rPr>
              <w:t xml:space="preserve"> 10</w:t>
            </w:r>
            <w:r w:rsidRPr="007E6802">
              <w:rPr>
                <w:vertAlign w:val="superscript"/>
                <w:lang w:val="ru-RU"/>
              </w:rPr>
              <w:t>–4</w:t>
            </w:r>
            <w:r w:rsidRPr="007E6802">
              <w:rPr>
                <w:lang w:val="ru-RU"/>
              </w:rPr>
              <w:t xml:space="preserve"> дБ</w:t>
            </w:r>
          </w:p>
        </w:tc>
      </w:tr>
      <w:tr w:rsidR="00393D87" w:rsidRPr="007E6802" w14:paraId="1E798FC3" w14:textId="77777777" w:rsidTr="00984A35">
        <w:trPr>
          <w:jc w:val="center"/>
        </w:trPr>
        <w:tc>
          <w:tcPr>
            <w:tcW w:w="2835" w:type="dxa"/>
            <w:tcBorders>
              <w:left w:val="single" w:sz="6" w:space="0" w:color="auto"/>
              <w:right w:val="single" w:sz="6" w:space="0" w:color="auto"/>
            </w:tcBorders>
          </w:tcPr>
          <w:p w14:paraId="6148E0F3" w14:textId="77777777" w:rsidR="00393D87" w:rsidRPr="007E6802" w:rsidRDefault="00393D87" w:rsidP="00A574C2">
            <w:pPr>
              <w:pStyle w:val="Tabletext"/>
              <w:jc w:val="left"/>
              <w:rPr>
                <w:lang w:val="ru-RU"/>
              </w:rPr>
            </w:pPr>
            <w:r w:rsidRPr="007E6802">
              <w:rPr>
                <w:lang w:val="ru-RU"/>
              </w:rPr>
              <w:t>Дисперсия</w:t>
            </w:r>
          </w:p>
        </w:tc>
        <w:tc>
          <w:tcPr>
            <w:tcW w:w="1418" w:type="dxa"/>
          </w:tcPr>
          <w:p w14:paraId="43EAABE9" w14:textId="77777777" w:rsidR="00393D87" w:rsidRPr="007E6802" w:rsidRDefault="00393D87" w:rsidP="00A574C2">
            <w:pPr>
              <w:pStyle w:val="Tabletext"/>
              <w:jc w:val="center"/>
              <w:rPr>
                <w:lang w:val="ru-RU"/>
              </w:rPr>
            </w:pPr>
            <w:r w:rsidRPr="007E6802">
              <w:rPr>
                <w:lang w:val="ru-RU"/>
              </w:rPr>
              <w:t>1/</w:t>
            </w:r>
            <w:r w:rsidRPr="007E6802">
              <w:rPr>
                <w:i/>
                <w:iCs/>
                <w:lang w:val="ru-RU"/>
              </w:rPr>
              <w:t>f</w:t>
            </w:r>
            <w:r w:rsidRPr="007E6802">
              <w:rPr>
                <w:rFonts w:ascii="Tms Rmn" w:hAnsi="Tms Rmn"/>
                <w:lang w:val="ru-RU"/>
              </w:rPr>
              <w:t> </w:t>
            </w:r>
            <w:r w:rsidRPr="007E6802">
              <w:rPr>
                <w:vertAlign w:val="superscript"/>
                <w:lang w:val="ru-RU"/>
              </w:rPr>
              <w:t>3</w:t>
            </w:r>
          </w:p>
        </w:tc>
        <w:tc>
          <w:tcPr>
            <w:tcW w:w="1418" w:type="dxa"/>
            <w:tcBorders>
              <w:left w:val="single" w:sz="6" w:space="0" w:color="auto"/>
              <w:right w:val="single" w:sz="6" w:space="0" w:color="auto"/>
            </w:tcBorders>
          </w:tcPr>
          <w:p w14:paraId="1CD1D71F" w14:textId="77777777" w:rsidR="00393D87" w:rsidRPr="007E6802" w:rsidRDefault="00393D87" w:rsidP="00A574C2">
            <w:pPr>
              <w:pStyle w:val="Tabletext"/>
              <w:jc w:val="center"/>
              <w:rPr>
                <w:lang w:val="ru-RU"/>
              </w:rPr>
            </w:pPr>
            <w:r w:rsidRPr="007E6802">
              <w:rPr>
                <w:lang w:val="ru-RU"/>
              </w:rPr>
              <w:t>0,4 пс/Гц</w:t>
            </w:r>
          </w:p>
        </w:tc>
        <w:tc>
          <w:tcPr>
            <w:tcW w:w="1418" w:type="dxa"/>
            <w:tcBorders>
              <w:left w:val="single" w:sz="6" w:space="0" w:color="auto"/>
              <w:right w:val="single" w:sz="6" w:space="0" w:color="auto"/>
            </w:tcBorders>
          </w:tcPr>
          <w:p w14:paraId="3936930F" w14:textId="77777777" w:rsidR="00393D87" w:rsidRPr="007E6802" w:rsidRDefault="00393D87" w:rsidP="00A574C2">
            <w:pPr>
              <w:pStyle w:val="Tabletext"/>
              <w:jc w:val="center"/>
              <w:rPr>
                <w:lang w:val="ru-RU"/>
              </w:rPr>
            </w:pPr>
            <w:r w:rsidRPr="007E6802">
              <w:rPr>
                <w:lang w:val="ru-RU"/>
              </w:rPr>
              <w:t>0,026 пс/Гц</w:t>
            </w:r>
          </w:p>
        </w:tc>
        <w:tc>
          <w:tcPr>
            <w:tcW w:w="1418" w:type="dxa"/>
            <w:tcBorders>
              <w:left w:val="single" w:sz="6" w:space="0" w:color="auto"/>
              <w:right w:val="single" w:sz="6" w:space="0" w:color="auto"/>
            </w:tcBorders>
          </w:tcPr>
          <w:p w14:paraId="7DB47545" w14:textId="77777777" w:rsidR="00393D87" w:rsidRPr="007E6802" w:rsidRDefault="00393D87" w:rsidP="00A574C2">
            <w:pPr>
              <w:pStyle w:val="Tabletext"/>
              <w:jc w:val="center"/>
              <w:rPr>
                <w:lang w:val="ru-RU"/>
              </w:rPr>
            </w:pPr>
            <w:r w:rsidRPr="007E6802">
              <w:rPr>
                <w:lang w:val="ru-RU"/>
              </w:rPr>
              <w:t>0,0032 пс/Гц</w:t>
            </w:r>
          </w:p>
        </w:tc>
        <w:tc>
          <w:tcPr>
            <w:tcW w:w="1418" w:type="dxa"/>
          </w:tcPr>
          <w:p w14:paraId="0F03DB92" w14:textId="77777777" w:rsidR="00393D87" w:rsidRPr="007E6802" w:rsidRDefault="00393D87" w:rsidP="00A574C2">
            <w:pPr>
              <w:pStyle w:val="Tabletext"/>
              <w:jc w:val="center"/>
              <w:rPr>
                <w:lang w:val="ru-RU"/>
              </w:rPr>
            </w:pPr>
            <w:r w:rsidRPr="007E6802">
              <w:rPr>
                <w:lang w:val="ru-RU"/>
              </w:rPr>
              <w:t>0,0004 пс/Гц</w:t>
            </w:r>
          </w:p>
        </w:tc>
        <w:tc>
          <w:tcPr>
            <w:tcW w:w="1644" w:type="dxa"/>
            <w:tcBorders>
              <w:left w:val="single" w:sz="6" w:space="0" w:color="auto"/>
              <w:right w:val="single" w:sz="6" w:space="0" w:color="auto"/>
            </w:tcBorders>
          </w:tcPr>
          <w:p w14:paraId="220B1B20" w14:textId="77777777" w:rsidR="00393D87" w:rsidRPr="007E6802" w:rsidRDefault="00393D87" w:rsidP="00A574C2">
            <w:pPr>
              <w:pStyle w:val="Tabletext"/>
              <w:jc w:val="center"/>
              <w:rPr>
                <w:lang w:val="ru-RU"/>
              </w:rPr>
            </w:pPr>
            <w:r w:rsidRPr="007E6802">
              <w:rPr>
                <w:lang w:val="ru-RU"/>
              </w:rPr>
              <w:t xml:space="preserve">1,5 </w:t>
            </w:r>
            <w:r w:rsidRPr="007E6802">
              <w:rPr>
                <w:rFonts w:ascii="Symbol" w:hAnsi="Symbol"/>
                <w:lang w:val="ru-RU"/>
              </w:rPr>
              <w:t></w:t>
            </w:r>
            <w:r w:rsidRPr="007E6802">
              <w:rPr>
                <w:lang w:val="ru-RU"/>
              </w:rPr>
              <w:t xml:space="preserve"> 10</w:t>
            </w:r>
            <w:r w:rsidRPr="007E6802">
              <w:rPr>
                <w:vertAlign w:val="superscript"/>
                <w:lang w:val="ru-RU"/>
              </w:rPr>
              <w:t>–5</w:t>
            </w:r>
            <w:r w:rsidRPr="007E6802">
              <w:rPr>
                <w:lang w:val="ru-RU"/>
              </w:rPr>
              <w:t xml:space="preserve"> пс/Гц</w:t>
            </w:r>
          </w:p>
        </w:tc>
        <w:tc>
          <w:tcPr>
            <w:tcW w:w="1560" w:type="dxa"/>
            <w:tcBorders>
              <w:right w:val="single" w:sz="6" w:space="0" w:color="auto"/>
            </w:tcBorders>
          </w:tcPr>
          <w:p w14:paraId="1F1C5F1D" w14:textId="77777777" w:rsidR="00393D87" w:rsidRPr="007E6802" w:rsidRDefault="00393D87" w:rsidP="00A574C2">
            <w:pPr>
              <w:pStyle w:val="Tabletext"/>
              <w:jc w:val="center"/>
              <w:rPr>
                <w:lang w:val="ru-RU"/>
              </w:rPr>
            </w:pPr>
            <w:r w:rsidRPr="007E6802">
              <w:rPr>
                <w:lang w:val="ru-RU"/>
              </w:rPr>
              <w:t xml:space="preserve">4 </w:t>
            </w:r>
            <w:r w:rsidRPr="007E6802">
              <w:rPr>
                <w:rFonts w:ascii="Symbol" w:hAnsi="Symbol"/>
                <w:lang w:val="ru-RU"/>
              </w:rPr>
              <w:t></w:t>
            </w:r>
            <w:r w:rsidRPr="007E6802">
              <w:rPr>
                <w:lang w:val="ru-RU"/>
              </w:rPr>
              <w:t xml:space="preserve"> 10</w:t>
            </w:r>
            <w:r w:rsidRPr="007E6802">
              <w:rPr>
                <w:vertAlign w:val="superscript"/>
                <w:lang w:val="ru-RU"/>
              </w:rPr>
              <w:t>–7</w:t>
            </w:r>
            <w:r w:rsidRPr="007E6802">
              <w:rPr>
                <w:lang w:val="ru-RU"/>
              </w:rPr>
              <w:t xml:space="preserve"> пс/Гц</w:t>
            </w:r>
          </w:p>
        </w:tc>
      </w:tr>
      <w:tr w:rsidR="00393D87" w:rsidRPr="007E6802" w14:paraId="3559EDE5" w14:textId="77777777" w:rsidTr="00984A35">
        <w:trPr>
          <w:jc w:val="center"/>
        </w:trPr>
        <w:tc>
          <w:tcPr>
            <w:tcW w:w="2835" w:type="dxa"/>
            <w:tcBorders>
              <w:left w:val="single" w:sz="6" w:space="0" w:color="auto"/>
              <w:bottom w:val="single" w:sz="6" w:space="0" w:color="auto"/>
              <w:right w:val="single" w:sz="6" w:space="0" w:color="auto"/>
            </w:tcBorders>
          </w:tcPr>
          <w:p w14:paraId="388CF678" w14:textId="77777777" w:rsidR="00393D87" w:rsidRPr="007E6802" w:rsidRDefault="00393D87" w:rsidP="00A574C2">
            <w:pPr>
              <w:pStyle w:val="Tabletext"/>
              <w:jc w:val="left"/>
              <w:rPr>
                <w:lang w:val="ru-RU"/>
              </w:rPr>
            </w:pPr>
            <w:r w:rsidRPr="007E6802">
              <w:rPr>
                <w:lang w:val="ru-RU"/>
              </w:rPr>
              <w:t>Мерцание</w:t>
            </w:r>
            <w:r w:rsidRPr="007E6802">
              <w:rPr>
                <w:szCs w:val="16"/>
                <w:vertAlign w:val="superscript"/>
                <w:lang w:val="ru-RU"/>
              </w:rPr>
              <w:t>(1)</w:t>
            </w:r>
          </w:p>
        </w:tc>
        <w:tc>
          <w:tcPr>
            <w:tcW w:w="1418" w:type="dxa"/>
            <w:tcBorders>
              <w:bottom w:val="single" w:sz="6" w:space="0" w:color="auto"/>
            </w:tcBorders>
          </w:tcPr>
          <w:p w14:paraId="12D83024" w14:textId="77777777" w:rsidR="00393D87" w:rsidRPr="007E6802" w:rsidRDefault="00393D87" w:rsidP="00C367BD">
            <w:pPr>
              <w:pStyle w:val="Tabletext"/>
              <w:ind w:left="-57" w:right="-57"/>
              <w:jc w:val="center"/>
              <w:rPr>
                <w:lang w:val="ru-RU"/>
              </w:rPr>
            </w:pPr>
            <w:r w:rsidRPr="007E6802">
              <w:rPr>
                <w:lang w:val="ru-RU"/>
              </w:rPr>
              <w:t xml:space="preserve">См. Рек. </w:t>
            </w:r>
            <w:r w:rsidR="00C367BD" w:rsidRPr="007E6802">
              <w:rPr>
                <w:lang w:val="ru-RU"/>
              </w:rPr>
              <w:br/>
            </w:r>
            <w:r w:rsidRPr="007E6802">
              <w:rPr>
                <w:lang w:val="ru-RU"/>
              </w:rPr>
              <w:t>МСЭ-R P.531</w:t>
            </w:r>
          </w:p>
        </w:tc>
        <w:tc>
          <w:tcPr>
            <w:tcW w:w="1418" w:type="dxa"/>
            <w:tcBorders>
              <w:left w:val="single" w:sz="6" w:space="0" w:color="auto"/>
              <w:bottom w:val="single" w:sz="6" w:space="0" w:color="auto"/>
              <w:right w:val="single" w:sz="6" w:space="0" w:color="auto"/>
            </w:tcBorders>
          </w:tcPr>
          <w:p w14:paraId="0ABB80B1" w14:textId="77777777" w:rsidR="00393D87" w:rsidRPr="007E6802" w:rsidRDefault="00393D87" w:rsidP="00C367BD">
            <w:pPr>
              <w:pStyle w:val="Tabletext"/>
              <w:ind w:left="-57" w:right="-57"/>
              <w:jc w:val="center"/>
              <w:rPr>
                <w:lang w:val="ru-RU"/>
              </w:rPr>
            </w:pPr>
            <w:r w:rsidRPr="007E6802">
              <w:rPr>
                <w:lang w:val="ru-RU"/>
              </w:rPr>
              <w:t xml:space="preserve">См. Рек. </w:t>
            </w:r>
            <w:r w:rsidR="00C367BD" w:rsidRPr="007E6802">
              <w:rPr>
                <w:lang w:val="ru-RU"/>
              </w:rPr>
              <w:br/>
            </w:r>
            <w:r w:rsidRPr="007E6802">
              <w:rPr>
                <w:lang w:val="ru-RU"/>
              </w:rPr>
              <w:t>МСЭ-R P.531</w:t>
            </w:r>
          </w:p>
        </w:tc>
        <w:tc>
          <w:tcPr>
            <w:tcW w:w="1418" w:type="dxa"/>
            <w:tcBorders>
              <w:left w:val="single" w:sz="6" w:space="0" w:color="auto"/>
              <w:bottom w:val="single" w:sz="6" w:space="0" w:color="auto"/>
              <w:right w:val="single" w:sz="6" w:space="0" w:color="auto"/>
            </w:tcBorders>
          </w:tcPr>
          <w:p w14:paraId="5644AED6" w14:textId="77777777" w:rsidR="00393D87" w:rsidRPr="007E6802" w:rsidRDefault="00393D87" w:rsidP="00C367BD">
            <w:pPr>
              <w:pStyle w:val="Tabletext"/>
              <w:ind w:left="-57" w:right="-57"/>
              <w:jc w:val="center"/>
              <w:rPr>
                <w:lang w:val="ru-RU"/>
              </w:rPr>
            </w:pPr>
            <w:r w:rsidRPr="007E6802">
              <w:rPr>
                <w:lang w:val="ru-RU"/>
              </w:rPr>
              <w:t xml:space="preserve">См. Рек. </w:t>
            </w:r>
            <w:r w:rsidR="00C367BD" w:rsidRPr="007E6802">
              <w:rPr>
                <w:lang w:val="ru-RU"/>
              </w:rPr>
              <w:br/>
            </w:r>
            <w:r w:rsidRPr="007E6802">
              <w:rPr>
                <w:lang w:val="ru-RU"/>
              </w:rPr>
              <w:t>МСЭ-R P.531</w:t>
            </w:r>
          </w:p>
        </w:tc>
        <w:tc>
          <w:tcPr>
            <w:tcW w:w="1418" w:type="dxa"/>
            <w:tcBorders>
              <w:left w:val="single" w:sz="6" w:space="0" w:color="auto"/>
              <w:bottom w:val="single" w:sz="6" w:space="0" w:color="auto"/>
              <w:right w:val="single" w:sz="6" w:space="0" w:color="auto"/>
            </w:tcBorders>
          </w:tcPr>
          <w:p w14:paraId="23F42BD9" w14:textId="77777777" w:rsidR="00393D87" w:rsidRPr="007E6802" w:rsidRDefault="00393D87" w:rsidP="00C367BD">
            <w:pPr>
              <w:pStyle w:val="Tabletext"/>
              <w:ind w:left="-57" w:right="-57"/>
              <w:jc w:val="center"/>
              <w:rPr>
                <w:lang w:val="ru-RU"/>
              </w:rPr>
            </w:pPr>
            <w:r w:rsidRPr="007E6802">
              <w:rPr>
                <w:lang w:val="ru-RU"/>
              </w:rPr>
              <w:t xml:space="preserve">См. Рек. </w:t>
            </w:r>
            <w:r w:rsidR="00C367BD" w:rsidRPr="007E6802">
              <w:rPr>
                <w:lang w:val="ru-RU"/>
              </w:rPr>
              <w:br/>
            </w:r>
            <w:r w:rsidRPr="007E6802">
              <w:rPr>
                <w:lang w:val="ru-RU"/>
              </w:rPr>
              <w:t>МСЭ-R P.531</w:t>
            </w:r>
          </w:p>
        </w:tc>
        <w:tc>
          <w:tcPr>
            <w:tcW w:w="1418" w:type="dxa"/>
            <w:tcBorders>
              <w:bottom w:val="single" w:sz="6" w:space="0" w:color="auto"/>
            </w:tcBorders>
          </w:tcPr>
          <w:p w14:paraId="6942F115"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20 дБ</w:t>
            </w:r>
            <w:r w:rsidRPr="007E6802">
              <w:rPr>
                <w:lang w:val="ru-RU"/>
              </w:rPr>
              <w:br/>
              <w:t>в размахе</w:t>
            </w:r>
          </w:p>
        </w:tc>
        <w:tc>
          <w:tcPr>
            <w:tcW w:w="1644" w:type="dxa"/>
            <w:tcBorders>
              <w:left w:val="single" w:sz="6" w:space="0" w:color="auto"/>
              <w:bottom w:val="single" w:sz="6" w:space="0" w:color="auto"/>
              <w:right w:val="single" w:sz="6" w:space="0" w:color="auto"/>
            </w:tcBorders>
          </w:tcPr>
          <w:p w14:paraId="482796E2"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10 дБ</w:t>
            </w:r>
            <w:r w:rsidRPr="007E6802">
              <w:rPr>
                <w:lang w:val="ru-RU"/>
              </w:rPr>
              <w:br/>
              <w:t>в размахе</w:t>
            </w:r>
          </w:p>
        </w:tc>
        <w:tc>
          <w:tcPr>
            <w:tcW w:w="1560" w:type="dxa"/>
            <w:tcBorders>
              <w:bottom w:val="single" w:sz="6" w:space="0" w:color="auto"/>
              <w:right w:val="single" w:sz="6" w:space="0" w:color="auto"/>
            </w:tcBorders>
          </w:tcPr>
          <w:p w14:paraId="31D4374A" w14:textId="77777777" w:rsidR="00393D87" w:rsidRPr="007E6802" w:rsidRDefault="00393D87" w:rsidP="00A574C2">
            <w:pPr>
              <w:pStyle w:val="Tabletext"/>
              <w:jc w:val="center"/>
              <w:rPr>
                <w:lang w:val="ru-RU"/>
              </w:rPr>
            </w:pPr>
            <w:r w:rsidRPr="007E6802">
              <w:rPr>
                <w:rFonts w:ascii="Symbol" w:hAnsi="Symbol"/>
                <w:lang w:val="ru-RU"/>
              </w:rPr>
              <w:t></w:t>
            </w:r>
            <w:r w:rsidRPr="007E6802">
              <w:rPr>
                <w:lang w:val="ru-RU"/>
              </w:rPr>
              <w:t xml:space="preserve"> 4 дБ</w:t>
            </w:r>
            <w:r w:rsidRPr="007E6802">
              <w:rPr>
                <w:lang w:val="ru-RU"/>
              </w:rPr>
              <w:br/>
              <w:t>в размахе</w:t>
            </w:r>
          </w:p>
        </w:tc>
      </w:tr>
      <w:tr w:rsidR="00393D87" w:rsidRPr="007E6802" w14:paraId="486D956F" w14:textId="77777777" w:rsidTr="00984A35">
        <w:trPr>
          <w:jc w:val="center"/>
        </w:trPr>
        <w:tc>
          <w:tcPr>
            <w:tcW w:w="13129" w:type="dxa"/>
            <w:gridSpan w:val="8"/>
          </w:tcPr>
          <w:p w14:paraId="56084621" w14:textId="77777777" w:rsidR="00393D87" w:rsidRPr="007E6802" w:rsidRDefault="00393D87" w:rsidP="00C255F4">
            <w:pPr>
              <w:pStyle w:val="Tablelegend"/>
              <w:rPr>
                <w:lang w:val="ru-RU"/>
              </w:rPr>
            </w:pPr>
            <w:r w:rsidRPr="007E6802">
              <w:rPr>
                <w:position w:val="6"/>
                <w:sz w:val="16"/>
                <w:lang w:val="ru-RU"/>
              </w:rPr>
              <w:t>*</w:t>
            </w:r>
            <w:r w:rsidRPr="007E6802">
              <w:rPr>
                <w:lang w:val="ru-RU"/>
              </w:rPr>
              <w:tab/>
              <w:t>Эта оценка основана на TEC = 10</w:t>
            </w:r>
            <w:r w:rsidRPr="007E6802">
              <w:rPr>
                <w:vertAlign w:val="superscript"/>
                <w:lang w:val="ru-RU"/>
              </w:rPr>
              <w:t>18</w:t>
            </w:r>
            <w:r w:rsidRPr="007E6802">
              <w:rPr>
                <w:lang w:val="ru-RU"/>
              </w:rPr>
              <w:t xml:space="preserve"> электронов/м</w:t>
            </w:r>
            <w:r w:rsidRPr="007E6802">
              <w:rPr>
                <w:vertAlign w:val="superscript"/>
                <w:lang w:val="ru-RU"/>
              </w:rPr>
              <w:t>2</w:t>
            </w:r>
            <w:r w:rsidRPr="007E6802">
              <w:rPr>
                <w:lang w:val="ru-RU"/>
              </w:rPr>
              <w:t>, что является высоким значением TEC, встречающимся в низких широтах в дневное время с</w:t>
            </w:r>
            <w:r w:rsidR="00C255F4" w:rsidRPr="007E6802">
              <w:rPr>
                <w:lang w:val="ru-RU"/>
              </w:rPr>
              <w:t> </w:t>
            </w:r>
            <w:r w:rsidRPr="007E6802">
              <w:rPr>
                <w:lang w:val="ru-RU"/>
              </w:rPr>
              <w:t>высокой солнечной активностью.</w:t>
            </w:r>
          </w:p>
          <w:p w14:paraId="167734F6" w14:textId="77777777" w:rsidR="00393D87" w:rsidRPr="007E6802" w:rsidRDefault="00393D87" w:rsidP="00A574C2">
            <w:pPr>
              <w:pStyle w:val="Tablelegend"/>
              <w:rPr>
                <w:lang w:val="ru-RU"/>
              </w:rPr>
            </w:pPr>
            <w:r w:rsidRPr="007E6802">
              <w:rPr>
                <w:position w:val="6"/>
                <w:sz w:val="16"/>
                <w:lang w:val="ru-RU"/>
              </w:rPr>
              <w:t>**</w:t>
            </w:r>
            <w:r w:rsidRPr="007E6802">
              <w:rPr>
                <w:lang w:val="ru-RU"/>
              </w:rPr>
              <w:tab/>
              <w:t>Ионосферные влияния на частотах выше 10 ГГц незначительны.</w:t>
            </w:r>
          </w:p>
          <w:p w14:paraId="76377417" w14:textId="77777777" w:rsidR="00393D87" w:rsidRPr="007E6802" w:rsidRDefault="00393D87" w:rsidP="00A574C2">
            <w:pPr>
              <w:pStyle w:val="Tablelegend"/>
              <w:rPr>
                <w:lang w:val="ru-RU"/>
              </w:rPr>
            </w:pPr>
            <w:r w:rsidRPr="007E6802">
              <w:rPr>
                <w:vertAlign w:val="superscript"/>
                <w:lang w:val="ru-RU"/>
              </w:rPr>
              <w:t>(1)</w:t>
            </w:r>
            <w:r w:rsidRPr="007E6802">
              <w:rPr>
                <w:lang w:val="ru-RU"/>
              </w:rPr>
              <w:tab/>
              <w:t xml:space="preserve">Значения, наблюдаемые вблизи геомагнитного экватора во время раннего вечера (время местное) в месяцы равноденствия при условии </w:t>
            </w:r>
            <w:r w:rsidR="00634585" w:rsidRPr="007E6802">
              <w:rPr>
                <w:lang w:val="ru-RU"/>
              </w:rPr>
              <w:t xml:space="preserve">наличия </w:t>
            </w:r>
            <w:r w:rsidRPr="007E6802">
              <w:rPr>
                <w:lang w:val="ru-RU"/>
              </w:rPr>
              <w:t>большого числа солнечных пятен.</w:t>
            </w:r>
          </w:p>
        </w:tc>
      </w:tr>
    </w:tbl>
    <w:p w14:paraId="2F0A9F90" w14:textId="77777777" w:rsidR="00393D87" w:rsidRPr="007E6802" w:rsidRDefault="00393D87" w:rsidP="00393D87">
      <w:pPr>
        <w:pStyle w:val="Tablefin"/>
        <w:rPr>
          <w:lang w:val="ru-RU"/>
        </w:rPr>
        <w:sectPr w:rsidR="00393D87" w:rsidRPr="007E6802" w:rsidSect="009B756D">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18" w:right="1134" w:bottom="1134" w:left="1134" w:header="720" w:footer="482" w:gutter="0"/>
          <w:cols w:space="720"/>
        </w:sectPr>
      </w:pPr>
    </w:p>
    <w:p w14:paraId="459821CB" w14:textId="77777777" w:rsidR="00393D87" w:rsidRPr="007E6802" w:rsidRDefault="00393D87" w:rsidP="000121AD">
      <w:pPr>
        <w:pStyle w:val="TableNo"/>
        <w:spacing w:before="0"/>
        <w:rPr>
          <w:lang w:val="ru-RU"/>
        </w:rPr>
      </w:pPr>
      <w:r w:rsidRPr="007E6802">
        <w:rPr>
          <w:lang w:val="ru-RU"/>
        </w:rPr>
        <w:lastRenderedPageBreak/>
        <w:t>ТАБЛИЦА 2</w:t>
      </w:r>
    </w:p>
    <w:p w14:paraId="78553159" w14:textId="77777777" w:rsidR="00393D87" w:rsidRPr="007E6802" w:rsidRDefault="00393D87" w:rsidP="00200B8A">
      <w:pPr>
        <w:pStyle w:val="Tabletitle"/>
        <w:rPr>
          <w:lang w:val="ru-RU"/>
        </w:rPr>
      </w:pPr>
      <w:r w:rsidRPr="007E6802">
        <w:rPr>
          <w:lang w:val="ru-RU"/>
        </w:rPr>
        <w:t>Распределение глубины замираний из-за ионосферного мерцания на средних широтах (дБ)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134"/>
        <w:gridCol w:w="1134"/>
      </w:tblGrid>
      <w:tr w:rsidR="00393D87" w:rsidRPr="007E6802" w14:paraId="3EEEA9F8" w14:textId="77777777" w:rsidTr="00A574C2">
        <w:trPr>
          <w:cantSplit/>
          <w:jc w:val="center"/>
        </w:trPr>
        <w:tc>
          <w:tcPr>
            <w:tcW w:w="2268" w:type="dxa"/>
            <w:vMerge w:val="restart"/>
            <w:vAlign w:val="center"/>
          </w:tcPr>
          <w:p w14:paraId="775323E8" w14:textId="77777777" w:rsidR="00393D87" w:rsidRPr="007E6802" w:rsidRDefault="00393D87" w:rsidP="00C255F4">
            <w:pPr>
              <w:pStyle w:val="Tablehead"/>
              <w:rPr>
                <w:lang w:val="ru-RU"/>
              </w:rPr>
            </w:pPr>
            <w:r w:rsidRPr="007E6802">
              <w:rPr>
                <w:lang w:val="ru-RU"/>
              </w:rPr>
              <w:t>Процент времени</w:t>
            </w:r>
            <w:r w:rsidRPr="007E6802">
              <w:rPr>
                <w:lang w:val="ru-RU"/>
              </w:rPr>
              <w:br/>
              <w:t>(%)</w:t>
            </w:r>
          </w:p>
        </w:tc>
        <w:tc>
          <w:tcPr>
            <w:tcW w:w="4536" w:type="dxa"/>
            <w:gridSpan w:val="4"/>
          </w:tcPr>
          <w:p w14:paraId="4B956FCB" w14:textId="77777777" w:rsidR="00393D87" w:rsidRPr="007E6802" w:rsidRDefault="00393D87" w:rsidP="00C255F4">
            <w:pPr>
              <w:pStyle w:val="Tablehead"/>
              <w:rPr>
                <w:lang w:val="ru-RU"/>
              </w:rPr>
            </w:pPr>
            <w:r w:rsidRPr="007E6802">
              <w:rPr>
                <w:lang w:val="ru-RU"/>
              </w:rPr>
              <w:t>Частота</w:t>
            </w:r>
            <w:r w:rsidRPr="007E6802">
              <w:rPr>
                <w:lang w:val="ru-RU"/>
              </w:rPr>
              <w:br/>
              <w:t>(ГГц)</w:t>
            </w:r>
          </w:p>
        </w:tc>
      </w:tr>
      <w:tr w:rsidR="00393D87" w:rsidRPr="007E6802" w14:paraId="05D5F2E2" w14:textId="77777777" w:rsidTr="00A574C2">
        <w:trPr>
          <w:cantSplit/>
          <w:jc w:val="center"/>
        </w:trPr>
        <w:tc>
          <w:tcPr>
            <w:tcW w:w="2268" w:type="dxa"/>
            <w:vMerge/>
            <w:tcBorders>
              <w:bottom w:val="single" w:sz="4" w:space="0" w:color="auto"/>
            </w:tcBorders>
          </w:tcPr>
          <w:p w14:paraId="64FB6629" w14:textId="77777777" w:rsidR="00393D87" w:rsidRPr="007E6802" w:rsidRDefault="00393D87" w:rsidP="00C255F4">
            <w:pPr>
              <w:pStyle w:val="Tablehead"/>
              <w:rPr>
                <w:lang w:val="ru-RU"/>
              </w:rPr>
            </w:pPr>
          </w:p>
        </w:tc>
        <w:tc>
          <w:tcPr>
            <w:tcW w:w="1134" w:type="dxa"/>
            <w:tcBorders>
              <w:bottom w:val="single" w:sz="4" w:space="0" w:color="auto"/>
            </w:tcBorders>
          </w:tcPr>
          <w:p w14:paraId="1B8B0F49" w14:textId="77777777" w:rsidR="00393D87" w:rsidRPr="007E6802" w:rsidRDefault="00393D87" w:rsidP="00C255F4">
            <w:pPr>
              <w:pStyle w:val="Tablehead"/>
              <w:rPr>
                <w:lang w:val="ru-RU"/>
              </w:rPr>
            </w:pPr>
            <w:r w:rsidRPr="007E6802">
              <w:rPr>
                <w:lang w:val="ru-RU"/>
              </w:rPr>
              <w:t>0,1</w:t>
            </w:r>
          </w:p>
        </w:tc>
        <w:tc>
          <w:tcPr>
            <w:tcW w:w="1134" w:type="dxa"/>
            <w:tcBorders>
              <w:bottom w:val="single" w:sz="4" w:space="0" w:color="auto"/>
            </w:tcBorders>
          </w:tcPr>
          <w:p w14:paraId="40D61592" w14:textId="77777777" w:rsidR="00393D87" w:rsidRPr="007E6802" w:rsidRDefault="00393D87" w:rsidP="00C255F4">
            <w:pPr>
              <w:pStyle w:val="Tablehead"/>
              <w:rPr>
                <w:lang w:val="ru-RU"/>
              </w:rPr>
            </w:pPr>
            <w:r w:rsidRPr="007E6802">
              <w:rPr>
                <w:lang w:val="ru-RU"/>
              </w:rPr>
              <w:t>0,2</w:t>
            </w:r>
          </w:p>
        </w:tc>
        <w:tc>
          <w:tcPr>
            <w:tcW w:w="1134" w:type="dxa"/>
            <w:tcBorders>
              <w:bottom w:val="single" w:sz="4" w:space="0" w:color="auto"/>
            </w:tcBorders>
          </w:tcPr>
          <w:p w14:paraId="700668C3" w14:textId="77777777" w:rsidR="00393D87" w:rsidRPr="007E6802" w:rsidRDefault="00393D87" w:rsidP="00C255F4">
            <w:pPr>
              <w:pStyle w:val="Tablehead"/>
              <w:rPr>
                <w:lang w:val="ru-RU"/>
              </w:rPr>
            </w:pPr>
            <w:r w:rsidRPr="007E6802">
              <w:rPr>
                <w:lang w:val="ru-RU"/>
              </w:rPr>
              <w:t>0,5</w:t>
            </w:r>
          </w:p>
        </w:tc>
        <w:tc>
          <w:tcPr>
            <w:tcW w:w="1134" w:type="dxa"/>
            <w:tcBorders>
              <w:bottom w:val="single" w:sz="4" w:space="0" w:color="auto"/>
            </w:tcBorders>
          </w:tcPr>
          <w:p w14:paraId="40EE022B" w14:textId="77777777" w:rsidR="00393D87" w:rsidRPr="007E6802" w:rsidRDefault="00393D87" w:rsidP="00C255F4">
            <w:pPr>
              <w:pStyle w:val="Tablehead"/>
              <w:rPr>
                <w:lang w:val="ru-RU"/>
              </w:rPr>
            </w:pPr>
            <w:r w:rsidRPr="007E6802">
              <w:rPr>
                <w:lang w:val="ru-RU"/>
              </w:rPr>
              <w:t>1</w:t>
            </w:r>
          </w:p>
        </w:tc>
      </w:tr>
      <w:tr w:rsidR="00393D87" w:rsidRPr="007E6802" w14:paraId="35F2E46E" w14:textId="77777777" w:rsidTr="00A574C2">
        <w:trPr>
          <w:cantSplit/>
          <w:jc w:val="center"/>
        </w:trPr>
        <w:tc>
          <w:tcPr>
            <w:tcW w:w="2268" w:type="dxa"/>
            <w:tcBorders>
              <w:bottom w:val="nil"/>
            </w:tcBorders>
          </w:tcPr>
          <w:p w14:paraId="7BD3719C"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1</w:t>
            </w:r>
          </w:p>
        </w:tc>
        <w:tc>
          <w:tcPr>
            <w:tcW w:w="1134" w:type="dxa"/>
            <w:tcBorders>
              <w:bottom w:val="nil"/>
            </w:tcBorders>
          </w:tcPr>
          <w:p w14:paraId="79BA5FA2"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5,9</w:t>
            </w:r>
          </w:p>
        </w:tc>
        <w:tc>
          <w:tcPr>
            <w:tcW w:w="1134" w:type="dxa"/>
            <w:tcBorders>
              <w:bottom w:val="nil"/>
            </w:tcBorders>
          </w:tcPr>
          <w:p w14:paraId="7DF3D4B1"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1,5</w:t>
            </w:r>
          </w:p>
        </w:tc>
        <w:tc>
          <w:tcPr>
            <w:tcW w:w="1134" w:type="dxa"/>
            <w:tcBorders>
              <w:bottom w:val="nil"/>
            </w:tcBorders>
          </w:tcPr>
          <w:p w14:paraId="0E337A79"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0,2</w:t>
            </w:r>
          </w:p>
        </w:tc>
        <w:tc>
          <w:tcPr>
            <w:tcW w:w="1134" w:type="dxa"/>
            <w:tcBorders>
              <w:bottom w:val="nil"/>
            </w:tcBorders>
          </w:tcPr>
          <w:p w14:paraId="67EE2449"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0,1</w:t>
            </w:r>
          </w:p>
        </w:tc>
      </w:tr>
      <w:tr w:rsidR="00393D87" w:rsidRPr="007E6802" w14:paraId="0C924BBF" w14:textId="77777777" w:rsidTr="00A574C2">
        <w:trPr>
          <w:cantSplit/>
          <w:jc w:val="center"/>
        </w:trPr>
        <w:tc>
          <w:tcPr>
            <w:tcW w:w="2268" w:type="dxa"/>
            <w:tcBorders>
              <w:top w:val="nil"/>
              <w:bottom w:val="nil"/>
            </w:tcBorders>
          </w:tcPr>
          <w:p w14:paraId="4232169E"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0,5</w:t>
            </w:r>
          </w:p>
        </w:tc>
        <w:tc>
          <w:tcPr>
            <w:tcW w:w="1134" w:type="dxa"/>
            <w:tcBorders>
              <w:top w:val="nil"/>
              <w:bottom w:val="nil"/>
            </w:tcBorders>
          </w:tcPr>
          <w:p w14:paraId="169A9041"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9,3</w:t>
            </w:r>
          </w:p>
        </w:tc>
        <w:tc>
          <w:tcPr>
            <w:tcW w:w="1134" w:type="dxa"/>
            <w:tcBorders>
              <w:top w:val="nil"/>
              <w:bottom w:val="nil"/>
            </w:tcBorders>
          </w:tcPr>
          <w:p w14:paraId="429CD3D2"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2,3</w:t>
            </w:r>
          </w:p>
        </w:tc>
        <w:tc>
          <w:tcPr>
            <w:tcW w:w="1134" w:type="dxa"/>
            <w:tcBorders>
              <w:top w:val="nil"/>
              <w:bottom w:val="nil"/>
            </w:tcBorders>
          </w:tcPr>
          <w:p w14:paraId="157700B3"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0,4</w:t>
            </w:r>
          </w:p>
        </w:tc>
        <w:tc>
          <w:tcPr>
            <w:tcW w:w="1134" w:type="dxa"/>
            <w:tcBorders>
              <w:top w:val="nil"/>
              <w:bottom w:val="nil"/>
            </w:tcBorders>
          </w:tcPr>
          <w:p w14:paraId="11628B9A"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0,1</w:t>
            </w:r>
          </w:p>
        </w:tc>
      </w:tr>
      <w:tr w:rsidR="00393D87" w:rsidRPr="007E6802" w14:paraId="76775DA6" w14:textId="77777777" w:rsidTr="00A574C2">
        <w:trPr>
          <w:cantSplit/>
          <w:jc w:val="center"/>
        </w:trPr>
        <w:tc>
          <w:tcPr>
            <w:tcW w:w="2268" w:type="dxa"/>
            <w:tcBorders>
              <w:top w:val="nil"/>
              <w:bottom w:val="nil"/>
            </w:tcBorders>
          </w:tcPr>
          <w:p w14:paraId="637085B9"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0,2</w:t>
            </w:r>
          </w:p>
        </w:tc>
        <w:tc>
          <w:tcPr>
            <w:tcW w:w="1134" w:type="dxa"/>
            <w:tcBorders>
              <w:top w:val="nil"/>
              <w:bottom w:val="nil"/>
            </w:tcBorders>
          </w:tcPr>
          <w:p w14:paraId="6EC6F1E8"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16,6</w:t>
            </w:r>
          </w:p>
        </w:tc>
        <w:tc>
          <w:tcPr>
            <w:tcW w:w="1134" w:type="dxa"/>
            <w:tcBorders>
              <w:top w:val="nil"/>
              <w:bottom w:val="nil"/>
            </w:tcBorders>
          </w:tcPr>
          <w:p w14:paraId="613B3A1B"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4,2</w:t>
            </w:r>
          </w:p>
        </w:tc>
        <w:tc>
          <w:tcPr>
            <w:tcW w:w="1134" w:type="dxa"/>
            <w:tcBorders>
              <w:top w:val="nil"/>
              <w:bottom w:val="nil"/>
            </w:tcBorders>
          </w:tcPr>
          <w:p w14:paraId="3830FC25"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0,7</w:t>
            </w:r>
          </w:p>
        </w:tc>
        <w:tc>
          <w:tcPr>
            <w:tcW w:w="1134" w:type="dxa"/>
            <w:tcBorders>
              <w:top w:val="nil"/>
              <w:bottom w:val="nil"/>
            </w:tcBorders>
          </w:tcPr>
          <w:p w14:paraId="4A45E537"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0,2</w:t>
            </w:r>
          </w:p>
        </w:tc>
      </w:tr>
      <w:tr w:rsidR="00393D87" w:rsidRPr="007E6802" w14:paraId="7E466FB0" w14:textId="77777777" w:rsidTr="00A574C2">
        <w:trPr>
          <w:cantSplit/>
          <w:jc w:val="center"/>
        </w:trPr>
        <w:tc>
          <w:tcPr>
            <w:tcW w:w="2268" w:type="dxa"/>
            <w:tcBorders>
              <w:top w:val="nil"/>
            </w:tcBorders>
          </w:tcPr>
          <w:p w14:paraId="5C508E02"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0,1</w:t>
            </w:r>
          </w:p>
        </w:tc>
        <w:tc>
          <w:tcPr>
            <w:tcW w:w="1134" w:type="dxa"/>
            <w:tcBorders>
              <w:top w:val="nil"/>
            </w:tcBorders>
          </w:tcPr>
          <w:p w14:paraId="1964C15D"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25</w:t>
            </w:r>
          </w:p>
        </w:tc>
        <w:tc>
          <w:tcPr>
            <w:tcW w:w="1134" w:type="dxa"/>
            <w:tcBorders>
              <w:top w:val="nil"/>
            </w:tcBorders>
          </w:tcPr>
          <w:p w14:paraId="495AD012"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6,2</w:t>
            </w:r>
          </w:p>
        </w:tc>
        <w:tc>
          <w:tcPr>
            <w:tcW w:w="1134" w:type="dxa"/>
            <w:tcBorders>
              <w:top w:val="nil"/>
            </w:tcBorders>
          </w:tcPr>
          <w:p w14:paraId="3BED20B9"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1</w:t>
            </w:r>
          </w:p>
        </w:tc>
        <w:tc>
          <w:tcPr>
            <w:tcW w:w="1134" w:type="dxa"/>
            <w:tcBorders>
              <w:top w:val="nil"/>
            </w:tcBorders>
          </w:tcPr>
          <w:p w14:paraId="130D3F6A" w14:textId="77777777" w:rsidR="00393D87" w:rsidRPr="007E6802" w:rsidRDefault="00393D87" w:rsidP="00C255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val="ru-RU"/>
              </w:rPr>
            </w:pPr>
            <w:r w:rsidRPr="007E6802">
              <w:rPr>
                <w:lang w:val="ru-RU"/>
              </w:rPr>
              <w:t>0,3</w:t>
            </w:r>
          </w:p>
        </w:tc>
      </w:tr>
    </w:tbl>
    <w:p w14:paraId="6F37BD41" w14:textId="77777777" w:rsidR="00393D87" w:rsidRPr="007E6802" w:rsidRDefault="00393D87" w:rsidP="00393D87">
      <w:pPr>
        <w:pStyle w:val="Tablefin"/>
        <w:rPr>
          <w:lang w:val="ru-RU"/>
        </w:rPr>
      </w:pPr>
    </w:p>
    <w:p w14:paraId="48644C71" w14:textId="77777777" w:rsidR="00393D87" w:rsidRPr="007E6802" w:rsidRDefault="00393D87" w:rsidP="00200B8A">
      <w:pPr>
        <w:rPr>
          <w:lang w:val="ru-RU"/>
        </w:rPr>
      </w:pPr>
      <w:r w:rsidRPr="007E6802">
        <w:rPr>
          <w:lang w:val="ru-RU"/>
        </w:rPr>
        <w:t>В настоящем Приложении рассматривается только воздействие тропосферы на полезный сигнал. Аспекты помех обсуждаются в отдельных Рекомендациях:</w:t>
      </w:r>
    </w:p>
    <w:p w14:paraId="4AD55F32" w14:textId="77777777" w:rsidR="00393D87" w:rsidRPr="007E6802" w:rsidRDefault="00393D87" w:rsidP="00200B8A">
      <w:pPr>
        <w:pStyle w:val="enumlev1"/>
        <w:rPr>
          <w:lang w:val="ru-RU"/>
        </w:rPr>
      </w:pPr>
      <w:r w:rsidRPr="007E6802">
        <w:rPr>
          <w:lang w:val="ru-RU"/>
        </w:rPr>
        <w:t>–</w:t>
      </w:r>
      <w:r w:rsidRPr="007E6802">
        <w:rPr>
          <w:lang w:val="ru-RU"/>
        </w:rPr>
        <w:tab/>
        <w:t>помехи между земными станциями и наземными станциями (Рекомендация МСЭ-R P.452);</w:t>
      </w:r>
    </w:p>
    <w:p w14:paraId="76B1DA53" w14:textId="77777777" w:rsidR="00393D87" w:rsidRPr="007E6802" w:rsidRDefault="00393D87" w:rsidP="00200B8A">
      <w:pPr>
        <w:pStyle w:val="enumlev1"/>
        <w:rPr>
          <w:lang w:val="ru-RU"/>
        </w:rPr>
      </w:pPr>
      <w:r w:rsidRPr="007E6802">
        <w:rPr>
          <w:lang w:val="ru-RU"/>
        </w:rPr>
        <w:t>–</w:t>
      </w:r>
      <w:r w:rsidRPr="007E6802">
        <w:rPr>
          <w:lang w:val="ru-RU"/>
        </w:rPr>
        <w:tab/>
        <w:t xml:space="preserve">помехи от космических станций </w:t>
      </w:r>
      <w:r w:rsidR="00634585" w:rsidRPr="007E6802">
        <w:rPr>
          <w:lang w:val="ru-RU"/>
        </w:rPr>
        <w:t xml:space="preserve">и космическим станциям </w:t>
      </w:r>
      <w:r w:rsidRPr="007E6802">
        <w:rPr>
          <w:lang w:val="ru-RU"/>
        </w:rPr>
        <w:t>(Рекомендация МСЭ-R P.619);</w:t>
      </w:r>
    </w:p>
    <w:p w14:paraId="2011A834" w14:textId="77777777" w:rsidR="00393D87" w:rsidRPr="007E6802" w:rsidRDefault="00393D87" w:rsidP="00200B8A">
      <w:pPr>
        <w:pStyle w:val="enumlev1"/>
        <w:rPr>
          <w:lang w:val="ru-RU"/>
        </w:rPr>
      </w:pPr>
      <w:r w:rsidRPr="007E6802">
        <w:rPr>
          <w:lang w:val="ru-RU"/>
        </w:rPr>
        <w:t>–</w:t>
      </w:r>
      <w:r w:rsidRPr="007E6802">
        <w:rPr>
          <w:lang w:val="ru-RU"/>
        </w:rPr>
        <w:tab/>
        <w:t>взаимная координация земных станций (Рекомендация МСЭ-R P.1412).</w:t>
      </w:r>
    </w:p>
    <w:p w14:paraId="606E84B7" w14:textId="77777777" w:rsidR="00393D87" w:rsidRPr="007E6802" w:rsidRDefault="00393D87" w:rsidP="00200B8A">
      <w:pPr>
        <w:rPr>
          <w:lang w:val="ru-RU"/>
        </w:rPr>
      </w:pPr>
      <w:r w:rsidRPr="007E6802">
        <w:rPr>
          <w:lang w:val="ru-RU"/>
        </w:rPr>
        <w:t>Очевидным исключением является деполяризация трассы, которая хотя и рассматривается с точки зрения помех (например, между ортогонально поляризованными передатчиками сигнала), непосредственно относится к ухудшениям при распространении прямого сигнала совпадающей поляризации.</w:t>
      </w:r>
    </w:p>
    <w:p w14:paraId="0AE658AB" w14:textId="417470AC" w:rsidR="00393D87" w:rsidRPr="007E6802" w:rsidRDefault="00393D87" w:rsidP="00200B8A">
      <w:pPr>
        <w:rPr>
          <w:lang w:val="ru-RU"/>
        </w:rPr>
      </w:pPr>
      <w:r w:rsidRPr="007E6802">
        <w:rPr>
          <w:lang w:val="ru-RU"/>
        </w:rPr>
        <w:t xml:space="preserve">Информация размещена в соответствии с параметрами линии связи, которые следует учитывать при реальном планировании системы, а не в соответствии с физическими явлениями, оказывающими разного рода воздействия. По возможности приведены простые методы прогнозирования, охватывающие большую часть случаев практического применения, вместе с указаниями относительно диапазона </w:t>
      </w:r>
      <w:r w:rsidR="00E37860" w:rsidRPr="007E6802">
        <w:rPr>
          <w:lang w:val="ru-RU"/>
        </w:rPr>
        <w:t>допустимых значений</w:t>
      </w:r>
      <w:r w:rsidRPr="007E6802">
        <w:rPr>
          <w:lang w:val="ru-RU"/>
        </w:rPr>
        <w:t>. Эти сравнительно простые методы дают удовлетворительные результаты в большинстве случаев практического применения, несмотря на сильную изменчивость (от</w:t>
      </w:r>
      <w:r w:rsidR="00154192" w:rsidRPr="007E6802">
        <w:rPr>
          <w:lang w:val="ru-RU"/>
        </w:rPr>
        <w:t> </w:t>
      </w:r>
      <w:r w:rsidRPr="007E6802">
        <w:rPr>
          <w:lang w:val="ru-RU"/>
        </w:rPr>
        <w:t>года к году и от пункта к пункту) условий распространения радиоволн.</w:t>
      </w:r>
    </w:p>
    <w:p w14:paraId="41E45916" w14:textId="77777777" w:rsidR="00393D87" w:rsidRPr="007E6802" w:rsidRDefault="00393D87" w:rsidP="00200B8A">
      <w:pPr>
        <w:rPr>
          <w:lang w:val="ru-RU"/>
        </w:rPr>
      </w:pPr>
      <w:r w:rsidRPr="007E6802">
        <w:rPr>
          <w:lang w:val="ru-RU"/>
        </w:rPr>
        <w:t>По мере возможности методы прогнозирования, приводимые в настоящем Приложении, проверялись по данным измерений из банка данных 3-й Исследовательской комиссии по радиосвязи (см. Рекомендацию МСЭ-R P.311).</w:t>
      </w:r>
    </w:p>
    <w:p w14:paraId="703A66F9" w14:textId="77777777" w:rsidR="00393D87" w:rsidRPr="007E6802" w:rsidRDefault="00393D87" w:rsidP="000121AD">
      <w:pPr>
        <w:pStyle w:val="Heading1"/>
        <w:rPr>
          <w:lang w:val="ru-RU"/>
        </w:rPr>
      </w:pPr>
      <w:bookmarkStart w:id="11" w:name="_Toc392317419"/>
      <w:bookmarkStart w:id="12" w:name="_Toc164416125"/>
      <w:r w:rsidRPr="007E6802">
        <w:rPr>
          <w:lang w:val="ru-RU"/>
        </w:rPr>
        <w:t>2</w:t>
      </w:r>
      <w:r w:rsidRPr="007E6802">
        <w:rPr>
          <w:lang w:val="ru-RU"/>
        </w:rPr>
        <w:tab/>
      </w:r>
      <w:bookmarkEnd w:id="11"/>
      <w:r w:rsidRPr="007E6802">
        <w:rPr>
          <w:lang w:val="ru-RU"/>
        </w:rPr>
        <w:t>Потери при распространении радиоволн</w:t>
      </w:r>
      <w:bookmarkEnd w:id="12"/>
    </w:p>
    <w:p w14:paraId="0B8D5153" w14:textId="77777777" w:rsidR="00393D87" w:rsidRPr="007E6802" w:rsidRDefault="00393D87" w:rsidP="00433FC5">
      <w:pPr>
        <w:rPr>
          <w:lang w:val="ru-RU"/>
        </w:rPr>
      </w:pPr>
      <w:r w:rsidRPr="007E6802">
        <w:rPr>
          <w:lang w:val="ru-RU"/>
        </w:rPr>
        <w:t>Потери при распространении радиоволн на трассе Земля</w:t>
      </w:r>
      <w:r w:rsidR="00433FC5" w:rsidRPr="007E6802">
        <w:rPr>
          <w:lang w:val="ru-RU"/>
        </w:rPr>
        <w:t>-</w:t>
      </w:r>
      <w:r w:rsidRPr="007E6802">
        <w:rPr>
          <w:lang w:val="ru-RU"/>
        </w:rPr>
        <w:t xml:space="preserve">космос </w:t>
      </w:r>
      <w:r w:rsidR="00634585" w:rsidRPr="007E6802">
        <w:rPr>
          <w:lang w:val="ru-RU"/>
        </w:rPr>
        <w:t>в сравнении с</w:t>
      </w:r>
      <w:r w:rsidRPr="007E6802">
        <w:rPr>
          <w:lang w:val="ru-RU"/>
        </w:rPr>
        <w:t xml:space="preserve"> потер</w:t>
      </w:r>
      <w:r w:rsidR="00634585" w:rsidRPr="007E6802">
        <w:rPr>
          <w:lang w:val="ru-RU"/>
        </w:rPr>
        <w:t>ями</w:t>
      </w:r>
      <w:r w:rsidRPr="007E6802">
        <w:rPr>
          <w:lang w:val="ru-RU"/>
        </w:rPr>
        <w:t xml:space="preserve"> при распространении в свободном пространстве являются результатом суммарного действия различных причин, а именно:</w:t>
      </w:r>
    </w:p>
    <w:p w14:paraId="4775A229" w14:textId="77777777" w:rsidR="00393D87" w:rsidRPr="007E6802" w:rsidRDefault="00393D87" w:rsidP="00200B8A">
      <w:pPr>
        <w:pStyle w:val="enumlev1"/>
        <w:rPr>
          <w:lang w:val="ru-RU"/>
        </w:rPr>
      </w:pPr>
      <w:r w:rsidRPr="007E6802">
        <w:rPr>
          <w:lang w:val="ru-RU"/>
        </w:rPr>
        <w:t>–</w:t>
      </w:r>
      <w:r w:rsidRPr="007E6802">
        <w:rPr>
          <w:lang w:val="ru-RU"/>
        </w:rPr>
        <w:tab/>
        <w:t>ослабления в атмосферных газах;</w:t>
      </w:r>
    </w:p>
    <w:p w14:paraId="06DAE3E7" w14:textId="77777777" w:rsidR="00393D87" w:rsidRPr="007E6802" w:rsidRDefault="00393D87" w:rsidP="00200B8A">
      <w:pPr>
        <w:pStyle w:val="enumlev1"/>
        <w:rPr>
          <w:lang w:val="ru-RU"/>
        </w:rPr>
      </w:pPr>
      <w:r w:rsidRPr="007E6802">
        <w:rPr>
          <w:lang w:val="ru-RU"/>
        </w:rPr>
        <w:t>–</w:t>
      </w:r>
      <w:r w:rsidRPr="007E6802">
        <w:rPr>
          <w:lang w:val="ru-RU"/>
        </w:rPr>
        <w:tab/>
        <w:t>ослабления в дожде, других осадках и облаках;</w:t>
      </w:r>
    </w:p>
    <w:p w14:paraId="1665C2B4" w14:textId="77777777" w:rsidR="00393D87" w:rsidRPr="007E6802" w:rsidRDefault="00393D87" w:rsidP="00200B8A">
      <w:pPr>
        <w:pStyle w:val="enumlev1"/>
        <w:rPr>
          <w:lang w:val="ru-RU"/>
        </w:rPr>
      </w:pPr>
      <w:r w:rsidRPr="007E6802">
        <w:rPr>
          <w:lang w:val="ru-RU"/>
        </w:rPr>
        <w:t>–</w:t>
      </w:r>
      <w:r w:rsidRPr="007E6802">
        <w:rPr>
          <w:lang w:val="ru-RU"/>
        </w:rPr>
        <w:tab/>
        <w:t>фокусировки и дефокусировки;</w:t>
      </w:r>
    </w:p>
    <w:p w14:paraId="58EB2631" w14:textId="77777777" w:rsidR="00393D87" w:rsidRPr="007E6802" w:rsidRDefault="00393D87" w:rsidP="00200B8A">
      <w:pPr>
        <w:pStyle w:val="enumlev1"/>
        <w:rPr>
          <w:lang w:val="ru-RU"/>
        </w:rPr>
      </w:pPr>
      <w:r w:rsidRPr="007E6802">
        <w:rPr>
          <w:lang w:val="ru-RU"/>
        </w:rPr>
        <w:t>–</w:t>
      </w:r>
      <w:r w:rsidRPr="007E6802">
        <w:rPr>
          <w:lang w:val="ru-RU"/>
        </w:rPr>
        <w:tab/>
        <w:t>уменьшения коэффициента усиления антенны вследствие некогерентности волнового фронта;</w:t>
      </w:r>
    </w:p>
    <w:p w14:paraId="5025057C" w14:textId="77777777" w:rsidR="00393D87" w:rsidRPr="007E6802" w:rsidRDefault="00393D87" w:rsidP="00200B8A">
      <w:pPr>
        <w:pStyle w:val="enumlev1"/>
        <w:rPr>
          <w:lang w:val="ru-RU"/>
        </w:rPr>
      </w:pPr>
      <w:r w:rsidRPr="007E6802">
        <w:rPr>
          <w:lang w:val="ru-RU"/>
        </w:rPr>
        <w:t>–</w:t>
      </w:r>
      <w:r w:rsidRPr="007E6802">
        <w:rPr>
          <w:lang w:val="ru-RU"/>
        </w:rPr>
        <w:tab/>
        <w:t>явлений мерцания и многолучевости;</w:t>
      </w:r>
    </w:p>
    <w:p w14:paraId="37503E2A" w14:textId="77777777" w:rsidR="00393D87" w:rsidRPr="007E6802" w:rsidRDefault="00393D87" w:rsidP="00200B8A">
      <w:pPr>
        <w:pStyle w:val="enumlev1"/>
        <w:rPr>
          <w:lang w:val="ru-RU"/>
        </w:rPr>
      </w:pPr>
      <w:r w:rsidRPr="007E6802">
        <w:rPr>
          <w:lang w:val="ru-RU"/>
        </w:rPr>
        <w:t>–</w:t>
      </w:r>
      <w:r w:rsidRPr="007E6802">
        <w:rPr>
          <w:lang w:val="ru-RU"/>
        </w:rPr>
        <w:tab/>
        <w:t>ослабления в песчаных и пылевых бурях.</w:t>
      </w:r>
    </w:p>
    <w:p w14:paraId="1C6D9C1D" w14:textId="77777777" w:rsidR="00393D87" w:rsidRPr="007E6802" w:rsidRDefault="00393D87" w:rsidP="00200B8A">
      <w:pPr>
        <w:rPr>
          <w:lang w:val="ru-RU"/>
        </w:rPr>
      </w:pPr>
      <w:r w:rsidRPr="007E6802">
        <w:rPr>
          <w:lang w:val="ru-RU"/>
        </w:rPr>
        <w:t>Каждому из этих явлений присущи собственные характеристики в зависимости от частоты, географического положения и угла места. Как правило, при углах места свыше 10</w:t>
      </w:r>
      <w:r w:rsidRPr="007E6802">
        <w:rPr>
          <w:lang w:val="ru-RU"/>
        </w:rPr>
        <w:sym w:font="Symbol" w:char="F0B0"/>
      </w:r>
      <w:r w:rsidRPr="007E6802">
        <w:rPr>
          <w:lang w:val="ru-RU"/>
        </w:rPr>
        <w:t xml:space="preserve"> только ослабление в газах, ослабление в дожде и облаках и, возможно, мерцание будут значительными, в зависимости от условий распространения. Для </w:t>
      </w:r>
      <w:r w:rsidR="00F1198B" w:rsidRPr="007E6802">
        <w:rPr>
          <w:lang w:val="ru-RU"/>
        </w:rPr>
        <w:t xml:space="preserve">систем </w:t>
      </w:r>
      <w:r w:rsidRPr="007E6802">
        <w:rPr>
          <w:lang w:val="ru-RU"/>
        </w:rPr>
        <w:t>НГСО изменение угла места должно учитываться в</w:t>
      </w:r>
      <w:r w:rsidR="00F1198B" w:rsidRPr="007E6802">
        <w:rPr>
          <w:lang w:val="ru-RU"/>
        </w:rPr>
        <w:t> </w:t>
      </w:r>
      <w:r w:rsidRPr="007E6802">
        <w:rPr>
          <w:lang w:val="ru-RU"/>
        </w:rPr>
        <w:t>вычислениях, как показано в п</w:t>
      </w:r>
      <w:r w:rsidR="00964BCA" w:rsidRPr="007E6802">
        <w:rPr>
          <w:lang w:val="ru-RU"/>
        </w:rPr>
        <w:t>ункте</w:t>
      </w:r>
      <w:r w:rsidRPr="007E6802">
        <w:rPr>
          <w:lang w:val="ru-RU"/>
        </w:rPr>
        <w:t> 8.</w:t>
      </w:r>
    </w:p>
    <w:p w14:paraId="340AC99F" w14:textId="77777777" w:rsidR="00393D87" w:rsidRPr="007E6802" w:rsidRDefault="00393D87" w:rsidP="00200B8A">
      <w:pPr>
        <w:rPr>
          <w:lang w:val="ru-RU"/>
        </w:rPr>
      </w:pPr>
      <w:r w:rsidRPr="007E6802">
        <w:rPr>
          <w:lang w:val="ru-RU"/>
        </w:rPr>
        <w:lastRenderedPageBreak/>
        <w:t>(В некоторых климатических зонах скопление снега на поверхности рефлекторов и облучателей антенн может привести к длительным периодам значительного ослабления, которое может доминировать даже в годовом интегральном распределении ослабления.)</w:t>
      </w:r>
    </w:p>
    <w:p w14:paraId="1CE59E5F" w14:textId="77777777" w:rsidR="00393D87" w:rsidRPr="007E6802" w:rsidRDefault="00393D87" w:rsidP="000121AD">
      <w:pPr>
        <w:pStyle w:val="Heading2"/>
        <w:rPr>
          <w:lang w:val="ru-RU"/>
        </w:rPr>
      </w:pPr>
      <w:bookmarkStart w:id="13" w:name="_Toc392317420"/>
      <w:bookmarkStart w:id="14" w:name="_Toc164416126"/>
      <w:r w:rsidRPr="007E6802">
        <w:rPr>
          <w:lang w:val="ru-RU"/>
        </w:rPr>
        <w:t>2.1</w:t>
      </w:r>
      <w:r w:rsidRPr="007E6802">
        <w:rPr>
          <w:lang w:val="ru-RU"/>
        </w:rPr>
        <w:tab/>
      </w:r>
      <w:bookmarkEnd w:id="13"/>
      <w:r w:rsidRPr="007E6802">
        <w:rPr>
          <w:lang w:val="ru-RU"/>
        </w:rPr>
        <w:t>Ослабление в атмосферных газах</w:t>
      </w:r>
      <w:bookmarkEnd w:id="14"/>
    </w:p>
    <w:p w14:paraId="2FF97289" w14:textId="77777777" w:rsidR="00393D87" w:rsidRPr="007E6802" w:rsidRDefault="00393D87" w:rsidP="00200B8A">
      <w:pPr>
        <w:rPr>
          <w:lang w:val="ru-RU"/>
        </w:rPr>
      </w:pPr>
      <w:r w:rsidRPr="007E6802">
        <w:rPr>
          <w:lang w:val="ru-RU"/>
        </w:rPr>
        <w:t>Ослабление в атмосферных газах, которое целиком вызвано явлением поглощения, в основном зависит от частоты, угла места, высоты над уровнем моря и плотности водяных паров (абсолютная влажность). На частотах ниже 10 ГГц им обычно можно пренебречь. На частотах выше 10 ГГц по мере их увеличения ослабление становится все более важным фактором, осо</w:t>
      </w:r>
      <w:r w:rsidR="00200B8A" w:rsidRPr="007E6802">
        <w:rPr>
          <w:lang w:val="ru-RU"/>
        </w:rPr>
        <w:t>бенно для низких углов места. В </w:t>
      </w:r>
      <w:r w:rsidRPr="007E6802">
        <w:rPr>
          <w:lang w:val="ru-RU"/>
        </w:rPr>
        <w:t>Приложении 1 к Рекомендации МСЭ-R P.676 приводится полный метод расчета ослабления в газах, а в Приложении 2 к той же Рекомендации – метод приближенного расчета для частот до 350 ГГц.</w:t>
      </w:r>
    </w:p>
    <w:p w14:paraId="0FABCB50" w14:textId="77777777" w:rsidR="00393D87" w:rsidRPr="007E6802" w:rsidRDefault="00393D87" w:rsidP="00200B8A">
      <w:pPr>
        <w:rPr>
          <w:lang w:val="ru-RU"/>
        </w:rPr>
      </w:pPr>
      <w:r w:rsidRPr="007E6802">
        <w:rPr>
          <w:lang w:val="ru-RU"/>
        </w:rPr>
        <w:t>На заданной частоте влияние кислорода на поглощение в атмосфере относительно постоянно. Однако плотность водяных паров и их вертикальный профиль довольно изменчивы. Обычно максимальное ослабление в газах возникает в течение сезона максимального количества дождей (см. Рекомендацию МСЭ-R P.836).</w:t>
      </w:r>
    </w:p>
    <w:p w14:paraId="4CA371DC" w14:textId="77777777" w:rsidR="00393D87" w:rsidRPr="007E6802" w:rsidRDefault="00393D87" w:rsidP="000121AD">
      <w:pPr>
        <w:pStyle w:val="Heading2"/>
        <w:rPr>
          <w:lang w:val="ru-RU"/>
        </w:rPr>
      </w:pPr>
      <w:bookmarkStart w:id="15" w:name="_Toc392317423"/>
      <w:bookmarkStart w:id="16" w:name="_Toc164416127"/>
      <w:r w:rsidRPr="007E6802">
        <w:rPr>
          <w:lang w:val="ru-RU"/>
        </w:rPr>
        <w:t>2.2</w:t>
      </w:r>
      <w:r w:rsidRPr="007E6802">
        <w:rPr>
          <w:lang w:val="ru-RU"/>
        </w:rPr>
        <w:tab/>
      </w:r>
      <w:bookmarkEnd w:id="15"/>
      <w:r w:rsidRPr="007E6802">
        <w:rPr>
          <w:lang w:val="ru-RU"/>
        </w:rPr>
        <w:t>Ослабление в осадках и облаках</w:t>
      </w:r>
      <w:bookmarkEnd w:id="16"/>
    </w:p>
    <w:p w14:paraId="3553EECC" w14:textId="77777777" w:rsidR="00393D87" w:rsidRPr="007E6802" w:rsidRDefault="00393D87" w:rsidP="000121AD">
      <w:pPr>
        <w:pStyle w:val="Heading3"/>
        <w:rPr>
          <w:lang w:val="ru-RU"/>
        </w:rPr>
      </w:pPr>
      <w:bookmarkStart w:id="17" w:name="_Toc392317424"/>
      <w:r w:rsidRPr="007E6802">
        <w:rPr>
          <w:lang w:val="ru-RU"/>
        </w:rPr>
        <w:t>2.2.1</w:t>
      </w:r>
      <w:r w:rsidRPr="007E6802">
        <w:rPr>
          <w:lang w:val="ru-RU"/>
        </w:rPr>
        <w:tab/>
      </w:r>
      <w:bookmarkEnd w:id="17"/>
      <w:r w:rsidRPr="007E6802">
        <w:rPr>
          <w:lang w:val="ru-RU"/>
        </w:rPr>
        <w:t>Прогнозирование статистик</w:t>
      </w:r>
      <w:r w:rsidR="00634585" w:rsidRPr="007E6802">
        <w:rPr>
          <w:lang w:val="ru-RU"/>
        </w:rPr>
        <w:t>и</w:t>
      </w:r>
      <w:r w:rsidRPr="007E6802">
        <w:rPr>
          <w:lang w:val="ru-RU"/>
        </w:rPr>
        <w:t xml:space="preserve"> ослабления для среднего года</w:t>
      </w:r>
    </w:p>
    <w:p w14:paraId="6FFCD4D5" w14:textId="77777777" w:rsidR="00393D87" w:rsidRPr="007E6802" w:rsidRDefault="00393D87" w:rsidP="00EE22CD">
      <w:pPr>
        <w:rPr>
          <w:lang w:val="ru-RU"/>
        </w:rPr>
      </w:pPr>
      <w:r w:rsidRPr="007E6802">
        <w:rPr>
          <w:lang w:val="ru-RU"/>
        </w:rPr>
        <w:t>Общий метод прогнозирования ослабления на наклонной трассе распространения в осадках и облаках описан в п</w:t>
      </w:r>
      <w:r w:rsidR="00964BCA" w:rsidRPr="007E6802">
        <w:rPr>
          <w:lang w:val="ru-RU"/>
        </w:rPr>
        <w:t>ункте</w:t>
      </w:r>
      <w:r w:rsidRPr="007E6802">
        <w:rPr>
          <w:lang w:val="ru-RU"/>
        </w:rPr>
        <w:t> 2.2.1.1.</w:t>
      </w:r>
      <w:r w:rsidR="00BB20E4" w:rsidRPr="007E6802">
        <w:rPr>
          <w:lang w:val="ru-RU"/>
        </w:rPr>
        <w:t xml:space="preserve"> </w:t>
      </w:r>
      <w:r w:rsidR="00EE22CD" w:rsidRPr="007E6802">
        <w:rPr>
          <w:lang w:val="ru-RU"/>
        </w:rPr>
        <w:t>Метод прогнозирования вероятности ненулевого ослабления в дожде на</w:t>
      </w:r>
      <w:r w:rsidR="00964BCA" w:rsidRPr="007E6802">
        <w:rPr>
          <w:lang w:val="ru-RU"/>
        </w:rPr>
        <w:t> </w:t>
      </w:r>
      <w:r w:rsidR="00EE22CD" w:rsidRPr="007E6802">
        <w:rPr>
          <w:lang w:val="ru-RU"/>
        </w:rPr>
        <w:t>наклонной трассе описан в</w:t>
      </w:r>
      <w:r w:rsidR="00BB20E4" w:rsidRPr="007E6802">
        <w:rPr>
          <w:lang w:val="ru-RU"/>
        </w:rPr>
        <w:t xml:space="preserve"> п</w:t>
      </w:r>
      <w:r w:rsidR="00964BCA" w:rsidRPr="007E6802">
        <w:rPr>
          <w:lang w:val="ru-RU"/>
        </w:rPr>
        <w:t>ункте</w:t>
      </w:r>
      <w:r w:rsidR="00BB20E4" w:rsidRPr="007E6802">
        <w:rPr>
          <w:lang w:val="ru-RU"/>
        </w:rPr>
        <w:t> 2.2.1.2.</w:t>
      </w:r>
    </w:p>
    <w:p w14:paraId="517DEF95" w14:textId="77777777" w:rsidR="00393D87" w:rsidRPr="007E6802" w:rsidRDefault="00393D87" w:rsidP="00200B8A">
      <w:pPr>
        <w:rPr>
          <w:lang w:val="ru-RU"/>
        </w:rPr>
      </w:pPr>
      <w:r w:rsidRPr="007E6802">
        <w:rPr>
          <w:lang w:val="ru-RU"/>
        </w:rPr>
        <w:t>Если есть надежные долгосрочные статистические данные об уровнях ослабления, измеренные при углах места и на частоте (или частотах), отличных от тех, для которых требуется составить прогноз, то часто оказывается предпочтительнее произвести пересчет этих данных для рассматриваемых угла места и частоты, чем использовать общий метод прогнозирования. Рекомендуемый метод пересчет</w:t>
      </w:r>
      <w:r w:rsidR="00F31E80" w:rsidRPr="007E6802">
        <w:rPr>
          <w:lang w:val="ru-RU"/>
        </w:rPr>
        <w:t>а по частоте описан в п</w:t>
      </w:r>
      <w:r w:rsidR="00964BCA" w:rsidRPr="007E6802">
        <w:rPr>
          <w:lang w:val="ru-RU"/>
        </w:rPr>
        <w:t>ункте</w:t>
      </w:r>
      <w:r w:rsidR="00F31E80" w:rsidRPr="007E6802">
        <w:rPr>
          <w:lang w:val="ru-RU"/>
        </w:rPr>
        <w:t> 2.2.1.3</w:t>
      </w:r>
      <w:r w:rsidRPr="007E6802">
        <w:rPr>
          <w:lang w:val="ru-RU"/>
        </w:rPr>
        <w:t>.</w:t>
      </w:r>
    </w:p>
    <w:p w14:paraId="675CF8E0" w14:textId="77777777" w:rsidR="00393D87" w:rsidRPr="007E6802" w:rsidRDefault="00393D87" w:rsidP="00200B8A">
      <w:pPr>
        <w:rPr>
          <w:lang w:val="ru-RU"/>
        </w:rPr>
      </w:pPr>
      <w:r w:rsidRPr="007E6802">
        <w:rPr>
          <w:lang w:val="ru-RU"/>
        </w:rPr>
        <w:t>Влияние разнесения можно оценить с помощью метода, изложенного в п</w:t>
      </w:r>
      <w:r w:rsidR="00964BCA" w:rsidRPr="007E6802">
        <w:rPr>
          <w:lang w:val="ru-RU"/>
        </w:rPr>
        <w:t>ункте</w:t>
      </w:r>
      <w:r w:rsidRPr="007E6802">
        <w:rPr>
          <w:lang w:val="ru-RU"/>
        </w:rPr>
        <w:t> 2.2.4.</w:t>
      </w:r>
    </w:p>
    <w:p w14:paraId="74C489BB" w14:textId="77777777" w:rsidR="00393D87" w:rsidRPr="007E6802" w:rsidRDefault="00393D87" w:rsidP="00200B8A">
      <w:pPr>
        <w:pStyle w:val="Heading4"/>
        <w:rPr>
          <w:lang w:val="ru-RU"/>
        </w:rPr>
      </w:pPr>
      <w:r w:rsidRPr="007E6802">
        <w:rPr>
          <w:lang w:val="ru-RU"/>
        </w:rPr>
        <w:t>2.2.1.1</w:t>
      </w:r>
      <w:r w:rsidRPr="007E6802">
        <w:rPr>
          <w:lang w:val="ru-RU"/>
        </w:rPr>
        <w:tab/>
        <w:t>Вычисление долгосрочных статистических данных об ослаблении в дожде по данным о точечной интенсивности дождя</w:t>
      </w:r>
    </w:p>
    <w:p w14:paraId="32E4BB67" w14:textId="77777777" w:rsidR="00393D87" w:rsidRPr="007E6802" w:rsidRDefault="00393D87" w:rsidP="00200B8A">
      <w:pPr>
        <w:rPr>
          <w:lang w:val="ru-RU"/>
        </w:rPr>
      </w:pPr>
      <w:r w:rsidRPr="007E6802">
        <w:rPr>
          <w:lang w:val="ru-RU"/>
        </w:rPr>
        <w:t>Следующая процедура позволяет получить оценки долгосрочных статистических характеристик ослабления в дожде на наклонной трассе для заданного местоположения на частотах до 55 ГГц. Необходимы следующие параметры:</w:t>
      </w:r>
    </w:p>
    <w:p w14:paraId="0BF62AA0" w14:textId="77777777" w:rsidR="00393D87" w:rsidRPr="007E6802" w:rsidRDefault="00393D87" w:rsidP="003D605D">
      <w:pPr>
        <w:pStyle w:val="Equationlegend"/>
        <w:rPr>
          <w:lang w:val="ru-RU"/>
        </w:rPr>
      </w:pPr>
      <w:r w:rsidRPr="007E6802">
        <w:rPr>
          <w:i/>
          <w:lang w:val="ru-RU"/>
        </w:rPr>
        <w:tab/>
        <w:t>R</w:t>
      </w:r>
      <w:r w:rsidRPr="007E6802">
        <w:rPr>
          <w:vertAlign w:val="subscript"/>
          <w:lang w:val="ru-RU"/>
        </w:rPr>
        <w:t>0,01</w:t>
      </w:r>
      <w:r w:rsidRPr="007E6802">
        <w:rPr>
          <w:rFonts w:ascii="Tms Rmn" w:hAnsi="Tms Rmn"/>
          <w:vertAlign w:val="subscript"/>
          <w:lang w:val="ru-RU"/>
        </w:rPr>
        <w:t> </w:t>
      </w:r>
      <w:r w:rsidR="003D605D" w:rsidRPr="007E6802">
        <w:rPr>
          <w:lang w:val="ru-RU"/>
        </w:rPr>
        <w:t>:</w:t>
      </w:r>
      <w:r w:rsidR="003D605D" w:rsidRPr="007E6802">
        <w:rPr>
          <w:lang w:val="ru-RU"/>
        </w:rPr>
        <w:tab/>
      </w:r>
      <w:r w:rsidRPr="007E6802">
        <w:rPr>
          <w:lang w:val="ru-RU"/>
        </w:rPr>
        <w:t>точечная интенсивность дождя в заданном пункте для 0,01% времени среднего года (мм/ч);</w:t>
      </w:r>
    </w:p>
    <w:p w14:paraId="7DCDE52F" w14:textId="77777777" w:rsidR="00393D87" w:rsidRPr="007E6802" w:rsidRDefault="00393D87" w:rsidP="003D605D">
      <w:pPr>
        <w:pStyle w:val="Equationlegend"/>
        <w:rPr>
          <w:lang w:val="ru-RU"/>
        </w:rPr>
      </w:pPr>
      <w:r w:rsidRPr="007E6802">
        <w:rPr>
          <w:i/>
          <w:lang w:val="ru-RU"/>
        </w:rPr>
        <w:tab/>
        <w:t>h</w:t>
      </w:r>
      <w:r w:rsidRPr="007E6802">
        <w:rPr>
          <w:i/>
          <w:iCs/>
          <w:vertAlign w:val="subscript"/>
          <w:lang w:val="ru-RU"/>
        </w:rPr>
        <w:t>s</w:t>
      </w:r>
      <w:r w:rsidRPr="007E6802">
        <w:rPr>
          <w:rFonts w:ascii="Tms Rmn" w:hAnsi="Tms Rmn"/>
          <w:vertAlign w:val="subscript"/>
          <w:lang w:val="ru-RU"/>
        </w:rPr>
        <w:t> </w:t>
      </w:r>
      <w:r w:rsidR="003D605D" w:rsidRPr="007E6802">
        <w:rPr>
          <w:lang w:val="ru-RU"/>
        </w:rPr>
        <w:t>:</w:t>
      </w:r>
      <w:r w:rsidR="003D605D" w:rsidRPr="007E6802">
        <w:rPr>
          <w:lang w:val="ru-RU"/>
        </w:rPr>
        <w:tab/>
      </w:r>
      <w:r w:rsidRPr="007E6802">
        <w:rPr>
          <w:lang w:val="ru-RU"/>
        </w:rPr>
        <w:t>высота земной станции над средним уровнем моря (км);</w:t>
      </w:r>
    </w:p>
    <w:p w14:paraId="5EDE2A98" w14:textId="77777777" w:rsidR="00393D87" w:rsidRPr="007E6802" w:rsidRDefault="00393D87" w:rsidP="003D605D">
      <w:pPr>
        <w:pStyle w:val="Equationlegend"/>
        <w:rPr>
          <w:szCs w:val="22"/>
          <w:lang w:val="ru-RU"/>
        </w:rPr>
      </w:pPr>
      <w:r w:rsidRPr="007E6802">
        <w:rPr>
          <w:rFonts w:ascii="Helvetica" w:hAnsi="Helvetica"/>
          <w:szCs w:val="22"/>
          <w:lang w:val="ru-RU"/>
        </w:rPr>
        <w:tab/>
      </w:r>
      <w:r w:rsidRPr="007E6802">
        <w:rPr>
          <w:rFonts w:ascii="Symbol" w:hAnsi="Symbol"/>
          <w:szCs w:val="22"/>
          <w:lang w:val="ru-RU"/>
        </w:rPr>
        <w:t></w:t>
      </w:r>
      <w:r w:rsidRPr="007E6802">
        <w:rPr>
          <w:rFonts w:ascii="Tms Rmn" w:hAnsi="Tms Rmn"/>
          <w:szCs w:val="22"/>
          <w:vertAlign w:val="subscript"/>
          <w:lang w:val="ru-RU"/>
        </w:rPr>
        <w:t> </w:t>
      </w:r>
      <w:r w:rsidR="003D605D" w:rsidRPr="007E6802">
        <w:rPr>
          <w:lang w:val="ru-RU"/>
        </w:rPr>
        <w:t>:</w:t>
      </w:r>
      <w:r w:rsidR="003D605D" w:rsidRPr="007E6802">
        <w:rPr>
          <w:lang w:val="ru-RU"/>
        </w:rPr>
        <w:tab/>
      </w:r>
      <w:r w:rsidRPr="007E6802">
        <w:rPr>
          <w:szCs w:val="22"/>
          <w:lang w:val="ru-RU"/>
        </w:rPr>
        <w:t>угол места (градусы);</w:t>
      </w:r>
    </w:p>
    <w:p w14:paraId="0C14E010" w14:textId="77777777" w:rsidR="00393D87" w:rsidRPr="007E6802" w:rsidRDefault="00393D87" w:rsidP="003D605D">
      <w:pPr>
        <w:pStyle w:val="Equationlegend"/>
        <w:rPr>
          <w:szCs w:val="22"/>
          <w:lang w:val="ru-RU"/>
        </w:rPr>
      </w:pPr>
      <w:r w:rsidRPr="007E6802">
        <w:rPr>
          <w:szCs w:val="22"/>
          <w:lang w:val="ru-RU"/>
        </w:rPr>
        <w:tab/>
      </w:r>
      <w:r w:rsidRPr="007E6802">
        <w:rPr>
          <w:rFonts w:ascii="Symbol" w:hAnsi="Symbol"/>
          <w:szCs w:val="22"/>
          <w:lang w:val="ru-RU"/>
        </w:rPr>
        <w:t></w:t>
      </w:r>
      <w:r w:rsidRPr="007E6802">
        <w:rPr>
          <w:rFonts w:ascii="Tms Rmn" w:hAnsi="Tms Rmn"/>
          <w:szCs w:val="22"/>
          <w:vertAlign w:val="subscript"/>
          <w:lang w:val="ru-RU"/>
        </w:rPr>
        <w:t> </w:t>
      </w:r>
      <w:r w:rsidR="003D605D" w:rsidRPr="007E6802">
        <w:rPr>
          <w:lang w:val="ru-RU"/>
        </w:rPr>
        <w:t>:</w:t>
      </w:r>
      <w:r w:rsidR="003D605D" w:rsidRPr="007E6802">
        <w:rPr>
          <w:lang w:val="ru-RU"/>
        </w:rPr>
        <w:tab/>
      </w:r>
      <w:r w:rsidRPr="007E6802">
        <w:rPr>
          <w:szCs w:val="22"/>
          <w:lang w:val="ru-RU"/>
        </w:rPr>
        <w:t>широта земной станции (градусы);</w:t>
      </w:r>
    </w:p>
    <w:p w14:paraId="17E48D4C" w14:textId="77777777" w:rsidR="00393D87" w:rsidRPr="007E6802" w:rsidRDefault="00393D87" w:rsidP="003D605D">
      <w:pPr>
        <w:pStyle w:val="Equationlegend"/>
        <w:rPr>
          <w:szCs w:val="22"/>
          <w:lang w:val="ru-RU"/>
        </w:rPr>
      </w:pPr>
      <w:r w:rsidRPr="007E6802">
        <w:rPr>
          <w:szCs w:val="22"/>
          <w:lang w:val="ru-RU"/>
        </w:rPr>
        <w:tab/>
      </w:r>
      <w:r w:rsidRPr="007E6802">
        <w:rPr>
          <w:i/>
          <w:szCs w:val="22"/>
          <w:lang w:val="ru-RU"/>
        </w:rPr>
        <w:t>f</w:t>
      </w:r>
      <w:r w:rsidRPr="007E6802">
        <w:rPr>
          <w:rFonts w:ascii="Tms Rmn" w:hAnsi="Tms Rmn"/>
          <w:szCs w:val="22"/>
          <w:vertAlign w:val="subscript"/>
          <w:lang w:val="ru-RU"/>
        </w:rPr>
        <w:t> </w:t>
      </w:r>
      <w:r w:rsidR="003D605D" w:rsidRPr="007E6802">
        <w:rPr>
          <w:lang w:val="ru-RU"/>
        </w:rPr>
        <w:t>:</w:t>
      </w:r>
      <w:r w:rsidR="003D605D" w:rsidRPr="007E6802">
        <w:rPr>
          <w:lang w:val="ru-RU"/>
        </w:rPr>
        <w:tab/>
      </w:r>
      <w:r w:rsidRPr="007E6802">
        <w:rPr>
          <w:szCs w:val="22"/>
          <w:lang w:val="ru-RU"/>
        </w:rPr>
        <w:t>частота (ГГц);</w:t>
      </w:r>
    </w:p>
    <w:p w14:paraId="360D5B07" w14:textId="77777777" w:rsidR="00393D87" w:rsidRPr="007E6802" w:rsidRDefault="00393D87" w:rsidP="003D605D">
      <w:pPr>
        <w:pStyle w:val="Equationlegend"/>
        <w:rPr>
          <w:szCs w:val="22"/>
          <w:lang w:val="ru-RU"/>
        </w:rPr>
      </w:pPr>
      <w:r w:rsidRPr="007E6802">
        <w:rPr>
          <w:i/>
          <w:szCs w:val="22"/>
          <w:lang w:val="ru-RU"/>
        </w:rPr>
        <w:tab/>
        <w:t>R</w:t>
      </w:r>
      <w:r w:rsidRPr="007E6802">
        <w:rPr>
          <w:i/>
          <w:iCs/>
          <w:szCs w:val="22"/>
          <w:vertAlign w:val="subscript"/>
          <w:lang w:val="ru-RU"/>
        </w:rPr>
        <w:t>e</w:t>
      </w:r>
      <w:r w:rsidRPr="007E6802">
        <w:rPr>
          <w:rFonts w:ascii="Tms Rmn" w:hAnsi="Tms Rmn"/>
          <w:szCs w:val="22"/>
          <w:vertAlign w:val="subscript"/>
          <w:lang w:val="ru-RU"/>
        </w:rPr>
        <w:t> </w:t>
      </w:r>
      <w:r w:rsidR="003D605D" w:rsidRPr="007E6802">
        <w:rPr>
          <w:lang w:val="ru-RU"/>
        </w:rPr>
        <w:t>:</w:t>
      </w:r>
      <w:r w:rsidR="003D605D" w:rsidRPr="007E6802">
        <w:rPr>
          <w:lang w:val="ru-RU"/>
        </w:rPr>
        <w:tab/>
      </w:r>
      <w:r w:rsidRPr="007E6802">
        <w:rPr>
          <w:szCs w:val="22"/>
          <w:lang w:val="ru-RU"/>
        </w:rPr>
        <w:t>эффективный радиус Земли (8500 км).</w:t>
      </w:r>
    </w:p>
    <w:p w14:paraId="3969DAC8" w14:textId="77777777" w:rsidR="00393D87" w:rsidRPr="007E6802" w:rsidRDefault="00393D87" w:rsidP="00200B8A">
      <w:pPr>
        <w:rPr>
          <w:lang w:val="ru-RU"/>
        </w:rPr>
      </w:pPr>
      <w:r w:rsidRPr="007E6802">
        <w:rPr>
          <w:lang w:val="ru-RU"/>
        </w:rPr>
        <w:t>Если местные данные о высоте земной станции над средн</w:t>
      </w:r>
      <w:r w:rsidR="00692252" w:rsidRPr="007E6802">
        <w:rPr>
          <w:lang w:val="ru-RU"/>
        </w:rPr>
        <w:t>и</w:t>
      </w:r>
      <w:r w:rsidRPr="007E6802">
        <w:rPr>
          <w:lang w:val="ru-RU"/>
        </w:rPr>
        <w:t>м уровнем моря отсутствуют, ее можно оценить с помощью карт топографической высоты, приведенных в Рекомендации МСЭ-R P.1511.</w:t>
      </w:r>
    </w:p>
    <w:p w14:paraId="2CFB1030" w14:textId="77777777" w:rsidR="000A591B" w:rsidRPr="007E6802" w:rsidRDefault="00393D87" w:rsidP="000A591B">
      <w:pPr>
        <w:rPr>
          <w:lang w:val="ru-RU"/>
        </w:rPr>
      </w:pPr>
      <w:r w:rsidRPr="007E6802">
        <w:rPr>
          <w:lang w:val="ru-RU"/>
        </w:rPr>
        <w:t>Геометрические построения представлены на рис</w:t>
      </w:r>
      <w:r w:rsidR="00200B8A" w:rsidRPr="007E6802">
        <w:rPr>
          <w:lang w:val="ru-RU"/>
        </w:rPr>
        <w:t>унке</w:t>
      </w:r>
      <w:r w:rsidRPr="007E6802">
        <w:rPr>
          <w:lang w:val="ru-RU"/>
        </w:rPr>
        <w:t xml:space="preserve"> 1.</w:t>
      </w:r>
    </w:p>
    <w:p w14:paraId="36A8B9A2" w14:textId="77777777" w:rsidR="000A591B" w:rsidRPr="007E6802" w:rsidRDefault="000A591B" w:rsidP="000A591B">
      <w:pPr>
        <w:rPr>
          <w:lang w:val="ru-RU"/>
        </w:rPr>
      </w:pPr>
      <w:r w:rsidRPr="007E6802">
        <w:rPr>
          <w:lang w:val="ru-RU"/>
        </w:rPr>
        <w:br w:type="page"/>
      </w:r>
    </w:p>
    <w:p w14:paraId="01E65E89" w14:textId="77777777" w:rsidR="00393D87" w:rsidRPr="007E6802" w:rsidRDefault="00393D87" w:rsidP="00200B8A">
      <w:pPr>
        <w:pStyle w:val="FigureNo"/>
        <w:rPr>
          <w:lang w:val="ru-RU"/>
        </w:rPr>
      </w:pPr>
      <w:r w:rsidRPr="007E6802">
        <w:rPr>
          <w:lang w:val="ru-RU"/>
        </w:rPr>
        <w:lastRenderedPageBreak/>
        <w:t>РИСУНОК 1</w:t>
      </w:r>
    </w:p>
    <w:p w14:paraId="7DC569B5" w14:textId="77777777" w:rsidR="00393D87" w:rsidRPr="007E6802" w:rsidRDefault="00393D87" w:rsidP="00C42CDC">
      <w:pPr>
        <w:pStyle w:val="Figuretitle"/>
        <w:rPr>
          <w:lang w:val="ru-RU"/>
        </w:rPr>
      </w:pPr>
      <w:r w:rsidRPr="007E6802">
        <w:rPr>
          <w:lang w:val="ru-RU"/>
        </w:rPr>
        <w:t>Схематическое представление трассы Земля</w:t>
      </w:r>
      <w:r w:rsidR="00C42CDC" w:rsidRPr="007E6802">
        <w:rPr>
          <w:lang w:val="ru-RU"/>
        </w:rPr>
        <w:t>-</w:t>
      </w:r>
      <w:r w:rsidRPr="007E6802">
        <w:rPr>
          <w:lang w:val="ru-RU"/>
        </w:rPr>
        <w:t>космос с указанием</w:t>
      </w:r>
      <w:r w:rsidRPr="007E6802">
        <w:rPr>
          <w:lang w:val="ru-RU"/>
        </w:rPr>
        <w:br/>
        <w:t>исходных параметров для процесса прогнозирования ослабления</w:t>
      </w:r>
    </w:p>
    <w:p w14:paraId="197550F3" w14:textId="77777777" w:rsidR="00393D87" w:rsidRPr="007E6802" w:rsidRDefault="004A6E86" w:rsidP="00C42CDC">
      <w:pPr>
        <w:pStyle w:val="Figure"/>
        <w:rPr>
          <w:lang w:val="ru-RU"/>
        </w:rPr>
      </w:pPr>
      <w:r w:rsidRPr="007E6802">
        <w:rPr>
          <w:lang w:val="ru-RU"/>
        </w:rPr>
        <w:object w:dxaOrig="5319" w:dyaOrig="3964" w14:anchorId="23969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258.5pt" o:ole="">
            <v:imagedata r:id="rId26" o:title=""/>
          </v:shape>
          <o:OLEObject Type="Embed" ProgID="CorelDRAW.Graphic.14" ShapeID="_x0000_i1025" DrawAspect="Content" ObjectID="_1781939954" r:id="rId27"/>
        </w:object>
      </w:r>
    </w:p>
    <w:p w14:paraId="44AF3EFD" w14:textId="77777777" w:rsidR="00393D87" w:rsidRPr="007E6802" w:rsidRDefault="00393D87" w:rsidP="00C014B3">
      <w:pPr>
        <w:pStyle w:val="Normalaftertitle"/>
        <w:rPr>
          <w:lang w:val="ru-RU"/>
        </w:rPr>
      </w:pPr>
      <w:r w:rsidRPr="007E6802">
        <w:rPr>
          <w:i/>
          <w:lang w:val="ru-RU"/>
        </w:rPr>
        <w:t>Этап 1</w:t>
      </w:r>
      <w:r w:rsidR="00F1198B" w:rsidRPr="007E6802">
        <w:rPr>
          <w:lang w:val="ru-RU"/>
        </w:rPr>
        <w:t>.</w:t>
      </w:r>
      <w:r w:rsidR="00A11249" w:rsidRPr="007E6802">
        <w:rPr>
          <w:lang w:val="ru-RU"/>
        </w:rPr>
        <w:t>  </w:t>
      </w:r>
      <w:r w:rsidRPr="007E6802">
        <w:rPr>
          <w:lang w:val="ru-RU"/>
        </w:rPr>
        <w:t xml:space="preserve">Вычислить высоту слоя дождя </w:t>
      </w:r>
      <w:r w:rsidRPr="007E6802">
        <w:rPr>
          <w:i/>
          <w:lang w:val="ru-RU"/>
        </w:rPr>
        <w:t>h</w:t>
      </w:r>
      <w:r w:rsidRPr="007E6802">
        <w:rPr>
          <w:i/>
          <w:iCs/>
          <w:vertAlign w:val="subscript"/>
          <w:lang w:val="ru-RU"/>
        </w:rPr>
        <w:t>R</w:t>
      </w:r>
      <w:r w:rsidRPr="007E6802">
        <w:rPr>
          <w:lang w:val="ru-RU"/>
        </w:rPr>
        <w:t>, как дано в Рекомендации МСЭ-R P.839.</w:t>
      </w:r>
    </w:p>
    <w:p w14:paraId="1210390B" w14:textId="48D774F0" w:rsidR="00393D87" w:rsidRPr="007E6802" w:rsidRDefault="00393D87" w:rsidP="00200B8A">
      <w:pPr>
        <w:rPr>
          <w:lang w:val="ru-RU"/>
        </w:rPr>
      </w:pPr>
      <w:r w:rsidRPr="007E6802">
        <w:rPr>
          <w:i/>
          <w:lang w:val="ru-RU"/>
        </w:rPr>
        <w:t>Этап 2</w:t>
      </w:r>
      <w:r w:rsidR="00F1198B" w:rsidRPr="007E6802">
        <w:rPr>
          <w:lang w:val="ru-RU"/>
        </w:rPr>
        <w:t>.</w:t>
      </w:r>
      <w:r w:rsidR="00A11249" w:rsidRPr="007E6802">
        <w:rPr>
          <w:lang w:val="ru-RU"/>
        </w:rPr>
        <w:t>  </w:t>
      </w:r>
      <w:r w:rsidRPr="007E6802">
        <w:rPr>
          <w:lang w:val="ru-RU"/>
        </w:rPr>
        <w:t xml:space="preserve">Для </w:t>
      </w:r>
      <w:r w:rsidRPr="007E6802">
        <w:rPr>
          <w:rFonts w:ascii="Symbol" w:hAnsi="Symbol"/>
          <w:lang w:val="ru-RU"/>
        </w:rPr>
        <w:t></w:t>
      </w:r>
      <w:r w:rsidRPr="007E6802">
        <w:rPr>
          <w:lang w:val="ru-RU"/>
        </w:rPr>
        <w:t> </w:t>
      </w:r>
      <w:r w:rsidRPr="007E6802">
        <w:rPr>
          <w:rFonts w:ascii="Symbol" w:hAnsi="Symbol"/>
          <w:lang w:val="ru-RU"/>
        </w:rPr>
        <w:t></w:t>
      </w:r>
      <w:r w:rsidRPr="007E6802">
        <w:rPr>
          <w:lang w:val="ru-RU"/>
        </w:rPr>
        <w:t> 5</w:t>
      </w:r>
      <w:r w:rsidRPr="007E6802">
        <w:rPr>
          <w:rFonts w:ascii="Symbol" w:hAnsi="Symbol"/>
          <w:lang w:val="ru-RU"/>
        </w:rPr>
        <w:t></w:t>
      </w:r>
      <w:r w:rsidRPr="007E6802">
        <w:rPr>
          <w:lang w:val="ru-RU"/>
        </w:rPr>
        <w:t xml:space="preserve"> рассчитать длину наклонной трассы </w:t>
      </w:r>
      <w:r w:rsidRPr="007E6802">
        <w:rPr>
          <w:i/>
          <w:lang w:val="ru-RU"/>
        </w:rPr>
        <w:t>L</w:t>
      </w:r>
      <w:r w:rsidRPr="007E6802">
        <w:rPr>
          <w:i/>
          <w:iCs/>
          <w:vertAlign w:val="subscript"/>
          <w:lang w:val="ru-RU"/>
        </w:rPr>
        <w:t>s</w:t>
      </w:r>
      <w:r w:rsidRPr="007E6802">
        <w:rPr>
          <w:lang w:val="ru-RU"/>
        </w:rPr>
        <w:t xml:space="preserve"> ниже высоты слоя дождя:</w:t>
      </w:r>
    </w:p>
    <w:p w14:paraId="13691944" w14:textId="77777777" w:rsidR="00393D87" w:rsidRPr="007E6802" w:rsidRDefault="00393D87" w:rsidP="00393D87">
      <w:pPr>
        <w:pStyle w:val="Equation"/>
        <w:rPr>
          <w:szCs w:val="22"/>
          <w:lang w:val="ru-RU"/>
        </w:rPr>
      </w:pPr>
      <w:bookmarkStart w:id="18" w:name="F006"/>
      <w:r w:rsidRPr="007E6802">
        <w:rPr>
          <w:szCs w:val="22"/>
          <w:lang w:val="ru-RU"/>
        </w:rPr>
        <w:tab/>
      </w:r>
      <w:r w:rsidRPr="007E6802">
        <w:rPr>
          <w:szCs w:val="22"/>
          <w:lang w:val="ru-RU"/>
        </w:rPr>
        <w:tab/>
      </w:r>
      <w:r w:rsidR="00534C91" w:rsidRPr="007E6802">
        <w:rPr>
          <w:position w:val="-24"/>
          <w:szCs w:val="22"/>
          <w:lang w:val="ru-RU"/>
        </w:rPr>
        <w:object w:dxaOrig="2280" w:dyaOrig="620" w14:anchorId="6248965D">
          <v:shape id="_x0000_i1026" type="#_x0000_t75" style="width:118pt;height:30pt" o:ole="" fillcolor="window">
            <v:imagedata r:id="rId28" o:title=""/>
          </v:shape>
          <o:OLEObject Type="Embed" ProgID="Equation.3" ShapeID="_x0000_i1026" DrawAspect="Content" ObjectID="_1781939955" r:id="rId29"/>
        </w:object>
      </w:r>
      <w:r w:rsidRPr="007E6802">
        <w:rPr>
          <w:szCs w:val="22"/>
          <w:lang w:val="ru-RU"/>
        </w:rPr>
        <w:tab/>
        <w:t>(1)</w:t>
      </w:r>
      <w:bookmarkEnd w:id="18"/>
    </w:p>
    <w:p w14:paraId="41FAF702" w14:textId="3AE3CA51" w:rsidR="00393D87" w:rsidRPr="007E6802" w:rsidRDefault="00393D87" w:rsidP="00200B8A">
      <w:pPr>
        <w:rPr>
          <w:lang w:val="ru-RU"/>
        </w:rPr>
      </w:pPr>
      <w:r w:rsidRPr="007E6802">
        <w:rPr>
          <w:lang w:val="ru-RU"/>
        </w:rPr>
        <w:t xml:space="preserve">Для </w:t>
      </w:r>
      <w:r w:rsidRPr="007E6802">
        <w:rPr>
          <w:rFonts w:ascii="Symbol" w:hAnsi="Symbol"/>
          <w:lang w:val="ru-RU"/>
        </w:rPr>
        <w:t></w:t>
      </w:r>
      <w:r w:rsidRPr="007E6802">
        <w:rPr>
          <w:lang w:val="ru-RU"/>
        </w:rPr>
        <w:t> </w:t>
      </w:r>
      <w:r w:rsidRPr="007E6802">
        <w:rPr>
          <w:rFonts w:ascii="Symbol" w:hAnsi="Symbol"/>
          <w:lang w:val="ru-RU"/>
        </w:rPr>
        <w:t></w:t>
      </w:r>
      <w:r w:rsidRPr="007E6802">
        <w:rPr>
          <w:lang w:val="ru-RU"/>
        </w:rPr>
        <w:t> 5</w:t>
      </w:r>
      <w:r w:rsidRPr="007E6802">
        <w:rPr>
          <w:rFonts w:ascii="Symbol" w:hAnsi="Symbol"/>
          <w:lang w:val="ru-RU"/>
        </w:rPr>
        <w:t></w:t>
      </w:r>
      <w:r w:rsidRPr="007E6802">
        <w:rPr>
          <w:lang w:val="ru-RU"/>
        </w:rPr>
        <w:t xml:space="preserve"> используется следующ</w:t>
      </w:r>
      <w:r w:rsidR="00884034" w:rsidRPr="007E6802">
        <w:rPr>
          <w:lang w:val="ru-RU"/>
        </w:rPr>
        <w:t>ее уравнение</w:t>
      </w:r>
      <w:r w:rsidRPr="007E6802">
        <w:rPr>
          <w:lang w:val="ru-RU"/>
        </w:rPr>
        <w:t>:</w:t>
      </w:r>
    </w:p>
    <w:p w14:paraId="53E2CF22" w14:textId="77777777" w:rsidR="00393D87" w:rsidRPr="007E6802" w:rsidRDefault="00393D87" w:rsidP="00393D87">
      <w:pPr>
        <w:pStyle w:val="Equation"/>
        <w:rPr>
          <w:szCs w:val="22"/>
          <w:lang w:val="ru-RU"/>
        </w:rPr>
      </w:pPr>
      <w:bookmarkStart w:id="19" w:name="F007"/>
      <w:r w:rsidRPr="007E6802">
        <w:rPr>
          <w:szCs w:val="22"/>
          <w:lang w:val="ru-RU"/>
        </w:rPr>
        <w:tab/>
      </w:r>
      <w:r w:rsidRPr="007E6802">
        <w:rPr>
          <w:szCs w:val="22"/>
          <w:lang w:val="ru-RU"/>
        </w:rPr>
        <w:tab/>
      </w:r>
      <w:r w:rsidR="00D00920" w:rsidRPr="007E6802">
        <w:rPr>
          <w:position w:val="-74"/>
          <w:szCs w:val="22"/>
          <w:lang w:val="ru-RU"/>
        </w:rPr>
        <w:object w:dxaOrig="4580" w:dyaOrig="1140" w14:anchorId="15BD4F6B">
          <v:shape id="_x0000_i1027" type="#_x0000_t75" style="width:229.5pt;height:55pt" o:ole="" fillcolor="window">
            <v:imagedata r:id="rId30" o:title=""/>
          </v:shape>
          <o:OLEObject Type="Embed" ProgID="Equation.3" ShapeID="_x0000_i1027" DrawAspect="Content" ObjectID="_1781939956" r:id="rId31"/>
        </w:object>
      </w:r>
      <w:r w:rsidRPr="007E6802">
        <w:rPr>
          <w:szCs w:val="22"/>
          <w:lang w:val="ru-RU"/>
        </w:rPr>
        <w:tab/>
        <w:t>(</w:t>
      </w:r>
      <w:r w:rsidRPr="007E6802">
        <w:rPr>
          <w:bCs/>
          <w:szCs w:val="22"/>
          <w:lang w:val="ru-RU"/>
        </w:rPr>
        <w:t>2</w:t>
      </w:r>
      <w:r w:rsidRPr="007E6802">
        <w:rPr>
          <w:szCs w:val="22"/>
          <w:lang w:val="ru-RU"/>
        </w:rPr>
        <w:t>)</w:t>
      </w:r>
      <w:bookmarkEnd w:id="19"/>
    </w:p>
    <w:p w14:paraId="3F31292A" w14:textId="77777777" w:rsidR="00393D87" w:rsidRPr="007E6802" w:rsidRDefault="00393D87" w:rsidP="00200B8A">
      <w:pPr>
        <w:rPr>
          <w:i/>
          <w:lang w:val="ru-RU"/>
        </w:rPr>
      </w:pPr>
      <w:r w:rsidRPr="007E6802">
        <w:rPr>
          <w:lang w:val="ru-RU"/>
        </w:rPr>
        <w:t xml:space="preserve">Если </w:t>
      </w:r>
      <w:r w:rsidRPr="007E6802">
        <w:rPr>
          <w:i/>
          <w:iCs/>
          <w:lang w:val="ru-RU"/>
        </w:rPr>
        <w:t>h</w:t>
      </w:r>
      <w:r w:rsidRPr="007E6802">
        <w:rPr>
          <w:i/>
          <w:iCs/>
          <w:vertAlign w:val="subscript"/>
          <w:lang w:val="ru-RU"/>
        </w:rPr>
        <w:t>R</w:t>
      </w:r>
      <w:r w:rsidRPr="007E6802">
        <w:rPr>
          <w:lang w:val="ru-RU"/>
        </w:rPr>
        <w:t xml:space="preserve"> </w:t>
      </w:r>
      <w:r w:rsidRPr="007E6802">
        <w:rPr>
          <w:i/>
          <w:iCs/>
          <w:lang w:val="ru-RU"/>
        </w:rPr>
        <w:t>– h</w:t>
      </w:r>
      <w:r w:rsidRPr="007E6802">
        <w:rPr>
          <w:i/>
          <w:iCs/>
          <w:vertAlign w:val="subscript"/>
          <w:lang w:val="ru-RU"/>
        </w:rPr>
        <w:t>s</w:t>
      </w:r>
      <w:r w:rsidRPr="007E6802">
        <w:rPr>
          <w:lang w:val="ru-RU"/>
        </w:rPr>
        <w:t xml:space="preserve"> меньше или равно нулю то прогнозируемое ослабление в дожде для любого процента времени равно нулю и следующие этапы не требуются.</w:t>
      </w:r>
    </w:p>
    <w:p w14:paraId="5C04F39E" w14:textId="3E85580D" w:rsidR="00393D87" w:rsidRPr="007E6802" w:rsidRDefault="00393D87" w:rsidP="00200B8A">
      <w:pPr>
        <w:rPr>
          <w:lang w:val="ru-RU"/>
        </w:rPr>
      </w:pPr>
      <w:r w:rsidRPr="007E6802">
        <w:rPr>
          <w:i/>
          <w:lang w:val="ru-RU"/>
        </w:rPr>
        <w:t>Этап 3</w:t>
      </w:r>
      <w:r w:rsidR="00E065DA" w:rsidRPr="007E6802">
        <w:rPr>
          <w:lang w:val="ru-RU"/>
        </w:rPr>
        <w:t>.</w:t>
      </w:r>
      <w:r w:rsidR="00A11249" w:rsidRPr="007E6802">
        <w:rPr>
          <w:lang w:val="ru-RU"/>
        </w:rPr>
        <w:t>  </w:t>
      </w:r>
      <w:r w:rsidRPr="007E6802">
        <w:rPr>
          <w:lang w:val="ru-RU"/>
        </w:rPr>
        <w:t xml:space="preserve">Вычислить горизонтальную проекцию </w:t>
      </w:r>
      <w:r w:rsidRPr="007E6802">
        <w:rPr>
          <w:i/>
          <w:lang w:val="ru-RU"/>
        </w:rPr>
        <w:t>L</w:t>
      </w:r>
      <w:r w:rsidRPr="007E6802">
        <w:rPr>
          <w:i/>
          <w:iCs/>
          <w:vertAlign w:val="subscript"/>
          <w:lang w:val="ru-RU"/>
        </w:rPr>
        <w:t>G</w:t>
      </w:r>
      <w:r w:rsidRPr="007E6802">
        <w:rPr>
          <w:lang w:val="ru-RU"/>
        </w:rPr>
        <w:t xml:space="preserve"> длины наклонно</w:t>
      </w:r>
      <w:r w:rsidR="00634585" w:rsidRPr="007E6802">
        <w:rPr>
          <w:lang w:val="ru-RU"/>
        </w:rPr>
        <w:t>й</w:t>
      </w:r>
      <w:r w:rsidRPr="007E6802">
        <w:rPr>
          <w:lang w:val="ru-RU"/>
        </w:rPr>
        <w:t xml:space="preserve"> трассы</w:t>
      </w:r>
      <w:r w:rsidR="006D6BD4" w:rsidRPr="007E6802">
        <w:rPr>
          <w:lang w:val="ru-RU"/>
        </w:rPr>
        <w:t>:</w:t>
      </w:r>
    </w:p>
    <w:p w14:paraId="4502D98D" w14:textId="77777777" w:rsidR="00393D87" w:rsidRPr="007E6802" w:rsidRDefault="00393D87" w:rsidP="00393D87">
      <w:pPr>
        <w:pStyle w:val="Equation"/>
        <w:spacing w:before="240" w:after="120"/>
        <w:rPr>
          <w:szCs w:val="22"/>
          <w:lang w:val="ru-RU"/>
        </w:rPr>
      </w:pPr>
      <w:r w:rsidRPr="007E6802">
        <w:rPr>
          <w:szCs w:val="22"/>
          <w:lang w:val="ru-RU"/>
        </w:rPr>
        <w:tab/>
      </w:r>
      <w:r w:rsidRPr="007E6802">
        <w:rPr>
          <w:szCs w:val="22"/>
          <w:lang w:val="ru-RU"/>
        </w:rPr>
        <w:tab/>
      </w:r>
      <w:r w:rsidRPr="007E6802">
        <w:rPr>
          <w:i/>
          <w:szCs w:val="22"/>
          <w:lang w:val="ru-RU"/>
        </w:rPr>
        <w:t>L</w:t>
      </w:r>
      <w:r w:rsidRPr="007E6802">
        <w:rPr>
          <w:i/>
          <w:iCs/>
          <w:szCs w:val="22"/>
          <w:vertAlign w:val="subscript"/>
          <w:lang w:val="ru-RU"/>
        </w:rPr>
        <w:t>G</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L</w:t>
      </w:r>
      <w:r w:rsidRPr="007E6802">
        <w:rPr>
          <w:i/>
          <w:iCs/>
          <w:szCs w:val="22"/>
          <w:vertAlign w:val="subscript"/>
          <w:lang w:val="ru-RU"/>
        </w:rPr>
        <w:t>s</w:t>
      </w:r>
      <w:r w:rsidRPr="007E6802">
        <w:rPr>
          <w:szCs w:val="22"/>
          <w:lang w:val="ru-RU"/>
        </w:rPr>
        <w:t xml:space="preserve"> cos </w:t>
      </w:r>
      <w:r w:rsidRPr="007E6802">
        <w:rPr>
          <w:rFonts w:ascii="Symbol" w:hAnsi="Symbol"/>
          <w:szCs w:val="22"/>
          <w:lang w:val="ru-RU"/>
        </w:rPr>
        <w:t></w:t>
      </w:r>
      <w:r w:rsidRPr="007E6802">
        <w:rPr>
          <w:szCs w:val="22"/>
          <w:lang w:val="ru-RU"/>
        </w:rPr>
        <w:t>                км.</w:t>
      </w:r>
      <w:r w:rsidRPr="007E6802">
        <w:rPr>
          <w:szCs w:val="22"/>
          <w:lang w:val="ru-RU"/>
        </w:rPr>
        <w:tab/>
        <w:t>(3)</w:t>
      </w:r>
    </w:p>
    <w:p w14:paraId="1960D84E" w14:textId="77777777" w:rsidR="00393D87" w:rsidRPr="007E6802" w:rsidRDefault="00393D87" w:rsidP="00200B8A">
      <w:pPr>
        <w:rPr>
          <w:lang w:val="ru-RU"/>
        </w:rPr>
      </w:pPr>
      <w:r w:rsidRPr="007E6802">
        <w:rPr>
          <w:i/>
          <w:lang w:val="ru-RU"/>
        </w:rPr>
        <w:t>Этап 4</w:t>
      </w:r>
      <w:r w:rsidR="00E065DA" w:rsidRPr="007E6802">
        <w:rPr>
          <w:lang w:val="ru-RU"/>
        </w:rPr>
        <w:t>.</w:t>
      </w:r>
      <w:r w:rsidR="00A11249" w:rsidRPr="007E6802">
        <w:rPr>
          <w:lang w:val="ru-RU"/>
        </w:rPr>
        <w:t>  </w:t>
      </w:r>
      <w:r w:rsidRPr="007E6802">
        <w:rPr>
          <w:lang w:val="ru-RU"/>
        </w:rPr>
        <w:t xml:space="preserve">Определить интенсивность дождя </w:t>
      </w:r>
      <w:r w:rsidRPr="007E6802">
        <w:rPr>
          <w:i/>
          <w:lang w:val="ru-RU"/>
        </w:rPr>
        <w:t>R</w:t>
      </w:r>
      <w:r w:rsidRPr="007E6802">
        <w:rPr>
          <w:vertAlign w:val="subscript"/>
          <w:lang w:val="ru-RU"/>
        </w:rPr>
        <w:t>0,01</w:t>
      </w:r>
      <w:r w:rsidRPr="007E6802">
        <w:rPr>
          <w:lang w:val="ru-RU"/>
        </w:rPr>
        <w:t xml:space="preserve">, превышаемую в течение 0,01% времени среднего года (при времени интегрирования 1 мин). Если такую долгосрочную статистику нельзя почерпнуть из местных источников, то оценку интенсивности можно получить с помощью карт дождевых климатических зон, приведенных в Рекомендации МСЭ-R P.837. Если </w:t>
      </w:r>
      <w:r w:rsidRPr="007E6802">
        <w:rPr>
          <w:rFonts w:ascii="Times" w:hAnsi="Times"/>
          <w:i/>
          <w:iCs/>
          <w:lang w:val="ru-RU"/>
        </w:rPr>
        <w:t>R</w:t>
      </w:r>
      <w:r w:rsidRPr="007E6802">
        <w:rPr>
          <w:vertAlign w:val="subscript"/>
          <w:lang w:val="ru-RU"/>
        </w:rPr>
        <w:t>0,01</w:t>
      </w:r>
      <w:r w:rsidR="00A11249" w:rsidRPr="007E6802">
        <w:rPr>
          <w:lang w:val="ru-RU"/>
        </w:rPr>
        <w:t xml:space="preserve"> равна нулю, то </w:t>
      </w:r>
      <w:r w:rsidRPr="007E6802">
        <w:rPr>
          <w:lang w:val="ru-RU"/>
        </w:rPr>
        <w:t>прогнозируемое затухание в дожде равно нулю для любого процента времени и следующие этапы не требуются.</w:t>
      </w:r>
    </w:p>
    <w:p w14:paraId="3356F942" w14:textId="77777777" w:rsidR="00393D87" w:rsidRPr="007E6802" w:rsidRDefault="00A11249" w:rsidP="00A11249">
      <w:pPr>
        <w:rPr>
          <w:lang w:val="ru-RU"/>
        </w:rPr>
      </w:pPr>
      <w:r w:rsidRPr="007E6802">
        <w:rPr>
          <w:i/>
          <w:lang w:val="ru-RU"/>
        </w:rPr>
        <w:t>Этап </w:t>
      </w:r>
      <w:r w:rsidR="00393D87" w:rsidRPr="007E6802">
        <w:rPr>
          <w:i/>
          <w:lang w:val="ru-RU"/>
        </w:rPr>
        <w:t>5</w:t>
      </w:r>
      <w:r w:rsidR="00E065DA" w:rsidRPr="007E6802">
        <w:rPr>
          <w:lang w:val="ru-RU"/>
        </w:rPr>
        <w:t>.</w:t>
      </w:r>
      <w:r w:rsidRPr="007E6802">
        <w:rPr>
          <w:lang w:val="ru-RU"/>
        </w:rPr>
        <w:t>  </w:t>
      </w:r>
      <w:r w:rsidR="00393D87" w:rsidRPr="007E6802">
        <w:rPr>
          <w:lang w:val="ru-RU"/>
        </w:rPr>
        <w:t xml:space="preserve">Вычислить погонное ослабление </w:t>
      </w:r>
      <w:r w:rsidR="00393D87" w:rsidRPr="007E6802">
        <w:rPr>
          <w:rFonts w:ascii="Symbol" w:hAnsi="Symbol"/>
          <w:lang w:val="ru-RU"/>
        </w:rPr>
        <w:t></w:t>
      </w:r>
      <w:r w:rsidR="00393D87" w:rsidRPr="007E6802">
        <w:rPr>
          <w:i/>
          <w:iCs/>
          <w:vertAlign w:val="subscript"/>
          <w:lang w:val="ru-RU"/>
        </w:rPr>
        <w:t>R</w:t>
      </w:r>
      <w:r w:rsidR="00393D87" w:rsidRPr="007E6802">
        <w:rPr>
          <w:lang w:val="ru-RU"/>
        </w:rPr>
        <w:t xml:space="preserve">, используя частотно-зависимые коэффициенты, приведенные в Рекомендации МСЭ-R P.838, и интенсивность дождя </w:t>
      </w:r>
      <w:r w:rsidR="00393D87" w:rsidRPr="007E6802">
        <w:rPr>
          <w:i/>
          <w:lang w:val="ru-RU"/>
        </w:rPr>
        <w:t>R</w:t>
      </w:r>
      <w:r w:rsidR="00393D87" w:rsidRPr="007E6802">
        <w:rPr>
          <w:vertAlign w:val="subscript"/>
          <w:lang w:val="ru-RU"/>
        </w:rPr>
        <w:t>0,01</w:t>
      </w:r>
      <w:r w:rsidR="00393D87" w:rsidRPr="007E6802">
        <w:rPr>
          <w:lang w:val="ru-RU"/>
        </w:rPr>
        <w:t xml:space="preserve">, определенную на </w:t>
      </w:r>
      <w:r w:rsidR="00E065DA" w:rsidRPr="007E6802">
        <w:rPr>
          <w:lang w:val="ru-RU"/>
        </w:rPr>
        <w:t>этапе </w:t>
      </w:r>
      <w:r w:rsidR="00393D87" w:rsidRPr="007E6802">
        <w:rPr>
          <w:lang w:val="ru-RU"/>
        </w:rPr>
        <w:t>4, используя выражение</w:t>
      </w:r>
    </w:p>
    <w:p w14:paraId="2AA53969" w14:textId="77777777" w:rsidR="00393D87" w:rsidRPr="007E6802" w:rsidRDefault="00393D87" w:rsidP="00393D87">
      <w:pPr>
        <w:pStyle w:val="Equation"/>
        <w:rPr>
          <w:szCs w:val="22"/>
          <w:lang w:val="ru-RU"/>
        </w:rPr>
      </w:pPr>
      <w:bookmarkStart w:id="20" w:name="F010"/>
      <w:r w:rsidRPr="007E6802">
        <w:rPr>
          <w:szCs w:val="22"/>
          <w:lang w:val="ru-RU"/>
        </w:rPr>
        <w:tab/>
      </w:r>
      <w:r w:rsidRPr="007E6802">
        <w:rPr>
          <w:szCs w:val="22"/>
          <w:lang w:val="ru-RU"/>
        </w:rPr>
        <w:tab/>
      </w:r>
      <w:r w:rsidRPr="007E6802">
        <w:rPr>
          <w:rFonts w:ascii="Symbol" w:hAnsi="Symbol"/>
          <w:szCs w:val="22"/>
          <w:lang w:val="ru-RU"/>
        </w:rPr>
        <w:t></w:t>
      </w:r>
      <w:r w:rsidRPr="007E6802">
        <w:rPr>
          <w:i/>
          <w:iCs/>
          <w:szCs w:val="22"/>
          <w:vertAlign w:val="subscript"/>
          <w:lang w:val="ru-RU"/>
        </w:rPr>
        <w:t>R</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k</w:t>
      </w:r>
      <w:r w:rsidRPr="007E6802">
        <w:rPr>
          <w:szCs w:val="22"/>
          <w:lang w:val="ru-RU"/>
        </w:rPr>
        <w:t xml:space="preserve"> (</w:t>
      </w:r>
      <w:r w:rsidRPr="007E6802">
        <w:rPr>
          <w:i/>
          <w:szCs w:val="22"/>
          <w:lang w:val="ru-RU"/>
        </w:rPr>
        <w:t>R</w:t>
      </w:r>
      <w:r w:rsidRPr="007E6802">
        <w:rPr>
          <w:szCs w:val="22"/>
          <w:vertAlign w:val="subscript"/>
          <w:lang w:val="ru-RU"/>
        </w:rPr>
        <w:t>0,01</w:t>
      </w:r>
      <w:r w:rsidRPr="007E6802">
        <w:rPr>
          <w:szCs w:val="22"/>
          <w:lang w:val="ru-RU"/>
        </w:rPr>
        <w:t>)</w:t>
      </w:r>
      <w:r w:rsidRPr="007E6802">
        <w:rPr>
          <w:rFonts w:ascii="Symbol" w:hAnsi="Symbol"/>
          <w:szCs w:val="22"/>
          <w:vertAlign w:val="superscript"/>
          <w:lang w:val="ru-RU"/>
        </w:rPr>
        <w:t></w:t>
      </w:r>
      <w:r w:rsidRPr="007E6802">
        <w:rPr>
          <w:szCs w:val="22"/>
          <w:lang w:val="ru-RU"/>
        </w:rPr>
        <w:t>             </w:t>
      </w:r>
      <w:r w:rsidRPr="007E6802">
        <w:rPr>
          <w:color w:val="000000"/>
          <w:szCs w:val="22"/>
          <w:lang w:val="ru-RU"/>
        </w:rPr>
        <w:t>дБ/км.</w:t>
      </w:r>
      <w:r w:rsidRPr="007E6802">
        <w:rPr>
          <w:color w:val="000000"/>
          <w:szCs w:val="22"/>
          <w:lang w:val="ru-RU"/>
        </w:rPr>
        <w:tab/>
        <w:t>(4)</w:t>
      </w:r>
      <w:bookmarkEnd w:id="20"/>
    </w:p>
    <w:p w14:paraId="1F984238" w14:textId="77777777" w:rsidR="00393D87" w:rsidRPr="007E6802" w:rsidRDefault="00393D87" w:rsidP="00C42CDC">
      <w:pPr>
        <w:keepNext/>
        <w:rPr>
          <w:lang w:val="ru-RU"/>
        </w:rPr>
      </w:pPr>
      <w:r w:rsidRPr="007E6802">
        <w:rPr>
          <w:i/>
          <w:lang w:val="ru-RU"/>
        </w:rPr>
        <w:lastRenderedPageBreak/>
        <w:t>Этап 6</w:t>
      </w:r>
      <w:r w:rsidR="00E065DA" w:rsidRPr="007E6802">
        <w:rPr>
          <w:lang w:val="ru-RU"/>
        </w:rPr>
        <w:t>.</w:t>
      </w:r>
      <w:r w:rsidR="00A11249" w:rsidRPr="007E6802">
        <w:rPr>
          <w:lang w:val="ru-RU"/>
        </w:rPr>
        <w:t>  </w:t>
      </w:r>
      <w:r w:rsidRPr="007E6802">
        <w:rPr>
          <w:lang w:val="ru-RU"/>
        </w:rPr>
        <w:t xml:space="preserve">Вычислить коэффициент ослабления по горизонтали </w:t>
      </w:r>
      <w:r w:rsidRPr="007E6802">
        <w:rPr>
          <w:i/>
          <w:lang w:val="ru-RU"/>
        </w:rPr>
        <w:t>r</w:t>
      </w:r>
      <w:r w:rsidRPr="007E6802">
        <w:rPr>
          <w:vertAlign w:val="subscript"/>
          <w:lang w:val="ru-RU"/>
        </w:rPr>
        <w:t>0,01</w:t>
      </w:r>
      <w:r w:rsidRPr="007E6802">
        <w:rPr>
          <w:lang w:val="ru-RU"/>
        </w:rPr>
        <w:t xml:space="preserve"> для 0,01% времени:</w:t>
      </w:r>
    </w:p>
    <w:p w14:paraId="2F31265A" w14:textId="77777777" w:rsidR="00393D87" w:rsidRPr="007E6802" w:rsidRDefault="00393D87" w:rsidP="00986900">
      <w:pPr>
        <w:pStyle w:val="Equation"/>
        <w:spacing w:before="240" w:after="120"/>
        <w:rPr>
          <w:szCs w:val="22"/>
          <w:lang w:val="ru-RU"/>
        </w:rPr>
      </w:pPr>
      <w:r w:rsidRPr="007E6802">
        <w:rPr>
          <w:szCs w:val="22"/>
          <w:lang w:val="ru-RU"/>
        </w:rPr>
        <w:tab/>
      </w:r>
      <w:r w:rsidRPr="007E6802">
        <w:rPr>
          <w:szCs w:val="22"/>
          <w:lang w:val="ru-RU"/>
        </w:rPr>
        <w:tab/>
      </w:r>
      <w:r w:rsidR="00E065DA" w:rsidRPr="007E6802">
        <w:rPr>
          <w:position w:val="-64"/>
          <w:szCs w:val="22"/>
          <w:lang w:val="ru-RU"/>
        </w:rPr>
        <w:object w:dxaOrig="3660" w:dyaOrig="1020" w14:anchorId="1A9C8959">
          <v:shape id="_x0000_i1028" type="#_x0000_t75" style="width:182.5pt;height:49pt" o:ole="" fillcolor="window">
            <v:imagedata r:id="rId32" o:title=""/>
          </v:shape>
          <o:OLEObject Type="Embed" ProgID="Equation.3" ShapeID="_x0000_i1028" DrawAspect="Content" ObjectID="_1781939957" r:id="rId33"/>
        </w:object>
      </w:r>
      <w:r w:rsidRPr="007E6802">
        <w:rPr>
          <w:szCs w:val="22"/>
          <w:lang w:val="ru-RU"/>
        </w:rPr>
        <w:t>.</w:t>
      </w:r>
      <w:r w:rsidRPr="007E6802">
        <w:rPr>
          <w:szCs w:val="22"/>
          <w:lang w:val="ru-RU"/>
        </w:rPr>
        <w:tab/>
        <w:t>(</w:t>
      </w:r>
      <w:r w:rsidRPr="007E6802">
        <w:rPr>
          <w:bCs/>
          <w:szCs w:val="22"/>
          <w:lang w:val="ru-RU"/>
        </w:rPr>
        <w:t>5</w:t>
      </w:r>
      <w:r w:rsidRPr="007E6802">
        <w:rPr>
          <w:szCs w:val="22"/>
          <w:lang w:val="ru-RU"/>
        </w:rPr>
        <w:t>)</w:t>
      </w:r>
    </w:p>
    <w:p w14:paraId="0B991387" w14:textId="77777777" w:rsidR="00393D87" w:rsidRPr="007E6802" w:rsidRDefault="00393D87" w:rsidP="00200B8A">
      <w:pPr>
        <w:rPr>
          <w:lang w:val="ru-RU"/>
        </w:rPr>
      </w:pPr>
      <w:r w:rsidRPr="007E6802">
        <w:rPr>
          <w:i/>
          <w:lang w:val="ru-RU"/>
        </w:rPr>
        <w:t>Этап 7</w:t>
      </w:r>
      <w:r w:rsidR="00E065DA" w:rsidRPr="007E6802">
        <w:rPr>
          <w:lang w:val="ru-RU"/>
        </w:rPr>
        <w:t>.</w:t>
      </w:r>
      <w:r w:rsidR="00A11249" w:rsidRPr="007E6802">
        <w:rPr>
          <w:lang w:val="ru-RU"/>
        </w:rPr>
        <w:t>  </w:t>
      </w:r>
      <w:r w:rsidRPr="007E6802">
        <w:rPr>
          <w:lang w:val="ru-RU"/>
        </w:rPr>
        <w:t xml:space="preserve">Вычислить коэффициент подстройки по вертикали </w:t>
      </w:r>
      <w:r w:rsidRPr="007E6802">
        <w:rPr>
          <w:i/>
          <w:lang w:val="ru-RU"/>
        </w:rPr>
        <w:t>v</w:t>
      </w:r>
      <w:r w:rsidRPr="007E6802">
        <w:rPr>
          <w:vertAlign w:val="subscript"/>
          <w:lang w:val="ru-RU"/>
        </w:rPr>
        <w:t>0,01</w:t>
      </w:r>
      <w:r w:rsidRPr="007E6802">
        <w:rPr>
          <w:lang w:val="ru-RU"/>
        </w:rPr>
        <w:t xml:space="preserve"> для 0,01% времени:</w:t>
      </w:r>
    </w:p>
    <w:p w14:paraId="0A8EEACD" w14:textId="77777777" w:rsidR="00393D87" w:rsidRPr="007E6802" w:rsidRDefault="00393D87" w:rsidP="00986900">
      <w:pPr>
        <w:pStyle w:val="Equation"/>
        <w:tabs>
          <w:tab w:val="left" w:pos="6237"/>
        </w:tabs>
        <w:spacing w:before="240" w:after="120"/>
        <w:rPr>
          <w:szCs w:val="22"/>
          <w:lang w:val="ru-RU"/>
        </w:rPr>
      </w:pPr>
      <w:r w:rsidRPr="007E6802">
        <w:rPr>
          <w:szCs w:val="22"/>
          <w:lang w:val="ru-RU"/>
        </w:rPr>
        <w:tab/>
      </w:r>
      <w:r w:rsidRPr="007E6802">
        <w:rPr>
          <w:szCs w:val="22"/>
          <w:lang w:val="ru-RU"/>
        </w:rPr>
        <w:tab/>
      </w:r>
      <w:r w:rsidR="001F276B" w:rsidRPr="007E6802">
        <w:rPr>
          <w:position w:val="-32"/>
          <w:szCs w:val="22"/>
          <w:lang w:val="ru-RU"/>
        </w:rPr>
        <w:object w:dxaOrig="1820" w:dyaOrig="760" w14:anchorId="024DEE22">
          <v:shape id="_x0000_i1029" type="#_x0000_t75" style="width:92.5pt;height:41.5pt" o:ole="" fillcolor="window">
            <v:imagedata r:id="rId34" o:title=""/>
          </v:shape>
          <o:OLEObject Type="Embed" ProgID="Equation.3" ShapeID="_x0000_i1029" DrawAspect="Content" ObjectID="_1781939958" r:id="rId35"/>
        </w:object>
      </w:r>
      <w:r w:rsidR="005603B7" w:rsidRPr="007E6802">
        <w:rPr>
          <w:szCs w:val="22"/>
          <w:lang w:val="ru-RU"/>
        </w:rPr>
        <w:tab/>
        <w:t>градусы.</w:t>
      </w:r>
    </w:p>
    <w:p w14:paraId="27D27C43" w14:textId="47DE5B8B" w:rsidR="00393D87" w:rsidRPr="007E6802" w:rsidRDefault="00393D87" w:rsidP="00986900">
      <w:pPr>
        <w:pStyle w:val="Equation"/>
        <w:spacing w:before="240" w:after="120"/>
        <w:rPr>
          <w:szCs w:val="22"/>
          <w:lang w:val="ru-RU"/>
        </w:rPr>
      </w:pPr>
      <w:r w:rsidRPr="007E6802">
        <w:rPr>
          <w:szCs w:val="22"/>
          <w:lang w:val="ru-RU"/>
        </w:rPr>
        <w:t xml:space="preserve">Для </w:t>
      </w:r>
      <w:r w:rsidRPr="007E6802">
        <w:rPr>
          <w:rFonts w:ascii="Symbol" w:hAnsi="Symbol"/>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ab/>
      </w:r>
      <w:r w:rsidR="00C27BEE" w:rsidRPr="007E6802">
        <w:rPr>
          <w:position w:val="-30"/>
          <w:szCs w:val="22"/>
          <w:lang w:val="ru-RU"/>
        </w:rPr>
        <w:object w:dxaOrig="2140" w:dyaOrig="700" w14:anchorId="02B536D1">
          <v:shape id="_x0000_i1030" type="#_x0000_t75" style="width:133.5pt;height:39pt" o:ole="" fillcolor="window">
            <v:imagedata r:id="rId36" o:title=""/>
          </v:shape>
          <o:OLEObject Type="Embed" ProgID="Equation.3" ShapeID="_x0000_i1030" DrawAspect="Content" ObjectID="_1781939959" r:id="rId37"/>
        </w:object>
      </w:r>
    </w:p>
    <w:p w14:paraId="50F5DC3F" w14:textId="43C1598C" w:rsidR="00393D87" w:rsidRPr="007E6802" w:rsidRDefault="00393D87" w:rsidP="00986900">
      <w:pPr>
        <w:pStyle w:val="Equation"/>
        <w:spacing w:before="240" w:after="120"/>
        <w:rPr>
          <w:szCs w:val="22"/>
          <w:lang w:val="ru-RU"/>
        </w:rPr>
      </w:pPr>
      <w:r w:rsidRPr="007E6802">
        <w:rPr>
          <w:szCs w:val="22"/>
          <w:lang w:val="ru-RU"/>
        </w:rPr>
        <w:t>В противном случае</w:t>
      </w:r>
      <w:r w:rsidRPr="007E6802">
        <w:rPr>
          <w:szCs w:val="22"/>
          <w:lang w:val="ru-RU"/>
        </w:rPr>
        <w:tab/>
      </w:r>
      <w:r w:rsidR="00C27BEE" w:rsidRPr="007E6802">
        <w:rPr>
          <w:position w:val="-30"/>
          <w:szCs w:val="22"/>
          <w:lang w:val="ru-RU"/>
        </w:rPr>
        <w:object w:dxaOrig="2460" w:dyaOrig="700" w14:anchorId="7D04A6B3">
          <v:shape id="_x0000_i1031" type="#_x0000_t75" style="width:128.5pt;height:37.5pt" o:ole="" fillcolor="window">
            <v:imagedata r:id="rId38" o:title=""/>
          </v:shape>
          <o:OLEObject Type="Embed" ProgID="Equation.3" ShapeID="_x0000_i1031" DrawAspect="Content" ObjectID="_1781939960" r:id="rId39"/>
        </w:object>
      </w:r>
    </w:p>
    <w:p w14:paraId="030F48CA" w14:textId="77777777" w:rsidR="00393D87" w:rsidRPr="007E6802" w:rsidRDefault="00393D87" w:rsidP="00986900">
      <w:pPr>
        <w:pStyle w:val="Equation"/>
        <w:spacing w:before="240" w:after="120"/>
        <w:rPr>
          <w:szCs w:val="22"/>
          <w:lang w:val="ru-RU"/>
        </w:rPr>
      </w:pPr>
      <w:r w:rsidRPr="007E6802">
        <w:rPr>
          <w:szCs w:val="22"/>
          <w:lang w:val="ru-RU"/>
        </w:rPr>
        <w:t>Если |</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xml:space="preserve">| </w:t>
      </w:r>
      <w:r w:rsidRPr="007E6802">
        <w:rPr>
          <w:rFonts w:ascii="Symbol" w:hAnsi="Symbol"/>
          <w:szCs w:val="22"/>
          <w:lang w:val="ru-RU"/>
        </w:rPr>
        <w:t></w:t>
      </w:r>
      <w:r w:rsidRPr="007E6802">
        <w:rPr>
          <w:szCs w:val="22"/>
          <w:lang w:val="ru-RU"/>
        </w:rPr>
        <w:t xml:space="preserve"> 36</w:t>
      </w:r>
      <w:r w:rsidRPr="007E6802">
        <w:rPr>
          <w:rFonts w:ascii="Symbol" w:hAnsi="Symbol"/>
          <w:szCs w:val="22"/>
          <w:lang w:val="ru-RU"/>
        </w:rPr>
        <w:t></w:t>
      </w:r>
      <w:r w:rsidRPr="007E6802">
        <w:rPr>
          <w:szCs w:val="22"/>
          <w:lang w:val="ru-RU"/>
        </w:rPr>
        <w:t>, то</w:t>
      </w:r>
      <w:r w:rsidRPr="007E6802">
        <w:rPr>
          <w:szCs w:val="22"/>
          <w:lang w:val="ru-RU"/>
        </w:rPr>
        <w:tab/>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36 – |</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градусы.</w:t>
      </w:r>
    </w:p>
    <w:p w14:paraId="7C681012" w14:textId="77777777" w:rsidR="00393D87" w:rsidRPr="007E6802" w:rsidRDefault="00393D87" w:rsidP="00986900">
      <w:pPr>
        <w:pStyle w:val="Equation"/>
        <w:spacing w:before="240" w:after="120"/>
        <w:rPr>
          <w:szCs w:val="22"/>
          <w:lang w:val="ru-RU"/>
        </w:rPr>
      </w:pPr>
      <w:r w:rsidRPr="007E6802">
        <w:rPr>
          <w:szCs w:val="22"/>
          <w:lang w:val="ru-RU"/>
        </w:rPr>
        <w:t>В противном случае</w:t>
      </w:r>
      <w:r w:rsidRPr="007E6802">
        <w:rPr>
          <w:szCs w:val="22"/>
          <w:lang w:val="ru-RU"/>
        </w:rPr>
        <w:tab/>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0           градусы</w:t>
      </w:r>
      <w:r w:rsidR="00E065DA" w:rsidRPr="007E6802">
        <w:rPr>
          <w:szCs w:val="22"/>
          <w:lang w:val="ru-RU"/>
        </w:rPr>
        <w:t>;</w:t>
      </w:r>
    </w:p>
    <w:p w14:paraId="3F3D8691" w14:textId="77777777" w:rsidR="00393D87" w:rsidRPr="007E6802" w:rsidRDefault="00393D87" w:rsidP="00393D87">
      <w:pPr>
        <w:pStyle w:val="Equation"/>
        <w:spacing w:before="240"/>
        <w:rPr>
          <w:szCs w:val="22"/>
          <w:lang w:val="ru-RU"/>
        </w:rPr>
      </w:pPr>
      <w:r w:rsidRPr="007E6802">
        <w:rPr>
          <w:szCs w:val="22"/>
          <w:lang w:val="ru-RU"/>
        </w:rPr>
        <w:tab/>
      </w:r>
      <w:r w:rsidRPr="007E6802">
        <w:rPr>
          <w:szCs w:val="22"/>
          <w:lang w:val="ru-RU"/>
        </w:rPr>
        <w:tab/>
      </w:r>
      <w:r w:rsidR="00634585" w:rsidRPr="007E6802">
        <w:rPr>
          <w:position w:val="-74"/>
          <w:szCs w:val="22"/>
          <w:lang w:val="ru-RU"/>
        </w:rPr>
        <w:object w:dxaOrig="4620" w:dyaOrig="1100" w14:anchorId="367C0966">
          <v:shape id="_x0000_i1032" type="#_x0000_t75" style="width:252pt;height:58.5pt" o:ole="" fillcolor="window">
            <v:imagedata r:id="rId40" o:title=""/>
          </v:shape>
          <o:OLEObject Type="Embed" ProgID="Equation.3" ShapeID="_x0000_i1032" DrawAspect="Content" ObjectID="_1781939961" r:id="rId41"/>
        </w:object>
      </w:r>
      <w:r w:rsidRPr="007E6802">
        <w:rPr>
          <w:szCs w:val="22"/>
          <w:lang w:val="ru-RU"/>
        </w:rPr>
        <w:t>.</w:t>
      </w:r>
    </w:p>
    <w:p w14:paraId="3660352E" w14:textId="77777777" w:rsidR="00393D87" w:rsidRPr="007E6802" w:rsidRDefault="00393D87" w:rsidP="00C7534D">
      <w:pPr>
        <w:rPr>
          <w:lang w:val="ru-RU"/>
        </w:rPr>
      </w:pPr>
      <w:r w:rsidRPr="007E6802">
        <w:rPr>
          <w:i/>
          <w:lang w:val="ru-RU"/>
        </w:rPr>
        <w:t>Этап 8</w:t>
      </w:r>
      <w:r w:rsidR="00E065DA" w:rsidRPr="007E6802">
        <w:rPr>
          <w:lang w:val="ru-RU"/>
        </w:rPr>
        <w:t>.</w:t>
      </w:r>
      <w:r w:rsidR="00A11249" w:rsidRPr="007E6802">
        <w:rPr>
          <w:lang w:val="ru-RU"/>
        </w:rPr>
        <w:t>  </w:t>
      </w:r>
      <w:r w:rsidRPr="007E6802">
        <w:rPr>
          <w:lang w:val="ru-RU"/>
        </w:rPr>
        <w:t>Эффективная длина трассы составляет</w:t>
      </w:r>
      <w:r w:rsidR="0049302E" w:rsidRPr="007E6802">
        <w:rPr>
          <w:lang w:val="ru-RU"/>
        </w:rPr>
        <w:t>:</w:t>
      </w:r>
    </w:p>
    <w:p w14:paraId="23E4EAA6" w14:textId="77777777" w:rsidR="00393D87" w:rsidRPr="007E6802" w:rsidRDefault="00393D87" w:rsidP="00986900">
      <w:pPr>
        <w:pStyle w:val="Equation"/>
        <w:spacing w:before="240" w:after="120"/>
        <w:rPr>
          <w:szCs w:val="22"/>
          <w:lang w:val="ru-RU"/>
        </w:rPr>
      </w:pPr>
      <w:r w:rsidRPr="007E6802">
        <w:rPr>
          <w:szCs w:val="22"/>
          <w:lang w:val="ru-RU"/>
        </w:rPr>
        <w:tab/>
      </w:r>
      <w:r w:rsidRPr="007E6802">
        <w:rPr>
          <w:szCs w:val="22"/>
          <w:lang w:val="ru-RU"/>
        </w:rPr>
        <w:tab/>
      </w:r>
      <w:r w:rsidRPr="007E6802">
        <w:rPr>
          <w:i/>
          <w:szCs w:val="22"/>
          <w:lang w:val="ru-RU"/>
        </w:rPr>
        <w:t>L</w:t>
      </w:r>
      <w:r w:rsidRPr="007E6802">
        <w:rPr>
          <w:i/>
          <w:iCs/>
          <w:szCs w:val="22"/>
          <w:vertAlign w:val="subscript"/>
          <w:lang w:val="ru-RU"/>
        </w:rPr>
        <w:t>E</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L</w:t>
      </w:r>
      <w:r w:rsidRPr="007E6802">
        <w:rPr>
          <w:i/>
          <w:iCs/>
          <w:szCs w:val="22"/>
          <w:vertAlign w:val="subscript"/>
          <w:lang w:val="ru-RU"/>
        </w:rPr>
        <w:t>R</w:t>
      </w:r>
      <w:r w:rsidRPr="007E6802">
        <w:rPr>
          <w:szCs w:val="22"/>
          <w:lang w:val="ru-RU"/>
        </w:rPr>
        <w:t> </w:t>
      </w:r>
      <w:r w:rsidRPr="007E6802">
        <w:rPr>
          <w:rFonts w:ascii="Symbol" w:hAnsi="Symbol"/>
          <w:szCs w:val="22"/>
          <w:lang w:val="ru-RU"/>
        </w:rPr>
        <w:t></w:t>
      </w:r>
      <w:r w:rsidRPr="007E6802">
        <w:rPr>
          <w:szCs w:val="22"/>
          <w:vertAlign w:val="subscript"/>
          <w:lang w:val="ru-RU"/>
        </w:rPr>
        <w:t>0,01</w:t>
      </w:r>
      <w:r w:rsidRPr="007E6802">
        <w:rPr>
          <w:szCs w:val="22"/>
          <w:lang w:val="ru-RU"/>
        </w:rPr>
        <w:t>             км.</w:t>
      </w:r>
      <w:r w:rsidRPr="007E6802">
        <w:rPr>
          <w:szCs w:val="22"/>
          <w:lang w:val="ru-RU"/>
        </w:rPr>
        <w:tab/>
        <w:t>(6)</w:t>
      </w:r>
    </w:p>
    <w:p w14:paraId="200A99FB" w14:textId="77777777" w:rsidR="00393D87" w:rsidRPr="007E6802" w:rsidRDefault="00393D87" w:rsidP="00C7534D">
      <w:pPr>
        <w:rPr>
          <w:lang w:val="ru-RU"/>
        </w:rPr>
      </w:pPr>
      <w:r w:rsidRPr="007E6802">
        <w:rPr>
          <w:i/>
          <w:lang w:val="ru-RU"/>
        </w:rPr>
        <w:t>Этап 9</w:t>
      </w:r>
      <w:r w:rsidR="00136BE1" w:rsidRPr="007E6802">
        <w:rPr>
          <w:lang w:val="ru-RU"/>
        </w:rPr>
        <w:t>.</w:t>
      </w:r>
      <w:r w:rsidR="00A11249" w:rsidRPr="007E6802">
        <w:rPr>
          <w:lang w:val="ru-RU"/>
        </w:rPr>
        <w:t>  </w:t>
      </w:r>
      <w:r w:rsidRPr="007E6802">
        <w:rPr>
          <w:lang w:val="ru-RU"/>
        </w:rPr>
        <w:t>Прогнозируемое значение ослабления, превышаемое в течение 0,01% времени среднего года, определяется по следующей формуле:</w:t>
      </w:r>
    </w:p>
    <w:p w14:paraId="51C1E416" w14:textId="77777777" w:rsidR="00393D87" w:rsidRPr="007E6802" w:rsidRDefault="00393D87" w:rsidP="00986900">
      <w:pPr>
        <w:pStyle w:val="Equation"/>
        <w:tabs>
          <w:tab w:val="clear" w:pos="794"/>
          <w:tab w:val="left" w:pos="993"/>
        </w:tabs>
        <w:spacing w:before="240" w:after="120"/>
        <w:rPr>
          <w:szCs w:val="22"/>
          <w:lang w:val="ru-RU"/>
        </w:rPr>
      </w:pPr>
      <w:r w:rsidRPr="007E6802">
        <w:rPr>
          <w:szCs w:val="22"/>
          <w:lang w:val="ru-RU"/>
        </w:rPr>
        <w:tab/>
      </w:r>
      <w:r w:rsidRPr="007E6802">
        <w:rPr>
          <w:szCs w:val="22"/>
          <w:lang w:val="ru-RU"/>
        </w:rPr>
        <w:tab/>
      </w:r>
      <w:r w:rsidRPr="007E6802">
        <w:rPr>
          <w:i/>
          <w:szCs w:val="22"/>
          <w:lang w:val="ru-RU"/>
        </w:rPr>
        <w:t>A</w:t>
      </w:r>
      <w:r w:rsidRPr="007E6802">
        <w:rPr>
          <w:szCs w:val="22"/>
          <w:vertAlign w:val="subscript"/>
          <w:lang w:val="ru-RU"/>
        </w:rPr>
        <w:t>0,01</w:t>
      </w:r>
      <w:r w:rsidRPr="007E6802">
        <w:rPr>
          <w:szCs w:val="22"/>
          <w:lang w:val="ru-RU"/>
        </w:rPr>
        <w:t>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i/>
          <w:iCs/>
          <w:szCs w:val="22"/>
          <w:vertAlign w:val="subscript"/>
          <w:lang w:val="ru-RU"/>
        </w:rPr>
        <w:t>R</w:t>
      </w:r>
      <w:r w:rsidRPr="007E6802">
        <w:rPr>
          <w:szCs w:val="22"/>
          <w:lang w:val="ru-RU"/>
        </w:rPr>
        <w:t> </w:t>
      </w:r>
      <w:r w:rsidRPr="007E6802">
        <w:rPr>
          <w:i/>
          <w:szCs w:val="22"/>
          <w:lang w:val="ru-RU"/>
        </w:rPr>
        <w:t>L</w:t>
      </w:r>
      <w:r w:rsidRPr="007E6802">
        <w:rPr>
          <w:i/>
          <w:iCs/>
          <w:szCs w:val="22"/>
          <w:vertAlign w:val="subscript"/>
          <w:lang w:val="ru-RU"/>
        </w:rPr>
        <w:t>E</w:t>
      </w:r>
      <w:r w:rsidRPr="007E6802">
        <w:rPr>
          <w:szCs w:val="22"/>
          <w:lang w:val="ru-RU"/>
        </w:rPr>
        <w:t>            дБ.</w:t>
      </w:r>
      <w:r w:rsidRPr="007E6802">
        <w:rPr>
          <w:szCs w:val="22"/>
          <w:lang w:val="ru-RU"/>
        </w:rPr>
        <w:tab/>
        <w:t>(7)</w:t>
      </w:r>
    </w:p>
    <w:p w14:paraId="1657F8C9" w14:textId="77777777" w:rsidR="00393D87" w:rsidRPr="007E6802" w:rsidRDefault="00393D87" w:rsidP="00C7534D">
      <w:pPr>
        <w:rPr>
          <w:lang w:val="ru-RU"/>
        </w:rPr>
      </w:pPr>
      <w:r w:rsidRPr="007E6802">
        <w:rPr>
          <w:i/>
          <w:lang w:val="ru-RU"/>
        </w:rPr>
        <w:t>Этап 10</w:t>
      </w:r>
      <w:r w:rsidR="00136BE1" w:rsidRPr="007E6802">
        <w:rPr>
          <w:lang w:val="ru-RU"/>
        </w:rPr>
        <w:t>.</w:t>
      </w:r>
      <w:r w:rsidR="00A11249" w:rsidRPr="007E6802">
        <w:rPr>
          <w:lang w:val="ru-RU"/>
        </w:rPr>
        <w:t>  </w:t>
      </w:r>
      <w:r w:rsidRPr="007E6802">
        <w:rPr>
          <w:lang w:val="ru-RU"/>
        </w:rPr>
        <w:t>Оценка ослабления, превышаемого для других процентов времени среднего года в диапазоне от 0,001% до 5%, определяется по значению ослабления 0,01% времени среднего года:</w:t>
      </w:r>
    </w:p>
    <w:p w14:paraId="47EFF3DC" w14:textId="77777777" w:rsidR="00393D87" w:rsidRPr="007E6802" w:rsidRDefault="00393D87" w:rsidP="00393D87">
      <w:pPr>
        <w:pStyle w:val="Equation"/>
        <w:tabs>
          <w:tab w:val="left" w:pos="4500"/>
        </w:tabs>
        <w:rPr>
          <w:szCs w:val="22"/>
          <w:lang w:val="ru-RU"/>
        </w:rPr>
      </w:pPr>
      <w:r w:rsidRPr="007E6802">
        <w:rPr>
          <w:szCs w:val="22"/>
          <w:lang w:val="ru-RU"/>
        </w:rPr>
        <w:tab/>
      </w:r>
      <w:r w:rsidR="00136BE1" w:rsidRPr="007E6802">
        <w:rPr>
          <w:szCs w:val="22"/>
          <w:lang w:val="ru-RU"/>
        </w:rPr>
        <w:t xml:space="preserve">если </w:t>
      </w:r>
      <w:r w:rsidRPr="007E6802">
        <w:rPr>
          <w:i/>
          <w:szCs w:val="22"/>
          <w:lang w:val="ru-RU"/>
        </w:rPr>
        <w:t>p</w:t>
      </w:r>
      <w:r w:rsidRPr="007E6802">
        <w:rPr>
          <w:szCs w:val="22"/>
          <w:lang w:val="ru-RU"/>
        </w:rPr>
        <w:t xml:space="preserve"> </w:t>
      </w:r>
      <w:r w:rsidRPr="007E6802">
        <w:rPr>
          <w:rFonts w:ascii="Symbol" w:hAnsi="Symbol"/>
          <w:szCs w:val="22"/>
          <w:lang w:val="ru-RU"/>
        </w:rPr>
        <w:t></w:t>
      </w:r>
      <w:r w:rsidRPr="007E6802">
        <w:rPr>
          <w:szCs w:val="22"/>
          <w:lang w:val="ru-RU"/>
        </w:rPr>
        <w:t xml:space="preserve"> 1% или |</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xml:space="preserve">| </w:t>
      </w:r>
      <w:r w:rsidRPr="007E6802">
        <w:rPr>
          <w:rFonts w:ascii="Symbol" w:hAnsi="Symbol"/>
          <w:szCs w:val="22"/>
          <w:lang w:val="ru-RU"/>
        </w:rPr>
        <w:t></w:t>
      </w:r>
      <w:r w:rsidRPr="007E6802">
        <w:rPr>
          <w:szCs w:val="22"/>
          <w:lang w:val="ru-RU"/>
        </w:rPr>
        <w:t xml:space="preserve"> 36</w:t>
      </w:r>
      <w:r w:rsidRPr="007E6802">
        <w:rPr>
          <w:rFonts w:ascii="Symbol" w:hAnsi="Symbol"/>
          <w:szCs w:val="22"/>
          <w:lang w:val="ru-RU"/>
        </w:rPr>
        <w:t></w:t>
      </w:r>
      <w:r w:rsidR="00136BE1" w:rsidRPr="007E6802">
        <w:rPr>
          <w:szCs w:val="22"/>
          <w:lang w:val="ru-RU"/>
        </w:rPr>
        <w:t>,</w:t>
      </w:r>
      <w:r w:rsidRPr="007E6802">
        <w:rPr>
          <w:szCs w:val="22"/>
          <w:lang w:val="ru-RU"/>
        </w:rPr>
        <w:tab/>
      </w:r>
      <w:r w:rsidRPr="007E6802">
        <w:rPr>
          <w:rFonts w:ascii="Symbol" w:hAnsi="Symbol"/>
          <w:iCs/>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0</w:t>
      </w:r>
      <w:r w:rsidR="00136BE1" w:rsidRPr="007E6802">
        <w:rPr>
          <w:szCs w:val="22"/>
          <w:lang w:val="ru-RU"/>
        </w:rPr>
        <w:t>;</w:t>
      </w:r>
    </w:p>
    <w:p w14:paraId="5B6B2BA4" w14:textId="77777777" w:rsidR="00393D87" w:rsidRPr="007E6802" w:rsidRDefault="00393D87" w:rsidP="00393D87">
      <w:pPr>
        <w:pStyle w:val="Equation"/>
        <w:tabs>
          <w:tab w:val="left" w:pos="4500"/>
        </w:tabs>
        <w:rPr>
          <w:szCs w:val="22"/>
          <w:lang w:val="ru-RU"/>
        </w:rPr>
      </w:pPr>
      <w:r w:rsidRPr="007E6802">
        <w:rPr>
          <w:szCs w:val="22"/>
          <w:lang w:val="ru-RU"/>
        </w:rPr>
        <w:tab/>
      </w:r>
      <w:r w:rsidR="00136BE1" w:rsidRPr="007E6802">
        <w:rPr>
          <w:szCs w:val="22"/>
          <w:lang w:val="ru-RU"/>
        </w:rPr>
        <w:t xml:space="preserve">если </w:t>
      </w:r>
      <w:r w:rsidRPr="007E6802">
        <w:rPr>
          <w:i/>
          <w:szCs w:val="22"/>
          <w:lang w:val="ru-RU"/>
        </w:rPr>
        <w:t>p</w:t>
      </w:r>
      <w:r w:rsidRPr="007E6802">
        <w:rPr>
          <w:szCs w:val="22"/>
          <w:lang w:val="ru-RU"/>
        </w:rPr>
        <w:t xml:space="preserve"> &lt; 1% и |</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&lt; 36</w:t>
      </w:r>
      <w:r w:rsidRPr="007E6802">
        <w:rPr>
          <w:rFonts w:ascii="Symbol" w:hAnsi="Symbol"/>
          <w:szCs w:val="22"/>
          <w:lang w:val="ru-RU"/>
        </w:rPr>
        <w:t></w:t>
      </w:r>
      <w:r w:rsidRPr="007E6802">
        <w:rPr>
          <w:szCs w:val="22"/>
          <w:lang w:val="ru-RU"/>
        </w:rPr>
        <w:t xml:space="preserve"> и </w:t>
      </w:r>
      <w:r w:rsidRPr="007E6802">
        <w:rPr>
          <w:rFonts w:ascii="Symbol" w:hAnsi="Symbol"/>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25</w:t>
      </w:r>
      <w:r w:rsidRPr="007E6802">
        <w:rPr>
          <w:rFonts w:ascii="Symbol" w:hAnsi="Symbol"/>
          <w:szCs w:val="22"/>
          <w:lang w:val="ru-RU"/>
        </w:rPr>
        <w:t></w:t>
      </w:r>
      <w:r w:rsidR="00136BE1" w:rsidRPr="007E6802">
        <w:rPr>
          <w:szCs w:val="22"/>
          <w:lang w:val="ru-RU"/>
        </w:rPr>
        <w:t>,</w:t>
      </w:r>
      <w:r w:rsidRPr="007E6802">
        <w:rPr>
          <w:szCs w:val="22"/>
          <w:lang w:val="ru-RU"/>
        </w:rPr>
        <w:tab/>
      </w:r>
      <w:r w:rsidRPr="007E6802">
        <w:rPr>
          <w:rFonts w:ascii="Symbol" w:hAnsi="Symbol"/>
          <w:iCs/>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–0,005(|</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 36)</w:t>
      </w:r>
      <w:r w:rsidR="00136BE1" w:rsidRPr="007E6802">
        <w:rPr>
          <w:szCs w:val="22"/>
          <w:lang w:val="ru-RU"/>
        </w:rPr>
        <w:t>;</w:t>
      </w:r>
    </w:p>
    <w:p w14:paraId="397621EC" w14:textId="77777777" w:rsidR="00393D87" w:rsidRPr="007E6802" w:rsidRDefault="00393D87" w:rsidP="00393D87">
      <w:pPr>
        <w:pStyle w:val="Equation"/>
        <w:tabs>
          <w:tab w:val="left" w:pos="4500"/>
        </w:tabs>
        <w:rPr>
          <w:iCs/>
          <w:szCs w:val="22"/>
          <w:lang w:val="ru-RU"/>
        </w:rPr>
      </w:pPr>
      <w:r w:rsidRPr="007E6802">
        <w:rPr>
          <w:szCs w:val="22"/>
          <w:lang w:val="ru-RU"/>
        </w:rPr>
        <w:tab/>
      </w:r>
      <w:r w:rsidR="00136BE1" w:rsidRPr="007E6802">
        <w:rPr>
          <w:szCs w:val="22"/>
          <w:lang w:val="ru-RU"/>
        </w:rPr>
        <w:t>в</w:t>
      </w:r>
      <w:r w:rsidRPr="007E6802">
        <w:rPr>
          <w:szCs w:val="22"/>
          <w:lang w:val="ru-RU"/>
        </w:rPr>
        <w:t xml:space="preserve"> противном случае</w:t>
      </w:r>
      <w:r w:rsidRPr="007E6802">
        <w:rPr>
          <w:szCs w:val="22"/>
          <w:lang w:val="ru-RU"/>
        </w:rPr>
        <w:tab/>
      </w:r>
      <w:r w:rsidRPr="007E6802">
        <w:rPr>
          <w:szCs w:val="22"/>
          <w:lang w:val="ru-RU"/>
        </w:rPr>
        <w:tab/>
      </w:r>
      <w:r w:rsidRPr="007E6802">
        <w:rPr>
          <w:rFonts w:ascii="Symbol" w:hAnsi="Symbol"/>
          <w:iCs/>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–0,005(|</w:t>
      </w:r>
      <w:r w:rsidRPr="007E6802">
        <w:rPr>
          <w:rFonts w:ascii="Tms Rmn" w:hAnsi="Tms Rmn"/>
          <w:szCs w:val="22"/>
          <w:lang w:val="ru-RU"/>
        </w:rPr>
        <w:t> </w:t>
      </w:r>
      <w:r w:rsidRPr="007E6802">
        <w:rPr>
          <w:rFonts w:ascii="Symbol" w:hAnsi="Symbol"/>
          <w:szCs w:val="22"/>
          <w:lang w:val="ru-RU"/>
        </w:rPr>
        <w:t></w:t>
      </w:r>
      <w:r w:rsidRPr="007E6802">
        <w:rPr>
          <w:rFonts w:ascii="Tms Rmn" w:hAnsi="Tms Rmn"/>
          <w:szCs w:val="22"/>
          <w:lang w:val="ru-RU"/>
        </w:rPr>
        <w:t> </w:t>
      </w:r>
      <w:r w:rsidRPr="007E6802">
        <w:rPr>
          <w:szCs w:val="22"/>
          <w:lang w:val="ru-RU"/>
        </w:rPr>
        <w:t xml:space="preserve">| – 36) + 1,8 – 4,25 sin </w:t>
      </w:r>
      <w:r w:rsidRPr="007E6802">
        <w:rPr>
          <w:rFonts w:ascii="Symbol" w:hAnsi="Symbol"/>
          <w:iCs/>
          <w:szCs w:val="22"/>
          <w:lang w:val="ru-RU"/>
        </w:rPr>
        <w:t></w:t>
      </w:r>
      <w:r w:rsidR="00136BE1" w:rsidRPr="007E6802">
        <w:rPr>
          <w:iCs/>
          <w:szCs w:val="22"/>
          <w:lang w:val="ru-RU"/>
        </w:rPr>
        <w:t>;</w:t>
      </w:r>
    </w:p>
    <w:p w14:paraId="0400316E" w14:textId="5DC1BF8B" w:rsidR="00393D87" w:rsidRPr="007E6802" w:rsidRDefault="00393D87" w:rsidP="00986900">
      <w:pPr>
        <w:pStyle w:val="Equation"/>
        <w:spacing w:before="240" w:after="120"/>
        <w:rPr>
          <w:szCs w:val="22"/>
          <w:lang w:val="ru-RU"/>
        </w:rPr>
      </w:pPr>
      <w:r w:rsidRPr="007E6802">
        <w:rPr>
          <w:szCs w:val="22"/>
          <w:lang w:val="ru-RU"/>
        </w:rPr>
        <w:tab/>
      </w:r>
      <w:r w:rsidRPr="007E6802">
        <w:rPr>
          <w:szCs w:val="22"/>
          <w:lang w:val="ru-RU"/>
        </w:rPr>
        <w:tab/>
      </w:r>
      <w:r w:rsidR="00154192" w:rsidRPr="007E6802">
        <w:rPr>
          <w:position w:val="-26"/>
          <w:szCs w:val="22"/>
          <w:lang w:val="ru-RU"/>
        </w:rPr>
        <w:object w:dxaOrig="6220" w:dyaOrig="700" w14:anchorId="4F81614D">
          <v:shape id="_x0000_i1033" type="#_x0000_t75" style="width:346.5pt;height:40pt" o:ole="">
            <v:imagedata r:id="rId42" o:title=""/>
          </v:shape>
          <o:OLEObject Type="Embed" ProgID="Equation.DSMT4" ShapeID="_x0000_i1033" DrawAspect="Content" ObjectID="_1781939962" r:id="rId43"/>
        </w:object>
      </w:r>
      <w:r w:rsidRPr="007E6802">
        <w:rPr>
          <w:szCs w:val="22"/>
          <w:lang w:val="ru-RU"/>
        </w:rPr>
        <w:tab/>
        <w:t>(8)</w:t>
      </w:r>
    </w:p>
    <w:p w14:paraId="16750282" w14:textId="77777777" w:rsidR="00393D87" w:rsidRPr="007E6802" w:rsidRDefault="00393D87" w:rsidP="00C42CDC">
      <w:pPr>
        <w:rPr>
          <w:lang w:val="ru-RU"/>
        </w:rPr>
      </w:pPr>
      <w:r w:rsidRPr="007E6802">
        <w:rPr>
          <w:lang w:val="ru-RU"/>
        </w:rPr>
        <w:t xml:space="preserve">Этот метод позволяет получить оценку долгосрочных статистических параметров ослабления в дожде. При сравнении измеренных статистических параметров с предсказанными необходимо </w:t>
      </w:r>
      <w:r w:rsidRPr="007E6802">
        <w:rPr>
          <w:spacing w:val="-2"/>
          <w:lang w:val="ru-RU"/>
        </w:rPr>
        <w:t>учитывать, что от года к году статистика дождей варьируется значительно (см. Рекомендацию МСЭ</w:t>
      </w:r>
      <w:r w:rsidR="00C42CDC" w:rsidRPr="007E6802">
        <w:rPr>
          <w:spacing w:val="-2"/>
          <w:lang w:val="ru-RU"/>
        </w:rPr>
        <w:noBreakHyphen/>
      </w:r>
      <w:r w:rsidRPr="007E6802">
        <w:rPr>
          <w:spacing w:val="-2"/>
          <w:lang w:val="ru-RU"/>
        </w:rPr>
        <w:t>R</w:t>
      </w:r>
      <w:r w:rsidR="00C42CDC" w:rsidRPr="007E6802">
        <w:rPr>
          <w:lang w:val="ru-RU"/>
        </w:rPr>
        <w:t> </w:t>
      </w:r>
      <w:r w:rsidRPr="007E6802">
        <w:rPr>
          <w:lang w:val="ru-RU"/>
        </w:rPr>
        <w:t>P.678).</w:t>
      </w:r>
    </w:p>
    <w:p w14:paraId="41E4F1F5" w14:textId="77777777" w:rsidR="00BB20E4" w:rsidRPr="007E6802" w:rsidRDefault="00393D87" w:rsidP="00D36542">
      <w:pPr>
        <w:pStyle w:val="Heading4"/>
        <w:rPr>
          <w:lang w:val="ru-RU"/>
        </w:rPr>
      </w:pPr>
      <w:bookmarkStart w:id="21" w:name="_Toc392317427"/>
      <w:r w:rsidRPr="007E6802">
        <w:rPr>
          <w:lang w:val="ru-RU"/>
        </w:rPr>
        <w:lastRenderedPageBreak/>
        <w:t>2.2.1.2</w:t>
      </w:r>
      <w:r w:rsidRPr="007E6802">
        <w:rPr>
          <w:lang w:val="ru-RU"/>
        </w:rPr>
        <w:tab/>
      </w:r>
      <w:bookmarkEnd w:id="21"/>
      <w:r w:rsidR="00EE22CD" w:rsidRPr="007E6802">
        <w:rPr>
          <w:lang w:val="ru-RU"/>
        </w:rPr>
        <w:t>В</w:t>
      </w:r>
      <w:r w:rsidR="003B58F5" w:rsidRPr="007E6802">
        <w:rPr>
          <w:lang w:val="ru-RU"/>
        </w:rPr>
        <w:t xml:space="preserve">ероятности ослабления </w:t>
      </w:r>
      <w:r w:rsidR="00EE22CD" w:rsidRPr="007E6802">
        <w:rPr>
          <w:lang w:val="ru-RU"/>
        </w:rPr>
        <w:t xml:space="preserve">в дожде </w:t>
      </w:r>
      <w:r w:rsidR="003B58F5" w:rsidRPr="007E6802">
        <w:rPr>
          <w:lang w:val="ru-RU"/>
        </w:rPr>
        <w:t xml:space="preserve">на наклонных трассах </w:t>
      </w:r>
    </w:p>
    <w:p w14:paraId="07230A37" w14:textId="77777777" w:rsidR="00BB20E4" w:rsidRPr="007E6802" w:rsidRDefault="007D011D" w:rsidP="00D36542">
      <w:pPr>
        <w:keepNext/>
        <w:keepLines/>
        <w:rPr>
          <w:lang w:val="ru-RU"/>
        </w:rPr>
      </w:pPr>
      <w:r w:rsidRPr="007E6802">
        <w:rPr>
          <w:lang w:val="ru-RU"/>
        </w:rPr>
        <w:t>Вероятность ненулевого ослабления в дожде на данной наклонной трассе</w:t>
      </w:r>
      <w:r w:rsidR="00BB20E4" w:rsidRPr="007E6802">
        <w:rPr>
          <w:lang w:val="ru-RU"/>
        </w:rPr>
        <w:t xml:space="preserve"> </w:t>
      </w:r>
      <w:r w:rsidR="00BB20E4" w:rsidRPr="007E6802">
        <w:rPr>
          <w:i/>
          <w:lang w:val="ru-RU"/>
        </w:rPr>
        <w:t xml:space="preserve">P </w:t>
      </w:r>
      <w:r w:rsidR="00BB20E4" w:rsidRPr="007E6802">
        <w:rPr>
          <w:iCs/>
          <w:lang w:val="ru-RU"/>
        </w:rPr>
        <w:t>(</w:t>
      </w:r>
      <w:r w:rsidR="00BB20E4" w:rsidRPr="007E6802">
        <w:rPr>
          <w:i/>
          <w:lang w:val="ru-RU"/>
        </w:rPr>
        <w:t xml:space="preserve">A &gt; </w:t>
      </w:r>
      <w:r w:rsidR="00BB20E4" w:rsidRPr="007E6802">
        <w:rPr>
          <w:iCs/>
          <w:lang w:val="ru-RU"/>
        </w:rPr>
        <w:t>0)</w:t>
      </w:r>
      <w:r w:rsidRPr="007E6802">
        <w:rPr>
          <w:iCs/>
          <w:lang w:val="ru-RU"/>
        </w:rPr>
        <w:t xml:space="preserve"> рассчитывается по приведенной ниже процедуре</w:t>
      </w:r>
      <w:r w:rsidR="00BB20E4" w:rsidRPr="007E6802">
        <w:rPr>
          <w:lang w:val="ru-RU"/>
        </w:rPr>
        <w:t xml:space="preserve">. </w:t>
      </w:r>
      <w:r w:rsidRPr="007E6802">
        <w:rPr>
          <w:lang w:val="ru-RU"/>
        </w:rPr>
        <w:t>Для этого используются следующие входные параметры</w:t>
      </w:r>
      <w:r w:rsidR="00BB20E4" w:rsidRPr="007E6802">
        <w:rPr>
          <w:lang w:val="ru-RU"/>
        </w:rPr>
        <w:t>:</w:t>
      </w:r>
    </w:p>
    <w:p w14:paraId="3B7B56E9" w14:textId="463CD677" w:rsidR="001E3194" w:rsidRPr="007E6802" w:rsidRDefault="00BB20E4" w:rsidP="00031465">
      <w:pPr>
        <w:pStyle w:val="Equationlegend"/>
        <w:keepNext/>
        <w:keepLines/>
        <w:spacing w:before="120"/>
        <w:rPr>
          <w:lang w:val="ru-RU"/>
        </w:rPr>
      </w:pPr>
      <w:r w:rsidRPr="007E6802">
        <w:rPr>
          <w:i/>
          <w:lang w:val="ru-RU"/>
        </w:rPr>
        <w:tab/>
      </w:r>
      <m:oMath>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w:rPr>
                    <w:rFonts w:ascii="Cambria Math" w:hAnsi="Cambria Math"/>
                    <w:lang w:val="ru-RU"/>
                  </w:rPr>
                  <m:t>annual</m:t>
                </m:r>
              </m:sub>
            </m:sSub>
          </m:sub>
        </m:sSub>
        <m:r>
          <m:rPr>
            <m:sty m:val="p"/>
          </m:rPr>
          <w:rPr>
            <w:rFonts w:ascii="Cambria Math" w:hAnsi="Cambria Math"/>
            <w:lang w:val="ru-RU"/>
          </w:rPr>
          <m:t>(</m:t>
        </m:r>
        <m:r>
          <w:rPr>
            <w:rFonts w:ascii="Cambria Math" w:hAnsi="Cambria Math"/>
            <w:lang w:val="ru-RU"/>
          </w:rPr>
          <m:t>Lat</m:t>
        </m:r>
        <m:r>
          <m:rPr>
            <m:sty m:val="p"/>
          </m:rPr>
          <w:rPr>
            <w:rFonts w:ascii="Cambria Math" w:hAnsi="Cambria Math"/>
            <w:lang w:val="ru-RU"/>
          </w:rPr>
          <m:t>,</m:t>
        </m:r>
        <m:r>
          <w:rPr>
            <w:rFonts w:ascii="Cambria Math" w:hAnsi="Cambria Math"/>
            <w:lang w:val="ru-RU"/>
          </w:rPr>
          <m:t>Lon</m:t>
        </m:r>
        <m:r>
          <m:rPr>
            <m:sty m:val="p"/>
          </m:rPr>
          <w:rPr>
            <w:rFonts w:ascii="Cambria Math" w:hAnsi="Cambria Math"/>
            <w:lang w:val="ru-RU"/>
          </w:rPr>
          <m:t>)</m:t>
        </m:r>
      </m:oMath>
      <w:r w:rsidR="001E3194" w:rsidRPr="007E6802">
        <w:rPr>
          <w:lang w:val="ru-RU"/>
        </w:rPr>
        <w:t>:</w:t>
      </w:r>
      <w:r w:rsidR="00031465" w:rsidRPr="007E6802">
        <w:rPr>
          <w:lang w:val="ru-RU"/>
        </w:rPr>
        <w:tab/>
      </w:r>
      <w:r w:rsidR="001E3194" w:rsidRPr="007E6802">
        <w:rPr>
          <w:lang w:val="ru-RU"/>
        </w:rPr>
        <w:t xml:space="preserve">годовая </w:t>
      </w:r>
      <w:r w:rsidR="007D011D" w:rsidRPr="007E6802">
        <w:rPr>
          <w:lang w:val="ru-RU"/>
        </w:rPr>
        <w:t>вероятность дождя</w:t>
      </w:r>
      <w:r w:rsidRPr="007E6802">
        <w:rPr>
          <w:lang w:val="ru-RU"/>
        </w:rPr>
        <w:t xml:space="preserve"> </w:t>
      </w:r>
      <w:r w:rsidR="007D011D" w:rsidRPr="007E6802">
        <w:rPr>
          <w:lang w:val="ru-RU"/>
        </w:rPr>
        <w:t>в месте расположения земной станции</w:t>
      </w:r>
      <w:r w:rsidRPr="007E6802">
        <w:rPr>
          <w:lang w:val="ru-RU"/>
        </w:rPr>
        <w:t xml:space="preserve"> </w:t>
      </w:r>
    </w:p>
    <w:p w14:paraId="664B9B06" w14:textId="1B5D11AD" w:rsidR="00BB20E4" w:rsidRPr="007E6802" w:rsidRDefault="001E3194" w:rsidP="00031465">
      <w:pPr>
        <w:pStyle w:val="Equationlegend"/>
        <w:keepNext/>
        <w:keepLines/>
        <w:spacing w:before="120"/>
        <w:rPr>
          <w:lang w:val="ru-RU"/>
        </w:rPr>
      </w:pPr>
      <w:r w:rsidRPr="007E6802">
        <w:rPr>
          <w:lang w:val="ru-RU"/>
        </w:rPr>
        <w:tab/>
      </w:r>
      <w:r w:rsidRPr="007E6802">
        <w:rPr>
          <w:lang w:val="ru-RU"/>
        </w:rPr>
        <w:tab/>
        <w:t>(</w:t>
      </w:r>
      <m:oMath>
        <m:sSub>
          <m:sSubPr>
            <m:ctrlPr>
              <w:rPr>
                <w:rFonts w:ascii="Cambria Math" w:hAnsi="Cambria Math"/>
                <w:lang w:val="ru-RU"/>
              </w:rPr>
            </m:ctrlPr>
          </m:sSubPr>
          <m:e>
            <m:r>
              <m:rPr>
                <m:sty m:val="p"/>
              </m:rPr>
              <w:rPr>
                <w:rFonts w:ascii="Cambria Math" w:hAnsi="Cambria Math"/>
                <w:lang w:val="ru-RU"/>
              </w:rPr>
              <m:t>0 %≤</m:t>
            </m:r>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w:rPr>
                    <w:rFonts w:ascii="Cambria Math" w:hAnsi="Cambria Math"/>
                    <w:lang w:val="ru-RU"/>
                  </w:rPr>
                  <m:t>annual</m:t>
                </m:r>
              </m:sub>
            </m:sSub>
          </m:sub>
        </m:sSub>
        <m:r>
          <m:rPr>
            <m:sty m:val="p"/>
          </m:rPr>
          <w:rPr>
            <w:rFonts w:ascii="Cambria Math" w:hAnsi="Cambria Math"/>
            <w:lang w:val="ru-RU"/>
          </w:rPr>
          <m:t>≤100%</m:t>
        </m:r>
      </m:oMath>
      <w:r w:rsidRPr="007E6802">
        <w:rPr>
          <w:lang w:val="ru-RU"/>
        </w:rPr>
        <w:t>)</w:t>
      </w:r>
    </w:p>
    <w:p w14:paraId="7D87141C" w14:textId="77777777" w:rsidR="00BB20E4" w:rsidRPr="007E6802" w:rsidRDefault="00BB20E4" w:rsidP="00031465">
      <w:pPr>
        <w:pStyle w:val="Equationlegend"/>
        <w:spacing w:before="120"/>
        <w:rPr>
          <w:lang w:val="ru-RU"/>
        </w:rPr>
      </w:pPr>
      <w:r w:rsidRPr="007E6802">
        <w:rPr>
          <w:rFonts w:ascii="Helvetica" w:hAnsi="Helvetica"/>
          <w:lang w:val="ru-RU"/>
        </w:rPr>
        <w:tab/>
      </w:r>
      <w:r w:rsidRPr="007E6802">
        <w:rPr>
          <w:rFonts w:ascii="Symbol" w:hAnsi="Symbol"/>
          <w:iCs/>
          <w:lang w:val="ru-RU"/>
        </w:rPr>
        <w:t></w:t>
      </w:r>
      <w:r w:rsidRPr="007E6802">
        <w:rPr>
          <w:rFonts w:ascii="Tms Rmn" w:hAnsi="Tms Rmn"/>
          <w:sz w:val="20"/>
          <w:lang w:val="ru-RU"/>
        </w:rPr>
        <w:t xml:space="preserve"> </w:t>
      </w:r>
      <w:r w:rsidR="00031465" w:rsidRPr="007E6802">
        <w:rPr>
          <w:lang w:val="ru-RU"/>
        </w:rPr>
        <w:t>:</w:t>
      </w:r>
      <w:r w:rsidR="00031465" w:rsidRPr="007E6802">
        <w:rPr>
          <w:lang w:val="ru-RU"/>
        </w:rPr>
        <w:tab/>
      </w:r>
      <w:r w:rsidR="007D011D" w:rsidRPr="007E6802">
        <w:rPr>
          <w:lang w:val="ru-RU"/>
        </w:rPr>
        <w:t>угол места</w:t>
      </w:r>
      <w:r w:rsidRPr="007E6802">
        <w:rPr>
          <w:lang w:val="ru-RU"/>
        </w:rPr>
        <w:t xml:space="preserve"> (</w:t>
      </w:r>
      <w:r w:rsidR="007D011D" w:rsidRPr="007E6802">
        <w:rPr>
          <w:lang w:val="ru-RU"/>
        </w:rPr>
        <w:t>градусы</w:t>
      </w:r>
      <w:r w:rsidRPr="007E6802">
        <w:rPr>
          <w:lang w:val="ru-RU"/>
        </w:rPr>
        <w:t>)</w:t>
      </w:r>
      <w:r w:rsidR="00136BE1" w:rsidRPr="007E6802">
        <w:rPr>
          <w:lang w:val="ru-RU"/>
        </w:rPr>
        <w:t>;</w:t>
      </w:r>
    </w:p>
    <w:p w14:paraId="421B7BB2" w14:textId="77777777" w:rsidR="00BB20E4" w:rsidRPr="007E6802" w:rsidRDefault="00BB20E4" w:rsidP="00031465">
      <w:pPr>
        <w:pStyle w:val="Equationlegend"/>
        <w:spacing w:before="120"/>
        <w:rPr>
          <w:lang w:val="ru-RU"/>
        </w:rPr>
      </w:pPr>
      <w:r w:rsidRPr="007E6802">
        <w:rPr>
          <w:rFonts w:ascii="Helvetica" w:hAnsi="Helvetica"/>
          <w:lang w:val="ru-RU"/>
        </w:rPr>
        <w:tab/>
      </w:r>
      <w:r w:rsidRPr="007E6802">
        <w:rPr>
          <w:i/>
          <w:lang w:val="ru-RU"/>
        </w:rPr>
        <w:t>L</w:t>
      </w:r>
      <w:r w:rsidRPr="007E6802">
        <w:rPr>
          <w:i/>
          <w:vertAlign w:val="subscript"/>
          <w:lang w:val="ru-RU"/>
        </w:rPr>
        <w:t>S</w:t>
      </w:r>
      <w:r w:rsidRPr="007E6802">
        <w:rPr>
          <w:rFonts w:ascii="Tms Rmn" w:hAnsi="Tms Rmn"/>
          <w:sz w:val="12"/>
          <w:vertAlign w:val="subscript"/>
          <w:lang w:val="ru-RU"/>
        </w:rPr>
        <w:t xml:space="preserve"> </w:t>
      </w:r>
      <w:r w:rsidR="00136BE1" w:rsidRPr="007E6802">
        <w:rPr>
          <w:rFonts w:asciiTheme="minorHAnsi" w:hAnsiTheme="minorHAnsi"/>
          <w:sz w:val="12"/>
          <w:lang w:val="ru-RU"/>
        </w:rPr>
        <w:t xml:space="preserve"> </w:t>
      </w:r>
      <w:r w:rsidR="00031465" w:rsidRPr="007E6802">
        <w:rPr>
          <w:lang w:val="ru-RU"/>
        </w:rPr>
        <w:t>:</w:t>
      </w:r>
      <w:r w:rsidR="00031465" w:rsidRPr="007E6802">
        <w:rPr>
          <w:lang w:val="ru-RU"/>
        </w:rPr>
        <w:tab/>
      </w:r>
      <w:r w:rsidR="007D011D" w:rsidRPr="007E6802">
        <w:rPr>
          <w:lang w:val="ru-RU"/>
        </w:rPr>
        <w:t xml:space="preserve">длина наклонной </w:t>
      </w:r>
      <w:r w:rsidR="00386C3D" w:rsidRPr="007E6802">
        <w:rPr>
          <w:lang w:val="ru-RU"/>
        </w:rPr>
        <w:t xml:space="preserve">трассы от земной станции </w:t>
      </w:r>
      <w:r w:rsidR="005603B7" w:rsidRPr="007E6802">
        <w:rPr>
          <w:lang w:val="ru-RU"/>
        </w:rPr>
        <w:t>д</w:t>
      </w:r>
      <w:r w:rsidR="00386C3D" w:rsidRPr="007E6802">
        <w:rPr>
          <w:lang w:val="ru-RU"/>
        </w:rPr>
        <w:t>о высоты слоя дождя</w:t>
      </w:r>
      <w:r w:rsidRPr="007E6802">
        <w:rPr>
          <w:lang w:val="ru-RU"/>
        </w:rPr>
        <w:t xml:space="preserve"> (</w:t>
      </w:r>
      <w:r w:rsidR="00386C3D" w:rsidRPr="007E6802">
        <w:rPr>
          <w:lang w:val="ru-RU"/>
        </w:rPr>
        <w:t>км</w:t>
      </w:r>
      <w:r w:rsidRPr="007E6802">
        <w:rPr>
          <w:lang w:val="ru-RU"/>
        </w:rPr>
        <w:t>).</w:t>
      </w:r>
    </w:p>
    <w:p w14:paraId="33652984" w14:textId="0F770285" w:rsidR="00BB20E4" w:rsidRPr="007E6802" w:rsidRDefault="00386C3D" w:rsidP="001E3194">
      <w:pPr>
        <w:spacing w:line="360" w:lineRule="auto"/>
        <w:rPr>
          <w:i/>
          <w:lang w:val="ru-RU"/>
        </w:rPr>
      </w:pPr>
      <w:r w:rsidRPr="007E6802">
        <w:rPr>
          <w:i/>
          <w:lang w:val="ru-RU"/>
        </w:rPr>
        <w:t>Этап</w:t>
      </w:r>
      <w:r w:rsidR="00BB20E4" w:rsidRPr="007E6802">
        <w:rPr>
          <w:i/>
          <w:lang w:val="ru-RU"/>
        </w:rPr>
        <w:t> 1</w:t>
      </w:r>
      <w:r w:rsidR="00136BE1" w:rsidRPr="007E6802">
        <w:rPr>
          <w:lang w:val="ru-RU"/>
        </w:rPr>
        <w:t>.</w:t>
      </w:r>
      <w:r w:rsidR="0067705F" w:rsidRPr="007E6802">
        <w:rPr>
          <w:lang w:val="ru-RU"/>
        </w:rPr>
        <w:t>  </w:t>
      </w:r>
      <w:r w:rsidRPr="007E6802">
        <w:rPr>
          <w:lang w:val="ru-RU"/>
        </w:rPr>
        <w:t>Оценить вероятность дождя</w:t>
      </w:r>
      <w:r w:rsidR="00BB20E4" w:rsidRPr="007E6802">
        <w:rPr>
          <w:lang w:val="ru-RU"/>
        </w:rPr>
        <w:t xml:space="preserve"> </w:t>
      </w:r>
      <m:oMath>
        <m:sSub>
          <m:sSubPr>
            <m:ctrlPr>
              <w:rPr>
                <w:rFonts w:ascii="Cambria Math" w:hAnsi="Cambria Math"/>
                <w:i/>
                <w:vertAlign w:val="subscript"/>
                <w:lang w:val="ru-RU"/>
              </w:rPr>
            </m:ctrlPr>
          </m:sSubPr>
          <m:e>
            <m:r>
              <w:rPr>
                <w:rFonts w:ascii="Cambria Math" w:hAnsi="Cambria Math"/>
                <w:vertAlign w:val="subscript"/>
                <w:lang w:val="ru-RU"/>
              </w:rPr>
              <m:t>P</m:t>
            </m:r>
          </m:e>
          <m:sub>
            <m:r>
              <w:rPr>
                <w:rFonts w:ascii="Cambria Math" w:hAnsi="Cambria Math"/>
                <w:vertAlign w:val="subscript"/>
                <w:lang w:val="ru-RU"/>
              </w:rPr>
              <m:t>0</m:t>
            </m:r>
          </m:sub>
        </m:sSub>
        <m:sSub>
          <m:sSubPr>
            <m:ctrlPr>
              <w:rPr>
                <w:rFonts w:ascii="Cambria Math" w:hAnsi="Cambria Math"/>
                <w:i/>
                <w:vertAlign w:val="subscript"/>
                <w:lang w:val="ru-RU"/>
              </w:rPr>
            </m:ctrlPr>
          </m:sSubPr>
          <m:e>
            <m:r>
              <m:rPr>
                <m:sty m:val="p"/>
              </m:rPr>
              <w:rPr>
                <w:rFonts w:ascii="Cambria Math" w:hAnsi="Cambria Math"/>
                <w:vertAlign w:val="subscript"/>
                <w:lang w:val="ru-RU"/>
              </w:rPr>
              <w:softHyphen/>
            </m:r>
          </m:e>
          <m:sub>
            <m:r>
              <w:rPr>
                <w:rFonts w:ascii="Cambria Math" w:hAnsi="Cambria Math"/>
                <w:vertAlign w:val="subscript"/>
                <w:lang w:val="ru-RU"/>
              </w:rPr>
              <m:t>annual</m:t>
            </m:r>
          </m:sub>
        </m:sSub>
        <m:r>
          <w:rPr>
            <w:rFonts w:ascii="Cambria Math" w:hAnsi="Cambria Math"/>
            <w:vertAlign w:val="subscript"/>
            <w:lang w:val="ru-RU"/>
          </w:rPr>
          <m:t>(Lat</m:t>
        </m:r>
        <m:r>
          <m:rPr>
            <m:sty m:val="p"/>
          </m:rPr>
          <w:rPr>
            <w:rFonts w:ascii="Cambria Math" w:hAnsi="Cambria Math"/>
            <w:vertAlign w:val="subscript"/>
            <w:lang w:val="ru-RU"/>
          </w:rPr>
          <m:t>,</m:t>
        </m:r>
        <m:r>
          <w:rPr>
            <w:rFonts w:ascii="Cambria Math" w:hAnsi="Cambria Math"/>
            <w:vertAlign w:val="subscript"/>
            <w:lang w:val="ru-RU"/>
          </w:rPr>
          <m:t>Lon)</m:t>
        </m:r>
      </m:oMath>
      <w:r w:rsidR="00BB20E4" w:rsidRPr="007E6802">
        <w:rPr>
          <w:rFonts w:asciiTheme="majorBidi" w:hAnsiTheme="majorBidi" w:cstheme="majorBidi"/>
          <w:lang w:val="ru-RU" w:eastAsia="fr-FR"/>
        </w:rPr>
        <w:t xml:space="preserve"> </w:t>
      </w:r>
      <w:r w:rsidR="001E3194" w:rsidRPr="007E6802">
        <w:rPr>
          <w:rFonts w:asciiTheme="majorBidi" w:hAnsiTheme="majorBidi" w:cstheme="majorBidi"/>
          <w:lang w:val="ru-RU" w:eastAsia="fr-FR"/>
        </w:rPr>
        <w:t xml:space="preserve">(%) </w:t>
      </w:r>
      <w:r w:rsidRPr="007E6802">
        <w:rPr>
          <w:lang w:val="ru-RU" w:eastAsia="fr-FR"/>
        </w:rPr>
        <w:t xml:space="preserve">в месте </w:t>
      </w:r>
      <w:r w:rsidRPr="007E6802">
        <w:rPr>
          <w:lang w:val="ru-RU"/>
        </w:rPr>
        <w:t>расположения земной станции</w:t>
      </w:r>
      <w:r w:rsidRPr="007E6802">
        <w:rPr>
          <w:lang w:val="ru-RU" w:eastAsia="fr-FR"/>
        </w:rPr>
        <w:t xml:space="preserve"> </w:t>
      </w:r>
      <w:r w:rsidR="001E3194" w:rsidRPr="007E6802">
        <w:rPr>
          <w:lang w:val="ru-RU" w:eastAsia="fr-FR"/>
        </w:rPr>
        <w:t xml:space="preserve">по уравнению (3) </w:t>
      </w:r>
      <w:r w:rsidRPr="007E6802">
        <w:rPr>
          <w:lang w:val="ru-RU" w:eastAsia="fr-FR"/>
        </w:rPr>
        <w:t>либо согласно Рекомендации МСЭ</w:t>
      </w:r>
      <w:r w:rsidR="00BB20E4" w:rsidRPr="007E6802">
        <w:rPr>
          <w:lang w:val="ru-RU"/>
        </w:rPr>
        <w:t xml:space="preserve">-R P.837 </w:t>
      </w:r>
      <w:r w:rsidRPr="007E6802">
        <w:rPr>
          <w:lang w:val="ru-RU"/>
        </w:rPr>
        <w:t>или по местным измеренным данным об</w:t>
      </w:r>
      <w:r w:rsidR="001E3194" w:rsidRPr="007E6802">
        <w:rPr>
          <w:lang w:val="ru-RU"/>
        </w:rPr>
        <w:t> </w:t>
      </w:r>
      <w:r w:rsidRPr="007E6802">
        <w:rPr>
          <w:lang w:val="ru-RU"/>
        </w:rPr>
        <w:t>интенсивности дождя</w:t>
      </w:r>
      <w:r w:rsidR="00BB20E4" w:rsidRPr="007E6802">
        <w:rPr>
          <w:lang w:val="ru-RU"/>
        </w:rPr>
        <w:t>.</w:t>
      </w:r>
    </w:p>
    <w:p w14:paraId="4AF67C3A" w14:textId="77777777" w:rsidR="00BB20E4" w:rsidRPr="007E6802" w:rsidRDefault="00386C3D" w:rsidP="00386C3D">
      <w:pPr>
        <w:rPr>
          <w:lang w:val="ru-RU"/>
        </w:rPr>
      </w:pPr>
      <w:r w:rsidRPr="007E6802">
        <w:rPr>
          <w:i/>
          <w:lang w:val="ru-RU"/>
        </w:rPr>
        <w:t>Этап</w:t>
      </w:r>
      <w:r w:rsidR="00BB20E4" w:rsidRPr="007E6802">
        <w:rPr>
          <w:i/>
          <w:lang w:val="ru-RU"/>
        </w:rPr>
        <w:t> 2</w:t>
      </w:r>
      <w:r w:rsidR="00833FAC" w:rsidRPr="007E6802">
        <w:rPr>
          <w:lang w:val="ru-RU"/>
        </w:rPr>
        <w:t>.</w:t>
      </w:r>
      <w:r w:rsidR="0067705F" w:rsidRPr="007E6802">
        <w:rPr>
          <w:lang w:val="ru-RU"/>
        </w:rPr>
        <w:t>  </w:t>
      </w:r>
      <w:r w:rsidRPr="007E6802">
        <w:rPr>
          <w:lang w:val="ru-RU"/>
        </w:rPr>
        <w:t>Вычислить параметр</w:t>
      </w:r>
      <w:r w:rsidR="00BB20E4" w:rsidRPr="007E6802">
        <w:rPr>
          <w:lang w:val="ru-RU"/>
        </w:rPr>
        <w:t xml:space="preserve"> </w:t>
      </w:r>
      <w:r w:rsidR="00BB20E4" w:rsidRPr="007E6802">
        <w:rPr>
          <w:rFonts w:ascii="Symbol" w:hAnsi="Symbol"/>
          <w:lang w:val="ru-RU"/>
        </w:rPr>
        <w:t></w:t>
      </w:r>
      <w:r w:rsidR="00BB20E4" w:rsidRPr="007E6802">
        <w:rPr>
          <w:lang w:val="ru-RU"/>
        </w:rPr>
        <w:t>:</w:t>
      </w:r>
    </w:p>
    <w:p w14:paraId="6D089DA7" w14:textId="79970553" w:rsidR="00BB20E4" w:rsidRPr="007E6802" w:rsidRDefault="001F276B" w:rsidP="00417E81">
      <w:pPr>
        <w:pStyle w:val="Equation"/>
        <w:rPr>
          <w:rFonts w:eastAsiaTheme="minorEastAsia"/>
          <w:lang w:val="ru-RU"/>
        </w:rPr>
      </w:pPr>
      <w:r w:rsidRPr="007E6802">
        <w:rPr>
          <w:iCs/>
          <w:lang w:val="ru-RU"/>
        </w:rPr>
        <w:tab/>
      </w:r>
      <w:r w:rsidRPr="007E6802">
        <w:rPr>
          <w:iCs/>
          <w:lang w:val="ru-RU"/>
        </w:rPr>
        <w:tab/>
      </w:r>
      <m:oMath>
        <m:r>
          <m:rPr>
            <m:sty m:val="p"/>
          </m:rPr>
          <w:rPr>
            <w:rFonts w:ascii="Cambria Math" w:hAnsi="Cambria Math"/>
            <w:lang w:val="ru-RU"/>
          </w:rPr>
          <m:t>α</m:t>
        </m:r>
        <m:r>
          <m:rPr>
            <m:sty m:val="p"/>
          </m:rPr>
          <w:rPr>
            <w:rFonts w:ascii="Cambria Math" w:eastAsiaTheme="minorEastAsia" w:hAnsi="Cambria Math"/>
            <w:lang w:val="ru-RU"/>
          </w:rPr>
          <m:t>=</m:t>
        </m:r>
        <m:sSup>
          <m:sSupPr>
            <m:ctrlPr>
              <w:rPr>
                <w:rFonts w:ascii="Cambria Math" w:hAnsi="Cambria Math"/>
                <w:lang w:val="ru-RU"/>
              </w:rPr>
            </m:ctrlPr>
          </m:sSupPr>
          <m:e>
            <m:r>
              <w:rPr>
                <w:rFonts w:ascii="Cambria Math" w:eastAsiaTheme="minorEastAsia" w:hAnsi="Cambria Math"/>
                <w:lang w:val="ru-RU"/>
              </w:rPr>
              <m:t>Q</m:t>
            </m:r>
          </m:e>
          <m:sup>
            <m:r>
              <m:rPr>
                <m:sty m:val="p"/>
              </m:rPr>
              <w:rPr>
                <w:rFonts w:ascii="Cambria Math" w:eastAsiaTheme="minorEastAsia" w:hAnsi="Cambria Math"/>
                <w:lang w:val="ru-RU"/>
              </w:rPr>
              <m:t>-1</m:t>
            </m:r>
          </m:sup>
        </m:sSup>
        <m:r>
          <m:rPr>
            <m:sty m:val="p"/>
          </m:rPr>
          <w:rPr>
            <w:rFonts w:ascii="Cambria Math" w:eastAsiaTheme="minorEastAsia" w:hAnsi="Cambria Math"/>
            <w:lang w:val="ru-RU"/>
          </w:rPr>
          <m:t>(</m:t>
        </m:r>
        <m:f>
          <m:fPr>
            <m:ctrlPr>
              <w:rPr>
                <w:rFonts w:ascii="Cambria Math" w:hAnsi="Cambria Math"/>
                <w:i/>
                <w:vertAlign w:val="subscript"/>
                <w:lang w:val="ru-RU"/>
              </w:rPr>
            </m:ctrlPr>
          </m:fPr>
          <m:num>
            <m:sSub>
              <m:sSubPr>
                <m:ctrlPr>
                  <w:rPr>
                    <w:rFonts w:ascii="Cambria Math" w:hAnsi="Cambria Math"/>
                    <w:i/>
                    <w:vertAlign w:val="subscript"/>
                    <w:lang w:val="ru-RU"/>
                  </w:rPr>
                </m:ctrlPr>
              </m:sSubPr>
              <m:e>
                <m:r>
                  <w:rPr>
                    <w:rFonts w:ascii="Cambria Math" w:hAnsi="Cambria Math"/>
                    <w:vertAlign w:val="subscript"/>
                    <w:lang w:val="ru-RU"/>
                  </w:rPr>
                  <m:t>P</m:t>
                </m:r>
              </m:e>
              <m:sub>
                <m:sSub>
                  <m:sSubPr>
                    <m:ctrlPr>
                      <w:rPr>
                        <w:rFonts w:ascii="Cambria Math" w:hAnsi="Cambria Math"/>
                        <w:i/>
                        <w:vertAlign w:val="subscript"/>
                        <w:lang w:val="ru-RU"/>
                      </w:rPr>
                    </m:ctrlPr>
                  </m:sSubPr>
                  <m:e>
                    <m:r>
                      <w:rPr>
                        <w:rFonts w:ascii="Cambria Math" w:hAnsi="Cambria Math"/>
                        <w:vertAlign w:val="subscript"/>
                        <w:lang w:val="ru-RU"/>
                      </w:rPr>
                      <m:t>0</m:t>
                    </m:r>
                  </m:e>
                  <m:sub>
                    <m:r>
                      <w:rPr>
                        <w:rFonts w:ascii="Cambria Math" w:hAnsi="Cambria Math"/>
                        <w:vertAlign w:val="subscript"/>
                        <w:lang w:val="ru-RU"/>
                      </w:rPr>
                      <m:t>annual</m:t>
                    </m:r>
                  </m:sub>
                </m:sSub>
              </m:sub>
            </m:sSub>
          </m:num>
          <m:den>
            <m:r>
              <w:rPr>
                <w:rFonts w:ascii="Cambria Math" w:hAnsi="Cambria Math"/>
                <w:vertAlign w:val="subscript"/>
                <w:lang w:val="ru-RU"/>
              </w:rPr>
              <m:t>100</m:t>
            </m:r>
          </m:den>
        </m:f>
        <m:r>
          <m:rPr>
            <m:sty m:val="p"/>
          </m:rPr>
          <w:rPr>
            <w:rFonts w:ascii="Cambria Math" w:eastAsiaTheme="minorEastAsia" w:hAnsi="Cambria Math"/>
            <w:lang w:val="ru-RU"/>
          </w:rPr>
          <m:t>)</m:t>
        </m:r>
      </m:oMath>
      <w:r w:rsidRPr="007E6802">
        <w:rPr>
          <w:rFonts w:eastAsiaTheme="minorEastAsia"/>
          <w:lang w:val="ru-RU"/>
        </w:rPr>
        <w:t>,</w:t>
      </w:r>
      <w:r w:rsidRPr="007E6802">
        <w:rPr>
          <w:lang w:val="ru-RU"/>
        </w:rPr>
        <w:t xml:space="preserve"> </w:t>
      </w:r>
      <w:r w:rsidRPr="007E6802">
        <w:rPr>
          <w:lang w:val="ru-RU"/>
        </w:rPr>
        <w:tab/>
      </w:r>
      <w:r w:rsidR="00BB20E4" w:rsidRPr="007E6802">
        <w:rPr>
          <w:lang w:val="ru-RU"/>
        </w:rPr>
        <w:t>(9)</w:t>
      </w:r>
    </w:p>
    <w:p w14:paraId="7E94EEAC" w14:textId="77777777" w:rsidR="00BB20E4" w:rsidRPr="007E6802" w:rsidRDefault="00BB20E4" w:rsidP="000A591B">
      <w:pPr>
        <w:rPr>
          <w:rFonts w:eastAsiaTheme="minorEastAsia"/>
          <w:lang w:val="ru-RU"/>
        </w:rPr>
      </w:pPr>
      <w:r w:rsidRPr="007E6802">
        <w:rPr>
          <w:rFonts w:eastAsiaTheme="minorEastAsia"/>
          <w:lang w:val="ru-RU"/>
        </w:rPr>
        <w:t>где</w:t>
      </w:r>
      <w:r w:rsidR="003F0E38" w:rsidRPr="007E6802">
        <w:rPr>
          <w:rFonts w:eastAsiaTheme="minorEastAsia"/>
          <w:lang w:val="ru-RU"/>
        </w:rPr>
        <w:t>:</w:t>
      </w:r>
    </w:p>
    <w:p w14:paraId="329548FA" w14:textId="42D5DCEC" w:rsidR="001F276B" w:rsidRPr="007E6802" w:rsidRDefault="001F276B" w:rsidP="001F276B">
      <w:pPr>
        <w:pStyle w:val="Equation"/>
        <w:rPr>
          <w:lang w:val="ru-RU"/>
        </w:rPr>
      </w:pPr>
      <w:r w:rsidRPr="007E6802">
        <w:rPr>
          <w:iCs/>
          <w:lang w:val="ru-RU"/>
        </w:rPr>
        <w:tab/>
      </w:r>
      <w:r w:rsidRPr="007E6802">
        <w:rPr>
          <w:iCs/>
          <w:lang w:val="ru-RU"/>
        </w:rPr>
        <w:tab/>
      </w:r>
      <m:oMath>
        <m:r>
          <w:rPr>
            <w:rFonts w:ascii="Cambria Math" w:eastAsiaTheme="minorEastAsia" w:hAnsi="Cambria Math"/>
            <w:lang w:val="ru-RU"/>
          </w:rPr>
          <m:t>Q</m:t>
        </m:r>
        <m:d>
          <m:dPr>
            <m:ctrlPr>
              <w:rPr>
                <w:rFonts w:ascii="Cambria Math" w:eastAsiaTheme="minorEastAsia" w:hAnsi="Cambria Math"/>
                <w:lang w:val="ru-RU"/>
              </w:rPr>
            </m:ctrlPr>
          </m:dPr>
          <m:e>
            <m:r>
              <w:rPr>
                <w:rFonts w:ascii="Cambria Math" w:eastAsiaTheme="minorEastAsia" w:hAnsi="Cambria Math"/>
                <w:lang w:val="ru-RU"/>
              </w:rPr>
              <m:t>x</m:t>
            </m:r>
          </m:e>
        </m:d>
        <m:r>
          <m:rPr>
            <m:sty m:val="p"/>
          </m:rPr>
          <w:rPr>
            <w:rFonts w:ascii="Cambria Math" w:eastAsiaTheme="minorEastAsia" w:hAnsi="Cambria Math"/>
            <w:lang w:val="ru-RU"/>
          </w:rPr>
          <m:t xml:space="preserve">= </m:t>
        </m:r>
        <m:f>
          <m:fPr>
            <m:ctrlPr>
              <w:rPr>
                <w:rFonts w:ascii="Cambria Math" w:eastAsiaTheme="minorEastAsia" w:hAnsi="Cambria Math"/>
                <w:lang w:val="ru-RU"/>
              </w:rPr>
            </m:ctrlPr>
          </m:fPr>
          <m:num>
            <m:r>
              <m:rPr>
                <m:sty m:val="p"/>
              </m:rPr>
              <w:rPr>
                <w:rFonts w:ascii="Cambria Math" w:eastAsiaTheme="minorEastAsia" w:hAnsi="Cambria Math"/>
                <w:lang w:val="ru-RU"/>
              </w:rPr>
              <m:t>1</m:t>
            </m:r>
          </m:num>
          <m:den>
            <m:rad>
              <m:radPr>
                <m:degHide m:val="1"/>
                <m:ctrlPr>
                  <w:rPr>
                    <w:rFonts w:ascii="Cambria Math" w:eastAsiaTheme="minorEastAsia" w:hAnsi="Cambria Math"/>
                    <w:lang w:val="ru-RU"/>
                  </w:rPr>
                </m:ctrlPr>
              </m:radPr>
              <m:deg/>
              <m:e>
                <m:r>
                  <m:rPr>
                    <m:sty m:val="p"/>
                  </m:rPr>
                  <w:rPr>
                    <w:rFonts w:ascii="Cambria Math" w:eastAsiaTheme="minorEastAsia" w:hAnsi="Cambria Math"/>
                    <w:lang w:val="ru-RU"/>
                  </w:rPr>
                  <m:t>2π</m:t>
                </m:r>
              </m:e>
            </m:rad>
          </m:den>
        </m:f>
        <m:nary>
          <m:naryPr>
            <m:limLoc m:val="subSup"/>
            <m:ctrlPr>
              <w:rPr>
                <w:rFonts w:ascii="Cambria Math" w:eastAsiaTheme="minorEastAsia" w:hAnsi="Cambria Math"/>
                <w:lang w:val="ru-RU"/>
              </w:rPr>
            </m:ctrlPr>
          </m:naryPr>
          <m:sub>
            <m:r>
              <w:rPr>
                <w:rFonts w:ascii="Cambria Math" w:eastAsiaTheme="minorEastAsia" w:hAnsi="Cambria Math"/>
                <w:lang w:val="ru-RU"/>
              </w:rPr>
              <m:t>x</m:t>
            </m:r>
          </m:sub>
          <m:sup>
            <m:r>
              <m:rPr>
                <m:sty m:val="p"/>
              </m:rPr>
              <w:rPr>
                <w:rFonts w:ascii="Cambria Math" w:eastAsiaTheme="minorEastAsia" w:hAnsi="Cambria Math"/>
                <w:lang w:val="ru-RU"/>
              </w:rPr>
              <m:t>∞</m:t>
            </m:r>
          </m:sup>
          <m:e>
            <m:sSup>
              <m:sSupPr>
                <m:ctrlPr>
                  <w:rPr>
                    <w:rFonts w:ascii="Cambria Math" w:eastAsiaTheme="minorEastAsia" w:hAnsi="Cambria Math"/>
                    <w:lang w:val="ru-RU"/>
                  </w:rPr>
                </m:ctrlPr>
              </m:sSupPr>
              <m:e>
                <m:r>
                  <w:rPr>
                    <w:rFonts w:ascii="Cambria Math" w:eastAsiaTheme="minorEastAsia" w:hAnsi="Cambria Math"/>
                    <w:lang w:val="ru-RU"/>
                  </w:rPr>
                  <m:t>e</m:t>
                </m:r>
              </m:e>
              <m:sup>
                <m:r>
                  <m:rPr>
                    <m:sty m:val="p"/>
                  </m:rPr>
                  <w:rPr>
                    <w:rFonts w:ascii="Cambria Math" w:eastAsiaTheme="minorEastAsia" w:hAnsi="Cambria Math"/>
                    <w:lang w:val="ru-RU"/>
                  </w:rPr>
                  <m:t>-</m:t>
                </m:r>
                <m:f>
                  <m:fPr>
                    <m:ctrlPr>
                      <w:rPr>
                        <w:rFonts w:ascii="Cambria Math" w:eastAsiaTheme="minorEastAsia" w:hAnsi="Cambria Math"/>
                        <w:lang w:val="ru-RU"/>
                      </w:rPr>
                    </m:ctrlPr>
                  </m:fPr>
                  <m:num>
                    <m:sSup>
                      <m:sSupPr>
                        <m:ctrlPr>
                          <w:rPr>
                            <w:rFonts w:ascii="Cambria Math" w:eastAsiaTheme="minorEastAsia" w:hAnsi="Cambria Math"/>
                            <w:lang w:val="ru-RU"/>
                          </w:rPr>
                        </m:ctrlPr>
                      </m:sSupPr>
                      <m:e>
                        <m:r>
                          <w:rPr>
                            <w:rFonts w:ascii="Cambria Math" w:eastAsiaTheme="minorEastAsia" w:hAnsi="Cambria Math"/>
                            <w:lang w:val="ru-RU"/>
                          </w:rPr>
                          <m:t>t</m:t>
                        </m:r>
                      </m:e>
                      <m:sup>
                        <m:r>
                          <m:rPr>
                            <m:sty m:val="p"/>
                          </m:rPr>
                          <w:rPr>
                            <w:rFonts w:ascii="Cambria Math" w:eastAsiaTheme="minorEastAsia" w:hAnsi="Cambria Math"/>
                            <w:lang w:val="ru-RU"/>
                          </w:rPr>
                          <m:t>2</m:t>
                        </m:r>
                      </m:sup>
                    </m:sSup>
                  </m:num>
                  <m:den>
                    <m:r>
                      <m:rPr>
                        <m:sty m:val="p"/>
                      </m:rPr>
                      <w:rPr>
                        <w:rFonts w:ascii="Cambria Math" w:eastAsiaTheme="minorEastAsia" w:hAnsi="Cambria Math"/>
                        <w:lang w:val="ru-RU"/>
                      </w:rPr>
                      <m:t>2</m:t>
                    </m:r>
                  </m:den>
                </m:f>
              </m:sup>
            </m:sSup>
            <m:r>
              <w:rPr>
                <w:rFonts w:ascii="Cambria Math" w:eastAsiaTheme="minorEastAsia" w:hAnsi="Cambria Math"/>
                <w:lang w:val="ru-RU"/>
              </w:rPr>
              <m:t>dt</m:t>
            </m:r>
          </m:e>
        </m:nary>
      </m:oMath>
      <w:r w:rsidR="001E3194" w:rsidRPr="007E6802">
        <w:rPr>
          <w:lang w:val="ru-RU"/>
        </w:rPr>
        <w:t>.</w:t>
      </w:r>
      <w:r w:rsidRPr="007E6802">
        <w:rPr>
          <w:lang w:val="ru-RU"/>
        </w:rPr>
        <w:tab/>
        <w:t>(10)</w:t>
      </w:r>
    </w:p>
    <w:p w14:paraId="241D687A" w14:textId="77777777" w:rsidR="00BB20E4" w:rsidRPr="007E6802" w:rsidRDefault="00386C3D" w:rsidP="00386C3D">
      <w:pPr>
        <w:rPr>
          <w:lang w:val="ru-RU" w:eastAsia="fr-FR"/>
        </w:rPr>
      </w:pPr>
      <w:r w:rsidRPr="007E6802">
        <w:rPr>
          <w:i/>
          <w:lang w:val="ru-RU"/>
        </w:rPr>
        <w:t>Этап</w:t>
      </w:r>
      <w:r w:rsidR="00BB20E4" w:rsidRPr="007E6802">
        <w:rPr>
          <w:i/>
          <w:lang w:val="ru-RU"/>
        </w:rPr>
        <w:t> 3</w:t>
      </w:r>
      <w:r w:rsidR="00833FAC" w:rsidRPr="007E6802">
        <w:rPr>
          <w:lang w:val="ru-RU"/>
        </w:rPr>
        <w:t>.</w:t>
      </w:r>
      <w:r w:rsidR="0067705F" w:rsidRPr="007E6802">
        <w:rPr>
          <w:lang w:val="ru-RU"/>
        </w:rPr>
        <w:t>  </w:t>
      </w:r>
      <w:r w:rsidRPr="007E6802">
        <w:rPr>
          <w:lang w:val="ru-RU"/>
        </w:rPr>
        <w:t>Рассчитать функцию пространственной корреляции</w:t>
      </w:r>
      <w:r w:rsidR="00BB20E4" w:rsidRPr="007E6802">
        <w:rPr>
          <w:lang w:val="ru-RU" w:eastAsia="fr-FR"/>
        </w:rPr>
        <w:t xml:space="preserve"> </w:t>
      </w:r>
      <m:oMath>
        <m:r>
          <m:rPr>
            <m:sty m:val="p"/>
          </m:rPr>
          <w:rPr>
            <w:rFonts w:ascii="Cambria Math" w:hAnsi="Cambria Math"/>
            <w:lang w:val="ru-RU" w:eastAsia="fr-FR"/>
          </w:rPr>
          <m:t>ρ</m:t>
        </m:r>
      </m:oMath>
      <w:r w:rsidR="00BB20E4" w:rsidRPr="007E6802">
        <w:rPr>
          <w:lang w:val="ru-RU" w:eastAsia="fr-FR"/>
        </w:rPr>
        <w:t>:</w:t>
      </w:r>
    </w:p>
    <w:p w14:paraId="173DD901" w14:textId="77777777" w:rsidR="001F276B" w:rsidRPr="007E6802" w:rsidRDefault="001F276B" w:rsidP="001F276B">
      <w:pPr>
        <w:pStyle w:val="Equation"/>
        <w:rPr>
          <w:lang w:val="ru-RU"/>
        </w:rPr>
      </w:pPr>
      <w:r w:rsidRPr="007E6802">
        <w:rPr>
          <w:iCs/>
          <w:lang w:val="ru-RU"/>
        </w:rPr>
        <w:tab/>
      </w:r>
      <w:r w:rsidRPr="007E6802">
        <w:rPr>
          <w:iCs/>
          <w:lang w:val="ru-RU"/>
        </w:rPr>
        <w:tab/>
      </w:r>
      <m:oMath>
        <m:r>
          <m:rPr>
            <m:sty m:val="p"/>
          </m:rPr>
          <w:rPr>
            <w:rFonts w:ascii="Cambria Math" w:hAnsi="Cambria Math"/>
            <w:lang w:val="ru-RU"/>
          </w:rPr>
          <m:t>ρ</m:t>
        </m:r>
        <m:r>
          <w:rPr>
            <w:rFonts w:ascii="Cambria Math" w:hAnsi="Cambria Math"/>
            <w:lang w:val="ru-RU"/>
          </w:rPr>
          <m:t>=0,59</m:t>
        </m:r>
        <m:sSup>
          <m:sSupPr>
            <m:ctrlPr>
              <w:rPr>
                <w:rFonts w:ascii="Cambria Math" w:hAnsi="Cambria Math"/>
                <w:i/>
                <w:lang w:val="ru-RU"/>
              </w:rPr>
            </m:ctrlPr>
          </m:sSupPr>
          <m:e>
            <m:r>
              <w:rPr>
                <w:rFonts w:ascii="Cambria Math" w:hAnsi="Cambria Math"/>
                <w:lang w:val="ru-RU"/>
              </w:rPr>
              <m:t>e</m:t>
            </m:r>
          </m:e>
          <m:sup>
            <m:r>
              <w:rPr>
                <w:rFonts w:ascii="Cambria Math" w:hAnsi="Cambria Math"/>
                <w:lang w:val="ru-RU"/>
              </w:rPr>
              <m:t>-</m:t>
            </m:r>
            <m:f>
              <m:fPr>
                <m:ctrlPr>
                  <w:rPr>
                    <w:rFonts w:ascii="Cambria Math" w:hAnsi="Cambria Math"/>
                    <w:i/>
                    <w:lang w:val="ru-RU"/>
                  </w:rPr>
                </m:ctrlPr>
              </m:fPr>
              <m:num>
                <m:d>
                  <m:dPr>
                    <m:begChr m:val="|"/>
                    <m:endChr m:val="|"/>
                    <m:ctrlPr>
                      <w:rPr>
                        <w:rFonts w:ascii="Cambria Math" w:hAnsi="Cambria Math"/>
                        <w:i/>
                        <w:lang w:val="ru-RU"/>
                      </w:rPr>
                    </m:ctrlPr>
                  </m:dPr>
                  <m:e>
                    <m:r>
                      <w:rPr>
                        <w:rFonts w:ascii="Cambria Math" w:hAnsi="Cambria Math"/>
                        <w:lang w:val="ru-RU"/>
                      </w:rPr>
                      <m:t>d</m:t>
                    </m:r>
                  </m:e>
                </m:d>
              </m:num>
              <m:den>
                <m:r>
                  <w:rPr>
                    <w:rFonts w:ascii="Cambria Math" w:hAnsi="Cambria Math"/>
                    <w:lang w:val="ru-RU"/>
                  </w:rPr>
                  <m:t>31</m:t>
                </m:r>
              </m:den>
            </m:f>
          </m:sup>
        </m:sSup>
        <m:r>
          <w:rPr>
            <w:rFonts w:ascii="Cambria Math" w:hAnsi="Cambria Math"/>
            <w:lang w:val="ru-RU"/>
          </w:rPr>
          <m:t>+0,41</m:t>
        </m:r>
        <m:sSup>
          <m:sSupPr>
            <m:ctrlPr>
              <w:rPr>
                <w:rFonts w:ascii="Cambria Math" w:hAnsi="Cambria Math"/>
                <w:i/>
                <w:lang w:val="ru-RU"/>
              </w:rPr>
            </m:ctrlPr>
          </m:sSupPr>
          <m:e>
            <m:r>
              <w:rPr>
                <w:rFonts w:ascii="Cambria Math" w:hAnsi="Cambria Math"/>
                <w:lang w:val="ru-RU"/>
              </w:rPr>
              <m:t>e</m:t>
            </m:r>
          </m:e>
          <m:sup>
            <m:r>
              <w:rPr>
                <w:rFonts w:ascii="Cambria Math" w:hAnsi="Cambria Math"/>
                <w:lang w:val="ru-RU"/>
              </w:rPr>
              <m:t>-</m:t>
            </m:r>
            <m:f>
              <m:fPr>
                <m:ctrlPr>
                  <w:rPr>
                    <w:rFonts w:ascii="Cambria Math" w:hAnsi="Cambria Math"/>
                    <w:i/>
                    <w:lang w:val="ru-RU"/>
                  </w:rPr>
                </m:ctrlPr>
              </m:fPr>
              <m:num>
                <m:d>
                  <m:dPr>
                    <m:begChr m:val="|"/>
                    <m:endChr m:val="|"/>
                    <m:ctrlPr>
                      <w:rPr>
                        <w:rFonts w:ascii="Cambria Math" w:hAnsi="Cambria Math"/>
                        <w:i/>
                        <w:lang w:val="ru-RU"/>
                      </w:rPr>
                    </m:ctrlPr>
                  </m:dPr>
                  <m:e>
                    <m:r>
                      <w:rPr>
                        <w:rFonts w:ascii="Cambria Math" w:hAnsi="Cambria Math"/>
                        <w:lang w:val="ru-RU"/>
                      </w:rPr>
                      <m:t>d</m:t>
                    </m:r>
                  </m:e>
                </m:d>
              </m:num>
              <m:den>
                <m:r>
                  <w:rPr>
                    <w:rFonts w:ascii="Cambria Math" w:hAnsi="Cambria Math"/>
                    <w:lang w:val="ru-RU"/>
                  </w:rPr>
                  <m:t>800</m:t>
                </m:r>
              </m:den>
            </m:f>
          </m:sup>
        </m:sSup>
      </m:oMath>
      <w:r w:rsidRPr="007E6802">
        <w:rPr>
          <w:rFonts w:eastAsiaTheme="minorEastAsia"/>
          <w:lang w:val="ru-RU"/>
        </w:rPr>
        <w:t>,</w:t>
      </w:r>
      <w:r w:rsidRPr="007E6802">
        <w:rPr>
          <w:lang w:val="ru-RU"/>
        </w:rPr>
        <w:t xml:space="preserve"> </w:t>
      </w:r>
      <w:r w:rsidRPr="007E6802">
        <w:rPr>
          <w:lang w:val="ru-RU"/>
        </w:rPr>
        <w:tab/>
        <w:t>(11)</w:t>
      </w:r>
    </w:p>
    <w:p w14:paraId="3ABAB62F" w14:textId="77777777" w:rsidR="00BB20E4" w:rsidRPr="007E6802" w:rsidRDefault="00BB20E4" w:rsidP="00BB20E4">
      <w:pPr>
        <w:rPr>
          <w:lang w:val="ru-RU"/>
        </w:rPr>
      </w:pPr>
      <w:r w:rsidRPr="007E6802">
        <w:rPr>
          <w:lang w:val="ru-RU"/>
        </w:rPr>
        <w:t>где</w:t>
      </w:r>
      <w:r w:rsidR="003F0E38" w:rsidRPr="007E6802">
        <w:rPr>
          <w:lang w:val="ru-RU"/>
        </w:rPr>
        <w:t>:</w:t>
      </w:r>
    </w:p>
    <w:p w14:paraId="27EBF31B" w14:textId="129E0640" w:rsidR="001F276B" w:rsidRPr="007E6802" w:rsidRDefault="001F276B" w:rsidP="00986900">
      <w:pPr>
        <w:pStyle w:val="Equation"/>
        <w:spacing w:before="240" w:after="120"/>
        <w:rPr>
          <w:lang w:val="ru-RU"/>
        </w:rPr>
      </w:pPr>
      <w:r w:rsidRPr="007E6802">
        <w:rPr>
          <w:iCs/>
          <w:lang w:val="ru-RU"/>
        </w:rPr>
        <w:tab/>
      </w:r>
      <w:r w:rsidRPr="007E6802">
        <w:rPr>
          <w:iCs/>
          <w:lang w:val="ru-RU"/>
        </w:rPr>
        <w:tab/>
      </w:r>
      <m:oMath>
        <m:r>
          <w:rPr>
            <w:rFonts w:ascii="Cambria Math" w:hAnsi="Cambria Math"/>
            <w:lang w:val="ru-RU"/>
          </w:rPr>
          <m:t>d=</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S</m:t>
            </m:r>
          </m:sub>
        </m:sSub>
        <m:func>
          <m:funcPr>
            <m:ctrlPr>
              <w:rPr>
                <w:rFonts w:ascii="Cambria Math" w:hAnsi="Cambria Math"/>
                <w:i/>
                <w:lang w:val="ru-RU"/>
              </w:rPr>
            </m:ctrlPr>
          </m:funcPr>
          <m:fName>
            <m:r>
              <m:rPr>
                <m:sty m:val="p"/>
              </m:rPr>
              <w:rPr>
                <w:rFonts w:ascii="Cambria Math" w:hAnsi="Cambria Math"/>
                <w:lang w:val="ru-RU"/>
              </w:rPr>
              <m:t>cos</m:t>
            </m:r>
          </m:fName>
          <m:e>
            <m:r>
              <m:rPr>
                <m:sty m:val="p"/>
              </m:rPr>
              <w:rPr>
                <w:rFonts w:ascii="Cambria Math" w:hAnsi="Cambria Math"/>
                <w:lang w:val="ru-RU"/>
              </w:rPr>
              <m:t>θ</m:t>
            </m:r>
          </m:e>
        </m:func>
        <m:r>
          <w:rPr>
            <w:rFonts w:ascii="Cambria Math" w:hAnsi="Cambria Math"/>
            <w:lang w:val="ru-RU"/>
          </w:rPr>
          <m:t>        </m:t>
        </m:r>
        <m:d>
          <m:dPr>
            <m:ctrlPr>
              <w:rPr>
                <w:rFonts w:ascii="Cambria Math" w:hAnsi="Cambria Math"/>
                <w:lang w:val="ru-RU"/>
              </w:rPr>
            </m:ctrlPr>
          </m:dPr>
          <m:e>
            <m:r>
              <m:rPr>
                <m:sty m:val="p"/>
              </m:rPr>
              <w:rPr>
                <w:rFonts w:ascii="Cambria Math" w:hAnsi="Cambria Math"/>
                <w:lang w:val="ru-RU"/>
              </w:rPr>
              <m:t>к</m:t>
            </m:r>
            <m:r>
              <w:rPr>
                <w:rFonts w:ascii="Cambria Math" w:hAnsi="Cambria Math"/>
                <w:lang w:val="ru-RU"/>
              </w:rPr>
              <m:t>м</m:t>
            </m:r>
          </m:e>
        </m:d>
      </m:oMath>
      <w:r w:rsidR="00D74E34" w:rsidRPr="007E6802">
        <w:rPr>
          <w:lang w:val="ru-RU"/>
        </w:rPr>
        <w:t>.</w:t>
      </w:r>
      <w:r w:rsidRPr="007E6802">
        <w:rPr>
          <w:lang w:val="ru-RU"/>
        </w:rPr>
        <w:tab/>
        <w:t>(12)</w:t>
      </w:r>
    </w:p>
    <w:p w14:paraId="21DA17F8" w14:textId="77777777" w:rsidR="00BB20E4" w:rsidRPr="007E6802" w:rsidRDefault="00386C3D" w:rsidP="00386C3D">
      <w:pPr>
        <w:rPr>
          <w:lang w:val="ru-RU"/>
        </w:rPr>
      </w:pPr>
      <w:r w:rsidRPr="007E6802">
        <w:rPr>
          <w:lang w:val="ru-RU"/>
        </w:rPr>
        <w:t>и</w:t>
      </w:r>
      <w:r w:rsidR="00BB20E4" w:rsidRPr="007E6802">
        <w:rPr>
          <w:i/>
          <w:lang w:val="ru-RU"/>
        </w:rPr>
        <w:t xml:space="preserve"> L</w:t>
      </w:r>
      <w:r w:rsidR="00BB20E4" w:rsidRPr="007E6802">
        <w:rPr>
          <w:i/>
          <w:vertAlign w:val="subscript"/>
          <w:lang w:val="ru-RU"/>
        </w:rPr>
        <w:t>s</w:t>
      </w:r>
      <w:r w:rsidR="00BB20E4" w:rsidRPr="007E6802">
        <w:rPr>
          <w:lang w:val="ru-RU"/>
        </w:rPr>
        <w:t xml:space="preserve"> </w:t>
      </w:r>
      <w:r w:rsidRPr="007E6802">
        <w:rPr>
          <w:lang w:val="ru-RU"/>
        </w:rPr>
        <w:t>рассчитывается по уравнению</w:t>
      </w:r>
      <w:r w:rsidR="00BB20E4" w:rsidRPr="007E6802">
        <w:rPr>
          <w:lang w:val="ru-RU"/>
        </w:rPr>
        <w:t xml:space="preserve"> (2).</w:t>
      </w:r>
    </w:p>
    <w:p w14:paraId="46D651AC" w14:textId="77777777" w:rsidR="00BB20E4" w:rsidRPr="007E6802" w:rsidRDefault="00386C3D" w:rsidP="005603B7">
      <w:pPr>
        <w:rPr>
          <w:sz w:val="28"/>
          <w:lang w:val="ru-RU"/>
        </w:rPr>
      </w:pPr>
      <w:r w:rsidRPr="007E6802">
        <w:rPr>
          <w:i/>
          <w:lang w:val="ru-RU"/>
        </w:rPr>
        <w:t>Этап</w:t>
      </w:r>
      <w:r w:rsidR="00BB20E4" w:rsidRPr="007E6802">
        <w:rPr>
          <w:i/>
          <w:lang w:val="ru-RU"/>
        </w:rPr>
        <w:t> 4</w:t>
      </w:r>
      <w:r w:rsidR="00833FAC" w:rsidRPr="007E6802">
        <w:rPr>
          <w:lang w:val="ru-RU"/>
        </w:rPr>
        <w:t>.</w:t>
      </w:r>
      <w:r w:rsidR="0067705F" w:rsidRPr="007E6802">
        <w:rPr>
          <w:lang w:val="ru-RU"/>
        </w:rPr>
        <w:t>  </w:t>
      </w:r>
      <w:r w:rsidRPr="007E6802">
        <w:rPr>
          <w:lang w:val="ru-RU"/>
        </w:rPr>
        <w:t xml:space="preserve">Рассчитать </w:t>
      </w:r>
      <w:r w:rsidR="0087749B" w:rsidRPr="007E6802">
        <w:rPr>
          <w:lang w:val="ru-RU"/>
        </w:rPr>
        <w:t>дополнительное двумерное нормальное распределение</w:t>
      </w:r>
      <w:r w:rsidR="005603B7" w:rsidRPr="007E6802">
        <w:rPr>
          <w:lang w:val="ru-RU" w:eastAsia="fr-FR"/>
        </w:rPr>
        <w:t xml:space="preserve"> </w:t>
      </w:r>
      <m:oMath>
        <m:sSub>
          <m:sSubPr>
            <m:ctrlPr>
              <w:rPr>
                <w:rFonts w:ascii="Cambria Math" w:eastAsiaTheme="minorEastAsia" w:hAnsi="Cambria Math" w:cstheme="majorBidi"/>
                <w:i/>
                <w:sz w:val="28"/>
                <w:szCs w:val="28"/>
                <w:lang w:val="ru-RU"/>
              </w:rPr>
            </m:ctrlPr>
          </m:sSubPr>
          <m:e>
            <m:r>
              <w:rPr>
                <w:rFonts w:ascii="Cambria Math" w:eastAsiaTheme="minorEastAsia" w:hAnsi="Cambria Math" w:cstheme="majorBidi"/>
                <w:sz w:val="28"/>
                <w:lang w:val="ru-RU"/>
              </w:rPr>
              <m:t>c</m:t>
            </m:r>
          </m:e>
          <m:sub>
            <m:r>
              <w:rPr>
                <w:rFonts w:ascii="Cambria Math" w:eastAsiaTheme="minorEastAsia" w:hAnsi="Cambria Math" w:cstheme="majorBidi"/>
                <w:sz w:val="28"/>
                <w:lang w:val="ru-RU"/>
              </w:rPr>
              <m:t>B</m:t>
            </m:r>
          </m:sub>
        </m:sSub>
      </m:oMath>
      <w:r w:rsidR="00BB20E4" w:rsidRPr="007E6802">
        <w:rPr>
          <w:rStyle w:val="FootnoteReference"/>
          <w:position w:val="0"/>
          <w:sz w:val="22"/>
          <w:szCs w:val="22"/>
          <w:vertAlign w:val="superscript"/>
          <w:lang w:val="ru-RU"/>
        </w:rPr>
        <w:footnoteReference w:id="2"/>
      </w:r>
      <w:r w:rsidR="00D00920" w:rsidRPr="007E6802">
        <w:rPr>
          <w:szCs w:val="16"/>
          <w:lang w:val="ru-RU"/>
        </w:rPr>
        <w:t>:</w:t>
      </w:r>
    </w:p>
    <w:p w14:paraId="2707FF63" w14:textId="22457874" w:rsidR="001F276B" w:rsidRPr="007E6802" w:rsidRDefault="001F276B" w:rsidP="00986900">
      <w:pPr>
        <w:pStyle w:val="Equation"/>
        <w:spacing w:before="240" w:after="120"/>
        <w:rPr>
          <w:rFonts w:eastAsiaTheme="minorEastAsia"/>
          <w:lang w:val="ru-RU"/>
        </w:rPr>
      </w:pPr>
      <w:r w:rsidRPr="007E6802">
        <w:rPr>
          <w:iCs/>
          <w:lang w:val="ru-RU"/>
        </w:rPr>
        <w:tab/>
      </w:r>
      <w:r w:rsidRPr="007E6802">
        <w:rPr>
          <w:iCs/>
          <w:lang w:val="ru-RU"/>
        </w:rPr>
        <w:tab/>
      </w:r>
      <m:oMath>
        <m:sSub>
          <m:sSubPr>
            <m:ctrlPr>
              <w:rPr>
                <w:rFonts w:ascii="Cambria Math" w:hAnsi="Cambria Math"/>
                <w:i/>
                <w:lang w:val="ru-RU"/>
              </w:rPr>
            </m:ctrlPr>
          </m:sSubPr>
          <m:e>
            <m:r>
              <w:rPr>
                <w:rFonts w:ascii="Cambria Math" w:eastAsiaTheme="minorEastAsia" w:hAnsi="Cambria Math"/>
                <w:lang w:val="ru-RU"/>
              </w:rPr>
              <m:t>c</m:t>
            </m:r>
          </m:e>
          <m:sub>
            <m:r>
              <w:rPr>
                <w:rFonts w:ascii="Cambria Math" w:eastAsiaTheme="minorEastAsia" w:hAnsi="Cambria Math"/>
                <w:lang w:val="ru-RU"/>
              </w:rPr>
              <m:t>B</m:t>
            </m:r>
          </m:sub>
        </m:sSub>
        <m:r>
          <w:rPr>
            <w:rFonts w:ascii="Cambria Math" w:eastAsiaTheme="minorEastAsia" w:hAnsi="Cambria Math"/>
            <w:lang w:val="ru-RU"/>
          </w:rPr>
          <m:t>=</m:t>
        </m:r>
        <m:f>
          <m:fPr>
            <m:ctrlPr>
              <w:rPr>
                <w:rFonts w:ascii="Cambria Math" w:hAnsi="Cambria Math"/>
                <w:i/>
                <w:lang w:val="ru-RU"/>
              </w:rPr>
            </m:ctrlPr>
          </m:fPr>
          <m:num>
            <m:r>
              <w:rPr>
                <w:rFonts w:ascii="Cambria Math" w:eastAsiaTheme="minorEastAsia" w:hAnsi="Cambria Math"/>
                <w:lang w:val="ru-RU"/>
              </w:rPr>
              <m:t>1</m:t>
            </m:r>
          </m:num>
          <m:den>
            <m:r>
              <w:rPr>
                <w:rFonts w:ascii="Cambria Math" w:eastAsiaTheme="minorEastAsia" w:hAnsi="Cambria Math"/>
                <w:lang w:val="ru-RU"/>
              </w:rPr>
              <m:t>2</m:t>
            </m:r>
            <m:r>
              <m:rPr>
                <m:sty m:val="p"/>
              </m:rPr>
              <w:rPr>
                <w:rFonts w:ascii="Cambria Math" w:eastAsiaTheme="minorEastAsia" w:hAnsi="Cambria Math"/>
                <w:lang w:val="ru-RU"/>
              </w:rPr>
              <m:t>π</m:t>
            </m:r>
            <m:rad>
              <m:radPr>
                <m:degHide m:val="1"/>
                <m:ctrlPr>
                  <w:rPr>
                    <w:rFonts w:ascii="Cambria Math" w:hAnsi="Cambria Math"/>
                    <w:i/>
                    <w:lang w:val="ru-RU"/>
                  </w:rPr>
                </m:ctrlPr>
              </m:radPr>
              <m:deg/>
              <m:e>
                <m:r>
                  <w:rPr>
                    <w:rFonts w:ascii="Cambria Math" w:eastAsiaTheme="minorEastAsia" w:hAnsi="Cambria Math"/>
                    <w:lang w:val="ru-RU"/>
                  </w:rPr>
                  <m:t>1-</m:t>
                </m:r>
                <m:sSup>
                  <m:sSupPr>
                    <m:ctrlPr>
                      <w:rPr>
                        <w:rFonts w:ascii="Cambria Math" w:hAnsi="Cambria Math"/>
                        <w:i/>
                        <w:lang w:val="ru-RU"/>
                      </w:rPr>
                    </m:ctrlPr>
                  </m:sSupPr>
                  <m:e>
                    <m:r>
                      <m:rPr>
                        <m:sty m:val="p"/>
                      </m:rPr>
                      <w:rPr>
                        <w:rFonts w:ascii="Cambria Math" w:eastAsiaTheme="minorEastAsia" w:hAnsi="Cambria Math"/>
                        <w:lang w:val="ru-RU"/>
                      </w:rPr>
                      <m:t>ρ</m:t>
                    </m:r>
                  </m:e>
                  <m:sup>
                    <m:r>
                      <w:rPr>
                        <w:rFonts w:ascii="Cambria Math" w:eastAsiaTheme="minorEastAsia" w:hAnsi="Cambria Math"/>
                        <w:lang w:val="ru-RU"/>
                      </w:rPr>
                      <m:t>2</m:t>
                    </m:r>
                  </m:sup>
                </m:sSup>
              </m:e>
            </m:rad>
          </m:den>
        </m:f>
        <m:nary>
          <m:naryPr>
            <m:ctrlPr>
              <w:rPr>
                <w:rFonts w:ascii="Cambria Math" w:hAnsi="Cambria Math"/>
                <w:i/>
                <w:lang w:val="ru-RU"/>
              </w:rPr>
            </m:ctrlPr>
          </m:naryPr>
          <m:sub>
            <m:r>
              <m:rPr>
                <m:sty m:val="p"/>
              </m:rPr>
              <w:rPr>
                <w:rFonts w:ascii="Cambria Math" w:eastAsiaTheme="minorEastAsia" w:hAnsi="Cambria Math"/>
                <w:lang w:val="ru-RU"/>
              </w:rPr>
              <m:t>α</m:t>
            </m:r>
          </m:sub>
          <m:sup>
            <m:r>
              <w:rPr>
                <w:rFonts w:ascii="Cambria Math" w:eastAsiaTheme="minorEastAsia" w:hAnsi="Cambria Math"/>
                <w:lang w:val="ru-RU"/>
              </w:rPr>
              <m:t>∞</m:t>
            </m:r>
          </m:sup>
          <m:e>
            <m:nary>
              <m:naryPr>
                <m:ctrlPr>
                  <w:rPr>
                    <w:rFonts w:ascii="Cambria Math" w:hAnsi="Cambria Math"/>
                    <w:i/>
                    <w:lang w:val="ru-RU"/>
                  </w:rPr>
                </m:ctrlPr>
              </m:naryPr>
              <m:sub>
                <m:r>
                  <m:rPr>
                    <m:sty m:val="p"/>
                  </m:rPr>
                  <w:rPr>
                    <w:rFonts w:ascii="Cambria Math" w:eastAsiaTheme="minorEastAsia" w:hAnsi="Cambria Math"/>
                    <w:lang w:val="ru-RU"/>
                  </w:rPr>
                  <m:t>α</m:t>
                </m:r>
              </m:sub>
              <m:sup>
                <m:r>
                  <w:rPr>
                    <w:rFonts w:ascii="Cambria Math" w:eastAsiaTheme="minorEastAsia" w:hAnsi="Cambria Math"/>
                    <w:lang w:val="ru-RU"/>
                  </w:rPr>
                  <m:t>∞</m:t>
                </m:r>
              </m:sup>
              <m:e>
                <m:sSup>
                  <m:sSupPr>
                    <m:ctrlPr>
                      <w:rPr>
                        <w:rFonts w:ascii="Cambria Math" w:hAnsi="Cambria Math"/>
                        <w:i/>
                        <w:lang w:val="ru-RU"/>
                      </w:rPr>
                    </m:ctrlPr>
                  </m:sSupPr>
                  <m:e>
                    <m:r>
                      <w:rPr>
                        <w:rFonts w:ascii="Cambria Math" w:eastAsiaTheme="minorEastAsia" w:hAnsi="Cambria Math"/>
                        <w:lang w:val="ru-RU"/>
                      </w:rPr>
                      <m:t>e</m:t>
                    </m:r>
                  </m:e>
                  <m:sup>
                    <m:r>
                      <w:rPr>
                        <w:rFonts w:ascii="Cambria Math" w:eastAsiaTheme="minorEastAsia" w:hAnsi="Cambria Math"/>
                        <w:lang w:val="ru-RU"/>
                      </w:rPr>
                      <m:t>-</m:t>
                    </m:r>
                    <m:f>
                      <m:fPr>
                        <m:ctrlPr>
                          <w:rPr>
                            <w:rFonts w:ascii="Cambria Math" w:hAnsi="Cambria Math"/>
                            <w:i/>
                            <w:lang w:val="ru-RU"/>
                          </w:rPr>
                        </m:ctrlPr>
                      </m:fPr>
                      <m:num>
                        <m:sSup>
                          <m:sSupPr>
                            <m:ctrlPr>
                              <w:rPr>
                                <w:rFonts w:ascii="Cambria Math" w:hAnsi="Cambria Math"/>
                                <w:i/>
                                <w:lang w:val="ru-RU"/>
                              </w:rPr>
                            </m:ctrlPr>
                          </m:sSupPr>
                          <m:e>
                            <m:r>
                              <w:rPr>
                                <w:rFonts w:ascii="Cambria Math" w:eastAsiaTheme="minorEastAsia" w:hAnsi="Cambria Math"/>
                                <w:lang w:val="ru-RU"/>
                              </w:rPr>
                              <m:t>x</m:t>
                            </m:r>
                          </m:e>
                          <m:sup>
                            <m:r>
                              <w:rPr>
                                <w:rFonts w:ascii="Cambria Math" w:eastAsiaTheme="minorEastAsia" w:hAnsi="Cambria Math"/>
                                <w:lang w:val="ru-RU"/>
                              </w:rPr>
                              <m:t>2</m:t>
                            </m:r>
                          </m:sup>
                        </m:sSup>
                        <m:r>
                          <w:rPr>
                            <w:rFonts w:ascii="Cambria Math" w:eastAsiaTheme="minorEastAsia" w:hAnsi="Cambria Math"/>
                            <w:lang w:val="ru-RU"/>
                          </w:rPr>
                          <m:t>-2</m:t>
                        </m:r>
                        <m:r>
                          <m:rPr>
                            <m:sty m:val="p"/>
                          </m:rPr>
                          <w:rPr>
                            <w:rFonts w:ascii="Cambria Math" w:eastAsiaTheme="minorEastAsia" w:hAnsi="Cambria Math"/>
                            <w:lang w:val="ru-RU"/>
                          </w:rPr>
                          <m:t>ρ</m:t>
                        </m:r>
                        <m:r>
                          <w:rPr>
                            <w:rFonts w:ascii="Cambria Math" w:eastAsiaTheme="minorEastAsia" w:hAnsi="Cambria Math"/>
                            <w:lang w:val="ru-RU"/>
                          </w:rPr>
                          <m:t>xy+</m:t>
                        </m:r>
                        <m:sSup>
                          <m:sSupPr>
                            <m:ctrlPr>
                              <w:rPr>
                                <w:rFonts w:ascii="Cambria Math" w:hAnsi="Cambria Math"/>
                                <w:i/>
                                <w:lang w:val="ru-RU"/>
                              </w:rPr>
                            </m:ctrlPr>
                          </m:sSupPr>
                          <m:e>
                            <m:r>
                              <w:rPr>
                                <w:rFonts w:ascii="Cambria Math" w:eastAsiaTheme="minorEastAsia" w:hAnsi="Cambria Math"/>
                                <w:lang w:val="ru-RU"/>
                              </w:rPr>
                              <m:t>y</m:t>
                            </m:r>
                          </m:e>
                          <m:sup>
                            <m:r>
                              <w:rPr>
                                <w:rFonts w:ascii="Cambria Math" w:eastAsiaTheme="minorEastAsia" w:hAnsi="Cambria Math"/>
                                <w:lang w:val="ru-RU"/>
                              </w:rPr>
                              <m:t>2</m:t>
                            </m:r>
                          </m:sup>
                        </m:sSup>
                      </m:num>
                      <m:den>
                        <m:r>
                          <w:rPr>
                            <w:rFonts w:ascii="Cambria Math" w:eastAsiaTheme="minorEastAsia" w:hAnsi="Cambria Math"/>
                            <w:lang w:val="ru-RU"/>
                          </w:rPr>
                          <m:t>2</m:t>
                        </m:r>
                        <m:d>
                          <m:dPr>
                            <m:ctrlPr>
                              <w:rPr>
                                <w:rFonts w:ascii="Cambria Math" w:hAnsi="Cambria Math"/>
                                <w:i/>
                                <w:lang w:val="ru-RU"/>
                              </w:rPr>
                            </m:ctrlPr>
                          </m:dPr>
                          <m:e>
                            <m:r>
                              <w:rPr>
                                <w:rFonts w:ascii="Cambria Math" w:eastAsiaTheme="minorEastAsia" w:hAnsi="Cambria Math"/>
                                <w:lang w:val="ru-RU"/>
                              </w:rPr>
                              <m:t>1-</m:t>
                            </m:r>
                            <m:sSup>
                              <m:sSupPr>
                                <m:ctrlPr>
                                  <w:rPr>
                                    <w:rFonts w:ascii="Cambria Math" w:hAnsi="Cambria Math"/>
                                    <w:i/>
                                    <w:lang w:val="ru-RU"/>
                                  </w:rPr>
                                </m:ctrlPr>
                              </m:sSupPr>
                              <m:e>
                                <m:r>
                                  <m:rPr>
                                    <m:sty m:val="p"/>
                                  </m:rPr>
                                  <w:rPr>
                                    <w:rFonts w:ascii="Cambria Math" w:eastAsiaTheme="minorEastAsia" w:hAnsi="Cambria Math"/>
                                    <w:lang w:val="ru-RU"/>
                                  </w:rPr>
                                  <m:t>ρ</m:t>
                                </m:r>
                              </m:e>
                              <m:sup>
                                <m:r>
                                  <w:rPr>
                                    <w:rFonts w:ascii="Cambria Math" w:eastAsiaTheme="minorEastAsia" w:hAnsi="Cambria Math"/>
                                    <w:lang w:val="ru-RU"/>
                                  </w:rPr>
                                  <m:t>2</m:t>
                                </m:r>
                              </m:sup>
                            </m:sSup>
                          </m:e>
                        </m:d>
                      </m:den>
                    </m:f>
                  </m:sup>
                </m:sSup>
              </m:e>
            </m:nary>
            <m:r>
              <w:rPr>
                <w:rFonts w:ascii="Cambria Math" w:eastAsiaTheme="minorEastAsia" w:hAnsi="Cambria Math"/>
                <w:lang w:val="ru-RU"/>
              </w:rPr>
              <m:t>dxdy</m:t>
            </m:r>
          </m:e>
        </m:nary>
      </m:oMath>
      <w:r w:rsidR="00D74E34" w:rsidRPr="007E6802">
        <w:rPr>
          <w:lang w:val="ru-RU"/>
        </w:rPr>
        <w:t>.</w:t>
      </w:r>
      <w:r w:rsidRPr="007E6802">
        <w:rPr>
          <w:lang w:val="ru-RU"/>
        </w:rPr>
        <w:tab/>
        <w:t>(13)</w:t>
      </w:r>
    </w:p>
    <w:p w14:paraId="78DD52E0" w14:textId="4DEC5A0B" w:rsidR="00BB20E4" w:rsidRPr="007E6802" w:rsidRDefault="00386C3D" w:rsidP="0087749B">
      <w:pPr>
        <w:rPr>
          <w:lang w:val="ru-RU"/>
        </w:rPr>
      </w:pPr>
      <w:r w:rsidRPr="007E6802">
        <w:rPr>
          <w:i/>
          <w:lang w:val="ru-RU"/>
        </w:rPr>
        <w:t>Этап</w:t>
      </w:r>
      <w:r w:rsidR="00BB20E4" w:rsidRPr="007E6802">
        <w:rPr>
          <w:i/>
          <w:lang w:val="ru-RU"/>
        </w:rPr>
        <w:t> 5</w:t>
      </w:r>
      <w:r w:rsidR="003B10D9" w:rsidRPr="007E6802">
        <w:rPr>
          <w:lang w:val="ru-RU"/>
        </w:rPr>
        <w:t>.</w:t>
      </w:r>
      <w:r w:rsidR="0067705F" w:rsidRPr="007E6802">
        <w:rPr>
          <w:lang w:val="ru-RU"/>
        </w:rPr>
        <w:t>  </w:t>
      </w:r>
      <w:r w:rsidR="001E3194" w:rsidRPr="007E6802">
        <w:rPr>
          <w:lang w:val="ru-RU"/>
        </w:rPr>
        <w:t xml:space="preserve">Тогда </w:t>
      </w:r>
      <w:r w:rsidR="001E3194" w:rsidRPr="007E6802">
        <w:rPr>
          <w:i/>
          <w:lang w:val="ru-RU"/>
        </w:rPr>
        <w:t xml:space="preserve">P </w:t>
      </w:r>
      <w:r w:rsidR="001E3194" w:rsidRPr="007E6802">
        <w:rPr>
          <w:iCs/>
          <w:lang w:val="ru-RU"/>
        </w:rPr>
        <w:t>(</w:t>
      </w:r>
      <w:r w:rsidR="001E3194" w:rsidRPr="007E6802">
        <w:rPr>
          <w:i/>
          <w:lang w:val="ru-RU"/>
        </w:rPr>
        <w:t xml:space="preserve">A &gt; </w:t>
      </w:r>
      <w:r w:rsidR="001E3194" w:rsidRPr="007E6802">
        <w:rPr>
          <w:iCs/>
          <w:lang w:val="ru-RU"/>
        </w:rPr>
        <w:t xml:space="preserve">0) (%), </w:t>
      </w:r>
      <w:r w:rsidR="0087749B" w:rsidRPr="007E6802">
        <w:rPr>
          <w:lang w:val="ru-RU"/>
        </w:rPr>
        <w:t>вероятность ослабления в дожде на наклонной трассе</w:t>
      </w:r>
      <w:r w:rsidR="005603B7" w:rsidRPr="007E6802">
        <w:rPr>
          <w:lang w:val="ru-RU"/>
        </w:rPr>
        <w:t>:</w:t>
      </w:r>
    </w:p>
    <w:p w14:paraId="5DC15A61" w14:textId="51C11CEE" w:rsidR="00BB20E4" w:rsidRPr="007E6802" w:rsidRDefault="00BB20E4" w:rsidP="00986900">
      <w:pPr>
        <w:pStyle w:val="Equation"/>
        <w:spacing w:before="240" w:after="120"/>
        <w:rPr>
          <w:lang w:val="ru-RU"/>
        </w:rPr>
      </w:pPr>
      <w:r w:rsidRPr="007E6802">
        <w:rPr>
          <w:iCs/>
          <w:lang w:val="ru-RU"/>
        </w:rPr>
        <w:tab/>
      </w:r>
      <w:r w:rsidRPr="007E6802">
        <w:rPr>
          <w:iCs/>
          <w:lang w:val="ru-RU"/>
        </w:rPr>
        <w:tab/>
      </w:r>
      <m:oMath>
        <m:r>
          <w:rPr>
            <w:rFonts w:ascii="Cambria Math" w:hAnsi="Cambria Math"/>
            <w:lang w:val="ru-RU"/>
          </w:rPr>
          <m:t>P</m:t>
        </m:r>
        <m:d>
          <m:dPr>
            <m:ctrlPr>
              <w:rPr>
                <w:rFonts w:ascii="Cambria Math" w:hAnsi="Cambria Math"/>
                <w:lang w:val="ru-RU"/>
              </w:rPr>
            </m:ctrlPr>
          </m:dPr>
          <m:e>
            <m:r>
              <w:rPr>
                <w:rFonts w:ascii="Cambria Math" w:hAnsi="Cambria Math"/>
                <w:lang w:val="ru-RU"/>
              </w:rPr>
              <m:t>A</m:t>
            </m:r>
            <m:r>
              <m:rPr>
                <m:sty m:val="p"/>
              </m:rPr>
              <w:rPr>
                <w:rFonts w:ascii="Cambria Math" w:hAnsi="Cambria Math"/>
                <w:lang w:val="ru-RU"/>
              </w:rPr>
              <m:t>&gt;0</m:t>
            </m:r>
          </m:e>
        </m:d>
        <m:r>
          <m:rPr>
            <m:sty m:val="p"/>
          </m:rPr>
          <w:rPr>
            <w:rFonts w:ascii="Cambria Math" w:hAnsi="Cambria Math"/>
            <w:lang w:val="ru-RU"/>
          </w:rPr>
          <m:t>=100</m:t>
        </m:r>
        <m:d>
          <m:dPr>
            <m:begChr m:val="["/>
            <m:endChr m:val="]"/>
            <m:ctrlPr>
              <w:rPr>
                <w:rFonts w:ascii="Cambria Math" w:hAnsi="Cambria Math"/>
                <w:lang w:val="ru-RU"/>
              </w:rPr>
            </m:ctrlPr>
          </m:dPr>
          <m:e>
            <m:r>
              <m:rPr>
                <m:sty m:val="p"/>
              </m:rPr>
              <w:rPr>
                <w:rFonts w:ascii="Cambria Math" w:hAnsi="Cambria Math"/>
                <w:lang w:val="ru-RU"/>
              </w:rPr>
              <m:t>1-</m:t>
            </m:r>
            <m:d>
              <m:dPr>
                <m:ctrlPr>
                  <w:rPr>
                    <w:rFonts w:ascii="Cambria Math" w:hAnsi="Cambria Math"/>
                    <w:lang w:val="ru-RU"/>
                  </w:rPr>
                </m:ctrlPr>
              </m:dPr>
              <m:e>
                <m:r>
                  <m:rPr>
                    <m:sty m:val="p"/>
                  </m:rPr>
                  <w:rPr>
                    <w:rFonts w:ascii="Cambria Math" w:hAnsi="Cambria Math"/>
                    <w:lang w:val="ru-RU"/>
                  </w:rPr>
                  <m:t>1-</m:t>
                </m:r>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w:rPr>
                                <w:rFonts w:ascii="Cambria Math" w:hAnsi="Cambria Math"/>
                                <w:lang w:val="ru-RU"/>
                              </w:rPr>
                              <m:t>annual</m:t>
                            </m:r>
                          </m:sub>
                        </m:sSub>
                      </m:sub>
                    </m:sSub>
                  </m:num>
                  <m:den>
                    <m:r>
                      <w:rPr>
                        <w:rFonts w:ascii="Cambria Math" w:hAnsi="Cambria Math"/>
                        <w:lang w:val="ru-RU"/>
                      </w:rPr>
                      <m:t>100</m:t>
                    </m:r>
                  </m:den>
                </m:f>
              </m:e>
            </m:d>
            <m:sSup>
              <m:sSupPr>
                <m:ctrlPr>
                  <w:rPr>
                    <w:rFonts w:ascii="Cambria Math" w:hAnsi="Cambria Math"/>
                    <w:lang w:val="ru-RU"/>
                  </w:rPr>
                </m:ctrlPr>
              </m:sSupPr>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c</m:t>
                            </m:r>
                          </m:e>
                          <m:sub>
                            <m:r>
                              <w:rPr>
                                <w:rFonts w:ascii="Cambria Math" w:hAnsi="Cambria Math"/>
                                <w:lang w:val="ru-RU"/>
                              </w:rPr>
                              <m:t>B</m:t>
                            </m:r>
                          </m:sub>
                        </m:sSub>
                        <m:r>
                          <m:rPr>
                            <m:sty m:val="p"/>
                          </m:rPr>
                          <w:rPr>
                            <w:rFonts w:ascii="Cambria Math" w:hAnsi="Cambria Math"/>
                            <w:lang w:val="ru-RU"/>
                          </w:rPr>
                          <m:t>-</m:t>
                        </m:r>
                        <m:sSup>
                          <m:sSupPr>
                            <m:ctrlPr>
                              <w:rPr>
                                <w:rFonts w:ascii="Cambria Math" w:hAnsi="Cambria Math"/>
                                <w:i/>
                                <w:iCs/>
                                <w:lang w:val="ru-RU"/>
                              </w:rPr>
                            </m:ctrlPr>
                          </m:sSupPr>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w:rPr>
                                                <w:rFonts w:ascii="Cambria Math" w:hAnsi="Cambria Math"/>
                                                <w:lang w:val="ru-RU"/>
                                              </w:rPr>
                                              <m:t>annual</m:t>
                                            </m:r>
                                          </m:sub>
                                        </m:sSub>
                                      </m:sub>
                                    </m:sSub>
                                  </m:num>
                                  <m:den>
                                    <m:r>
                                      <w:rPr>
                                        <w:rFonts w:ascii="Cambria Math" w:hAnsi="Cambria Math"/>
                                        <w:lang w:val="ru-RU"/>
                                      </w:rPr>
                                      <m:t>100</m:t>
                                    </m:r>
                                  </m:den>
                                </m:f>
                              </m:e>
                            </m:d>
                            <m:ctrlPr>
                              <w:rPr>
                                <w:rFonts w:ascii="Cambria Math" w:hAnsi="Cambria Math"/>
                                <w:lang w:val="ru-RU"/>
                              </w:rPr>
                            </m:ctrlPr>
                          </m:e>
                          <m:sup>
                            <m:r>
                              <w:rPr>
                                <w:rFonts w:ascii="Cambria Math" w:hAnsi="Cambria Math"/>
                                <w:lang w:val="ru-RU"/>
                              </w:rPr>
                              <m:t>2</m:t>
                            </m:r>
                          </m:sup>
                        </m:sSup>
                      </m:num>
                      <m:den>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m:rPr>
                                        <m:sty m:val="p"/>
                                      </m:rPr>
                                      <w:rPr>
                                        <w:rFonts w:ascii="Cambria Math" w:hAnsi="Cambria Math"/>
                                        <w:lang w:val="ru-RU"/>
                                      </w:rPr>
                                      <m:t>annual</m:t>
                                    </m:r>
                                  </m:sub>
                                </m:sSub>
                              </m:sub>
                            </m:sSub>
                          </m:num>
                          <m:den>
                            <m:r>
                              <w:rPr>
                                <w:rFonts w:ascii="Cambria Math" w:hAnsi="Cambria Math"/>
                                <w:lang w:val="ru-RU"/>
                              </w:rPr>
                              <m:t>100</m:t>
                            </m:r>
                          </m:den>
                        </m:f>
                        <m:d>
                          <m:dPr>
                            <m:ctrlPr>
                              <w:rPr>
                                <w:rFonts w:ascii="Cambria Math" w:hAnsi="Cambria Math"/>
                                <w:lang w:val="ru-RU"/>
                              </w:rPr>
                            </m:ctrlPr>
                          </m:dPr>
                          <m:e>
                            <m:r>
                              <m:rPr>
                                <m:sty m:val="p"/>
                              </m:rPr>
                              <w:rPr>
                                <w:rFonts w:ascii="Cambria Math" w:hAnsi="Cambria Math"/>
                                <w:lang w:val="ru-RU"/>
                              </w:rPr>
                              <m:t>1-</m:t>
                            </m:r>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m:rPr>
                                            <m:sty m:val="p"/>
                                          </m:rPr>
                                          <w:rPr>
                                            <w:rFonts w:ascii="Cambria Math" w:hAnsi="Cambria Math"/>
                                            <w:lang w:val="ru-RU"/>
                                          </w:rPr>
                                          <m:t>0</m:t>
                                        </m:r>
                                      </m:e>
                                      <m:sub>
                                        <m:r>
                                          <w:rPr>
                                            <w:rFonts w:ascii="Cambria Math" w:hAnsi="Cambria Math"/>
                                            <w:lang w:val="ru-RU"/>
                                          </w:rPr>
                                          <m:t>annual</m:t>
                                        </m:r>
                                      </m:sub>
                                    </m:sSub>
                                  </m:sub>
                                </m:sSub>
                              </m:num>
                              <m:den>
                                <m:r>
                                  <w:rPr>
                                    <w:rFonts w:ascii="Cambria Math" w:hAnsi="Cambria Math"/>
                                    <w:lang w:val="ru-RU"/>
                                  </w:rPr>
                                  <m:t>100</m:t>
                                </m:r>
                              </m:den>
                            </m:f>
                          </m:e>
                        </m:d>
                      </m:den>
                    </m:f>
                  </m:e>
                </m:d>
              </m:e>
              <m:sup>
                <m:f>
                  <m:fPr>
                    <m:ctrlPr>
                      <w:rPr>
                        <w:rFonts w:ascii="Cambria Math" w:hAnsi="Cambria Math"/>
                        <w:i/>
                        <w:iCs/>
                        <w:lang w:val="ru-RU"/>
                      </w:rPr>
                    </m:ctrlPr>
                  </m:fPr>
                  <m:num>
                    <m:sSub>
                      <m:sSubPr>
                        <m:ctrlPr>
                          <w:rPr>
                            <w:rFonts w:ascii="Cambria Math" w:hAnsi="Cambria Math"/>
                            <w:i/>
                            <w:iCs/>
                            <w:lang w:val="ru-RU"/>
                          </w:rPr>
                        </m:ctrlPr>
                      </m:sSubPr>
                      <m:e>
                        <m:sSub>
                          <m:sSubPr>
                            <m:ctrlPr>
                              <w:rPr>
                                <w:rFonts w:ascii="Cambria Math" w:hAnsi="Cambria Math"/>
                                <w:lang w:val="ru-RU"/>
                              </w:rPr>
                            </m:ctrlPr>
                          </m:sSubPr>
                          <m:e>
                            <m:r>
                              <w:rPr>
                                <w:rFonts w:ascii="Cambria Math" w:hAnsi="Cambria Math"/>
                                <w:lang w:val="ru-RU"/>
                              </w:rPr>
                              <m:t>P</m:t>
                            </m:r>
                          </m:e>
                          <m:sub>
                            <m:r>
                              <m:rPr>
                                <m:sty m:val="p"/>
                              </m:rPr>
                              <w:rPr>
                                <w:rFonts w:ascii="Cambria Math" w:hAnsi="Cambria Math"/>
                                <w:lang w:val="ru-RU"/>
                              </w:rPr>
                              <m:t>0</m:t>
                            </m:r>
                          </m:sub>
                        </m:sSub>
                      </m:e>
                      <m:sub>
                        <m:r>
                          <w:rPr>
                            <w:rFonts w:ascii="Cambria Math" w:hAnsi="Cambria Math"/>
                            <w:lang w:val="ru-RU"/>
                          </w:rPr>
                          <m:t>annual</m:t>
                        </m:r>
                      </m:sub>
                    </m:sSub>
                  </m:num>
                  <m:den>
                    <m:r>
                      <w:rPr>
                        <w:rFonts w:ascii="Cambria Math" w:hAnsi="Cambria Math"/>
                        <w:lang w:val="ru-RU"/>
                      </w:rPr>
                      <m:t>100</m:t>
                    </m:r>
                  </m:den>
                </m:f>
              </m:sup>
            </m:sSup>
          </m:e>
        </m:d>
      </m:oMath>
      <w:r w:rsidR="005603B7" w:rsidRPr="007E6802">
        <w:rPr>
          <w:lang w:val="ru-RU"/>
        </w:rPr>
        <w:t>.</w:t>
      </w:r>
      <w:r w:rsidRPr="007E6802">
        <w:rPr>
          <w:lang w:val="ru-RU"/>
        </w:rPr>
        <w:tab/>
        <w:t>(14)</w:t>
      </w:r>
    </w:p>
    <w:p w14:paraId="4E42D9D4" w14:textId="1087B991" w:rsidR="001E3194" w:rsidRPr="007E6802" w:rsidRDefault="001E3194" w:rsidP="001E3194">
      <w:pPr>
        <w:pStyle w:val="Equation"/>
        <w:spacing w:before="80"/>
        <w:rPr>
          <w:iCs/>
          <w:lang w:val="ru-RU"/>
        </w:rPr>
      </w:pPr>
      <w:r w:rsidRPr="007E6802">
        <w:rPr>
          <w:iCs/>
          <w:lang w:val="ru-RU"/>
        </w:rPr>
        <w:t xml:space="preserve">Если </w:t>
      </w:r>
      <m:oMath>
        <m:r>
          <m:rPr>
            <m:sty m:val="p"/>
          </m:rPr>
          <w:rPr>
            <w:rFonts w:ascii="Cambria Math" w:hAnsi="Cambria Math"/>
            <w:lang w:val="ru-RU"/>
          </w:rPr>
          <m:t>θ</m:t>
        </m:r>
        <m:r>
          <w:rPr>
            <w:rFonts w:ascii="Cambria Math" w:hAnsi="Cambria Math"/>
            <w:lang w:val="ru-RU"/>
          </w:rPr>
          <m:t>=</m:t>
        </m:r>
        <m:sSup>
          <m:sSupPr>
            <m:ctrlPr>
              <w:rPr>
                <w:rFonts w:ascii="Cambria Math" w:hAnsi="Cambria Math"/>
                <w:i/>
                <w:iCs/>
                <w:lang w:val="ru-RU"/>
              </w:rPr>
            </m:ctrlPr>
          </m:sSupPr>
          <m:e>
            <m:r>
              <w:rPr>
                <w:rFonts w:ascii="Cambria Math" w:hAnsi="Cambria Math"/>
                <w:lang w:val="ru-RU"/>
              </w:rPr>
              <m:t>90</m:t>
            </m:r>
          </m:e>
          <m:sup>
            <m:r>
              <m:rPr>
                <m:sty m:val="p"/>
              </m:rPr>
              <w:rPr>
                <w:rFonts w:ascii="Cambria Math" w:hAnsi="Cambria Math"/>
                <w:lang w:val="ru-RU"/>
              </w:rPr>
              <m:t>o</m:t>
            </m:r>
          </m:sup>
        </m:sSup>
      </m:oMath>
      <w:r w:rsidRPr="007E6802">
        <w:rPr>
          <w:iCs/>
          <w:lang w:val="ru-RU"/>
        </w:rPr>
        <w:t xml:space="preserve">, тогда </w:t>
      </w:r>
      <m:oMath>
        <m:r>
          <w:rPr>
            <w:rFonts w:ascii="Cambria Math" w:hAnsi="Cambria Math"/>
            <w:lang w:val="ru-RU"/>
          </w:rPr>
          <m:t>P</m:t>
        </m:r>
        <m:d>
          <m:dPr>
            <m:ctrlPr>
              <w:rPr>
                <w:rFonts w:ascii="Cambria Math" w:hAnsi="Cambria Math"/>
                <w:i/>
                <w:iCs/>
                <w:lang w:val="ru-RU"/>
              </w:rPr>
            </m:ctrlPr>
          </m:dPr>
          <m:e>
            <m:r>
              <w:rPr>
                <w:rFonts w:ascii="Cambria Math" w:hAnsi="Cambria Math"/>
                <w:lang w:val="ru-RU"/>
              </w:rPr>
              <m:t>A&gt;0</m:t>
            </m:r>
          </m:e>
        </m:d>
        <m:r>
          <w:rPr>
            <w:rFonts w:ascii="Cambria Math" w:hAnsi="Cambria Math"/>
            <w:lang w:val="ru-RU"/>
          </w:rPr>
          <m:t>=</m:t>
        </m:r>
        <m:sSub>
          <m:sSubPr>
            <m:ctrlPr>
              <w:rPr>
                <w:rFonts w:ascii="Cambria Math" w:hAnsi="Cambria Math"/>
                <w:i/>
                <w:iCs/>
                <w:lang w:val="ru-RU"/>
              </w:rPr>
            </m:ctrlPr>
          </m:sSubPr>
          <m:e>
            <m:r>
              <w:rPr>
                <w:rFonts w:ascii="Cambria Math" w:hAnsi="Cambria Math"/>
                <w:lang w:val="ru-RU"/>
              </w:rPr>
              <m:t>P</m:t>
            </m:r>
          </m:e>
          <m:sub>
            <m:sSub>
              <m:sSubPr>
                <m:ctrlPr>
                  <w:rPr>
                    <w:rFonts w:ascii="Cambria Math" w:hAnsi="Cambria Math"/>
                    <w:i/>
                    <w:iCs/>
                    <w:lang w:val="ru-RU"/>
                  </w:rPr>
                </m:ctrlPr>
              </m:sSubPr>
              <m:e>
                <m:r>
                  <w:rPr>
                    <w:rFonts w:ascii="Cambria Math" w:hAnsi="Cambria Math"/>
                    <w:lang w:val="ru-RU"/>
                  </w:rPr>
                  <m:t>0</m:t>
                </m:r>
              </m:e>
              <m:sub>
                <m:r>
                  <w:rPr>
                    <w:rFonts w:ascii="Cambria Math" w:hAnsi="Cambria Math"/>
                    <w:lang w:val="ru-RU"/>
                  </w:rPr>
                  <m:t>annual</m:t>
                </m:r>
              </m:sub>
            </m:sSub>
          </m:sub>
        </m:sSub>
      </m:oMath>
      <w:r w:rsidRPr="007E6802">
        <w:rPr>
          <w:iCs/>
          <w:lang w:val="ru-RU"/>
        </w:rPr>
        <w:t>.</w:t>
      </w:r>
    </w:p>
    <w:p w14:paraId="5DB51095" w14:textId="6267C3E0" w:rsidR="00393D87" w:rsidRPr="007E6802" w:rsidRDefault="00BB20E4" w:rsidP="0004059C">
      <w:pPr>
        <w:pStyle w:val="Heading4"/>
        <w:rPr>
          <w:lang w:val="ru-RU"/>
        </w:rPr>
      </w:pPr>
      <w:r w:rsidRPr="007E6802">
        <w:rPr>
          <w:lang w:val="ru-RU"/>
        </w:rPr>
        <w:lastRenderedPageBreak/>
        <w:t>2.2.1.3</w:t>
      </w:r>
      <w:r w:rsidRPr="007E6802">
        <w:rPr>
          <w:lang w:val="ru-RU"/>
        </w:rPr>
        <w:tab/>
      </w:r>
      <w:r w:rsidR="0004059C" w:rsidRPr="007E6802">
        <w:rPr>
          <w:lang w:val="ru-RU"/>
        </w:rPr>
        <w:t xml:space="preserve">Пересчет долгосрочных статистических параметров ослабления в дожде </w:t>
      </w:r>
      <w:r w:rsidR="002A5176" w:rsidRPr="007E6802">
        <w:rPr>
          <w:lang w:val="ru-RU"/>
        </w:rPr>
        <w:t>по частоте и поляризации</w:t>
      </w:r>
    </w:p>
    <w:p w14:paraId="0649F9B3" w14:textId="77777777" w:rsidR="00393D87" w:rsidRPr="007E6802" w:rsidRDefault="00393D87" w:rsidP="00C7534D">
      <w:pPr>
        <w:rPr>
          <w:lang w:val="ru-RU"/>
        </w:rPr>
      </w:pPr>
      <w:r w:rsidRPr="007E6802">
        <w:rPr>
          <w:lang w:val="ru-RU"/>
        </w:rPr>
        <w:t>Пересчет по частоте – это прогнозирование явлений распространения (например, ослабления в дожде) на одной частоте на основе известных данных о явлениях распространения на другой частоте. Как правило, частота прогнозируемого эффекта распространения выше, чем частота известного эффекта распространения. Отношение между ослаблением в дожде на двух частотах может изменяться во время дождя, и изменчивость этого отношения, как правило, увеличива</w:t>
      </w:r>
      <w:r w:rsidR="000121AD" w:rsidRPr="007E6802">
        <w:rPr>
          <w:lang w:val="ru-RU"/>
        </w:rPr>
        <w:t>ется с</w:t>
      </w:r>
      <w:r w:rsidR="004A6E86" w:rsidRPr="007E6802">
        <w:rPr>
          <w:lang w:val="ru-RU"/>
        </w:rPr>
        <w:t> </w:t>
      </w:r>
      <w:r w:rsidR="000121AD" w:rsidRPr="007E6802">
        <w:rPr>
          <w:lang w:val="ru-RU"/>
        </w:rPr>
        <w:t>увеличением ослабления в </w:t>
      </w:r>
      <w:r w:rsidRPr="007E6802">
        <w:rPr>
          <w:lang w:val="ru-RU"/>
        </w:rPr>
        <w:t>дожде.</w:t>
      </w:r>
    </w:p>
    <w:p w14:paraId="2CC778D4" w14:textId="77777777" w:rsidR="00393D87" w:rsidRPr="007E6802" w:rsidRDefault="00393D87" w:rsidP="000212CB">
      <w:pPr>
        <w:rPr>
          <w:lang w:val="ru-RU"/>
        </w:rPr>
      </w:pPr>
      <w:r w:rsidRPr="007E6802">
        <w:rPr>
          <w:lang w:val="ru-RU"/>
        </w:rPr>
        <w:t>В следующих пунктах представлены два метода прогнозирования</w:t>
      </w:r>
      <w:r w:rsidR="003B10D9" w:rsidRPr="007E6802">
        <w:rPr>
          <w:lang w:val="ru-RU"/>
        </w:rPr>
        <w:t>.</w:t>
      </w:r>
    </w:p>
    <w:p w14:paraId="7B7315E2" w14:textId="77777777" w:rsidR="00393D87" w:rsidRPr="007E6802" w:rsidRDefault="00BB20E4" w:rsidP="000212CB">
      <w:pPr>
        <w:pStyle w:val="enumlev1"/>
        <w:rPr>
          <w:lang w:val="ru-RU"/>
        </w:rPr>
      </w:pPr>
      <w:r w:rsidRPr="007E6802">
        <w:rPr>
          <w:lang w:val="ru-RU"/>
        </w:rPr>
        <w:t>1)</w:t>
      </w:r>
      <w:r w:rsidRPr="007E6802">
        <w:rPr>
          <w:lang w:val="ru-RU"/>
        </w:rPr>
        <w:tab/>
        <w:t xml:space="preserve">В </w:t>
      </w:r>
      <w:r w:rsidR="003B10D9" w:rsidRPr="007E6802">
        <w:rPr>
          <w:lang w:val="ru-RU"/>
        </w:rPr>
        <w:t>пункте </w:t>
      </w:r>
      <w:r w:rsidRPr="007E6802">
        <w:rPr>
          <w:lang w:val="ru-RU"/>
        </w:rPr>
        <w:t>2.2.1.3</w:t>
      </w:r>
      <w:r w:rsidR="00393D87" w:rsidRPr="007E6802">
        <w:rPr>
          <w:lang w:val="ru-RU"/>
        </w:rPr>
        <w:t xml:space="preserve">.1 представлен метод прогнозирования статистической изменчивости ослабления в дожде на частоте </w:t>
      </w:r>
      <w:r w:rsidR="00393D87" w:rsidRPr="007E6802">
        <w:rPr>
          <w:i/>
          <w:iCs/>
          <w:lang w:val="ru-RU"/>
        </w:rPr>
        <w:t>f</w:t>
      </w:r>
      <w:r w:rsidR="00393D87" w:rsidRPr="007E6802">
        <w:rPr>
          <w:vertAlign w:val="subscript"/>
          <w:lang w:val="ru-RU"/>
        </w:rPr>
        <w:t>2</w:t>
      </w:r>
      <w:r w:rsidR="00393D87" w:rsidRPr="007E6802">
        <w:rPr>
          <w:lang w:val="ru-RU"/>
        </w:rPr>
        <w:t xml:space="preserve">, обусловленного ослаблением в дожде на частоте </w:t>
      </w:r>
      <w:r w:rsidR="00393D87" w:rsidRPr="007E6802">
        <w:rPr>
          <w:i/>
          <w:iCs/>
          <w:lang w:val="ru-RU"/>
        </w:rPr>
        <w:t>f</w:t>
      </w:r>
      <w:r w:rsidR="00393D87" w:rsidRPr="007E6802">
        <w:rPr>
          <w:vertAlign w:val="subscript"/>
          <w:lang w:val="ru-RU"/>
        </w:rPr>
        <w:t>1</w:t>
      </w:r>
      <w:r w:rsidR="00393D87" w:rsidRPr="007E6802">
        <w:rPr>
          <w:lang w:val="ru-RU"/>
        </w:rPr>
        <w:t>. Для</w:t>
      </w:r>
      <w:r w:rsidR="003B10D9" w:rsidRPr="007E6802">
        <w:rPr>
          <w:lang w:val="ru-RU"/>
        </w:rPr>
        <w:t> </w:t>
      </w:r>
      <w:r w:rsidR="00132D38" w:rsidRPr="007E6802">
        <w:rPr>
          <w:lang w:val="ru-RU"/>
        </w:rPr>
        <w:t xml:space="preserve">данного метода требуются </w:t>
      </w:r>
      <w:r w:rsidR="00393D87" w:rsidRPr="007E6802">
        <w:rPr>
          <w:lang w:val="ru-RU"/>
        </w:rPr>
        <w:t>интегральные функции распределения ослабления в дожде на обеих частотах.</w:t>
      </w:r>
    </w:p>
    <w:p w14:paraId="091B7A23" w14:textId="77777777" w:rsidR="00393D87" w:rsidRPr="007E6802" w:rsidRDefault="00393D87" w:rsidP="000212CB">
      <w:pPr>
        <w:pStyle w:val="enumlev1"/>
        <w:rPr>
          <w:lang w:val="ru-RU"/>
        </w:rPr>
      </w:pPr>
      <w:r w:rsidRPr="007E6802">
        <w:rPr>
          <w:lang w:val="ru-RU"/>
        </w:rPr>
        <w:t>2)</w:t>
      </w:r>
      <w:r w:rsidRPr="007E6802">
        <w:rPr>
          <w:lang w:val="ru-RU"/>
        </w:rPr>
        <w:tab/>
        <w:t xml:space="preserve">В </w:t>
      </w:r>
      <w:r w:rsidR="003B10D9" w:rsidRPr="007E6802">
        <w:rPr>
          <w:lang w:val="ru-RU"/>
        </w:rPr>
        <w:t>пункте </w:t>
      </w:r>
      <w:r w:rsidRPr="007E6802">
        <w:rPr>
          <w:lang w:val="ru-RU"/>
        </w:rPr>
        <w:t>2.2.1.</w:t>
      </w:r>
      <w:r w:rsidR="00BB20E4" w:rsidRPr="007E6802">
        <w:rPr>
          <w:lang w:val="ru-RU"/>
        </w:rPr>
        <w:t>3</w:t>
      </w:r>
      <w:r w:rsidRPr="007E6802">
        <w:rPr>
          <w:lang w:val="ru-RU"/>
        </w:rPr>
        <w:t xml:space="preserve">.2 представлен упрощенный метод прогнозирования равновероятного ослабления в дожде на частоте </w:t>
      </w:r>
      <w:r w:rsidRPr="007E6802">
        <w:rPr>
          <w:i/>
          <w:iCs/>
          <w:lang w:val="ru-RU"/>
        </w:rPr>
        <w:t>f</w:t>
      </w:r>
      <w:r w:rsidRPr="007E6802">
        <w:rPr>
          <w:vertAlign w:val="subscript"/>
          <w:lang w:val="ru-RU"/>
        </w:rPr>
        <w:t>2</w:t>
      </w:r>
      <w:r w:rsidRPr="007E6802">
        <w:rPr>
          <w:lang w:val="ru-RU"/>
        </w:rPr>
        <w:t xml:space="preserve">, обусловленного ослаблением в дожде на частоте </w:t>
      </w:r>
      <w:r w:rsidRPr="007E6802">
        <w:rPr>
          <w:i/>
          <w:iCs/>
          <w:lang w:val="ru-RU"/>
        </w:rPr>
        <w:t>f</w:t>
      </w:r>
      <w:r w:rsidRPr="007E6802">
        <w:rPr>
          <w:vertAlign w:val="subscript"/>
          <w:lang w:val="ru-RU"/>
        </w:rPr>
        <w:t>1</w:t>
      </w:r>
      <w:r w:rsidRPr="007E6802">
        <w:rPr>
          <w:lang w:val="ru-RU"/>
        </w:rPr>
        <w:t>. Для</w:t>
      </w:r>
      <w:r w:rsidR="003B10D9" w:rsidRPr="007E6802">
        <w:rPr>
          <w:lang w:val="ru-RU"/>
        </w:rPr>
        <w:t> </w:t>
      </w:r>
      <w:r w:rsidRPr="007E6802">
        <w:rPr>
          <w:lang w:val="ru-RU"/>
        </w:rPr>
        <w:t xml:space="preserve">данного метода не требуется интегральная функция распределения ослабления в дожде ни на одной из частот. </w:t>
      </w:r>
    </w:p>
    <w:p w14:paraId="7E294E14" w14:textId="77777777" w:rsidR="00393D87" w:rsidRPr="007E6802" w:rsidRDefault="00393D87" w:rsidP="000212CB">
      <w:pPr>
        <w:rPr>
          <w:lang w:val="ru-RU"/>
        </w:rPr>
      </w:pPr>
      <w:r w:rsidRPr="007E6802">
        <w:rPr>
          <w:lang w:val="ru-RU"/>
        </w:rPr>
        <w:t>Эти методы прогнозирования могут применяться для регулирования мощности на линии вверх и адаптивного кодирования и модуляции, например:</w:t>
      </w:r>
    </w:p>
    <w:p w14:paraId="11A54C68" w14:textId="77777777" w:rsidR="00393D87" w:rsidRPr="007E6802" w:rsidRDefault="00393D87" w:rsidP="000212CB">
      <w:pPr>
        <w:pStyle w:val="enumlev1"/>
        <w:rPr>
          <w:lang w:val="ru-RU"/>
        </w:rPr>
      </w:pPr>
      <w:r w:rsidRPr="007E6802">
        <w:rPr>
          <w:lang w:val="ru-RU"/>
        </w:rPr>
        <w:t>a)</w:t>
      </w:r>
      <w:r w:rsidRPr="007E6802">
        <w:rPr>
          <w:lang w:val="ru-RU"/>
        </w:rPr>
        <w:tab/>
        <w:t xml:space="preserve">в первом методе прогнозируется мгновенное значение ослабления в дожде на частоте </w:t>
      </w:r>
      <w:r w:rsidRPr="007E6802">
        <w:rPr>
          <w:i/>
          <w:lang w:val="ru-RU"/>
        </w:rPr>
        <w:t>f</w:t>
      </w:r>
      <w:r w:rsidRPr="007E6802">
        <w:rPr>
          <w:iCs/>
          <w:vertAlign w:val="subscript"/>
          <w:lang w:val="ru-RU"/>
        </w:rPr>
        <w:t xml:space="preserve">2 </w:t>
      </w:r>
      <w:r w:rsidRPr="007E6802">
        <w:rPr>
          <w:lang w:val="ru-RU"/>
        </w:rPr>
        <w:t xml:space="preserve">на линии вверх на основе измеренного мгновенного значения ослабления в дожде на частоте </w:t>
      </w:r>
      <w:r w:rsidRPr="007E6802">
        <w:rPr>
          <w:i/>
          <w:lang w:val="ru-RU"/>
        </w:rPr>
        <w:t>f</w:t>
      </w:r>
      <w:r w:rsidRPr="007E6802">
        <w:rPr>
          <w:iCs/>
          <w:vertAlign w:val="subscript"/>
          <w:lang w:val="ru-RU"/>
        </w:rPr>
        <w:t xml:space="preserve">1 </w:t>
      </w:r>
      <w:r w:rsidRPr="007E6802">
        <w:rPr>
          <w:lang w:val="ru-RU"/>
        </w:rPr>
        <w:t xml:space="preserve">на линии вниз для </w:t>
      </w:r>
      <w:r w:rsidRPr="007E6802">
        <w:rPr>
          <w:i/>
          <w:iCs/>
          <w:lang w:val="ru-RU"/>
        </w:rPr>
        <w:t>p</w:t>
      </w:r>
      <w:r w:rsidRPr="007E6802">
        <w:rPr>
          <w:lang w:val="ru-RU"/>
        </w:rPr>
        <w:t>% риска того, что фактическое значение ослабления в дожде превысит прогнозируемое значение</w:t>
      </w:r>
      <w:r w:rsidR="00E467B7" w:rsidRPr="007E6802">
        <w:rPr>
          <w:lang w:val="ru-RU"/>
        </w:rPr>
        <w:t>;</w:t>
      </w:r>
    </w:p>
    <w:p w14:paraId="0D70DE11" w14:textId="77777777" w:rsidR="00393D87" w:rsidRPr="007E6802" w:rsidRDefault="00393D87" w:rsidP="000212CB">
      <w:pPr>
        <w:pStyle w:val="enumlev1"/>
        <w:rPr>
          <w:lang w:val="ru-RU"/>
        </w:rPr>
      </w:pPr>
      <w:r w:rsidRPr="007E6802">
        <w:rPr>
          <w:lang w:val="ru-RU"/>
        </w:rPr>
        <w:t>b)</w:t>
      </w:r>
      <w:r w:rsidRPr="007E6802">
        <w:rPr>
          <w:lang w:val="ru-RU"/>
        </w:rPr>
        <w:tab/>
        <w:t xml:space="preserve">во втором методе прогнозируется значение ослабления в дожде на частоте </w:t>
      </w:r>
      <w:r w:rsidRPr="007E6802">
        <w:rPr>
          <w:i/>
          <w:lang w:val="ru-RU"/>
        </w:rPr>
        <w:t>f</w:t>
      </w:r>
      <w:r w:rsidRPr="007E6802">
        <w:rPr>
          <w:iCs/>
          <w:vertAlign w:val="subscript"/>
          <w:lang w:val="ru-RU"/>
        </w:rPr>
        <w:t xml:space="preserve">2 </w:t>
      </w:r>
      <w:r w:rsidRPr="007E6802">
        <w:rPr>
          <w:lang w:val="ru-RU"/>
        </w:rPr>
        <w:t xml:space="preserve">на линии вверх на основе известного значения ослабления в дожде на частоте </w:t>
      </w:r>
      <w:r w:rsidRPr="007E6802">
        <w:rPr>
          <w:i/>
          <w:lang w:val="ru-RU"/>
        </w:rPr>
        <w:t>f</w:t>
      </w:r>
      <w:r w:rsidRPr="007E6802">
        <w:rPr>
          <w:iCs/>
          <w:vertAlign w:val="subscript"/>
          <w:lang w:val="ru-RU"/>
        </w:rPr>
        <w:t xml:space="preserve">1 </w:t>
      </w:r>
      <w:r w:rsidRPr="007E6802">
        <w:rPr>
          <w:lang w:val="ru-RU"/>
        </w:rPr>
        <w:t>на линии вниз при той же вероятности превышения.</w:t>
      </w:r>
    </w:p>
    <w:p w14:paraId="3E03F310" w14:textId="77777777" w:rsidR="00393D87" w:rsidRPr="007E6802" w:rsidRDefault="00393D87" w:rsidP="00BB20E4">
      <w:pPr>
        <w:pStyle w:val="Heading4"/>
        <w:rPr>
          <w:lang w:val="ru-RU"/>
        </w:rPr>
      </w:pPr>
      <w:r w:rsidRPr="007E6802">
        <w:rPr>
          <w:lang w:val="ru-RU"/>
        </w:rPr>
        <w:t>2.2.1.</w:t>
      </w:r>
      <w:r w:rsidR="00BB20E4" w:rsidRPr="007E6802">
        <w:rPr>
          <w:lang w:val="ru-RU"/>
        </w:rPr>
        <w:t>3</w:t>
      </w:r>
      <w:r w:rsidRPr="007E6802">
        <w:rPr>
          <w:lang w:val="ru-RU"/>
        </w:rPr>
        <w:t>.1</w:t>
      </w:r>
      <w:r w:rsidRPr="007E6802">
        <w:rPr>
          <w:lang w:val="ru-RU"/>
        </w:rPr>
        <w:tab/>
        <w:t xml:space="preserve">Условное распределение коэффициента пересчета ослабления в дожде по частоте </w:t>
      </w:r>
    </w:p>
    <w:p w14:paraId="38909231" w14:textId="77777777" w:rsidR="00393D87" w:rsidRPr="007E6802" w:rsidRDefault="00393D87" w:rsidP="003F0E38">
      <w:pPr>
        <w:rPr>
          <w:szCs w:val="22"/>
          <w:lang w:val="ru-RU"/>
        </w:rPr>
      </w:pPr>
      <w:r w:rsidRPr="007E6802">
        <w:rPr>
          <w:lang w:val="ru-RU"/>
        </w:rPr>
        <w:t xml:space="preserve">Данный метод прогнозирования основан на следующем отношении между </w:t>
      </w:r>
      <w:r w:rsidRPr="007E6802">
        <w:rPr>
          <w:i/>
          <w:iCs/>
          <w:lang w:val="ru-RU"/>
        </w:rPr>
        <w:t>A</w:t>
      </w:r>
      <w:r w:rsidRPr="007E6802">
        <w:rPr>
          <w:vertAlign w:val="subscript"/>
          <w:lang w:val="ru-RU"/>
        </w:rPr>
        <w:t>2</w:t>
      </w:r>
      <w:r w:rsidRPr="007E6802">
        <w:rPr>
          <w:lang w:val="ru-RU"/>
        </w:rPr>
        <w:t xml:space="preserve"> (дБ)</w:t>
      </w:r>
      <w:r w:rsidR="004A6E86" w:rsidRPr="007E6802">
        <w:rPr>
          <w:lang w:val="ru-RU"/>
        </w:rPr>
        <w:t xml:space="preserve"> –</w:t>
      </w:r>
      <w:r w:rsidRPr="007E6802">
        <w:rPr>
          <w:lang w:val="ru-RU"/>
        </w:rPr>
        <w:t xml:space="preserve"> мгновенным значением ослабления в дожде на частоте </w:t>
      </w:r>
      <w:r w:rsidRPr="007E6802">
        <w:rPr>
          <w:i/>
          <w:iCs/>
          <w:lang w:val="ru-RU"/>
        </w:rPr>
        <w:t>f</w:t>
      </w:r>
      <w:r w:rsidRPr="007E6802">
        <w:rPr>
          <w:vertAlign w:val="subscript"/>
          <w:lang w:val="ru-RU"/>
        </w:rPr>
        <w:t>2</w:t>
      </w:r>
      <w:r w:rsidRPr="007E6802">
        <w:rPr>
          <w:lang w:val="ru-RU"/>
        </w:rPr>
        <w:t xml:space="preserve"> и </w:t>
      </w:r>
      <w:r w:rsidRPr="007E6802">
        <w:rPr>
          <w:i/>
          <w:iCs/>
          <w:lang w:val="ru-RU"/>
        </w:rPr>
        <w:t>A</w:t>
      </w:r>
      <w:r w:rsidRPr="007E6802">
        <w:rPr>
          <w:vertAlign w:val="subscript"/>
          <w:lang w:val="ru-RU"/>
        </w:rPr>
        <w:t>1</w:t>
      </w:r>
      <w:r w:rsidRPr="007E6802">
        <w:rPr>
          <w:lang w:val="ru-RU"/>
        </w:rPr>
        <w:t xml:space="preserve"> (дБ) </w:t>
      </w:r>
      <w:r w:rsidR="00080E25" w:rsidRPr="007E6802">
        <w:rPr>
          <w:lang w:val="ru-RU"/>
        </w:rPr>
        <w:t xml:space="preserve">– </w:t>
      </w:r>
      <w:r w:rsidRPr="007E6802">
        <w:rPr>
          <w:lang w:val="ru-RU"/>
        </w:rPr>
        <w:t>мгновенным значением ослабления в дожде на</w:t>
      </w:r>
      <w:r w:rsidR="00E467B7" w:rsidRPr="007E6802">
        <w:rPr>
          <w:lang w:val="ru-RU"/>
        </w:rPr>
        <w:t> </w:t>
      </w:r>
      <w:r w:rsidRPr="007E6802">
        <w:rPr>
          <w:lang w:val="ru-RU"/>
        </w:rPr>
        <w:t xml:space="preserve">частоте </w:t>
      </w:r>
      <w:r w:rsidRPr="007E6802">
        <w:rPr>
          <w:i/>
          <w:iCs/>
          <w:lang w:val="ru-RU"/>
        </w:rPr>
        <w:t>f</w:t>
      </w:r>
      <w:r w:rsidRPr="007E6802">
        <w:rPr>
          <w:vertAlign w:val="subscript"/>
          <w:lang w:val="ru-RU"/>
        </w:rPr>
        <w:t>1</w:t>
      </w:r>
      <w:r w:rsidR="00FE0FE5" w:rsidRPr="007E6802">
        <w:rPr>
          <w:szCs w:val="22"/>
          <w:lang w:val="ru-RU"/>
        </w:rPr>
        <w:t>:</w:t>
      </w:r>
    </w:p>
    <w:p w14:paraId="1D45326D" w14:textId="77777777" w:rsidR="00393D87" w:rsidRPr="007E6802" w:rsidRDefault="00393D87" w:rsidP="006F5168">
      <w:pPr>
        <w:pStyle w:val="Equation"/>
        <w:spacing w:before="0"/>
        <w:rPr>
          <w:szCs w:val="22"/>
          <w:lang w:val="ru-RU"/>
        </w:rPr>
      </w:pPr>
      <w:r w:rsidRPr="007E6802">
        <w:rPr>
          <w:szCs w:val="22"/>
          <w:lang w:val="ru-RU"/>
        </w:rPr>
        <w:tab/>
      </w:r>
      <w:r w:rsidRPr="007E6802">
        <w:rPr>
          <w:szCs w:val="22"/>
          <w:lang w:val="ru-RU"/>
        </w:rPr>
        <w:tab/>
      </w:r>
      <w:r w:rsidR="00FE0FE5" w:rsidRPr="007E6802">
        <w:rPr>
          <w:position w:val="-32"/>
          <w:szCs w:val="22"/>
          <w:lang w:val="ru-RU"/>
        </w:rPr>
        <w:object w:dxaOrig="5520" w:dyaOrig="760" w14:anchorId="60C9CA4B">
          <v:shape id="_x0000_i1034" type="#_x0000_t75" style="width:280.5pt;height:36pt" o:ole="">
            <v:imagedata r:id="rId44" o:title=""/>
          </v:shape>
          <o:OLEObject Type="Embed" ProgID="Equation.3" ShapeID="_x0000_i1034" DrawAspect="Content" ObjectID="_1781939963" r:id="rId45"/>
        </w:object>
      </w:r>
      <w:bookmarkStart w:id="22" w:name="_Ref284336871"/>
      <w:r w:rsidRPr="007E6802">
        <w:rPr>
          <w:szCs w:val="22"/>
          <w:lang w:val="ru-RU"/>
        </w:rPr>
        <w:tab/>
        <w:t>(</w:t>
      </w:r>
      <w:r w:rsidR="00BB20E4" w:rsidRPr="007E6802">
        <w:rPr>
          <w:szCs w:val="22"/>
          <w:lang w:val="ru-RU"/>
        </w:rPr>
        <w:t>15</w:t>
      </w:r>
      <w:r w:rsidRPr="007E6802">
        <w:rPr>
          <w:szCs w:val="22"/>
          <w:lang w:val="ru-RU"/>
        </w:rPr>
        <w:t>)</w:t>
      </w:r>
      <w:bookmarkEnd w:id="22"/>
    </w:p>
    <w:p w14:paraId="02AC4429" w14:textId="77777777" w:rsidR="00393D87" w:rsidRPr="007E6802" w:rsidRDefault="00393D87" w:rsidP="00861D8A">
      <w:pPr>
        <w:rPr>
          <w:lang w:val="ru-RU"/>
        </w:rPr>
      </w:pPr>
      <w:r w:rsidRPr="007E6802">
        <w:rPr>
          <w:lang w:val="ru-RU"/>
        </w:rPr>
        <w:t xml:space="preserve">где </w:t>
      </w:r>
      <w:r w:rsidRPr="007E6802">
        <w:rPr>
          <w:i/>
          <w:iCs/>
          <w:lang w:val="ru-RU"/>
        </w:rPr>
        <w:t>n</w:t>
      </w:r>
      <w:r w:rsidRPr="007E6802">
        <w:rPr>
          <w:lang w:val="ru-RU"/>
        </w:rPr>
        <w:t xml:space="preserve"> – нормальное распределение с нулевым средним и единичной дисперсией. В следующей поэтапной процедуре прогнозируется </w:t>
      </w:r>
      <w:r w:rsidR="00AD2622" w:rsidRPr="007E6802">
        <w:rPr>
          <w:position w:val="-14"/>
          <w:lang w:val="ru-RU"/>
        </w:rPr>
        <w:object w:dxaOrig="1800" w:dyaOrig="400" w14:anchorId="3862993B">
          <v:shape id="_x0000_i1035" type="#_x0000_t75" style="width:77pt;height:19pt" o:ole="" fillcolor="window">
            <v:imagedata r:id="rId46" o:title=""/>
          </v:shape>
          <o:OLEObject Type="Embed" ProgID="Equation.3" ShapeID="_x0000_i1035" DrawAspect="Content" ObjectID="_1781939964" r:id="rId47"/>
        </w:object>
      </w:r>
      <w:r w:rsidRPr="007E6802">
        <w:rPr>
          <w:lang w:val="ru-RU"/>
        </w:rPr>
        <w:t xml:space="preserve">, дополнительная интегральная функция распределения ослабления в дожде на частоте </w:t>
      </w:r>
      <w:r w:rsidRPr="007E6802">
        <w:rPr>
          <w:i/>
          <w:lang w:val="ru-RU"/>
        </w:rPr>
        <w:t>f</w:t>
      </w:r>
      <w:r w:rsidRPr="007E6802">
        <w:rPr>
          <w:iCs/>
          <w:vertAlign w:val="subscript"/>
          <w:lang w:val="ru-RU"/>
        </w:rPr>
        <w:t>2</w:t>
      </w:r>
      <w:r w:rsidRPr="007E6802">
        <w:rPr>
          <w:lang w:val="ru-RU"/>
        </w:rPr>
        <w:t xml:space="preserve">, обусловленного ослаблением в дожде на частоте </w:t>
      </w:r>
      <w:r w:rsidRPr="007E6802">
        <w:rPr>
          <w:i/>
          <w:lang w:val="ru-RU"/>
        </w:rPr>
        <w:t>f</w:t>
      </w:r>
      <w:r w:rsidRPr="007E6802">
        <w:rPr>
          <w:iCs/>
          <w:vertAlign w:val="subscript"/>
          <w:lang w:val="ru-RU"/>
        </w:rPr>
        <w:t>1</w:t>
      </w:r>
      <w:r w:rsidRPr="007E6802">
        <w:rPr>
          <w:lang w:val="ru-RU"/>
        </w:rPr>
        <w:t>.</w:t>
      </w:r>
    </w:p>
    <w:p w14:paraId="25BF9417" w14:textId="1A1AE031" w:rsidR="00393D87" w:rsidRPr="007E6802" w:rsidRDefault="00393D87" w:rsidP="00271A7C">
      <w:pPr>
        <w:spacing w:after="120"/>
        <w:rPr>
          <w:lang w:val="ru-RU"/>
        </w:rPr>
      </w:pPr>
      <w:r w:rsidRPr="007E6802">
        <w:rPr>
          <w:lang w:val="ru-RU"/>
        </w:rPr>
        <w:t>В данном методе предусматривается</w:t>
      </w:r>
      <w:r w:rsidR="00E467B7" w:rsidRPr="007E6802">
        <w:rPr>
          <w:lang w:val="ru-RU"/>
        </w:rPr>
        <w:t>,</w:t>
      </w:r>
      <w:r w:rsidRPr="007E6802">
        <w:rPr>
          <w:lang w:val="ru-RU"/>
        </w:rPr>
        <w:t xml:space="preserve"> что </w:t>
      </w:r>
      <w:r w:rsidR="00861D8A" w:rsidRPr="007E6802">
        <w:rPr>
          <w:position w:val="-14"/>
          <w:lang w:val="ru-RU"/>
        </w:rPr>
        <w:object w:dxaOrig="1640" w:dyaOrig="400" w14:anchorId="399D3B2F">
          <v:shape id="_x0000_i1036" type="#_x0000_t75" style="width:82.5pt;height:19pt" o:ole="" fillcolor="window">
            <v:imagedata r:id="rId48" o:title=""/>
          </v:shape>
          <o:OLEObject Type="Embed" ProgID="Equation.3" ShapeID="_x0000_i1036" DrawAspect="Content" ObjectID="_1781939965" r:id="rId49"/>
        </w:object>
      </w:r>
      <w:r w:rsidRPr="007E6802">
        <w:rPr>
          <w:lang w:val="ru-RU"/>
        </w:rPr>
        <w:t xml:space="preserve"> и </w:t>
      </w:r>
      <w:r w:rsidR="00AD2622" w:rsidRPr="007E6802">
        <w:rPr>
          <w:position w:val="-14"/>
          <w:lang w:val="ru-RU"/>
        </w:rPr>
        <w:object w:dxaOrig="1780" w:dyaOrig="400" w14:anchorId="5FF4503D">
          <v:shape id="_x0000_i1037" type="#_x0000_t75" style="width:77.5pt;height:19pt" o:ole="" fillcolor="window">
            <v:imagedata r:id="rId50" o:title=""/>
          </v:shape>
          <o:OLEObject Type="Embed" ProgID="Equation.3" ShapeID="_x0000_i1037" DrawAspect="Content" ObjectID="_1781939966" r:id="rId51"/>
        </w:object>
      </w:r>
      <w:r w:rsidR="00E467B7" w:rsidRPr="007E6802">
        <w:rPr>
          <w:lang w:val="ru-RU"/>
        </w:rPr>
        <w:t xml:space="preserve"> –</w:t>
      </w:r>
      <w:r w:rsidRPr="007E6802">
        <w:rPr>
          <w:lang w:val="ru-RU"/>
        </w:rPr>
        <w:t xml:space="preserve"> дополнительные интегральные функции распределения ослабления в дожде, обусловленного наступлением события ненулевого ослабления в дожде на трассе на частотах </w:t>
      </w:r>
      <w:r w:rsidRPr="007E6802">
        <w:rPr>
          <w:i/>
          <w:lang w:val="ru-RU"/>
        </w:rPr>
        <w:t>f</w:t>
      </w:r>
      <w:r w:rsidRPr="007E6802">
        <w:rPr>
          <w:iCs/>
          <w:vertAlign w:val="subscript"/>
          <w:lang w:val="ru-RU"/>
        </w:rPr>
        <w:t>1</w:t>
      </w:r>
      <w:r w:rsidRPr="007E6802">
        <w:rPr>
          <w:lang w:val="ru-RU"/>
        </w:rPr>
        <w:t xml:space="preserve"> и </w:t>
      </w:r>
      <w:r w:rsidRPr="007E6802">
        <w:rPr>
          <w:i/>
          <w:lang w:val="ru-RU"/>
        </w:rPr>
        <w:t>f</w:t>
      </w:r>
      <w:r w:rsidRPr="007E6802">
        <w:rPr>
          <w:iCs/>
          <w:vertAlign w:val="subscript"/>
          <w:lang w:val="ru-RU"/>
        </w:rPr>
        <w:t>2</w:t>
      </w:r>
      <w:r w:rsidRPr="007E6802">
        <w:rPr>
          <w:lang w:val="ru-RU"/>
        </w:rPr>
        <w:t xml:space="preserve">, характеризуются логарифмически нормальными распределениями с параметрами </w:t>
      </w:r>
      <w:r w:rsidR="00567843" w:rsidRPr="007E6802">
        <w:rPr>
          <w:position w:val="-10"/>
          <w:lang w:val="ru-RU"/>
        </w:rPr>
        <w:object w:dxaOrig="720" w:dyaOrig="340" w14:anchorId="3AB73004">
          <v:shape id="_x0000_i1038" type="#_x0000_t75" style="width:31.5pt;height:16.5pt" o:ole="" fillcolor="window">
            <v:imagedata r:id="rId52" o:title=""/>
          </v:shape>
          <o:OLEObject Type="Embed" ProgID="Equation.3" ShapeID="_x0000_i1038" DrawAspect="Content" ObjectID="_1781939967" r:id="rId53"/>
        </w:object>
      </w:r>
      <w:r w:rsidRPr="007E6802">
        <w:rPr>
          <w:lang w:val="ru-RU"/>
        </w:rPr>
        <w:t xml:space="preserve"> и </w:t>
      </w:r>
      <w:r w:rsidR="00567843" w:rsidRPr="007E6802">
        <w:rPr>
          <w:position w:val="-10"/>
          <w:lang w:val="ru-RU"/>
        </w:rPr>
        <w:object w:dxaOrig="780" w:dyaOrig="340" w14:anchorId="20B9ECF6">
          <v:shape id="_x0000_i1039" type="#_x0000_t75" style="width:36pt;height:16.5pt" o:ole="" fillcolor="window">
            <v:imagedata r:id="rId54" o:title=""/>
          </v:shape>
          <o:OLEObject Type="Embed" ProgID="Equation.3" ShapeID="_x0000_i1039" DrawAspect="Content" ObjectID="_1781939968" r:id="rId55"/>
        </w:object>
      </w:r>
      <w:r w:rsidRPr="007E6802">
        <w:rPr>
          <w:lang w:val="ru-RU"/>
        </w:rPr>
        <w:t>:</w:t>
      </w:r>
    </w:p>
    <w:p w14:paraId="41A0FCDE" w14:textId="6988C032" w:rsidR="00393D87" w:rsidRPr="007E6802" w:rsidRDefault="00393D87" w:rsidP="00393D87">
      <w:pPr>
        <w:pStyle w:val="Equation"/>
        <w:spacing w:before="0"/>
        <w:rPr>
          <w:szCs w:val="22"/>
          <w:lang w:val="ru-RU"/>
        </w:rPr>
      </w:pPr>
      <w:r w:rsidRPr="007E6802">
        <w:rPr>
          <w:szCs w:val="22"/>
          <w:lang w:val="ru-RU"/>
        </w:rPr>
        <w:tab/>
      </w:r>
      <w:r w:rsidRPr="007E6802">
        <w:rPr>
          <w:szCs w:val="22"/>
          <w:lang w:val="ru-RU"/>
        </w:rPr>
        <w:tab/>
      </w:r>
      <w:r w:rsidR="00E467B7" w:rsidRPr="007E6802">
        <w:rPr>
          <w:position w:val="-32"/>
          <w:szCs w:val="22"/>
          <w:lang w:val="ru-RU"/>
        </w:rPr>
        <w:object w:dxaOrig="3240" w:dyaOrig="760" w14:anchorId="17C4553D">
          <v:shape id="_x0000_i1040" type="#_x0000_t75" style="width:151pt;height:32.5pt" o:ole="" fillcolor="window">
            <v:imagedata r:id="rId56" o:title=""/>
          </v:shape>
          <o:OLEObject Type="Embed" ProgID="Equation.3" ShapeID="_x0000_i1040" DrawAspect="Content" ObjectID="_1781939969" r:id="rId57"/>
        </w:object>
      </w:r>
      <w:r w:rsidR="00BB20E4" w:rsidRPr="007E6802">
        <w:rPr>
          <w:szCs w:val="22"/>
          <w:lang w:val="ru-RU"/>
        </w:rPr>
        <w:tab/>
        <w:t>(16</w:t>
      </w:r>
      <w:r w:rsidRPr="007E6802">
        <w:rPr>
          <w:szCs w:val="22"/>
          <w:lang w:val="ru-RU"/>
        </w:rPr>
        <w:t>)</w:t>
      </w:r>
    </w:p>
    <w:p w14:paraId="58119834" w14:textId="3AA8B13B" w:rsidR="00393D87" w:rsidRPr="007E6802" w:rsidRDefault="00393D87" w:rsidP="00BB20E4">
      <w:pPr>
        <w:pStyle w:val="Equation"/>
        <w:spacing w:before="0"/>
        <w:rPr>
          <w:szCs w:val="22"/>
          <w:lang w:val="ru-RU"/>
        </w:rPr>
      </w:pPr>
      <w:r w:rsidRPr="007E6802">
        <w:rPr>
          <w:szCs w:val="22"/>
          <w:lang w:val="ru-RU"/>
        </w:rPr>
        <w:tab/>
      </w:r>
      <w:r w:rsidRPr="007E6802">
        <w:rPr>
          <w:szCs w:val="22"/>
          <w:lang w:val="ru-RU"/>
        </w:rPr>
        <w:tab/>
      </w:r>
      <w:r w:rsidR="00E467B7" w:rsidRPr="007E6802">
        <w:rPr>
          <w:position w:val="-32"/>
          <w:szCs w:val="22"/>
          <w:lang w:val="ru-RU"/>
        </w:rPr>
        <w:object w:dxaOrig="3340" w:dyaOrig="760" w14:anchorId="6206BDA8">
          <v:shape id="_x0000_i1041" type="#_x0000_t75" style="width:168pt;height:36pt" o:ole="" fillcolor="window">
            <v:imagedata r:id="rId58" o:title=""/>
          </v:shape>
          <o:OLEObject Type="Embed" ProgID="Equation.3" ShapeID="_x0000_i1041" DrawAspect="Content" ObjectID="_1781939970" r:id="rId59"/>
        </w:object>
      </w:r>
      <w:r w:rsidRPr="007E6802">
        <w:rPr>
          <w:szCs w:val="22"/>
          <w:lang w:val="ru-RU"/>
        </w:rPr>
        <w:tab/>
        <w:t>(1</w:t>
      </w:r>
      <w:r w:rsidR="00E8170D" w:rsidRPr="007E6802">
        <w:rPr>
          <w:szCs w:val="22"/>
          <w:lang w:val="ru-RU"/>
        </w:rPr>
        <w:t>7</w:t>
      </w:r>
      <w:r w:rsidRPr="007E6802">
        <w:rPr>
          <w:szCs w:val="22"/>
          <w:lang w:val="ru-RU"/>
        </w:rPr>
        <w:t>)</w:t>
      </w:r>
    </w:p>
    <w:p w14:paraId="3608EEA3" w14:textId="77777777" w:rsidR="00840DAD" w:rsidRPr="007E6802" w:rsidRDefault="00393D87" w:rsidP="006F5168">
      <w:pPr>
        <w:spacing w:before="0"/>
        <w:rPr>
          <w:lang w:val="ru-RU"/>
        </w:rPr>
      </w:pPr>
      <w:r w:rsidRPr="007E6802">
        <w:rPr>
          <w:lang w:val="ru-RU"/>
        </w:rPr>
        <w:t>где</w:t>
      </w:r>
      <w:r w:rsidR="003F0E38" w:rsidRPr="007E6802">
        <w:rPr>
          <w:lang w:val="ru-RU"/>
        </w:rPr>
        <w:t>:</w:t>
      </w:r>
    </w:p>
    <w:p w14:paraId="0FB7C4B3" w14:textId="107EE2F4" w:rsidR="00393D87" w:rsidRPr="007E6802" w:rsidRDefault="00393D87" w:rsidP="00BB20E4">
      <w:pPr>
        <w:pStyle w:val="Equation"/>
        <w:spacing w:before="0"/>
        <w:rPr>
          <w:szCs w:val="22"/>
          <w:lang w:val="ru-RU"/>
        </w:rPr>
      </w:pPr>
      <w:r w:rsidRPr="007E6802">
        <w:rPr>
          <w:szCs w:val="22"/>
          <w:lang w:val="ru-RU"/>
        </w:rPr>
        <w:tab/>
      </w:r>
      <w:r w:rsidRPr="007E6802">
        <w:rPr>
          <w:szCs w:val="22"/>
          <w:lang w:val="ru-RU"/>
        </w:rPr>
        <w:tab/>
      </w:r>
      <w:r w:rsidR="00FE0FE5" w:rsidRPr="007E6802">
        <w:rPr>
          <w:position w:val="-32"/>
          <w:szCs w:val="22"/>
          <w:lang w:val="ru-RU"/>
        </w:rPr>
        <w:object w:dxaOrig="2180" w:dyaOrig="780" w14:anchorId="37A6AE39">
          <v:shape id="_x0000_i1042" type="#_x0000_t75" style="width:109.5pt;height:36pt" o:ole="">
            <v:imagedata r:id="rId60" o:title=""/>
          </v:shape>
          <o:OLEObject Type="Embed" ProgID="Equation.3" ShapeID="_x0000_i1042" DrawAspect="Content" ObjectID="_1781939971" r:id="rId61"/>
        </w:object>
      </w:r>
      <w:r w:rsidRPr="007E6802">
        <w:rPr>
          <w:szCs w:val="22"/>
          <w:lang w:val="ru-RU"/>
        </w:rPr>
        <w:tab/>
        <w:t>(1</w:t>
      </w:r>
      <w:r w:rsidR="00E8170D" w:rsidRPr="007E6802">
        <w:rPr>
          <w:szCs w:val="22"/>
          <w:lang w:val="ru-RU"/>
        </w:rPr>
        <w:t>8</w:t>
      </w:r>
      <w:r w:rsidRPr="007E6802">
        <w:rPr>
          <w:szCs w:val="22"/>
          <w:lang w:val="ru-RU"/>
        </w:rPr>
        <w:t>)</w:t>
      </w:r>
    </w:p>
    <w:p w14:paraId="1801C692" w14:textId="77777777" w:rsidR="00393D87" w:rsidRPr="007E6802" w:rsidRDefault="00393D87" w:rsidP="006F5168">
      <w:pPr>
        <w:spacing w:before="0"/>
        <w:rPr>
          <w:lang w:val="ru-RU"/>
        </w:rPr>
      </w:pPr>
      <w:r w:rsidRPr="007E6802">
        <w:rPr>
          <w:lang w:val="ru-RU"/>
        </w:rPr>
        <w:lastRenderedPageBreak/>
        <w:t xml:space="preserve">Параметры </w:t>
      </w:r>
      <w:r w:rsidRPr="007E6802">
        <w:rPr>
          <w:lang w:val="ru-RU"/>
        </w:rPr>
        <w:sym w:font="Symbol" w:char="F06D"/>
      </w:r>
      <w:r w:rsidRPr="007E6802">
        <w:rPr>
          <w:iCs/>
          <w:vertAlign w:val="subscript"/>
          <w:lang w:val="ru-RU"/>
        </w:rPr>
        <w:t>1</w:t>
      </w:r>
      <w:r w:rsidRPr="007E6802">
        <w:rPr>
          <w:lang w:val="ru-RU"/>
        </w:rPr>
        <w:t xml:space="preserve">, </w:t>
      </w:r>
      <w:r w:rsidRPr="007E6802">
        <w:rPr>
          <w:lang w:val="ru-RU"/>
        </w:rPr>
        <w:sym w:font="Symbol" w:char="F073"/>
      </w:r>
      <w:r w:rsidRPr="007E6802">
        <w:rPr>
          <w:iCs/>
          <w:vertAlign w:val="subscript"/>
          <w:lang w:val="ru-RU"/>
        </w:rPr>
        <w:t>1</w:t>
      </w:r>
      <w:r w:rsidRPr="007E6802">
        <w:rPr>
          <w:lang w:val="ru-RU"/>
        </w:rPr>
        <w:t xml:space="preserve">, </w:t>
      </w:r>
      <w:r w:rsidRPr="007E6802">
        <w:rPr>
          <w:lang w:val="ru-RU"/>
        </w:rPr>
        <w:sym w:font="Symbol" w:char="F06D"/>
      </w:r>
      <w:r w:rsidRPr="007E6802">
        <w:rPr>
          <w:iCs/>
          <w:vertAlign w:val="subscript"/>
          <w:lang w:val="ru-RU"/>
        </w:rPr>
        <w:t>2</w:t>
      </w:r>
      <w:r w:rsidRPr="007E6802">
        <w:rPr>
          <w:lang w:val="ru-RU"/>
        </w:rPr>
        <w:t xml:space="preserve"> и </w:t>
      </w:r>
      <w:r w:rsidRPr="007E6802">
        <w:rPr>
          <w:lang w:val="ru-RU"/>
        </w:rPr>
        <w:sym w:font="Symbol" w:char="F073"/>
      </w:r>
      <w:r w:rsidRPr="007E6802">
        <w:rPr>
          <w:iCs/>
          <w:vertAlign w:val="subscript"/>
          <w:lang w:val="ru-RU"/>
        </w:rPr>
        <w:t>2</w:t>
      </w:r>
      <w:r w:rsidRPr="007E6802">
        <w:rPr>
          <w:lang w:val="ru-RU"/>
        </w:rPr>
        <w:t xml:space="preserve"> выводятся из статистических данных об ослаблении в дожде на частотах </w:t>
      </w:r>
      <w:r w:rsidRPr="007E6802">
        <w:rPr>
          <w:i/>
          <w:lang w:val="ru-RU"/>
        </w:rPr>
        <w:t>f</w:t>
      </w:r>
      <w:r w:rsidRPr="007E6802">
        <w:rPr>
          <w:iCs/>
          <w:vertAlign w:val="subscript"/>
          <w:lang w:val="ru-RU"/>
        </w:rPr>
        <w:t>1</w:t>
      </w:r>
      <w:r w:rsidRPr="007E6802">
        <w:rPr>
          <w:i/>
          <w:lang w:val="ru-RU"/>
        </w:rPr>
        <w:t xml:space="preserve"> </w:t>
      </w:r>
      <w:r w:rsidRPr="007E6802">
        <w:rPr>
          <w:iCs/>
          <w:lang w:val="ru-RU"/>
        </w:rPr>
        <w:t>и</w:t>
      </w:r>
      <w:r w:rsidRPr="007E6802">
        <w:rPr>
          <w:lang w:val="ru-RU"/>
        </w:rPr>
        <w:t xml:space="preserve"> </w:t>
      </w:r>
      <w:r w:rsidRPr="007E6802">
        <w:rPr>
          <w:i/>
          <w:lang w:val="ru-RU"/>
        </w:rPr>
        <w:t>f</w:t>
      </w:r>
      <w:r w:rsidRPr="007E6802">
        <w:rPr>
          <w:iCs/>
          <w:vertAlign w:val="subscript"/>
          <w:lang w:val="ru-RU"/>
        </w:rPr>
        <w:t>2</w:t>
      </w:r>
      <w:r w:rsidRPr="007E6802">
        <w:rPr>
          <w:vertAlign w:val="subscript"/>
          <w:lang w:val="ru-RU"/>
        </w:rPr>
        <w:t xml:space="preserve"> </w:t>
      </w:r>
      <w:r w:rsidRPr="007E6802">
        <w:rPr>
          <w:lang w:val="ru-RU"/>
        </w:rPr>
        <w:t>для той же самой трассы распространения. Эти статистические данные об ослаблении в дожде могут быть вычислены на основе локально измеренных данных об ослаблении в дожде (например, дополнительное ослабление наряду с ослаблением в газах, ослаблением в облаках и замираниями, вызванными мерцанием) или по методу прогнозирования ослабления в дожде, описанному в</w:t>
      </w:r>
      <w:r w:rsidR="00E467B7" w:rsidRPr="007E6802">
        <w:rPr>
          <w:lang w:val="ru-RU"/>
        </w:rPr>
        <w:t> </w:t>
      </w:r>
      <w:r w:rsidRPr="007E6802">
        <w:rPr>
          <w:lang w:val="ru-RU"/>
        </w:rPr>
        <w:t>п</w:t>
      </w:r>
      <w:r w:rsidR="00964BCA" w:rsidRPr="007E6802">
        <w:rPr>
          <w:lang w:val="ru-RU"/>
        </w:rPr>
        <w:t>ункте</w:t>
      </w:r>
      <w:r w:rsidRPr="007E6802">
        <w:rPr>
          <w:lang w:val="ru-RU"/>
        </w:rPr>
        <w:t xml:space="preserve"> 2.2.1.1 для конкретного требуемого местоположения и угла места трассы. Статистические данные об ослаблении в дожде на частотах </w:t>
      </w:r>
      <w:r w:rsidRPr="007E6802">
        <w:rPr>
          <w:i/>
          <w:lang w:val="ru-RU"/>
        </w:rPr>
        <w:t>f</w:t>
      </w:r>
      <w:r w:rsidRPr="007E6802">
        <w:rPr>
          <w:iCs/>
          <w:vertAlign w:val="subscript"/>
          <w:lang w:val="ru-RU"/>
        </w:rPr>
        <w:t>1</w:t>
      </w:r>
      <w:r w:rsidRPr="007E6802">
        <w:rPr>
          <w:i/>
          <w:lang w:val="ru-RU"/>
        </w:rPr>
        <w:t xml:space="preserve"> </w:t>
      </w:r>
      <w:r w:rsidRPr="007E6802">
        <w:rPr>
          <w:iCs/>
          <w:lang w:val="ru-RU"/>
        </w:rPr>
        <w:t>и</w:t>
      </w:r>
      <w:r w:rsidRPr="007E6802">
        <w:rPr>
          <w:lang w:val="ru-RU"/>
        </w:rPr>
        <w:t xml:space="preserve"> </w:t>
      </w:r>
      <w:r w:rsidRPr="007E6802">
        <w:rPr>
          <w:i/>
          <w:lang w:val="ru-RU"/>
        </w:rPr>
        <w:t>f</w:t>
      </w:r>
      <w:r w:rsidRPr="007E6802">
        <w:rPr>
          <w:iCs/>
          <w:vertAlign w:val="subscript"/>
          <w:lang w:val="ru-RU"/>
        </w:rPr>
        <w:t>2</w:t>
      </w:r>
      <w:r w:rsidRPr="007E6802">
        <w:rPr>
          <w:lang w:val="ru-RU"/>
        </w:rPr>
        <w:t xml:space="preserve"> должны быть получены из одного и того же источника.</w:t>
      </w:r>
    </w:p>
    <w:p w14:paraId="172B83B7" w14:textId="77777777" w:rsidR="00393D87" w:rsidRPr="007E6802" w:rsidRDefault="00393D87" w:rsidP="006F5168">
      <w:pPr>
        <w:spacing w:before="80"/>
        <w:rPr>
          <w:lang w:val="ru-RU"/>
        </w:rPr>
      </w:pPr>
      <w:r w:rsidRPr="007E6802">
        <w:rPr>
          <w:lang w:val="ru-RU"/>
        </w:rPr>
        <w:t>Эта процедура была проверена на частотах от 19 ГГц до 50 ГГц, однако ее рекомендуется применять для частот до 55 ГГц.</w:t>
      </w:r>
    </w:p>
    <w:p w14:paraId="7B68D18D" w14:textId="77777777" w:rsidR="00393D87" w:rsidRPr="007E6802" w:rsidRDefault="00393D87" w:rsidP="00C7534D">
      <w:pPr>
        <w:rPr>
          <w:lang w:val="ru-RU"/>
        </w:rPr>
      </w:pPr>
      <w:r w:rsidRPr="007E6802">
        <w:rPr>
          <w:lang w:val="ru-RU"/>
        </w:rPr>
        <w:t>Для этого необходимы следующие параметры:</w:t>
      </w:r>
    </w:p>
    <w:p w14:paraId="7F3C18C3" w14:textId="6B4CB785" w:rsidR="00393D87" w:rsidRPr="007E6802" w:rsidRDefault="00393D87" w:rsidP="003F0E38">
      <w:pPr>
        <w:pStyle w:val="Equationlegend"/>
        <w:tabs>
          <w:tab w:val="right" w:pos="1080"/>
          <w:tab w:val="left" w:pos="1440"/>
        </w:tabs>
        <w:spacing w:before="40"/>
        <w:ind w:left="1440" w:hanging="1440"/>
        <w:rPr>
          <w:szCs w:val="22"/>
          <w:lang w:val="ru-RU"/>
        </w:rPr>
      </w:pPr>
      <w:r w:rsidRPr="007E6802">
        <w:rPr>
          <w:i/>
          <w:szCs w:val="22"/>
          <w:lang w:val="ru-RU"/>
        </w:rPr>
        <w:tab/>
        <w:t>f</w:t>
      </w:r>
      <w:r w:rsidRPr="007E6802">
        <w:rPr>
          <w:iCs/>
          <w:szCs w:val="22"/>
          <w:vertAlign w:val="subscript"/>
          <w:lang w:val="ru-RU"/>
        </w:rPr>
        <w:t>1</w:t>
      </w:r>
      <w:r w:rsidR="003F0E38" w:rsidRPr="007E6802">
        <w:rPr>
          <w:lang w:val="ru-RU"/>
        </w:rPr>
        <w:t>:</w:t>
      </w:r>
      <w:r w:rsidR="003F0E38" w:rsidRPr="007E6802">
        <w:rPr>
          <w:lang w:val="ru-RU"/>
        </w:rPr>
        <w:tab/>
      </w:r>
      <w:r w:rsidRPr="007E6802">
        <w:rPr>
          <w:szCs w:val="22"/>
          <w:lang w:val="ru-RU"/>
        </w:rPr>
        <w:t>нижняя частота, на которой известно ослабление в дожде (ГГц)</w:t>
      </w:r>
      <w:r w:rsidR="00E467B7" w:rsidRPr="007E6802">
        <w:rPr>
          <w:szCs w:val="22"/>
          <w:lang w:val="ru-RU"/>
        </w:rPr>
        <w:t>;</w:t>
      </w:r>
    </w:p>
    <w:p w14:paraId="3F8EEB7F" w14:textId="1C6D6E20" w:rsidR="00393D87" w:rsidRPr="007E6802" w:rsidRDefault="00393D87" w:rsidP="003F0E38">
      <w:pPr>
        <w:pStyle w:val="Equationlegend"/>
        <w:tabs>
          <w:tab w:val="right" w:pos="1080"/>
          <w:tab w:val="left" w:pos="1440"/>
        </w:tabs>
        <w:spacing w:before="40"/>
        <w:ind w:left="1440" w:hanging="1440"/>
        <w:rPr>
          <w:szCs w:val="22"/>
          <w:lang w:val="ru-RU"/>
        </w:rPr>
      </w:pPr>
      <w:r w:rsidRPr="007E6802">
        <w:rPr>
          <w:i/>
          <w:szCs w:val="22"/>
          <w:lang w:val="ru-RU"/>
        </w:rPr>
        <w:tab/>
        <w:t>f</w:t>
      </w:r>
      <w:r w:rsidRPr="007E6802">
        <w:rPr>
          <w:iCs/>
          <w:szCs w:val="22"/>
          <w:vertAlign w:val="subscript"/>
          <w:lang w:val="ru-RU"/>
        </w:rPr>
        <w:t>2</w:t>
      </w:r>
      <w:r w:rsidR="003F0E38" w:rsidRPr="007E6802">
        <w:rPr>
          <w:lang w:val="ru-RU"/>
        </w:rPr>
        <w:t>:</w:t>
      </w:r>
      <w:r w:rsidR="003F0E38" w:rsidRPr="007E6802">
        <w:rPr>
          <w:lang w:val="ru-RU"/>
        </w:rPr>
        <w:tab/>
      </w:r>
      <w:r w:rsidRPr="007E6802">
        <w:rPr>
          <w:szCs w:val="22"/>
          <w:lang w:val="ru-RU"/>
        </w:rPr>
        <w:t>верхняя частота, на которой прогнозируется ослабление в дожде (ГГц)</w:t>
      </w:r>
      <w:r w:rsidR="00E467B7" w:rsidRPr="007E6802">
        <w:rPr>
          <w:szCs w:val="22"/>
          <w:lang w:val="ru-RU"/>
        </w:rPr>
        <w:t>;</w:t>
      </w:r>
    </w:p>
    <w:p w14:paraId="68ED4E50" w14:textId="50348648" w:rsidR="00393D87" w:rsidRPr="007E6802" w:rsidRDefault="00393D87" w:rsidP="003F0E38">
      <w:pPr>
        <w:pStyle w:val="Equationlegend"/>
        <w:tabs>
          <w:tab w:val="right" w:pos="1080"/>
          <w:tab w:val="left" w:pos="1440"/>
        </w:tabs>
        <w:spacing w:before="40"/>
        <w:ind w:left="1440" w:hanging="1440"/>
        <w:rPr>
          <w:szCs w:val="22"/>
          <w:lang w:val="ru-RU"/>
        </w:rPr>
      </w:pPr>
      <w:r w:rsidRPr="007E6802">
        <w:rPr>
          <w:i/>
          <w:szCs w:val="22"/>
          <w:lang w:val="ru-RU"/>
        </w:rPr>
        <w:tab/>
        <w:t>P</w:t>
      </w:r>
      <w:r w:rsidRPr="007E6802">
        <w:rPr>
          <w:i/>
          <w:szCs w:val="22"/>
          <w:vertAlign w:val="subscript"/>
          <w:lang w:val="ru-RU"/>
        </w:rPr>
        <w:t>rain</w:t>
      </w:r>
      <w:r w:rsidR="003F0E38" w:rsidRPr="007E6802">
        <w:rPr>
          <w:lang w:val="ru-RU"/>
        </w:rPr>
        <w:t>:</w:t>
      </w:r>
      <w:r w:rsidR="003F0E38" w:rsidRPr="007E6802">
        <w:rPr>
          <w:lang w:val="ru-RU"/>
        </w:rPr>
        <w:tab/>
      </w:r>
      <w:r w:rsidRPr="007E6802">
        <w:rPr>
          <w:szCs w:val="22"/>
          <w:lang w:val="ru-RU"/>
        </w:rPr>
        <w:t>вероятность дождя (%)</w:t>
      </w:r>
      <w:r w:rsidR="00FE0FE5" w:rsidRPr="007E6802">
        <w:rPr>
          <w:szCs w:val="22"/>
          <w:lang w:val="ru-RU"/>
        </w:rPr>
        <w:t>;</w:t>
      </w:r>
    </w:p>
    <w:p w14:paraId="72E23178" w14:textId="391A3884" w:rsidR="00393D87" w:rsidRPr="007E6802" w:rsidRDefault="00393D87" w:rsidP="003F0E38">
      <w:pPr>
        <w:pStyle w:val="Equationlegend"/>
        <w:tabs>
          <w:tab w:val="right" w:pos="1080"/>
          <w:tab w:val="left" w:pos="1440"/>
        </w:tabs>
        <w:spacing w:before="40"/>
        <w:ind w:left="1440" w:hanging="1440"/>
        <w:rPr>
          <w:iCs/>
          <w:szCs w:val="22"/>
          <w:lang w:val="ru-RU"/>
        </w:rPr>
      </w:pPr>
      <w:r w:rsidRPr="007E6802">
        <w:rPr>
          <w:i/>
          <w:szCs w:val="22"/>
          <w:lang w:val="ru-RU"/>
        </w:rPr>
        <w:tab/>
      </w:r>
      <w:r w:rsidRPr="007E6802">
        <w:rPr>
          <w:szCs w:val="22"/>
          <w:lang w:val="ru-RU"/>
        </w:rPr>
        <w:sym w:font="Symbol" w:char="F06D"/>
      </w:r>
      <w:r w:rsidRPr="007E6802">
        <w:rPr>
          <w:iCs/>
          <w:szCs w:val="22"/>
          <w:vertAlign w:val="subscript"/>
          <w:lang w:val="ru-RU"/>
        </w:rPr>
        <w:t>1</w:t>
      </w:r>
      <w:r w:rsidR="003F0E38" w:rsidRPr="007E6802">
        <w:rPr>
          <w:lang w:val="ru-RU"/>
        </w:rPr>
        <w:t>:</w:t>
      </w:r>
      <w:r w:rsidR="003F0E38" w:rsidRPr="007E6802">
        <w:rPr>
          <w:lang w:val="ru-RU"/>
        </w:rPr>
        <w:tab/>
      </w:r>
      <w:r w:rsidRPr="007E6802">
        <w:rPr>
          <w:szCs w:val="22"/>
          <w:lang w:val="ru-RU"/>
        </w:rPr>
        <w:t>среднее значение логарифмически нормального распределения ослабления в дожде на</w:t>
      </w:r>
      <w:r w:rsidR="00E467B7" w:rsidRPr="007E6802">
        <w:rPr>
          <w:szCs w:val="22"/>
          <w:lang w:val="ru-RU"/>
        </w:rPr>
        <w:t> </w:t>
      </w:r>
      <w:r w:rsidRPr="007E6802">
        <w:rPr>
          <w:szCs w:val="22"/>
          <w:lang w:val="ru-RU"/>
        </w:rPr>
        <w:t xml:space="preserve">частоте </w:t>
      </w:r>
      <w:r w:rsidRPr="007E6802">
        <w:rPr>
          <w:i/>
          <w:szCs w:val="22"/>
          <w:lang w:val="ru-RU"/>
        </w:rPr>
        <w:t>f</w:t>
      </w:r>
      <w:r w:rsidRPr="007E6802">
        <w:rPr>
          <w:iCs/>
          <w:szCs w:val="22"/>
          <w:vertAlign w:val="subscript"/>
          <w:lang w:val="ru-RU"/>
        </w:rPr>
        <w:t>1</w:t>
      </w:r>
      <w:r w:rsidR="00E467B7" w:rsidRPr="007E6802">
        <w:rPr>
          <w:iCs/>
          <w:szCs w:val="22"/>
          <w:lang w:val="ru-RU"/>
        </w:rPr>
        <w:t>;</w:t>
      </w:r>
    </w:p>
    <w:p w14:paraId="6A90C3B3" w14:textId="526D0F65" w:rsidR="00393D87" w:rsidRPr="007E6802" w:rsidRDefault="00393D87" w:rsidP="003F0E38">
      <w:pPr>
        <w:pStyle w:val="Equationlegend"/>
        <w:tabs>
          <w:tab w:val="right" w:pos="1080"/>
          <w:tab w:val="left" w:pos="1440"/>
        </w:tabs>
        <w:spacing w:before="40"/>
        <w:ind w:left="1440" w:hanging="1440"/>
        <w:rPr>
          <w:iCs/>
          <w:szCs w:val="22"/>
          <w:lang w:val="ru-RU"/>
        </w:rPr>
      </w:pPr>
      <w:r w:rsidRPr="007E6802">
        <w:rPr>
          <w:i/>
          <w:szCs w:val="22"/>
          <w:lang w:val="ru-RU"/>
        </w:rPr>
        <w:tab/>
      </w:r>
      <w:r w:rsidRPr="007E6802">
        <w:rPr>
          <w:szCs w:val="22"/>
          <w:lang w:val="ru-RU"/>
        </w:rPr>
        <w:sym w:font="Symbol" w:char="F06D"/>
      </w:r>
      <w:r w:rsidRPr="007E6802">
        <w:rPr>
          <w:iCs/>
          <w:szCs w:val="22"/>
          <w:vertAlign w:val="subscript"/>
          <w:lang w:val="ru-RU"/>
        </w:rPr>
        <w:t>2</w:t>
      </w:r>
      <w:r w:rsidR="003F0E38" w:rsidRPr="007E6802">
        <w:rPr>
          <w:lang w:val="ru-RU"/>
        </w:rPr>
        <w:t>:</w:t>
      </w:r>
      <w:r w:rsidR="003F0E38" w:rsidRPr="007E6802">
        <w:rPr>
          <w:lang w:val="ru-RU"/>
        </w:rPr>
        <w:tab/>
      </w:r>
      <w:r w:rsidRPr="007E6802">
        <w:rPr>
          <w:szCs w:val="22"/>
          <w:lang w:val="ru-RU"/>
        </w:rPr>
        <w:t>среднее значение логарифмически нормального распределения ослабления в дожде на</w:t>
      </w:r>
      <w:r w:rsidR="00E467B7" w:rsidRPr="007E6802">
        <w:rPr>
          <w:szCs w:val="22"/>
          <w:lang w:val="ru-RU"/>
        </w:rPr>
        <w:t> </w:t>
      </w:r>
      <w:r w:rsidRPr="007E6802">
        <w:rPr>
          <w:szCs w:val="22"/>
          <w:lang w:val="ru-RU"/>
        </w:rPr>
        <w:t xml:space="preserve">частоте </w:t>
      </w:r>
      <w:r w:rsidRPr="007E6802">
        <w:rPr>
          <w:i/>
          <w:szCs w:val="22"/>
          <w:lang w:val="ru-RU"/>
        </w:rPr>
        <w:t>f</w:t>
      </w:r>
      <w:r w:rsidRPr="007E6802">
        <w:rPr>
          <w:iCs/>
          <w:szCs w:val="22"/>
          <w:vertAlign w:val="subscript"/>
          <w:lang w:val="ru-RU"/>
        </w:rPr>
        <w:t>2</w:t>
      </w:r>
      <w:r w:rsidR="00E467B7" w:rsidRPr="007E6802">
        <w:rPr>
          <w:iCs/>
          <w:szCs w:val="22"/>
          <w:lang w:val="ru-RU"/>
        </w:rPr>
        <w:t>;</w:t>
      </w:r>
    </w:p>
    <w:p w14:paraId="4EB094A6" w14:textId="50329011" w:rsidR="00393D87" w:rsidRPr="007E6802" w:rsidRDefault="00393D87" w:rsidP="003F0E38">
      <w:pPr>
        <w:pStyle w:val="Equationlegend"/>
        <w:tabs>
          <w:tab w:val="right" w:pos="1080"/>
          <w:tab w:val="left" w:pos="1440"/>
        </w:tabs>
        <w:spacing w:before="40"/>
        <w:ind w:left="1440" w:hanging="1440"/>
        <w:rPr>
          <w:iCs/>
          <w:szCs w:val="22"/>
          <w:lang w:val="ru-RU"/>
        </w:rPr>
      </w:pPr>
      <w:r w:rsidRPr="007E6802">
        <w:rPr>
          <w:i/>
          <w:szCs w:val="22"/>
          <w:lang w:val="ru-RU"/>
        </w:rPr>
        <w:tab/>
      </w:r>
      <w:r w:rsidRPr="007E6802">
        <w:rPr>
          <w:szCs w:val="22"/>
          <w:lang w:val="ru-RU"/>
        </w:rPr>
        <w:sym w:font="Symbol" w:char="F073"/>
      </w:r>
      <w:r w:rsidRPr="007E6802">
        <w:rPr>
          <w:iCs/>
          <w:szCs w:val="22"/>
          <w:vertAlign w:val="subscript"/>
          <w:lang w:val="ru-RU"/>
        </w:rPr>
        <w:t>1</w:t>
      </w:r>
      <w:r w:rsidR="003F0E38" w:rsidRPr="007E6802">
        <w:rPr>
          <w:lang w:val="ru-RU"/>
        </w:rPr>
        <w:t>:</w:t>
      </w:r>
      <w:r w:rsidR="003F0E38" w:rsidRPr="007E6802">
        <w:rPr>
          <w:lang w:val="ru-RU"/>
        </w:rPr>
        <w:tab/>
      </w:r>
      <w:r w:rsidRPr="007E6802">
        <w:rPr>
          <w:szCs w:val="22"/>
          <w:lang w:val="ru-RU"/>
        </w:rPr>
        <w:t>стандартное отклонение логарифмически нормального распределения ослаблени</w:t>
      </w:r>
      <w:r w:rsidR="00E467B7" w:rsidRPr="007E6802">
        <w:rPr>
          <w:szCs w:val="22"/>
          <w:lang w:val="ru-RU"/>
        </w:rPr>
        <w:t>я</w:t>
      </w:r>
      <w:r w:rsidRPr="007E6802">
        <w:rPr>
          <w:szCs w:val="22"/>
          <w:lang w:val="ru-RU"/>
        </w:rPr>
        <w:t xml:space="preserve"> в</w:t>
      </w:r>
      <w:r w:rsidR="00E467B7" w:rsidRPr="007E6802">
        <w:rPr>
          <w:szCs w:val="22"/>
          <w:lang w:val="ru-RU"/>
        </w:rPr>
        <w:t> </w:t>
      </w:r>
      <w:r w:rsidRPr="007E6802">
        <w:rPr>
          <w:szCs w:val="22"/>
          <w:lang w:val="ru-RU"/>
        </w:rPr>
        <w:t xml:space="preserve">дожде на частоте </w:t>
      </w:r>
      <w:r w:rsidRPr="007E6802">
        <w:rPr>
          <w:i/>
          <w:szCs w:val="22"/>
          <w:lang w:val="ru-RU"/>
        </w:rPr>
        <w:t>f</w:t>
      </w:r>
      <w:r w:rsidRPr="007E6802">
        <w:rPr>
          <w:iCs/>
          <w:szCs w:val="22"/>
          <w:vertAlign w:val="subscript"/>
          <w:lang w:val="ru-RU"/>
        </w:rPr>
        <w:t>1</w:t>
      </w:r>
      <w:r w:rsidR="00E467B7" w:rsidRPr="007E6802">
        <w:rPr>
          <w:iCs/>
          <w:szCs w:val="22"/>
          <w:lang w:val="ru-RU"/>
        </w:rPr>
        <w:t>;</w:t>
      </w:r>
    </w:p>
    <w:p w14:paraId="67439059" w14:textId="470032E2" w:rsidR="00393D87" w:rsidRPr="007E6802" w:rsidRDefault="00393D87" w:rsidP="003F0E38">
      <w:pPr>
        <w:pStyle w:val="Equationlegend"/>
        <w:tabs>
          <w:tab w:val="right" w:pos="1080"/>
          <w:tab w:val="left" w:pos="1440"/>
        </w:tabs>
        <w:spacing w:before="40"/>
        <w:ind w:left="1440" w:hanging="1440"/>
        <w:rPr>
          <w:iCs/>
          <w:szCs w:val="22"/>
          <w:lang w:val="ru-RU"/>
        </w:rPr>
      </w:pPr>
      <w:r w:rsidRPr="007E6802">
        <w:rPr>
          <w:i/>
          <w:szCs w:val="22"/>
          <w:lang w:val="ru-RU"/>
        </w:rPr>
        <w:tab/>
      </w:r>
      <w:r w:rsidRPr="007E6802">
        <w:rPr>
          <w:szCs w:val="22"/>
          <w:lang w:val="ru-RU"/>
        </w:rPr>
        <w:sym w:font="Symbol" w:char="F073"/>
      </w:r>
      <w:r w:rsidRPr="007E6802">
        <w:rPr>
          <w:iCs/>
          <w:szCs w:val="22"/>
          <w:vertAlign w:val="subscript"/>
          <w:lang w:val="ru-RU"/>
        </w:rPr>
        <w:t>2</w:t>
      </w:r>
      <w:r w:rsidR="003F0E38" w:rsidRPr="007E6802">
        <w:rPr>
          <w:lang w:val="ru-RU"/>
        </w:rPr>
        <w:t>:</w:t>
      </w:r>
      <w:r w:rsidR="003F0E38" w:rsidRPr="007E6802">
        <w:rPr>
          <w:lang w:val="ru-RU"/>
        </w:rPr>
        <w:tab/>
      </w:r>
      <w:r w:rsidRPr="007E6802">
        <w:rPr>
          <w:szCs w:val="22"/>
          <w:lang w:val="ru-RU"/>
        </w:rPr>
        <w:t>стандартное отклонение логарифмически нормального распределения ослаблени</w:t>
      </w:r>
      <w:r w:rsidR="00E467B7" w:rsidRPr="007E6802">
        <w:rPr>
          <w:szCs w:val="22"/>
          <w:lang w:val="ru-RU"/>
        </w:rPr>
        <w:t>я</w:t>
      </w:r>
      <w:r w:rsidRPr="007E6802">
        <w:rPr>
          <w:szCs w:val="22"/>
          <w:lang w:val="ru-RU"/>
        </w:rPr>
        <w:t xml:space="preserve"> в</w:t>
      </w:r>
      <w:r w:rsidR="00E467B7" w:rsidRPr="007E6802">
        <w:rPr>
          <w:szCs w:val="22"/>
          <w:lang w:val="ru-RU"/>
        </w:rPr>
        <w:t> </w:t>
      </w:r>
      <w:r w:rsidRPr="007E6802">
        <w:rPr>
          <w:szCs w:val="22"/>
          <w:lang w:val="ru-RU"/>
        </w:rPr>
        <w:t xml:space="preserve">дожде на частоте </w:t>
      </w:r>
      <w:r w:rsidRPr="007E6802">
        <w:rPr>
          <w:i/>
          <w:szCs w:val="22"/>
          <w:lang w:val="ru-RU"/>
        </w:rPr>
        <w:t>f</w:t>
      </w:r>
      <w:r w:rsidRPr="007E6802">
        <w:rPr>
          <w:iCs/>
          <w:szCs w:val="22"/>
          <w:vertAlign w:val="subscript"/>
          <w:lang w:val="ru-RU"/>
        </w:rPr>
        <w:t>2</w:t>
      </w:r>
      <w:r w:rsidRPr="007E6802">
        <w:rPr>
          <w:iCs/>
          <w:szCs w:val="22"/>
          <w:lang w:val="ru-RU"/>
        </w:rPr>
        <w:t>.</w:t>
      </w:r>
    </w:p>
    <w:p w14:paraId="2605A3B0" w14:textId="77777777" w:rsidR="00393D87" w:rsidRPr="007E6802" w:rsidRDefault="00393D87" w:rsidP="00906F97">
      <w:pPr>
        <w:spacing w:before="60"/>
        <w:rPr>
          <w:lang w:val="ru-RU"/>
        </w:rPr>
      </w:pPr>
      <w:r w:rsidRPr="007E6802">
        <w:rPr>
          <w:lang w:val="ru-RU"/>
        </w:rPr>
        <w:t xml:space="preserve">Для каждой частоты </w:t>
      </w:r>
      <w:r w:rsidRPr="007E6802">
        <w:rPr>
          <w:i/>
          <w:lang w:val="ru-RU"/>
        </w:rPr>
        <w:t>f</w:t>
      </w:r>
      <w:r w:rsidRPr="007E6802">
        <w:rPr>
          <w:iCs/>
          <w:vertAlign w:val="subscript"/>
          <w:lang w:val="ru-RU"/>
        </w:rPr>
        <w:t>1</w:t>
      </w:r>
      <w:r w:rsidRPr="007E6802">
        <w:rPr>
          <w:lang w:val="ru-RU"/>
        </w:rPr>
        <w:t xml:space="preserve"> и </w:t>
      </w:r>
      <w:r w:rsidRPr="007E6802">
        <w:rPr>
          <w:i/>
          <w:lang w:val="ru-RU"/>
        </w:rPr>
        <w:t>f</w:t>
      </w:r>
      <w:r w:rsidRPr="007E6802">
        <w:rPr>
          <w:iCs/>
          <w:vertAlign w:val="subscript"/>
          <w:lang w:val="ru-RU"/>
        </w:rPr>
        <w:t>2</w:t>
      </w:r>
      <w:r w:rsidRPr="007E6802">
        <w:rPr>
          <w:lang w:val="ru-RU"/>
        </w:rPr>
        <w:t xml:space="preserve"> логарифмически нормальный подбор ослабления в дожде в зависимости от</w:t>
      </w:r>
      <w:r w:rsidR="00E467B7" w:rsidRPr="007E6802">
        <w:rPr>
          <w:lang w:val="ru-RU"/>
        </w:rPr>
        <w:t> </w:t>
      </w:r>
      <w:r w:rsidRPr="007E6802">
        <w:rPr>
          <w:lang w:val="ru-RU"/>
        </w:rPr>
        <w:t>вероятности события производится следующим образом</w:t>
      </w:r>
      <w:r w:rsidR="00E467B7" w:rsidRPr="007E6802">
        <w:rPr>
          <w:lang w:val="ru-RU"/>
        </w:rPr>
        <w:t>.</w:t>
      </w:r>
    </w:p>
    <w:p w14:paraId="41656C5B" w14:textId="77777777" w:rsidR="00393D87" w:rsidRPr="007E6802" w:rsidRDefault="00393D87" w:rsidP="00906F97">
      <w:pPr>
        <w:spacing w:before="80"/>
        <w:rPr>
          <w:lang w:val="ru-RU"/>
        </w:rPr>
      </w:pPr>
      <w:r w:rsidRPr="007E6802">
        <w:rPr>
          <w:i/>
          <w:iCs/>
          <w:lang w:val="ru-RU"/>
        </w:rPr>
        <w:t>Этап 1</w:t>
      </w:r>
      <w:r w:rsidR="00E467B7" w:rsidRPr="007E6802">
        <w:rPr>
          <w:lang w:val="ru-RU"/>
        </w:rPr>
        <w:t>.</w:t>
      </w:r>
      <w:r w:rsidRPr="007E6802">
        <w:rPr>
          <w:lang w:val="ru-RU"/>
        </w:rPr>
        <w:t xml:space="preserve">  Рассчитать </w:t>
      </w:r>
      <w:r w:rsidRPr="007E6802">
        <w:rPr>
          <w:i/>
          <w:lang w:val="ru-RU"/>
        </w:rPr>
        <w:t>P</w:t>
      </w:r>
      <w:r w:rsidRPr="007E6802">
        <w:rPr>
          <w:i/>
          <w:vertAlign w:val="subscript"/>
          <w:lang w:val="ru-RU"/>
        </w:rPr>
        <w:t>rain</w:t>
      </w:r>
      <w:r w:rsidRPr="007E6802">
        <w:rPr>
          <w:lang w:val="ru-RU"/>
        </w:rPr>
        <w:t xml:space="preserve"> (%)</w:t>
      </w:r>
      <w:r w:rsidR="00E467B7" w:rsidRPr="007E6802">
        <w:rPr>
          <w:lang w:val="ru-RU"/>
        </w:rPr>
        <w:t xml:space="preserve"> –</w:t>
      </w:r>
      <w:r w:rsidRPr="007E6802">
        <w:rPr>
          <w:lang w:val="ru-RU"/>
        </w:rPr>
        <w:t xml:space="preserve"> процент времени дождя на трассе. </w:t>
      </w:r>
      <w:r w:rsidRPr="007E6802">
        <w:rPr>
          <w:i/>
          <w:lang w:val="ru-RU"/>
        </w:rPr>
        <w:t>P</w:t>
      </w:r>
      <w:r w:rsidRPr="007E6802">
        <w:rPr>
          <w:i/>
          <w:vertAlign w:val="subscript"/>
          <w:lang w:val="ru-RU"/>
        </w:rPr>
        <w:t>rain</w:t>
      </w:r>
      <w:r w:rsidRPr="007E6802">
        <w:rPr>
          <w:lang w:val="ru-RU"/>
        </w:rPr>
        <w:t xml:space="preserve"> можно прогнозировать с</w:t>
      </w:r>
      <w:r w:rsidR="00E467B7" w:rsidRPr="007E6802">
        <w:rPr>
          <w:lang w:val="ru-RU"/>
        </w:rPr>
        <w:t> </w:t>
      </w:r>
      <w:r w:rsidRPr="007E6802">
        <w:rPr>
          <w:lang w:val="ru-RU"/>
        </w:rPr>
        <w:t xml:space="preserve">использованием </w:t>
      </w:r>
      <w:r w:rsidRPr="007E6802">
        <w:rPr>
          <w:i/>
          <w:lang w:val="ru-RU"/>
        </w:rPr>
        <w:t>P</w:t>
      </w:r>
      <w:r w:rsidRPr="007E6802">
        <w:rPr>
          <w:vertAlign w:val="subscript"/>
          <w:lang w:val="ru-RU"/>
        </w:rPr>
        <w:t>0</w:t>
      </w:r>
      <w:r w:rsidRPr="007E6802">
        <w:rPr>
          <w:lang w:val="ru-RU"/>
        </w:rPr>
        <w:t>(</w:t>
      </w:r>
      <w:r w:rsidRPr="007E6802">
        <w:rPr>
          <w:i/>
          <w:lang w:val="ru-RU"/>
        </w:rPr>
        <w:t>Lat</w:t>
      </w:r>
      <w:r w:rsidRPr="007E6802">
        <w:rPr>
          <w:lang w:val="ru-RU"/>
        </w:rPr>
        <w:t xml:space="preserve">, </w:t>
      </w:r>
      <w:r w:rsidRPr="007E6802">
        <w:rPr>
          <w:i/>
          <w:lang w:val="ru-RU"/>
        </w:rPr>
        <w:t>Lon</w:t>
      </w:r>
      <w:r w:rsidRPr="007E6802">
        <w:rPr>
          <w:lang w:val="ru-RU"/>
        </w:rPr>
        <w:t>) из Рекомендации МСЭ-R P.837 для широты и долготы интересующего места.</w:t>
      </w:r>
    </w:p>
    <w:p w14:paraId="6AFABB98" w14:textId="77777777" w:rsidR="00393D87" w:rsidRPr="007E6802" w:rsidRDefault="00393D87" w:rsidP="00906F97">
      <w:pPr>
        <w:spacing w:before="80"/>
        <w:rPr>
          <w:lang w:val="ru-RU"/>
        </w:rPr>
      </w:pPr>
      <w:r w:rsidRPr="007E6802">
        <w:rPr>
          <w:i/>
          <w:iCs/>
          <w:lang w:val="ru-RU"/>
        </w:rPr>
        <w:t>Этап 2</w:t>
      </w:r>
      <w:r w:rsidR="00FF40CE" w:rsidRPr="007E6802">
        <w:rPr>
          <w:lang w:val="ru-RU"/>
        </w:rPr>
        <w:t>.</w:t>
      </w:r>
      <w:r w:rsidRPr="007E6802">
        <w:rPr>
          <w:lang w:val="ru-RU"/>
        </w:rPr>
        <w:t xml:space="preserve">  Для </w:t>
      </w:r>
      <w:r w:rsidRPr="007E6802">
        <w:rPr>
          <w:i/>
          <w:lang w:val="ru-RU"/>
        </w:rPr>
        <w:t>f</w:t>
      </w:r>
      <w:r w:rsidRPr="007E6802">
        <w:rPr>
          <w:i/>
          <w:vertAlign w:val="subscript"/>
          <w:lang w:val="ru-RU"/>
        </w:rPr>
        <w:t>i</w:t>
      </w:r>
      <w:r w:rsidRPr="007E6802">
        <w:rPr>
          <w:lang w:val="ru-RU"/>
        </w:rPr>
        <w:t xml:space="preserve">, где </w:t>
      </w:r>
      <w:r w:rsidRPr="007E6802">
        <w:rPr>
          <w:i/>
          <w:lang w:val="ru-RU"/>
        </w:rPr>
        <w:t>i</w:t>
      </w:r>
      <w:r w:rsidRPr="007E6802">
        <w:rPr>
          <w:lang w:val="ru-RU"/>
        </w:rPr>
        <w:t xml:space="preserve"> = 1 и 2, построить наборы пар [</w:t>
      </w:r>
      <w:r w:rsidRPr="007E6802">
        <w:rPr>
          <w:i/>
          <w:lang w:val="ru-RU"/>
        </w:rPr>
        <w:t>P</w:t>
      </w:r>
      <w:r w:rsidRPr="007E6802">
        <w:rPr>
          <w:i/>
          <w:vertAlign w:val="subscript"/>
          <w:lang w:val="ru-RU"/>
        </w:rPr>
        <w:t>i</w:t>
      </w:r>
      <w:r w:rsidRPr="007E6802">
        <w:rPr>
          <w:lang w:val="ru-RU"/>
        </w:rPr>
        <w:t xml:space="preserve">, </w:t>
      </w:r>
      <w:r w:rsidRPr="007E6802">
        <w:rPr>
          <w:i/>
          <w:lang w:val="ru-RU"/>
        </w:rPr>
        <w:t>A</w:t>
      </w:r>
      <w:r w:rsidRPr="007E6802">
        <w:rPr>
          <w:i/>
          <w:vertAlign w:val="subscript"/>
          <w:lang w:val="ru-RU"/>
        </w:rPr>
        <w:t>i</w:t>
      </w:r>
      <w:r w:rsidRPr="007E6802">
        <w:rPr>
          <w:vertAlign w:val="subscript"/>
          <w:lang w:val="ru-RU"/>
        </w:rPr>
        <w:t>,</w:t>
      </w:r>
      <w:r w:rsidRPr="007E6802">
        <w:rPr>
          <w:iCs/>
          <w:vertAlign w:val="subscript"/>
          <w:lang w:val="ru-RU"/>
        </w:rPr>
        <w:t>1</w:t>
      </w:r>
      <w:r w:rsidRPr="007E6802">
        <w:rPr>
          <w:lang w:val="ru-RU"/>
        </w:rPr>
        <w:t>] и [</w:t>
      </w:r>
      <w:r w:rsidRPr="007E6802">
        <w:rPr>
          <w:i/>
          <w:lang w:val="ru-RU"/>
        </w:rPr>
        <w:t>P</w:t>
      </w:r>
      <w:r w:rsidRPr="007E6802">
        <w:rPr>
          <w:i/>
          <w:vertAlign w:val="subscript"/>
          <w:lang w:val="ru-RU"/>
        </w:rPr>
        <w:t>i</w:t>
      </w:r>
      <w:r w:rsidRPr="007E6802">
        <w:rPr>
          <w:lang w:val="ru-RU"/>
        </w:rPr>
        <w:t xml:space="preserve">, </w:t>
      </w:r>
      <w:r w:rsidRPr="007E6802">
        <w:rPr>
          <w:i/>
          <w:lang w:val="ru-RU"/>
        </w:rPr>
        <w:t>A</w:t>
      </w:r>
      <w:r w:rsidRPr="007E6802">
        <w:rPr>
          <w:i/>
          <w:vertAlign w:val="subscript"/>
          <w:lang w:val="ru-RU"/>
        </w:rPr>
        <w:t>i</w:t>
      </w:r>
      <w:r w:rsidRPr="007E6802">
        <w:rPr>
          <w:vertAlign w:val="subscript"/>
          <w:lang w:val="ru-RU"/>
        </w:rPr>
        <w:t>,</w:t>
      </w:r>
      <w:r w:rsidRPr="007E6802">
        <w:rPr>
          <w:iCs/>
          <w:vertAlign w:val="subscript"/>
          <w:lang w:val="ru-RU"/>
        </w:rPr>
        <w:t>2</w:t>
      </w:r>
      <w:r w:rsidRPr="007E6802">
        <w:rPr>
          <w:lang w:val="ru-RU"/>
        </w:rPr>
        <w:t xml:space="preserve">], где </w:t>
      </w:r>
      <w:r w:rsidRPr="007E6802">
        <w:rPr>
          <w:i/>
          <w:lang w:val="ru-RU"/>
        </w:rPr>
        <w:t>P</w:t>
      </w:r>
      <w:r w:rsidRPr="007E6802">
        <w:rPr>
          <w:i/>
          <w:vertAlign w:val="subscript"/>
          <w:lang w:val="ru-RU"/>
        </w:rPr>
        <w:t>i</w:t>
      </w:r>
      <w:r w:rsidRPr="007E6802">
        <w:rPr>
          <w:lang w:val="ru-RU"/>
        </w:rPr>
        <w:t xml:space="preserve"> (%) – процент времени, в</w:t>
      </w:r>
      <w:r w:rsidR="00FF40CE" w:rsidRPr="007E6802">
        <w:rPr>
          <w:lang w:val="ru-RU"/>
        </w:rPr>
        <w:t> </w:t>
      </w:r>
      <w:r w:rsidRPr="007E6802">
        <w:rPr>
          <w:lang w:val="ru-RU"/>
        </w:rPr>
        <w:t>течение к</w:t>
      </w:r>
      <w:r w:rsidR="00C62D9B" w:rsidRPr="007E6802">
        <w:rPr>
          <w:lang w:val="ru-RU"/>
        </w:rPr>
        <w:t xml:space="preserve">оторого превышается ослабление </w:t>
      </w:r>
      <w:r w:rsidRPr="007E6802">
        <w:rPr>
          <w:i/>
          <w:lang w:val="ru-RU"/>
        </w:rPr>
        <w:t>A</w:t>
      </w:r>
      <w:r w:rsidRPr="007E6802">
        <w:rPr>
          <w:i/>
          <w:vertAlign w:val="subscript"/>
          <w:lang w:val="ru-RU"/>
        </w:rPr>
        <w:t>i</w:t>
      </w:r>
      <w:r w:rsidRPr="007E6802">
        <w:rPr>
          <w:vertAlign w:val="subscript"/>
          <w:lang w:val="ru-RU"/>
        </w:rPr>
        <w:t>,</w:t>
      </w:r>
      <w:r w:rsidRPr="007E6802">
        <w:rPr>
          <w:iCs/>
          <w:vertAlign w:val="subscript"/>
          <w:lang w:val="ru-RU"/>
        </w:rPr>
        <w:t>1</w:t>
      </w:r>
      <w:r w:rsidRPr="007E6802">
        <w:rPr>
          <w:lang w:val="ru-RU"/>
        </w:rPr>
        <w:t xml:space="preserve"> (дБ), где </w:t>
      </w:r>
      <w:r w:rsidRPr="007E6802">
        <w:rPr>
          <w:i/>
          <w:lang w:val="ru-RU"/>
        </w:rPr>
        <w:t>P</w:t>
      </w:r>
      <w:r w:rsidRPr="007E6802">
        <w:rPr>
          <w:i/>
          <w:vertAlign w:val="subscript"/>
          <w:lang w:val="ru-RU"/>
        </w:rPr>
        <w:t>i</w:t>
      </w:r>
      <w:r w:rsidRPr="007E6802">
        <w:rPr>
          <w:lang w:val="ru-RU"/>
        </w:rPr>
        <w:t xml:space="preserve"> </w:t>
      </w:r>
      <w:r w:rsidRPr="007E6802">
        <w:rPr>
          <w:lang w:val="ru-RU"/>
        </w:rPr>
        <w:sym w:font="Symbol" w:char="F0A3"/>
      </w:r>
      <w:r w:rsidRPr="007E6802">
        <w:rPr>
          <w:lang w:val="ru-RU"/>
        </w:rPr>
        <w:t xml:space="preserve"> </w:t>
      </w:r>
      <w:r w:rsidRPr="007E6802">
        <w:rPr>
          <w:i/>
          <w:lang w:val="ru-RU"/>
        </w:rPr>
        <w:t>P</w:t>
      </w:r>
      <w:r w:rsidRPr="007E6802">
        <w:rPr>
          <w:i/>
          <w:vertAlign w:val="subscript"/>
          <w:lang w:val="ru-RU"/>
        </w:rPr>
        <w:t>rain</w:t>
      </w:r>
      <w:r w:rsidRPr="007E6802">
        <w:rPr>
          <w:lang w:val="ru-RU"/>
        </w:rPr>
        <w:t xml:space="preserve">. Конкретные значения </w:t>
      </w:r>
      <w:r w:rsidRPr="007E6802">
        <w:rPr>
          <w:i/>
          <w:lang w:val="ru-RU"/>
        </w:rPr>
        <w:t>P</w:t>
      </w:r>
      <w:r w:rsidRPr="007E6802">
        <w:rPr>
          <w:i/>
          <w:vertAlign w:val="subscript"/>
          <w:lang w:val="ru-RU"/>
        </w:rPr>
        <w:t>i</w:t>
      </w:r>
      <w:r w:rsidRPr="007E6802">
        <w:rPr>
          <w:lang w:val="ru-RU"/>
        </w:rPr>
        <w:t xml:space="preserve"> следует выбирать так, чтобы охватить требуемый диапазон вероятностей; вместе с тем предлагаются значения процента времени, равные 0,01, 0,02, 0,03, 0,05, 0,1, 0,2, 0,3, 0,5, 1, 2, 3 и 5%, при</w:t>
      </w:r>
      <w:r w:rsidR="00FF40CE" w:rsidRPr="007E6802">
        <w:rPr>
          <w:lang w:val="ru-RU"/>
        </w:rPr>
        <w:t> </w:t>
      </w:r>
      <w:r w:rsidRPr="007E6802">
        <w:rPr>
          <w:lang w:val="ru-RU"/>
        </w:rPr>
        <w:t xml:space="preserve">ограничении, что </w:t>
      </w:r>
      <w:r w:rsidRPr="007E6802">
        <w:rPr>
          <w:i/>
          <w:lang w:val="ru-RU"/>
        </w:rPr>
        <w:t>P</w:t>
      </w:r>
      <w:r w:rsidRPr="007E6802">
        <w:rPr>
          <w:i/>
          <w:vertAlign w:val="subscript"/>
          <w:lang w:val="ru-RU"/>
        </w:rPr>
        <w:t>i</w:t>
      </w:r>
      <w:r w:rsidRPr="007E6802">
        <w:rPr>
          <w:lang w:val="ru-RU"/>
        </w:rPr>
        <w:t> </w:t>
      </w:r>
      <w:r w:rsidRPr="007E6802">
        <w:rPr>
          <w:lang w:val="ru-RU"/>
        </w:rPr>
        <w:sym w:font="Symbol" w:char="F0A3"/>
      </w:r>
      <w:r w:rsidRPr="007E6802">
        <w:rPr>
          <w:lang w:val="ru-RU"/>
        </w:rPr>
        <w:t> </w:t>
      </w:r>
      <w:r w:rsidRPr="007E6802">
        <w:rPr>
          <w:i/>
          <w:lang w:val="ru-RU"/>
        </w:rPr>
        <w:t>P</w:t>
      </w:r>
      <w:r w:rsidRPr="007E6802">
        <w:rPr>
          <w:i/>
          <w:vertAlign w:val="subscript"/>
          <w:lang w:val="ru-RU"/>
        </w:rPr>
        <w:t>rain</w:t>
      </w:r>
      <w:r w:rsidRPr="007E6802">
        <w:rPr>
          <w:lang w:val="ru-RU"/>
        </w:rPr>
        <w:t>.</w:t>
      </w:r>
    </w:p>
    <w:p w14:paraId="2FFB9C92" w14:textId="77777777" w:rsidR="00393D87" w:rsidRPr="007E6802" w:rsidRDefault="00393D87" w:rsidP="00BB20E4">
      <w:pPr>
        <w:rPr>
          <w:lang w:val="ru-RU"/>
        </w:rPr>
      </w:pPr>
      <w:r w:rsidRPr="007E6802">
        <w:rPr>
          <w:i/>
          <w:iCs/>
          <w:lang w:val="ru-RU"/>
        </w:rPr>
        <w:t>Этап 3</w:t>
      </w:r>
      <w:r w:rsidR="00537835" w:rsidRPr="007E6802">
        <w:rPr>
          <w:lang w:val="ru-RU"/>
        </w:rPr>
        <w:t>.</w:t>
      </w:r>
      <w:r w:rsidRPr="007E6802">
        <w:rPr>
          <w:lang w:val="ru-RU"/>
        </w:rPr>
        <w:t xml:space="preserve">  Разделить все значения процента времени </w:t>
      </w:r>
      <w:r w:rsidRPr="007E6802">
        <w:rPr>
          <w:i/>
          <w:lang w:val="ru-RU"/>
        </w:rPr>
        <w:t>P</w:t>
      </w:r>
      <w:r w:rsidRPr="007E6802">
        <w:rPr>
          <w:i/>
          <w:vertAlign w:val="subscript"/>
          <w:lang w:val="ru-RU"/>
        </w:rPr>
        <w:t>i</w:t>
      </w:r>
      <w:r w:rsidRPr="007E6802">
        <w:rPr>
          <w:lang w:val="ru-RU"/>
        </w:rPr>
        <w:t xml:space="preserve"> на вероятность дождя </w:t>
      </w:r>
      <w:r w:rsidRPr="007E6802">
        <w:rPr>
          <w:i/>
          <w:lang w:val="ru-RU"/>
        </w:rPr>
        <w:t>P</w:t>
      </w:r>
      <w:r w:rsidRPr="007E6802">
        <w:rPr>
          <w:i/>
          <w:vertAlign w:val="subscript"/>
          <w:lang w:val="ru-RU"/>
        </w:rPr>
        <w:t>rain</w:t>
      </w:r>
      <w:r w:rsidRPr="007E6802">
        <w:rPr>
          <w:lang w:val="ru-RU"/>
        </w:rPr>
        <w:t xml:space="preserve">, чтобы получить условные вероятности ослабления в дожде </w:t>
      </w:r>
      <w:r w:rsidR="00840DAD" w:rsidRPr="007E6802">
        <w:rPr>
          <w:position w:val="-12"/>
          <w:lang w:val="ru-RU"/>
        </w:rPr>
        <w:object w:dxaOrig="1240" w:dyaOrig="360" w14:anchorId="10769288">
          <v:shape id="_x0000_i1043" type="#_x0000_t75" style="width:48.5pt;height:17pt" o:ole="" fillcolor="window">
            <v:imagedata r:id="rId62" o:title=""/>
          </v:shape>
          <o:OLEObject Type="Embed" ProgID="Equation.3" ShapeID="_x0000_i1043" DrawAspect="Content" ObjectID="_1781939972" r:id="rId63"/>
        </w:object>
      </w:r>
      <w:r w:rsidRPr="007E6802">
        <w:rPr>
          <w:lang w:val="ru-RU"/>
        </w:rPr>
        <w:t>.</w:t>
      </w:r>
    </w:p>
    <w:p w14:paraId="62B26BAC" w14:textId="2EB27879" w:rsidR="00393D87" w:rsidRPr="007E6802" w:rsidRDefault="00393D87" w:rsidP="00906F97">
      <w:pPr>
        <w:spacing w:before="60"/>
        <w:rPr>
          <w:lang w:val="ru-RU"/>
        </w:rPr>
      </w:pPr>
      <w:r w:rsidRPr="007E6802">
        <w:rPr>
          <w:i/>
          <w:iCs/>
          <w:lang w:val="ru-RU"/>
        </w:rPr>
        <w:t>Этап 4</w:t>
      </w:r>
      <w:r w:rsidR="00537835" w:rsidRPr="007E6802">
        <w:rPr>
          <w:lang w:val="ru-RU"/>
        </w:rPr>
        <w:t>.</w:t>
      </w:r>
      <w:r w:rsidRPr="007E6802">
        <w:rPr>
          <w:lang w:val="ru-RU"/>
        </w:rPr>
        <w:t>  Преобразовать две последовательности пар [</w:t>
      </w:r>
      <w:r w:rsidRPr="007E6802">
        <w:rPr>
          <w:i/>
          <w:lang w:val="ru-RU"/>
        </w:rPr>
        <w:t>p</w:t>
      </w:r>
      <w:r w:rsidRPr="007E6802">
        <w:rPr>
          <w:i/>
          <w:vertAlign w:val="subscript"/>
          <w:lang w:val="ru-RU"/>
        </w:rPr>
        <w:t>i</w:t>
      </w:r>
      <w:r w:rsidRPr="007E6802">
        <w:rPr>
          <w:lang w:val="ru-RU"/>
        </w:rPr>
        <w:t xml:space="preserve">, </w:t>
      </w:r>
      <w:r w:rsidRPr="007E6802">
        <w:rPr>
          <w:i/>
          <w:lang w:val="ru-RU"/>
        </w:rPr>
        <w:t>A</w:t>
      </w:r>
      <w:r w:rsidRPr="007E6802">
        <w:rPr>
          <w:i/>
          <w:vertAlign w:val="subscript"/>
          <w:lang w:val="ru-RU"/>
        </w:rPr>
        <w:t>i</w:t>
      </w:r>
      <w:r w:rsidRPr="007E6802">
        <w:rPr>
          <w:vertAlign w:val="subscript"/>
          <w:lang w:val="ru-RU"/>
        </w:rPr>
        <w:t>,</w:t>
      </w:r>
      <w:r w:rsidRPr="007E6802">
        <w:rPr>
          <w:iCs/>
          <w:vertAlign w:val="subscript"/>
          <w:lang w:val="ru-RU"/>
        </w:rPr>
        <w:t>1</w:t>
      </w:r>
      <w:r w:rsidRPr="007E6802">
        <w:rPr>
          <w:lang w:val="ru-RU"/>
        </w:rPr>
        <w:t>] и [</w:t>
      </w:r>
      <w:r w:rsidRPr="007E6802">
        <w:rPr>
          <w:i/>
          <w:lang w:val="ru-RU"/>
        </w:rPr>
        <w:t>p</w:t>
      </w:r>
      <w:r w:rsidRPr="007E6802">
        <w:rPr>
          <w:i/>
          <w:vertAlign w:val="subscript"/>
          <w:lang w:val="ru-RU"/>
        </w:rPr>
        <w:t>i</w:t>
      </w:r>
      <w:r w:rsidRPr="007E6802">
        <w:rPr>
          <w:lang w:val="ru-RU"/>
        </w:rPr>
        <w:t xml:space="preserve">, </w:t>
      </w:r>
      <w:r w:rsidRPr="007E6802">
        <w:rPr>
          <w:i/>
          <w:lang w:val="ru-RU"/>
        </w:rPr>
        <w:t>A</w:t>
      </w:r>
      <w:r w:rsidRPr="007E6802">
        <w:rPr>
          <w:i/>
          <w:vertAlign w:val="subscript"/>
          <w:lang w:val="ru-RU"/>
        </w:rPr>
        <w:t>i</w:t>
      </w:r>
      <w:r w:rsidRPr="007E6802">
        <w:rPr>
          <w:vertAlign w:val="subscript"/>
          <w:lang w:val="ru-RU"/>
        </w:rPr>
        <w:t>,</w:t>
      </w:r>
      <w:r w:rsidRPr="007E6802">
        <w:rPr>
          <w:iCs/>
          <w:vertAlign w:val="subscript"/>
          <w:lang w:val="ru-RU"/>
        </w:rPr>
        <w:t>2</w:t>
      </w:r>
      <w:r w:rsidRPr="007E6802">
        <w:rPr>
          <w:lang w:val="ru-RU"/>
        </w:rPr>
        <w:t xml:space="preserve">] в последовательности  </w:t>
      </w:r>
      <w:r w:rsidR="00F22988" w:rsidRPr="007E6802">
        <w:rPr>
          <w:position w:val="-14"/>
          <w:lang w:val="ru-RU"/>
        </w:rPr>
        <w:object w:dxaOrig="1520" w:dyaOrig="400" w14:anchorId="2FE02C5F">
          <v:shape id="_x0000_i1044" type="#_x0000_t75" style="width:60.5pt;height:20.5pt" o:ole="" fillcolor="window">
            <v:imagedata r:id="rId64" o:title="" croptop="-7266f"/>
          </v:shape>
          <o:OLEObject Type="Embed" ProgID="Equation.3" ShapeID="_x0000_i1044" DrawAspect="Content" ObjectID="_1781939973" r:id="rId65"/>
        </w:object>
      </w:r>
      <w:r w:rsidRPr="007E6802">
        <w:rPr>
          <w:lang w:val="ru-RU"/>
        </w:rPr>
        <w:t xml:space="preserve"> и </w:t>
      </w:r>
      <w:r w:rsidR="00F22988" w:rsidRPr="007E6802">
        <w:rPr>
          <w:position w:val="-12"/>
          <w:lang w:val="ru-RU"/>
        </w:rPr>
        <w:object w:dxaOrig="1440" w:dyaOrig="380" w14:anchorId="4612FE7F">
          <v:shape id="_x0000_i1045" type="#_x0000_t75" style="width:56pt;height:20.5pt" o:ole="" fillcolor="window">
            <v:imagedata r:id="rId66" o:title="" croptop="-9997f"/>
          </v:shape>
          <o:OLEObject Type="Embed" ProgID="Equation.3" ShapeID="_x0000_i1045" DrawAspect="Content" ObjectID="_1781939974" r:id="rId67"/>
        </w:object>
      </w:r>
      <w:r w:rsidRPr="007E6802">
        <w:rPr>
          <w:lang w:val="ru-RU"/>
        </w:rPr>
        <w:t>.</w:t>
      </w:r>
    </w:p>
    <w:p w14:paraId="71D98F21" w14:textId="77777777" w:rsidR="00393D87" w:rsidRPr="007E6802" w:rsidRDefault="00393D87" w:rsidP="00906F97">
      <w:pPr>
        <w:spacing w:before="60"/>
        <w:rPr>
          <w:lang w:val="ru-RU"/>
        </w:rPr>
      </w:pPr>
      <w:r w:rsidRPr="007E6802">
        <w:rPr>
          <w:i/>
          <w:iCs/>
          <w:lang w:val="ru-RU"/>
        </w:rPr>
        <w:t>Этап 5</w:t>
      </w:r>
      <w:r w:rsidR="00537835" w:rsidRPr="007E6802">
        <w:rPr>
          <w:lang w:val="ru-RU"/>
        </w:rPr>
        <w:t>.</w:t>
      </w:r>
      <w:r w:rsidRPr="007E6802">
        <w:rPr>
          <w:lang w:val="ru-RU"/>
        </w:rPr>
        <w:t xml:space="preserve">  Оценить параметры </w:t>
      </w:r>
      <w:r w:rsidRPr="007E6802">
        <w:rPr>
          <w:lang w:val="ru-RU"/>
        </w:rPr>
        <w:sym w:font="Symbol" w:char="F06D"/>
      </w:r>
      <w:r w:rsidRPr="007E6802">
        <w:rPr>
          <w:iCs/>
          <w:vertAlign w:val="subscript"/>
          <w:lang w:val="ru-RU"/>
        </w:rPr>
        <w:t>1</w:t>
      </w:r>
      <w:r w:rsidRPr="007E6802">
        <w:rPr>
          <w:lang w:val="ru-RU"/>
        </w:rPr>
        <w:t xml:space="preserve">, </w:t>
      </w:r>
      <w:r w:rsidRPr="007E6802">
        <w:rPr>
          <w:lang w:val="ru-RU"/>
        </w:rPr>
        <w:sym w:font="Symbol" w:char="F073"/>
      </w:r>
      <w:r w:rsidRPr="007E6802">
        <w:rPr>
          <w:iCs/>
          <w:vertAlign w:val="subscript"/>
          <w:lang w:val="ru-RU"/>
        </w:rPr>
        <w:t>1</w:t>
      </w:r>
      <w:r w:rsidRPr="007E6802">
        <w:rPr>
          <w:lang w:val="ru-RU"/>
        </w:rPr>
        <w:t xml:space="preserve">, </w:t>
      </w:r>
      <w:r w:rsidRPr="007E6802">
        <w:rPr>
          <w:lang w:val="ru-RU"/>
        </w:rPr>
        <w:sym w:font="Symbol" w:char="F06D"/>
      </w:r>
      <w:r w:rsidRPr="007E6802">
        <w:rPr>
          <w:iCs/>
          <w:vertAlign w:val="subscript"/>
          <w:lang w:val="ru-RU"/>
        </w:rPr>
        <w:t>2</w:t>
      </w:r>
      <w:r w:rsidRPr="007E6802">
        <w:rPr>
          <w:lang w:val="ru-RU"/>
        </w:rPr>
        <w:t xml:space="preserve"> и </w:t>
      </w:r>
      <w:r w:rsidRPr="007E6802">
        <w:rPr>
          <w:lang w:val="ru-RU"/>
        </w:rPr>
        <w:sym w:font="Symbol" w:char="F073"/>
      </w:r>
      <w:r w:rsidRPr="007E6802">
        <w:rPr>
          <w:iCs/>
          <w:vertAlign w:val="subscript"/>
          <w:lang w:val="ru-RU"/>
        </w:rPr>
        <w:t>2</w:t>
      </w:r>
      <w:r w:rsidRPr="007E6802">
        <w:rPr>
          <w:lang w:val="ru-RU"/>
        </w:rPr>
        <w:t xml:space="preserve"> путем подбора методом наименьших квадратов двух последовательностей для </w:t>
      </w:r>
      <w:r w:rsidR="00840DAD" w:rsidRPr="007E6802">
        <w:rPr>
          <w:position w:val="-14"/>
          <w:lang w:val="ru-RU"/>
        </w:rPr>
        <w:object w:dxaOrig="2160" w:dyaOrig="400" w14:anchorId="61BA1AA3">
          <v:shape id="_x0000_i1046" type="#_x0000_t75" style="width:85pt;height:19pt" o:ole="" fillcolor="window">
            <v:imagedata r:id="rId68" o:title=""/>
          </v:shape>
          <o:OLEObject Type="Embed" ProgID="Equation.3" ShapeID="_x0000_i1046" DrawAspect="Content" ObjectID="_1781939975" r:id="rId69"/>
        </w:object>
      </w:r>
      <w:r w:rsidRPr="007E6802">
        <w:rPr>
          <w:lang w:val="ru-RU"/>
        </w:rPr>
        <w:t xml:space="preserve"> и </w:t>
      </w:r>
      <w:r w:rsidR="00537835" w:rsidRPr="007E6802">
        <w:rPr>
          <w:position w:val="-14"/>
          <w:lang w:val="ru-RU"/>
        </w:rPr>
        <w:object w:dxaOrig="2360" w:dyaOrig="400" w14:anchorId="3B9CCA83">
          <v:shape id="_x0000_i1047" type="#_x0000_t75" style="width:99.5pt;height:19pt" o:ole="" fillcolor="window">
            <v:imagedata r:id="rId70" o:title=""/>
          </v:shape>
          <o:OLEObject Type="Embed" ProgID="Equation.3" ShapeID="_x0000_i1047" DrawAspect="Content" ObjectID="_1781939976" r:id="rId71"/>
        </w:object>
      </w:r>
      <w:r w:rsidR="00537835" w:rsidRPr="007E6802">
        <w:rPr>
          <w:lang w:val="ru-RU"/>
        </w:rPr>
        <w:t xml:space="preserve"> </w:t>
      </w:r>
      <w:r w:rsidRPr="007E6802">
        <w:rPr>
          <w:lang w:val="ru-RU"/>
        </w:rPr>
        <w:t>Описание поэтапной процедуры аппроксимации дополнительной интегральной функции распределения с использованием логарифмически нормальной дополнительной интегральной функции распределения см. в Приложении 2 к Рекомендации МСЭ-R P.1057.</w:t>
      </w:r>
    </w:p>
    <w:p w14:paraId="4254E989" w14:textId="77777777" w:rsidR="00393D87" w:rsidRPr="007E6802" w:rsidRDefault="00393D87" w:rsidP="00906F97">
      <w:pPr>
        <w:spacing w:before="60"/>
        <w:rPr>
          <w:lang w:val="ru-RU"/>
        </w:rPr>
      </w:pPr>
      <w:r w:rsidRPr="007E6802">
        <w:rPr>
          <w:i/>
          <w:iCs/>
          <w:lang w:val="ru-RU"/>
        </w:rPr>
        <w:t>Этап 6</w:t>
      </w:r>
      <w:r w:rsidR="00537835" w:rsidRPr="007E6802">
        <w:rPr>
          <w:lang w:val="ru-RU"/>
        </w:rPr>
        <w:t>.</w:t>
      </w:r>
      <w:r w:rsidRPr="007E6802">
        <w:rPr>
          <w:lang w:val="ru-RU"/>
        </w:rPr>
        <w:t xml:space="preserve">  Рассчитать коэффициент частотной зависимости </w:t>
      </w:r>
      <w:r w:rsidRPr="007E6802">
        <w:rPr>
          <w:position w:val="-10"/>
          <w:lang w:val="ru-RU"/>
        </w:rPr>
        <w:object w:dxaOrig="180" w:dyaOrig="320" w14:anchorId="0911E1A1">
          <v:shape id="_x0000_i1048" type="#_x0000_t75" style="width:7.5pt;height:14.5pt" o:ole="">
            <v:imagedata r:id="rId72" o:title=""/>
          </v:shape>
          <o:OLEObject Type="Embed" ProgID="Equation.3" ShapeID="_x0000_i1048" DrawAspect="Content" ObjectID="_1781939977" r:id="rId73"/>
        </w:object>
      </w:r>
      <w:r w:rsidRPr="007E6802">
        <w:rPr>
          <w:lang w:val="ru-RU"/>
        </w:rPr>
        <w:t>:</w:t>
      </w:r>
    </w:p>
    <w:p w14:paraId="4E90130C" w14:textId="4A1F0950" w:rsidR="00393D87" w:rsidRPr="007E6802" w:rsidRDefault="00393D87" w:rsidP="00906F97">
      <w:pPr>
        <w:pStyle w:val="Equation"/>
        <w:spacing w:before="60"/>
        <w:rPr>
          <w:szCs w:val="22"/>
          <w:lang w:val="ru-RU"/>
        </w:rPr>
      </w:pPr>
      <w:r w:rsidRPr="007E6802">
        <w:rPr>
          <w:szCs w:val="22"/>
          <w:lang w:val="ru-RU"/>
        </w:rPr>
        <w:tab/>
      </w:r>
      <w:r w:rsidRPr="007E6802">
        <w:rPr>
          <w:szCs w:val="22"/>
          <w:lang w:val="ru-RU"/>
        </w:rPr>
        <w:tab/>
      </w:r>
      <w:r w:rsidR="00AD2622" w:rsidRPr="007E6802">
        <w:rPr>
          <w:position w:val="-32"/>
          <w:szCs w:val="22"/>
          <w:lang w:val="ru-RU"/>
        </w:rPr>
        <w:object w:dxaOrig="1939" w:dyaOrig="800" w14:anchorId="0E098F65">
          <v:shape id="_x0000_i1049" type="#_x0000_t75" style="width:84.5pt;height:37.5pt" o:ole="" fillcolor="window">
            <v:imagedata r:id="rId74" o:title=""/>
          </v:shape>
          <o:OLEObject Type="Embed" ProgID="Equation.3" ShapeID="_x0000_i1049" DrawAspect="Content" ObjectID="_1781939978" r:id="rId75"/>
        </w:object>
      </w:r>
      <w:bookmarkStart w:id="23" w:name="_Ref283908793"/>
      <w:r w:rsidRPr="007E6802">
        <w:rPr>
          <w:szCs w:val="22"/>
          <w:lang w:val="ru-RU"/>
        </w:rPr>
        <w:tab/>
        <w:t>(1</w:t>
      </w:r>
      <w:r w:rsidR="00E8170D" w:rsidRPr="007E6802">
        <w:rPr>
          <w:szCs w:val="22"/>
          <w:lang w:val="ru-RU"/>
        </w:rPr>
        <w:t>9</w:t>
      </w:r>
      <w:r w:rsidRPr="007E6802">
        <w:rPr>
          <w:szCs w:val="22"/>
          <w:lang w:val="ru-RU"/>
        </w:rPr>
        <w:t>)</w:t>
      </w:r>
      <w:bookmarkEnd w:id="23"/>
    </w:p>
    <w:p w14:paraId="08378AE1" w14:textId="3A213446" w:rsidR="00393D87" w:rsidRPr="007E6802" w:rsidRDefault="00393D87" w:rsidP="00906F97">
      <w:pPr>
        <w:spacing w:before="0"/>
        <w:rPr>
          <w:lang w:val="ru-RU"/>
        </w:rPr>
      </w:pPr>
      <w:r w:rsidRPr="007E6802">
        <w:rPr>
          <w:i/>
          <w:iCs/>
          <w:lang w:val="ru-RU"/>
        </w:rPr>
        <w:t>Этап 7</w:t>
      </w:r>
      <w:r w:rsidR="00537835" w:rsidRPr="007E6802">
        <w:rPr>
          <w:lang w:val="ru-RU"/>
        </w:rPr>
        <w:t>.</w:t>
      </w:r>
      <w:r w:rsidRPr="007E6802">
        <w:rPr>
          <w:lang w:val="ru-RU"/>
        </w:rPr>
        <w:t xml:space="preserve">  Рассчитать условное среднее значение </w:t>
      </w:r>
      <w:r w:rsidR="00271A7C" w:rsidRPr="007E6802">
        <w:rPr>
          <w:position w:val="-12"/>
          <w:lang w:val="ru-RU"/>
        </w:rPr>
        <w:object w:dxaOrig="400" w:dyaOrig="360" w14:anchorId="1FCEC81F">
          <v:shape id="_x0000_i1050" type="#_x0000_t75" style="width:20.5pt;height:19pt" o:ole="">
            <v:imagedata r:id="rId76" o:title=""/>
          </v:shape>
          <o:OLEObject Type="Embed" ProgID="Equation.3" ShapeID="_x0000_i1050" DrawAspect="Content" ObjectID="_1781939979" r:id="rId77"/>
        </w:object>
      </w:r>
      <w:r w:rsidRPr="007E6802">
        <w:rPr>
          <w:lang w:val="ru-RU"/>
        </w:rPr>
        <w:t xml:space="preserve"> и </w:t>
      </w:r>
      <w:r w:rsidR="00537835" w:rsidRPr="007E6802">
        <w:rPr>
          <w:lang w:val="ru-RU"/>
        </w:rPr>
        <w:t>условное стандартное отклонение</w:t>
      </w:r>
      <w:r w:rsidRPr="007E6802">
        <w:rPr>
          <w:lang w:val="ru-RU"/>
        </w:rPr>
        <w:t xml:space="preserve"> </w:t>
      </w:r>
      <w:r w:rsidR="00271A7C" w:rsidRPr="007E6802">
        <w:rPr>
          <w:position w:val="-12"/>
          <w:lang w:val="ru-RU"/>
        </w:rPr>
        <w:object w:dxaOrig="400" w:dyaOrig="360" w14:anchorId="5AE00A1A">
          <v:shape id="_x0000_i1051" type="#_x0000_t75" style="width:19pt;height:19pt" o:ole="">
            <v:imagedata r:id="rId78" o:title=""/>
          </v:shape>
          <o:OLEObject Type="Embed" ProgID="Equation.3" ShapeID="_x0000_i1051" DrawAspect="Content" ObjectID="_1781939980" r:id="rId79"/>
        </w:object>
      </w:r>
      <w:r w:rsidRPr="007E6802">
        <w:rPr>
          <w:lang w:val="ru-RU"/>
        </w:rPr>
        <w:t>:</w:t>
      </w:r>
    </w:p>
    <w:p w14:paraId="55D79335" w14:textId="67A60F00" w:rsidR="00393D87" w:rsidRPr="007E6802" w:rsidRDefault="00393D87" w:rsidP="002D33B6">
      <w:pPr>
        <w:pStyle w:val="Equation"/>
        <w:spacing w:before="0"/>
        <w:rPr>
          <w:szCs w:val="22"/>
          <w:lang w:val="ru-RU"/>
        </w:rPr>
      </w:pPr>
      <w:r w:rsidRPr="007E6802">
        <w:rPr>
          <w:szCs w:val="22"/>
          <w:lang w:val="ru-RU"/>
        </w:rPr>
        <w:tab/>
      </w:r>
      <w:r w:rsidRPr="007E6802">
        <w:rPr>
          <w:szCs w:val="22"/>
          <w:lang w:val="ru-RU"/>
        </w:rPr>
        <w:tab/>
      </w:r>
      <w:r w:rsidR="00537835" w:rsidRPr="007E6802">
        <w:rPr>
          <w:position w:val="-32"/>
          <w:szCs w:val="22"/>
          <w:lang w:val="ru-RU"/>
        </w:rPr>
        <w:object w:dxaOrig="4360" w:dyaOrig="760" w14:anchorId="5FF0742A">
          <v:shape id="_x0000_i1052" type="#_x0000_t75" style="width:219.5pt;height:36pt" o:ole="" fillcolor="window">
            <v:imagedata r:id="rId80" o:title=""/>
          </v:shape>
          <o:OLEObject Type="Embed" ProgID="Equation.3" ShapeID="_x0000_i1052" DrawAspect="Content" ObjectID="_1781939981" r:id="rId81"/>
        </w:object>
      </w:r>
      <w:r w:rsidRPr="007E6802">
        <w:rPr>
          <w:szCs w:val="22"/>
          <w:lang w:val="ru-RU"/>
        </w:rPr>
        <w:tab/>
        <w:t>(</w:t>
      </w:r>
      <w:r w:rsidR="00E8170D" w:rsidRPr="007E6802">
        <w:rPr>
          <w:szCs w:val="22"/>
          <w:lang w:val="ru-RU"/>
        </w:rPr>
        <w:t>20</w:t>
      </w:r>
      <w:r w:rsidRPr="007E6802">
        <w:rPr>
          <w:szCs w:val="22"/>
          <w:lang w:val="ru-RU"/>
        </w:rPr>
        <w:t>)</w:t>
      </w:r>
    </w:p>
    <w:p w14:paraId="4A373E4E" w14:textId="0E9D8C01" w:rsidR="00393D87" w:rsidRPr="007E6802" w:rsidRDefault="00393D87" w:rsidP="002D33B6">
      <w:pPr>
        <w:pStyle w:val="Equation"/>
        <w:rPr>
          <w:szCs w:val="22"/>
          <w:lang w:val="ru-RU"/>
        </w:rPr>
      </w:pPr>
      <w:r w:rsidRPr="007E6802">
        <w:rPr>
          <w:szCs w:val="22"/>
          <w:lang w:val="ru-RU"/>
        </w:rPr>
        <w:lastRenderedPageBreak/>
        <w:tab/>
      </w:r>
      <w:r w:rsidRPr="007E6802">
        <w:rPr>
          <w:szCs w:val="22"/>
          <w:lang w:val="ru-RU"/>
        </w:rPr>
        <w:tab/>
      </w:r>
      <w:r w:rsidR="00AD2622" w:rsidRPr="007E6802">
        <w:rPr>
          <w:position w:val="-12"/>
          <w:szCs w:val="22"/>
          <w:lang w:val="ru-RU"/>
        </w:rPr>
        <w:object w:dxaOrig="1060" w:dyaOrig="360" w14:anchorId="26A55E9A">
          <v:shape id="_x0000_i1053" type="#_x0000_t75" style="width:49pt;height:20.5pt" o:ole="">
            <v:imagedata r:id="rId82" o:title=""/>
          </v:shape>
          <o:OLEObject Type="Embed" ProgID="Equation.3" ShapeID="_x0000_i1053" DrawAspect="Content" ObjectID="_1781939982" r:id="rId83"/>
        </w:object>
      </w:r>
      <w:r w:rsidRPr="007E6802">
        <w:rPr>
          <w:szCs w:val="22"/>
          <w:lang w:val="ru-RU"/>
        </w:rPr>
        <w:tab/>
        <w:t>(</w:t>
      </w:r>
      <w:r w:rsidR="002D33B6" w:rsidRPr="007E6802">
        <w:rPr>
          <w:szCs w:val="22"/>
          <w:lang w:val="ru-RU"/>
        </w:rPr>
        <w:t>2</w:t>
      </w:r>
      <w:r w:rsidR="00E8170D" w:rsidRPr="007E6802">
        <w:rPr>
          <w:szCs w:val="22"/>
          <w:lang w:val="ru-RU"/>
        </w:rPr>
        <w:t>1</w:t>
      </w:r>
      <w:r w:rsidRPr="007E6802">
        <w:rPr>
          <w:szCs w:val="22"/>
          <w:lang w:val="ru-RU"/>
        </w:rPr>
        <w:t>)</w:t>
      </w:r>
    </w:p>
    <w:p w14:paraId="445E1F4F" w14:textId="77777777" w:rsidR="00393D87" w:rsidRPr="007E6802" w:rsidRDefault="00393D87" w:rsidP="00906F97">
      <w:pPr>
        <w:keepLines/>
        <w:spacing w:before="60"/>
        <w:rPr>
          <w:lang w:val="ru-RU"/>
        </w:rPr>
      </w:pPr>
      <w:r w:rsidRPr="007E6802">
        <w:rPr>
          <w:lang w:val="ru-RU"/>
        </w:rPr>
        <w:t xml:space="preserve">Тогда </w:t>
      </w:r>
      <w:r w:rsidR="00634585" w:rsidRPr="007E6802">
        <w:rPr>
          <w:position w:val="-14"/>
          <w:lang w:val="ru-RU"/>
        </w:rPr>
        <w:object w:dxaOrig="1680" w:dyaOrig="380" w14:anchorId="312B10A3">
          <v:shape id="_x0000_i1054" type="#_x0000_t75" style="width:77.5pt;height:19pt" o:ole="" fillcolor="window">
            <v:imagedata r:id="rId84" o:title=""/>
          </v:shape>
          <o:OLEObject Type="Embed" ProgID="Equation.3" ShapeID="_x0000_i1054" DrawAspect="Content" ObjectID="_1781939983" r:id="rId85"/>
        </w:object>
      </w:r>
      <w:r w:rsidRPr="007E6802">
        <w:rPr>
          <w:lang w:val="ru-RU"/>
        </w:rPr>
        <w:t>, дополнительная интегральная функция распределения ослабления в дожде</w:t>
      </w:r>
      <w:r w:rsidRPr="007E6802">
        <w:rPr>
          <w:i/>
          <w:lang w:val="ru-RU"/>
        </w:rPr>
        <w:t xml:space="preserve"> A</w:t>
      </w:r>
      <w:r w:rsidRPr="007E6802">
        <w:rPr>
          <w:iCs/>
          <w:vertAlign w:val="subscript"/>
          <w:lang w:val="ru-RU"/>
        </w:rPr>
        <w:t>2</w:t>
      </w:r>
      <w:r w:rsidRPr="007E6802">
        <w:rPr>
          <w:lang w:val="ru-RU"/>
        </w:rPr>
        <w:t xml:space="preserve"> на частоте </w:t>
      </w:r>
      <w:r w:rsidRPr="007E6802">
        <w:rPr>
          <w:i/>
          <w:lang w:val="ru-RU"/>
        </w:rPr>
        <w:t>f</w:t>
      </w:r>
      <w:r w:rsidRPr="007E6802">
        <w:rPr>
          <w:iCs/>
          <w:vertAlign w:val="subscript"/>
          <w:lang w:val="ru-RU"/>
        </w:rPr>
        <w:t>2</w:t>
      </w:r>
      <w:r w:rsidRPr="007E6802">
        <w:rPr>
          <w:i/>
          <w:lang w:val="ru-RU"/>
        </w:rPr>
        <w:t>,</w:t>
      </w:r>
      <w:r w:rsidRPr="007E6802">
        <w:rPr>
          <w:iCs/>
          <w:lang w:val="ru-RU"/>
        </w:rPr>
        <w:t xml:space="preserve"> обусловленного </w:t>
      </w:r>
      <w:r w:rsidRPr="007E6802">
        <w:rPr>
          <w:lang w:val="ru-RU"/>
        </w:rPr>
        <w:t xml:space="preserve">ослаблением в дожде </w:t>
      </w:r>
      <w:r w:rsidRPr="007E6802">
        <w:rPr>
          <w:i/>
          <w:lang w:val="ru-RU"/>
        </w:rPr>
        <w:t>A</w:t>
      </w:r>
      <w:r w:rsidRPr="007E6802">
        <w:rPr>
          <w:iCs/>
          <w:vertAlign w:val="subscript"/>
          <w:lang w:val="ru-RU"/>
        </w:rPr>
        <w:t>1</w:t>
      </w:r>
      <w:r w:rsidRPr="007E6802">
        <w:rPr>
          <w:i/>
          <w:vertAlign w:val="subscript"/>
          <w:lang w:val="ru-RU"/>
        </w:rPr>
        <w:t xml:space="preserve"> </w:t>
      </w:r>
      <w:r w:rsidRPr="007E6802">
        <w:rPr>
          <w:i/>
          <w:lang w:val="ru-RU"/>
        </w:rPr>
        <w:t>= a</w:t>
      </w:r>
      <w:r w:rsidRPr="007E6802">
        <w:rPr>
          <w:lang w:val="ru-RU"/>
        </w:rPr>
        <w:t xml:space="preserve"> на частоте </w:t>
      </w:r>
      <w:r w:rsidRPr="007E6802">
        <w:rPr>
          <w:i/>
          <w:lang w:val="ru-RU"/>
        </w:rPr>
        <w:t>f</w:t>
      </w:r>
      <w:r w:rsidRPr="007E6802">
        <w:rPr>
          <w:iCs/>
          <w:vertAlign w:val="subscript"/>
          <w:lang w:val="ru-RU"/>
        </w:rPr>
        <w:t>1</w:t>
      </w:r>
      <w:r w:rsidRPr="007E6802">
        <w:rPr>
          <w:iCs/>
          <w:lang w:val="ru-RU"/>
        </w:rPr>
        <w:t>,</w:t>
      </w:r>
      <w:r w:rsidRPr="007E6802">
        <w:rPr>
          <w:lang w:val="ru-RU"/>
        </w:rPr>
        <w:t xml:space="preserve"> равна</w:t>
      </w:r>
      <w:r w:rsidR="00577925" w:rsidRPr="007E6802">
        <w:rPr>
          <w:lang w:val="ru-RU"/>
        </w:rPr>
        <w:t>:</w:t>
      </w:r>
    </w:p>
    <w:p w14:paraId="69E405E5" w14:textId="19D5C5C0" w:rsidR="00393D87" w:rsidRPr="007E6802" w:rsidRDefault="00393D87" w:rsidP="00906F97">
      <w:pPr>
        <w:pStyle w:val="Equation"/>
        <w:spacing w:before="60"/>
        <w:rPr>
          <w:szCs w:val="22"/>
          <w:lang w:val="ru-RU"/>
        </w:rPr>
      </w:pPr>
      <w:r w:rsidRPr="007E6802">
        <w:rPr>
          <w:szCs w:val="22"/>
          <w:lang w:val="ru-RU"/>
        </w:rPr>
        <w:tab/>
      </w:r>
      <w:r w:rsidRPr="007E6802">
        <w:rPr>
          <w:szCs w:val="22"/>
          <w:lang w:val="ru-RU"/>
        </w:rPr>
        <w:tab/>
      </w:r>
      <w:r w:rsidR="00634585" w:rsidRPr="007E6802">
        <w:rPr>
          <w:position w:val="-30"/>
          <w:szCs w:val="22"/>
          <w:lang w:val="ru-RU"/>
        </w:rPr>
        <w:object w:dxaOrig="3340" w:dyaOrig="700" w14:anchorId="5C2A1D1F">
          <v:shape id="_x0000_i1055" type="#_x0000_t75" style="width:168pt;height:33.5pt" o:ole="" fillcolor="window">
            <v:imagedata r:id="rId86" o:title=""/>
          </v:shape>
          <o:OLEObject Type="Embed" ProgID="Equation.3" ShapeID="_x0000_i1055" DrawAspect="Content" ObjectID="_1781939984" r:id="rId87"/>
        </w:object>
      </w:r>
      <w:r w:rsidR="002D33B6" w:rsidRPr="007E6802">
        <w:rPr>
          <w:szCs w:val="22"/>
          <w:lang w:val="ru-RU"/>
        </w:rPr>
        <w:t>,</w:t>
      </w:r>
      <w:r w:rsidR="002D33B6" w:rsidRPr="007E6802">
        <w:rPr>
          <w:szCs w:val="22"/>
          <w:lang w:val="ru-RU"/>
        </w:rPr>
        <w:tab/>
        <w:t>(2</w:t>
      </w:r>
      <w:r w:rsidR="00E8170D" w:rsidRPr="007E6802">
        <w:rPr>
          <w:szCs w:val="22"/>
          <w:lang w:val="ru-RU"/>
        </w:rPr>
        <w:t>2</w:t>
      </w:r>
      <w:r w:rsidRPr="007E6802">
        <w:rPr>
          <w:szCs w:val="22"/>
          <w:lang w:val="ru-RU"/>
        </w:rPr>
        <w:t>)</w:t>
      </w:r>
    </w:p>
    <w:p w14:paraId="6BC3071E" w14:textId="77777777" w:rsidR="00393D87" w:rsidRPr="007E6802" w:rsidRDefault="00393D87" w:rsidP="00C7534D">
      <w:pPr>
        <w:rPr>
          <w:lang w:val="ru-RU"/>
        </w:rPr>
      </w:pPr>
      <w:r w:rsidRPr="007E6802">
        <w:rPr>
          <w:lang w:val="ru-RU"/>
        </w:rPr>
        <w:t xml:space="preserve">где </w:t>
      </w:r>
      <w:r w:rsidRPr="007E6802">
        <w:rPr>
          <w:i/>
          <w:iCs/>
          <w:lang w:val="ru-RU"/>
        </w:rPr>
        <w:t>a</w:t>
      </w:r>
      <w:r w:rsidRPr="007E6802">
        <w:rPr>
          <w:vertAlign w:val="subscript"/>
          <w:lang w:val="ru-RU"/>
        </w:rPr>
        <w:t>1</w:t>
      </w:r>
      <w:r w:rsidRPr="007E6802">
        <w:rPr>
          <w:lang w:val="ru-RU"/>
        </w:rPr>
        <w:t xml:space="preserve"> (дБ) – ослабление в дожде на частоте </w:t>
      </w:r>
      <w:r w:rsidRPr="007E6802">
        <w:rPr>
          <w:i/>
          <w:lang w:val="ru-RU"/>
        </w:rPr>
        <w:t>f</w:t>
      </w:r>
      <w:r w:rsidRPr="007E6802">
        <w:rPr>
          <w:iCs/>
          <w:vertAlign w:val="subscript"/>
          <w:lang w:val="ru-RU"/>
        </w:rPr>
        <w:t>1</w:t>
      </w:r>
      <w:r w:rsidRPr="007E6802">
        <w:rPr>
          <w:lang w:val="ru-RU"/>
        </w:rPr>
        <w:t xml:space="preserve"> и 0 </w:t>
      </w:r>
      <w:proofErr w:type="gramStart"/>
      <w:r w:rsidRPr="007E6802">
        <w:rPr>
          <w:u w:val="single"/>
          <w:lang w:val="ru-RU"/>
        </w:rPr>
        <w:t>&lt;</w:t>
      </w:r>
      <w:r w:rsidRPr="007E6802">
        <w:rPr>
          <w:lang w:val="ru-RU"/>
        </w:rPr>
        <w:t xml:space="preserve"> </w:t>
      </w:r>
      <w:r w:rsidRPr="007E6802">
        <w:rPr>
          <w:i/>
          <w:lang w:val="ru-RU"/>
        </w:rPr>
        <w:t>P</w:t>
      </w:r>
      <w:proofErr w:type="gramEnd"/>
      <w:r w:rsidRPr="007E6802">
        <w:rPr>
          <w:lang w:val="ru-RU"/>
        </w:rPr>
        <w:t xml:space="preserve"> </w:t>
      </w:r>
      <w:r w:rsidRPr="007E6802">
        <w:rPr>
          <w:u w:val="single"/>
          <w:lang w:val="ru-RU"/>
        </w:rPr>
        <w:t>&lt;</w:t>
      </w:r>
      <w:r w:rsidRPr="007E6802">
        <w:rPr>
          <w:lang w:val="ru-RU"/>
        </w:rPr>
        <w:t xml:space="preserve"> 1. </w:t>
      </w:r>
      <w:r w:rsidR="00527913" w:rsidRPr="007E6802">
        <w:rPr>
          <w:position w:val="-14"/>
          <w:lang w:val="ru-RU"/>
        </w:rPr>
        <w:object w:dxaOrig="1800" w:dyaOrig="400" w14:anchorId="56AC1B48">
          <v:shape id="_x0000_i1056" type="#_x0000_t75" style="width:74.5pt;height:19pt" o:ole="" fillcolor="window">
            <v:imagedata r:id="rId46" o:title=""/>
          </v:shape>
          <o:OLEObject Type="Embed" ProgID="Equation.3" ShapeID="_x0000_i1056" DrawAspect="Content" ObjectID="_1781939985" r:id="rId88"/>
        </w:object>
      </w:r>
      <w:r w:rsidRPr="007E6802">
        <w:rPr>
          <w:lang w:val="ru-RU"/>
        </w:rPr>
        <w:t xml:space="preserve"> представляет собой вероятность того, что ослабление в дожде </w:t>
      </w:r>
      <w:r w:rsidRPr="007E6802">
        <w:rPr>
          <w:i/>
          <w:lang w:val="ru-RU"/>
        </w:rPr>
        <w:t>A</w:t>
      </w:r>
      <w:r w:rsidRPr="007E6802">
        <w:rPr>
          <w:iCs/>
          <w:vertAlign w:val="subscript"/>
          <w:lang w:val="ru-RU"/>
        </w:rPr>
        <w:t>2</w:t>
      </w:r>
      <w:r w:rsidRPr="007E6802">
        <w:rPr>
          <w:lang w:val="ru-RU"/>
        </w:rPr>
        <w:t xml:space="preserve"> (дБ) на частоте </w:t>
      </w:r>
      <w:r w:rsidRPr="007E6802">
        <w:rPr>
          <w:i/>
          <w:lang w:val="ru-RU"/>
        </w:rPr>
        <w:t>f</w:t>
      </w:r>
      <w:r w:rsidRPr="007E6802">
        <w:rPr>
          <w:iCs/>
          <w:vertAlign w:val="subscript"/>
          <w:lang w:val="ru-RU"/>
        </w:rPr>
        <w:t>2</w:t>
      </w:r>
      <w:r w:rsidRPr="007E6802">
        <w:rPr>
          <w:lang w:val="ru-RU"/>
        </w:rPr>
        <w:t xml:space="preserve"> превышает </w:t>
      </w:r>
      <w:r w:rsidRPr="007E6802">
        <w:rPr>
          <w:i/>
          <w:iCs/>
          <w:lang w:val="ru-RU"/>
        </w:rPr>
        <w:t>a</w:t>
      </w:r>
      <w:r w:rsidRPr="007E6802">
        <w:rPr>
          <w:vertAlign w:val="subscript"/>
          <w:lang w:val="ru-RU"/>
        </w:rPr>
        <w:t>2</w:t>
      </w:r>
      <w:r w:rsidRPr="007E6802">
        <w:rPr>
          <w:lang w:val="ru-RU"/>
        </w:rPr>
        <w:t xml:space="preserve"> (дБ) (т</w:t>
      </w:r>
      <w:r w:rsidR="00906F97" w:rsidRPr="007E6802">
        <w:rPr>
          <w:lang w:val="ru-RU"/>
        </w:rPr>
        <w:t>о</w:t>
      </w:r>
      <w:r w:rsidR="00AC2CA2" w:rsidRPr="007E6802">
        <w:rPr>
          <w:lang w:val="ru-RU"/>
        </w:rPr>
        <w:t> </w:t>
      </w:r>
      <w:r w:rsidRPr="007E6802">
        <w:rPr>
          <w:lang w:val="ru-RU"/>
        </w:rPr>
        <w:t>е</w:t>
      </w:r>
      <w:r w:rsidR="00906F97" w:rsidRPr="007E6802">
        <w:rPr>
          <w:lang w:val="ru-RU"/>
        </w:rPr>
        <w:t>сть</w:t>
      </w:r>
      <w:r w:rsidRPr="007E6802">
        <w:rPr>
          <w:lang w:val="ru-RU"/>
        </w:rPr>
        <w:t xml:space="preserve"> риск) при</w:t>
      </w:r>
      <w:r w:rsidR="00537835" w:rsidRPr="007E6802">
        <w:rPr>
          <w:lang w:val="ru-RU"/>
        </w:rPr>
        <w:t> </w:t>
      </w:r>
      <w:r w:rsidRPr="007E6802">
        <w:rPr>
          <w:lang w:val="ru-RU"/>
        </w:rPr>
        <w:t xml:space="preserve">условии, что ослабление в дожде равно </w:t>
      </w:r>
      <w:r w:rsidRPr="007E6802">
        <w:rPr>
          <w:i/>
          <w:iCs/>
          <w:lang w:val="ru-RU"/>
        </w:rPr>
        <w:t>a</w:t>
      </w:r>
      <w:r w:rsidRPr="007E6802">
        <w:rPr>
          <w:vertAlign w:val="subscript"/>
          <w:lang w:val="ru-RU"/>
        </w:rPr>
        <w:t>1</w:t>
      </w:r>
      <w:r w:rsidRPr="007E6802">
        <w:rPr>
          <w:lang w:val="ru-RU"/>
        </w:rPr>
        <w:t xml:space="preserve"> (дБ) на частоте </w:t>
      </w:r>
      <w:r w:rsidRPr="007E6802">
        <w:rPr>
          <w:i/>
          <w:lang w:val="ru-RU"/>
        </w:rPr>
        <w:t>f</w:t>
      </w:r>
      <w:r w:rsidRPr="007E6802">
        <w:rPr>
          <w:iCs/>
          <w:vertAlign w:val="subscript"/>
          <w:lang w:val="ru-RU"/>
        </w:rPr>
        <w:t>1</w:t>
      </w:r>
      <w:r w:rsidRPr="007E6802">
        <w:rPr>
          <w:lang w:val="ru-RU"/>
        </w:rPr>
        <w:t>.</w:t>
      </w:r>
    </w:p>
    <w:p w14:paraId="33F4FD70" w14:textId="77777777" w:rsidR="00393D87" w:rsidRPr="007E6802" w:rsidRDefault="00393D87" w:rsidP="00C7534D">
      <w:pPr>
        <w:rPr>
          <w:lang w:val="ru-RU"/>
        </w:rPr>
      </w:pPr>
      <w:r w:rsidRPr="007E6802">
        <w:rPr>
          <w:lang w:val="ru-RU"/>
        </w:rPr>
        <w:t xml:space="preserve">Значение </w:t>
      </w:r>
      <w:r w:rsidRPr="007E6802">
        <w:rPr>
          <w:i/>
          <w:iCs/>
          <w:lang w:val="ru-RU"/>
        </w:rPr>
        <w:t>a</w:t>
      </w:r>
      <w:r w:rsidRPr="007E6802">
        <w:rPr>
          <w:vertAlign w:val="subscript"/>
          <w:lang w:val="ru-RU"/>
        </w:rPr>
        <w:t>2</w:t>
      </w:r>
      <w:r w:rsidRPr="007E6802">
        <w:rPr>
          <w:lang w:val="ru-RU"/>
        </w:rPr>
        <w:t xml:space="preserve"> (дБ) можно рассчитать для заданного значения </w:t>
      </w:r>
      <w:r w:rsidRPr="007E6802">
        <w:rPr>
          <w:i/>
          <w:lang w:val="ru-RU"/>
        </w:rPr>
        <w:t>P</w:t>
      </w:r>
      <w:r w:rsidRPr="007E6802">
        <w:rPr>
          <w:lang w:val="ru-RU"/>
        </w:rPr>
        <w:t xml:space="preserve"> по формуле</w:t>
      </w:r>
      <w:r w:rsidR="00577925" w:rsidRPr="007E6802">
        <w:rPr>
          <w:lang w:val="ru-RU"/>
        </w:rPr>
        <w:t>:</w:t>
      </w:r>
    </w:p>
    <w:p w14:paraId="58AB8F1F" w14:textId="1ABB6D6B" w:rsidR="00393D87" w:rsidRPr="007E6802" w:rsidRDefault="00393D87" w:rsidP="004758C8">
      <w:pPr>
        <w:pStyle w:val="Equation"/>
        <w:rPr>
          <w:szCs w:val="22"/>
          <w:lang w:val="ru-RU"/>
        </w:rPr>
      </w:pPr>
      <w:r w:rsidRPr="007E6802">
        <w:rPr>
          <w:szCs w:val="22"/>
          <w:lang w:val="ru-RU"/>
        </w:rPr>
        <w:tab/>
      </w:r>
      <w:r w:rsidRPr="007E6802">
        <w:rPr>
          <w:szCs w:val="22"/>
          <w:lang w:val="ru-RU"/>
        </w:rPr>
        <w:tab/>
      </w:r>
      <w:r w:rsidR="00537835" w:rsidRPr="007E6802">
        <w:rPr>
          <w:position w:val="-12"/>
          <w:szCs w:val="22"/>
          <w:lang w:val="ru-RU"/>
        </w:rPr>
        <w:object w:dxaOrig="2680" w:dyaOrig="380" w14:anchorId="239F7E03">
          <v:shape id="_x0000_i1057" type="#_x0000_t75" style="width:121.5pt;height:19pt" o:ole="">
            <v:imagedata r:id="rId89" o:title=""/>
          </v:shape>
          <o:OLEObject Type="Embed" ProgID="Equation.3" ShapeID="_x0000_i1057" DrawAspect="Content" ObjectID="_1781939986" r:id="rId90"/>
        </w:object>
      </w:r>
      <w:r w:rsidRPr="007E6802">
        <w:rPr>
          <w:szCs w:val="22"/>
          <w:lang w:val="ru-RU"/>
        </w:rPr>
        <w:fldChar w:fldCharType="begin"/>
      </w:r>
      <w:r w:rsidRPr="007E6802">
        <w:rPr>
          <w:szCs w:val="22"/>
          <w:lang w:val="ru-RU"/>
        </w:rPr>
        <w:instrText xml:space="preserve"> QUOTE </w:instrText>
      </w:r>
      <m:oMath>
        <m:sSup>
          <m:sSupPr>
            <m:ctrlPr>
              <w:rPr>
                <w:rFonts w:ascii="Cambria Math" w:hAnsi="Cambria Math"/>
                <w:i/>
                <w:lang w:val="ru-RU"/>
              </w:rPr>
            </m:ctrlPr>
          </m:sSupPr>
          <m:e>
            <m:sSub>
              <m:sSubPr>
                <m:ctrlPr>
                  <w:rPr>
                    <w:rFonts w:ascii="Cambria Math" w:hAnsi="Cambria Math"/>
                    <w:i/>
                    <w:lang w:val="ru-RU"/>
                  </w:rPr>
                </m:ctrlPr>
              </m:sSubPr>
              <m:e>
                <m:sSub>
                  <m:sSubPr>
                    <m:ctrlPr>
                      <w:rPr>
                        <w:rFonts w:ascii="Cambria Math" w:hAnsi="Cambria Math"/>
                        <w:i/>
                        <w:lang w:val="ru-RU"/>
                      </w:rPr>
                    </m:ctrlPr>
                  </m:sSubPr>
                  <m:e>
                    <m:r>
                      <m:rPr>
                        <m:sty m:val="p"/>
                      </m:rPr>
                      <w:rPr>
                        <w:rFonts w:ascii="Cambria Math" w:hAnsi="Cambria Math"/>
                        <w:lang w:val="ru-RU"/>
                      </w:rPr>
                      <m:t>a</m:t>
                    </m:r>
                  </m:e>
                  <m:sub>
                    <m:r>
                      <m:rPr>
                        <m:sty m:val="p"/>
                      </m:rPr>
                      <w:rPr>
                        <w:rFonts w:ascii="Cambria Math" w:hAnsi="Cambria Math"/>
                        <w:lang w:val="ru-RU"/>
                      </w:rPr>
                      <m:t>2</m:t>
                    </m:r>
                  </m:sub>
                </m:sSub>
                <m:r>
                  <m:rPr>
                    <m:sty m:val="p"/>
                  </m:rPr>
                  <w:rPr>
                    <w:rFonts w:ascii="Cambria Math" w:hAnsi="Cambria Math"/>
                    <w:lang w:val="ru-RU"/>
                  </w:rPr>
                  <m:t>=exp(σ</m:t>
                </m:r>
              </m:e>
              <m:sub>
                <m:r>
                  <m:rPr>
                    <m:sty m:val="p"/>
                  </m:rPr>
                  <w:rPr>
                    <w:rFonts w:ascii="Cambria Math" w:hAnsi="Cambria Math"/>
                    <w:lang w:val="ru-RU"/>
                  </w:rPr>
                  <m:t>2</m:t>
                </m:r>
                <m:r>
                  <m:rPr>
                    <m:lit/>
                    <m:sty m:val="p"/>
                  </m:rPr>
                  <w:rPr>
                    <w:rFonts w:ascii="Cambria Math" w:hAnsi="Cambria Math"/>
                    <w:lang w:val="ru-RU"/>
                  </w:rPr>
                  <m:t>/</m:t>
                </m:r>
                <m:r>
                  <m:rPr>
                    <m:sty m:val="p"/>
                  </m:rPr>
                  <w:rPr>
                    <w:rFonts w:ascii="Cambria Math" w:hAnsi="Cambria Math"/>
                    <w:lang w:val="ru-RU"/>
                  </w:rPr>
                  <m:t>1</m:t>
                </m:r>
              </m:sub>
            </m:sSub>
            <m:r>
              <m:rPr>
                <m:sty m:val="p"/>
              </m:rPr>
              <w:rPr>
                <w:rFonts w:ascii="Cambria Math" w:hAnsi="Cambria Math"/>
                <w:lang w:val="ru-RU"/>
              </w:rPr>
              <m:t>Q</m:t>
            </m:r>
          </m:e>
          <m:sup>
            <m:r>
              <m:rPr>
                <m:sty m:val="p"/>
              </m:rPr>
              <w:rPr>
                <w:rFonts w:ascii="Cambria Math" w:hAnsi="Cambria Math"/>
                <w:lang w:val="ru-RU"/>
              </w:rPr>
              <m:t>-1</m:t>
            </m:r>
          </m:sup>
        </m:sSup>
        <m:d>
          <m:dPr>
            <m:ctrlPr>
              <w:rPr>
                <w:rFonts w:ascii="Cambria Math" w:hAnsi="Cambria Math"/>
                <w:i/>
                <w:lang w:val="ru-RU"/>
              </w:rPr>
            </m:ctrlPr>
          </m:dPr>
          <m:e>
            <m:r>
              <m:rPr>
                <m:sty m:val="p"/>
              </m:rPr>
              <w:rPr>
                <w:rFonts w:ascii="Cambria Math" w:hAnsi="Cambria Math"/>
                <w:lang w:val="ru-RU"/>
              </w:rPr>
              <m:t>P</m:t>
            </m:r>
          </m:e>
        </m:d>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μ</m:t>
            </m:r>
          </m:e>
          <m:sub>
            <m:r>
              <m:rPr>
                <m:sty m:val="p"/>
              </m:rPr>
              <w:rPr>
                <w:rFonts w:ascii="Cambria Math" w:hAnsi="Cambria Math"/>
                <w:lang w:val="ru-RU"/>
              </w:rPr>
              <m:t>2</m:t>
            </m:r>
            <m:r>
              <m:rPr>
                <m:lit/>
                <m:sty m:val="p"/>
              </m:rPr>
              <w:rPr>
                <w:rFonts w:ascii="Cambria Math" w:hAnsi="Cambria Math"/>
                <w:lang w:val="ru-RU"/>
              </w:rPr>
              <m:t>/</m:t>
            </m:r>
            <m:r>
              <m:rPr>
                <m:sty m:val="p"/>
              </m:rPr>
              <w:rPr>
                <w:rFonts w:ascii="Cambria Math" w:hAnsi="Cambria Math"/>
                <w:lang w:val="ru-RU"/>
              </w:rPr>
              <m:t>1</m:t>
            </m:r>
          </m:sub>
        </m:sSub>
        <m:r>
          <m:rPr>
            <m:sty m:val="p"/>
          </m:rPr>
          <w:rPr>
            <w:rFonts w:ascii="Cambria Math" w:hAnsi="Cambria Math"/>
            <w:lang w:val="ru-RU"/>
          </w:rPr>
          <m:t>)</m:t>
        </m:r>
      </m:oMath>
      <w:r w:rsidRPr="007E6802">
        <w:rPr>
          <w:szCs w:val="22"/>
          <w:lang w:val="ru-RU"/>
        </w:rPr>
        <w:instrText xml:space="preserve"> </w:instrText>
      </w:r>
      <w:r w:rsidRPr="007E6802">
        <w:rPr>
          <w:szCs w:val="22"/>
          <w:lang w:val="ru-RU"/>
        </w:rPr>
        <w:fldChar w:fldCharType="end"/>
      </w:r>
      <w:r w:rsidR="002D33B6" w:rsidRPr="007E6802">
        <w:rPr>
          <w:szCs w:val="22"/>
          <w:lang w:val="ru-RU"/>
        </w:rPr>
        <w:tab/>
        <w:t>(2</w:t>
      </w:r>
      <w:r w:rsidR="00E8170D" w:rsidRPr="007E6802">
        <w:rPr>
          <w:szCs w:val="22"/>
          <w:lang w:val="ru-RU"/>
        </w:rPr>
        <w:t>3</w:t>
      </w:r>
      <w:r w:rsidRPr="007E6802">
        <w:rPr>
          <w:szCs w:val="22"/>
          <w:lang w:val="ru-RU"/>
        </w:rPr>
        <w:t>)</w:t>
      </w:r>
    </w:p>
    <w:p w14:paraId="489E8582" w14:textId="77777777" w:rsidR="00393D87" w:rsidRPr="007E6802" w:rsidRDefault="00393D87" w:rsidP="00C7534D">
      <w:pPr>
        <w:rPr>
          <w:lang w:val="ru-RU"/>
        </w:rPr>
      </w:pPr>
      <w:r w:rsidRPr="007E6802">
        <w:rPr>
          <w:lang w:val="ru-RU"/>
        </w:rPr>
        <w:t>Несмотря на то что данная процедура была разработана для ослабления в дожде, ее можно также использовать для прогнозирования дополнительной интегральной функции распределения суммарного ослабления (ослабление в газах, ослабление в дожде, ослабление в облаках и замирания, вызванные мерцанием). Однако точность данной процедуры не была установлена.</w:t>
      </w:r>
    </w:p>
    <w:p w14:paraId="04749FA0" w14:textId="77777777" w:rsidR="00393D87" w:rsidRPr="007E6802" w:rsidRDefault="002D33B6" w:rsidP="00AD2622">
      <w:pPr>
        <w:pStyle w:val="Heading5"/>
        <w:rPr>
          <w:lang w:val="ru-RU"/>
        </w:rPr>
      </w:pPr>
      <w:r w:rsidRPr="007E6802">
        <w:rPr>
          <w:lang w:val="ru-RU"/>
        </w:rPr>
        <w:t>2.2.1.3</w:t>
      </w:r>
      <w:r w:rsidR="00393D87" w:rsidRPr="007E6802">
        <w:rPr>
          <w:lang w:val="ru-RU"/>
        </w:rPr>
        <w:t>.2</w:t>
      </w:r>
      <w:r w:rsidR="00393D87" w:rsidRPr="007E6802">
        <w:rPr>
          <w:lang w:val="ru-RU"/>
        </w:rPr>
        <w:tab/>
        <w:t>Пересчет долгосрочных статистических параметров ослабления в дожде по частоте</w:t>
      </w:r>
    </w:p>
    <w:p w14:paraId="091C76F9" w14:textId="77777777" w:rsidR="00393D87" w:rsidRPr="007E6802" w:rsidRDefault="00393D87" w:rsidP="00C7534D">
      <w:pPr>
        <w:rPr>
          <w:lang w:val="ru-RU"/>
        </w:rPr>
      </w:pPr>
      <w:r w:rsidRPr="007E6802">
        <w:rPr>
          <w:lang w:val="ru-RU"/>
        </w:rPr>
        <w:t>Если имеются достоверные данные измерений ослабления на одной частоте, то с помощью следующей эмпирической формулы, прямо задающей отношение уровней ослабления как функцию частоты и ослабления, можно осуществить пересчет по частоте для т</w:t>
      </w:r>
      <w:r w:rsidR="00577925" w:rsidRPr="007E6802">
        <w:rPr>
          <w:lang w:val="ru-RU"/>
        </w:rPr>
        <w:t>ой же трассы в полосе частот от </w:t>
      </w:r>
      <w:r w:rsidRPr="007E6802">
        <w:rPr>
          <w:lang w:val="ru-RU"/>
        </w:rPr>
        <w:t>7 до 55 ГГц:</w:t>
      </w:r>
    </w:p>
    <w:p w14:paraId="240CEAA0" w14:textId="2C0F89CA" w:rsidR="00393D87" w:rsidRPr="007E6802" w:rsidRDefault="00393D87" w:rsidP="00271A7C">
      <w:pPr>
        <w:pStyle w:val="Equation"/>
        <w:spacing w:before="240"/>
        <w:rPr>
          <w:szCs w:val="22"/>
          <w:lang w:val="ru-RU"/>
        </w:rPr>
      </w:pPr>
      <w:r w:rsidRPr="007E6802">
        <w:rPr>
          <w:szCs w:val="22"/>
          <w:lang w:val="ru-RU"/>
        </w:rPr>
        <w:tab/>
      </w:r>
      <w:r w:rsidRPr="007E6802">
        <w:rPr>
          <w:szCs w:val="22"/>
          <w:lang w:val="ru-RU"/>
        </w:rPr>
        <w:tab/>
      </w:r>
      <w:r w:rsidR="00271A7C" w:rsidRPr="007E6802">
        <w:rPr>
          <w:position w:val="-10"/>
          <w:lang w:val="ru-RU"/>
        </w:rPr>
        <w:object w:dxaOrig="3060" w:dyaOrig="420" w14:anchorId="38B1FF4C">
          <v:shape id="_x0000_i1058" type="#_x0000_t75" style="width:142.5pt;height:20pt" o:ole="">
            <v:imagedata r:id="rId91" o:title=""/>
          </v:shape>
          <o:OLEObject Type="Embed" ProgID="Equation.3" ShapeID="_x0000_i1058" DrawAspect="Content" ObjectID="_1781939987" r:id="rId92"/>
        </w:object>
      </w:r>
      <w:r w:rsidRPr="007E6802">
        <w:rPr>
          <w:szCs w:val="22"/>
          <w:lang w:val="ru-RU"/>
        </w:rPr>
        <w:t>,</w:t>
      </w:r>
      <w:r w:rsidRPr="007E6802">
        <w:rPr>
          <w:szCs w:val="22"/>
          <w:lang w:val="ru-RU"/>
        </w:rPr>
        <w:tab/>
        <w:t>(</w:t>
      </w:r>
      <w:r w:rsidR="002D33B6" w:rsidRPr="007E6802">
        <w:rPr>
          <w:szCs w:val="22"/>
          <w:lang w:val="ru-RU"/>
        </w:rPr>
        <w:t>2</w:t>
      </w:r>
      <w:r w:rsidR="00E8170D" w:rsidRPr="007E6802">
        <w:rPr>
          <w:szCs w:val="22"/>
          <w:lang w:val="ru-RU"/>
        </w:rPr>
        <w:t>4</w:t>
      </w:r>
      <w:r w:rsidRPr="007E6802">
        <w:rPr>
          <w:szCs w:val="22"/>
          <w:lang w:val="ru-RU"/>
        </w:rPr>
        <w:t>)</w:t>
      </w:r>
    </w:p>
    <w:p w14:paraId="1E91D07F" w14:textId="77777777" w:rsidR="00393D87" w:rsidRPr="007E6802" w:rsidRDefault="00393D87" w:rsidP="00393D87">
      <w:pPr>
        <w:rPr>
          <w:szCs w:val="22"/>
          <w:lang w:val="ru-RU"/>
        </w:rPr>
      </w:pPr>
      <w:r w:rsidRPr="007E6802">
        <w:rPr>
          <w:szCs w:val="22"/>
          <w:lang w:val="ru-RU"/>
        </w:rPr>
        <w:t>где:</w:t>
      </w:r>
    </w:p>
    <w:p w14:paraId="5AF85FD7" w14:textId="2DE0C0DC" w:rsidR="00393D87" w:rsidRPr="007E6802" w:rsidRDefault="00393D87" w:rsidP="002D33B6">
      <w:pPr>
        <w:pStyle w:val="Equation"/>
        <w:spacing w:before="240"/>
        <w:rPr>
          <w:szCs w:val="22"/>
          <w:lang w:val="ru-RU"/>
        </w:rPr>
      </w:pPr>
      <w:r w:rsidRPr="007E6802">
        <w:rPr>
          <w:szCs w:val="22"/>
          <w:lang w:val="ru-RU"/>
        </w:rPr>
        <w:tab/>
      </w:r>
      <w:r w:rsidRPr="007E6802">
        <w:rPr>
          <w:szCs w:val="22"/>
          <w:lang w:val="ru-RU"/>
        </w:rPr>
        <w:tab/>
      </w:r>
      <w:r w:rsidR="00A91EA4" w:rsidRPr="007E6802">
        <w:rPr>
          <w:position w:val="-28"/>
          <w:szCs w:val="22"/>
          <w:lang w:val="ru-RU"/>
        </w:rPr>
        <w:object w:dxaOrig="1780" w:dyaOrig="700" w14:anchorId="1F9BE805">
          <v:shape id="_x0000_i1059" type="#_x0000_t75" style="width:86pt;height:36pt" o:ole="">
            <v:imagedata r:id="rId93" o:title=""/>
          </v:shape>
          <o:OLEObject Type="Embed" ProgID="Equation.3" ShapeID="_x0000_i1059" DrawAspect="Content" ObjectID="_1781939988" r:id="rId94"/>
        </w:object>
      </w:r>
      <w:r w:rsidRPr="007E6802">
        <w:rPr>
          <w:szCs w:val="22"/>
          <w:lang w:val="ru-RU"/>
        </w:rPr>
        <w:tab/>
        <w:t>(</w:t>
      </w:r>
      <w:r w:rsidR="002D33B6" w:rsidRPr="007E6802">
        <w:rPr>
          <w:szCs w:val="22"/>
          <w:lang w:val="ru-RU"/>
        </w:rPr>
        <w:t>2</w:t>
      </w:r>
      <w:r w:rsidR="00E8170D" w:rsidRPr="007E6802">
        <w:rPr>
          <w:szCs w:val="22"/>
          <w:lang w:val="ru-RU"/>
        </w:rPr>
        <w:t>5</w:t>
      </w:r>
      <w:r w:rsidRPr="007E6802">
        <w:rPr>
          <w:szCs w:val="22"/>
          <w:lang w:val="ru-RU"/>
        </w:rPr>
        <w:t>)</w:t>
      </w:r>
    </w:p>
    <w:p w14:paraId="0581B4CB" w14:textId="2BCA98BF" w:rsidR="00393D87" w:rsidRPr="007E6802" w:rsidRDefault="00393D87" w:rsidP="00AD2622">
      <w:pPr>
        <w:pStyle w:val="Equation"/>
        <w:rPr>
          <w:szCs w:val="22"/>
          <w:lang w:val="ru-RU"/>
        </w:rPr>
      </w:pPr>
      <w:r w:rsidRPr="007E6802">
        <w:rPr>
          <w:szCs w:val="22"/>
          <w:lang w:val="ru-RU"/>
        </w:rPr>
        <w:tab/>
      </w:r>
      <w:r w:rsidRPr="007E6802">
        <w:rPr>
          <w:szCs w:val="22"/>
          <w:lang w:val="ru-RU"/>
        </w:rPr>
        <w:tab/>
      </w:r>
      <w:r w:rsidR="00AD2622" w:rsidRPr="007E6802">
        <w:rPr>
          <w:position w:val="-10"/>
          <w:lang w:val="ru-RU"/>
        </w:rPr>
        <w:object w:dxaOrig="4380" w:dyaOrig="400" w14:anchorId="3B20C063">
          <v:shape id="_x0000_i1060" type="#_x0000_t75" style="width:219.5pt;height:20.5pt" o:ole="">
            <v:imagedata r:id="rId95" o:title=""/>
          </v:shape>
          <o:OLEObject Type="Embed" ProgID="Equation.3" ShapeID="_x0000_i1060" DrawAspect="Content" ObjectID="_1781939989" r:id="rId96"/>
        </w:object>
      </w:r>
      <w:r w:rsidRPr="007E6802">
        <w:rPr>
          <w:szCs w:val="22"/>
          <w:lang w:val="ru-RU"/>
        </w:rPr>
        <w:tab/>
        <w:t>(</w:t>
      </w:r>
      <w:r w:rsidR="002D33B6" w:rsidRPr="007E6802">
        <w:rPr>
          <w:szCs w:val="22"/>
          <w:lang w:val="ru-RU"/>
        </w:rPr>
        <w:t>2</w:t>
      </w:r>
      <w:r w:rsidR="00E8170D" w:rsidRPr="007E6802">
        <w:rPr>
          <w:szCs w:val="22"/>
          <w:lang w:val="ru-RU"/>
        </w:rPr>
        <w:t>6</w:t>
      </w:r>
      <w:r w:rsidRPr="007E6802">
        <w:rPr>
          <w:bCs/>
          <w:szCs w:val="22"/>
          <w:lang w:val="ru-RU"/>
        </w:rPr>
        <w:t>)</w:t>
      </w:r>
    </w:p>
    <w:p w14:paraId="5C01829F" w14:textId="77777777" w:rsidR="00393D87" w:rsidRPr="007E6802" w:rsidRDefault="00393D87" w:rsidP="00C7534D">
      <w:pPr>
        <w:rPr>
          <w:lang w:val="ru-RU"/>
        </w:rPr>
      </w:pPr>
      <w:r w:rsidRPr="007E6802">
        <w:rPr>
          <w:i/>
          <w:lang w:val="ru-RU"/>
        </w:rPr>
        <w:t>A</w:t>
      </w:r>
      <w:r w:rsidRPr="007E6802">
        <w:rPr>
          <w:vertAlign w:val="subscript"/>
          <w:lang w:val="ru-RU"/>
        </w:rPr>
        <w:t>1</w:t>
      </w:r>
      <w:r w:rsidRPr="007E6802">
        <w:rPr>
          <w:lang w:val="ru-RU"/>
        </w:rPr>
        <w:t xml:space="preserve"> и </w:t>
      </w:r>
      <w:r w:rsidRPr="007E6802">
        <w:rPr>
          <w:i/>
          <w:lang w:val="ru-RU"/>
        </w:rPr>
        <w:t>A</w:t>
      </w:r>
      <w:r w:rsidRPr="007E6802">
        <w:rPr>
          <w:vertAlign w:val="subscript"/>
          <w:lang w:val="ru-RU"/>
        </w:rPr>
        <w:t>2</w:t>
      </w:r>
      <w:r w:rsidRPr="007E6802">
        <w:rPr>
          <w:lang w:val="ru-RU"/>
        </w:rPr>
        <w:t xml:space="preserve"> – равновероятностные значения дополнительного ослабления в дожде на частотах </w:t>
      </w:r>
      <w:r w:rsidRPr="007E6802">
        <w:rPr>
          <w:i/>
          <w:lang w:val="ru-RU"/>
        </w:rPr>
        <w:t>f</w:t>
      </w:r>
      <w:r w:rsidRPr="007E6802">
        <w:rPr>
          <w:vertAlign w:val="subscript"/>
          <w:lang w:val="ru-RU"/>
        </w:rPr>
        <w:t>1</w:t>
      </w:r>
      <w:r w:rsidRPr="007E6802">
        <w:rPr>
          <w:lang w:val="ru-RU"/>
        </w:rPr>
        <w:t xml:space="preserve"> и </w:t>
      </w:r>
      <w:r w:rsidRPr="007E6802">
        <w:rPr>
          <w:i/>
          <w:lang w:val="ru-RU"/>
        </w:rPr>
        <w:t>f</w:t>
      </w:r>
      <w:r w:rsidRPr="007E6802">
        <w:rPr>
          <w:vertAlign w:val="subscript"/>
          <w:lang w:val="ru-RU"/>
        </w:rPr>
        <w:t>2</w:t>
      </w:r>
      <w:r w:rsidRPr="007E6802">
        <w:rPr>
          <w:lang w:val="ru-RU"/>
        </w:rPr>
        <w:t xml:space="preserve"> (ГГц) соответственно.</w:t>
      </w:r>
    </w:p>
    <w:p w14:paraId="40FCF46A" w14:textId="77777777" w:rsidR="00393D87" w:rsidRPr="007E6802" w:rsidRDefault="00393D87" w:rsidP="00C7534D">
      <w:pPr>
        <w:rPr>
          <w:lang w:val="ru-RU"/>
        </w:rPr>
      </w:pPr>
      <w:r w:rsidRPr="007E6802">
        <w:rPr>
          <w:lang w:val="ru-RU"/>
        </w:rPr>
        <w:t>Предпочтение следует отдать пересчету ослабления по частоте на основе надежных данных долгосрочных измерений ослабления, а не данных долгосрочных измерений интенсивности дождей.</w:t>
      </w:r>
    </w:p>
    <w:p w14:paraId="43395A81" w14:textId="77777777" w:rsidR="00393D87" w:rsidRPr="007E6802" w:rsidRDefault="00393D87" w:rsidP="00C7534D">
      <w:pPr>
        <w:pStyle w:val="Heading3"/>
        <w:rPr>
          <w:lang w:val="ru-RU"/>
        </w:rPr>
      </w:pPr>
      <w:bookmarkStart w:id="24" w:name="_Toc392317428"/>
      <w:r w:rsidRPr="007E6802">
        <w:rPr>
          <w:lang w:val="ru-RU"/>
        </w:rPr>
        <w:t>2.2.2</w:t>
      </w:r>
      <w:r w:rsidRPr="007E6802">
        <w:rPr>
          <w:lang w:val="ru-RU"/>
        </w:rPr>
        <w:tab/>
      </w:r>
      <w:bookmarkEnd w:id="24"/>
      <w:r w:rsidRPr="007E6802">
        <w:rPr>
          <w:lang w:val="ru-RU"/>
        </w:rPr>
        <w:t>Сезонные изменения – наихудший месяц</w:t>
      </w:r>
    </w:p>
    <w:p w14:paraId="0A51D218" w14:textId="77777777" w:rsidR="00393D87" w:rsidRPr="007E6802" w:rsidRDefault="00393D87" w:rsidP="00C7534D">
      <w:pPr>
        <w:rPr>
          <w:lang w:val="ru-RU"/>
        </w:rPr>
      </w:pPr>
      <w:r w:rsidRPr="007E6802">
        <w:rPr>
          <w:lang w:val="ru-RU"/>
        </w:rPr>
        <w:t>При планировании систем часто требуется знать величину ослабления, пр</w:t>
      </w:r>
      <w:r w:rsidR="00A91EA4" w:rsidRPr="007E6802">
        <w:rPr>
          <w:lang w:val="ru-RU"/>
        </w:rPr>
        <w:t>евышаемого для процента времени</w:t>
      </w:r>
      <w:r w:rsidRPr="007E6802">
        <w:rPr>
          <w:lang w:val="ru-RU"/>
        </w:rPr>
        <w:t xml:space="preserve"> </w:t>
      </w:r>
      <w:r w:rsidRPr="007E6802">
        <w:rPr>
          <w:i/>
          <w:lang w:val="ru-RU"/>
        </w:rPr>
        <w:t>p</w:t>
      </w:r>
      <w:r w:rsidRPr="007E6802">
        <w:rPr>
          <w:i/>
          <w:iCs/>
          <w:vertAlign w:val="subscript"/>
          <w:lang w:val="ru-RU"/>
        </w:rPr>
        <w:t>w</w:t>
      </w:r>
      <w:r w:rsidRPr="007E6802">
        <w:rPr>
          <w:lang w:val="ru-RU"/>
        </w:rPr>
        <w:t xml:space="preserve"> наихудшего месяца. Для оценки величины ослабления, превышаемого в течение заданного процента времени наихудшего месяца, используется следующая процедура.</w:t>
      </w:r>
    </w:p>
    <w:p w14:paraId="7FF5A447" w14:textId="77777777" w:rsidR="00393D87" w:rsidRPr="007E6802" w:rsidRDefault="00393D87" w:rsidP="00906F97">
      <w:pPr>
        <w:spacing w:before="60"/>
        <w:rPr>
          <w:lang w:val="ru-RU"/>
        </w:rPr>
      </w:pPr>
      <w:r w:rsidRPr="007E6802">
        <w:rPr>
          <w:i/>
          <w:lang w:val="ru-RU"/>
        </w:rPr>
        <w:t>Этап 1</w:t>
      </w:r>
      <w:r w:rsidR="00634585" w:rsidRPr="007E6802">
        <w:rPr>
          <w:lang w:val="ru-RU"/>
        </w:rPr>
        <w:t>.</w:t>
      </w:r>
      <w:r w:rsidR="0067705F" w:rsidRPr="007E6802">
        <w:rPr>
          <w:lang w:val="ru-RU"/>
        </w:rPr>
        <w:t>  </w:t>
      </w:r>
      <w:r w:rsidRPr="007E6802">
        <w:rPr>
          <w:lang w:val="ru-RU"/>
        </w:rPr>
        <w:t xml:space="preserve">Определить процент времени года </w:t>
      </w:r>
      <w:r w:rsidRPr="007E6802">
        <w:rPr>
          <w:i/>
          <w:lang w:val="ru-RU"/>
        </w:rPr>
        <w:t>p</w:t>
      </w:r>
      <w:r w:rsidR="00FE0FE5" w:rsidRPr="007E6802">
        <w:rPr>
          <w:lang w:val="ru-RU"/>
        </w:rPr>
        <w:t>,</w:t>
      </w:r>
      <w:r w:rsidRPr="007E6802">
        <w:rPr>
          <w:lang w:val="ru-RU"/>
        </w:rPr>
        <w:t xml:space="preserve"> соответствующий заданному проценту времени наихудшего месяца </w:t>
      </w:r>
      <w:r w:rsidRPr="007E6802">
        <w:rPr>
          <w:i/>
          <w:lang w:val="ru-RU"/>
        </w:rPr>
        <w:t>p</w:t>
      </w:r>
      <w:r w:rsidRPr="007E6802">
        <w:rPr>
          <w:i/>
          <w:iCs/>
          <w:vertAlign w:val="subscript"/>
          <w:lang w:val="ru-RU"/>
        </w:rPr>
        <w:t>w</w:t>
      </w:r>
      <w:r w:rsidRPr="007E6802">
        <w:rPr>
          <w:lang w:val="ru-RU"/>
        </w:rPr>
        <w:t xml:space="preserve">, используя уравнение, указанное в Рекомендации МСЭ-R P.841, и применяя любой из предписанных в этой Рекомендации способов корректировки </w:t>
      </w:r>
      <w:r w:rsidRPr="007E6802">
        <w:rPr>
          <w:i/>
          <w:lang w:val="ru-RU"/>
        </w:rPr>
        <w:t>p</w:t>
      </w:r>
      <w:r w:rsidRPr="007E6802">
        <w:rPr>
          <w:lang w:val="ru-RU"/>
        </w:rPr>
        <w:t>.</w:t>
      </w:r>
    </w:p>
    <w:p w14:paraId="0DAC3587" w14:textId="77777777" w:rsidR="00393D87" w:rsidRPr="007E6802" w:rsidRDefault="00393D87" w:rsidP="00906F97">
      <w:pPr>
        <w:spacing w:before="60"/>
        <w:rPr>
          <w:lang w:val="ru-RU"/>
        </w:rPr>
      </w:pPr>
      <w:r w:rsidRPr="007E6802">
        <w:rPr>
          <w:i/>
          <w:lang w:val="ru-RU"/>
        </w:rPr>
        <w:t>Этап 2</w:t>
      </w:r>
      <w:r w:rsidR="00634585" w:rsidRPr="007E6802">
        <w:rPr>
          <w:lang w:val="ru-RU"/>
        </w:rPr>
        <w:t>.</w:t>
      </w:r>
      <w:r w:rsidR="0067705F" w:rsidRPr="007E6802">
        <w:rPr>
          <w:lang w:val="ru-RU"/>
        </w:rPr>
        <w:t>  </w:t>
      </w:r>
      <w:r w:rsidRPr="007E6802">
        <w:rPr>
          <w:lang w:val="ru-RU"/>
        </w:rPr>
        <w:t>Для рассматриваемой трассы</w:t>
      </w:r>
      <w:r w:rsidR="00A91EA4" w:rsidRPr="007E6802">
        <w:rPr>
          <w:lang w:val="ru-RU"/>
        </w:rPr>
        <w:t xml:space="preserve"> определить величину ослабления</w:t>
      </w:r>
      <w:r w:rsidRPr="007E6802">
        <w:rPr>
          <w:lang w:val="ru-RU"/>
        </w:rPr>
        <w:t xml:space="preserve"> </w:t>
      </w:r>
      <w:r w:rsidRPr="007E6802">
        <w:rPr>
          <w:i/>
          <w:lang w:val="ru-RU"/>
        </w:rPr>
        <w:t>A</w:t>
      </w:r>
      <w:r w:rsidRPr="007E6802">
        <w:rPr>
          <w:lang w:val="ru-RU"/>
        </w:rPr>
        <w:t xml:space="preserve"> (дБ), превышаемую в течение результирующего годового процента времени </w:t>
      </w:r>
      <w:r w:rsidRPr="007E6802">
        <w:rPr>
          <w:i/>
          <w:lang w:val="ru-RU"/>
        </w:rPr>
        <w:t>p</w:t>
      </w:r>
      <w:r w:rsidRPr="007E6802">
        <w:rPr>
          <w:lang w:val="ru-RU"/>
        </w:rPr>
        <w:t xml:space="preserve"> по методу, описанному в п</w:t>
      </w:r>
      <w:r w:rsidR="00964BCA" w:rsidRPr="007E6802">
        <w:rPr>
          <w:lang w:val="ru-RU"/>
        </w:rPr>
        <w:t>ункте</w:t>
      </w:r>
      <w:r w:rsidRPr="007E6802">
        <w:rPr>
          <w:lang w:val="ru-RU"/>
        </w:rPr>
        <w:t xml:space="preserve"> 2.2.1.1, или с помощью измеренных или пересчитанных по частоте статистических данных об ослаблении. Полученное значение </w:t>
      </w:r>
      <w:r w:rsidRPr="007E6802">
        <w:rPr>
          <w:i/>
          <w:lang w:val="ru-RU"/>
        </w:rPr>
        <w:t>A</w:t>
      </w:r>
      <w:r w:rsidRPr="007E6802">
        <w:rPr>
          <w:lang w:val="ru-RU"/>
        </w:rPr>
        <w:t xml:space="preserve"> и будет оценкой величины ослабления, превышаемого в течение процента времени </w:t>
      </w:r>
      <w:r w:rsidRPr="007E6802">
        <w:rPr>
          <w:i/>
          <w:lang w:val="ru-RU"/>
        </w:rPr>
        <w:t>p</w:t>
      </w:r>
      <w:r w:rsidRPr="007E6802">
        <w:rPr>
          <w:i/>
          <w:iCs/>
          <w:vertAlign w:val="subscript"/>
          <w:lang w:val="ru-RU"/>
        </w:rPr>
        <w:t>w</w:t>
      </w:r>
      <w:r w:rsidRPr="007E6802">
        <w:rPr>
          <w:lang w:val="ru-RU"/>
        </w:rPr>
        <w:t xml:space="preserve"> наихудшего месяца.</w:t>
      </w:r>
    </w:p>
    <w:p w14:paraId="228E27BA" w14:textId="77777777" w:rsidR="00393D87" w:rsidRPr="007E6802" w:rsidRDefault="00393D87" w:rsidP="00C7534D">
      <w:pPr>
        <w:rPr>
          <w:lang w:val="ru-RU"/>
        </w:rPr>
      </w:pPr>
      <w:r w:rsidRPr="007E6802">
        <w:rPr>
          <w:lang w:val="ru-RU"/>
        </w:rPr>
        <w:t>В Рекомендации МСЭ-R P.678 приводятся кривые, иллюстрирующие отклонение значений интервалов времени превышения для наихудшего месяца от их среднего значения.</w:t>
      </w:r>
    </w:p>
    <w:p w14:paraId="4296E070" w14:textId="77777777" w:rsidR="00393D87" w:rsidRPr="007E6802" w:rsidRDefault="00393D87" w:rsidP="00B34A27">
      <w:pPr>
        <w:pStyle w:val="Heading3"/>
        <w:rPr>
          <w:lang w:val="ru-RU"/>
        </w:rPr>
      </w:pPr>
      <w:bookmarkStart w:id="25" w:name="_Toc392317429"/>
      <w:r w:rsidRPr="007E6802">
        <w:rPr>
          <w:lang w:val="ru-RU"/>
        </w:rPr>
        <w:lastRenderedPageBreak/>
        <w:t>2.2.3</w:t>
      </w:r>
      <w:r w:rsidRPr="007E6802">
        <w:rPr>
          <w:lang w:val="ru-RU"/>
        </w:rPr>
        <w:tab/>
      </w:r>
      <w:bookmarkEnd w:id="25"/>
      <w:r w:rsidRPr="007E6802">
        <w:rPr>
          <w:lang w:val="ru-RU"/>
        </w:rPr>
        <w:t>Изменчивость статистических данных в пространстве и времени</w:t>
      </w:r>
    </w:p>
    <w:p w14:paraId="312D08AC" w14:textId="77777777" w:rsidR="00393D87" w:rsidRPr="007E6802" w:rsidRDefault="00393D87" w:rsidP="00B34A27">
      <w:pPr>
        <w:rPr>
          <w:lang w:val="ru-RU"/>
        </w:rPr>
      </w:pPr>
      <w:r w:rsidRPr="007E6802">
        <w:rPr>
          <w:lang w:val="ru-RU"/>
        </w:rPr>
        <w:t>Распределения величин ослабления в осадках, измеренных на одной и той же трассе, при тех же частоте и поляризации, могут з</w:t>
      </w:r>
      <w:r w:rsidR="008136B3" w:rsidRPr="007E6802">
        <w:rPr>
          <w:lang w:val="ru-RU"/>
        </w:rPr>
        <w:t>аметно изменяться от года к году</w:t>
      </w:r>
      <w:r w:rsidRPr="007E6802">
        <w:rPr>
          <w:lang w:val="ru-RU"/>
        </w:rPr>
        <w:t>. В пределах 0,001–0,1% времени года величины ослабления при фиксированном уровне вероятности изменяются, как показывают наблюдения, более чем на 20% (среднеквадратическое значение). При использовании моделей прогнозирования или пересчета ослабления, представленных в п</w:t>
      </w:r>
      <w:r w:rsidR="00964BCA" w:rsidRPr="007E6802">
        <w:rPr>
          <w:lang w:val="ru-RU"/>
        </w:rPr>
        <w:t>ункте</w:t>
      </w:r>
      <w:r w:rsidRPr="007E6802">
        <w:rPr>
          <w:lang w:val="ru-RU"/>
        </w:rPr>
        <w:t> 2.2.1, для пересчета результатов наблюдений, полученных для того или иного местоположения, в целях оценки другой трассы в том же местоположении, изменения увеличиваются более чем на 25% (среднеквадратичное значение).</w:t>
      </w:r>
    </w:p>
    <w:p w14:paraId="27B27C1D" w14:textId="77777777" w:rsidR="00393D87" w:rsidRPr="007E6802" w:rsidRDefault="00393D87" w:rsidP="00C7534D">
      <w:pPr>
        <w:pStyle w:val="Heading3"/>
        <w:rPr>
          <w:lang w:val="ru-RU"/>
        </w:rPr>
      </w:pPr>
      <w:bookmarkStart w:id="26" w:name="_Toc392317430"/>
      <w:r w:rsidRPr="007E6802">
        <w:rPr>
          <w:lang w:val="ru-RU"/>
        </w:rPr>
        <w:t>2.2.4</w:t>
      </w:r>
      <w:r w:rsidRPr="007E6802">
        <w:rPr>
          <w:lang w:val="ru-RU"/>
        </w:rPr>
        <w:tab/>
      </w:r>
      <w:bookmarkEnd w:id="26"/>
      <w:r w:rsidRPr="007E6802">
        <w:rPr>
          <w:lang w:val="ru-RU"/>
        </w:rPr>
        <w:t>Пространственное разнесение</w:t>
      </w:r>
    </w:p>
    <w:p w14:paraId="05501EE9" w14:textId="77777777" w:rsidR="00393D87" w:rsidRPr="007E6802" w:rsidRDefault="00393D87" w:rsidP="00433FC5">
      <w:pPr>
        <w:rPr>
          <w:lang w:val="ru-RU"/>
        </w:rPr>
      </w:pPr>
      <w:r w:rsidRPr="007E6802">
        <w:rPr>
          <w:lang w:val="ru-RU"/>
        </w:rPr>
        <w:t>Плотные очаги дождя, обусл</w:t>
      </w:r>
      <w:r w:rsidR="00A91EA4" w:rsidRPr="007E6802">
        <w:rPr>
          <w:lang w:val="ru-RU"/>
        </w:rPr>
        <w:t>о</w:t>
      </w:r>
      <w:r w:rsidRPr="007E6802">
        <w:rPr>
          <w:lang w:val="ru-RU"/>
        </w:rPr>
        <w:t>вливающие большие значения затухания на линии Земля</w:t>
      </w:r>
      <w:r w:rsidR="00433FC5" w:rsidRPr="007E6802">
        <w:rPr>
          <w:lang w:val="ru-RU"/>
        </w:rPr>
        <w:t>-</w:t>
      </w:r>
      <w:r w:rsidRPr="007E6802">
        <w:rPr>
          <w:lang w:val="ru-RU"/>
        </w:rPr>
        <w:t>космос, часто имеют горизонтальные размеры, не превышающие несколько километров. Системы, основанные на разнесении, способные перенаправить трафик на альтернативные земные станции или имеющие доступ к спутнику, обладающему дополнительными ресурсами на борту для временного распределения, могут значительно повысить надежность системы. Системы, основанные на</w:t>
      </w:r>
      <w:r w:rsidR="00B339F5" w:rsidRPr="007E6802">
        <w:rPr>
          <w:lang w:val="ru-RU"/>
        </w:rPr>
        <w:t> </w:t>
      </w:r>
      <w:r w:rsidRPr="007E6802">
        <w:rPr>
          <w:lang w:val="ru-RU"/>
        </w:rPr>
        <w:t>пространственном разнесении, относятся к категории сбалансированных, если пороговые значения затухания на двух линиях равны, и не сбалансированных, если пороговые значения затухания на двух линиях не одинаковы. На частотах выше 20 ГГц ухудшение качества трассы, вызванное причинами, отличными от дождя, также может повлиять на качество функционирования в условиях пространственного разнесения.</w:t>
      </w:r>
    </w:p>
    <w:p w14:paraId="6DBE70DC" w14:textId="77777777" w:rsidR="00393D87" w:rsidRPr="007E6802" w:rsidRDefault="00393D87" w:rsidP="00EF4805">
      <w:pPr>
        <w:rPr>
          <w:lang w:val="ru-RU"/>
        </w:rPr>
      </w:pPr>
      <w:r w:rsidRPr="007E6802">
        <w:rPr>
          <w:lang w:val="ru-RU"/>
        </w:rPr>
        <w:t>Существует две модели прогнозирования пространственного разнесения:</w:t>
      </w:r>
    </w:p>
    <w:p w14:paraId="3DFCAC2C" w14:textId="77777777" w:rsidR="00393D87" w:rsidRPr="007E6802" w:rsidRDefault="00393D87" w:rsidP="00EF4805">
      <w:pPr>
        <w:pStyle w:val="enumlev1"/>
        <w:rPr>
          <w:lang w:val="ru-RU"/>
        </w:rPr>
      </w:pPr>
      <w:r w:rsidRPr="007E6802">
        <w:rPr>
          <w:lang w:val="ru-RU"/>
        </w:rPr>
        <w:t>–</w:t>
      </w:r>
      <w:r w:rsidRPr="007E6802">
        <w:rPr>
          <w:lang w:val="ru-RU"/>
        </w:rPr>
        <w:tab/>
        <w:t>метод прогнозирования, описанный в п</w:t>
      </w:r>
      <w:r w:rsidR="00964BCA" w:rsidRPr="007E6802">
        <w:rPr>
          <w:lang w:val="ru-RU"/>
        </w:rPr>
        <w:t>ункт</w:t>
      </w:r>
      <w:r w:rsidR="00080E25" w:rsidRPr="007E6802">
        <w:rPr>
          <w:lang w:val="ru-RU"/>
        </w:rPr>
        <w:t xml:space="preserve">е </w:t>
      </w:r>
      <w:r w:rsidRPr="007E6802">
        <w:rPr>
          <w:lang w:val="ru-RU"/>
        </w:rPr>
        <w:t>2.2.4.1, который применяется к</w:t>
      </w:r>
      <w:r w:rsidR="00B339F5" w:rsidRPr="007E6802">
        <w:rPr>
          <w:lang w:val="ru-RU"/>
        </w:rPr>
        <w:t> </w:t>
      </w:r>
      <w:r w:rsidRPr="007E6802">
        <w:rPr>
          <w:lang w:val="ru-RU"/>
        </w:rPr>
        <w:t xml:space="preserve">несбалансированным и сбалансированным системам и рассчитывает суммарную вероятность превышения пороговых значений затухания; и </w:t>
      </w:r>
    </w:p>
    <w:p w14:paraId="2165DE64" w14:textId="77777777" w:rsidR="00393D87" w:rsidRPr="007E6802" w:rsidRDefault="00393D87" w:rsidP="00EF4805">
      <w:pPr>
        <w:pStyle w:val="enumlev1"/>
        <w:rPr>
          <w:lang w:val="ru-RU"/>
        </w:rPr>
      </w:pPr>
      <w:r w:rsidRPr="007E6802">
        <w:rPr>
          <w:lang w:val="ru-RU"/>
        </w:rPr>
        <w:t>–</w:t>
      </w:r>
      <w:r w:rsidRPr="007E6802">
        <w:rPr>
          <w:lang w:val="ru-RU"/>
        </w:rPr>
        <w:tab/>
        <w:t>метод прогнозирования, описанный в п</w:t>
      </w:r>
      <w:r w:rsidR="00964BCA" w:rsidRPr="007E6802">
        <w:rPr>
          <w:lang w:val="ru-RU"/>
        </w:rPr>
        <w:t>ункте</w:t>
      </w:r>
      <w:r w:rsidRPr="007E6802">
        <w:rPr>
          <w:lang w:val="ru-RU"/>
        </w:rPr>
        <w:t xml:space="preserve"> 2.2.4.2, который применяется к</w:t>
      </w:r>
      <w:r w:rsidR="00B339F5" w:rsidRPr="007E6802">
        <w:rPr>
          <w:lang w:val="ru-RU"/>
        </w:rPr>
        <w:t> </w:t>
      </w:r>
      <w:r w:rsidRPr="007E6802">
        <w:rPr>
          <w:lang w:val="ru-RU"/>
        </w:rPr>
        <w:t>сбалансированным системам, работающим на коротких расстояниях, и рассчитывает коэффициент усиления при приеме на разнесенные антенны.</w:t>
      </w:r>
    </w:p>
    <w:p w14:paraId="5C1163F7" w14:textId="77777777" w:rsidR="00393D87" w:rsidRPr="007E6802" w:rsidRDefault="00393D87" w:rsidP="00EF4805">
      <w:pPr>
        <w:rPr>
          <w:lang w:val="ru-RU"/>
        </w:rPr>
      </w:pPr>
      <w:r w:rsidRPr="007E6802">
        <w:rPr>
          <w:lang w:val="ru-RU"/>
        </w:rPr>
        <w:t>Метод прогнозирования, описанный в п</w:t>
      </w:r>
      <w:r w:rsidR="00964BCA" w:rsidRPr="007E6802">
        <w:rPr>
          <w:lang w:val="ru-RU"/>
        </w:rPr>
        <w:t>ункте</w:t>
      </w:r>
      <w:r w:rsidR="00FE0FE5" w:rsidRPr="007E6802">
        <w:rPr>
          <w:lang w:val="ru-RU"/>
        </w:rPr>
        <w:t xml:space="preserve"> </w:t>
      </w:r>
      <w:r w:rsidRPr="007E6802">
        <w:rPr>
          <w:lang w:val="ru-RU"/>
        </w:rPr>
        <w:t>2.2.4.1, является наиболее точным и более предпочтительным. Упрощенный метод прогнозирования, описанный в п</w:t>
      </w:r>
      <w:r w:rsidR="00964BCA" w:rsidRPr="007E6802">
        <w:rPr>
          <w:lang w:val="ru-RU"/>
        </w:rPr>
        <w:t>ункте</w:t>
      </w:r>
      <w:r w:rsidR="00FE0FE5" w:rsidRPr="007E6802">
        <w:rPr>
          <w:lang w:val="ru-RU"/>
        </w:rPr>
        <w:t xml:space="preserve"> </w:t>
      </w:r>
      <w:r w:rsidRPr="007E6802">
        <w:rPr>
          <w:lang w:val="ru-RU"/>
        </w:rPr>
        <w:t>2.2.4.2, может использоваться для пространственного разноса на расстоянии менее 20 км; однако этот метод менее точен.</w:t>
      </w:r>
    </w:p>
    <w:p w14:paraId="2234D911" w14:textId="77777777" w:rsidR="00393D87" w:rsidRPr="007E6802" w:rsidRDefault="00393D87" w:rsidP="00553B93">
      <w:pPr>
        <w:pStyle w:val="Heading4"/>
        <w:rPr>
          <w:lang w:val="ru-RU"/>
        </w:rPr>
      </w:pPr>
      <w:bookmarkStart w:id="27" w:name="_Toc392317431"/>
      <w:r w:rsidRPr="007E6802">
        <w:rPr>
          <w:lang w:val="ru-RU"/>
        </w:rPr>
        <w:t>2.2.4.1</w:t>
      </w:r>
      <w:r w:rsidRPr="007E6802">
        <w:rPr>
          <w:lang w:val="ru-RU"/>
        </w:rPr>
        <w:tab/>
      </w:r>
      <w:bookmarkEnd w:id="27"/>
      <w:r w:rsidRPr="007E6802">
        <w:rPr>
          <w:lang w:val="ru-RU"/>
        </w:rPr>
        <w:t>Прогнозирование вероятности нарушения связи из-за ослабления в дожде в условиях пространственного разнесения</w:t>
      </w:r>
    </w:p>
    <w:p w14:paraId="60782EF3" w14:textId="77777777" w:rsidR="00393D87" w:rsidRPr="007E6802" w:rsidRDefault="00393D87" w:rsidP="00EF4805">
      <w:pPr>
        <w:rPr>
          <w:lang w:val="ru-RU"/>
        </w:rPr>
      </w:pPr>
      <w:r w:rsidRPr="007E6802">
        <w:rPr>
          <w:lang w:val="ru-RU"/>
        </w:rPr>
        <w:t>Этот метод прогнозирования разнесения предполагает логарифмически нормальное распределение интенсивности дождя и ослабления в дожде.</w:t>
      </w:r>
    </w:p>
    <w:p w14:paraId="7DAE0EF1" w14:textId="77777777" w:rsidR="00393D87" w:rsidRPr="007E6802" w:rsidRDefault="00393D87" w:rsidP="00EF4805">
      <w:pPr>
        <w:rPr>
          <w:lang w:val="ru-RU"/>
        </w:rPr>
      </w:pPr>
      <w:r w:rsidRPr="007E6802">
        <w:rPr>
          <w:lang w:val="ru-RU"/>
        </w:rPr>
        <w:t>Этот метод позволяет прогнозировать</w:t>
      </w:r>
      <w:r w:rsidR="00271A7C" w:rsidRPr="007E6802">
        <w:rPr>
          <w:i/>
          <w:iCs/>
          <w:lang w:val="ru-RU"/>
        </w:rPr>
        <w:t xml:space="preserve"> P</w:t>
      </w:r>
      <w:r w:rsidR="00271A7C" w:rsidRPr="007E6802">
        <w:rPr>
          <w:i/>
          <w:iCs/>
          <w:vertAlign w:val="subscript"/>
          <w:lang w:val="ru-RU"/>
        </w:rPr>
        <w:t>r </w:t>
      </w:r>
      <w:r w:rsidR="00271A7C" w:rsidRPr="007E6802">
        <w:rPr>
          <w:lang w:val="ru-RU"/>
        </w:rPr>
        <w:t>(</w:t>
      </w:r>
      <w:r w:rsidR="00271A7C" w:rsidRPr="007E6802">
        <w:rPr>
          <w:i/>
          <w:iCs/>
          <w:lang w:val="ru-RU"/>
        </w:rPr>
        <w:t>A</w:t>
      </w:r>
      <w:r w:rsidR="00271A7C" w:rsidRPr="007E6802">
        <w:rPr>
          <w:vertAlign w:val="subscript"/>
          <w:lang w:val="ru-RU"/>
        </w:rPr>
        <w:t>1</w:t>
      </w:r>
      <w:r w:rsidR="00271A7C" w:rsidRPr="007E6802">
        <w:rPr>
          <w:lang w:val="ru-RU"/>
        </w:rPr>
        <w:t xml:space="preserve"> </w:t>
      </w:r>
      <w:r w:rsidR="00271A7C" w:rsidRPr="007E6802">
        <w:rPr>
          <w:lang w:val="ru-RU"/>
        </w:rPr>
        <w:sym w:font="Symbol" w:char="F0B3"/>
      </w:r>
      <w:r w:rsidR="00271A7C" w:rsidRPr="007E6802">
        <w:rPr>
          <w:lang w:val="ru-RU"/>
        </w:rPr>
        <w:t xml:space="preserve"> </w:t>
      </w:r>
      <w:r w:rsidR="00271A7C" w:rsidRPr="007E6802">
        <w:rPr>
          <w:i/>
          <w:iCs/>
          <w:lang w:val="ru-RU"/>
        </w:rPr>
        <w:t>a</w:t>
      </w:r>
      <w:r w:rsidR="00271A7C" w:rsidRPr="007E6802">
        <w:rPr>
          <w:vertAlign w:val="subscript"/>
          <w:lang w:val="ru-RU"/>
        </w:rPr>
        <w:t>1</w:t>
      </w:r>
      <w:r w:rsidR="00271A7C" w:rsidRPr="007E6802">
        <w:rPr>
          <w:lang w:val="ru-RU"/>
        </w:rPr>
        <w:t xml:space="preserve">, </w:t>
      </w:r>
      <w:r w:rsidR="00271A7C" w:rsidRPr="007E6802">
        <w:rPr>
          <w:i/>
          <w:iCs/>
          <w:lang w:val="ru-RU"/>
        </w:rPr>
        <w:t>A</w:t>
      </w:r>
      <w:r w:rsidR="00271A7C" w:rsidRPr="007E6802">
        <w:rPr>
          <w:vertAlign w:val="subscript"/>
          <w:lang w:val="ru-RU"/>
        </w:rPr>
        <w:t>2</w:t>
      </w:r>
      <w:r w:rsidR="00271A7C" w:rsidRPr="007E6802">
        <w:rPr>
          <w:lang w:val="ru-RU"/>
        </w:rPr>
        <w:t xml:space="preserve"> </w:t>
      </w:r>
      <w:r w:rsidR="00271A7C" w:rsidRPr="007E6802">
        <w:rPr>
          <w:lang w:val="ru-RU"/>
        </w:rPr>
        <w:sym w:font="Symbol" w:char="F0B3"/>
      </w:r>
      <w:r w:rsidR="00271A7C" w:rsidRPr="007E6802">
        <w:rPr>
          <w:lang w:val="ru-RU"/>
        </w:rPr>
        <w:t xml:space="preserve"> </w:t>
      </w:r>
      <w:r w:rsidR="00271A7C" w:rsidRPr="007E6802">
        <w:rPr>
          <w:i/>
          <w:iCs/>
          <w:lang w:val="ru-RU"/>
        </w:rPr>
        <w:t>a</w:t>
      </w:r>
      <w:r w:rsidR="00271A7C" w:rsidRPr="007E6802">
        <w:rPr>
          <w:vertAlign w:val="subscript"/>
          <w:lang w:val="ru-RU"/>
        </w:rPr>
        <w:t>2</w:t>
      </w:r>
      <w:r w:rsidR="00271A7C" w:rsidRPr="007E6802">
        <w:rPr>
          <w:lang w:val="ru-RU"/>
        </w:rPr>
        <w:t>)</w:t>
      </w:r>
      <w:r w:rsidRPr="007E6802">
        <w:rPr>
          <w:lang w:val="ru-RU"/>
        </w:rPr>
        <w:t xml:space="preserve"> суммарную вероятность (%) того, что ослабление на трассе по направлению к площадке размещения первой станции выше, чем </w:t>
      </w:r>
      <w:r w:rsidRPr="007E6802">
        <w:rPr>
          <w:i/>
          <w:iCs/>
          <w:lang w:val="ru-RU"/>
        </w:rPr>
        <w:t>a</w:t>
      </w:r>
      <w:r w:rsidRPr="007E6802">
        <w:rPr>
          <w:vertAlign w:val="subscript"/>
          <w:lang w:val="ru-RU"/>
        </w:rPr>
        <w:t>1</w:t>
      </w:r>
      <w:r w:rsidR="008825D9" w:rsidRPr="007E6802">
        <w:rPr>
          <w:lang w:val="ru-RU"/>
        </w:rPr>
        <w:t>, а </w:t>
      </w:r>
      <w:r w:rsidRPr="007E6802">
        <w:rPr>
          <w:lang w:val="ru-RU"/>
        </w:rPr>
        <w:t xml:space="preserve">ослабление на трассе по направлению к площадке размещения второй станции выше, чем </w:t>
      </w:r>
      <w:r w:rsidRPr="007E6802">
        <w:rPr>
          <w:i/>
          <w:iCs/>
          <w:lang w:val="ru-RU"/>
        </w:rPr>
        <w:t>a</w:t>
      </w:r>
      <w:r w:rsidRPr="007E6802">
        <w:rPr>
          <w:vertAlign w:val="subscript"/>
          <w:lang w:val="ru-RU"/>
        </w:rPr>
        <w:t>2</w:t>
      </w:r>
      <w:r w:rsidRPr="007E6802">
        <w:rPr>
          <w:lang w:val="ru-RU"/>
        </w:rPr>
        <w:t xml:space="preserve">. </w:t>
      </w:r>
      <w:r w:rsidR="008825D9" w:rsidRPr="007E6802">
        <w:rPr>
          <w:i/>
          <w:iCs/>
          <w:lang w:val="ru-RU"/>
        </w:rPr>
        <w:t>P</w:t>
      </w:r>
      <w:r w:rsidR="008825D9" w:rsidRPr="007E6802">
        <w:rPr>
          <w:i/>
          <w:iCs/>
          <w:vertAlign w:val="subscript"/>
          <w:lang w:val="ru-RU"/>
        </w:rPr>
        <w:t>r </w:t>
      </w:r>
      <w:r w:rsidR="008825D9" w:rsidRPr="007E6802">
        <w:rPr>
          <w:lang w:val="ru-RU"/>
        </w:rPr>
        <w:t>(</w:t>
      </w:r>
      <w:r w:rsidR="008825D9" w:rsidRPr="007E6802">
        <w:rPr>
          <w:i/>
          <w:iCs/>
          <w:lang w:val="ru-RU"/>
        </w:rPr>
        <w:t>A</w:t>
      </w:r>
      <w:r w:rsidR="008825D9" w:rsidRPr="007E6802">
        <w:rPr>
          <w:vertAlign w:val="subscript"/>
          <w:lang w:val="ru-RU"/>
        </w:rPr>
        <w:t>1</w:t>
      </w:r>
      <w:r w:rsidR="008825D9" w:rsidRPr="007E6802">
        <w:rPr>
          <w:lang w:val="ru-RU"/>
        </w:rPr>
        <w:t> </w:t>
      </w:r>
      <w:r w:rsidR="008825D9" w:rsidRPr="007E6802">
        <w:rPr>
          <w:lang w:val="ru-RU"/>
        </w:rPr>
        <w:sym w:font="Symbol" w:char="F0B3"/>
      </w:r>
      <w:r w:rsidR="008825D9" w:rsidRPr="007E6802">
        <w:rPr>
          <w:lang w:val="ru-RU"/>
        </w:rPr>
        <w:t> </w:t>
      </w:r>
      <w:r w:rsidR="008825D9" w:rsidRPr="007E6802">
        <w:rPr>
          <w:i/>
          <w:iCs/>
          <w:lang w:val="ru-RU"/>
        </w:rPr>
        <w:t>a</w:t>
      </w:r>
      <w:r w:rsidR="008825D9" w:rsidRPr="007E6802">
        <w:rPr>
          <w:vertAlign w:val="subscript"/>
          <w:lang w:val="ru-RU"/>
        </w:rPr>
        <w:t>1</w:t>
      </w:r>
      <w:r w:rsidR="008825D9" w:rsidRPr="007E6802">
        <w:rPr>
          <w:lang w:val="ru-RU"/>
        </w:rPr>
        <w:t xml:space="preserve">, </w:t>
      </w:r>
      <w:r w:rsidR="008825D9" w:rsidRPr="007E6802">
        <w:rPr>
          <w:i/>
          <w:iCs/>
          <w:lang w:val="ru-RU"/>
        </w:rPr>
        <w:t>A</w:t>
      </w:r>
      <w:r w:rsidR="008825D9" w:rsidRPr="007E6802">
        <w:rPr>
          <w:vertAlign w:val="subscript"/>
          <w:lang w:val="ru-RU"/>
        </w:rPr>
        <w:t>2</w:t>
      </w:r>
      <w:r w:rsidR="008825D9" w:rsidRPr="007E6802">
        <w:rPr>
          <w:lang w:val="ru-RU"/>
        </w:rPr>
        <w:t xml:space="preserve"> </w:t>
      </w:r>
      <w:r w:rsidR="008825D9" w:rsidRPr="007E6802">
        <w:rPr>
          <w:lang w:val="ru-RU"/>
        </w:rPr>
        <w:sym w:font="Symbol" w:char="F0B3"/>
      </w:r>
      <w:r w:rsidR="008825D9" w:rsidRPr="007E6802">
        <w:rPr>
          <w:lang w:val="ru-RU"/>
        </w:rPr>
        <w:t xml:space="preserve"> </w:t>
      </w:r>
      <w:r w:rsidR="008825D9" w:rsidRPr="007E6802">
        <w:rPr>
          <w:i/>
          <w:iCs/>
          <w:lang w:val="ru-RU"/>
        </w:rPr>
        <w:t>a</w:t>
      </w:r>
      <w:r w:rsidR="008825D9" w:rsidRPr="007E6802">
        <w:rPr>
          <w:vertAlign w:val="subscript"/>
          <w:lang w:val="ru-RU"/>
        </w:rPr>
        <w:t>2</w:t>
      </w:r>
      <w:r w:rsidR="008825D9" w:rsidRPr="007E6802">
        <w:rPr>
          <w:lang w:val="ru-RU"/>
        </w:rPr>
        <w:t xml:space="preserve">) </w:t>
      </w:r>
      <w:r w:rsidRPr="007E6802">
        <w:rPr>
          <w:lang w:val="ru-RU"/>
        </w:rPr>
        <w:t xml:space="preserve">получается в результате умножения двух суммарных вероятностей: </w:t>
      </w:r>
    </w:p>
    <w:p w14:paraId="19803E9F" w14:textId="77777777" w:rsidR="00393D87" w:rsidRPr="007E6802" w:rsidRDefault="00393D87" w:rsidP="00EF4805">
      <w:pPr>
        <w:pStyle w:val="enumlev1"/>
        <w:rPr>
          <w:lang w:val="ru-RU"/>
        </w:rPr>
      </w:pPr>
      <w:r w:rsidRPr="007E6802">
        <w:rPr>
          <w:lang w:val="ru-RU"/>
        </w:rPr>
        <w:t>1)</w:t>
      </w:r>
      <w:r w:rsidRPr="007E6802">
        <w:rPr>
          <w:lang w:val="ru-RU"/>
        </w:rPr>
        <w:tab/>
      </w:r>
      <w:r w:rsidR="008825D9" w:rsidRPr="007E6802">
        <w:rPr>
          <w:i/>
          <w:iCs/>
          <w:lang w:val="ru-RU"/>
        </w:rPr>
        <w:t>P</w:t>
      </w:r>
      <w:r w:rsidR="008825D9" w:rsidRPr="007E6802">
        <w:rPr>
          <w:i/>
          <w:iCs/>
          <w:vertAlign w:val="subscript"/>
          <w:lang w:val="ru-RU"/>
        </w:rPr>
        <w:t>r</w:t>
      </w:r>
      <w:r w:rsidR="008825D9" w:rsidRPr="007E6802">
        <w:rPr>
          <w:lang w:val="ru-RU"/>
        </w:rPr>
        <w:t xml:space="preserve"> </w:t>
      </w:r>
      <w:r w:rsidRPr="007E6802">
        <w:rPr>
          <w:lang w:val="ru-RU"/>
        </w:rPr>
        <w:t>– суммарная вероятность того, что в местах расположения площадок обеих станций идет дождь; и</w:t>
      </w:r>
    </w:p>
    <w:p w14:paraId="67EF1208" w14:textId="77777777" w:rsidR="00393D87" w:rsidRPr="007E6802" w:rsidRDefault="00393D87" w:rsidP="00EF4805">
      <w:pPr>
        <w:pStyle w:val="enumlev1"/>
        <w:rPr>
          <w:lang w:val="ru-RU"/>
        </w:rPr>
      </w:pPr>
      <w:r w:rsidRPr="007E6802">
        <w:rPr>
          <w:lang w:val="ru-RU"/>
        </w:rPr>
        <w:t>2)</w:t>
      </w:r>
      <w:r w:rsidRPr="007E6802">
        <w:rPr>
          <w:lang w:val="ru-RU"/>
        </w:rPr>
        <w:tab/>
      </w:r>
      <w:r w:rsidR="008825D9" w:rsidRPr="007E6802">
        <w:rPr>
          <w:i/>
          <w:iCs/>
          <w:lang w:val="ru-RU"/>
        </w:rPr>
        <w:t>P</w:t>
      </w:r>
      <w:r w:rsidR="008825D9" w:rsidRPr="007E6802">
        <w:rPr>
          <w:i/>
          <w:iCs/>
          <w:vertAlign w:val="subscript"/>
          <w:lang w:val="ru-RU"/>
        </w:rPr>
        <w:t>a</w:t>
      </w:r>
      <w:r w:rsidR="008825D9" w:rsidRPr="007E6802">
        <w:rPr>
          <w:lang w:val="ru-RU"/>
        </w:rPr>
        <w:t xml:space="preserve"> </w:t>
      </w:r>
      <w:r w:rsidRPr="007E6802">
        <w:rPr>
          <w:lang w:val="ru-RU"/>
        </w:rPr>
        <w:t xml:space="preserve">– условная суммарная вероятность того, что ослабления превысят соответственно </w:t>
      </w:r>
      <w:r w:rsidRPr="007E6802">
        <w:rPr>
          <w:i/>
          <w:lang w:val="ru-RU"/>
        </w:rPr>
        <w:t>a</w:t>
      </w:r>
      <w:r w:rsidRPr="007E6802">
        <w:rPr>
          <w:vertAlign w:val="subscript"/>
          <w:lang w:val="ru-RU"/>
        </w:rPr>
        <w:t>1</w:t>
      </w:r>
      <w:r w:rsidRPr="007E6802">
        <w:rPr>
          <w:lang w:val="ru-RU"/>
        </w:rPr>
        <w:t xml:space="preserve"> и </w:t>
      </w:r>
      <w:r w:rsidRPr="007E6802">
        <w:rPr>
          <w:i/>
          <w:lang w:val="ru-RU"/>
        </w:rPr>
        <w:t>a</w:t>
      </w:r>
      <w:r w:rsidRPr="007E6802">
        <w:rPr>
          <w:vertAlign w:val="subscript"/>
          <w:lang w:val="ru-RU"/>
        </w:rPr>
        <w:t>2</w:t>
      </w:r>
      <w:r w:rsidRPr="007E6802">
        <w:rPr>
          <w:lang w:val="ru-RU"/>
        </w:rPr>
        <w:t xml:space="preserve"> с</w:t>
      </w:r>
      <w:r w:rsidR="00B339F5" w:rsidRPr="007E6802">
        <w:rPr>
          <w:lang w:val="ru-RU"/>
        </w:rPr>
        <w:t> </w:t>
      </w:r>
      <w:r w:rsidRPr="007E6802">
        <w:rPr>
          <w:lang w:val="ru-RU"/>
        </w:rPr>
        <w:t xml:space="preserve">учетом того, </w:t>
      </w:r>
      <w:r w:rsidR="00B339F5" w:rsidRPr="007E6802">
        <w:rPr>
          <w:lang w:val="ru-RU"/>
        </w:rPr>
        <w:t xml:space="preserve">что </w:t>
      </w:r>
      <w:r w:rsidRPr="007E6802">
        <w:rPr>
          <w:lang w:val="ru-RU"/>
        </w:rPr>
        <w:t>в местах расположения площадок обеих станций идет дождь; т</w:t>
      </w:r>
      <w:r w:rsidR="00906F97" w:rsidRPr="007E6802">
        <w:rPr>
          <w:lang w:val="ru-RU"/>
        </w:rPr>
        <w:t>о</w:t>
      </w:r>
      <w:r w:rsidRPr="007E6802">
        <w:rPr>
          <w:lang w:val="ru-RU"/>
        </w:rPr>
        <w:t> e</w:t>
      </w:r>
      <w:r w:rsidR="00906F97" w:rsidRPr="007E6802">
        <w:rPr>
          <w:lang w:val="ru-RU"/>
        </w:rPr>
        <w:t>сть</w:t>
      </w:r>
      <w:r w:rsidR="00C95A20" w:rsidRPr="007E6802">
        <w:rPr>
          <w:lang w:val="ru-RU"/>
        </w:rPr>
        <w:t>:</w:t>
      </w:r>
    </w:p>
    <w:p w14:paraId="5993A68E" w14:textId="7F89BB38" w:rsidR="00393D87" w:rsidRPr="007E6802" w:rsidRDefault="00393D87" w:rsidP="00EF4805">
      <w:pPr>
        <w:pStyle w:val="Equation"/>
        <w:rPr>
          <w:lang w:val="ru-RU"/>
        </w:rPr>
      </w:pPr>
      <w:r w:rsidRPr="007E6802">
        <w:rPr>
          <w:lang w:val="ru-RU"/>
        </w:rPr>
        <w:tab/>
      </w:r>
      <w:r w:rsidRPr="007E6802">
        <w:rPr>
          <w:lang w:val="ru-RU"/>
        </w:rPr>
        <w:tab/>
      </w:r>
      <w:r w:rsidRPr="007E6802">
        <w:rPr>
          <w:i/>
          <w:iCs/>
          <w:lang w:val="ru-RU"/>
        </w:rPr>
        <w:t>P</w:t>
      </w:r>
      <w:r w:rsidRPr="007E6802">
        <w:rPr>
          <w:i/>
          <w:iCs/>
          <w:vertAlign w:val="subscript"/>
          <w:lang w:val="ru-RU"/>
        </w:rPr>
        <w:t>r</w:t>
      </w:r>
      <w:r w:rsidRPr="007E6802">
        <w:rPr>
          <w:lang w:val="ru-RU"/>
        </w:rPr>
        <w:t xml:space="preserve"> (</w:t>
      </w:r>
      <w:r w:rsidRPr="007E6802">
        <w:rPr>
          <w:i/>
          <w:iCs/>
          <w:lang w:val="ru-RU"/>
        </w:rPr>
        <w:t>A</w:t>
      </w:r>
      <w:r w:rsidRPr="007E6802">
        <w:rPr>
          <w:vertAlign w:val="subscript"/>
          <w:lang w:val="ru-RU"/>
        </w:rPr>
        <w:t>1</w:t>
      </w:r>
      <w:r w:rsidRPr="007E6802">
        <w:rPr>
          <w:lang w:val="ru-RU"/>
        </w:rPr>
        <w:t xml:space="preserve"> </w:t>
      </w:r>
      <w:r w:rsidRPr="007E6802">
        <w:rPr>
          <w:lang w:val="ru-RU"/>
        </w:rPr>
        <w:sym w:font="Symbol" w:char="F0B3"/>
      </w:r>
      <w:r w:rsidRPr="007E6802">
        <w:rPr>
          <w:lang w:val="ru-RU"/>
        </w:rPr>
        <w:t xml:space="preserve"> </w:t>
      </w:r>
      <w:r w:rsidRPr="007E6802">
        <w:rPr>
          <w:i/>
          <w:iCs/>
          <w:lang w:val="ru-RU"/>
        </w:rPr>
        <w:t>a</w:t>
      </w:r>
      <w:r w:rsidRPr="007E6802">
        <w:rPr>
          <w:vertAlign w:val="subscript"/>
          <w:lang w:val="ru-RU"/>
        </w:rPr>
        <w:t>1</w:t>
      </w:r>
      <w:r w:rsidRPr="007E6802">
        <w:rPr>
          <w:lang w:val="ru-RU"/>
        </w:rPr>
        <w:t xml:space="preserve">, </w:t>
      </w:r>
      <w:r w:rsidRPr="007E6802">
        <w:rPr>
          <w:i/>
          <w:iCs/>
          <w:lang w:val="ru-RU"/>
        </w:rPr>
        <w:t>A</w:t>
      </w:r>
      <w:r w:rsidRPr="007E6802">
        <w:rPr>
          <w:vertAlign w:val="subscript"/>
          <w:lang w:val="ru-RU"/>
        </w:rPr>
        <w:t>2</w:t>
      </w:r>
      <w:r w:rsidRPr="007E6802">
        <w:rPr>
          <w:lang w:val="ru-RU"/>
        </w:rPr>
        <w:t xml:space="preserve"> </w:t>
      </w:r>
      <w:r w:rsidRPr="007E6802">
        <w:rPr>
          <w:lang w:val="ru-RU"/>
        </w:rPr>
        <w:sym w:font="Symbol" w:char="F0B3"/>
      </w:r>
      <w:r w:rsidRPr="007E6802">
        <w:rPr>
          <w:lang w:val="ru-RU"/>
        </w:rPr>
        <w:t xml:space="preserve"> </w:t>
      </w:r>
      <w:r w:rsidRPr="007E6802">
        <w:rPr>
          <w:i/>
          <w:iCs/>
          <w:lang w:val="ru-RU"/>
        </w:rPr>
        <w:t>a</w:t>
      </w:r>
      <w:r w:rsidRPr="007E6802">
        <w:rPr>
          <w:vertAlign w:val="subscript"/>
          <w:lang w:val="ru-RU"/>
        </w:rPr>
        <w:t>2</w:t>
      </w:r>
      <w:r w:rsidRPr="007E6802">
        <w:rPr>
          <w:lang w:val="ru-RU"/>
        </w:rPr>
        <w:t xml:space="preserve">) </w:t>
      </w:r>
      <w:r w:rsidRPr="007E6802">
        <w:rPr>
          <w:lang w:val="ru-RU"/>
        </w:rPr>
        <w:sym w:font="Symbol" w:char="F03D"/>
      </w:r>
      <w:r w:rsidRPr="007E6802">
        <w:rPr>
          <w:lang w:val="ru-RU"/>
        </w:rPr>
        <w:t xml:space="preserve"> 100 </w:t>
      </w:r>
      <w:r w:rsidRPr="007E6802">
        <w:rPr>
          <w:lang w:val="ru-RU"/>
        </w:rPr>
        <w:sym w:font="Symbol" w:char="F0B4"/>
      </w:r>
      <w:r w:rsidRPr="007E6802">
        <w:rPr>
          <w:lang w:val="ru-RU"/>
        </w:rPr>
        <w:t xml:space="preserve"> </w:t>
      </w:r>
      <w:r w:rsidRPr="007E6802">
        <w:rPr>
          <w:i/>
          <w:iCs/>
          <w:lang w:val="ru-RU"/>
        </w:rPr>
        <w:t>P</w:t>
      </w:r>
      <w:r w:rsidRPr="007E6802">
        <w:rPr>
          <w:i/>
          <w:iCs/>
          <w:vertAlign w:val="subscript"/>
          <w:lang w:val="ru-RU"/>
        </w:rPr>
        <w:t>r</w:t>
      </w:r>
      <w:r w:rsidRPr="007E6802">
        <w:rPr>
          <w:lang w:val="ru-RU"/>
        </w:rPr>
        <w:t xml:space="preserve"> </w:t>
      </w:r>
      <w:r w:rsidRPr="007E6802">
        <w:rPr>
          <w:lang w:val="ru-RU"/>
        </w:rPr>
        <w:sym w:font="Symbol" w:char="F0B4"/>
      </w:r>
      <w:r w:rsidRPr="007E6802">
        <w:rPr>
          <w:lang w:val="ru-RU"/>
        </w:rPr>
        <w:t xml:space="preserve"> </w:t>
      </w:r>
      <w:r w:rsidRPr="007E6802">
        <w:rPr>
          <w:i/>
          <w:iCs/>
          <w:lang w:val="ru-RU"/>
        </w:rPr>
        <w:t>P</w:t>
      </w:r>
      <w:r w:rsidRPr="007E6802">
        <w:rPr>
          <w:i/>
          <w:iCs/>
          <w:vertAlign w:val="subscript"/>
          <w:lang w:val="ru-RU"/>
        </w:rPr>
        <w:t>a</w:t>
      </w:r>
      <w:r w:rsidRPr="007E6802">
        <w:rPr>
          <w:lang w:val="ru-RU"/>
        </w:rPr>
        <w:t>%.</w:t>
      </w:r>
      <w:r w:rsidRPr="007E6802">
        <w:rPr>
          <w:lang w:val="ru-RU"/>
        </w:rPr>
        <w:tab/>
        <w:t>(</w:t>
      </w:r>
      <w:r w:rsidR="002D33B6" w:rsidRPr="007E6802">
        <w:rPr>
          <w:lang w:val="ru-RU"/>
        </w:rPr>
        <w:t>2</w:t>
      </w:r>
      <w:r w:rsidR="00E8170D" w:rsidRPr="007E6802">
        <w:rPr>
          <w:lang w:val="ru-RU"/>
        </w:rPr>
        <w:t>7</w:t>
      </w:r>
      <w:r w:rsidRPr="007E6802">
        <w:rPr>
          <w:lang w:val="ru-RU"/>
        </w:rPr>
        <w:t>)</w:t>
      </w:r>
    </w:p>
    <w:p w14:paraId="106973C6" w14:textId="77777777" w:rsidR="00393D87" w:rsidRPr="007E6802" w:rsidRDefault="00B339F5" w:rsidP="00EF4805">
      <w:pPr>
        <w:rPr>
          <w:lang w:val="ru-RU"/>
        </w:rPr>
      </w:pPr>
      <w:r w:rsidRPr="007E6802">
        <w:rPr>
          <w:lang w:val="ru-RU"/>
        </w:rPr>
        <w:t>Эти вероятности выражаются как</w:t>
      </w:r>
      <w:r w:rsidR="00EF4805" w:rsidRPr="007E6802">
        <w:rPr>
          <w:lang w:val="ru-RU"/>
        </w:rPr>
        <w:t>:</w:t>
      </w:r>
    </w:p>
    <w:p w14:paraId="388B32C5" w14:textId="16715036" w:rsidR="00393D87" w:rsidRPr="007E6802" w:rsidRDefault="00393D87" w:rsidP="00906F97">
      <w:pPr>
        <w:pStyle w:val="Equation"/>
        <w:spacing w:before="0"/>
        <w:rPr>
          <w:szCs w:val="22"/>
          <w:lang w:val="ru-RU"/>
        </w:rPr>
      </w:pPr>
      <w:r w:rsidRPr="007E6802">
        <w:rPr>
          <w:szCs w:val="22"/>
          <w:lang w:val="ru-RU"/>
        </w:rPr>
        <w:tab/>
      </w:r>
      <w:r w:rsidRPr="007E6802">
        <w:rPr>
          <w:szCs w:val="22"/>
          <w:lang w:val="ru-RU"/>
        </w:rPr>
        <w:tab/>
      </w:r>
      <w:r w:rsidR="00E36A2E" w:rsidRPr="007E6802">
        <w:rPr>
          <w:position w:val="-42"/>
          <w:lang w:val="ru-RU"/>
        </w:rPr>
        <w:object w:dxaOrig="5360" w:dyaOrig="920" w14:anchorId="7281751F">
          <v:shape id="_x0000_i1061" type="#_x0000_t75" style="width:266pt;height:46pt" o:ole="">
            <v:imagedata r:id="rId97" o:title=""/>
          </v:shape>
          <o:OLEObject Type="Embed" ProgID="Equation.3" ShapeID="_x0000_i1061" DrawAspect="Content" ObjectID="_1781939990" r:id="rId98"/>
        </w:object>
      </w:r>
      <w:r w:rsidRPr="007E6802">
        <w:rPr>
          <w:szCs w:val="22"/>
          <w:lang w:val="ru-RU"/>
        </w:rPr>
        <w:t>,</w:t>
      </w:r>
      <w:r w:rsidRPr="007E6802">
        <w:rPr>
          <w:szCs w:val="22"/>
          <w:lang w:val="ru-RU"/>
        </w:rPr>
        <w:tab/>
        <w:t>(</w:t>
      </w:r>
      <w:r w:rsidR="002D33B6" w:rsidRPr="007E6802">
        <w:rPr>
          <w:szCs w:val="22"/>
          <w:lang w:val="ru-RU"/>
        </w:rPr>
        <w:t>2</w:t>
      </w:r>
      <w:r w:rsidR="00E8170D" w:rsidRPr="007E6802">
        <w:rPr>
          <w:szCs w:val="22"/>
          <w:lang w:val="ru-RU"/>
        </w:rPr>
        <w:t>8</w:t>
      </w:r>
      <w:r w:rsidRPr="007E6802">
        <w:rPr>
          <w:szCs w:val="22"/>
          <w:lang w:val="ru-RU"/>
        </w:rPr>
        <w:t>)</w:t>
      </w:r>
    </w:p>
    <w:p w14:paraId="4F27801D" w14:textId="77777777" w:rsidR="00393D87" w:rsidRPr="007E6802" w:rsidRDefault="00393D87" w:rsidP="00906F97">
      <w:pPr>
        <w:keepNext/>
        <w:keepLines/>
        <w:spacing w:before="0"/>
        <w:rPr>
          <w:lang w:val="ru-RU"/>
        </w:rPr>
      </w:pPr>
      <w:r w:rsidRPr="007E6802">
        <w:rPr>
          <w:lang w:val="ru-RU"/>
        </w:rPr>
        <w:lastRenderedPageBreak/>
        <w:t>где:</w:t>
      </w:r>
    </w:p>
    <w:p w14:paraId="396ABC7D" w14:textId="5C41F48D" w:rsidR="00393D87" w:rsidRPr="007E6802" w:rsidRDefault="00393D87" w:rsidP="00906F97">
      <w:pPr>
        <w:pStyle w:val="Equation"/>
        <w:keepNext/>
        <w:keepLines/>
        <w:spacing w:before="0"/>
        <w:rPr>
          <w:szCs w:val="22"/>
          <w:lang w:val="ru-RU"/>
        </w:rPr>
      </w:pPr>
      <w:r w:rsidRPr="007E6802">
        <w:rPr>
          <w:szCs w:val="22"/>
          <w:lang w:val="ru-RU"/>
        </w:rPr>
        <w:tab/>
      </w:r>
      <w:r w:rsidRPr="007E6802">
        <w:rPr>
          <w:szCs w:val="22"/>
          <w:lang w:val="ru-RU"/>
        </w:rPr>
        <w:tab/>
      </w:r>
      <w:r w:rsidR="008825D9" w:rsidRPr="007E6802">
        <w:rPr>
          <w:position w:val="-10"/>
          <w:szCs w:val="22"/>
          <w:lang w:val="ru-RU"/>
        </w:rPr>
        <w:object w:dxaOrig="3780" w:dyaOrig="360" w14:anchorId="6B771A53">
          <v:shape id="_x0000_i1062" type="#_x0000_t75" style="width:183.5pt;height:19pt" o:ole="">
            <v:imagedata r:id="rId99" o:title=""/>
          </v:shape>
          <o:OLEObject Type="Embed" ProgID="Equation.3" ShapeID="_x0000_i1062" DrawAspect="Content" ObjectID="_1781939991" r:id="rId100"/>
        </w:object>
      </w:r>
      <w:r w:rsidRPr="007E6802">
        <w:rPr>
          <w:szCs w:val="22"/>
          <w:lang w:val="ru-RU"/>
        </w:rPr>
        <w:tab/>
        <w:t>(2</w:t>
      </w:r>
      <w:r w:rsidR="00E8170D" w:rsidRPr="007E6802">
        <w:rPr>
          <w:szCs w:val="22"/>
          <w:lang w:val="ru-RU"/>
        </w:rPr>
        <w:t>9</w:t>
      </w:r>
      <w:r w:rsidRPr="007E6802">
        <w:rPr>
          <w:szCs w:val="22"/>
          <w:lang w:val="ru-RU"/>
        </w:rPr>
        <w:t>)</w:t>
      </w:r>
    </w:p>
    <w:p w14:paraId="4ECDED16" w14:textId="77777777" w:rsidR="00393D87" w:rsidRPr="007E6802" w:rsidRDefault="00393D87" w:rsidP="00A8343A">
      <w:pPr>
        <w:rPr>
          <w:lang w:val="ru-RU"/>
        </w:rPr>
      </w:pPr>
      <w:r w:rsidRPr="007E6802">
        <w:rPr>
          <w:lang w:val="ru-RU"/>
        </w:rPr>
        <w:t>и</w:t>
      </w:r>
    </w:p>
    <w:p w14:paraId="4D0D517D" w14:textId="33FE0765" w:rsidR="00393D87" w:rsidRPr="007E6802" w:rsidRDefault="00393D87" w:rsidP="000C65AC">
      <w:pPr>
        <w:pStyle w:val="Equation"/>
        <w:spacing w:before="0"/>
        <w:rPr>
          <w:szCs w:val="22"/>
          <w:lang w:val="ru-RU"/>
        </w:rPr>
      </w:pPr>
      <w:r w:rsidRPr="007E6802">
        <w:rPr>
          <w:szCs w:val="22"/>
          <w:lang w:val="ru-RU"/>
        </w:rPr>
        <w:tab/>
      </w:r>
      <w:r w:rsidRPr="007E6802">
        <w:rPr>
          <w:szCs w:val="22"/>
          <w:lang w:val="ru-RU"/>
        </w:rPr>
        <w:tab/>
      </w:r>
      <w:r w:rsidR="00E36A2E" w:rsidRPr="007E6802">
        <w:rPr>
          <w:position w:val="-78"/>
          <w:lang w:val="ru-RU"/>
        </w:rPr>
        <w:object w:dxaOrig="7720" w:dyaOrig="1280" w14:anchorId="5339C9ED">
          <v:shape id="_x0000_i1063" type="#_x0000_t75" style="width:378pt;height:63pt" o:ole="">
            <v:imagedata r:id="rId101" o:title=""/>
          </v:shape>
          <o:OLEObject Type="Embed" ProgID="Equation.3" ShapeID="_x0000_i1063" DrawAspect="Content" ObjectID="_1781939992" r:id="rId102"/>
        </w:object>
      </w:r>
      <w:r w:rsidRPr="007E6802">
        <w:rPr>
          <w:szCs w:val="22"/>
          <w:lang w:val="ru-RU"/>
        </w:rPr>
        <w:t>,</w:t>
      </w:r>
      <w:r w:rsidRPr="007E6802">
        <w:rPr>
          <w:szCs w:val="22"/>
          <w:lang w:val="ru-RU"/>
        </w:rPr>
        <w:tab/>
        <w:t>(</w:t>
      </w:r>
      <w:r w:rsidR="00E8170D" w:rsidRPr="007E6802">
        <w:rPr>
          <w:szCs w:val="22"/>
          <w:lang w:val="ru-RU"/>
        </w:rPr>
        <w:t>30</w:t>
      </w:r>
      <w:r w:rsidRPr="007E6802">
        <w:rPr>
          <w:szCs w:val="22"/>
          <w:lang w:val="ru-RU"/>
        </w:rPr>
        <w:t>)</w:t>
      </w:r>
    </w:p>
    <w:p w14:paraId="12FC02DA" w14:textId="77777777" w:rsidR="00393D87" w:rsidRPr="007E6802" w:rsidRDefault="00393D87" w:rsidP="00A8343A">
      <w:pPr>
        <w:rPr>
          <w:lang w:val="ru-RU"/>
        </w:rPr>
      </w:pPr>
      <w:r w:rsidRPr="007E6802">
        <w:rPr>
          <w:lang w:val="ru-RU"/>
        </w:rPr>
        <w:t>где:</w:t>
      </w:r>
    </w:p>
    <w:p w14:paraId="690621E3" w14:textId="66B8BEDB" w:rsidR="00393D87" w:rsidRPr="007E6802" w:rsidRDefault="00393D87" w:rsidP="00A8343A">
      <w:pPr>
        <w:pStyle w:val="Equation"/>
        <w:spacing w:before="0"/>
        <w:rPr>
          <w:szCs w:val="22"/>
          <w:lang w:val="ru-RU"/>
        </w:rPr>
      </w:pPr>
      <w:r w:rsidRPr="007E6802">
        <w:rPr>
          <w:szCs w:val="22"/>
          <w:lang w:val="ru-RU"/>
        </w:rPr>
        <w:tab/>
      </w:r>
      <w:r w:rsidRPr="007E6802">
        <w:rPr>
          <w:szCs w:val="22"/>
          <w:lang w:val="ru-RU"/>
        </w:rPr>
        <w:tab/>
      </w:r>
      <w:r w:rsidR="004F3103" w:rsidRPr="007E6802">
        <w:rPr>
          <w:position w:val="-12"/>
          <w:szCs w:val="22"/>
          <w:lang w:val="ru-RU"/>
        </w:rPr>
        <w:object w:dxaOrig="4320" w:dyaOrig="400" w14:anchorId="6B0478F7">
          <v:shape id="_x0000_i1064" type="#_x0000_t75" style="width:247.5pt;height:25pt" o:ole="">
            <v:imagedata r:id="rId103" o:title="" croptop="-12072f"/>
          </v:shape>
          <o:OLEObject Type="Embed" ProgID="Equation.3" ShapeID="_x0000_i1064" DrawAspect="Content" ObjectID="_1781939993" r:id="rId104"/>
        </w:object>
      </w:r>
      <w:r w:rsidRPr="007E6802">
        <w:rPr>
          <w:szCs w:val="22"/>
          <w:lang w:val="ru-RU"/>
        </w:rPr>
        <w:tab/>
        <w:t>(</w:t>
      </w:r>
      <w:r w:rsidR="00E8170D" w:rsidRPr="007E6802">
        <w:rPr>
          <w:szCs w:val="22"/>
          <w:lang w:val="ru-RU"/>
        </w:rPr>
        <w:t>31</w:t>
      </w:r>
      <w:r w:rsidRPr="007E6802">
        <w:rPr>
          <w:szCs w:val="22"/>
          <w:lang w:val="ru-RU"/>
        </w:rPr>
        <w:t>)</w:t>
      </w:r>
    </w:p>
    <w:p w14:paraId="2B4EE040" w14:textId="77777777" w:rsidR="00393D87" w:rsidRPr="007E6802" w:rsidRDefault="00393D87" w:rsidP="00EF4805">
      <w:pPr>
        <w:rPr>
          <w:lang w:val="ru-RU"/>
        </w:rPr>
      </w:pPr>
      <w:r w:rsidRPr="007E6802">
        <w:rPr>
          <w:lang w:val="ru-RU"/>
        </w:rPr>
        <w:t xml:space="preserve">и </w:t>
      </w:r>
      <w:r w:rsidRPr="007E6802">
        <w:rPr>
          <w:i/>
          <w:iCs/>
          <w:lang w:val="ru-RU"/>
        </w:rPr>
        <w:t>P</w:t>
      </w:r>
      <w:r w:rsidRPr="007E6802">
        <w:rPr>
          <w:i/>
          <w:iCs/>
          <w:vertAlign w:val="subscript"/>
          <w:lang w:val="ru-RU"/>
        </w:rPr>
        <w:t>a</w:t>
      </w:r>
      <w:r w:rsidRPr="007E6802">
        <w:rPr>
          <w:vertAlign w:val="subscript"/>
          <w:lang w:val="ru-RU"/>
        </w:rPr>
        <w:t xml:space="preserve">  </w:t>
      </w:r>
      <w:r w:rsidRPr="007E6802">
        <w:rPr>
          <w:lang w:val="ru-RU"/>
        </w:rPr>
        <w:t xml:space="preserve">и </w:t>
      </w:r>
      <w:r w:rsidRPr="007E6802">
        <w:rPr>
          <w:i/>
          <w:iCs/>
          <w:lang w:val="ru-RU"/>
        </w:rPr>
        <w:t>P</w:t>
      </w:r>
      <w:r w:rsidRPr="007E6802">
        <w:rPr>
          <w:i/>
          <w:iCs/>
          <w:vertAlign w:val="subscript"/>
          <w:lang w:val="ru-RU"/>
        </w:rPr>
        <w:t>r</w:t>
      </w:r>
      <w:r w:rsidRPr="007E6802">
        <w:rPr>
          <w:lang w:val="ru-RU"/>
        </w:rPr>
        <w:t xml:space="preserve"> – дополнительные двумерные нормальные распределения</w:t>
      </w:r>
      <w:r w:rsidR="002D33B6" w:rsidRPr="007E6802">
        <w:rPr>
          <w:rStyle w:val="FootnoteReference"/>
          <w:position w:val="0"/>
          <w:sz w:val="22"/>
          <w:szCs w:val="22"/>
          <w:vertAlign w:val="superscript"/>
          <w:lang w:val="ru-RU"/>
        </w:rPr>
        <w:footnoteReference w:id="3"/>
      </w:r>
      <w:r w:rsidRPr="007E6802">
        <w:rPr>
          <w:lang w:val="ru-RU"/>
        </w:rPr>
        <w:t>.</w:t>
      </w:r>
    </w:p>
    <w:p w14:paraId="0BFDC87A" w14:textId="77777777" w:rsidR="00393D87" w:rsidRPr="007E6802" w:rsidRDefault="00393D87" w:rsidP="00EF4805">
      <w:pPr>
        <w:rPr>
          <w:lang w:val="ru-RU"/>
        </w:rPr>
      </w:pPr>
      <w:r w:rsidRPr="007E6802">
        <w:rPr>
          <w:lang w:val="ru-RU"/>
        </w:rPr>
        <w:t xml:space="preserve">Параметр </w:t>
      </w:r>
      <w:r w:rsidRPr="007E6802">
        <w:rPr>
          <w:i/>
          <w:iCs/>
          <w:lang w:val="ru-RU"/>
        </w:rPr>
        <w:t>d</w:t>
      </w:r>
      <w:r w:rsidRPr="007E6802">
        <w:rPr>
          <w:lang w:val="ru-RU"/>
        </w:rPr>
        <w:t xml:space="preserve"> представляет собой разнос между двумя площадками размещения станций (км). Пороговыми значениями </w:t>
      </w:r>
      <w:r w:rsidRPr="007E6802">
        <w:rPr>
          <w:i/>
          <w:lang w:val="ru-RU"/>
        </w:rPr>
        <w:t>R</w:t>
      </w:r>
      <w:r w:rsidRPr="007E6802">
        <w:rPr>
          <w:vertAlign w:val="subscript"/>
          <w:lang w:val="ru-RU"/>
        </w:rPr>
        <w:t>1</w:t>
      </w:r>
      <w:r w:rsidRPr="007E6802">
        <w:rPr>
          <w:lang w:val="ru-RU"/>
        </w:rPr>
        <w:t xml:space="preserve"> и </w:t>
      </w:r>
      <w:r w:rsidRPr="007E6802">
        <w:rPr>
          <w:i/>
          <w:lang w:val="ru-RU"/>
        </w:rPr>
        <w:t>R</w:t>
      </w:r>
      <w:r w:rsidRPr="007E6802">
        <w:rPr>
          <w:vertAlign w:val="subscript"/>
          <w:lang w:val="ru-RU"/>
        </w:rPr>
        <w:t>2</w:t>
      </w:r>
      <w:r w:rsidRPr="007E6802">
        <w:rPr>
          <w:lang w:val="ru-RU"/>
        </w:rPr>
        <w:t xml:space="preserve"> являются решения</w:t>
      </w:r>
      <w:r w:rsidR="002D0F5B" w:rsidRPr="007E6802">
        <w:rPr>
          <w:lang w:val="ru-RU"/>
        </w:rPr>
        <w:t>:</w:t>
      </w:r>
    </w:p>
    <w:p w14:paraId="22009FE7" w14:textId="21CF17A8" w:rsidR="00393D87" w:rsidRPr="007E6802" w:rsidRDefault="00393D87" w:rsidP="00A8343A">
      <w:pPr>
        <w:pStyle w:val="Equation"/>
        <w:rPr>
          <w:szCs w:val="22"/>
          <w:lang w:val="ru-RU"/>
        </w:rPr>
      </w:pPr>
      <w:r w:rsidRPr="007E6802">
        <w:rPr>
          <w:szCs w:val="22"/>
          <w:lang w:val="ru-RU"/>
        </w:rPr>
        <w:tab/>
      </w:r>
      <w:r w:rsidRPr="007E6802">
        <w:rPr>
          <w:szCs w:val="22"/>
          <w:lang w:val="ru-RU"/>
        </w:rPr>
        <w:tab/>
      </w:r>
      <w:r w:rsidR="004F3103" w:rsidRPr="007E6802">
        <w:rPr>
          <w:position w:val="-40"/>
          <w:lang w:val="ru-RU"/>
        </w:rPr>
        <w:object w:dxaOrig="4680" w:dyaOrig="880" w14:anchorId="099E87DE">
          <v:shape id="_x0000_i1065" type="#_x0000_t75" style="width:237pt;height:43.5pt" o:ole="">
            <v:imagedata r:id="rId105" o:title=""/>
          </v:shape>
          <o:OLEObject Type="Embed" ProgID="Equation.3" ShapeID="_x0000_i1065" DrawAspect="Content" ObjectID="_1781939994" r:id="rId106"/>
        </w:object>
      </w:r>
      <w:r w:rsidRPr="007E6802">
        <w:rPr>
          <w:szCs w:val="22"/>
          <w:lang w:val="ru-RU"/>
        </w:rPr>
        <w:tab/>
        <w:t>(</w:t>
      </w:r>
      <w:r w:rsidR="002D33B6" w:rsidRPr="007E6802">
        <w:rPr>
          <w:szCs w:val="22"/>
          <w:lang w:val="ru-RU"/>
        </w:rPr>
        <w:t>3</w:t>
      </w:r>
      <w:r w:rsidR="00A521F9" w:rsidRPr="007E6802">
        <w:rPr>
          <w:szCs w:val="22"/>
          <w:lang w:val="ru-RU"/>
        </w:rPr>
        <w:t>2</w:t>
      </w:r>
      <w:r w:rsidRPr="007E6802">
        <w:rPr>
          <w:szCs w:val="22"/>
          <w:lang w:val="ru-RU"/>
        </w:rPr>
        <w:t>)</w:t>
      </w:r>
    </w:p>
    <w:p w14:paraId="0D032182" w14:textId="77777777" w:rsidR="00393D87" w:rsidRPr="007E6802" w:rsidRDefault="00393D87" w:rsidP="00A8343A">
      <w:pPr>
        <w:rPr>
          <w:lang w:val="ru-RU"/>
        </w:rPr>
      </w:pPr>
      <w:r w:rsidRPr="007E6802">
        <w:rPr>
          <w:lang w:val="ru-RU"/>
        </w:rPr>
        <w:t>т</w:t>
      </w:r>
      <w:r w:rsidR="00906F97" w:rsidRPr="007E6802">
        <w:rPr>
          <w:lang w:val="ru-RU"/>
        </w:rPr>
        <w:t>о</w:t>
      </w:r>
      <w:r w:rsidRPr="007E6802">
        <w:rPr>
          <w:lang w:val="ru-RU"/>
        </w:rPr>
        <w:t xml:space="preserve"> е</w:t>
      </w:r>
      <w:r w:rsidR="00906F97" w:rsidRPr="007E6802">
        <w:rPr>
          <w:lang w:val="ru-RU"/>
        </w:rPr>
        <w:t>сть</w:t>
      </w:r>
      <w:r w:rsidR="00EF4805" w:rsidRPr="007E6802">
        <w:rPr>
          <w:lang w:val="ru-RU"/>
        </w:rPr>
        <w:t>:</w:t>
      </w:r>
    </w:p>
    <w:p w14:paraId="4C2941BB" w14:textId="2FAE84B1" w:rsidR="00393D87" w:rsidRPr="007E6802" w:rsidRDefault="00393D87" w:rsidP="00A8343A">
      <w:pPr>
        <w:pStyle w:val="Equation"/>
        <w:spacing w:before="0"/>
        <w:rPr>
          <w:szCs w:val="22"/>
          <w:lang w:val="ru-RU"/>
        </w:rPr>
      </w:pPr>
      <w:r w:rsidRPr="007E6802">
        <w:rPr>
          <w:szCs w:val="22"/>
          <w:lang w:val="ru-RU"/>
        </w:rPr>
        <w:tab/>
      </w:r>
      <w:r w:rsidRPr="007E6802">
        <w:rPr>
          <w:szCs w:val="22"/>
          <w:lang w:val="ru-RU"/>
        </w:rPr>
        <w:tab/>
      </w:r>
      <w:r w:rsidR="00E36A2E" w:rsidRPr="007E6802">
        <w:rPr>
          <w:position w:val="-32"/>
          <w:szCs w:val="22"/>
          <w:lang w:val="ru-RU"/>
        </w:rPr>
        <w:object w:dxaOrig="1579" w:dyaOrig="760" w14:anchorId="3F3F072B">
          <v:shape id="_x0000_i1066" type="#_x0000_t75" style="width:85.5pt;height:38.5pt" o:ole="">
            <v:imagedata r:id="rId107" o:title=""/>
          </v:shape>
          <o:OLEObject Type="Embed" ProgID="Equation.3" ShapeID="_x0000_i1066" DrawAspect="Content" ObjectID="_1781939995" r:id="rId108"/>
        </w:object>
      </w:r>
      <w:r w:rsidRPr="007E6802">
        <w:rPr>
          <w:szCs w:val="22"/>
          <w:lang w:val="ru-RU"/>
        </w:rPr>
        <w:t>,</w:t>
      </w:r>
      <w:r w:rsidRPr="007E6802">
        <w:rPr>
          <w:szCs w:val="22"/>
          <w:lang w:val="ru-RU"/>
        </w:rPr>
        <w:tab/>
        <w:t>(</w:t>
      </w:r>
      <w:r w:rsidR="002D33B6" w:rsidRPr="007E6802">
        <w:rPr>
          <w:szCs w:val="22"/>
          <w:lang w:val="ru-RU"/>
        </w:rPr>
        <w:t>3</w:t>
      </w:r>
      <w:r w:rsidR="00E8170D" w:rsidRPr="007E6802">
        <w:rPr>
          <w:szCs w:val="22"/>
          <w:lang w:val="ru-RU"/>
        </w:rPr>
        <w:t>3</w:t>
      </w:r>
      <w:r w:rsidRPr="007E6802">
        <w:rPr>
          <w:szCs w:val="22"/>
          <w:lang w:val="ru-RU"/>
        </w:rPr>
        <w:t>)</w:t>
      </w:r>
    </w:p>
    <w:p w14:paraId="65CB840A" w14:textId="77777777" w:rsidR="00393D87" w:rsidRPr="007E6802" w:rsidRDefault="00393D87" w:rsidP="00A8343A">
      <w:pPr>
        <w:spacing w:before="0"/>
        <w:rPr>
          <w:lang w:val="ru-RU"/>
        </w:rPr>
      </w:pPr>
      <w:r w:rsidRPr="007E6802">
        <w:rPr>
          <w:lang w:val="ru-RU"/>
        </w:rPr>
        <w:t>где:</w:t>
      </w:r>
    </w:p>
    <w:p w14:paraId="4B955D0E" w14:textId="3D77DF66" w:rsidR="00393D87" w:rsidRPr="007E6802" w:rsidRDefault="00393D87" w:rsidP="00EF4805">
      <w:pPr>
        <w:pStyle w:val="Equationlegend"/>
        <w:spacing w:before="120"/>
        <w:rPr>
          <w:szCs w:val="22"/>
          <w:lang w:val="ru-RU"/>
        </w:rPr>
      </w:pPr>
      <w:r w:rsidRPr="007E6802">
        <w:rPr>
          <w:szCs w:val="22"/>
          <w:lang w:val="ru-RU"/>
        </w:rPr>
        <w:tab/>
      </w:r>
      <w:r w:rsidR="00B339F5" w:rsidRPr="007E6802">
        <w:rPr>
          <w:position w:val="-12"/>
          <w:szCs w:val="22"/>
          <w:lang w:val="ru-RU"/>
        </w:rPr>
        <w:object w:dxaOrig="300" w:dyaOrig="360" w14:anchorId="7002C5E6">
          <v:shape id="_x0000_i1067" type="#_x0000_t75" style="width:13.5pt;height:21pt" o:ole="">
            <v:imagedata r:id="rId109" o:title=""/>
          </v:shape>
          <o:OLEObject Type="Embed" ProgID="Equation.3" ShapeID="_x0000_i1067" DrawAspect="Content" ObjectID="_1781939996" r:id="rId110"/>
        </w:object>
      </w:r>
      <w:r w:rsidR="00EF4805" w:rsidRPr="007E6802">
        <w:rPr>
          <w:lang w:val="ru-RU"/>
        </w:rPr>
        <w:t>:</w:t>
      </w:r>
      <w:r w:rsidR="00EF4805" w:rsidRPr="007E6802">
        <w:rPr>
          <w:lang w:val="ru-RU"/>
        </w:rPr>
        <w:tab/>
      </w:r>
      <w:r w:rsidRPr="007E6802">
        <w:rPr>
          <w:szCs w:val="22"/>
          <w:lang w:val="ru-RU"/>
        </w:rPr>
        <w:t xml:space="preserve">пороговое значение для </w:t>
      </w:r>
      <w:r w:rsidRPr="007E6802">
        <w:rPr>
          <w:i/>
          <w:iCs/>
          <w:szCs w:val="22"/>
          <w:lang w:val="ru-RU"/>
        </w:rPr>
        <w:t>k</w:t>
      </w:r>
      <w:r w:rsidRPr="007E6802">
        <w:rPr>
          <w:szCs w:val="22"/>
          <w:lang w:val="ru-RU"/>
        </w:rPr>
        <w:t>-й площадки размещения станции соответственно;</w:t>
      </w:r>
    </w:p>
    <w:p w14:paraId="3C1FD1BB" w14:textId="0520771A" w:rsidR="00393D87" w:rsidRPr="007E6802" w:rsidRDefault="00393D87" w:rsidP="00EF4805">
      <w:pPr>
        <w:pStyle w:val="Equationlegend"/>
        <w:spacing w:before="120"/>
        <w:rPr>
          <w:szCs w:val="22"/>
          <w:lang w:val="ru-RU"/>
        </w:rPr>
      </w:pPr>
      <w:r w:rsidRPr="007E6802">
        <w:rPr>
          <w:szCs w:val="22"/>
          <w:lang w:val="ru-RU"/>
        </w:rPr>
        <w:tab/>
      </w:r>
      <w:r w:rsidR="00A8343A" w:rsidRPr="007E6802">
        <w:rPr>
          <w:position w:val="-12"/>
          <w:lang w:val="ru-RU"/>
        </w:rPr>
        <w:object w:dxaOrig="480" w:dyaOrig="380" w14:anchorId="356EFB1F">
          <v:shape id="_x0000_i1068" type="#_x0000_t75" style="width:23.5pt;height:19pt" o:ole="">
            <v:imagedata r:id="rId111" o:title=""/>
          </v:shape>
          <o:OLEObject Type="Embed" ProgID="Equation.3" ShapeID="_x0000_i1068" DrawAspect="Content" ObjectID="_1781939997" r:id="rId112"/>
        </w:object>
      </w:r>
      <w:r w:rsidR="00EF4805" w:rsidRPr="007E6802">
        <w:rPr>
          <w:lang w:val="ru-RU"/>
        </w:rPr>
        <w:t>:</w:t>
      </w:r>
      <w:r w:rsidR="00EF4805" w:rsidRPr="007E6802">
        <w:rPr>
          <w:lang w:val="ru-RU"/>
        </w:rPr>
        <w:tab/>
      </w:r>
      <w:r w:rsidRPr="007E6802">
        <w:rPr>
          <w:szCs w:val="22"/>
          <w:lang w:val="ru-RU"/>
        </w:rPr>
        <w:t>вероятность дождя (%);</w:t>
      </w:r>
    </w:p>
    <w:p w14:paraId="2BBDBF23" w14:textId="1563BF35" w:rsidR="00393D87" w:rsidRPr="007E6802" w:rsidRDefault="00393D87" w:rsidP="00EF4805">
      <w:pPr>
        <w:pStyle w:val="Equationlegend"/>
        <w:spacing w:before="120"/>
        <w:rPr>
          <w:szCs w:val="22"/>
          <w:lang w:val="ru-RU"/>
        </w:rPr>
      </w:pPr>
      <w:r w:rsidRPr="007E6802">
        <w:rPr>
          <w:i/>
          <w:szCs w:val="22"/>
          <w:lang w:val="ru-RU"/>
        </w:rPr>
        <w:tab/>
        <w:t>Q</w:t>
      </w:r>
      <w:r w:rsidR="002A7D21" w:rsidRPr="007E6802">
        <w:rPr>
          <w:i/>
          <w:szCs w:val="22"/>
          <w:lang w:val="ru-RU"/>
        </w:rPr>
        <w:t xml:space="preserve"> </w:t>
      </w:r>
      <w:r w:rsidR="00EF4805" w:rsidRPr="007E6802">
        <w:rPr>
          <w:lang w:val="ru-RU"/>
        </w:rPr>
        <w:t>:</w:t>
      </w:r>
      <w:r w:rsidR="00EF4805" w:rsidRPr="007E6802">
        <w:rPr>
          <w:lang w:val="ru-RU"/>
        </w:rPr>
        <w:tab/>
      </w:r>
      <w:r w:rsidRPr="007E6802">
        <w:rPr>
          <w:szCs w:val="22"/>
          <w:lang w:val="ru-RU"/>
        </w:rPr>
        <w:t xml:space="preserve">дополнительное нормальное распределение; </w:t>
      </w:r>
    </w:p>
    <w:p w14:paraId="295A7124" w14:textId="6C383647" w:rsidR="00393D87" w:rsidRPr="007E6802" w:rsidRDefault="00393D87" w:rsidP="00EF4805">
      <w:pPr>
        <w:pStyle w:val="Equationlegend"/>
        <w:spacing w:before="120"/>
        <w:rPr>
          <w:szCs w:val="22"/>
          <w:lang w:val="ru-RU"/>
        </w:rPr>
      </w:pPr>
      <w:r w:rsidRPr="007E6802">
        <w:rPr>
          <w:i/>
          <w:szCs w:val="22"/>
          <w:lang w:val="ru-RU"/>
        </w:rPr>
        <w:tab/>
      </w:r>
      <w:r w:rsidR="002A7D21" w:rsidRPr="007E6802">
        <w:rPr>
          <w:i/>
          <w:lang w:val="ru-RU"/>
        </w:rPr>
        <w:t>Q</w:t>
      </w:r>
      <w:r w:rsidR="002A7D21" w:rsidRPr="007E6802">
        <w:rPr>
          <w:iCs/>
          <w:vertAlign w:val="superscript"/>
          <w:lang w:val="ru-RU"/>
        </w:rPr>
        <w:t xml:space="preserve">–1 </w:t>
      </w:r>
      <w:r w:rsidR="00EF4805" w:rsidRPr="007E6802">
        <w:rPr>
          <w:lang w:val="ru-RU"/>
        </w:rPr>
        <w:t>:</w:t>
      </w:r>
      <w:r w:rsidR="00EF4805" w:rsidRPr="007E6802">
        <w:rPr>
          <w:lang w:val="ru-RU"/>
        </w:rPr>
        <w:tab/>
      </w:r>
      <w:r w:rsidRPr="007E6802">
        <w:rPr>
          <w:szCs w:val="22"/>
          <w:lang w:val="ru-RU"/>
        </w:rPr>
        <w:t>обратное дополнительное нормальное распределение;</w:t>
      </w:r>
    </w:p>
    <w:p w14:paraId="0DB33A3D" w14:textId="08DD9D91" w:rsidR="00393D87" w:rsidRPr="007E6802" w:rsidRDefault="00393D87" w:rsidP="00EF4805">
      <w:pPr>
        <w:pStyle w:val="Equationlegend"/>
        <w:spacing w:before="120"/>
        <w:rPr>
          <w:szCs w:val="22"/>
          <w:lang w:val="ru-RU"/>
        </w:rPr>
      </w:pPr>
      <w:r w:rsidRPr="007E6802">
        <w:rPr>
          <w:szCs w:val="22"/>
          <w:lang w:val="ru-RU"/>
        </w:rPr>
        <w:tab/>
      </w:r>
      <w:r w:rsidR="00A8343A" w:rsidRPr="007E6802">
        <w:rPr>
          <w:position w:val="-12"/>
          <w:lang w:val="ru-RU"/>
        </w:rPr>
        <w:object w:dxaOrig="480" w:dyaOrig="380" w14:anchorId="7DA4A3C2">
          <v:shape id="_x0000_i1069" type="#_x0000_t75" style="width:23.5pt;height:19pt" o:ole="">
            <v:imagedata r:id="rId113" o:title=""/>
          </v:shape>
          <o:OLEObject Type="Embed" ProgID="Equation.3" ShapeID="_x0000_i1069" DrawAspect="Content" ObjectID="_1781939998" r:id="rId114"/>
        </w:object>
      </w:r>
      <w:r w:rsidR="00EF4805" w:rsidRPr="007E6802">
        <w:rPr>
          <w:lang w:val="ru-RU"/>
        </w:rPr>
        <w:t>:</w:t>
      </w:r>
      <w:r w:rsidR="00EF4805" w:rsidRPr="007E6802">
        <w:rPr>
          <w:lang w:val="ru-RU"/>
        </w:rPr>
        <w:tab/>
      </w:r>
      <w:r w:rsidRPr="007E6802">
        <w:rPr>
          <w:spacing w:val="-4"/>
          <w:szCs w:val="22"/>
          <w:lang w:val="ru-RU"/>
        </w:rPr>
        <w:t xml:space="preserve">для конкретного местоположения можно получить, исходя из </w:t>
      </w:r>
      <w:r w:rsidR="00B339F5" w:rsidRPr="007E6802">
        <w:rPr>
          <w:spacing w:val="-4"/>
          <w:szCs w:val="22"/>
          <w:lang w:val="ru-RU"/>
        </w:rPr>
        <w:t>этапа </w:t>
      </w:r>
      <w:r w:rsidRPr="007E6802">
        <w:rPr>
          <w:spacing w:val="-4"/>
          <w:szCs w:val="22"/>
          <w:lang w:val="ru-RU"/>
        </w:rPr>
        <w:t>3 Приложения</w:t>
      </w:r>
      <w:r w:rsidR="00527913" w:rsidRPr="007E6802">
        <w:rPr>
          <w:spacing w:val="-4"/>
          <w:szCs w:val="22"/>
          <w:lang w:val="ru-RU"/>
        </w:rPr>
        <w:t> </w:t>
      </w:r>
      <w:r w:rsidRPr="007E6802">
        <w:rPr>
          <w:spacing w:val="-4"/>
          <w:szCs w:val="22"/>
          <w:lang w:val="ru-RU"/>
        </w:rPr>
        <w:t>1</w:t>
      </w:r>
      <w:r w:rsidRPr="007E6802">
        <w:rPr>
          <w:szCs w:val="22"/>
          <w:lang w:val="ru-RU"/>
        </w:rPr>
        <w:t xml:space="preserve"> Рекомендации МСЭ-R P.837, с использованием либо местных данных, либо карт интенсивности дождевых осадков МСЭ-R.</w:t>
      </w:r>
    </w:p>
    <w:p w14:paraId="2FCDE691" w14:textId="77777777" w:rsidR="00393D87" w:rsidRPr="007E6802" w:rsidRDefault="00393D87" w:rsidP="00A31785">
      <w:pPr>
        <w:rPr>
          <w:lang w:val="ru-RU"/>
        </w:rPr>
      </w:pPr>
      <w:r w:rsidRPr="007E6802">
        <w:rPr>
          <w:lang w:val="ru-RU"/>
        </w:rPr>
        <w:t xml:space="preserve">Значения параметров </w:t>
      </w:r>
      <w:r w:rsidR="00FB56FE" w:rsidRPr="007E6802">
        <w:rPr>
          <w:position w:val="-14"/>
          <w:lang w:val="ru-RU"/>
        </w:rPr>
        <w:object w:dxaOrig="1640" w:dyaOrig="380" w14:anchorId="302B3EF7">
          <v:shape id="_x0000_i1070" type="#_x0000_t75" style="width:78.5pt;height:19pt" o:ole="">
            <v:imagedata r:id="rId115" o:title=""/>
          </v:shape>
          <o:OLEObject Type="Embed" ProgID="Equation.3" ShapeID="_x0000_i1070" DrawAspect="Content" ObjectID="_1781939999" r:id="rId116"/>
        </w:object>
      </w:r>
      <w:r w:rsidR="00A31785" w:rsidRPr="007E6802">
        <w:rPr>
          <w:lang w:val="ru-RU"/>
        </w:rPr>
        <w:t xml:space="preserve"> </w:t>
      </w:r>
      <w:r w:rsidRPr="007E6802">
        <w:rPr>
          <w:lang w:val="ru-RU"/>
        </w:rPr>
        <w:t xml:space="preserve">и </w:t>
      </w:r>
      <w:r w:rsidR="00A31785" w:rsidRPr="007E6802">
        <w:rPr>
          <w:position w:val="-16"/>
          <w:lang w:val="ru-RU"/>
        </w:rPr>
        <w:object w:dxaOrig="620" w:dyaOrig="400" w14:anchorId="061B5C61">
          <v:shape id="_x0000_i1071" type="#_x0000_t75" style="width:31pt;height:19pt" o:ole="">
            <v:imagedata r:id="rId117" o:title=""/>
          </v:shape>
          <o:OLEObject Type="Embed" ProgID="Equation.3" ShapeID="_x0000_i1071" DrawAspect="Content" ObjectID="_1781940000" r:id="rId118"/>
        </w:object>
      </w:r>
      <w:r w:rsidRPr="007E6802">
        <w:rPr>
          <w:lang w:val="ru-RU"/>
        </w:rPr>
        <w:t xml:space="preserve">определяются путем подбора ослабления в дожде для каждой отдельной площадки размещения станции </w:t>
      </w:r>
      <w:r w:rsidRPr="007E6802">
        <w:rPr>
          <w:i/>
          <w:iCs/>
          <w:lang w:val="ru-RU"/>
        </w:rPr>
        <w:t>A</w:t>
      </w:r>
      <w:r w:rsidRPr="007E6802">
        <w:rPr>
          <w:i/>
          <w:iCs/>
          <w:vertAlign w:val="subscript"/>
          <w:lang w:val="ru-RU"/>
        </w:rPr>
        <w:t>i</w:t>
      </w:r>
      <w:r w:rsidRPr="007E6802">
        <w:rPr>
          <w:lang w:val="ru-RU"/>
        </w:rPr>
        <w:t xml:space="preserve"> в зависимости от вероятности события </w:t>
      </w:r>
      <w:r w:rsidRPr="007E6802">
        <w:rPr>
          <w:i/>
          <w:iCs/>
          <w:lang w:val="ru-RU"/>
        </w:rPr>
        <w:t>P</w:t>
      </w:r>
      <w:r w:rsidRPr="007E6802">
        <w:rPr>
          <w:i/>
          <w:iCs/>
          <w:vertAlign w:val="subscript"/>
          <w:lang w:val="ru-RU"/>
        </w:rPr>
        <w:t>i</w:t>
      </w:r>
      <w:r w:rsidRPr="007E6802">
        <w:rPr>
          <w:lang w:val="ru-RU"/>
        </w:rPr>
        <w:t xml:space="preserve"> для</w:t>
      </w:r>
      <w:r w:rsidR="00B339F5" w:rsidRPr="007E6802">
        <w:rPr>
          <w:lang w:val="ru-RU"/>
        </w:rPr>
        <w:t> </w:t>
      </w:r>
      <w:r w:rsidRPr="007E6802">
        <w:rPr>
          <w:lang w:val="ru-RU"/>
        </w:rPr>
        <w:t>логарифмически нормального распределения:</w:t>
      </w:r>
    </w:p>
    <w:p w14:paraId="09130931" w14:textId="24A65FDD" w:rsidR="00393D87" w:rsidRPr="007E6802" w:rsidRDefault="00393D87" w:rsidP="002D33B6">
      <w:pPr>
        <w:pStyle w:val="Equation"/>
        <w:rPr>
          <w:szCs w:val="22"/>
          <w:lang w:val="ru-RU"/>
        </w:rPr>
      </w:pPr>
      <w:r w:rsidRPr="007E6802">
        <w:rPr>
          <w:szCs w:val="22"/>
          <w:lang w:val="ru-RU"/>
        </w:rPr>
        <w:tab/>
      </w:r>
      <w:r w:rsidRPr="007E6802">
        <w:rPr>
          <w:szCs w:val="22"/>
          <w:lang w:val="ru-RU"/>
        </w:rPr>
        <w:tab/>
      </w:r>
      <w:r w:rsidR="002A7D21" w:rsidRPr="007E6802">
        <w:rPr>
          <w:position w:val="-34"/>
          <w:szCs w:val="22"/>
          <w:lang w:val="ru-RU"/>
        </w:rPr>
        <w:object w:dxaOrig="2400" w:dyaOrig="780" w14:anchorId="62B3B620">
          <v:shape id="_x0000_i1072" type="#_x0000_t75" style="width:142.5pt;height:40.5pt" o:ole="">
            <v:imagedata r:id="rId119" o:title=""/>
          </v:shape>
          <o:OLEObject Type="Embed" ProgID="Equation.3" ShapeID="_x0000_i1072" DrawAspect="Content" ObjectID="_1781940001" r:id="rId120"/>
        </w:object>
      </w:r>
      <w:r w:rsidRPr="007E6802">
        <w:rPr>
          <w:szCs w:val="22"/>
          <w:lang w:val="ru-RU"/>
        </w:rPr>
        <w:t>.</w:t>
      </w:r>
      <w:r w:rsidRPr="007E6802">
        <w:rPr>
          <w:szCs w:val="22"/>
          <w:lang w:val="ru-RU"/>
        </w:rPr>
        <w:tab/>
        <w:t>(</w:t>
      </w:r>
      <w:r w:rsidR="002D33B6" w:rsidRPr="007E6802">
        <w:rPr>
          <w:szCs w:val="22"/>
          <w:lang w:val="ru-RU"/>
        </w:rPr>
        <w:t>3</w:t>
      </w:r>
      <w:r w:rsidR="00E8170D" w:rsidRPr="007E6802">
        <w:rPr>
          <w:szCs w:val="22"/>
          <w:lang w:val="ru-RU"/>
        </w:rPr>
        <w:t>4</w:t>
      </w:r>
      <w:r w:rsidRPr="007E6802">
        <w:rPr>
          <w:szCs w:val="22"/>
          <w:lang w:val="ru-RU"/>
        </w:rPr>
        <w:t>)</w:t>
      </w:r>
    </w:p>
    <w:p w14:paraId="3A545F56" w14:textId="77777777" w:rsidR="00393D87" w:rsidRPr="007E6802" w:rsidRDefault="00393D87" w:rsidP="00426969">
      <w:pPr>
        <w:rPr>
          <w:rFonts w:ascii="TimesNewRoman" w:hAnsi="TimesNewRoman"/>
          <w:lang w:val="ru-RU"/>
        </w:rPr>
      </w:pPr>
      <w:r w:rsidRPr="007E6802">
        <w:rPr>
          <w:lang w:val="ru-RU"/>
        </w:rPr>
        <w:t>Эти параметры могут быть получены для каждого отдельного местоположения или может использоваться любое отдельно взятое местоположение. Ослабление в дожде в зависимости от годовой вероятности события может быть спрогнозировано с использованием метода, описанного в</w:t>
      </w:r>
      <w:r w:rsidR="00964BCA" w:rsidRPr="007E6802">
        <w:rPr>
          <w:lang w:val="ru-RU"/>
        </w:rPr>
        <w:t> пункте </w:t>
      </w:r>
      <w:r w:rsidRPr="007E6802">
        <w:rPr>
          <w:lang w:val="ru-RU"/>
        </w:rPr>
        <w:t>2.2.1.1.</w:t>
      </w:r>
    </w:p>
    <w:p w14:paraId="51DA4B78" w14:textId="77777777" w:rsidR="00393D87" w:rsidRPr="007E6802" w:rsidRDefault="00393D87" w:rsidP="00426969">
      <w:pPr>
        <w:rPr>
          <w:lang w:val="ru-RU"/>
        </w:rPr>
      </w:pPr>
      <w:r w:rsidRPr="007E6802">
        <w:rPr>
          <w:lang w:val="ru-RU"/>
        </w:rPr>
        <w:lastRenderedPageBreak/>
        <w:t>Для каждой площадки размещения станции логарифмически нормальный подбор ослабления в дожде в зависимости от вероятности события производится следующим образом</w:t>
      </w:r>
      <w:r w:rsidR="00B339F5" w:rsidRPr="007E6802">
        <w:rPr>
          <w:lang w:val="ru-RU"/>
        </w:rPr>
        <w:t>.</w:t>
      </w:r>
    </w:p>
    <w:p w14:paraId="3E8E23A5" w14:textId="77777777" w:rsidR="00393D87" w:rsidRPr="007E6802" w:rsidRDefault="00393D87" w:rsidP="00810A63">
      <w:pPr>
        <w:rPr>
          <w:lang w:val="ru-RU"/>
        </w:rPr>
      </w:pPr>
      <w:r w:rsidRPr="007E6802">
        <w:rPr>
          <w:i/>
          <w:lang w:val="ru-RU"/>
        </w:rPr>
        <w:t>Этап 1</w:t>
      </w:r>
      <w:bookmarkStart w:id="28" w:name="OLE_LINK2"/>
      <w:r w:rsidR="00634585" w:rsidRPr="007E6802">
        <w:rPr>
          <w:lang w:val="ru-RU"/>
        </w:rPr>
        <w:t>.</w:t>
      </w:r>
      <w:r w:rsidR="0067705F" w:rsidRPr="007E6802">
        <w:rPr>
          <w:lang w:val="ru-RU"/>
        </w:rPr>
        <w:t>  </w:t>
      </w:r>
      <w:r w:rsidRPr="007E6802">
        <w:rPr>
          <w:lang w:val="ru-RU"/>
        </w:rPr>
        <w:t>Определяется</w:t>
      </w:r>
      <w:bookmarkEnd w:id="28"/>
      <w:r w:rsidR="00810A63" w:rsidRPr="007E6802">
        <w:rPr>
          <w:lang w:val="ru-RU"/>
        </w:rPr>
        <w:t xml:space="preserve"> </w:t>
      </w:r>
      <w:r w:rsidR="00810A63" w:rsidRPr="007E6802">
        <w:rPr>
          <w:position w:val="-12"/>
          <w:lang w:val="ru-RU"/>
        </w:rPr>
        <w:object w:dxaOrig="480" w:dyaOrig="380" w14:anchorId="235ECF01">
          <v:shape id="_x0000_i1073" type="#_x0000_t75" style="width:23.5pt;height:19pt" o:ole="">
            <v:imagedata r:id="rId121" o:title=""/>
          </v:shape>
          <o:OLEObject Type="Embed" ProgID="Equation.3" ShapeID="_x0000_i1073" DrawAspect="Content" ObjectID="_1781940002" r:id="rId122"/>
        </w:object>
      </w:r>
      <w:r w:rsidRPr="007E6802">
        <w:rPr>
          <w:lang w:val="ru-RU"/>
        </w:rPr>
        <w:t xml:space="preserve"> (% времени), вероятность дождя на </w:t>
      </w:r>
      <w:r w:rsidRPr="007E6802">
        <w:rPr>
          <w:i/>
          <w:lang w:val="ru-RU"/>
        </w:rPr>
        <w:t>k</w:t>
      </w:r>
      <w:r w:rsidRPr="007E6802">
        <w:rPr>
          <w:i/>
          <w:lang w:val="ru-RU"/>
        </w:rPr>
        <w:noBreakHyphen/>
      </w:r>
      <w:r w:rsidRPr="007E6802">
        <w:rPr>
          <w:lang w:val="ru-RU"/>
        </w:rPr>
        <w:t>й трассе.</w:t>
      </w:r>
    </w:p>
    <w:p w14:paraId="6DFA3DBE" w14:textId="77777777" w:rsidR="00393D87" w:rsidRPr="007E6802" w:rsidRDefault="00393D87" w:rsidP="00810A63">
      <w:pPr>
        <w:rPr>
          <w:lang w:val="ru-RU"/>
        </w:rPr>
      </w:pPr>
      <w:r w:rsidRPr="007E6802">
        <w:rPr>
          <w:i/>
          <w:lang w:val="ru-RU"/>
        </w:rPr>
        <w:t>Этап 2</w:t>
      </w:r>
      <w:r w:rsidR="00634585" w:rsidRPr="007E6802">
        <w:rPr>
          <w:lang w:val="ru-RU"/>
        </w:rPr>
        <w:t>.</w:t>
      </w:r>
      <w:r w:rsidR="0067705F" w:rsidRPr="007E6802">
        <w:rPr>
          <w:lang w:val="ru-RU"/>
        </w:rPr>
        <w:t>  </w:t>
      </w:r>
      <w:r w:rsidRPr="007E6802">
        <w:rPr>
          <w:lang w:val="ru-RU"/>
        </w:rPr>
        <w:t>Строится множество пар [</w:t>
      </w:r>
      <w:proofErr w:type="spellStart"/>
      <w:r w:rsidRPr="007E6802">
        <w:rPr>
          <w:i/>
          <w:iCs/>
          <w:lang w:val="ru-RU"/>
        </w:rPr>
        <w:t>P</w:t>
      </w:r>
      <w:r w:rsidRPr="007E6802">
        <w:rPr>
          <w:i/>
          <w:iCs/>
          <w:vertAlign w:val="subscript"/>
          <w:lang w:val="ru-RU"/>
        </w:rPr>
        <w:t>i</w:t>
      </w:r>
      <w:proofErr w:type="spellEnd"/>
      <w:r w:rsidRPr="007E6802">
        <w:rPr>
          <w:lang w:val="ru-RU"/>
        </w:rPr>
        <w:t xml:space="preserve">, </w:t>
      </w:r>
      <w:proofErr w:type="spellStart"/>
      <w:r w:rsidRPr="007E6802">
        <w:rPr>
          <w:i/>
          <w:iCs/>
          <w:lang w:val="ru-RU"/>
        </w:rPr>
        <w:t>A</w:t>
      </w:r>
      <w:r w:rsidRPr="007E6802">
        <w:rPr>
          <w:i/>
          <w:iCs/>
          <w:vertAlign w:val="subscript"/>
          <w:lang w:val="ru-RU"/>
        </w:rPr>
        <w:t>i</w:t>
      </w:r>
      <w:proofErr w:type="spellEnd"/>
      <w:r w:rsidRPr="007E6802">
        <w:rPr>
          <w:lang w:val="ru-RU"/>
        </w:rPr>
        <w:t xml:space="preserve">], где </w:t>
      </w:r>
      <w:proofErr w:type="spellStart"/>
      <w:r w:rsidRPr="007E6802">
        <w:rPr>
          <w:i/>
          <w:iCs/>
          <w:lang w:val="ru-RU"/>
        </w:rPr>
        <w:t>P</w:t>
      </w:r>
      <w:r w:rsidRPr="007E6802">
        <w:rPr>
          <w:i/>
          <w:iCs/>
          <w:vertAlign w:val="subscript"/>
          <w:lang w:val="ru-RU"/>
        </w:rPr>
        <w:t>i</w:t>
      </w:r>
      <w:proofErr w:type="spellEnd"/>
      <w:r w:rsidRPr="007E6802">
        <w:rPr>
          <w:lang w:val="ru-RU"/>
        </w:rPr>
        <w:t xml:space="preserve"> (% времени) – вероятность превышения ослабления </w:t>
      </w:r>
      <w:proofErr w:type="spellStart"/>
      <w:r w:rsidR="00810A63" w:rsidRPr="007E6802">
        <w:rPr>
          <w:i/>
          <w:lang w:val="ru-RU"/>
        </w:rPr>
        <w:t>A</w:t>
      </w:r>
      <w:r w:rsidR="00810A63" w:rsidRPr="007E6802">
        <w:rPr>
          <w:i/>
          <w:vertAlign w:val="subscript"/>
          <w:lang w:val="ru-RU"/>
        </w:rPr>
        <w:t>i</w:t>
      </w:r>
      <w:proofErr w:type="spellEnd"/>
      <w:r w:rsidR="00810A63" w:rsidRPr="007E6802">
        <w:rPr>
          <w:lang w:val="ru-RU"/>
        </w:rPr>
        <w:t> </w:t>
      </w:r>
      <w:r w:rsidRPr="007E6802">
        <w:rPr>
          <w:lang w:val="ru-RU"/>
        </w:rPr>
        <w:t xml:space="preserve">(дБ), где </w:t>
      </w:r>
      <w:proofErr w:type="spellStart"/>
      <w:r w:rsidRPr="007E6802">
        <w:rPr>
          <w:i/>
          <w:lang w:val="ru-RU"/>
        </w:rPr>
        <w:t>P</w:t>
      </w:r>
      <w:r w:rsidRPr="007E6802">
        <w:rPr>
          <w:i/>
          <w:vertAlign w:val="subscript"/>
          <w:lang w:val="ru-RU"/>
        </w:rPr>
        <w:t>i</w:t>
      </w:r>
      <w:proofErr w:type="spellEnd"/>
      <w:r w:rsidRPr="007E6802">
        <w:rPr>
          <w:i/>
          <w:vertAlign w:val="subscript"/>
          <w:lang w:val="ru-RU"/>
        </w:rPr>
        <w:t xml:space="preserve"> </w:t>
      </w:r>
      <w:r w:rsidRPr="007E6802">
        <w:rPr>
          <w:iCs/>
          <w:lang w:val="ru-RU"/>
        </w:rPr>
        <w:sym w:font="Symbol" w:char="F0A3"/>
      </w:r>
      <w:r w:rsidR="00810A63" w:rsidRPr="007E6802">
        <w:rPr>
          <w:iCs/>
          <w:lang w:val="ru-RU"/>
        </w:rPr>
        <w:t xml:space="preserve"> </w:t>
      </w:r>
      <w:r w:rsidR="00810A63" w:rsidRPr="007E6802">
        <w:rPr>
          <w:position w:val="-12"/>
          <w:lang w:val="ru-RU"/>
        </w:rPr>
        <w:object w:dxaOrig="480" w:dyaOrig="380" w14:anchorId="073829FD">
          <v:shape id="_x0000_i1074" type="#_x0000_t75" style="width:23.5pt;height:19pt" o:ole="">
            <v:imagedata r:id="rId121" o:title=""/>
          </v:shape>
          <o:OLEObject Type="Embed" ProgID="Equation.3" ShapeID="_x0000_i1074" DrawAspect="Content" ObjectID="_1781940003" r:id="rId123"/>
        </w:object>
      </w:r>
      <w:r w:rsidRPr="007E6802">
        <w:rPr>
          <w:lang w:val="ru-RU"/>
        </w:rPr>
        <w:t xml:space="preserve">. Конкретные значения </w:t>
      </w:r>
      <w:proofErr w:type="spellStart"/>
      <w:r w:rsidRPr="007E6802">
        <w:rPr>
          <w:i/>
          <w:lang w:val="ru-RU"/>
        </w:rPr>
        <w:t>P</w:t>
      </w:r>
      <w:r w:rsidRPr="007E6802">
        <w:rPr>
          <w:i/>
          <w:vertAlign w:val="subscript"/>
          <w:lang w:val="ru-RU"/>
        </w:rPr>
        <w:t>i</w:t>
      </w:r>
      <w:proofErr w:type="spellEnd"/>
      <w:r w:rsidRPr="007E6802">
        <w:rPr>
          <w:lang w:val="ru-RU"/>
        </w:rPr>
        <w:t xml:space="preserve"> должны учитывать диапазон вероятности, представляющий интерес; вместе с тем предлагаемым набором процентов времени является 0,01%, 0,02%, 0,03%, 0,05%, 0,1%, 0,2%, 0,3%, 0,5%, 1%, 2%, 3%, 5% и 10% при условии, что </w:t>
      </w:r>
      <w:proofErr w:type="spellStart"/>
      <w:r w:rsidRPr="007E6802">
        <w:rPr>
          <w:i/>
          <w:lang w:val="ru-RU"/>
        </w:rPr>
        <w:t>P</w:t>
      </w:r>
      <w:r w:rsidRPr="007E6802">
        <w:rPr>
          <w:i/>
          <w:vertAlign w:val="subscript"/>
          <w:lang w:val="ru-RU"/>
        </w:rPr>
        <w:t>i</w:t>
      </w:r>
      <w:proofErr w:type="spellEnd"/>
      <w:r w:rsidRPr="007E6802">
        <w:rPr>
          <w:lang w:val="ru-RU"/>
        </w:rPr>
        <w:t> </w:t>
      </w:r>
      <w:r w:rsidRPr="007E6802">
        <w:rPr>
          <w:iCs/>
          <w:lang w:val="ru-RU"/>
        </w:rPr>
        <w:sym w:font="Symbol" w:char="F0A3"/>
      </w:r>
      <w:r w:rsidRPr="007E6802">
        <w:rPr>
          <w:iCs/>
          <w:lang w:val="ru-RU"/>
        </w:rPr>
        <w:t xml:space="preserve"> </w:t>
      </w:r>
      <w:r w:rsidR="00810A63" w:rsidRPr="007E6802">
        <w:rPr>
          <w:position w:val="-12"/>
          <w:lang w:val="ru-RU"/>
        </w:rPr>
        <w:object w:dxaOrig="480" w:dyaOrig="380" w14:anchorId="10AF9379">
          <v:shape id="_x0000_i1075" type="#_x0000_t75" style="width:23.5pt;height:19pt" o:ole="">
            <v:imagedata r:id="rId124" o:title=""/>
          </v:shape>
          <o:OLEObject Type="Embed" ProgID="Equation.3" ShapeID="_x0000_i1075" DrawAspect="Content" ObjectID="_1781940004" r:id="rId125"/>
        </w:object>
      </w:r>
      <w:r w:rsidRPr="007E6802">
        <w:rPr>
          <w:lang w:val="ru-RU"/>
        </w:rPr>
        <w:t>.</w:t>
      </w:r>
    </w:p>
    <w:p w14:paraId="341F82D5" w14:textId="5E5F9756" w:rsidR="00393D87" w:rsidRPr="007E6802" w:rsidRDefault="00393D87" w:rsidP="002D33B6">
      <w:pPr>
        <w:tabs>
          <w:tab w:val="right" w:pos="9639"/>
        </w:tabs>
        <w:rPr>
          <w:lang w:val="ru-RU"/>
        </w:rPr>
      </w:pPr>
      <w:r w:rsidRPr="007E6802">
        <w:rPr>
          <w:i/>
          <w:lang w:val="ru-RU"/>
        </w:rPr>
        <w:t>Этап 3</w:t>
      </w:r>
      <w:r w:rsidR="00634585" w:rsidRPr="007E6802">
        <w:rPr>
          <w:lang w:val="ru-RU"/>
        </w:rPr>
        <w:t>.</w:t>
      </w:r>
      <w:r w:rsidR="0067705F" w:rsidRPr="007E6802">
        <w:rPr>
          <w:lang w:val="ru-RU"/>
        </w:rPr>
        <w:t>  </w:t>
      </w:r>
      <w:r w:rsidRPr="007E6802">
        <w:rPr>
          <w:lang w:val="ru-RU"/>
        </w:rPr>
        <w:t>Множество пар [</w:t>
      </w:r>
      <w:proofErr w:type="spellStart"/>
      <w:r w:rsidRPr="007E6802">
        <w:rPr>
          <w:i/>
          <w:lang w:val="ru-RU"/>
        </w:rPr>
        <w:t>P</w:t>
      </w:r>
      <w:r w:rsidRPr="007E6802">
        <w:rPr>
          <w:i/>
          <w:vertAlign w:val="subscript"/>
          <w:lang w:val="ru-RU"/>
        </w:rPr>
        <w:t>i</w:t>
      </w:r>
      <w:proofErr w:type="spellEnd"/>
      <w:r w:rsidRPr="007E6802">
        <w:rPr>
          <w:lang w:val="ru-RU"/>
        </w:rPr>
        <w:t xml:space="preserve">, </w:t>
      </w:r>
      <w:proofErr w:type="spellStart"/>
      <w:r w:rsidRPr="007E6802">
        <w:rPr>
          <w:i/>
          <w:lang w:val="ru-RU"/>
        </w:rPr>
        <w:t>A</w:t>
      </w:r>
      <w:r w:rsidRPr="007E6802">
        <w:rPr>
          <w:i/>
          <w:vertAlign w:val="subscript"/>
          <w:lang w:val="ru-RU"/>
        </w:rPr>
        <w:t>i</w:t>
      </w:r>
      <w:proofErr w:type="spellEnd"/>
      <w:r w:rsidRPr="007E6802">
        <w:rPr>
          <w:lang w:val="ru-RU"/>
        </w:rPr>
        <w:t>] преобразовыва</w:t>
      </w:r>
      <w:r w:rsidR="001B1AB6" w:rsidRPr="007E6802">
        <w:rPr>
          <w:lang w:val="ru-RU"/>
        </w:rPr>
        <w:t>ю</w:t>
      </w:r>
      <w:r w:rsidRPr="007E6802">
        <w:rPr>
          <w:lang w:val="ru-RU"/>
        </w:rPr>
        <w:t>тся в</w:t>
      </w:r>
      <w:r w:rsidR="00426969" w:rsidRPr="007E6802">
        <w:rPr>
          <w:position w:val="-34"/>
          <w:lang w:val="ru-RU"/>
        </w:rPr>
        <w:object w:dxaOrig="1900" w:dyaOrig="800" w14:anchorId="3AB94427">
          <v:shape id="_x0000_i1076" type="#_x0000_t75" style="width:86.5pt;height:36pt" o:ole="" fillcolor="window">
            <v:imagedata r:id="rId126" o:title=""/>
          </v:shape>
          <o:OLEObject Type="Embed" ProgID="Equation.3" ShapeID="_x0000_i1076" DrawAspect="Content" ObjectID="_1781940005" r:id="rId127"/>
        </w:object>
      </w:r>
      <w:r w:rsidRPr="007E6802">
        <w:rPr>
          <w:lang w:val="ru-RU"/>
        </w:rPr>
        <w:t>,</w:t>
      </w:r>
      <w:r w:rsidR="002D33B6" w:rsidRPr="007E6802">
        <w:rPr>
          <w:lang w:val="ru-RU"/>
        </w:rPr>
        <w:tab/>
        <w:t>(3</w:t>
      </w:r>
      <w:r w:rsidR="00E8170D" w:rsidRPr="007E6802">
        <w:rPr>
          <w:lang w:val="ru-RU"/>
        </w:rPr>
        <w:t>5</w:t>
      </w:r>
      <w:r w:rsidR="002D33B6" w:rsidRPr="007E6802">
        <w:rPr>
          <w:lang w:val="ru-RU"/>
        </w:rPr>
        <w:t>)</w:t>
      </w:r>
    </w:p>
    <w:p w14:paraId="37EAF2EE" w14:textId="77777777" w:rsidR="00393D87" w:rsidRPr="007E6802" w:rsidRDefault="00393D87" w:rsidP="00426969">
      <w:pPr>
        <w:rPr>
          <w:lang w:val="ru-RU"/>
        </w:rPr>
      </w:pPr>
      <w:r w:rsidRPr="007E6802">
        <w:rPr>
          <w:lang w:val="ru-RU"/>
        </w:rPr>
        <w:t>где:</w:t>
      </w:r>
    </w:p>
    <w:p w14:paraId="4B766E3A" w14:textId="0802E950" w:rsidR="00393D87" w:rsidRPr="007E6802" w:rsidRDefault="00393D87" w:rsidP="002D33B6">
      <w:pPr>
        <w:pStyle w:val="Equation"/>
        <w:rPr>
          <w:lang w:val="ru-RU"/>
        </w:rPr>
      </w:pPr>
      <w:r w:rsidRPr="007E6802">
        <w:rPr>
          <w:lang w:val="ru-RU"/>
        </w:rPr>
        <w:tab/>
      </w:r>
      <w:r w:rsidRPr="007E6802">
        <w:rPr>
          <w:lang w:val="ru-RU"/>
        </w:rPr>
        <w:tab/>
      </w:r>
      <w:r w:rsidRPr="007E6802">
        <w:rPr>
          <w:position w:val="-36"/>
          <w:lang w:val="ru-RU"/>
        </w:rPr>
        <w:object w:dxaOrig="2020" w:dyaOrig="920" w14:anchorId="707852AC">
          <v:shape id="_x0000_i1077" type="#_x0000_t75" style="width:100pt;height:44.5pt" o:ole="">
            <v:imagedata r:id="rId128" o:title=""/>
          </v:shape>
          <o:OLEObject Type="Embed" ProgID="Equation.3" ShapeID="_x0000_i1077" DrawAspect="Content" ObjectID="_1781940006" r:id="rId129"/>
        </w:object>
      </w:r>
      <w:r w:rsidRPr="007E6802">
        <w:rPr>
          <w:szCs w:val="22"/>
          <w:lang w:val="ru-RU"/>
        </w:rPr>
        <w:t>.</w:t>
      </w:r>
      <w:r w:rsidR="002D33B6" w:rsidRPr="007E6802">
        <w:rPr>
          <w:szCs w:val="22"/>
          <w:lang w:val="ru-RU"/>
        </w:rPr>
        <w:tab/>
        <w:t>(3</w:t>
      </w:r>
      <w:r w:rsidR="00E8170D" w:rsidRPr="007E6802">
        <w:rPr>
          <w:szCs w:val="22"/>
          <w:lang w:val="ru-RU"/>
        </w:rPr>
        <w:t>6</w:t>
      </w:r>
      <w:r w:rsidR="002D33B6" w:rsidRPr="007E6802">
        <w:rPr>
          <w:szCs w:val="22"/>
          <w:lang w:val="ru-RU"/>
        </w:rPr>
        <w:t>)</w:t>
      </w:r>
    </w:p>
    <w:p w14:paraId="196F71C7" w14:textId="77777777" w:rsidR="00393D87" w:rsidRPr="007E6802" w:rsidRDefault="00393D87" w:rsidP="00810A63">
      <w:pPr>
        <w:rPr>
          <w:lang w:val="ru-RU"/>
        </w:rPr>
      </w:pPr>
      <w:r w:rsidRPr="007E6802">
        <w:rPr>
          <w:i/>
          <w:lang w:val="ru-RU"/>
        </w:rPr>
        <w:t>Этап 4</w:t>
      </w:r>
      <w:r w:rsidR="001B1AB6" w:rsidRPr="007E6802">
        <w:rPr>
          <w:lang w:val="ru-RU"/>
        </w:rPr>
        <w:t>.</w:t>
      </w:r>
      <w:r w:rsidR="0067705F" w:rsidRPr="007E6802">
        <w:rPr>
          <w:lang w:val="ru-RU"/>
        </w:rPr>
        <w:t>  </w:t>
      </w:r>
      <w:r w:rsidRPr="007E6802">
        <w:rPr>
          <w:lang w:val="ru-RU"/>
        </w:rPr>
        <w:t xml:space="preserve">Определяются переменные </w:t>
      </w:r>
      <w:r w:rsidR="00810A63" w:rsidRPr="007E6802">
        <w:rPr>
          <w:position w:val="-16"/>
          <w:lang w:val="ru-RU"/>
        </w:rPr>
        <w:object w:dxaOrig="620" w:dyaOrig="400" w14:anchorId="53088DC3">
          <v:shape id="_x0000_i1078" type="#_x0000_t75" style="width:31pt;height:19pt" o:ole="" fillcolor="window">
            <v:imagedata r:id="rId130" o:title=""/>
          </v:shape>
          <o:OLEObject Type="Embed" ProgID="Equation.3" ShapeID="_x0000_i1078" DrawAspect="Content" ObjectID="_1781940007" r:id="rId131"/>
        </w:object>
      </w:r>
      <w:r w:rsidRPr="007E6802">
        <w:rPr>
          <w:lang w:val="ru-RU"/>
        </w:rPr>
        <w:t xml:space="preserve"> и </w:t>
      </w:r>
      <w:r w:rsidR="00810A63" w:rsidRPr="007E6802">
        <w:rPr>
          <w:position w:val="-16"/>
          <w:lang w:val="ru-RU"/>
        </w:rPr>
        <w:object w:dxaOrig="600" w:dyaOrig="400" w14:anchorId="0A3366A8">
          <v:shape id="_x0000_i1079" type="#_x0000_t75" style="width:30pt;height:19pt" o:ole="" fillcolor="window">
            <v:imagedata r:id="rId132" o:title=""/>
          </v:shape>
          <o:OLEObject Type="Embed" ProgID="Equation.3" ShapeID="_x0000_i1079" DrawAspect="Content" ObjectID="_1781940008" r:id="rId133"/>
        </w:object>
      </w:r>
      <w:r w:rsidRPr="007E6802">
        <w:rPr>
          <w:lang w:val="ru-RU"/>
        </w:rPr>
        <w:t xml:space="preserve"> путем подбора методом наименьших квадратов таким образом, чтобы </w:t>
      </w:r>
      <w:r w:rsidR="00426969" w:rsidRPr="007E6802">
        <w:rPr>
          <w:position w:val="-34"/>
          <w:lang w:val="ru-RU"/>
        </w:rPr>
        <w:object w:dxaOrig="3040" w:dyaOrig="800" w14:anchorId="70F5F553">
          <v:shape id="_x0000_i1080" type="#_x0000_t75" style="width:2in;height:36pt" o:ole="" fillcolor="window">
            <v:imagedata r:id="rId134" o:title=""/>
          </v:shape>
          <o:OLEObject Type="Embed" ProgID="Equation.3" ShapeID="_x0000_i1080" DrawAspect="Content" ObjectID="_1781940009" r:id="rId135"/>
        </w:object>
      </w:r>
      <w:r w:rsidRPr="007E6802">
        <w:rPr>
          <w:lang w:val="ru-RU"/>
        </w:rPr>
        <w:t xml:space="preserve">для всех </w:t>
      </w:r>
      <w:r w:rsidRPr="007E6802">
        <w:rPr>
          <w:i/>
          <w:lang w:val="ru-RU"/>
        </w:rPr>
        <w:t>i</w:t>
      </w:r>
      <w:r w:rsidRPr="007E6802">
        <w:rPr>
          <w:lang w:val="ru-RU"/>
        </w:rPr>
        <w:t>. Подбор методом наименьших квадратов можно осуществить, используя поэтапную процедуру для аппроксимации дополнительного интегрального распределения посредством логарифмически нормального дополнительного интегрального распределения, описанного в Рекомендации МСЭ-R P.1057.</w:t>
      </w:r>
    </w:p>
    <w:p w14:paraId="636C9670" w14:textId="77777777" w:rsidR="00393D87" w:rsidRPr="007E6802" w:rsidRDefault="00393D87" w:rsidP="00553B93">
      <w:pPr>
        <w:pStyle w:val="Heading4"/>
        <w:rPr>
          <w:lang w:val="ru-RU"/>
        </w:rPr>
      </w:pPr>
      <w:r w:rsidRPr="007E6802">
        <w:rPr>
          <w:lang w:val="ru-RU"/>
        </w:rPr>
        <w:t>2.2.4.2</w:t>
      </w:r>
      <w:r w:rsidRPr="007E6802">
        <w:rPr>
          <w:lang w:val="ru-RU"/>
        </w:rPr>
        <w:tab/>
        <w:t>Коэффициент усиления при приеме на разнесенные антенны</w:t>
      </w:r>
    </w:p>
    <w:p w14:paraId="57D43AE6" w14:textId="77777777" w:rsidR="00393D87" w:rsidRPr="007E6802" w:rsidRDefault="00393D87" w:rsidP="00426969">
      <w:pPr>
        <w:rPr>
          <w:lang w:val="ru-RU"/>
        </w:rPr>
      </w:pPr>
      <w:r w:rsidRPr="007E6802">
        <w:rPr>
          <w:lang w:val="ru-RU"/>
        </w:rPr>
        <w:t>Хотя более предпочтительным является метод прогнозирования, описанный в п</w:t>
      </w:r>
      <w:r w:rsidR="00964BCA" w:rsidRPr="007E6802">
        <w:rPr>
          <w:lang w:val="ru-RU"/>
        </w:rPr>
        <w:t>ункте</w:t>
      </w:r>
      <w:r w:rsidRPr="007E6802">
        <w:rPr>
          <w:lang w:val="ru-RU"/>
        </w:rPr>
        <w:t xml:space="preserve"> 2.2.4.1, можно использовать и альтернативный упрощенный метод, для того чтобы спрогнозировать коэффициент усиления при приеме на разнесенные антенны </w:t>
      </w:r>
      <w:r w:rsidRPr="007E6802">
        <w:rPr>
          <w:i/>
          <w:lang w:val="ru-RU"/>
        </w:rPr>
        <w:t>G</w:t>
      </w:r>
      <w:r w:rsidRPr="007E6802">
        <w:rPr>
          <w:lang w:val="ru-RU"/>
        </w:rPr>
        <w:t xml:space="preserve"> (дБ) между парами площадок размещения станций, используя эмпирическое выражение, которое приводится ниже. Этот альтернативный метод может использоваться для разноса площадок размещения станций на расстоянии менее 20 км. Для расчета коэффициента усиления при приеме на разнесенные антенны требуются следующие параметры:</w:t>
      </w:r>
    </w:p>
    <w:p w14:paraId="03E47F32" w14:textId="77777777" w:rsidR="00393D87" w:rsidRPr="007E6802" w:rsidRDefault="00393D87" w:rsidP="00FC7B99">
      <w:pPr>
        <w:pStyle w:val="Equationlegend"/>
        <w:spacing w:before="120"/>
        <w:rPr>
          <w:szCs w:val="22"/>
          <w:lang w:val="ru-RU"/>
        </w:rPr>
      </w:pPr>
      <w:r w:rsidRPr="007E6802">
        <w:rPr>
          <w:i/>
          <w:szCs w:val="22"/>
          <w:lang w:val="ru-RU"/>
        </w:rPr>
        <w:tab/>
        <w:t>d</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пространственный разнос (км) между двумя пунктами;</w:t>
      </w:r>
    </w:p>
    <w:p w14:paraId="6FF05B61" w14:textId="77777777" w:rsidR="00393D87" w:rsidRPr="007E6802" w:rsidRDefault="00393D87" w:rsidP="00FC7B99">
      <w:pPr>
        <w:pStyle w:val="Equationlegend"/>
        <w:spacing w:before="120"/>
        <w:rPr>
          <w:szCs w:val="22"/>
          <w:lang w:val="ru-RU"/>
        </w:rPr>
      </w:pPr>
      <w:r w:rsidRPr="007E6802">
        <w:rPr>
          <w:i/>
          <w:szCs w:val="22"/>
          <w:lang w:val="ru-RU"/>
        </w:rPr>
        <w:tab/>
        <w:t>A</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ослабление на трассе при приеме в одном пункте (дБ);</w:t>
      </w:r>
    </w:p>
    <w:p w14:paraId="72EE9D9C" w14:textId="77777777" w:rsidR="00393D87" w:rsidRPr="007E6802" w:rsidRDefault="00393D87" w:rsidP="00FC7B99">
      <w:pPr>
        <w:pStyle w:val="Equationlegend"/>
        <w:spacing w:before="120"/>
        <w:rPr>
          <w:szCs w:val="22"/>
          <w:lang w:val="ru-RU"/>
        </w:rPr>
      </w:pPr>
      <w:r w:rsidRPr="007E6802">
        <w:rPr>
          <w:szCs w:val="22"/>
          <w:lang w:val="ru-RU"/>
        </w:rPr>
        <w:tab/>
      </w:r>
      <w:r w:rsidRPr="007E6802">
        <w:rPr>
          <w:i/>
          <w:szCs w:val="22"/>
          <w:lang w:val="ru-RU"/>
        </w:rPr>
        <w:t>f</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частота (ГГц);</w:t>
      </w:r>
    </w:p>
    <w:p w14:paraId="47214FCD" w14:textId="77777777" w:rsidR="00393D87" w:rsidRPr="007E6802" w:rsidRDefault="00393D87" w:rsidP="00FC7B99">
      <w:pPr>
        <w:pStyle w:val="Equationlegend"/>
        <w:spacing w:before="120"/>
        <w:rPr>
          <w:szCs w:val="22"/>
          <w:lang w:val="ru-RU"/>
        </w:rPr>
      </w:pPr>
      <w:r w:rsidRPr="007E6802">
        <w:rPr>
          <w:rFonts w:ascii="Symbol" w:hAnsi="Symbol"/>
          <w:szCs w:val="22"/>
          <w:lang w:val="ru-RU"/>
        </w:rPr>
        <w:tab/>
      </w:r>
      <w:r w:rsidRPr="007E6802">
        <w:rPr>
          <w:rFonts w:ascii="Symbol" w:hAnsi="Symbol"/>
          <w:szCs w:val="22"/>
          <w:lang w:val="ru-RU"/>
        </w:rPr>
        <w:t></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угол места трассы (градусы);</w:t>
      </w:r>
    </w:p>
    <w:p w14:paraId="63FF3520" w14:textId="77777777" w:rsidR="00393D87" w:rsidRPr="007E6802" w:rsidRDefault="00393D87" w:rsidP="00FC7B99">
      <w:pPr>
        <w:pStyle w:val="Equationlegend"/>
        <w:spacing w:before="120"/>
        <w:rPr>
          <w:szCs w:val="22"/>
          <w:lang w:val="ru-RU"/>
        </w:rPr>
      </w:pPr>
      <w:r w:rsidRPr="007E6802">
        <w:rPr>
          <w:rFonts w:ascii="Symbol" w:hAnsi="Symbol"/>
          <w:szCs w:val="22"/>
          <w:lang w:val="ru-RU"/>
        </w:rPr>
        <w:tab/>
      </w:r>
      <w:r w:rsidRPr="007E6802">
        <w:rPr>
          <w:rFonts w:ascii="Symbol" w:hAnsi="Symbol"/>
          <w:szCs w:val="22"/>
          <w:lang w:val="ru-RU"/>
        </w:rPr>
        <w:t></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угол (градусы), образованный базовой линией между пунктами приема и</w:t>
      </w:r>
      <w:r w:rsidR="001B1AB6" w:rsidRPr="007E6802">
        <w:rPr>
          <w:szCs w:val="22"/>
          <w:lang w:val="ru-RU"/>
        </w:rPr>
        <w:t> </w:t>
      </w:r>
      <w:r w:rsidRPr="007E6802">
        <w:rPr>
          <w:szCs w:val="22"/>
          <w:lang w:val="ru-RU"/>
        </w:rPr>
        <w:t>азимутальным направлением трассы распространения, выбранный так, что</w:t>
      </w:r>
      <w:r w:rsidR="001B1AB6" w:rsidRPr="007E6802">
        <w:rPr>
          <w:szCs w:val="22"/>
          <w:lang w:val="ru-RU"/>
        </w:rPr>
        <w:t>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90</w:t>
      </w:r>
      <w:r w:rsidRPr="007E6802">
        <w:rPr>
          <w:rFonts w:ascii="Symbol" w:hAnsi="Symbol"/>
          <w:szCs w:val="22"/>
          <w:lang w:val="ru-RU"/>
        </w:rPr>
        <w:t></w:t>
      </w:r>
      <w:r w:rsidRPr="007E6802">
        <w:rPr>
          <w:szCs w:val="22"/>
          <w:lang w:val="ru-RU"/>
        </w:rPr>
        <w:t>.</w:t>
      </w:r>
    </w:p>
    <w:p w14:paraId="50A5FBAB" w14:textId="77777777" w:rsidR="00393D87" w:rsidRPr="007E6802" w:rsidRDefault="00393D87" w:rsidP="00426969">
      <w:pPr>
        <w:rPr>
          <w:lang w:val="ru-RU"/>
        </w:rPr>
      </w:pPr>
      <w:r w:rsidRPr="007E6802">
        <w:rPr>
          <w:i/>
          <w:lang w:val="ru-RU"/>
        </w:rPr>
        <w:t>Этап 1</w:t>
      </w:r>
      <w:r w:rsidR="00634585" w:rsidRPr="007E6802">
        <w:rPr>
          <w:lang w:val="ru-RU"/>
        </w:rPr>
        <w:t>.</w:t>
      </w:r>
      <w:r w:rsidR="0067705F" w:rsidRPr="007E6802">
        <w:rPr>
          <w:i/>
          <w:lang w:val="ru-RU"/>
        </w:rPr>
        <w:t>  </w:t>
      </w:r>
      <w:r w:rsidRPr="007E6802">
        <w:rPr>
          <w:lang w:val="ru-RU"/>
        </w:rPr>
        <w:t>Вычислить составляющую коэффициента усиления за счет пространственного разнесения с помощью формулы</w:t>
      </w:r>
    </w:p>
    <w:p w14:paraId="0AB4B04F" w14:textId="6DA4DE7F" w:rsidR="00393D87" w:rsidRPr="007E6802" w:rsidRDefault="00393D87" w:rsidP="00477E67">
      <w:pPr>
        <w:pStyle w:val="Equation"/>
        <w:rPr>
          <w:szCs w:val="22"/>
          <w:lang w:val="ru-RU"/>
        </w:rPr>
      </w:pPr>
      <w:r w:rsidRPr="007E6802">
        <w:rPr>
          <w:szCs w:val="22"/>
          <w:lang w:val="ru-RU"/>
        </w:rPr>
        <w:tab/>
      </w:r>
      <w:r w:rsidRPr="007E6802">
        <w:rPr>
          <w:szCs w:val="22"/>
          <w:lang w:val="ru-RU"/>
        </w:rPr>
        <w:tab/>
      </w:r>
      <w:r w:rsidR="00B11D74" w:rsidRPr="007E6802">
        <w:rPr>
          <w:position w:val="-12"/>
          <w:szCs w:val="22"/>
          <w:lang w:val="ru-RU"/>
        </w:rPr>
        <w:object w:dxaOrig="1560" w:dyaOrig="360" w14:anchorId="26D15722">
          <v:shape id="_x0000_i1081" type="#_x0000_t75" style="width:69.5pt;height:19pt" o:ole="">
            <v:imagedata r:id="rId136" o:title=""/>
          </v:shape>
          <o:OLEObject Type="Embed" ProgID="Equation.3" ShapeID="_x0000_i1081" DrawAspect="Content" ObjectID="_1781940010" r:id="rId137"/>
        </w:object>
      </w:r>
      <w:r w:rsidRPr="007E6802">
        <w:rPr>
          <w:szCs w:val="22"/>
          <w:lang w:val="ru-RU"/>
        </w:rPr>
        <w:t>,</w:t>
      </w:r>
      <w:r w:rsidRPr="007E6802">
        <w:rPr>
          <w:szCs w:val="22"/>
          <w:lang w:val="ru-RU"/>
        </w:rPr>
        <w:tab/>
        <w:t>(</w:t>
      </w:r>
      <w:r w:rsidR="00477E67" w:rsidRPr="007E6802">
        <w:rPr>
          <w:szCs w:val="22"/>
          <w:lang w:val="ru-RU"/>
        </w:rPr>
        <w:t>3</w:t>
      </w:r>
      <w:r w:rsidR="00E8170D" w:rsidRPr="007E6802">
        <w:rPr>
          <w:szCs w:val="22"/>
          <w:lang w:val="ru-RU"/>
        </w:rPr>
        <w:t>7</w:t>
      </w:r>
      <w:r w:rsidRPr="007E6802">
        <w:rPr>
          <w:szCs w:val="22"/>
          <w:lang w:val="ru-RU"/>
        </w:rPr>
        <w:t>)</w:t>
      </w:r>
    </w:p>
    <w:p w14:paraId="50DC6A5D" w14:textId="77777777" w:rsidR="00393D87" w:rsidRPr="007E6802" w:rsidRDefault="00393D87" w:rsidP="00527913">
      <w:pPr>
        <w:keepNext/>
        <w:keepLines/>
        <w:rPr>
          <w:szCs w:val="22"/>
          <w:lang w:val="ru-RU"/>
        </w:rPr>
      </w:pPr>
      <w:r w:rsidRPr="007E6802">
        <w:rPr>
          <w:szCs w:val="22"/>
          <w:lang w:val="ru-RU"/>
        </w:rPr>
        <w:t>где:</w:t>
      </w:r>
    </w:p>
    <w:p w14:paraId="32E95D4F" w14:textId="77777777" w:rsidR="00393D87" w:rsidRPr="007E6802" w:rsidRDefault="00393D87" w:rsidP="00527913">
      <w:pPr>
        <w:pStyle w:val="Equation"/>
        <w:keepNext/>
        <w:keepLines/>
        <w:tabs>
          <w:tab w:val="clear" w:pos="794"/>
          <w:tab w:val="left" w:pos="3289"/>
        </w:tabs>
        <w:rPr>
          <w:szCs w:val="22"/>
          <w:lang w:val="ru-RU"/>
        </w:rPr>
      </w:pPr>
      <w:r w:rsidRPr="007E6802">
        <w:rPr>
          <w:i/>
          <w:szCs w:val="22"/>
          <w:lang w:val="ru-RU"/>
        </w:rPr>
        <w:tab/>
        <w:t>a</w:t>
      </w:r>
      <w:r w:rsidRPr="007E6802">
        <w:rPr>
          <w:szCs w:val="22"/>
          <w:lang w:val="ru-RU"/>
        </w:rPr>
        <w:t> </w:t>
      </w:r>
      <w:r w:rsidRPr="007E6802">
        <w:rPr>
          <w:rFonts w:ascii="Symbol" w:hAnsi="Symbol"/>
          <w:szCs w:val="22"/>
          <w:lang w:val="ru-RU"/>
        </w:rPr>
        <w:t></w:t>
      </w:r>
      <w:r w:rsidRPr="007E6802">
        <w:rPr>
          <w:szCs w:val="22"/>
          <w:lang w:val="ru-RU"/>
        </w:rPr>
        <w:t xml:space="preserve"> 0,78 </w:t>
      </w:r>
      <w:r w:rsidRPr="007E6802">
        <w:rPr>
          <w:i/>
          <w:szCs w:val="22"/>
          <w:lang w:val="ru-RU"/>
        </w:rPr>
        <w:t>A</w:t>
      </w:r>
      <w:r w:rsidRPr="007E6802">
        <w:rPr>
          <w:szCs w:val="22"/>
          <w:lang w:val="ru-RU"/>
        </w:rPr>
        <w:t> – 1,94 (1 – e</w:t>
      </w:r>
      <w:r w:rsidRPr="007E6802">
        <w:rPr>
          <w:szCs w:val="22"/>
          <w:vertAlign w:val="superscript"/>
          <w:lang w:val="ru-RU"/>
        </w:rPr>
        <w:t xml:space="preserve">–0,11 </w:t>
      </w:r>
      <w:r w:rsidRPr="007E6802">
        <w:rPr>
          <w:i/>
          <w:iCs/>
          <w:szCs w:val="22"/>
          <w:vertAlign w:val="superscript"/>
          <w:lang w:val="ru-RU"/>
        </w:rPr>
        <w:t>A</w:t>
      </w:r>
      <w:r w:rsidRPr="007E6802">
        <w:rPr>
          <w:szCs w:val="22"/>
          <w:lang w:val="ru-RU"/>
        </w:rPr>
        <w:t>)</w:t>
      </w:r>
      <w:r w:rsidR="001B1AB6" w:rsidRPr="007E6802">
        <w:rPr>
          <w:szCs w:val="22"/>
          <w:lang w:val="ru-RU"/>
        </w:rPr>
        <w:t>;</w:t>
      </w:r>
    </w:p>
    <w:p w14:paraId="3DAD6C47" w14:textId="77777777" w:rsidR="00393D87" w:rsidRPr="007E6802" w:rsidRDefault="00393D87" w:rsidP="00527913">
      <w:pPr>
        <w:pStyle w:val="Equation"/>
        <w:keepNext/>
        <w:keepLines/>
        <w:tabs>
          <w:tab w:val="clear" w:pos="794"/>
          <w:tab w:val="left" w:pos="3289"/>
        </w:tabs>
        <w:rPr>
          <w:szCs w:val="22"/>
          <w:lang w:val="ru-RU"/>
        </w:rPr>
      </w:pPr>
      <w:r w:rsidRPr="007E6802">
        <w:rPr>
          <w:i/>
          <w:szCs w:val="22"/>
          <w:lang w:val="ru-RU"/>
        </w:rPr>
        <w:tab/>
        <w:t>b</w:t>
      </w:r>
      <w:r w:rsidRPr="007E6802">
        <w:rPr>
          <w:szCs w:val="22"/>
          <w:lang w:val="ru-RU"/>
        </w:rPr>
        <w:t> </w:t>
      </w:r>
      <w:r w:rsidRPr="007E6802">
        <w:rPr>
          <w:rFonts w:ascii="Symbol" w:hAnsi="Symbol"/>
          <w:szCs w:val="22"/>
          <w:lang w:val="ru-RU"/>
        </w:rPr>
        <w:t></w:t>
      </w:r>
      <w:r w:rsidRPr="007E6802">
        <w:rPr>
          <w:szCs w:val="22"/>
          <w:lang w:val="ru-RU"/>
        </w:rPr>
        <w:t> 0,59 (1 – e</w:t>
      </w:r>
      <w:r w:rsidRPr="007E6802">
        <w:rPr>
          <w:szCs w:val="22"/>
          <w:vertAlign w:val="superscript"/>
          <w:lang w:val="ru-RU"/>
        </w:rPr>
        <w:t xml:space="preserve">–0,1 </w:t>
      </w:r>
      <w:r w:rsidRPr="007E6802">
        <w:rPr>
          <w:i/>
          <w:iCs/>
          <w:szCs w:val="22"/>
          <w:vertAlign w:val="superscript"/>
          <w:lang w:val="ru-RU"/>
        </w:rPr>
        <w:t>A</w:t>
      </w:r>
      <w:r w:rsidRPr="007E6802">
        <w:rPr>
          <w:szCs w:val="22"/>
          <w:lang w:val="ru-RU"/>
        </w:rPr>
        <w:t>).</w:t>
      </w:r>
    </w:p>
    <w:p w14:paraId="411FABB2" w14:textId="77777777" w:rsidR="00393D87" w:rsidRPr="007E6802" w:rsidRDefault="00393D87" w:rsidP="00426969">
      <w:pPr>
        <w:rPr>
          <w:lang w:val="ru-RU"/>
        </w:rPr>
      </w:pPr>
      <w:r w:rsidRPr="007E6802">
        <w:rPr>
          <w:i/>
          <w:lang w:val="ru-RU"/>
        </w:rPr>
        <w:t>Этап 2</w:t>
      </w:r>
      <w:r w:rsidR="00634585" w:rsidRPr="007E6802">
        <w:rPr>
          <w:lang w:val="ru-RU"/>
        </w:rPr>
        <w:t>.</w:t>
      </w:r>
      <w:r w:rsidR="0067705F" w:rsidRPr="007E6802">
        <w:rPr>
          <w:i/>
          <w:lang w:val="ru-RU"/>
        </w:rPr>
        <w:t>  </w:t>
      </w:r>
      <w:r w:rsidRPr="007E6802">
        <w:rPr>
          <w:lang w:val="ru-RU"/>
        </w:rPr>
        <w:t>Вычислить частотно-зависимую составляющую коэффициента усиления:</w:t>
      </w:r>
    </w:p>
    <w:p w14:paraId="770AA593" w14:textId="4EADA01A" w:rsidR="00393D87" w:rsidRPr="007E6802" w:rsidRDefault="00393D87" w:rsidP="00477E67">
      <w:pPr>
        <w:pStyle w:val="Equation"/>
        <w:rPr>
          <w:szCs w:val="22"/>
          <w:lang w:val="ru-RU"/>
        </w:rPr>
      </w:pPr>
      <w:bookmarkStart w:id="29" w:name="F021"/>
      <w:r w:rsidRPr="007E6802">
        <w:rPr>
          <w:szCs w:val="22"/>
          <w:lang w:val="ru-RU"/>
        </w:rPr>
        <w:tab/>
      </w:r>
      <w:r w:rsidRPr="007E6802">
        <w:rPr>
          <w:szCs w:val="22"/>
          <w:lang w:val="ru-RU"/>
        </w:rPr>
        <w:tab/>
      </w:r>
      <w:r w:rsidRPr="007E6802">
        <w:rPr>
          <w:i/>
          <w:szCs w:val="22"/>
          <w:lang w:val="ru-RU"/>
        </w:rPr>
        <w:t>G</w:t>
      </w:r>
      <w:r w:rsidRPr="007E6802">
        <w:rPr>
          <w:i/>
          <w:iCs/>
          <w:szCs w:val="22"/>
          <w:vertAlign w:val="subscript"/>
          <w:lang w:val="ru-RU"/>
        </w:rPr>
        <w:t>f</w:t>
      </w:r>
      <w:r w:rsidRPr="007E6802">
        <w:rPr>
          <w:szCs w:val="22"/>
          <w:lang w:val="ru-RU"/>
        </w:rPr>
        <w:t> </w:t>
      </w:r>
      <w:r w:rsidRPr="007E6802">
        <w:rPr>
          <w:rFonts w:ascii="Symbol" w:hAnsi="Symbol"/>
          <w:szCs w:val="22"/>
          <w:lang w:val="ru-RU"/>
        </w:rPr>
        <w:t></w:t>
      </w:r>
      <w:r w:rsidRPr="007E6802">
        <w:rPr>
          <w:szCs w:val="22"/>
          <w:lang w:val="ru-RU"/>
        </w:rPr>
        <w:t> e</w:t>
      </w:r>
      <w:r w:rsidRPr="007E6802">
        <w:rPr>
          <w:szCs w:val="22"/>
          <w:vertAlign w:val="superscript"/>
          <w:lang w:val="ru-RU"/>
        </w:rPr>
        <w:t xml:space="preserve">–0,025 </w:t>
      </w:r>
      <w:r w:rsidRPr="007E6802">
        <w:rPr>
          <w:i/>
          <w:iCs/>
          <w:szCs w:val="22"/>
          <w:vertAlign w:val="superscript"/>
          <w:lang w:val="ru-RU"/>
        </w:rPr>
        <w:t>f</w:t>
      </w:r>
      <w:r w:rsidRPr="007E6802">
        <w:rPr>
          <w:szCs w:val="22"/>
          <w:lang w:val="ru-RU"/>
        </w:rPr>
        <w:t>.</w:t>
      </w:r>
      <w:r w:rsidRPr="007E6802">
        <w:rPr>
          <w:szCs w:val="22"/>
          <w:lang w:val="ru-RU"/>
        </w:rPr>
        <w:tab/>
        <w:t>(</w:t>
      </w:r>
      <w:r w:rsidR="00477E67" w:rsidRPr="007E6802">
        <w:rPr>
          <w:szCs w:val="22"/>
          <w:lang w:val="ru-RU"/>
        </w:rPr>
        <w:t>3</w:t>
      </w:r>
      <w:r w:rsidR="00E8170D" w:rsidRPr="007E6802">
        <w:rPr>
          <w:szCs w:val="22"/>
          <w:lang w:val="ru-RU"/>
        </w:rPr>
        <w:t>8</w:t>
      </w:r>
      <w:r w:rsidRPr="007E6802">
        <w:rPr>
          <w:szCs w:val="22"/>
          <w:lang w:val="ru-RU"/>
        </w:rPr>
        <w:t>)</w:t>
      </w:r>
      <w:bookmarkEnd w:id="29"/>
    </w:p>
    <w:p w14:paraId="6E7EF767" w14:textId="77777777" w:rsidR="00393D87" w:rsidRPr="007E6802" w:rsidRDefault="00393D87" w:rsidP="0067705F">
      <w:pPr>
        <w:rPr>
          <w:lang w:val="ru-RU"/>
        </w:rPr>
      </w:pPr>
      <w:r w:rsidRPr="007E6802">
        <w:rPr>
          <w:i/>
          <w:lang w:val="ru-RU"/>
        </w:rPr>
        <w:lastRenderedPageBreak/>
        <w:t>Этап 3</w:t>
      </w:r>
      <w:r w:rsidR="00634585" w:rsidRPr="007E6802">
        <w:rPr>
          <w:lang w:val="ru-RU"/>
        </w:rPr>
        <w:t>.</w:t>
      </w:r>
      <w:r w:rsidR="0067705F" w:rsidRPr="007E6802">
        <w:rPr>
          <w:lang w:val="ru-RU"/>
        </w:rPr>
        <w:t>  </w:t>
      </w:r>
      <w:r w:rsidRPr="007E6802">
        <w:rPr>
          <w:lang w:val="ru-RU"/>
        </w:rPr>
        <w:t>Вычислить составляющую коэффициента усиления, зависящую от угла места:</w:t>
      </w:r>
    </w:p>
    <w:p w14:paraId="17E62621" w14:textId="1B50893B" w:rsidR="00393D87" w:rsidRPr="007E6802" w:rsidRDefault="00393D87" w:rsidP="00477E67">
      <w:pPr>
        <w:pStyle w:val="Equation"/>
        <w:rPr>
          <w:szCs w:val="22"/>
          <w:lang w:val="ru-RU"/>
        </w:rPr>
      </w:pPr>
      <w:bookmarkStart w:id="30" w:name="F022"/>
      <w:r w:rsidRPr="007E6802">
        <w:rPr>
          <w:szCs w:val="22"/>
          <w:lang w:val="ru-RU"/>
        </w:rPr>
        <w:tab/>
      </w:r>
      <w:r w:rsidRPr="007E6802">
        <w:rPr>
          <w:szCs w:val="22"/>
          <w:lang w:val="ru-RU"/>
        </w:rPr>
        <w:tab/>
      </w:r>
      <w:r w:rsidRPr="007E6802">
        <w:rPr>
          <w:i/>
          <w:szCs w:val="22"/>
          <w:lang w:val="ru-RU"/>
        </w:rPr>
        <w:t>G</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1 </w:t>
      </w:r>
      <w:r w:rsidRPr="007E6802">
        <w:rPr>
          <w:rFonts w:ascii="Symbol" w:hAnsi="Symbol"/>
          <w:szCs w:val="22"/>
          <w:lang w:val="ru-RU"/>
        </w:rPr>
        <w:t></w:t>
      </w:r>
      <w:r w:rsidRPr="007E6802">
        <w:rPr>
          <w:szCs w:val="22"/>
          <w:lang w:val="ru-RU"/>
        </w:rPr>
        <w:t xml:space="preserve"> 0,006 </w:t>
      </w:r>
      <w:r w:rsidRPr="007E6802">
        <w:rPr>
          <w:rFonts w:ascii="Symbol" w:hAnsi="Symbol"/>
          <w:szCs w:val="22"/>
          <w:lang w:val="ru-RU"/>
        </w:rPr>
        <w:t></w:t>
      </w:r>
      <w:r w:rsidRPr="007E6802">
        <w:rPr>
          <w:szCs w:val="22"/>
          <w:lang w:val="ru-RU"/>
        </w:rPr>
        <w:t>.</w:t>
      </w:r>
      <w:r w:rsidRPr="007E6802">
        <w:rPr>
          <w:szCs w:val="22"/>
          <w:lang w:val="ru-RU"/>
        </w:rPr>
        <w:tab/>
        <w:t>(</w:t>
      </w:r>
      <w:r w:rsidR="00477E67" w:rsidRPr="007E6802">
        <w:rPr>
          <w:szCs w:val="22"/>
          <w:lang w:val="ru-RU"/>
        </w:rPr>
        <w:t>3</w:t>
      </w:r>
      <w:r w:rsidR="00E8170D" w:rsidRPr="007E6802">
        <w:rPr>
          <w:szCs w:val="22"/>
          <w:lang w:val="ru-RU"/>
        </w:rPr>
        <w:t>9</w:t>
      </w:r>
      <w:r w:rsidRPr="007E6802">
        <w:rPr>
          <w:szCs w:val="22"/>
          <w:lang w:val="ru-RU"/>
        </w:rPr>
        <w:t>)</w:t>
      </w:r>
      <w:bookmarkEnd w:id="30"/>
    </w:p>
    <w:p w14:paraId="73516F44" w14:textId="77777777" w:rsidR="00393D87" w:rsidRPr="007E6802" w:rsidRDefault="00393D87" w:rsidP="001B1AB6">
      <w:pPr>
        <w:keepNext/>
        <w:rPr>
          <w:lang w:val="ru-RU"/>
        </w:rPr>
      </w:pPr>
      <w:r w:rsidRPr="007E6802">
        <w:rPr>
          <w:i/>
          <w:lang w:val="ru-RU"/>
        </w:rPr>
        <w:t>Этап 4</w:t>
      </w:r>
      <w:r w:rsidR="00634585" w:rsidRPr="007E6802">
        <w:rPr>
          <w:lang w:val="ru-RU"/>
        </w:rPr>
        <w:t>.</w:t>
      </w:r>
      <w:r w:rsidR="0067705F" w:rsidRPr="007E6802">
        <w:rPr>
          <w:lang w:val="ru-RU"/>
        </w:rPr>
        <w:t>  </w:t>
      </w:r>
      <w:r w:rsidRPr="007E6802">
        <w:rPr>
          <w:lang w:val="ru-RU"/>
        </w:rPr>
        <w:t>Вычислить составляющую коэффициента усиления, зависящую от базовой линии:</w:t>
      </w:r>
    </w:p>
    <w:p w14:paraId="16267526" w14:textId="6EDF56D8" w:rsidR="00393D87" w:rsidRPr="007E6802" w:rsidRDefault="00393D87" w:rsidP="00393D87">
      <w:pPr>
        <w:pStyle w:val="Equation"/>
        <w:rPr>
          <w:szCs w:val="22"/>
          <w:lang w:val="ru-RU"/>
        </w:rPr>
      </w:pPr>
      <w:bookmarkStart w:id="31" w:name="F023"/>
      <w:r w:rsidRPr="007E6802">
        <w:rPr>
          <w:szCs w:val="22"/>
          <w:lang w:val="ru-RU"/>
        </w:rPr>
        <w:tab/>
      </w:r>
      <w:r w:rsidRPr="007E6802">
        <w:rPr>
          <w:szCs w:val="22"/>
          <w:lang w:val="ru-RU"/>
        </w:rPr>
        <w:tab/>
      </w:r>
      <w:r w:rsidRPr="007E6802">
        <w:rPr>
          <w:i/>
          <w:szCs w:val="22"/>
          <w:lang w:val="ru-RU"/>
        </w:rPr>
        <w:t>G</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1 </w:t>
      </w:r>
      <w:r w:rsidRPr="007E6802">
        <w:rPr>
          <w:rFonts w:ascii="Symbol" w:hAnsi="Symbol"/>
          <w:szCs w:val="22"/>
          <w:lang w:val="ru-RU"/>
        </w:rPr>
        <w:t></w:t>
      </w:r>
      <w:r w:rsidRPr="007E6802">
        <w:rPr>
          <w:szCs w:val="22"/>
          <w:lang w:val="ru-RU"/>
        </w:rPr>
        <w:t xml:space="preserve"> 0,002 </w:t>
      </w:r>
      <w:r w:rsidRPr="007E6802">
        <w:rPr>
          <w:rFonts w:ascii="Symbol" w:hAnsi="Symbol"/>
          <w:szCs w:val="22"/>
          <w:lang w:val="ru-RU"/>
        </w:rPr>
        <w:t></w:t>
      </w:r>
      <w:r w:rsidR="00477E67" w:rsidRPr="007E6802">
        <w:rPr>
          <w:szCs w:val="22"/>
          <w:lang w:val="ru-RU"/>
        </w:rPr>
        <w:t>.</w:t>
      </w:r>
      <w:r w:rsidR="00477E67" w:rsidRPr="007E6802">
        <w:rPr>
          <w:szCs w:val="22"/>
          <w:lang w:val="ru-RU"/>
        </w:rPr>
        <w:tab/>
        <w:t>(</w:t>
      </w:r>
      <w:r w:rsidR="00E8170D" w:rsidRPr="007E6802">
        <w:rPr>
          <w:szCs w:val="22"/>
          <w:lang w:val="ru-RU"/>
        </w:rPr>
        <w:t>40</w:t>
      </w:r>
      <w:r w:rsidRPr="007E6802">
        <w:rPr>
          <w:szCs w:val="22"/>
          <w:lang w:val="ru-RU"/>
        </w:rPr>
        <w:t>)</w:t>
      </w:r>
      <w:bookmarkEnd w:id="31"/>
    </w:p>
    <w:p w14:paraId="5C68E694" w14:textId="77777777" w:rsidR="00393D87" w:rsidRPr="007E6802" w:rsidRDefault="00393D87" w:rsidP="00426969">
      <w:pPr>
        <w:rPr>
          <w:lang w:val="ru-RU"/>
        </w:rPr>
      </w:pPr>
      <w:r w:rsidRPr="007E6802">
        <w:rPr>
          <w:i/>
          <w:lang w:val="ru-RU"/>
        </w:rPr>
        <w:t>Этап 5</w:t>
      </w:r>
      <w:r w:rsidR="00634585" w:rsidRPr="007E6802">
        <w:rPr>
          <w:lang w:val="ru-RU"/>
        </w:rPr>
        <w:t>.</w:t>
      </w:r>
      <w:r w:rsidR="0067705F" w:rsidRPr="007E6802">
        <w:rPr>
          <w:i/>
          <w:lang w:val="ru-RU"/>
        </w:rPr>
        <w:t>  </w:t>
      </w:r>
      <w:r w:rsidRPr="007E6802">
        <w:rPr>
          <w:lang w:val="ru-RU"/>
        </w:rPr>
        <w:t>Вычислить результирующий коэффициент усиления при приеме на разнесенные антенны как произведение</w:t>
      </w:r>
    </w:p>
    <w:p w14:paraId="3F62A950" w14:textId="3FDF8397" w:rsidR="00393D87" w:rsidRPr="007E6802" w:rsidRDefault="00393D87" w:rsidP="007B3E7E">
      <w:pPr>
        <w:pStyle w:val="Equation"/>
        <w:spacing w:before="0"/>
        <w:rPr>
          <w:szCs w:val="22"/>
          <w:lang w:val="ru-RU"/>
        </w:rPr>
      </w:pPr>
      <w:bookmarkStart w:id="32" w:name="F024"/>
      <w:r w:rsidRPr="007E6802">
        <w:rPr>
          <w:szCs w:val="22"/>
          <w:lang w:val="ru-RU"/>
        </w:rPr>
        <w:tab/>
      </w:r>
      <w:r w:rsidRPr="007E6802">
        <w:rPr>
          <w:szCs w:val="22"/>
          <w:lang w:val="ru-RU"/>
        </w:rPr>
        <w:tab/>
      </w:r>
      <w:r w:rsidRPr="007E6802">
        <w:rPr>
          <w:i/>
          <w:szCs w:val="22"/>
          <w:lang w:val="ru-RU"/>
        </w:rPr>
        <w:t>G</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G</w:t>
      </w:r>
      <w:r w:rsidRPr="007E6802">
        <w:rPr>
          <w:i/>
          <w:iCs/>
          <w:szCs w:val="22"/>
          <w:vertAlign w:val="subscript"/>
          <w:lang w:val="ru-RU"/>
        </w:rPr>
        <w:t>d</w:t>
      </w:r>
      <w:r w:rsidRPr="007E6802">
        <w:rPr>
          <w:szCs w:val="22"/>
          <w:lang w:val="ru-RU"/>
        </w:rPr>
        <w:t> · </w:t>
      </w:r>
      <w:r w:rsidRPr="007E6802">
        <w:rPr>
          <w:i/>
          <w:szCs w:val="22"/>
          <w:lang w:val="ru-RU"/>
        </w:rPr>
        <w:t>G</w:t>
      </w:r>
      <w:r w:rsidRPr="007E6802">
        <w:rPr>
          <w:i/>
          <w:iCs/>
          <w:szCs w:val="22"/>
          <w:vertAlign w:val="subscript"/>
          <w:lang w:val="ru-RU"/>
        </w:rPr>
        <w:t>f</w:t>
      </w:r>
      <w:r w:rsidRPr="007E6802">
        <w:rPr>
          <w:szCs w:val="22"/>
          <w:lang w:val="ru-RU"/>
        </w:rPr>
        <w:t> · </w:t>
      </w:r>
      <w:r w:rsidRPr="007E6802">
        <w:rPr>
          <w:i/>
          <w:szCs w:val="22"/>
          <w:lang w:val="ru-RU"/>
        </w:rPr>
        <w:t>G</w:t>
      </w:r>
      <w:r w:rsidRPr="007E6802">
        <w:rPr>
          <w:rFonts w:ascii="Symbol" w:hAnsi="Symbol"/>
          <w:szCs w:val="22"/>
          <w:vertAlign w:val="subscript"/>
          <w:lang w:val="ru-RU"/>
        </w:rPr>
        <w:t></w:t>
      </w:r>
      <w:r w:rsidRPr="007E6802">
        <w:rPr>
          <w:szCs w:val="22"/>
          <w:lang w:val="ru-RU"/>
        </w:rPr>
        <w:t> · </w:t>
      </w:r>
      <w:r w:rsidRPr="007E6802">
        <w:rPr>
          <w:i/>
          <w:szCs w:val="22"/>
          <w:lang w:val="ru-RU"/>
        </w:rPr>
        <w:t>G</w:t>
      </w:r>
      <w:r w:rsidRPr="007E6802">
        <w:rPr>
          <w:rFonts w:ascii="Symbol" w:hAnsi="Symbol"/>
          <w:szCs w:val="22"/>
          <w:vertAlign w:val="subscript"/>
          <w:lang w:val="ru-RU"/>
        </w:rPr>
        <w:t></w:t>
      </w:r>
      <w:r w:rsidR="00477E67" w:rsidRPr="007E6802">
        <w:rPr>
          <w:szCs w:val="22"/>
          <w:lang w:val="ru-RU"/>
        </w:rPr>
        <w:t>            дБ.</w:t>
      </w:r>
      <w:r w:rsidR="00477E67" w:rsidRPr="007E6802">
        <w:rPr>
          <w:szCs w:val="22"/>
          <w:lang w:val="ru-RU"/>
        </w:rPr>
        <w:tab/>
        <w:t>(</w:t>
      </w:r>
      <w:r w:rsidR="00E8170D" w:rsidRPr="007E6802">
        <w:rPr>
          <w:szCs w:val="22"/>
          <w:lang w:val="ru-RU"/>
        </w:rPr>
        <w:t>41</w:t>
      </w:r>
      <w:r w:rsidRPr="007E6802">
        <w:rPr>
          <w:szCs w:val="22"/>
          <w:lang w:val="ru-RU"/>
        </w:rPr>
        <w:t>)</w:t>
      </w:r>
      <w:bookmarkEnd w:id="32"/>
    </w:p>
    <w:p w14:paraId="47062AF8" w14:textId="77777777" w:rsidR="00393D87" w:rsidRPr="007E6802" w:rsidRDefault="00393D87" w:rsidP="00553B93">
      <w:pPr>
        <w:pStyle w:val="Heading3"/>
        <w:rPr>
          <w:lang w:val="ru-RU"/>
        </w:rPr>
      </w:pPr>
      <w:bookmarkStart w:id="33" w:name="_Toc392317433"/>
      <w:r w:rsidRPr="007E6802">
        <w:rPr>
          <w:lang w:val="ru-RU"/>
        </w:rPr>
        <w:t>2.2.5</w:t>
      </w:r>
      <w:r w:rsidRPr="007E6802">
        <w:rPr>
          <w:lang w:val="ru-RU"/>
        </w:rPr>
        <w:tab/>
      </w:r>
      <w:bookmarkEnd w:id="33"/>
      <w:r w:rsidRPr="007E6802">
        <w:rPr>
          <w:lang w:val="ru-RU"/>
        </w:rPr>
        <w:t>Характеристики явлений, связанных с выпадением осадков</w:t>
      </w:r>
    </w:p>
    <w:p w14:paraId="52AB3BD1" w14:textId="77777777" w:rsidR="00393D87" w:rsidRPr="007E6802" w:rsidRDefault="00393D87" w:rsidP="00553B93">
      <w:pPr>
        <w:pStyle w:val="Heading4"/>
        <w:rPr>
          <w:lang w:val="ru-RU"/>
        </w:rPr>
      </w:pPr>
      <w:bookmarkStart w:id="34" w:name="_Toc392317434"/>
      <w:r w:rsidRPr="007E6802">
        <w:rPr>
          <w:lang w:val="ru-RU"/>
        </w:rPr>
        <w:t>2.2.5.1</w:t>
      </w:r>
      <w:r w:rsidRPr="007E6802">
        <w:rPr>
          <w:lang w:val="ru-RU"/>
        </w:rPr>
        <w:tab/>
      </w:r>
      <w:bookmarkEnd w:id="34"/>
      <w:r w:rsidRPr="007E6802">
        <w:rPr>
          <w:lang w:val="ru-RU"/>
        </w:rPr>
        <w:t>Длительность отдельных замираний</w:t>
      </w:r>
    </w:p>
    <w:p w14:paraId="0E22A4F5" w14:textId="77777777" w:rsidR="00393D87" w:rsidRPr="007E6802" w:rsidRDefault="00393D87" w:rsidP="00553B93">
      <w:pPr>
        <w:rPr>
          <w:lang w:val="ru-RU"/>
        </w:rPr>
      </w:pPr>
      <w:r w:rsidRPr="007E6802">
        <w:rPr>
          <w:lang w:val="ru-RU"/>
        </w:rPr>
        <w:t>Распределения длительности замираний из-за дождя, превышающих заданный уровень ослабления, практически подчиняются логарифмически нормальному закону. Медианные значения составляют примерно несколько минут. Для значений глубины замираний менее 20 дБ результаты большинства измерений не показали сколько-нибудь значительной зависимости этих распределений от глубины замираний. Это означает, что из большего количества отдельных замираний, имеющих более или менее одинаковые распределения длительности замираний, получается больший процент общего времени замираний, наблюдаемых при более низких значениях глубины замираний или на более высоких частотах. Существенные отклонения от логарифмически нормального закона распределения могут возникнуть при длительности замираний примерно менее полминуты. Длительность замираний заданного уровня имеет тенденцию увеличиваться при уменьшении угла места.</w:t>
      </w:r>
    </w:p>
    <w:p w14:paraId="621F1149" w14:textId="77777777" w:rsidR="00393D87" w:rsidRPr="007E6802" w:rsidRDefault="00393D87" w:rsidP="00B34A27">
      <w:pPr>
        <w:rPr>
          <w:lang w:val="ru-RU"/>
        </w:rPr>
      </w:pPr>
      <w:r w:rsidRPr="007E6802">
        <w:rPr>
          <w:lang w:val="ru-RU"/>
        </w:rPr>
        <w:t>При планировании соединений в цифровой сети с интеграцией служб (ЦСИС) через спутник необходимы данные о вкладе в общее время замираний тех процессов ослабления, продолжительность которых меньше 10 с. Это, в частности, относится к уровню ослабления, соответствующему пороговому значению нарушения связи, когда процессы ослабления длительностью более 10 с приводят к неготовности системы, тогда как менее продолжительные процессы влияют на качество работы системы, не нарушая ее г</w:t>
      </w:r>
      <w:r w:rsidR="00553B93" w:rsidRPr="007E6802">
        <w:rPr>
          <w:lang w:val="ru-RU"/>
        </w:rPr>
        <w:t xml:space="preserve">отовности (см. Рекомендацию </w:t>
      </w:r>
      <w:r w:rsidR="00426969" w:rsidRPr="007E6802">
        <w:rPr>
          <w:lang w:val="ru-RU"/>
        </w:rPr>
        <w:t>МСЭ</w:t>
      </w:r>
      <w:r w:rsidR="00426969" w:rsidRPr="007E6802">
        <w:rPr>
          <w:lang w:val="ru-RU"/>
        </w:rPr>
        <w:noBreakHyphen/>
      </w:r>
      <w:r w:rsidR="00553B93" w:rsidRPr="007E6802">
        <w:rPr>
          <w:lang w:val="ru-RU"/>
        </w:rPr>
        <w:t>R </w:t>
      </w:r>
      <w:r w:rsidRPr="007E6802">
        <w:rPr>
          <w:lang w:val="ru-RU"/>
        </w:rPr>
        <w:t>S.579). Существующие данные показывают, что в большинстве случаев интервал времени превышения в течение периода готовности составляет от 2% до 10% общего времени превышения. Однако при низких углах места, когда кратковременные флуктуации сигнала, вызванные тропосферным мерцанием, становятся статистически значимыми, возможны ситуации, при которых время превышения в течение периода готовности значительно больше, чем для трасс Земля</w:t>
      </w:r>
      <w:r w:rsidR="00B34A27" w:rsidRPr="007E6802">
        <w:rPr>
          <w:lang w:val="ru-RU"/>
        </w:rPr>
        <w:t>-</w:t>
      </w:r>
      <w:r w:rsidRPr="007E6802">
        <w:rPr>
          <w:lang w:val="ru-RU"/>
        </w:rPr>
        <w:t>космос с более высокими углами места.</w:t>
      </w:r>
    </w:p>
    <w:p w14:paraId="5CE705E5" w14:textId="77777777" w:rsidR="00393D87" w:rsidRPr="007E6802" w:rsidRDefault="00393D87" w:rsidP="00B35ED5">
      <w:pPr>
        <w:pStyle w:val="Heading4"/>
        <w:rPr>
          <w:lang w:val="ru-RU"/>
        </w:rPr>
      </w:pPr>
      <w:bookmarkStart w:id="35" w:name="_Toc392317435"/>
      <w:r w:rsidRPr="007E6802">
        <w:rPr>
          <w:lang w:val="ru-RU"/>
        </w:rPr>
        <w:t>2.2.5.2</w:t>
      </w:r>
      <w:r w:rsidRPr="007E6802">
        <w:rPr>
          <w:lang w:val="ru-RU"/>
        </w:rPr>
        <w:tab/>
      </w:r>
      <w:bookmarkEnd w:id="35"/>
      <w:r w:rsidRPr="007E6802">
        <w:rPr>
          <w:lang w:val="ru-RU"/>
        </w:rPr>
        <w:t>Скорости изменения уровней ослабления (интенсивность замираний)</w:t>
      </w:r>
    </w:p>
    <w:p w14:paraId="25D9FD02" w14:textId="77777777" w:rsidR="00393D87" w:rsidRPr="007E6802" w:rsidRDefault="00393D87" w:rsidP="00B35ED5">
      <w:pPr>
        <w:rPr>
          <w:lang w:val="ru-RU"/>
        </w:rPr>
      </w:pPr>
      <w:r w:rsidRPr="007E6802">
        <w:rPr>
          <w:lang w:val="ru-RU"/>
        </w:rPr>
        <w:t>Общепризнано, что распределения положительных и отрицательных значений интенсивности замираний подчиняются логарифмически нормальному закону и весьма схожи. Зависимость интенсивности замираний от их глубины не установлена.</w:t>
      </w:r>
    </w:p>
    <w:p w14:paraId="36CBEEE6" w14:textId="77777777" w:rsidR="00393D87" w:rsidRPr="007E6802" w:rsidRDefault="00393D87" w:rsidP="00B35ED5">
      <w:pPr>
        <w:pStyle w:val="Heading4"/>
        <w:rPr>
          <w:lang w:val="ru-RU"/>
        </w:rPr>
      </w:pPr>
      <w:bookmarkStart w:id="36" w:name="_Toc392317436"/>
      <w:r w:rsidRPr="007E6802">
        <w:rPr>
          <w:lang w:val="ru-RU"/>
        </w:rPr>
        <w:t>2.2.5.3</w:t>
      </w:r>
      <w:r w:rsidRPr="007E6802">
        <w:rPr>
          <w:lang w:val="ru-RU"/>
        </w:rPr>
        <w:tab/>
      </w:r>
      <w:bookmarkEnd w:id="36"/>
      <w:r w:rsidRPr="007E6802">
        <w:rPr>
          <w:lang w:val="ru-RU"/>
        </w:rPr>
        <w:t>Корреляция мгновенных значений ослаблений на различных частотах</w:t>
      </w:r>
    </w:p>
    <w:p w14:paraId="4898B7BC" w14:textId="77777777" w:rsidR="008847DF" w:rsidRPr="007E6802" w:rsidRDefault="00393D87" w:rsidP="00B35ED5">
      <w:pPr>
        <w:rPr>
          <w:b/>
          <w:lang w:val="ru-RU"/>
        </w:rPr>
      </w:pPr>
      <w:r w:rsidRPr="007E6802">
        <w:rPr>
          <w:lang w:val="ru-RU"/>
        </w:rPr>
        <w:t>Данные об отношении мгновенных значений замираний в дожде на различных частотах представляют интерес для разнообразных адаптивных способов борьбы с замираниями. Было установлено, что коэффициент частотного пересчета распределяется по логарифмически нормальному закону и зависит от типа и температуры дождя. Данные измерений показывают, что кратковременные вариации отношения уровней ослабления могут быть значительными, и предполагается, что они увеличиваются при уменьшении угла места.</w:t>
      </w:r>
      <w:bookmarkStart w:id="37" w:name="_Toc392317437"/>
    </w:p>
    <w:p w14:paraId="25CD7A65" w14:textId="77777777" w:rsidR="00393D87" w:rsidRPr="007E6802" w:rsidRDefault="00393D87" w:rsidP="00B35ED5">
      <w:pPr>
        <w:pStyle w:val="Heading2"/>
        <w:rPr>
          <w:lang w:val="ru-RU"/>
        </w:rPr>
      </w:pPr>
      <w:bookmarkStart w:id="38" w:name="_Toc164416128"/>
      <w:r w:rsidRPr="007E6802">
        <w:rPr>
          <w:lang w:val="ru-RU"/>
        </w:rPr>
        <w:t>2.3</w:t>
      </w:r>
      <w:r w:rsidRPr="007E6802">
        <w:rPr>
          <w:lang w:val="ru-RU"/>
        </w:rPr>
        <w:tab/>
      </w:r>
      <w:bookmarkEnd w:id="37"/>
      <w:r w:rsidRPr="007E6802">
        <w:rPr>
          <w:lang w:val="ru-RU"/>
        </w:rPr>
        <w:t>Эффекты распространения в условиях ясного неба</w:t>
      </w:r>
      <w:bookmarkEnd w:id="38"/>
    </w:p>
    <w:p w14:paraId="56DD3906" w14:textId="77777777" w:rsidR="00393D87" w:rsidRPr="007E6802" w:rsidRDefault="00393D87" w:rsidP="00B35ED5">
      <w:pPr>
        <w:rPr>
          <w:lang w:val="ru-RU"/>
        </w:rPr>
      </w:pPr>
      <w:r w:rsidRPr="007E6802">
        <w:rPr>
          <w:lang w:val="ru-RU"/>
        </w:rPr>
        <w:t>В отличие от атмосферного поглощения в условиях ясного неба при отсутствии осадков возникновение серьезных замираний сигнала в космических системах связи, работающих на частотах ниже 10 ГГц и при углах места более 10</w:t>
      </w:r>
      <w:r w:rsidRPr="007E6802">
        <w:rPr>
          <w:rFonts w:ascii="Symbol" w:hAnsi="Symbol"/>
          <w:lang w:val="ru-RU"/>
        </w:rPr>
        <w:t></w:t>
      </w:r>
      <w:r w:rsidRPr="007E6802">
        <w:rPr>
          <w:lang w:val="ru-RU"/>
        </w:rPr>
        <w:t>, маловероятно. Однако при низких углах места (</w:t>
      </w:r>
      <w:r w:rsidRPr="007E6802">
        <w:rPr>
          <w:rFonts w:ascii="Symbol" w:hAnsi="Symbol"/>
          <w:lang w:val="ru-RU"/>
        </w:rPr>
        <w:t></w:t>
      </w:r>
      <w:r w:rsidRPr="007E6802">
        <w:rPr>
          <w:lang w:val="ru-RU"/>
        </w:rPr>
        <w:t> 10</w:t>
      </w:r>
      <w:r w:rsidRPr="007E6802">
        <w:rPr>
          <w:rFonts w:ascii="Symbol" w:hAnsi="Symbol"/>
          <w:lang w:val="ru-RU"/>
        </w:rPr>
        <w:t></w:t>
      </w:r>
      <w:r w:rsidRPr="007E6802">
        <w:rPr>
          <w:lang w:val="ru-RU"/>
        </w:rPr>
        <w:t>) и на частотах выше приблизительно 10 ГГц тропосферные мерцания могут иногда вызвать серьезное ухудшение рабочих характеристик. При очень низких углах места (</w:t>
      </w:r>
      <w:r w:rsidRPr="007E6802">
        <w:rPr>
          <w:rFonts w:ascii="Symbol" w:hAnsi="Symbol"/>
          <w:lang w:val="ru-RU"/>
        </w:rPr>
        <w:t></w:t>
      </w:r>
      <w:r w:rsidRPr="007E6802">
        <w:rPr>
          <w:lang w:val="ru-RU"/>
        </w:rPr>
        <w:t> 4</w:t>
      </w:r>
      <w:r w:rsidRPr="007E6802">
        <w:rPr>
          <w:rFonts w:ascii="Symbol" w:hAnsi="Symbol"/>
          <w:lang w:val="ru-RU"/>
        </w:rPr>
        <w:t></w:t>
      </w:r>
      <w:r w:rsidRPr="007E6802">
        <w:rPr>
          <w:lang w:val="ru-RU"/>
        </w:rPr>
        <w:t xml:space="preserve"> для трасс, проходящих над сушей, и </w:t>
      </w:r>
      <w:r w:rsidRPr="007E6802">
        <w:rPr>
          <w:rFonts w:ascii="Symbol" w:hAnsi="Symbol"/>
          <w:lang w:val="ru-RU"/>
        </w:rPr>
        <w:t></w:t>
      </w:r>
      <w:r w:rsidRPr="007E6802">
        <w:rPr>
          <w:lang w:val="ru-RU"/>
        </w:rPr>
        <w:t> 5</w:t>
      </w:r>
      <w:r w:rsidRPr="007E6802">
        <w:rPr>
          <w:rFonts w:ascii="Symbol" w:hAnsi="Symbol"/>
          <w:lang w:val="ru-RU"/>
        </w:rPr>
        <w:t></w:t>
      </w:r>
      <w:r w:rsidRPr="007E6802">
        <w:rPr>
          <w:lang w:val="ru-RU"/>
        </w:rPr>
        <w:t xml:space="preserve"> для трасс, </w:t>
      </w:r>
      <w:r w:rsidRPr="007E6802">
        <w:rPr>
          <w:lang w:val="ru-RU"/>
        </w:rPr>
        <w:lastRenderedPageBreak/>
        <w:t>проходящих над водой или вдоль побережья) замирания, вызванные многолучевым распространением, могут быть особенно сильными. В некоторых местах ионосферное мерцание может играть важную роль на частотах ниже приблиз</w:t>
      </w:r>
      <w:r w:rsidR="00B35ED5" w:rsidRPr="007E6802">
        <w:rPr>
          <w:lang w:val="ru-RU"/>
        </w:rPr>
        <w:t xml:space="preserve">ительно 6 ГГц (см. Рекомендацию </w:t>
      </w:r>
      <w:r w:rsidRPr="007E6802">
        <w:rPr>
          <w:lang w:val="ru-RU"/>
        </w:rPr>
        <w:t>МСЭ-R P.531).</w:t>
      </w:r>
    </w:p>
    <w:p w14:paraId="7FE18E31" w14:textId="77777777" w:rsidR="00393D87" w:rsidRPr="007E6802" w:rsidRDefault="00393D87" w:rsidP="00426969">
      <w:pPr>
        <w:pStyle w:val="Heading3"/>
        <w:rPr>
          <w:lang w:val="ru-RU"/>
        </w:rPr>
      </w:pPr>
      <w:bookmarkStart w:id="39" w:name="_Toc392317438"/>
      <w:r w:rsidRPr="007E6802">
        <w:rPr>
          <w:lang w:val="ru-RU"/>
        </w:rPr>
        <w:t>2.3.1</w:t>
      </w:r>
      <w:r w:rsidRPr="007E6802">
        <w:rPr>
          <w:lang w:val="ru-RU"/>
        </w:rPr>
        <w:tab/>
      </w:r>
      <w:bookmarkEnd w:id="39"/>
      <w:r w:rsidRPr="007E6802">
        <w:rPr>
          <w:lang w:val="ru-RU"/>
        </w:rPr>
        <w:t>Уменьшение коэффициента усиления антенны вследствие некогерентности волнового фронта</w:t>
      </w:r>
    </w:p>
    <w:p w14:paraId="0B18E70A" w14:textId="77777777" w:rsidR="00393D87" w:rsidRPr="007E6802" w:rsidRDefault="00393D87" w:rsidP="00426969">
      <w:pPr>
        <w:rPr>
          <w:lang w:val="ru-RU"/>
        </w:rPr>
      </w:pPr>
      <w:r w:rsidRPr="007E6802">
        <w:rPr>
          <w:lang w:val="ru-RU"/>
        </w:rPr>
        <w:t>Некогерентность волнового фронта волны, падающей на приемную антенну, вызывается мелкими неоднородностями структуры атмосферы, имеющими другой индекс рефракции. Кроме быстрых флуктуаций сигнала, рассматриваемых в п</w:t>
      </w:r>
      <w:r w:rsidR="00964BCA" w:rsidRPr="007E6802">
        <w:rPr>
          <w:lang w:val="ru-RU"/>
        </w:rPr>
        <w:t>ункте</w:t>
      </w:r>
      <w:r w:rsidRPr="007E6802">
        <w:rPr>
          <w:lang w:val="ru-RU"/>
        </w:rPr>
        <w:t> 2.4, они вызывают потерю связи между антенной и средой распространения, что можно представить как уменьшение коэффициента усиления антенны.</w:t>
      </w:r>
    </w:p>
    <w:p w14:paraId="55641A36" w14:textId="77777777" w:rsidR="00393D87" w:rsidRPr="007E6802" w:rsidRDefault="00393D87" w:rsidP="00426969">
      <w:pPr>
        <w:rPr>
          <w:lang w:val="ru-RU"/>
        </w:rPr>
      </w:pPr>
      <w:r w:rsidRPr="007E6802">
        <w:rPr>
          <w:lang w:val="ru-RU"/>
        </w:rPr>
        <w:t>Этот эффект усиливается при увеличении частоты и уменьшении угла места и зависит от диаметра антенны. Хотя в моделях рефракции, представленных ниже, этот эффект не учитывается непосредственно, по сравнению с другими явлениями им можно пренебречь.</w:t>
      </w:r>
    </w:p>
    <w:p w14:paraId="7C4E7091" w14:textId="77777777" w:rsidR="00393D87" w:rsidRPr="007E6802" w:rsidRDefault="00393D87" w:rsidP="00426969">
      <w:pPr>
        <w:pStyle w:val="Heading3"/>
        <w:rPr>
          <w:lang w:val="ru-RU"/>
        </w:rPr>
      </w:pPr>
      <w:bookmarkStart w:id="40" w:name="_Toc392317439"/>
      <w:r w:rsidRPr="007E6802">
        <w:rPr>
          <w:lang w:val="ru-RU"/>
        </w:rPr>
        <w:t>2.3.2</w:t>
      </w:r>
      <w:r w:rsidRPr="007E6802">
        <w:rPr>
          <w:lang w:val="ru-RU"/>
        </w:rPr>
        <w:tab/>
      </w:r>
      <w:bookmarkEnd w:id="40"/>
      <w:r w:rsidRPr="007E6802">
        <w:rPr>
          <w:lang w:val="ru-RU"/>
        </w:rPr>
        <w:t>Потери за счет расхождения луча</w:t>
      </w:r>
    </w:p>
    <w:p w14:paraId="68415A8B" w14:textId="77777777" w:rsidR="00393D87" w:rsidRPr="007E6802" w:rsidRDefault="00E126E4" w:rsidP="00433FC5">
      <w:pPr>
        <w:rPr>
          <w:lang w:val="ru-RU"/>
        </w:rPr>
      </w:pPr>
      <w:r w:rsidRPr="007E6802">
        <w:rPr>
          <w:lang w:val="ru-RU"/>
        </w:rPr>
        <w:t>Метод прогнозирования потерь за счет расхождения луча в направлениях Земля</w:t>
      </w:r>
      <w:r w:rsidR="00433FC5" w:rsidRPr="007E6802">
        <w:rPr>
          <w:lang w:val="ru-RU"/>
        </w:rPr>
        <w:t>-</w:t>
      </w:r>
      <w:r w:rsidRPr="007E6802">
        <w:rPr>
          <w:lang w:val="ru-RU"/>
        </w:rPr>
        <w:t>космос и космос</w:t>
      </w:r>
      <w:r w:rsidR="00433FC5" w:rsidRPr="007E6802">
        <w:rPr>
          <w:lang w:val="ru-RU"/>
        </w:rPr>
        <w:noBreakHyphen/>
      </w:r>
      <w:r w:rsidRPr="007E6802">
        <w:rPr>
          <w:lang w:val="ru-RU"/>
        </w:rPr>
        <w:t xml:space="preserve">Земля изложен в </w:t>
      </w:r>
      <w:r w:rsidR="008847DF" w:rsidRPr="007E6802">
        <w:rPr>
          <w:lang w:val="ru-RU"/>
        </w:rPr>
        <w:t>Рекомендаци</w:t>
      </w:r>
      <w:r w:rsidRPr="007E6802">
        <w:rPr>
          <w:lang w:val="ru-RU"/>
        </w:rPr>
        <w:t>и</w:t>
      </w:r>
      <w:r w:rsidR="008847DF" w:rsidRPr="007E6802">
        <w:rPr>
          <w:lang w:val="ru-RU"/>
        </w:rPr>
        <w:t> МСЭ</w:t>
      </w:r>
      <w:r w:rsidR="008847DF" w:rsidRPr="007E6802">
        <w:rPr>
          <w:lang w:val="ru-RU"/>
        </w:rPr>
        <w:noBreakHyphen/>
        <w:t>R </w:t>
      </w:r>
      <w:r w:rsidRPr="007E6802">
        <w:rPr>
          <w:lang w:val="ru-RU"/>
        </w:rPr>
        <w:t>P.834.</w:t>
      </w:r>
    </w:p>
    <w:p w14:paraId="2E3B67AE" w14:textId="77777777" w:rsidR="00393D87" w:rsidRPr="007E6802" w:rsidRDefault="00393D87" w:rsidP="00426969">
      <w:pPr>
        <w:pStyle w:val="Heading2"/>
        <w:rPr>
          <w:lang w:val="ru-RU"/>
        </w:rPr>
      </w:pPr>
      <w:bookmarkStart w:id="41" w:name="_Toc164416129"/>
      <w:r w:rsidRPr="007E6802">
        <w:rPr>
          <w:lang w:val="ru-RU"/>
        </w:rPr>
        <w:t>2.4</w:t>
      </w:r>
      <w:r w:rsidRPr="007E6802">
        <w:rPr>
          <w:lang w:val="ru-RU"/>
        </w:rPr>
        <w:tab/>
        <w:t>Замирания, вызванные мерцанием и многолучевостью</w:t>
      </w:r>
      <w:bookmarkEnd w:id="41"/>
    </w:p>
    <w:p w14:paraId="3805483E" w14:textId="77777777" w:rsidR="00393D87" w:rsidRPr="007E6802" w:rsidRDefault="00393D87" w:rsidP="00426969">
      <w:pPr>
        <w:rPr>
          <w:lang w:val="ru-RU"/>
        </w:rPr>
      </w:pPr>
      <w:r w:rsidRPr="007E6802">
        <w:rPr>
          <w:lang w:val="ru-RU"/>
        </w:rPr>
        <w:t>Амплитуда тропосферных мерцаний зависит от величины и структуры изменений индекса рефракции вдоль трассы распространения. Амплитудные мерцания увеличиваются с возрастанием частоты и длины трассы и уменьша</w:t>
      </w:r>
      <w:r w:rsidR="00F11558" w:rsidRPr="007E6802">
        <w:rPr>
          <w:lang w:val="ru-RU"/>
        </w:rPr>
        <w:t>ю</w:t>
      </w:r>
      <w:r w:rsidRPr="007E6802">
        <w:rPr>
          <w:lang w:val="ru-RU"/>
        </w:rPr>
        <w:t xml:space="preserve">тся по мере сужения диаграммы направленности антенны за счет усреднения ее апертуры. По данным измерений усредненные за месяц среднеквадратические значения флуктуаций сильно коррелированы со значением параметра </w:t>
      </w:r>
      <w:r w:rsidRPr="007E6802">
        <w:rPr>
          <w:i/>
          <w:lang w:val="ru-RU"/>
        </w:rPr>
        <w:t>N</w:t>
      </w:r>
      <w:r w:rsidRPr="007E6802">
        <w:rPr>
          <w:i/>
          <w:iCs/>
          <w:vertAlign w:val="subscript"/>
          <w:lang w:val="ru-RU"/>
        </w:rPr>
        <w:t>wet</w:t>
      </w:r>
      <w:r w:rsidRPr="007E6802">
        <w:rPr>
          <w:lang w:val="ru-RU"/>
        </w:rPr>
        <w:t xml:space="preserve">, входящего в формулу определения рефракции радиоволн и учитывающего содержание водяных паров в атмосфере. </w:t>
      </w:r>
    </w:p>
    <w:p w14:paraId="3DB137AF" w14:textId="77777777" w:rsidR="00393D87" w:rsidRPr="007E6802" w:rsidRDefault="00393D87" w:rsidP="00426969">
      <w:pPr>
        <w:rPr>
          <w:lang w:val="ru-RU"/>
        </w:rPr>
      </w:pPr>
      <w:r w:rsidRPr="007E6802">
        <w:rPr>
          <w:lang w:val="ru-RU"/>
        </w:rPr>
        <w:t>Метод прогнозирования замираний, вызванных амплитудными мерцаниями, состоит из трех частей:</w:t>
      </w:r>
    </w:p>
    <w:p w14:paraId="52B20126" w14:textId="77777777" w:rsidR="00393D87" w:rsidRPr="007E6802" w:rsidRDefault="00393D87" w:rsidP="00426969">
      <w:pPr>
        <w:pStyle w:val="enumlev1"/>
        <w:rPr>
          <w:lang w:val="ru-RU"/>
        </w:rPr>
      </w:pPr>
      <w:r w:rsidRPr="007E6802">
        <w:rPr>
          <w:lang w:val="ru-RU"/>
        </w:rPr>
        <w:t>1)</w:t>
      </w:r>
      <w:r w:rsidRPr="007E6802">
        <w:rPr>
          <w:lang w:val="ru-RU"/>
        </w:rPr>
        <w:tab/>
      </w:r>
      <w:r w:rsidR="00F11558" w:rsidRPr="007E6802">
        <w:rPr>
          <w:lang w:val="ru-RU"/>
        </w:rPr>
        <w:t xml:space="preserve">прогнозирование </w:t>
      </w:r>
      <w:r w:rsidRPr="007E6802">
        <w:rPr>
          <w:lang w:val="ru-RU"/>
        </w:rPr>
        <w:t xml:space="preserve">замираний, вызванных амплитудными мерцаниями, при углах места в условиях распространения в свободном пространстве </w:t>
      </w:r>
      <w:r w:rsidRPr="007E6802">
        <w:rPr>
          <w:lang w:val="ru-RU"/>
        </w:rPr>
        <w:sym w:font="Symbol" w:char="F0B3"/>
      </w:r>
      <w:r w:rsidRPr="007E6802">
        <w:rPr>
          <w:lang w:val="ru-RU"/>
        </w:rPr>
        <w:t> 5° (п</w:t>
      </w:r>
      <w:r w:rsidR="00964BCA" w:rsidRPr="007E6802">
        <w:rPr>
          <w:lang w:val="ru-RU"/>
        </w:rPr>
        <w:t>ункт</w:t>
      </w:r>
      <w:r w:rsidRPr="007E6802">
        <w:rPr>
          <w:lang w:val="ru-RU"/>
        </w:rPr>
        <w:t> 2.4.1)</w:t>
      </w:r>
      <w:r w:rsidR="00F11558" w:rsidRPr="007E6802">
        <w:rPr>
          <w:lang w:val="ru-RU"/>
        </w:rPr>
        <w:t>;</w:t>
      </w:r>
    </w:p>
    <w:p w14:paraId="11E30113" w14:textId="77777777" w:rsidR="00393D87" w:rsidRPr="007E6802" w:rsidRDefault="00393D87" w:rsidP="00426969">
      <w:pPr>
        <w:pStyle w:val="enumlev1"/>
        <w:rPr>
          <w:lang w:val="ru-RU"/>
        </w:rPr>
      </w:pPr>
      <w:r w:rsidRPr="007E6802">
        <w:rPr>
          <w:lang w:val="ru-RU"/>
        </w:rPr>
        <w:t>2)</w:t>
      </w:r>
      <w:r w:rsidRPr="007E6802">
        <w:rPr>
          <w:lang w:val="ru-RU"/>
        </w:rPr>
        <w:tab/>
      </w:r>
      <w:r w:rsidR="00F11558" w:rsidRPr="007E6802">
        <w:rPr>
          <w:lang w:val="ru-RU"/>
        </w:rPr>
        <w:t xml:space="preserve">прогнозирование </w:t>
      </w:r>
      <w:r w:rsidRPr="007E6802">
        <w:rPr>
          <w:lang w:val="ru-RU"/>
        </w:rPr>
        <w:t xml:space="preserve">замираний, вызванных амплитудными мерцаниями, для замираний </w:t>
      </w:r>
      <w:r w:rsidRPr="007E6802">
        <w:rPr>
          <w:lang w:val="ru-RU"/>
        </w:rPr>
        <w:sym w:font="Symbol" w:char="F0B3"/>
      </w:r>
      <w:r w:rsidR="007B3E7E" w:rsidRPr="007E6802">
        <w:rPr>
          <w:lang w:val="ru-RU"/>
        </w:rPr>
        <w:t> </w:t>
      </w:r>
      <w:r w:rsidRPr="007E6802">
        <w:rPr>
          <w:lang w:val="ru-RU"/>
        </w:rPr>
        <w:t>25</w:t>
      </w:r>
      <w:r w:rsidR="007B3E7E" w:rsidRPr="007E6802">
        <w:rPr>
          <w:lang w:val="ru-RU"/>
        </w:rPr>
        <w:t> </w:t>
      </w:r>
      <w:r w:rsidRPr="007E6802">
        <w:rPr>
          <w:lang w:val="ru-RU"/>
        </w:rPr>
        <w:t>дБ (п</w:t>
      </w:r>
      <w:r w:rsidR="00964BCA" w:rsidRPr="007E6802">
        <w:rPr>
          <w:lang w:val="ru-RU"/>
        </w:rPr>
        <w:t>ункт</w:t>
      </w:r>
      <w:r w:rsidR="007B3E7E" w:rsidRPr="007E6802">
        <w:rPr>
          <w:lang w:val="ru-RU"/>
        </w:rPr>
        <w:t> </w:t>
      </w:r>
      <w:r w:rsidRPr="007E6802">
        <w:rPr>
          <w:lang w:val="ru-RU"/>
        </w:rPr>
        <w:t>2.4.2)</w:t>
      </w:r>
      <w:r w:rsidR="00F11558" w:rsidRPr="007E6802">
        <w:rPr>
          <w:lang w:val="ru-RU"/>
        </w:rPr>
        <w:t>;</w:t>
      </w:r>
    </w:p>
    <w:p w14:paraId="4CACE974" w14:textId="77777777" w:rsidR="00393D87" w:rsidRPr="007E6802" w:rsidRDefault="00393D87" w:rsidP="00426969">
      <w:pPr>
        <w:pStyle w:val="enumlev1"/>
        <w:rPr>
          <w:lang w:val="ru-RU"/>
        </w:rPr>
      </w:pPr>
      <w:r w:rsidRPr="007E6802">
        <w:rPr>
          <w:lang w:val="ru-RU"/>
        </w:rPr>
        <w:t>3)</w:t>
      </w:r>
      <w:r w:rsidRPr="007E6802">
        <w:rPr>
          <w:lang w:val="ru-RU"/>
        </w:rPr>
        <w:tab/>
      </w:r>
      <w:r w:rsidR="00F11558" w:rsidRPr="007E6802">
        <w:rPr>
          <w:lang w:val="ru-RU"/>
        </w:rPr>
        <w:t xml:space="preserve">прогнозирование </w:t>
      </w:r>
      <w:r w:rsidRPr="007E6802">
        <w:rPr>
          <w:lang w:val="ru-RU"/>
        </w:rPr>
        <w:t>амплитудных мерцаний в переходной области между двумя указанными выше распределениями (п</w:t>
      </w:r>
      <w:r w:rsidR="00964BCA" w:rsidRPr="007E6802">
        <w:rPr>
          <w:lang w:val="ru-RU"/>
        </w:rPr>
        <w:t>ункт</w:t>
      </w:r>
      <w:r w:rsidR="007B3E7E" w:rsidRPr="007E6802">
        <w:rPr>
          <w:lang w:val="ru-RU"/>
        </w:rPr>
        <w:t> </w:t>
      </w:r>
      <w:r w:rsidRPr="007E6802">
        <w:rPr>
          <w:lang w:val="ru-RU"/>
        </w:rPr>
        <w:t>2.4.3).</w:t>
      </w:r>
    </w:p>
    <w:p w14:paraId="2084DFC8" w14:textId="77777777" w:rsidR="00393D87" w:rsidRPr="007E6802" w:rsidRDefault="00393D87" w:rsidP="00426969">
      <w:pPr>
        <w:rPr>
          <w:lang w:val="ru-RU"/>
        </w:rPr>
      </w:pPr>
      <w:r w:rsidRPr="007E6802">
        <w:rPr>
          <w:lang w:val="ru-RU"/>
        </w:rPr>
        <w:t>Как отмечено в Рекомендации МСЭ-R P.834, под влиянием атмосферной рефракции радиоволны между станцией на поверхности Земли и космической станцией изгибаются в направлении Земли. В</w:t>
      </w:r>
      <w:r w:rsidR="00EA1932" w:rsidRPr="007E6802">
        <w:rPr>
          <w:lang w:val="ru-RU"/>
        </w:rPr>
        <w:t> </w:t>
      </w:r>
      <w:r w:rsidRPr="007E6802">
        <w:rPr>
          <w:lang w:val="ru-RU"/>
        </w:rPr>
        <w:t>результате этого кажущийся угол места, который учитывает атмосферную рефракцию, будет больше, чем угол места при распространении в свободном пространстве, который учитывает только прямую видимость между двумя станциями. Если соответствующий угол места при распространении в свободном пространстве больше или равен 5°, то разность между кажущимся углом места и углом места при распространении в свободном пространстве незначительна, и необходимо учитывать только метод прогнозирования, описанный в п</w:t>
      </w:r>
      <w:r w:rsidR="00964BCA" w:rsidRPr="007E6802">
        <w:rPr>
          <w:lang w:val="ru-RU"/>
        </w:rPr>
        <w:t>ункте</w:t>
      </w:r>
      <w:r w:rsidR="007B3E7E" w:rsidRPr="007E6802">
        <w:rPr>
          <w:lang w:val="ru-RU"/>
        </w:rPr>
        <w:t> </w:t>
      </w:r>
      <w:r w:rsidRPr="007E6802">
        <w:rPr>
          <w:lang w:val="ru-RU"/>
        </w:rPr>
        <w:t>2.4.1</w:t>
      </w:r>
      <w:r w:rsidR="00FE0FE5" w:rsidRPr="007E6802">
        <w:rPr>
          <w:lang w:val="ru-RU"/>
        </w:rPr>
        <w:t>.</w:t>
      </w:r>
    </w:p>
    <w:p w14:paraId="2489D0ED" w14:textId="77777777" w:rsidR="00393D87" w:rsidRPr="007E6802" w:rsidRDefault="00393D87" w:rsidP="00426969">
      <w:pPr>
        <w:rPr>
          <w:lang w:val="ru-RU"/>
        </w:rPr>
      </w:pPr>
      <w:r w:rsidRPr="007E6802">
        <w:rPr>
          <w:lang w:val="ru-RU"/>
        </w:rPr>
        <w:t>Наглядный пример использования трех частей метода прогнозирования приведен на рисунке</w:t>
      </w:r>
      <w:r w:rsidR="007B3E7E" w:rsidRPr="007E6802">
        <w:rPr>
          <w:lang w:val="ru-RU"/>
        </w:rPr>
        <w:t> </w:t>
      </w:r>
      <w:r w:rsidRPr="007E6802">
        <w:rPr>
          <w:lang w:val="ru-RU"/>
        </w:rPr>
        <w:t>2. Следует отметить, что метод прогнозирования в переходной области, приведенный в п</w:t>
      </w:r>
      <w:r w:rsidR="00964BCA" w:rsidRPr="007E6802">
        <w:rPr>
          <w:lang w:val="ru-RU"/>
        </w:rPr>
        <w:t>ункте</w:t>
      </w:r>
      <w:r w:rsidR="007B3E7E" w:rsidRPr="007E6802">
        <w:rPr>
          <w:lang w:val="ru-RU"/>
        </w:rPr>
        <w:t> </w:t>
      </w:r>
      <w:r w:rsidRPr="007E6802">
        <w:rPr>
          <w:lang w:val="ru-RU"/>
        </w:rPr>
        <w:t>2.4.3, относится к описанному в п</w:t>
      </w:r>
      <w:r w:rsidR="00964BCA" w:rsidRPr="007E6802">
        <w:rPr>
          <w:lang w:val="ru-RU"/>
        </w:rPr>
        <w:t>ункте</w:t>
      </w:r>
      <w:r w:rsidR="007B3E7E" w:rsidRPr="007E6802">
        <w:rPr>
          <w:lang w:val="ru-RU"/>
        </w:rPr>
        <w:t> </w:t>
      </w:r>
      <w:r w:rsidRPr="007E6802">
        <w:rPr>
          <w:lang w:val="ru-RU"/>
        </w:rPr>
        <w:t>2.4.1 распределению при угле места в условиях распространения в свободном пространстве в 5° и относится к описанному в п</w:t>
      </w:r>
      <w:r w:rsidR="00964BCA" w:rsidRPr="007E6802">
        <w:rPr>
          <w:lang w:val="ru-RU"/>
        </w:rPr>
        <w:t>ункте</w:t>
      </w:r>
      <w:r w:rsidR="007B3E7E" w:rsidRPr="007E6802">
        <w:rPr>
          <w:lang w:val="ru-RU"/>
        </w:rPr>
        <w:t> </w:t>
      </w:r>
      <w:r w:rsidRPr="007E6802">
        <w:rPr>
          <w:lang w:val="ru-RU"/>
        </w:rPr>
        <w:t>2.4.2 распределению при глубине замираний, вызванных мерцанием</w:t>
      </w:r>
      <w:r w:rsidR="00FE0FE5" w:rsidRPr="007E6802">
        <w:rPr>
          <w:lang w:val="ru-RU"/>
        </w:rPr>
        <w:t>,</w:t>
      </w:r>
      <w:r w:rsidRPr="007E6802">
        <w:rPr>
          <w:lang w:val="ru-RU"/>
        </w:rPr>
        <w:t xml:space="preserve"> в 25</w:t>
      </w:r>
      <w:r w:rsidR="007B3E7E" w:rsidRPr="007E6802">
        <w:rPr>
          <w:lang w:val="ru-RU"/>
        </w:rPr>
        <w:t> </w:t>
      </w:r>
      <w:r w:rsidRPr="007E6802">
        <w:rPr>
          <w:lang w:val="ru-RU"/>
        </w:rPr>
        <w:t>дБ.</w:t>
      </w:r>
    </w:p>
    <w:p w14:paraId="5620E2B2" w14:textId="77777777" w:rsidR="00393D87" w:rsidRPr="007E6802" w:rsidRDefault="00393D87" w:rsidP="00986900">
      <w:pPr>
        <w:pStyle w:val="FigureNo"/>
        <w:spacing w:line="180" w:lineRule="exact"/>
        <w:rPr>
          <w:lang w:val="ru-RU"/>
        </w:rPr>
      </w:pPr>
      <w:r w:rsidRPr="007E6802">
        <w:rPr>
          <w:lang w:val="ru-RU"/>
        </w:rPr>
        <w:lastRenderedPageBreak/>
        <w:t>рисунок 2</w:t>
      </w:r>
    </w:p>
    <w:p w14:paraId="46A5B542" w14:textId="77777777" w:rsidR="00393D87" w:rsidRPr="007E6802" w:rsidRDefault="00393D87" w:rsidP="00986900">
      <w:pPr>
        <w:pStyle w:val="Figuretitle"/>
        <w:spacing w:after="80" w:line="180" w:lineRule="exact"/>
        <w:rPr>
          <w:rFonts w:ascii="Times New Roman" w:hAnsi="Times New Roman"/>
          <w:lang w:val="ru-RU"/>
        </w:rPr>
      </w:pPr>
      <w:r w:rsidRPr="007E6802">
        <w:rPr>
          <w:rFonts w:ascii="Times New Roman" w:hAnsi="Times New Roman"/>
          <w:lang w:val="ru-RU"/>
        </w:rPr>
        <w:t xml:space="preserve">Наглядный пример трех частей метода прогнозирования мерцаний </w:t>
      </w:r>
    </w:p>
    <w:p w14:paraId="5E2782B6" w14:textId="77777777" w:rsidR="00393D87" w:rsidRPr="007E6802" w:rsidRDefault="00F73BE7" w:rsidP="007B3E7E">
      <w:pPr>
        <w:spacing w:before="0"/>
        <w:jc w:val="center"/>
        <w:rPr>
          <w:szCs w:val="22"/>
          <w:lang w:val="ru-RU"/>
        </w:rPr>
      </w:pPr>
      <w:r w:rsidRPr="007E6802">
        <w:rPr>
          <w:lang w:val="ru-RU"/>
        </w:rPr>
        <w:object w:dxaOrig="5838" w:dyaOrig="4302" w14:anchorId="48086F12">
          <v:shape id="_x0000_i1082" type="#_x0000_t75" style="width:364.5pt;height:269.5pt" o:ole="">
            <v:imagedata r:id="rId138" o:title=""/>
          </v:shape>
          <o:OLEObject Type="Embed" ProgID="CorelDRAW.Graphic.14" ShapeID="_x0000_i1082" DrawAspect="Content" ObjectID="_1781940011" r:id="rId139"/>
        </w:object>
      </w:r>
    </w:p>
    <w:p w14:paraId="2CCE62E0" w14:textId="397E6B6B" w:rsidR="00393D87" w:rsidRPr="007E6802" w:rsidRDefault="00393D87" w:rsidP="002A7D21">
      <w:pPr>
        <w:pStyle w:val="Normalaftertitle"/>
        <w:rPr>
          <w:lang w:val="ru-RU"/>
        </w:rPr>
      </w:pPr>
      <w:r w:rsidRPr="007E6802">
        <w:rPr>
          <w:lang w:val="ru-RU"/>
        </w:rPr>
        <w:t>Наблюдения показывают, что для очень маленьких процентов времени или, аналогично, для замираний большой глубины (более приблизительно 10 дБ), при очень низких углах места замирания, вызванные мерцанием, могут быть весьма значительными. Такие замирания аналогичны замираниям, вызванным многолучевостью на наземных линиях. Аналогично распределению глуб</w:t>
      </w:r>
      <w:r w:rsidR="00F11558" w:rsidRPr="007E6802">
        <w:rPr>
          <w:lang w:val="ru-RU"/>
        </w:rPr>
        <w:t>ин замираний на наземных линиях</w:t>
      </w:r>
      <w:r w:rsidRPr="007E6802">
        <w:rPr>
          <w:lang w:val="ru-RU"/>
        </w:rPr>
        <w:t xml:space="preserve"> распределение глубин замираний на спутниковых линиях с очень низким углом места также оказывается коррелированным со статистическими данными о градиенте рефракции. В распределении общего замирания заметен постепенный переход от распределения замираний за счет мерцания, превышаемых в течение больших процентов времени, к распределению замираний, вызванных многолучевостью (с наклоном 10 дБ/декад</w:t>
      </w:r>
      <w:r w:rsidR="00F11558" w:rsidRPr="007E6802">
        <w:rPr>
          <w:lang w:val="ru-RU"/>
        </w:rPr>
        <w:t>а</w:t>
      </w:r>
      <w:r w:rsidRPr="007E6802">
        <w:rPr>
          <w:lang w:val="ru-RU"/>
        </w:rPr>
        <w:t>) и превышаемых в течение малых процентов времени. В</w:t>
      </w:r>
      <w:r w:rsidR="001A79DE" w:rsidRPr="007E6802">
        <w:rPr>
          <w:lang w:val="ru-RU"/>
        </w:rPr>
        <w:t> </w:t>
      </w:r>
      <w:r w:rsidRPr="007E6802">
        <w:rPr>
          <w:lang w:val="ru-RU"/>
        </w:rPr>
        <w:t xml:space="preserve">методах прогнозирования, приведенных в </w:t>
      </w:r>
      <w:r w:rsidR="00964BCA" w:rsidRPr="007E6802">
        <w:rPr>
          <w:lang w:val="ru-RU"/>
        </w:rPr>
        <w:t>пункта</w:t>
      </w:r>
      <w:r w:rsidR="00F11558" w:rsidRPr="007E6802">
        <w:rPr>
          <w:lang w:val="ru-RU"/>
        </w:rPr>
        <w:t>х</w:t>
      </w:r>
      <w:r w:rsidRPr="007E6802">
        <w:rPr>
          <w:lang w:val="ru-RU"/>
        </w:rPr>
        <w:t> 2.4.2 и 2.4.3 и предназначенных соответственно для расчета доли глубоких и неглубоких замираний в общем распределении замираний, используется статистическ</w:t>
      </w:r>
      <w:r w:rsidR="00F11558" w:rsidRPr="007E6802">
        <w:rPr>
          <w:lang w:val="ru-RU"/>
        </w:rPr>
        <w:t>ий параметр градиента рефракции</w:t>
      </w:r>
      <w:r w:rsidRPr="007E6802">
        <w:rPr>
          <w:lang w:val="ru-RU"/>
        </w:rPr>
        <w:t xml:space="preserve"> </w:t>
      </w:r>
      <w:r w:rsidRPr="007E6802">
        <w:rPr>
          <w:i/>
          <w:lang w:val="ru-RU"/>
        </w:rPr>
        <w:t>p</w:t>
      </w:r>
      <w:r w:rsidRPr="007E6802">
        <w:rPr>
          <w:i/>
          <w:iCs/>
          <w:vertAlign w:val="subscript"/>
          <w:lang w:val="ru-RU"/>
        </w:rPr>
        <w:t>L</w:t>
      </w:r>
      <w:r w:rsidRPr="007E6802">
        <w:rPr>
          <w:lang w:val="ru-RU"/>
        </w:rPr>
        <w:t>, учитывающий изменения в распределении за счет климатических условий.</w:t>
      </w:r>
    </w:p>
    <w:p w14:paraId="04B3EE4A" w14:textId="77777777" w:rsidR="00393D87" w:rsidRPr="007E6802" w:rsidRDefault="00393D87" w:rsidP="00F73BE7">
      <w:pPr>
        <w:rPr>
          <w:lang w:val="ru-RU"/>
        </w:rPr>
      </w:pPr>
      <w:r w:rsidRPr="007E6802">
        <w:rPr>
          <w:lang w:val="ru-RU"/>
        </w:rPr>
        <w:t xml:space="preserve">Суммарное распределение замираний, вызванных влиянием тропосферной рефракции </w:t>
      </w:r>
      <w:r w:rsidRPr="007E6802">
        <w:rPr>
          <w:i/>
          <w:lang w:val="ru-RU"/>
        </w:rPr>
        <w:t>A</w:t>
      </w:r>
      <w:r w:rsidRPr="007E6802">
        <w:rPr>
          <w:lang w:val="ru-RU"/>
        </w:rPr>
        <w:t> (</w:t>
      </w:r>
      <w:r w:rsidRPr="007E6802">
        <w:rPr>
          <w:rFonts w:ascii="Tms Rmn" w:hAnsi="Tms Rmn"/>
          <w:lang w:val="ru-RU"/>
        </w:rPr>
        <w:t> </w:t>
      </w:r>
      <w:r w:rsidRPr="007E6802">
        <w:rPr>
          <w:i/>
          <w:lang w:val="ru-RU"/>
        </w:rPr>
        <w:t>p</w:t>
      </w:r>
      <w:r w:rsidRPr="007E6802">
        <w:rPr>
          <w:lang w:val="ru-RU"/>
        </w:rPr>
        <w:t>), представляет собой сочетание замираний, вызванных расхождением луча, мерцанием и многолучевостью, о которых говорилось выше. Распределения замираний, вызванных тропосферными и ионосферными мерцаниями</w:t>
      </w:r>
      <w:r w:rsidR="00F11558" w:rsidRPr="007E6802">
        <w:rPr>
          <w:lang w:val="ru-RU"/>
        </w:rPr>
        <w:t>,</w:t>
      </w:r>
      <w:r w:rsidRPr="007E6802">
        <w:rPr>
          <w:lang w:val="ru-RU"/>
        </w:rPr>
        <w:t xml:space="preserve"> можно объединить, суммируя соответствующие проценты времени, в течение которых превышаются заданные уровни замирания.</w:t>
      </w:r>
    </w:p>
    <w:p w14:paraId="05C9483B" w14:textId="77777777" w:rsidR="00393D87" w:rsidRPr="007E6802" w:rsidRDefault="00393D87" w:rsidP="006567DD">
      <w:pPr>
        <w:pStyle w:val="Heading3"/>
        <w:spacing w:before="120" w:line="228" w:lineRule="auto"/>
        <w:rPr>
          <w:lang w:val="ru-RU"/>
        </w:rPr>
      </w:pPr>
      <w:r w:rsidRPr="007E6802">
        <w:rPr>
          <w:lang w:val="ru-RU"/>
        </w:rPr>
        <w:t>2.4.1</w:t>
      </w:r>
      <w:r w:rsidRPr="007E6802">
        <w:rPr>
          <w:lang w:val="ru-RU"/>
        </w:rPr>
        <w:tab/>
        <w:t>Вычисление месячных и долгосрочных статистических данных об амплитудных мерцаниях при углах места более 5</w:t>
      </w:r>
      <w:r w:rsidR="006567DD" w:rsidRPr="007E6802">
        <w:rPr>
          <w:lang w:val="ru-RU"/>
        </w:rPr>
        <w:sym w:font="Symbol" w:char="F0B0"/>
      </w:r>
    </w:p>
    <w:p w14:paraId="15E4AD84" w14:textId="115C8246" w:rsidR="00393D87" w:rsidRPr="007E6802" w:rsidRDefault="00393D87" w:rsidP="00F73BE7">
      <w:pPr>
        <w:rPr>
          <w:lang w:val="ru-RU"/>
        </w:rPr>
      </w:pPr>
      <w:r w:rsidRPr="007E6802">
        <w:rPr>
          <w:lang w:val="ru-RU"/>
        </w:rPr>
        <w:t>Далее описан общий метод прогнозирования интегрально</w:t>
      </w:r>
      <w:r w:rsidR="000421A8" w:rsidRPr="007E6802">
        <w:rPr>
          <w:lang w:val="ru-RU"/>
        </w:rPr>
        <w:t>го</w:t>
      </w:r>
      <w:r w:rsidRPr="007E6802">
        <w:rPr>
          <w:lang w:val="ru-RU"/>
        </w:rPr>
        <w:t xml:space="preserve"> распределения </w:t>
      </w:r>
      <w:r w:rsidR="000421A8" w:rsidRPr="007E6802">
        <w:rPr>
          <w:lang w:val="ru-RU"/>
        </w:rPr>
        <w:t xml:space="preserve">вероятностей </w:t>
      </w:r>
      <w:r w:rsidRPr="007E6802">
        <w:rPr>
          <w:lang w:val="ru-RU"/>
        </w:rPr>
        <w:t>замираний, вызванных тропосферными мерцаниями, при углах места больше или равных 5</w:t>
      </w:r>
      <w:r w:rsidR="006567DD" w:rsidRPr="007E6802">
        <w:rPr>
          <w:lang w:val="ru-RU"/>
        </w:rPr>
        <w:sym w:font="Symbol" w:char="F0B0"/>
      </w:r>
      <w:r w:rsidR="00857AAA" w:rsidRPr="007E6802">
        <w:rPr>
          <w:lang w:val="ru-RU"/>
        </w:rPr>
        <w:t>.</w:t>
      </w:r>
      <w:r w:rsidRPr="007E6802">
        <w:rPr>
          <w:lang w:val="ru-RU"/>
        </w:rPr>
        <w:t xml:space="preserve"> </w:t>
      </w:r>
      <w:r w:rsidR="000421A8" w:rsidRPr="007E6802">
        <w:rPr>
          <w:lang w:val="ru-RU"/>
        </w:rPr>
        <w:t>Метод прогнозирования</w:t>
      </w:r>
      <w:r w:rsidRPr="007E6802">
        <w:rPr>
          <w:lang w:val="ru-RU"/>
        </w:rPr>
        <w:t xml:space="preserve"> основан на месячных или более продолжительных усреднениях температуры и относительной влажности и отражает конкретные климатические условия </w:t>
      </w:r>
      <w:r w:rsidR="00F52851" w:rsidRPr="007E6802">
        <w:rPr>
          <w:lang w:val="ru-RU"/>
        </w:rPr>
        <w:t>в местоположении рассматриваемой земной станции</w:t>
      </w:r>
      <w:r w:rsidRPr="007E6802">
        <w:rPr>
          <w:lang w:val="ru-RU"/>
        </w:rPr>
        <w:t xml:space="preserve">. Поскольку средняя температура поверхности и средняя относительная влажность поверхности изменяются в зависимости от времени года, распределение глубины замираний, вызванных мерцаниями, также изменяется в зависимости от времени года. Сезонное изменение </w:t>
      </w:r>
      <w:r w:rsidR="00F52851" w:rsidRPr="007E6802">
        <w:rPr>
          <w:lang w:val="ru-RU"/>
        </w:rPr>
        <w:t>воз</w:t>
      </w:r>
      <w:r w:rsidRPr="007E6802">
        <w:rPr>
          <w:lang w:val="ru-RU"/>
        </w:rPr>
        <w:t>можно прогнозировать, используя сезонную среднюю температуру поверхности и сезонную среднюю относительную влажность</w:t>
      </w:r>
      <w:r w:rsidR="00F52851" w:rsidRPr="007E6802">
        <w:rPr>
          <w:lang w:val="ru-RU"/>
        </w:rPr>
        <w:t>, которые</w:t>
      </w:r>
      <w:r w:rsidRPr="007E6802">
        <w:rPr>
          <w:lang w:val="ru-RU"/>
        </w:rPr>
        <w:t xml:space="preserve"> можно получить для соответствующего места из информации о погоде.</w:t>
      </w:r>
    </w:p>
    <w:p w14:paraId="638442B0" w14:textId="77777777" w:rsidR="00393D87" w:rsidRPr="007E6802" w:rsidRDefault="00393D87" w:rsidP="0094343A">
      <w:pPr>
        <w:keepNext/>
        <w:rPr>
          <w:lang w:val="ru-RU"/>
        </w:rPr>
      </w:pPr>
      <w:r w:rsidRPr="007E6802">
        <w:rPr>
          <w:lang w:val="ru-RU"/>
        </w:rPr>
        <w:lastRenderedPageBreak/>
        <w:t>Параметры, используемые в описываемом методе:</w:t>
      </w:r>
    </w:p>
    <w:p w14:paraId="63FF338D" w14:textId="77777777" w:rsidR="00393D87" w:rsidRPr="007E6802" w:rsidRDefault="00393D87" w:rsidP="00FC7B99">
      <w:pPr>
        <w:pStyle w:val="Equationlegend"/>
        <w:rPr>
          <w:szCs w:val="22"/>
          <w:lang w:val="ru-RU"/>
        </w:rPr>
      </w:pPr>
      <w:r w:rsidRPr="007E6802">
        <w:rPr>
          <w:i/>
          <w:szCs w:val="22"/>
          <w:lang w:val="ru-RU"/>
        </w:rPr>
        <w:tab/>
        <w:t>t</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средняя температура окружающей среды (</w:t>
      </w:r>
      <w:r w:rsidRPr="007E6802">
        <w:rPr>
          <w:rFonts w:ascii="Symbol" w:hAnsi="Symbol"/>
          <w:szCs w:val="22"/>
          <w:lang w:val="ru-RU"/>
        </w:rPr>
        <w:t></w:t>
      </w:r>
      <w:r w:rsidRPr="007E6802">
        <w:rPr>
          <w:szCs w:val="22"/>
          <w:lang w:val="ru-RU"/>
        </w:rPr>
        <w:t>C) для рассматриваемого места, полученная за месяц или более длительный период;</w:t>
      </w:r>
    </w:p>
    <w:p w14:paraId="506996D1" w14:textId="77777777" w:rsidR="00393D87" w:rsidRPr="007E6802" w:rsidRDefault="00393D87" w:rsidP="00FC7B99">
      <w:pPr>
        <w:pStyle w:val="Equationlegend"/>
        <w:rPr>
          <w:szCs w:val="22"/>
          <w:lang w:val="ru-RU"/>
        </w:rPr>
      </w:pPr>
      <w:r w:rsidRPr="007E6802">
        <w:rPr>
          <w:i/>
          <w:szCs w:val="22"/>
          <w:lang w:val="ru-RU"/>
        </w:rPr>
        <w:tab/>
        <w:t>H</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средняя относительная влажность у поверхности (%) для рассматриваемого места, полученная за месяц или более длительный период;</w:t>
      </w:r>
    </w:p>
    <w:p w14:paraId="7DCBADA8" w14:textId="77777777" w:rsidR="00393D87" w:rsidRPr="007E6802" w:rsidRDefault="00132D38" w:rsidP="007B3E7E">
      <w:pPr>
        <w:pStyle w:val="Note"/>
        <w:ind w:left="1418"/>
        <w:rPr>
          <w:lang w:val="ru-RU"/>
        </w:rPr>
      </w:pPr>
      <w:r w:rsidRPr="007E6802">
        <w:rPr>
          <w:lang w:val="ru-RU"/>
        </w:rPr>
        <w:t>(ПРИМЕЧАНИЕ 1. – </w:t>
      </w:r>
      <w:r w:rsidR="00393D87" w:rsidRPr="007E6802">
        <w:rPr>
          <w:lang w:val="ru-RU"/>
        </w:rPr>
        <w:t xml:space="preserve">Если отсутствуют экспериментальные данные для </w:t>
      </w:r>
      <w:r w:rsidR="00393D87" w:rsidRPr="007E6802">
        <w:rPr>
          <w:i/>
          <w:lang w:val="ru-RU"/>
        </w:rPr>
        <w:t>t</w:t>
      </w:r>
      <w:r w:rsidR="00393D87" w:rsidRPr="007E6802">
        <w:rPr>
          <w:lang w:val="ru-RU"/>
        </w:rPr>
        <w:t xml:space="preserve"> и </w:t>
      </w:r>
      <w:r w:rsidR="00393D87" w:rsidRPr="007E6802">
        <w:rPr>
          <w:i/>
          <w:lang w:val="ru-RU"/>
        </w:rPr>
        <w:t>H</w:t>
      </w:r>
      <w:r w:rsidR="00393D87" w:rsidRPr="007E6802">
        <w:rPr>
          <w:lang w:val="ru-RU"/>
        </w:rPr>
        <w:t xml:space="preserve">, то могут быть использованы карты </w:t>
      </w:r>
      <w:r w:rsidR="00393D87" w:rsidRPr="007E6802">
        <w:rPr>
          <w:i/>
          <w:lang w:val="ru-RU"/>
        </w:rPr>
        <w:t>N</w:t>
      </w:r>
      <w:r w:rsidR="00393D87" w:rsidRPr="007E6802">
        <w:rPr>
          <w:i/>
          <w:iCs/>
          <w:vertAlign w:val="subscript"/>
          <w:lang w:val="ru-RU"/>
        </w:rPr>
        <w:t>wet</w:t>
      </w:r>
      <w:r w:rsidR="00393D87" w:rsidRPr="007E6802">
        <w:rPr>
          <w:lang w:val="ru-RU"/>
        </w:rPr>
        <w:t xml:space="preserve"> из Рекомендации МСЭ-R P.453.)</w:t>
      </w:r>
    </w:p>
    <w:p w14:paraId="09D20F27" w14:textId="6385D45C" w:rsidR="00393D87" w:rsidRPr="007E6802" w:rsidRDefault="00393D87" w:rsidP="00FC7B99">
      <w:pPr>
        <w:pStyle w:val="Equationlegend"/>
        <w:rPr>
          <w:szCs w:val="22"/>
          <w:lang w:val="ru-RU"/>
        </w:rPr>
      </w:pPr>
      <w:r w:rsidRPr="007E6802">
        <w:rPr>
          <w:szCs w:val="22"/>
          <w:lang w:val="ru-RU"/>
        </w:rPr>
        <w:tab/>
      </w:r>
      <w:r w:rsidRPr="007E6802">
        <w:rPr>
          <w:i/>
          <w:szCs w:val="22"/>
          <w:lang w:val="ru-RU"/>
        </w:rPr>
        <w:t>f</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 xml:space="preserve">частота (ГГц), где 4 ГГц </w:t>
      </w:r>
      <w:r w:rsidRPr="007E6802">
        <w:rPr>
          <w:rFonts w:ascii="Symbol" w:hAnsi="Symbol"/>
          <w:szCs w:val="22"/>
          <w:lang w:val="ru-RU"/>
        </w:rPr>
        <w:t></w:t>
      </w:r>
      <w:r w:rsidRPr="007E6802">
        <w:rPr>
          <w:szCs w:val="22"/>
          <w:lang w:val="ru-RU"/>
        </w:rPr>
        <w:t xml:space="preserve"> </w:t>
      </w:r>
      <w:r w:rsidRPr="007E6802">
        <w:rPr>
          <w:i/>
          <w:iCs/>
          <w:szCs w:val="22"/>
          <w:lang w:val="ru-RU"/>
        </w:rPr>
        <w:t>f</w:t>
      </w:r>
      <w:r w:rsidRPr="007E6802">
        <w:rPr>
          <w:szCs w:val="22"/>
          <w:lang w:val="ru-RU"/>
        </w:rPr>
        <w:t xml:space="preserve"> </w:t>
      </w:r>
      <w:r w:rsidRPr="007E6802">
        <w:rPr>
          <w:rFonts w:ascii="Symbol" w:hAnsi="Symbol"/>
          <w:szCs w:val="22"/>
          <w:lang w:val="ru-RU"/>
        </w:rPr>
        <w:t></w:t>
      </w:r>
      <w:r w:rsidRPr="007E6802">
        <w:rPr>
          <w:szCs w:val="22"/>
          <w:lang w:val="ru-RU"/>
        </w:rPr>
        <w:t xml:space="preserve"> </w:t>
      </w:r>
      <w:r w:rsidR="0094343A" w:rsidRPr="007E6802">
        <w:rPr>
          <w:szCs w:val="22"/>
          <w:lang w:val="ru-RU"/>
        </w:rPr>
        <w:t>55</w:t>
      </w:r>
      <w:r w:rsidRPr="007E6802">
        <w:rPr>
          <w:szCs w:val="22"/>
          <w:lang w:val="ru-RU"/>
        </w:rPr>
        <w:t xml:space="preserve"> ГГц;</w:t>
      </w:r>
    </w:p>
    <w:p w14:paraId="5A9C0E3A" w14:textId="77777777" w:rsidR="00393D87" w:rsidRPr="007E6802" w:rsidRDefault="00393D87" w:rsidP="00FC7B99">
      <w:pPr>
        <w:pStyle w:val="Equationlegend"/>
        <w:rPr>
          <w:szCs w:val="22"/>
          <w:lang w:val="ru-RU"/>
        </w:rPr>
      </w:pPr>
      <w:r w:rsidRPr="007E6802">
        <w:rPr>
          <w:szCs w:val="22"/>
          <w:lang w:val="ru-RU"/>
        </w:rPr>
        <w:tab/>
      </w:r>
      <w:r w:rsidRPr="007E6802">
        <w:rPr>
          <w:rFonts w:ascii="Symbol" w:hAnsi="Symbol"/>
          <w:szCs w:val="22"/>
          <w:lang w:val="ru-RU"/>
        </w:rPr>
        <w:t></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 xml:space="preserve">угол места при распространении в свободном пространстве, где </w:t>
      </w:r>
      <w:r w:rsidRPr="007E6802">
        <w:rPr>
          <w:rFonts w:ascii="Symbol" w:hAnsi="Symbol"/>
          <w:szCs w:val="22"/>
          <w:lang w:val="ru-RU"/>
        </w:rPr>
        <w:t></w:t>
      </w:r>
      <w:r w:rsidRPr="007E6802">
        <w:rPr>
          <w:szCs w:val="22"/>
          <w:lang w:val="ru-RU"/>
        </w:rPr>
        <w:t xml:space="preserve"> </w:t>
      </w:r>
      <w:r w:rsidRPr="007E6802">
        <w:rPr>
          <w:rFonts w:ascii="Symbol" w:hAnsi="Symbol"/>
          <w:szCs w:val="22"/>
          <w:lang w:val="ru-RU"/>
        </w:rPr>
        <w:t></w:t>
      </w:r>
      <w:r w:rsidRPr="007E6802">
        <w:rPr>
          <w:szCs w:val="22"/>
          <w:lang w:val="ru-RU"/>
        </w:rPr>
        <w:t xml:space="preserve"> </w:t>
      </w:r>
      <w:r w:rsidR="006567DD" w:rsidRPr="007E6802">
        <w:rPr>
          <w:szCs w:val="22"/>
          <w:lang w:val="ru-RU"/>
        </w:rPr>
        <w:t>5</w:t>
      </w:r>
      <w:r w:rsidRPr="007E6802">
        <w:rPr>
          <w:rFonts w:ascii="Symbol" w:hAnsi="Symbol"/>
          <w:szCs w:val="22"/>
          <w:lang w:val="ru-RU"/>
        </w:rPr>
        <w:t></w:t>
      </w:r>
      <w:r w:rsidRPr="007E6802">
        <w:rPr>
          <w:szCs w:val="22"/>
          <w:lang w:val="ru-RU"/>
        </w:rPr>
        <w:t>;</w:t>
      </w:r>
    </w:p>
    <w:p w14:paraId="2FDAB6B7" w14:textId="77777777" w:rsidR="00393D87" w:rsidRPr="007E6802" w:rsidRDefault="00393D87" w:rsidP="00FC7B99">
      <w:pPr>
        <w:pStyle w:val="Equationlegend"/>
        <w:rPr>
          <w:szCs w:val="22"/>
          <w:lang w:val="ru-RU"/>
        </w:rPr>
      </w:pPr>
      <w:r w:rsidRPr="007E6802">
        <w:rPr>
          <w:i/>
          <w:szCs w:val="22"/>
          <w:lang w:val="ru-RU"/>
        </w:rPr>
        <w:tab/>
        <w:t>D</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физических диаметр (м) антенны земной станции;</w:t>
      </w:r>
    </w:p>
    <w:p w14:paraId="74A056AE" w14:textId="77777777" w:rsidR="00393D87" w:rsidRPr="007E6802" w:rsidRDefault="00393D87" w:rsidP="00FC7B99">
      <w:pPr>
        <w:pStyle w:val="Equationlegend"/>
        <w:rPr>
          <w:szCs w:val="22"/>
          <w:lang w:val="ru-RU"/>
        </w:rPr>
      </w:pPr>
      <w:r w:rsidRPr="007E6802">
        <w:rPr>
          <w:szCs w:val="22"/>
          <w:lang w:val="ru-RU"/>
        </w:rPr>
        <w:tab/>
      </w:r>
      <w:r w:rsidRPr="007E6802">
        <w:rPr>
          <w:rFonts w:ascii="Symbol" w:hAnsi="Symbol"/>
          <w:szCs w:val="22"/>
          <w:lang w:val="ru-RU"/>
        </w:rPr>
        <w:t></w:t>
      </w:r>
      <w:r w:rsidRPr="007E6802">
        <w:rPr>
          <w:rFonts w:ascii="Tms Rmn" w:hAnsi="Tms Rmn"/>
          <w:szCs w:val="22"/>
          <w:lang w:val="ru-RU"/>
        </w:rPr>
        <w:t> </w:t>
      </w:r>
      <w:r w:rsidR="00FC7B99" w:rsidRPr="007E6802">
        <w:rPr>
          <w:lang w:val="ru-RU"/>
        </w:rPr>
        <w:t>:</w:t>
      </w:r>
      <w:r w:rsidR="00FC7B99" w:rsidRPr="007E6802">
        <w:rPr>
          <w:lang w:val="ru-RU"/>
        </w:rPr>
        <w:tab/>
      </w:r>
      <w:r w:rsidRPr="007E6802">
        <w:rPr>
          <w:szCs w:val="22"/>
          <w:lang w:val="ru-RU"/>
        </w:rPr>
        <w:t xml:space="preserve">эффективность антенны; если она неизвестна, то принимается значение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xml:space="preserve"> 0,5.</w:t>
      </w:r>
    </w:p>
    <w:p w14:paraId="462A4700" w14:textId="77777777" w:rsidR="00393D87" w:rsidRPr="007E6802" w:rsidRDefault="00393D87" w:rsidP="00D01168">
      <w:pPr>
        <w:rPr>
          <w:i/>
          <w:lang w:val="ru-RU"/>
        </w:rPr>
      </w:pPr>
      <w:r w:rsidRPr="007E6802">
        <w:rPr>
          <w:lang w:val="ru-RU"/>
        </w:rPr>
        <w:t xml:space="preserve">Если медианное значение учитывающего влажность параметра приповерхностной рефракции, превышаемое в среднем году </w:t>
      </w:r>
      <w:r w:rsidRPr="007E6802">
        <w:rPr>
          <w:i/>
          <w:lang w:val="ru-RU"/>
        </w:rPr>
        <w:t>N</w:t>
      </w:r>
      <w:r w:rsidRPr="007E6802">
        <w:rPr>
          <w:i/>
          <w:iCs/>
          <w:vertAlign w:val="subscript"/>
          <w:lang w:val="ru-RU"/>
        </w:rPr>
        <w:t>wet</w:t>
      </w:r>
      <w:r w:rsidRPr="007E6802">
        <w:rPr>
          <w:lang w:val="ru-RU"/>
        </w:rPr>
        <w:t>, получено из цифровых карт, п</w:t>
      </w:r>
      <w:r w:rsidR="00D01168" w:rsidRPr="007E6802">
        <w:rPr>
          <w:lang w:val="ru-RU"/>
        </w:rPr>
        <w:t>риведенных в Рекомендации МСЭ</w:t>
      </w:r>
      <w:r w:rsidR="00D01168" w:rsidRPr="007E6802">
        <w:rPr>
          <w:lang w:val="ru-RU"/>
        </w:rPr>
        <w:noBreakHyphen/>
        <w:t>R </w:t>
      </w:r>
      <w:r w:rsidRPr="007E6802">
        <w:rPr>
          <w:lang w:val="ru-RU"/>
        </w:rPr>
        <w:t xml:space="preserve">P.453, перейти непосредственно к </w:t>
      </w:r>
      <w:r w:rsidR="006567DD" w:rsidRPr="007E6802">
        <w:rPr>
          <w:lang w:val="ru-RU"/>
        </w:rPr>
        <w:t xml:space="preserve">этапу </w:t>
      </w:r>
      <w:r w:rsidRPr="007E6802">
        <w:rPr>
          <w:lang w:val="ru-RU"/>
        </w:rPr>
        <w:t>3.</w:t>
      </w:r>
    </w:p>
    <w:p w14:paraId="5EF29328" w14:textId="77777777" w:rsidR="00393D87" w:rsidRPr="007E6802" w:rsidRDefault="00393D87" w:rsidP="00E116C4">
      <w:pPr>
        <w:keepNext/>
        <w:rPr>
          <w:lang w:val="ru-RU"/>
        </w:rPr>
      </w:pPr>
      <w:r w:rsidRPr="007E6802">
        <w:rPr>
          <w:i/>
          <w:lang w:val="ru-RU"/>
        </w:rPr>
        <w:t>Этап 1</w:t>
      </w:r>
      <w:r w:rsidR="006567DD" w:rsidRPr="007E6802">
        <w:rPr>
          <w:lang w:val="ru-RU"/>
        </w:rPr>
        <w:t>.</w:t>
      </w:r>
      <w:r w:rsidR="0067705F" w:rsidRPr="007E6802">
        <w:rPr>
          <w:lang w:val="ru-RU"/>
        </w:rPr>
        <w:t>  </w:t>
      </w:r>
      <w:r w:rsidRPr="007E6802">
        <w:rPr>
          <w:lang w:val="ru-RU"/>
        </w:rPr>
        <w:t xml:space="preserve">Для значения </w:t>
      </w:r>
      <w:r w:rsidRPr="007E6802">
        <w:rPr>
          <w:i/>
          <w:lang w:val="ru-RU"/>
        </w:rPr>
        <w:t>t</w:t>
      </w:r>
      <w:r w:rsidRPr="007E6802">
        <w:rPr>
          <w:lang w:val="ru-RU"/>
        </w:rPr>
        <w:t xml:space="preserve"> рассчитать давление насыщенного пара </w:t>
      </w:r>
      <w:r w:rsidRPr="007E6802">
        <w:rPr>
          <w:i/>
          <w:lang w:val="ru-RU"/>
        </w:rPr>
        <w:t>e</w:t>
      </w:r>
      <w:r w:rsidRPr="007E6802">
        <w:rPr>
          <w:i/>
          <w:iCs/>
          <w:vertAlign w:val="subscript"/>
          <w:lang w:val="ru-RU"/>
        </w:rPr>
        <w:t>s</w:t>
      </w:r>
      <w:r w:rsidRPr="007E6802">
        <w:rPr>
          <w:lang w:val="ru-RU"/>
        </w:rPr>
        <w:t xml:space="preserve"> (гПа), как указано в</w:t>
      </w:r>
      <w:r w:rsidR="006567DD" w:rsidRPr="007E6802">
        <w:rPr>
          <w:lang w:val="ru-RU"/>
        </w:rPr>
        <w:t> </w:t>
      </w:r>
      <w:r w:rsidRPr="007E6802">
        <w:rPr>
          <w:lang w:val="ru-RU"/>
        </w:rPr>
        <w:t>Рекомендации МСЭ-R P.453.</w:t>
      </w:r>
    </w:p>
    <w:p w14:paraId="1B043C4D" w14:textId="77777777" w:rsidR="00393D87" w:rsidRPr="007E6802" w:rsidRDefault="00393D87" w:rsidP="00443EB2">
      <w:pPr>
        <w:rPr>
          <w:lang w:val="ru-RU"/>
        </w:rPr>
      </w:pPr>
      <w:r w:rsidRPr="007E6802">
        <w:rPr>
          <w:i/>
          <w:lang w:val="ru-RU"/>
        </w:rPr>
        <w:t>Этап 2</w:t>
      </w:r>
      <w:r w:rsidR="006567DD" w:rsidRPr="007E6802">
        <w:rPr>
          <w:lang w:val="ru-RU"/>
        </w:rPr>
        <w:t>.</w:t>
      </w:r>
      <w:r w:rsidR="0067705F" w:rsidRPr="007E6802">
        <w:rPr>
          <w:lang w:val="ru-RU"/>
        </w:rPr>
        <w:t>  </w:t>
      </w:r>
      <w:r w:rsidRPr="007E6802">
        <w:rPr>
          <w:lang w:val="ru-RU"/>
        </w:rPr>
        <w:t xml:space="preserve">Вычислить значение параметра рефракции радиосигнала, учитывающего влажность </w:t>
      </w:r>
      <w:r w:rsidRPr="007E6802">
        <w:rPr>
          <w:i/>
          <w:lang w:val="ru-RU"/>
        </w:rPr>
        <w:t>N</w:t>
      </w:r>
      <w:r w:rsidRPr="007E6802">
        <w:rPr>
          <w:i/>
          <w:iCs/>
          <w:vertAlign w:val="subscript"/>
          <w:lang w:val="ru-RU"/>
        </w:rPr>
        <w:t>wet</w:t>
      </w:r>
      <w:r w:rsidRPr="007E6802">
        <w:rPr>
          <w:lang w:val="ru-RU"/>
        </w:rPr>
        <w:t xml:space="preserve">, соответствующего </w:t>
      </w:r>
      <w:r w:rsidRPr="007E6802">
        <w:rPr>
          <w:i/>
          <w:lang w:val="ru-RU"/>
        </w:rPr>
        <w:t>e</w:t>
      </w:r>
      <w:r w:rsidRPr="007E6802">
        <w:rPr>
          <w:i/>
          <w:iCs/>
          <w:vertAlign w:val="subscript"/>
          <w:lang w:val="ru-RU"/>
        </w:rPr>
        <w:t>s</w:t>
      </w:r>
      <w:r w:rsidRPr="007E6802">
        <w:rPr>
          <w:lang w:val="ru-RU"/>
        </w:rPr>
        <w:t xml:space="preserve">, </w:t>
      </w:r>
      <w:r w:rsidRPr="007E6802">
        <w:rPr>
          <w:i/>
          <w:lang w:val="ru-RU"/>
        </w:rPr>
        <w:t>t</w:t>
      </w:r>
      <w:r w:rsidRPr="007E6802">
        <w:rPr>
          <w:lang w:val="ru-RU"/>
        </w:rPr>
        <w:t xml:space="preserve"> и </w:t>
      </w:r>
      <w:r w:rsidRPr="007E6802">
        <w:rPr>
          <w:i/>
          <w:lang w:val="ru-RU"/>
        </w:rPr>
        <w:t>H</w:t>
      </w:r>
      <w:r w:rsidRPr="007E6802">
        <w:rPr>
          <w:lang w:val="ru-RU"/>
        </w:rPr>
        <w:t xml:space="preserve">, указанным в Рекомендации МСЭ-R P.453. </w:t>
      </w:r>
    </w:p>
    <w:p w14:paraId="0C8A167D" w14:textId="77777777" w:rsidR="00393D87" w:rsidRPr="007E6802" w:rsidRDefault="00393D87" w:rsidP="00443EB2">
      <w:pPr>
        <w:rPr>
          <w:lang w:val="ru-RU"/>
        </w:rPr>
      </w:pPr>
      <w:r w:rsidRPr="007E6802">
        <w:rPr>
          <w:i/>
          <w:lang w:val="ru-RU"/>
        </w:rPr>
        <w:t>Этап 3</w:t>
      </w:r>
      <w:r w:rsidR="006567DD" w:rsidRPr="007E6802">
        <w:rPr>
          <w:lang w:val="ru-RU"/>
        </w:rPr>
        <w:t>.</w:t>
      </w:r>
      <w:r w:rsidR="0067705F" w:rsidRPr="007E6802">
        <w:rPr>
          <w:lang w:val="ru-RU"/>
        </w:rPr>
        <w:t>  </w:t>
      </w:r>
      <w:r w:rsidRPr="007E6802">
        <w:rPr>
          <w:lang w:val="ru-RU"/>
        </w:rPr>
        <w:t xml:space="preserve">Вычислить стандартное отклонение амплитуды эталонного сигнала </w:t>
      </w:r>
      <w:r w:rsidRPr="007E6802">
        <w:rPr>
          <w:rFonts w:ascii="Symbol" w:hAnsi="Symbol"/>
          <w:lang w:val="ru-RU"/>
        </w:rPr>
        <w:t></w:t>
      </w:r>
      <w:r w:rsidRPr="007E6802">
        <w:rPr>
          <w:i/>
          <w:iCs/>
          <w:vertAlign w:val="subscript"/>
          <w:lang w:val="ru-RU"/>
        </w:rPr>
        <w:t>ref</w:t>
      </w:r>
      <w:r w:rsidRPr="007E6802">
        <w:rPr>
          <w:lang w:val="ru-RU"/>
        </w:rPr>
        <w:t>:</w:t>
      </w:r>
    </w:p>
    <w:p w14:paraId="288D7BF3" w14:textId="37F30802" w:rsidR="00393D87" w:rsidRPr="007E6802" w:rsidRDefault="00393D87" w:rsidP="00883556">
      <w:pPr>
        <w:pStyle w:val="Equation"/>
        <w:rPr>
          <w:szCs w:val="22"/>
          <w:lang w:val="ru-RU"/>
        </w:rPr>
      </w:pPr>
      <w:bookmarkStart w:id="42" w:name="F028"/>
      <w:r w:rsidRPr="007E6802">
        <w:rPr>
          <w:szCs w:val="22"/>
          <w:lang w:val="ru-RU"/>
        </w:rPr>
        <w:tab/>
      </w:r>
      <w:r w:rsidRPr="007E6802">
        <w:rPr>
          <w:szCs w:val="22"/>
          <w:lang w:val="ru-RU"/>
        </w:rPr>
        <w:tab/>
      </w:r>
      <w:r w:rsidRPr="007E6802">
        <w:rPr>
          <w:position w:val="-14"/>
          <w:szCs w:val="22"/>
          <w:lang w:val="ru-RU"/>
        </w:rPr>
        <w:object w:dxaOrig="3700" w:dyaOrig="420" w14:anchorId="0699D677">
          <v:shape id="_x0000_i1083" type="#_x0000_t75" style="width:188.5pt;height:21pt" o:ole="">
            <v:imagedata r:id="rId140" o:title=""/>
          </v:shape>
          <o:OLEObject Type="Embed" ProgID="Equation.3" ShapeID="_x0000_i1083" DrawAspect="Content" ObjectID="_1781940012" r:id="rId141"/>
        </w:object>
      </w:r>
      <w:r w:rsidRPr="007E6802">
        <w:rPr>
          <w:szCs w:val="22"/>
          <w:lang w:val="ru-RU"/>
        </w:rPr>
        <w:tab/>
        <w:t>(</w:t>
      </w:r>
      <w:r w:rsidR="00883556" w:rsidRPr="007E6802">
        <w:rPr>
          <w:szCs w:val="22"/>
          <w:lang w:val="ru-RU"/>
        </w:rPr>
        <w:t>4</w:t>
      </w:r>
      <w:r w:rsidR="0094343A" w:rsidRPr="007E6802">
        <w:rPr>
          <w:szCs w:val="22"/>
          <w:lang w:val="ru-RU"/>
        </w:rPr>
        <w:t>2</w:t>
      </w:r>
      <w:r w:rsidRPr="007E6802">
        <w:rPr>
          <w:szCs w:val="22"/>
          <w:lang w:val="ru-RU"/>
        </w:rPr>
        <w:t>)</w:t>
      </w:r>
      <w:bookmarkEnd w:id="42"/>
    </w:p>
    <w:p w14:paraId="56D8D824" w14:textId="77777777" w:rsidR="00393D87" w:rsidRPr="007E6802" w:rsidRDefault="00393D87" w:rsidP="00443EB2">
      <w:pPr>
        <w:rPr>
          <w:lang w:val="ru-RU"/>
        </w:rPr>
      </w:pPr>
      <w:r w:rsidRPr="007E6802">
        <w:rPr>
          <w:i/>
          <w:lang w:val="ru-RU"/>
        </w:rPr>
        <w:t>Этап 4</w:t>
      </w:r>
      <w:r w:rsidR="007D06B9" w:rsidRPr="007E6802">
        <w:rPr>
          <w:lang w:val="ru-RU"/>
        </w:rPr>
        <w:t>.</w:t>
      </w:r>
      <w:r w:rsidR="0067705F" w:rsidRPr="007E6802">
        <w:rPr>
          <w:lang w:val="ru-RU"/>
        </w:rPr>
        <w:t>  </w:t>
      </w:r>
      <w:r w:rsidRPr="007E6802">
        <w:rPr>
          <w:lang w:val="ru-RU"/>
        </w:rPr>
        <w:t xml:space="preserve">Рассчитать эффективную длину трассы </w:t>
      </w:r>
      <w:r w:rsidRPr="007E6802">
        <w:rPr>
          <w:i/>
          <w:lang w:val="ru-RU"/>
        </w:rPr>
        <w:t>L</w:t>
      </w:r>
      <w:r w:rsidRPr="007E6802">
        <w:rPr>
          <w:lang w:val="ru-RU"/>
        </w:rPr>
        <w:t>:</w:t>
      </w:r>
    </w:p>
    <w:p w14:paraId="57E8C620" w14:textId="015A8F1F" w:rsidR="00393D87" w:rsidRPr="007E6802" w:rsidRDefault="00393D87" w:rsidP="00883556">
      <w:pPr>
        <w:pStyle w:val="Equation"/>
        <w:rPr>
          <w:szCs w:val="22"/>
          <w:lang w:val="ru-RU"/>
        </w:rPr>
      </w:pPr>
      <w:r w:rsidRPr="007E6802">
        <w:rPr>
          <w:szCs w:val="22"/>
          <w:lang w:val="ru-RU"/>
        </w:rPr>
        <w:tab/>
      </w:r>
      <w:r w:rsidRPr="007E6802">
        <w:rPr>
          <w:szCs w:val="22"/>
          <w:lang w:val="ru-RU"/>
        </w:rPr>
        <w:tab/>
      </w:r>
      <w:r w:rsidRPr="007E6802">
        <w:rPr>
          <w:position w:val="-36"/>
          <w:szCs w:val="22"/>
          <w:lang w:val="ru-RU"/>
        </w:rPr>
        <w:object w:dxaOrig="4040" w:dyaOrig="720" w14:anchorId="56C54D4D">
          <v:shape id="_x0000_i1084" type="#_x0000_t75" style="width:202.5pt;height:36pt" o:ole="" fillcolor="window">
            <v:imagedata r:id="rId142" o:title=""/>
          </v:shape>
          <o:OLEObject Type="Embed" ProgID="Equation.3" ShapeID="_x0000_i1084" DrawAspect="Content" ObjectID="_1781940013" r:id="rId143"/>
        </w:object>
      </w:r>
      <w:r w:rsidRPr="007E6802">
        <w:rPr>
          <w:szCs w:val="22"/>
          <w:lang w:val="ru-RU"/>
        </w:rPr>
        <w:t>,</w:t>
      </w:r>
      <w:r w:rsidRPr="007E6802">
        <w:rPr>
          <w:szCs w:val="22"/>
          <w:lang w:val="ru-RU"/>
        </w:rPr>
        <w:tab/>
        <w:t>(</w:t>
      </w:r>
      <w:r w:rsidR="00883556" w:rsidRPr="007E6802">
        <w:rPr>
          <w:szCs w:val="22"/>
          <w:lang w:val="ru-RU"/>
        </w:rPr>
        <w:t>4</w:t>
      </w:r>
      <w:r w:rsidR="0094343A" w:rsidRPr="007E6802">
        <w:rPr>
          <w:szCs w:val="22"/>
          <w:lang w:val="ru-RU"/>
        </w:rPr>
        <w:t>3</w:t>
      </w:r>
      <w:r w:rsidRPr="007E6802">
        <w:rPr>
          <w:szCs w:val="22"/>
          <w:lang w:val="ru-RU"/>
        </w:rPr>
        <w:t>)</w:t>
      </w:r>
    </w:p>
    <w:p w14:paraId="1805ACCB" w14:textId="77777777" w:rsidR="00393D87" w:rsidRPr="007E6802" w:rsidRDefault="00393D87" w:rsidP="00443EB2">
      <w:pPr>
        <w:rPr>
          <w:lang w:val="ru-RU"/>
        </w:rPr>
      </w:pPr>
      <w:r w:rsidRPr="007E6802">
        <w:rPr>
          <w:lang w:val="ru-RU"/>
        </w:rPr>
        <w:t xml:space="preserve">где </w:t>
      </w:r>
      <w:r w:rsidRPr="007E6802">
        <w:rPr>
          <w:i/>
          <w:lang w:val="ru-RU"/>
        </w:rPr>
        <w:t>h</w:t>
      </w:r>
      <w:r w:rsidRPr="007E6802">
        <w:rPr>
          <w:i/>
          <w:iCs/>
          <w:vertAlign w:val="subscript"/>
          <w:lang w:val="ru-RU"/>
        </w:rPr>
        <w:t>L</w:t>
      </w:r>
      <w:r w:rsidRPr="007E6802">
        <w:rPr>
          <w:lang w:val="ru-RU"/>
        </w:rPr>
        <w:t xml:space="preserve"> – высота слоя турбулентности, равная 1000 м.</w:t>
      </w:r>
    </w:p>
    <w:p w14:paraId="2CC2A231" w14:textId="77777777" w:rsidR="00393D87" w:rsidRPr="007E6802" w:rsidRDefault="00393D87" w:rsidP="00443EB2">
      <w:pPr>
        <w:rPr>
          <w:lang w:val="ru-RU"/>
        </w:rPr>
      </w:pPr>
      <w:r w:rsidRPr="007E6802">
        <w:rPr>
          <w:i/>
          <w:lang w:val="ru-RU"/>
        </w:rPr>
        <w:t>Этап 5</w:t>
      </w:r>
      <w:r w:rsidR="007D06B9" w:rsidRPr="007E6802">
        <w:rPr>
          <w:lang w:val="ru-RU"/>
        </w:rPr>
        <w:t>.</w:t>
      </w:r>
      <w:r w:rsidR="0067705F" w:rsidRPr="007E6802">
        <w:rPr>
          <w:lang w:val="ru-RU"/>
        </w:rPr>
        <w:t>  </w:t>
      </w:r>
      <w:r w:rsidRPr="007E6802">
        <w:rPr>
          <w:lang w:val="ru-RU"/>
        </w:rPr>
        <w:t xml:space="preserve">Оценить эффективный диаметр антенны </w:t>
      </w:r>
      <w:r w:rsidRPr="007E6802">
        <w:rPr>
          <w:i/>
          <w:lang w:val="ru-RU"/>
        </w:rPr>
        <w:t>D</w:t>
      </w:r>
      <w:r w:rsidRPr="007E6802">
        <w:rPr>
          <w:i/>
          <w:iCs/>
          <w:vertAlign w:val="subscript"/>
          <w:lang w:val="ru-RU"/>
        </w:rPr>
        <w:t>eff</w:t>
      </w:r>
      <w:r w:rsidRPr="007E6802">
        <w:rPr>
          <w:lang w:val="ru-RU"/>
        </w:rPr>
        <w:t xml:space="preserve"> исходя из геометрического диаметра </w:t>
      </w:r>
      <w:r w:rsidRPr="007E6802">
        <w:rPr>
          <w:i/>
          <w:lang w:val="ru-RU"/>
        </w:rPr>
        <w:t>D</w:t>
      </w:r>
      <w:r w:rsidRPr="007E6802">
        <w:rPr>
          <w:lang w:val="ru-RU"/>
        </w:rPr>
        <w:t xml:space="preserve"> и к.п.д. антенны </w:t>
      </w:r>
      <w:r w:rsidRPr="007E6802">
        <w:rPr>
          <w:rFonts w:ascii="Symbol" w:hAnsi="Symbol"/>
          <w:lang w:val="ru-RU"/>
        </w:rPr>
        <w:t></w:t>
      </w:r>
      <w:r w:rsidRPr="007E6802">
        <w:rPr>
          <w:lang w:val="ru-RU"/>
        </w:rPr>
        <w:t>:</w:t>
      </w:r>
    </w:p>
    <w:p w14:paraId="41D4FF5A" w14:textId="7E7A6C01" w:rsidR="00393D87" w:rsidRPr="007E6802" w:rsidRDefault="00393D87" w:rsidP="007B3E7E">
      <w:pPr>
        <w:pStyle w:val="Equation"/>
        <w:spacing w:before="0"/>
        <w:rPr>
          <w:szCs w:val="22"/>
          <w:lang w:val="ru-RU"/>
        </w:rPr>
      </w:pPr>
      <w:r w:rsidRPr="007E6802">
        <w:rPr>
          <w:szCs w:val="22"/>
          <w:lang w:val="ru-RU"/>
        </w:rPr>
        <w:tab/>
      </w:r>
      <w:r w:rsidRPr="007E6802">
        <w:rPr>
          <w:szCs w:val="22"/>
          <w:lang w:val="ru-RU"/>
        </w:rPr>
        <w:tab/>
      </w:r>
      <w:r w:rsidRPr="007E6802">
        <w:rPr>
          <w:position w:val="-14"/>
          <w:szCs w:val="22"/>
          <w:lang w:val="ru-RU"/>
        </w:rPr>
        <w:object w:dxaOrig="1960" w:dyaOrig="400" w14:anchorId="6A33540B">
          <v:shape id="_x0000_i1085" type="#_x0000_t75" style="width:100.5pt;height:21pt" o:ole="">
            <v:imagedata r:id="rId144" o:title=""/>
          </v:shape>
          <o:OLEObject Type="Embed" ProgID="Equation.3" ShapeID="_x0000_i1085" DrawAspect="Content" ObjectID="_1781940014" r:id="rId145"/>
        </w:object>
      </w:r>
      <w:r w:rsidRPr="007E6802">
        <w:rPr>
          <w:szCs w:val="22"/>
          <w:lang w:val="ru-RU"/>
        </w:rPr>
        <w:tab/>
        <w:t>(</w:t>
      </w:r>
      <w:r w:rsidR="00883556" w:rsidRPr="007E6802">
        <w:rPr>
          <w:szCs w:val="22"/>
          <w:lang w:val="ru-RU"/>
        </w:rPr>
        <w:t>4</w:t>
      </w:r>
      <w:r w:rsidR="0094343A" w:rsidRPr="007E6802">
        <w:rPr>
          <w:szCs w:val="22"/>
          <w:lang w:val="ru-RU"/>
        </w:rPr>
        <w:t>4</w:t>
      </w:r>
      <w:r w:rsidRPr="007E6802">
        <w:rPr>
          <w:szCs w:val="22"/>
          <w:lang w:val="ru-RU"/>
        </w:rPr>
        <w:t>)</w:t>
      </w:r>
    </w:p>
    <w:p w14:paraId="2354F976" w14:textId="025A0E14" w:rsidR="00393D87" w:rsidRPr="007E6802" w:rsidRDefault="00393D87" w:rsidP="00443EB2">
      <w:pPr>
        <w:rPr>
          <w:lang w:val="ru-RU"/>
        </w:rPr>
      </w:pPr>
      <w:r w:rsidRPr="007E6802">
        <w:rPr>
          <w:i/>
          <w:lang w:val="ru-RU"/>
        </w:rPr>
        <w:t>Этап 6</w:t>
      </w:r>
      <w:r w:rsidR="007D06B9" w:rsidRPr="007E6802">
        <w:rPr>
          <w:lang w:val="ru-RU"/>
        </w:rPr>
        <w:t>.</w:t>
      </w:r>
      <w:r w:rsidR="0067705F" w:rsidRPr="007E6802">
        <w:rPr>
          <w:lang w:val="ru-RU"/>
        </w:rPr>
        <w:t>  </w:t>
      </w:r>
      <w:r w:rsidRPr="007E6802">
        <w:rPr>
          <w:lang w:val="ru-RU"/>
        </w:rPr>
        <w:t>Рассчитать коэффициент усреднения антенны по формуле</w:t>
      </w:r>
      <w:r w:rsidR="001A79DE" w:rsidRPr="007E6802">
        <w:rPr>
          <w:lang w:val="ru-RU"/>
        </w:rPr>
        <w:t>:</w:t>
      </w:r>
    </w:p>
    <w:p w14:paraId="0DF2EE93" w14:textId="2EB8E06E" w:rsidR="00393D87" w:rsidRPr="007E6802" w:rsidRDefault="00393D87" w:rsidP="00CC04EB">
      <w:pPr>
        <w:pStyle w:val="Equation"/>
        <w:rPr>
          <w:szCs w:val="22"/>
          <w:lang w:val="ru-RU"/>
        </w:rPr>
      </w:pPr>
      <w:r w:rsidRPr="007E6802">
        <w:rPr>
          <w:szCs w:val="22"/>
          <w:lang w:val="ru-RU"/>
        </w:rPr>
        <w:tab/>
      </w:r>
      <w:r w:rsidRPr="007E6802">
        <w:rPr>
          <w:szCs w:val="22"/>
          <w:lang w:val="ru-RU"/>
        </w:rPr>
        <w:tab/>
      </w:r>
      <w:r w:rsidR="00583F4D" w:rsidRPr="007E6802">
        <w:rPr>
          <w:position w:val="-30"/>
          <w:lang w:val="ru-RU"/>
        </w:rPr>
        <w:object w:dxaOrig="5400" w:dyaOrig="760" w14:anchorId="5897CE0C">
          <v:shape id="_x0000_i1086" type="#_x0000_t75" style="width:272pt;height:36pt" o:ole="">
            <v:imagedata r:id="rId146" o:title=""/>
          </v:shape>
          <o:OLEObject Type="Embed" ProgID="Equation.DSMT4" ShapeID="_x0000_i1086" DrawAspect="Content" ObjectID="_1781940015" r:id="rId147"/>
        </w:object>
      </w:r>
      <w:r w:rsidR="00EB506F" w:rsidRPr="007E6802">
        <w:rPr>
          <w:szCs w:val="22"/>
          <w:lang w:val="ru-RU"/>
        </w:rPr>
        <w:t>,</w:t>
      </w:r>
      <w:r w:rsidRPr="007E6802">
        <w:rPr>
          <w:szCs w:val="22"/>
          <w:lang w:val="ru-RU"/>
        </w:rPr>
        <w:tab/>
        <w:t>(</w:t>
      </w:r>
      <w:r w:rsidR="00883556" w:rsidRPr="007E6802">
        <w:rPr>
          <w:szCs w:val="22"/>
          <w:lang w:val="ru-RU"/>
        </w:rPr>
        <w:t>4</w:t>
      </w:r>
      <w:r w:rsidR="0094343A" w:rsidRPr="007E6802">
        <w:rPr>
          <w:szCs w:val="22"/>
          <w:lang w:val="ru-RU"/>
        </w:rPr>
        <w:t>5</w:t>
      </w:r>
      <w:r w:rsidRPr="007E6802">
        <w:rPr>
          <w:szCs w:val="22"/>
          <w:lang w:val="ru-RU"/>
        </w:rPr>
        <w:t>)</w:t>
      </w:r>
    </w:p>
    <w:p w14:paraId="3BB7348D" w14:textId="77777777" w:rsidR="00393D87" w:rsidRPr="007E6802" w:rsidRDefault="00393D87" w:rsidP="00393D87">
      <w:pPr>
        <w:rPr>
          <w:szCs w:val="22"/>
          <w:lang w:val="ru-RU"/>
        </w:rPr>
      </w:pPr>
      <w:r w:rsidRPr="007E6802">
        <w:rPr>
          <w:szCs w:val="22"/>
          <w:lang w:val="ru-RU"/>
        </w:rPr>
        <w:t>где</w:t>
      </w:r>
      <w:r w:rsidR="00E116C4" w:rsidRPr="007E6802">
        <w:rPr>
          <w:szCs w:val="22"/>
          <w:lang w:val="ru-RU"/>
        </w:rPr>
        <w:t>:</w:t>
      </w:r>
    </w:p>
    <w:p w14:paraId="7E67D312" w14:textId="011D1396" w:rsidR="00393D87" w:rsidRPr="007E6802" w:rsidRDefault="00393D87" w:rsidP="007B3E7E">
      <w:pPr>
        <w:pStyle w:val="Equation"/>
        <w:spacing w:before="0"/>
        <w:rPr>
          <w:szCs w:val="22"/>
          <w:lang w:val="ru-RU"/>
        </w:rPr>
      </w:pPr>
      <w:r w:rsidRPr="007E6802">
        <w:rPr>
          <w:szCs w:val="22"/>
          <w:lang w:val="ru-RU"/>
        </w:rPr>
        <w:tab/>
      </w:r>
      <w:r w:rsidRPr="007E6802">
        <w:rPr>
          <w:szCs w:val="22"/>
          <w:lang w:val="ru-RU"/>
        </w:rPr>
        <w:tab/>
      </w:r>
      <w:r w:rsidRPr="007E6802">
        <w:rPr>
          <w:position w:val="-14"/>
          <w:szCs w:val="22"/>
          <w:lang w:val="ru-RU"/>
        </w:rPr>
        <w:object w:dxaOrig="1740" w:dyaOrig="420" w14:anchorId="0CAF96FB">
          <v:shape id="_x0000_i1087" type="#_x0000_t75" style="width:86pt;height:21pt" o:ole="">
            <v:imagedata r:id="rId148" o:title=""/>
          </v:shape>
          <o:OLEObject Type="Embed" ProgID="Equation.3" ShapeID="_x0000_i1087" DrawAspect="Content" ObjectID="_1781940016" r:id="rId149"/>
        </w:object>
      </w:r>
      <w:r w:rsidR="00EB506F" w:rsidRPr="007E6802">
        <w:rPr>
          <w:szCs w:val="22"/>
          <w:lang w:val="ru-RU"/>
        </w:rPr>
        <w:t>.</w:t>
      </w:r>
      <w:r w:rsidRPr="007E6802">
        <w:rPr>
          <w:szCs w:val="22"/>
          <w:lang w:val="ru-RU"/>
        </w:rPr>
        <w:tab/>
        <w:t>(</w:t>
      </w:r>
      <w:r w:rsidR="00883556" w:rsidRPr="007E6802">
        <w:rPr>
          <w:szCs w:val="22"/>
          <w:lang w:val="ru-RU"/>
        </w:rPr>
        <w:t>4</w:t>
      </w:r>
      <w:r w:rsidR="0094343A" w:rsidRPr="007E6802">
        <w:rPr>
          <w:szCs w:val="22"/>
          <w:lang w:val="ru-RU"/>
        </w:rPr>
        <w:t>6</w:t>
      </w:r>
      <w:r w:rsidRPr="007E6802">
        <w:rPr>
          <w:szCs w:val="22"/>
          <w:lang w:val="ru-RU"/>
        </w:rPr>
        <w:t>)</w:t>
      </w:r>
    </w:p>
    <w:p w14:paraId="70194F2D" w14:textId="77777777" w:rsidR="00393D87" w:rsidRPr="007E6802" w:rsidRDefault="00393D87" w:rsidP="00443EB2">
      <w:pPr>
        <w:rPr>
          <w:lang w:val="ru-RU"/>
        </w:rPr>
      </w:pPr>
      <w:r w:rsidRPr="007E6802">
        <w:rPr>
          <w:lang w:val="ru-RU"/>
        </w:rPr>
        <w:t>Если аргумент квадратного корня отрицательны</w:t>
      </w:r>
      <w:r w:rsidR="007D06B9" w:rsidRPr="007E6802">
        <w:rPr>
          <w:lang w:val="ru-RU"/>
        </w:rPr>
        <w:t>й</w:t>
      </w:r>
      <w:r w:rsidRPr="007E6802">
        <w:rPr>
          <w:lang w:val="ru-RU"/>
        </w:rPr>
        <w:t xml:space="preserve"> (т</w:t>
      </w:r>
      <w:r w:rsidR="007B3E7E" w:rsidRPr="007E6802">
        <w:rPr>
          <w:lang w:val="ru-RU"/>
        </w:rPr>
        <w:t>о</w:t>
      </w:r>
      <w:r w:rsidRPr="007E6802">
        <w:rPr>
          <w:lang w:val="ru-RU"/>
        </w:rPr>
        <w:t> е</w:t>
      </w:r>
      <w:r w:rsidR="007B3E7E" w:rsidRPr="007E6802">
        <w:rPr>
          <w:lang w:val="ru-RU"/>
        </w:rPr>
        <w:t>сть</w:t>
      </w:r>
      <w:r w:rsidRPr="007E6802">
        <w:rPr>
          <w:lang w:val="ru-RU"/>
        </w:rPr>
        <w:t xml:space="preserve"> если </w:t>
      </w:r>
      <w:r w:rsidRPr="007E6802">
        <w:rPr>
          <w:i/>
          <w:iCs/>
          <w:lang w:val="ru-RU"/>
        </w:rPr>
        <w:t>x</w:t>
      </w:r>
      <w:r w:rsidR="007B3E7E" w:rsidRPr="007E6802">
        <w:rPr>
          <w:lang w:val="ru-RU"/>
        </w:rPr>
        <w:t> ≥ </w:t>
      </w:r>
      <w:r w:rsidRPr="007E6802">
        <w:rPr>
          <w:lang w:val="ru-RU"/>
        </w:rPr>
        <w:t>7,0), то прогнозируемая глубина замираний вследствие мерцания для любого процента времени равна нулю и следующие этапы не требуются.</w:t>
      </w:r>
    </w:p>
    <w:p w14:paraId="15FF5215" w14:textId="77777777" w:rsidR="00393D87" w:rsidRPr="007E6802" w:rsidRDefault="00393D87" w:rsidP="00443EB2">
      <w:pPr>
        <w:rPr>
          <w:lang w:val="ru-RU"/>
        </w:rPr>
      </w:pPr>
      <w:r w:rsidRPr="007E6802">
        <w:rPr>
          <w:i/>
          <w:lang w:val="ru-RU"/>
        </w:rPr>
        <w:t>Этап 7</w:t>
      </w:r>
      <w:r w:rsidR="007D06B9" w:rsidRPr="007E6802">
        <w:rPr>
          <w:lang w:val="ru-RU"/>
        </w:rPr>
        <w:t>.</w:t>
      </w:r>
      <w:r w:rsidR="0067705F" w:rsidRPr="007E6802">
        <w:rPr>
          <w:lang w:val="ru-RU"/>
        </w:rPr>
        <w:t>  </w:t>
      </w:r>
      <w:r w:rsidRPr="007E6802">
        <w:rPr>
          <w:lang w:val="ru-RU"/>
        </w:rPr>
        <w:t>Вычислить стандартное отклонение сигнала для соответствующих периода и трассы распространения:</w:t>
      </w:r>
    </w:p>
    <w:p w14:paraId="7EFCB648" w14:textId="7CAB685E" w:rsidR="00393D87" w:rsidRPr="007E6802" w:rsidRDefault="00393D87" w:rsidP="00883556">
      <w:pPr>
        <w:pStyle w:val="Equation"/>
        <w:rPr>
          <w:szCs w:val="22"/>
          <w:lang w:val="ru-RU"/>
        </w:rPr>
      </w:pPr>
      <w:r w:rsidRPr="007E6802">
        <w:rPr>
          <w:szCs w:val="22"/>
          <w:lang w:val="ru-RU"/>
        </w:rPr>
        <w:tab/>
      </w:r>
      <w:r w:rsidRPr="007E6802">
        <w:rPr>
          <w:szCs w:val="22"/>
          <w:lang w:val="ru-RU"/>
        </w:rPr>
        <w:tab/>
      </w:r>
      <w:r w:rsidRPr="007E6802">
        <w:rPr>
          <w:position w:val="-30"/>
          <w:szCs w:val="22"/>
          <w:lang w:val="ru-RU"/>
        </w:rPr>
        <w:object w:dxaOrig="2280" w:dyaOrig="680" w14:anchorId="473FE3F0">
          <v:shape id="_x0000_i1088" type="#_x0000_t75" style="width:115.5pt;height:36pt" o:ole="" fillcolor="window">
            <v:imagedata r:id="rId150" o:title=""/>
          </v:shape>
          <o:OLEObject Type="Embed" ProgID="Equation.3" ShapeID="_x0000_i1088" DrawAspect="Content" ObjectID="_1781940017" r:id="rId151"/>
        </w:object>
      </w:r>
      <w:r w:rsidRPr="007E6802">
        <w:rPr>
          <w:szCs w:val="22"/>
          <w:lang w:val="ru-RU"/>
        </w:rPr>
        <w:t>.</w:t>
      </w:r>
      <w:r w:rsidRPr="007E6802">
        <w:rPr>
          <w:szCs w:val="22"/>
          <w:lang w:val="ru-RU"/>
        </w:rPr>
        <w:tab/>
        <w:t>(</w:t>
      </w:r>
      <w:r w:rsidR="00883556" w:rsidRPr="007E6802">
        <w:rPr>
          <w:szCs w:val="22"/>
          <w:lang w:val="ru-RU"/>
        </w:rPr>
        <w:t>4</w:t>
      </w:r>
      <w:r w:rsidR="0094343A" w:rsidRPr="007E6802">
        <w:rPr>
          <w:szCs w:val="22"/>
          <w:lang w:val="ru-RU"/>
        </w:rPr>
        <w:t>7</w:t>
      </w:r>
      <w:r w:rsidRPr="007E6802">
        <w:rPr>
          <w:szCs w:val="22"/>
          <w:lang w:val="ru-RU"/>
        </w:rPr>
        <w:t>)</w:t>
      </w:r>
    </w:p>
    <w:p w14:paraId="3FE9F360" w14:textId="77777777" w:rsidR="00393D87" w:rsidRPr="007E6802" w:rsidRDefault="00393D87" w:rsidP="0094343A">
      <w:pPr>
        <w:keepNext/>
        <w:rPr>
          <w:lang w:val="ru-RU"/>
        </w:rPr>
      </w:pPr>
      <w:r w:rsidRPr="007E6802">
        <w:rPr>
          <w:i/>
          <w:lang w:val="ru-RU"/>
        </w:rPr>
        <w:lastRenderedPageBreak/>
        <w:t>Этап 8</w:t>
      </w:r>
      <w:r w:rsidR="00AD3532" w:rsidRPr="007E6802">
        <w:rPr>
          <w:lang w:val="ru-RU"/>
        </w:rPr>
        <w:t>.</w:t>
      </w:r>
      <w:r w:rsidR="0067705F" w:rsidRPr="007E6802">
        <w:rPr>
          <w:lang w:val="ru-RU"/>
        </w:rPr>
        <w:t>  </w:t>
      </w:r>
      <w:r w:rsidRPr="007E6802">
        <w:rPr>
          <w:lang w:val="ru-RU"/>
        </w:rPr>
        <w:t xml:space="preserve">Вычислить коэффициент процента времени </w:t>
      </w:r>
      <w:r w:rsidRPr="007E6802">
        <w:rPr>
          <w:i/>
          <w:lang w:val="ru-RU"/>
        </w:rPr>
        <w:t>a</w:t>
      </w:r>
      <w:r w:rsidRPr="007E6802">
        <w:rPr>
          <w:lang w:val="ru-RU"/>
        </w:rPr>
        <w:t>(</w:t>
      </w:r>
      <w:r w:rsidRPr="007E6802">
        <w:rPr>
          <w:rFonts w:ascii="Tms Rmn" w:hAnsi="Tms Rmn"/>
          <w:lang w:val="ru-RU"/>
        </w:rPr>
        <w:t> </w:t>
      </w:r>
      <w:r w:rsidRPr="007E6802">
        <w:rPr>
          <w:i/>
          <w:lang w:val="ru-RU"/>
        </w:rPr>
        <w:t>p</w:t>
      </w:r>
      <w:r w:rsidRPr="007E6802">
        <w:rPr>
          <w:lang w:val="ru-RU"/>
        </w:rPr>
        <w:t xml:space="preserve">) для процента времени </w:t>
      </w:r>
      <w:r w:rsidRPr="007E6802">
        <w:rPr>
          <w:i/>
          <w:lang w:val="ru-RU"/>
        </w:rPr>
        <w:t>p</w:t>
      </w:r>
      <w:r w:rsidRPr="007E6802">
        <w:rPr>
          <w:lang w:val="ru-RU"/>
        </w:rPr>
        <w:t xml:space="preserve"> в диапазоне 0,01 </w:t>
      </w:r>
      <w:r w:rsidRPr="007E6802">
        <w:rPr>
          <w:rFonts w:ascii="Symbol" w:hAnsi="Symbol"/>
          <w:lang w:val="ru-RU"/>
        </w:rPr>
        <w:t></w:t>
      </w:r>
      <w:r w:rsidRPr="007E6802">
        <w:rPr>
          <w:lang w:val="ru-RU"/>
        </w:rPr>
        <w:t> </w:t>
      </w:r>
      <w:r w:rsidRPr="007E6802">
        <w:rPr>
          <w:i/>
          <w:lang w:val="ru-RU"/>
        </w:rPr>
        <w:t>p</w:t>
      </w:r>
      <w:r w:rsidRPr="007E6802">
        <w:rPr>
          <w:lang w:val="ru-RU"/>
        </w:rPr>
        <w:t> </w:t>
      </w:r>
      <w:r w:rsidRPr="007E6802">
        <w:rPr>
          <w:rFonts w:ascii="Symbol" w:hAnsi="Symbol"/>
          <w:lang w:val="ru-RU"/>
        </w:rPr>
        <w:t></w:t>
      </w:r>
      <w:r w:rsidRPr="007E6802">
        <w:rPr>
          <w:lang w:val="ru-RU"/>
        </w:rPr>
        <w:t> 50:</w:t>
      </w:r>
    </w:p>
    <w:p w14:paraId="0D2A703C" w14:textId="30F0B064" w:rsidR="00393D87" w:rsidRPr="007E6802" w:rsidRDefault="00393D87" w:rsidP="00883556">
      <w:pPr>
        <w:pStyle w:val="Equation"/>
        <w:rPr>
          <w:szCs w:val="22"/>
          <w:lang w:val="ru-RU"/>
        </w:rPr>
      </w:pPr>
      <w:bookmarkStart w:id="43" w:name="F033"/>
      <w:r w:rsidRPr="007E6802">
        <w:rPr>
          <w:szCs w:val="22"/>
          <w:lang w:val="ru-RU"/>
        </w:rPr>
        <w:tab/>
      </w:r>
      <w:r w:rsidRPr="007E6802">
        <w:rPr>
          <w:szCs w:val="22"/>
          <w:lang w:val="ru-RU"/>
        </w:rPr>
        <w:tab/>
      </w:r>
      <w:r w:rsidRPr="007E6802">
        <w:rPr>
          <w:i/>
          <w:szCs w:val="22"/>
          <w:lang w:val="ru-RU"/>
        </w:rPr>
        <w:t>a</w:t>
      </w:r>
      <w:r w:rsidRPr="007E6802">
        <w:rPr>
          <w:szCs w:val="22"/>
          <w:lang w:val="ru-RU"/>
        </w:rPr>
        <w:t>(</w:t>
      </w:r>
      <w:r w:rsidRPr="007E6802">
        <w:rPr>
          <w:i/>
          <w:szCs w:val="22"/>
          <w:lang w:val="ru-RU"/>
        </w:rPr>
        <w:t>p</w:t>
      </w:r>
      <w:r w:rsidRPr="007E6802">
        <w:rPr>
          <w:szCs w:val="22"/>
          <w:lang w:val="ru-RU"/>
        </w:rPr>
        <w:t>) </w:t>
      </w:r>
      <w:r w:rsidRPr="007E6802">
        <w:rPr>
          <w:rFonts w:ascii="Symbol" w:hAnsi="Symbol"/>
          <w:szCs w:val="22"/>
          <w:lang w:val="ru-RU"/>
        </w:rPr>
        <w:t></w:t>
      </w:r>
      <w:r w:rsidRPr="007E6802">
        <w:rPr>
          <w:szCs w:val="22"/>
          <w:lang w:val="ru-RU"/>
        </w:rPr>
        <w:t> –0,061 (log</w:t>
      </w:r>
      <w:r w:rsidRPr="007E6802">
        <w:rPr>
          <w:position w:val="-4"/>
          <w:sz w:val="16"/>
          <w:szCs w:val="16"/>
          <w:lang w:val="ru-RU"/>
        </w:rPr>
        <w:t>10</w:t>
      </w:r>
      <w:r w:rsidRPr="007E6802">
        <w:rPr>
          <w:szCs w:val="22"/>
          <w:lang w:val="ru-RU"/>
        </w:rPr>
        <w:t xml:space="preserve"> </w:t>
      </w:r>
      <w:r w:rsidRPr="007E6802">
        <w:rPr>
          <w:i/>
          <w:szCs w:val="22"/>
          <w:lang w:val="ru-RU"/>
        </w:rPr>
        <w:t>p</w:t>
      </w:r>
      <w:r w:rsidRPr="007E6802">
        <w:rPr>
          <w:szCs w:val="22"/>
          <w:lang w:val="ru-RU"/>
        </w:rPr>
        <w:t>)</w:t>
      </w:r>
      <w:r w:rsidRPr="007E6802">
        <w:rPr>
          <w:szCs w:val="22"/>
          <w:vertAlign w:val="superscript"/>
          <w:lang w:val="ru-RU"/>
        </w:rPr>
        <w:t>3</w:t>
      </w:r>
      <w:r w:rsidRPr="007E6802">
        <w:rPr>
          <w:szCs w:val="22"/>
          <w:lang w:val="ru-RU"/>
        </w:rPr>
        <w:t> </w:t>
      </w:r>
      <w:r w:rsidRPr="007E6802">
        <w:rPr>
          <w:rFonts w:ascii="Symbol" w:hAnsi="Symbol"/>
          <w:szCs w:val="22"/>
          <w:lang w:val="ru-RU"/>
        </w:rPr>
        <w:t></w:t>
      </w:r>
      <w:r w:rsidRPr="007E6802">
        <w:rPr>
          <w:szCs w:val="22"/>
          <w:lang w:val="ru-RU"/>
        </w:rPr>
        <w:t> 0,072 (log</w:t>
      </w:r>
      <w:r w:rsidRPr="007E6802">
        <w:rPr>
          <w:position w:val="-4"/>
          <w:sz w:val="16"/>
          <w:szCs w:val="16"/>
          <w:lang w:val="ru-RU"/>
        </w:rPr>
        <w:t>10</w:t>
      </w:r>
      <w:r w:rsidRPr="007E6802">
        <w:rPr>
          <w:szCs w:val="22"/>
          <w:lang w:val="ru-RU"/>
        </w:rPr>
        <w:t xml:space="preserve"> </w:t>
      </w:r>
      <w:r w:rsidRPr="007E6802">
        <w:rPr>
          <w:i/>
          <w:szCs w:val="22"/>
          <w:lang w:val="ru-RU"/>
        </w:rPr>
        <w:t>p</w:t>
      </w:r>
      <w:r w:rsidRPr="007E6802">
        <w:rPr>
          <w:szCs w:val="22"/>
          <w:lang w:val="ru-RU"/>
        </w:rPr>
        <w:t>)</w:t>
      </w:r>
      <w:r w:rsidRPr="007E6802">
        <w:rPr>
          <w:szCs w:val="22"/>
          <w:vertAlign w:val="superscript"/>
          <w:lang w:val="ru-RU"/>
        </w:rPr>
        <w:t>2</w:t>
      </w:r>
      <w:r w:rsidRPr="007E6802">
        <w:rPr>
          <w:szCs w:val="22"/>
          <w:lang w:val="ru-RU"/>
        </w:rPr>
        <w:t> – 1,71 log</w:t>
      </w:r>
      <w:r w:rsidRPr="007E6802">
        <w:rPr>
          <w:position w:val="-4"/>
          <w:sz w:val="16"/>
          <w:szCs w:val="16"/>
          <w:lang w:val="ru-RU"/>
        </w:rPr>
        <w:t>10</w:t>
      </w:r>
      <w:r w:rsidRPr="007E6802">
        <w:rPr>
          <w:szCs w:val="22"/>
          <w:lang w:val="ru-RU"/>
        </w:rPr>
        <w:t xml:space="preserve"> </w:t>
      </w:r>
      <w:r w:rsidRPr="007E6802">
        <w:rPr>
          <w:i/>
          <w:szCs w:val="22"/>
          <w:lang w:val="ru-RU"/>
        </w:rPr>
        <w:t>p</w:t>
      </w:r>
      <w:r w:rsidRPr="007E6802">
        <w:rPr>
          <w:szCs w:val="22"/>
          <w:lang w:val="ru-RU"/>
        </w:rPr>
        <w:t> </w:t>
      </w:r>
      <w:r w:rsidRPr="007E6802">
        <w:rPr>
          <w:rFonts w:ascii="Symbol" w:hAnsi="Symbol"/>
          <w:szCs w:val="22"/>
          <w:lang w:val="ru-RU"/>
        </w:rPr>
        <w:t></w:t>
      </w:r>
      <w:r w:rsidRPr="007E6802">
        <w:rPr>
          <w:szCs w:val="22"/>
          <w:lang w:val="ru-RU"/>
        </w:rPr>
        <w:t> 3,0.</w:t>
      </w:r>
      <w:r w:rsidRPr="007E6802">
        <w:rPr>
          <w:szCs w:val="22"/>
          <w:lang w:val="ru-RU"/>
        </w:rPr>
        <w:tab/>
        <w:t>(4</w:t>
      </w:r>
      <w:r w:rsidR="0094343A" w:rsidRPr="007E6802">
        <w:rPr>
          <w:szCs w:val="22"/>
          <w:lang w:val="ru-RU"/>
        </w:rPr>
        <w:t>8</w:t>
      </w:r>
      <w:r w:rsidRPr="007E6802">
        <w:rPr>
          <w:szCs w:val="22"/>
          <w:lang w:val="ru-RU"/>
        </w:rPr>
        <w:t>)</w:t>
      </w:r>
      <w:bookmarkEnd w:id="43"/>
    </w:p>
    <w:p w14:paraId="302076C7" w14:textId="77777777" w:rsidR="00393D87" w:rsidRPr="007E6802" w:rsidRDefault="00393D87" w:rsidP="00443EB2">
      <w:pPr>
        <w:rPr>
          <w:lang w:val="ru-RU"/>
        </w:rPr>
      </w:pPr>
      <w:r w:rsidRPr="007E6802">
        <w:rPr>
          <w:i/>
          <w:lang w:val="ru-RU"/>
        </w:rPr>
        <w:t>Этап 9</w:t>
      </w:r>
      <w:r w:rsidR="00AD3532" w:rsidRPr="007E6802">
        <w:rPr>
          <w:lang w:val="ru-RU"/>
        </w:rPr>
        <w:t>.</w:t>
      </w:r>
      <w:r w:rsidR="0067705F" w:rsidRPr="007E6802">
        <w:rPr>
          <w:lang w:val="ru-RU"/>
        </w:rPr>
        <w:t>  </w:t>
      </w:r>
      <w:r w:rsidRPr="007E6802">
        <w:rPr>
          <w:lang w:val="ru-RU"/>
        </w:rPr>
        <w:t xml:space="preserve">вычислить глубину замираний </w:t>
      </w:r>
      <w:r w:rsidRPr="007E6802">
        <w:rPr>
          <w:i/>
          <w:iCs/>
          <w:lang w:val="ru-RU"/>
        </w:rPr>
        <w:t>A</w:t>
      </w:r>
      <w:r w:rsidRPr="007E6802">
        <w:rPr>
          <w:lang w:val="ru-RU"/>
        </w:rPr>
        <w:t>(</w:t>
      </w:r>
      <w:r w:rsidRPr="007E6802">
        <w:rPr>
          <w:i/>
          <w:iCs/>
          <w:lang w:val="ru-RU"/>
        </w:rPr>
        <w:t>p</w:t>
      </w:r>
      <w:r w:rsidRPr="007E6802">
        <w:rPr>
          <w:lang w:val="ru-RU"/>
        </w:rPr>
        <w:t xml:space="preserve">), превышаемую в течение </w:t>
      </w:r>
      <w:r w:rsidRPr="007E6802">
        <w:rPr>
          <w:i/>
          <w:lang w:val="ru-RU"/>
        </w:rPr>
        <w:t>p</w:t>
      </w:r>
      <w:r w:rsidRPr="007E6802">
        <w:rPr>
          <w:lang w:val="ru-RU"/>
        </w:rPr>
        <w:t>% времени:</w:t>
      </w:r>
    </w:p>
    <w:p w14:paraId="687986FC" w14:textId="7C106DD3" w:rsidR="00393D87" w:rsidRPr="007E6802" w:rsidRDefault="00393D87" w:rsidP="00883556">
      <w:pPr>
        <w:pStyle w:val="Equation"/>
        <w:rPr>
          <w:szCs w:val="22"/>
          <w:lang w:val="ru-RU"/>
        </w:rPr>
      </w:pPr>
      <w:bookmarkStart w:id="44" w:name="F034"/>
      <w:bookmarkStart w:id="45" w:name="_Toc392317442"/>
      <w:r w:rsidRPr="007E6802">
        <w:rPr>
          <w:szCs w:val="22"/>
          <w:lang w:val="ru-RU"/>
        </w:rPr>
        <w:tab/>
      </w:r>
      <w:r w:rsidRPr="007E6802">
        <w:rPr>
          <w:szCs w:val="22"/>
          <w:lang w:val="ru-RU"/>
        </w:rPr>
        <w:tab/>
      </w:r>
      <w:r w:rsidRPr="007E6802">
        <w:rPr>
          <w:i/>
          <w:szCs w:val="22"/>
          <w:lang w:val="ru-RU"/>
        </w:rPr>
        <w:t>A</w:t>
      </w:r>
      <w:r w:rsidRPr="007E6802">
        <w:rPr>
          <w:szCs w:val="22"/>
          <w:lang w:val="ru-RU"/>
        </w:rPr>
        <w:t> ( </w:t>
      </w:r>
      <w:r w:rsidRPr="007E6802">
        <w:rPr>
          <w:i/>
          <w:szCs w:val="22"/>
          <w:lang w:val="ru-RU"/>
        </w:rPr>
        <w:t>p</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a</w:t>
      </w:r>
      <w:r w:rsidRPr="007E6802">
        <w:rPr>
          <w:szCs w:val="22"/>
          <w:lang w:val="ru-RU"/>
        </w:rPr>
        <w:t>( </w:t>
      </w:r>
      <w:r w:rsidRPr="007E6802">
        <w:rPr>
          <w:i/>
          <w:szCs w:val="22"/>
          <w:lang w:val="ru-RU"/>
        </w:rPr>
        <w:t>p</w:t>
      </w:r>
      <w:r w:rsidRPr="007E6802">
        <w:rPr>
          <w:szCs w:val="22"/>
          <w:lang w:val="ru-RU"/>
        </w:rPr>
        <w:t>) · </w:t>
      </w:r>
      <w:r w:rsidRPr="007E6802">
        <w:rPr>
          <w:rFonts w:ascii="Symbol" w:hAnsi="Symbol"/>
          <w:szCs w:val="22"/>
          <w:lang w:val="ru-RU"/>
        </w:rPr>
        <w:t></w:t>
      </w:r>
      <w:r w:rsidRPr="007E6802">
        <w:rPr>
          <w:szCs w:val="22"/>
          <w:lang w:val="ru-RU"/>
        </w:rPr>
        <w:t>            дБ.</w:t>
      </w:r>
      <w:r w:rsidRPr="007E6802">
        <w:rPr>
          <w:szCs w:val="22"/>
          <w:lang w:val="ru-RU"/>
        </w:rPr>
        <w:tab/>
        <w:t>(4</w:t>
      </w:r>
      <w:r w:rsidR="0094343A" w:rsidRPr="007E6802">
        <w:rPr>
          <w:szCs w:val="22"/>
          <w:lang w:val="ru-RU"/>
        </w:rPr>
        <w:t>9</w:t>
      </w:r>
      <w:r w:rsidRPr="007E6802">
        <w:rPr>
          <w:szCs w:val="22"/>
          <w:lang w:val="ru-RU"/>
        </w:rPr>
        <w:t>)</w:t>
      </w:r>
      <w:bookmarkEnd w:id="44"/>
    </w:p>
    <w:p w14:paraId="193C5175" w14:textId="72DCCCE2" w:rsidR="00393D87" w:rsidRPr="007E6802" w:rsidRDefault="00393D87" w:rsidP="00443EB2">
      <w:pPr>
        <w:pStyle w:val="Heading3"/>
        <w:rPr>
          <w:lang w:val="ru-RU"/>
        </w:rPr>
      </w:pPr>
      <w:r w:rsidRPr="007E6802">
        <w:rPr>
          <w:lang w:val="ru-RU"/>
        </w:rPr>
        <w:t>2.4.2</w:t>
      </w:r>
      <w:r w:rsidRPr="007E6802">
        <w:rPr>
          <w:lang w:val="ru-RU"/>
        </w:rPr>
        <w:tab/>
        <w:t>Расчет области глубоких замираний в распределении замираний, вызванных мерцанием/многолучевостью, при углах места меньше 5°</w:t>
      </w:r>
      <w:bookmarkEnd w:id="45"/>
    </w:p>
    <w:p w14:paraId="3A0DBC29" w14:textId="77777777" w:rsidR="00393D87" w:rsidRPr="007E6802" w:rsidRDefault="00393D87" w:rsidP="00443EB2">
      <w:pPr>
        <w:rPr>
          <w:lang w:val="ru-RU"/>
        </w:rPr>
      </w:pPr>
      <w:r w:rsidRPr="007E6802">
        <w:rPr>
          <w:lang w:val="ru-RU"/>
        </w:rPr>
        <w:t>Данный метод позволяет оценить глубину замираний для замираний больше или равных 25 дБ, вызванных совместным воздействием расхождения луча, мерцания и многолучевости в среднем году и среднем наихудшем месяце года. Ниже приводится поэтапная процедура</w:t>
      </w:r>
      <w:r w:rsidR="00AD3532" w:rsidRPr="007E6802">
        <w:rPr>
          <w:lang w:val="ru-RU"/>
        </w:rPr>
        <w:t>.</w:t>
      </w:r>
    </w:p>
    <w:p w14:paraId="3BF855C0" w14:textId="77777777" w:rsidR="00393D87" w:rsidRPr="007E6802" w:rsidRDefault="00393D87" w:rsidP="00443EB2">
      <w:pPr>
        <w:rPr>
          <w:lang w:val="ru-RU"/>
        </w:rPr>
      </w:pPr>
      <w:r w:rsidRPr="007E6802">
        <w:rPr>
          <w:i/>
          <w:lang w:val="ru-RU"/>
        </w:rPr>
        <w:t>Этап 1</w:t>
      </w:r>
      <w:r w:rsidR="00AD3532" w:rsidRPr="007E6802">
        <w:rPr>
          <w:lang w:val="ru-RU"/>
        </w:rPr>
        <w:t>.</w:t>
      </w:r>
      <w:r w:rsidR="0067705F" w:rsidRPr="007E6802">
        <w:rPr>
          <w:lang w:val="ru-RU"/>
        </w:rPr>
        <w:t>  </w:t>
      </w:r>
      <w:r w:rsidRPr="007E6802">
        <w:rPr>
          <w:lang w:val="ru-RU"/>
        </w:rPr>
        <w:t xml:space="preserve">Рассчитать кажущийся угол места в направлении максимума излучения </w:t>
      </w:r>
      <w:r w:rsidRPr="007E6802">
        <w:rPr>
          <w:rFonts w:ascii="Symbol" w:hAnsi="Symbol"/>
          <w:lang w:val="ru-RU"/>
        </w:rPr>
        <w:t></w:t>
      </w:r>
      <w:r w:rsidRPr="007E6802">
        <w:rPr>
          <w:vertAlign w:val="subscript"/>
          <w:lang w:val="ru-RU"/>
        </w:rPr>
        <w:t>0</w:t>
      </w:r>
      <w:r w:rsidRPr="007E6802">
        <w:rPr>
          <w:lang w:val="ru-RU"/>
        </w:rPr>
        <w:t xml:space="preserve"> (мрад), соответствующий желаемому углу места при распространении в свободном пространстве, с учетом воздействия рефракции для рассматриваемой трассы, используя метод, описанный в п</w:t>
      </w:r>
      <w:r w:rsidR="00964BCA" w:rsidRPr="007E6802">
        <w:rPr>
          <w:lang w:val="ru-RU"/>
        </w:rPr>
        <w:t>ункте</w:t>
      </w:r>
      <w:r w:rsidR="007B3E7E" w:rsidRPr="007E6802">
        <w:rPr>
          <w:lang w:val="ru-RU"/>
        </w:rPr>
        <w:t> </w:t>
      </w:r>
      <w:r w:rsidRPr="007E6802">
        <w:rPr>
          <w:lang w:val="ru-RU"/>
        </w:rPr>
        <w:t>4 Рекомендации МСЭ-R P.834.</w:t>
      </w:r>
    </w:p>
    <w:p w14:paraId="40FE6CF5" w14:textId="3A41EB8D" w:rsidR="00393D87" w:rsidRPr="007E6802" w:rsidRDefault="00393D87" w:rsidP="00443EB2">
      <w:pPr>
        <w:rPr>
          <w:lang w:val="ru-RU"/>
        </w:rPr>
      </w:pPr>
      <w:r w:rsidRPr="007E6802">
        <w:rPr>
          <w:i/>
          <w:lang w:val="ru-RU"/>
        </w:rPr>
        <w:t>Этап 2</w:t>
      </w:r>
      <w:r w:rsidR="00AD3532" w:rsidRPr="007E6802">
        <w:rPr>
          <w:i/>
          <w:lang w:val="ru-RU"/>
        </w:rPr>
        <w:t>.</w:t>
      </w:r>
      <w:r w:rsidR="0067705F" w:rsidRPr="007E6802">
        <w:rPr>
          <w:lang w:val="ru-RU"/>
        </w:rPr>
        <w:t>  </w:t>
      </w:r>
      <w:r w:rsidRPr="007E6802">
        <w:rPr>
          <w:lang w:val="ru-RU"/>
        </w:rPr>
        <w:t xml:space="preserve">Для рассматриваемой трассы рассчитать геоклиматический коэффициент </w:t>
      </w:r>
      <w:r w:rsidRPr="007E6802">
        <w:rPr>
          <w:i/>
          <w:lang w:val="ru-RU"/>
        </w:rPr>
        <w:t>K</w:t>
      </w:r>
      <w:r w:rsidRPr="007E6802">
        <w:rPr>
          <w:i/>
          <w:iCs/>
          <w:vertAlign w:val="subscript"/>
          <w:lang w:val="ru-RU"/>
        </w:rPr>
        <w:t>w</w:t>
      </w:r>
      <w:r w:rsidRPr="007E6802">
        <w:rPr>
          <w:lang w:val="ru-RU"/>
        </w:rPr>
        <w:t xml:space="preserve"> для среднего наихудшего месяца в году:</w:t>
      </w:r>
    </w:p>
    <w:p w14:paraId="7BA6D468" w14:textId="47214B11" w:rsidR="000961D2" w:rsidRPr="007E6802" w:rsidRDefault="000961D2" w:rsidP="000961D2">
      <w:pPr>
        <w:pStyle w:val="Equation"/>
        <w:jc w:val="center"/>
        <w:rPr>
          <w:lang w:val="ru-RU"/>
        </w:rPr>
      </w:pPr>
      <w:r w:rsidRPr="007E6802">
        <w:rPr>
          <w:lang w:val="ru-RU"/>
        </w:rPr>
        <w:tab/>
      </w:r>
      <w:r w:rsidRPr="007E6802">
        <w:rPr>
          <w:lang w:val="ru-RU"/>
        </w:rPr>
        <w:tab/>
      </w:r>
      <w:r w:rsidR="00C04E8A" w:rsidRPr="007E6802">
        <w:rPr>
          <w:position w:val="-12"/>
          <w:lang w:val="ru-RU"/>
        </w:rPr>
        <w:object w:dxaOrig="1980" w:dyaOrig="560" w14:anchorId="79185656">
          <v:shape id="_x0000_i1089" type="#_x0000_t75" style="width:98pt;height:27.5pt" o:ole="">
            <v:imagedata r:id="rId152" o:title=""/>
          </v:shape>
          <o:OLEObject Type="Embed" ProgID="Equation.3" ShapeID="_x0000_i1089" DrawAspect="Content" ObjectID="_1781940018" r:id="rId153"/>
        </w:object>
      </w:r>
      <w:r w:rsidRPr="007E6802">
        <w:rPr>
          <w:lang w:val="ru-RU"/>
        </w:rPr>
        <w:fldChar w:fldCharType="begin"/>
      </w:r>
      <w:r w:rsidRPr="007E6802">
        <w:rPr>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K</m:t>
            </m:r>
          </m:e>
          <m:sub>
            <m:r>
              <m:rPr>
                <m:sty m:val="p"/>
              </m:rPr>
              <w:rPr>
                <w:rFonts w:ascii="Cambria Math" w:hAnsi="Cambria Math"/>
                <w:lang w:val="ru-RU"/>
              </w:rPr>
              <m:t>w</m:t>
            </m:r>
          </m:sub>
        </m:sSub>
        <m:r>
          <m:rPr>
            <m:sty m:val="p"/>
          </m:rPr>
          <w:rPr>
            <w:rFonts w:ascii="Cambria Math" w:hAnsi="Cambria Math"/>
            <w:lang w:val="ru-RU"/>
          </w:rPr>
          <m:t>=</m:t>
        </m:r>
        <m:sSubSup>
          <m:sSubSupPr>
            <m:ctrlPr>
              <w:rPr>
                <w:rFonts w:ascii="Cambria Math" w:hAnsi="Cambria Math"/>
                <w:i/>
                <w:lang w:val="ru-RU"/>
              </w:rPr>
            </m:ctrlPr>
          </m:sSubSupPr>
          <m:e>
            <m:r>
              <m:rPr>
                <m:sty m:val="p"/>
              </m:rPr>
              <w:rPr>
                <w:rFonts w:ascii="Cambria Math" w:hAnsi="Cambria Math"/>
                <w:lang w:val="ru-RU"/>
              </w:rPr>
              <m:t>p</m:t>
            </m:r>
          </m:e>
          <m:sub>
            <m:r>
              <m:rPr>
                <m:sty m:val="p"/>
              </m:rPr>
              <w:rPr>
                <w:rFonts w:ascii="Cambria Math" w:hAnsi="Cambria Math"/>
                <w:lang w:val="ru-RU"/>
              </w:rPr>
              <m:t>L</m:t>
            </m:r>
          </m:sub>
          <m:sup>
            <m:r>
              <m:rPr>
                <m:sty m:val="p"/>
              </m:rPr>
              <w:rPr>
                <w:rFonts w:ascii="Cambria Math" w:hAnsi="Cambria Math"/>
                <w:lang w:val="ru-RU"/>
              </w:rPr>
              <m:t>1.5</m:t>
            </m:r>
          </m:sup>
        </m:sSubSup>
        <m:r>
          <m:rPr>
            <m:sty m:val="p"/>
          </m:rPr>
          <w:rPr>
            <w:rFonts w:ascii="Cambria Math" w:hAnsi="Cambria Math"/>
            <w:lang w:val="ru-RU"/>
          </w:rPr>
          <m:t xml:space="preserve"> x </m:t>
        </m:r>
        <m:sSup>
          <m:sSupPr>
            <m:ctrlPr>
              <w:rPr>
                <w:rFonts w:ascii="Cambria Math" w:hAnsi="Cambria Math"/>
                <w:i/>
                <w:lang w:val="ru-RU"/>
              </w:rPr>
            </m:ctrlPr>
          </m:sSupPr>
          <m:e>
            <m:r>
              <m:rPr>
                <m:sty m:val="p"/>
              </m:rPr>
              <w:rPr>
                <w:rFonts w:ascii="Cambria Math" w:hAnsi="Cambria Math"/>
                <w:lang w:val="ru-RU"/>
              </w:rPr>
              <m:t>10</m:t>
            </m:r>
          </m:e>
          <m:sup>
            <m:f>
              <m:fPr>
                <m:ctrlPr>
                  <w:rPr>
                    <w:rFonts w:ascii="Cambria Math" w:hAnsi="Cambria Math"/>
                    <w:i/>
                    <w:lang w:val="ru-RU"/>
                  </w:rPr>
                </m:ctrlPr>
              </m:fPr>
              <m:num>
                <m:sSub>
                  <m:sSubPr>
                    <m:ctrlPr>
                      <w:rPr>
                        <w:rFonts w:ascii="Cambria Math" w:hAnsi="Cambria Math"/>
                        <w:i/>
                        <w:lang w:val="ru-RU"/>
                      </w:rPr>
                    </m:ctrlPr>
                  </m:sSubPr>
                  <m:e>
                    <m:r>
                      <m:rPr>
                        <m:sty m:val="p"/>
                      </m:rPr>
                      <w:rPr>
                        <w:rFonts w:ascii="Cambria Math" w:hAnsi="Cambria Math"/>
                        <w:lang w:val="ru-RU"/>
                      </w:rPr>
                      <m:t>C</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C</m:t>
                    </m:r>
                  </m:e>
                  <m:sub>
                    <m:r>
                      <m:rPr>
                        <m:sty m:val="p"/>
                      </m:rPr>
                      <w:rPr>
                        <w:rFonts w:ascii="Cambria Math" w:hAnsi="Cambria Math"/>
                        <w:lang w:val="ru-RU"/>
                      </w:rPr>
                      <m:t>Lat</m:t>
                    </m:r>
                  </m:sub>
                </m:sSub>
              </m:num>
              <m:den>
                <m:r>
                  <m:rPr>
                    <m:sty m:val="p"/>
                  </m:rPr>
                  <w:rPr>
                    <w:rFonts w:ascii="Cambria Math" w:hAnsi="Cambria Math"/>
                    <w:lang w:val="ru-RU"/>
                  </w:rPr>
                  <m:t>10</m:t>
                </m:r>
              </m:den>
            </m:f>
          </m:sup>
        </m:sSup>
      </m:oMath>
      <w:r w:rsidRPr="007E6802">
        <w:rPr>
          <w:lang w:val="ru-RU"/>
        </w:rPr>
        <w:instrText xml:space="preserve"> </w:instrText>
      </w:r>
      <w:r w:rsidRPr="007E6802">
        <w:rPr>
          <w:lang w:val="ru-RU"/>
        </w:rPr>
        <w:fldChar w:fldCharType="end"/>
      </w:r>
      <w:r w:rsidRPr="007E6802">
        <w:rPr>
          <w:lang w:val="ru-RU"/>
        </w:rPr>
        <w:fldChar w:fldCharType="begin"/>
      </w:r>
      <w:r w:rsidRPr="007E6802">
        <w:rPr>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K</m:t>
            </m:r>
          </m:e>
          <m:sub>
            <m:r>
              <m:rPr>
                <m:sty m:val="p"/>
              </m:rPr>
              <w:rPr>
                <w:rFonts w:ascii="Cambria Math" w:hAnsi="Cambria Math"/>
                <w:lang w:val="ru-RU"/>
              </w:rPr>
              <m:t>w</m:t>
            </m:r>
          </m:sub>
        </m:sSub>
        <m:r>
          <m:rPr>
            <m:sty m:val="p"/>
          </m:rPr>
          <w:rPr>
            <w:rFonts w:ascii="Cambria Math" w:hAnsi="Cambria Math"/>
            <w:lang w:val="ru-RU"/>
          </w:rPr>
          <m:t>=</m:t>
        </m:r>
        <m:sSubSup>
          <m:sSubSupPr>
            <m:ctrlPr>
              <w:rPr>
                <w:rFonts w:ascii="Cambria Math" w:hAnsi="Cambria Math"/>
                <w:i/>
                <w:lang w:val="ru-RU"/>
              </w:rPr>
            </m:ctrlPr>
          </m:sSubSupPr>
          <m:e>
            <m:r>
              <m:rPr>
                <m:sty m:val="p"/>
              </m:rPr>
              <w:rPr>
                <w:rFonts w:ascii="Cambria Math" w:hAnsi="Cambria Math"/>
                <w:lang w:val="ru-RU"/>
              </w:rPr>
              <m:t>p</m:t>
            </m:r>
          </m:e>
          <m:sub>
            <m:r>
              <m:rPr>
                <m:sty m:val="p"/>
              </m:rPr>
              <w:rPr>
                <w:rFonts w:ascii="Cambria Math" w:hAnsi="Cambria Math"/>
                <w:lang w:val="ru-RU"/>
              </w:rPr>
              <m:t>L</m:t>
            </m:r>
          </m:sub>
          <m:sup>
            <m:r>
              <m:rPr>
                <m:sty m:val="p"/>
              </m:rPr>
              <w:rPr>
                <w:rFonts w:ascii="Cambria Math" w:hAnsi="Cambria Math"/>
                <w:lang w:val="ru-RU"/>
              </w:rPr>
              <m:t>1.5</m:t>
            </m:r>
          </m:sup>
        </m:sSubSup>
        <m:r>
          <m:rPr>
            <m:sty m:val="p"/>
          </m:rPr>
          <w:rPr>
            <w:rFonts w:ascii="Cambria Math" w:hAnsi="Cambria Math"/>
            <w:lang w:val="ru-RU"/>
          </w:rPr>
          <m:t>×</m:t>
        </m:r>
        <m:sSup>
          <m:sSupPr>
            <m:ctrlPr>
              <w:rPr>
                <w:rFonts w:ascii="Cambria Math" w:hAnsi="Cambria Math"/>
                <w:i/>
                <w:lang w:val="ru-RU"/>
              </w:rPr>
            </m:ctrlPr>
          </m:sSupPr>
          <m:e>
            <m:r>
              <m:rPr>
                <m:sty m:val="p"/>
              </m:rPr>
              <w:rPr>
                <w:rFonts w:ascii="Cambria Math" w:hAnsi="Cambria Math"/>
                <w:lang w:val="ru-RU"/>
              </w:rPr>
              <m:t>10</m:t>
            </m:r>
          </m:e>
          <m:sup>
            <m:f>
              <m:fPr>
                <m:ctrlPr>
                  <w:rPr>
                    <w:rFonts w:ascii="Cambria Math" w:hAnsi="Cambria Math"/>
                    <w:i/>
                    <w:lang w:val="ru-RU"/>
                  </w:rPr>
                </m:ctrlPr>
              </m:fPr>
              <m:num>
                <m:sSub>
                  <m:sSubPr>
                    <m:ctrlPr>
                      <w:rPr>
                        <w:rFonts w:ascii="Cambria Math" w:hAnsi="Cambria Math"/>
                        <w:i/>
                        <w:lang w:val="ru-RU"/>
                      </w:rPr>
                    </m:ctrlPr>
                  </m:sSubPr>
                  <m:e>
                    <m:r>
                      <m:rPr>
                        <m:sty m:val="p"/>
                      </m:rPr>
                      <w:rPr>
                        <w:rFonts w:ascii="Cambria Math" w:hAnsi="Cambria Math"/>
                        <w:lang w:val="ru-RU"/>
                      </w:rPr>
                      <m:t>C</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C</m:t>
                    </m:r>
                  </m:e>
                  <m:sub>
                    <m:r>
                      <m:rPr>
                        <m:sty m:val="p"/>
                      </m:rPr>
                      <w:rPr>
                        <w:rFonts w:ascii="Cambria Math" w:hAnsi="Cambria Math"/>
                        <w:lang w:val="ru-RU"/>
                      </w:rPr>
                      <m:t>Lat</m:t>
                    </m:r>
                  </m:sub>
                </m:sSub>
                <m:r>
                  <m:rPr>
                    <m:sty m:val="p"/>
                  </m:rPr>
                  <w:rPr>
                    <w:rFonts w:ascii="Cambria Math" w:hAnsi="Cambria Math"/>
                    <w:lang w:val="ru-RU"/>
                  </w:rPr>
                  <m:t xml:space="preserve"> </m:t>
                </m:r>
              </m:num>
              <m:den>
                <m:r>
                  <m:rPr>
                    <m:sty m:val="p"/>
                  </m:rPr>
                  <w:rPr>
                    <w:rFonts w:ascii="Cambria Math" w:hAnsi="Cambria Math"/>
                    <w:lang w:val="ru-RU"/>
                  </w:rPr>
                  <m:t>10</m:t>
                </m:r>
              </m:den>
            </m:f>
          </m:sup>
        </m:sSup>
      </m:oMath>
      <w:r w:rsidRPr="007E6802">
        <w:rPr>
          <w:lang w:val="ru-RU"/>
        </w:rPr>
        <w:instrText xml:space="preserve"> </w:instrText>
      </w:r>
      <w:r w:rsidRPr="007E6802">
        <w:rPr>
          <w:lang w:val="ru-RU"/>
        </w:rPr>
        <w:fldChar w:fldCharType="end"/>
      </w:r>
      <w:r w:rsidRPr="007E6802">
        <w:rPr>
          <w:position w:val="-10"/>
          <w:lang w:val="ru-RU"/>
        </w:rPr>
        <w:object w:dxaOrig="180" w:dyaOrig="340" w14:anchorId="35B50D84">
          <v:shape id="_x0000_i1090" type="#_x0000_t75" style="width:10.5pt;height:19pt" o:ole="">
            <v:imagedata r:id="rId154" o:title=""/>
          </v:shape>
          <o:OLEObject Type="Embed" ProgID="Equation.3" ShapeID="_x0000_i1090" DrawAspect="Content" ObjectID="_1781940019" r:id="rId155"/>
        </w:object>
      </w:r>
      <w:r w:rsidRPr="007E6802">
        <w:rPr>
          <w:lang w:val="ru-RU"/>
        </w:rPr>
        <w:tab/>
        <w:t>(</w:t>
      </w:r>
      <w:r w:rsidR="0094343A" w:rsidRPr="007E6802">
        <w:rPr>
          <w:lang w:val="ru-RU"/>
        </w:rPr>
        <w:t>50</w:t>
      </w:r>
      <w:r w:rsidRPr="007E6802">
        <w:rPr>
          <w:lang w:val="ru-RU"/>
        </w:rPr>
        <w:t>)</w:t>
      </w:r>
    </w:p>
    <w:p w14:paraId="4A2F9F14" w14:textId="77777777" w:rsidR="00393D87" w:rsidRPr="007E6802" w:rsidRDefault="00393D87" w:rsidP="00A36982">
      <w:pPr>
        <w:rPr>
          <w:lang w:val="ru-RU"/>
        </w:rPr>
      </w:pPr>
      <w:r w:rsidRPr="007E6802">
        <w:rPr>
          <w:lang w:val="ru-RU"/>
        </w:rPr>
        <w:t xml:space="preserve">где </w:t>
      </w:r>
      <w:r w:rsidR="00A36982" w:rsidRPr="007E6802">
        <w:rPr>
          <w:i/>
          <w:lang w:val="ru-RU"/>
        </w:rPr>
        <w:t>p</w:t>
      </w:r>
      <w:r w:rsidR="00A36982" w:rsidRPr="007E6802">
        <w:rPr>
          <w:i/>
          <w:iCs/>
          <w:vertAlign w:val="subscript"/>
          <w:lang w:val="ru-RU"/>
        </w:rPr>
        <w:t>L</w:t>
      </w:r>
      <w:r w:rsidRPr="007E6802">
        <w:rPr>
          <w:i/>
          <w:iCs/>
          <w:vertAlign w:val="subscript"/>
          <w:lang w:val="ru-RU"/>
        </w:rPr>
        <w:t xml:space="preserve"> </w:t>
      </w:r>
      <w:r w:rsidRPr="007E6802">
        <w:rPr>
          <w:lang w:val="ru-RU"/>
        </w:rPr>
        <w:t>– это процент времени, когда градиент рефракции в пределах первых 100 м атмосферы остается меньше –100 </w:t>
      </w:r>
      <w:r w:rsidRPr="007E6802">
        <w:rPr>
          <w:i/>
          <w:lang w:val="ru-RU"/>
        </w:rPr>
        <w:t>N</w:t>
      </w:r>
      <w:r w:rsidRPr="007E6802">
        <w:rPr>
          <w:lang w:val="ru-RU"/>
        </w:rPr>
        <w:t xml:space="preserve"> единиц/км в течение того месяца из четырех наиболее представительных для каждого времени года (февраль, май, август и ноябрь, для которых </w:t>
      </w:r>
      <w:r w:rsidR="00E116C4" w:rsidRPr="007E6802">
        <w:rPr>
          <w:lang w:val="ru-RU"/>
        </w:rPr>
        <w:t>на рис</w:t>
      </w:r>
      <w:r w:rsidR="00AD3532" w:rsidRPr="007E6802">
        <w:rPr>
          <w:lang w:val="ru-RU"/>
        </w:rPr>
        <w:t xml:space="preserve">унках </w:t>
      </w:r>
      <w:r w:rsidR="00E116C4" w:rsidRPr="007E6802">
        <w:rPr>
          <w:lang w:val="ru-RU"/>
        </w:rPr>
        <w:t>8–11 в Рекомендации МСЭ</w:t>
      </w:r>
      <w:r w:rsidR="00E116C4" w:rsidRPr="007E6802">
        <w:rPr>
          <w:lang w:val="ru-RU"/>
        </w:rPr>
        <w:noBreakHyphen/>
        <w:t>R </w:t>
      </w:r>
      <w:r w:rsidRPr="007E6802">
        <w:rPr>
          <w:lang w:val="ru-RU"/>
        </w:rPr>
        <w:t xml:space="preserve">P.453 приведены карты), в котором имеет место наивысшее значение </w:t>
      </w:r>
      <w:r w:rsidRPr="007E6802">
        <w:rPr>
          <w:i/>
          <w:lang w:val="ru-RU"/>
        </w:rPr>
        <w:t>p</w:t>
      </w:r>
      <w:r w:rsidRPr="007E6802">
        <w:rPr>
          <w:i/>
          <w:iCs/>
          <w:vertAlign w:val="subscript"/>
          <w:lang w:val="ru-RU"/>
        </w:rPr>
        <w:t>L</w:t>
      </w:r>
      <w:r w:rsidRPr="007E6802">
        <w:rPr>
          <w:lang w:val="ru-RU"/>
        </w:rPr>
        <w:t>.</w:t>
      </w:r>
    </w:p>
    <w:p w14:paraId="1FF6A180" w14:textId="77777777" w:rsidR="00393D87" w:rsidRPr="007E6802" w:rsidRDefault="00393D87" w:rsidP="00443EB2">
      <w:pPr>
        <w:rPr>
          <w:lang w:val="ru-RU"/>
        </w:rPr>
      </w:pPr>
      <w:r w:rsidRPr="007E6802">
        <w:rPr>
          <w:lang w:val="ru-RU"/>
        </w:rPr>
        <w:t>Исключение составляют только карты для мая и августа, которые следует использовать на широтах выше 60</w:t>
      </w:r>
      <w:r w:rsidRPr="007E6802">
        <w:rPr>
          <w:rFonts w:ascii="Symbol" w:hAnsi="Symbol"/>
          <w:lang w:val="ru-RU"/>
        </w:rPr>
        <w:t></w:t>
      </w:r>
      <w:r w:rsidRPr="007E6802">
        <w:rPr>
          <w:lang w:val="ru-RU"/>
        </w:rPr>
        <w:t xml:space="preserve"> с. ш. или выше 60</w:t>
      </w:r>
      <w:r w:rsidRPr="007E6802">
        <w:rPr>
          <w:rFonts w:ascii="Symbol" w:hAnsi="Symbol"/>
          <w:lang w:val="ru-RU"/>
        </w:rPr>
        <w:t></w:t>
      </w:r>
      <w:r w:rsidRPr="007E6802">
        <w:rPr>
          <w:lang w:val="ru-RU"/>
        </w:rPr>
        <w:t xml:space="preserve"> ю. ш.</w:t>
      </w:r>
    </w:p>
    <w:p w14:paraId="539E802B" w14:textId="51C259C6" w:rsidR="00393D87" w:rsidRPr="007E6802" w:rsidRDefault="00393D87" w:rsidP="00C51AC0">
      <w:pPr>
        <w:rPr>
          <w:lang w:val="ru-RU"/>
        </w:rPr>
      </w:pPr>
      <w:r w:rsidRPr="007E6802">
        <w:rPr>
          <w:lang w:val="ru-RU"/>
        </w:rPr>
        <w:t xml:space="preserve">Значения коэффициента </w:t>
      </w:r>
      <w:r w:rsidRPr="007E6802">
        <w:rPr>
          <w:i/>
          <w:lang w:val="ru-RU"/>
        </w:rPr>
        <w:t>C</w:t>
      </w:r>
      <w:r w:rsidRPr="007E6802">
        <w:rPr>
          <w:vertAlign w:val="subscript"/>
          <w:lang w:val="ru-RU"/>
        </w:rPr>
        <w:t>0</w:t>
      </w:r>
      <w:r w:rsidRPr="007E6802">
        <w:rPr>
          <w:lang w:val="ru-RU"/>
        </w:rPr>
        <w:t xml:space="preserve"> в уравнении (</w:t>
      </w:r>
      <w:r w:rsidR="0094343A" w:rsidRPr="007E6802">
        <w:rPr>
          <w:lang w:val="ru-RU"/>
        </w:rPr>
        <w:t>50</w:t>
      </w:r>
      <w:r w:rsidRPr="007E6802">
        <w:rPr>
          <w:lang w:val="ru-RU"/>
        </w:rPr>
        <w:t xml:space="preserve">), соответствующие типу трассы, приведены в таблице 3. Зависимость коэффициента </w:t>
      </w:r>
      <w:r w:rsidRPr="007E6802">
        <w:rPr>
          <w:i/>
          <w:lang w:val="ru-RU"/>
        </w:rPr>
        <w:t>C</w:t>
      </w:r>
      <w:r w:rsidRPr="007E6802">
        <w:rPr>
          <w:i/>
          <w:iCs/>
          <w:vertAlign w:val="subscript"/>
          <w:lang w:val="ru-RU"/>
        </w:rPr>
        <w:t>Lat</w:t>
      </w:r>
      <w:r w:rsidRPr="007E6802">
        <w:rPr>
          <w:lang w:val="ru-RU"/>
        </w:rPr>
        <w:t xml:space="preserve"> от широты </w:t>
      </w:r>
      <w:r w:rsidRPr="007E6802">
        <w:rPr>
          <w:rFonts w:ascii="Symbol" w:hAnsi="Symbol"/>
          <w:lang w:val="ru-RU"/>
        </w:rPr>
        <w:t></w:t>
      </w:r>
      <w:r w:rsidRPr="007E6802">
        <w:rPr>
          <w:lang w:val="ru-RU"/>
        </w:rPr>
        <w:t xml:space="preserve"> (в </w:t>
      </w:r>
      <w:r w:rsidR="00AD2FAC" w:rsidRPr="007E6802">
        <w:rPr>
          <w:lang w:val="ru-RU"/>
        </w:rPr>
        <w:t>градусах</w:t>
      </w:r>
      <w:r w:rsidRPr="007E6802">
        <w:rPr>
          <w:lang w:val="ru-RU"/>
        </w:rPr>
        <w:t xml:space="preserve"> с. ш. или ю. ш.) определяется следующим образом:</w:t>
      </w:r>
    </w:p>
    <w:p w14:paraId="02A7D534" w14:textId="5BBDB2CF" w:rsidR="00393D87" w:rsidRPr="007E6802" w:rsidRDefault="00393D87" w:rsidP="00883556">
      <w:pPr>
        <w:pStyle w:val="Equation"/>
        <w:tabs>
          <w:tab w:val="clear" w:pos="4820"/>
          <w:tab w:val="left" w:pos="1985"/>
          <w:tab w:val="left" w:pos="3969"/>
          <w:tab w:val="right" w:pos="6237"/>
          <w:tab w:val="left" w:pos="6379"/>
          <w:tab w:val="right" w:pos="9730"/>
        </w:tabs>
        <w:rPr>
          <w:szCs w:val="22"/>
          <w:lang w:val="ru-RU"/>
        </w:rPr>
      </w:pPr>
      <w:bookmarkStart w:id="46" w:name="F036"/>
      <w:r w:rsidRPr="007E6802">
        <w:rPr>
          <w:szCs w:val="22"/>
          <w:lang w:val="ru-RU"/>
        </w:rPr>
        <w:tab/>
      </w:r>
      <w:r w:rsidRPr="007E6802">
        <w:rPr>
          <w:szCs w:val="22"/>
          <w:lang w:val="ru-RU"/>
        </w:rPr>
        <w:tab/>
      </w:r>
      <w:r w:rsidRPr="007E6802">
        <w:rPr>
          <w:i/>
          <w:szCs w:val="22"/>
          <w:lang w:val="ru-RU"/>
        </w:rPr>
        <w:t>C</w:t>
      </w:r>
      <w:r w:rsidRPr="007E6802">
        <w:rPr>
          <w:i/>
          <w:iCs/>
          <w:szCs w:val="22"/>
          <w:vertAlign w:val="subscript"/>
          <w:lang w:val="ru-RU"/>
        </w:rPr>
        <w:t>Lat</w:t>
      </w:r>
      <w:r w:rsidRPr="007E6802">
        <w:rPr>
          <w:szCs w:val="22"/>
          <w:lang w:val="ru-RU"/>
        </w:rPr>
        <w:t> </w:t>
      </w:r>
      <w:r w:rsidRPr="007E6802">
        <w:rPr>
          <w:rFonts w:ascii="Symbol" w:hAnsi="Symbol"/>
          <w:szCs w:val="22"/>
          <w:lang w:val="ru-RU"/>
        </w:rPr>
        <w:t></w:t>
      </w:r>
      <w:r w:rsidRPr="007E6802">
        <w:rPr>
          <w:szCs w:val="22"/>
          <w:lang w:val="ru-RU"/>
        </w:rPr>
        <w:t> 0</w:t>
      </w:r>
      <w:r w:rsidRPr="007E6802">
        <w:rPr>
          <w:szCs w:val="22"/>
          <w:lang w:val="ru-RU"/>
        </w:rPr>
        <w:tab/>
        <w:t>для</w:t>
      </w:r>
      <w:r w:rsidRPr="007E6802">
        <w:rPr>
          <w:szCs w:val="22"/>
          <w:lang w:val="ru-RU"/>
        </w:rPr>
        <w:tab/>
      </w:r>
      <w:r w:rsidR="00F93F26" w:rsidRPr="007E6802">
        <w:rPr>
          <w:szCs w:val="22"/>
          <w:lang w:val="ru-RU"/>
        </w:rPr>
        <w:tab/>
      </w:r>
      <w:r w:rsidR="00F93F26" w:rsidRPr="007E6802">
        <w:rPr>
          <w:lang w:val="ru-RU"/>
        </w:rPr>
        <w:t xml:space="preserve">         </w:t>
      </w:r>
      <w:r w:rsidR="00E36A2E" w:rsidRPr="007E6802">
        <w:rPr>
          <w:szCs w:val="22"/>
          <w:lang w:val="ru-RU"/>
        </w:rPr>
        <w:t xml:space="preserve"> </w:t>
      </w:r>
      <w:r w:rsidR="00F93F26" w:rsidRPr="007E6802">
        <w:rPr>
          <w:lang w:val="ru-RU"/>
        </w:rPr>
        <w:t>|</w:t>
      </w:r>
      <w:r w:rsidR="00F93F26" w:rsidRPr="007E6802">
        <w:rPr>
          <w:lang w:val="ru-RU"/>
        </w:rPr>
        <w:sym w:font="Symbol" w:char="F079"/>
      </w:r>
      <w:r w:rsidR="00F93F26" w:rsidRPr="007E6802">
        <w:rPr>
          <w:lang w:val="ru-RU"/>
        </w:rPr>
        <w:t>| </w:t>
      </w:r>
      <w:r w:rsidR="00F93F26" w:rsidRPr="007E6802">
        <w:rPr>
          <w:lang w:val="ru-RU"/>
        </w:rPr>
        <w:sym w:font="Symbol" w:char="F0A3"/>
      </w:r>
      <w:r w:rsidR="00F93F26" w:rsidRPr="007E6802">
        <w:rPr>
          <w:lang w:val="ru-RU"/>
        </w:rPr>
        <w:t> 53°</w:t>
      </w:r>
      <w:r w:rsidR="00AD3532" w:rsidRPr="007E6802">
        <w:rPr>
          <w:szCs w:val="22"/>
          <w:lang w:val="ru-RU"/>
        </w:rPr>
        <w:t>;</w:t>
      </w:r>
      <w:r w:rsidRPr="007E6802">
        <w:rPr>
          <w:szCs w:val="22"/>
          <w:lang w:val="ru-RU"/>
        </w:rPr>
        <w:tab/>
        <w:t>(</w:t>
      </w:r>
      <w:r w:rsidR="0094343A" w:rsidRPr="007E6802">
        <w:rPr>
          <w:szCs w:val="22"/>
          <w:lang w:val="ru-RU"/>
        </w:rPr>
        <w:t>51</w:t>
      </w:r>
      <w:r w:rsidRPr="007E6802">
        <w:rPr>
          <w:szCs w:val="22"/>
          <w:lang w:val="ru-RU"/>
        </w:rPr>
        <w:t>)</w:t>
      </w:r>
    </w:p>
    <w:p w14:paraId="7BAAEEB9" w14:textId="0E1CBDF2" w:rsidR="00393D87" w:rsidRPr="007E6802" w:rsidRDefault="00393D87" w:rsidP="00883556">
      <w:pPr>
        <w:pStyle w:val="Equation"/>
        <w:tabs>
          <w:tab w:val="clear" w:pos="4820"/>
          <w:tab w:val="left" w:pos="1985"/>
          <w:tab w:val="left" w:pos="3969"/>
          <w:tab w:val="right" w:pos="6237"/>
          <w:tab w:val="left" w:pos="6379"/>
        </w:tabs>
        <w:rPr>
          <w:szCs w:val="22"/>
          <w:lang w:val="ru-RU"/>
        </w:rPr>
      </w:pPr>
      <w:r w:rsidRPr="007E6802">
        <w:rPr>
          <w:szCs w:val="22"/>
          <w:lang w:val="ru-RU"/>
        </w:rPr>
        <w:tab/>
      </w:r>
      <w:r w:rsidRPr="007E6802">
        <w:rPr>
          <w:szCs w:val="22"/>
          <w:lang w:val="ru-RU"/>
        </w:rPr>
        <w:tab/>
      </w:r>
      <w:r w:rsidRPr="007E6802">
        <w:rPr>
          <w:i/>
          <w:szCs w:val="22"/>
          <w:lang w:val="ru-RU"/>
        </w:rPr>
        <w:t>C</w:t>
      </w:r>
      <w:r w:rsidRPr="007E6802">
        <w:rPr>
          <w:i/>
          <w:iCs/>
          <w:szCs w:val="22"/>
          <w:vertAlign w:val="subscript"/>
          <w:lang w:val="ru-RU"/>
        </w:rPr>
        <w:t>Lat</w:t>
      </w:r>
      <w:r w:rsidRPr="007E6802">
        <w:rPr>
          <w:szCs w:val="22"/>
          <w:lang w:val="ru-RU"/>
        </w:rPr>
        <w:t> </w:t>
      </w:r>
      <w:r w:rsidRPr="007E6802">
        <w:rPr>
          <w:rFonts w:ascii="Symbol" w:hAnsi="Symbol"/>
          <w:szCs w:val="22"/>
          <w:lang w:val="ru-RU"/>
        </w:rPr>
        <w:t></w:t>
      </w:r>
      <w:r w:rsidRPr="007E6802">
        <w:rPr>
          <w:szCs w:val="22"/>
          <w:lang w:val="ru-RU"/>
        </w:rPr>
        <w:t> –53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rFonts w:ascii="Symbol" w:hAnsi="Symbol"/>
          <w:szCs w:val="22"/>
          <w:lang w:val="ru-RU"/>
        </w:rPr>
        <w:tab/>
      </w:r>
      <w:r w:rsidRPr="007E6802">
        <w:rPr>
          <w:szCs w:val="22"/>
          <w:lang w:val="ru-RU"/>
        </w:rPr>
        <w:t>для</w:t>
      </w:r>
      <w:r w:rsidRPr="007E6802">
        <w:rPr>
          <w:szCs w:val="22"/>
          <w:lang w:val="ru-RU"/>
        </w:rPr>
        <w:tab/>
      </w:r>
      <w:r w:rsidR="00F93F26" w:rsidRPr="007E6802">
        <w:rPr>
          <w:szCs w:val="22"/>
          <w:lang w:val="ru-RU"/>
        </w:rPr>
        <w:tab/>
      </w:r>
      <w:r w:rsidR="00F93F26" w:rsidRPr="007E6802">
        <w:rPr>
          <w:lang w:val="ru-RU"/>
        </w:rPr>
        <w:t>53° &lt; |</w:t>
      </w:r>
      <w:r w:rsidR="00F93F26" w:rsidRPr="007E6802">
        <w:rPr>
          <w:lang w:val="ru-RU"/>
        </w:rPr>
        <w:sym w:font="Symbol" w:char="F079"/>
      </w:r>
      <w:r w:rsidR="00F93F26" w:rsidRPr="007E6802">
        <w:rPr>
          <w:lang w:val="ru-RU"/>
        </w:rPr>
        <w:t>| </w:t>
      </w:r>
      <w:r w:rsidR="00F93F26" w:rsidRPr="007E6802">
        <w:rPr>
          <w:lang w:val="ru-RU"/>
        </w:rPr>
        <w:sym w:font="Symbol" w:char="F0A3"/>
      </w:r>
      <w:r w:rsidR="00F93F26" w:rsidRPr="007E6802">
        <w:rPr>
          <w:lang w:val="ru-RU"/>
        </w:rPr>
        <w:t> 60°</w:t>
      </w:r>
      <w:r w:rsidR="00AD3532" w:rsidRPr="007E6802">
        <w:rPr>
          <w:szCs w:val="22"/>
          <w:lang w:val="ru-RU"/>
        </w:rPr>
        <w:t>;</w:t>
      </w:r>
      <w:r w:rsidRPr="007E6802">
        <w:rPr>
          <w:szCs w:val="22"/>
          <w:lang w:val="ru-RU"/>
        </w:rPr>
        <w:tab/>
        <w:t>(</w:t>
      </w:r>
      <w:r w:rsidR="0094343A" w:rsidRPr="007E6802">
        <w:rPr>
          <w:szCs w:val="22"/>
          <w:lang w:val="ru-RU"/>
        </w:rPr>
        <w:t>52</w:t>
      </w:r>
      <w:r w:rsidRPr="007E6802">
        <w:rPr>
          <w:szCs w:val="22"/>
          <w:lang w:val="ru-RU"/>
        </w:rPr>
        <w:t>)</w:t>
      </w:r>
    </w:p>
    <w:p w14:paraId="6795304F" w14:textId="7D8774ED" w:rsidR="00393D87" w:rsidRPr="007E6802" w:rsidRDefault="00393D87" w:rsidP="00883556">
      <w:pPr>
        <w:pStyle w:val="Equation"/>
        <w:tabs>
          <w:tab w:val="clear" w:pos="4820"/>
          <w:tab w:val="left" w:pos="1985"/>
          <w:tab w:val="left" w:pos="3969"/>
          <w:tab w:val="right" w:pos="6237"/>
          <w:tab w:val="left" w:pos="6379"/>
        </w:tabs>
        <w:rPr>
          <w:szCs w:val="22"/>
          <w:lang w:val="ru-RU"/>
        </w:rPr>
      </w:pPr>
      <w:r w:rsidRPr="007E6802">
        <w:rPr>
          <w:szCs w:val="22"/>
          <w:lang w:val="ru-RU"/>
        </w:rPr>
        <w:tab/>
      </w:r>
      <w:r w:rsidRPr="007E6802">
        <w:rPr>
          <w:szCs w:val="22"/>
          <w:lang w:val="ru-RU"/>
        </w:rPr>
        <w:tab/>
      </w:r>
      <w:r w:rsidRPr="007E6802">
        <w:rPr>
          <w:i/>
          <w:szCs w:val="22"/>
          <w:lang w:val="ru-RU"/>
        </w:rPr>
        <w:t>C</w:t>
      </w:r>
      <w:r w:rsidRPr="007E6802">
        <w:rPr>
          <w:i/>
          <w:iCs/>
          <w:szCs w:val="22"/>
          <w:vertAlign w:val="subscript"/>
          <w:lang w:val="ru-RU"/>
        </w:rPr>
        <w:t>Lat</w:t>
      </w:r>
      <w:r w:rsidRPr="007E6802">
        <w:rPr>
          <w:szCs w:val="22"/>
          <w:lang w:val="ru-RU"/>
        </w:rPr>
        <w:t> </w:t>
      </w:r>
      <w:r w:rsidRPr="007E6802">
        <w:rPr>
          <w:rFonts w:ascii="Symbol" w:hAnsi="Symbol"/>
          <w:szCs w:val="22"/>
          <w:lang w:val="ru-RU"/>
        </w:rPr>
        <w:t></w:t>
      </w:r>
      <w:r w:rsidRPr="007E6802">
        <w:rPr>
          <w:szCs w:val="22"/>
          <w:lang w:val="ru-RU"/>
        </w:rPr>
        <w:t> 7</w:t>
      </w:r>
      <w:r w:rsidRPr="007E6802">
        <w:rPr>
          <w:szCs w:val="22"/>
          <w:lang w:val="ru-RU"/>
        </w:rPr>
        <w:tab/>
        <w:t>для</w:t>
      </w:r>
      <w:r w:rsidRPr="007E6802">
        <w:rPr>
          <w:szCs w:val="22"/>
          <w:lang w:val="ru-RU"/>
        </w:rPr>
        <w:tab/>
      </w:r>
      <w:r w:rsidRPr="007E6802">
        <w:rPr>
          <w:szCs w:val="22"/>
          <w:lang w:val="ru-RU"/>
        </w:rPr>
        <w:tab/>
      </w:r>
      <w:r w:rsidR="00F93F26" w:rsidRPr="007E6802">
        <w:rPr>
          <w:lang w:val="ru-RU"/>
        </w:rPr>
        <w:t>60° &lt; |</w:t>
      </w:r>
      <w:r w:rsidR="00F93F26" w:rsidRPr="007E6802">
        <w:rPr>
          <w:lang w:val="ru-RU"/>
        </w:rPr>
        <w:sym w:font="Symbol" w:char="F079"/>
      </w:r>
      <w:r w:rsidR="00F93F26" w:rsidRPr="007E6802">
        <w:rPr>
          <w:lang w:val="ru-RU"/>
        </w:rPr>
        <w:t>|</w:t>
      </w:r>
      <w:r w:rsidRPr="007E6802">
        <w:rPr>
          <w:szCs w:val="22"/>
          <w:lang w:val="ru-RU"/>
        </w:rPr>
        <w:tab/>
        <w:t>(</w:t>
      </w:r>
      <w:r w:rsidR="00883556" w:rsidRPr="007E6802">
        <w:rPr>
          <w:szCs w:val="22"/>
          <w:lang w:val="ru-RU"/>
        </w:rPr>
        <w:t>5</w:t>
      </w:r>
      <w:r w:rsidR="0094343A" w:rsidRPr="007E6802">
        <w:rPr>
          <w:szCs w:val="22"/>
          <w:lang w:val="ru-RU"/>
        </w:rPr>
        <w:t>3</w:t>
      </w:r>
      <w:r w:rsidRPr="007E6802">
        <w:rPr>
          <w:szCs w:val="22"/>
          <w:lang w:val="ru-RU"/>
        </w:rPr>
        <w:t>)</w:t>
      </w:r>
      <w:bookmarkEnd w:id="46"/>
    </w:p>
    <w:p w14:paraId="616B3644" w14:textId="77777777" w:rsidR="00393D87" w:rsidRPr="007E6802" w:rsidRDefault="00393D87" w:rsidP="00443EB2">
      <w:pPr>
        <w:pStyle w:val="TableNo"/>
        <w:rPr>
          <w:lang w:val="ru-RU"/>
        </w:rPr>
      </w:pPr>
      <w:r w:rsidRPr="007E6802">
        <w:rPr>
          <w:lang w:val="ru-RU"/>
        </w:rPr>
        <w:t>ТАБЛИЦА 3</w:t>
      </w:r>
    </w:p>
    <w:p w14:paraId="690DBA4C" w14:textId="77777777" w:rsidR="00393D87" w:rsidRPr="007E6802" w:rsidRDefault="00393D87" w:rsidP="00883556">
      <w:pPr>
        <w:pStyle w:val="Tabletitle"/>
        <w:rPr>
          <w:lang w:val="ru-RU"/>
        </w:rPr>
      </w:pPr>
      <w:r w:rsidRPr="007E6802">
        <w:rPr>
          <w:lang w:val="ru-RU"/>
        </w:rPr>
        <w:t xml:space="preserve">Значения коэффициента </w:t>
      </w:r>
      <w:r w:rsidRPr="007E6802">
        <w:rPr>
          <w:i/>
          <w:lang w:val="ru-RU"/>
        </w:rPr>
        <w:t>C</w:t>
      </w:r>
      <w:r w:rsidRPr="007E6802">
        <w:rPr>
          <w:vertAlign w:val="subscript"/>
          <w:lang w:val="ru-RU"/>
        </w:rPr>
        <w:t>0</w:t>
      </w:r>
      <w:r w:rsidRPr="007E6802">
        <w:rPr>
          <w:lang w:val="ru-RU"/>
        </w:rPr>
        <w:t xml:space="preserve"> в уравнении (</w:t>
      </w:r>
      <w:r w:rsidR="00EA1932" w:rsidRPr="007E6802">
        <w:rPr>
          <w:lang w:val="ru-RU"/>
        </w:rPr>
        <w:t>47</w:t>
      </w:r>
      <w:r w:rsidRPr="007E6802">
        <w:rPr>
          <w:lang w:val="ru-RU"/>
        </w:rPr>
        <w:t>) для различных типов трасс распространения</w:t>
      </w:r>
    </w:p>
    <w:tbl>
      <w:tblPr>
        <w:tblW w:w="9639" w:type="dxa"/>
        <w:jc w:val="center"/>
        <w:tblLayout w:type="fixed"/>
        <w:tblLook w:val="0000" w:firstRow="0" w:lastRow="0" w:firstColumn="0" w:lastColumn="0" w:noHBand="0" w:noVBand="0"/>
      </w:tblPr>
      <w:tblGrid>
        <w:gridCol w:w="8434"/>
        <w:gridCol w:w="1205"/>
      </w:tblGrid>
      <w:tr w:rsidR="00393D87" w:rsidRPr="007E6802" w14:paraId="0B555E60" w14:textId="77777777" w:rsidTr="000121AD">
        <w:trPr>
          <w:cantSplit/>
          <w:jc w:val="center"/>
        </w:trPr>
        <w:tc>
          <w:tcPr>
            <w:tcW w:w="8434" w:type="dxa"/>
            <w:tcBorders>
              <w:top w:val="single" w:sz="4" w:space="0" w:color="auto"/>
              <w:left w:val="single" w:sz="4" w:space="0" w:color="auto"/>
              <w:bottom w:val="single" w:sz="4" w:space="0" w:color="auto"/>
              <w:right w:val="single" w:sz="4" w:space="0" w:color="auto"/>
            </w:tcBorders>
          </w:tcPr>
          <w:p w14:paraId="4EB0EF84" w14:textId="77777777" w:rsidR="00393D87" w:rsidRPr="007E6802" w:rsidRDefault="00393D87" w:rsidP="000121AD">
            <w:pPr>
              <w:pStyle w:val="Tablehead"/>
              <w:rPr>
                <w:lang w:val="ru-RU"/>
              </w:rPr>
            </w:pPr>
            <w:r w:rsidRPr="007E6802">
              <w:rPr>
                <w:lang w:val="ru-RU"/>
              </w:rPr>
              <w:t>Тип трассы</w:t>
            </w:r>
          </w:p>
        </w:tc>
        <w:tc>
          <w:tcPr>
            <w:tcW w:w="1205" w:type="dxa"/>
            <w:tcBorders>
              <w:top w:val="single" w:sz="4" w:space="0" w:color="auto"/>
              <w:left w:val="single" w:sz="4" w:space="0" w:color="auto"/>
              <w:bottom w:val="single" w:sz="4" w:space="0" w:color="auto"/>
              <w:right w:val="single" w:sz="4" w:space="0" w:color="auto"/>
            </w:tcBorders>
          </w:tcPr>
          <w:p w14:paraId="74E18918" w14:textId="77777777" w:rsidR="00393D87" w:rsidRPr="007E6802" w:rsidRDefault="00393D87" w:rsidP="000121AD">
            <w:pPr>
              <w:pStyle w:val="Tablehead"/>
              <w:rPr>
                <w:lang w:val="ru-RU"/>
              </w:rPr>
            </w:pPr>
            <w:r w:rsidRPr="007E6802">
              <w:rPr>
                <w:i/>
                <w:lang w:val="ru-RU"/>
              </w:rPr>
              <w:t>C</w:t>
            </w:r>
            <w:r w:rsidRPr="007E6802">
              <w:rPr>
                <w:vertAlign w:val="subscript"/>
                <w:lang w:val="ru-RU"/>
              </w:rPr>
              <w:t>0</w:t>
            </w:r>
          </w:p>
        </w:tc>
      </w:tr>
      <w:tr w:rsidR="00393D87" w:rsidRPr="007E6802" w14:paraId="3BCCBC51" w14:textId="77777777" w:rsidTr="000121AD">
        <w:trPr>
          <w:cantSplit/>
          <w:jc w:val="center"/>
        </w:trPr>
        <w:tc>
          <w:tcPr>
            <w:tcW w:w="8434" w:type="dxa"/>
            <w:tcBorders>
              <w:top w:val="single" w:sz="4" w:space="0" w:color="auto"/>
              <w:left w:val="single" w:sz="4" w:space="0" w:color="auto"/>
              <w:bottom w:val="single" w:sz="4" w:space="0" w:color="auto"/>
              <w:right w:val="single" w:sz="4" w:space="0" w:color="auto"/>
            </w:tcBorders>
          </w:tcPr>
          <w:p w14:paraId="651237B4" w14:textId="77777777" w:rsidR="00393D87" w:rsidRPr="007E6802" w:rsidRDefault="00393D87" w:rsidP="000121AD">
            <w:pPr>
              <w:pStyle w:val="Tabletext"/>
              <w:jc w:val="left"/>
              <w:rPr>
                <w:lang w:val="ru-RU"/>
              </w:rPr>
            </w:pPr>
            <w:r w:rsidRPr="007E6802">
              <w:rPr>
                <w:lang w:val="ru-RU"/>
              </w:rPr>
              <w:t>Трассы распространения</w:t>
            </w:r>
            <w:r w:rsidR="00E07FE2" w:rsidRPr="007E6802">
              <w:rPr>
                <w:lang w:val="ru-RU"/>
              </w:rPr>
              <w:t>,</w:t>
            </w:r>
            <w:r w:rsidRPr="007E6802">
              <w:rPr>
                <w:lang w:val="ru-RU"/>
              </w:rPr>
              <w:t xml:space="preserve"> полностью проходящие над землей, для которых антенна земной станции расположена на высоте менее 700 м над средним уровнем моря</w:t>
            </w:r>
          </w:p>
        </w:tc>
        <w:tc>
          <w:tcPr>
            <w:tcW w:w="1205" w:type="dxa"/>
            <w:tcBorders>
              <w:top w:val="single" w:sz="4" w:space="0" w:color="auto"/>
              <w:left w:val="single" w:sz="4" w:space="0" w:color="auto"/>
              <w:bottom w:val="single" w:sz="4" w:space="0" w:color="auto"/>
              <w:right w:val="single" w:sz="4" w:space="0" w:color="auto"/>
            </w:tcBorders>
            <w:vAlign w:val="center"/>
          </w:tcPr>
          <w:p w14:paraId="06EFE264" w14:textId="77777777" w:rsidR="00393D87" w:rsidRPr="007E6802" w:rsidRDefault="00393D87" w:rsidP="000121AD">
            <w:pPr>
              <w:pStyle w:val="Tabletext"/>
              <w:jc w:val="center"/>
              <w:rPr>
                <w:lang w:val="ru-RU"/>
              </w:rPr>
            </w:pPr>
            <w:r w:rsidRPr="007E6802">
              <w:rPr>
                <w:lang w:val="ru-RU"/>
              </w:rPr>
              <w:t>76</w:t>
            </w:r>
          </w:p>
        </w:tc>
      </w:tr>
      <w:tr w:rsidR="00393D87" w:rsidRPr="007E6802" w14:paraId="29F7B821" w14:textId="77777777" w:rsidTr="000121AD">
        <w:trPr>
          <w:cantSplit/>
          <w:jc w:val="center"/>
        </w:trPr>
        <w:tc>
          <w:tcPr>
            <w:tcW w:w="8434" w:type="dxa"/>
            <w:tcBorders>
              <w:top w:val="single" w:sz="4" w:space="0" w:color="auto"/>
              <w:left w:val="single" w:sz="4" w:space="0" w:color="auto"/>
              <w:bottom w:val="single" w:sz="4" w:space="0" w:color="auto"/>
              <w:right w:val="single" w:sz="4" w:space="0" w:color="auto"/>
            </w:tcBorders>
          </w:tcPr>
          <w:p w14:paraId="38614CCA" w14:textId="77777777" w:rsidR="00393D87" w:rsidRPr="007E6802" w:rsidRDefault="00393D87" w:rsidP="000121AD">
            <w:pPr>
              <w:pStyle w:val="Tabletext"/>
              <w:jc w:val="left"/>
              <w:rPr>
                <w:lang w:val="ru-RU"/>
              </w:rPr>
            </w:pPr>
            <w:r w:rsidRPr="007E6802">
              <w:rPr>
                <w:lang w:val="ru-RU"/>
              </w:rPr>
              <w:t>Трассы распространения, для которых антенна земной станции расположена на высоте более 700 м над средним уровнем моря</w:t>
            </w:r>
          </w:p>
        </w:tc>
        <w:tc>
          <w:tcPr>
            <w:tcW w:w="1205" w:type="dxa"/>
            <w:tcBorders>
              <w:top w:val="single" w:sz="4" w:space="0" w:color="auto"/>
              <w:left w:val="single" w:sz="4" w:space="0" w:color="auto"/>
              <w:bottom w:val="single" w:sz="4" w:space="0" w:color="auto"/>
              <w:right w:val="single" w:sz="4" w:space="0" w:color="auto"/>
            </w:tcBorders>
            <w:vAlign w:val="center"/>
          </w:tcPr>
          <w:p w14:paraId="07CBA14D" w14:textId="77777777" w:rsidR="00393D87" w:rsidRPr="007E6802" w:rsidRDefault="00393D87" w:rsidP="000121AD">
            <w:pPr>
              <w:pStyle w:val="Tabletext"/>
              <w:jc w:val="center"/>
              <w:rPr>
                <w:lang w:val="ru-RU"/>
              </w:rPr>
            </w:pPr>
            <w:r w:rsidRPr="007E6802">
              <w:rPr>
                <w:lang w:val="ru-RU"/>
              </w:rPr>
              <w:t>70</w:t>
            </w:r>
          </w:p>
        </w:tc>
      </w:tr>
      <w:tr w:rsidR="00393D87" w:rsidRPr="007E6802" w14:paraId="5C39018F" w14:textId="77777777" w:rsidTr="000121AD">
        <w:trPr>
          <w:cantSplit/>
          <w:jc w:val="center"/>
        </w:trPr>
        <w:tc>
          <w:tcPr>
            <w:tcW w:w="8434" w:type="dxa"/>
            <w:tcBorders>
              <w:top w:val="single" w:sz="4" w:space="0" w:color="auto"/>
              <w:left w:val="single" w:sz="4" w:space="0" w:color="auto"/>
              <w:bottom w:val="single" w:sz="4" w:space="0" w:color="auto"/>
              <w:right w:val="single" w:sz="4" w:space="0" w:color="auto"/>
            </w:tcBorders>
          </w:tcPr>
          <w:p w14:paraId="1F5F8376" w14:textId="77777777" w:rsidR="00393D87" w:rsidRPr="007E6802" w:rsidRDefault="00393D87" w:rsidP="000121AD">
            <w:pPr>
              <w:pStyle w:val="Tabletext"/>
              <w:jc w:val="left"/>
              <w:rPr>
                <w:lang w:val="ru-RU"/>
              </w:rPr>
            </w:pPr>
            <w:r w:rsidRPr="007E6802">
              <w:rPr>
                <w:lang w:val="ru-RU"/>
              </w:rPr>
              <w:t xml:space="preserve">Трассы распространения, целиком или частично проходящие над водными бассейнами или вдоль их побережья (тип трасс, прибрежные зоны и переменная </w:t>
            </w:r>
            <w:r w:rsidRPr="007E6802">
              <w:rPr>
                <w:i/>
                <w:lang w:val="ru-RU"/>
              </w:rPr>
              <w:t>r</w:t>
            </w:r>
            <w:r w:rsidRPr="007E6802">
              <w:rPr>
                <w:lang w:val="ru-RU"/>
              </w:rPr>
              <w:t xml:space="preserve"> определены в ссылке</w:t>
            </w:r>
            <w:r w:rsidRPr="007E6802">
              <w:rPr>
                <w:vertAlign w:val="superscript"/>
                <w:lang w:val="ru-RU"/>
              </w:rPr>
              <w:t>(1)</w:t>
            </w:r>
            <w:r w:rsidRPr="007E6802">
              <w:rPr>
                <w:lang w:val="ru-RU"/>
              </w:rPr>
              <w:t>)</w:t>
            </w:r>
          </w:p>
        </w:tc>
        <w:tc>
          <w:tcPr>
            <w:tcW w:w="1205" w:type="dxa"/>
            <w:tcBorders>
              <w:top w:val="single" w:sz="4" w:space="0" w:color="auto"/>
              <w:left w:val="single" w:sz="4" w:space="0" w:color="auto"/>
              <w:bottom w:val="single" w:sz="4" w:space="0" w:color="auto"/>
              <w:right w:val="single" w:sz="4" w:space="0" w:color="auto"/>
            </w:tcBorders>
            <w:vAlign w:val="center"/>
          </w:tcPr>
          <w:p w14:paraId="2E43058F" w14:textId="77777777" w:rsidR="00393D87" w:rsidRPr="007E6802" w:rsidRDefault="00393D87" w:rsidP="000121AD">
            <w:pPr>
              <w:pStyle w:val="Tabletext"/>
              <w:jc w:val="center"/>
              <w:rPr>
                <w:lang w:val="ru-RU"/>
              </w:rPr>
            </w:pPr>
            <w:r w:rsidRPr="007E6802">
              <w:rPr>
                <w:lang w:val="ru-RU"/>
              </w:rPr>
              <w:t>76 </w:t>
            </w:r>
            <w:r w:rsidRPr="007E6802">
              <w:rPr>
                <w:rFonts w:ascii="Symbol" w:hAnsi="Symbol"/>
                <w:lang w:val="ru-RU"/>
              </w:rPr>
              <w:t></w:t>
            </w:r>
            <w:r w:rsidRPr="007E6802">
              <w:rPr>
                <w:lang w:val="ru-RU"/>
              </w:rPr>
              <w:t> 6</w:t>
            </w:r>
            <w:r w:rsidRPr="007E6802">
              <w:rPr>
                <w:i/>
                <w:lang w:val="ru-RU"/>
              </w:rPr>
              <w:t>r</w:t>
            </w:r>
          </w:p>
        </w:tc>
      </w:tr>
      <w:tr w:rsidR="00393D87" w:rsidRPr="007E6802" w14:paraId="4D67EB5F" w14:textId="77777777" w:rsidTr="000121AD">
        <w:trPr>
          <w:cantSplit/>
          <w:jc w:val="center"/>
        </w:trPr>
        <w:tc>
          <w:tcPr>
            <w:tcW w:w="9639" w:type="dxa"/>
            <w:gridSpan w:val="2"/>
            <w:tcBorders>
              <w:top w:val="single" w:sz="4" w:space="0" w:color="auto"/>
            </w:tcBorders>
          </w:tcPr>
          <w:p w14:paraId="11FDB726" w14:textId="77777777" w:rsidR="00393D87" w:rsidRPr="007E6802" w:rsidRDefault="00393D87" w:rsidP="000121AD">
            <w:pPr>
              <w:pStyle w:val="Tablelegend"/>
              <w:rPr>
                <w:lang w:val="ru-RU"/>
              </w:rPr>
            </w:pPr>
            <w:r w:rsidRPr="007E6802">
              <w:rPr>
                <w:vertAlign w:val="superscript"/>
                <w:lang w:val="ru-RU"/>
              </w:rPr>
              <w:t>(1)</w:t>
            </w:r>
            <w:r w:rsidRPr="007E6802">
              <w:rPr>
                <w:lang w:val="ru-RU"/>
              </w:rPr>
              <w:tab/>
              <w:t xml:space="preserve">Переменная </w:t>
            </w:r>
            <w:r w:rsidRPr="007E6802">
              <w:rPr>
                <w:i/>
                <w:lang w:val="ru-RU"/>
              </w:rPr>
              <w:t>r</w:t>
            </w:r>
            <w:r w:rsidRPr="007E6802">
              <w:rPr>
                <w:lang w:val="ru-RU"/>
              </w:rPr>
              <w:t xml:space="preserve">, входящая в выражение для </w:t>
            </w:r>
            <w:r w:rsidRPr="007E6802">
              <w:rPr>
                <w:i/>
                <w:lang w:val="ru-RU"/>
              </w:rPr>
              <w:t>C</w:t>
            </w:r>
            <w:r w:rsidRPr="007E6802">
              <w:rPr>
                <w:vertAlign w:val="subscript"/>
                <w:lang w:val="ru-RU"/>
              </w:rPr>
              <w:t>0</w:t>
            </w:r>
            <w:r w:rsidR="00C04E8A" w:rsidRPr="007E6802">
              <w:rPr>
                <w:lang w:val="ru-RU"/>
              </w:rPr>
              <w:t>,</w:t>
            </w:r>
            <w:r w:rsidRPr="007E6802">
              <w:rPr>
                <w:lang w:val="ru-RU"/>
              </w:rPr>
              <w:t xml:space="preserve"> – это часть трассы распространения, пересекающая водный бассейн или прилегающие к нему прибрежные области. Трассы распространения, проходящие над небольшими озерами или реками, относятся к трассам, целиком расположенным над сушей. Хотя такие водные бассейны можно было бы учесть при расчете </w:t>
            </w:r>
            <w:r w:rsidRPr="007E6802">
              <w:rPr>
                <w:i/>
                <w:lang w:val="ru-RU"/>
              </w:rPr>
              <w:t>r</w:t>
            </w:r>
            <w:r w:rsidRPr="007E6802">
              <w:rPr>
                <w:lang w:val="ru-RU"/>
              </w:rPr>
              <w:t xml:space="preserve">, это приведет к пренебрежимо малому увеличению коэффициента </w:t>
            </w:r>
            <w:r w:rsidRPr="007E6802">
              <w:rPr>
                <w:i/>
                <w:lang w:val="ru-RU"/>
              </w:rPr>
              <w:t>C</w:t>
            </w:r>
            <w:r w:rsidRPr="007E6802">
              <w:rPr>
                <w:vertAlign w:val="subscript"/>
                <w:lang w:val="ru-RU"/>
              </w:rPr>
              <w:t>0</w:t>
            </w:r>
            <w:r w:rsidRPr="007E6802">
              <w:rPr>
                <w:lang w:val="ru-RU"/>
              </w:rPr>
              <w:t xml:space="preserve"> по сравнению с его значением для трасс, целиком проходящих над сушей.</w:t>
            </w:r>
          </w:p>
        </w:tc>
      </w:tr>
    </w:tbl>
    <w:p w14:paraId="26BD68B1" w14:textId="77777777" w:rsidR="000121AD" w:rsidRPr="007E6802" w:rsidRDefault="000121AD" w:rsidP="000121AD">
      <w:pPr>
        <w:pStyle w:val="Tablefin"/>
        <w:rPr>
          <w:lang w:val="ru-RU"/>
        </w:rPr>
      </w:pPr>
    </w:p>
    <w:p w14:paraId="4B660539" w14:textId="77777777" w:rsidR="00393D87" w:rsidRPr="007E6802" w:rsidRDefault="00393D87" w:rsidP="00443EB2">
      <w:pPr>
        <w:rPr>
          <w:lang w:val="ru-RU"/>
        </w:rPr>
      </w:pPr>
      <w:r w:rsidRPr="007E6802">
        <w:rPr>
          <w:i/>
          <w:lang w:val="ru-RU"/>
        </w:rPr>
        <w:lastRenderedPageBreak/>
        <w:t>Этап 3</w:t>
      </w:r>
      <w:r w:rsidR="00C04E8A" w:rsidRPr="007E6802">
        <w:rPr>
          <w:lang w:val="ru-RU"/>
        </w:rPr>
        <w:t>.</w:t>
      </w:r>
      <w:r w:rsidR="0067705F" w:rsidRPr="007E6802">
        <w:rPr>
          <w:lang w:val="ru-RU"/>
        </w:rPr>
        <w:t>  </w:t>
      </w:r>
      <w:r w:rsidRPr="007E6802">
        <w:rPr>
          <w:lang w:val="ru-RU"/>
        </w:rPr>
        <w:t xml:space="preserve">Рассчитать глубину замираний </w:t>
      </w:r>
      <w:r w:rsidRPr="007E6802">
        <w:rPr>
          <w:i/>
          <w:iCs/>
          <w:lang w:val="ru-RU"/>
        </w:rPr>
        <w:t>A</w:t>
      </w:r>
      <w:r w:rsidRPr="007E6802">
        <w:rPr>
          <w:lang w:val="ru-RU"/>
        </w:rPr>
        <w:t>(</w:t>
      </w:r>
      <w:r w:rsidRPr="007E6802">
        <w:rPr>
          <w:i/>
          <w:iCs/>
          <w:lang w:val="ru-RU"/>
        </w:rPr>
        <w:t>p</w:t>
      </w:r>
      <w:r w:rsidRPr="007E6802">
        <w:rPr>
          <w:lang w:val="ru-RU"/>
        </w:rPr>
        <w:t>)</w:t>
      </w:r>
      <w:r w:rsidRPr="007E6802">
        <w:rPr>
          <w:lang w:val="ru-RU"/>
        </w:rPr>
        <w:fldChar w:fldCharType="begin"/>
      </w:r>
      <w:r w:rsidRPr="007E6802">
        <w:rPr>
          <w:lang w:val="ru-RU"/>
        </w:rPr>
        <w:instrText xml:space="preserve"> QUOTE </w:instrText>
      </w:r>
      <m:oMath>
        <m:r>
          <m:rPr>
            <m:sty m:val="p"/>
          </m:rPr>
          <w:rPr>
            <w:rFonts w:ascii="Cambria Math" w:hAnsi="Cambria Math"/>
            <w:lang w:val="ru-RU"/>
          </w:rPr>
          <m:t>A(p)</m:t>
        </m:r>
      </m:oMath>
      <w:r w:rsidRPr="007E6802">
        <w:rPr>
          <w:lang w:val="ru-RU"/>
        </w:rPr>
        <w:instrText xml:space="preserve"> </w:instrText>
      </w:r>
      <w:r w:rsidRPr="007E6802">
        <w:rPr>
          <w:lang w:val="ru-RU"/>
        </w:rPr>
        <w:fldChar w:fldCharType="end"/>
      </w:r>
      <w:r w:rsidRPr="007E6802">
        <w:rPr>
          <w:lang w:val="ru-RU"/>
        </w:rPr>
        <w:t xml:space="preserve">, превышаемую в течение </w:t>
      </w:r>
      <w:r w:rsidRPr="007E6802">
        <w:rPr>
          <w:i/>
          <w:lang w:val="ru-RU"/>
        </w:rPr>
        <w:t>p</w:t>
      </w:r>
      <w:r w:rsidRPr="007E6802">
        <w:rPr>
          <w:lang w:val="ru-RU"/>
        </w:rPr>
        <w:t xml:space="preserve">% времени среднего наихудшего месяца на частоте </w:t>
      </w:r>
      <w:r w:rsidRPr="007E6802">
        <w:rPr>
          <w:i/>
          <w:lang w:val="ru-RU"/>
        </w:rPr>
        <w:t xml:space="preserve">f </w:t>
      </w:r>
      <w:r w:rsidRPr="007E6802">
        <w:rPr>
          <w:iCs/>
          <w:lang w:val="ru-RU"/>
        </w:rPr>
        <w:t>(ГГц)</w:t>
      </w:r>
      <w:r w:rsidRPr="007E6802">
        <w:rPr>
          <w:lang w:val="ru-RU"/>
        </w:rPr>
        <w:t xml:space="preserve">, и желаемый кажущийся угол места </w:t>
      </w:r>
      <w:r w:rsidRPr="007E6802">
        <w:rPr>
          <w:lang w:val="ru-RU"/>
        </w:rPr>
        <w:sym w:font="Symbol" w:char="F071"/>
      </w:r>
      <w:r w:rsidRPr="007E6802">
        <w:rPr>
          <w:lang w:val="ru-RU"/>
        </w:rPr>
        <w:t xml:space="preserve"> (мрад):</w:t>
      </w:r>
    </w:p>
    <w:p w14:paraId="23E33B05" w14:textId="77777777" w:rsidR="00393D87" w:rsidRPr="007E6802" w:rsidRDefault="00393D87" w:rsidP="00443EB2">
      <w:pPr>
        <w:rPr>
          <w:lang w:val="ru-RU"/>
        </w:rPr>
      </w:pPr>
      <w:r w:rsidRPr="007E6802">
        <w:rPr>
          <w:lang w:val="ru-RU"/>
        </w:rPr>
        <w:t>a)</w:t>
      </w:r>
      <w:r w:rsidRPr="007E6802">
        <w:rPr>
          <w:lang w:val="ru-RU"/>
        </w:rPr>
        <w:tab/>
        <w:t>в среднем году:</w:t>
      </w:r>
    </w:p>
    <w:p w14:paraId="5F5BE417" w14:textId="0A8E04BF" w:rsidR="00393D87" w:rsidRPr="007E6802" w:rsidRDefault="00944B0A" w:rsidP="00EB506F">
      <w:pPr>
        <w:pStyle w:val="Equation"/>
        <w:tabs>
          <w:tab w:val="clear" w:pos="794"/>
          <w:tab w:val="left" w:pos="1843"/>
        </w:tabs>
        <w:rPr>
          <w:szCs w:val="22"/>
          <w:lang w:val="ru-RU"/>
        </w:rPr>
      </w:pPr>
      <w:r w:rsidRPr="007E6802">
        <w:rPr>
          <w:szCs w:val="22"/>
          <w:lang w:val="ru-RU"/>
        </w:rPr>
        <w:tab/>
      </w:r>
      <w:r w:rsidRPr="007E6802">
        <w:rPr>
          <w:szCs w:val="22"/>
          <w:lang w:val="ru-RU"/>
        </w:rPr>
        <w:tab/>
      </w:r>
      <m:oMath>
        <m:r>
          <w:rPr>
            <w:rFonts w:ascii="Cambria Math" w:hAnsi="Cambria Math"/>
            <w:lang w:val="ru-RU"/>
          </w:rPr>
          <m:t>A</m:t>
        </m:r>
        <m:d>
          <m:dPr>
            <m:ctrlPr>
              <w:rPr>
                <w:rFonts w:ascii="Cambria Math" w:hAnsi="Cambria Math"/>
                <w:i/>
                <w:lang w:val="ru-RU"/>
              </w:rPr>
            </m:ctrlPr>
          </m:dPr>
          <m:e>
            <m:r>
              <w:rPr>
                <w:rFonts w:ascii="Cambria Math" w:hAnsi="Cambria Math"/>
                <w:lang w:val="ru-RU"/>
              </w:rPr>
              <m:t>p</m:t>
            </m:r>
          </m:e>
        </m:d>
        <m:r>
          <w:rPr>
            <w:rFonts w:ascii="Cambria Math" w:hAnsi="Cambria Math"/>
            <w:lang w:val="ru-RU"/>
          </w:rPr>
          <m:t>=10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w</m:t>
                </m:r>
              </m:sub>
            </m:sSub>
          </m:e>
        </m:func>
        <m:r>
          <w:rPr>
            <w:rFonts w:ascii="Cambria Math" w:hAnsi="Cambria Math"/>
            <w:lang w:val="ru-RU"/>
          </w:rPr>
          <m:t>-v+9</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r>
              <w:rPr>
                <w:rFonts w:ascii="Cambria Math" w:hAnsi="Cambria Math"/>
                <w:lang w:val="ru-RU"/>
              </w:rPr>
              <m:t>f</m:t>
            </m:r>
          </m:e>
        </m:func>
        <m:r>
          <w:rPr>
            <w:rFonts w:ascii="Cambria Math" w:hAnsi="Cambria Math"/>
            <w:lang w:val="ru-RU"/>
          </w:rPr>
          <m:t>-59,5</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d>
              <m:dPr>
                <m:ctrlPr>
                  <w:rPr>
                    <w:rFonts w:ascii="Cambria Math" w:hAnsi="Cambria Math"/>
                    <w:i/>
                    <w:lang w:val="ru-RU"/>
                  </w:rPr>
                </m:ctrlPr>
              </m:dPr>
              <m:e>
                <m:r>
                  <w:rPr>
                    <w:rFonts w:ascii="Cambria Math" w:hAnsi="Cambria Math"/>
                    <w:lang w:val="ru-RU"/>
                  </w:rPr>
                  <m:t>1+</m:t>
                </m:r>
                <m:r>
                  <m:rPr>
                    <m:sty m:val="p"/>
                  </m:rPr>
                  <w:rPr>
                    <w:rFonts w:ascii="Cambria Math" w:hAnsi="Cambria Math"/>
                    <w:lang w:val="ru-RU"/>
                  </w:rPr>
                  <m:t>θ</m:t>
                </m:r>
              </m:e>
            </m:d>
          </m:e>
        </m:func>
        <m:r>
          <w:rPr>
            <w:rFonts w:ascii="Cambria Math" w:hAnsi="Cambria Math"/>
            <w:lang w:val="ru-RU"/>
          </w:rPr>
          <m:t>-10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r>
              <w:rPr>
                <w:rFonts w:ascii="Cambria Math" w:hAnsi="Cambria Math"/>
                <w:lang w:val="ru-RU"/>
              </w:rPr>
              <m:t>p</m:t>
            </m:r>
          </m:e>
        </m:func>
      </m:oMath>
      <w:r w:rsidR="00157828" w:rsidRPr="007E6802">
        <w:rPr>
          <w:szCs w:val="22"/>
          <w:lang w:val="ru-RU"/>
        </w:rPr>
        <w:t>     </w:t>
      </w:r>
      <w:r w:rsidR="00393D87" w:rsidRPr="007E6802">
        <w:rPr>
          <w:szCs w:val="22"/>
          <w:lang w:val="ru-RU"/>
        </w:rPr>
        <w:t>дБ</w:t>
      </w:r>
      <w:r w:rsidR="00EB506F" w:rsidRPr="007E6802">
        <w:rPr>
          <w:szCs w:val="22"/>
          <w:lang w:val="ru-RU"/>
        </w:rPr>
        <w:t>,</w:t>
      </w:r>
      <w:r w:rsidR="00393D87" w:rsidRPr="007E6802">
        <w:rPr>
          <w:szCs w:val="22"/>
          <w:lang w:val="ru-RU"/>
        </w:rPr>
        <w:tab/>
        <w:t>(</w:t>
      </w:r>
      <w:r w:rsidR="00883556" w:rsidRPr="007E6802">
        <w:rPr>
          <w:szCs w:val="22"/>
          <w:lang w:val="ru-RU"/>
        </w:rPr>
        <w:t>5</w:t>
      </w:r>
      <w:r w:rsidR="0094343A" w:rsidRPr="007E6802">
        <w:rPr>
          <w:szCs w:val="22"/>
          <w:lang w:val="ru-RU"/>
        </w:rPr>
        <w:t>4</w:t>
      </w:r>
      <w:r w:rsidR="00393D87" w:rsidRPr="007E6802">
        <w:rPr>
          <w:szCs w:val="22"/>
          <w:lang w:val="ru-RU"/>
        </w:rPr>
        <w:t>)</w:t>
      </w:r>
    </w:p>
    <w:p w14:paraId="634A25D0" w14:textId="77777777" w:rsidR="00393D87" w:rsidRPr="007E6802" w:rsidRDefault="00393D87" w:rsidP="00393D87">
      <w:pPr>
        <w:rPr>
          <w:szCs w:val="22"/>
          <w:lang w:val="ru-RU"/>
        </w:rPr>
      </w:pPr>
      <w:r w:rsidRPr="007E6802">
        <w:rPr>
          <w:szCs w:val="22"/>
          <w:lang w:val="ru-RU"/>
        </w:rPr>
        <w:t>где:</w:t>
      </w:r>
    </w:p>
    <w:p w14:paraId="2E998623" w14:textId="0F1DFFAE" w:rsidR="00393D87" w:rsidRPr="007E6802" w:rsidRDefault="00393D87" w:rsidP="00883556">
      <w:pPr>
        <w:pStyle w:val="Equation"/>
        <w:rPr>
          <w:szCs w:val="22"/>
          <w:lang w:val="ru-RU"/>
        </w:rPr>
      </w:pPr>
      <w:r w:rsidRPr="007E6802">
        <w:rPr>
          <w:rFonts w:ascii="Cambria Math" w:hAnsi="Cambria Math"/>
          <w:szCs w:val="22"/>
          <w:lang w:val="ru-RU"/>
        </w:rPr>
        <w:tab/>
      </w:r>
      <w:r w:rsidRPr="007E6802">
        <w:rPr>
          <w:rFonts w:ascii="Cambria Math" w:hAnsi="Cambria Math"/>
          <w:szCs w:val="22"/>
          <w:lang w:val="ru-RU"/>
        </w:rPr>
        <w:tab/>
      </w:r>
      <w:r w:rsidRPr="007E6802">
        <w:rPr>
          <w:rFonts w:ascii="Cambria Math" w:hAnsi="Cambria Math"/>
          <w:position w:val="-14"/>
          <w:szCs w:val="22"/>
          <w:lang w:val="ru-RU"/>
        </w:rPr>
        <w:object w:dxaOrig="3320" w:dyaOrig="440" w14:anchorId="53A3D256">
          <v:shape id="_x0000_i1091" type="#_x0000_t75" style="width:165pt;height:21pt" o:ole="">
            <v:imagedata r:id="rId156" o:title=""/>
          </v:shape>
          <o:OLEObject Type="Embed" ProgID="Equation.3" ShapeID="_x0000_i1091" DrawAspect="Content" ObjectID="_1781940020" r:id="rId157"/>
        </w:object>
      </w:r>
      <w:r w:rsidR="00EB506F" w:rsidRPr="007E6802">
        <w:rPr>
          <w:szCs w:val="22"/>
          <w:lang w:val="ru-RU"/>
        </w:rPr>
        <w:t xml:space="preserve">     дБ,</w:t>
      </w:r>
      <w:r w:rsidRPr="007E6802">
        <w:rPr>
          <w:szCs w:val="22"/>
          <w:lang w:val="ru-RU"/>
        </w:rPr>
        <w:tab/>
        <w:t>(</w:t>
      </w:r>
      <w:r w:rsidR="00883556" w:rsidRPr="007E6802">
        <w:rPr>
          <w:szCs w:val="22"/>
          <w:lang w:val="ru-RU"/>
        </w:rPr>
        <w:t>5</w:t>
      </w:r>
      <w:r w:rsidR="0094343A" w:rsidRPr="007E6802">
        <w:rPr>
          <w:szCs w:val="22"/>
          <w:lang w:val="ru-RU"/>
        </w:rPr>
        <w:t>5</w:t>
      </w:r>
      <w:r w:rsidRPr="007E6802">
        <w:rPr>
          <w:szCs w:val="22"/>
          <w:lang w:val="ru-RU"/>
        </w:rPr>
        <w:t>)</w:t>
      </w:r>
    </w:p>
    <w:p w14:paraId="52BBC3EE" w14:textId="1C419DF1" w:rsidR="00393D87" w:rsidRPr="007E6802" w:rsidRDefault="00393D87" w:rsidP="00883556">
      <w:pPr>
        <w:rPr>
          <w:lang w:val="ru-RU"/>
        </w:rPr>
      </w:pPr>
      <w:r w:rsidRPr="007E6802">
        <w:rPr>
          <w:lang w:val="ru-RU"/>
        </w:rPr>
        <w:t>при этом знак плюс в уравнении (</w:t>
      </w:r>
      <w:r w:rsidR="00883556" w:rsidRPr="007E6802">
        <w:rPr>
          <w:lang w:val="ru-RU"/>
        </w:rPr>
        <w:t>5</w:t>
      </w:r>
      <w:r w:rsidR="0094343A" w:rsidRPr="007E6802">
        <w:rPr>
          <w:lang w:val="ru-RU"/>
        </w:rPr>
        <w:t>5</w:t>
      </w:r>
      <w:r w:rsidRPr="007E6802">
        <w:rPr>
          <w:lang w:val="ru-RU"/>
        </w:rPr>
        <w:t xml:space="preserve">) используется на широтах </w:t>
      </w:r>
      <w:r w:rsidR="00FB56FE" w:rsidRPr="007E6802">
        <w:rPr>
          <w:lang w:val="ru-RU"/>
        </w:rPr>
        <w:t>|</w:t>
      </w:r>
      <w:r w:rsidR="00FB56FE" w:rsidRPr="007E6802">
        <w:rPr>
          <w:lang w:val="ru-RU"/>
        </w:rPr>
        <w:sym w:font="Symbol" w:char="F079"/>
      </w:r>
      <w:r w:rsidR="00FB56FE" w:rsidRPr="007E6802">
        <w:rPr>
          <w:lang w:val="ru-RU"/>
        </w:rPr>
        <w:t>| </w:t>
      </w:r>
      <w:r w:rsidR="00FB56FE" w:rsidRPr="007E6802">
        <w:rPr>
          <w:lang w:val="ru-RU"/>
        </w:rPr>
        <w:sym w:font="Symbol" w:char="F0A3"/>
      </w:r>
      <w:r w:rsidR="00FB56FE" w:rsidRPr="007E6802">
        <w:rPr>
          <w:lang w:val="ru-RU"/>
        </w:rPr>
        <w:t> 45°</w:t>
      </w:r>
      <w:r w:rsidRPr="007E6802">
        <w:rPr>
          <w:lang w:val="ru-RU"/>
        </w:rPr>
        <w:t xml:space="preserve">, а знак минус – на широтах </w:t>
      </w:r>
      <w:r w:rsidR="00FB56FE" w:rsidRPr="007E6802">
        <w:rPr>
          <w:lang w:val="ru-RU"/>
        </w:rPr>
        <w:t>|</w:t>
      </w:r>
      <w:r w:rsidR="00FB56FE" w:rsidRPr="007E6802">
        <w:rPr>
          <w:lang w:val="ru-RU"/>
        </w:rPr>
        <w:sym w:font="Symbol" w:char="F079"/>
      </w:r>
      <w:r w:rsidR="00FB56FE" w:rsidRPr="007E6802">
        <w:rPr>
          <w:lang w:val="ru-RU"/>
        </w:rPr>
        <w:t>| </w:t>
      </w:r>
      <w:r w:rsidRPr="007E6802">
        <w:rPr>
          <w:rFonts w:ascii="Symbol" w:hAnsi="Symbol"/>
          <w:lang w:val="ru-RU"/>
        </w:rPr>
        <w:t></w:t>
      </w:r>
      <w:r w:rsidRPr="007E6802">
        <w:rPr>
          <w:lang w:val="ru-RU"/>
        </w:rPr>
        <w:t> 45</w:t>
      </w:r>
      <w:r w:rsidRPr="007E6802">
        <w:rPr>
          <w:rFonts w:ascii="Symbol" w:hAnsi="Symbol"/>
          <w:lang w:val="ru-RU"/>
        </w:rPr>
        <w:t></w:t>
      </w:r>
      <w:r w:rsidR="00C04E8A" w:rsidRPr="007E6802">
        <w:rPr>
          <w:lang w:val="ru-RU"/>
        </w:rPr>
        <w:t>;</w:t>
      </w:r>
      <w:r w:rsidRPr="007E6802">
        <w:rPr>
          <w:lang w:val="ru-RU"/>
        </w:rPr>
        <w:t xml:space="preserve"> </w:t>
      </w:r>
    </w:p>
    <w:p w14:paraId="08586BCA" w14:textId="77777777" w:rsidR="00393D87" w:rsidRPr="007E6802" w:rsidRDefault="00393D87" w:rsidP="00443EB2">
      <w:pPr>
        <w:rPr>
          <w:lang w:val="ru-RU"/>
        </w:rPr>
      </w:pPr>
      <w:r w:rsidRPr="007E6802">
        <w:rPr>
          <w:lang w:val="ru-RU"/>
        </w:rPr>
        <w:t xml:space="preserve">или </w:t>
      </w:r>
    </w:p>
    <w:p w14:paraId="432BCE31" w14:textId="518B24A0" w:rsidR="00393D87" w:rsidRPr="007E6802" w:rsidRDefault="00393D87" w:rsidP="00443EB2">
      <w:pPr>
        <w:rPr>
          <w:lang w:val="ru-RU"/>
        </w:rPr>
      </w:pPr>
      <w:r w:rsidRPr="007E6802">
        <w:rPr>
          <w:lang w:val="ru-RU"/>
        </w:rPr>
        <w:t>b)</w:t>
      </w:r>
      <w:r w:rsidRPr="007E6802">
        <w:rPr>
          <w:lang w:val="ru-RU"/>
        </w:rPr>
        <w:tab/>
        <w:t>для среднего наихудшего месяца в году</w:t>
      </w:r>
      <w:r w:rsidR="001A79DE" w:rsidRPr="007E6802">
        <w:rPr>
          <w:lang w:val="ru-RU"/>
        </w:rPr>
        <w:t>:</w:t>
      </w:r>
    </w:p>
    <w:p w14:paraId="02921548" w14:textId="3AD28792" w:rsidR="00393D87" w:rsidRPr="007E6802" w:rsidRDefault="00393D87" w:rsidP="00EB506F">
      <w:pPr>
        <w:pStyle w:val="Equation"/>
        <w:rPr>
          <w:szCs w:val="22"/>
          <w:lang w:val="ru-RU"/>
        </w:rPr>
      </w:pPr>
      <w:r w:rsidRPr="007E6802">
        <w:rPr>
          <w:szCs w:val="22"/>
          <w:lang w:val="ru-RU"/>
        </w:rPr>
        <w:tab/>
      </w:r>
      <w:r w:rsidR="00157828" w:rsidRPr="007E6802">
        <w:rPr>
          <w:lang w:val="ru-RU"/>
        </w:rPr>
        <w:tab/>
      </w:r>
      <m:oMath>
        <m:r>
          <w:rPr>
            <w:rFonts w:ascii="Cambria Math" w:hAnsi="Cambria Math"/>
            <w:lang w:val="ru-RU"/>
          </w:rPr>
          <m:t>A</m:t>
        </m:r>
        <m:d>
          <m:dPr>
            <m:ctrlPr>
              <w:rPr>
                <w:rFonts w:ascii="Cambria Math" w:hAnsi="Cambria Math"/>
                <w:i/>
                <w:lang w:val="ru-RU"/>
              </w:rPr>
            </m:ctrlPr>
          </m:dPr>
          <m:e>
            <m:r>
              <w:rPr>
                <w:rFonts w:ascii="Cambria Math" w:hAnsi="Cambria Math"/>
                <w:lang w:val="ru-RU"/>
              </w:rPr>
              <m:t>p</m:t>
            </m:r>
          </m:e>
        </m:d>
        <m:r>
          <w:rPr>
            <w:rFonts w:ascii="Cambria Math" w:hAnsi="Cambria Math"/>
            <w:lang w:val="ru-RU"/>
          </w:rPr>
          <m:t>=10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w</m:t>
                </m:r>
              </m:sub>
            </m:sSub>
          </m:e>
        </m:func>
        <m:r>
          <w:rPr>
            <w:rFonts w:ascii="Cambria Math" w:hAnsi="Cambria Math"/>
            <w:lang w:val="ru-RU"/>
          </w:rPr>
          <m:t>+9</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r>
              <w:rPr>
                <w:rFonts w:ascii="Cambria Math" w:hAnsi="Cambria Math"/>
                <w:lang w:val="ru-RU"/>
              </w:rPr>
              <m:t>f</m:t>
            </m:r>
          </m:e>
        </m:func>
        <m:r>
          <w:rPr>
            <w:rFonts w:ascii="Cambria Math" w:hAnsi="Cambria Math"/>
            <w:lang w:val="ru-RU"/>
          </w:rPr>
          <m:t>-55</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d>
              <m:dPr>
                <m:ctrlPr>
                  <w:rPr>
                    <w:rFonts w:ascii="Cambria Math" w:hAnsi="Cambria Math"/>
                    <w:i/>
                    <w:lang w:val="ru-RU"/>
                  </w:rPr>
                </m:ctrlPr>
              </m:dPr>
              <m:e>
                <m:r>
                  <w:rPr>
                    <w:rFonts w:ascii="Cambria Math" w:hAnsi="Cambria Math"/>
                    <w:lang w:val="ru-RU"/>
                  </w:rPr>
                  <m:t>1+</m:t>
                </m:r>
                <m:r>
                  <m:rPr>
                    <m:sty m:val="p"/>
                  </m:rPr>
                  <w:rPr>
                    <w:rFonts w:ascii="Cambria Math" w:hAnsi="Cambria Math"/>
                    <w:lang w:val="ru-RU"/>
                  </w:rPr>
                  <m:t>θ</m:t>
                </m:r>
              </m:e>
            </m:d>
          </m:e>
        </m:func>
        <m:r>
          <w:rPr>
            <w:rFonts w:ascii="Cambria Math" w:hAnsi="Cambria Math"/>
            <w:lang w:val="ru-RU"/>
          </w:rPr>
          <m:t>-10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fName>
          <m:e>
            <m:r>
              <w:rPr>
                <w:rFonts w:ascii="Cambria Math" w:hAnsi="Cambria Math"/>
                <w:lang w:val="ru-RU"/>
              </w:rPr>
              <m:t>p</m:t>
            </m:r>
          </m:e>
        </m:func>
      </m:oMath>
      <w:r w:rsidRPr="007E6802">
        <w:rPr>
          <w:szCs w:val="22"/>
          <w:lang w:val="ru-RU"/>
        </w:rPr>
        <w:t>  </w:t>
      </w:r>
      <w:r w:rsidR="00157828" w:rsidRPr="007E6802">
        <w:rPr>
          <w:szCs w:val="22"/>
          <w:lang w:val="ru-RU"/>
        </w:rPr>
        <w:t>   </w:t>
      </w:r>
      <w:r w:rsidRPr="007E6802">
        <w:rPr>
          <w:szCs w:val="22"/>
          <w:lang w:val="ru-RU"/>
        </w:rPr>
        <w:t>дБ</w:t>
      </w:r>
      <w:r w:rsidR="00EB506F" w:rsidRPr="007E6802">
        <w:rPr>
          <w:szCs w:val="22"/>
          <w:lang w:val="ru-RU"/>
        </w:rPr>
        <w:t>.</w:t>
      </w:r>
      <w:r w:rsidRPr="007E6802">
        <w:rPr>
          <w:szCs w:val="22"/>
          <w:lang w:val="ru-RU"/>
        </w:rPr>
        <w:tab/>
        <w:t>(</w:t>
      </w:r>
      <w:r w:rsidR="00883556" w:rsidRPr="007E6802">
        <w:rPr>
          <w:szCs w:val="22"/>
          <w:lang w:val="ru-RU"/>
        </w:rPr>
        <w:t>5</w:t>
      </w:r>
      <w:r w:rsidR="0094343A" w:rsidRPr="007E6802">
        <w:rPr>
          <w:szCs w:val="22"/>
          <w:lang w:val="ru-RU"/>
        </w:rPr>
        <w:t>6</w:t>
      </w:r>
      <w:r w:rsidRPr="007E6802">
        <w:rPr>
          <w:szCs w:val="22"/>
          <w:lang w:val="ru-RU"/>
        </w:rPr>
        <w:t>)</w:t>
      </w:r>
    </w:p>
    <w:p w14:paraId="394718B7" w14:textId="055826C1" w:rsidR="00393D87" w:rsidRPr="007E6802" w:rsidRDefault="00393D87" w:rsidP="00A36982">
      <w:pPr>
        <w:keepNext/>
        <w:keepLines/>
        <w:rPr>
          <w:lang w:val="ru-RU"/>
        </w:rPr>
      </w:pPr>
      <w:r w:rsidRPr="007E6802">
        <w:rPr>
          <w:lang w:val="ru-RU"/>
        </w:rPr>
        <w:t>Уравнения (</w:t>
      </w:r>
      <w:r w:rsidR="00883556" w:rsidRPr="007E6802">
        <w:rPr>
          <w:lang w:val="ru-RU"/>
        </w:rPr>
        <w:t>5</w:t>
      </w:r>
      <w:r w:rsidR="0094343A" w:rsidRPr="007E6802">
        <w:rPr>
          <w:lang w:val="ru-RU"/>
        </w:rPr>
        <w:t>4</w:t>
      </w:r>
      <w:r w:rsidRPr="007E6802">
        <w:rPr>
          <w:lang w:val="ru-RU"/>
        </w:rPr>
        <w:t>), (</w:t>
      </w:r>
      <w:r w:rsidR="00883556" w:rsidRPr="007E6802">
        <w:rPr>
          <w:lang w:val="ru-RU"/>
        </w:rPr>
        <w:t>5</w:t>
      </w:r>
      <w:r w:rsidR="0094343A" w:rsidRPr="007E6802">
        <w:rPr>
          <w:lang w:val="ru-RU"/>
        </w:rPr>
        <w:t>5</w:t>
      </w:r>
      <w:r w:rsidRPr="007E6802">
        <w:rPr>
          <w:lang w:val="ru-RU"/>
        </w:rPr>
        <w:t>) и (</w:t>
      </w:r>
      <w:r w:rsidR="00883556" w:rsidRPr="007E6802">
        <w:rPr>
          <w:lang w:val="ru-RU"/>
        </w:rPr>
        <w:t>5</w:t>
      </w:r>
      <w:r w:rsidR="0094343A" w:rsidRPr="007E6802">
        <w:rPr>
          <w:lang w:val="ru-RU"/>
        </w:rPr>
        <w:t>6</w:t>
      </w:r>
      <w:r w:rsidRPr="007E6802">
        <w:rPr>
          <w:lang w:val="ru-RU"/>
        </w:rPr>
        <w:t xml:space="preserve">) справедливы для значений </w:t>
      </w:r>
      <w:r w:rsidRPr="007E6802">
        <w:rPr>
          <w:i/>
          <w:iCs/>
          <w:lang w:val="ru-RU"/>
        </w:rPr>
        <w:t>A</w:t>
      </w:r>
      <w:r w:rsidRPr="007E6802">
        <w:rPr>
          <w:lang w:val="ru-RU"/>
        </w:rPr>
        <w:t>(</w:t>
      </w:r>
      <w:r w:rsidRPr="007E6802">
        <w:rPr>
          <w:i/>
          <w:iCs/>
          <w:lang w:val="ru-RU"/>
        </w:rPr>
        <w:t>p</w:t>
      </w:r>
      <w:r w:rsidRPr="007E6802">
        <w:rPr>
          <w:lang w:val="ru-RU"/>
        </w:rPr>
        <w:t>) больше или равных 25 дБ. Эти уравнения были получены с использованием данных для диапазона частот 6–38 ГГц и для углов места 1</w:t>
      </w:r>
      <w:r w:rsidRPr="007E6802">
        <w:rPr>
          <w:rFonts w:ascii="Symbol" w:hAnsi="Symbol"/>
          <w:lang w:val="ru-RU"/>
        </w:rPr>
        <w:t></w:t>
      </w:r>
      <w:r w:rsidRPr="007E6802">
        <w:rPr>
          <w:lang w:val="ru-RU"/>
        </w:rPr>
        <w:t>–4</w:t>
      </w:r>
      <w:r w:rsidRPr="007E6802">
        <w:rPr>
          <w:rFonts w:ascii="Symbol" w:hAnsi="Symbol"/>
          <w:lang w:val="ru-RU"/>
        </w:rPr>
        <w:t></w:t>
      </w:r>
      <w:r w:rsidRPr="007E6802">
        <w:rPr>
          <w:lang w:val="ru-RU"/>
        </w:rPr>
        <w:t>. Предполагается, что они остаются справедливыми по крайней мере для диапазона частот 1–45 ГГц и</w:t>
      </w:r>
      <w:r w:rsidR="00C04E8A" w:rsidRPr="007E6802">
        <w:rPr>
          <w:lang w:val="ru-RU"/>
        </w:rPr>
        <w:t> </w:t>
      </w:r>
      <w:r w:rsidRPr="007E6802">
        <w:rPr>
          <w:lang w:val="ru-RU"/>
        </w:rPr>
        <w:t>углов места 0,5</w:t>
      </w:r>
      <w:r w:rsidRPr="007E6802">
        <w:rPr>
          <w:rFonts w:ascii="Symbol" w:hAnsi="Symbol"/>
          <w:lang w:val="ru-RU"/>
        </w:rPr>
        <w:t></w:t>
      </w:r>
      <w:r w:rsidRPr="007E6802">
        <w:rPr>
          <w:lang w:val="ru-RU"/>
        </w:rPr>
        <w:t>–5</w:t>
      </w:r>
      <w:r w:rsidRPr="007E6802">
        <w:rPr>
          <w:rFonts w:ascii="Symbol" w:hAnsi="Symbol"/>
          <w:lang w:val="ru-RU"/>
        </w:rPr>
        <w:t></w:t>
      </w:r>
      <w:r w:rsidRPr="007E6802">
        <w:rPr>
          <w:lang w:val="ru-RU"/>
        </w:rPr>
        <w:t>.</w:t>
      </w:r>
    </w:p>
    <w:p w14:paraId="778BE8BD" w14:textId="77777777" w:rsidR="00393D87" w:rsidRPr="007E6802" w:rsidRDefault="00393D87" w:rsidP="00443EB2">
      <w:pPr>
        <w:pStyle w:val="Heading3"/>
        <w:rPr>
          <w:lang w:val="ru-RU"/>
        </w:rPr>
      </w:pPr>
      <w:bookmarkStart w:id="47" w:name="_Toc392317443"/>
      <w:r w:rsidRPr="007E6802">
        <w:rPr>
          <w:lang w:val="ru-RU"/>
        </w:rPr>
        <w:t>2.4.3</w:t>
      </w:r>
      <w:r w:rsidRPr="007E6802">
        <w:rPr>
          <w:lang w:val="ru-RU"/>
        </w:rPr>
        <w:tab/>
        <w:t>Расчет области неглубоких замираний в распределении замираний, вызванных мерцанием/многолучевостью при углах места меньше 5</w:t>
      </w:r>
      <w:bookmarkEnd w:id="47"/>
      <w:r w:rsidR="00443EB2" w:rsidRPr="007E6802">
        <w:rPr>
          <w:lang w:val="ru-RU"/>
        </w:rPr>
        <w:sym w:font="Symbol" w:char="F0B0"/>
      </w:r>
    </w:p>
    <w:p w14:paraId="4D6C9DB6" w14:textId="77777777" w:rsidR="00393D87" w:rsidRPr="007E6802" w:rsidRDefault="00393D87" w:rsidP="00443EB2">
      <w:pPr>
        <w:rPr>
          <w:lang w:val="ru-RU"/>
        </w:rPr>
      </w:pPr>
      <w:r w:rsidRPr="007E6802">
        <w:rPr>
          <w:lang w:val="ru-RU"/>
        </w:rPr>
        <w:t>Приведенная в данном разделе модель неглубоких замираний разработана для замираний, вызванных мерцанием, в переходной области, т</w:t>
      </w:r>
      <w:r w:rsidR="009B60E9" w:rsidRPr="007E6802">
        <w:rPr>
          <w:lang w:val="ru-RU"/>
        </w:rPr>
        <w:t>о</w:t>
      </w:r>
      <w:r w:rsidR="00AC2CA2" w:rsidRPr="007E6802">
        <w:rPr>
          <w:lang w:val="ru-RU"/>
        </w:rPr>
        <w:t> </w:t>
      </w:r>
      <w:r w:rsidRPr="007E6802">
        <w:rPr>
          <w:lang w:val="ru-RU"/>
        </w:rPr>
        <w:t>е</w:t>
      </w:r>
      <w:r w:rsidR="009B60E9" w:rsidRPr="007E6802">
        <w:rPr>
          <w:lang w:val="ru-RU"/>
        </w:rPr>
        <w:t>сть</w:t>
      </w:r>
      <w:r w:rsidRPr="007E6802">
        <w:rPr>
          <w:lang w:val="ru-RU"/>
        </w:rPr>
        <w:t xml:space="preserve"> для замираний менее 25 дБ и углов места при распространении в свободном пространстве менее 5°.</w:t>
      </w:r>
    </w:p>
    <w:p w14:paraId="5AEB1D1E" w14:textId="77777777" w:rsidR="00393D87" w:rsidRPr="007E6802" w:rsidRDefault="00393D87" w:rsidP="00443EB2">
      <w:pPr>
        <w:rPr>
          <w:lang w:val="ru-RU"/>
        </w:rPr>
      </w:pPr>
      <w:r w:rsidRPr="007E6802">
        <w:rPr>
          <w:i/>
          <w:lang w:val="ru-RU"/>
        </w:rPr>
        <w:t>Этап 1</w:t>
      </w:r>
      <w:r w:rsidR="00EF6692" w:rsidRPr="007E6802">
        <w:rPr>
          <w:lang w:val="ru-RU"/>
        </w:rPr>
        <w:t>.</w:t>
      </w:r>
      <w:r w:rsidR="0067705F" w:rsidRPr="007E6802">
        <w:rPr>
          <w:lang w:val="ru-RU"/>
        </w:rPr>
        <w:t>  </w:t>
      </w:r>
      <w:r w:rsidRPr="007E6802">
        <w:rPr>
          <w:lang w:val="ru-RU"/>
        </w:rPr>
        <w:t xml:space="preserve">Установить </w:t>
      </w:r>
      <w:r w:rsidRPr="007E6802">
        <w:rPr>
          <w:i/>
          <w:iCs/>
          <w:lang w:val="ru-RU"/>
        </w:rPr>
        <w:t>A</w:t>
      </w:r>
      <w:r w:rsidRPr="007E6802">
        <w:rPr>
          <w:vertAlign w:val="subscript"/>
          <w:lang w:val="ru-RU"/>
        </w:rPr>
        <w:t>1</w:t>
      </w:r>
      <w:r w:rsidRPr="007E6802">
        <w:rPr>
          <w:lang w:val="ru-RU"/>
        </w:rPr>
        <w:t xml:space="preserve"> = 25 дБ и рассчитать кажущийся угол места </w:t>
      </w:r>
      <w:r w:rsidRPr="007E6802">
        <w:rPr>
          <w:lang w:val="ru-RU"/>
        </w:rPr>
        <w:sym w:font="Symbol" w:char="F071"/>
      </w:r>
      <w:r w:rsidRPr="007E6802">
        <w:rPr>
          <w:vertAlign w:val="subscript"/>
          <w:lang w:val="ru-RU"/>
        </w:rPr>
        <w:t>1</w:t>
      </w:r>
      <w:r w:rsidRPr="007E6802">
        <w:rPr>
          <w:lang w:val="ru-RU"/>
        </w:rPr>
        <w:t xml:space="preserve"> для желаемого процента времени </w:t>
      </w:r>
      <w:r w:rsidRPr="007E6802">
        <w:rPr>
          <w:i/>
          <w:iCs/>
          <w:lang w:val="ru-RU"/>
        </w:rPr>
        <w:t>p</w:t>
      </w:r>
      <w:r w:rsidRPr="007E6802">
        <w:rPr>
          <w:iCs/>
          <w:lang w:val="ru-RU"/>
        </w:rPr>
        <w:t>(%)</w:t>
      </w:r>
      <w:r w:rsidRPr="007E6802">
        <w:rPr>
          <w:lang w:val="ru-RU"/>
        </w:rPr>
        <w:t xml:space="preserve">и частоты </w:t>
      </w:r>
      <w:r w:rsidRPr="007E6802">
        <w:rPr>
          <w:i/>
          <w:iCs/>
          <w:lang w:val="ru-RU"/>
        </w:rPr>
        <w:t>f</w:t>
      </w:r>
      <w:r w:rsidRPr="007E6802">
        <w:rPr>
          <w:lang w:val="ru-RU"/>
        </w:rPr>
        <w:t xml:space="preserve"> (ГГц):</w:t>
      </w:r>
    </w:p>
    <w:p w14:paraId="08C8E51D" w14:textId="77777777" w:rsidR="00393D87" w:rsidRPr="007E6802" w:rsidRDefault="00393D87" w:rsidP="00443EB2">
      <w:pPr>
        <w:rPr>
          <w:lang w:val="ru-RU"/>
        </w:rPr>
      </w:pPr>
      <w:r w:rsidRPr="007E6802">
        <w:rPr>
          <w:lang w:val="ru-RU"/>
        </w:rPr>
        <w:t xml:space="preserve">процент времени </w:t>
      </w:r>
      <m:oMath>
        <m:r>
          <w:rPr>
            <w:rFonts w:ascii="Cambria Math" w:hAnsi="Cambria Math"/>
            <w:lang w:val="ru-RU"/>
          </w:rPr>
          <m:t>p</m:t>
        </m:r>
      </m:oMath>
      <w:r w:rsidRPr="007E6802">
        <w:rPr>
          <w:iCs/>
          <w:lang w:val="ru-RU"/>
        </w:rPr>
        <w:t>(%)</w:t>
      </w:r>
      <w:r w:rsidRPr="007E6802">
        <w:rPr>
          <w:lang w:val="ru-RU"/>
        </w:rPr>
        <w:t xml:space="preserve"> и частота </w:t>
      </w:r>
      <m:oMath>
        <m:r>
          <w:rPr>
            <w:rFonts w:ascii="Cambria Math" w:hAnsi="Cambria Math"/>
            <w:lang w:val="ru-RU"/>
          </w:rPr>
          <m:t>f</m:t>
        </m:r>
      </m:oMath>
      <w:r w:rsidRPr="007E6802">
        <w:rPr>
          <w:lang w:val="ru-RU"/>
        </w:rPr>
        <w:t>(ГГц):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3136"/>
        <w:gridCol w:w="2099"/>
        <w:gridCol w:w="1432"/>
        <w:gridCol w:w="1422"/>
      </w:tblGrid>
      <w:tr w:rsidR="00E5649C" w:rsidRPr="007E6802" w14:paraId="44B16AA7" w14:textId="77777777" w:rsidTr="0094343A">
        <w:trPr>
          <w:trHeight w:val="1433"/>
        </w:trPr>
        <w:tc>
          <w:tcPr>
            <w:tcW w:w="1550" w:type="dxa"/>
            <w:vMerge w:val="restart"/>
          </w:tcPr>
          <w:p w14:paraId="1E0A3B84" w14:textId="77777777" w:rsidR="00E5649C" w:rsidRPr="007E6802" w:rsidRDefault="00E5649C" w:rsidP="00443EB2">
            <w:pPr>
              <w:rPr>
                <w:lang w:val="ru-RU"/>
              </w:rPr>
            </w:pPr>
          </w:p>
        </w:tc>
        <w:tc>
          <w:tcPr>
            <w:tcW w:w="3136" w:type="dxa"/>
            <w:vMerge w:val="restart"/>
          </w:tcPr>
          <w:p w14:paraId="0999F05A" w14:textId="6830112A" w:rsidR="00E5649C" w:rsidRPr="007E6802" w:rsidRDefault="00E374DB" w:rsidP="00443EB2">
            <w:pPr>
              <w:rPr>
                <w:lang w:val="ru-RU"/>
              </w:rPr>
            </w:pPr>
            <w:r w:rsidRPr="007E6802">
              <w:rPr>
                <w:position w:val="-116"/>
                <w:lang w:val="ru-RU"/>
              </w:rPr>
              <w:object w:dxaOrig="5600" w:dyaOrig="2439" w14:anchorId="111602D2">
                <v:shape id="_x0000_i1092" type="#_x0000_t75" style="width:143.5pt;height:124.5pt" o:ole="">
                  <v:imagedata r:id="rId158" o:title="" cropright="32698f"/>
                </v:shape>
                <o:OLEObject Type="Embed" ProgID="Equation.3" ShapeID="_x0000_i1092" DrawAspect="Content" ObjectID="_1781940021" r:id="rId159"/>
              </w:object>
            </w:r>
          </w:p>
        </w:tc>
        <w:tc>
          <w:tcPr>
            <w:tcW w:w="2099" w:type="dxa"/>
            <w:vAlign w:val="center"/>
          </w:tcPr>
          <w:p w14:paraId="71A6656A" w14:textId="77777777" w:rsidR="00E5649C" w:rsidRPr="007E6802" w:rsidRDefault="00E5649C" w:rsidP="00E5649C">
            <w:pPr>
              <w:jc w:val="left"/>
              <w:rPr>
                <w:lang w:val="ru-RU"/>
              </w:rPr>
            </w:pPr>
            <w:r w:rsidRPr="007E6802">
              <w:rPr>
                <w:lang w:val="ru-RU"/>
              </w:rPr>
              <w:t>наихудший месяц</w:t>
            </w:r>
          </w:p>
        </w:tc>
        <w:tc>
          <w:tcPr>
            <w:tcW w:w="1432" w:type="dxa"/>
            <w:vMerge w:val="restart"/>
            <w:vAlign w:val="center"/>
          </w:tcPr>
          <w:p w14:paraId="178D809B" w14:textId="77777777" w:rsidR="00E5649C" w:rsidRPr="00AA3494" w:rsidRDefault="00E5649C" w:rsidP="0094343A">
            <w:pPr>
              <w:jc w:val="right"/>
              <w:rPr>
                <w:lang w:val="en-US"/>
              </w:rPr>
            </w:pPr>
            <w:r w:rsidRPr="007E6802">
              <w:rPr>
                <w:lang w:val="ru-RU"/>
              </w:rPr>
              <w:t>мрад</w:t>
            </w:r>
          </w:p>
        </w:tc>
        <w:tc>
          <w:tcPr>
            <w:tcW w:w="1422" w:type="dxa"/>
            <w:vMerge w:val="restart"/>
            <w:vAlign w:val="center"/>
          </w:tcPr>
          <w:p w14:paraId="2A8B7FC5" w14:textId="7682D0D2" w:rsidR="00E5649C" w:rsidRPr="007E6802" w:rsidRDefault="00E5649C" w:rsidP="006B3D6A">
            <w:pPr>
              <w:jc w:val="right"/>
              <w:rPr>
                <w:lang w:val="ru-RU"/>
              </w:rPr>
            </w:pPr>
            <w:r w:rsidRPr="007E6802">
              <w:rPr>
                <w:lang w:val="ru-RU"/>
              </w:rPr>
              <w:t>(5</w:t>
            </w:r>
            <w:r w:rsidR="0094343A" w:rsidRPr="007E6802">
              <w:rPr>
                <w:lang w:val="ru-RU"/>
              </w:rPr>
              <w:t>7</w:t>
            </w:r>
            <w:r w:rsidRPr="007E6802">
              <w:rPr>
                <w:lang w:val="ru-RU"/>
              </w:rPr>
              <w:t>)</w:t>
            </w:r>
          </w:p>
        </w:tc>
      </w:tr>
      <w:tr w:rsidR="00E5649C" w:rsidRPr="007E6802" w14:paraId="52735370" w14:textId="77777777" w:rsidTr="0094343A">
        <w:trPr>
          <w:trHeight w:val="1158"/>
        </w:trPr>
        <w:tc>
          <w:tcPr>
            <w:tcW w:w="1550" w:type="dxa"/>
            <w:vMerge/>
          </w:tcPr>
          <w:p w14:paraId="65556A73" w14:textId="77777777" w:rsidR="00E5649C" w:rsidRPr="007E6802" w:rsidRDefault="00E5649C" w:rsidP="00443EB2">
            <w:pPr>
              <w:rPr>
                <w:lang w:val="ru-RU"/>
              </w:rPr>
            </w:pPr>
          </w:p>
        </w:tc>
        <w:tc>
          <w:tcPr>
            <w:tcW w:w="3136" w:type="dxa"/>
            <w:vMerge/>
          </w:tcPr>
          <w:p w14:paraId="18E19931" w14:textId="77777777" w:rsidR="00E5649C" w:rsidRPr="007E6802" w:rsidRDefault="00E5649C" w:rsidP="00443EB2">
            <w:pPr>
              <w:rPr>
                <w:lang w:val="ru-RU"/>
              </w:rPr>
            </w:pPr>
          </w:p>
        </w:tc>
        <w:tc>
          <w:tcPr>
            <w:tcW w:w="2099" w:type="dxa"/>
            <w:vAlign w:val="center"/>
          </w:tcPr>
          <w:p w14:paraId="21BEB75B" w14:textId="77777777" w:rsidR="00E5649C" w:rsidRPr="007E6802" w:rsidRDefault="00E5649C" w:rsidP="00E5649C">
            <w:pPr>
              <w:spacing w:before="0"/>
              <w:jc w:val="left"/>
              <w:rPr>
                <w:lang w:val="ru-RU"/>
              </w:rPr>
            </w:pPr>
            <w:r w:rsidRPr="007E6802">
              <w:rPr>
                <w:lang w:val="ru-RU"/>
              </w:rPr>
              <w:t>средний год</w:t>
            </w:r>
          </w:p>
        </w:tc>
        <w:tc>
          <w:tcPr>
            <w:tcW w:w="1432" w:type="dxa"/>
            <w:vMerge/>
          </w:tcPr>
          <w:p w14:paraId="2C8CEDA2" w14:textId="77777777" w:rsidR="00E5649C" w:rsidRPr="007E6802" w:rsidRDefault="00E5649C" w:rsidP="00443EB2">
            <w:pPr>
              <w:rPr>
                <w:lang w:val="ru-RU"/>
              </w:rPr>
            </w:pPr>
          </w:p>
        </w:tc>
        <w:tc>
          <w:tcPr>
            <w:tcW w:w="1422" w:type="dxa"/>
            <w:vMerge/>
          </w:tcPr>
          <w:p w14:paraId="358535F2" w14:textId="77777777" w:rsidR="00E5649C" w:rsidRPr="007E6802" w:rsidRDefault="00E5649C" w:rsidP="00443EB2">
            <w:pPr>
              <w:rPr>
                <w:lang w:val="ru-RU"/>
              </w:rPr>
            </w:pPr>
          </w:p>
        </w:tc>
      </w:tr>
    </w:tbl>
    <w:p w14:paraId="2D54D751" w14:textId="51CD660D" w:rsidR="00393D87" w:rsidRPr="007E6802" w:rsidRDefault="00393D87" w:rsidP="00883556">
      <w:pPr>
        <w:rPr>
          <w:lang w:val="ru-RU"/>
        </w:rPr>
      </w:pPr>
      <w:r w:rsidRPr="007E6802">
        <w:rPr>
          <w:lang w:val="ru-RU"/>
        </w:rPr>
        <w:t xml:space="preserve">где </w:t>
      </w:r>
      <w:proofErr w:type="spellStart"/>
      <w:r w:rsidRPr="007E6802">
        <w:rPr>
          <w:lang w:val="ru-RU"/>
        </w:rPr>
        <w:t>геоклиматический</w:t>
      </w:r>
      <w:proofErr w:type="spellEnd"/>
      <w:r w:rsidRPr="007E6802">
        <w:rPr>
          <w:lang w:val="ru-RU"/>
        </w:rPr>
        <w:t xml:space="preserve"> коэффициент </w:t>
      </w:r>
      <w:r w:rsidR="006D1EDD" w:rsidRPr="007E6802">
        <w:rPr>
          <w:position w:val="-12"/>
          <w:lang w:val="ru-RU"/>
        </w:rPr>
        <w:object w:dxaOrig="360" w:dyaOrig="360" w14:anchorId="1476F5CD">
          <v:shape id="_x0000_i1093" type="#_x0000_t75" style="width:19pt;height:19pt" o:ole="">
            <v:imagedata r:id="rId160" o:title=""/>
          </v:shape>
          <o:OLEObject Type="Embed" ProgID="Equation.3" ShapeID="_x0000_i1093" DrawAspect="Content" ObjectID="_1781940022" r:id="rId161"/>
        </w:object>
      </w:r>
      <w:r w:rsidRPr="007E6802">
        <w:rPr>
          <w:lang w:val="ru-RU"/>
        </w:rPr>
        <w:t xml:space="preserve"> определяется в уравнении (</w:t>
      </w:r>
      <w:r w:rsidR="0094343A" w:rsidRPr="007E6802">
        <w:rPr>
          <w:lang w:val="ru-RU"/>
        </w:rPr>
        <w:t>50</w:t>
      </w:r>
      <w:r w:rsidRPr="007E6802">
        <w:rPr>
          <w:lang w:val="ru-RU"/>
        </w:rPr>
        <w:t xml:space="preserve">), а </w:t>
      </w:r>
      <w:r w:rsidRPr="007E6802">
        <w:rPr>
          <w:lang w:val="ru-RU"/>
        </w:rPr>
        <w:sym w:font="Symbol" w:char="F06E"/>
      </w:r>
      <w:r w:rsidR="000121AD" w:rsidRPr="007E6802">
        <w:rPr>
          <w:lang w:val="ru-RU"/>
        </w:rPr>
        <w:t xml:space="preserve"> определяется в</w:t>
      </w:r>
      <w:r w:rsidR="00C04E8A" w:rsidRPr="007E6802">
        <w:rPr>
          <w:lang w:val="ru-RU"/>
        </w:rPr>
        <w:t> </w:t>
      </w:r>
      <w:r w:rsidR="000121AD" w:rsidRPr="007E6802">
        <w:rPr>
          <w:lang w:val="ru-RU"/>
        </w:rPr>
        <w:t>уравнении </w:t>
      </w:r>
      <w:r w:rsidRPr="007E6802">
        <w:rPr>
          <w:lang w:val="ru-RU"/>
        </w:rPr>
        <w:t>(</w:t>
      </w:r>
      <w:r w:rsidR="00883556" w:rsidRPr="007E6802">
        <w:rPr>
          <w:lang w:val="ru-RU"/>
        </w:rPr>
        <w:t>5</w:t>
      </w:r>
      <w:r w:rsidR="0094343A" w:rsidRPr="007E6802">
        <w:rPr>
          <w:lang w:val="ru-RU"/>
        </w:rPr>
        <w:t>6</w:t>
      </w:r>
      <w:r w:rsidRPr="007E6802">
        <w:rPr>
          <w:lang w:val="ru-RU"/>
        </w:rPr>
        <w:t>).</w:t>
      </w:r>
    </w:p>
    <w:p w14:paraId="2AD4F9EC" w14:textId="77777777" w:rsidR="00393D87" w:rsidRPr="007E6802" w:rsidRDefault="00393D87" w:rsidP="00443EB2">
      <w:pPr>
        <w:rPr>
          <w:lang w:val="ru-RU"/>
        </w:rPr>
      </w:pPr>
      <w:r w:rsidRPr="007E6802">
        <w:rPr>
          <w:i/>
          <w:iCs/>
          <w:lang w:val="ru-RU"/>
        </w:rPr>
        <w:t>Этап 2</w:t>
      </w:r>
      <w:r w:rsidR="00EF6692" w:rsidRPr="007E6802">
        <w:rPr>
          <w:lang w:val="ru-RU"/>
        </w:rPr>
        <w:t>.</w:t>
      </w:r>
      <w:r w:rsidR="0067705F" w:rsidRPr="007E6802">
        <w:rPr>
          <w:lang w:val="ru-RU"/>
        </w:rPr>
        <w:t>  </w:t>
      </w:r>
      <w:r w:rsidRPr="007E6802">
        <w:rPr>
          <w:lang w:val="ru-RU"/>
        </w:rPr>
        <w:t xml:space="preserve">Рассчитать </w:t>
      </w:r>
      <w:r w:rsidRPr="007E6802">
        <w:rPr>
          <w:position w:val="-12"/>
          <w:lang w:val="ru-RU"/>
        </w:rPr>
        <w:object w:dxaOrig="279" w:dyaOrig="420" w14:anchorId="32C08633">
          <v:shape id="_x0000_i1094" type="#_x0000_t75" style="width:14.5pt;height:21pt" o:ole="">
            <v:imagedata r:id="rId162" o:title=""/>
          </v:shape>
          <o:OLEObject Type="Embed" ProgID="Equation.DSMT4" ShapeID="_x0000_i1094" DrawAspect="Content" ObjectID="_1781940023" r:id="rId163"/>
        </w:object>
      </w:r>
      <w:r w:rsidR="00C04E8A" w:rsidRPr="007E6802">
        <w:rPr>
          <w:lang w:val="ru-RU"/>
        </w:rPr>
        <w:t>:</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122"/>
        <w:gridCol w:w="1992"/>
        <w:gridCol w:w="1554"/>
        <w:gridCol w:w="1423"/>
      </w:tblGrid>
      <w:tr w:rsidR="00E5649C" w:rsidRPr="007E6802" w14:paraId="4B34DB12" w14:textId="77777777" w:rsidTr="0094343A">
        <w:tc>
          <w:tcPr>
            <w:tcW w:w="1554" w:type="dxa"/>
          </w:tcPr>
          <w:p w14:paraId="47848EC0" w14:textId="77777777" w:rsidR="00E5649C" w:rsidRPr="007E6802" w:rsidRDefault="00E5649C" w:rsidP="000C65AC">
            <w:pPr>
              <w:rPr>
                <w:szCs w:val="22"/>
                <w:lang w:val="ru-RU"/>
              </w:rPr>
            </w:pPr>
          </w:p>
        </w:tc>
        <w:tc>
          <w:tcPr>
            <w:tcW w:w="3122" w:type="dxa"/>
          </w:tcPr>
          <w:p w14:paraId="4365488C" w14:textId="0A1C228E" w:rsidR="00E5649C" w:rsidRPr="007E6802" w:rsidRDefault="00E374DB" w:rsidP="000C65AC">
            <w:pPr>
              <w:rPr>
                <w:lang w:val="ru-RU"/>
              </w:rPr>
            </w:pPr>
            <w:r w:rsidRPr="007E6802">
              <w:rPr>
                <w:position w:val="-64"/>
                <w:szCs w:val="22"/>
                <w:lang w:val="ru-RU"/>
              </w:rPr>
              <w:object w:dxaOrig="3460" w:dyaOrig="1400" w14:anchorId="1EE92C5E">
                <v:shape id="_x0000_i1095" type="#_x0000_t75" style="width:95.5pt;height:63pt" o:ole="">
                  <v:imagedata r:id="rId164" o:title="" cropright="25552f"/>
                </v:shape>
                <o:OLEObject Type="Embed" ProgID="Equation.3" ShapeID="_x0000_i1095" DrawAspect="Content" ObjectID="_1781940024" r:id="rId165"/>
              </w:object>
            </w:r>
          </w:p>
        </w:tc>
        <w:tc>
          <w:tcPr>
            <w:tcW w:w="1992" w:type="dxa"/>
          </w:tcPr>
          <w:p w14:paraId="1F9CF2CF" w14:textId="77777777" w:rsidR="00E5649C" w:rsidRPr="007E6802" w:rsidRDefault="00E5649C" w:rsidP="006D1EDD">
            <w:pPr>
              <w:spacing w:before="240"/>
              <w:rPr>
                <w:szCs w:val="22"/>
                <w:lang w:val="ru-RU"/>
              </w:rPr>
            </w:pPr>
            <w:r w:rsidRPr="007E6802">
              <w:rPr>
                <w:szCs w:val="22"/>
                <w:lang w:val="ru-RU"/>
              </w:rPr>
              <w:t>наихудший месяц;</w:t>
            </w:r>
          </w:p>
          <w:p w14:paraId="631BC1C5" w14:textId="77777777" w:rsidR="00E5649C" w:rsidRPr="007E6802" w:rsidRDefault="00E5649C" w:rsidP="006D1EDD">
            <w:pPr>
              <w:spacing w:before="480"/>
              <w:rPr>
                <w:lang w:val="ru-RU"/>
              </w:rPr>
            </w:pPr>
            <w:r w:rsidRPr="007E6802">
              <w:rPr>
                <w:szCs w:val="22"/>
                <w:lang w:val="ru-RU"/>
              </w:rPr>
              <w:t>средний год.</w:t>
            </w:r>
          </w:p>
        </w:tc>
        <w:tc>
          <w:tcPr>
            <w:tcW w:w="1554" w:type="dxa"/>
            <w:vAlign w:val="center"/>
          </w:tcPr>
          <w:p w14:paraId="11D9A856" w14:textId="3D4E8153" w:rsidR="00E5649C" w:rsidRPr="007E6802" w:rsidRDefault="00E5649C" w:rsidP="00E526BB">
            <w:pPr>
              <w:jc w:val="right"/>
              <w:rPr>
                <w:szCs w:val="22"/>
                <w:lang w:val="ru-RU"/>
              </w:rPr>
            </w:pPr>
            <w:r w:rsidRPr="007E6802">
              <w:rPr>
                <w:szCs w:val="22"/>
                <w:lang w:val="ru-RU"/>
              </w:rPr>
              <w:t>дБ/мрад</w:t>
            </w:r>
          </w:p>
        </w:tc>
        <w:tc>
          <w:tcPr>
            <w:tcW w:w="1423" w:type="dxa"/>
            <w:vAlign w:val="center"/>
          </w:tcPr>
          <w:p w14:paraId="661B9520" w14:textId="68695E30" w:rsidR="00E5649C" w:rsidRPr="007E6802" w:rsidRDefault="00E5649C" w:rsidP="006B3D6A">
            <w:pPr>
              <w:tabs>
                <w:tab w:val="clear" w:pos="1191"/>
                <w:tab w:val="left" w:pos="1146"/>
              </w:tabs>
              <w:jc w:val="right"/>
              <w:rPr>
                <w:szCs w:val="22"/>
                <w:lang w:val="ru-RU"/>
              </w:rPr>
            </w:pPr>
            <w:r w:rsidRPr="007E6802">
              <w:rPr>
                <w:szCs w:val="22"/>
                <w:lang w:val="ru-RU"/>
              </w:rPr>
              <w:t>(5</w:t>
            </w:r>
            <w:r w:rsidR="0094343A" w:rsidRPr="007E6802">
              <w:rPr>
                <w:szCs w:val="22"/>
                <w:lang w:val="ru-RU"/>
              </w:rPr>
              <w:t>8</w:t>
            </w:r>
            <w:r w:rsidRPr="007E6802">
              <w:rPr>
                <w:szCs w:val="22"/>
                <w:lang w:val="ru-RU"/>
              </w:rPr>
              <w:t>)</w:t>
            </w:r>
          </w:p>
        </w:tc>
      </w:tr>
    </w:tbl>
    <w:p w14:paraId="45C51156" w14:textId="07A213C1" w:rsidR="00393D87" w:rsidRPr="007E6802" w:rsidRDefault="00393D87" w:rsidP="0094343A">
      <w:pPr>
        <w:keepNext/>
        <w:keepLines/>
        <w:rPr>
          <w:lang w:val="ru-RU"/>
        </w:rPr>
      </w:pPr>
      <w:r w:rsidRPr="007E6802">
        <w:rPr>
          <w:i/>
          <w:iCs/>
          <w:lang w:val="ru-RU"/>
        </w:rPr>
        <w:lastRenderedPageBreak/>
        <w:t>Этап 3</w:t>
      </w:r>
      <w:r w:rsidR="00EF6692" w:rsidRPr="007E6802">
        <w:rPr>
          <w:lang w:val="ru-RU"/>
        </w:rPr>
        <w:t>.</w:t>
      </w:r>
      <w:r w:rsidR="0067705F" w:rsidRPr="007E6802">
        <w:rPr>
          <w:lang w:val="ru-RU"/>
        </w:rPr>
        <w:t>  </w:t>
      </w:r>
      <w:r w:rsidRPr="007E6802">
        <w:rPr>
          <w:lang w:val="ru-RU"/>
        </w:rPr>
        <w:t xml:space="preserve">Рассчитать </w:t>
      </w:r>
      <w:r w:rsidR="006D1EDD" w:rsidRPr="007E6802">
        <w:rPr>
          <w:position w:val="-12"/>
          <w:szCs w:val="24"/>
          <w:lang w:val="ru-RU"/>
        </w:rPr>
        <w:object w:dxaOrig="320" w:dyaOrig="360" w14:anchorId="7257E3D1">
          <v:shape id="_x0000_i1096" type="#_x0000_t75" style="width:17pt;height:19pt" o:ole="">
            <v:imagedata r:id="rId166" o:title=""/>
          </v:shape>
          <o:OLEObject Type="Embed" ProgID="Equation.DSMT4" ShapeID="_x0000_i1096" DrawAspect="Content" ObjectID="_1781940025" r:id="rId167"/>
        </w:object>
      </w:r>
      <w:r w:rsidRPr="007E6802">
        <w:rPr>
          <w:lang w:val="ru-RU"/>
        </w:rPr>
        <w:fldChar w:fldCharType="begin"/>
      </w:r>
      <w:r w:rsidRPr="007E6802">
        <w:rPr>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A</m:t>
            </m:r>
          </m:e>
          <m:sub>
            <m:r>
              <m:rPr>
                <m:sty m:val="p"/>
              </m:rPr>
              <w:rPr>
                <w:rFonts w:ascii="Cambria Math" w:hAnsi="Cambria Math"/>
                <w:lang w:val="ru-RU"/>
              </w:rPr>
              <m:t>2</m:t>
            </m:r>
          </m:sub>
        </m:sSub>
      </m:oMath>
      <w:r w:rsidRPr="007E6802">
        <w:rPr>
          <w:lang w:val="ru-RU"/>
        </w:rPr>
        <w:instrText xml:space="preserve"> </w:instrText>
      </w:r>
      <w:r w:rsidRPr="007E6802">
        <w:rPr>
          <w:lang w:val="ru-RU"/>
        </w:rPr>
        <w:fldChar w:fldCharType="end"/>
      </w:r>
      <w:r w:rsidRPr="007E6802">
        <w:rPr>
          <w:lang w:val="ru-RU"/>
        </w:rPr>
        <w:t xml:space="preserve"> из уравнения (</w:t>
      </w:r>
      <w:r w:rsidR="00883556" w:rsidRPr="007E6802">
        <w:rPr>
          <w:lang w:val="ru-RU"/>
        </w:rPr>
        <w:t>4</w:t>
      </w:r>
      <w:r w:rsidR="000B7A81" w:rsidRPr="007E6802">
        <w:rPr>
          <w:lang w:val="ru-RU"/>
        </w:rPr>
        <w:t>9</w:t>
      </w:r>
      <w:r w:rsidRPr="007E6802">
        <w:rPr>
          <w:lang w:val="ru-RU"/>
        </w:rPr>
        <w:t>)</w:t>
      </w:r>
      <w:r w:rsidR="00C04E8A" w:rsidRPr="007E6802">
        <w:rPr>
          <w:lang w:val="ru-RU"/>
        </w:rPr>
        <w:t>:</w:t>
      </w:r>
    </w:p>
    <w:p w14:paraId="3436FB3E" w14:textId="436FF415" w:rsidR="00393D87" w:rsidRPr="007E6802" w:rsidRDefault="00393D87" w:rsidP="0094343A">
      <w:pPr>
        <w:pStyle w:val="Equation"/>
        <w:keepNext/>
        <w:keepLines/>
        <w:jc w:val="center"/>
        <w:rPr>
          <w:szCs w:val="22"/>
          <w:lang w:val="ru-RU"/>
        </w:rPr>
      </w:pPr>
      <w:r w:rsidRPr="007E6802">
        <w:rPr>
          <w:szCs w:val="22"/>
          <w:lang w:val="ru-RU"/>
        </w:rPr>
        <w:tab/>
      </w:r>
      <w:r w:rsidRPr="007E6802">
        <w:rPr>
          <w:szCs w:val="22"/>
          <w:lang w:val="ru-RU"/>
        </w:rPr>
        <w:tab/>
      </w:r>
      <w:r w:rsidRPr="007E6802">
        <w:rPr>
          <w:szCs w:val="22"/>
          <w:lang w:val="ru-RU"/>
        </w:rPr>
        <w:fldChar w:fldCharType="begin"/>
      </w:r>
      <w:r w:rsidRPr="007E6802">
        <w:rPr>
          <w:szCs w:val="22"/>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A</m:t>
            </m:r>
          </m:e>
          <m:sub>
            <m:r>
              <m:rPr>
                <m:sty m:val="p"/>
              </m:rPr>
              <w:rPr>
                <w:rFonts w:ascii="Cambria Math" w:hAnsi="Cambria Math"/>
                <w:lang w:val="ru-RU"/>
              </w:rPr>
              <m:t>2</m:t>
            </m:r>
          </m:sub>
        </m:sSub>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A</m:t>
            </m:r>
          </m:e>
          <m:sub>
            <m:r>
              <m:rPr>
                <m:sty m:val="p"/>
              </m:rPr>
              <w:rPr>
                <w:rFonts w:ascii="Cambria Math" w:hAnsi="Cambria Math"/>
                <w:lang w:val="ru-RU"/>
              </w:rPr>
              <m:t>s</m:t>
            </m:r>
          </m:sub>
        </m:sSub>
        <m:r>
          <m:rPr>
            <m:sty m:val="p"/>
          </m:rPr>
          <w:rPr>
            <w:rFonts w:ascii="Cambria Math" w:hAnsi="Cambria Math"/>
            <w:lang w:val="ru-RU"/>
          </w:rPr>
          <m:t>(p)</m:t>
        </m:r>
      </m:oMath>
      <w:r w:rsidRPr="007E6802">
        <w:rPr>
          <w:szCs w:val="22"/>
          <w:lang w:val="ru-RU"/>
        </w:rPr>
        <w:instrText xml:space="preserve"> </w:instrText>
      </w:r>
      <w:r w:rsidRPr="007E6802">
        <w:rPr>
          <w:szCs w:val="22"/>
          <w:lang w:val="ru-RU"/>
        </w:rPr>
        <w:fldChar w:fldCharType="separate"/>
      </w:r>
      <w:r w:rsidR="000E0173" w:rsidRPr="007E6802">
        <w:rPr>
          <w:position w:val="-14"/>
          <w:szCs w:val="22"/>
          <w:lang w:val="ru-RU"/>
        </w:rPr>
        <w:object w:dxaOrig="1200" w:dyaOrig="400" w14:anchorId="30CBC8AE">
          <v:shape id="_x0000_i1097" type="#_x0000_t75" style="width:53.5pt;height:19.5pt" o:ole="">
            <v:imagedata r:id="rId168" o:title=""/>
          </v:shape>
          <o:OLEObject Type="Embed" ProgID="Equation.DSMT4" ShapeID="_x0000_i1097" DrawAspect="Content" ObjectID="_1781940026" r:id="rId169"/>
        </w:object>
      </w:r>
      <w:r w:rsidRPr="007E6802">
        <w:rPr>
          <w:szCs w:val="22"/>
          <w:lang w:val="ru-RU"/>
        </w:rPr>
        <w:fldChar w:fldCharType="end"/>
      </w:r>
      <w:r w:rsidRPr="007E6802">
        <w:rPr>
          <w:i/>
          <w:szCs w:val="22"/>
          <w:lang w:val="ru-RU"/>
        </w:rPr>
        <w:t xml:space="preserve"> </w:t>
      </w:r>
      <w:r w:rsidRPr="007E6802">
        <w:rPr>
          <w:szCs w:val="22"/>
          <w:lang w:val="ru-RU"/>
        </w:rPr>
        <w:t xml:space="preserve">    дБ</w:t>
      </w:r>
      <w:r w:rsidRPr="007E6802">
        <w:rPr>
          <w:szCs w:val="22"/>
          <w:lang w:val="ru-RU"/>
        </w:rPr>
        <w:tab/>
        <w:t>(5</w:t>
      </w:r>
      <w:r w:rsidR="0094343A" w:rsidRPr="007E6802">
        <w:rPr>
          <w:szCs w:val="22"/>
          <w:lang w:val="ru-RU"/>
        </w:rPr>
        <w:t>9</w:t>
      </w:r>
      <w:r w:rsidRPr="007E6802">
        <w:rPr>
          <w:szCs w:val="22"/>
          <w:lang w:val="ru-RU"/>
        </w:rPr>
        <w:t>)</w:t>
      </w:r>
    </w:p>
    <w:p w14:paraId="3C513BB0" w14:textId="77777777" w:rsidR="00393D87" w:rsidRPr="007E6802" w:rsidRDefault="00EF6692" w:rsidP="00443EB2">
      <w:pPr>
        <w:rPr>
          <w:lang w:val="ru-RU"/>
        </w:rPr>
      </w:pPr>
      <w:r w:rsidRPr="007E6802">
        <w:rPr>
          <w:lang w:val="ru-RU"/>
        </w:rPr>
        <w:t>п</w:t>
      </w:r>
      <w:r w:rsidR="00393D87" w:rsidRPr="007E6802">
        <w:rPr>
          <w:lang w:val="ru-RU"/>
        </w:rPr>
        <w:t xml:space="preserve">ри угле места в условиях распространения в свободном пространстве </w:t>
      </w:r>
      <w:r w:rsidR="00393D87" w:rsidRPr="007E6802">
        <w:rPr>
          <w:lang w:val="ru-RU"/>
        </w:rPr>
        <w:sym w:font="Symbol" w:char="F071"/>
      </w:r>
      <w:r w:rsidR="00393D87" w:rsidRPr="007E6802">
        <w:rPr>
          <w:lang w:val="ru-RU"/>
        </w:rPr>
        <w:t>, равном 5°.</w:t>
      </w:r>
    </w:p>
    <w:p w14:paraId="136B9154" w14:textId="77777777" w:rsidR="00393D87" w:rsidRPr="007E6802" w:rsidRDefault="00393D87" w:rsidP="006D1EDD">
      <w:pPr>
        <w:rPr>
          <w:lang w:val="ru-RU"/>
        </w:rPr>
      </w:pPr>
      <w:r w:rsidRPr="007E6802">
        <w:rPr>
          <w:i/>
          <w:iCs/>
          <w:lang w:val="ru-RU"/>
        </w:rPr>
        <w:t>Этап 4</w:t>
      </w:r>
      <w:r w:rsidR="00EF6692" w:rsidRPr="007E6802">
        <w:rPr>
          <w:lang w:val="ru-RU"/>
        </w:rPr>
        <w:t>.</w:t>
      </w:r>
      <w:r w:rsidR="0067705F" w:rsidRPr="007E6802">
        <w:rPr>
          <w:lang w:val="ru-RU"/>
        </w:rPr>
        <w:t>  </w:t>
      </w:r>
      <w:r w:rsidRPr="007E6802">
        <w:rPr>
          <w:lang w:val="ru-RU"/>
        </w:rPr>
        <w:t xml:space="preserve">Рассчитать </w:t>
      </w:r>
      <w:r w:rsidR="006D1EDD" w:rsidRPr="007E6802">
        <w:rPr>
          <w:position w:val="-12"/>
          <w:szCs w:val="24"/>
          <w:lang w:val="ru-RU"/>
        </w:rPr>
        <w:object w:dxaOrig="320" w:dyaOrig="420" w14:anchorId="14DE8984">
          <v:shape id="_x0000_i1098" type="#_x0000_t75" style="width:17pt;height:21pt" o:ole="">
            <v:imagedata r:id="rId170" o:title=""/>
          </v:shape>
          <o:OLEObject Type="Embed" ProgID="Equation.DSMT4" ShapeID="_x0000_i1098" DrawAspect="Content" ObjectID="_1781940027" r:id="rId171"/>
        </w:object>
      </w:r>
      <w:r w:rsidRPr="007E6802">
        <w:rPr>
          <w:lang w:val="ru-RU"/>
        </w:rPr>
        <w:fldChar w:fldCharType="begin"/>
      </w:r>
      <w:r w:rsidRPr="007E6802">
        <w:rPr>
          <w:lang w:val="ru-RU"/>
        </w:rPr>
        <w:instrText xml:space="preserve"> QUOTE </w:instrText>
      </w:r>
      <m:oMath>
        <m:sSubSup>
          <m:sSubSupPr>
            <m:ctrlPr>
              <w:rPr>
                <w:rFonts w:ascii="Cambria Math" w:hAnsi="Cambria Math"/>
                <w:i/>
                <w:lang w:val="ru-RU"/>
              </w:rPr>
            </m:ctrlPr>
          </m:sSubSupPr>
          <m:e>
            <m:r>
              <m:rPr>
                <m:sty m:val="p"/>
              </m:rPr>
              <w:rPr>
                <w:rFonts w:ascii="Cambria Math" w:hAnsi="Cambria Math"/>
                <w:lang w:val="ru-RU"/>
              </w:rPr>
              <m:t>A</m:t>
            </m:r>
          </m:e>
          <m:sub>
            <m:r>
              <m:rPr>
                <m:sty m:val="p"/>
              </m:rPr>
              <w:rPr>
                <w:rFonts w:ascii="Cambria Math" w:hAnsi="Cambria Math"/>
                <w:lang w:val="ru-RU"/>
              </w:rPr>
              <m:t>2</m:t>
            </m:r>
          </m:sub>
          <m:sup>
            <m:r>
              <m:rPr>
                <m:sty m:val="p"/>
              </m:rPr>
              <w:rPr>
                <w:rFonts w:ascii="Cambria Math" w:hAnsi="Cambria Math"/>
                <w:lang w:val="ru-RU"/>
              </w:rPr>
              <m:t>'</m:t>
            </m:r>
          </m:sup>
        </m:sSubSup>
      </m:oMath>
      <w:r w:rsidRPr="007E6802">
        <w:rPr>
          <w:lang w:val="ru-RU"/>
        </w:rPr>
        <w:instrText xml:space="preserve"> </w:instrText>
      </w:r>
      <w:r w:rsidRPr="007E6802">
        <w:rPr>
          <w:lang w:val="ru-RU"/>
        </w:rPr>
        <w:fldChar w:fldCharType="end"/>
      </w:r>
      <w:r w:rsidRPr="007E6802">
        <w:rPr>
          <w:lang w:val="ru-RU"/>
        </w:rPr>
        <w:t xml:space="preserve"> по следующей формуле:</w:t>
      </w:r>
    </w:p>
    <w:p w14:paraId="20B2F472" w14:textId="04AA0DAD" w:rsidR="00393D87" w:rsidRPr="007E6802" w:rsidRDefault="00393D87" w:rsidP="00B34A27">
      <w:pPr>
        <w:pStyle w:val="Equation"/>
        <w:rPr>
          <w:szCs w:val="22"/>
          <w:lang w:val="ru-RU"/>
        </w:rPr>
      </w:pPr>
      <w:r w:rsidRPr="007E6802">
        <w:rPr>
          <w:szCs w:val="22"/>
          <w:lang w:val="ru-RU"/>
        </w:rPr>
        <w:tab/>
      </w:r>
      <w:r w:rsidRPr="007E6802">
        <w:rPr>
          <w:szCs w:val="22"/>
          <w:lang w:val="ru-RU"/>
        </w:rPr>
        <w:tab/>
      </w:r>
      <w:r w:rsidR="00A6754C" w:rsidRPr="007E6802">
        <w:rPr>
          <w:position w:val="-30"/>
          <w:lang w:val="ru-RU"/>
        </w:rPr>
        <w:object w:dxaOrig="3680" w:dyaOrig="720" w14:anchorId="4130B5A8">
          <v:shape id="_x0000_i1099" type="#_x0000_t75" style="width:184pt;height:36pt" o:ole="">
            <v:imagedata r:id="rId172" o:title=""/>
          </v:shape>
          <o:OLEObject Type="Embed" ProgID="Equation.DSMT4" ShapeID="_x0000_i1099" DrawAspect="Content" ObjectID="_1781940028" r:id="rId173"/>
        </w:object>
      </w:r>
      <w:r w:rsidRPr="007E6802">
        <w:rPr>
          <w:szCs w:val="22"/>
          <w:lang w:val="ru-RU"/>
        </w:rPr>
        <w:t xml:space="preserve">     дБ/мрад,</w:t>
      </w:r>
      <w:r w:rsidRPr="007E6802">
        <w:rPr>
          <w:szCs w:val="22"/>
          <w:lang w:val="ru-RU"/>
        </w:rPr>
        <w:tab/>
        <w:t>(</w:t>
      </w:r>
      <w:r w:rsidR="0094343A" w:rsidRPr="007E6802">
        <w:rPr>
          <w:szCs w:val="22"/>
          <w:lang w:val="ru-RU"/>
        </w:rPr>
        <w:t>60</w:t>
      </w:r>
      <w:r w:rsidRPr="007E6802">
        <w:rPr>
          <w:szCs w:val="22"/>
          <w:lang w:val="ru-RU"/>
        </w:rPr>
        <w:t>)</w:t>
      </w:r>
    </w:p>
    <w:p w14:paraId="0C588459" w14:textId="77777777" w:rsidR="00393D87" w:rsidRPr="007E6802" w:rsidRDefault="00393D87" w:rsidP="006D1EDD">
      <w:pPr>
        <w:pStyle w:val="Equation"/>
        <w:keepNext/>
        <w:rPr>
          <w:szCs w:val="22"/>
          <w:lang w:val="ru-RU"/>
        </w:rPr>
      </w:pPr>
      <w:r w:rsidRPr="007E6802">
        <w:rPr>
          <w:szCs w:val="22"/>
          <w:lang w:val="ru-RU"/>
        </w:rPr>
        <w:t>где:</w:t>
      </w:r>
    </w:p>
    <w:p w14:paraId="3AD9F006" w14:textId="237AD93C" w:rsidR="00393D87"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00A6754C" w:rsidRPr="007E6802">
        <w:rPr>
          <w:position w:val="-84"/>
          <w:szCs w:val="22"/>
          <w:lang w:val="ru-RU"/>
        </w:rPr>
        <w:object w:dxaOrig="5539" w:dyaOrig="1560" w14:anchorId="2BF979EC">
          <v:shape id="_x0000_i1100" type="#_x0000_t75" style="width:267pt;height:78pt" o:ole="">
            <v:imagedata r:id="rId174" o:title=""/>
          </v:shape>
          <o:OLEObject Type="Embed" ProgID="Equation.DSMT4" ShapeID="_x0000_i1100" DrawAspect="Content" ObjectID="_1781940029" r:id="rId175"/>
        </w:object>
      </w:r>
      <w:r w:rsidR="00EA0B8F" w:rsidRPr="007E6802">
        <w:rPr>
          <w:szCs w:val="22"/>
          <w:lang w:val="ru-RU"/>
        </w:rPr>
        <w:t>;</w:t>
      </w:r>
      <w:r w:rsidRPr="007E6802">
        <w:rPr>
          <w:szCs w:val="22"/>
          <w:lang w:val="ru-RU"/>
        </w:rPr>
        <w:fldChar w:fldCharType="begin"/>
      </w:r>
      <w:r w:rsidRPr="007E6802">
        <w:rPr>
          <w:szCs w:val="22"/>
          <w:lang w:val="ru-RU"/>
        </w:rPr>
        <w:instrText xml:space="preserve"> QUOTE </w:instrText>
      </w:r>
      <m:oMath>
        <m:f>
          <m:fPr>
            <m:ctrlPr>
              <w:rPr>
                <w:rFonts w:ascii="Cambria Math" w:hAnsi="Cambria Math"/>
                <w:i/>
                <w:sz w:val="32"/>
                <w:lang w:val="ru-RU"/>
              </w:rPr>
            </m:ctrlPr>
          </m:fPr>
          <m:num>
            <m:sSup>
              <m:sSupPr>
                <m:ctrlPr>
                  <w:rPr>
                    <w:rFonts w:ascii="Cambria Math" w:hAnsi="Cambria Math"/>
                    <w:i/>
                    <w:sz w:val="32"/>
                    <w:lang w:val="ru-RU"/>
                  </w:rPr>
                </m:ctrlPr>
              </m:sSupPr>
              <m:e>
                <m:r>
                  <m:rPr>
                    <m:sty m:val="p"/>
                  </m:rPr>
                  <w:rPr>
                    <w:rFonts w:ascii="Cambria Math" w:hAnsi="Cambria Math"/>
                    <w:sz w:val="32"/>
                    <w:lang w:val="ru-RU"/>
                  </w:rPr>
                  <m:t>g</m:t>
                </m:r>
              </m:e>
              <m:sup>
                <m:r>
                  <m:rPr>
                    <m:sty m:val="p"/>
                  </m:rPr>
                  <w:rPr>
                    <w:rFonts w:ascii="Cambria Math" w:hAnsi="Cambria Math"/>
                    <w:sz w:val="32"/>
                    <w:lang w:val="ru-RU"/>
                  </w:rPr>
                  <m:t>'</m:t>
                </m:r>
              </m:sup>
            </m:sSup>
            <m:d>
              <m:dPr>
                <m:ctrlPr>
                  <w:rPr>
                    <w:rFonts w:ascii="Cambria Math" w:hAnsi="Cambria Math"/>
                    <w:i/>
                    <w:sz w:val="32"/>
                    <w:lang w:val="ru-RU"/>
                  </w:rPr>
                </m:ctrlPr>
              </m:dPr>
              <m:e>
                <m:r>
                  <m:rPr>
                    <m:sty m:val="p"/>
                  </m:rPr>
                  <w:rPr>
                    <w:rFonts w:ascii="Cambria Math" w:hAnsi="Cambria Math"/>
                    <w:sz w:val="32"/>
                    <w:lang w:val="ru-RU"/>
                  </w:rPr>
                  <m:t>x</m:t>
                </m:r>
              </m:e>
            </m:d>
          </m:num>
          <m:den>
            <m:r>
              <m:rPr>
                <m:sty m:val="p"/>
              </m:rPr>
              <w:rPr>
                <w:rFonts w:ascii="Cambria Math" w:hAnsi="Cambria Math"/>
                <w:sz w:val="32"/>
                <w:lang w:val="ru-RU"/>
              </w:rPr>
              <m:t>g</m:t>
            </m:r>
            <m:d>
              <m:dPr>
                <m:ctrlPr>
                  <w:rPr>
                    <w:rFonts w:ascii="Cambria Math" w:hAnsi="Cambria Math"/>
                    <w:i/>
                    <w:sz w:val="32"/>
                    <w:lang w:val="ru-RU"/>
                  </w:rPr>
                </m:ctrlPr>
              </m:dPr>
              <m:e>
                <m:r>
                  <m:rPr>
                    <m:sty m:val="p"/>
                  </m:rPr>
                  <w:rPr>
                    <w:rFonts w:ascii="Cambria Math" w:hAnsi="Cambria Math"/>
                    <w:sz w:val="32"/>
                    <w:lang w:val="ru-RU"/>
                  </w:rPr>
                  <m:t>x</m:t>
                </m:r>
              </m:e>
            </m:d>
          </m:den>
        </m:f>
        <m:r>
          <m:rPr>
            <m:sty m:val="p"/>
          </m:rPr>
          <w:rPr>
            <w:rFonts w:ascii="Cambria Math" w:hAnsi="Cambria Math"/>
            <w:sz w:val="32"/>
            <w:lang w:val="ru-RU"/>
          </w:rPr>
          <m:t>=</m:t>
        </m:r>
        <m:f>
          <m:fPr>
            <m:ctrlPr>
              <w:rPr>
                <w:rFonts w:ascii="Cambria Math" w:hAnsi="Cambria Math"/>
                <w:i/>
                <w:sz w:val="32"/>
                <w:lang w:val="ru-RU"/>
              </w:rPr>
            </m:ctrlPr>
          </m:fPr>
          <m:num>
            <m:r>
              <m:rPr>
                <m:sty m:val="p"/>
              </m:rPr>
              <w:rPr>
                <w:rFonts w:ascii="Cambria Math" w:hAnsi="Cambria Math"/>
                <w:sz w:val="32"/>
                <w:lang w:val="ru-RU"/>
              </w:rPr>
              <m:t>1770</m:t>
            </m:r>
            <m:d>
              <m:dPr>
                <m:ctrlPr>
                  <w:rPr>
                    <w:rFonts w:ascii="Cambria Math" w:hAnsi="Cambria Math"/>
                    <w:i/>
                    <w:sz w:val="32"/>
                    <w:lang w:val="ru-RU"/>
                  </w:rPr>
                </m:ctrlPr>
              </m:dPr>
              <m:e>
                <m:sSup>
                  <m:sSupPr>
                    <m:ctrlPr>
                      <w:rPr>
                        <w:rFonts w:ascii="Cambria Math" w:hAnsi="Cambria Math"/>
                        <w:i/>
                        <w:sz w:val="32"/>
                        <w:lang w:val="ru-RU"/>
                      </w:rPr>
                    </m:ctrlPr>
                  </m:sSupPr>
                  <m:e>
                    <m:r>
                      <m:rPr>
                        <m:sty m:val="p"/>
                      </m:rPr>
                      <w:rPr>
                        <w:rFonts w:ascii="Cambria Math" w:hAnsi="Cambria Math"/>
                        <w:sz w:val="32"/>
                        <w:lang w:val="ru-RU"/>
                      </w:rPr>
                      <m:t>x</m:t>
                    </m:r>
                  </m:e>
                  <m:sup>
                    <m:r>
                      <m:rPr>
                        <m:sty m:val="p"/>
                      </m:rPr>
                      <w:rPr>
                        <w:rFonts w:ascii="Cambria Math" w:hAnsi="Cambria Math"/>
                        <w:sz w:val="32"/>
                        <w:lang w:val="ru-RU"/>
                      </w:rPr>
                      <m:t>2</m:t>
                    </m:r>
                  </m:sup>
                </m:sSup>
                <m:r>
                  <m:rPr>
                    <m:sty m:val="p"/>
                  </m:rPr>
                  <w:rPr>
                    <w:rFonts w:ascii="Cambria Math" w:hAnsi="Cambria Math"/>
                    <w:sz w:val="32"/>
                    <w:lang w:val="ru-RU"/>
                  </w:rPr>
                  <m:t>+1</m:t>
                </m:r>
              </m:e>
            </m:d>
            <m:r>
              <m:rPr>
                <m:sty m:val="p"/>
              </m:rPr>
              <w:rPr>
                <w:rFonts w:ascii="Cambria Math" w:hAnsi="Cambria Math"/>
                <w:sz w:val="32"/>
                <w:lang w:val="ru-RU"/>
              </w:rPr>
              <m:t>+2123</m:t>
            </m:r>
            <m:sSup>
              <m:sSupPr>
                <m:ctrlPr>
                  <w:rPr>
                    <w:rFonts w:ascii="Cambria Math" w:hAnsi="Cambria Math"/>
                    <w:i/>
                    <w:sz w:val="32"/>
                    <w:lang w:val="ru-RU"/>
                  </w:rPr>
                </m:ctrlPr>
              </m:sSupPr>
              <m:e>
                <m:r>
                  <m:rPr>
                    <m:sty m:val="p"/>
                  </m:rPr>
                  <w:rPr>
                    <w:rFonts w:ascii="Cambria Math" w:hAnsi="Cambria Math"/>
                    <w:sz w:val="32"/>
                    <w:lang w:val="ru-RU"/>
                  </w:rPr>
                  <m:t>x</m:t>
                </m:r>
              </m:e>
              <m:sup>
                <m:f>
                  <m:fPr>
                    <m:ctrlPr>
                      <w:rPr>
                        <w:rFonts w:ascii="Cambria Math" w:hAnsi="Cambria Math"/>
                        <w:i/>
                        <w:sz w:val="32"/>
                        <w:lang w:val="ru-RU"/>
                      </w:rPr>
                    </m:ctrlPr>
                  </m:fPr>
                  <m:num>
                    <m:r>
                      <m:rPr>
                        <m:sty m:val="p"/>
                      </m:rPr>
                      <w:rPr>
                        <w:rFonts w:ascii="Cambria Math" w:hAnsi="Cambria Math"/>
                        <w:sz w:val="32"/>
                        <w:lang w:val="ru-RU"/>
                      </w:rPr>
                      <m:t>1</m:t>
                    </m:r>
                  </m:num>
                  <m:den>
                    <m:r>
                      <m:rPr>
                        <m:sty m:val="p"/>
                      </m:rPr>
                      <w:rPr>
                        <w:rFonts w:ascii="Cambria Math" w:hAnsi="Cambria Math"/>
                        <w:sz w:val="32"/>
                        <w:lang w:val="ru-RU"/>
                      </w:rPr>
                      <m:t>6</m:t>
                    </m:r>
                  </m:den>
                </m:f>
              </m:sup>
            </m:sSup>
            <m:sSup>
              <m:sSupPr>
                <m:ctrlPr>
                  <w:rPr>
                    <w:rFonts w:ascii="Cambria Math" w:hAnsi="Cambria Math"/>
                    <w:i/>
                    <w:sz w:val="32"/>
                    <w:lang w:val="ru-RU"/>
                  </w:rPr>
                </m:ctrlPr>
              </m:sSupPr>
              <m:e>
                <m:d>
                  <m:dPr>
                    <m:ctrlPr>
                      <w:rPr>
                        <w:rFonts w:ascii="Cambria Math" w:hAnsi="Cambria Math"/>
                        <w:i/>
                        <w:sz w:val="32"/>
                        <w:lang w:val="ru-RU"/>
                      </w:rPr>
                    </m:ctrlPr>
                  </m:dPr>
                  <m:e>
                    <m:sSup>
                      <m:sSupPr>
                        <m:ctrlPr>
                          <w:rPr>
                            <w:rFonts w:ascii="Cambria Math" w:hAnsi="Cambria Math"/>
                            <w:i/>
                            <w:sz w:val="32"/>
                            <w:lang w:val="ru-RU"/>
                          </w:rPr>
                        </m:ctrlPr>
                      </m:sSupPr>
                      <m:e>
                        <m:r>
                          <m:rPr>
                            <m:sty m:val="p"/>
                          </m:rPr>
                          <w:rPr>
                            <w:rFonts w:ascii="Cambria Math" w:hAnsi="Cambria Math"/>
                            <w:sz w:val="32"/>
                            <w:lang w:val="ru-RU"/>
                          </w:rPr>
                          <m:t>x</m:t>
                        </m:r>
                      </m:e>
                      <m:sup>
                        <m:r>
                          <m:rPr>
                            <m:sty m:val="p"/>
                          </m:rPr>
                          <w:rPr>
                            <w:rFonts w:ascii="Cambria Math" w:hAnsi="Cambria Math"/>
                            <w:sz w:val="32"/>
                            <w:lang w:val="ru-RU"/>
                          </w:rPr>
                          <m:t>2</m:t>
                        </m:r>
                      </m:sup>
                    </m:sSup>
                    <m:r>
                      <m:rPr>
                        <m:sty m:val="p"/>
                      </m:rPr>
                      <w:rPr>
                        <w:rFonts w:ascii="Cambria Math" w:hAnsi="Cambria Math"/>
                        <w:sz w:val="32"/>
                        <w:lang w:val="ru-RU"/>
                      </w:rPr>
                      <m:t>+1</m:t>
                    </m:r>
                  </m:e>
                </m:d>
              </m:e>
              <m:sup>
                <m:f>
                  <m:fPr>
                    <m:ctrlPr>
                      <w:rPr>
                        <w:rFonts w:ascii="Cambria Math" w:hAnsi="Cambria Math"/>
                        <w:i/>
                        <w:sz w:val="32"/>
                        <w:lang w:val="ru-RU"/>
                      </w:rPr>
                    </m:ctrlPr>
                  </m:fPr>
                  <m:num>
                    <m:r>
                      <m:rPr>
                        <m:sty m:val="p"/>
                      </m:rPr>
                      <w:rPr>
                        <w:rFonts w:ascii="Cambria Math" w:hAnsi="Cambria Math"/>
                        <w:sz w:val="32"/>
                        <w:lang w:val="ru-RU"/>
                      </w:rPr>
                      <m:t>11</m:t>
                    </m:r>
                  </m:num>
                  <m:den>
                    <m:r>
                      <m:rPr>
                        <m:sty m:val="p"/>
                      </m:rPr>
                      <w:rPr>
                        <w:rFonts w:ascii="Cambria Math" w:hAnsi="Cambria Math"/>
                        <w:sz w:val="32"/>
                        <w:lang w:val="ru-RU"/>
                      </w:rPr>
                      <m:t>12</m:t>
                    </m:r>
                  </m:den>
                </m:f>
              </m:sup>
            </m:sSup>
            <m:r>
              <m:rPr>
                <m:sty m:val="p"/>
              </m:rPr>
              <w:rPr>
                <w:rFonts w:ascii="Cambria Math" w:hAnsi="Cambria Math"/>
                <w:sz w:val="32"/>
                <w:lang w:val="ru-RU"/>
              </w:rPr>
              <m:t>[cosζ-xsinζ]</m:t>
            </m:r>
          </m:num>
          <m:den>
            <m:r>
              <m:rPr>
                <m:sty m:val="p"/>
              </m:rPr>
              <w:rPr>
                <w:rFonts w:ascii="Cambria Math" w:hAnsi="Cambria Math"/>
                <w:sz w:val="32"/>
                <w:lang w:val="ru-RU"/>
              </w:rPr>
              <m:t>12</m:t>
            </m:r>
            <m:sSup>
              <m:sSupPr>
                <m:ctrlPr>
                  <w:rPr>
                    <w:rFonts w:ascii="Cambria Math" w:hAnsi="Cambria Math"/>
                    <w:i/>
                    <w:sz w:val="32"/>
                    <w:lang w:val="ru-RU"/>
                  </w:rPr>
                </m:ctrlPr>
              </m:sSupPr>
              <m:e>
                <m:r>
                  <m:rPr>
                    <m:sty m:val="p"/>
                  </m:rPr>
                  <w:rPr>
                    <w:rFonts w:ascii="Cambria Math" w:hAnsi="Cambria Math"/>
                    <w:sz w:val="32"/>
                    <w:lang w:val="ru-RU"/>
                  </w:rPr>
                  <m:t>x</m:t>
                </m:r>
              </m:e>
              <m:sup>
                <m:f>
                  <m:fPr>
                    <m:ctrlPr>
                      <w:rPr>
                        <w:rFonts w:ascii="Cambria Math" w:hAnsi="Cambria Math"/>
                        <w:i/>
                        <w:sz w:val="32"/>
                        <w:lang w:val="ru-RU"/>
                      </w:rPr>
                    </m:ctrlPr>
                  </m:fPr>
                  <m:num>
                    <m:r>
                      <m:rPr>
                        <m:sty m:val="p"/>
                      </m:rPr>
                      <w:rPr>
                        <w:rFonts w:ascii="Cambria Math" w:hAnsi="Cambria Math"/>
                        <w:sz w:val="32"/>
                        <w:lang w:val="ru-RU"/>
                      </w:rPr>
                      <m:t>1</m:t>
                    </m:r>
                  </m:num>
                  <m:den>
                    <m:r>
                      <m:rPr>
                        <m:sty m:val="p"/>
                      </m:rPr>
                      <w:rPr>
                        <w:rFonts w:ascii="Cambria Math" w:hAnsi="Cambria Math"/>
                        <w:sz w:val="32"/>
                        <w:lang w:val="ru-RU"/>
                      </w:rPr>
                      <m:t>6</m:t>
                    </m:r>
                  </m:den>
                </m:f>
              </m:sup>
            </m:sSup>
            <m:d>
              <m:dPr>
                <m:ctrlPr>
                  <w:rPr>
                    <w:rFonts w:ascii="Cambria Math" w:hAnsi="Cambria Math"/>
                    <w:i/>
                    <w:sz w:val="32"/>
                    <w:lang w:val="ru-RU"/>
                  </w:rPr>
                </m:ctrlPr>
              </m:dPr>
              <m:e>
                <m:sSup>
                  <m:sSupPr>
                    <m:ctrlPr>
                      <w:rPr>
                        <w:rFonts w:ascii="Cambria Math" w:hAnsi="Cambria Math"/>
                        <w:i/>
                        <w:sz w:val="32"/>
                        <w:lang w:val="ru-RU"/>
                      </w:rPr>
                    </m:ctrlPr>
                  </m:sSupPr>
                  <m:e>
                    <m:r>
                      <m:rPr>
                        <m:sty m:val="p"/>
                      </m:rPr>
                      <w:rPr>
                        <w:rFonts w:ascii="Cambria Math" w:hAnsi="Cambria Math"/>
                        <w:sz w:val="32"/>
                        <w:lang w:val="ru-RU"/>
                      </w:rPr>
                      <m:t>x</m:t>
                    </m:r>
                  </m:e>
                  <m:sup>
                    <m:r>
                      <m:rPr>
                        <m:sty m:val="p"/>
                      </m:rPr>
                      <w:rPr>
                        <w:rFonts w:ascii="Cambria Math" w:hAnsi="Cambria Math"/>
                        <w:sz w:val="32"/>
                        <w:lang w:val="ru-RU"/>
                      </w:rPr>
                      <m:t>2</m:t>
                    </m:r>
                  </m:sup>
                </m:sSup>
                <m:r>
                  <m:rPr>
                    <m:sty m:val="p"/>
                  </m:rPr>
                  <w:rPr>
                    <w:rFonts w:ascii="Cambria Math" w:hAnsi="Cambria Math"/>
                    <w:sz w:val="32"/>
                    <w:lang w:val="ru-RU"/>
                  </w:rPr>
                  <m:t>+1</m:t>
                </m:r>
              </m:e>
            </m:d>
            <m:r>
              <m:rPr>
                <m:sty m:val="p"/>
              </m:rPr>
              <w:rPr>
                <w:rFonts w:ascii="Cambria Math" w:hAnsi="Cambria Math"/>
                <w:sz w:val="32"/>
                <w:lang w:val="ru-RU"/>
              </w:rPr>
              <m:t>[354</m:t>
            </m:r>
            <m:sSup>
              <m:sSupPr>
                <m:ctrlPr>
                  <w:rPr>
                    <w:rFonts w:ascii="Cambria Math" w:hAnsi="Cambria Math"/>
                    <w:i/>
                    <w:sz w:val="32"/>
                    <w:lang w:val="ru-RU"/>
                  </w:rPr>
                </m:ctrlPr>
              </m:sSupPr>
              <m:e>
                <m:r>
                  <m:rPr>
                    <m:sty m:val="p"/>
                  </m:rPr>
                  <w:rPr>
                    <w:rFonts w:ascii="Cambria Math" w:hAnsi="Cambria Math"/>
                    <w:sz w:val="32"/>
                    <w:lang w:val="ru-RU"/>
                  </w:rPr>
                  <m:t>x</m:t>
                </m:r>
              </m:e>
              <m:sup>
                <m:f>
                  <m:fPr>
                    <m:ctrlPr>
                      <w:rPr>
                        <w:rFonts w:ascii="Cambria Math" w:hAnsi="Cambria Math"/>
                        <w:i/>
                        <w:sz w:val="32"/>
                        <w:lang w:val="ru-RU"/>
                      </w:rPr>
                    </m:ctrlPr>
                  </m:fPr>
                  <m:num>
                    <m:r>
                      <m:rPr>
                        <m:sty m:val="p"/>
                      </m:rPr>
                      <w:rPr>
                        <w:rFonts w:ascii="Cambria Math" w:hAnsi="Cambria Math"/>
                        <w:sz w:val="32"/>
                        <w:lang w:val="ru-RU"/>
                      </w:rPr>
                      <m:t>5</m:t>
                    </m:r>
                  </m:num>
                  <m:den>
                    <m:r>
                      <m:rPr>
                        <m:sty m:val="p"/>
                      </m:rPr>
                      <w:rPr>
                        <w:rFonts w:ascii="Cambria Math" w:hAnsi="Cambria Math"/>
                        <w:sz w:val="32"/>
                        <w:lang w:val="ru-RU"/>
                      </w:rPr>
                      <m:t>6</m:t>
                    </m:r>
                  </m:den>
                </m:f>
              </m:sup>
            </m:sSup>
            <m:r>
              <m:rPr>
                <m:sty m:val="p"/>
              </m:rPr>
              <w:rPr>
                <w:rFonts w:ascii="Cambria Math" w:hAnsi="Cambria Math"/>
                <w:sz w:val="32"/>
                <w:lang w:val="ru-RU"/>
              </w:rPr>
              <m:t>-193</m:t>
            </m:r>
            <m:sSup>
              <m:sSupPr>
                <m:ctrlPr>
                  <w:rPr>
                    <w:rFonts w:ascii="Cambria Math" w:hAnsi="Cambria Math"/>
                    <w:i/>
                    <w:sz w:val="32"/>
                    <w:lang w:val="ru-RU"/>
                  </w:rPr>
                </m:ctrlPr>
              </m:sSupPr>
              <m:e>
                <m:d>
                  <m:dPr>
                    <m:ctrlPr>
                      <w:rPr>
                        <w:rFonts w:ascii="Cambria Math" w:hAnsi="Cambria Math"/>
                        <w:i/>
                        <w:sz w:val="32"/>
                        <w:lang w:val="ru-RU"/>
                      </w:rPr>
                    </m:ctrlPr>
                  </m:dPr>
                  <m:e>
                    <m:sSup>
                      <m:sSupPr>
                        <m:ctrlPr>
                          <w:rPr>
                            <w:rFonts w:ascii="Cambria Math" w:hAnsi="Cambria Math"/>
                            <w:i/>
                            <w:sz w:val="32"/>
                            <w:lang w:val="ru-RU"/>
                          </w:rPr>
                        </m:ctrlPr>
                      </m:sSupPr>
                      <m:e>
                        <m:r>
                          <m:rPr>
                            <m:sty m:val="p"/>
                          </m:rPr>
                          <w:rPr>
                            <w:rFonts w:ascii="Cambria Math" w:hAnsi="Cambria Math"/>
                            <w:sz w:val="32"/>
                            <w:lang w:val="ru-RU"/>
                          </w:rPr>
                          <m:t>x</m:t>
                        </m:r>
                      </m:e>
                      <m:sup>
                        <m:r>
                          <m:rPr>
                            <m:sty m:val="p"/>
                          </m:rPr>
                          <w:rPr>
                            <w:rFonts w:ascii="Cambria Math" w:hAnsi="Cambria Math"/>
                            <w:sz w:val="32"/>
                            <w:lang w:val="ru-RU"/>
                          </w:rPr>
                          <m:t>2</m:t>
                        </m:r>
                      </m:sup>
                    </m:sSup>
                    <m:r>
                      <m:rPr>
                        <m:sty m:val="p"/>
                      </m:rPr>
                      <w:rPr>
                        <w:rFonts w:ascii="Cambria Math" w:hAnsi="Cambria Math"/>
                        <w:sz w:val="32"/>
                        <w:lang w:val="ru-RU"/>
                      </w:rPr>
                      <m:t>+1</m:t>
                    </m:r>
                  </m:e>
                </m:d>
              </m:e>
              <m:sup>
                <m:f>
                  <m:fPr>
                    <m:ctrlPr>
                      <w:rPr>
                        <w:rFonts w:ascii="Cambria Math" w:hAnsi="Cambria Math"/>
                        <w:i/>
                        <w:sz w:val="32"/>
                        <w:lang w:val="ru-RU"/>
                      </w:rPr>
                    </m:ctrlPr>
                  </m:fPr>
                  <m:num>
                    <m:r>
                      <m:rPr>
                        <m:sty m:val="p"/>
                      </m:rPr>
                      <w:rPr>
                        <w:rFonts w:ascii="Cambria Math" w:hAnsi="Cambria Math"/>
                        <w:sz w:val="32"/>
                        <w:lang w:val="ru-RU"/>
                      </w:rPr>
                      <m:t>11</m:t>
                    </m:r>
                  </m:num>
                  <m:den>
                    <m:r>
                      <m:rPr>
                        <m:sty m:val="p"/>
                      </m:rPr>
                      <w:rPr>
                        <w:rFonts w:ascii="Cambria Math" w:hAnsi="Cambria Math"/>
                        <w:sz w:val="32"/>
                        <w:lang w:val="ru-RU"/>
                      </w:rPr>
                      <m:t>12</m:t>
                    </m:r>
                  </m:den>
                </m:f>
              </m:sup>
            </m:sSup>
            <m:r>
              <m:rPr>
                <m:sty m:val="p"/>
              </m:rPr>
              <w:rPr>
                <w:rFonts w:ascii="Cambria Math" w:hAnsi="Cambria Math"/>
                <w:sz w:val="32"/>
                <w:lang w:val="ru-RU"/>
              </w:rPr>
              <m:t>sinζ]</m:t>
            </m:r>
          </m:den>
        </m:f>
      </m:oMath>
      <w:r w:rsidRPr="007E6802">
        <w:rPr>
          <w:szCs w:val="22"/>
          <w:lang w:val="ru-RU"/>
        </w:rPr>
        <w:instrText xml:space="preserve"> </w:instrText>
      </w:r>
      <w:r w:rsidRPr="007E6802">
        <w:rPr>
          <w:szCs w:val="22"/>
          <w:lang w:val="ru-RU"/>
        </w:rPr>
        <w:fldChar w:fldCharType="separate"/>
      </w:r>
      <w:r w:rsidRPr="007E6802">
        <w:rPr>
          <w:szCs w:val="22"/>
          <w:lang w:val="ru-RU"/>
        </w:rPr>
        <w:fldChar w:fldCharType="begin"/>
      </w:r>
      <w:r w:rsidRPr="007E6802">
        <w:rPr>
          <w:szCs w:val="22"/>
          <w:lang w:val="ru-RU"/>
        </w:rPr>
        <w:instrText xml:space="preserve"> QUOTE </w:instrText>
      </w:r>
      <m:oMath>
        <m:f>
          <m:fPr>
            <m:ctrlPr>
              <w:rPr>
                <w:rFonts w:ascii="Cambria Math" w:hAnsi="Cambria Math"/>
                <w:i/>
                <w:lang w:val="ru-RU"/>
              </w:rPr>
            </m:ctrlPr>
          </m:fPr>
          <m:num>
            <m:sSup>
              <m:sSupPr>
                <m:ctrlPr>
                  <w:rPr>
                    <w:rFonts w:ascii="Cambria Math" w:hAnsi="Cambria Math"/>
                    <w:i/>
                    <w:lang w:val="ru-RU"/>
                  </w:rPr>
                </m:ctrlPr>
              </m:sSupPr>
              <m:e>
                <m:r>
                  <m:rPr>
                    <m:sty m:val="p"/>
                  </m:rPr>
                  <w:rPr>
                    <w:rFonts w:ascii="Cambria Math" w:hAnsi="Cambria Math"/>
                    <w:lang w:val="ru-RU"/>
                  </w:rPr>
                  <m:t>g</m:t>
                </m:r>
              </m:e>
              <m:sup>
                <m:r>
                  <m:rPr>
                    <m:sty m:val="p"/>
                  </m:rPr>
                  <w:rPr>
                    <w:rFonts w:ascii="Cambria Math" w:hAnsi="Cambria Math"/>
                    <w:lang w:val="ru-RU"/>
                  </w:rPr>
                  <m:t>'</m:t>
                </m:r>
              </m:sup>
            </m:sSup>
            <m:d>
              <m:dPr>
                <m:ctrlPr>
                  <w:rPr>
                    <w:rFonts w:ascii="Cambria Math" w:hAnsi="Cambria Math"/>
                    <w:i/>
                    <w:lang w:val="ru-RU"/>
                  </w:rPr>
                </m:ctrlPr>
              </m:dPr>
              <m:e>
                <m:r>
                  <m:rPr>
                    <m:sty m:val="p"/>
                  </m:rPr>
                  <w:rPr>
                    <w:rFonts w:ascii="Cambria Math" w:hAnsi="Cambria Math"/>
                    <w:lang w:val="ru-RU"/>
                  </w:rPr>
                  <m:t>x</m:t>
                </m:r>
              </m:e>
            </m:d>
          </m:num>
          <m:den>
            <m:r>
              <m:rPr>
                <m:sty m:val="p"/>
              </m:rPr>
              <w:rPr>
                <w:rFonts w:ascii="Cambria Math" w:hAnsi="Cambria Math"/>
                <w:lang w:val="ru-RU"/>
              </w:rPr>
              <m:t>g</m:t>
            </m:r>
            <m:d>
              <m:dPr>
                <m:ctrlPr>
                  <w:rPr>
                    <w:rFonts w:ascii="Cambria Math" w:hAnsi="Cambria Math"/>
                    <w:i/>
                    <w:lang w:val="ru-RU"/>
                  </w:rPr>
                </m:ctrlPr>
              </m:dPr>
              <m:e>
                <m:r>
                  <m:rPr>
                    <m:sty m:val="p"/>
                  </m:rPr>
                  <w:rPr>
                    <w:rFonts w:ascii="Cambria Math" w:hAnsi="Cambria Math"/>
                    <w:lang w:val="ru-RU"/>
                  </w:rPr>
                  <m:t>x</m:t>
                </m:r>
              </m:e>
            </m:d>
          </m:den>
        </m:f>
        <m:r>
          <m:rPr>
            <m:sty m:val="p"/>
          </m:rPr>
          <w:rPr>
            <w:rFonts w:ascii="Cambria Math" w:hAnsi="Cambria Math"/>
            <w:lang w:val="ru-RU"/>
          </w:rPr>
          <m:t>=</m:t>
        </m:r>
        <m:f>
          <m:fPr>
            <m:ctrlPr>
              <w:rPr>
                <w:rFonts w:ascii="Cambria Math" w:hAnsi="Cambria Math"/>
                <w:i/>
                <w:lang w:val="ru-RU"/>
              </w:rPr>
            </m:ctrlPr>
          </m:fPr>
          <m:num>
            <m:r>
              <m:rPr>
                <m:sty m:val="p"/>
              </m:rPr>
              <w:rPr>
                <w:rFonts w:ascii="Cambria Math" w:hAnsi="Cambria Math"/>
                <w:lang w:val="ru-RU"/>
              </w:rPr>
              <m:t>1770</m:t>
            </m:r>
            <m:d>
              <m:dPr>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+1</m:t>
                </m:r>
              </m:e>
            </m:d>
            <m:r>
              <m:rPr>
                <m:sty m:val="p"/>
              </m:rPr>
              <w:rPr>
                <w:rFonts w:ascii="Cambria Math" w:hAnsi="Cambria Math"/>
                <w:lang w:val="ru-RU"/>
              </w:rPr>
              <m:t>+2123</m:t>
            </m:r>
            <m:sSup>
              <m:sSupPr>
                <m:ctrlPr>
                  <w:rPr>
                    <w:rFonts w:ascii="Cambria Math" w:hAnsi="Cambria Math"/>
                    <w:i/>
                    <w:lang w:val="ru-RU"/>
                  </w:rPr>
                </m:ctrlPr>
              </m:sSupPr>
              <m:e>
                <m:r>
                  <m:rPr>
                    <m:sty m:val="p"/>
                  </m:rPr>
                  <w:rPr>
                    <w:rFonts w:ascii="Cambria Math" w:hAnsi="Cambria Math"/>
                    <w:lang w:val="ru-RU"/>
                  </w:rPr>
                  <m:t>x</m:t>
                </m:r>
              </m:e>
              <m:sup>
                <m:f>
                  <m:fPr>
                    <m:ctrlPr>
                      <w:rPr>
                        <w:rFonts w:ascii="Cambria Math" w:hAnsi="Cambria Math"/>
                        <w:i/>
                        <w:lang w:val="ru-RU"/>
                      </w:rPr>
                    </m:ctrlPr>
                  </m:fPr>
                  <m:num>
                    <m:r>
                      <m:rPr>
                        <m:sty m:val="p"/>
                      </m:rPr>
                      <w:rPr>
                        <w:rFonts w:ascii="Cambria Math" w:hAnsi="Cambria Math"/>
                        <w:lang w:val="ru-RU"/>
                      </w:rPr>
                      <m:t>1</m:t>
                    </m:r>
                  </m:num>
                  <m:den>
                    <m:r>
                      <m:rPr>
                        <m:sty m:val="p"/>
                      </m:rPr>
                      <w:rPr>
                        <w:rFonts w:ascii="Cambria Math" w:hAnsi="Cambria Math"/>
                        <w:lang w:val="ru-RU"/>
                      </w:rPr>
                      <m:t>6</m:t>
                    </m:r>
                  </m:den>
                </m:f>
              </m:sup>
            </m:sSup>
            <m:sSup>
              <m:sSupPr>
                <m:ctrlPr>
                  <w:rPr>
                    <w:rFonts w:ascii="Cambria Math" w:hAnsi="Cambria Math"/>
                    <w:i/>
                    <w:lang w:val="ru-RU"/>
                  </w:rPr>
                </m:ctrlPr>
              </m:sSupPr>
              <m:e>
                <m:d>
                  <m:dPr>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+1</m:t>
                    </m:r>
                  </m:e>
                </m:d>
              </m:e>
              <m:sup>
                <m:f>
                  <m:fPr>
                    <m:ctrlPr>
                      <w:rPr>
                        <w:rFonts w:ascii="Cambria Math" w:hAnsi="Cambria Math"/>
                        <w:i/>
                        <w:lang w:val="ru-RU"/>
                      </w:rPr>
                    </m:ctrlPr>
                  </m:fPr>
                  <m:num>
                    <m:r>
                      <m:rPr>
                        <m:sty m:val="p"/>
                      </m:rPr>
                      <w:rPr>
                        <w:rFonts w:ascii="Cambria Math" w:hAnsi="Cambria Math"/>
                        <w:lang w:val="ru-RU"/>
                      </w:rPr>
                      <m:t>11</m:t>
                    </m:r>
                  </m:num>
                  <m:den>
                    <m:r>
                      <m:rPr>
                        <m:sty m:val="p"/>
                      </m:rPr>
                      <w:rPr>
                        <w:rFonts w:ascii="Cambria Math" w:hAnsi="Cambria Math"/>
                        <w:lang w:val="ru-RU"/>
                      </w:rPr>
                      <m:t>12</m:t>
                    </m:r>
                  </m:den>
                </m:f>
              </m:sup>
            </m:sSup>
            <m:d>
              <m:dPr>
                <m:begChr m:val="["/>
                <m:endChr m:val="]"/>
                <m:ctrlPr>
                  <w:rPr>
                    <w:rFonts w:ascii="Cambria Math" w:hAnsi="Cambria Math"/>
                    <w:i/>
                    <w:lang w:val="ru-RU"/>
                  </w:rPr>
                </m:ctrlPr>
              </m:dPr>
              <m:e>
                <m:r>
                  <m:rPr>
                    <m:sty m:val="p"/>
                  </m:rPr>
                  <w:rPr>
                    <w:rFonts w:ascii="Cambria Math" w:hAnsi="Cambria Math"/>
                    <w:lang w:val="ru-RU"/>
                  </w:rPr>
                  <m:t>cosζ-xsinζ</m:t>
                </m:r>
              </m:e>
            </m:d>
          </m:num>
          <m:den>
            <m:r>
              <m:rPr>
                <m:sty m:val="p"/>
              </m:rPr>
              <w:rPr>
                <w:rFonts w:ascii="Cambria Math" w:hAnsi="Cambria Math"/>
                <w:lang w:val="ru-RU"/>
              </w:rPr>
              <m:t>12</m:t>
            </m:r>
            <m:sSup>
              <m:sSupPr>
                <m:ctrlPr>
                  <w:rPr>
                    <w:rFonts w:ascii="Cambria Math" w:hAnsi="Cambria Math"/>
                    <w:i/>
                    <w:lang w:val="ru-RU"/>
                  </w:rPr>
                </m:ctrlPr>
              </m:sSupPr>
              <m:e>
                <m:r>
                  <m:rPr>
                    <m:sty m:val="p"/>
                  </m:rPr>
                  <w:rPr>
                    <w:rFonts w:ascii="Cambria Math" w:hAnsi="Cambria Math"/>
                    <w:lang w:val="ru-RU"/>
                  </w:rPr>
                  <m:t>x</m:t>
                </m:r>
              </m:e>
              <m:sup>
                <m:f>
                  <m:fPr>
                    <m:ctrlPr>
                      <w:rPr>
                        <w:rFonts w:ascii="Cambria Math" w:hAnsi="Cambria Math"/>
                        <w:i/>
                        <w:lang w:val="ru-RU"/>
                      </w:rPr>
                    </m:ctrlPr>
                  </m:fPr>
                  <m:num>
                    <m:r>
                      <m:rPr>
                        <m:sty m:val="p"/>
                      </m:rPr>
                      <w:rPr>
                        <w:rFonts w:ascii="Cambria Math" w:hAnsi="Cambria Math"/>
                        <w:lang w:val="ru-RU"/>
                      </w:rPr>
                      <m:t>1</m:t>
                    </m:r>
                  </m:num>
                  <m:den>
                    <m:r>
                      <m:rPr>
                        <m:sty m:val="p"/>
                      </m:rPr>
                      <w:rPr>
                        <w:rFonts w:ascii="Cambria Math" w:hAnsi="Cambria Math"/>
                        <w:lang w:val="ru-RU"/>
                      </w:rPr>
                      <m:t>6</m:t>
                    </m:r>
                  </m:den>
                </m:f>
              </m:sup>
            </m:sSup>
            <m:d>
              <m:dPr>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+1</m:t>
                </m:r>
              </m:e>
            </m:d>
            <m:d>
              <m:dPr>
                <m:begChr m:val="["/>
                <m:endChr m:val="]"/>
                <m:ctrlPr>
                  <w:rPr>
                    <w:rFonts w:ascii="Cambria Math" w:hAnsi="Cambria Math"/>
                    <w:i/>
                    <w:lang w:val="ru-RU"/>
                  </w:rPr>
                </m:ctrlPr>
              </m:dPr>
              <m:e>
                <m:r>
                  <m:rPr>
                    <m:sty m:val="p"/>
                  </m:rPr>
                  <w:rPr>
                    <w:rFonts w:ascii="Cambria Math" w:hAnsi="Cambria Math"/>
                    <w:lang w:val="ru-RU"/>
                  </w:rPr>
                  <m:t>354</m:t>
                </m:r>
                <m:sSup>
                  <m:sSupPr>
                    <m:ctrlPr>
                      <w:rPr>
                        <w:rFonts w:ascii="Cambria Math" w:hAnsi="Cambria Math"/>
                        <w:i/>
                        <w:lang w:val="ru-RU"/>
                      </w:rPr>
                    </m:ctrlPr>
                  </m:sSupPr>
                  <m:e>
                    <m:r>
                      <m:rPr>
                        <m:sty m:val="p"/>
                      </m:rPr>
                      <w:rPr>
                        <w:rFonts w:ascii="Cambria Math" w:hAnsi="Cambria Math"/>
                        <w:lang w:val="ru-RU"/>
                      </w:rPr>
                      <m:t>x</m:t>
                    </m:r>
                  </m:e>
                  <m:sup>
                    <m:f>
                      <m:fPr>
                        <m:ctrlPr>
                          <w:rPr>
                            <w:rFonts w:ascii="Cambria Math" w:hAnsi="Cambria Math"/>
                            <w:i/>
                            <w:lang w:val="ru-RU"/>
                          </w:rPr>
                        </m:ctrlPr>
                      </m:fPr>
                      <m:num>
                        <m:r>
                          <m:rPr>
                            <m:sty m:val="p"/>
                          </m:rPr>
                          <w:rPr>
                            <w:rFonts w:ascii="Cambria Math" w:hAnsi="Cambria Math"/>
                            <w:lang w:val="ru-RU"/>
                          </w:rPr>
                          <m:t>5</m:t>
                        </m:r>
                      </m:num>
                      <m:den>
                        <m:r>
                          <m:rPr>
                            <m:sty m:val="p"/>
                          </m:rPr>
                          <w:rPr>
                            <w:rFonts w:ascii="Cambria Math" w:hAnsi="Cambria Math"/>
                            <w:lang w:val="ru-RU"/>
                          </w:rPr>
                          <m:t>6</m:t>
                        </m:r>
                      </m:den>
                    </m:f>
                  </m:sup>
                </m:sSup>
                <m:r>
                  <m:rPr>
                    <m:sty m:val="p"/>
                  </m:rPr>
                  <w:rPr>
                    <w:rFonts w:ascii="Cambria Math" w:hAnsi="Cambria Math"/>
                    <w:lang w:val="ru-RU"/>
                  </w:rPr>
                  <m:t>-193</m:t>
                </m:r>
                <m:sSup>
                  <m:sSupPr>
                    <m:ctrlPr>
                      <w:rPr>
                        <w:rFonts w:ascii="Cambria Math" w:hAnsi="Cambria Math"/>
                        <w:i/>
                        <w:lang w:val="ru-RU"/>
                      </w:rPr>
                    </m:ctrlPr>
                  </m:sSupPr>
                  <m:e>
                    <m:d>
                      <m:dPr>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+1</m:t>
                        </m:r>
                      </m:e>
                    </m:d>
                  </m:e>
                  <m:sup>
                    <m:f>
                      <m:fPr>
                        <m:ctrlPr>
                          <w:rPr>
                            <w:rFonts w:ascii="Cambria Math" w:hAnsi="Cambria Math"/>
                            <w:i/>
                            <w:lang w:val="ru-RU"/>
                          </w:rPr>
                        </m:ctrlPr>
                      </m:fPr>
                      <m:num>
                        <m:r>
                          <m:rPr>
                            <m:sty m:val="p"/>
                          </m:rPr>
                          <w:rPr>
                            <w:rFonts w:ascii="Cambria Math" w:hAnsi="Cambria Math"/>
                            <w:lang w:val="ru-RU"/>
                          </w:rPr>
                          <m:t>11</m:t>
                        </m:r>
                      </m:num>
                      <m:den>
                        <m:r>
                          <m:rPr>
                            <m:sty m:val="p"/>
                          </m:rPr>
                          <w:rPr>
                            <w:rFonts w:ascii="Cambria Math" w:hAnsi="Cambria Math"/>
                            <w:lang w:val="ru-RU"/>
                          </w:rPr>
                          <m:t>12</m:t>
                        </m:r>
                      </m:den>
                    </m:f>
                  </m:sup>
                </m:sSup>
                <m:r>
                  <m:rPr>
                    <m:sty m:val="p"/>
                  </m:rPr>
                  <w:rPr>
                    <w:rFonts w:ascii="Cambria Math" w:hAnsi="Cambria Math"/>
                    <w:lang w:val="ru-RU"/>
                  </w:rPr>
                  <m:t>sinζ</m:t>
                </m:r>
              </m:e>
            </m:d>
          </m:den>
        </m:f>
      </m:oMath>
      <w:r w:rsidRPr="007E6802">
        <w:rPr>
          <w:szCs w:val="22"/>
          <w:lang w:val="ru-RU"/>
        </w:rPr>
        <w:instrText xml:space="preserve"> </w:instrText>
      </w:r>
      <w:r w:rsidRPr="007E6802">
        <w:rPr>
          <w:szCs w:val="22"/>
          <w:lang w:val="ru-RU"/>
        </w:rPr>
        <w:fldChar w:fldCharType="end"/>
      </w:r>
      <w:r w:rsidRPr="007E6802">
        <w:rPr>
          <w:szCs w:val="22"/>
          <w:lang w:val="ru-RU"/>
        </w:rPr>
        <w:fldChar w:fldCharType="end"/>
      </w:r>
      <w:r w:rsidRPr="007E6802">
        <w:rPr>
          <w:szCs w:val="22"/>
          <w:lang w:val="ru-RU"/>
        </w:rPr>
        <w:tab/>
        <w:t>(</w:t>
      </w:r>
      <w:r w:rsidR="000B7A81" w:rsidRPr="007E6802">
        <w:rPr>
          <w:szCs w:val="22"/>
          <w:lang w:val="ru-RU"/>
        </w:rPr>
        <w:t>61</w:t>
      </w:r>
      <w:r w:rsidRPr="007E6802">
        <w:rPr>
          <w:szCs w:val="22"/>
          <w:lang w:val="ru-RU"/>
        </w:rPr>
        <w:t>)</w:t>
      </w:r>
    </w:p>
    <w:p w14:paraId="55D9D7AA" w14:textId="78DA0823" w:rsidR="00393D87" w:rsidRPr="007E6802" w:rsidRDefault="00393D87" w:rsidP="000B7A81">
      <w:pPr>
        <w:pStyle w:val="Equation"/>
        <w:spacing w:before="80"/>
        <w:rPr>
          <w:szCs w:val="22"/>
          <w:lang w:val="ru-RU"/>
          <w:oMath/>
        </w:rPr>
      </w:pPr>
      <w:r w:rsidRPr="007E6802">
        <w:rPr>
          <w:szCs w:val="22"/>
          <w:lang w:val="ru-RU"/>
        </w:rPr>
        <w:tab/>
      </w:r>
      <w:r w:rsidRPr="007E6802">
        <w:rPr>
          <w:szCs w:val="22"/>
          <w:lang w:val="ru-RU"/>
        </w:rPr>
        <w:tab/>
      </w:r>
      <w:r w:rsidR="00A6754C" w:rsidRPr="007E6802">
        <w:rPr>
          <w:position w:val="-40"/>
          <w:lang w:val="ru-RU"/>
        </w:rPr>
        <w:object w:dxaOrig="4720" w:dyaOrig="920" w14:anchorId="7BE8BF5B">
          <v:shape id="_x0000_i1101" type="#_x0000_t75" style="width:232.5pt;height:46.5pt" o:ole="">
            <v:imagedata r:id="rId176" o:title=""/>
          </v:shape>
          <o:OLEObject Type="Embed" ProgID="Equation.DSMT4" ShapeID="_x0000_i1101" DrawAspect="Content" ObjectID="_1781940030" r:id="rId177"/>
        </w:object>
      </w:r>
      <w:r w:rsidRPr="007E6802">
        <w:rPr>
          <w:szCs w:val="22"/>
          <w:lang w:val="ru-RU"/>
        </w:rPr>
        <w:tab/>
        <w:t>(</w:t>
      </w:r>
      <w:r w:rsidR="000B7A81" w:rsidRPr="007E6802">
        <w:rPr>
          <w:szCs w:val="22"/>
          <w:lang w:val="ru-RU"/>
        </w:rPr>
        <w:t>62</w:t>
      </w:r>
      <w:r w:rsidRPr="007E6802">
        <w:rPr>
          <w:szCs w:val="22"/>
          <w:lang w:val="ru-RU"/>
        </w:rPr>
        <w:t>)</w:t>
      </w:r>
    </w:p>
    <w:p w14:paraId="21338B85" w14:textId="77777777" w:rsidR="00393D87" w:rsidRPr="007E6802" w:rsidRDefault="00393D87" w:rsidP="00393D87">
      <w:pPr>
        <w:pStyle w:val="Equation"/>
        <w:rPr>
          <w:szCs w:val="22"/>
          <w:lang w:val="ru-RU"/>
        </w:rPr>
      </w:pPr>
      <w:r w:rsidRPr="007E6802">
        <w:rPr>
          <w:szCs w:val="22"/>
          <w:lang w:val="ru-RU"/>
        </w:rPr>
        <w:t>и</w:t>
      </w:r>
    </w:p>
    <w:p w14:paraId="517C4355" w14:textId="452A55BB" w:rsidR="00393D87"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Pr="007E6802">
        <w:rPr>
          <w:szCs w:val="22"/>
          <w:lang w:val="ru-RU"/>
        </w:rPr>
        <w:fldChar w:fldCharType="begin"/>
      </w:r>
      <w:r w:rsidRPr="007E6802">
        <w:rPr>
          <w:szCs w:val="22"/>
          <w:lang w:val="ru-RU"/>
        </w:rPr>
        <w:instrText xml:space="preserve"> QUOTE </w:instrText>
      </w:r>
      <m:oMath>
        <m:r>
          <m:rPr>
            <m:sty m:val="p"/>
          </m:rPr>
          <w:rPr>
            <w:rFonts w:ascii="Cambria Math" w:hAnsi="Cambria Math"/>
            <w:lang w:val="ru-RU"/>
          </w:rPr>
          <m:t>ζ=</m:t>
        </m:r>
        <m:f>
          <m:fPr>
            <m:ctrlPr>
              <w:rPr>
                <w:rFonts w:ascii="Cambria Math" w:hAnsi="Cambria Math"/>
                <w:i/>
                <w:lang w:val="ru-RU"/>
              </w:rPr>
            </m:ctrlPr>
          </m:fPr>
          <m:num>
            <m:r>
              <m:rPr>
                <m:sty m:val="p"/>
              </m:rPr>
              <w:rPr>
                <w:rFonts w:ascii="Cambria Math" w:hAnsi="Cambria Math"/>
                <w:lang w:val="ru-RU"/>
              </w:rPr>
              <m:t>11</m:t>
            </m:r>
          </m:num>
          <m:den>
            <m:r>
              <m:rPr>
                <m:sty m:val="p"/>
              </m:rPr>
              <w:rPr>
                <w:rFonts w:ascii="Cambria Math" w:hAnsi="Cambria Math"/>
                <w:lang w:val="ru-RU"/>
              </w:rPr>
              <m:t>6</m:t>
            </m:r>
          </m:den>
        </m:f>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ru-RU"/>
                  </w:rPr>
                  <m:t>tan</m:t>
                </m:r>
                <m:ctrlPr>
                  <w:rPr>
                    <w:rFonts w:ascii="Cambria Math" w:hAnsi="Cambria Math"/>
                    <w:lang w:val="ru-RU"/>
                  </w:rPr>
                </m:ctrlPr>
              </m:e>
              <m:sup>
                <m:r>
                  <m:rPr>
                    <m:sty m:val="p"/>
                  </m:rPr>
                  <w:rPr>
                    <w:rFonts w:ascii="Cambria Math" w:hAnsi="Cambria Math"/>
                    <w:lang w:val="ru-RU"/>
                  </w:rPr>
                  <m:t>-1</m:t>
                </m:r>
              </m:sup>
            </m:sSup>
          </m:fName>
          <m:e>
            <m:f>
              <m:fPr>
                <m:ctrlPr>
                  <w:rPr>
                    <w:rFonts w:ascii="Cambria Math" w:hAnsi="Cambria Math"/>
                    <w:i/>
                    <w:lang w:val="ru-RU"/>
                  </w:rPr>
                </m:ctrlPr>
              </m:fPr>
              <m:num>
                <m:r>
                  <m:rPr>
                    <m:sty m:val="p"/>
                  </m:rPr>
                  <w:rPr>
                    <w:rFonts w:ascii="Cambria Math" w:hAnsi="Cambria Math"/>
                    <w:lang w:val="ru-RU"/>
                  </w:rPr>
                  <m:t>1</m:t>
                </m:r>
              </m:num>
              <m:den>
                <m:r>
                  <m:rPr>
                    <m:sty m:val="p"/>
                  </m:rPr>
                  <w:rPr>
                    <w:rFonts w:ascii="Cambria Math" w:hAnsi="Cambria Math"/>
                    <w:lang w:val="ru-RU"/>
                  </w:rPr>
                  <m:t>x</m:t>
                </m:r>
              </m:den>
            </m:f>
          </m:e>
        </m:func>
      </m:oMath>
      <w:r w:rsidRPr="007E6802">
        <w:rPr>
          <w:szCs w:val="22"/>
          <w:lang w:val="ru-RU"/>
        </w:rPr>
        <w:instrText xml:space="preserve"> </w:instrText>
      </w:r>
      <w:r w:rsidRPr="007E6802">
        <w:rPr>
          <w:szCs w:val="22"/>
          <w:lang w:val="ru-RU"/>
        </w:rPr>
        <w:fldChar w:fldCharType="end"/>
      </w:r>
      <w:r w:rsidR="00A6754C" w:rsidRPr="007E6802">
        <w:rPr>
          <w:position w:val="-24"/>
          <w:szCs w:val="22"/>
          <w:lang w:val="ru-RU"/>
        </w:rPr>
        <w:object w:dxaOrig="1420" w:dyaOrig="620" w14:anchorId="1B62AA7D">
          <v:shape id="_x0000_i1102" type="#_x0000_t75" style="width:74.5pt;height:28.5pt" o:ole="">
            <v:imagedata r:id="rId178" o:title=""/>
          </v:shape>
          <o:OLEObject Type="Embed" ProgID="Equation.DSMT4" ShapeID="_x0000_i1102" DrawAspect="Content" ObjectID="_1781940031" r:id="rId179"/>
        </w:object>
      </w:r>
      <w:r w:rsidR="00883556" w:rsidRPr="007E6802">
        <w:rPr>
          <w:szCs w:val="22"/>
          <w:lang w:val="ru-RU"/>
        </w:rPr>
        <w:tab/>
        <w:t>(</w:t>
      </w:r>
      <w:r w:rsidR="000B7A81" w:rsidRPr="007E6802">
        <w:rPr>
          <w:szCs w:val="22"/>
          <w:lang w:val="ru-RU"/>
        </w:rPr>
        <w:t>63</w:t>
      </w:r>
      <w:r w:rsidRPr="007E6802">
        <w:rPr>
          <w:szCs w:val="22"/>
          <w:lang w:val="ru-RU"/>
        </w:rPr>
        <w:t>)</w:t>
      </w:r>
    </w:p>
    <w:p w14:paraId="273001CD" w14:textId="77777777" w:rsidR="00393D87" w:rsidRPr="007E6802" w:rsidRDefault="00393D87" w:rsidP="00443EB2">
      <w:pPr>
        <w:rPr>
          <w:lang w:val="ru-RU"/>
        </w:rPr>
      </w:pPr>
      <w:r w:rsidRPr="007E6802">
        <w:rPr>
          <w:lang w:val="ru-RU"/>
        </w:rPr>
        <w:t xml:space="preserve">при угле места в условиях распространения в свободном пространстве </w:t>
      </w:r>
      <w:r w:rsidRPr="007E6802">
        <w:rPr>
          <w:lang w:val="ru-RU"/>
        </w:rPr>
        <w:sym w:font="Symbol" w:char="F071"/>
      </w:r>
      <w:r w:rsidRPr="007E6802">
        <w:rPr>
          <w:lang w:val="ru-RU"/>
        </w:rPr>
        <w:t xml:space="preserve">, равном 5°, где </w:t>
      </w:r>
      <w:r w:rsidRPr="007E6802">
        <w:rPr>
          <w:i/>
          <w:iCs/>
          <w:lang w:val="ru-RU"/>
        </w:rPr>
        <w:t>x</w:t>
      </w:r>
      <w:r w:rsidRPr="007E6802">
        <w:rPr>
          <w:lang w:val="ru-RU"/>
        </w:rPr>
        <w:t xml:space="preserve">, </w:t>
      </w:r>
      <w:proofErr w:type="spellStart"/>
      <w:r w:rsidRPr="007E6802">
        <w:rPr>
          <w:i/>
          <w:iCs/>
          <w:lang w:val="ru-RU"/>
        </w:rPr>
        <w:t>D</w:t>
      </w:r>
      <w:r w:rsidRPr="007E6802">
        <w:rPr>
          <w:i/>
          <w:iCs/>
          <w:vertAlign w:val="subscript"/>
          <w:lang w:val="ru-RU"/>
        </w:rPr>
        <w:t>eff</w:t>
      </w:r>
      <w:proofErr w:type="spellEnd"/>
      <w:r w:rsidRPr="007E6802">
        <w:rPr>
          <w:lang w:val="ru-RU"/>
        </w:rPr>
        <w:fldChar w:fldCharType="begin"/>
      </w:r>
      <w:r w:rsidRPr="007E6802">
        <w:rPr>
          <w:lang w:val="ru-RU"/>
        </w:rPr>
        <w:instrText xml:space="preserve"> QUOTE </w:instrText>
      </w:r>
      <m:oMath>
        <m:r>
          <m:rPr>
            <m:sty m:val="p"/>
          </m:rPr>
          <w:rPr>
            <w:rFonts w:ascii="Cambria Math" w:hAnsi="Cambria Math"/>
            <w:lang w:val="ru-RU"/>
          </w:rPr>
          <m:t xml:space="preserve">x, </m:t>
        </m:r>
        <m:sSub>
          <m:sSubPr>
            <m:ctrlPr>
              <w:rPr>
                <w:rFonts w:ascii="Cambria Math" w:hAnsi="Cambria Math"/>
                <w:i/>
                <w:lang w:val="ru-RU"/>
              </w:rPr>
            </m:ctrlPr>
          </m:sSubPr>
          <m:e>
            <m:r>
              <m:rPr>
                <m:sty m:val="p"/>
              </m:rPr>
              <w:rPr>
                <w:rFonts w:ascii="Cambria Math" w:hAnsi="Cambria Math"/>
                <w:lang w:val="ru-RU"/>
              </w:rPr>
              <m:t>D</m:t>
            </m:r>
          </m:e>
          <m:sub>
            <m:r>
              <m:rPr>
                <m:sty m:val="p"/>
              </m:rPr>
              <w:rPr>
                <w:rFonts w:ascii="Cambria Math" w:hAnsi="Cambria Math"/>
                <w:lang w:val="ru-RU"/>
              </w:rPr>
              <m:t>eff</m:t>
            </m:r>
          </m:sub>
        </m:sSub>
        <m:r>
          <m:rPr>
            <m:sty m:val="p"/>
          </m:rPr>
          <w:rPr>
            <w:rFonts w:ascii="Cambria Math" w:hAnsi="Cambria Math"/>
            <w:lang w:val="ru-RU"/>
          </w:rPr>
          <m:t xml:space="preserve">, and </m:t>
        </m:r>
        <m:sSub>
          <m:sSubPr>
            <m:ctrlPr>
              <w:rPr>
                <w:rFonts w:ascii="Cambria Math" w:hAnsi="Cambria Math"/>
                <w:i/>
                <w:lang w:val="ru-RU"/>
              </w:rPr>
            </m:ctrlPr>
          </m:sSubPr>
          <m:e>
            <m:r>
              <m:rPr>
                <m:sty m:val="p"/>
              </m:rPr>
              <w:rPr>
                <w:rFonts w:ascii="Cambria Math" w:hAnsi="Cambria Math"/>
                <w:lang w:val="ru-RU"/>
              </w:rPr>
              <m:t>h</m:t>
            </m:r>
          </m:e>
          <m:sub>
            <m:r>
              <m:rPr>
                <m:sty m:val="p"/>
              </m:rPr>
              <w:rPr>
                <w:rFonts w:ascii="Cambria Math" w:hAnsi="Cambria Math"/>
                <w:lang w:val="ru-RU"/>
              </w:rPr>
              <m:t>L</m:t>
            </m:r>
          </m:sub>
        </m:sSub>
      </m:oMath>
      <w:r w:rsidRPr="007E6802">
        <w:rPr>
          <w:lang w:val="ru-RU"/>
        </w:rPr>
        <w:instrText xml:space="preserve"> </w:instrText>
      </w:r>
      <w:r w:rsidRPr="007E6802">
        <w:rPr>
          <w:lang w:val="ru-RU"/>
        </w:rPr>
        <w:fldChar w:fldCharType="end"/>
      </w:r>
      <w:r w:rsidRPr="007E6802">
        <w:rPr>
          <w:lang w:val="ru-RU"/>
        </w:rPr>
        <w:t xml:space="preserve"> и </w:t>
      </w:r>
      <w:proofErr w:type="spellStart"/>
      <w:r w:rsidRPr="007E6802">
        <w:rPr>
          <w:i/>
          <w:iCs/>
          <w:lang w:val="ru-RU"/>
        </w:rPr>
        <w:t>h</w:t>
      </w:r>
      <w:r w:rsidRPr="007E6802">
        <w:rPr>
          <w:i/>
          <w:iCs/>
          <w:vertAlign w:val="subscript"/>
          <w:lang w:val="ru-RU"/>
        </w:rPr>
        <w:t>L</w:t>
      </w:r>
      <w:proofErr w:type="spellEnd"/>
      <w:r w:rsidRPr="007E6802">
        <w:rPr>
          <w:lang w:val="ru-RU"/>
        </w:rPr>
        <w:t xml:space="preserve"> определены в п</w:t>
      </w:r>
      <w:r w:rsidR="00964BCA" w:rsidRPr="007E6802">
        <w:rPr>
          <w:lang w:val="ru-RU"/>
        </w:rPr>
        <w:t>ункте</w:t>
      </w:r>
      <w:r w:rsidR="007B3E7E" w:rsidRPr="007E6802">
        <w:rPr>
          <w:lang w:val="ru-RU"/>
        </w:rPr>
        <w:t> </w:t>
      </w:r>
      <w:r w:rsidRPr="007E6802">
        <w:rPr>
          <w:lang w:val="ru-RU"/>
        </w:rPr>
        <w:t>2.4.1.</w:t>
      </w:r>
    </w:p>
    <w:p w14:paraId="77C1DADA" w14:textId="77777777" w:rsidR="00FC7B99" w:rsidRPr="007E6802" w:rsidRDefault="00393D87" w:rsidP="004E3A0E">
      <w:pPr>
        <w:rPr>
          <w:lang w:val="ru-RU"/>
        </w:rPr>
      </w:pPr>
      <w:r w:rsidRPr="007E6802">
        <w:rPr>
          <w:i/>
          <w:iCs/>
          <w:lang w:val="ru-RU"/>
        </w:rPr>
        <w:t>Этап 5</w:t>
      </w:r>
      <w:r w:rsidR="00C929F3" w:rsidRPr="007E6802">
        <w:rPr>
          <w:lang w:val="ru-RU"/>
        </w:rPr>
        <w:t>.</w:t>
      </w:r>
      <w:r w:rsidR="0067705F" w:rsidRPr="007E6802">
        <w:rPr>
          <w:lang w:val="ru-RU"/>
        </w:rPr>
        <w:t>  </w:t>
      </w:r>
      <w:r w:rsidRPr="007E6802">
        <w:rPr>
          <w:lang w:val="ru-RU"/>
        </w:rPr>
        <w:t xml:space="preserve">Рассчитать кажущийся угол места </w:t>
      </w:r>
      <w:r w:rsidRPr="007E6802">
        <w:rPr>
          <w:lang w:val="ru-RU"/>
        </w:rPr>
        <w:sym w:font="Symbol" w:char="F071"/>
      </w:r>
      <w:r w:rsidRPr="007E6802">
        <w:rPr>
          <w:vertAlign w:val="subscript"/>
          <w:lang w:val="ru-RU"/>
        </w:rPr>
        <w:t>2</w:t>
      </w:r>
      <w:r w:rsidRPr="007E6802">
        <w:rPr>
          <w:lang w:val="ru-RU"/>
        </w:rPr>
        <w:t xml:space="preserve">, соответствующий углу места при распространении в свободном пространстве, используя уравнение (12) из Рекомендации МСЭ-R P.834, и преобразовать </w:t>
      </w:r>
      <w:r w:rsidRPr="007E6802">
        <w:rPr>
          <w:lang w:val="ru-RU"/>
        </w:rPr>
        <w:sym w:font="Symbol" w:char="F071"/>
      </w:r>
      <w:r w:rsidRPr="007E6802">
        <w:rPr>
          <w:vertAlign w:val="subscript"/>
          <w:lang w:val="ru-RU"/>
        </w:rPr>
        <w:t>2</w:t>
      </w:r>
      <w:r w:rsidRPr="007E6802">
        <w:rPr>
          <w:lang w:val="ru-RU"/>
        </w:rPr>
        <w:t xml:space="preserve"> в мрад.</w:t>
      </w:r>
    </w:p>
    <w:p w14:paraId="62F5E50A" w14:textId="77777777" w:rsidR="00393D87" w:rsidRPr="007E6802" w:rsidRDefault="00393D87" w:rsidP="00443EB2">
      <w:pPr>
        <w:rPr>
          <w:lang w:val="ru-RU"/>
        </w:rPr>
      </w:pPr>
      <w:r w:rsidRPr="007E6802">
        <w:rPr>
          <w:i/>
          <w:iCs/>
          <w:lang w:val="ru-RU"/>
        </w:rPr>
        <w:t>Этап 6</w:t>
      </w:r>
      <w:r w:rsidR="00C929F3" w:rsidRPr="007E6802">
        <w:rPr>
          <w:lang w:val="ru-RU"/>
        </w:rPr>
        <w:t>.</w:t>
      </w:r>
      <w:r w:rsidR="0067705F" w:rsidRPr="007E6802">
        <w:rPr>
          <w:lang w:val="ru-RU"/>
        </w:rPr>
        <w:t>  </w:t>
      </w:r>
      <w:r w:rsidRPr="007E6802">
        <w:rPr>
          <w:lang w:val="ru-RU"/>
        </w:rPr>
        <w:t xml:space="preserve">Рассчитать замирания, вызванные мерцанием </w:t>
      </w:r>
      <w:r w:rsidRPr="007E6802">
        <w:rPr>
          <w:i/>
          <w:iCs/>
          <w:lang w:val="ru-RU"/>
        </w:rPr>
        <w:t>A</w:t>
      </w:r>
      <w:r w:rsidRPr="007E6802">
        <w:rPr>
          <w:lang w:val="ru-RU"/>
        </w:rPr>
        <w:t>(</w:t>
      </w:r>
      <w:r w:rsidRPr="007E6802">
        <w:rPr>
          <w:i/>
          <w:iCs/>
          <w:lang w:val="ru-RU"/>
        </w:rPr>
        <w:t>p</w:t>
      </w:r>
      <w:r w:rsidRPr="007E6802">
        <w:rPr>
          <w:lang w:val="ru-RU"/>
        </w:rPr>
        <w:t>)</w:t>
      </w:r>
      <w:r w:rsidRPr="007E6802">
        <w:rPr>
          <w:lang w:val="ru-RU"/>
        </w:rPr>
        <w:fldChar w:fldCharType="begin"/>
      </w:r>
      <w:r w:rsidRPr="007E6802">
        <w:rPr>
          <w:lang w:val="ru-RU"/>
        </w:rPr>
        <w:instrText xml:space="preserve"> QUOTE </w:instrText>
      </w:r>
      <m:oMath>
        <m:r>
          <m:rPr>
            <m:sty m:val="p"/>
          </m:rPr>
          <w:rPr>
            <w:rFonts w:ascii="Cambria Math" w:hAnsi="Cambria Math"/>
            <w:lang w:val="ru-RU"/>
          </w:rPr>
          <m:t>A(p)</m:t>
        </m:r>
      </m:oMath>
      <w:r w:rsidRPr="007E6802">
        <w:rPr>
          <w:lang w:val="ru-RU"/>
        </w:rPr>
        <w:instrText xml:space="preserve"> </w:instrText>
      </w:r>
      <w:r w:rsidRPr="007E6802">
        <w:rPr>
          <w:lang w:val="ru-RU"/>
        </w:rPr>
        <w:fldChar w:fldCharType="end"/>
      </w:r>
      <w:r w:rsidRPr="007E6802">
        <w:rPr>
          <w:lang w:val="ru-RU"/>
        </w:rPr>
        <w:t xml:space="preserve">, превышаемые в течение </w:t>
      </w:r>
      <w:r w:rsidRPr="007E6802">
        <w:rPr>
          <w:i/>
          <w:iCs/>
          <w:lang w:val="ru-RU"/>
        </w:rPr>
        <w:t>p</w:t>
      </w:r>
      <w:r w:rsidRPr="007E6802">
        <w:rPr>
          <w:lang w:val="ru-RU"/>
        </w:rPr>
        <w:t xml:space="preserve"> (%) времени при желаемом кажущемся угле места </w:t>
      </w:r>
      <w:r w:rsidRPr="007E6802">
        <w:rPr>
          <w:lang w:val="ru-RU"/>
        </w:rPr>
        <w:sym w:font="Symbol" w:char="F071"/>
      </w:r>
      <w:r w:rsidRPr="007E6802">
        <w:rPr>
          <w:lang w:val="ru-RU"/>
        </w:rPr>
        <w:t xml:space="preserve"> (мрад), путем интерполяции значений в точках </w:t>
      </w:r>
      <w:r w:rsidR="00826C4A" w:rsidRPr="007E6802">
        <w:rPr>
          <w:position w:val="-10"/>
          <w:lang w:val="ru-RU"/>
        </w:rPr>
        <w:object w:dxaOrig="1060" w:dyaOrig="360" w14:anchorId="33333E73">
          <v:shape id="_x0000_i1103" type="#_x0000_t75" style="width:47.5pt;height:19pt" o:ole="">
            <v:imagedata r:id="rId180" o:title=""/>
          </v:shape>
          <o:OLEObject Type="Embed" ProgID="Equation.3" ShapeID="_x0000_i1103" DrawAspect="Content" ObjectID="_1781940032" r:id="rId181"/>
        </w:object>
      </w:r>
      <w:r w:rsidRPr="007E6802">
        <w:rPr>
          <w:lang w:val="ru-RU"/>
        </w:rPr>
        <w:t xml:space="preserve"> и </w:t>
      </w:r>
      <w:r w:rsidR="00944B0A" w:rsidRPr="007E6802">
        <w:rPr>
          <w:position w:val="-10"/>
          <w:lang w:val="ru-RU"/>
        </w:rPr>
        <w:object w:dxaOrig="1180" w:dyaOrig="360" w14:anchorId="4FEF8EBA">
          <v:shape id="_x0000_i1104" type="#_x0000_t75" style="width:51pt;height:19pt" o:ole="">
            <v:imagedata r:id="rId182" o:title=""/>
          </v:shape>
          <o:OLEObject Type="Embed" ProgID="Equation.3" ShapeID="_x0000_i1104" DrawAspect="Content" ObjectID="_1781940033" r:id="rId183"/>
        </w:object>
      </w:r>
      <w:r w:rsidRPr="007E6802">
        <w:rPr>
          <w:lang w:val="ru-RU"/>
        </w:rPr>
        <w:t>, используя следующую кубическую экспоненциальную модель:</w:t>
      </w:r>
    </w:p>
    <w:p w14:paraId="0E60969D" w14:textId="0D84C538" w:rsidR="00393D87" w:rsidRPr="007E6802" w:rsidRDefault="00393D87" w:rsidP="00944B0A">
      <w:pPr>
        <w:pStyle w:val="Equation"/>
        <w:tabs>
          <w:tab w:val="clear" w:pos="794"/>
          <w:tab w:val="left" w:pos="1276"/>
        </w:tabs>
        <w:rPr>
          <w:szCs w:val="22"/>
          <w:lang w:val="ru-RU"/>
        </w:rPr>
      </w:pPr>
      <w:r w:rsidRPr="007E6802">
        <w:rPr>
          <w:szCs w:val="22"/>
          <w:lang w:val="ru-RU"/>
        </w:rPr>
        <w:tab/>
      </w:r>
      <w:r w:rsidR="007F541C" w:rsidRPr="007E6802">
        <w:rPr>
          <w:position w:val="-22"/>
          <w:szCs w:val="22"/>
          <w:lang w:val="ru-RU"/>
        </w:rPr>
        <w:object w:dxaOrig="6900" w:dyaOrig="560" w14:anchorId="34436451">
          <v:shape id="_x0000_i1105" type="#_x0000_t75" style="width:341pt;height:27.5pt" o:ole="">
            <v:imagedata r:id="rId184" o:title=""/>
          </v:shape>
          <o:OLEObject Type="Embed" ProgID="Equation.DSMT4" ShapeID="_x0000_i1105" DrawAspect="Content" ObjectID="_1781940034" r:id="rId185"/>
        </w:object>
      </w:r>
      <w:r w:rsidRPr="007E6802">
        <w:rPr>
          <w:szCs w:val="22"/>
          <w:lang w:val="ru-RU"/>
        </w:rPr>
        <w:t>,</w:t>
      </w:r>
      <w:r w:rsidRPr="007E6802">
        <w:rPr>
          <w:szCs w:val="22"/>
          <w:lang w:val="ru-RU"/>
        </w:rPr>
        <w:tab/>
        <w:t>(</w:t>
      </w:r>
      <w:r w:rsidR="000B7A81" w:rsidRPr="007E6802">
        <w:rPr>
          <w:szCs w:val="22"/>
          <w:lang w:val="ru-RU"/>
        </w:rPr>
        <w:t>64</w:t>
      </w:r>
      <w:r w:rsidRPr="007E6802">
        <w:rPr>
          <w:szCs w:val="22"/>
          <w:lang w:val="ru-RU"/>
        </w:rPr>
        <w:t>)</w:t>
      </w:r>
    </w:p>
    <w:p w14:paraId="2A7EC0AE" w14:textId="77777777" w:rsidR="00393D87" w:rsidRPr="007E6802" w:rsidRDefault="00393D87" w:rsidP="00393D87">
      <w:pPr>
        <w:rPr>
          <w:szCs w:val="22"/>
          <w:lang w:val="ru-RU"/>
        </w:rPr>
      </w:pPr>
      <w:r w:rsidRPr="007E6802">
        <w:rPr>
          <w:szCs w:val="22"/>
          <w:lang w:val="ru-RU"/>
        </w:rPr>
        <w:t>где:</w:t>
      </w:r>
    </w:p>
    <w:p w14:paraId="5BB29D2A" w14:textId="77777777" w:rsidR="007F541C"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00AD2FAC" w:rsidRPr="007E6802">
        <w:rPr>
          <w:position w:val="-30"/>
          <w:szCs w:val="22"/>
          <w:lang w:val="ru-RU"/>
        </w:rPr>
        <w:object w:dxaOrig="1120" w:dyaOrig="720" w14:anchorId="186C3CBD">
          <v:shape id="_x0000_i1106" type="#_x0000_t75" style="width:55pt;height:36pt" o:ole="">
            <v:imagedata r:id="rId186" o:title=""/>
          </v:shape>
          <o:OLEObject Type="Embed" ProgID="Equation.3" ShapeID="_x0000_i1106" DrawAspect="Content" ObjectID="_1781940035" r:id="rId187"/>
        </w:object>
      </w:r>
    </w:p>
    <w:p w14:paraId="6E4438CF" w14:textId="77777777" w:rsidR="007F541C"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00826C4A" w:rsidRPr="007E6802">
        <w:rPr>
          <w:position w:val="-24"/>
          <w:szCs w:val="22"/>
          <w:lang w:val="ru-RU"/>
        </w:rPr>
        <w:object w:dxaOrig="2060" w:dyaOrig="1020" w14:anchorId="0B62D2D0">
          <v:shape id="_x0000_i1107" type="#_x0000_t75" style="width:106pt;height:51pt" o:ole="">
            <v:imagedata r:id="rId188" o:title=""/>
          </v:shape>
          <o:OLEObject Type="Embed" ProgID="Equation.3" ShapeID="_x0000_i1107" DrawAspect="Content" ObjectID="_1781940036" r:id="rId189"/>
        </w:object>
      </w:r>
    </w:p>
    <w:p w14:paraId="4A445443" w14:textId="77777777" w:rsidR="007F541C"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Pr="007E6802">
        <w:rPr>
          <w:position w:val="-32"/>
          <w:szCs w:val="22"/>
          <w:lang w:val="ru-RU"/>
        </w:rPr>
        <w:object w:dxaOrig="2420" w:dyaOrig="760" w14:anchorId="693E3938">
          <v:shape id="_x0000_i1108" type="#_x0000_t75" style="width:123pt;height:36pt" o:ole="">
            <v:imagedata r:id="rId190" o:title=""/>
          </v:shape>
          <o:OLEObject Type="Embed" ProgID="Equation.DSMT4" ShapeID="_x0000_i1108" DrawAspect="Content" ObjectID="_1781940037" r:id="rId191"/>
        </w:object>
      </w:r>
      <w:r w:rsidR="00826C4A" w:rsidRPr="007E6802">
        <w:rPr>
          <w:szCs w:val="22"/>
          <w:lang w:val="ru-RU"/>
        </w:rPr>
        <w:t>;</w:t>
      </w:r>
    </w:p>
    <w:p w14:paraId="3A6159F1" w14:textId="38F55357" w:rsidR="00393D87" w:rsidRPr="007E6802" w:rsidRDefault="00393D87" w:rsidP="000B7A81">
      <w:pPr>
        <w:pStyle w:val="Equation"/>
        <w:spacing w:before="80"/>
        <w:rPr>
          <w:szCs w:val="22"/>
          <w:lang w:val="ru-RU"/>
        </w:rPr>
      </w:pPr>
      <w:r w:rsidRPr="007E6802">
        <w:rPr>
          <w:szCs w:val="22"/>
          <w:lang w:val="ru-RU"/>
        </w:rPr>
        <w:tab/>
      </w:r>
      <w:r w:rsidRPr="007E6802">
        <w:rPr>
          <w:szCs w:val="22"/>
          <w:lang w:val="ru-RU"/>
        </w:rPr>
        <w:tab/>
      </w:r>
      <w:r w:rsidR="00A6754C" w:rsidRPr="007E6802">
        <w:rPr>
          <w:position w:val="-10"/>
          <w:lang w:val="ru-RU"/>
        </w:rPr>
        <w:object w:dxaOrig="1020" w:dyaOrig="340" w14:anchorId="2F19089C">
          <v:shape id="_x0000_i1109" type="#_x0000_t75" style="width:60.5pt;height:17.5pt" o:ole="">
            <v:imagedata r:id="rId192" o:title=""/>
          </v:shape>
          <o:OLEObject Type="Embed" ProgID="Equation.3" ShapeID="_x0000_i1109" DrawAspect="Content" ObjectID="_1781940038" r:id="rId193"/>
        </w:object>
      </w:r>
      <w:r w:rsidR="00D74E34" w:rsidRPr="007E6802">
        <w:rPr>
          <w:szCs w:val="22"/>
          <w:lang w:val="ru-RU"/>
        </w:rPr>
        <w:t>.</w:t>
      </w:r>
    </w:p>
    <w:p w14:paraId="43C456F4" w14:textId="77777777" w:rsidR="00393D87" w:rsidRPr="007E6802" w:rsidRDefault="00393D87" w:rsidP="007F541C">
      <w:pPr>
        <w:rPr>
          <w:lang w:val="ru-RU"/>
        </w:rPr>
      </w:pPr>
      <w:r w:rsidRPr="007E6802">
        <w:rPr>
          <w:lang w:val="ru-RU"/>
        </w:rPr>
        <w:t xml:space="preserve">Глубина замираний </w:t>
      </w:r>
      <w:r w:rsidRPr="007E6802">
        <w:rPr>
          <w:i/>
          <w:iCs/>
          <w:lang w:val="ru-RU"/>
        </w:rPr>
        <w:t>A</w:t>
      </w:r>
      <w:r w:rsidRPr="007E6802">
        <w:rPr>
          <w:lang w:val="ru-RU"/>
        </w:rPr>
        <w:t>(</w:t>
      </w:r>
      <w:r w:rsidRPr="007E6802">
        <w:rPr>
          <w:i/>
          <w:iCs/>
          <w:lang w:val="ru-RU"/>
        </w:rPr>
        <w:t>p</w:t>
      </w:r>
      <w:r w:rsidRPr="007E6802">
        <w:rPr>
          <w:lang w:val="ru-RU"/>
        </w:rPr>
        <w:t>)</w:t>
      </w:r>
      <w:r w:rsidRPr="007E6802">
        <w:rPr>
          <w:lang w:val="ru-RU"/>
        </w:rPr>
        <w:fldChar w:fldCharType="begin"/>
      </w:r>
      <w:r w:rsidRPr="007E6802">
        <w:rPr>
          <w:lang w:val="ru-RU"/>
        </w:rPr>
        <w:instrText xml:space="preserve"> QUOTE </w:instrText>
      </w:r>
      <m:oMath>
        <m:r>
          <m:rPr>
            <m:sty m:val="p"/>
          </m:rPr>
          <w:rPr>
            <w:rFonts w:ascii="Cambria Math" w:hAnsi="Cambria Math"/>
            <w:lang w:val="ru-RU"/>
          </w:rPr>
          <m:t>A(p)</m:t>
        </m:r>
      </m:oMath>
      <w:r w:rsidRPr="007E6802">
        <w:rPr>
          <w:lang w:val="ru-RU"/>
        </w:rPr>
        <w:instrText xml:space="preserve"> </w:instrText>
      </w:r>
      <w:r w:rsidRPr="007E6802">
        <w:rPr>
          <w:lang w:val="ru-RU"/>
        </w:rPr>
        <w:fldChar w:fldCharType="end"/>
      </w:r>
      <w:r w:rsidRPr="007E6802">
        <w:rPr>
          <w:lang w:val="ru-RU"/>
        </w:rPr>
        <w:t xml:space="preserve"> применима для кажущихся углов места в переходной области, т</w:t>
      </w:r>
      <w:r w:rsidR="007B3E7E" w:rsidRPr="007E6802">
        <w:rPr>
          <w:lang w:val="ru-RU"/>
        </w:rPr>
        <w:t>о</w:t>
      </w:r>
      <w:r w:rsidR="00AC2CA2" w:rsidRPr="007E6802">
        <w:rPr>
          <w:lang w:val="ru-RU"/>
        </w:rPr>
        <w:t> </w:t>
      </w:r>
      <w:r w:rsidRPr="007E6802">
        <w:rPr>
          <w:lang w:val="ru-RU"/>
        </w:rPr>
        <w:t>е</w:t>
      </w:r>
      <w:r w:rsidR="007B3E7E" w:rsidRPr="007E6802">
        <w:rPr>
          <w:lang w:val="ru-RU"/>
        </w:rPr>
        <w:t>сть</w:t>
      </w:r>
      <w:r w:rsidRPr="007E6802">
        <w:rPr>
          <w:lang w:val="ru-RU"/>
        </w:rPr>
        <w:t xml:space="preserve"> для</w:t>
      </w:r>
      <w:r w:rsidR="00826C4A" w:rsidRPr="007E6802">
        <w:rPr>
          <w:lang w:val="ru-RU"/>
        </w:rPr>
        <w:t> </w:t>
      </w:r>
      <w:r w:rsidRPr="007E6802">
        <w:rPr>
          <w:lang w:val="ru-RU"/>
        </w:rPr>
        <w:fldChar w:fldCharType="begin"/>
      </w:r>
      <w:r w:rsidRPr="007E6802">
        <w:rPr>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θ</m:t>
            </m:r>
          </m:e>
          <m:sub>
            <m:r>
              <m:rPr>
                <m:sty m:val="p"/>
              </m:rPr>
              <w:rPr>
                <w:rFonts w:ascii="Cambria Math" w:hAnsi="Cambria Math"/>
                <w:lang w:val="ru-RU"/>
              </w:rPr>
              <m:t>1</m:t>
            </m:r>
          </m:sub>
        </m:sSub>
        <m:r>
          <m:rPr>
            <m:sty m:val="p"/>
          </m:rPr>
          <w:rPr>
            <w:rFonts w:ascii="Cambria Math" w:hAnsi="Cambria Math"/>
            <w:lang w:val="ru-RU"/>
          </w:rPr>
          <m:t>≤θ≤</m:t>
        </m:r>
        <m:sSub>
          <m:sSubPr>
            <m:ctrlPr>
              <w:rPr>
                <w:rFonts w:ascii="Cambria Math" w:hAnsi="Cambria Math"/>
                <w:i/>
                <w:lang w:val="ru-RU"/>
              </w:rPr>
            </m:ctrlPr>
          </m:sSubPr>
          <m:e>
            <m:r>
              <m:rPr>
                <m:sty m:val="p"/>
              </m:rPr>
              <w:rPr>
                <w:rFonts w:ascii="Cambria Math" w:hAnsi="Cambria Math"/>
                <w:lang w:val="ru-RU"/>
              </w:rPr>
              <m:t>θ</m:t>
            </m:r>
          </m:e>
          <m:sub>
            <m:r>
              <m:rPr>
                <m:sty m:val="p"/>
              </m:rPr>
              <w:rPr>
                <w:rFonts w:ascii="Cambria Math" w:hAnsi="Cambria Math"/>
                <w:lang w:val="ru-RU"/>
              </w:rPr>
              <m:t>2</m:t>
            </m:r>
          </m:sub>
        </m:sSub>
      </m:oMath>
      <w:r w:rsidRPr="007E6802">
        <w:rPr>
          <w:lang w:val="ru-RU"/>
        </w:rPr>
        <w:instrText xml:space="preserve"> </w:instrText>
      </w:r>
      <w:r w:rsidRPr="007E6802">
        <w:rPr>
          <w:lang w:val="ru-RU"/>
        </w:rPr>
        <w:fldChar w:fldCharType="separate"/>
      </w:r>
      <w:r w:rsidR="00826C4A" w:rsidRPr="007E6802">
        <w:rPr>
          <w:position w:val="-10"/>
          <w:lang w:val="ru-RU"/>
        </w:rPr>
        <w:object w:dxaOrig="1040" w:dyaOrig="340" w14:anchorId="37CE801C">
          <v:shape id="_x0000_i1110" type="#_x0000_t75" style="width:55.5pt;height:16.5pt" o:ole="">
            <v:imagedata r:id="rId194" o:title=""/>
          </v:shape>
          <o:OLEObject Type="Embed" ProgID="Equation.3" ShapeID="_x0000_i1110" DrawAspect="Content" ObjectID="_1781940039" r:id="rId195"/>
        </w:object>
      </w:r>
      <w:r w:rsidRPr="007E6802">
        <w:rPr>
          <w:lang w:val="ru-RU"/>
        </w:rPr>
        <w:fldChar w:fldCharType="end"/>
      </w:r>
      <w:r w:rsidRPr="007E6802">
        <w:rPr>
          <w:lang w:val="ru-RU"/>
        </w:rPr>
        <w:fldChar w:fldCharType="begin"/>
      </w:r>
      <w:r w:rsidRPr="007E6802">
        <w:rPr>
          <w:lang w:val="ru-RU"/>
        </w:rPr>
        <w:instrText xml:space="preserve"> QUOTE </w:instrText>
      </w:r>
      <m:oMath>
        <m:sSub>
          <m:sSubPr>
            <m:ctrlPr>
              <w:rPr>
                <w:rFonts w:ascii="Cambria Math" w:hAnsi="Cambria Math"/>
                <w:i/>
                <w:lang w:val="ru-RU"/>
              </w:rPr>
            </m:ctrlPr>
          </m:sSubPr>
          <m:e>
            <m:r>
              <m:rPr>
                <m:sty m:val="p"/>
              </m:rPr>
              <w:rPr>
                <w:rFonts w:ascii="Cambria Math" w:hAnsi="Cambria Math"/>
                <w:lang w:val="ru-RU"/>
              </w:rPr>
              <m:t>θ</m:t>
            </m:r>
          </m:e>
          <m:sub>
            <m:r>
              <m:rPr>
                <m:sty m:val="p"/>
              </m:rPr>
              <w:rPr>
                <w:rFonts w:ascii="Cambria Math" w:hAnsi="Cambria Math"/>
                <w:lang w:val="ru-RU"/>
              </w:rPr>
              <m:t>1</m:t>
            </m:r>
          </m:sub>
        </m:sSub>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θ</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θ</m:t>
            </m:r>
          </m:e>
          <m:sub>
            <m:r>
              <m:rPr>
                <m:sty m:val="p"/>
              </m:rPr>
              <w:rPr>
                <w:rFonts w:ascii="Cambria Math" w:hAnsi="Cambria Math"/>
                <w:lang w:val="ru-RU"/>
              </w:rPr>
              <m:t>2</m:t>
            </m:r>
          </m:sub>
        </m:sSub>
      </m:oMath>
      <w:r w:rsidRPr="007E6802">
        <w:rPr>
          <w:lang w:val="ru-RU"/>
        </w:rPr>
        <w:instrText xml:space="preserve"> </w:instrText>
      </w:r>
      <w:r w:rsidRPr="007E6802">
        <w:rPr>
          <w:lang w:val="ru-RU"/>
        </w:rPr>
        <w:fldChar w:fldCharType="end"/>
      </w:r>
      <w:r w:rsidRPr="007E6802">
        <w:rPr>
          <w:lang w:val="ru-RU"/>
        </w:rPr>
        <w:t xml:space="preserve"> и </w:t>
      </w:r>
      <w:r w:rsidRPr="007E6802">
        <w:rPr>
          <w:lang w:val="ru-RU"/>
        </w:rPr>
        <w:fldChar w:fldCharType="begin"/>
      </w:r>
      <w:r w:rsidRPr="007E6802">
        <w:rPr>
          <w:lang w:val="ru-RU"/>
        </w:rPr>
        <w:instrText xml:space="preserve"> QUOTE </w:instrText>
      </w:r>
      <m:oMath>
        <m:r>
          <m:rPr>
            <m:sty m:val="p"/>
          </m:rPr>
          <w:rPr>
            <w:rFonts w:ascii="Cambria Math" w:hAnsi="Cambria Math"/>
            <w:lang w:val="ru-RU"/>
          </w:rPr>
          <m:t>0≤p≤50%</m:t>
        </m:r>
      </m:oMath>
      <w:r w:rsidRPr="007E6802">
        <w:rPr>
          <w:lang w:val="ru-RU"/>
        </w:rPr>
        <w:instrText xml:space="preserve"> </w:instrText>
      </w:r>
      <w:r w:rsidRPr="007E6802">
        <w:rPr>
          <w:lang w:val="ru-RU"/>
        </w:rPr>
        <w:fldChar w:fldCharType="separate"/>
      </w:r>
      <w:r w:rsidR="00954EFA" w:rsidRPr="007E6802">
        <w:rPr>
          <w:position w:val="-10"/>
          <w:lang w:val="ru-RU"/>
        </w:rPr>
        <w:object w:dxaOrig="1540" w:dyaOrig="320" w14:anchorId="08158499">
          <v:shape id="_x0000_i1111" type="#_x0000_t75" style="width:77pt;height:14.5pt" o:ole="">
            <v:imagedata r:id="rId196" o:title=""/>
          </v:shape>
          <o:OLEObject Type="Embed" ProgID="Equation.3" ShapeID="_x0000_i1111" DrawAspect="Content" ObjectID="_1781940040" r:id="rId197"/>
        </w:object>
      </w:r>
      <w:r w:rsidRPr="007E6802">
        <w:rPr>
          <w:lang w:val="ru-RU"/>
        </w:rPr>
        <w:fldChar w:fldCharType="end"/>
      </w:r>
      <w:r w:rsidRPr="007E6802">
        <w:rPr>
          <w:lang w:val="ru-RU"/>
        </w:rPr>
        <w:fldChar w:fldCharType="begin"/>
      </w:r>
      <w:r w:rsidRPr="007E6802">
        <w:rPr>
          <w:lang w:val="ru-RU"/>
        </w:rPr>
        <w:instrText xml:space="preserve"> QUOTE </w:instrText>
      </w:r>
      <m:oMath>
        <m:r>
          <m:rPr>
            <m:sty m:val="p"/>
          </m:rPr>
          <w:rPr>
            <w:rFonts w:ascii="Cambria Math" w:hAnsi="Cambria Math"/>
            <w:lang w:val="ru-RU"/>
          </w:rPr>
          <m:t>0≤p≤50%</m:t>
        </m:r>
      </m:oMath>
      <w:r w:rsidRPr="007E6802">
        <w:rPr>
          <w:lang w:val="ru-RU"/>
        </w:rPr>
        <w:instrText xml:space="preserve"> </w:instrText>
      </w:r>
      <w:r w:rsidRPr="007E6802">
        <w:rPr>
          <w:lang w:val="ru-RU"/>
        </w:rPr>
        <w:fldChar w:fldCharType="end"/>
      </w:r>
    </w:p>
    <w:p w14:paraId="5E48B7C3" w14:textId="77777777" w:rsidR="00393D87" w:rsidRPr="007E6802" w:rsidRDefault="00393D87" w:rsidP="00443EB2">
      <w:pPr>
        <w:pStyle w:val="Heading2"/>
        <w:rPr>
          <w:lang w:val="ru-RU"/>
        </w:rPr>
      </w:pPr>
      <w:bookmarkStart w:id="48" w:name="_Toc164416130"/>
      <w:r w:rsidRPr="007E6802">
        <w:rPr>
          <w:lang w:val="ru-RU"/>
        </w:rPr>
        <w:lastRenderedPageBreak/>
        <w:t>2.5</w:t>
      </w:r>
      <w:r w:rsidRPr="007E6802">
        <w:rPr>
          <w:lang w:val="ru-RU"/>
        </w:rPr>
        <w:tab/>
        <w:t>Оценка суммарного ослабления из-за воздействия нескольких одновременно действующих причин ослабления в атмосфере</w:t>
      </w:r>
      <w:bookmarkEnd w:id="48"/>
    </w:p>
    <w:p w14:paraId="26BEADFA" w14:textId="77777777" w:rsidR="00393D87" w:rsidRPr="007E6802" w:rsidRDefault="00393D87" w:rsidP="00443EB2">
      <w:pPr>
        <w:rPr>
          <w:lang w:val="ru-RU"/>
        </w:rPr>
      </w:pPr>
      <w:r w:rsidRPr="007E6802">
        <w:rPr>
          <w:lang w:val="ru-RU"/>
        </w:rPr>
        <w:t>Для систем, работающих на ч</w:t>
      </w:r>
      <w:r w:rsidR="00826C4A" w:rsidRPr="007E6802">
        <w:rPr>
          <w:lang w:val="ru-RU"/>
        </w:rPr>
        <w:t>астотах выше примерно 18 ГГц, и</w:t>
      </w:r>
      <w:r w:rsidRPr="007E6802">
        <w:rPr>
          <w:lang w:val="ru-RU"/>
        </w:rPr>
        <w:t xml:space="preserve"> особенно для тех, что работают с малыми углами места и/или запасами, должно учитываться влияние нескольких одновременно действующих причин ослабления в атмосфере.</w:t>
      </w:r>
    </w:p>
    <w:p w14:paraId="7C250624" w14:textId="77777777" w:rsidR="00393D87" w:rsidRPr="007E6802" w:rsidRDefault="00393D87" w:rsidP="006D1EDD">
      <w:pPr>
        <w:keepNext/>
        <w:rPr>
          <w:lang w:val="ru-RU"/>
        </w:rPr>
      </w:pPr>
      <w:r w:rsidRPr="007E6802">
        <w:rPr>
          <w:lang w:val="ru-RU"/>
        </w:rPr>
        <w:t>Суммарное ослабление (дБ) вызвано совместным влиянием дождя, газов, облаков и мерцания, и для оценки необходимо знать один или несколько следующих параметров:</w:t>
      </w:r>
    </w:p>
    <w:p w14:paraId="3369875E" w14:textId="77777777" w:rsidR="00393D87" w:rsidRPr="007E6802" w:rsidRDefault="00393D87" w:rsidP="00FD2CE2">
      <w:pPr>
        <w:pStyle w:val="Equationlegend"/>
        <w:rPr>
          <w:lang w:val="ru-RU"/>
        </w:rPr>
      </w:pPr>
      <w:r w:rsidRPr="007E6802">
        <w:rPr>
          <w:lang w:val="ru-RU"/>
        </w:rPr>
        <w:tab/>
      </w:r>
      <w:r w:rsidRPr="007E6802">
        <w:rPr>
          <w:i/>
          <w:lang w:val="ru-RU"/>
        </w:rPr>
        <w:t>A</w:t>
      </w:r>
      <w:r w:rsidRPr="007E6802">
        <w:rPr>
          <w:i/>
          <w:iCs/>
          <w:vertAlign w:val="subscript"/>
          <w:lang w:val="ru-RU"/>
        </w:rPr>
        <w:t>R</w:t>
      </w:r>
      <w:r w:rsidRPr="007E6802">
        <w:rPr>
          <w:rFonts w:ascii="Tms Rmn" w:hAnsi="Tms Rmn"/>
          <w:lang w:val="ru-RU"/>
        </w:rPr>
        <w:t> </w:t>
      </w:r>
      <w:r w:rsidRPr="007E6802">
        <w:rPr>
          <w:lang w:val="ru-RU"/>
        </w:rPr>
        <w:t>(</w:t>
      </w:r>
      <w:r w:rsidRPr="007E6802">
        <w:rPr>
          <w:rFonts w:ascii="Tms Rmn" w:hAnsi="Tms Rmn"/>
          <w:lang w:val="ru-RU"/>
        </w:rPr>
        <w:t> </w:t>
      </w:r>
      <w:r w:rsidRPr="007E6802">
        <w:rPr>
          <w:i/>
          <w:lang w:val="ru-RU"/>
        </w:rPr>
        <w:t>p</w:t>
      </w:r>
      <w:r w:rsidRPr="007E6802">
        <w:rPr>
          <w:lang w:val="ru-RU"/>
        </w:rPr>
        <w:t>)</w:t>
      </w:r>
      <w:r w:rsidRPr="007E6802">
        <w:rPr>
          <w:rFonts w:ascii="Tms Rmn" w:hAnsi="Tms Rmn"/>
          <w:lang w:val="ru-RU"/>
        </w:rPr>
        <w:t> </w:t>
      </w:r>
      <w:r w:rsidR="00FD2CE2" w:rsidRPr="007E6802">
        <w:rPr>
          <w:lang w:val="ru-RU"/>
        </w:rPr>
        <w:t>:</w:t>
      </w:r>
      <w:r w:rsidR="00FD2CE2" w:rsidRPr="007E6802">
        <w:rPr>
          <w:lang w:val="ru-RU"/>
        </w:rPr>
        <w:tab/>
      </w:r>
      <w:r w:rsidRPr="007E6802">
        <w:rPr>
          <w:lang w:val="ru-RU"/>
        </w:rPr>
        <w:t xml:space="preserve">ослабление в дожде для определенной вероятности (дБ), оцененное как </w:t>
      </w:r>
      <w:r w:rsidRPr="007E6802">
        <w:rPr>
          <w:i/>
          <w:lang w:val="ru-RU"/>
        </w:rPr>
        <w:t>A</w:t>
      </w:r>
      <w:r w:rsidRPr="007E6802">
        <w:rPr>
          <w:i/>
          <w:iCs/>
          <w:vertAlign w:val="subscript"/>
          <w:lang w:val="ru-RU"/>
        </w:rPr>
        <w:t>p</w:t>
      </w:r>
      <w:r w:rsidRPr="007E6802">
        <w:rPr>
          <w:lang w:val="ru-RU"/>
        </w:rPr>
        <w:t xml:space="preserve"> в уравнении (8);</w:t>
      </w:r>
    </w:p>
    <w:p w14:paraId="727AF763" w14:textId="77777777" w:rsidR="00393D87" w:rsidRPr="007E6802" w:rsidRDefault="00393D87" w:rsidP="00FD2CE2">
      <w:pPr>
        <w:pStyle w:val="Equationlegend"/>
        <w:rPr>
          <w:lang w:val="ru-RU"/>
        </w:rPr>
      </w:pPr>
      <w:r w:rsidRPr="007E6802">
        <w:rPr>
          <w:lang w:val="ru-RU"/>
        </w:rPr>
        <w:tab/>
      </w:r>
      <w:r w:rsidRPr="007E6802">
        <w:rPr>
          <w:i/>
          <w:lang w:val="ru-RU"/>
        </w:rPr>
        <w:t>A</w:t>
      </w:r>
      <w:r w:rsidRPr="007E6802">
        <w:rPr>
          <w:i/>
          <w:iCs/>
          <w:vertAlign w:val="subscript"/>
          <w:lang w:val="ru-RU"/>
        </w:rPr>
        <w:t>C</w:t>
      </w:r>
      <w:r w:rsidRPr="007E6802">
        <w:rPr>
          <w:rFonts w:ascii="Tms Rmn" w:hAnsi="Tms Rmn"/>
          <w:lang w:val="ru-RU"/>
        </w:rPr>
        <w:t> </w:t>
      </w:r>
      <w:r w:rsidRPr="007E6802">
        <w:rPr>
          <w:lang w:val="ru-RU"/>
        </w:rPr>
        <w:t>(</w:t>
      </w:r>
      <w:r w:rsidRPr="007E6802">
        <w:rPr>
          <w:rFonts w:ascii="Tms Rmn" w:hAnsi="Tms Rmn"/>
          <w:lang w:val="ru-RU"/>
        </w:rPr>
        <w:t> </w:t>
      </w:r>
      <w:r w:rsidRPr="007E6802">
        <w:rPr>
          <w:i/>
          <w:lang w:val="ru-RU"/>
        </w:rPr>
        <w:t>p</w:t>
      </w:r>
      <w:r w:rsidRPr="007E6802">
        <w:rPr>
          <w:lang w:val="ru-RU"/>
        </w:rPr>
        <w:t>)</w:t>
      </w:r>
      <w:r w:rsidRPr="007E6802">
        <w:rPr>
          <w:rFonts w:ascii="Tms Rmn" w:hAnsi="Tms Rmn"/>
          <w:lang w:val="ru-RU"/>
        </w:rPr>
        <w:t> </w:t>
      </w:r>
      <w:r w:rsidR="00FD2CE2" w:rsidRPr="007E6802">
        <w:rPr>
          <w:lang w:val="ru-RU"/>
        </w:rPr>
        <w:t>:</w:t>
      </w:r>
      <w:r w:rsidR="00FD2CE2" w:rsidRPr="007E6802">
        <w:rPr>
          <w:lang w:val="ru-RU"/>
        </w:rPr>
        <w:tab/>
      </w:r>
      <w:r w:rsidRPr="007E6802">
        <w:rPr>
          <w:lang w:val="ru-RU"/>
        </w:rPr>
        <w:t>ослабление в облаках для определенной вероятности (дБ), оцененное в соответствии с Рекомендаций МСЭ-R P.840;</w:t>
      </w:r>
    </w:p>
    <w:p w14:paraId="727193C9" w14:textId="77777777" w:rsidR="00393D87" w:rsidRPr="007E6802" w:rsidRDefault="00393D87" w:rsidP="00FD2CE2">
      <w:pPr>
        <w:pStyle w:val="Equationlegend"/>
        <w:rPr>
          <w:lang w:val="ru-RU"/>
        </w:rPr>
      </w:pPr>
      <w:r w:rsidRPr="007E6802">
        <w:rPr>
          <w:lang w:val="ru-RU"/>
        </w:rPr>
        <w:tab/>
      </w:r>
      <w:r w:rsidRPr="007E6802">
        <w:rPr>
          <w:i/>
          <w:lang w:val="ru-RU"/>
        </w:rPr>
        <w:t>A</w:t>
      </w:r>
      <w:r w:rsidRPr="007E6802">
        <w:rPr>
          <w:i/>
          <w:iCs/>
          <w:vertAlign w:val="subscript"/>
          <w:lang w:val="ru-RU"/>
        </w:rPr>
        <w:t>G</w:t>
      </w:r>
      <w:r w:rsidRPr="007E6802">
        <w:rPr>
          <w:rFonts w:ascii="Tms Rmn" w:hAnsi="Tms Rmn"/>
          <w:lang w:val="ru-RU"/>
        </w:rPr>
        <w:t> </w:t>
      </w:r>
      <w:r w:rsidRPr="007E6802">
        <w:rPr>
          <w:lang w:val="ru-RU"/>
        </w:rPr>
        <w:t>(</w:t>
      </w:r>
      <w:r w:rsidRPr="007E6802">
        <w:rPr>
          <w:rFonts w:ascii="Tms Rmn" w:hAnsi="Tms Rmn"/>
          <w:lang w:val="ru-RU"/>
        </w:rPr>
        <w:t> </w:t>
      </w:r>
      <w:r w:rsidRPr="007E6802">
        <w:rPr>
          <w:i/>
          <w:lang w:val="ru-RU"/>
        </w:rPr>
        <w:t>p</w:t>
      </w:r>
      <w:r w:rsidRPr="007E6802">
        <w:rPr>
          <w:lang w:val="ru-RU"/>
        </w:rPr>
        <w:t>)</w:t>
      </w:r>
      <w:r w:rsidRPr="007E6802">
        <w:rPr>
          <w:rFonts w:ascii="Tms Rmn" w:hAnsi="Tms Rmn"/>
          <w:lang w:val="ru-RU"/>
        </w:rPr>
        <w:t> </w:t>
      </w:r>
      <w:r w:rsidR="00FD2CE2" w:rsidRPr="007E6802">
        <w:rPr>
          <w:lang w:val="ru-RU"/>
        </w:rPr>
        <w:t>:</w:t>
      </w:r>
      <w:r w:rsidR="00FD2CE2" w:rsidRPr="007E6802">
        <w:rPr>
          <w:lang w:val="ru-RU"/>
        </w:rPr>
        <w:tab/>
      </w:r>
      <w:r w:rsidRPr="007E6802">
        <w:rPr>
          <w:lang w:val="ru-RU"/>
        </w:rPr>
        <w:t>среднее ослабление в атмосферных газах, учитывающее влияние водяных паров и кислорода (дБ), оцененное в соответствии с Рекомендацией МСЭ-R P.676;</w:t>
      </w:r>
    </w:p>
    <w:p w14:paraId="0A3F8BEC" w14:textId="05FEB059" w:rsidR="00393D87" w:rsidRPr="007E6802" w:rsidRDefault="00393D87" w:rsidP="00FD2CE2">
      <w:pPr>
        <w:pStyle w:val="Equationlegend"/>
        <w:rPr>
          <w:lang w:val="ru-RU"/>
        </w:rPr>
      </w:pPr>
      <w:r w:rsidRPr="007E6802">
        <w:rPr>
          <w:lang w:val="ru-RU"/>
        </w:rPr>
        <w:tab/>
      </w:r>
      <w:r w:rsidRPr="007E6802">
        <w:rPr>
          <w:i/>
          <w:lang w:val="ru-RU"/>
        </w:rPr>
        <w:t>A</w:t>
      </w:r>
      <w:r w:rsidRPr="007E6802">
        <w:rPr>
          <w:i/>
          <w:iCs/>
          <w:vertAlign w:val="subscript"/>
          <w:lang w:val="ru-RU"/>
        </w:rPr>
        <w:t>S</w:t>
      </w:r>
      <w:r w:rsidRPr="007E6802">
        <w:rPr>
          <w:rFonts w:ascii="Tms Rmn" w:hAnsi="Tms Rmn"/>
          <w:lang w:val="ru-RU"/>
        </w:rPr>
        <w:t> </w:t>
      </w:r>
      <w:r w:rsidRPr="007E6802">
        <w:rPr>
          <w:lang w:val="ru-RU"/>
        </w:rPr>
        <w:t>(</w:t>
      </w:r>
      <w:r w:rsidRPr="007E6802">
        <w:rPr>
          <w:rFonts w:ascii="Tms Rmn" w:hAnsi="Tms Rmn"/>
          <w:lang w:val="ru-RU"/>
        </w:rPr>
        <w:t> </w:t>
      </w:r>
      <w:r w:rsidRPr="007E6802">
        <w:rPr>
          <w:i/>
          <w:lang w:val="ru-RU"/>
        </w:rPr>
        <w:t>p</w:t>
      </w:r>
      <w:r w:rsidRPr="007E6802">
        <w:rPr>
          <w:lang w:val="ru-RU"/>
        </w:rPr>
        <w:t>)</w:t>
      </w:r>
      <w:r w:rsidRPr="007E6802">
        <w:rPr>
          <w:rFonts w:ascii="Tms Rmn" w:hAnsi="Tms Rmn"/>
          <w:lang w:val="ru-RU"/>
        </w:rPr>
        <w:t> </w:t>
      </w:r>
      <w:r w:rsidR="00FD2CE2" w:rsidRPr="007E6802">
        <w:rPr>
          <w:lang w:val="ru-RU"/>
        </w:rPr>
        <w:t>:</w:t>
      </w:r>
      <w:r w:rsidR="00FD2CE2" w:rsidRPr="007E6802">
        <w:rPr>
          <w:lang w:val="ru-RU"/>
        </w:rPr>
        <w:tab/>
      </w:r>
      <w:r w:rsidRPr="007E6802">
        <w:rPr>
          <w:lang w:val="ru-RU"/>
        </w:rPr>
        <w:t>ослабление из-за тропосферных мерцаний для определенной вероятности (дБ), оцененное по уравнению (</w:t>
      </w:r>
      <w:r w:rsidR="00883556" w:rsidRPr="007E6802">
        <w:rPr>
          <w:lang w:val="ru-RU"/>
        </w:rPr>
        <w:t>4</w:t>
      </w:r>
      <w:r w:rsidR="009B756D" w:rsidRPr="007E6802">
        <w:rPr>
          <w:lang w:val="ru-RU"/>
        </w:rPr>
        <w:t>9</w:t>
      </w:r>
      <w:r w:rsidRPr="007E6802">
        <w:rPr>
          <w:lang w:val="ru-RU"/>
        </w:rPr>
        <w:t>),</w:t>
      </w:r>
    </w:p>
    <w:p w14:paraId="42E780A0" w14:textId="5AADB64C" w:rsidR="00393D87" w:rsidRPr="007E6802" w:rsidRDefault="00393D87" w:rsidP="00443EB2">
      <w:pPr>
        <w:rPr>
          <w:lang w:val="ru-RU"/>
        </w:rPr>
      </w:pPr>
      <w:r w:rsidRPr="007E6802">
        <w:rPr>
          <w:lang w:val="ru-RU"/>
        </w:rPr>
        <w:t xml:space="preserve">где </w:t>
      </w:r>
      <w:r w:rsidRPr="007E6802">
        <w:rPr>
          <w:i/>
          <w:lang w:val="ru-RU"/>
        </w:rPr>
        <w:t>p</w:t>
      </w:r>
      <w:r w:rsidRPr="007E6802">
        <w:rPr>
          <w:lang w:val="ru-RU"/>
        </w:rPr>
        <w:t xml:space="preserve"> – вероятность превышения данного значения ослабления </w:t>
      </w:r>
      <w:r w:rsidR="00CC4DDC" w:rsidRPr="007E6802">
        <w:rPr>
          <w:lang w:val="ru-RU"/>
        </w:rPr>
        <w:t xml:space="preserve">(то есть CCDF) </w:t>
      </w:r>
      <w:r w:rsidRPr="007E6802">
        <w:rPr>
          <w:lang w:val="ru-RU"/>
        </w:rPr>
        <w:t>на величину, лежащую в пределах 50</w:t>
      </w:r>
      <w:r w:rsidRPr="007E6802">
        <w:rPr>
          <w:lang w:val="ru-RU"/>
        </w:rPr>
        <w:sym w:font="Symbol" w:char="F02D"/>
      </w:r>
      <w:r w:rsidRPr="007E6802">
        <w:rPr>
          <w:lang w:val="ru-RU"/>
        </w:rPr>
        <w:t>0,001%.</w:t>
      </w:r>
    </w:p>
    <w:p w14:paraId="463E5430" w14:textId="14D5BA56" w:rsidR="00393D87" w:rsidRPr="007E6802" w:rsidRDefault="00393D87" w:rsidP="00883556">
      <w:pPr>
        <w:rPr>
          <w:lang w:val="ru-RU"/>
        </w:rPr>
      </w:pPr>
      <w:r w:rsidRPr="007E6802">
        <w:rPr>
          <w:lang w:val="ru-RU"/>
        </w:rPr>
        <w:t>Ослабление в газах как функция процента времени может быть рассчитано с использованием п</w:t>
      </w:r>
      <w:r w:rsidR="00964BCA" w:rsidRPr="007E6802">
        <w:rPr>
          <w:lang w:val="ru-RU"/>
        </w:rPr>
        <w:t>ункта</w:t>
      </w:r>
      <w:r w:rsidRPr="007E6802">
        <w:rPr>
          <w:lang w:val="ru-RU"/>
        </w:rPr>
        <w:t> 2.2 Приложения</w:t>
      </w:r>
      <w:r w:rsidR="0069014B" w:rsidRPr="007E6802">
        <w:rPr>
          <w:lang w:val="ru-RU"/>
        </w:rPr>
        <w:t> </w:t>
      </w:r>
      <w:r w:rsidRPr="007E6802">
        <w:rPr>
          <w:lang w:val="ru-RU"/>
        </w:rPr>
        <w:t xml:space="preserve">2 к Рекомендации МСЭ-R Р.676, если имеются местные метеорологические данные по требуемому проценту времени. </w:t>
      </w:r>
      <w:r w:rsidR="00CC4DDC" w:rsidRPr="007E6802">
        <w:rPr>
          <w:lang w:val="ru-RU"/>
        </w:rPr>
        <w:t>В отсутствие</w:t>
      </w:r>
      <w:r w:rsidRPr="007E6802">
        <w:rPr>
          <w:lang w:val="ru-RU"/>
        </w:rPr>
        <w:t xml:space="preserve"> местных метеорологических данных по требуемому проценту времени в уравнени</w:t>
      </w:r>
      <w:r w:rsidR="009B756D" w:rsidRPr="007E6802">
        <w:rPr>
          <w:lang w:val="ru-RU"/>
        </w:rPr>
        <w:t>ях</w:t>
      </w:r>
      <w:r w:rsidRPr="007E6802">
        <w:rPr>
          <w:lang w:val="ru-RU"/>
        </w:rPr>
        <w:t> (</w:t>
      </w:r>
      <w:r w:rsidR="00883556" w:rsidRPr="007E6802">
        <w:rPr>
          <w:lang w:val="ru-RU"/>
        </w:rPr>
        <w:t>6</w:t>
      </w:r>
      <w:r w:rsidR="009B756D" w:rsidRPr="007E6802">
        <w:rPr>
          <w:lang w:val="ru-RU"/>
        </w:rPr>
        <w:t>5</w:t>
      </w:r>
      <w:r w:rsidRPr="007E6802">
        <w:rPr>
          <w:lang w:val="ru-RU"/>
        </w:rPr>
        <w:t xml:space="preserve">) </w:t>
      </w:r>
      <w:r w:rsidR="009B756D" w:rsidRPr="007E6802">
        <w:rPr>
          <w:lang w:val="ru-RU"/>
        </w:rPr>
        <w:t xml:space="preserve">и (66) </w:t>
      </w:r>
      <w:r w:rsidRPr="007E6802">
        <w:rPr>
          <w:lang w:val="ru-RU"/>
        </w:rPr>
        <w:t>должно быть рассчитано и использовано среднее ослабление в газах.</w:t>
      </w:r>
    </w:p>
    <w:p w14:paraId="60309C03" w14:textId="7F9ABA94" w:rsidR="00393D87" w:rsidRDefault="008222BA" w:rsidP="00035CF6">
      <w:pPr>
        <w:spacing w:after="120"/>
        <w:rPr>
          <w:lang w:val="en-US"/>
        </w:rPr>
      </w:pPr>
      <w:r w:rsidRPr="007E6802">
        <w:rPr>
          <w:lang w:val="ru-RU"/>
        </w:rPr>
        <w:t xml:space="preserve">Суммарное </w:t>
      </w:r>
      <w:r w:rsidR="00393D87" w:rsidRPr="007E6802">
        <w:rPr>
          <w:lang w:val="ru-RU"/>
        </w:rPr>
        <w:t xml:space="preserve">ослабление </w:t>
      </w:r>
      <w:r w:rsidRPr="007E6802">
        <w:rPr>
          <w:i/>
          <w:lang w:val="ru-RU"/>
        </w:rPr>
        <w:t>A</w:t>
      </w:r>
      <w:r w:rsidRPr="007E6802">
        <w:rPr>
          <w:i/>
          <w:iCs/>
          <w:vertAlign w:val="subscript"/>
          <w:lang w:val="ru-RU"/>
        </w:rPr>
        <w:t>T</w:t>
      </w:r>
      <w:r w:rsidRPr="007E6802">
        <w:rPr>
          <w:rFonts w:ascii="Tms Rmn" w:hAnsi="Tms Rmn"/>
          <w:lang w:val="ru-RU"/>
        </w:rPr>
        <w:t> </w:t>
      </w:r>
      <w:r w:rsidRPr="007E6802">
        <w:rPr>
          <w:lang w:val="ru-RU"/>
        </w:rPr>
        <w:t>(</w:t>
      </w:r>
      <w:r w:rsidRPr="007E6802">
        <w:rPr>
          <w:rFonts w:ascii="Tms Rmn" w:hAnsi="Tms Rmn"/>
          <w:lang w:val="ru-RU"/>
        </w:rPr>
        <w:t> </w:t>
      </w:r>
      <w:r w:rsidRPr="007E6802">
        <w:rPr>
          <w:i/>
          <w:lang w:val="ru-RU"/>
        </w:rPr>
        <w:t>p</w:t>
      </w:r>
      <w:r w:rsidRPr="007E6802">
        <w:rPr>
          <w:lang w:val="ru-RU"/>
        </w:rPr>
        <w:t xml:space="preserve">) (дБ) </w:t>
      </w:r>
      <w:r w:rsidR="00393D87" w:rsidRPr="007E6802">
        <w:rPr>
          <w:lang w:val="ru-RU"/>
        </w:rPr>
        <w:t xml:space="preserve">для </w:t>
      </w:r>
      <w:r w:rsidRPr="007E6802">
        <w:rPr>
          <w:lang w:val="ru-RU"/>
        </w:rPr>
        <w:t xml:space="preserve">определенной вероятности </w:t>
      </w:r>
      <w:r w:rsidR="00A7655B" w:rsidRPr="007E6802">
        <w:rPr>
          <w:lang w:val="ru-RU"/>
        </w:rPr>
        <w:t xml:space="preserve">определяется </w:t>
      </w:r>
      <w:r w:rsidRPr="007E6802">
        <w:rPr>
          <w:lang w:val="ru-RU"/>
        </w:rPr>
        <w:t>следующим образом</w:t>
      </w:r>
      <w:r w:rsidR="00176D00" w:rsidRPr="007E6802">
        <w:rPr>
          <w:lang w:val="ru-RU"/>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282E21" w14:paraId="63BF3A61" w14:textId="77777777" w:rsidTr="00282E21">
        <w:trPr>
          <w:trHeight w:val="630"/>
        </w:trPr>
        <w:tc>
          <w:tcPr>
            <w:tcW w:w="8926" w:type="dxa"/>
            <w:vMerge w:val="restart"/>
          </w:tcPr>
          <w:p w14:paraId="2F22F21F" w14:textId="6EB0551C" w:rsidR="00282E21" w:rsidRDefault="00282E21" w:rsidP="00610BA9">
            <w:pPr>
              <w:pStyle w:val="Equation"/>
              <w:rPr>
                <w:lang w:val="en-US"/>
              </w:rPr>
            </w:pPr>
            <w:r w:rsidRPr="007E6802">
              <w:rPr>
                <w:lang w:val="ru-RU"/>
              </w:rPr>
              <w:tab/>
            </w:r>
            <m:oMath>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T</m:t>
                  </m:r>
                </m:sub>
              </m:sSub>
              <m:d>
                <m:dPr>
                  <m:ctrlPr>
                    <w:rPr>
                      <w:rFonts w:ascii="Cambria Math" w:hAnsi="Cambria Math"/>
                      <w:lang w:val="ru-RU"/>
                    </w:rPr>
                  </m:ctrlPr>
                </m:dPr>
                <m:e>
                  <m:r>
                    <w:rPr>
                      <w:rFonts w:ascii="Cambria Math" w:hAnsi="Cambria Math"/>
                      <w:lang w:val="ru-RU"/>
                    </w:rPr>
                    <m:t>p</m:t>
                  </m:r>
                </m:e>
              </m:d>
              <m:r>
                <m:rPr>
                  <m:sty m:val="p"/>
                </m:rPr>
                <w:rPr>
                  <w:rFonts w:ascii="Cambria Math" w:hAnsi="Cambria Math"/>
                  <w:lang w:val="ru-RU"/>
                </w:rPr>
                <m:t>=</m:t>
              </m:r>
              <m:d>
                <m:dPr>
                  <m:begChr m:val="{"/>
                  <m:endChr m:val=""/>
                  <m:ctrlPr>
                    <w:rPr>
                      <w:rFonts w:ascii="Cambria Math" w:hAnsi="Cambria Math"/>
                      <w:lang w:val="ru-RU"/>
                    </w:rPr>
                  </m:ctrlPr>
                </m:dPr>
                <m:e>
                  <m:eqArr>
                    <m:eqArrPr>
                      <m:ctrlPr>
                        <w:rPr>
                          <w:rFonts w:ascii="Cambria Math" w:hAnsi="Cambria Math"/>
                          <w:lang w:val="ru-RU"/>
                        </w:rPr>
                      </m:ctrlPr>
                    </m:eqArrPr>
                    <m:e>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G</m:t>
                          </m:r>
                        </m:sub>
                      </m:sSub>
                      <m:d>
                        <m:dPr>
                          <m:ctrlPr>
                            <w:rPr>
                              <w:rFonts w:ascii="Cambria Math" w:hAnsi="Cambria Math"/>
                              <w:lang w:val="ru-RU"/>
                            </w:rPr>
                          </m:ctrlPr>
                        </m:dPr>
                        <m:e>
                          <m:r>
                            <w:rPr>
                              <w:rFonts w:ascii="Cambria Math" w:hAnsi="Cambria Math"/>
                              <w:lang w:val="ru-RU"/>
                            </w:rPr>
                            <m:t>p</m:t>
                          </m:r>
                        </m:e>
                      </m:d>
                      <m:r>
                        <m:rPr>
                          <m:sty m:val="p"/>
                        </m:rPr>
                        <w:rPr>
                          <w:rFonts w:ascii="Cambria Math" w:hAnsi="Cambria Math"/>
                          <w:lang w:val="ru-RU"/>
                        </w:rPr>
                        <m:t>+</m:t>
                      </m:r>
                      <m:rad>
                        <m:radPr>
                          <m:degHide m:val="1"/>
                          <m:ctrlPr>
                            <w:rPr>
                              <w:rFonts w:ascii="Cambria Math" w:hAnsi="Cambria Math"/>
                              <w:lang w:val="ru-RU"/>
                            </w:rPr>
                          </m:ctrlPr>
                        </m:radPr>
                        <m:deg/>
                        <m:e>
                          <m:sSup>
                            <m:sSupPr>
                              <m:ctrlPr>
                                <w:rPr>
                                  <w:rFonts w:ascii="Cambria Math" w:hAnsi="Cambria Math"/>
                                  <w:lang w:val="ru-RU"/>
                                </w:rPr>
                              </m:ctrlPr>
                            </m:sSup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R</m:t>
                                      </m:r>
                                    </m:sub>
                                  </m:sSub>
                                  <m:d>
                                    <m:dPr>
                                      <m:ctrlPr>
                                        <w:rPr>
                                          <w:rFonts w:ascii="Cambria Math" w:hAnsi="Cambria Math"/>
                                          <w:lang w:val="ru-RU"/>
                                        </w:rPr>
                                      </m:ctrlPr>
                                    </m:dPr>
                                    <m:e>
                                      <m:r>
                                        <w:rPr>
                                          <w:rFonts w:ascii="Cambria Math" w:hAnsi="Cambria Math"/>
                                          <w:lang w:val="ru-RU"/>
                                        </w:rPr>
                                        <m:t>p</m:t>
                                      </m:r>
                                    </m:e>
                                  </m:d>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C</m:t>
                                      </m:r>
                                    </m:sub>
                                  </m:sSub>
                                  <m:d>
                                    <m:dPr>
                                      <m:ctrlPr>
                                        <w:rPr>
                                          <w:rFonts w:ascii="Cambria Math" w:hAnsi="Cambria Math"/>
                                          <w:lang w:val="ru-RU"/>
                                        </w:rPr>
                                      </m:ctrlPr>
                                    </m:dPr>
                                    <m:e>
                                      <m:r>
                                        <w:rPr>
                                          <w:rFonts w:ascii="Cambria Math" w:hAnsi="Cambria Math"/>
                                          <w:lang w:val="ru-RU"/>
                                        </w:rPr>
                                        <m:t>p</m:t>
                                      </m:r>
                                    </m:e>
                                  </m:d>
                                </m:e>
                              </m:d>
                            </m:e>
                            <m:sup>
                              <m:r>
                                <m:rPr>
                                  <m:sty m:val="p"/>
                                </m:rPr>
                                <w:rPr>
                                  <w:rFonts w:ascii="Cambria Math" w:hAnsi="Cambria Math"/>
                                  <w:lang w:val="ru-RU"/>
                                </w:rPr>
                                <m:t>2</m:t>
                              </m:r>
                            </m:sup>
                          </m:sSup>
                          <m:r>
                            <m:rPr>
                              <m:sty m:val="p"/>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A</m:t>
                              </m:r>
                            </m:e>
                            <m:sub>
                              <m:r>
                                <w:rPr>
                                  <w:rFonts w:ascii="Cambria Math" w:hAnsi="Cambria Math"/>
                                  <w:lang w:val="ru-RU"/>
                                </w:rPr>
                                <m:t>S</m:t>
                              </m:r>
                            </m:sub>
                            <m:sup>
                              <m:r>
                                <m:rPr>
                                  <m:sty m:val="p"/>
                                </m:rPr>
                                <w:rPr>
                                  <w:rFonts w:ascii="Cambria Math" w:hAnsi="Cambria Math"/>
                                  <w:lang w:val="ru-RU"/>
                                </w:rPr>
                                <m:t>2</m:t>
                              </m:r>
                            </m:sup>
                          </m:sSubSup>
                          <m:d>
                            <m:dPr>
                              <m:ctrlPr>
                                <w:rPr>
                                  <w:rFonts w:ascii="Cambria Math" w:hAnsi="Cambria Math"/>
                                  <w:lang w:val="ru-RU"/>
                                </w:rPr>
                              </m:ctrlPr>
                            </m:dPr>
                            <m:e>
                              <m:r>
                                <w:rPr>
                                  <w:rFonts w:ascii="Cambria Math" w:hAnsi="Cambria Math"/>
                                  <w:lang w:val="ru-RU"/>
                                </w:rPr>
                                <m:t>p</m:t>
                              </m:r>
                            </m:e>
                          </m:d>
                        </m:e>
                      </m:rad>
                      <m:r>
                        <m:rPr>
                          <m:sty m:val="p"/>
                        </m:rPr>
                        <w:rPr>
                          <w:rFonts w:ascii="Cambria Math" w:hAnsi="Cambria Math"/>
                          <w:lang w:val="ru-RU"/>
                        </w:rPr>
                        <m:t xml:space="preserve">  ,  &amp;0,001% ≤ </m:t>
                      </m:r>
                      <m:r>
                        <w:rPr>
                          <w:rFonts w:ascii="Cambria Math" w:hAnsi="Cambria Math"/>
                          <w:lang w:val="ru-RU"/>
                        </w:rPr>
                        <m:t>p</m:t>
                      </m:r>
                      <m:r>
                        <m:rPr>
                          <m:sty m:val="p"/>
                        </m:rPr>
                        <w:rPr>
                          <w:rFonts w:ascii="Cambria Math" w:hAnsi="Cambria Math"/>
                          <w:lang w:val="ru-RU"/>
                        </w:rPr>
                        <m:t xml:space="preserve">≤ 5%                     </m:t>
                      </m:r>
                    </m:e>
                    <m:e>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G</m:t>
                          </m:r>
                        </m:sub>
                      </m:sSub>
                      <m:r>
                        <m:rPr>
                          <m:sty m:val="p"/>
                        </m:rPr>
                        <w:rPr>
                          <w:rFonts w:ascii="Cambria Math" w:hAnsi="Cambria Math"/>
                          <w:lang w:val="ru-RU"/>
                        </w:rPr>
                        <m:t>(</m:t>
                      </m:r>
                      <m:r>
                        <w:rPr>
                          <w:rFonts w:ascii="Cambria Math" w:hAnsi="Cambria Math"/>
                          <w:lang w:val="ru-RU"/>
                        </w:rPr>
                        <m:t>p</m:t>
                      </m:r>
                      <m:r>
                        <m:rPr>
                          <m:sty m:val="p"/>
                        </m:rPr>
                        <w:rPr>
                          <w:rFonts w:ascii="Cambria Math" w:hAnsi="Cambria Math"/>
                          <w:lang w:val="ru-RU"/>
                        </w:rPr>
                        <m:t>) + </m:t>
                      </m:r>
                      <m:rad>
                        <m:radPr>
                          <m:degHide m:val="1"/>
                          <m:ctrlPr>
                            <w:rPr>
                              <w:rFonts w:ascii="Cambria Math" w:hAnsi="Cambria Math"/>
                              <w:lang w:val="ru-RU"/>
                            </w:rPr>
                          </m:ctrlPr>
                        </m:radPr>
                        <m:deg/>
                        <m:e>
                          <m:sSubSup>
                            <m:sSubSupPr>
                              <m:ctrlPr>
                                <w:rPr>
                                  <w:rFonts w:ascii="Cambria Math" w:hAnsi="Cambria Math"/>
                                  <w:lang w:val="ru-RU"/>
                                </w:rPr>
                              </m:ctrlPr>
                            </m:sSubSupPr>
                            <m:e>
                              <m:r>
                                <w:rPr>
                                  <w:rFonts w:ascii="Cambria Math" w:hAnsi="Cambria Math"/>
                                  <w:lang w:val="ru-RU"/>
                                </w:rPr>
                                <m:t>A</m:t>
                              </m:r>
                            </m:e>
                            <m:sub>
                              <m:r>
                                <w:rPr>
                                  <w:rFonts w:ascii="Cambria Math" w:hAnsi="Cambria Math"/>
                                  <w:lang w:val="ru-RU"/>
                                </w:rPr>
                                <m:t>C</m:t>
                              </m:r>
                            </m:sub>
                            <m:sup>
                              <m:r>
                                <m:rPr>
                                  <m:sty m:val="p"/>
                                </m:rPr>
                                <w:rPr>
                                  <w:rFonts w:ascii="Cambria Math" w:hAnsi="Cambria Math"/>
                                  <w:lang w:val="ru-RU"/>
                                </w:rPr>
                                <m:t>2</m:t>
                              </m:r>
                            </m:sup>
                          </m:sSubSup>
                          <m:d>
                            <m:dPr>
                              <m:ctrlPr>
                                <w:rPr>
                                  <w:rFonts w:ascii="Cambria Math" w:hAnsi="Cambria Math"/>
                                  <w:lang w:val="ru-RU"/>
                                </w:rPr>
                              </m:ctrlPr>
                            </m:dPr>
                            <m:e>
                              <m:r>
                                <w:rPr>
                                  <w:rFonts w:ascii="Cambria Math" w:hAnsi="Cambria Math"/>
                                  <w:lang w:val="ru-RU"/>
                                </w:rPr>
                                <m:t>p</m:t>
                              </m:r>
                            </m:e>
                          </m:d>
                          <m:r>
                            <m:rPr>
                              <m:sty m:val="p"/>
                            </m:rPr>
                            <w:rPr>
                              <w:rFonts w:ascii="Cambria Math" w:hAnsi="Cambria Math"/>
                              <w:lang w:val="ru-RU"/>
                            </w:rPr>
                            <m:t> + </m:t>
                          </m:r>
                          <m:sSubSup>
                            <m:sSubSupPr>
                              <m:ctrlPr>
                                <w:rPr>
                                  <w:rFonts w:ascii="Cambria Math" w:hAnsi="Cambria Math"/>
                                  <w:lang w:val="ru-RU"/>
                                </w:rPr>
                              </m:ctrlPr>
                            </m:sSubSupPr>
                            <m:e>
                              <m:r>
                                <w:rPr>
                                  <w:rFonts w:ascii="Cambria Math" w:hAnsi="Cambria Math"/>
                                  <w:lang w:val="ru-RU"/>
                                </w:rPr>
                                <m:t>A</m:t>
                              </m:r>
                            </m:e>
                            <m:sub>
                              <m:r>
                                <w:rPr>
                                  <w:rFonts w:ascii="Cambria Math" w:hAnsi="Cambria Math"/>
                                  <w:lang w:val="ru-RU"/>
                                </w:rPr>
                                <m:t>S</m:t>
                              </m:r>
                            </m:sub>
                            <m:sup>
                              <m:r>
                                <m:rPr>
                                  <m:sty m:val="p"/>
                                </m:rPr>
                                <w:rPr>
                                  <w:rFonts w:ascii="Cambria Math" w:hAnsi="Cambria Math"/>
                                  <w:lang w:val="ru-RU"/>
                                </w:rPr>
                                <m:t>2</m:t>
                              </m:r>
                            </m:sup>
                          </m:sSubSup>
                          <m:d>
                            <m:dPr>
                              <m:ctrlPr>
                                <w:rPr>
                                  <w:rFonts w:ascii="Cambria Math" w:hAnsi="Cambria Math"/>
                                  <w:lang w:val="ru-RU"/>
                                </w:rPr>
                              </m:ctrlPr>
                            </m:dPr>
                            <m:e>
                              <m:r>
                                <w:rPr>
                                  <w:rFonts w:ascii="Cambria Math" w:hAnsi="Cambria Math"/>
                                  <w:lang w:val="ru-RU"/>
                                </w:rPr>
                                <m:t>p</m:t>
                              </m:r>
                            </m:e>
                          </m:d>
                        </m:e>
                      </m:rad>
                      <m:r>
                        <m:rPr>
                          <m:sty m:val="p"/>
                        </m:rPr>
                        <w:rPr>
                          <w:rFonts w:ascii="Cambria Math" w:hAnsi="Cambria Math"/>
                          <w:lang w:val="ru-RU"/>
                        </w:rPr>
                        <m:t xml:space="preserve">,  &amp;5% &lt; </m:t>
                      </m:r>
                      <m:r>
                        <w:rPr>
                          <w:rFonts w:ascii="Cambria Math" w:hAnsi="Cambria Math"/>
                          <w:lang w:val="ru-RU"/>
                        </w:rPr>
                        <m:t>p</m:t>
                      </m:r>
                      <m:r>
                        <m:rPr>
                          <m:sty m:val="p"/>
                        </m:rPr>
                        <w:rPr>
                          <w:rFonts w:ascii="Cambria Math" w:hAnsi="Cambria Math"/>
                          <w:lang w:val="ru-RU"/>
                        </w:rPr>
                        <m:t xml:space="preserve"> ≤ 50% ,                      </m:t>
                      </m:r>
                    </m:e>
                  </m:eqArr>
                </m:e>
              </m:d>
            </m:oMath>
          </w:p>
        </w:tc>
        <w:tc>
          <w:tcPr>
            <w:tcW w:w="850" w:type="dxa"/>
          </w:tcPr>
          <w:p w14:paraId="6AAF5791" w14:textId="322F1D6D" w:rsidR="00282E21" w:rsidRDefault="00282E21" w:rsidP="00282E21">
            <w:pPr>
              <w:spacing w:after="120"/>
              <w:jc w:val="right"/>
              <w:rPr>
                <w:lang w:val="en-US"/>
              </w:rPr>
            </w:pPr>
            <w:r>
              <w:rPr>
                <w:lang w:val="en-US"/>
              </w:rPr>
              <w:t>(65)</w:t>
            </w:r>
          </w:p>
        </w:tc>
      </w:tr>
      <w:tr w:rsidR="00282E21" w14:paraId="5E0DB694" w14:textId="77777777" w:rsidTr="00282E21">
        <w:tc>
          <w:tcPr>
            <w:tcW w:w="8926" w:type="dxa"/>
            <w:vMerge/>
          </w:tcPr>
          <w:p w14:paraId="3A2F79E0" w14:textId="77777777" w:rsidR="00282E21" w:rsidRDefault="00282E21" w:rsidP="00035CF6">
            <w:pPr>
              <w:spacing w:after="120"/>
              <w:rPr>
                <w:lang w:val="en-US"/>
              </w:rPr>
            </w:pPr>
          </w:p>
        </w:tc>
        <w:tc>
          <w:tcPr>
            <w:tcW w:w="850" w:type="dxa"/>
            <w:vAlign w:val="bottom"/>
          </w:tcPr>
          <w:p w14:paraId="4A6349A9" w14:textId="47F47C48" w:rsidR="00282E21" w:rsidRDefault="00282E21" w:rsidP="00282E21">
            <w:pPr>
              <w:spacing w:after="120"/>
              <w:jc w:val="right"/>
              <w:rPr>
                <w:lang w:val="en-US"/>
              </w:rPr>
            </w:pPr>
            <w:r>
              <w:rPr>
                <w:lang w:val="en-US"/>
              </w:rPr>
              <w:t>(66)</w:t>
            </w:r>
          </w:p>
        </w:tc>
      </w:tr>
    </w:tbl>
    <w:p w14:paraId="2A9581DA" w14:textId="634CC7B2" w:rsidR="009B756D" w:rsidRPr="007E6802" w:rsidRDefault="009B756D" w:rsidP="009B756D">
      <w:pPr>
        <w:keepNext/>
        <w:keepLines/>
        <w:rPr>
          <w:lang w:val="ru-RU"/>
        </w:rPr>
      </w:pPr>
      <w:r w:rsidRPr="007E6802">
        <w:rPr>
          <w:lang w:val="ru-RU"/>
        </w:rPr>
        <w:t>где:</w:t>
      </w:r>
    </w:p>
    <w:p w14:paraId="44A34543" w14:textId="7C7912A4" w:rsidR="009B756D" w:rsidRPr="007E6802" w:rsidRDefault="009B756D" w:rsidP="009B756D">
      <w:pPr>
        <w:pStyle w:val="Equation"/>
        <w:keepNext/>
        <w:keepLines/>
        <w:tabs>
          <w:tab w:val="clear" w:pos="4820"/>
          <w:tab w:val="center" w:pos="3600"/>
          <w:tab w:val="left" w:pos="5580"/>
        </w:tabs>
        <w:rPr>
          <w:lang w:val="ru-RU"/>
        </w:rPr>
      </w:pPr>
      <w:r w:rsidRPr="007E6802">
        <w:rPr>
          <w:i/>
          <w:lang w:val="ru-RU"/>
        </w:rPr>
        <w:tab/>
      </w:r>
      <w:r w:rsidRPr="007E6802">
        <w:rPr>
          <w:i/>
          <w:lang w:val="ru-RU"/>
        </w:rPr>
        <w:tab/>
        <w:t>A</w:t>
      </w:r>
      <w:r w:rsidRPr="007E6802">
        <w:rPr>
          <w:i/>
          <w:iCs/>
          <w:vertAlign w:val="subscript"/>
          <w:lang w:val="ru-RU"/>
        </w:rPr>
        <w:t>C</w:t>
      </w:r>
      <w:r w:rsidRPr="007E6802">
        <w:rPr>
          <w:rFonts w:ascii="Tms Rmn" w:hAnsi="Tms Rmn"/>
          <w:sz w:val="12"/>
          <w:lang w:val="ru-RU"/>
        </w:rPr>
        <w:t> </w:t>
      </w:r>
      <w:r w:rsidRPr="007E6802">
        <w:rPr>
          <w:lang w:val="ru-RU"/>
        </w:rPr>
        <w:t>(</w:t>
      </w:r>
      <w:r w:rsidRPr="007E6802">
        <w:rPr>
          <w:rFonts w:ascii="Tms Rmn" w:hAnsi="Tms Rmn"/>
          <w:sz w:val="12"/>
          <w:lang w:val="ru-RU"/>
        </w:rPr>
        <w:t> </w:t>
      </w:r>
      <w:r w:rsidRPr="007E6802">
        <w:rPr>
          <w:i/>
          <w:lang w:val="ru-RU"/>
        </w:rPr>
        <w:t>p</w:t>
      </w:r>
      <w:r w:rsidRPr="007E6802">
        <w:rPr>
          <w:lang w:val="ru-RU"/>
        </w:rPr>
        <w:t>) =</w:t>
      </w:r>
      <w:r w:rsidRPr="007E6802">
        <w:rPr>
          <w:i/>
          <w:lang w:val="ru-RU"/>
        </w:rPr>
        <w:t xml:space="preserve"> A</w:t>
      </w:r>
      <w:r w:rsidRPr="007E6802">
        <w:rPr>
          <w:i/>
          <w:iCs/>
          <w:vertAlign w:val="subscript"/>
          <w:lang w:val="ru-RU"/>
        </w:rPr>
        <w:t>C</w:t>
      </w:r>
      <w:r w:rsidRPr="007E6802">
        <w:rPr>
          <w:rFonts w:ascii="Tms Rmn" w:hAnsi="Tms Rmn"/>
          <w:sz w:val="12"/>
          <w:lang w:val="ru-RU"/>
        </w:rPr>
        <w:t> </w:t>
      </w:r>
      <w:r w:rsidRPr="007E6802">
        <w:rPr>
          <w:lang w:val="ru-RU"/>
        </w:rPr>
        <w:t>(5%)  (дБ)</w:t>
      </w:r>
      <w:r w:rsidRPr="007E6802">
        <w:rPr>
          <w:lang w:val="ru-RU"/>
        </w:rPr>
        <w:tab/>
        <w:t xml:space="preserve">для </w:t>
      </w:r>
      <w:r w:rsidRPr="007E6802">
        <w:rPr>
          <w:i/>
          <w:iCs/>
          <w:lang w:val="ru-RU"/>
        </w:rPr>
        <w:t>p</w:t>
      </w:r>
      <w:r w:rsidRPr="007E6802">
        <w:rPr>
          <w:lang w:val="ru-RU"/>
        </w:rPr>
        <w:t> &lt; 5,0%</w:t>
      </w:r>
      <w:r w:rsidRPr="007E6802">
        <w:rPr>
          <w:lang w:val="ru-RU"/>
        </w:rPr>
        <w:tab/>
        <w:t>(67)</w:t>
      </w:r>
    </w:p>
    <w:p w14:paraId="46A4F69A" w14:textId="42FBEBCC" w:rsidR="009B756D" w:rsidRPr="007E6802" w:rsidRDefault="009B756D" w:rsidP="009B756D">
      <w:pPr>
        <w:pStyle w:val="Equation"/>
        <w:tabs>
          <w:tab w:val="clear" w:pos="4820"/>
          <w:tab w:val="center" w:pos="3600"/>
          <w:tab w:val="left" w:pos="5580"/>
        </w:tabs>
        <w:rPr>
          <w:lang w:val="ru-RU"/>
        </w:rPr>
      </w:pPr>
      <w:r w:rsidRPr="007E6802">
        <w:rPr>
          <w:i/>
          <w:lang w:val="ru-RU"/>
        </w:rPr>
        <w:tab/>
      </w:r>
      <w:r w:rsidRPr="007E6802">
        <w:rPr>
          <w:i/>
          <w:lang w:val="ru-RU"/>
        </w:rPr>
        <w:tab/>
        <w:t>A</w:t>
      </w:r>
      <w:r w:rsidRPr="007E6802">
        <w:rPr>
          <w:i/>
          <w:iCs/>
          <w:vertAlign w:val="subscript"/>
          <w:lang w:val="ru-RU"/>
        </w:rPr>
        <w:t>G</w:t>
      </w:r>
      <w:r w:rsidRPr="007E6802">
        <w:rPr>
          <w:rFonts w:ascii="Tms Rmn" w:hAnsi="Tms Rmn"/>
          <w:sz w:val="12"/>
          <w:lang w:val="ru-RU"/>
        </w:rPr>
        <w:t> </w:t>
      </w:r>
      <w:r w:rsidRPr="007E6802">
        <w:rPr>
          <w:lang w:val="ru-RU"/>
        </w:rPr>
        <w:t>(</w:t>
      </w:r>
      <w:r w:rsidRPr="007E6802">
        <w:rPr>
          <w:rFonts w:ascii="Tms Rmn" w:hAnsi="Tms Rmn"/>
          <w:sz w:val="12"/>
          <w:lang w:val="ru-RU"/>
        </w:rPr>
        <w:t> </w:t>
      </w:r>
      <w:r w:rsidRPr="007E6802">
        <w:rPr>
          <w:i/>
          <w:lang w:val="ru-RU"/>
        </w:rPr>
        <w:t>p</w:t>
      </w:r>
      <w:r w:rsidRPr="007E6802">
        <w:rPr>
          <w:lang w:val="ru-RU"/>
        </w:rPr>
        <w:t>) =</w:t>
      </w:r>
      <w:r w:rsidRPr="007E6802">
        <w:rPr>
          <w:i/>
          <w:lang w:val="ru-RU"/>
        </w:rPr>
        <w:t xml:space="preserve"> A</w:t>
      </w:r>
      <w:r w:rsidRPr="007E6802">
        <w:rPr>
          <w:i/>
          <w:iCs/>
          <w:vertAlign w:val="subscript"/>
          <w:lang w:val="ru-RU"/>
        </w:rPr>
        <w:t>G</w:t>
      </w:r>
      <w:r w:rsidRPr="007E6802">
        <w:rPr>
          <w:rFonts w:ascii="Tms Rmn" w:hAnsi="Tms Rmn"/>
          <w:sz w:val="12"/>
          <w:lang w:val="ru-RU"/>
        </w:rPr>
        <w:t> </w:t>
      </w:r>
      <w:r w:rsidRPr="007E6802">
        <w:rPr>
          <w:lang w:val="ru-RU"/>
        </w:rPr>
        <w:t>(5%)  (дБ)</w:t>
      </w:r>
      <w:r w:rsidRPr="007E6802">
        <w:rPr>
          <w:lang w:val="ru-RU"/>
        </w:rPr>
        <w:tab/>
        <w:t xml:space="preserve">для </w:t>
      </w:r>
      <w:r w:rsidRPr="007E6802">
        <w:rPr>
          <w:i/>
          <w:iCs/>
          <w:lang w:val="ru-RU"/>
        </w:rPr>
        <w:t>p</w:t>
      </w:r>
      <w:r w:rsidRPr="007E6802">
        <w:rPr>
          <w:lang w:val="ru-RU"/>
        </w:rPr>
        <w:t> &lt; 5,0%</w:t>
      </w:r>
      <w:r w:rsidR="00883FC3" w:rsidRPr="007E6802">
        <w:rPr>
          <w:lang w:val="ru-RU"/>
        </w:rPr>
        <w:t>.</w:t>
      </w:r>
      <w:r w:rsidRPr="007E6802">
        <w:rPr>
          <w:lang w:val="ru-RU"/>
        </w:rPr>
        <w:tab/>
        <w:t>(68)</w:t>
      </w:r>
    </w:p>
    <w:p w14:paraId="44A55070" w14:textId="4F87A9CC" w:rsidR="00393D87" w:rsidRPr="007E6802" w:rsidRDefault="00BB5E88" w:rsidP="00443EB2">
      <w:pPr>
        <w:rPr>
          <w:lang w:val="ru-RU"/>
        </w:rPr>
      </w:pPr>
      <w:r w:rsidRPr="007E6802">
        <w:rPr>
          <w:lang w:val="ru-RU"/>
        </w:rPr>
        <w:t xml:space="preserve">При испытании метода прогнозирования суммарного ослабления в сравнении с измеренными статистическими данными о суммарном затухании с использованием либо одновременно измеренной интенсивности дождя, либо мировых карт интенсивности дождя в Рекомендации МСЭ R P.837, среднеквадратичное значение относительной ошибки, усредненное по диапазону вероятностей от 0,001% до 5%, составило около 33%. </w:t>
      </w:r>
      <w:r w:rsidR="00393D87" w:rsidRPr="007E6802">
        <w:rPr>
          <w:lang w:val="ru-RU"/>
        </w:rPr>
        <w:t>Из-за преобладания различных явлений с различными уровнями вероятности</w:t>
      </w:r>
      <w:r w:rsidR="00923F76" w:rsidRPr="007E6802">
        <w:rPr>
          <w:lang w:val="ru-RU"/>
        </w:rPr>
        <w:t xml:space="preserve"> и непостоянного наличия данных </w:t>
      </w:r>
      <w:r w:rsidRPr="007E6802">
        <w:rPr>
          <w:lang w:val="ru-RU"/>
        </w:rPr>
        <w:t>испытаний</w:t>
      </w:r>
      <w:r w:rsidR="00923F76" w:rsidRPr="007E6802">
        <w:rPr>
          <w:lang w:val="ru-RU"/>
        </w:rPr>
        <w:t xml:space="preserve"> на различных уровнях вероятности</w:t>
      </w:r>
      <w:r w:rsidR="00393D87" w:rsidRPr="007E6802">
        <w:rPr>
          <w:lang w:val="ru-RU"/>
        </w:rPr>
        <w:t xml:space="preserve"> </w:t>
      </w:r>
      <w:r w:rsidR="00314A5A" w:rsidRPr="007E6802">
        <w:rPr>
          <w:lang w:val="ru-RU"/>
        </w:rPr>
        <w:t>в</w:t>
      </w:r>
      <w:r w:rsidR="00393D87" w:rsidRPr="007E6802">
        <w:rPr>
          <w:lang w:val="ru-RU"/>
        </w:rPr>
        <w:t xml:space="preserve"> распределении вероятностей встречаются некоторые отклонения среднеквадратической ошибки.</w:t>
      </w:r>
    </w:p>
    <w:p w14:paraId="150BAC29" w14:textId="77777777" w:rsidR="00393D87" w:rsidRPr="007E6802" w:rsidRDefault="00393D87" w:rsidP="00443EB2">
      <w:pPr>
        <w:pStyle w:val="Heading2"/>
        <w:rPr>
          <w:lang w:val="ru-RU"/>
        </w:rPr>
      </w:pPr>
      <w:bookmarkStart w:id="49" w:name="_Toc392317445"/>
      <w:bookmarkStart w:id="50" w:name="_Toc164416131"/>
      <w:r w:rsidRPr="007E6802">
        <w:rPr>
          <w:lang w:val="ru-RU"/>
        </w:rPr>
        <w:t>2.6</w:t>
      </w:r>
      <w:r w:rsidRPr="007E6802">
        <w:rPr>
          <w:lang w:val="ru-RU"/>
        </w:rPr>
        <w:tab/>
      </w:r>
      <w:bookmarkEnd w:id="49"/>
      <w:r w:rsidRPr="007E6802">
        <w:rPr>
          <w:lang w:val="ru-RU"/>
        </w:rPr>
        <w:t>Ослабление в песчаных и пылевых бурях</w:t>
      </w:r>
      <w:bookmarkEnd w:id="50"/>
    </w:p>
    <w:p w14:paraId="7BD861B4" w14:textId="77777777" w:rsidR="00393D87" w:rsidRPr="007E6802" w:rsidRDefault="00393D87" w:rsidP="00443EB2">
      <w:pPr>
        <w:rPr>
          <w:lang w:val="ru-RU"/>
        </w:rPr>
      </w:pPr>
      <w:r w:rsidRPr="007E6802">
        <w:rPr>
          <w:lang w:val="ru-RU"/>
        </w:rPr>
        <w:t>О влиянии песчаных и пылевых бурь на радиосигналы на наклонных трассах известно очень мало. Имеющиеся данные показывают, что на частотах ниже 30 ГГц только высокая концентрация частиц и/или высокая влажность могут оказать значительное влияние на распространение радиоволн.</w:t>
      </w:r>
    </w:p>
    <w:p w14:paraId="37293B2A" w14:textId="77777777" w:rsidR="00393D87" w:rsidRPr="007E6802" w:rsidRDefault="00393D87" w:rsidP="0004059C">
      <w:pPr>
        <w:pStyle w:val="Heading1"/>
        <w:rPr>
          <w:lang w:val="ru-RU"/>
        </w:rPr>
      </w:pPr>
      <w:bookmarkStart w:id="51" w:name="_Toc392317446"/>
      <w:bookmarkStart w:id="52" w:name="_Toc164416132"/>
      <w:r w:rsidRPr="007E6802">
        <w:rPr>
          <w:lang w:val="ru-RU"/>
        </w:rPr>
        <w:t>3</w:t>
      </w:r>
      <w:r w:rsidRPr="007E6802">
        <w:rPr>
          <w:lang w:val="ru-RU"/>
        </w:rPr>
        <w:tab/>
      </w:r>
      <w:bookmarkEnd w:id="51"/>
      <w:r w:rsidR="0004059C" w:rsidRPr="007E6802">
        <w:rPr>
          <w:lang w:val="ru-RU"/>
        </w:rPr>
        <w:t>Шумовая т</w:t>
      </w:r>
      <w:r w:rsidRPr="007E6802">
        <w:rPr>
          <w:lang w:val="ru-RU"/>
        </w:rPr>
        <w:t>емпература</w:t>
      </w:r>
      <w:bookmarkEnd w:id="52"/>
    </w:p>
    <w:p w14:paraId="43CF8F00" w14:textId="77777777" w:rsidR="00393D87" w:rsidRPr="007E6802" w:rsidRDefault="00393D87" w:rsidP="0004059C">
      <w:pPr>
        <w:rPr>
          <w:szCs w:val="22"/>
          <w:lang w:val="ru-RU"/>
        </w:rPr>
      </w:pPr>
      <w:r w:rsidRPr="007E6802">
        <w:rPr>
          <w:szCs w:val="22"/>
          <w:lang w:val="ru-RU"/>
        </w:rPr>
        <w:t xml:space="preserve">По мере увеличения уровня ослабления возрастает и шум излучения. Для земных станций с малошумящими оконечными терминалами такое увеличение </w:t>
      </w:r>
      <w:r w:rsidR="0004059C" w:rsidRPr="007E6802">
        <w:rPr>
          <w:szCs w:val="22"/>
          <w:lang w:val="ru-RU"/>
        </w:rPr>
        <w:t xml:space="preserve">шумовой </w:t>
      </w:r>
      <w:r w:rsidRPr="007E6802">
        <w:rPr>
          <w:szCs w:val="22"/>
          <w:lang w:val="ru-RU"/>
        </w:rPr>
        <w:t>температуры может оказать на результирующее отношение сигнал/шум большее влияние, чем само ослабление.</w:t>
      </w:r>
    </w:p>
    <w:p w14:paraId="0CADDD8D" w14:textId="77777777" w:rsidR="00393D87" w:rsidRPr="007E6802" w:rsidRDefault="0004059C" w:rsidP="00A804EE">
      <w:pPr>
        <w:rPr>
          <w:szCs w:val="22"/>
          <w:lang w:val="ru-RU"/>
        </w:rPr>
      </w:pPr>
      <w:r w:rsidRPr="007E6802">
        <w:rPr>
          <w:szCs w:val="22"/>
          <w:lang w:val="ru-RU"/>
        </w:rPr>
        <w:lastRenderedPageBreak/>
        <w:t xml:space="preserve">Шумовая температура неба на </w:t>
      </w:r>
      <w:r w:rsidR="00393D87" w:rsidRPr="007E6802">
        <w:rPr>
          <w:szCs w:val="22"/>
          <w:lang w:val="ru-RU"/>
        </w:rPr>
        <w:t>антенн</w:t>
      </w:r>
      <w:r w:rsidRPr="007E6802">
        <w:rPr>
          <w:szCs w:val="22"/>
          <w:lang w:val="ru-RU"/>
        </w:rPr>
        <w:t>е</w:t>
      </w:r>
      <w:r w:rsidR="00393D87" w:rsidRPr="007E6802">
        <w:rPr>
          <w:szCs w:val="22"/>
          <w:lang w:val="ru-RU"/>
        </w:rPr>
        <w:t xml:space="preserve"> земной станции мож</w:t>
      </w:r>
      <w:r w:rsidR="00A804EE" w:rsidRPr="007E6802">
        <w:rPr>
          <w:szCs w:val="22"/>
          <w:lang w:val="ru-RU"/>
        </w:rPr>
        <w:t>ет быть</w:t>
      </w:r>
      <w:r w:rsidR="00393D87" w:rsidRPr="007E6802">
        <w:rPr>
          <w:szCs w:val="22"/>
          <w:lang w:val="ru-RU"/>
        </w:rPr>
        <w:t xml:space="preserve"> оцен</w:t>
      </w:r>
      <w:r w:rsidR="00A804EE" w:rsidRPr="007E6802">
        <w:rPr>
          <w:szCs w:val="22"/>
          <w:lang w:val="ru-RU"/>
        </w:rPr>
        <w:t>ена</w:t>
      </w:r>
      <w:r w:rsidR="00393D87" w:rsidRPr="007E6802">
        <w:rPr>
          <w:szCs w:val="22"/>
          <w:lang w:val="ru-RU"/>
        </w:rPr>
        <w:t xml:space="preserve"> </w:t>
      </w:r>
      <w:r w:rsidR="00A804EE" w:rsidRPr="007E6802">
        <w:rPr>
          <w:szCs w:val="22"/>
          <w:lang w:val="ru-RU"/>
        </w:rPr>
        <w:t>следующим образом</w:t>
      </w:r>
      <w:r w:rsidR="00393D87" w:rsidRPr="007E6802">
        <w:rPr>
          <w:szCs w:val="22"/>
          <w:lang w:val="ru-RU"/>
        </w:rPr>
        <w:t>:</w:t>
      </w:r>
    </w:p>
    <w:p w14:paraId="051928F1" w14:textId="2167B708" w:rsidR="00393D87" w:rsidRPr="007E6802" w:rsidRDefault="00393D87" w:rsidP="00EC3246">
      <w:pPr>
        <w:pStyle w:val="Equation"/>
        <w:rPr>
          <w:szCs w:val="22"/>
          <w:lang w:val="ru-RU"/>
        </w:rPr>
      </w:pPr>
      <w:bookmarkStart w:id="53" w:name="F052"/>
      <w:r w:rsidRPr="007E6802">
        <w:rPr>
          <w:szCs w:val="22"/>
          <w:lang w:val="ru-RU"/>
        </w:rPr>
        <w:tab/>
      </w:r>
      <w:r w:rsidRPr="007E6802">
        <w:rPr>
          <w:szCs w:val="22"/>
          <w:lang w:val="ru-RU"/>
        </w:rPr>
        <w:tab/>
      </w:r>
      <w:r w:rsidR="00883556" w:rsidRPr="007E6802">
        <w:rPr>
          <w:i/>
          <w:lang w:val="ru-RU"/>
        </w:rPr>
        <w:t>T</w:t>
      </w:r>
      <w:r w:rsidR="00883556" w:rsidRPr="007E6802">
        <w:rPr>
          <w:i/>
          <w:iCs/>
          <w:vertAlign w:val="subscript"/>
          <w:lang w:val="ru-RU"/>
        </w:rPr>
        <w:t>sky</w:t>
      </w:r>
      <w:r w:rsidR="00883556" w:rsidRPr="007E6802">
        <w:rPr>
          <w:lang w:val="ru-RU"/>
        </w:rPr>
        <w:t xml:space="preserve"> = </w:t>
      </w:r>
      <w:r w:rsidR="00883556" w:rsidRPr="007E6802">
        <w:rPr>
          <w:i/>
          <w:lang w:val="ru-RU"/>
        </w:rPr>
        <w:t>T</w:t>
      </w:r>
      <w:r w:rsidR="00883556" w:rsidRPr="007E6802">
        <w:rPr>
          <w:i/>
          <w:iCs/>
          <w:vertAlign w:val="subscript"/>
          <w:lang w:val="ru-RU"/>
        </w:rPr>
        <w:t>mr</w:t>
      </w:r>
      <w:r w:rsidR="00883556" w:rsidRPr="007E6802">
        <w:rPr>
          <w:lang w:val="ru-RU"/>
        </w:rPr>
        <w:t xml:space="preserve"> (1 – 10</w:t>
      </w:r>
      <w:r w:rsidR="00883556" w:rsidRPr="007E6802">
        <w:rPr>
          <w:vertAlign w:val="superscript"/>
          <w:lang w:val="ru-RU"/>
        </w:rPr>
        <w:t>–</w:t>
      </w:r>
      <w:r w:rsidR="00883556" w:rsidRPr="007E6802">
        <w:rPr>
          <w:i/>
          <w:iCs/>
          <w:vertAlign w:val="superscript"/>
          <w:lang w:val="ru-RU"/>
        </w:rPr>
        <w:t>A</w:t>
      </w:r>
      <w:r w:rsidR="00883556" w:rsidRPr="007E6802">
        <w:rPr>
          <w:vertAlign w:val="superscript"/>
          <w:lang w:val="ru-RU"/>
        </w:rPr>
        <w:t>/10</w:t>
      </w:r>
      <w:r w:rsidR="00883556" w:rsidRPr="007E6802">
        <w:rPr>
          <w:lang w:val="ru-RU"/>
        </w:rPr>
        <w:t>) + 2</w:t>
      </w:r>
      <w:r w:rsidR="00EC3246" w:rsidRPr="007E6802">
        <w:rPr>
          <w:lang w:val="ru-RU"/>
        </w:rPr>
        <w:t>,</w:t>
      </w:r>
      <w:r w:rsidR="00883556" w:rsidRPr="007E6802">
        <w:rPr>
          <w:lang w:val="ru-RU"/>
        </w:rPr>
        <w:t>7 × 10</w:t>
      </w:r>
      <w:r w:rsidR="00883556" w:rsidRPr="007E6802">
        <w:rPr>
          <w:vertAlign w:val="superscript"/>
          <w:lang w:val="ru-RU"/>
        </w:rPr>
        <w:t>–</w:t>
      </w:r>
      <w:r w:rsidR="00883556" w:rsidRPr="007E6802">
        <w:rPr>
          <w:i/>
          <w:iCs/>
          <w:vertAlign w:val="superscript"/>
          <w:lang w:val="ru-RU"/>
        </w:rPr>
        <w:t>A</w:t>
      </w:r>
      <w:r w:rsidR="00883556" w:rsidRPr="007E6802">
        <w:rPr>
          <w:vertAlign w:val="superscript"/>
          <w:lang w:val="ru-RU"/>
        </w:rPr>
        <w:t xml:space="preserve">/10         </w:t>
      </w:r>
      <w:r w:rsidR="00883556" w:rsidRPr="007E6802">
        <w:rPr>
          <w:lang w:val="ru-RU"/>
        </w:rPr>
        <w:t>K</w:t>
      </w:r>
      <w:r w:rsidRPr="007E6802">
        <w:rPr>
          <w:szCs w:val="22"/>
          <w:lang w:val="ru-RU"/>
        </w:rPr>
        <w:t>,</w:t>
      </w:r>
      <w:r w:rsidRPr="007E6802">
        <w:rPr>
          <w:szCs w:val="22"/>
          <w:lang w:val="ru-RU"/>
        </w:rPr>
        <w:tab/>
        <w:t>(</w:t>
      </w:r>
      <w:r w:rsidR="00883556" w:rsidRPr="007E6802">
        <w:rPr>
          <w:szCs w:val="22"/>
          <w:lang w:val="ru-RU"/>
        </w:rPr>
        <w:t>6</w:t>
      </w:r>
      <w:r w:rsidR="009B756D" w:rsidRPr="007E6802">
        <w:rPr>
          <w:szCs w:val="22"/>
          <w:lang w:val="ru-RU"/>
        </w:rPr>
        <w:t>9</w:t>
      </w:r>
      <w:r w:rsidRPr="007E6802">
        <w:rPr>
          <w:szCs w:val="22"/>
          <w:lang w:val="ru-RU"/>
        </w:rPr>
        <w:t>)</w:t>
      </w:r>
      <w:bookmarkEnd w:id="53"/>
    </w:p>
    <w:p w14:paraId="31445A4D" w14:textId="77777777" w:rsidR="00393D87" w:rsidRPr="007E6802" w:rsidRDefault="00393D87" w:rsidP="00443EB2">
      <w:pPr>
        <w:rPr>
          <w:lang w:val="ru-RU"/>
        </w:rPr>
      </w:pPr>
      <w:r w:rsidRPr="007E6802">
        <w:rPr>
          <w:lang w:val="ru-RU"/>
        </w:rPr>
        <w:t>где:</w:t>
      </w:r>
    </w:p>
    <w:p w14:paraId="26491105" w14:textId="77777777" w:rsidR="00393D87" w:rsidRPr="007E6802" w:rsidRDefault="00393D87" w:rsidP="00FC7B99">
      <w:pPr>
        <w:pStyle w:val="Equationlegend"/>
        <w:spacing w:before="120"/>
        <w:rPr>
          <w:szCs w:val="22"/>
          <w:lang w:val="ru-RU"/>
        </w:rPr>
      </w:pPr>
      <w:r w:rsidRPr="007E6802">
        <w:rPr>
          <w:i/>
          <w:szCs w:val="22"/>
          <w:lang w:val="ru-RU"/>
        </w:rPr>
        <w:tab/>
        <w:t>T</w:t>
      </w:r>
      <w:r w:rsidRPr="007E6802">
        <w:rPr>
          <w:i/>
          <w:iCs/>
          <w:szCs w:val="22"/>
          <w:vertAlign w:val="subscript"/>
          <w:lang w:val="ru-RU"/>
        </w:rPr>
        <w:t>s</w:t>
      </w:r>
      <w:r w:rsidR="00883556" w:rsidRPr="007E6802">
        <w:rPr>
          <w:i/>
          <w:iCs/>
          <w:szCs w:val="22"/>
          <w:vertAlign w:val="subscript"/>
          <w:lang w:val="ru-RU"/>
        </w:rPr>
        <w:t>ky</w:t>
      </w:r>
      <w:r w:rsidRPr="007E6802">
        <w:rPr>
          <w:rFonts w:ascii="Tms Rmn" w:hAnsi="Tms Rmn"/>
          <w:position w:val="-3"/>
          <w:szCs w:val="22"/>
          <w:lang w:val="ru-RU"/>
        </w:rPr>
        <w:t> </w:t>
      </w:r>
      <w:r w:rsidR="00FC7B99" w:rsidRPr="007E6802">
        <w:rPr>
          <w:lang w:val="ru-RU"/>
        </w:rPr>
        <w:t>:</w:t>
      </w:r>
      <w:r w:rsidR="00FC7B99" w:rsidRPr="007E6802">
        <w:rPr>
          <w:lang w:val="ru-RU"/>
        </w:rPr>
        <w:tab/>
      </w:r>
      <w:r w:rsidR="00A804EE" w:rsidRPr="007E6802">
        <w:rPr>
          <w:szCs w:val="22"/>
          <w:lang w:val="ru-RU"/>
        </w:rPr>
        <w:t xml:space="preserve">шумовая температура неба </w:t>
      </w:r>
      <w:r w:rsidRPr="007E6802">
        <w:rPr>
          <w:szCs w:val="22"/>
          <w:lang w:val="ru-RU"/>
        </w:rPr>
        <w:t>(K)</w:t>
      </w:r>
      <w:r w:rsidR="00A804EE" w:rsidRPr="007E6802">
        <w:rPr>
          <w:szCs w:val="22"/>
          <w:lang w:val="ru-RU"/>
        </w:rPr>
        <w:t xml:space="preserve"> на </w:t>
      </w:r>
      <w:r w:rsidRPr="007E6802">
        <w:rPr>
          <w:szCs w:val="22"/>
          <w:lang w:val="ru-RU"/>
        </w:rPr>
        <w:t>антенн</w:t>
      </w:r>
      <w:r w:rsidR="00A804EE" w:rsidRPr="007E6802">
        <w:rPr>
          <w:szCs w:val="22"/>
          <w:lang w:val="ru-RU"/>
        </w:rPr>
        <w:t>е наземной станции</w:t>
      </w:r>
      <w:r w:rsidRPr="007E6802">
        <w:rPr>
          <w:szCs w:val="22"/>
          <w:lang w:val="ru-RU"/>
        </w:rPr>
        <w:t>;</w:t>
      </w:r>
    </w:p>
    <w:p w14:paraId="5C1EA683" w14:textId="77777777" w:rsidR="00393D87" w:rsidRPr="007E6802" w:rsidRDefault="00393D87" w:rsidP="00FC7B99">
      <w:pPr>
        <w:pStyle w:val="Equationlegend"/>
        <w:spacing w:before="120"/>
        <w:rPr>
          <w:szCs w:val="22"/>
          <w:lang w:val="ru-RU"/>
        </w:rPr>
      </w:pPr>
      <w:r w:rsidRPr="007E6802">
        <w:rPr>
          <w:i/>
          <w:szCs w:val="22"/>
          <w:lang w:val="ru-RU"/>
        </w:rPr>
        <w:tab/>
        <w:t>A</w:t>
      </w:r>
      <w:r w:rsidRPr="007E6802">
        <w:rPr>
          <w:rFonts w:ascii="Tms Rmn" w:hAnsi="Tms Rmn"/>
          <w:szCs w:val="22"/>
          <w:lang w:val="ru-RU"/>
        </w:rPr>
        <w:t> </w:t>
      </w:r>
      <w:r w:rsidR="00FC7B99" w:rsidRPr="007E6802">
        <w:rPr>
          <w:lang w:val="ru-RU"/>
        </w:rPr>
        <w:t>:</w:t>
      </w:r>
      <w:r w:rsidR="00FC7B99" w:rsidRPr="007E6802">
        <w:rPr>
          <w:lang w:val="ru-RU"/>
        </w:rPr>
        <w:tab/>
      </w:r>
      <w:r w:rsidR="00A804EE" w:rsidRPr="007E6802">
        <w:rPr>
          <w:szCs w:val="22"/>
          <w:lang w:val="ru-RU"/>
        </w:rPr>
        <w:t xml:space="preserve">общее ослабление в атмосфере, исключая </w:t>
      </w:r>
      <w:r w:rsidR="00A804EE" w:rsidRPr="007E6802">
        <w:rPr>
          <w:lang w:val="ru-RU"/>
        </w:rPr>
        <w:t xml:space="preserve">замирание, вызванное мерцанием </w:t>
      </w:r>
      <w:r w:rsidRPr="007E6802">
        <w:rPr>
          <w:szCs w:val="22"/>
          <w:lang w:val="ru-RU"/>
        </w:rPr>
        <w:t>(дБ);</w:t>
      </w:r>
    </w:p>
    <w:p w14:paraId="1EE6C430" w14:textId="77777777" w:rsidR="00393D87" w:rsidRPr="007E6802" w:rsidRDefault="00393D87" w:rsidP="00FC7B99">
      <w:pPr>
        <w:pStyle w:val="Equationlegend"/>
        <w:spacing w:before="120"/>
        <w:rPr>
          <w:szCs w:val="22"/>
          <w:lang w:val="ru-RU"/>
        </w:rPr>
      </w:pPr>
      <w:r w:rsidRPr="007E6802">
        <w:rPr>
          <w:i/>
          <w:szCs w:val="22"/>
          <w:lang w:val="ru-RU"/>
        </w:rPr>
        <w:tab/>
        <w:t>T</w:t>
      </w:r>
      <w:r w:rsidRPr="007E6802">
        <w:rPr>
          <w:i/>
          <w:iCs/>
          <w:szCs w:val="22"/>
          <w:vertAlign w:val="subscript"/>
          <w:lang w:val="ru-RU"/>
        </w:rPr>
        <w:t>m</w:t>
      </w:r>
      <w:r w:rsidR="00883556" w:rsidRPr="007E6802">
        <w:rPr>
          <w:i/>
          <w:iCs/>
          <w:szCs w:val="22"/>
          <w:vertAlign w:val="subscript"/>
          <w:lang w:val="ru-RU"/>
        </w:rPr>
        <w:t>r</w:t>
      </w:r>
      <w:r w:rsidRPr="007E6802">
        <w:rPr>
          <w:rFonts w:ascii="Tms Rmn" w:hAnsi="Tms Rmn"/>
          <w:i/>
          <w:position w:val="-3"/>
          <w:szCs w:val="22"/>
          <w:lang w:val="ru-RU"/>
        </w:rPr>
        <w:t> </w:t>
      </w:r>
      <w:r w:rsidR="00FC7B99" w:rsidRPr="007E6802">
        <w:rPr>
          <w:lang w:val="ru-RU"/>
        </w:rPr>
        <w:t>:</w:t>
      </w:r>
      <w:r w:rsidR="00FC7B99" w:rsidRPr="007E6802">
        <w:rPr>
          <w:lang w:val="ru-RU"/>
        </w:rPr>
        <w:tab/>
      </w:r>
      <w:r w:rsidR="00A804EE" w:rsidRPr="007E6802">
        <w:rPr>
          <w:color w:val="000000"/>
          <w:lang w:val="ru-RU"/>
        </w:rPr>
        <w:t>средняя температура атмосферного излучения</w:t>
      </w:r>
      <w:r w:rsidR="00A804EE" w:rsidRPr="007E6802">
        <w:rPr>
          <w:szCs w:val="22"/>
          <w:lang w:val="ru-RU"/>
        </w:rPr>
        <w:t xml:space="preserve"> </w:t>
      </w:r>
      <w:r w:rsidRPr="007E6802">
        <w:rPr>
          <w:szCs w:val="22"/>
          <w:lang w:val="ru-RU"/>
        </w:rPr>
        <w:t>(K).</w:t>
      </w:r>
    </w:p>
    <w:p w14:paraId="16011BB0" w14:textId="77777777" w:rsidR="00393D87" w:rsidRPr="007E6802" w:rsidRDefault="00393D87" w:rsidP="00E409FE">
      <w:pPr>
        <w:rPr>
          <w:lang w:val="ru-RU"/>
        </w:rPr>
      </w:pPr>
      <w:r w:rsidRPr="007E6802">
        <w:rPr>
          <w:lang w:val="ru-RU"/>
        </w:rPr>
        <w:t xml:space="preserve">Если известна </w:t>
      </w:r>
      <w:r w:rsidR="003C50CA" w:rsidRPr="007E6802">
        <w:rPr>
          <w:lang w:val="ru-RU"/>
        </w:rPr>
        <w:t>температура поверхности</w:t>
      </w:r>
      <w:r w:rsidR="00A804EE" w:rsidRPr="007E6802">
        <w:rPr>
          <w:lang w:val="ru-RU"/>
        </w:rPr>
        <w:t xml:space="preserve"> </w:t>
      </w:r>
      <w:r w:rsidR="00A804EE" w:rsidRPr="007E6802">
        <w:rPr>
          <w:i/>
          <w:lang w:val="ru-RU"/>
        </w:rPr>
        <w:t>T</w:t>
      </w:r>
      <w:r w:rsidR="00A804EE" w:rsidRPr="007E6802">
        <w:rPr>
          <w:i/>
          <w:vertAlign w:val="subscript"/>
          <w:lang w:val="ru-RU"/>
        </w:rPr>
        <w:t>s</w:t>
      </w:r>
      <w:r w:rsidR="00A804EE" w:rsidRPr="007E6802">
        <w:rPr>
          <w:lang w:val="ru-RU"/>
        </w:rPr>
        <w:t xml:space="preserve"> (K), </w:t>
      </w:r>
      <w:r w:rsidR="003C50CA" w:rsidRPr="007E6802">
        <w:rPr>
          <w:lang w:val="ru-RU"/>
        </w:rPr>
        <w:t>среднюю температуру излучения</w:t>
      </w:r>
      <w:r w:rsidR="00A804EE" w:rsidRPr="007E6802">
        <w:rPr>
          <w:lang w:val="ru-RU"/>
        </w:rPr>
        <w:t xml:space="preserve"> </w:t>
      </w:r>
      <w:r w:rsidR="00A804EE" w:rsidRPr="007E6802">
        <w:rPr>
          <w:i/>
          <w:lang w:val="ru-RU"/>
        </w:rPr>
        <w:t>T</w:t>
      </w:r>
      <w:r w:rsidR="00A804EE" w:rsidRPr="007E6802">
        <w:rPr>
          <w:i/>
          <w:vertAlign w:val="subscript"/>
          <w:lang w:val="ru-RU"/>
        </w:rPr>
        <w:t>mr</w:t>
      </w:r>
      <w:r w:rsidR="00A804EE" w:rsidRPr="007E6802">
        <w:rPr>
          <w:lang w:val="ru-RU"/>
        </w:rPr>
        <w:t xml:space="preserve"> </w:t>
      </w:r>
      <w:r w:rsidR="003C50CA" w:rsidRPr="007E6802">
        <w:rPr>
          <w:lang w:val="ru-RU"/>
        </w:rPr>
        <w:t>для ясной и</w:t>
      </w:r>
      <w:r w:rsidR="00DF6C21" w:rsidRPr="007E6802">
        <w:rPr>
          <w:lang w:val="ru-RU"/>
        </w:rPr>
        <w:t> </w:t>
      </w:r>
      <w:r w:rsidR="003C50CA" w:rsidRPr="007E6802">
        <w:rPr>
          <w:lang w:val="ru-RU"/>
        </w:rPr>
        <w:t>облачно</w:t>
      </w:r>
      <w:r w:rsidR="00923F76" w:rsidRPr="007E6802">
        <w:rPr>
          <w:lang w:val="ru-RU"/>
        </w:rPr>
        <w:t>й</w:t>
      </w:r>
      <w:r w:rsidR="003C50CA" w:rsidRPr="007E6802">
        <w:rPr>
          <w:lang w:val="ru-RU"/>
        </w:rPr>
        <w:t xml:space="preserve"> погоды можно оценить следующим образом</w:t>
      </w:r>
      <w:r w:rsidR="00A804EE" w:rsidRPr="007E6802">
        <w:rPr>
          <w:lang w:val="ru-RU"/>
        </w:rPr>
        <w:t>:</w:t>
      </w:r>
    </w:p>
    <w:p w14:paraId="438FF5E5" w14:textId="1910DDD0" w:rsidR="00883556" w:rsidRPr="007E6802" w:rsidRDefault="00883556" w:rsidP="00EC3246">
      <w:pPr>
        <w:pStyle w:val="Equation"/>
        <w:rPr>
          <w:lang w:val="ru-RU"/>
        </w:rPr>
      </w:pPr>
      <w:r w:rsidRPr="007E6802">
        <w:rPr>
          <w:i/>
          <w:lang w:val="ru-RU"/>
        </w:rPr>
        <w:tab/>
      </w:r>
      <w:r w:rsidRPr="007E6802">
        <w:rPr>
          <w:i/>
          <w:lang w:val="ru-RU"/>
        </w:rPr>
        <w:tab/>
        <w:t>T</w:t>
      </w:r>
      <w:r w:rsidRPr="007E6802">
        <w:rPr>
          <w:i/>
          <w:vertAlign w:val="subscript"/>
          <w:lang w:val="ru-RU"/>
        </w:rPr>
        <w:t xml:space="preserve">mr </w:t>
      </w:r>
      <w:r w:rsidRPr="007E6802">
        <w:rPr>
          <w:i/>
          <w:lang w:val="ru-RU"/>
        </w:rPr>
        <w:t xml:space="preserve">= </w:t>
      </w:r>
      <w:r w:rsidRPr="007E6802">
        <w:rPr>
          <w:lang w:val="ru-RU"/>
        </w:rPr>
        <w:t>37</w:t>
      </w:r>
      <w:r w:rsidR="00EC3246" w:rsidRPr="007E6802">
        <w:rPr>
          <w:lang w:val="ru-RU"/>
        </w:rPr>
        <w:t>,</w:t>
      </w:r>
      <w:r w:rsidRPr="007E6802">
        <w:rPr>
          <w:lang w:val="ru-RU"/>
        </w:rPr>
        <w:t>34 + 0</w:t>
      </w:r>
      <w:r w:rsidR="00EC3246" w:rsidRPr="007E6802">
        <w:rPr>
          <w:lang w:val="ru-RU"/>
        </w:rPr>
        <w:t>,</w:t>
      </w:r>
      <w:r w:rsidRPr="007E6802">
        <w:rPr>
          <w:lang w:val="ru-RU"/>
        </w:rPr>
        <w:t>81</w:t>
      </w:r>
      <w:r w:rsidRPr="007E6802">
        <w:rPr>
          <w:i/>
          <w:lang w:val="ru-RU"/>
        </w:rPr>
        <w:t xml:space="preserve"> × T</w:t>
      </w:r>
      <w:r w:rsidRPr="007E6802">
        <w:rPr>
          <w:i/>
          <w:vertAlign w:val="subscript"/>
          <w:lang w:val="ru-RU"/>
        </w:rPr>
        <w:t>S</w:t>
      </w:r>
      <w:r w:rsidRPr="007E6802">
        <w:rPr>
          <w:lang w:val="ru-RU"/>
        </w:rPr>
        <w:t xml:space="preserve">      K</w:t>
      </w:r>
      <w:r w:rsidR="00DF6C21" w:rsidRPr="007E6802">
        <w:rPr>
          <w:lang w:val="ru-RU"/>
        </w:rPr>
        <w:t>.</w:t>
      </w:r>
      <w:r w:rsidRPr="007E6802">
        <w:rPr>
          <w:lang w:val="ru-RU"/>
        </w:rPr>
        <w:tab/>
        <w:t>(</w:t>
      </w:r>
      <w:r w:rsidR="009B756D" w:rsidRPr="007E6802">
        <w:rPr>
          <w:lang w:val="ru-RU"/>
        </w:rPr>
        <w:t>70</w:t>
      </w:r>
      <w:r w:rsidRPr="007E6802">
        <w:rPr>
          <w:lang w:val="ru-RU"/>
        </w:rPr>
        <w:t>)</w:t>
      </w:r>
    </w:p>
    <w:p w14:paraId="04D92C8F" w14:textId="77777777" w:rsidR="00883556" w:rsidRPr="007E6802" w:rsidRDefault="003C50CA" w:rsidP="000A591B">
      <w:pPr>
        <w:rPr>
          <w:lang w:val="ru-RU"/>
        </w:rPr>
      </w:pPr>
      <w:r w:rsidRPr="007E6802">
        <w:rPr>
          <w:lang w:val="ru-RU"/>
        </w:rPr>
        <w:t xml:space="preserve">Если местные данные отсутствуют, для ясной и дождливой погоды может использоваться </w:t>
      </w:r>
      <w:r w:rsidRPr="007E6802">
        <w:rPr>
          <w:color w:val="000000"/>
          <w:lang w:val="ru-RU"/>
        </w:rPr>
        <w:t>средняя температура атмосферного излучения</w:t>
      </w:r>
      <w:r w:rsidR="00883556" w:rsidRPr="007E6802">
        <w:rPr>
          <w:lang w:val="ru-RU"/>
        </w:rPr>
        <w:t xml:space="preserve"> </w:t>
      </w:r>
      <w:r w:rsidR="00883556" w:rsidRPr="007E6802">
        <w:rPr>
          <w:i/>
          <w:lang w:val="ru-RU"/>
        </w:rPr>
        <w:t>T</w:t>
      </w:r>
      <w:r w:rsidR="00883556" w:rsidRPr="007E6802">
        <w:rPr>
          <w:i/>
          <w:vertAlign w:val="subscript"/>
          <w:lang w:val="ru-RU"/>
        </w:rPr>
        <w:t>mr</w:t>
      </w:r>
      <w:r w:rsidR="00883556" w:rsidRPr="007E6802">
        <w:rPr>
          <w:lang w:val="ru-RU"/>
        </w:rPr>
        <w:t xml:space="preserve">, </w:t>
      </w:r>
      <w:r w:rsidRPr="007E6802">
        <w:rPr>
          <w:lang w:val="ru-RU"/>
        </w:rPr>
        <w:t>составляющая</w:t>
      </w:r>
      <w:r w:rsidR="00883556" w:rsidRPr="007E6802">
        <w:rPr>
          <w:lang w:val="ru-RU"/>
        </w:rPr>
        <w:t xml:space="preserve"> 275 K. </w:t>
      </w:r>
    </w:p>
    <w:p w14:paraId="1A8F1FAD" w14:textId="77777777" w:rsidR="00393D87" w:rsidRPr="007E6802" w:rsidRDefault="00393D87" w:rsidP="00443EB2">
      <w:pPr>
        <w:rPr>
          <w:lang w:val="ru-RU"/>
        </w:rPr>
      </w:pPr>
      <w:r w:rsidRPr="007E6802">
        <w:rPr>
          <w:lang w:val="ru-RU"/>
        </w:rPr>
        <w:t>Шумовая обстановка на станциях на поверхности Земли и в космосе подробно описана в Рекомендации МСЭ-R P.372.</w:t>
      </w:r>
    </w:p>
    <w:p w14:paraId="7FBEEC63" w14:textId="77777777" w:rsidR="00393D87" w:rsidRPr="007E6802" w:rsidRDefault="00393D87" w:rsidP="003C50CA">
      <w:pPr>
        <w:rPr>
          <w:lang w:val="ru-RU"/>
        </w:rPr>
      </w:pPr>
      <w:r w:rsidRPr="007E6802">
        <w:rPr>
          <w:lang w:val="ru-RU"/>
        </w:rPr>
        <w:t>Для спутниковых систем связи, использующих геостационарную орбиту, источником значительных шумов на всех частотах для земных станций являются Солнце и, в меньшей степени, Луна, а на частотах ниже примерно 2 ГГц значительное влияние может оказать галактический фон радиоизлучения (см. Рекомендацию МСЭ-R P.372). Кроме того, созвезди</w:t>
      </w:r>
      <w:r w:rsidR="003C50CA" w:rsidRPr="007E6802">
        <w:rPr>
          <w:lang w:val="ru-RU"/>
        </w:rPr>
        <w:t>я</w:t>
      </w:r>
      <w:r w:rsidRPr="007E6802">
        <w:rPr>
          <w:lang w:val="ru-RU"/>
        </w:rPr>
        <w:t xml:space="preserve"> Лебедь A и Лебедь X, Кассиопея A, Телец и туманност</w:t>
      </w:r>
      <w:r w:rsidR="003C50CA" w:rsidRPr="007E6802">
        <w:rPr>
          <w:lang w:val="ru-RU"/>
        </w:rPr>
        <w:t>ь</w:t>
      </w:r>
      <w:r w:rsidRPr="007E6802">
        <w:rPr>
          <w:lang w:val="ru-RU"/>
        </w:rPr>
        <w:t xml:space="preserve"> Рака</w:t>
      </w:r>
      <w:r w:rsidR="003C50CA" w:rsidRPr="007E6802">
        <w:rPr>
          <w:lang w:val="ru-RU"/>
        </w:rPr>
        <w:t xml:space="preserve"> могут вносить вклад в температуру фонового небесного шума.</w:t>
      </w:r>
    </w:p>
    <w:p w14:paraId="5A7F892D" w14:textId="77777777" w:rsidR="00393D87" w:rsidRPr="007E6802" w:rsidRDefault="00393D87" w:rsidP="00ED4BF1">
      <w:pPr>
        <w:rPr>
          <w:spacing w:val="4"/>
          <w:lang w:val="ru-RU"/>
        </w:rPr>
      </w:pPr>
      <w:r w:rsidRPr="007E6802">
        <w:rPr>
          <w:spacing w:val="4"/>
          <w:lang w:val="ru-RU"/>
        </w:rPr>
        <w:t>Для определения системной шумовой температуры земных станций на основе рассмотр</w:t>
      </w:r>
      <w:r w:rsidR="003C50CA" w:rsidRPr="007E6802">
        <w:rPr>
          <w:spacing w:val="4"/>
          <w:lang w:val="ru-RU"/>
        </w:rPr>
        <w:t>енных выше яркостных температур</w:t>
      </w:r>
      <w:r w:rsidRPr="007E6802">
        <w:rPr>
          <w:spacing w:val="4"/>
          <w:lang w:val="ru-RU"/>
        </w:rPr>
        <w:t xml:space="preserve"> </w:t>
      </w:r>
      <w:r w:rsidR="003C50CA" w:rsidRPr="007E6802">
        <w:rPr>
          <w:spacing w:val="4"/>
          <w:lang w:val="ru-RU"/>
        </w:rPr>
        <w:t xml:space="preserve">см. </w:t>
      </w:r>
      <w:r w:rsidR="00443EB2" w:rsidRPr="007E6802">
        <w:rPr>
          <w:spacing w:val="4"/>
          <w:lang w:val="ru-RU"/>
        </w:rPr>
        <w:t>Рекомендаци</w:t>
      </w:r>
      <w:r w:rsidR="00ED4BF1" w:rsidRPr="007E6802">
        <w:rPr>
          <w:spacing w:val="4"/>
          <w:lang w:val="ru-RU"/>
        </w:rPr>
        <w:t>ю</w:t>
      </w:r>
      <w:r w:rsidR="00443EB2" w:rsidRPr="007E6802">
        <w:rPr>
          <w:spacing w:val="4"/>
          <w:lang w:val="ru-RU"/>
        </w:rPr>
        <w:t> МСЭ</w:t>
      </w:r>
      <w:r w:rsidR="00443EB2" w:rsidRPr="007E6802">
        <w:rPr>
          <w:spacing w:val="4"/>
          <w:lang w:val="ru-RU"/>
        </w:rPr>
        <w:noBreakHyphen/>
      </w:r>
      <w:r w:rsidRPr="007E6802">
        <w:rPr>
          <w:spacing w:val="4"/>
          <w:lang w:val="ru-RU"/>
        </w:rPr>
        <w:t>R P.372.</w:t>
      </w:r>
    </w:p>
    <w:p w14:paraId="69BE5CE2" w14:textId="77777777" w:rsidR="00393D87" w:rsidRPr="007E6802" w:rsidRDefault="00393D87" w:rsidP="00443EB2">
      <w:pPr>
        <w:pStyle w:val="Heading1"/>
        <w:rPr>
          <w:lang w:val="ru-RU"/>
        </w:rPr>
      </w:pPr>
      <w:bookmarkStart w:id="54" w:name="_Toc392317447"/>
      <w:bookmarkStart w:id="55" w:name="_Toc164416133"/>
      <w:r w:rsidRPr="007E6802">
        <w:rPr>
          <w:lang w:val="ru-RU"/>
        </w:rPr>
        <w:t>4</w:t>
      </w:r>
      <w:r w:rsidRPr="007E6802">
        <w:rPr>
          <w:lang w:val="ru-RU"/>
        </w:rPr>
        <w:tab/>
      </w:r>
      <w:bookmarkEnd w:id="54"/>
      <w:r w:rsidRPr="007E6802">
        <w:rPr>
          <w:lang w:val="ru-RU"/>
        </w:rPr>
        <w:t>Явления кроссполяризации</w:t>
      </w:r>
      <w:bookmarkEnd w:id="55"/>
    </w:p>
    <w:p w14:paraId="46FE4CA0" w14:textId="77777777" w:rsidR="00393D87" w:rsidRPr="007E6802" w:rsidRDefault="00393D87" w:rsidP="00443EB2">
      <w:pPr>
        <w:rPr>
          <w:lang w:val="ru-RU"/>
        </w:rPr>
      </w:pPr>
      <w:r w:rsidRPr="007E6802">
        <w:rPr>
          <w:lang w:val="ru-RU"/>
        </w:rPr>
        <w:t>Для увеличения емкости космических систем связи часто применяется многократное использование частоты посредством ортогональной поляризации. Однако возможности этого метода ограничены явлением деполяризации, возникающим на трассе распространения в атмосфере. Различные механизмы деполяризации, а особенно влияние гидрометеоров, играют существенную роль и при тропосферном распространении.</w:t>
      </w:r>
    </w:p>
    <w:p w14:paraId="24CE8000" w14:textId="77777777" w:rsidR="00393D87" w:rsidRPr="007E6802" w:rsidRDefault="00393D87" w:rsidP="00443EB2">
      <w:pPr>
        <w:rPr>
          <w:lang w:val="ru-RU"/>
        </w:rPr>
      </w:pPr>
      <w:r w:rsidRPr="007E6802">
        <w:rPr>
          <w:lang w:val="ru-RU"/>
        </w:rPr>
        <w:t>Вращение Фарадея (вращение плоскости поляризации, вызываемое ионосферой) подробно описывается в Рекомендации МСЭ-R P.531. На частоте 10 ГГц угол поворота может достигать 1</w:t>
      </w:r>
      <w:r w:rsidRPr="007E6802">
        <w:rPr>
          <w:rFonts w:ascii="Symbol" w:hAnsi="Symbol"/>
          <w:lang w:val="ru-RU"/>
        </w:rPr>
        <w:t></w:t>
      </w:r>
      <w:r w:rsidRPr="007E6802">
        <w:rPr>
          <w:lang w:val="ru-RU"/>
        </w:rPr>
        <w:t>, а</w:t>
      </w:r>
      <w:r w:rsidR="00F924A7" w:rsidRPr="007E6802">
        <w:rPr>
          <w:lang w:val="ru-RU"/>
        </w:rPr>
        <w:t> </w:t>
      </w:r>
      <w:r w:rsidRPr="007E6802">
        <w:rPr>
          <w:lang w:val="ru-RU"/>
        </w:rPr>
        <w:t>на более низких частотах он становится еще больше. Если смотреть со стороны земной станции, то на линиях вверх и вниз плоскости поляризации вращаются в одном и том же направлении. Поэтому если для передачи и приема используется одна и та же антенна, эффект Фарадея нельзя компенсировать с помощью вращения облучателя антенны.</w:t>
      </w:r>
    </w:p>
    <w:p w14:paraId="21114CBB" w14:textId="77777777" w:rsidR="00393D87" w:rsidRPr="007E6802" w:rsidRDefault="00393D87" w:rsidP="00F26E5F">
      <w:pPr>
        <w:pStyle w:val="Heading2"/>
        <w:rPr>
          <w:lang w:val="ru-RU"/>
        </w:rPr>
      </w:pPr>
      <w:bookmarkStart w:id="56" w:name="_Toc392317448"/>
      <w:bookmarkStart w:id="57" w:name="_Toc164416134"/>
      <w:r w:rsidRPr="007E6802">
        <w:rPr>
          <w:lang w:val="ru-RU"/>
        </w:rPr>
        <w:t>4.1</w:t>
      </w:r>
      <w:r w:rsidRPr="007E6802">
        <w:rPr>
          <w:lang w:val="ru-RU"/>
        </w:rPr>
        <w:tab/>
      </w:r>
      <w:bookmarkEnd w:id="56"/>
      <w:r w:rsidRPr="007E6802">
        <w:rPr>
          <w:lang w:val="ru-RU"/>
        </w:rPr>
        <w:t>Расчет долгосрочных статистических данных о кроссполяризации из-за гидрометеоров</w:t>
      </w:r>
      <w:bookmarkEnd w:id="57"/>
    </w:p>
    <w:p w14:paraId="2FB95569" w14:textId="77777777" w:rsidR="00393D87" w:rsidRPr="007E6802" w:rsidRDefault="00393D87" w:rsidP="00F26E5F">
      <w:pPr>
        <w:rPr>
          <w:lang w:val="ru-RU"/>
        </w:rPr>
      </w:pPr>
      <w:r w:rsidRPr="007E6802">
        <w:rPr>
          <w:lang w:val="ru-RU"/>
        </w:rPr>
        <w:t>Для расчета долгосрочных статистических данных о деполяризации, исходя из статистики ослабления в дожде, необходимо знать следующие параметры:</w:t>
      </w:r>
    </w:p>
    <w:p w14:paraId="740E6ED0" w14:textId="77777777" w:rsidR="00393D87" w:rsidRPr="007E6802" w:rsidRDefault="00393D87" w:rsidP="00FC7B99">
      <w:pPr>
        <w:pStyle w:val="Equationlegend"/>
        <w:rPr>
          <w:lang w:val="ru-RU"/>
        </w:rPr>
      </w:pPr>
      <w:r w:rsidRPr="007E6802">
        <w:rPr>
          <w:i/>
          <w:lang w:val="ru-RU"/>
        </w:rPr>
        <w:tab/>
        <w:t>A</w:t>
      </w:r>
      <w:r w:rsidRPr="007E6802">
        <w:rPr>
          <w:i/>
          <w:iCs/>
          <w:vertAlign w:val="subscript"/>
          <w:lang w:val="ru-RU"/>
        </w:rPr>
        <w:t>p</w:t>
      </w:r>
      <w:r w:rsidRPr="007E6802">
        <w:rPr>
          <w:position w:val="-3"/>
          <w:lang w:val="ru-RU"/>
        </w:rPr>
        <w:t> </w:t>
      </w:r>
      <w:r w:rsidR="00FC7B99" w:rsidRPr="007E6802">
        <w:rPr>
          <w:lang w:val="ru-RU"/>
        </w:rPr>
        <w:t>:</w:t>
      </w:r>
      <w:r w:rsidR="00FC7B99" w:rsidRPr="007E6802">
        <w:rPr>
          <w:lang w:val="ru-RU"/>
        </w:rPr>
        <w:tab/>
      </w:r>
      <w:r w:rsidRPr="007E6802">
        <w:rPr>
          <w:lang w:val="ru-RU"/>
        </w:rPr>
        <w:t xml:space="preserve">ослабление в дожде (дБ), превышаемое в течение заданного процента времени </w:t>
      </w:r>
      <w:r w:rsidRPr="007E6802">
        <w:rPr>
          <w:i/>
          <w:lang w:val="ru-RU"/>
        </w:rPr>
        <w:t>p</w:t>
      </w:r>
      <w:r w:rsidRPr="007E6802">
        <w:rPr>
          <w:lang w:val="ru-RU"/>
        </w:rPr>
        <w:t xml:space="preserve"> на рассматриваемой трассе, обычно называемое ослаблением при совпадающей поляризации (CPA);</w:t>
      </w:r>
    </w:p>
    <w:p w14:paraId="68BE2150" w14:textId="77777777" w:rsidR="00393D87" w:rsidRPr="007E6802" w:rsidRDefault="00393D87" w:rsidP="00FC7B99">
      <w:pPr>
        <w:pStyle w:val="Equationlegend"/>
        <w:rPr>
          <w:szCs w:val="22"/>
          <w:lang w:val="ru-RU"/>
        </w:rPr>
      </w:pPr>
      <w:r w:rsidRPr="007E6802">
        <w:rPr>
          <w:szCs w:val="22"/>
          <w:lang w:val="ru-RU"/>
        </w:rPr>
        <w:tab/>
      </w:r>
      <w:r w:rsidRPr="007E6802">
        <w:rPr>
          <w:rFonts w:ascii="Symbol" w:hAnsi="Symbol"/>
          <w:szCs w:val="22"/>
          <w:lang w:val="ru-RU"/>
        </w:rPr>
        <w:t></w:t>
      </w:r>
      <w:r w:rsidRPr="007E6802">
        <w:rPr>
          <w:szCs w:val="22"/>
          <w:lang w:val="ru-RU"/>
        </w:rPr>
        <w:t> </w:t>
      </w:r>
      <w:r w:rsidR="00FC7B99" w:rsidRPr="007E6802">
        <w:rPr>
          <w:lang w:val="ru-RU"/>
        </w:rPr>
        <w:t>:</w:t>
      </w:r>
      <w:r w:rsidR="00FC7B99" w:rsidRPr="007E6802">
        <w:rPr>
          <w:lang w:val="ru-RU"/>
        </w:rPr>
        <w:tab/>
      </w:r>
      <w:r w:rsidRPr="007E6802">
        <w:rPr>
          <w:szCs w:val="22"/>
          <w:lang w:val="ru-RU"/>
        </w:rPr>
        <w:t>угол наклона линейно</w:t>
      </w:r>
      <w:r w:rsidR="00F924A7" w:rsidRPr="007E6802">
        <w:rPr>
          <w:szCs w:val="22"/>
          <w:lang w:val="ru-RU"/>
        </w:rPr>
        <w:t xml:space="preserve"> </w:t>
      </w:r>
      <w:r w:rsidRPr="007E6802">
        <w:rPr>
          <w:szCs w:val="22"/>
          <w:lang w:val="ru-RU"/>
        </w:rPr>
        <w:t xml:space="preserve">поляризованного вектора электрического поля относительно горизонтали (для круговой поляризации используйте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45</w:t>
      </w:r>
      <w:r w:rsidRPr="007E6802">
        <w:rPr>
          <w:rFonts w:ascii="Symbol" w:hAnsi="Symbol"/>
          <w:szCs w:val="22"/>
          <w:lang w:val="ru-RU"/>
        </w:rPr>
        <w:t></w:t>
      </w:r>
      <w:r w:rsidRPr="007E6802">
        <w:rPr>
          <w:szCs w:val="22"/>
          <w:lang w:val="ru-RU"/>
        </w:rPr>
        <w:t>);</w:t>
      </w:r>
    </w:p>
    <w:p w14:paraId="6110EEB9" w14:textId="77777777" w:rsidR="00393D87" w:rsidRPr="007E6802" w:rsidRDefault="00393D87" w:rsidP="00FC7B99">
      <w:pPr>
        <w:pStyle w:val="Equationlegend"/>
        <w:rPr>
          <w:szCs w:val="22"/>
          <w:lang w:val="ru-RU"/>
        </w:rPr>
      </w:pPr>
      <w:r w:rsidRPr="007E6802">
        <w:rPr>
          <w:szCs w:val="22"/>
          <w:lang w:val="ru-RU"/>
        </w:rPr>
        <w:tab/>
      </w:r>
      <w:r w:rsidRPr="007E6802">
        <w:rPr>
          <w:i/>
          <w:szCs w:val="22"/>
          <w:lang w:val="ru-RU"/>
        </w:rPr>
        <w:t>f</w:t>
      </w:r>
      <w:r w:rsidRPr="007E6802">
        <w:rPr>
          <w:szCs w:val="22"/>
          <w:lang w:val="ru-RU"/>
        </w:rPr>
        <w:t> </w:t>
      </w:r>
      <w:r w:rsidR="00FC7B99" w:rsidRPr="007E6802">
        <w:rPr>
          <w:lang w:val="ru-RU"/>
        </w:rPr>
        <w:t>:</w:t>
      </w:r>
      <w:r w:rsidR="00FC7B99" w:rsidRPr="007E6802">
        <w:rPr>
          <w:lang w:val="ru-RU"/>
        </w:rPr>
        <w:tab/>
      </w:r>
      <w:r w:rsidRPr="007E6802">
        <w:rPr>
          <w:szCs w:val="22"/>
          <w:lang w:val="ru-RU"/>
        </w:rPr>
        <w:t>частота (ГГц);</w:t>
      </w:r>
    </w:p>
    <w:p w14:paraId="61A3284A" w14:textId="77777777" w:rsidR="00393D87" w:rsidRPr="007E6802" w:rsidRDefault="00393D87" w:rsidP="00FC7B99">
      <w:pPr>
        <w:pStyle w:val="Equationlegend"/>
        <w:rPr>
          <w:szCs w:val="22"/>
          <w:lang w:val="ru-RU"/>
        </w:rPr>
      </w:pPr>
      <w:r w:rsidRPr="007E6802">
        <w:rPr>
          <w:szCs w:val="22"/>
          <w:lang w:val="ru-RU"/>
        </w:rPr>
        <w:tab/>
      </w:r>
      <w:r w:rsidRPr="007E6802">
        <w:rPr>
          <w:rFonts w:ascii="Symbol" w:hAnsi="Symbol"/>
          <w:szCs w:val="22"/>
          <w:lang w:val="ru-RU"/>
        </w:rPr>
        <w:t></w:t>
      </w:r>
      <w:r w:rsidRPr="007E6802">
        <w:rPr>
          <w:szCs w:val="22"/>
          <w:lang w:val="ru-RU"/>
        </w:rPr>
        <w:t> </w:t>
      </w:r>
      <w:r w:rsidR="00FC7B99" w:rsidRPr="007E6802">
        <w:rPr>
          <w:lang w:val="ru-RU"/>
        </w:rPr>
        <w:t>:</w:t>
      </w:r>
      <w:r w:rsidR="00FC7B99" w:rsidRPr="007E6802">
        <w:rPr>
          <w:lang w:val="ru-RU"/>
        </w:rPr>
        <w:tab/>
      </w:r>
      <w:r w:rsidRPr="007E6802">
        <w:rPr>
          <w:szCs w:val="22"/>
          <w:lang w:val="ru-RU"/>
        </w:rPr>
        <w:t>угол места трассы (градусы).</w:t>
      </w:r>
    </w:p>
    <w:p w14:paraId="4B4D8D1A" w14:textId="77777777" w:rsidR="000121AD" w:rsidRPr="007E6802" w:rsidRDefault="00393D87" w:rsidP="00B9657C">
      <w:pPr>
        <w:rPr>
          <w:i/>
          <w:lang w:val="ru-RU"/>
        </w:rPr>
      </w:pPr>
      <w:r w:rsidRPr="007E6802">
        <w:rPr>
          <w:lang w:val="ru-RU"/>
        </w:rPr>
        <w:lastRenderedPageBreak/>
        <w:t>Описываемый ниже метод расчета статистики избирательности по кроссполяризации (XPD)</w:t>
      </w:r>
      <w:r w:rsidR="00F924A7" w:rsidRPr="007E6802">
        <w:rPr>
          <w:lang w:val="ru-RU"/>
        </w:rPr>
        <w:t>,</w:t>
      </w:r>
      <w:r w:rsidRPr="007E6802">
        <w:rPr>
          <w:lang w:val="ru-RU"/>
        </w:rPr>
        <w:t xml:space="preserve"> исходя из статистики ослабления в дожде для той же самой трассы, корректен для диапазона частот 6 </w:t>
      </w:r>
      <w:r w:rsidRPr="007E6802">
        <w:rPr>
          <w:rFonts w:ascii="Symbol" w:hAnsi="Symbol"/>
          <w:lang w:val="ru-RU"/>
        </w:rPr>
        <w:t></w:t>
      </w:r>
      <w:r w:rsidRPr="007E6802">
        <w:rPr>
          <w:lang w:val="ru-RU"/>
        </w:rPr>
        <w:t> </w:t>
      </w:r>
      <w:r w:rsidRPr="007E6802">
        <w:rPr>
          <w:i/>
          <w:lang w:val="ru-RU"/>
        </w:rPr>
        <w:t>f</w:t>
      </w:r>
      <w:r w:rsidRPr="007E6802">
        <w:rPr>
          <w:lang w:val="ru-RU"/>
        </w:rPr>
        <w:t> </w:t>
      </w:r>
      <w:r w:rsidRPr="007E6802">
        <w:rPr>
          <w:rFonts w:ascii="Symbol" w:hAnsi="Symbol"/>
          <w:lang w:val="ru-RU"/>
        </w:rPr>
        <w:t></w:t>
      </w:r>
      <w:r w:rsidR="00B9657C" w:rsidRPr="007E6802">
        <w:rPr>
          <w:lang w:val="ru-RU"/>
        </w:rPr>
        <w:t> 55 </w:t>
      </w:r>
      <w:r w:rsidRPr="007E6802">
        <w:rPr>
          <w:lang w:val="ru-RU"/>
        </w:rPr>
        <w:t xml:space="preserve">ГГц и для </w:t>
      </w:r>
      <w:r w:rsidRPr="007E6802">
        <w:rPr>
          <w:rFonts w:ascii="Symbol" w:hAnsi="Symbol"/>
          <w:lang w:val="ru-RU"/>
        </w:rPr>
        <w:t></w:t>
      </w:r>
      <w:r w:rsidRPr="007E6802">
        <w:rPr>
          <w:lang w:val="ru-RU"/>
        </w:rPr>
        <w:t> </w:t>
      </w:r>
      <w:r w:rsidRPr="007E6802">
        <w:rPr>
          <w:rFonts w:ascii="Symbol" w:hAnsi="Symbol"/>
          <w:lang w:val="ru-RU"/>
        </w:rPr>
        <w:t></w:t>
      </w:r>
      <w:r w:rsidRPr="007E6802">
        <w:rPr>
          <w:lang w:val="ru-RU"/>
        </w:rPr>
        <w:t> 60</w:t>
      </w:r>
      <w:r w:rsidR="00CC3783" w:rsidRPr="007E6802">
        <w:rPr>
          <w:rFonts w:ascii="Symbol" w:hAnsi="Symbol"/>
          <w:lang w:val="ru-RU"/>
        </w:rPr>
        <w:sym w:font="Symbol" w:char="F0B0"/>
      </w:r>
      <w:r w:rsidRPr="007E6802">
        <w:rPr>
          <w:lang w:val="ru-RU"/>
        </w:rPr>
        <w:t>. В п</w:t>
      </w:r>
      <w:r w:rsidR="00964BCA" w:rsidRPr="007E6802">
        <w:rPr>
          <w:lang w:val="ru-RU"/>
        </w:rPr>
        <w:t>ункте</w:t>
      </w:r>
      <w:r w:rsidRPr="007E6802">
        <w:rPr>
          <w:lang w:val="ru-RU"/>
        </w:rPr>
        <w:t xml:space="preserve"> 4.3 (а также см. </w:t>
      </w:r>
      <w:r w:rsidR="00F924A7" w:rsidRPr="007E6802">
        <w:rPr>
          <w:lang w:val="ru-RU"/>
        </w:rPr>
        <w:t>этап </w:t>
      </w:r>
      <w:r w:rsidRPr="007E6802">
        <w:rPr>
          <w:lang w:val="ru-RU"/>
        </w:rPr>
        <w:t>8</w:t>
      </w:r>
      <w:r w:rsidR="00AD2FAC" w:rsidRPr="007E6802">
        <w:rPr>
          <w:lang w:val="ru-RU"/>
        </w:rPr>
        <w:t>,</w:t>
      </w:r>
      <w:r w:rsidRPr="007E6802">
        <w:rPr>
          <w:lang w:val="ru-RU"/>
        </w:rPr>
        <w:t xml:space="preserve"> далее) дана процедура пересчета для частот до 4 ГГц.</w:t>
      </w:r>
      <w:r w:rsidR="00883556" w:rsidRPr="007E6802">
        <w:rPr>
          <w:i/>
          <w:lang w:val="ru-RU"/>
        </w:rPr>
        <w:t xml:space="preserve"> </w:t>
      </w:r>
    </w:p>
    <w:p w14:paraId="792AFFB3" w14:textId="77777777" w:rsidR="00393D87" w:rsidRPr="007E6802" w:rsidRDefault="00393D87" w:rsidP="00443EB2">
      <w:pPr>
        <w:rPr>
          <w:lang w:val="ru-RU"/>
        </w:rPr>
      </w:pPr>
      <w:r w:rsidRPr="007E6802">
        <w:rPr>
          <w:i/>
          <w:lang w:val="ru-RU"/>
        </w:rPr>
        <w:t>Этап 1</w:t>
      </w:r>
      <w:r w:rsidR="00CD6BC4" w:rsidRPr="007E6802">
        <w:rPr>
          <w:iCs/>
          <w:lang w:val="ru-RU"/>
        </w:rPr>
        <w:t>.</w:t>
      </w:r>
      <w:r w:rsidR="0067705F" w:rsidRPr="007E6802">
        <w:rPr>
          <w:i/>
          <w:lang w:val="ru-RU"/>
        </w:rPr>
        <w:t>  </w:t>
      </w:r>
      <w:r w:rsidRPr="007E6802">
        <w:rPr>
          <w:lang w:val="ru-RU"/>
        </w:rPr>
        <w:t>Рассчитать частотно-зависимую составляющую:</w:t>
      </w:r>
    </w:p>
    <w:p w14:paraId="01A06D64" w14:textId="691F025C" w:rsidR="00393D87" w:rsidRPr="007E6802" w:rsidRDefault="00393D87" w:rsidP="00883556">
      <w:pPr>
        <w:pStyle w:val="Equation"/>
        <w:rPr>
          <w:szCs w:val="22"/>
          <w:lang w:val="ru-RU"/>
        </w:rPr>
      </w:pPr>
      <w:bookmarkStart w:id="58" w:name="F054"/>
      <w:r w:rsidRPr="007E6802">
        <w:rPr>
          <w:szCs w:val="22"/>
          <w:lang w:val="ru-RU"/>
        </w:rPr>
        <w:tab/>
      </w:r>
      <w:r w:rsidRPr="007E6802">
        <w:rPr>
          <w:szCs w:val="22"/>
          <w:lang w:val="ru-RU"/>
        </w:rPr>
        <w:tab/>
      </w:r>
      <w:r w:rsidR="009A13AA" w:rsidRPr="007E6802">
        <w:rPr>
          <w:position w:val="-50"/>
          <w:szCs w:val="22"/>
          <w:lang w:val="ru-RU"/>
        </w:rPr>
        <w:object w:dxaOrig="4480" w:dyaOrig="1120" w14:anchorId="771FBF0D">
          <v:shape id="_x0000_i1112" type="#_x0000_t75" style="width:209pt;height:55pt" o:ole="">
            <v:imagedata r:id="rId198" o:title=""/>
          </v:shape>
          <o:OLEObject Type="Embed" ProgID="Equation.3" ShapeID="_x0000_i1112" DrawAspect="Content" ObjectID="_1781940041" r:id="rId199"/>
        </w:object>
      </w:r>
      <w:r w:rsidRPr="007E6802">
        <w:rPr>
          <w:szCs w:val="22"/>
          <w:lang w:val="ru-RU"/>
        </w:rPr>
        <w:tab/>
        <w:t>(</w:t>
      </w:r>
      <w:r w:rsidR="009B756D" w:rsidRPr="007E6802">
        <w:rPr>
          <w:szCs w:val="22"/>
          <w:lang w:val="ru-RU"/>
        </w:rPr>
        <w:t>71</w:t>
      </w:r>
      <w:r w:rsidRPr="007E6802">
        <w:rPr>
          <w:szCs w:val="22"/>
          <w:lang w:val="ru-RU"/>
        </w:rPr>
        <w:t>)</w:t>
      </w:r>
      <w:bookmarkEnd w:id="58"/>
    </w:p>
    <w:p w14:paraId="02915672" w14:textId="77777777" w:rsidR="00393D87" w:rsidRPr="007E6802" w:rsidRDefault="00393D87" w:rsidP="00527913">
      <w:pPr>
        <w:keepNext/>
        <w:keepLines/>
        <w:rPr>
          <w:lang w:val="ru-RU"/>
        </w:rPr>
      </w:pPr>
      <w:r w:rsidRPr="007E6802">
        <w:rPr>
          <w:i/>
          <w:lang w:val="ru-RU"/>
        </w:rPr>
        <w:t>Этап 2</w:t>
      </w:r>
      <w:r w:rsidR="00CD6BC4" w:rsidRPr="007E6802">
        <w:rPr>
          <w:lang w:val="ru-RU"/>
        </w:rPr>
        <w:t>.</w:t>
      </w:r>
      <w:r w:rsidR="0067705F" w:rsidRPr="007E6802">
        <w:rPr>
          <w:lang w:val="ru-RU"/>
        </w:rPr>
        <w:t>  </w:t>
      </w:r>
      <w:r w:rsidRPr="007E6802">
        <w:rPr>
          <w:lang w:val="ru-RU"/>
        </w:rPr>
        <w:t>Рассчитать составляющую, зависящую от ослабления в дожде:</w:t>
      </w:r>
    </w:p>
    <w:p w14:paraId="1CAE00F9" w14:textId="0D7C491E" w:rsidR="00393D87" w:rsidRPr="007E6802" w:rsidRDefault="00393D87" w:rsidP="00527913">
      <w:pPr>
        <w:pStyle w:val="Equation"/>
        <w:keepNext/>
        <w:keepLines/>
        <w:rPr>
          <w:szCs w:val="22"/>
          <w:lang w:val="ru-RU"/>
        </w:rPr>
      </w:pPr>
      <w:bookmarkStart w:id="59" w:name="F055"/>
      <w:r w:rsidRPr="007E6802">
        <w:rPr>
          <w:szCs w:val="22"/>
          <w:lang w:val="ru-RU"/>
        </w:rPr>
        <w:tab/>
      </w:r>
      <w:r w:rsidRPr="007E6802">
        <w:rPr>
          <w:szCs w:val="22"/>
          <w:lang w:val="ru-RU"/>
        </w:rPr>
        <w:tab/>
      </w:r>
      <w:r w:rsidRPr="007E6802">
        <w:rPr>
          <w:i/>
          <w:szCs w:val="22"/>
          <w:lang w:val="ru-RU"/>
        </w:rPr>
        <w:t>C</w:t>
      </w:r>
      <w:r w:rsidRPr="007E6802">
        <w:rPr>
          <w:i/>
          <w:iCs/>
          <w:szCs w:val="22"/>
          <w:vertAlign w:val="subscript"/>
          <w:lang w:val="ru-RU"/>
        </w:rPr>
        <w:t>A</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V</w:t>
      </w:r>
      <w:r w:rsidRPr="007E6802">
        <w:rPr>
          <w:rFonts w:ascii="Tms Rmn" w:hAnsi="Tms Rmn"/>
          <w:szCs w:val="22"/>
          <w:lang w:val="ru-RU"/>
        </w:rPr>
        <w:t> </w:t>
      </w:r>
      <w:r w:rsidRPr="007E6802">
        <w:rPr>
          <w:szCs w:val="22"/>
          <w:lang w:val="ru-RU"/>
        </w:rPr>
        <w:t>( </w:t>
      </w:r>
      <w:r w:rsidRPr="007E6802">
        <w:rPr>
          <w:i/>
          <w:szCs w:val="22"/>
          <w:lang w:val="ru-RU"/>
        </w:rPr>
        <w:t>f</w:t>
      </w:r>
      <w:r w:rsidRPr="007E6802">
        <w:rPr>
          <w:szCs w:val="22"/>
          <w:lang w:val="ru-RU"/>
        </w:rPr>
        <w:t xml:space="preserve"> ) log </w:t>
      </w:r>
      <w:r w:rsidRPr="007E6802">
        <w:rPr>
          <w:i/>
          <w:szCs w:val="22"/>
          <w:lang w:val="ru-RU"/>
        </w:rPr>
        <w:t>A</w:t>
      </w:r>
      <w:r w:rsidRPr="007E6802">
        <w:rPr>
          <w:i/>
          <w:iCs/>
          <w:szCs w:val="22"/>
          <w:vertAlign w:val="subscript"/>
          <w:lang w:val="ru-RU"/>
        </w:rPr>
        <w:t>p</w:t>
      </w:r>
      <w:r w:rsidRPr="007E6802">
        <w:rPr>
          <w:szCs w:val="22"/>
          <w:lang w:val="ru-RU"/>
        </w:rPr>
        <w:t>,</w:t>
      </w:r>
      <w:r w:rsidRPr="007E6802">
        <w:rPr>
          <w:szCs w:val="22"/>
          <w:lang w:val="ru-RU"/>
        </w:rPr>
        <w:tab/>
        <w:t>(</w:t>
      </w:r>
      <w:r w:rsidR="009B756D" w:rsidRPr="007E6802">
        <w:rPr>
          <w:szCs w:val="22"/>
          <w:lang w:val="ru-RU"/>
        </w:rPr>
        <w:t>72</w:t>
      </w:r>
      <w:r w:rsidRPr="007E6802">
        <w:rPr>
          <w:szCs w:val="22"/>
          <w:lang w:val="ru-RU"/>
        </w:rPr>
        <w:t>)</w:t>
      </w:r>
    </w:p>
    <w:p w14:paraId="5A682037" w14:textId="77777777" w:rsidR="00393D87" w:rsidRPr="007E6802" w:rsidRDefault="00393D87" w:rsidP="00527913">
      <w:pPr>
        <w:keepNext/>
        <w:keepLines/>
        <w:rPr>
          <w:lang w:val="ru-RU"/>
        </w:rPr>
      </w:pPr>
      <w:r w:rsidRPr="007E6802">
        <w:rPr>
          <w:lang w:val="ru-RU"/>
        </w:rPr>
        <w:t>где:</w:t>
      </w:r>
    </w:p>
    <w:bookmarkEnd w:id="59"/>
    <w:p w14:paraId="67A8C1AC" w14:textId="77777777" w:rsidR="00393D87" w:rsidRPr="007E6802" w:rsidRDefault="00393D87" w:rsidP="00527913">
      <w:pPr>
        <w:pStyle w:val="Equation"/>
        <w:keepNext/>
        <w:keepLines/>
        <w:tabs>
          <w:tab w:val="clear" w:pos="794"/>
          <w:tab w:val="left" w:pos="2552"/>
          <w:tab w:val="left" w:pos="5103"/>
        </w:tabs>
        <w:ind w:left="2552" w:hanging="2552"/>
        <w:rPr>
          <w:i/>
          <w:szCs w:val="22"/>
          <w:lang w:val="ru-RU"/>
        </w:rPr>
      </w:pPr>
      <w:r w:rsidRPr="007E6802">
        <w:rPr>
          <w:szCs w:val="22"/>
          <w:lang w:val="ru-RU"/>
        </w:rPr>
        <w:tab/>
      </w:r>
      <w:r w:rsidR="00A22AE2" w:rsidRPr="007E6802">
        <w:rPr>
          <w:position w:val="-68"/>
          <w:lang w:val="ru-RU"/>
        </w:rPr>
        <w:object w:dxaOrig="3900" w:dyaOrig="1480" w14:anchorId="17F14B96">
          <v:shape id="_x0000_i1113" type="#_x0000_t75" style="width:192.5pt;height:70pt" o:ole="">
            <v:imagedata r:id="rId200" o:title=""/>
          </v:shape>
          <o:OLEObject Type="Embed" ProgID="Equation.3" ShapeID="_x0000_i1113" DrawAspect="Content" ObjectID="_1781940042" r:id="rId201"/>
        </w:object>
      </w:r>
    </w:p>
    <w:p w14:paraId="501AC3FE" w14:textId="77777777" w:rsidR="00393D87" w:rsidRPr="007E6802" w:rsidRDefault="00393D87" w:rsidP="0067705F">
      <w:pPr>
        <w:rPr>
          <w:lang w:val="ru-RU"/>
        </w:rPr>
      </w:pPr>
      <w:r w:rsidRPr="007E6802">
        <w:rPr>
          <w:i/>
          <w:lang w:val="ru-RU"/>
        </w:rPr>
        <w:t>Этап 3</w:t>
      </w:r>
      <w:r w:rsidR="00CD6BC4" w:rsidRPr="007E6802">
        <w:rPr>
          <w:lang w:val="ru-RU"/>
        </w:rPr>
        <w:t>.</w:t>
      </w:r>
      <w:r w:rsidR="0067705F" w:rsidRPr="007E6802">
        <w:rPr>
          <w:lang w:val="ru-RU"/>
        </w:rPr>
        <w:t xml:space="preserve">  </w:t>
      </w:r>
      <w:r w:rsidRPr="007E6802">
        <w:rPr>
          <w:lang w:val="ru-RU"/>
        </w:rPr>
        <w:t>Рассчитать коэффициент улучшения за счет поляризации:</w:t>
      </w:r>
    </w:p>
    <w:p w14:paraId="2DDDBF51" w14:textId="11871116" w:rsidR="00393D87" w:rsidRPr="007E6802" w:rsidRDefault="00393D87" w:rsidP="00883556">
      <w:pPr>
        <w:pStyle w:val="Equation"/>
        <w:rPr>
          <w:szCs w:val="22"/>
          <w:lang w:val="ru-RU"/>
        </w:rPr>
      </w:pPr>
      <w:bookmarkStart w:id="60" w:name="F056"/>
      <w:r w:rsidRPr="007E6802">
        <w:rPr>
          <w:szCs w:val="22"/>
          <w:lang w:val="ru-RU"/>
        </w:rPr>
        <w:tab/>
      </w:r>
      <w:r w:rsidRPr="007E6802">
        <w:rPr>
          <w:szCs w:val="22"/>
          <w:lang w:val="ru-RU"/>
        </w:rPr>
        <w:tab/>
      </w:r>
      <w:r w:rsidRPr="007E6802">
        <w:rPr>
          <w:i/>
          <w:szCs w:val="22"/>
          <w:lang w:val="ru-RU"/>
        </w:rPr>
        <w:t>C</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–10 log [1 – 0,484 (1 </w:t>
      </w:r>
      <w:r w:rsidRPr="007E6802">
        <w:rPr>
          <w:rFonts w:ascii="Symbol" w:hAnsi="Symbol"/>
          <w:szCs w:val="22"/>
          <w:lang w:val="ru-RU"/>
        </w:rPr>
        <w:t></w:t>
      </w:r>
      <w:r w:rsidRPr="007E6802">
        <w:rPr>
          <w:szCs w:val="22"/>
          <w:lang w:val="ru-RU"/>
        </w:rPr>
        <w:t> cos 4</w:t>
      </w:r>
      <w:r w:rsidRPr="007E6802">
        <w:rPr>
          <w:rFonts w:ascii="Symbol" w:hAnsi="Symbol"/>
          <w:szCs w:val="22"/>
          <w:lang w:val="ru-RU"/>
        </w:rPr>
        <w:t></w:t>
      </w:r>
      <w:r w:rsidRPr="007E6802">
        <w:rPr>
          <w:szCs w:val="22"/>
          <w:lang w:val="ru-RU"/>
        </w:rPr>
        <w:t>)].</w:t>
      </w:r>
      <w:r w:rsidRPr="007E6802">
        <w:rPr>
          <w:szCs w:val="22"/>
          <w:lang w:val="ru-RU"/>
        </w:rPr>
        <w:tab/>
        <w:t>(</w:t>
      </w:r>
      <w:r w:rsidR="009B756D" w:rsidRPr="007E6802">
        <w:rPr>
          <w:szCs w:val="22"/>
          <w:lang w:val="ru-RU"/>
        </w:rPr>
        <w:t>73</w:t>
      </w:r>
      <w:r w:rsidRPr="007E6802">
        <w:rPr>
          <w:szCs w:val="22"/>
          <w:lang w:val="ru-RU"/>
        </w:rPr>
        <w:t>)</w:t>
      </w:r>
      <w:bookmarkEnd w:id="60"/>
    </w:p>
    <w:p w14:paraId="2F014A50" w14:textId="77777777" w:rsidR="00393D87" w:rsidRPr="007E6802" w:rsidRDefault="00393D87" w:rsidP="00443EB2">
      <w:pPr>
        <w:rPr>
          <w:lang w:val="ru-RU"/>
        </w:rPr>
      </w:pPr>
      <w:r w:rsidRPr="007E6802">
        <w:rPr>
          <w:lang w:val="ru-RU"/>
        </w:rPr>
        <w:t xml:space="preserve">Коэффициент улучшения </w:t>
      </w:r>
      <w:r w:rsidRPr="007E6802">
        <w:rPr>
          <w:i/>
          <w:lang w:val="ru-RU"/>
        </w:rPr>
        <w:t>C</w:t>
      </w:r>
      <w:r w:rsidRPr="007E6802">
        <w:rPr>
          <w:rFonts w:ascii="Symbol" w:hAnsi="Symbol"/>
          <w:vertAlign w:val="subscript"/>
          <w:lang w:val="ru-RU"/>
        </w:rPr>
        <w:t></w:t>
      </w:r>
      <w:r w:rsidRPr="007E6802">
        <w:rPr>
          <w:lang w:val="ru-RU"/>
        </w:rPr>
        <w:t> </w:t>
      </w:r>
      <w:r w:rsidRPr="007E6802">
        <w:rPr>
          <w:rFonts w:ascii="Symbol" w:hAnsi="Symbol"/>
          <w:lang w:val="ru-RU"/>
        </w:rPr>
        <w:t></w:t>
      </w:r>
      <w:r w:rsidRPr="007E6802">
        <w:rPr>
          <w:lang w:val="ru-RU"/>
        </w:rPr>
        <w:t xml:space="preserve"> 0 для </w:t>
      </w:r>
      <w:r w:rsidRPr="007E6802">
        <w:rPr>
          <w:rFonts w:ascii="Symbol" w:hAnsi="Symbol"/>
          <w:lang w:val="ru-RU"/>
        </w:rPr>
        <w:t></w:t>
      </w:r>
      <w:r w:rsidRPr="007E6802">
        <w:rPr>
          <w:lang w:val="ru-RU"/>
        </w:rPr>
        <w:t> </w:t>
      </w:r>
      <w:r w:rsidRPr="007E6802">
        <w:rPr>
          <w:rFonts w:ascii="Symbol" w:hAnsi="Symbol"/>
          <w:lang w:val="ru-RU"/>
        </w:rPr>
        <w:t></w:t>
      </w:r>
      <w:r w:rsidRPr="007E6802">
        <w:rPr>
          <w:lang w:val="ru-RU"/>
        </w:rPr>
        <w:t> 45</w:t>
      </w:r>
      <w:r w:rsidRPr="007E6802">
        <w:rPr>
          <w:rFonts w:ascii="Symbol" w:hAnsi="Symbol"/>
          <w:lang w:val="ru-RU"/>
        </w:rPr>
        <w:t></w:t>
      </w:r>
      <w:r w:rsidRPr="007E6802">
        <w:rPr>
          <w:lang w:val="ru-RU"/>
        </w:rPr>
        <w:t xml:space="preserve"> достигает своего максимального значения 15 дБ при </w:t>
      </w:r>
      <w:r w:rsidRPr="007E6802">
        <w:rPr>
          <w:rFonts w:ascii="Symbol" w:hAnsi="Symbol"/>
          <w:lang w:val="ru-RU"/>
        </w:rPr>
        <w:t></w:t>
      </w:r>
      <w:r w:rsidRPr="007E6802">
        <w:rPr>
          <w:lang w:val="ru-RU"/>
        </w:rPr>
        <w:t> </w:t>
      </w:r>
      <w:r w:rsidRPr="007E6802">
        <w:rPr>
          <w:rFonts w:ascii="Symbol" w:hAnsi="Symbol"/>
          <w:lang w:val="ru-RU"/>
        </w:rPr>
        <w:t></w:t>
      </w:r>
      <w:r w:rsidRPr="007E6802">
        <w:rPr>
          <w:lang w:val="ru-RU"/>
        </w:rPr>
        <w:t> 0</w:t>
      </w:r>
      <w:r w:rsidRPr="007E6802">
        <w:rPr>
          <w:rFonts w:ascii="Symbol" w:hAnsi="Symbol"/>
          <w:lang w:val="ru-RU"/>
        </w:rPr>
        <w:t></w:t>
      </w:r>
      <w:r w:rsidRPr="007E6802">
        <w:rPr>
          <w:lang w:val="ru-RU"/>
        </w:rPr>
        <w:t xml:space="preserve"> или 90</w:t>
      </w:r>
      <w:r w:rsidRPr="007E6802">
        <w:rPr>
          <w:rFonts w:ascii="Symbol" w:hAnsi="Symbol"/>
          <w:lang w:val="ru-RU"/>
        </w:rPr>
        <w:t></w:t>
      </w:r>
      <w:r w:rsidRPr="007E6802">
        <w:rPr>
          <w:lang w:val="ru-RU"/>
        </w:rPr>
        <w:t>.</w:t>
      </w:r>
    </w:p>
    <w:p w14:paraId="5F8CA844" w14:textId="77777777" w:rsidR="00393D87" w:rsidRPr="007E6802" w:rsidRDefault="00393D87" w:rsidP="0067705F">
      <w:pPr>
        <w:rPr>
          <w:lang w:val="ru-RU"/>
        </w:rPr>
      </w:pPr>
      <w:r w:rsidRPr="007E6802">
        <w:rPr>
          <w:i/>
          <w:lang w:val="ru-RU"/>
        </w:rPr>
        <w:t>Этап 4</w:t>
      </w:r>
      <w:r w:rsidR="00CD6BC4" w:rsidRPr="007E6802">
        <w:rPr>
          <w:lang w:val="ru-RU"/>
        </w:rPr>
        <w:t>.</w:t>
      </w:r>
      <w:r w:rsidR="0067705F" w:rsidRPr="007E6802">
        <w:rPr>
          <w:lang w:val="ru-RU"/>
        </w:rPr>
        <w:t>  </w:t>
      </w:r>
      <w:r w:rsidRPr="007E6802">
        <w:rPr>
          <w:lang w:val="ru-RU"/>
        </w:rPr>
        <w:t>Рассчитать составляющую, зависящую от угла места:</w:t>
      </w:r>
    </w:p>
    <w:p w14:paraId="3220244D" w14:textId="77B4BD4D" w:rsidR="00393D87" w:rsidRPr="007E6802" w:rsidRDefault="00393D87" w:rsidP="00883556">
      <w:pPr>
        <w:pStyle w:val="Equation"/>
        <w:rPr>
          <w:szCs w:val="22"/>
          <w:lang w:val="ru-RU"/>
        </w:rPr>
      </w:pPr>
      <w:bookmarkStart w:id="61" w:name="F057"/>
      <w:r w:rsidRPr="007E6802">
        <w:rPr>
          <w:szCs w:val="22"/>
          <w:lang w:val="ru-RU"/>
        </w:rPr>
        <w:tab/>
      </w:r>
      <w:r w:rsidRPr="007E6802">
        <w:rPr>
          <w:szCs w:val="22"/>
          <w:lang w:val="ru-RU"/>
        </w:rPr>
        <w:tab/>
      </w:r>
      <w:r w:rsidRPr="007E6802">
        <w:rPr>
          <w:i/>
          <w:szCs w:val="22"/>
          <w:lang w:val="ru-RU"/>
        </w:rPr>
        <w:t>C</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xml:space="preserve"> –40 log (cos </w:t>
      </w:r>
      <w:r w:rsidRPr="007E6802">
        <w:rPr>
          <w:rFonts w:ascii="Symbol" w:hAnsi="Symbol"/>
          <w:szCs w:val="22"/>
          <w:lang w:val="ru-RU"/>
        </w:rPr>
        <w:t></w:t>
      </w:r>
      <w:r w:rsidRPr="007E6802">
        <w:rPr>
          <w:szCs w:val="22"/>
          <w:lang w:val="ru-RU"/>
        </w:rPr>
        <w:t xml:space="preserve">)                для </w:t>
      </w:r>
      <w:r w:rsidRPr="007E6802">
        <w:rPr>
          <w:rFonts w:ascii="Symbol" w:hAnsi="Symbol"/>
          <w:szCs w:val="22"/>
          <w:lang w:val="ru-RU"/>
        </w:rPr>
        <w:t></w:t>
      </w:r>
      <w:r w:rsidRPr="007E6802">
        <w:rPr>
          <w:szCs w:val="22"/>
          <w:lang w:val="ru-RU"/>
        </w:rPr>
        <w:t> </w:t>
      </w:r>
      <w:r w:rsidRPr="007E6802">
        <w:rPr>
          <w:rFonts w:ascii="Symbol" w:hAnsi="Symbol"/>
          <w:szCs w:val="22"/>
          <w:lang w:val="ru-RU"/>
        </w:rPr>
        <w:t></w:t>
      </w:r>
      <w:r w:rsidRPr="007E6802">
        <w:rPr>
          <w:szCs w:val="22"/>
          <w:lang w:val="ru-RU"/>
        </w:rPr>
        <w:t> 60</w:t>
      </w:r>
      <w:r w:rsidRPr="007E6802">
        <w:rPr>
          <w:rFonts w:ascii="Symbol" w:hAnsi="Symbol"/>
          <w:szCs w:val="22"/>
          <w:lang w:val="ru-RU"/>
        </w:rPr>
        <w:t></w:t>
      </w:r>
      <w:r w:rsidRPr="007E6802">
        <w:rPr>
          <w:szCs w:val="22"/>
          <w:lang w:val="ru-RU"/>
        </w:rPr>
        <w:t>.</w:t>
      </w:r>
      <w:r w:rsidRPr="007E6802">
        <w:rPr>
          <w:szCs w:val="22"/>
          <w:lang w:val="ru-RU"/>
        </w:rPr>
        <w:tab/>
        <w:t>(</w:t>
      </w:r>
      <w:r w:rsidR="009B756D" w:rsidRPr="007E6802">
        <w:rPr>
          <w:szCs w:val="22"/>
          <w:lang w:val="ru-RU"/>
        </w:rPr>
        <w:t>74</w:t>
      </w:r>
      <w:r w:rsidRPr="007E6802">
        <w:rPr>
          <w:szCs w:val="22"/>
          <w:lang w:val="ru-RU"/>
        </w:rPr>
        <w:t>)</w:t>
      </w:r>
      <w:bookmarkEnd w:id="61"/>
    </w:p>
    <w:p w14:paraId="161D7185" w14:textId="77777777" w:rsidR="00393D87" w:rsidRPr="007E6802" w:rsidRDefault="00393D87" w:rsidP="00443EB2">
      <w:pPr>
        <w:rPr>
          <w:lang w:val="ru-RU"/>
        </w:rPr>
      </w:pPr>
      <w:r w:rsidRPr="007E6802">
        <w:rPr>
          <w:i/>
          <w:lang w:val="ru-RU"/>
        </w:rPr>
        <w:t>Этап 5</w:t>
      </w:r>
      <w:r w:rsidR="00CD6BC4" w:rsidRPr="007E6802">
        <w:rPr>
          <w:lang w:val="ru-RU"/>
        </w:rPr>
        <w:t>.</w:t>
      </w:r>
      <w:r w:rsidR="0067705F" w:rsidRPr="007E6802">
        <w:rPr>
          <w:i/>
          <w:lang w:val="ru-RU"/>
        </w:rPr>
        <w:t>  </w:t>
      </w:r>
      <w:r w:rsidRPr="007E6802">
        <w:rPr>
          <w:lang w:val="ru-RU"/>
        </w:rPr>
        <w:t>Рассчитать составляющую, зависящую от угла наклона:</w:t>
      </w:r>
    </w:p>
    <w:p w14:paraId="0298C31A" w14:textId="6B1C72D0" w:rsidR="00393D87" w:rsidRPr="007E6802" w:rsidRDefault="00393D87" w:rsidP="00883556">
      <w:pPr>
        <w:pStyle w:val="Equation"/>
        <w:rPr>
          <w:szCs w:val="22"/>
          <w:lang w:val="ru-RU"/>
        </w:rPr>
      </w:pPr>
      <w:bookmarkStart w:id="62" w:name="F058"/>
      <w:r w:rsidRPr="007E6802">
        <w:rPr>
          <w:szCs w:val="22"/>
          <w:lang w:val="ru-RU"/>
        </w:rPr>
        <w:tab/>
      </w:r>
      <w:r w:rsidRPr="007E6802">
        <w:rPr>
          <w:szCs w:val="22"/>
          <w:lang w:val="ru-RU"/>
        </w:rPr>
        <w:tab/>
      </w:r>
      <w:r w:rsidRPr="007E6802">
        <w:rPr>
          <w:i/>
          <w:szCs w:val="22"/>
          <w:lang w:val="ru-RU"/>
        </w:rPr>
        <w:t>C</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xml:space="preserve"> 0,0053 </w:t>
      </w:r>
      <w:r w:rsidRPr="007E6802">
        <w:rPr>
          <w:rFonts w:ascii="Symbol" w:hAnsi="Symbol"/>
          <w:szCs w:val="22"/>
          <w:lang w:val="ru-RU"/>
        </w:rPr>
        <w:t></w:t>
      </w:r>
      <w:r w:rsidRPr="007E6802">
        <w:rPr>
          <w:szCs w:val="22"/>
          <w:vertAlign w:val="superscript"/>
          <w:lang w:val="ru-RU"/>
        </w:rPr>
        <w:t>2</w:t>
      </w:r>
      <w:r w:rsidRPr="007E6802">
        <w:rPr>
          <w:szCs w:val="22"/>
          <w:lang w:val="ru-RU"/>
        </w:rPr>
        <w:t>.</w:t>
      </w:r>
      <w:r w:rsidRPr="007E6802">
        <w:rPr>
          <w:szCs w:val="22"/>
          <w:lang w:val="ru-RU"/>
        </w:rPr>
        <w:tab/>
        <w:t>(</w:t>
      </w:r>
      <w:r w:rsidR="009B756D" w:rsidRPr="007E6802">
        <w:rPr>
          <w:szCs w:val="22"/>
          <w:lang w:val="ru-RU"/>
        </w:rPr>
        <w:t>75</w:t>
      </w:r>
      <w:r w:rsidRPr="007E6802">
        <w:rPr>
          <w:szCs w:val="22"/>
          <w:lang w:val="ru-RU"/>
        </w:rPr>
        <w:t>)</w:t>
      </w:r>
      <w:bookmarkEnd w:id="62"/>
    </w:p>
    <w:p w14:paraId="3981705F" w14:textId="77777777" w:rsidR="00393D87" w:rsidRPr="007E6802" w:rsidRDefault="00393D87" w:rsidP="00443EB2">
      <w:pPr>
        <w:rPr>
          <w:lang w:val="ru-RU"/>
        </w:rPr>
      </w:pPr>
      <w:r w:rsidRPr="007E6802">
        <w:rPr>
          <w:rFonts w:ascii="Symbol" w:hAnsi="Symbol"/>
          <w:lang w:val="ru-RU"/>
        </w:rPr>
        <w:t></w:t>
      </w:r>
      <w:r w:rsidRPr="007E6802">
        <w:rPr>
          <w:lang w:val="ru-RU"/>
        </w:rPr>
        <w:t xml:space="preserve"> – это эффективное стандартное отклонение распределения угла наклона капель дождя, выраженное в градусах; </w:t>
      </w:r>
      <w:r w:rsidRPr="007E6802">
        <w:rPr>
          <w:rFonts w:ascii="Symbol" w:hAnsi="Symbol"/>
          <w:lang w:val="ru-RU"/>
        </w:rPr>
        <w:t></w:t>
      </w:r>
      <w:r w:rsidRPr="007E6802">
        <w:rPr>
          <w:lang w:val="ru-RU"/>
        </w:rPr>
        <w:t xml:space="preserve"> принимает значение 0</w:t>
      </w:r>
      <w:r w:rsidRPr="007E6802">
        <w:rPr>
          <w:rFonts w:ascii="Symbol" w:hAnsi="Symbol"/>
          <w:lang w:val="ru-RU"/>
        </w:rPr>
        <w:t></w:t>
      </w:r>
      <w:r w:rsidRPr="007E6802">
        <w:rPr>
          <w:lang w:val="ru-RU"/>
        </w:rPr>
        <w:t>, 5</w:t>
      </w:r>
      <w:r w:rsidRPr="007E6802">
        <w:rPr>
          <w:rFonts w:ascii="Symbol" w:hAnsi="Symbol"/>
          <w:lang w:val="ru-RU"/>
        </w:rPr>
        <w:t></w:t>
      </w:r>
      <w:r w:rsidRPr="007E6802">
        <w:rPr>
          <w:lang w:val="ru-RU"/>
        </w:rPr>
        <w:t>, 10</w:t>
      </w:r>
      <w:r w:rsidRPr="007E6802">
        <w:rPr>
          <w:rFonts w:ascii="Symbol" w:hAnsi="Symbol"/>
          <w:lang w:val="ru-RU"/>
        </w:rPr>
        <w:t></w:t>
      </w:r>
      <w:r w:rsidRPr="007E6802">
        <w:rPr>
          <w:lang w:val="ru-RU"/>
        </w:rPr>
        <w:t xml:space="preserve"> и 15</w:t>
      </w:r>
      <w:r w:rsidRPr="007E6802">
        <w:rPr>
          <w:rFonts w:ascii="Symbol" w:hAnsi="Symbol"/>
          <w:lang w:val="ru-RU"/>
        </w:rPr>
        <w:t></w:t>
      </w:r>
      <w:r w:rsidRPr="007E6802">
        <w:rPr>
          <w:lang w:val="ru-RU"/>
        </w:rPr>
        <w:t xml:space="preserve"> для 1%, 0,1%, 0,01% и 0,001% времени соответственно.</w:t>
      </w:r>
    </w:p>
    <w:p w14:paraId="35C0C1A2" w14:textId="77777777" w:rsidR="00393D87" w:rsidRPr="007E6802" w:rsidRDefault="00393D87" w:rsidP="0067705F">
      <w:pPr>
        <w:rPr>
          <w:lang w:val="ru-RU"/>
        </w:rPr>
      </w:pPr>
      <w:r w:rsidRPr="007E6802">
        <w:rPr>
          <w:i/>
          <w:lang w:val="ru-RU"/>
        </w:rPr>
        <w:t>Этап 6</w:t>
      </w:r>
      <w:r w:rsidR="00CD6BC4" w:rsidRPr="007E6802">
        <w:rPr>
          <w:lang w:val="ru-RU"/>
        </w:rPr>
        <w:t>.</w:t>
      </w:r>
      <w:r w:rsidR="0067705F" w:rsidRPr="007E6802">
        <w:rPr>
          <w:lang w:val="ru-RU"/>
        </w:rPr>
        <w:t>  </w:t>
      </w:r>
      <w:r w:rsidRPr="007E6802">
        <w:rPr>
          <w:lang w:val="ru-RU"/>
        </w:rPr>
        <w:t xml:space="preserve">Рассчитать величину XPD в условиях дождя, не превышаемую в течение </w:t>
      </w:r>
      <w:r w:rsidRPr="007E6802">
        <w:rPr>
          <w:i/>
          <w:lang w:val="ru-RU"/>
        </w:rPr>
        <w:t>p</w:t>
      </w:r>
      <w:r w:rsidRPr="007E6802">
        <w:rPr>
          <w:lang w:val="ru-RU"/>
        </w:rPr>
        <w:t>% времени:</w:t>
      </w:r>
    </w:p>
    <w:p w14:paraId="3ED13B85" w14:textId="398F5A50" w:rsidR="00393D87" w:rsidRPr="007E6802" w:rsidRDefault="00393D87" w:rsidP="00883556">
      <w:pPr>
        <w:pStyle w:val="Equation"/>
        <w:rPr>
          <w:szCs w:val="22"/>
          <w:lang w:val="ru-RU"/>
        </w:rPr>
      </w:pPr>
      <w:bookmarkStart w:id="63" w:name="F059"/>
      <w:r w:rsidRPr="007E6802">
        <w:rPr>
          <w:szCs w:val="22"/>
          <w:lang w:val="ru-RU"/>
        </w:rPr>
        <w:tab/>
      </w:r>
      <w:r w:rsidRPr="007E6802">
        <w:rPr>
          <w:szCs w:val="22"/>
          <w:lang w:val="ru-RU"/>
        </w:rPr>
        <w:tab/>
      </w:r>
      <w:r w:rsidRPr="007E6802">
        <w:rPr>
          <w:i/>
          <w:iCs/>
          <w:szCs w:val="22"/>
          <w:lang w:val="ru-RU"/>
        </w:rPr>
        <w:t>XPD</w:t>
      </w:r>
      <w:r w:rsidRPr="007E6802">
        <w:rPr>
          <w:i/>
          <w:iCs/>
          <w:szCs w:val="22"/>
          <w:vertAlign w:val="subscript"/>
          <w:lang w:val="ru-RU"/>
        </w:rPr>
        <w:t>rain</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C</w:t>
      </w:r>
      <w:r w:rsidRPr="007E6802">
        <w:rPr>
          <w:i/>
          <w:iCs/>
          <w:szCs w:val="22"/>
          <w:vertAlign w:val="subscript"/>
          <w:lang w:val="ru-RU"/>
        </w:rPr>
        <w:t>f </w:t>
      </w:r>
      <w:r w:rsidRPr="007E6802">
        <w:rPr>
          <w:szCs w:val="22"/>
          <w:lang w:val="ru-RU"/>
        </w:rPr>
        <w:t> – </w:t>
      </w:r>
      <w:r w:rsidRPr="007E6802">
        <w:rPr>
          <w:i/>
          <w:szCs w:val="22"/>
          <w:lang w:val="ru-RU"/>
        </w:rPr>
        <w:t>C</w:t>
      </w:r>
      <w:r w:rsidRPr="007E6802">
        <w:rPr>
          <w:i/>
          <w:iCs/>
          <w:szCs w:val="22"/>
          <w:vertAlign w:val="subscript"/>
          <w:lang w:val="ru-RU"/>
        </w:rPr>
        <w:t>A</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C</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C</w:t>
      </w:r>
      <w:r w:rsidRPr="007E6802">
        <w:rPr>
          <w:rFonts w:ascii="Symbol" w:hAnsi="Symbol"/>
          <w:szCs w:val="22"/>
          <w:vertAlign w:val="subscript"/>
          <w:lang w:val="ru-RU"/>
        </w:rPr>
        <w:t></w:t>
      </w:r>
      <w:r w:rsidRPr="007E6802">
        <w:rPr>
          <w:szCs w:val="22"/>
          <w:lang w:val="ru-RU"/>
        </w:rPr>
        <w:t> </w:t>
      </w:r>
      <w:r w:rsidRPr="007E6802">
        <w:rPr>
          <w:rFonts w:ascii="Symbol" w:hAnsi="Symbol"/>
          <w:szCs w:val="22"/>
          <w:lang w:val="ru-RU"/>
        </w:rPr>
        <w:t></w:t>
      </w:r>
      <w:r w:rsidRPr="007E6802">
        <w:rPr>
          <w:szCs w:val="22"/>
          <w:lang w:val="ru-RU"/>
        </w:rPr>
        <w:t> </w:t>
      </w:r>
      <w:r w:rsidRPr="007E6802">
        <w:rPr>
          <w:i/>
          <w:szCs w:val="22"/>
          <w:lang w:val="ru-RU"/>
        </w:rPr>
        <w:t>C</w:t>
      </w:r>
      <w:r w:rsidRPr="007E6802">
        <w:rPr>
          <w:rFonts w:ascii="Symbol" w:hAnsi="Symbol"/>
          <w:szCs w:val="22"/>
          <w:vertAlign w:val="subscript"/>
          <w:lang w:val="ru-RU"/>
        </w:rPr>
        <w:t></w:t>
      </w:r>
      <w:r w:rsidRPr="007E6802">
        <w:rPr>
          <w:szCs w:val="22"/>
          <w:lang w:val="ru-RU"/>
        </w:rPr>
        <w:t>              дБ.</w:t>
      </w:r>
      <w:r w:rsidRPr="007E6802">
        <w:rPr>
          <w:szCs w:val="22"/>
          <w:lang w:val="ru-RU"/>
        </w:rPr>
        <w:tab/>
        <w:t>(</w:t>
      </w:r>
      <w:r w:rsidR="00883556" w:rsidRPr="007E6802">
        <w:rPr>
          <w:szCs w:val="22"/>
          <w:lang w:val="ru-RU"/>
        </w:rPr>
        <w:t>7</w:t>
      </w:r>
      <w:r w:rsidR="009B756D" w:rsidRPr="007E6802">
        <w:rPr>
          <w:szCs w:val="22"/>
          <w:lang w:val="ru-RU"/>
        </w:rPr>
        <w:t>6</w:t>
      </w:r>
      <w:r w:rsidRPr="007E6802">
        <w:rPr>
          <w:szCs w:val="22"/>
          <w:lang w:val="ru-RU"/>
        </w:rPr>
        <w:t>)</w:t>
      </w:r>
      <w:bookmarkEnd w:id="63"/>
    </w:p>
    <w:p w14:paraId="7BE524B8" w14:textId="77777777" w:rsidR="00393D87" w:rsidRPr="007E6802" w:rsidRDefault="00393D87" w:rsidP="00443EB2">
      <w:pPr>
        <w:rPr>
          <w:lang w:val="ru-RU"/>
        </w:rPr>
      </w:pPr>
      <w:r w:rsidRPr="007E6802">
        <w:rPr>
          <w:i/>
          <w:lang w:val="ru-RU"/>
        </w:rPr>
        <w:t>Этап 7</w:t>
      </w:r>
      <w:r w:rsidR="00CD6BC4" w:rsidRPr="007E6802">
        <w:rPr>
          <w:lang w:val="ru-RU"/>
        </w:rPr>
        <w:t>.</w:t>
      </w:r>
      <w:r w:rsidR="0067705F" w:rsidRPr="007E6802">
        <w:rPr>
          <w:i/>
          <w:lang w:val="ru-RU"/>
        </w:rPr>
        <w:t>  </w:t>
      </w:r>
      <w:r w:rsidRPr="007E6802">
        <w:rPr>
          <w:lang w:val="ru-RU"/>
        </w:rPr>
        <w:t>Рассчитать составляющую, зависящую от наличия кристаллов льда:</w:t>
      </w:r>
    </w:p>
    <w:p w14:paraId="20BEAB05" w14:textId="04728192" w:rsidR="00393D87" w:rsidRPr="007E6802" w:rsidRDefault="00393D87" w:rsidP="00883556">
      <w:pPr>
        <w:pStyle w:val="Equation"/>
        <w:rPr>
          <w:szCs w:val="22"/>
          <w:lang w:val="ru-RU"/>
        </w:rPr>
      </w:pPr>
      <w:bookmarkStart w:id="64" w:name="F060"/>
      <w:r w:rsidRPr="007E6802">
        <w:rPr>
          <w:szCs w:val="22"/>
          <w:lang w:val="ru-RU"/>
        </w:rPr>
        <w:tab/>
      </w:r>
      <w:r w:rsidRPr="007E6802">
        <w:rPr>
          <w:szCs w:val="22"/>
          <w:lang w:val="ru-RU"/>
        </w:rPr>
        <w:tab/>
      </w:r>
      <w:r w:rsidRPr="007E6802">
        <w:rPr>
          <w:i/>
          <w:szCs w:val="22"/>
          <w:lang w:val="ru-RU"/>
        </w:rPr>
        <w:t>C</w:t>
      </w:r>
      <w:r w:rsidRPr="007E6802">
        <w:rPr>
          <w:i/>
          <w:iCs/>
          <w:szCs w:val="22"/>
          <w:vertAlign w:val="subscript"/>
          <w:lang w:val="ru-RU"/>
        </w:rPr>
        <w:t>ice</w:t>
      </w:r>
      <w:r w:rsidRPr="007E6802">
        <w:rPr>
          <w:szCs w:val="22"/>
          <w:lang w:val="ru-RU"/>
        </w:rPr>
        <w:t> </w:t>
      </w:r>
      <w:r w:rsidRPr="007E6802">
        <w:rPr>
          <w:rFonts w:ascii="Symbol" w:hAnsi="Symbol"/>
          <w:szCs w:val="22"/>
          <w:lang w:val="ru-RU"/>
        </w:rPr>
        <w:t></w:t>
      </w:r>
      <w:r w:rsidRPr="007E6802">
        <w:rPr>
          <w:szCs w:val="22"/>
          <w:lang w:val="ru-RU"/>
        </w:rPr>
        <w:t> </w:t>
      </w:r>
      <w:r w:rsidRPr="007E6802">
        <w:rPr>
          <w:i/>
          <w:iCs/>
          <w:szCs w:val="22"/>
          <w:lang w:val="ru-RU"/>
        </w:rPr>
        <w:t>XPD</w:t>
      </w:r>
      <w:r w:rsidRPr="007E6802">
        <w:rPr>
          <w:i/>
          <w:iCs/>
          <w:szCs w:val="22"/>
          <w:vertAlign w:val="subscript"/>
          <w:lang w:val="ru-RU"/>
        </w:rPr>
        <w:t>rain</w:t>
      </w:r>
      <w:r w:rsidRPr="007E6802">
        <w:rPr>
          <w:szCs w:val="22"/>
          <w:lang w:val="ru-RU"/>
        </w:rPr>
        <w:t> </w:t>
      </w:r>
      <w:r w:rsidRPr="007E6802">
        <w:rPr>
          <w:rFonts w:ascii="Symbol" w:hAnsi="Symbol"/>
          <w:szCs w:val="22"/>
          <w:lang w:val="ru-RU"/>
        </w:rPr>
        <w:t></w:t>
      </w:r>
      <w:r w:rsidRPr="007E6802">
        <w:rPr>
          <w:szCs w:val="22"/>
          <w:lang w:val="ru-RU"/>
        </w:rPr>
        <w:t> (0,3 </w:t>
      </w:r>
      <w:r w:rsidRPr="007E6802">
        <w:rPr>
          <w:rFonts w:ascii="Symbol" w:hAnsi="Symbol"/>
          <w:szCs w:val="22"/>
          <w:lang w:val="ru-RU"/>
        </w:rPr>
        <w:t></w:t>
      </w:r>
      <w:r w:rsidRPr="007E6802">
        <w:rPr>
          <w:szCs w:val="22"/>
          <w:lang w:val="ru-RU"/>
        </w:rPr>
        <w:t xml:space="preserve"> 0,1 log </w:t>
      </w:r>
      <w:r w:rsidRPr="007E6802">
        <w:rPr>
          <w:i/>
          <w:szCs w:val="22"/>
          <w:lang w:val="ru-RU"/>
        </w:rPr>
        <w:t>p</w:t>
      </w:r>
      <w:r w:rsidRPr="007E6802">
        <w:rPr>
          <w:szCs w:val="22"/>
          <w:lang w:val="ru-RU"/>
        </w:rPr>
        <w:t>)</w:t>
      </w:r>
      <w:r w:rsidRPr="007E6802">
        <w:rPr>
          <w:rFonts w:ascii="Symbol" w:hAnsi="Symbol"/>
          <w:szCs w:val="22"/>
          <w:lang w:val="ru-RU"/>
        </w:rPr>
        <w:t></w:t>
      </w:r>
      <w:r w:rsidRPr="007E6802">
        <w:rPr>
          <w:szCs w:val="22"/>
          <w:lang w:val="ru-RU"/>
        </w:rPr>
        <w:t>2              </w:t>
      </w:r>
      <w:r w:rsidRPr="007E6802">
        <w:rPr>
          <w:color w:val="000000"/>
          <w:szCs w:val="22"/>
          <w:lang w:val="ru-RU"/>
        </w:rPr>
        <w:t>дБ</w:t>
      </w:r>
      <w:r w:rsidRPr="007E6802">
        <w:rPr>
          <w:szCs w:val="22"/>
          <w:lang w:val="ru-RU"/>
        </w:rPr>
        <w:t>.</w:t>
      </w:r>
      <w:r w:rsidRPr="007E6802">
        <w:rPr>
          <w:szCs w:val="22"/>
          <w:lang w:val="ru-RU"/>
        </w:rPr>
        <w:tab/>
        <w:t>(</w:t>
      </w:r>
      <w:r w:rsidR="00883556" w:rsidRPr="007E6802">
        <w:rPr>
          <w:szCs w:val="22"/>
          <w:lang w:val="ru-RU"/>
        </w:rPr>
        <w:t>7</w:t>
      </w:r>
      <w:r w:rsidR="009B756D" w:rsidRPr="007E6802">
        <w:rPr>
          <w:szCs w:val="22"/>
          <w:lang w:val="ru-RU"/>
        </w:rPr>
        <w:t>7</w:t>
      </w:r>
      <w:r w:rsidRPr="007E6802">
        <w:rPr>
          <w:szCs w:val="22"/>
          <w:lang w:val="ru-RU"/>
        </w:rPr>
        <w:t>)</w:t>
      </w:r>
      <w:bookmarkEnd w:id="64"/>
    </w:p>
    <w:p w14:paraId="4DB3A22D" w14:textId="77777777" w:rsidR="00393D87" w:rsidRPr="007E6802" w:rsidRDefault="00393D87" w:rsidP="00443EB2">
      <w:pPr>
        <w:rPr>
          <w:lang w:val="ru-RU"/>
        </w:rPr>
      </w:pPr>
      <w:r w:rsidRPr="007E6802">
        <w:rPr>
          <w:i/>
          <w:lang w:val="ru-RU"/>
        </w:rPr>
        <w:t>Этап 8</w:t>
      </w:r>
      <w:r w:rsidR="00CD6BC4" w:rsidRPr="007E6802">
        <w:rPr>
          <w:lang w:val="ru-RU"/>
        </w:rPr>
        <w:t>.</w:t>
      </w:r>
      <w:r w:rsidR="0067705F" w:rsidRPr="007E6802">
        <w:rPr>
          <w:i/>
          <w:lang w:val="ru-RU"/>
        </w:rPr>
        <w:t>  </w:t>
      </w:r>
      <w:r w:rsidRPr="007E6802">
        <w:rPr>
          <w:lang w:val="ru-RU"/>
        </w:rPr>
        <w:t xml:space="preserve">Рассчитать величину XPD, не превышаемую в течение </w:t>
      </w:r>
      <w:r w:rsidRPr="007E6802">
        <w:rPr>
          <w:i/>
          <w:lang w:val="ru-RU"/>
        </w:rPr>
        <w:t>p</w:t>
      </w:r>
      <w:r w:rsidRPr="007E6802">
        <w:rPr>
          <w:lang w:val="ru-RU"/>
        </w:rPr>
        <w:t>% времени и учитывающую влияние льда:</w:t>
      </w:r>
    </w:p>
    <w:p w14:paraId="7F617D7F" w14:textId="389281AB" w:rsidR="00393D87" w:rsidRPr="007E6802" w:rsidRDefault="00393D87" w:rsidP="00883556">
      <w:pPr>
        <w:pStyle w:val="Equation"/>
        <w:rPr>
          <w:szCs w:val="22"/>
          <w:lang w:val="ru-RU"/>
        </w:rPr>
      </w:pPr>
      <w:bookmarkStart w:id="65" w:name="F061"/>
      <w:r w:rsidRPr="007E6802">
        <w:rPr>
          <w:szCs w:val="22"/>
          <w:lang w:val="ru-RU"/>
        </w:rPr>
        <w:tab/>
      </w:r>
      <w:r w:rsidRPr="007E6802">
        <w:rPr>
          <w:szCs w:val="22"/>
          <w:lang w:val="ru-RU"/>
        </w:rPr>
        <w:tab/>
      </w:r>
      <w:r w:rsidRPr="007E6802">
        <w:rPr>
          <w:i/>
          <w:iCs/>
          <w:szCs w:val="22"/>
          <w:lang w:val="ru-RU"/>
        </w:rPr>
        <w:t>XPD</w:t>
      </w:r>
      <w:r w:rsidRPr="007E6802">
        <w:rPr>
          <w:i/>
          <w:iCs/>
          <w:szCs w:val="22"/>
          <w:vertAlign w:val="subscript"/>
          <w:lang w:val="ru-RU"/>
        </w:rPr>
        <w:t>p</w:t>
      </w:r>
      <w:r w:rsidRPr="007E6802">
        <w:rPr>
          <w:szCs w:val="22"/>
          <w:lang w:val="ru-RU"/>
        </w:rPr>
        <w:t> </w:t>
      </w:r>
      <w:r w:rsidRPr="007E6802">
        <w:rPr>
          <w:rFonts w:ascii="Symbol" w:hAnsi="Symbol"/>
          <w:szCs w:val="22"/>
          <w:lang w:val="ru-RU"/>
        </w:rPr>
        <w:t></w:t>
      </w:r>
      <w:r w:rsidRPr="007E6802">
        <w:rPr>
          <w:szCs w:val="22"/>
          <w:lang w:val="ru-RU"/>
        </w:rPr>
        <w:t> </w:t>
      </w:r>
      <w:r w:rsidRPr="007E6802">
        <w:rPr>
          <w:i/>
          <w:iCs/>
          <w:szCs w:val="22"/>
          <w:lang w:val="ru-RU"/>
        </w:rPr>
        <w:t>XPD</w:t>
      </w:r>
      <w:r w:rsidRPr="007E6802">
        <w:rPr>
          <w:i/>
          <w:iCs/>
          <w:szCs w:val="22"/>
          <w:vertAlign w:val="subscript"/>
          <w:lang w:val="ru-RU"/>
        </w:rPr>
        <w:t>rain</w:t>
      </w:r>
      <w:r w:rsidRPr="007E6802">
        <w:rPr>
          <w:szCs w:val="22"/>
          <w:lang w:val="ru-RU"/>
        </w:rPr>
        <w:t> – </w:t>
      </w:r>
      <w:r w:rsidRPr="007E6802">
        <w:rPr>
          <w:i/>
          <w:szCs w:val="22"/>
          <w:lang w:val="ru-RU"/>
        </w:rPr>
        <w:t>C</w:t>
      </w:r>
      <w:r w:rsidRPr="007E6802">
        <w:rPr>
          <w:i/>
          <w:iCs/>
          <w:szCs w:val="22"/>
          <w:vertAlign w:val="subscript"/>
          <w:lang w:val="ru-RU"/>
        </w:rPr>
        <w:t>ice</w:t>
      </w:r>
      <w:r w:rsidRPr="007E6802">
        <w:rPr>
          <w:szCs w:val="22"/>
          <w:lang w:val="ru-RU"/>
        </w:rPr>
        <w:t>              </w:t>
      </w:r>
      <w:r w:rsidRPr="007E6802">
        <w:rPr>
          <w:color w:val="000000"/>
          <w:szCs w:val="22"/>
          <w:lang w:val="ru-RU"/>
        </w:rPr>
        <w:t>дБ</w:t>
      </w:r>
      <w:r w:rsidRPr="007E6802">
        <w:rPr>
          <w:szCs w:val="22"/>
          <w:lang w:val="ru-RU"/>
        </w:rPr>
        <w:t>.</w:t>
      </w:r>
      <w:r w:rsidRPr="007E6802">
        <w:rPr>
          <w:szCs w:val="22"/>
          <w:lang w:val="ru-RU"/>
        </w:rPr>
        <w:tab/>
        <w:t>(</w:t>
      </w:r>
      <w:r w:rsidR="00883556" w:rsidRPr="007E6802">
        <w:rPr>
          <w:szCs w:val="22"/>
          <w:lang w:val="ru-RU"/>
        </w:rPr>
        <w:t>7</w:t>
      </w:r>
      <w:r w:rsidR="009B756D" w:rsidRPr="007E6802">
        <w:rPr>
          <w:szCs w:val="22"/>
          <w:lang w:val="ru-RU"/>
        </w:rPr>
        <w:t>8</w:t>
      </w:r>
      <w:r w:rsidRPr="007E6802">
        <w:rPr>
          <w:szCs w:val="22"/>
          <w:lang w:val="ru-RU"/>
        </w:rPr>
        <w:t>)</w:t>
      </w:r>
      <w:bookmarkEnd w:id="65"/>
    </w:p>
    <w:p w14:paraId="5A187994" w14:textId="128E915E" w:rsidR="00393D87" w:rsidRPr="007E6802" w:rsidRDefault="00393D87" w:rsidP="00443EB2">
      <w:pPr>
        <w:rPr>
          <w:lang w:val="ru-RU"/>
        </w:rPr>
      </w:pPr>
      <w:r w:rsidRPr="007E6802">
        <w:rPr>
          <w:lang w:val="ru-RU"/>
        </w:rPr>
        <w:t xml:space="preserve">При использовании этого метода прогнозирования в диапазоне частот от 4 до 6 ГГц, где ослабление на трассе невелико, статистика </w:t>
      </w:r>
      <w:r w:rsidRPr="007E6802">
        <w:rPr>
          <w:i/>
          <w:lang w:val="ru-RU"/>
        </w:rPr>
        <w:t>A</w:t>
      </w:r>
      <w:r w:rsidRPr="007E6802">
        <w:rPr>
          <w:i/>
          <w:iCs/>
          <w:vertAlign w:val="subscript"/>
          <w:lang w:val="ru-RU"/>
        </w:rPr>
        <w:t>p</w:t>
      </w:r>
      <w:r w:rsidRPr="007E6802">
        <w:rPr>
          <w:lang w:val="ru-RU"/>
        </w:rPr>
        <w:t xml:space="preserve"> мало пригодна для предсказания статистики XPD. Для частот ниже 6 ГГц можно использовать формулу частотного пересчета из п</w:t>
      </w:r>
      <w:r w:rsidR="00964BCA" w:rsidRPr="007E6802">
        <w:rPr>
          <w:lang w:val="ru-RU"/>
        </w:rPr>
        <w:t>ункта</w:t>
      </w:r>
      <w:r w:rsidRPr="007E6802">
        <w:rPr>
          <w:lang w:val="ru-RU"/>
        </w:rPr>
        <w:t> 4.3, для того чтобы соразмерить статистические данные кроссполяризации, рассчитанные для частоты 6 ГГц, с более низкими частотами в диапазоне 6–4 ГГц.</w:t>
      </w:r>
    </w:p>
    <w:p w14:paraId="77FD1A20" w14:textId="77777777" w:rsidR="00393D87" w:rsidRPr="007E6802" w:rsidRDefault="00393D87" w:rsidP="00443EB2">
      <w:pPr>
        <w:pStyle w:val="Heading2"/>
        <w:rPr>
          <w:lang w:val="ru-RU"/>
        </w:rPr>
      </w:pPr>
      <w:bookmarkStart w:id="66" w:name="_Toc392317449"/>
      <w:bookmarkStart w:id="67" w:name="_Toc164416135"/>
      <w:r w:rsidRPr="007E6802">
        <w:rPr>
          <w:lang w:val="ru-RU"/>
        </w:rPr>
        <w:t>4.2</w:t>
      </w:r>
      <w:r w:rsidRPr="007E6802">
        <w:rPr>
          <w:lang w:val="ru-RU"/>
        </w:rPr>
        <w:tab/>
        <w:t xml:space="preserve">Совместные статистики XPD </w:t>
      </w:r>
      <w:bookmarkEnd w:id="66"/>
      <w:r w:rsidRPr="007E6802">
        <w:rPr>
          <w:lang w:val="ru-RU"/>
        </w:rPr>
        <w:t>и ослабления</w:t>
      </w:r>
      <w:bookmarkEnd w:id="67"/>
    </w:p>
    <w:p w14:paraId="43E02507" w14:textId="407312E5" w:rsidR="00393D87" w:rsidRPr="007E6802" w:rsidRDefault="00393D87" w:rsidP="00883556">
      <w:pPr>
        <w:spacing w:before="100"/>
        <w:rPr>
          <w:szCs w:val="22"/>
          <w:lang w:val="ru-RU"/>
        </w:rPr>
      </w:pPr>
      <w:r w:rsidRPr="007E6802">
        <w:rPr>
          <w:szCs w:val="22"/>
          <w:lang w:val="ru-RU"/>
        </w:rPr>
        <w:t xml:space="preserve">Распределение условных вероятностей значения XPD для заданного уровня ослабления </w:t>
      </w:r>
      <w:r w:rsidRPr="007E6802">
        <w:rPr>
          <w:i/>
          <w:szCs w:val="22"/>
          <w:lang w:val="ru-RU"/>
        </w:rPr>
        <w:t>A</w:t>
      </w:r>
      <w:r w:rsidRPr="007E6802">
        <w:rPr>
          <w:i/>
          <w:iCs/>
          <w:szCs w:val="22"/>
          <w:vertAlign w:val="subscript"/>
          <w:lang w:val="ru-RU"/>
        </w:rPr>
        <w:t>p</w:t>
      </w:r>
      <w:r w:rsidRPr="007E6802">
        <w:rPr>
          <w:szCs w:val="22"/>
          <w:lang w:val="ru-RU"/>
        </w:rPr>
        <w:t xml:space="preserve"> может быть смоделировано, если предположить, что отношение напряжений кроссполяризованного сигнала к сигналу с совпадающей поляризацией </w:t>
      </w:r>
      <w:r w:rsidRPr="007E6802">
        <w:rPr>
          <w:i/>
          <w:szCs w:val="22"/>
          <w:lang w:val="ru-RU"/>
        </w:rPr>
        <w:t>r</w:t>
      </w:r>
      <w:r w:rsidRPr="007E6802">
        <w:rPr>
          <w:szCs w:val="22"/>
          <w:lang w:val="ru-RU"/>
        </w:rPr>
        <w:t> </w:t>
      </w:r>
      <w:r w:rsidRPr="007E6802">
        <w:rPr>
          <w:rFonts w:ascii="Symbol" w:hAnsi="Symbol"/>
          <w:szCs w:val="22"/>
          <w:lang w:val="ru-RU"/>
        </w:rPr>
        <w:t></w:t>
      </w:r>
      <w:r w:rsidRPr="007E6802">
        <w:rPr>
          <w:szCs w:val="22"/>
          <w:lang w:val="ru-RU"/>
        </w:rPr>
        <w:t> 10</w:t>
      </w:r>
      <w:r w:rsidRPr="007E6802">
        <w:rPr>
          <w:szCs w:val="22"/>
          <w:vertAlign w:val="superscript"/>
          <w:lang w:val="ru-RU"/>
        </w:rPr>
        <w:t>–</w:t>
      </w:r>
      <w:r w:rsidRPr="007E6802">
        <w:rPr>
          <w:i/>
          <w:szCs w:val="22"/>
          <w:vertAlign w:val="superscript"/>
          <w:lang w:val="ru-RU"/>
        </w:rPr>
        <w:t>XPD</w:t>
      </w:r>
      <w:r w:rsidRPr="007E6802">
        <w:rPr>
          <w:szCs w:val="22"/>
          <w:vertAlign w:val="superscript"/>
          <w:lang w:val="ru-RU"/>
        </w:rPr>
        <w:t>/20</w:t>
      </w:r>
      <w:r w:rsidRPr="007E6802">
        <w:rPr>
          <w:szCs w:val="22"/>
          <w:lang w:val="ru-RU"/>
        </w:rPr>
        <w:t xml:space="preserve"> распределено по нормальному закону. Параметрами </w:t>
      </w:r>
      <w:r w:rsidRPr="007E6802">
        <w:rPr>
          <w:szCs w:val="22"/>
          <w:lang w:val="ru-RU"/>
        </w:rPr>
        <w:lastRenderedPageBreak/>
        <w:t xml:space="preserve">распределения являются среднее значение </w:t>
      </w:r>
      <w:r w:rsidRPr="007E6802">
        <w:rPr>
          <w:i/>
          <w:szCs w:val="22"/>
          <w:lang w:val="ru-RU"/>
        </w:rPr>
        <w:t>r</w:t>
      </w:r>
      <w:r w:rsidRPr="007E6802">
        <w:rPr>
          <w:i/>
          <w:position w:val="-3"/>
          <w:sz w:val="16"/>
          <w:szCs w:val="16"/>
          <w:lang w:val="ru-RU"/>
        </w:rPr>
        <w:t>m</w:t>
      </w:r>
      <w:r w:rsidRPr="007E6802">
        <w:rPr>
          <w:szCs w:val="22"/>
          <w:lang w:val="ru-RU"/>
        </w:rPr>
        <w:t>, которое очень близко к значению 10</w:t>
      </w:r>
      <w:r w:rsidR="00AD2FAC" w:rsidRPr="007E6802">
        <w:rPr>
          <w:szCs w:val="22"/>
          <w:vertAlign w:val="superscript"/>
          <w:lang w:val="ru-RU"/>
        </w:rPr>
        <w:noBreakHyphen/>
      </w:r>
      <w:r w:rsidRPr="007E6802">
        <w:rPr>
          <w:i/>
          <w:szCs w:val="22"/>
          <w:vertAlign w:val="superscript"/>
          <w:lang w:val="ru-RU"/>
        </w:rPr>
        <w:t>XPD</w:t>
      </w:r>
      <w:r w:rsidRPr="007E6802">
        <w:rPr>
          <w:i/>
          <w:sz w:val="16"/>
          <w:szCs w:val="16"/>
          <w:lang w:val="ru-RU"/>
        </w:rPr>
        <w:t>rain</w:t>
      </w:r>
      <w:r w:rsidRPr="007E6802">
        <w:rPr>
          <w:szCs w:val="22"/>
          <w:vertAlign w:val="superscript"/>
          <w:lang w:val="ru-RU"/>
        </w:rPr>
        <w:t>/20</w:t>
      </w:r>
      <w:r w:rsidRPr="007E6802">
        <w:rPr>
          <w:szCs w:val="22"/>
          <w:lang w:val="ru-RU"/>
        </w:rPr>
        <w:t xml:space="preserve">, где </w:t>
      </w:r>
      <w:r w:rsidRPr="007E6802">
        <w:rPr>
          <w:i/>
          <w:iCs/>
          <w:szCs w:val="22"/>
          <w:lang w:val="ru-RU"/>
        </w:rPr>
        <w:t>XPD</w:t>
      </w:r>
      <w:r w:rsidRPr="007E6802">
        <w:rPr>
          <w:i/>
          <w:iCs/>
          <w:szCs w:val="22"/>
          <w:vertAlign w:val="subscript"/>
          <w:lang w:val="ru-RU"/>
        </w:rPr>
        <w:t>rain</w:t>
      </w:r>
      <w:r w:rsidRPr="007E6802">
        <w:rPr>
          <w:szCs w:val="22"/>
          <w:lang w:val="ru-RU"/>
        </w:rPr>
        <w:t xml:space="preserve"> определяется из уравнения (</w:t>
      </w:r>
      <w:r w:rsidR="00883556" w:rsidRPr="007E6802">
        <w:rPr>
          <w:szCs w:val="22"/>
          <w:lang w:val="ru-RU"/>
        </w:rPr>
        <w:t>7</w:t>
      </w:r>
      <w:r w:rsidR="009B756D" w:rsidRPr="007E6802">
        <w:rPr>
          <w:szCs w:val="22"/>
          <w:lang w:val="ru-RU"/>
        </w:rPr>
        <w:t>6</w:t>
      </w:r>
      <w:r w:rsidRPr="007E6802">
        <w:rPr>
          <w:szCs w:val="22"/>
          <w:lang w:val="ru-RU"/>
        </w:rPr>
        <w:t xml:space="preserve">), и стандартное отклонение </w:t>
      </w:r>
      <w:r w:rsidRPr="007E6802">
        <w:rPr>
          <w:rFonts w:ascii="Symbol" w:hAnsi="Symbol"/>
          <w:szCs w:val="22"/>
          <w:lang w:val="ru-RU"/>
        </w:rPr>
        <w:t></w:t>
      </w:r>
      <w:r w:rsidRPr="007E6802">
        <w:rPr>
          <w:i/>
          <w:iCs/>
          <w:szCs w:val="22"/>
          <w:vertAlign w:val="subscript"/>
          <w:lang w:val="ru-RU"/>
        </w:rPr>
        <w:t>r</w:t>
      </w:r>
      <w:r w:rsidRPr="007E6802">
        <w:rPr>
          <w:szCs w:val="22"/>
          <w:lang w:val="ru-RU"/>
        </w:rPr>
        <w:t>, которое при 3 дБ </w:t>
      </w:r>
      <w:r w:rsidRPr="007E6802">
        <w:rPr>
          <w:rFonts w:ascii="Symbol" w:hAnsi="Symbol"/>
          <w:szCs w:val="22"/>
          <w:lang w:val="ru-RU"/>
        </w:rPr>
        <w:t></w:t>
      </w:r>
      <w:r w:rsidRPr="007E6802">
        <w:rPr>
          <w:szCs w:val="22"/>
          <w:lang w:val="ru-RU"/>
        </w:rPr>
        <w:t> </w:t>
      </w:r>
      <w:r w:rsidRPr="007E6802">
        <w:rPr>
          <w:i/>
          <w:szCs w:val="22"/>
          <w:lang w:val="ru-RU"/>
        </w:rPr>
        <w:t>A</w:t>
      </w:r>
      <w:r w:rsidRPr="007E6802">
        <w:rPr>
          <w:i/>
          <w:iCs/>
          <w:szCs w:val="22"/>
          <w:vertAlign w:val="subscript"/>
          <w:lang w:val="ru-RU"/>
        </w:rPr>
        <w:t>p</w:t>
      </w:r>
      <w:r w:rsidRPr="007E6802">
        <w:rPr>
          <w:szCs w:val="22"/>
          <w:lang w:val="ru-RU"/>
        </w:rPr>
        <w:t> </w:t>
      </w:r>
      <w:r w:rsidRPr="007E6802">
        <w:rPr>
          <w:rFonts w:ascii="Symbol" w:hAnsi="Symbol"/>
          <w:szCs w:val="22"/>
          <w:lang w:val="ru-RU"/>
        </w:rPr>
        <w:t></w:t>
      </w:r>
      <w:r w:rsidRPr="007E6802">
        <w:rPr>
          <w:szCs w:val="22"/>
          <w:lang w:val="ru-RU"/>
        </w:rPr>
        <w:t> 8 дБ считается практически постоянной величиной, равной 0,038.</w:t>
      </w:r>
    </w:p>
    <w:p w14:paraId="08F94A7F" w14:textId="77777777" w:rsidR="00393D87" w:rsidRPr="007E6802" w:rsidRDefault="00393D87" w:rsidP="00443EB2">
      <w:pPr>
        <w:pStyle w:val="Heading2"/>
        <w:rPr>
          <w:lang w:val="ru-RU"/>
        </w:rPr>
      </w:pPr>
      <w:bookmarkStart w:id="68" w:name="_Toc392317450"/>
      <w:bookmarkStart w:id="69" w:name="_Toc164416136"/>
      <w:r w:rsidRPr="007E6802">
        <w:rPr>
          <w:lang w:val="ru-RU"/>
        </w:rPr>
        <w:t>4.3</w:t>
      </w:r>
      <w:r w:rsidRPr="007E6802">
        <w:rPr>
          <w:lang w:val="ru-RU"/>
        </w:rPr>
        <w:tab/>
      </w:r>
      <w:bookmarkEnd w:id="68"/>
      <w:r w:rsidRPr="007E6802">
        <w:rPr>
          <w:lang w:val="ru-RU"/>
        </w:rPr>
        <w:t>Пересчет долгосрочных статистик кроссполяризации</w:t>
      </w:r>
      <w:r w:rsidR="00EA3DA2" w:rsidRPr="007E6802">
        <w:rPr>
          <w:lang w:val="ru-RU"/>
        </w:rPr>
        <w:t>, вызываемой гидрометеорами, по </w:t>
      </w:r>
      <w:r w:rsidRPr="007E6802">
        <w:rPr>
          <w:lang w:val="ru-RU"/>
        </w:rPr>
        <w:t>частоте и поляризации</w:t>
      </w:r>
      <w:bookmarkEnd w:id="69"/>
    </w:p>
    <w:p w14:paraId="5EABB284" w14:textId="77777777" w:rsidR="00393D87" w:rsidRPr="007E6802" w:rsidRDefault="00393D87" w:rsidP="00443EB2">
      <w:pPr>
        <w:rPr>
          <w:lang w:val="ru-RU"/>
        </w:rPr>
      </w:pPr>
      <w:r w:rsidRPr="007E6802">
        <w:rPr>
          <w:lang w:val="ru-RU"/>
        </w:rPr>
        <w:t>Долгосрочные статистические данные об XPD, полученные на какой-то одной частоте и для какого</w:t>
      </w:r>
      <w:r w:rsidRPr="007E6802">
        <w:rPr>
          <w:lang w:val="ru-RU"/>
        </w:rPr>
        <w:noBreakHyphen/>
        <w:t>то одного угла поляризации, можно пересчитать на другую частоту и поляризацию с помощью следующей полуэмпирической формулы:</w:t>
      </w:r>
    </w:p>
    <w:p w14:paraId="7BEC5D9F" w14:textId="50CE6E68" w:rsidR="00393D87" w:rsidRPr="007E6802" w:rsidRDefault="00393D87" w:rsidP="00883556">
      <w:pPr>
        <w:pStyle w:val="Equation"/>
        <w:rPr>
          <w:szCs w:val="22"/>
          <w:lang w:val="ru-RU"/>
        </w:rPr>
      </w:pPr>
      <w:r w:rsidRPr="007E6802">
        <w:rPr>
          <w:szCs w:val="22"/>
          <w:lang w:val="ru-RU"/>
        </w:rPr>
        <w:tab/>
      </w:r>
      <w:r w:rsidR="00A6754C" w:rsidRPr="007E6802">
        <w:rPr>
          <w:position w:val="-34"/>
          <w:lang w:val="ru-RU"/>
        </w:rPr>
        <w:object w:dxaOrig="7300" w:dyaOrig="780" w14:anchorId="2EB8DD09">
          <v:shape id="_x0000_i1114" type="#_x0000_t75" style="width:342pt;height:39.5pt" o:ole="" fillcolor="window">
            <v:imagedata r:id="rId202" o:title=""/>
          </v:shape>
          <o:OLEObject Type="Embed" ProgID="Equation.DSMT4" ShapeID="_x0000_i1114" DrawAspect="Content" ObjectID="_1781940043" r:id="rId203"/>
        </w:object>
      </w:r>
      <w:r w:rsidR="008F09FF" w:rsidRPr="007E6802">
        <w:rPr>
          <w:lang w:val="ru-RU"/>
        </w:rPr>
        <w:t>,</w:t>
      </w:r>
      <w:r w:rsidRPr="007E6802">
        <w:rPr>
          <w:szCs w:val="22"/>
          <w:lang w:val="ru-RU"/>
        </w:rPr>
        <w:tab/>
        <w:t>(</w:t>
      </w:r>
      <w:r w:rsidR="00883556" w:rsidRPr="007E6802">
        <w:rPr>
          <w:szCs w:val="22"/>
          <w:lang w:val="ru-RU"/>
        </w:rPr>
        <w:t>7</w:t>
      </w:r>
      <w:r w:rsidR="009B756D" w:rsidRPr="007E6802">
        <w:rPr>
          <w:szCs w:val="22"/>
          <w:lang w:val="ru-RU"/>
        </w:rPr>
        <w:t>9</w:t>
      </w:r>
      <w:r w:rsidRPr="007E6802">
        <w:rPr>
          <w:szCs w:val="22"/>
          <w:lang w:val="ru-RU"/>
        </w:rPr>
        <w:t>)</w:t>
      </w:r>
    </w:p>
    <w:p w14:paraId="35D09DA4" w14:textId="77777777" w:rsidR="00393D87" w:rsidRPr="007E6802" w:rsidRDefault="00393D87" w:rsidP="00443EB2">
      <w:pPr>
        <w:rPr>
          <w:lang w:val="ru-RU"/>
        </w:rPr>
      </w:pPr>
      <w:r w:rsidRPr="007E6802">
        <w:rPr>
          <w:lang w:val="ru-RU"/>
        </w:rPr>
        <w:t xml:space="preserve">где </w:t>
      </w:r>
      <w:r w:rsidRPr="007E6802">
        <w:rPr>
          <w:i/>
          <w:iCs/>
          <w:lang w:val="ru-RU"/>
        </w:rPr>
        <w:t>XPD</w:t>
      </w:r>
      <w:r w:rsidRPr="007E6802">
        <w:rPr>
          <w:vertAlign w:val="subscript"/>
          <w:lang w:val="ru-RU"/>
        </w:rPr>
        <w:t>1</w:t>
      </w:r>
      <w:r w:rsidRPr="007E6802">
        <w:rPr>
          <w:lang w:val="ru-RU"/>
        </w:rPr>
        <w:t xml:space="preserve"> и </w:t>
      </w:r>
      <w:r w:rsidRPr="007E6802">
        <w:rPr>
          <w:i/>
          <w:iCs/>
          <w:lang w:val="ru-RU"/>
        </w:rPr>
        <w:t>XPD</w:t>
      </w:r>
      <w:r w:rsidRPr="007E6802">
        <w:rPr>
          <w:vertAlign w:val="subscript"/>
          <w:lang w:val="ru-RU"/>
        </w:rPr>
        <w:t>2</w:t>
      </w:r>
      <w:r w:rsidRPr="007E6802">
        <w:rPr>
          <w:lang w:val="ru-RU"/>
        </w:rPr>
        <w:t xml:space="preserve"> – это значения XPD, не превышаемые в течение одного и того же процента времени на частотах </w:t>
      </w:r>
      <w:r w:rsidRPr="007E6802">
        <w:rPr>
          <w:i/>
          <w:lang w:val="ru-RU"/>
        </w:rPr>
        <w:t>f</w:t>
      </w:r>
      <w:r w:rsidRPr="007E6802">
        <w:rPr>
          <w:vertAlign w:val="subscript"/>
          <w:lang w:val="ru-RU"/>
        </w:rPr>
        <w:t>1</w:t>
      </w:r>
      <w:r w:rsidRPr="007E6802">
        <w:rPr>
          <w:lang w:val="ru-RU"/>
        </w:rPr>
        <w:t xml:space="preserve"> и </w:t>
      </w:r>
      <w:r w:rsidRPr="007E6802">
        <w:rPr>
          <w:i/>
          <w:lang w:val="ru-RU"/>
        </w:rPr>
        <w:t>f</w:t>
      </w:r>
      <w:r w:rsidRPr="007E6802">
        <w:rPr>
          <w:vertAlign w:val="subscript"/>
          <w:lang w:val="ru-RU"/>
        </w:rPr>
        <w:t>2</w:t>
      </w:r>
      <w:r w:rsidRPr="007E6802">
        <w:rPr>
          <w:lang w:val="ru-RU"/>
        </w:rPr>
        <w:t xml:space="preserve"> и при углах поляризации </w:t>
      </w:r>
      <w:r w:rsidRPr="007E6802">
        <w:rPr>
          <w:rFonts w:ascii="Symbol" w:hAnsi="Symbol"/>
          <w:lang w:val="ru-RU"/>
        </w:rPr>
        <w:t></w:t>
      </w:r>
      <w:r w:rsidRPr="007E6802">
        <w:rPr>
          <w:vertAlign w:val="subscript"/>
          <w:lang w:val="ru-RU"/>
        </w:rPr>
        <w:t>1</w:t>
      </w:r>
      <w:r w:rsidRPr="007E6802">
        <w:rPr>
          <w:lang w:val="ru-RU"/>
        </w:rPr>
        <w:t xml:space="preserve"> и </w:t>
      </w:r>
      <w:r w:rsidRPr="007E6802">
        <w:rPr>
          <w:rFonts w:ascii="Symbol" w:hAnsi="Symbol"/>
          <w:lang w:val="ru-RU"/>
        </w:rPr>
        <w:t></w:t>
      </w:r>
      <w:r w:rsidRPr="007E6802">
        <w:rPr>
          <w:vertAlign w:val="subscript"/>
          <w:lang w:val="ru-RU"/>
        </w:rPr>
        <w:t>2</w:t>
      </w:r>
      <w:r w:rsidRPr="007E6802">
        <w:rPr>
          <w:lang w:val="ru-RU"/>
        </w:rPr>
        <w:t xml:space="preserve"> соответственно.</w:t>
      </w:r>
    </w:p>
    <w:p w14:paraId="1F3C603E" w14:textId="19E429A1" w:rsidR="00393D87" w:rsidRPr="007E6802" w:rsidRDefault="00393D87" w:rsidP="00883556">
      <w:pPr>
        <w:rPr>
          <w:lang w:val="ru-RU"/>
        </w:rPr>
      </w:pPr>
      <w:r w:rsidRPr="007E6802">
        <w:rPr>
          <w:lang w:val="ru-RU"/>
        </w:rPr>
        <w:t>Уравнение (</w:t>
      </w:r>
      <w:r w:rsidR="00883556" w:rsidRPr="007E6802">
        <w:rPr>
          <w:lang w:val="ru-RU"/>
        </w:rPr>
        <w:t>7</w:t>
      </w:r>
      <w:r w:rsidR="009B756D" w:rsidRPr="007E6802">
        <w:rPr>
          <w:lang w:val="ru-RU"/>
        </w:rPr>
        <w:t>9</w:t>
      </w:r>
      <w:r w:rsidRPr="007E6802">
        <w:rPr>
          <w:lang w:val="ru-RU"/>
        </w:rPr>
        <w:t>) основано на тех же теоретических выкладках, что и метод пр</w:t>
      </w:r>
      <w:r w:rsidR="00CD6BC4" w:rsidRPr="007E6802">
        <w:rPr>
          <w:lang w:val="ru-RU"/>
        </w:rPr>
        <w:t>огнозиров</w:t>
      </w:r>
      <w:r w:rsidRPr="007E6802">
        <w:rPr>
          <w:lang w:val="ru-RU"/>
        </w:rPr>
        <w:t>ания, описанный в п</w:t>
      </w:r>
      <w:r w:rsidR="00964BCA" w:rsidRPr="007E6802">
        <w:rPr>
          <w:lang w:val="ru-RU"/>
        </w:rPr>
        <w:t>ункте</w:t>
      </w:r>
      <w:r w:rsidRPr="007E6802">
        <w:rPr>
          <w:lang w:val="ru-RU"/>
        </w:rPr>
        <w:t> 4.1, и может применяться для пересчета данных об XPD, учитывающих влияние деполяризации как в дожде, так и в кристаллах льда, так как наблюдения показывают, что оба явления на частотах менее 30</w:t>
      </w:r>
      <w:r w:rsidR="0069014B" w:rsidRPr="007E6802">
        <w:rPr>
          <w:lang w:val="ru-RU"/>
        </w:rPr>
        <w:t> </w:t>
      </w:r>
      <w:r w:rsidRPr="007E6802">
        <w:rPr>
          <w:lang w:val="ru-RU"/>
        </w:rPr>
        <w:t>ГГц зависят от частоты по приблизительно одинаковому закону.</w:t>
      </w:r>
    </w:p>
    <w:p w14:paraId="6A44DED2" w14:textId="77777777" w:rsidR="00393D87" w:rsidRPr="007E6802" w:rsidRDefault="00393D87" w:rsidP="00443EB2">
      <w:pPr>
        <w:pStyle w:val="Heading2"/>
        <w:rPr>
          <w:lang w:val="ru-RU"/>
        </w:rPr>
      </w:pPr>
      <w:bookmarkStart w:id="70" w:name="_Toc392317451"/>
      <w:bookmarkStart w:id="71" w:name="_Toc164416137"/>
      <w:r w:rsidRPr="007E6802">
        <w:rPr>
          <w:lang w:val="ru-RU"/>
        </w:rPr>
        <w:t>4.4</w:t>
      </w:r>
      <w:r w:rsidRPr="007E6802">
        <w:rPr>
          <w:lang w:val="ru-RU"/>
        </w:rPr>
        <w:tab/>
      </w:r>
      <w:bookmarkEnd w:id="70"/>
      <w:r w:rsidRPr="007E6802">
        <w:rPr>
          <w:lang w:val="ru-RU"/>
        </w:rPr>
        <w:t>Данные, относящиеся к компенсации кроссполяризации</w:t>
      </w:r>
      <w:bookmarkEnd w:id="71"/>
    </w:p>
    <w:p w14:paraId="6F25163F" w14:textId="77777777" w:rsidR="00393D87" w:rsidRPr="007E6802" w:rsidRDefault="00393D87" w:rsidP="00433FC5">
      <w:pPr>
        <w:rPr>
          <w:lang w:val="ru-RU"/>
        </w:rPr>
      </w:pPr>
      <w:r w:rsidRPr="007E6802">
        <w:rPr>
          <w:lang w:val="ru-RU"/>
        </w:rPr>
        <w:t>Эксперименты показали, что между деполяризацией из-за дождя на частотах 6 и 4</w:t>
      </w:r>
      <w:r w:rsidR="0069014B" w:rsidRPr="007E6802">
        <w:rPr>
          <w:lang w:val="ru-RU"/>
        </w:rPr>
        <w:t> </w:t>
      </w:r>
      <w:r w:rsidRPr="007E6802">
        <w:rPr>
          <w:lang w:val="ru-RU"/>
        </w:rPr>
        <w:t>ГГц на трассах Земля</w:t>
      </w:r>
      <w:r w:rsidR="00433FC5" w:rsidRPr="007E6802">
        <w:rPr>
          <w:lang w:val="ru-RU"/>
        </w:rPr>
        <w:t>-</w:t>
      </w:r>
      <w:r w:rsidRPr="007E6802">
        <w:rPr>
          <w:lang w:val="ru-RU"/>
        </w:rPr>
        <w:t>космос существует сильная корреляция как в долгосрочном масштабе, так и на уровне отдельных событий, поэтому можно осуществить компенсацию деполяризации на линии вверх, используя одновременные измерения деполяризации на линии вниз. Явно выраженными оказались только изменения дифференциальной фазы, даже для случаев силь</w:t>
      </w:r>
      <w:r w:rsidR="00EA3DA2" w:rsidRPr="007E6802">
        <w:rPr>
          <w:lang w:val="ru-RU"/>
        </w:rPr>
        <w:t>ных дождей, поэтому на частотах</w:t>
      </w:r>
      <w:r w:rsidR="0069014B" w:rsidRPr="007E6802">
        <w:rPr>
          <w:lang w:val="ru-RU"/>
        </w:rPr>
        <w:t xml:space="preserve"> </w:t>
      </w:r>
      <w:r w:rsidRPr="007E6802">
        <w:rPr>
          <w:lang w:val="ru-RU"/>
        </w:rPr>
        <w:t>6 и 4</w:t>
      </w:r>
      <w:r w:rsidR="0069014B" w:rsidRPr="007E6802">
        <w:rPr>
          <w:lang w:val="ru-RU"/>
        </w:rPr>
        <w:t> </w:t>
      </w:r>
      <w:r w:rsidRPr="007E6802">
        <w:rPr>
          <w:lang w:val="ru-RU"/>
        </w:rPr>
        <w:t>ГГц достаточно осуществить компенсацию одного параметра (т</w:t>
      </w:r>
      <w:r w:rsidR="0069014B" w:rsidRPr="007E6802">
        <w:rPr>
          <w:lang w:val="ru-RU"/>
        </w:rPr>
        <w:t>о</w:t>
      </w:r>
      <w:r w:rsidRPr="007E6802">
        <w:rPr>
          <w:lang w:val="ru-RU"/>
        </w:rPr>
        <w:t> е</w:t>
      </w:r>
      <w:r w:rsidR="0069014B" w:rsidRPr="007E6802">
        <w:rPr>
          <w:lang w:val="ru-RU"/>
        </w:rPr>
        <w:t>сть</w:t>
      </w:r>
      <w:r w:rsidRPr="007E6802">
        <w:rPr>
          <w:lang w:val="ru-RU"/>
        </w:rPr>
        <w:t> дифференциальной фазы).</w:t>
      </w:r>
    </w:p>
    <w:p w14:paraId="7CD367AB" w14:textId="77777777" w:rsidR="00393D87" w:rsidRPr="007E6802" w:rsidRDefault="00393D87" w:rsidP="00443EB2">
      <w:pPr>
        <w:rPr>
          <w:lang w:val="ru-RU"/>
        </w:rPr>
      </w:pPr>
      <w:r w:rsidRPr="007E6802">
        <w:rPr>
          <w:lang w:val="ru-RU"/>
        </w:rPr>
        <w:t>Измерения на частотах 6 и 4</w:t>
      </w:r>
      <w:r w:rsidR="0069014B" w:rsidRPr="007E6802">
        <w:rPr>
          <w:lang w:val="ru-RU"/>
        </w:rPr>
        <w:t> </w:t>
      </w:r>
      <w:r w:rsidRPr="007E6802">
        <w:rPr>
          <w:lang w:val="ru-RU"/>
        </w:rPr>
        <w:t xml:space="preserve">ГГц показали также, что 99% изменений XPD происходят со скоростью меньше </w:t>
      </w:r>
      <w:r w:rsidRPr="007E6802">
        <w:rPr>
          <w:rFonts w:ascii="Symbol" w:hAnsi="Symbol"/>
          <w:lang w:val="ru-RU"/>
        </w:rPr>
        <w:t></w:t>
      </w:r>
      <w:r w:rsidRPr="007E6802">
        <w:rPr>
          <w:lang w:val="ru-RU"/>
        </w:rPr>
        <w:t xml:space="preserve">4 дБ/с или, что эквивалентно, со скоростью </w:t>
      </w:r>
      <w:r w:rsidRPr="007E6802">
        <w:rPr>
          <w:rFonts w:ascii="Symbol" w:hAnsi="Symbol"/>
          <w:lang w:val="ru-RU"/>
        </w:rPr>
        <w:t></w:t>
      </w:r>
      <w:r w:rsidRPr="007E6802">
        <w:rPr>
          <w:lang w:val="ru-RU"/>
        </w:rPr>
        <w:t>1,5</w:t>
      </w:r>
      <w:r w:rsidRPr="007E6802">
        <w:rPr>
          <w:rFonts w:ascii="Symbol" w:hAnsi="Symbol"/>
          <w:lang w:val="ru-RU"/>
        </w:rPr>
        <w:t></w:t>
      </w:r>
      <w:r w:rsidRPr="007E6802">
        <w:rPr>
          <w:lang w:val="ru-RU"/>
        </w:rPr>
        <w:t>/с, если говорить о среднем значении дифференциального фазового сдвига на трассе. Следовательно, постоянная времени в системе компенсации деполяризации на этих частотах должна быть порядка 1 с.</w:t>
      </w:r>
    </w:p>
    <w:p w14:paraId="553D03D4" w14:textId="77777777" w:rsidR="00393D87" w:rsidRPr="007E6802" w:rsidRDefault="00393D87" w:rsidP="0069014B">
      <w:pPr>
        <w:pStyle w:val="Heading1"/>
        <w:spacing w:before="360"/>
        <w:rPr>
          <w:lang w:val="ru-RU"/>
        </w:rPr>
      </w:pPr>
      <w:bookmarkStart w:id="72" w:name="_Toc392317452"/>
      <w:bookmarkStart w:id="73" w:name="_Toc164416138"/>
      <w:r w:rsidRPr="007E6802">
        <w:rPr>
          <w:lang w:val="ru-RU"/>
        </w:rPr>
        <w:t>5</w:t>
      </w:r>
      <w:r w:rsidRPr="007E6802">
        <w:rPr>
          <w:lang w:val="ru-RU"/>
        </w:rPr>
        <w:tab/>
      </w:r>
      <w:bookmarkEnd w:id="72"/>
      <w:r w:rsidRPr="007E6802">
        <w:rPr>
          <w:lang w:val="ru-RU"/>
        </w:rPr>
        <w:t>Задержки распространения</w:t>
      </w:r>
      <w:bookmarkEnd w:id="73"/>
    </w:p>
    <w:p w14:paraId="20C8CDD5" w14:textId="77777777" w:rsidR="00393D87" w:rsidRPr="007E6802" w:rsidRDefault="00393D87" w:rsidP="00433FC5">
      <w:pPr>
        <w:rPr>
          <w:lang w:val="ru-RU"/>
        </w:rPr>
      </w:pPr>
      <w:r w:rsidRPr="007E6802">
        <w:rPr>
          <w:lang w:val="ru-RU"/>
        </w:rPr>
        <w:t>Радиометеорологические методы определения средней задержки распространения или ошибки по дальности и их вариации для трасс Земля</w:t>
      </w:r>
      <w:r w:rsidR="00433FC5" w:rsidRPr="007E6802">
        <w:rPr>
          <w:lang w:val="ru-RU"/>
        </w:rPr>
        <w:t>-</w:t>
      </w:r>
      <w:r w:rsidRPr="007E6802">
        <w:rPr>
          <w:lang w:val="ru-RU"/>
        </w:rPr>
        <w:t>космос, проходящих через тропосферу</w:t>
      </w:r>
      <w:r w:rsidR="00AD2FAC" w:rsidRPr="007E6802">
        <w:rPr>
          <w:lang w:val="ru-RU"/>
        </w:rPr>
        <w:t>,</w:t>
      </w:r>
      <w:r w:rsidRPr="007E6802">
        <w:rPr>
          <w:lang w:val="ru-RU"/>
        </w:rPr>
        <w:t xml:space="preserve"> описаны в Рекомендации МСЭ-R P.834. Знание дисперсии задержки распространения необходимо для измерения дальности до спутников и для синхронизации спутниковых цифровых систем связи. На</w:t>
      </w:r>
      <w:r w:rsidR="00A22AE2" w:rsidRPr="007E6802">
        <w:rPr>
          <w:lang w:val="ru-RU"/>
        </w:rPr>
        <w:t> </w:t>
      </w:r>
      <w:r w:rsidRPr="007E6802">
        <w:rPr>
          <w:lang w:val="ru-RU"/>
        </w:rPr>
        <w:t>частотах выше 10 ГГц время задержки в ионосфере (см. Рекомендацию МСЭ-R P.5</w:t>
      </w:r>
      <w:r w:rsidR="00EE0990" w:rsidRPr="007E6802">
        <w:rPr>
          <w:lang w:val="ru-RU"/>
        </w:rPr>
        <w:t>31), как правило, меньше, чем в </w:t>
      </w:r>
      <w:r w:rsidRPr="007E6802">
        <w:rPr>
          <w:lang w:val="ru-RU"/>
        </w:rPr>
        <w:t>тропосфере, но в особых случаях его, вероятно, следует учитывать.</w:t>
      </w:r>
    </w:p>
    <w:p w14:paraId="528D3AD8" w14:textId="77777777" w:rsidR="00393D87" w:rsidRPr="007E6802" w:rsidRDefault="00393D87" w:rsidP="00EE0990">
      <w:pPr>
        <w:rPr>
          <w:lang w:val="ru-RU"/>
        </w:rPr>
      </w:pPr>
      <w:r w:rsidRPr="007E6802">
        <w:rPr>
          <w:lang w:val="ru-RU"/>
        </w:rPr>
        <w:t xml:space="preserve">Определение дальности с точностью до сантиметров требует тщательного рассмотрения различных вкладов в дополнительную задержку при измерении дальности. Воздействие паров воды может вызвать неточность до 10 см для зенитной трассы при концентрации паров воды у поверхности </w:t>
      </w:r>
      <w:r w:rsidRPr="007E6802">
        <w:rPr>
          <w:spacing w:val="-2"/>
          <w:lang w:val="ru-RU"/>
        </w:rPr>
        <w:t>эталонной атмосферы порядка 7,5 г/м</w:t>
      </w:r>
      <w:r w:rsidRPr="007E6802">
        <w:rPr>
          <w:spacing w:val="-2"/>
          <w:vertAlign w:val="superscript"/>
          <w:lang w:val="ru-RU"/>
        </w:rPr>
        <w:t>3</w:t>
      </w:r>
      <w:r w:rsidRPr="007E6802">
        <w:rPr>
          <w:spacing w:val="-2"/>
          <w:lang w:val="ru-RU"/>
        </w:rPr>
        <w:t xml:space="preserve"> и приведенной высоте, равной 2 км (см. Ре</w:t>
      </w:r>
      <w:r w:rsidR="00EE0990" w:rsidRPr="007E6802">
        <w:rPr>
          <w:spacing w:val="-2"/>
          <w:lang w:val="ru-RU"/>
        </w:rPr>
        <w:t xml:space="preserve">комендацию </w:t>
      </w:r>
      <w:r w:rsidRPr="007E6802">
        <w:rPr>
          <w:spacing w:val="-2"/>
          <w:lang w:val="ru-RU"/>
        </w:rPr>
        <w:t>МСЭ</w:t>
      </w:r>
      <w:r w:rsidR="00EE0990" w:rsidRPr="007E6802">
        <w:rPr>
          <w:spacing w:val="-2"/>
          <w:lang w:val="ru-RU"/>
        </w:rPr>
        <w:noBreakHyphen/>
      </w:r>
      <w:r w:rsidRPr="007E6802">
        <w:rPr>
          <w:spacing w:val="-2"/>
          <w:lang w:val="ru-RU"/>
        </w:rPr>
        <w:t>R</w:t>
      </w:r>
      <w:r w:rsidR="00EE0990" w:rsidRPr="007E6802">
        <w:rPr>
          <w:lang w:val="ru-RU"/>
        </w:rPr>
        <w:t> </w:t>
      </w:r>
      <w:r w:rsidRPr="007E6802">
        <w:rPr>
          <w:lang w:val="ru-RU"/>
        </w:rPr>
        <w:t>P.676). Это воздействие является наиболее существенным источником неопределенности даже невзирая на то</w:t>
      </w:r>
      <w:r w:rsidR="005144E6" w:rsidRPr="007E6802">
        <w:rPr>
          <w:lang w:val="ru-RU"/>
        </w:rPr>
        <w:t>,</w:t>
      </w:r>
      <w:r w:rsidRPr="007E6802">
        <w:rPr>
          <w:lang w:val="ru-RU"/>
        </w:rPr>
        <w:t xml:space="preserve"> что сухая атмосфера добавляет 2,3 м к величине дополнительной задержки при определении дальности зенитных трасс.</w:t>
      </w:r>
    </w:p>
    <w:p w14:paraId="0F1761D7" w14:textId="77777777" w:rsidR="00393D87" w:rsidRPr="007E6802" w:rsidRDefault="00393D87" w:rsidP="00443EB2">
      <w:pPr>
        <w:rPr>
          <w:lang w:val="ru-RU"/>
        </w:rPr>
      </w:pPr>
      <w:r w:rsidRPr="007E6802">
        <w:rPr>
          <w:lang w:val="ru-RU"/>
        </w:rPr>
        <w:t>Применительно к современным спутниковым системам связи дополнительные задержки распространения, вызванные осадками, достаточно малы, и ими можно пренебречь.</w:t>
      </w:r>
    </w:p>
    <w:p w14:paraId="0F1121C4" w14:textId="77777777" w:rsidR="00393D87" w:rsidRPr="007E6802" w:rsidRDefault="00393D87" w:rsidP="0069014B">
      <w:pPr>
        <w:pStyle w:val="Heading1"/>
        <w:spacing w:before="360"/>
        <w:rPr>
          <w:lang w:val="ru-RU"/>
        </w:rPr>
      </w:pPr>
      <w:bookmarkStart w:id="74" w:name="_Toc392317453"/>
      <w:bookmarkStart w:id="75" w:name="_Toc164416139"/>
      <w:r w:rsidRPr="007E6802">
        <w:rPr>
          <w:lang w:val="ru-RU"/>
        </w:rPr>
        <w:lastRenderedPageBreak/>
        <w:t>6</w:t>
      </w:r>
      <w:r w:rsidRPr="007E6802">
        <w:rPr>
          <w:lang w:val="ru-RU"/>
        </w:rPr>
        <w:tab/>
      </w:r>
      <w:bookmarkEnd w:id="74"/>
      <w:r w:rsidRPr="007E6802">
        <w:rPr>
          <w:lang w:val="ru-RU"/>
        </w:rPr>
        <w:t>Ограничения по ширине полосы</w:t>
      </w:r>
      <w:bookmarkEnd w:id="75"/>
    </w:p>
    <w:p w14:paraId="1F491992" w14:textId="77777777" w:rsidR="00393D87" w:rsidRPr="007E6802" w:rsidRDefault="00393D87" w:rsidP="00433FC5">
      <w:pPr>
        <w:rPr>
          <w:lang w:val="ru-RU"/>
        </w:rPr>
      </w:pPr>
      <w:r w:rsidRPr="007E6802">
        <w:rPr>
          <w:lang w:val="ru-RU"/>
        </w:rPr>
        <w:t>Вблизи линий поглощения атмосферными газами аномальная дисперсия вызывает небольшие изменения в индексе рефракции. Однако эти изменения индекса рефракции незначительны в полосах частот, распределенных для систем связи Земля</w:t>
      </w:r>
      <w:r w:rsidR="00433FC5" w:rsidRPr="007E6802">
        <w:rPr>
          <w:lang w:val="ru-RU"/>
        </w:rPr>
        <w:t>-</w:t>
      </w:r>
      <w:r w:rsidRPr="007E6802">
        <w:rPr>
          <w:lang w:val="ru-RU"/>
        </w:rPr>
        <w:t>космос, и не будут ограничивать ширину полосы этих систем.</w:t>
      </w:r>
    </w:p>
    <w:p w14:paraId="5266C6D0" w14:textId="77777777" w:rsidR="00393D87" w:rsidRPr="007E6802" w:rsidRDefault="00393D87" w:rsidP="00433FC5">
      <w:pPr>
        <w:rPr>
          <w:lang w:val="ru-RU"/>
        </w:rPr>
      </w:pPr>
      <w:r w:rsidRPr="007E6802">
        <w:rPr>
          <w:lang w:val="ru-RU"/>
        </w:rPr>
        <w:t>Многократное рассеяние в дожде может ограничивать ширину полосы некогерентных систем передачи из-за изменений временных задержек многократно рассеянных сигналов; однако при таких обстоятельствах гораздо более серьезную проблему будет представлять само ослабление. Исследование проблемы ограничений ширины полосы, вызываемых частотной зависимостью ослабления и фазового сдвига, обусловленных дождем, в когерентных системах передачи показало, что такие ограничения составляют более 3,5 ГГц для всех возможных ситуаций. Эти значения превышают любую ширину полосы, выделенную для связи Земля</w:t>
      </w:r>
      <w:r w:rsidR="00433FC5" w:rsidRPr="007E6802">
        <w:rPr>
          <w:lang w:val="ru-RU"/>
        </w:rPr>
        <w:t>-</w:t>
      </w:r>
      <w:r w:rsidRPr="007E6802">
        <w:rPr>
          <w:lang w:val="ru-RU"/>
        </w:rPr>
        <w:t>космос на частотах ниже 40 ГГц, и поэтому ослабление в дожде будет намного более важным фактором, чем его частотная зависимость.</w:t>
      </w:r>
    </w:p>
    <w:p w14:paraId="4BE5EC0F" w14:textId="77777777" w:rsidR="00393D87" w:rsidRPr="007E6802" w:rsidRDefault="00393D87" w:rsidP="0069014B">
      <w:pPr>
        <w:pStyle w:val="Heading1"/>
        <w:spacing w:before="360"/>
        <w:rPr>
          <w:lang w:val="ru-RU"/>
        </w:rPr>
      </w:pPr>
      <w:bookmarkStart w:id="76" w:name="_Toc392317454"/>
      <w:bookmarkStart w:id="77" w:name="_Toc164416140"/>
      <w:r w:rsidRPr="007E6802">
        <w:rPr>
          <w:lang w:val="ru-RU"/>
        </w:rPr>
        <w:t>7</w:t>
      </w:r>
      <w:r w:rsidRPr="007E6802">
        <w:rPr>
          <w:lang w:val="ru-RU"/>
        </w:rPr>
        <w:tab/>
      </w:r>
      <w:bookmarkEnd w:id="76"/>
      <w:r w:rsidRPr="007E6802">
        <w:rPr>
          <w:lang w:val="ru-RU"/>
        </w:rPr>
        <w:t>Угол прихода сигнала</w:t>
      </w:r>
      <w:bookmarkEnd w:id="77"/>
    </w:p>
    <w:p w14:paraId="4E9DD4C3" w14:textId="77777777" w:rsidR="00393D87" w:rsidRPr="007E6802" w:rsidRDefault="00393D87" w:rsidP="00527913">
      <w:pPr>
        <w:rPr>
          <w:lang w:val="ru-RU"/>
        </w:rPr>
      </w:pPr>
      <w:r w:rsidRPr="007E6802">
        <w:rPr>
          <w:lang w:val="ru-RU"/>
        </w:rPr>
        <w:t>Ошибки в углах места, обусловленные рефракцией, рассматриваются в Рекомендации МСЭ-R P.834. Общая угловая рефракция (увеличение кажущегося места) составляет примерно 0,65</w:t>
      </w:r>
      <w:r w:rsidR="00AD5D45" w:rsidRPr="007E6802">
        <w:rPr>
          <w:lang w:val="ru-RU"/>
        </w:rPr>
        <w:t>°</w:t>
      </w:r>
      <w:r w:rsidRPr="007E6802">
        <w:rPr>
          <w:lang w:val="ru-RU"/>
        </w:rPr>
        <w:t>, 0,35</w:t>
      </w:r>
      <w:r w:rsidR="00AD5D45" w:rsidRPr="007E6802">
        <w:rPr>
          <w:lang w:val="ru-RU"/>
        </w:rPr>
        <w:t>°</w:t>
      </w:r>
      <w:r w:rsidRPr="007E6802">
        <w:rPr>
          <w:lang w:val="ru-RU"/>
        </w:rPr>
        <w:t xml:space="preserve"> и 0,25</w:t>
      </w:r>
      <w:r w:rsidR="00AD5D45" w:rsidRPr="007E6802">
        <w:rPr>
          <w:lang w:val="ru-RU"/>
        </w:rPr>
        <w:t>°</w:t>
      </w:r>
      <w:r w:rsidRPr="007E6802">
        <w:rPr>
          <w:lang w:val="ru-RU"/>
        </w:rPr>
        <w:t xml:space="preserve"> для углов места 1</w:t>
      </w:r>
      <w:r w:rsidR="00AD5D45" w:rsidRPr="007E6802">
        <w:rPr>
          <w:lang w:val="ru-RU"/>
        </w:rPr>
        <w:t>°</w:t>
      </w:r>
      <w:r w:rsidRPr="007E6802">
        <w:rPr>
          <w:lang w:val="ru-RU"/>
        </w:rPr>
        <w:t>, 3</w:t>
      </w:r>
      <w:r w:rsidR="00AD5D45" w:rsidRPr="007E6802">
        <w:rPr>
          <w:lang w:val="ru-RU"/>
        </w:rPr>
        <w:t>°</w:t>
      </w:r>
      <w:r w:rsidRPr="007E6802">
        <w:rPr>
          <w:lang w:val="ru-RU"/>
        </w:rPr>
        <w:t xml:space="preserve"> и 5</w:t>
      </w:r>
      <w:r w:rsidR="00AD5D45" w:rsidRPr="007E6802">
        <w:rPr>
          <w:lang w:val="ru-RU"/>
        </w:rPr>
        <w:t>°</w:t>
      </w:r>
      <w:r w:rsidRPr="007E6802">
        <w:rPr>
          <w:lang w:val="ru-RU"/>
        </w:rPr>
        <w:t xml:space="preserve"> соответственно в условиях тропической морской атмосферы. Для полярного континентального климата соответствующие значения равны 0,44</w:t>
      </w:r>
      <w:r w:rsidR="00AD5D45" w:rsidRPr="007E6802">
        <w:rPr>
          <w:lang w:val="ru-RU"/>
        </w:rPr>
        <w:t>°</w:t>
      </w:r>
      <w:r w:rsidRPr="007E6802">
        <w:rPr>
          <w:lang w:val="ru-RU"/>
        </w:rPr>
        <w:t>, 0,25</w:t>
      </w:r>
      <w:r w:rsidR="00AD5D45" w:rsidRPr="007E6802">
        <w:rPr>
          <w:lang w:val="ru-RU"/>
        </w:rPr>
        <w:t>°</w:t>
      </w:r>
      <w:r w:rsidRPr="007E6802">
        <w:rPr>
          <w:lang w:val="ru-RU"/>
        </w:rPr>
        <w:t xml:space="preserve"> и 0,17</w:t>
      </w:r>
      <w:r w:rsidR="00AD5D45" w:rsidRPr="007E6802">
        <w:rPr>
          <w:lang w:val="ru-RU"/>
        </w:rPr>
        <w:t>°</w:t>
      </w:r>
      <w:r w:rsidRPr="007E6802">
        <w:rPr>
          <w:lang w:val="ru-RU"/>
        </w:rPr>
        <w:t>. Значения для других типов климата будут находиться между этими двумя крайними значениями. Ежедневные изменения кажущегося угла места составляют величину порядка 0,1</w:t>
      </w:r>
      <w:r w:rsidR="00AD5D45" w:rsidRPr="007E6802">
        <w:rPr>
          <w:lang w:val="ru-RU"/>
        </w:rPr>
        <w:t>°</w:t>
      </w:r>
      <w:r w:rsidRPr="007E6802">
        <w:rPr>
          <w:lang w:val="ru-RU"/>
        </w:rPr>
        <w:t> (среднеквадратичное значение) при угле места 1</w:t>
      </w:r>
      <w:r w:rsidR="00AD5D45" w:rsidRPr="007E6802">
        <w:rPr>
          <w:lang w:val="ru-RU"/>
        </w:rPr>
        <w:t>°</w:t>
      </w:r>
      <w:r w:rsidRPr="007E6802">
        <w:rPr>
          <w:lang w:val="ru-RU"/>
        </w:rPr>
        <w:t>, однако эти изменения быстро уменьшаются по мере увеличения угла места.</w:t>
      </w:r>
    </w:p>
    <w:p w14:paraId="17F82A76" w14:textId="77777777" w:rsidR="00393D87" w:rsidRPr="007E6802" w:rsidRDefault="00393D87" w:rsidP="00527913">
      <w:pPr>
        <w:rPr>
          <w:lang w:val="ru-RU"/>
        </w:rPr>
      </w:pPr>
      <w:r w:rsidRPr="007E6802">
        <w:rPr>
          <w:lang w:val="ru-RU"/>
        </w:rPr>
        <w:t>Кратковременные флуктуации угла прихода рассматриваются в Рекомендации МСЭ-R P.834. Кратковременные вариации, обусловленные изменениями высоты рефракции, могут составлять величину порядка 0,02</w:t>
      </w:r>
      <w:r w:rsidR="00AD5D45" w:rsidRPr="007E6802">
        <w:rPr>
          <w:lang w:val="ru-RU"/>
        </w:rPr>
        <w:t>°</w:t>
      </w:r>
      <w:r w:rsidRPr="007E6802">
        <w:rPr>
          <w:lang w:val="ru-RU"/>
        </w:rPr>
        <w:t xml:space="preserve"> (среднеквадратичное значение) при угле места 1</w:t>
      </w:r>
      <w:r w:rsidR="00CC3783" w:rsidRPr="007E6802">
        <w:rPr>
          <w:lang w:val="ru-RU"/>
        </w:rPr>
        <w:t>°</w:t>
      </w:r>
      <w:r w:rsidRPr="007E6802">
        <w:rPr>
          <w:lang w:val="ru-RU"/>
        </w:rPr>
        <w:t xml:space="preserve"> и опять же быстро уменьшаются при увеличении угла места. На практике трудно отделить влияние кратковременных изменений в распределении высоты рефракции от влияния случайных неоднородностей, которые накладываются на это распределение. Статистический анализ кратковременных флуктуаций угла прихода на частоте 19,5 ГГц и при угле места 48</w:t>
      </w:r>
      <w:r w:rsidR="00AD5D45" w:rsidRPr="007E6802">
        <w:rPr>
          <w:lang w:val="ru-RU"/>
        </w:rPr>
        <w:t>°</w:t>
      </w:r>
      <w:r w:rsidRPr="007E6802">
        <w:rPr>
          <w:lang w:val="ru-RU"/>
        </w:rPr>
        <w:t xml:space="preserve"> позволяет предположить, что и в направлении места, и в азимутальном направлении значения стандартного отклонения флуктуации угла прихода составляют примерно 0,002</w:t>
      </w:r>
      <w:r w:rsidR="00AD5D45" w:rsidRPr="007E6802">
        <w:rPr>
          <w:lang w:val="ru-RU"/>
        </w:rPr>
        <w:t>°</w:t>
      </w:r>
      <w:r w:rsidRPr="007E6802">
        <w:rPr>
          <w:lang w:val="ru-RU"/>
        </w:rPr>
        <w:t xml:space="preserve"> для совокупного процента времени 1%. Сезонные изменения флуктуаций угла прихода показывают, что флуктуации возрастают летом и уменьшаются зимой. Суточные изменения возрастают днем и уменьшаются как ранним утром, так и вечером.</w:t>
      </w:r>
    </w:p>
    <w:p w14:paraId="2681C0BE" w14:textId="77777777" w:rsidR="00393D87" w:rsidRPr="007E6802" w:rsidRDefault="00393D87" w:rsidP="0067705F">
      <w:pPr>
        <w:pStyle w:val="Heading1"/>
        <w:rPr>
          <w:lang w:val="ru-RU"/>
        </w:rPr>
      </w:pPr>
      <w:bookmarkStart w:id="78" w:name="_Toc164416141"/>
      <w:r w:rsidRPr="007E6802">
        <w:rPr>
          <w:lang w:val="ru-RU"/>
        </w:rPr>
        <w:t>8</w:t>
      </w:r>
      <w:r w:rsidRPr="007E6802">
        <w:rPr>
          <w:lang w:val="ru-RU"/>
        </w:rPr>
        <w:tab/>
        <w:t>Расчет долговременных статистических параметров для трасс систем</w:t>
      </w:r>
      <w:r w:rsidR="0071381C" w:rsidRPr="007E6802">
        <w:rPr>
          <w:lang w:val="ru-RU"/>
        </w:rPr>
        <w:t xml:space="preserve"> НГСО</w:t>
      </w:r>
      <w:bookmarkEnd w:id="78"/>
    </w:p>
    <w:p w14:paraId="5ACC04A0" w14:textId="77777777" w:rsidR="00393D87" w:rsidRPr="007E6802" w:rsidRDefault="00393D87" w:rsidP="00527913">
      <w:pPr>
        <w:rPr>
          <w:lang w:val="ru-RU"/>
        </w:rPr>
      </w:pPr>
      <w:r w:rsidRPr="007E6802">
        <w:rPr>
          <w:lang w:val="ru-RU"/>
        </w:rPr>
        <w:t>Описанные выше методы прогнозирования были разработаны для приложений, в которых углы места постоянны. В системах</w:t>
      </w:r>
      <w:r w:rsidR="00AD2FAC" w:rsidRPr="007E6802">
        <w:rPr>
          <w:lang w:val="ru-RU"/>
        </w:rPr>
        <w:t xml:space="preserve"> НГСО</w:t>
      </w:r>
      <w:r w:rsidRPr="007E6802">
        <w:rPr>
          <w:lang w:val="ru-RU"/>
        </w:rPr>
        <w:t>, где угол места изменяется, готовность линии для одного спутника можно рассчитать следующим способом:</w:t>
      </w:r>
    </w:p>
    <w:p w14:paraId="5FDA5287" w14:textId="77777777" w:rsidR="00393D87" w:rsidRPr="007E6802" w:rsidRDefault="00393D87" w:rsidP="005603B7">
      <w:pPr>
        <w:pStyle w:val="enumlev1"/>
        <w:rPr>
          <w:lang w:val="ru-RU"/>
        </w:rPr>
      </w:pPr>
      <w:r w:rsidRPr="007E6802">
        <w:rPr>
          <w:lang w:val="ru-RU"/>
        </w:rPr>
        <w:t>a)</w:t>
      </w:r>
      <w:r w:rsidRPr="007E6802">
        <w:rPr>
          <w:lang w:val="ru-RU"/>
        </w:rPr>
        <w:tab/>
        <w:t>определить минимальный и максимальные углы места, при которых, как ожидается, система будет работать;</w:t>
      </w:r>
    </w:p>
    <w:p w14:paraId="559CEE2B" w14:textId="77777777" w:rsidR="00393D87" w:rsidRPr="007E6802" w:rsidRDefault="00393D87" w:rsidP="005603B7">
      <w:pPr>
        <w:pStyle w:val="enumlev1"/>
        <w:rPr>
          <w:lang w:val="ru-RU"/>
        </w:rPr>
      </w:pPr>
      <w:r w:rsidRPr="007E6802">
        <w:rPr>
          <w:lang w:val="ru-RU"/>
        </w:rPr>
        <w:t>b)</w:t>
      </w:r>
      <w:r w:rsidRPr="007E6802">
        <w:rPr>
          <w:lang w:val="ru-RU"/>
        </w:rPr>
        <w:tab/>
        <w:t>разделить полученный рабочий диапазон углов места на не</w:t>
      </w:r>
      <w:r w:rsidR="00AD5D45" w:rsidRPr="007E6802">
        <w:rPr>
          <w:lang w:val="ru-RU"/>
        </w:rPr>
        <w:t>большие шаги (например, шириной </w:t>
      </w:r>
      <w:r w:rsidR="003C2309" w:rsidRPr="007E6802">
        <w:rPr>
          <w:lang w:val="ru-RU"/>
        </w:rPr>
        <w:t>5</w:t>
      </w:r>
      <w:r w:rsidR="0071381C" w:rsidRPr="007E6802">
        <w:rPr>
          <w:lang w:val="ru-RU"/>
        </w:rPr>
        <w:sym w:font="Symbol" w:char="F0B0"/>
      </w:r>
      <w:r w:rsidRPr="007E6802">
        <w:rPr>
          <w:lang w:val="ru-RU"/>
        </w:rPr>
        <w:t>);</w:t>
      </w:r>
    </w:p>
    <w:p w14:paraId="0069BB65" w14:textId="77777777" w:rsidR="00393D87" w:rsidRPr="007E6802" w:rsidRDefault="00393D87" w:rsidP="005603B7">
      <w:pPr>
        <w:pStyle w:val="enumlev1"/>
        <w:rPr>
          <w:lang w:val="ru-RU"/>
        </w:rPr>
      </w:pPr>
      <w:r w:rsidRPr="007E6802">
        <w:rPr>
          <w:lang w:val="ru-RU"/>
        </w:rPr>
        <w:t>c)</w:t>
      </w:r>
      <w:r w:rsidRPr="007E6802">
        <w:rPr>
          <w:lang w:val="ru-RU"/>
        </w:rPr>
        <w:tab/>
        <w:t>для каждого такого шага вычислить процент времени, в течение которого виден спутник, таким образом, получим его зависимость от угла места;</w:t>
      </w:r>
    </w:p>
    <w:p w14:paraId="7346C803" w14:textId="77777777" w:rsidR="00393D87" w:rsidRPr="007E6802" w:rsidRDefault="00393D87" w:rsidP="005603B7">
      <w:pPr>
        <w:pStyle w:val="enumlev1"/>
        <w:rPr>
          <w:lang w:val="ru-RU"/>
        </w:rPr>
      </w:pPr>
      <w:r w:rsidRPr="007E6802">
        <w:rPr>
          <w:lang w:val="ru-RU"/>
        </w:rPr>
        <w:t>d)</w:t>
      </w:r>
      <w:r w:rsidRPr="007E6802">
        <w:rPr>
          <w:lang w:val="ru-RU"/>
        </w:rPr>
        <w:tab/>
        <w:t>для каждого шага угла места найти процент времени, в течение которого превышается заданный уровень ухудшения условий распространения;</w:t>
      </w:r>
    </w:p>
    <w:p w14:paraId="7D740F60" w14:textId="77777777" w:rsidR="00393D87" w:rsidRPr="007E6802" w:rsidRDefault="00393D87" w:rsidP="005603B7">
      <w:pPr>
        <w:pStyle w:val="enumlev1"/>
        <w:rPr>
          <w:lang w:val="ru-RU"/>
        </w:rPr>
      </w:pPr>
      <w:r w:rsidRPr="007E6802">
        <w:rPr>
          <w:lang w:val="ru-RU"/>
        </w:rPr>
        <w:t>e)</w:t>
      </w:r>
      <w:r w:rsidRPr="007E6802">
        <w:rPr>
          <w:lang w:val="ru-RU"/>
        </w:rPr>
        <w:tab/>
        <w:t>для каждого шага угла места перемножить результаты, полученные в c) и d), и разделить полученное значение на 100, получив в результате процент времени, в течение которого при данном угле места превышается заданны</w:t>
      </w:r>
      <w:r w:rsidR="0071381C" w:rsidRPr="007E6802">
        <w:rPr>
          <w:lang w:val="ru-RU"/>
        </w:rPr>
        <w:t>й</w:t>
      </w:r>
      <w:r w:rsidRPr="007E6802">
        <w:rPr>
          <w:lang w:val="ru-RU"/>
        </w:rPr>
        <w:t xml:space="preserve"> уровень ухудшения условий распространения;</w:t>
      </w:r>
    </w:p>
    <w:p w14:paraId="687EE0DD" w14:textId="77777777" w:rsidR="00393D87" w:rsidRPr="007E6802" w:rsidRDefault="00393D87" w:rsidP="005603B7">
      <w:pPr>
        <w:pStyle w:val="enumlev1"/>
        <w:rPr>
          <w:lang w:val="ru-RU"/>
        </w:rPr>
      </w:pPr>
      <w:r w:rsidRPr="007E6802">
        <w:rPr>
          <w:lang w:val="ru-RU"/>
        </w:rPr>
        <w:lastRenderedPageBreak/>
        <w:t>f)</w:t>
      </w:r>
      <w:r w:rsidRPr="007E6802">
        <w:rPr>
          <w:lang w:val="ru-RU"/>
        </w:rPr>
        <w:tab/>
        <w:t>суммировать значения процентов времени, определенные в e), для того чтобы получить общий суммарный процент времени, в течение которого превышается заданный уровень ухудшения условий распространения.</w:t>
      </w:r>
    </w:p>
    <w:p w14:paraId="66857C63" w14:textId="77777777" w:rsidR="00393D87" w:rsidRPr="007E6802" w:rsidRDefault="00393D87" w:rsidP="002D27D7">
      <w:pPr>
        <w:rPr>
          <w:lang w:val="ru-RU"/>
        </w:rPr>
      </w:pPr>
      <w:r w:rsidRPr="007E6802">
        <w:rPr>
          <w:lang w:val="ru-RU"/>
        </w:rPr>
        <w:t>В том случае, когда в зоне видимости одновременно находится несколько спутниковых группировок, использующих разнесение по трассе от спутника (т</w:t>
      </w:r>
      <w:r w:rsidR="0069014B" w:rsidRPr="007E6802">
        <w:rPr>
          <w:lang w:val="ru-RU"/>
        </w:rPr>
        <w:t>о</w:t>
      </w:r>
      <w:r w:rsidRPr="007E6802">
        <w:rPr>
          <w:lang w:val="ru-RU"/>
        </w:rPr>
        <w:t> е</w:t>
      </w:r>
      <w:r w:rsidR="0069014B" w:rsidRPr="007E6802">
        <w:rPr>
          <w:lang w:val="ru-RU"/>
        </w:rPr>
        <w:t>сть</w:t>
      </w:r>
      <w:r w:rsidRPr="007E6802">
        <w:rPr>
          <w:lang w:val="ru-RU"/>
        </w:rPr>
        <w:t> применяется переключение на трассу с наименьшими искажениями), может быть выполнено приблизительное вычисление в предположении, что используется космический аппарат с наибольшим углом места.</w:t>
      </w:r>
    </w:p>
    <w:p w14:paraId="2A01D6B4" w14:textId="77777777" w:rsidR="00934ED7" w:rsidRPr="007E6802" w:rsidRDefault="00393D87" w:rsidP="005603B7">
      <w:pPr>
        <w:spacing w:before="720"/>
        <w:jc w:val="center"/>
        <w:rPr>
          <w:szCs w:val="22"/>
          <w:lang w:val="ru-RU"/>
        </w:rPr>
      </w:pPr>
      <w:r w:rsidRPr="007E6802">
        <w:rPr>
          <w:szCs w:val="22"/>
          <w:lang w:val="ru-RU"/>
        </w:rPr>
        <w:t>______________</w:t>
      </w:r>
    </w:p>
    <w:sectPr w:rsidR="00934ED7" w:rsidRPr="007E6802" w:rsidSect="006C496B">
      <w:headerReference w:type="even" r:id="rId204"/>
      <w:headerReference w:type="default" r:id="rId205"/>
      <w:footerReference w:type="even" r:id="rId206"/>
      <w:footerReference w:type="default" r:id="rId207"/>
      <w:headerReference w:type="first" r:id="rId208"/>
      <w:footerReference w:type="first" r:id="rId209"/>
      <w:pgSz w:w="11907" w:h="16840" w:code="9"/>
      <w:pgMar w:top="1418" w:right="1134" w:bottom="1134" w:left="1134" w:header="72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AB1F" w14:textId="77777777" w:rsidR="00C53210" w:rsidRDefault="00C53210">
      <w:r>
        <w:separator/>
      </w:r>
    </w:p>
  </w:endnote>
  <w:endnote w:type="continuationSeparator" w:id="0">
    <w:p w14:paraId="09D0E515" w14:textId="77777777" w:rsidR="00C53210" w:rsidRDefault="00C5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C6ED" w14:textId="50FB5DAE" w:rsidR="0016116A" w:rsidRDefault="0016116A">
    <w:pPr>
      <w:pStyle w:val="Footer"/>
    </w:pPr>
    <w:r>
      <w:rPr>
        <w:noProof/>
      </w:rPr>
      <w:drawing>
        <wp:anchor distT="0" distB="0" distL="0" distR="0" simplePos="0" relativeHeight="251663360" behindDoc="0" locked="0" layoutInCell="1" allowOverlap="1" wp14:anchorId="21F2EEC9" wp14:editId="40B74923">
          <wp:simplePos x="0" y="0"/>
          <wp:positionH relativeFrom="margin">
            <wp:posOffset>5425440</wp:posOffset>
          </wp:positionH>
          <wp:positionV relativeFrom="page">
            <wp:posOffset>9484360</wp:posOffset>
          </wp:positionV>
          <wp:extent cx="738000" cy="813600"/>
          <wp:effectExtent l="0" t="0" r="5080" b="5715"/>
          <wp:wrapNone/>
          <wp:docPr id="1120487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513C" w14:textId="77777777" w:rsidR="00B237B5" w:rsidRDefault="00B23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5383" w14:textId="77777777" w:rsidR="00B237B5" w:rsidRDefault="00B2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DD5B" w14:textId="77777777" w:rsidR="00B237B5" w:rsidRDefault="00B23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BFAF" w14:textId="4611AA6F" w:rsidR="00B237B5" w:rsidRDefault="00B23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E71A" w14:textId="77777777" w:rsidR="00B237B5" w:rsidRDefault="00B237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A753" w14:textId="77777777" w:rsidR="003A14DB" w:rsidRPr="00547C51" w:rsidRDefault="003A14DB">
    <w:pPr>
      <w:rPr>
        <w:lang w:val="ru-RU"/>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675A" w14:textId="77777777" w:rsidR="003A14DB" w:rsidRDefault="003A14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63BA" w14:textId="77777777" w:rsidR="00B237B5" w:rsidRDefault="00B237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B8EF" w14:textId="77777777" w:rsidR="00B237B5" w:rsidRPr="00547C51" w:rsidRDefault="00B237B5">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03C9" w14:textId="77777777" w:rsidR="00C53210" w:rsidRDefault="00C53210">
      <w:r>
        <w:separator/>
      </w:r>
    </w:p>
  </w:footnote>
  <w:footnote w:type="continuationSeparator" w:id="0">
    <w:p w14:paraId="009DBAFD" w14:textId="77777777" w:rsidR="00C53210" w:rsidRDefault="00C53210">
      <w:r>
        <w:continuationSeparator/>
      </w:r>
    </w:p>
  </w:footnote>
  <w:footnote w:id="1">
    <w:p w14:paraId="140AA754" w14:textId="1A04A4B8" w:rsidR="008222BA" w:rsidRPr="003E2383" w:rsidRDefault="008222BA" w:rsidP="008222BA">
      <w:pPr>
        <w:pStyle w:val="FootnoteText"/>
        <w:rPr>
          <w:lang w:val="ru-RU"/>
        </w:rPr>
      </w:pPr>
      <w:r w:rsidRPr="003E2383">
        <w:rPr>
          <w:rStyle w:val="FootnoteReference"/>
          <w:lang w:val="ru-RU"/>
        </w:rPr>
        <w:t>*</w:t>
      </w:r>
      <w:r w:rsidRPr="003E2383">
        <w:rPr>
          <w:lang w:val="ru-RU"/>
        </w:rPr>
        <w:t xml:space="preserve"> </w:t>
      </w:r>
      <w:r w:rsidRPr="003E2383">
        <w:rPr>
          <w:lang w:val="ru-RU"/>
        </w:rPr>
        <w:tab/>
      </w:r>
      <w:r w:rsidRPr="008222BA">
        <w:rPr>
          <w:lang w:val="ru-RU"/>
        </w:rPr>
        <w:t xml:space="preserve">В </w:t>
      </w:r>
      <w:r>
        <w:rPr>
          <w:lang w:val="ru-RU"/>
        </w:rPr>
        <w:t xml:space="preserve">июне </w:t>
      </w:r>
      <w:r w:rsidRPr="008222BA">
        <w:rPr>
          <w:lang w:val="ru-RU"/>
        </w:rPr>
        <w:t>202</w:t>
      </w:r>
      <w:r>
        <w:rPr>
          <w:lang w:val="ru-RU"/>
        </w:rPr>
        <w:t>4</w:t>
      </w:r>
      <w:r w:rsidRPr="008222BA">
        <w:rPr>
          <w:lang w:val="ru-RU"/>
        </w:rPr>
        <w:t xml:space="preserve"> год</w:t>
      </w:r>
      <w:r>
        <w:rPr>
          <w:lang w:val="ru-RU"/>
        </w:rPr>
        <w:t>а</w:t>
      </w:r>
      <w:r w:rsidRPr="008222BA">
        <w:rPr>
          <w:lang w:val="ru-RU"/>
        </w:rPr>
        <w:t xml:space="preserve"> 3-я Исследовательская комиссия по радиосвязи внесла поправки редакционного характера в настоящую Рекомендацию в соответствии с Резолюцией МСЭ-R 1.</w:t>
      </w:r>
    </w:p>
  </w:footnote>
  <w:footnote w:id="2">
    <w:p w14:paraId="641843CF" w14:textId="77777777" w:rsidR="003A14DB" w:rsidRDefault="003A14DB" w:rsidP="0049302E">
      <w:pPr>
        <w:pStyle w:val="FootnoteText"/>
        <w:rPr>
          <w:rFonts w:eastAsiaTheme="minorEastAsia"/>
          <w:lang w:val="ru-RU"/>
        </w:rPr>
      </w:pPr>
      <w:r w:rsidRPr="00E467B7">
        <w:rPr>
          <w:rStyle w:val="FootnoteReference"/>
          <w:position w:val="0"/>
          <w:sz w:val="20"/>
          <w:vertAlign w:val="superscript"/>
        </w:rPr>
        <w:footnoteRef/>
      </w:r>
      <w:r w:rsidRPr="00544AFA">
        <w:rPr>
          <w:lang w:val="ru-RU"/>
        </w:rPr>
        <w:tab/>
      </w:r>
      <w:r>
        <w:rPr>
          <w:rFonts w:eastAsiaTheme="minorEastAsia"/>
          <w:lang w:val="ru-RU"/>
        </w:rPr>
        <w:t>ПРИМЕЧАНИЕ</w:t>
      </w:r>
      <w:r w:rsidRPr="00544AFA">
        <w:rPr>
          <w:rFonts w:eastAsiaTheme="minorEastAsia"/>
          <w:lang w:val="ru-RU"/>
        </w:rPr>
        <w:t>. –</w:t>
      </w:r>
      <w:r w:rsidRPr="0049302E">
        <w:rPr>
          <w:rFonts w:eastAsiaTheme="minorEastAsia"/>
          <w:lang w:val="ru-RU"/>
        </w:rPr>
        <w:t xml:space="preserve"> </w:t>
      </w:r>
      <w:r w:rsidRPr="0049302E">
        <w:rPr>
          <w:rFonts w:eastAsiaTheme="minorEastAsia"/>
          <w:i/>
          <w:iCs/>
          <w:lang w:val="en-GB"/>
        </w:rPr>
        <w:t>C</w:t>
      </w:r>
      <w:r w:rsidRPr="0049302E">
        <w:rPr>
          <w:rFonts w:eastAsiaTheme="minorEastAsia"/>
          <w:i/>
          <w:iCs/>
          <w:vertAlign w:val="subscript"/>
          <w:lang w:val="en-GB"/>
        </w:rPr>
        <w:t>B</w:t>
      </w:r>
      <w:r w:rsidRPr="00544AFA">
        <w:rPr>
          <w:rFonts w:eastAsiaTheme="minorEastAsia"/>
          <w:lang w:val="en-US"/>
        </w:rPr>
        <w:t> </w:t>
      </w:r>
      <w:r w:rsidRPr="00544AFA">
        <w:rPr>
          <w:rFonts w:eastAsiaTheme="minorEastAsia"/>
          <w:lang w:val="ru-RU"/>
        </w:rPr>
        <w:t xml:space="preserve">– </w:t>
      </w:r>
      <w:r>
        <w:rPr>
          <w:rFonts w:eastAsiaTheme="minorEastAsia"/>
          <w:lang w:val="ru-RU"/>
        </w:rPr>
        <w:t>это</w:t>
      </w:r>
      <w:r w:rsidRPr="00544AFA">
        <w:rPr>
          <w:rFonts w:eastAsiaTheme="minorEastAsia"/>
          <w:lang w:val="ru-RU"/>
        </w:rPr>
        <w:t xml:space="preserve"> </w:t>
      </w:r>
      <w:r>
        <w:rPr>
          <w:rFonts w:eastAsiaTheme="minorEastAsia"/>
          <w:lang w:val="ru-RU"/>
        </w:rPr>
        <w:t>тот</w:t>
      </w:r>
      <w:r w:rsidRPr="00544AFA">
        <w:rPr>
          <w:rFonts w:eastAsiaTheme="minorEastAsia"/>
          <w:lang w:val="ru-RU"/>
        </w:rPr>
        <w:t xml:space="preserve"> </w:t>
      </w:r>
      <w:r>
        <w:rPr>
          <w:rFonts w:eastAsiaTheme="minorEastAsia"/>
          <w:lang w:val="ru-RU"/>
        </w:rPr>
        <w:t>же</w:t>
      </w:r>
      <w:r w:rsidRPr="00544AFA">
        <w:rPr>
          <w:rFonts w:eastAsiaTheme="minorEastAsia"/>
          <w:lang w:val="ru-RU"/>
        </w:rPr>
        <w:t xml:space="preserve"> </w:t>
      </w:r>
      <w:r>
        <w:rPr>
          <w:rFonts w:eastAsiaTheme="minorEastAsia"/>
          <w:lang w:val="ru-RU"/>
        </w:rPr>
        <w:t>двумерный нормальный интеграл, который использовался в пункте </w:t>
      </w:r>
      <w:r w:rsidRPr="00544AFA">
        <w:rPr>
          <w:rFonts w:eastAsiaTheme="minorEastAsia"/>
          <w:lang w:val="ru-RU"/>
        </w:rPr>
        <w:t xml:space="preserve">2.2.4.1. </w:t>
      </w:r>
      <w:r>
        <w:rPr>
          <w:rFonts w:eastAsiaTheme="minorEastAsia"/>
          <w:lang w:val="ru-RU"/>
        </w:rPr>
        <w:t>Приближенное</w:t>
      </w:r>
      <w:r w:rsidRPr="00544AFA">
        <w:rPr>
          <w:rFonts w:eastAsiaTheme="minorEastAsia"/>
          <w:lang w:val="ru-RU"/>
        </w:rPr>
        <w:t xml:space="preserve"> </w:t>
      </w:r>
      <w:r>
        <w:rPr>
          <w:rFonts w:eastAsiaTheme="minorEastAsia"/>
          <w:lang w:val="ru-RU"/>
        </w:rPr>
        <w:t>представление</w:t>
      </w:r>
      <w:r w:rsidRPr="00544AFA">
        <w:rPr>
          <w:rFonts w:eastAsiaTheme="minorEastAsia"/>
          <w:lang w:val="ru-RU"/>
        </w:rPr>
        <w:t xml:space="preserve"> </w:t>
      </w:r>
      <w:r>
        <w:rPr>
          <w:rFonts w:eastAsiaTheme="minorEastAsia"/>
          <w:lang w:val="ru-RU"/>
        </w:rPr>
        <w:t>этого</w:t>
      </w:r>
      <w:r w:rsidRPr="00544AFA">
        <w:rPr>
          <w:rFonts w:eastAsiaTheme="minorEastAsia"/>
          <w:lang w:val="ru-RU"/>
        </w:rPr>
        <w:t xml:space="preserve"> </w:t>
      </w:r>
      <w:r>
        <w:rPr>
          <w:rFonts w:eastAsiaTheme="minorEastAsia"/>
          <w:lang w:val="ru-RU"/>
        </w:rPr>
        <w:t>интеграла</w:t>
      </w:r>
      <w:r w:rsidRPr="00544AFA">
        <w:rPr>
          <w:rFonts w:eastAsiaTheme="minorEastAsia"/>
          <w:lang w:val="ru-RU"/>
        </w:rPr>
        <w:t xml:space="preserve"> </w:t>
      </w:r>
      <w:r>
        <w:rPr>
          <w:rFonts w:eastAsiaTheme="minorEastAsia"/>
          <w:lang w:val="ru-RU"/>
        </w:rPr>
        <w:t xml:space="preserve">приведено в: </w:t>
      </w:r>
      <w:r w:rsidRPr="008457BE">
        <w:rPr>
          <w:rFonts w:eastAsiaTheme="minorEastAsia"/>
          <w:lang w:val="en-US"/>
        </w:rPr>
        <w:t>Z</w:t>
      </w:r>
      <w:r w:rsidRPr="00544AFA">
        <w:rPr>
          <w:rFonts w:eastAsiaTheme="minorEastAsia"/>
          <w:lang w:val="ru-RU"/>
        </w:rPr>
        <w:t xml:space="preserve">. </w:t>
      </w:r>
      <w:r>
        <w:rPr>
          <w:rFonts w:eastAsiaTheme="minorEastAsia"/>
          <w:lang w:val="ru-RU"/>
        </w:rPr>
        <w:t xml:space="preserve"> </w:t>
      </w:r>
      <w:r w:rsidRPr="008457BE">
        <w:rPr>
          <w:rFonts w:eastAsiaTheme="minorEastAsia"/>
          <w:lang w:val="en-US"/>
        </w:rPr>
        <w:t>Drezner</w:t>
      </w:r>
      <w:r w:rsidRPr="00544AFA">
        <w:rPr>
          <w:rFonts w:eastAsiaTheme="minorEastAsia"/>
          <w:lang w:val="ru-RU"/>
        </w:rPr>
        <w:t xml:space="preserve">, </w:t>
      </w:r>
      <w:r w:rsidRPr="008457BE">
        <w:rPr>
          <w:rFonts w:eastAsiaTheme="minorEastAsia"/>
          <w:lang w:val="en-US"/>
        </w:rPr>
        <w:t>and</w:t>
      </w:r>
      <w:r w:rsidRPr="00544AFA">
        <w:rPr>
          <w:rFonts w:eastAsiaTheme="minorEastAsia"/>
          <w:lang w:val="ru-RU"/>
        </w:rPr>
        <w:t xml:space="preserve"> </w:t>
      </w:r>
      <w:r w:rsidRPr="008457BE">
        <w:rPr>
          <w:rFonts w:eastAsiaTheme="minorEastAsia"/>
          <w:lang w:val="en-US"/>
        </w:rPr>
        <w:t>G</w:t>
      </w:r>
      <w:r w:rsidRPr="00544AFA">
        <w:rPr>
          <w:rFonts w:eastAsiaTheme="minorEastAsia"/>
          <w:lang w:val="ru-RU"/>
        </w:rPr>
        <w:t>.</w:t>
      </w:r>
      <w:r w:rsidRPr="008457BE">
        <w:rPr>
          <w:rFonts w:eastAsiaTheme="minorEastAsia"/>
          <w:lang w:val="en-US"/>
        </w:rPr>
        <w:t>O</w:t>
      </w:r>
      <w:r w:rsidRPr="00544AFA">
        <w:rPr>
          <w:rFonts w:eastAsiaTheme="minorEastAsia"/>
          <w:lang w:val="ru-RU"/>
        </w:rPr>
        <w:t xml:space="preserve">. </w:t>
      </w:r>
      <w:r w:rsidRPr="008457BE">
        <w:rPr>
          <w:rFonts w:eastAsiaTheme="minorEastAsia"/>
          <w:lang w:val="en-US"/>
        </w:rPr>
        <w:t>Wesolowsky</w:t>
      </w:r>
      <w:r w:rsidRPr="00544AFA">
        <w:rPr>
          <w:rFonts w:eastAsiaTheme="minorEastAsia"/>
          <w:lang w:val="ru-RU"/>
        </w:rPr>
        <w:t xml:space="preserve">. </w:t>
      </w:r>
      <w:r>
        <w:rPr>
          <w:lang w:val="en-GB"/>
        </w:rPr>
        <w:t>"</w:t>
      </w:r>
      <w:r w:rsidRPr="008457BE">
        <w:rPr>
          <w:rFonts w:eastAsiaTheme="minorEastAsia"/>
          <w:lang w:val="en-US"/>
        </w:rPr>
        <w:t>On the Computation of the Bivariate Normal Integral</w:t>
      </w:r>
      <w:r>
        <w:rPr>
          <w:lang w:val="en-US"/>
        </w:rPr>
        <w:t>"</w:t>
      </w:r>
      <w:r w:rsidRPr="008457BE">
        <w:rPr>
          <w:rFonts w:eastAsiaTheme="minorEastAsia"/>
          <w:lang w:val="en-US"/>
        </w:rPr>
        <w:t>, Journal of Statistical Computation and</w:t>
      </w:r>
      <w:r>
        <w:rPr>
          <w:rFonts w:eastAsiaTheme="minorEastAsia"/>
          <w:lang w:val="en-US"/>
        </w:rPr>
        <w:t xml:space="preserve"> Simulation. Vol</w:t>
      </w:r>
      <w:r w:rsidRPr="005603B7">
        <w:rPr>
          <w:rFonts w:eastAsiaTheme="minorEastAsia"/>
          <w:lang w:val="ru-RU"/>
        </w:rPr>
        <w:t xml:space="preserve">. 35, 1989, </w:t>
      </w:r>
      <w:r>
        <w:rPr>
          <w:rFonts w:eastAsiaTheme="minorEastAsia"/>
          <w:lang w:val="en-US"/>
        </w:rPr>
        <w:t>pp</w:t>
      </w:r>
      <w:r w:rsidRPr="005603B7">
        <w:rPr>
          <w:rFonts w:eastAsiaTheme="minorEastAsia"/>
          <w:lang w:val="ru-RU"/>
        </w:rPr>
        <w:t>.</w:t>
      </w:r>
      <w:r>
        <w:rPr>
          <w:rFonts w:eastAsiaTheme="minorEastAsia"/>
          <w:lang w:val="ru-RU"/>
        </w:rPr>
        <w:t> </w:t>
      </w:r>
      <w:r w:rsidRPr="005603B7">
        <w:rPr>
          <w:rFonts w:eastAsiaTheme="minorEastAsia"/>
          <w:lang w:val="ru-RU"/>
        </w:rPr>
        <w:t>101–107.</w:t>
      </w:r>
      <w:r>
        <w:rPr>
          <w:rFonts w:eastAsiaTheme="minorEastAsia"/>
          <w:lang w:val="ru-RU"/>
        </w:rPr>
        <w:t xml:space="preserve"> </w:t>
      </w:r>
    </w:p>
    <w:p w14:paraId="11EE506B" w14:textId="77777777" w:rsidR="003A14DB" w:rsidRPr="004012C8" w:rsidRDefault="003A14DB" w:rsidP="00AF51E2">
      <w:pPr>
        <w:pStyle w:val="FootnoteText"/>
        <w:tabs>
          <w:tab w:val="clear" w:pos="284"/>
        </w:tabs>
        <w:ind w:firstLine="0"/>
        <w:rPr>
          <w:lang w:val="ru-RU"/>
        </w:rPr>
      </w:pPr>
      <w:r>
        <w:rPr>
          <w:rFonts w:eastAsiaTheme="minorEastAsia"/>
          <w:lang w:val="ru-RU"/>
        </w:rPr>
        <w:t>Статистический</w:t>
      </w:r>
      <w:r w:rsidRPr="004012C8">
        <w:rPr>
          <w:rFonts w:eastAsiaTheme="minorEastAsia"/>
          <w:lang w:val="ru-RU"/>
        </w:rPr>
        <w:t xml:space="preserve"> </w:t>
      </w:r>
      <w:r>
        <w:rPr>
          <w:rFonts w:eastAsiaTheme="minorEastAsia"/>
          <w:lang w:val="ru-RU"/>
        </w:rPr>
        <w:t>инструмент</w:t>
      </w:r>
      <w:r w:rsidRPr="004012C8">
        <w:rPr>
          <w:rFonts w:eastAsiaTheme="minorEastAsia"/>
          <w:lang w:val="ru-RU"/>
        </w:rPr>
        <w:t xml:space="preserve"> </w:t>
      </w:r>
      <w:r w:rsidRPr="008457BE">
        <w:rPr>
          <w:rFonts w:eastAsiaTheme="minorEastAsia"/>
          <w:lang w:val="en-US"/>
        </w:rPr>
        <w:t>Matlab</w:t>
      </w:r>
      <w:r w:rsidRPr="004012C8">
        <w:rPr>
          <w:rFonts w:eastAsiaTheme="minorEastAsia"/>
          <w:lang w:val="ru-RU"/>
        </w:rPr>
        <w:t xml:space="preserve"> </w:t>
      </w:r>
      <w:r>
        <w:rPr>
          <w:rFonts w:eastAsiaTheme="minorEastAsia"/>
          <w:lang w:val="ru-RU"/>
        </w:rPr>
        <w:t>содержит</w:t>
      </w:r>
      <w:r w:rsidRPr="004012C8">
        <w:rPr>
          <w:rFonts w:eastAsiaTheme="minorEastAsia"/>
          <w:lang w:val="ru-RU"/>
        </w:rPr>
        <w:t xml:space="preserve"> </w:t>
      </w:r>
      <w:r>
        <w:rPr>
          <w:rFonts w:eastAsiaTheme="minorEastAsia"/>
          <w:lang w:val="ru-RU"/>
        </w:rPr>
        <w:t>встроенную</w:t>
      </w:r>
      <w:r w:rsidRPr="004012C8">
        <w:rPr>
          <w:rFonts w:eastAsiaTheme="minorEastAsia"/>
          <w:lang w:val="ru-RU"/>
        </w:rPr>
        <w:t xml:space="preserve"> </w:t>
      </w:r>
      <w:r>
        <w:rPr>
          <w:rFonts w:eastAsiaTheme="minorEastAsia"/>
          <w:lang w:val="ru-RU"/>
        </w:rPr>
        <w:t>функцию</w:t>
      </w:r>
      <w:r w:rsidRPr="004012C8">
        <w:rPr>
          <w:rFonts w:eastAsiaTheme="minorEastAsia"/>
          <w:lang w:val="ru-RU"/>
        </w:rPr>
        <w:t xml:space="preserve"> </w:t>
      </w:r>
      <w:r w:rsidRPr="008457BE">
        <w:rPr>
          <w:rFonts w:eastAsiaTheme="minorEastAsia"/>
          <w:lang w:val="en-US"/>
        </w:rPr>
        <w:t>Matlab</w:t>
      </w:r>
      <w:r w:rsidRPr="004012C8">
        <w:rPr>
          <w:rFonts w:eastAsiaTheme="minorEastAsia"/>
          <w:lang w:val="ru-RU"/>
        </w:rPr>
        <w:t xml:space="preserve"> </w:t>
      </w:r>
      <w:r w:rsidRPr="000C65AC">
        <w:rPr>
          <w:rFonts w:eastAsiaTheme="minorEastAsia"/>
          <w:i/>
          <w:iCs/>
          <w:lang w:val="en-US"/>
        </w:rPr>
        <w:t>mvcdf</w:t>
      </w:r>
      <w:r w:rsidRPr="004012C8">
        <w:rPr>
          <w:rFonts w:eastAsiaTheme="minorEastAsia"/>
          <w:lang w:val="ru-RU"/>
        </w:rPr>
        <w:t xml:space="preserve">, </w:t>
      </w:r>
      <w:r>
        <w:rPr>
          <w:rFonts w:eastAsiaTheme="minorEastAsia"/>
          <w:lang w:val="ru-RU"/>
        </w:rPr>
        <w:t>которая</w:t>
      </w:r>
      <w:r w:rsidRPr="004012C8">
        <w:rPr>
          <w:rFonts w:eastAsiaTheme="minorEastAsia"/>
          <w:lang w:val="ru-RU"/>
        </w:rPr>
        <w:t xml:space="preserve"> </w:t>
      </w:r>
      <w:r>
        <w:rPr>
          <w:rFonts w:eastAsiaTheme="minorEastAsia"/>
          <w:lang w:val="ru-RU"/>
        </w:rPr>
        <w:t>рассчитывает</w:t>
      </w:r>
      <w:r w:rsidRPr="004012C8">
        <w:rPr>
          <w:rFonts w:eastAsiaTheme="minorEastAsia"/>
          <w:lang w:val="ru-RU"/>
        </w:rPr>
        <w:t xml:space="preserve"> </w:t>
      </w:r>
      <w:r>
        <w:rPr>
          <w:rFonts w:eastAsiaTheme="minorEastAsia"/>
          <w:lang w:val="ru-RU"/>
        </w:rPr>
        <w:t xml:space="preserve">двумерный нормальный интеграл, а библиотека </w:t>
      </w:r>
      <w:r w:rsidRPr="008457BE">
        <w:rPr>
          <w:rFonts w:eastAsiaTheme="minorEastAsia"/>
          <w:lang w:val="en-US"/>
        </w:rPr>
        <w:t>Python</w:t>
      </w:r>
      <w:r w:rsidRPr="004012C8">
        <w:rPr>
          <w:rFonts w:eastAsiaTheme="minorEastAsia"/>
          <w:lang w:val="ru-RU"/>
        </w:rPr>
        <w:t xml:space="preserve"> </w:t>
      </w:r>
      <w:r>
        <w:rPr>
          <w:rFonts w:eastAsiaTheme="minorEastAsia"/>
          <w:lang w:val="ru-RU"/>
        </w:rPr>
        <w:t>содержит встроенную функцию</w:t>
      </w:r>
      <w:r w:rsidRPr="004012C8">
        <w:rPr>
          <w:rFonts w:eastAsiaTheme="minorEastAsia"/>
          <w:lang w:val="ru-RU"/>
        </w:rPr>
        <w:t xml:space="preserve"> </w:t>
      </w:r>
      <w:r w:rsidRPr="000C65AC">
        <w:rPr>
          <w:rFonts w:eastAsiaTheme="minorEastAsia"/>
          <w:i/>
          <w:iCs/>
          <w:lang w:val="en-US"/>
        </w:rPr>
        <w:t>mvndst</w:t>
      </w:r>
      <w:r w:rsidRPr="004012C8">
        <w:rPr>
          <w:rFonts w:eastAsiaTheme="minorEastAsia"/>
          <w:lang w:val="ru-RU"/>
        </w:rPr>
        <w:t xml:space="preserve">, </w:t>
      </w:r>
      <w:r>
        <w:rPr>
          <w:rFonts w:eastAsiaTheme="minorEastAsia"/>
          <w:lang w:val="ru-RU"/>
        </w:rPr>
        <w:t>которая</w:t>
      </w:r>
      <w:r w:rsidRPr="004012C8">
        <w:rPr>
          <w:rFonts w:eastAsiaTheme="minorEastAsia"/>
          <w:lang w:val="ru-RU"/>
        </w:rPr>
        <w:t xml:space="preserve"> </w:t>
      </w:r>
      <w:r>
        <w:rPr>
          <w:rFonts w:eastAsiaTheme="minorEastAsia"/>
          <w:lang w:val="ru-RU"/>
        </w:rPr>
        <w:t>рассчитывает</w:t>
      </w:r>
      <w:r w:rsidRPr="004012C8">
        <w:rPr>
          <w:rFonts w:eastAsiaTheme="minorEastAsia"/>
          <w:lang w:val="ru-RU"/>
        </w:rPr>
        <w:t xml:space="preserve"> </w:t>
      </w:r>
      <w:r>
        <w:rPr>
          <w:rFonts w:eastAsiaTheme="minorEastAsia"/>
          <w:lang w:val="ru-RU"/>
        </w:rPr>
        <w:t>двумерный нормальный интеграл</w:t>
      </w:r>
      <w:r w:rsidRPr="004012C8">
        <w:rPr>
          <w:rFonts w:eastAsiaTheme="minorEastAsia"/>
          <w:lang w:val="ru-RU"/>
        </w:rPr>
        <w:t>.</w:t>
      </w:r>
    </w:p>
  </w:footnote>
  <w:footnote w:id="3">
    <w:p w14:paraId="7E8FC1C7" w14:textId="77777777" w:rsidR="003A14DB" w:rsidRPr="001B1AB6" w:rsidRDefault="003A14DB" w:rsidP="000C65AC">
      <w:pPr>
        <w:pStyle w:val="FootnoteText"/>
        <w:rPr>
          <w:lang w:val="ru-RU"/>
        </w:rPr>
      </w:pPr>
      <w:r w:rsidRPr="00B339F5">
        <w:rPr>
          <w:rStyle w:val="FootnoteReference"/>
          <w:position w:val="0"/>
          <w:sz w:val="20"/>
          <w:vertAlign w:val="superscript"/>
        </w:rPr>
        <w:footnoteRef/>
      </w:r>
      <w:r w:rsidRPr="0004059C">
        <w:rPr>
          <w:lang w:val="ru-RU"/>
        </w:rPr>
        <w:tab/>
      </w:r>
      <w:r w:rsidRPr="00B11D74">
        <w:rPr>
          <w:rFonts w:eastAsiaTheme="minorEastAsia"/>
          <w:lang w:val="ru-RU"/>
        </w:rPr>
        <w:t>ПРИМЕЧАНИЕ. – Это тот же двумерный нормальный интеграл, который использовался в п</w:t>
      </w:r>
      <w:r>
        <w:rPr>
          <w:rFonts w:eastAsiaTheme="minorEastAsia"/>
          <w:lang w:val="ru-RU"/>
        </w:rPr>
        <w:t>ункте </w:t>
      </w:r>
      <w:r w:rsidRPr="00B11D74">
        <w:rPr>
          <w:rFonts w:eastAsiaTheme="minorEastAsia"/>
          <w:lang w:val="ru-RU"/>
        </w:rPr>
        <w:t>2.2.1.2. Приближенное представление этого интеграла приведено в</w:t>
      </w:r>
      <w:r>
        <w:rPr>
          <w:rFonts w:eastAsiaTheme="minorEastAsia"/>
          <w:lang w:val="ru-RU"/>
        </w:rPr>
        <w:t xml:space="preserve">: </w:t>
      </w:r>
      <w:r w:rsidRPr="00B11D74">
        <w:rPr>
          <w:rFonts w:eastAsiaTheme="minorEastAsia"/>
          <w:lang w:val="ru-RU"/>
        </w:rPr>
        <w:t xml:space="preserve">Z. Drezner, and G.O. Wesolowsky. </w:t>
      </w:r>
      <w:r>
        <w:rPr>
          <w:lang w:val="en-US"/>
        </w:rPr>
        <w:t>"</w:t>
      </w:r>
      <w:r w:rsidRPr="005603B7">
        <w:rPr>
          <w:rFonts w:eastAsiaTheme="minorEastAsia"/>
          <w:lang w:val="en-GB"/>
        </w:rPr>
        <w:t>On the Computation of the Bivariate Normal Integral</w:t>
      </w:r>
      <w:r>
        <w:rPr>
          <w:lang w:val="en-US"/>
        </w:rPr>
        <w:t>"</w:t>
      </w:r>
      <w:r w:rsidRPr="005603B7">
        <w:rPr>
          <w:rFonts w:eastAsiaTheme="minorEastAsia"/>
          <w:lang w:val="en-GB"/>
        </w:rPr>
        <w:t xml:space="preserve">, Journal of Statistical Computation and Simulation. </w:t>
      </w:r>
      <w:r w:rsidRPr="00B11D74">
        <w:rPr>
          <w:rFonts w:eastAsiaTheme="minorEastAsia"/>
          <w:lang w:val="ru-RU"/>
        </w:rPr>
        <w:t xml:space="preserve">Vol. 35, 1989, pp. 101–107. Статистический инструмент Matlab содержит встроенную функцию Matlab </w:t>
      </w:r>
      <w:r w:rsidRPr="000C65AC">
        <w:rPr>
          <w:rFonts w:eastAsiaTheme="minorEastAsia"/>
          <w:i/>
          <w:iCs/>
          <w:lang w:val="ru-RU"/>
        </w:rPr>
        <w:t>mvcdf</w:t>
      </w:r>
      <w:r w:rsidRPr="00B11D74">
        <w:rPr>
          <w:rFonts w:eastAsiaTheme="minorEastAsia"/>
          <w:lang w:val="ru-RU"/>
        </w:rPr>
        <w:t xml:space="preserve">, которая рассчитывает двумерный нормальный интеграл, </w:t>
      </w:r>
      <w:r>
        <w:rPr>
          <w:rFonts w:eastAsiaTheme="minorEastAsia"/>
          <w:lang w:val="ru-RU"/>
        </w:rPr>
        <w:t>а</w:t>
      </w:r>
      <w:r w:rsidRPr="00B11D74">
        <w:rPr>
          <w:rFonts w:eastAsiaTheme="minorEastAsia"/>
          <w:lang w:val="ru-RU"/>
        </w:rPr>
        <w:t xml:space="preserve"> библиотека Python содержит встроенную функцию </w:t>
      </w:r>
      <w:r w:rsidRPr="000C65AC">
        <w:rPr>
          <w:rFonts w:eastAsiaTheme="minorEastAsia"/>
          <w:i/>
          <w:iCs/>
          <w:lang w:val="ru-RU"/>
        </w:rPr>
        <w:t>mvndst</w:t>
      </w:r>
      <w:r w:rsidRPr="00906F97">
        <w:rPr>
          <w:rFonts w:eastAsiaTheme="minorEastAsia"/>
          <w:lang w:val="ru-RU"/>
        </w:rPr>
        <w:t>,</w:t>
      </w:r>
      <w:r w:rsidRPr="00B11D74">
        <w:rPr>
          <w:rFonts w:eastAsiaTheme="minorEastAsia"/>
          <w:lang w:val="ru-RU"/>
        </w:rPr>
        <w:t xml:space="preserve"> которая рассчитывает двумерный нормальный интеграл.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8924" w14:textId="77777777" w:rsidR="003A14DB" w:rsidRDefault="003A14DB">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58A5" w14:textId="64DB09BF" w:rsidR="003A14DB" w:rsidRPr="009B756D" w:rsidRDefault="003A14DB" w:rsidP="00934C1D">
    <w:pPr>
      <w:pStyle w:val="Header"/>
      <w:tabs>
        <w:tab w:val="center" w:pos="8364"/>
        <w:tab w:val="right" w:pos="14601"/>
      </w:tabs>
      <w:jc w:val="left"/>
      <w:rPr>
        <w:b/>
        <w:bCs/>
        <w:szCs w:val="22"/>
        <w:lang w:val="ru-RU"/>
      </w:rPr>
    </w:pP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sidR="007327D2">
      <w:rPr>
        <w:rStyle w:val="PageNumber"/>
        <w:b/>
        <w:bCs/>
        <w:noProof/>
        <w:szCs w:val="22"/>
      </w:rPr>
      <w:t>14</w:t>
    </w:r>
    <w:r w:rsidRPr="00553C5F">
      <w:rPr>
        <w:rStyle w:val="PageNumber"/>
        <w:b/>
        <w:bCs/>
        <w:szCs w:val="22"/>
      </w:rPr>
      <w:fldChar w:fldCharType="end"/>
    </w:r>
    <w:r>
      <w:rPr>
        <w:rStyle w:val="PageNumber"/>
        <w:b/>
        <w:bCs/>
        <w:szCs w:val="22"/>
      </w:rPr>
      <w:tab/>
    </w:r>
    <w:r>
      <w:rPr>
        <w:b/>
        <w:bCs/>
        <w:szCs w:val="22"/>
        <w:lang w:val="ru-RU"/>
      </w:rPr>
      <w:t xml:space="preserve">Рек. </w:t>
    </w:r>
    <w:r>
      <w:rPr>
        <w:b/>
        <w:bCs/>
        <w:szCs w:val="22"/>
      </w:rPr>
      <w:t xml:space="preserve"> </w:t>
    </w:r>
    <w:r>
      <w:rPr>
        <w:b/>
        <w:bCs/>
        <w:szCs w:val="22"/>
      </w:rPr>
      <w:fldChar w:fldCharType="begin"/>
    </w:r>
    <w:r>
      <w:rPr>
        <w:b/>
        <w:bCs/>
        <w:szCs w:val="22"/>
      </w:rPr>
      <w:instrText>styleref href</w:instrText>
    </w:r>
    <w:r>
      <w:rPr>
        <w:b/>
        <w:bCs/>
        <w:szCs w:val="22"/>
      </w:rPr>
      <w:fldChar w:fldCharType="separate"/>
    </w:r>
    <w:r w:rsidR="00402A45">
      <w:rPr>
        <w:b/>
        <w:bCs/>
        <w:noProof/>
        <w:szCs w:val="22"/>
      </w:rPr>
      <w:t>МСЭ-R  P.618-14</w:t>
    </w:r>
    <w:r>
      <w:rPr>
        <w:b/>
        <w:bCs/>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F02E" w14:textId="3F4B16C4" w:rsidR="003A14DB" w:rsidRPr="00C93F00" w:rsidRDefault="003A14DB" w:rsidP="009B756D">
    <w:pPr>
      <w:pStyle w:val="Header"/>
      <w:tabs>
        <w:tab w:val="clear" w:pos="9696"/>
        <w:tab w:val="right" w:pos="9639"/>
        <w:tab w:val="right" w:pos="14515"/>
      </w:tabs>
      <w:jc w:val="left"/>
      <w:rPr>
        <w:b/>
        <w:bCs/>
        <w:szCs w:val="22"/>
      </w:rPr>
    </w:pPr>
    <w:r w:rsidRPr="00C93F00">
      <w:rPr>
        <w:b/>
        <w:bCs/>
        <w:szCs w:val="22"/>
      </w:rPr>
      <w:tab/>
    </w:r>
    <w:r w:rsidRPr="00C93F00">
      <w:rPr>
        <w:b/>
        <w:bCs/>
        <w:szCs w:val="22"/>
        <w:lang w:val="ru-RU"/>
      </w:rPr>
      <w:t xml:space="preserve">Рек. </w:t>
    </w:r>
    <w:r w:rsidRPr="00C93F00">
      <w:rPr>
        <w:b/>
        <w:bCs/>
        <w:szCs w:val="22"/>
      </w:rPr>
      <w:t xml:space="preserve"> </w:t>
    </w:r>
    <w:r w:rsidRPr="00C93F00">
      <w:rPr>
        <w:b/>
        <w:bCs/>
        <w:szCs w:val="22"/>
      </w:rPr>
      <w:fldChar w:fldCharType="begin"/>
    </w:r>
    <w:r w:rsidRPr="00C93F00">
      <w:rPr>
        <w:b/>
        <w:bCs/>
        <w:szCs w:val="22"/>
      </w:rPr>
      <w:instrText>styleref href</w:instrText>
    </w:r>
    <w:r w:rsidRPr="00C93F00">
      <w:rPr>
        <w:b/>
        <w:bCs/>
        <w:szCs w:val="22"/>
      </w:rPr>
      <w:fldChar w:fldCharType="separate"/>
    </w:r>
    <w:r w:rsidR="00402A45">
      <w:rPr>
        <w:b/>
        <w:bCs/>
        <w:noProof/>
        <w:szCs w:val="22"/>
      </w:rPr>
      <w:t>МСЭ-R  P.618-14</w:t>
    </w:r>
    <w:r w:rsidRPr="00C93F00">
      <w:rPr>
        <w:b/>
        <w:bCs/>
        <w:szCs w:val="22"/>
      </w:rPr>
      <w:fldChar w:fldCharType="end"/>
    </w:r>
    <w:r>
      <w:rPr>
        <w:b/>
        <w:bCs/>
        <w:szCs w:val="22"/>
      </w:rPr>
      <w:tab/>
    </w:r>
    <w:r w:rsidRPr="00F11567">
      <w:rPr>
        <w:b/>
        <w:bCs/>
        <w:szCs w:val="22"/>
      </w:rPr>
      <w:fldChar w:fldCharType="begin"/>
    </w:r>
    <w:r w:rsidRPr="00F11567">
      <w:rPr>
        <w:b/>
        <w:bCs/>
        <w:szCs w:val="22"/>
      </w:rPr>
      <w:instrText xml:space="preserve"> PAGE   \* MERGEFORMAT </w:instrText>
    </w:r>
    <w:r w:rsidRPr="00F11567">
      <w:rPr>
        <w:b/>
        <w:bCs/>
        <w:szCs w:val="22"/>
      </w:rPr>
      <w:fldChar w:fldCharType="separate"/>
    </w:r>
    <w:r w:rsidR="007327D2">
      <w:rPr>
        <w:b/>
        <w:bCs/>
        <w:noProof/>
        <w:szCs w:val="22"/>
      </w:rPr>
      <w:t>13</w:t>
    </w:r>
    <w:r w:rsidRPr="00F11567">
      <w:rPr>
        <w:b/>
        <w:bCs/>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9BC2" w14:textId="744AE8F8" w:rsidR="003A14DB" w:rsidRPr="009B756D" w:rsidRDefault="003A14DB" w:rsidP="00934C1D">
    <w:pPr>
      <w:pStyle w:val="Header"/>
      <w:rPr>
        <w:szCs w:val="22"/>
        <w:lang w:val="ru-RU"/>
      </w:rPr>
    </w:pPr>
    <w:r w:rsidRPr="00553C5F">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02A45">
      <w:rPr>
        <w:b/>
        <w:bCs/>
        <w:noProof/>
        <w:szCs w:val="22"/>
        <w:lang w:val="en-US"/>
      </w:rPr>
      <w:t>МСЭ-R  P.618-14</w:t>
    </w:r>
    <w:r w:rsidRPr="00553C5F">
      <w:rPr>
        <w:b/>
        <w:bCs/>
        <w:szCs w:val="22"/>
        <w:lang w:val="en-US"/>
      </w:rPr>
      <w:fldChar w:fldCharType="end"/>
    </w:r>
    <w:r w:rsidRPr="00553C5F">
      <w:rPr>
        <w:szCs w:val="22"/>
      </w:rPr>
      <w:tab/>
    </w:r>
    <w:r w:rsidR="009B756D" w:rsidRPr="00553C5F">
      <w:rPr>
        <w:rStyle w:val="PageNumber"/>
        <w:b/>
        <w:bCs/>
        <w:szCs w:val="22"/>
      </w:rPr>
      <w:fldChar w:fldCharType="begin"/>
    </w:r>
    <w:r w:rsidR="009B756D" w:rsidRPr="00553C5F">
      <w:rPr>
        <w:rStyle w:val="PageNumber"/>
        <w:b/>
        <w:bCs/>
        <w:szCs w:val="22"/>
      </w:rPr>
      <w:instrText xml:space="preserve"> PAGE </w:instrText>
    </w:r>
    <w:r w:rsidR="009B756D" w:rsidRPr="00553C5F">
      <w:rPr>
        <w:rStyle w:val="PageNumber"/>
        <w:b/>
        <w:bCs/>
        <w:szCs w:val="22"/>
      </w:rPr>
      <w:fldChar w:fldCharType="separate"/>
    </w:r>
    <w:r w:rsidR="009B756D">
      <w:rPr>
        <w:rStyle w:val="PageNumber"/>
        <w:b/>
        <w:bCs/>
        <w:szCs w:val="22"/>
      </w:rPr>
      <w:t>5</w:t>
    </w:r>
    <w:r w:rsidR="009B756D" w:rsidRPr="00553C5F">
      <w:rPr>
        <w:rStyle w:val="PageNumber"/>
        <w:b/>
        <w:bCs/>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16116A" w:rsidRPr="00DF38D8" w14:paraId="7D62BA38" w14:textId="77777777" w:rsidTr="00EC29A8">
      <w:tc>
        <w:tcPr>
          <w:tcW w:w="4574" w:type="dxa"/>
          <w:vAlign w:val="center"/>
        </w:tcPr>
        <w:p w14:paraId="458B3D7A" w14:textId="7698D83F" w:rsidR="0016116A" w:rsidRPr="00DF38D8" w:rsidRDefault="0016116A" w:rsidP="0016116A">
          <w:pPr>
            <w:tabs>
              <w:tab w:val="clear" w:pos="794"/>
              <w:tab w:val="clear" w:pos="1191"/>
              <w:tab w:val="clear" w:pos="1588"/>
              <w:tab w:val="clear" w:pos="1985"/>
              <w:tab w:val="center" w:pos="4848"/>
              <w:tab w:val="right" w:pos="9696"/>
            </w:tabs>
            <w:spacing w:before="0"/>
            <w:jc w:val="left"/>
            <w:rPr>
              <w:rFonts w:ascii="Arial Black" w:hAnsi="Arial Black" w:cs="Arial"/>
              <w:color w:val="FFFFFF"/>
              <w:sz w:val="32"/>
              <w:szCs w:val="32"/>
            </w:rPr>
          </w:pPr>
        </w:p>
      </w:tc>
      <w:tc>
        <w:tcPr>
          <w:tcW w:w="5916" w:type="dxa"/>
          <w:vAlign w:val="center"/>
        </w:tcPr>
        <w:p w14:paraId="09C24877" w14:textId="77777777" w:rsidR="0016116A" w:rsidRPr="00DF38D8" w:rsidRDefault="0016116A" w:rsidP="0016116A">
          <w:pPr>
            <w:tabs>
              <w:tab w:val="clear" w:pos="794"/>
              <w:tab w:val="clear" w:pos="1191"/>
              <w:tab w:val="clear" w:pos="1588"/>
              <w:tab w:val="clear" w:pos="1985"/>
              <w:tab w:val="center" w:pos="4848"/>
              <w:tab w:val="right" w:pos="9696"/>
            </w:tabs>
            <w:spacing w:before="0"/>
            <w:jc w:val="right"/>
            <w:rPr>
              <w:rFonts w:ascii="Arial" w:hAnsi="Arial"/>
              <w:b/>
              <w:spacing w:val="4"/>
              <w:szCs w:val="24"/>
              <w:lang w:val="ru-RU"/>
            </w:rPr>
          </w:pPr>
          <w:r w:rsidRPr="00DF38D8">
            <w:rPr>
              <w:rFonts w:ascii="Arial" w:hAnsi="Arial"/>
              <w:b/>
              <w:spacing w:val="4"/>
              <w:szCs w:val="24"/>
              <w:lang w:val="ru-RU"/>
            </w:rPr>
            <w:t>Международный союз электросвязи</w:t>
          </w:r>
        </w:p>
      </w:tc>
    </w:tr>
    <w:tr w:rsidR="0016116A" w:rsidRPr="00DF38D8" w14:paraId="2735C0C2" w14:textId="77777777" w:rsidTr="00EC29A8">
      <w:tc>
        <w:tcPr>
          <w:tcW w:w="4574" w:type="dxa"/>
          <w:vAlign w:val="center"/>
        </w:tcPr>
        <w:p w14:paraId="4F8EF100" w14:textId="77777777" w:rsidR="0016116A" w:rsidRPr="00DF38D8" w:rsidRDefault="0016116A" w:rsidP="0016116A">
          <w:pPr>
            <w:tabs>
              <w:tab w:val="clear" w:pos="794"/>
              <w:tab w:val="clear" w:pos="1191"/>
              <w:tab w:val="clear" w:pos="1588"/>
              <w:tab w:val="clear" w:pos="1985"/>
              <w:tab w:val="center" w:pos="4848"/>
              <w:tab w:val="right" w:pos="9696"/>
            </w:tabs>
            <w:spacing w:before="0"/>
            <w:jc w:val="left"/>
            <w:rPr>
              <w:rFonts w:ascii="Arial" w:hAnsi="Arial"/>
              <w:spacing w:val="4"/>
              <w:sz w:val="21"/>
              <w:szCs w:val="21"/>
              <w:lang w:val="ru-RU"/>
            </w:rPr>
          </w:pPr>
          <w:r w:rsidRPr="00DF38D8">
            <w:rPr>
              <w:rFonts w:ascii="Arial" w:hAnsi="Arial"/>
              <w:spacing w:val="4"/>
              <w:szCs w:val="24"/>
              <w:lang w:val="ru-RU"/>
            </w:rPr>
            <w:t>Рекомендации</w:t>
          </w:r>
        </w:p>
      </w:tc>
      <w:tc>
        <w:tcPr>
          <w:tcW w:w="5916" w:type="dxa"/>
          <w:vAlign w:val="center"/>
        </w:tcPr>
        <w:p w14:paraId="39C0742D" w14:textId="77777777" w:rsidR="0016116A" w:rsidRPr="00DF38D8" w:rsidRDefault="0016116A" w:rsidP="0016116A">
          <w:pPr>
            <w:tabs>
              <w:tab w:val="clear" w:pos="794"/>
              <w:tab w:val="clear" w:pos="1191"/>
              <w:tab w:val="clear" w:pos="1588"/>
              <w:tab w:val="clear" w:pos="1985"/>
              <w:tab w:val="center" w:pos="4848"/>
              <w:tab w:val="right" w:pos="9696"/>
            </w:tabs>
            <w:spacing w:before="0"/>
            <w:jc w:val="right"/>
            <w:rPr>
              <w:rFonts w:ascii="Arial" w:hAnsi="Arial"/>
              <w:spacing w:val="4"/>
              <w:szCs w:val="24"/>
              <w:lang w:val="ru-RU"/>
            </w:rPr>
          </w:pPr>
          <w:r w:rsidRPr="00DF38D8">
            <w:rPr>
              <w:rFonts w:ascii="Arial" w:hAnsi="Arial"/>
              <w:spacing w:val="4"/>
              <w:szCs w:val="24"/>
              <w:lang w:val="ru-RU"/>
            </w:rPr>
            <w:t>Сектор радиосвязи</w:t>
          </w:r>
        </w:p>
      </w:tc>
    </w:tr>
  </w:tbl>
  <w:p w14:paraId="345E4433" w14:textId="3305C933" w:rsidR="003A14DB" w:rsidRDefault="0016116A" w:rsidP="003C38BA">
    <w:pPr>
      <w:pStyle w:val="Header"/>
      <w:ind w:right="360" w:firstLine="360"/>
      <w:jc w:val="left"/>
    </w:pPr>
    <w:r w:rsidRPr="007B1060">
      <w:rPr>
        <w:noProof/>
        <w:lang w:val="ru-RU"/>
      </w:rPr>
      <mc:AlternateContent>
        <mc:Choice Requires="wpg">
          <w:drawing>
            <wp:anchor distT="0" distB="0" distL="114300" distR="114300" simplePos="0" relativeHeight="251661312" behindDoc="0" locked="0" layoutInCell="1" allowOverlap="1" wp14:anchorId="0469CE80" wp14:editId="14CCFBE9">
              <wp:simplePos x="0" y="0"/>
              <wp:positionH relativeFrom="page">
                <wp:align>left</wp:align>
              </wp:positionH>
              <wp:positionV relativeFrom="page">
                <wp:posOffset>1111885</wp:posOffset>
              </wp:positionV>
              <wp:extent cx="7560310" cy="236220"/>
              <wp:effectExtent l="0" t="0" r="21590" b="11430"/>
              <wp:wrapNone/>
              <wp:docPr id="182411091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788470420"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867765228"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36FFD" id="docshapegroup6" o:spid="_x0000_s1026" alt="Header separator line" style="position:absolute;margin-left:0;margin-top:87.55pt;width:595.3pt;height:18.6pt;z-index:251661312;mso-position-horizontal:lef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" path="m627,l,,314,313,627,xe" stroked="f" strokecolor="#009cd6">
                <v:path arrowok="t" o:connecttype="custom" o:connectlocs="627,1884;0,1884;314,2197;627,1884" o:connectangles="0,0,0,0"/>
              </v:shape>
              <w10:wrap anchorx="page" anchory="page"/>
            </v:group>
          </w:pict>
        </mc:Fallback>
      </mc:AlternateContent>
    </w:r>
    <w:r w:rsidR="00A40BF4">
      <w:rPr>
        <w:rFonts w:ascii="Arial Black" w:hAnsi="Arial Black" w:cs="Arial"/>
        <w:noProof/>
        <w:sz w:val="32"/>
        <w:szCs w:val="32"/>
      </w:rPr>
      <w:drawing>
        <wp:anchor distT="0" distB="0" distL="114300" distR="114300" simplePos="0" relativeHeight="251665408" behindDoc="0" locked="0" layoutInCell="1" allowOverlap="1" wp14:anchorId="00047C2D" wp14:editId="2A978960">
          <wp:simplePos x="0" y="0"/>
          <wp:positionH relativeFrom="column">
            <wp:posOffset>-274320</wp:posOffset>
          </wp:positionH>
          <wp:positionV relativeFrom="paragraph">
            <wp:posOffset>-499745</wp:posOffset>
          </wp:positionV>
          <wp:extent cx="1733550" cy="374650"/>
          <wp:effectExtent l="0" t="0" r="0" b="0"/>
          <wp:wrapNone/>
          <wp:docPr id="1830251762" name="Picture 183025176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51762" name="Picture 1830251762"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8883" w14:textId="04D5DAE6" w:rsidR="00A40BF4" w:rsidRDefault="00A40BF4"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proofErr w:type="gramStart"/>
    <w:r w:rsidRPr="00553C5F">
      <w:rPr>
        <w:b/>
        <w:szCs w:val="22"/>
        <w:lang w:val="ru-RU"/>
      </w:rPr>
      <w:t>.</w:t>
    </w:r>
    <w:r w:rsidRPr="00553C5F">
      <w:rPr>
        <w:b/>
        <w:szCs w:val="22"/>
        <w:lang w:val="en-US"/>
      </w:rPr>
      <w:t xml:space="preserve"> </w:t>
    </w:r>
    <w:r w:rsidRPr="00553C5F">
      <w:rPr>
        <w:b/>
        <w:szCs w:val="22"/>
        <w:lang w:val="ru-RU"/>
      </w:rPr>
      <w:t xml:space="preserve"> </w:t>
    </w:r>
    <w:proofErr w:type="gramEnd"/>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02A45">
      <w:rPr>
        <w:b/>
        <w:bCs/>
        <w:noProof/>
        <w:szCs w:val="22"/>
        <w:lang w:val="en-US"/>
      </w:rPr>
      <w:t>МСЭ-R  P.618-14</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2A24" w14:textId="19E5174F" w:rsidR="00A40BF4" w:rsidRDefault="00A40BF4">
    <w:pPr>
      <w:pStyle w:val="Header"/>
    </w:pPr>
    <w:r>
      <w:tab/>
    </w:r>
    <w:fldSimple w:instr=" DOCPROPERTY &quot;Header&quot; \* MERGEFORMAT ">
      <w:r w:rsidR="00402A45" w:rsidRPr="00402A45">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402A45">
      <w:rPr>
        <w:b/>
        <w:bCs/>
        <w:noProof/>
      </w:rPr>
      <w:t>МСЭ-R  P.618-14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0A5B" w14:textId="47F4811F" w:rsidR="003A14DB" w:rsidRPr="00F11567" w:rsidRDefault="003A14DB" w:rsidP="00C50C2A">
    <w:pPr>
      <w:pStyle w:val="Header"/>
      <w:tabs>
        <w:tab w:val="center" w:pos="4820"/>
      </w:tabs>
      <w:jc w:val="left"/>
      <w:rPr>
        <w:b/>
        <w:bCs/>
        <w:szCs w:val="22"/>
      </w:rPr>
    </w:pPr>
    <w:r w:rsidRPr="00F11567">
      <w:rPr>
        <w:b/>
        <w:bCs/>
        <w:szCs w:val="22"/>
      </w:rPr>
      <w:fldChar w:fldCharType="begin"/>
    </w:r>
    <w:r w:rsidRPr="00F11567">
      <w:rPr>
        <w:b/>
        <w:bCs/>
        <w:szCs w:val="22"/>
      </w:rPr>
      <w:instrText xml:space="preserve"> PAGE   \* MERGEFORMAT </w:instrText>
    </w:r>
    <w:r w:rsidRPr="00F11567">
      <w:rPr>
        <w:b/>
        <w:bCs/>
        <w:szCs w:val="22"/>
      </w:rPr>
      <w:fldChar w:fldCharType="separate"/>
    </w:r>
    <w:r w:rsidR="007327D2">
      <w:rPr>
        <w:b/>
        <w:bCs/>
        <w:noProof/>
        <w:szCs w:val="22"/>
      </w:rPr>
      <w:t>2</w:t>
    </w:r>
    <w:r w:rsidRPr="00F11567">
      <w:rPr>
        <w:b/>
        <w:bCs/>
        <w:szCs w:val="22"/>
      </w:rPr>
      <w:fldChar w:fldCharType="end"/>
    </w:r>
    <w:r>
      <w:rPr>
        <w:b/>
        <w:bCs/>
        <w:szCs w:val="22"/>
      </w:rPr>
      <w:tab/>
    </w:r>
    <w:r>
      <w:rPr>
        <w:b/>
        <w:bCs/>
        <w:szCs w:val="22"/>
        <w:lang w:val="ru-RU"/>
      </w:rPr>
      <w:t xml:space="preserve">Рек. </w:t>
    </w:r>
    <w:r w:rsidRPr="00C93F00">
      <w:rPr>
        <w:b/>
        <w:bCs/>
        <w:szCs w:val="22"/>
      </w:rPr>
      <w:t xml:space="preserve"> </w:t>
    </w:r>
    <w:r w:rsidRPr="00C93F00">
      <w:rPr>
        <w:b/>
        <w:bCs/>
        <w:szCs w:val="22"/>
      </w:rPr>
      <w:fldChar w:fldCharType="begin"/>
    </w:r>
    <w:r w:rsidRPr="00C93F00">
      <w:rPr>
        <w:b/>
        <w:bCs/>
        <w:szCs w:val="22"/>
      </w:rPr>
      <w:instrText>styleref href</w:instrText>
    </w:r>
    <w:r w:rsidRPr="00C93F00">
      <w:rPr>
        <w:b/>
        <w:bCs/>
        <w:szCs w:val="22"/>
      </w:rPr>
      <w:fldChar w:fldCharType="separate"/>
    </w:r>
    <w:r w:rsidR="00402A45">
      <w:rPr>
        <w:b/>
        <w:bCs/>
        <w:noProof/>
        <w:szCs w:val="22"/>
      </w:rPr>
      <w:t>МСЭ-R  P.618-14</w:t>
    </w:r>
    <w:r w:rsidRPr="00C93F00">
      <w:rPr>
        <w:b/>
        <w:bCs/>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ABAB" w14:textId="74DFE3C6" w:rsidR="003A14DB" w:rsidRPr="00547C51" w:rsidRDefault="003A14DB" w:rsidP="00A574C2">
    <w:pPr>
      <w:pStyle w:val="Header"/>
      <w:tabs>
        <w:tab w:val="center" w:pos="4820"/>
        <w:tab w:val="right" w:pos="9639"/>
      </w:tabs>
      <w:rPr>
        <w:lang w:val="ru-RU"/>
      </w:rPr>
    </w:pPr>
    <w:r>
      <w:rPr>
        <w:b/>
        <w:bCs/>
        <w:szCs w:val="22"/>
        <w:lang w:val="ru-RU"/>
      </w:rPr>
      <w:tab/>
      <w:t xml:space="preserve">Рек. </w:t>
    </w:r>
    <w:r>
      <w:rPr>
        <w:b/>
        <w:bCs/>
        <w:szCs w:val="22"/>
        <w:lang w:val="en-US"/>
      </w:rPr>
      <w:t xml:space="preserve"> </w:t>
    </w:r>
    <w:r w:rsidRPr="00C93F00">
      <w:rPr>
        <w:b/>
        <w:bCs/>
        <w:szCs w:val="22"/>
      </w:rPr>
      <w:fldChar w:fldCharType="begin"/>
    </w:r>
    <w:r w:rsidRPr="00C93F00">
      <w:rPr>
        <w:b/>
        <w:bCs/>
        <w:szCs w:val="22"/>
      </w:rPr>
      <w:instrText>styleref href</w:instrText>
    </w:r>
    <w:r w:rsidRPr="00C93F00">
      <w:rPr>
        <w:b/>
        <w:bCs/>
        <w:szCs w:val="22"/>
      </w:rPr>
      <w:fldChar w:fldCharType="separate"/>
    </w:r>
    <w:r w:rsidR="00402A45">
      <w:rPr>
        <w:b/>
        <w:bCs/>
        <w:noProof/>
        <w:szCs w:val="22"/>
      </w:rPr>
      <w:t>МСЭ-R  P.618-14</w:t>
    </w:r>
    <w:r w:rsidRPr="00C93F00">
      <w:rPr>
        <w:b/>
        <w:bCs/>
        <w:szCs w:val="22"/>
      </w:rPr>
      <w:fldChar w:fldCharType="end"/>
    </w:r>
    <w:r>
      <w:rPr>
        <w:b/>
        <w:bCs/>
        <w:szCs w:val="22"/>
        <w:lang w:val="ru-RU"/>
      </w:rPr>
      <w:tab/>
    </w:r>
    <w:r w:rsidRPr="00F11567">
      <w:rPr>
        <w:b/>
        <w:bCs/>
        <w:szCs w:val="22"/>
      </w:rPr>
      <w:fldChar w:fldCharType="begin"/>
    </w:r>
    <w:r w:rsidRPr="00F11567">
      <w:rPr>
        <w:b/>
        <w:bCs/>
        <w:szCs w:val="22"/>
      </w:rPr>
      <w:instrText xml:space="preserve"> PAGE   \* MERGEFORMAT </w:instrText>
    </w:r>
    <w:r w:rsidRPr="00F11567">
      <w:rPr>
        <w:b/>
        <w:bCs/>
        <w:szCs w:val="22"/>
      </w:rPr>
      <w:fldChar w:fldCharType="separate"/>
    </w:r>
    <w:r w:rsidR="007327D2">
      <w:rPr>
        <w:b/>
        <w:bCs/>
        <w:noProof/>
        <w:szCs w:val="22"/>
      </w:rPr>
      <w:t>1</w:t>
    </w:r>
    <w:r w:rsidRPr="00F11567">
      <w:rPr>
        <w:b/>
        <w:bCs/>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ADDA" w14:textId="148D9C02" w:rsidR="003A14DB" w:rsidRPr="009B756D" w:rsidRDefault="009B756D" w:rsidP="009B756D">
    <w:pPr>
      <w:pStyle w:val="Header"/>
      <w:tabs>
        <w:tab w:val="clear" w:pos="4848"/>
        <w:tab w:val="clear" w:pos="9696"/>
        <w:tab w:val="center" w:pos="7088"/>
        <w:tab w:val="right" w:pos="14459"/>
      </w:tabs>
      <w:jc w:val="left"/>
      <w:rPr>
        <w:b/>
        <w:bCs/>
        <w:szCs w:val="22"/>
        <w:lang w:val="ru-RU"/>
      </w:rPr>
    </w:pPr>
    <w:r w:rsidRPr="00F11567">
      <w:rPr>
        <w:b/>
        <w:bCs/>
        <w:szCs w:val="22"/>
      </w:rPr>
      <w:fldChar w:fldCharType="begin"/>
    </w:r>
    <w:r w:rsidRPr="00F11567">
      <w:rPr>
        <w:b/>
        <w:bCs/>
        <w:szCs w:val="22"/>
      </w:rPr>
      <w:instrText xml:space="preserve"> PAGE   \* MERGEFORMAT </w:instrText>
    </w:r>
    <w:r w:rsidRPr="00F11567">
      <w:rPr>
        <w:b/>
        <w:bCs/>
        <w:szCs w:val="22"/>
      </w:rPr>
      <w:fldChar w:fldCharType="separate"/>
    </w:r>
    <w:r>
      <w:rPr>
        <w:b/>
        <w:bCs/>
        <w:szCs w:val="22"/>
      </w:rPr>
      <w:t>3</w:t>
    </w:r>
    <w:r w:rsidRPr="00F11567">
      <w:rPr>
        <w:b/>
        <w:bCs/>
        <w:szCs w:val="22"/>
      </w:rPr>
      <w:fldChar w:fldCharType="end"/>
    </w:r>
    <w:r>
      <w:rPr>
        <w:b/>
        <w:bCs/>
        <w:szCs w:val="22"/>
        <w:lang w:val="ru-RU"/>
      </w:rPr>
      <w:tab/>
    </w:r>
    <w:r w:rsidR="003A14DB">
      <w:rPr>
        <w:b/>
        <w:bCs/>
        <w:szCs w:val="22"/>
        <w:lang w:val="ru-RU"/>
      </w:rPr>
      <w:t xml:space="preserve">Рек. </w:t>
    </w:r>
    <w:r w:rsidR="003A14DB">
      <w:rPr>
        <w:b/>
        <w:bCs/>
        <w:szCs w:val="22"/>
      </w:rPr>
      <w:t xml:space="preserve"> </w:t>
    </w:r>
    <w:r w:rsidR="003A14DB">
      <w:rPr>
        <w:b/>
        <w:bCs/>
        <w:szCs w:val="22"/>
      </w:rPr>
      <w:fldChar w:fldCharType="begin"/>
    </w:r>
    <w:r w:rsidR="003A14DB">
      <w:rPr>
        <w:b/>
        <w:bCs/>
        <w:szCs w:val="22"/>
      </w:rPr>
      <w:instrText>styleref href</w:instrText>
    </w:r>
    <w:r w:rsidR="003A14DB">
      <w:rPr>
        <w:b/>
        <w:bCs/>
        <w:szCs w:val="22"/>
      </w:rPr>
      <w:fldChar w:fldCharType="separate"/>
    </w:r>
    <w:r w:rsidR="00402A45">
      <w:rPr>
        <w:b/>
        <w:bCs/>
        <w:noProof/>
        <w:szCs w:val="22"/>
      </w:rPr>
      <w:t>МСЭ-R  P.618-14</w:t>
    </w:r>
    <w:r w:rsidR="003A14DB">
      <w:rPr>
        <w:b/>
        <w:bCs/>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E25D" w14:textId="24C7DEF5" w:rsidR="003A14DB" w:rsidRPr="00C93F00" w:rsidRDefault="003A14DB" w:rsidP="00984A35">
    <w:pPr>
      <w:pStyle w:val="Header"/>
      <w:tabs>
        <w:tab w:val="clear" w:pos="4848"/>
        <w:tab w:val="clear" w:pos="9696"/>
        <w:tab w:val="center" w:pos="7258"/>
        <w:tab w:val="right" w:pos="14515"/>
      </w:tabs>
      <w:jc w:val="left"/>
      <w:rPr>
        <w:b/>
        <w:bCs/>
        <w:szCs w:val="22"/>
      </w:rPr>
    </w:pPr>
    <w:r w:rsidRPr="00C93F00">
      <w:rPr>
        <w:b/>
        <w:bCs/>
        <w:szCs w:val="22"/>
      </w:rPr>
      <w:tab/>
    </w:r>
    <w:r>
      <w:rPr>
        <w:b/>
        <w:bCs/>
        <w:szCs w:val="22"/>
        <w:lang w:val="ru-RU"/>
      </w:rPr>
      <w:t xml:space="preserve">Рек. </w:t>
    </w:r>
    <w:r w:rsidRPr="00C93F00">
      <w:rPr>
        <w:b/>
        <w:bCs/>
        <w:szCs w:val="22"/>
      </w:rPr>
      <w:t xml:space="preserve"> </w:t>
    </w:r>
    <w:r w:rsidRPr="00C93F00">
      <w:rPr>
        <w:b/>
        <w:bCs/>
        <w:szCs w:val="22"/>
      </w:rPr>
      <w:fldChar w:fldCharType="begin"/>
    </w:r>
    <w:r w:rsidRPr="00C93F00">
      <w:rPr>
        <w:b/>
        <w:bCs/>
        <w:szCs w:val="22"/>
      </w:rPr>
      <w:instrText>styleref href</w:instrText>
    </w:r>
    <w:r w:rsidRPr="00C93F00">
      <w:rPr>
        <w:b/>
        <w:bCs/>
        <w:szCs w:val="22"/>
      </w:rPr>
      <w:fldChar w:fldCharType="separate"/>
    </w:r>
    <w:r w:rsidR="00402A45">
      <w:rPr>
        <w:b/>
        <w:bCs/>
        <w:noProof/>
        <w:szCs w:val="22"/>
      </w:rPr>
      <w:t>МСЭ-R  P.618-14</w:t>
    </w:r>
    <w:r w:rsidRPr="00C93F00">
      <w:rPr>
        <w:b/>
        <w:bCs/>
        <w:szCs w:val="22"/>
      </w:rPr>
      <w:fldChar w:fldCharType="end"/>
    </w:r>
    <w:r>
      <w:rPr>
        <w:b/>
        <w:bCs/>
        <w:szCs w:val="22"/>
      </w:rPr>
      <w:tab/>
    </w:r>
    <w:r>
      <w:rPr>
        <w:rStyle w:val="PageNumber"/>
        <w:b/>
        <w:bCs/>
        <w:szCs w:val="22"/>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B6A1" w14:textId="77777777" w:rsidR="003A14DB" w:rsidRDefault="003A14D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 xml:space="preserve"> -</w:t>
    </w:r>
  </w:p>
  <w:p w14:paraId="1DC1127C" w14:textId="77777777" w:rsidR="003A14DB" w:rsidRDefault="003A14DB">
    <w:pPr>
      <w:pStyle w:val="Header"/>
    </w:pPr>
    <w:r>
      <w:rPr>
        <w:rStyle w:val="PageNumber"/>
      </w:rPr>
      <w:t>3/BL/7-E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376A9E"/>
    <w:multiLevelType w:val="hybridMultilevel"/>
    <w:tmpl w:val="DD2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841660">
    <w:abstractNumId w:val="0"/>
  </w:num>
  <w:num w:numId="2" w16cid:durableId="62785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6" w:nlCheck="1" w:checkStyle="0"/>
  <w:activeWritingStyle w:appName="MSWord" w:lang="es-E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140">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4FDC"/>
    <w:rsid w:val="000121AD"/>
    <w:rsid w:val="00013002"/>
    <w:rsid w:val="000206F6"/>
    <w:rsid w:val="000212CB"/>
    <w:rsid w:val="00031465"/>
    <w:rsid w:val="00035CF6"/>
    <w:rsid w:val="00036EE3"/>
    <w:rsid w:val="0004059C"/>
    <w:rsid w:val="000421A8"/>
    <w:rsid w:val="000658C7"/>
    <w:rsid w:val="00072484"/>
    <w:rsid w:val="00080E25"/>
    <w:rsid w:val="00095F50"/>
    <w:rsid w:val="000961D2"/>
    <w:rsid w:val="00096612"/>
    <w:rsid w:val="000A591B"/>
    <w:rsid w:val="000A5EE7"/>
    <w:rsid w:val="000A6191"/>
    <w:rsid w:val="000B0C02"/>
    <w:rsid w:val="000B3E7B"/>
    <w:rsid w:val="000B7683"/>
    <w:rsid w:val="000B7A81"/>
    <w:rsid w:val="000C65AC"/>
    <w:rsid w:val="000D0677"/>
    <w:rsid w:val="000E0173"/>
    <w:rsid w:val="000E242B"/>
    <w:rsid w:val="000E69CC"/>
    <w:rsid w:val="000E6A6E"/>
    <w:rsid w:val="000F2C79"/>
    <w:rsid w:val="00102934"/>
    <w:rsid w:val="001235BF"/>
    <w:rsid w:val="00127730"/>
    <w:rsid w:val="00131900"/>
    <w:rsid w:val="00132D38"/>
    <w:rsid w:val="00136BE1"/>
    <w:rsid w:val="00147110"/>
    <w:rsid w:val="001511A6"/>
    <w:rsid w:val="00154192"/>
    <w:rsid w:val="00157828"/>
    <w:rsid w:val="0016116A"/>
    <w:rsid w:val="001728BA"/>
    <w:rsid w:val="00176D00"/>
    <w:rsid w:val="0017727D"/>
    <w:rsid w:val="00187A6A"/>
    <w:rsid w:val="00197939"/>
    <w:rsid w:val="00197B47"/>
    <w:rsid w:val="001A776A"/>
    <w:rsid w:val="001A79DE"/>
    <w:rsid w:val="001B1AB6"/>
    <w:rsid w:val="001D407F"/>
    <w:rsid w:val="001E3194"/>
    <w:rsid w:val="001E6D96"/>
    <w:rsid w:val="001F276B"/>
    <w:rsid w:val="00200B8A"/>
    <w:rsid w:val="00201E91"/>
    <w:rsid w:val="002058CE"/>
    <w:rsid w:val="002165F1"/>
    <w:rsid w:val="00243A3B"/>
    <w:rsid w:val="0025422D"/>
    <w:rsid w:val="00271A7C"/>
    <w:rsid w:val="00276D21"/>
    <w:rsid w:val="00282E21"/>
    <w:rsid w:val="00285CF8"/>
    <w:rsid w:val="00294491"/>
    <w:rsid w:val="00296D7F"/>
    <w:rsid w:val="002A50F2"/>
    <w:rsid w:val="002A5176"/>
    <w:rsid w:val="002A7D21"/>
    <w:rsid w:val="002B3CF6"/>
    <w:rsid w:val="002C23FC"/>
    <w:rsid w:val="002C768A"/>
    <w:rsid w:val="002D0F5B"/>
    <w:rsid w:val="002D27D7"/>
    <w:rsid w:val="002D33B6"/>
    <w:rsid w:val="002D76C4"/>
    <w:rsid w:val="002F00FC"/>
    <w:rsid w:val="002F5199"/>
    <w:rsid w:val="00305A41"/>
    <w:rsid w:val="00305A6A"/>
    <w:rsid w:val="00306943"/>
    <w:rsid w:val="00314A5A"/>
    <w:rsid w:val="0031563F"/>
    <w:rsid w:val="00320F82"/>
    <w:rsid w:val="00337F60"/>
    <w:rsid w:val="00343B8D"/>
    <w:rsid w:val="00346349"/>
    <w:rsid w:val="00352A93"/>
    <w:rsid w:val="00356B5D"/>
    <w:rsid w:val="0036003A"/>
    <w:rsid w:val="003646F2"/>
    <w:rsid w:val="00386C3D"/>
    <w:rsid w:val="00393D87"/>
    <w:rsid w:val="003A14DB"/>
    <w:rsid w:val="003B10D9"/>
    <w:rsid w:val="003B57F9"/>
    <w:rsid w:val="003B58F5"/>
    <w:rsid w:val="003C05D6"/>
    <w:rsid w:val="003C2309"/>
    <w:rsid w:val="003C38BA"/>
    <w:rsid w:val="003C50CA"/>
    <w:rsid w:val="003C5410"/>
    <w:rsid w:val="003D605D"/>
    <w:rsid w:val="003E2383"/>
    <w:rsid w:val="003F0E38"/>
    <w:rsid w:val="003F58D0"/>
    <w:rsid w:val="004012C8"/>
    <w:rsid w:val="00402A45"/>
    <w:rsid w:val="00406952"/>
    <w:rsid w:val="00417E81"/>
    <w:rsid w:val="00420DFD"/>
    <w:rsid w:val="00424855"/>
    <w:rsid w:val="00426969"/>
    <w:rsid w:val="00433FC5"/>
    <w:rsid w:val="00437A76"/>
    <w:rsid w:val="00437C37"/>
    <w:rsid w:val="00443EB2"/>
    <w:rsid w:val="00470E28"/>
    <w:rsid w:val="004758C8"/>
    <w:rsid w:val="00477E67"/>
    <w:rsid w:val="0049302E"/>
    <w:rsid w:val="004934C5"/>
    <w:rsid w:val="004A6E86"/>
    <w:rsid w:val="004B2E14"/>
    <w:rsid w:val="004B3561"/>
    <w:rsid w:val="004C7242"/>
    <w:rsid w:val="004D269E"/>
    <w:rsid w:val="004E3A0E"/>
    <w:rsid w:val="004E7D1F"/>
    <w:rsid w:val="004F1B3E"/>
    <w:rsid w:val="004F3103"/>
    <w:rsid w:val="00502FD0"/>
    <w:rsid w:val="00513365"/>
    <w:rsid w:val="005144E6"/>
    <w:rsid w:val="00524749"/>
    <w:rsid w:val="00527913"/>
    <w:rsid w:val="00534C91"/>
    <w:rsid w:val="00537835"/>
    <w:rsid w:val="00537BF6"/>
    <w:rsid w:val="00537C9B"/>
    <w:rsid w:val="00544AFA"/>
    <w:rsid w:val="00553B93"/>
    <w:rsid w:val="00555D40"/>
    <w:rsid w:val="00556548"/>
    <w:rsid w:val="005603B7"/>
    <w:rsid w:val="00567843"/>
    <w:rsid w:val="00571788"/>
    <w:rsid w:val="0057777F"/>
    <w:rsid w:val="00577925"/>
    <w:rsid w:val="00583F4D"/>
    <w:rsid w:val="00586EF8"/>
    <w:rsid w:val="005A127F"/>
    <w:rsid w:val="005A7A7A"/>
    <w:rsid w:val="005B49AB"/>
    <w:rsid w:val="005B50E7"/>
    <w:rsid w:val="005C365F"/>
    <w:rsid w:val="005E7B4F"/>
    <w:rsid w:val="005F27C4"/>
    <w:rsid w:val="005F4F3D"/>
    <w:rsid w:val="005F6F21"/>
    <w:rsid w:val="00601882"/>
    <w:rsid w:val="00601A94"/>
    <w:rsid w:val="00607D68"/>
    <w:rsid w:val="00610BA9"/>
    <w:rsid w:val="006114CA"/>
    <w:rsid w:val="00613212"/>
    <w:rsid w:val="006149B1"/>
    <w:rsid w:val="00634585"/>
    <w:rsid w:val="00641198"/>
    <w:rsid w:val="006502BF"/>
    <w:rsid w:val="00652792"/>
    <w:rsid w:val="006567DD"/>
    <w:rsid w:val="00656901"/>
    <w:rsid w:val="00666A25"/>
    <w:rsid w:val="00666F5F"/>
    <w:rsid w:val="0067705F"/>
    <w:rsid w:val="00680D2B"/>
    <w:rsid w:val="00681B32"/>
    <w:rsid w:val="0069014B"/>
    <w:rsid w:val="00692252"/>
    <w:rsid w:val="006A716D"/>
    <w:rsid w:val="006B1D2B"/>
    <w:rsid w:val="006B3CCA"/>
    <w:rsid w:val="006B3D6A"/>
    <w:rsid w:val="006B62F0"/>
    <w:rsid w:val="006C496B"/>
    <w:rsid w:val="006D1EDD"/>
    <w:rsid w:val="006D6BD4"/>
    <w:rsid w:val="006E1131"/>
    <w:rsid w:val="006E2037"/>
    <w:rsid w:val="006E6199"/>
    <w:rsid w:val="006F5168"/>
    <w:rsid w:val="00712870"/>
    <w:rsid w:val="0071381C"/>
    <w:rsid w:val="007141DA"/>
    <w:rsid w:val="00714E5C"/>
    <w:rsid w:val="007175AD"/>
    <w:rsid w:val="007233BA"/>
    <w:rsid w:val="007327D2"/>
    <w:rsid w:val="00741F50"/>
    <w:rsid w:val="00743D85"/>
    <w:rsid w:val="00753CF4"/>
    <w:rsid w:val="007565CC"/>
    <w:rsid w:val="00763B9A"/>
    <w:rsid w:val="00790C5C"/>
    <w:rsid w:val="00792903"/>
    <w:rsid w:val="007A2F5F"/>
    <w:rsid w:val="007A6AA8"/>
    <w:rsid w:val="007B3E7E"/>
    <w:rsid w:val="007C4B9D"/>
    <w:rsid w:val="007D011D"/>
    <w:rsid w:val="007D056D"/>
    <w:rsid w:val="007D06B9"/>
    <w:rsid w:val="007E6802"/>
    <w:rsid w:val="007F008D"/>
    <w:rsid w:val="007F541C"/>
    <w:rsid w:val="00810A63"/>
    <w:rsid w:val="008136B3"/>
    <w:rsid w:val="008222BA"/>
    <w:rsid w:val="00826C4A"/>
    <w:rsid w:val="008310C9"/>
    <w:rsid w:val="00833FAC"/>
    <w:rsid w:val="00840DAD"/>
    <w:rsid w:val="00846230"/>
    <w:rsid w:val="0085376F"/>
    <w:rsid w:val="00853CC5"/>
    <w:rsid w:val="00857AAA"/>
    <w:rsid w:val="00861D8A"/>
    <w:rsid w:val="00870848"/>
    <w:rsid w:val="00871C91"/>
    <w:rsid w:val="0087234A"/>
    <w:rsid w:val="0087749B"/>
    <w:rsid w:val="008825D9"/>
    <w:rsid w:val="00883556"/>
    <w:rsid w:val="00883FC3"/>
    <w:rsid w:val="00884034"/>
    <w:rsid w:val="008847DF"/>
    <w:rsid w:val="00897F85"/>
    <w:rsid w:val="008A2C2B"/>
    <w:rsid w:val="008C7848"/>
    <w:rsid w:val="008F0590"/>
    <w:rsid w:val="008F09FF"/>
    <w:rsid w:val="00905CFB"/>
    <w:rsid w:val="00906589"/>
    <w:rsid w:val="00906AD6"/>
    <w:rsid w:val="00906F97"/>
    <w:rsid w:val="009162A9"/>
    <w:rsid w:val="00917AF2"/>
    <w:rsid w:val="00922747"/>
    <w:rsid w:val="00923F76"/>
    <w:rsid w:val="0092418A"/>
    <w:rsid w:val="00934C1D"/>
    <w:rsid w:val="00934ED7"/>
    <w:rsid w:val="00936FF6"/>
    <w:rsid w:val="00941FFB"/>
    <w:rsid w:val="0094343A"/>
    <w:rsid w:val="00944B0A"/>
    <w:rsid w:val="009470CB"/>
    <w:rsid w:val="009543C3"/>
    <w:rsid w:val="00954EFA"/>
    <w:rsid w:val="00960F33"/>
    <w:rsid w:val="00964BCA"/>
    <w:rsid w:val="00966E1B"/>
    <w:rsid w:val="00984A35"/>
    <w:rsid w:val="00986900"/>
    <w:rsid w:val="009947C0"/>
    <w:rsid w:val="009A13AA"/>
    <w:rsid w:val="009B3359"/>
    <w:rsid w:val="009B60E9"/>
    <w:rsid w:val="009B756D"/>
    <w:rsid w:val="009C740F"/>
    <w:rsid w:val="009D36E3"/>
    <w:rsid w:val="009D6B2F"/>
    <w:rsid w:val="009E3058"/>
    <w:rsid w:val="009F2D2C"/>
    <w:rsid w:val="00A07D1B"/>
    <w:rsid w:val="00A11249"/>
    <w:rsid w:val="00A17A74"/>
    <w:rsid w:val="00A22AE2"/>
    <w:rsid w:val="00A25DEC"/>
    <w:rsid w:val="00A31785"/>
    <w:rsid w:val="00A31928"/>
    <w:rsid w:val="00A3271F"/>
    <w:rsid w:val="00A32A64"/>
    <w:rsid w:val="00A36982"/>
    <w:rsid w:val="00A40BF4"/>
    <w:rsid w:val="00A45085"/>
    <w:rsid w:val="00A521F9"/>
    <w:rsid w:val="00A574C2"/>
    <w:rsid w:val="00A62A14"/>
    <w:rsid w:val="00A6617B"/>
    <w:rsid w:val="00A6754C"/>
    <w:rsid w:val="00A67767"/>
    <w:rsid w:val="00A71FE5"/>
    <w:rsid w:val="00A7655B"/>
    <w:rsid w:val="00A804EE"/>
    <w:rsid w:val="00A8343A"/>
    <w:rsid w:val="00A91EA4"/>
    <w:rsid w:val="00A93494"/>
    <w:rsid w:val="00A95F70"/>
    <w:rsid w:val="00A971A1"/>
    <w:rsid w:val="00AA3494"/>
    <w:rsid w:val="00AA3AD8"/>
    <w:rsid w:val="00AB0DC8"/>
    <w:rsid w:val="00AB1322"/>
    <w:rsid w:val="00AC2CA2"/>
    <w:rsid w:val="00AC4D4B"/>
    <w:rsid w:val="00AD1CD3"/>
    <w:rsid w:val="00AD2622"/>
    <w:rsid w:val="00AD2FAC"/>
    <w:rsid w:val="00AD3532"/>
    <w:rsid w:val="00AD5D45"/>
    <w:rsid w:val="00AF302B"/>
    <w:rsid w:val="00AF51E2"/>
    <w:rsid w:val="00AF68EA"/>
    <w:rsid w:val="00B01009"/>
    <w:rsid w:val="00B033C8"/>
    <w:rsid w:val="00B065FA"/>
    <w:rsid w:val="00B103B1"/>
    <w:rsid w:val="00B11D74"/>
    <w:rsid w:val="00B1417C"/>
    <w:rsid w:val="00B237B5"/>
    <w:rsid w:val="00B3091A"/>
    <w:rsid w:val="00B33425"/>
    <w:rsid w:val="00B339F5"/>
    <w:rsid w:val="00B34A27"/>
    <w:rsid w:val="00B35ED5"/>
    <w:rsid w:val="00B4337B"/>
    <w:rsid w:val="00B44E24"/>
    <w:rsid w:val="00B54ECC"/>
    <w:rsid w:val="00B565A7"/>
    <w:rsid w:val="00B714F3"/>
    <w:rsid w:val="00B87B6B"/>
    <w:rsid w:val="00B9657C"/>
    <w:rsid w:val="00BB20E4"/>
    <w:rsid w:val="00BB283C"/>
    <w:rsid w:val="00BB5E88"/>
    <w:rsid w:val="00BC139A"/>
    <w:rsid w:val="00BC5D77"/>
    <w:rsid w:val="00BD013A"/>
    <w:rsid w:val="00BF0366"/>
    <w:rsid w:val="00BF487A"/>
    <w:rsid w:val="00C014B3"/>
    <w:rsid w:val="00C04E8A"/>
    <w:rsid w:val="00C05A9C"/>
    <w:rsid w:val="00C255F4"/>
    <w:rsid w:val="00C27BEE"/>
    <w:rsid w:val="00C365C9"/>
    <w:rsid w:val="00C367BD"/>
    <w:rsid w:val="00C42AC5"/>
    <w:rsid w:val="00C42CDC"/>
    <w:rsid w:val="00C46BD9"/>
    <w:rsid w:val="00C46EEC"/>
    <w:rsid w:val="00C50C2A"/>
    <w:rsid w:val="00C51AC0"/>
    <w:rsid w:val="00C53210"/>
    <w:rsid w:val="00C55258"/>
    <w:rsid w:val="00C62D9B"/>
    <w:rsid w:val="00C73560"/>
    <w:rsid w:val="00C7534D"/>
    <w:rsid w:val="00C759B7"/>
    <w:rsid w:val="00C929F3"/>
    <w:rsid w:val="00C95A20"/>
    <w:rsid w:val="00C97203"/>
    <w:rsid w:val="00CB0F14"/>
    <w:rsid w:val="00CB680F"/>
    <w:rsid w:val="00CC04EB"/>
    <w:rsid w:val="00CC3783"/>
    <w:rsid w:val="00CC4DDC"/>
    <w:rsid w:val="00CD659B"/>
    <w:rsid w:val="00CD6BC4"/>
    <w:rsid w:val="00CE021E"/>
    <w:rsid w:val="00CE0A43"/>
    <w:rsid w:val="00D00920"/>
    <w:rsid w:val="00D01168"/>
    <w:rsid w:val="00D24798"/>
    <w:rsid w:val="00D36542"/>
    <w:rsid w:val="00D54BEC"/>
    <w:rsid w:val="00D5778E"/>
    <w:rsid w:val="00D74E34"/>
    <w:rsid w:val="00D74F9F"/>
    <w:rsid w:val="00D83556"/>
    <w:rsid w:val="00DA3930"/>
    <w:rsid w:val="00DF4176"/>
    <w:rsid w:val="00DF6C21"/>
    <w:rsid w:val="00E03973"/>
    <w:rsid w:val="00E065DA"/>
    <w:rsid w:val="00E07FE2"/>
    <w:rsid w:val="00E116C4"/>
    <w:rsid w:val="00E126E4"/>
    <w:rsid w:val="00E17240"/>
    <w:rsid w:val="00E36A2E"/>
    <w:rsid w:val="00E374DB"/>
    <w:rsid w:val="00E37860"/>
    <w:rsid w:val="00E407B5"/>
    <w:rsid w:val="00E409FE"/>
    <w:rsid w:val="00E467B7"/>
    <w:rsid w:val="00E50290"/>
    <w:rsid w:val="00E526BB"/>
    <w:rsid w:val="00E5649C"/>
    <w:rsid w:val="00E74595"/>
    <w:rsid w:val="00E8170D"/>
    <w:rsid w:val="00E903EC"/>
    <w:rsid w:val="00E9110B"/>
    <w:rsid w:val="00EA0B8F"/>
    <w:rsid w:val="00EA1932"/>
    <w:rsid w:val="00EA3DA2"/>
    <w:rsid w:val="00EB506F"/>
    <w:rsid w:val="00EB7C57"/>
    <w:rsid w:val="00EC1EB7"/>
    <w:rsid w:val="00EC3246"/>
    <w:rsid w:val="00ED2695"/>
    <w:rsid w:val="00ED4BF1"/>
    <w:rsid w:val="00ED7D95"/>
    <w:rsid w:val="00EE0990"/>
    <w:rsid w:val="00EE22CD"/>
    <w:rsid w:val="00EF4805"/>
    <w:rsid w:val="00EF6692"/>
    <w:rsid w:val="00F074C2"/>
    <w:rsid w:val="00F11558"/>
    <w:rsid w:val="00F1198B"/>
    <w:rsid w:val="00F1734D"/>
    <w:rsid w:val="00F22988"/>
    <w:rsid w:val="00F24970"/>
    <w:rsid w:val="00F26E5F"/>
    <w:rsid w:val="00F30C9B"/>
    <w:rsid w:val="00F31E80"/>
    <w:rsid w:val="00F3236A"/>
    <w:rsid w:val="00F354B1"/>
    <w:rsid w:val="00F52851"/>
    <w:rsid w:val="00F533E2"/>
    <w:rsid w:val="00F53FD3"/>
    <w:rsid w:val="00F6050C"/>
    <w:rsid w:val="00F60A72"/>
    <w:rsid w:val="00F61342"/>
    <w:rsid w:val="00F73BE7"/>
    <w:rsid w:val="00F76900"/>
    <w:rsid w:val="00F924A7"/>
    <w:rsid w:val="00F93F26"/>
    <w:rsid w:val="00FA3487"/>
    <w:rsid w:val="00FA5A91"/>
    <w:rsid w:val="00FB0E4E"/>
    <w:rsid w:val="00FB56FE"/>
    <w:rsid w:val="00FC7B99"/>
    <w:rsid w:val="00FD2CE2"/>
    <w:rsid w:val="00FD3C61"/>
    <w:rsid w:val="00FE0FE5"/>
    <w:rsid w:val="00FE7087"/>
    <w:rsid w:val="00FE79FE"/>
    <w:rsid w:val="00FF4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
      <o:colormru v:ext="edit" colors="#d62a47"/>
    </o:shapedefaults>
    <o:shapelayout v:ext="edit">
      <o:idmap v:ext="edit" data="2"/>
    </o:shapelayout>
  </w:shapeDefaults>
  <w:decimalSymbol w:val="."/>
  <w:listSeparator w:val=","/>
  <w14:docId w14:val="6EF774B1"/>
  <w15:docId w15:val="{9747D4C8-9094-4DBA-BAC9-5BAD0B3F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36A"/>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qFormat/>
    <w:rsid w:val="00F3236A"/>
    <w:pPr>
      <w:keepNext/>
      <w:keepLines/>
      <w:spacing w:before="480"/>
      <w:ind w:left="794" w:hanging="794"/>
      <w:outlineLvl w:val="0"/>
    </w:pPr>
    <w:rPr>
      <w:b/>
    </w:rPr>
  </w:style>
  <w:style w:type="paragraph" w:styleId="Heading2">
    <w:name w:val="heading 2"/>
    <w:basedOn w:val="Heading1"/>
    <w:next w:val="Normal"/>
    <w:qFormat/>
    <w:rsid w:val="00F3236A"/>
    <w:pPr>
      <w:spacing w:before="320"/>
      <w:outlineLvl w:val="1"/>
    </w:pPr>
  </w:style>
  <w:style w:type="paragraph" w:styleId="Heading3">
    <w:name w:val="heading 3"/>
    <w:basedOn w:val="Heading1"/>
    <w:next w:val="Normal"/>
    <w:qFormat/>
    <w:rsid w:val="00F3236A"/>
    <w:pPr>
      <w:spacing w:before="200"/>
      <w:outlineLvl w:val="2"/>
    </w:pPr>
  </w:style>
  <w:style w:type="paragraph" w:styleId="Heading4">
    <w:name w:val="heading 4"/>
    <w:basedOn w:val="Heading3"/>
    <w:next w:val="Normal"/>
    <w:qFormat/>
    <w:rsid w:val="00F3236A"/>
    <w:pPr>
      <w:tabs>
        <w:tab w:val="clear" w:pos="794"/>
        <w:tab w:val="left" w:pos="992"/>
      </w:tabs>
      <w:ind w:left="992" w:hanging="992"/>
      <w:outlineLvl w:val="3"/>
    </w:pPr>
  </w:style>
  <w:style w:type="paragraph" w:styleId="Heading5">
    <w:name w:val="heading 5"/>
    <w:basedOn w:val="Heading4"/>
    <w:next w:val="Normal"/>
    <w:qFormat/>
    <w:rsid w:val="00F3236A"/>
    <w:pPr>
      <w:outlineLvl w:val="4"/>
    </w:pPr>
  </w:style>
  <w:style w:type="paragraph" w:styleId="Heading6">
    <w:name w:val="heading 6"/>
    <w:basedOn w:val="Heading4"/>
    <w:next w:val="Normal"/>
    <w:qFormat/>
    <w:rsid w:val="00F3236A"/>
    <w:pPr>
      <w:tabs>
        <w:tab w:val="clear" w:pos="992"/>
        <w:tab w:val="clear" w:pos="1191"/>
      </w:tabs>
      <w:ind w:left="1588" w:hanging="1588"/>
      <w:outlineLvl w:val="5"/>
    </w:pPr>
  </w:style>
  <w:style w:type="paragraph" w:styleId="Heading7">
    <w:name w:val="heading 7"/>
    <w:basedOn w:val="Heading6"/>
    <w:next w:val="Normal"/>
    <w:qFormat/>
    <w:rsid w:val="00F3236A"/>
    <w:pPr>
      <w:outlineLvl w:val="6"/>
    </w:pPr>
  </w:style>
  <w:style w:type="paragraph" w:styleId="Heading8">
    <w:name w:val="heading 8"/>
    <w:basedOn w:val="Heading6"/>
    <w:next w:val="Normal"/>
    <w:qFormat/>
    <w:rsid w:val="00F3236A"/>
    <w:pPr>
      <w:outlineLvl w:val="7"/>
    </w:pPr>
  </w:style>
  <w:style w:type="paragraph" w:styleId="Heading9">
    <w:name w:val="heading 9"/>
    <w:basedOn w:val="Heading6"/>
    <w:next w:val="Normal"/>
    <w:qFormat/>
    <w:rsid w:val="00F3236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36A"/>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unhideWhenUsed/>
    <w:rsid w:val="00C50C2A"/>
    <w:pPr>
      <w:tabs>
        <w:tab w:val="clear" w:pos="794"/>
        <w:tab w:val="clear" w:pos="1191"/>
        <w:tab w:val="clear" w:pos="1588"/>
        <w:tab w:val="clear" w:pos="1985"/>
        <w:tab w:val="center" w:pos="4513"/>
        <w:tab w:val="right" w:pos="9026"/>
      </w:tabs>
      <w:spacing w:before="0"/>
    </w:pPr>
  </w:style>
  <w:style w:type="character" w:styleId="PageNumber">
    <w:name w:val="page number"/>
    <w:basedOn w:val="DefaultParagraphFont"/>
    <w:rsid w:val="00F3236A"/>
  </w:style>
  <w:style w:type="paragraph" w:customStyle="1" w:styleId="Headingb">
    <w:name w:val="Heading_b"/>
    <w:basedOn w:val="Heading3"/>
    <w:next w:val="Normal"/>
    <w:rsid w:val="00F3236A"/>
    <w:pPr>
      <w:spacing w:before="160"/>
      <w:ind w:left="0" w:firstLine="0"/>
      <w:outlineLvl w:val="9"/>
    </w:pPr>
  </w:style>
  <w:style w:type="paragraph" w:customStyle="1" w:styleId="Headingi">
    <w:name w:val="Heading_i"/>
    <w:basedOn w:val="Heading3"/>
    <w:next w:val="Normal"/>
    <w:rsid w:val="00F3236A"/>
    <w:pPr>
      <w:spacing w:before="160"/>
      <w:ind w:left="0" w:firstLine="0"/>
    </w:pPr>
    <w:rPr>
      <w:b w:val="0"/>
      <w:i/>
    </w:rPr>
  </w:style>
  <w:style w:type="character" w:customStyle="1" w:styleId="href">
    <w:name w:val="href"/>
    <w:basedOn w:val="DefaultParagraphFont"/>
    <w:rsid w:val="00F3236A"/>
  </w:style>
  <w:style w:type="paragraph" w:customStyle="1" w:styleId="AnnexNoTitle">
    <w:name w:val="Annex_NoTitle"/>
    <w:basedOn w:val="Normal"/>
    <w:next w:val="Normalaftertitle"/>
    <w:rsid w:val="00D74F9F"/>
    <w:pPr>
      <w:keepNext/>
      <w:keepLines/>
      <w:spacing w:before="480" w:after="80"/>
      <w:jc w:val="center"/>
      <w:outlineLvl w:val="0"/>
    </w:pPr>
    <w:rPr>
      <w:b/>
      <w:sz w:val="26"/>
    </w:rPr>
  </w:style>
  <w:style w:type="paragraph" w:customStyle="1" w:styleId="Normalaftertitle">
    <w:name w:val="Normal_after_title"/>
    <w:basedOn w:val="Normal"/>
    <w:next w:val="Normal"/>
    <w:rsid w:val="00F3236A"/>
    <w:pPr>
      <w:spacing w:before="320"/>
    </w:pPr>
  </w:style>
  <w:style w:type="paragraph" w:customStyle="1" w:styleId="enumlev2">
    <w:name w:val="enumlev2"/>
    <w:basedOn w:val="enumlev1"/>
    <w:rsid w:val="00F3236A"/>
    <w:pPr>
      <w:ind w:left="1191" w:hanging="397"/>
    </w:pPr>
  </w:style>
  <w:style w:type="paragraph" w:customStyle="1" w:styleId="enumlev1">
    <w:name w:val="enumlev1"/>
    <w:basedOn w:val="Normal"/>
    <w:rsid w:val="00F3236A"/>
    <w:pPr>
      <w:spacing w:before="80"/>
      <w:ind w:left="794" w:hanging="794"/>
    </w:pPr>
  </w:style>
  <w:style w:type="paragraph" w:customStyle="1" w:styleId="enumlev3">
    <w:name w:val="enumlev3"/>
    <w:basedOn w:val="enumlev2"/>
    <w:rsid w:val="00F3236A"/>
    <w:pPr>
      <w:ind w:left="1588"/>
    </w:pPr>
  </w:style>
  <w:style w:type="paragraph" w:customStyle="1" w:styleId="Note">
    <w:name w:val="Note"/>
    <w:basedOn w:val="Normal"/>
    <w:rsid w:val="00F3236A"/>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F3236A"/>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rsid w:val="00F3236A"/>
    <w:pPr>
      <w:keepNext/>
      <w:keepLines/>
      <w:spacing w:before="240"/>
      <w:jc w:val="center"/>
    </w:pPr>
    <w:rPr>
      <w:b/>
      <w:sz w:val="26"/>
    </w:rPr>
  </w:style>
  <w:style w:type="paragraph" w:customStyle="1" w:styleId="Recref">
    <w:name w:val="Rec_ref"/>
    <w:basedOn w:val="Normal"/>
    <w:next w:val="Recdate"/>
    <w:rsid w:val="00F3236A"/>
    <w:pPr>
      <w:jc w:val="center"/>
    </w:pPr>
  </w:style>
  <w:style w:type="paragraph" w:customStyle="1" w:styleId="Recdate">
    <w:name w:val="Rec_date"/>
    <w:basedOn w:val="Recref"/>
    <w:next w:val="Normalaftertitle"/>
    <w:rsid w:val="00F3236A"/>
    <w:pPr>
      <w:jc w:val="right"/>
    </w:pPr>
  </w:style>
  <w:style w:type="paragraph" w:customStyle="1" w:styleId="HeadingSum">
    <w:name w:val="Heading_Sum"/>
    <w:basedOn w:val="Headingb"/>
    <w:next w:val="Normal"/>
    <w:rsid w:val="00F3236A"/>
    <w:pPr>
      <w:spacing w:before="240"/>
    </w:pPr>
    <w:rPr>
      <w:lang w:val="es-ES_tradnl"/>
    </w:rPr>
  </w:style>
  <w:style w:type="paragraph" w:customStyle="1" w:styleId="AppendixNoTitle">
    <w:name w:val="Appendix_NoTitle"/>
    <w:basedOn w:val="AnnexNoTitle"/>
    <w:next w:val="Normal"/>
    <w:rsid w:val="00F3236A"/>
  </w:style>
  <w:style w:type="paragraph" w:customStyle="1" w:styleId="Tablefin">
    <w:name w:val="Table_fin"/>
    <w:basedOn w:val="Normal"/>
    <w:next w:val="Normal"/>
    <w:rsid w:val="00F3236A"/>
    <w:pPr>
      <w:spacing w:before="0"/>
    </w:pPr>
    <w:rPr>
      <w:sz w:val="20"/>
      <w:lang w:val="en-GB"/>
    </w:rPr>
  </w:style>
  <w:style w:type="paragraph" w:customStyle="1" w:styleId="Tablehead">
    <w:name w:val="Table_head"/>
    <w:basedOn w:val="Normal"/>
    <w:next w:val="Normal"/>
    <w:rsid w:val="00F32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F32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rsid w:val="00F3236A"/>
    <w:pPr>
      <w:keepNext/>
      <w:spacing w:before="360" w:after="120"/>
      <w:jc w:val="center"/>
    </w:pPr>
  </w:style>
  <w:style w:type="paragraph" w:customStyle="1" w:styleId="Tabletext">
    <w:name w:val="Table_text"/>
    <w:basedOn w:val="Normal"/>
    <w:rsid w:val="00F32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F3236A"/>
    <w:pPr>
      <w:tabs>
        <w:tab w:val="clear" w:pos="1191"/>
        <w:tab w:val="clear" w:pos="1588"/>
        <w:tab w:val="clear" w:pos="1985"/>
        <w:tab w:val="center" w:pos="4820"/>
        <w:tab w:val="right" w:pos="9639"/>
      </w:tabs>
    </w:pPr>
  </w:style>
  <w:style w:type="paragraph" w:customStyle="1" w:styleId="Equationlegend">
    <w:name w:val="Equation_legend"/>
    <w:basedOn w:val="NormalIndent"/>
    <w:rsid w:val="00F3236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3236A"/>
    <w:pPr>
      <w:ind w:left="794"/>
    </w:pPr>
  </w:style>
  <w:style w:type="paragraph" w:customStyle="1" w:styleId="Figurelegend">
    <w:name w:val="Figure_legend"/>
    <w:basedOn w:val="Normal"/>
    <w:rsid w:val="00F3236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3236A"/>
    <w:pPr>
      <w:keepNext/>
      <w:keepLines/>
      <w:spacing w:before="480" w:after="80"/>
      <w:jc w:val="center"/>
    </w:pPr>
    <w:rPr>
      <w:caps/>
      <w:sz w:val="18"/>
    </w:rPr>
  </w:style>
  <w:style w:type="paragraph" w:customStyle="1" w:styleId="Figuretitle">
    <w:name w:val="Figure_title"/>
    <w:basedOn w:val="Normal"/>
    <w:next w:val="Figure"/>
    <w:rsid w:val="00F3236A"/>
    <w:pPr>
      <w:keepNext/>
      <w:spacing w:before="0" w:after="120"/>
      <w:jc w:val="center"/>
    </w:pPr>
    <w:rPr>
      <w:rFonts w:ascii="Times New Roman Bold" w:hAnsi="Times New Roman Bold"/>
      <w:b/>
      <w:sz w:val="18"/>
    </w:rPr>
  </w:style>
  <w:style w:type="paragraph" w:customStyle="1" w:styleId="Figure">
    <w:name w:val="Figure"/>
    <w:basedOn w:val="FigureNo"/>
    <w:next w:val="Normal"/>
    <w:rsid w:val="00F3236A"/>
    <w:pPr>
      <w:keepNext w:val="0"/>
      <w:spacing w:before="0" w:after="240"/>
    </w:pPr>
  </w:style>
  <w:style w:type="paragraph" w:customStyle="1" w:styleId="tocpart">
    <w:name w:val="tocpart"/>
    <w:basedOn w:val="Normal"/>
    <w:rsid w:val="00F3236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3236A"/>
    <w:pPr>
      <w:keepNext/>
      <w:keepLines/>
      <w:spacing w:before="480"/>
      <w:jc w:val="center"/>
    </w:pPr>
    <w:rPr>
      <w:sz w:val="26"/>
    </w:rPr>
  </w:style>
  <w:style w:type="paragraph" w:customStyle="1" w:styleId="Arttitle">
    <w:name w:val="Art_title"/>
    <w:basedOn w:val="Normal"/>
    <w:next w:val="Normalaftertitle"/>
    <w:rsid w:val="00F3236A"/>
    <w:pPr>
      <w:keepNext/>
      <w:keepLines/>
      <w:spacing w:before="240"/>
      <w:jc w:val="center"/>
    </w:pPr>
    <w:rPr>
      <w:b/>
      <w:sz w:val="26"/>
    </w:rPr>
  </w:style>
  <w:style w:type="paragraph" w:customStyle="1" w:styleId="Blanc">
    <w:name w:val="Blanc"/>
    <w:basedOn w:val="Normal"/>
    <w:next w:val="Tabletext"/>
    <w:rsid w:val="00F3236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3236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3236A"/>
    <w:pPr>
      <w:keepNext/>
      <w:keepLines/>
      <w:spacing w:before="160"/>
      <w:ind w:left="794"/>
    </w:pPr>
    <w:rPr>
      <w:i/>
    </w:rPr>
  </w:style>
  <w:style w:type="paragraph" w:customStyle="1" w:styleId="ChapNo">
    <w:name w:val="Chap_No"/>
    <w:basedOn w:val="ArtNo"/>
    <w:next w:val="Chaptitle"/>
    <w:rsid w:val="00F3236A"/>
    <w:rPr>
      <w:b/>
    </w:rPr>
  </w:style>
  <w:style w:type="paragraph" w:customStyle="1" w:styleId="Chaptitle">
    <w:name w:val="Chap_title"/>
    <w:basedOn w:val="Arttitle"/>
    <w:next w:val="Normalaftertitle"/>
    <w:rsid w:val="00F3236A"/>
  </w:style>
  <w:style w:type="character" w:styleId="FootnoteReference">
    <w:name w:val="footnote reference"/>
    <w:basedOn w:val="DefaultParagraphFont"/>
    <w:rsid w:val="00F3236A"/>
    <w:rPr>
      <w:position w:val="6"/>
      <w:sz w:val="16"/>
    </w:rPr>
  </w:style>
  <w:style w:type="paragraph" w:styleId="FootnoteText">
    <w:name w:val="footnote text"/>
    <w:basedOn w:val="Normal"/>
    <w:link w:val="FootnoteTextChar"/>
    <w:rsid w:val="00F3236A"/>
    <w:pPr>
      <w:keepLines/>
      <w:tabs>
        <w:tab w:val="left" w:pos="284"/>
      </w:tabs>
      <w:spacing w:before="60"/>
      <w:ind w:left="284" w:hanging="284"/>
    </w:pPr>
    <w:rPr>
      <w:sz w:val="20"/>
    </w:rPr>
  </w:style>
  <w:style w:type="paragraph" w:styleId="Index1">
    <w:name w:val="index 1"/>
    <w:basedOn w:val="Normal"/>
    <w:next w:val="Normal"/>
    <w:semiHidden/>
    <w:rsid w:val="00F3236A"/>
  </w:style>
  <w:style w:type="paragraph" w:styleId="Index2">
    <w:name w:val="index 2"/>
    <w:basedOn w:val="Normal"/>
    <w:next w:val="Normal"/>
    <w:semiHidden/>
    <w:rsid w:val="00F3236A"/>
    <w:pPr>
      <w:ind w:left="283"/>
    </w:pPr>
  </w:style>
  <w:style w:type="paragraph" w:styleId="Index3">
    <w:name w:val="index 3"/>
    <w:basedOn w:val="Normal"/>
    <w:next w:val="Normal"/>
    <w:semiHidden/>
    <w:rsid w:val="00F3236A"/>
    <w:pPr>
      <w:ind w:left="566"/>
    </w:pPr>
  </w:style>
  <w:style w:type="paragraph" w:styleId="IndexHeading">
    <w:name w:val="index heading"/>
    <w:basedOn w:val="Normal"/>
    <w:next w:val="Index1"/>
    <w:semiHidden/>
    <w:rsid w:val="00F3236A"/>
  </w:style>
  <w:style w:type="paragraph" w:customStyle="1" w:styleId="Line">
    <w:name w:val="Line"/>
    <w:basedOn w:val="Normal"/>
    <w:next w:val="Normal"/>
    <w:rsid w:val="00F3236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3236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3236A"/>
  </w:style>
  <w:style w:type="paragraph" w:customStyle="1" w:styleId="Partref">
    <w:name w:val="Part_ref"/>
    <w:basedOn w:val="Normal"/>
    <w:next w:val="Normal"/>
    <w:rsid w:val="00F3236A"/>
    <w:pPr>
      <w:keepNext/>
      <w:keepLines/>
      <w:spacing w:after="280"/>
      <w:jc w:val="center"/>
    </w:pPr>
  </w:style>
  <w:style w:type="paragraph" w:customStyle="1" w:styleId="Parttitle">
    <w:name w:val="Part_title"/>
    <w:basedOn w:val="Normal"/>
    <w:next w:val="Normalaftertitle"/>
    <w:rsid w:val="00F3236A"/>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F3236A"/>
  </w:style>
  <w:style w:type="paragraph" w:customStyle="1" w:styleId="QuestionNo">
    <w:name w:val="Question_No"/>
    <w:basedOn w:val="RecNo"/>
    <w:next w:val="Normal"/>
    <w:rsid w:val="00F3236A"/>
  </w:style>
  <w:style w:type="paragraph" w:customStyle="1" w:styleId="Questionref">
    <w:name w:val="Question_ref"/>
    <w:basedOn w:val="Recref"/>
    <w:next w:val="Questiondate"/>
    <w:rsid w:val="00F3236A"/>
  </w:style>
  <w:style w:type="paragraph" w:customStyle="1" w:styleId="Questiontitle">
    <w:name w:val="Question_title"/>
    <w:basedOn w:val="Normal"/>
    <w:next w:val="Questionref"/>
    <w:rsid w:val="00F3236A"/>
  </w:style>
  <w:style w:type="paragraph" w:customStyle="1" w:styleId="Reftext">
    <w:name w:val="Ref_text"/>
    <w:basedOn w:val="Normal"/>
    <w:rsid w:val="00F3236A"/>
    <w:pPr>
      <w:ind w:left="794" w:hanging="794"/>
    </w:pPr>
  </w:style>
  <w:style w:type="paragraph" w:customStyle="1" w:styleId="Reftitle">
    <w:name w:val="Ref_title"/>
    <w:basedOn w:val="Normal"/>
    <w:next w:val="Reftext"/>
    <w:rsid w:val="00F3236A"/>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F3236A"/>
  </w:style>
  <w:style w:type="paragraph" w:customStyle="1" w:styleId="RepNo">
    <w:name w:val="Rep_No"/>
    <w:basedOn w:val="RecNo"/>
    <w:next w:val="Reptitle"/>
    <w:rsid w:val="00F3236A"/>
  </w:style>
  <w:style w:type="paragraph" w:customStyle="1" w:styleId="Reptitle">
    <w:name w:val="Rep_title"/>
    <w:basedOn w:val="Rectitle"/>
    <w:next w:val="Repref"/>
    <w:rsid w:val="00F3236A"/>
  </w:style>
  <w:style w:type="paragraph" w:customStyle="1" w:styleId="Repref">
    <w:name w:val="Rep_ref"/>
    <w:basedOn w:val="Recref"/>
    <w:next w:val="Repdate"/>
    <w:rsid w:val="00F3236A"/>
  </w:style>
  <w:style w:type="paragraph" w:customStyle="1" w:styleId="Resdate">
    <w:name w:val="Res_date"/>
    <w:basedOn w:val="Recdate"/>
    <w:next w:val="Normalaftertitle"/>
    <w:rsid w:val="00F3236A"/>
  </w:style>
  <w:style w:type="paragraph" w:customStyle="1" w:styleId="ResNo">
    <w:name w:val="Res_No"/>
    <w:basedOn w:val="RecNo"/>
    <w:next w:val="Restitle"/>
    <w:rsid w:val="00F3236A"/>
  </w:style>
  <w:style w:type="paragraph" w:customStyle="1" w:styleId="Restitle">
    <w:name w:val="Res_title"/>
    <w:basedOn w:val="Normal"/>
    <w:next w:val="Resref"/>
    <w:rsid w:val="00F3236A"/>
    <w:pPr>
      <w:spacing w:before="240"/>
      <w:jc w:val="center"/>
    </w:pPr>
    <w:rPr>
      <w:b/>
      <w:sz w:val="26"/>
    </w:rPr>
  </w:style>
  <w:style w:type="paragraph" w:customStyle="1" w:styleId="Resref">
    <w:name w:val="Res_ref"/>
    <w:basedOn w:val="Recref"/>
    <w:next w:val="Resdate"/>
    <w:rsid w:val="00F3236A"/>
  </w:style>
  <w:style w:type="paragraph" w:customStyle="1" w:styleId="SectionNo">
    <w:name w:val="Section_No"/>
    <w:basedOn w:val="Normal"/>
    <w:next w:val="Normal"/>
    <w:rsid w:val="00F3236A"/>
  </w:style>
  <w:style w:type="paragraph" w:customStyle="1" w:styleId="Sectiontitle">
    <w:name w:val="Section_title"/>
    <w:basedOn w:val="Normal"/>
    <w:next w:val="Normalaftertitle"/>
    <w:rsid w:val="00F3236A"/>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F3236A"/>
    <w:pPr>
      <w:tabs>
        <w:tab w:val="clear" w:pos="794"/>
        <w:tab w:val="clear" w:pos="1191"/>
        <w:tab w:val="clear" w:pos="1588"/>
        <w:tab w:val="clear" w:pos="1985"/>
        <w:tab w:val="right" w:pos="9611"/>
      </w:tabs>
    </w:pPr>
    <w:rPr>
      <w:i/>
    </w:rPr>
  </w:style>
  <w:style w:type="paragraph" w:styleId="TOC1">
    <w:name w:val="toc 1"/>
    <w:basedOn w:val="Normal"/>
    <w:uiPriority w:val="39"/>
    <w:rsid w:val="00F3236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F3236A"/>
    <w:pPr>
      <w:tabs>
        <w:tab w:val="clear" w:pos="567"/>
        <w:tab w:val="left" w:pos="1276"/>
      </w:tabs>
      <w:spacing w:before="160"/>
      <w:ind w:left="1276" w:hanging="709"/>
    </w:pPr>
  </w:style>
  <w:style w:type="paragraph" w:styleId="TOC3">
    <w:name w:val="toc 3"/>
    <w:basedOn w:val="TOC2"/>
    <w:semiHidden/>
    <w:rsid w:val="00F3236A"/>
    <w:pPr>
      <w:tabs>
        <w:tab w:val="clear" w:pos="1276"/>
        <w:tab w:val="left" w:pos="2155"/>
      </w:tabs>
      <w:ind w:left="2155" w:hanging="879"/>
    </w:pPr>
  </w:style>
  <w:style w:type="paragraph" w:styleId="TOC4">
    <w:name w:val="toc 4"/>
    <w:basedOn w:val="TOC3"/>
    <w:semiHidden/>
    <w:rsid w:val="00F3236A"/>
    <w:pPr>
      <w:tabs>
        <w:tab w:val="left" w:pos="3261"/>
      </w:tabs>
      <w:spacing w:before="80"/>
      <w:ind w:left="3261" w:hanging="993"/>
    </w:pPr>
  </w:style>
  <w:style w:type="paragraph" w:styleId="TOC5">
    <w:name w:val="toc 5"/>
    <w:basedOn w:val="TOC4"/>
    <w:semiHidden/>
    <w:rsid w:val="00F3236A"/>
  </w:style>
  <w:style w:type="paragraph" w:styleId="TOC6">
    <w:name w:val="toc 6"/>
    <w:basedOn w:val="TOC4"/>
    <w:semiHidden/>
    <w:rsid w:val="00F3236A"/>
  </w:style>
  <w:style w:type="paragraph" w:styleId="TOC7">
    <w:name w:val="toc 7"/>
    <w:basedOn w:val="TOC4"/>
    <w:semiHidden/>
    <w:rsid w:val="00F3236A"/>
  </w:style>
  <w:style w:type="paragraph" w:styleId="TOC8">
    <w:name w:val="toc 8"/>
    <w:basedOn w:val="TOC4"/>
    <w:semiHidden/>
    <w:rsid w:val="00F3236A"/>
  </w:style>
  <w:style w:type="paragraph" w:customStyle="1" w:styleId="Annexref">
    <w:name w:val="Annex_ref"/>
    <w:basedOn w:val="Normal"/>
    <w:next w:val="Normalaftertitle"/>
    <w:rsid w:val="00F3236A"/>
    <w:pPr>
      <w:keepNext/>
      <w:keepLines/>
      <w:spacing w:after="280"/>
      <w:jc w:val="center"/>
    </w:pPr>
  </w:style>
  <w:style w:type="paragraph" w:customStyle="1" w:styleId="Appendixref">
    <w:name w:val="Appendix_ref"/>
    <w:basedOn w:val="Annexref"/>
    <w:next w:val="Normalaftertitle"/>
    <w:rsid w:val="00F3236A"/>
  </w:style>
  <w:style w:type="paragraph" w:customStyle="1" w:styleId="Tabletitle">
    <w:name w:val="Table_title"/>
    <w:basedOn w:val="Normal"/>
    <w:next w:val="Tablehead"/>
    <w:rsid w:val="00F3236A"/>
    <w:pPr>
      <w:keepNext/>
      <w:spacing w:before="0" w:after="120"/>
      <w:jc w:val="center"/>
    </w:pPr>
    <w:rPr>
      <w:b/>
    </w:rPr>
  </w:style>
  <w:style w:type="paragraph" w:customStyle="1" w:styleId="Summary">
    <w:name w:val="Summary"/>
    <w:basedOn w:val="Normal"/>
    <w:next w:val="Normalaftertitle"/>
    <w:rsid w:val="00F3236A"/>
    <w:pPr>
      <w:spacing w:after="480"/>
    </w:pPr>
    <w:rPr>
      <w:lang w:val="es-ES_tradnl"/>
    </w:rPr>
  </w:style>
  <w:style w:type="character" w:styleId="Hyperlink">
    <w:name w:val="Hyperlink"/>
    <w:basedOn w:val="DefaultParagraphFont"/>
    <w:rsid w:val="00F3236A"/>
    <w:rPr>
      <w:color w:val="0000FF"/>
      <w:u w:val="single"/>
    </w:rPr>
  </w:style>
  <w:style w:type="character" w:customStyle="1" w:styleId="HeaderChar">
    <w:name w:val="Header Char"/>
    <w:basedOn w:val="DefaultParagraphFont"/>
    <w:link w:val="Header"/>
    <w:uiPriority w:val="99"/>
    <w:rsid w:val="00F3236A"/>
    <w:rPr>
      <w:sz w:val="22"/>
      <w:lang w:val="fr-FR" w:eastAsia="en-US"/>
    </w:rPr>
  </w:style>
  <w:style w:type="paragraph" w:customStyle="1" w:styleId="TableLegendNote">
    <w:name w:val="Table_Legend_Note"/>
    <w:basedOn w:val="Tablelegend"/>
    <w:next w:val="Tablelegend"/>
    <w:rsid w:val="00F3236A"/>
    <w:pPr>
      <w:ind w:left="-85" w:firstLine="0"/>
    </w:pPr>
    <w:rPr>
      <w:lang w:val="en-US"/>
    </w:rPr>
  </w:style>
  <w:style w:type="character" w:customStyle="1" w:styleId="FooterChar">
    <w:name w:val="Footer Char"/>
    <w:basedOn w:val="DefaultParagraphFont"/>
    <w:link w:val="Footer"/>
    <w:uiPriority w:val="99"/>
    <w:rsid w:val="00C50C2A"/>
    <w:rPr>
      <w:sz w:val="22"/>
      <w:lang w:val="fr-FR" w:eastAsia="en-US"/>
    </w:rPr>
  </w:style>
  <w:style w:type="character" w:customStyle="1" w:styleId="EquationChar">
    <w:name w:val="Equation Char"/>
    <w:link w:val="Equation"/>
    <w:rsid w:val="00393D87"/>
    <w:rPr>
      <w:sz w:val="22"/>
      <w:lang w:val="fr-FR" w:eastAsia="en-US"/>
    </w:rPr>
  </w:style>
  <w:style w:type="character" w:customStyle="1" w:styleId="FootnoteTextChar">
    <w:name w:val="Footnote Text Char"/>
    <w:basedOn w:val="DefaultParagraphFont"/>
    <w:link w:val="FootnoteText"/>
    <w:rsid w:val="00BB20E4"/>
    <w:rPr>
      <w:lang w:val="fr-FR" w:eastAsia="en-US"/>
    </w:rPr>
  </w:style>
  <w:style w:type="table" w:styleId="TableGrid">
    <w:name w:val="Table Grid"/>
    <w:basedOn w:val="TableNormal"/>
    <w:uiPriority w:val="39"/>
    <w:rsid w:val="00AF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9349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93494"/>
    <w:rPr>
      <w:rFonts w:ascii="Tahoma" w:hAnsi="Tahoma" w:cs="Tahoma"/>
      <w:sz w:val="16"/>
      <w:szCs w:val="16"/>
      <w:lang w:val="fr-FR" w:eastAsia="en-US"/>
    </w:rPr>
  </w:style>
  <w:style w:type="character" w:styleId="PlaceholderText">
    <w:name w:val="Placeholder Text"/>
    <w:basedOn w:val="DefaultParagraphFont"/>
    <w:uiPriority w:val="99"/>
    <w:semiHidden/>
    <w:rsid w:val="00A45085"/>
    <w:rPr>
      <w:color w:val="808080"/>
    </w:rPr>
  </w:style>
  <w:style w:type="paragraph" w:customStyle="1" w:styleId="CoverNumber">
    <w:name w:val="Cover Number"/>
    <w:basedOn w:val="Normal"/>
    <w:qFormat/>
    <w:rsid w:val="0016116A"/>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6116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6116A"/>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6116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header" Target="header8.xml"/><Relationship Id="rId42" Type="http://schemas.openxmlformats.org/officeDocument/2006/relationships/image" Target="media/image11.wmf"/><Relationship Id="rId63" Type="http://schemas.openxmlformats.org/officeDocument/2006/relationships/oleObject" Target="embeddings/oleObject19.bin"/><Relationship Id="rId84" Type="http://schemas.openxmlformats.org/officeDocument/2006/relationships/image" Target="media/image32.wmf"/><Relationship Id="rId138" Type="http://schemas.openxmlformats.org/officeDocument/2006/relationships/image" Target="media/image58.emf"/><Relationship Id="rId159" Type="http://schemas.openxmlformats.org/officeDocument/2006/relationships/oleObject" Target="embeddings/oleObject68.bin"/><Relationship Id="rId170" Type="http://schemas.openxmlformats.org/officeDocument/2006/relationships/image" Target="media/image74.wmf"/><Relationship Id="rId191" Type="http://schemas.openxmlformats.org/officeDocument/2006/relationships/oleObject" Target="embeddings/oleObject84.bin"/><Relationship Id="rId205" Type="http://schemas.openxmlformats.org/officeDocument/2006/relationships/header" Target="header11.xml"/><Relationship Id="rId107" Type="http://schemas.openxmlformats.org/officeDocument/2006/relationships/image" Target="media/image43.wmf"/><Relationship Id="rId11" Type="http://schemas.openxmlformats.org/officeDocument/2006/relationships/hyperlink" Target="http://www.itu.int/ITU-R/go/patents/ru" TargetMode="External"/><Relationship Id="rId32" Type="http://schemas.openxmlformats.org/officeDocument/2006/relationships/image" Target="media/image6.wmf"/><Relationship Id="rId53" Type="http://schemas.openxmlformats.org/officeDocument/2006/relationships/oleObject" Target="embeddings/oleObject14.bin"/><Relationship Id="rId74" Type="http://schemas.openxmlformats.org/officeDocument/2006/relationships/image" Target="media/image27.wmf"/><Relationship Id="rId128" Type="http://schemas.openxmlformats.org/officeDocument/2006/relationships/image" Target="media/image53.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image" Target="media/image69.wmf"/><Relationship Id="rId181" Type="http://schemas.openxmlformats.org/officeDocument/2006/relationships/oleObject" Target="embeddings/oleObject79.bin"/><Relationship Id="rId22" Type="http://schemas.openxmlformats.org/officeDocument/2006/relationships/footer" Target="footer5.xml"/><Relationship Id="rId43" Type="http://schemas.openxmlformats.org/officeDocument/2006/relationships/oleObject" Target="embeddings/oleObject9.bin"/><Relationship Id="rId64" Type="http://schemas.openxmlformats.org/officeDocument/2006/relationships/image" Target="media/image22.wmf"/><Relationship Id="rId118" Type="http://schemas.openxmlformats.org/officeDocument/2006/relationships/oleObject" Target="embeddings/oleObject47.bin"/><Relationship Id="rId139" Type="http://schemas.openxmlformats.org/officeDocument/2006/relationships/oleObject" Target="embeddings/oleObject58.bin"/><Relationship Id="rId85" Type="http://schemas.openxmlformats.org/officeDocument/2006/relationships/oleObject" Target="embeddings/oleObject30.bin"/><Relationship Id="rId150" Type="http://schemas.openxmlformats.org/officeDocument/2006/relationships/image" Target="media/image64.wmf"/><Relationship Id="rId171" Type="http://schemas.openxmlformats.org/officeDocument/2006/relationships/oleObject" Target="embeddings/oleObject74.bin"/><Relationship Id="rId192" Type="http://schemas.openxmlformats.org/officeDocument/2006/relationships/image" Target="media/image85.wmf"/><Relationship Id="rId206" Type="http://schemas.openxmlformats.org/officeDocument/2006/relationships/footer" Target="footer8.xml"/><Relationship Id="rId12" Type="http://schemas.openxmlformats.org/officeDocument/2006/relationships/hyperlink" Target="http://www.itu.int/publ/R-REC/ru" TargetMode="External"/><Relationship Id="rId33" Type="http://schemas.openxmlformats.org/officeDocument/2006/relationships/oleObject" Target="embeddings/oleObject4.bin"/><Relationship Id="rId108" Type="http://schemas.openxmlformats.org/officeDocument/2006/relationships/oleObject" Target="embeddings/oleObject42.bin"/><Relationship Id="rId129" Type="http://schemas.openxmlformats.org/officeDocument/2006/relationships/oleObject" Target="embeddings/oleObject53.bin"/><Relationship Id="rId54" Type="http://schemas.openxmlformats.org/officeDocument/2006/relationships/image" Target="media/image17.wmf"/><Relationship Id="rId75" Type="http://schemas.openxmlformats.org/officeDocument/2006/relationships/oleObject" Target="embeddings/oleObject25.bin"/><Relationship Id="rId96" Type="http://schemas.openxmlformats.org/officeDocument/2006/relationships/oleObject" Target="embeddings/oleObject36.bin"/><Relationship Id="rId140" Type="http://schemas.openxmlformats.org/officeDocument/2006/relationships/image" Target="media/image59.wmf"/><Relationship Id="rId161" Type="http://schemas.openxmlformats.org/officeDocument/2006/relationships/oleObject" Target="embeddings/oleObject69.bin"/><Relationship Id="rId182" Type="http://schemas.openxmlformats.org/officeDocument/2006/relationships/image" Target="media/image80.wmf"/><Relationship Id="rId6" Type="http://schemas.openxmlformats.org/officeDocument/2006/relationships/footnotes" Target="footnotes.xml"/><Relationship Id="rId23" Type="http://schemas.openxmlformats.org/officeDocument/2006/relationships/footer" Target="footer6.xml"/><Relationship Id="rId119" Type="http://schemas.openxmlformats.org/officeDocument/2006/relationships/image" Target="media/image49.wmf"/><Relationship Id="rId44" Type="http://schemas.openxmlformats.org/officeDocument/2006/relationships/image" Target="media/image12.wmf"/><Relationship Id="rId65" Type="http://schemas.openxmlformats.org/officeDocument/2006/relationships/oleObject" Target="embeddings/oleObject20.bin"/><Relationship Id="rId86" Type="http://schemas.openxmlformats.org/officeDocument/2006/relationships/image" Target="media/image33.wmf"/><Relationship Id="rId130" Type="http://schemas.openxmlformats.org/officeDocument/2006/relationships/image" Target="media/image54.wmf"/><Relationship Id="rId151" Type="http://schemas.openxmlformats.org/officeDocument/2006/relationships/oleObject" Target="embeddings/oleObject64.bin"/><Relationship Id="rId172" Type="http://schemas.openxmlformats.org/officeDocument/2006/relationships/image" Target="media/image75.wmf"/><Relationship Id="rId193" Type="http://schemas.openxmlformats.org/officeDocument/2006/relationships/oleObject" Target="embeddings/oleObject85.bin"/><Relationship Id="rId207" Type="http://schemas.openxmlformats.org/officeDocument/2006/relationships/footer" Target="footer9.xml"/><Relationship Id="rId13" Type="http://schemas.openxmlformats.org/officeDocument/2006/relationships/header" Target="header3.xml"/><Relationship Id="rId109" Type="http://schemas.openxmlformats.org/officeDocument/2006/relationships/image" Target="media/image44.wmf"/><Relationship Id="rId34" Type="http://schemas.openxmlformats.org/officeDocument/2006/relationships/image" Target="media/image7.wmf"/><Relationship Id="rId55" Type="http://schemas.openxmlformats.org/officeDocument/2006/relationships/oleObject" Target="embeddings/oleObject15.bin"/><Relationship Id="rId76" Type="http://schemas.openxmlformats.org/officeDocument/2006/relationships/image" Target="media/image28.wmf"/><Relationship Id="rId97" Type="http://schemas.openxmlformats.org/officeDocument/2006/relationships/image" Target="media/image38.wmf"/><Relationship Id="rId120" Type="http://schemas.openxmlformats.org/officeDocument/2006/relationships/oleObject" Target="embeddings/oleObject48.bin"/><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80.bin"/><Relationship Id="rId24" Type="http://schemas.openxmlformats.org/officeDocument/2006/relationships/header" Target="header9.xml"/><Relationship Id="rId45" Type="http://schemas.openxmlformats.org/officeDocument/2006/relationships/oleObject" Target="embeddings/oleObject10.bin"/><Relationship Id="rId66" Type="http://schemas.openxmlformats.org/officeDocument/2006/relationships/image" Target="media/image23.wmf"/><Relationship Id="rId87" Type="http://schemas.openxmlformats.org/officeDocument/2006/relationships/oleObject" Target="embeddings/oleObject31.bin"/><Relationship Id="rId110" Type="http://schemas.openxmlformats.org/officeDocument/2006/relationships/oleObject" Target="embeddings/oleObject43.bin"/><Relationship Id="rId131" Type="http://schemas.openxmlformats.org/officeDocument/2006/relationships/oleObject" Target="embeddings/oleObject54.bin"/><Relationship Id="rId61" Type="http://schemas.openxmlformats.org/officeDocument/2006/relationships/oleObject" Target="embeddings/oleObject18.bin"/><Relationship Id="rId82" Type="http://schemas.openxmlformats.org/officeDocument/2006/relationships/image" Target="media/image31.wmf"/><Relationship Id="rId152" Type="http://schemas.openxmlformats.org/officeDocument/2006/relationships/image" Target="media/image65.wmf"/><Relationship Id="rId173" Type="http://schemas.openxmlformats.org/officeDocument/2006/relationships/oleObject" Target="embeddings/oleObject75.bin"/><Relationship Id="rId194" Type="http://schemas.openxmlformats.org/officeDocument/2006/relationships/image" Target="media/image86.wmf"/><Relationship Id="rId199" Type="http://schemas.openxmlformats.org/officeDocument/2006/relationships/oleObject" Target="embeddings/oleObject88.bin"/><Relationship Id="rId203" Type="http://schemas.openxmlformats.org/officeDocument/2006/relationships/oleObject" Target="embeddings/oleObject90.bin"/><Relationship Id="rId208" Type="http://schemas.openxmlformats.org/officeDocument/2006/relationships/header" Target="header12.xml"/><Relationship Id="rId19" Type="http://schemas.openxmlformats.org/officeDocument/2006/relationships/footer" Target="footer4.xml"/><Relationship Id="rId14" Type="http://schemas.openxmlformats.org/officeDocument/2006/relationships/header" Target="header4.xml"/><Relationship Id="rId30" Type="http://schemas.openxmlformats.org/officeDocument/2006/relationships/image" Target="media/image5.wmf"/><Relationship Id="rId35" Type="http://schemas.openxmlformats.org/officeDocument/2006/relationships/oleObject" Target="embeddings/oleObject5.bin"/><Relationship Id="rId56" Type="http://schemas.openxmlformats.org/officeDocument/2006/relationships/image" Target="media/image18.wmf"/><Relationship Id="rId77" Type="http://schemas.openxmlformats.org/officeDocument/2006/relationships/oleObject" Target="embeddings/oleObject26.bin"/><Relationship Id="rId100" Type="http://schemas.openxmlformats.org/officeDocument/2006/relationships/oleObject" Target="embeddings/oleObject38.bin"/><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62.bin"/><Relationship Id="rId168" Type="http://schemas.openxmlformats.org/officeDocument/2006/relationships/image" Target="media/image73.wmf"/><Relationship Id="rId8" Type="http://schemas.openxmlformats.org/officeDocument/2006/relationships/header" Target="header1.xml"/><Relationship Id="rId51" Type="http://schemas.openxmlformats.org/officeDocument/2006/relationships/oleObject" Target="embeddings/oleObject13.bin"/><Relationship Id="rId72" Type="http://schemas.openxmlformats.org/officeDocument/2006/relationships/image" Target="media/image26.wmf"/><Relationship Id="rId93" Type="http://schemas.openxmlformats.org/officeDocument/2006/relationships/image" Target="media/image36.wmf"/><Relationship Id="rId98" Type="http://schemas.openxmlformats.org/officeDocument/2006/relationships/oleObject" Target="embeddings/oleObject37.bin"/><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oleObject" Target="embeddings/oleObject70.bin"/><Relationship Id="rId184" Type="http://schemas.openxmlformats.org/officeDocument/2006/relationships/image" Target="media/image81.wmf"/><Relationship Id="rId189"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image" Target="media/image13.wmf"/><Relationship Id="rId67" Type="http://schemas.openxmlformats.org/officeDocument/2006/relationships/oleObject" Target="embeddings/oleObject21.bin"/><Relationship Id="rId116" Type="http://schemas.openxmlformats.org/officeDocument/2006/relationships/oleObject" Target="embeddings/oleObject46.bin"/><Relationship Id="rId137" Type="http://schemas.openxmlformats.org/officeDocument/2006/relationships/oleObject" Target="embeddings/oleObject57.bin"/><Relationship Id="rId158" Type="http://schemas.openxmlformats.org/officeDocument/2006/relationships/image" Target="media/image68.wmf"/><Relationship Id="rId20" Type="http://schemas.openxmlformats.org/officeDocument/2006/relationships/header" Target="header7.xml"/><Relationship Id="rId41" Type="http://schemas.openxmlformats.org/officeDocument/2006/relationships/oleObject" Target="embeddings/oleObject8.bin"/><Relationship Id="rId62" Type="http://schemas.openxmlformats.org/officeDocument/2006/relationships/image" Target="media/image21.wmf"/><Relationship Id="rId83" Type="http://schemas.openxmlformats.org/officeDocument/2006/relationships/oleObject" Target="embeddings/oleObject29.bin"/><Relationship Id="rId88" Type="http://schemas.openxmlformats.org/officeDocument/2006/relationships/oleObject" Target="embeddings/oleObject32.bin"/><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oleObject" Target="embeddings/oleObject65.bin"/><Relationship Id="rId174" Type="http://schemas.openxmlformats.org/officeDocument/2006/relationships/image" Target="media/image76.wmf"/><Relationship Id="rId179" Type="http://schemas.openxmlformats.org/officeDocument/2006/relationships/oleObject" Target="embeddings/oleObject78.bin"/><Relationship Id="rId195" Type="http://schemas.openxmlformats.org/officeDocument/2006/relationships/oleObject" Target="embeddings/oleObject86.bin"/><Relationship Id="rId209" Type="http://schemas.openxmlformats.org/officeDocument/2006/relationships/footer" Target="footer10.xml"/><Relationship Id="rId190" Type="http://schemas.openxmlformats.org/officeDocument/2006/relationships/image" Target="media/image84.wmf"/><Relationship Id="rId204" Type="http://schemas.openxmlformats.org/officeDocument/2006/relationships/header" Target="header10.xml"/><Relationship Id="rId15" Type="http://schemas.openxmlformats.org/officeDocument/2006/relationships/footer" Target="footer2.xml"/><Relationship Id="rId36" Type="http://schemas.openxmlformats.org/officeDocument/2006/relationships/image" Target="media/image8.wmf"/><Relationship Id="rId57" Type="http://schemas.openxmlformats.org/officeDocument/2006/relationships/oleObject" Target="embeddings/oleObject16.bin"/><Relationship Id="rId106" Type="http://schemas.openxmlformats.org/officeDocument/2006/relationships/oleObject" Target="embeddings/oleObject41.bin"/><Relationship Id="rId127" Type="http://schemas.openxmlformats.org/officeDocument/2006/relationships/oleObject" Target="embeddings/oleObject52.bin"/><Relationship Id="rId10" Type="http://schemas.openxmlformats.org/officeDocument/2006/relationships/footer" Target="footer1.xml"/><Relationship Id="rId31" Type="http://schemas.openxmlformats.org/officeDocument/2006/relationships/oleObject" Target="embeddings/oleObject3.bin"/><Relationship Id="rId52" Type="http://schemas.openxmlformats.org/officeDocument/2006/relationships/image" Target="media/image16.wmf"/><Relationship Id="rId73" Type="http://schemas.openxmlformats.org/officeDocument/2006/relationships/oleObject" Target="embeddings/oleObject24.bin"/><Relationship Id="rId78" Type="http://schemas.openxmlformats.org/officeDocument/2006/relationships/image" Target="media/image29.wmf"/><Relationship Id="rId94" Type="http://schemas.openxmlformats.org/officeDocument/2006/relationships/oleObject" Target="embeddings/oleObject35.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49.bin"/><Relationship Id="rId143" Type="http://schemas.openxmlformats.org/officeDocument/2006/relationships/oleObject" Target="embeddings/oleObject60.bin"/><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73.bin"/><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79.wmf"/><Relationship Id="rId210" Type="http://schemas.openxmlformats.org/officeDocument/2006/relationships/fontTable" Target="fontTable.xml"/><Relationship Id="rId26" Type="http://schemas.openxmlformats.org/officeDocument/2006/relationships/image" Target="media/image3.emf"/><Relationship Id="rId47" Type="http://schemas.openxmlformats.org/officeDocument/2006/relationships/oleObject" Target="embeddings/oleObject11.bin"/><Relationship Id="rId68" Type="http://schemas.openxmlformats.org/officeDocument/2006/relationships/image" Target="media/image24.wmf"/><Relationship Id="rId89" Type="http://schemas.openxmlformats.org/officeDocument/2006/relationships/image" Target="media/image34.wmf"/><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66.wmf"/><Relationship Id="rId175" Type="http://schemas.openxmlformats.org/officeDocument/2006/relationships/oleObject" Target="embeddings/oleObject76.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header" Target="header5.xml"/><Relationship Id="rId37" Type="http://schemas.openxmlformats.org/officeDocument/2006/relationships/oleObject" Target="embeddings/oleObject6.bin"/><Relationship Id="rId58" Type="http://schemas.openxmlformats.org/officeDocument/2006/relationships/image" Target="media/image19.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oleObject" Target="embeddings/oleObject50.bin"/><Relationship Id="rId144" Type="http://schemas.openxmlformats.org/officeDocument/2006/relationships/image" Target="media/image61.wmf"/><Relationship Id="rId90" Type="http://schemas.openxmlformats.org/officeDocument/2006/relationships/oleObject" Target="embeddings/oleObject33.bin"/><Relationship Id="rId165" Type="http://schemas.openxmlformats.org/officeDocument/2006/relationships/oleObject" Target="embeddings/oleObject71.bin"/><Relationship Id="rId186" Type="http://schemas.openxmlformats.org/officeDocument/2006/relationships/image" Target="media/image82.wmf"/><Relationship Id="rId211" Type="http://schemas.openxmlformats.org/officeDocument/2006/relationships/theme" Target="theme/theme1.xml"/><Relationship Id="rId27" Type="http://schemas.openxmlformats.org/officeDocument/2006/relationships/oleObject" Target="embeddings/oleObject1.bin"/><Relationship Id="rId48" Type="http://schemas.openxmlformats.org/officeDocument/2006/relationships/image" Target="media/image14.wmf"/><Relationship Id="rId69" Type="http://schemas.openxmlformats.org/officeDocument/2006/relationships/oleObject" Target="embeddings/oleObject22.bin"/><Relationship Id="rId113" Type="http://schemas.openxmlformats.org/officeDocument/2006/relationships/image" Target="media/image46.wmf"/><Relationship Id="rId134" Type="http://schemas.openxmlformats.org/officeDocument/2006/relationships/image" Target="media/image56.wmf"/><Relationship Id="rId80" Type="http://schemas.openxmlformats.org/officeDocument/2006/relationships/image" Target="media/image30.wmf"/><Relationship Id="rId155" Type="http://schemas.openxmlformats.org/officeDocument/2006/relationships/oleObject" Target="embeddings/oleObject66.bin"/><Relationship Id="rId176" Type="http://schemas.openxmlformats.org/officeDocument/2006/relationships/image" Target="media/image77.wmf"/><Relationship Id="rId197" Type="http://schemas.openxmlformats.org/officeDocument/2006/relationships/oleObject" Target="embeddings/oleObject87.bin"/><Relationship Id="rId201" Type="http://schemas.openxmlformats.org/officeDocument/2006/relationships/oleObject" Target="embeddings/oleObject89.bin"/><Relationship Id="rId17" Type="http://schemas.openxmlformats.org/officeDocument/2006/relationships/header" Target="header6.xml"/><Relationship Id="rId38" Type="http://schemas.openxmlformats.org/officeDocument/2006/relationships/image" Target="media/image9.wmf"/><Relationship Id="rId59" Type="http://schemas.openxmlformats.org/officeDocument/2006/relationships/oleObject" Target="embeddings/oleObject17.bin"/><Relationship Id="rId103" Type="http://schemas.openxmlformats.org/officeDocument/2006/relationships/image" Target="media/image41.wmf"/><Relationship Id="rId124" Type="http://schemas.openxmlformats.org/officeDocument/2006/relationships/image" Target="media/image51.wmf"/><Relationship Id="rId70" Type="http://schemas.openxmlformats.org/officeDocument/2006/relationships/image" Target="media/image25.wmf"/><Relationship Id="rId91" Type="http://schemas.openxmlformats.org/officeDocument/2006/relationships/image" Target="media/image35.wmf"/><Relationship Id="rId145" Type="http://schemas.openxmlformats.org/officeDocument/2006/relationships/oleObject" Target="embeddings/oleObject61.bin"/><Relationship Id="rId166" Type="http://schemas.openxmlformats.org/officeDocument/2006/relationships/image" Target="media/image72.wmf"/><Relationship Id="rId187" Type="http://schemas.openxmlformats.org/officeDocument/2006/relationships/oleObject" Target="embeddings/oleObject82.bin"/><Relationship Id="rId1" Type="http://schemas.openxmlformats.org/officeDocument/2006/relationships/customXml" Target="../customXml/item1.xml"/><Relationship Id="rId28" Type="http://schemas.openxmlformats.org/officeDocument/2006/relationships/image" Target="media/image4.wmf"/><Relationship Id="rId49" Type="http://schemas.openxmlformats.org/officeDocument/2006/relationships/oleObject" Target="embeddings/oleObject12.bin"/><Relationship Id="rId114" Type="http://schemas.openxmlformats.org/officeDocument/2006/relationships/oleObject" Target="embeddings/oleObject45.bin"/><Relationship Id="rId60" Type="http://schemas.openxmlformats.org/officeDocument/2006/relationships/image" Target="media/image20.wmf"/><Relationship Id="rId81" Type="http://schemas.openxmlformats.org/officeDocument/2006/relationships/oleObject" Target="embeddings/oleObject28.bin"/><Relationship Id="rId135" Type="http://schemas.openxmlformats.org/officeDocument/2006/relationships/oleObject" Target="embeddings/oleObject56.bin"/><Relationship Id="rId156" Type="http://schemas.openxmlformats.org/officeDocument/2006/relationships/image" Target="media/image67.wmf"/><Relationship Id="rId177" Type="http://schemas.openxmlformats.org/officeDocument/2006/relationships/oleObject" Target="embeddings/oleObject77.bin"/><Relationship Id="rId198" Type="http://schemas.openxmlformats.org/officeDocument/2006/relationships/image" Target="media/image88.wmf"/><Relationship Id="rId202" Type="http://schemas.openxmlformats.org/officeDocument/2006/relationships/image" Target="media/image90.wmf"/><Relationship Id="rId18" Type="http://schemas.openxmlformats.org/officeDocument/2006/relationships/footer" Target="footer3.xml"/><Relationship Id="rId39" Type="http://schemas.openxmlformats.org/officeDocument/2006/relationships/oleObject" Target="embeddings/oleObject7.bin"/><Relationship Id="rId50" Type="http://schemas.openxmlformats.org/officeDocument/2006/relationships/image" Target="media/image15.wmf"/><Relationship Id="rId104" Type="http://schemas.openxmlformats.org/officeDocument/2006/relationships/oleObject" Target="embeddings/oleObject40.bin"/><Relationship Id="rId125" Type="http://schemas.openxmlformats.org/officeDocument/2006/relationships/oleObject" Target="embeddings/oleObject51.bin"/><Relationship Id="rId146" Type="http://schemas.openxmlformats.org/officeDocument/2006/relationships/image" Target="media/image62.wmf"/><Relationship Id="rId167" Type="http://schemas.openxmlformats.org/officeDocument/2006/relationships/oleObject" Target="embeddings/oleObject72.bin"/><Relationship Id="rId188" Type="http://schemas.openxmlformats.org/officeDocument/2006/relationships/image" Target="media/image83.wmf"/><Relationship Id="rId71" Type="http://schemas.openxmlformats.org/officeDocument/2006/relationships/oleObject" Target="embeddings/oleObject23.bin"/><Relationship Id="rId9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2.bin"/><Relationship Id="rId40" Type="http://schemas.openxmlformats.org/officeDocument/2006/relationships/image" Target="media/image10.wmf"/><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67.bin"/><Relationship Id="rId178" Type="http://schemas.openxmlformats.org/officeDocument/2006/relationships/image" Target="media/image78.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49B7-3483-4F22-B776-E33182AE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85</TotalTime>
  <Pages>30</Pages>
  <Words>8882</Words>
  <Characters>61204</Characters>
  <Application>Microsoft Office Word</Application>
  <DocSecurity>0</DocSecurity>
  <Lines>1275</Lines>
  <Paragraphs>770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P.618-14* - Данные о распространении радиоволн и методы прогнозирования,  необходимые для проектирования систем связи Земля-космос</vt:lpstr>
      <vt:lpstr>РЕКОМЕНДАЦИЯ МСЭ-R P.618-11 (09/2013) - Данные о распространении радиоволн и методы прогнозирования, необходимые для проектирования систем связи Земля-космос</vt:lpstr>
    </vt:vector>
  </TitlesOfParts>
  <Company>ITU</Company>
  <LinksUpToDate>false</LinksUpToDate>
  <CharactersWithSpaces>69316</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P.618-14* (08/2023) Данные о распространении радиоволн и методы прогнозирования,  необходимые для проектирования систем связи Земля-космос</dc:title>
  <dc:subject>P Series = Radiowave propagation</dc:subject>
  <dc:creator>ITU Radiocommunication Bureau (BR)</dc:creator>
  <cp:keywords>P,618-14*</cp:keywords>
  <dc:description>Berdyeva, 07/08/24, ITU51017645</dc:description>
  <cp:lastModifiedBy>Berdyeva, Elena</cp:lastModifiedBy>
  <cp:revision>18</cp:revision>
  <cp:lastPrinted>2024-07-08T08:20:00Z</cp:lastPrinted>
  <dcterms:created xsi:type="dcterms:W3CDTF">2024-07-05T13:00:00Z</dcterms:created>
  <dcterms:modified xsi:type="dcterms:W3CDTF">2024-07-08T08:22:00Z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04 September 2018</vt:lpwstr>
  </property>
</Properties>
</file>