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21D15" w14:textId="77777777" w:rsidR="00FE79FE" w:rsidRDefault="00FE79FE"/>
    <w:p w14:paraId="51B24FAC" w14:textId="77777777" w:rsidR="00013002" w:rsidRDefault="00013002" w:rsidP="00DE5556">
      <w:pPr>
        <w:tabs>
          <w:tab w:val="clear" w:pos="794"/>
          <w:tab w:val="clear" w:pos="1191"/>
          <w:tab w:val="clear" w:pos="1588"/>
          <w:tab w:val="clear" w:pos="1985"/>
        </w:tabs>
      </w:pPr>
    </w:p>
    <w:p w14:paraId="40A7574C" w14:textId="2052F3F0" w:rsidR="00D5024B" w:rsidRPr="00F111D6" w:rsidRDefault="00D5024B" w:rsidP="00D5024B">
      <w:pPr>
        <w:pStyle w:val="CoverNumber"/>
        <w:rPr>
          <w:lang w:val="es-ES"/>
        </w:rPr>
      </w:pPr>
      <w:r w:rsidRPr="00F111D6">
        <w:rPr>
          <w:lang w:val="es-ES"/>
        </w:rPr>
        <w:t>Recom</w:t>
      </w:r>
      <w:r w:rsidR="0069322D" w:rsidRPr="00F111D6">
        <w:rPr>
          <w:lang w:val="es-ES"/>
        </w:rPr>
        <w:t>e</w:t>
      </w:r>
      <w:r w:rsidRPr="00F111D6">
        <w:rPr>
          <w:lang w:val="es-ES"/>
        </w:rPr>
        <w:t>nda</w:t>
      </w:r>
      <w:r w:rsidR="0069322D" w:rsidRPr="00F111D6">
        <w:rPr>
          <w:lang w:val="es-ES"/>
        </w:rPr>
        <w:t>c</w:t>
      </w:r>
      <w:r w:rsidRPr="00F111D6">
        <w:rPr>
          <w:lang w:val="es-ES"/>
        </w:rPr>
        <w:t>i</w:t>
      </w:r>
      <w:r w:rsidR="0069322D" w:rsidRPr="00F111D6">
        <w:rPr>
          <w:lang w:val="es-ES"/>
        </w:rPr>
        <w:t>ó</w:t>
      </w:r>
      <w:r w:rsidRPr="00F111D6">
        <w:rPr>
          <w:lang w:val="es-ES"/>
        </w:rPr>
        <w:t xml:space="preserve">n </w:t>
      </w:r>
      <w:r w:rsidR="007624B1" w:rsidRPr="00F111D6">
        <w:rPr>
          <w:lang w:val="es-ES"/>
        </w:rPr>
        <w:t>U</w:t>
      </w:r>
      <w:r w:rsidRPr="00F111D6">
        <w:rPr>
          <w:lang w:val="es-ES"/>
        </w:rPr>
        <w:t xml:space="preserve">IT-R </w:t>
      </w:r>
      <w:r w:rsidR="0041045F">
        <w:rPr>
          <w:lang w:val="es-ES"/>
        </w:rPr>
        <w:t>P</w:t>
      </w:r>
      <w:r w:rsidRPr="00F111D6">
        <w:rPr>
          <w:lang w:val="es-ES"/>
        </w:rPr>
        <w:t>.</w:t>
      </w:r>
      <w:r w:rsidR="000D03E3">
        <w:rPr>
          <w:lang w:val="es-ES"/>
        </w:rPr>
        <w:t>617-6</w:t>
      </w:r>
    </w:p>
    <w:p w14:paraId="6ECCD8F8" w14:textId="2B3D34CC" w:rsidR="00D5024B" w:rsidRPr="00F111D6" w:rsidRDefault="00D5024B" w:rsidP="00D5024B">
      <w:pPr>
        <w:pStyle w:val="CoverDate"/>
        <w:rPr>
          <w:lang w:val="es-ES"/>
        </w:rPr>
      </w:pPr>
      <w:r w:rsidRPr="00F111D6">
        <w:rPr>
          <w:lang w:val="es-ES"/>
        </w:rPr>
        <w:t>(</w:t>
      </w:r>
      <w:r w:rsidR="000D03E3">
        <w:rPr>
          <w:lang w:val="es-ES"/>
        </w:rPr>
        <w:t>09/2025</w:t>
      </w:r>
      <w:r w:rsidRPr="00F111D6">
        <w:rPr>
          <w:lang w:val="es-ES"/>
        </w:rPr>
        <w:t>)</w:t>
      </w:r>
    </w:p>
    <w:p w14:paraId="43ACA48B" w14:textId="77777777" w:rsidR="00D5024B" w:rsidRPr="00F111D6" w:rsidRDefault="00A25EE2" w:rsidP="00D5024B">
      <w:pPr>
        <w:pStyle w:val="CoverSeries"/>
        <w:rPr>
          <w:lang w:val="es-ES"/>
        </w:rPr>
      </w:pPr>
      <w:r w:rsidRPr="00F111D6">
        <w:rPr>
          <w:lang w:val="es-ES"/>
        </w:rPr>
        <w:t>S</w:t>
      </w:r>
      <w:r w:rsidR="0069322D" w:rsidRPr="00F111D6">
        <w:rPr>
          <w:lang w:val="es-ES"/>
        </w:rPr>
        <w:t>e</w:t>
      </w:r>
      <w:r w:rsidRPr="00F111D6">
        <w:rPr>
          <w:lang w:val="es-ES"/>
        </w:rPr>
        <w:t xml:space="preserve">rie </w:t>
      </w:r>
      <w:r w:rsidR="0041045F">
        <w:rPr>
          <w:lang w:val="es-ES"/>
        </w:rPr>
        <w:t>P</w:t>
      </w:r>
      <w:r w:rsidR="00D5024B" w:rsidRPr="00F111D6">
        <w:rPr>
          <w:lang w:val="es-ES"/>
        </w:rPr>
        <w:t xml:space="preserve">: </w:t>
      </w:r>
      <w:r w:rsidR="0041045F" w:rsidRPr="0041045F">
        <w:rPr>
          <w:lang w:val="es-ES"/>
        </w:rPr>
        <w:t>Propagación de las ondas radioeléctricas</w:t>
      </w:r>
    </w:p>
    <w:p w14:paraId="51314B7A" w14:textId="49D9A93F" w:rsidR="00D5024B" w:rsidRPr="00F111D6" w:rsidRDefault="000D03E3" w:rsidP="000D03E3">
      <w:pPr>
        <w:pStyle w:val="CoverTitle"/>
        <w:rPr>
          <w:lang w:val="es-ES"/>
        </w:rPr>
      </w:pPr>
      <w:r w:rsidRPr="000D03E3">
        <w:rPr>
          <w:lang w:val="es-ES_tradnl"/>
        </w:rPr>
        <w:t xml:space="preserve">Datos de propagación y técnicas de predicción necesarios para el diseño de sistemas de radioenlaces </w:t>
      </w:r>
      <w:proofErr w:type="spellStart"/>
      <w:r w:rsidRPr="000D03E3">
        <w:rPr>
          <w:lang w:val="es-ES_tradnl"/>
        </w:rPr>
        <w:t>transhorizonte</w:t>
      </w:r>
      <w:proofErr w:type="spellEnd"/>
    </w:p>
    <w:p w14:paraId="2D33970F" w14:textId="77777777" w:rsidR="00A71FE5" w:rsidRPr="00F111D6" w:rsidRDefault="00A71FE5" w:rsidP="005373E0"/>
    <w:p w14:paraId="2F36F018" w14:textId="77777777" w:rsidR="00EE47C4" w:rsidRPr="00F111D6" w:rsidRDefault="00EE47C4" w:rsidP="005373E0">
      <w:pPr>
        <w:sectPr w:rsidR="00EE47C4" w:rsidRPr="00F111D6" w:rsidSect="0027411A">
          <w:headerReference w:type="even" r:id="rId8"/>
          <w:headerReference w:type="default" r:id="rId9"/>
          <w:footerReference w:type="default" r:id="rId10"/>
          <w:pgSz w:w="11907" w:h="16840" w:code="9"/>
          <w:pgMar w:top="1089" w:right="1089" w:bottom="284" w:left="1089" w:header="737" w:footer="284" w:gutter="0"/>
          <w:pgNumType w:start="1"/>
          <w:cols w:space="720"/>
          <w:docGrid w:linePitch="326"/>
        </w:sectPr>
      </w:pPr>
    </w:p>
    <w:p w14:paraId="69A593CB" w14:textId="77777777" w:rsidR="0069322D" w:rsidRPr="006C718C" w:rsidRDefault="0069322D" w:rsidP="0069322D">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0" w:after="0"/>
        <w:rPr>
          <w:bCs/>
          <w:sz w:val="24"/>
          <w:szCs w:val="24"/>
          <w:lang w:val="es-ES_tradnl"/>
        </w:rPr>
      </w:pPr>
      <w:bookmarkStart w:id="0" w:name="c2tope"/>
      <w:bookmarkEnd w:id="0"/>
      <w:r w:rsidRPr="006C718C">
        <w:rPr>
          <w:bCs/>
          <w:sz w:val="24"/>
          <w:szCs w:val="24"/>
          <w:lang w:val="es-ES_tradnl"/>
        </w:rPr>
        <w:lastRenderedPageBreak/>
        <w:t>Prólogo</w:t>
      </w:r>
    </w:p>
    <w:p w14:paraId="1023D31A" w14:textId="77777777" w:rsidR="0069322D" w:rsidRPr="006C718C" w:rsidRDefault="0069322D" w:rsidP="0069322D">
      <w:pPr>
        <w:spacing w:before="180"/>
        <w:rPr>
          <w:sz w:val="20"/>
          <w:lang w:val="es-ES_tradnl"/>
        </w:rPr>
      </w:pPr>
      <w:r w:rsidRPr="006C718C">
        <w:rPr>
          <w:sz w:val="20"/>
          <w:lang w:val="es-ES_tradnl"/>
        </w:rPr>
        <w:t>El Sector de Radiocomunicaciones tiene como cometido garantizar la utilizaci</w:t>
      </w:r>
      <w:r>
        <w:rPr>
          <w:sz w:val="20"/>
          <w:lang w:val="es-ES_tradnl"/>
        </w:rPr>
        <w:t>ón racional, equitativa, eficaz y económica del espectro de frecuencias radioeléctricas por todos los servicios de radiocomunicaciones, incluidos los servicios por satélite, y realizar, sin limitación de gamas de frecuencias, estudios que sirvan de base para la adopción de las Recomendaciones UIT-R.</w:t>
      </w:r>
    </w:p>
    <w:p w14:paraId="496645B1" w14:textId="77777777" w:rsidR="0069322D" w:rsidRPr="006C718C" w:rsidRDefault="0069322D" w:rsidP="0069322D">
      <w:pPr>
        <w:rPr>
          <w:sz w:val="20"/>
          <w:lang w:val="es-ES_tradnl"/>
        </w:rPr>
      </w:pPr>
      <w:r w:rsidRPr="006C718C">
        <w:rPr>
          <w:sz w:val="20"/>
          <w:lang w:val="es-ES_tradnl"/>
        </w:rPr>
        <w:t>Las Conferencias Mundiales y Regionales de Radiocomunicaciones y las Asambleas de Radiocomunicaciones, c</w:t>
      </w:r>
      <w:r>
        <w:rPr>
          <w:sz w:val="20"/>
          <w:lang w:val="es-ES_tradnl"/>
        </w:rPr>
        <w:t>on la colaboración de las Comisiones de Estudio, cumplen las funciones reglamentarias y políticas del Sector de Radiocomunicaciones.</w:t>
      </w:r>
    </w:p>
    <w:p w14:paraId="738C6872" w14:textId="77777777" w:rsidR="0069322D" w:rsidRPr="00021E8A" w:rsidRDefault="0069322D" w:rsidP="0069322D">
      <w:pPr>
        <w:pStyle w:val="Heading1"/>
        <w:spacing w:before="340"/>
        <w:jc w:val="center"/>
        <w:rPr>
          <w:szCs w:val="24"/>
          <w:lang w:val="es-ES_tradnl"/>
        </w:rPr>
      </w:pPr>
      <w:bookmarkStart w:id="1" w:name="_Toc213832306"/>
      <w:bookmarkStart w:id="2" w:name="_Toc213835756"/>
      <w:r w:rsidRPr="007C36CA">
        <w:rPr>
          <w:lang w:val="es-ES_tradnl"/>
        </w:rPr>
        <w:t>Política sobre Derechos de Propiedad Intelectual</w:t>
      </w:r>
      <w:r w:rsidRPr="00021E8A">
        <w:rPr>
          <w:szCs w:val="24"/>
          <w:lang w:val="es-ES_tradnl"/>
        </w:rPr>
        <w:t xml:space="preserve"> (IPR)</w:t>
      </w:r>
      <w:bookmarkEnd w:id="1"/>
      <w:bookmarkEnd w:id="2"/>
    </w:p>
    <w:p w14:paraId="6C8FD2C0" w14:textId="38A99E3A" w:rsidR="0069322D" w:rsidRPr="00021E8A" w:rsidRDefault="0069322D" w:rsidP="0069322D">
      <w:pPr>
        <w:spacing w:before="180"/>
        <w:rPr>
          <w:sz w:val="20"/>
          <w:lang w:val="es-ES_tradnl"/>
        </w:rPr>
      </w:pPr>
      <w:r w:rsidRPr="00021E8A">
        <w:rPr>
          <w:sz w:val="20"/>
          <w:lang w:val="es-ES_tradnl"/>
        </w:rPr>
        <w:t>La política del UIT</w:t>
      </w:r>
      <w:r w:rsidRPr="00021E8A">
        <w:rPr>
          <w:sz w:val="20"/>
          <w:lang w:val="es-ES_tradnl"/>
        </w:rPr>
        <w:noBreakHyphen/>
        <w:t>R sobre Derechos de Propiedad Intelectual se describe en la Política Común de Patentes UIT</w:t>
      </w:r>
      <w:r w:rsidRPr="00021E8A">
        <w:rPr>
          <w:sz w:val="20"/>
          <w:lang w:val="es-ES_tradnl"/>
        </w:rPr>
        <w:noBreakHyphen/>
        <w:t>T/UIT</w:t>
      </w:r>
      <w:r w:rsidRPr="00021E8A">
        <w:rPr>
          <w:sz w:val="20"/>
          <w:lang w:val="es-ES_tradnl"/>
        </w:rPr>
        <w:noBreakHyphen/>
        <w:t>R/ISO/CEI a la que se hace referencia en la Resolución UIT</w:t>
      </w:r>
      <w:r w:rsidRPr="00021E8A">
        <w:rPr>
          <w:sz w:val="20"/>
          <w:lang w:val="es-ES_tradnl"/>
        </w:rPr>
        <w:noBreakHyphen/>
        <w:t xml:space="preserve">R 1. Los formularios que deben utilizarse en la declaración sobre patentes y utilización de patentes por los titulares de </w:t>
      </w:r>
      <w:proofErr w:type="gramStart"/>
      <w:r w:rsidRPr="00021E8A">
        <w:rPr>
          <w:sz w:val="20"/>
          <w:lang w:val="es-ES_tradnl"/>
        </w:rPr>
        <w:t>las mismas</w:t>
      </w:r>
      <w:proofErr w:type="gramEnd"/>
      <w:r w:rsidRPr="00021E8A">
        <w:rPr>
          <w:sz w:val="20"/>
          <w:lang w:val="es-ES_tradnl"/>
        </w:rPr>
        <w:t xml:space="preserve"> figuran en la dirección web </w:t>
      </w:r>
      <w:hyperlink r:id="rId11" w:history="1">
        <w:r w:rsidR="00900BA6" w:rsidRPr="00226053">
          <w:rPr>
            <w:rStyle w:val="Hyperlink"/>
            <w:sz w:val="20"/>
            <w:lang w:val="es-ES_tradnl"/>
          </w:rPr>
          <w:t>https://www.itu.int/ITU-R/go/patents/es</w:t>
        </w:r>
      </w:hyperlink>
      <w:r w:rsidRPr="00021E8A">
        <w:rPr>
          <w:sz w:val="20"/>
          <w:lang w:val="es-ES_tradnl"/>
        </w:rPr>
        <w:t>, donde también aparecen las Directrices para la implementación de la Política Común de Patentes UIT</w:t>
      </w:r>
      <w:r w:rsidRPr="00021E8A">
        <w:rPr>
          <w:sz w:val="20"/>
          <w:lang w:val="es-ES_tradnl"/>
        </w:rPr>
        <w:noBreakHyphen/>
        <w:t>T/UIT</w:t>
      </w:r>
      <w:r w:rsidRPr="00021E8A">
        <w:rPr>
          <w:sz w:val="20"/>
          <w:lang w:val="es-ES_tradnl"/>
        </w:rPr>
        <w:noBreakHyphen/>
        <w:t>R/ISO/CEI y la base de datos sobre información de patentes del UIT</w:t>
      </w:r>
      <w:r w:rsidRPr="00021E8A">
        <w:rPr>
          <w:sz w:val="20"/>
          <w:lang w:val="es-ES_tradnl"/>
        </w:rPr>
        <w:noBreakHyphen/>
        <w:t>R sobre este asunto.</w:t>
      </w:r>
    </w:p>
    <w:p w14:paraId="6494FAF8" w14:textId="77777777" w:rsidR="0069322D" w:rsidRPr="007C36CA" w:rsidRDefault="0069322D" w:rsidP="0069322D">
      <w:pPr>
        <w:spacing w:before="0"/>
        <w:jc w:val="center"/>
        <w:rPr>
          <w:sz w:val="22"/>
          <w:lang w:val="es-ES_tradnl"/>
        </w:rPr>
      </w:pPr>
    </w:p>
    <w:p w14:paraId="426CF999" w14:textId="77777777" w:rsidR="0069322D" w:rsidRPr="007C36CA" w:rsidRDefault="0069322D" w:rsidP="0069322D">
      <w:pPr>
        <w:spacing w:before="0"/>
        <w:jc w:val="center"/>
        <w:rPr>
          <w:sz w:val="22"/>
          <w:lang w:val="es-ES_tradnl"/>
        </w:rPr>
      </w:pPr>
    </w:p>
    <w:tbl>
      <w:tblPr>
        <w:tblW w:w="5000" w:type="pct"/>
        <w:tblBorders>
          <w:top w:val="single" w:sz="12" w:space="0" w:color="000080"/>
          <w:left w:val="single" w:sz="12" w:space="0" w:color="000080"/>
          <w:bottom w:val="single" w:sz="12" w:space="0" w:color="000080"/>
          <w:right w:val="single" w:sz="12" w:space="0" w:color="000080"/>
        </w:tblBorders>
        <w:tblLook w:val="0020" w:firstRow="1" w:lastRow="0" w:firstColumn="0" w:lastColumn="0" w:noHBand="0" w:noVBand="0"/>
      </w:tblPr>
      <w:tblGrid>
        <w:gridCol w:w="1170"/>
        <w:gridCol w:w="8439"/>
      </w:tblGrid>
      <w:tr w:rsidR="0069322D" w:rsidRPr="0041045F" w14:paraId="535241C9" w14:textId="77777777" w:rsidTr="00900BA6">
        <w:tc>
          <w:tcPr>
            <w:tcW w:w="9360" w:type="dxa"/>
            <w:gridSpan w:val="2"/>
          </w:tcPr>
          <w:p w14:paraId="69B045EF" w14:textId="77777777" w:rsidR="0069322D" w:rsidRPr="00021E8A" w:rsidRDefault="0069322D" w:rsidP="000B4BD9">
            <w:pPr>
              <w:pStyle w:val="Chaptitle"/>
              <w:keepLines w:val="0"/>
              <w:tabs>
                <w:tab w:val="clear" w:pos="794"/>
                <w:tab w:val="clear" w:pos="1191"/>
                <w:tab w:val="clear" w:pos="1588"/>
                <w:tab w:val="clear" w:pos="1985"/>
              </w:tabs>
              <w:overflowPunct/>
              <w:spacing w:before="140"/>
              <w:textAlignment w:val="auto"/>
              <w:rPr>
                <w:sz w:val="22"/>
                <w:szCs w:val="22"/>
                <w:lang w:val="es-ES_tradnl"/>
              </w:rPr>
            </w:pPr>
            <w:r w:rsidRPr="00021E8A">
              <w:rPr>
                <w:sz w:val="22"/>
                <w:szCs w:val="22"/>
                <w:lang w:val="es-ES_tradnl"/>
              </w:rPr>
              <w:t xml:space="preserve">Series de las Recomendaciones UIT-R </w:t>
            </w:r>
          </w:p>
          <w:p w14:paraId="2A77DC7C" w14:textId="77777777" w:rsidR="0069322D" w:rsidRPr="00763D08" w:rsidRDefault="0069322D" w:rsidP="000B4B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lang w:val="es-ES_tradnl"/>
              </w:rPr>
            </w:pPr>
            <w:r w:rsidRPr="00763D08">
              <w:rPr>
                <w:b w:val="0"/>
                <w:sz w:val="18"/>
                <w:szCs w:val="18"/>
                <w:lang w:val="es-ES_tradnl"/>
              </w:rPr>
              <w:t xml:space="preserve">(También disponible en línea en </w:t>
            </w:r>
            <w:hyperlink r:id="rId12" w:history="1">
              <w:r w:rsidR="00B96572">
                <w:rPr>
                  <w:rStyle w:val="Hyperlink"/>
                  <w:b w:val="0"/>
                  <w:bCs/>
                  <w:sz w:val="18"/>
                  <w:szCs w:val="18"/>
                  <w:lang w:val="es-ES_tradnl"/>
                </w:rPr>
                <w:t>https://www.itu.int/publ/R-REC/es</w:t>
              </w:r>
            </w:hyperlink>
            <w:r w:rsidRPr="00763D08">
              <w:rPr>
                <w:b w:val="0"/>
                <w:bCs/>
                <w:sz w:val="18"/>
                <w:szCs w:val="18"/>
                <w:lang w:val="es-ES_tradnl"/>
              </w:rPr>
              <w:t>)</w:t>
            </w:r>
          </w:p>
        </w:tc>
      </w:tr>
      <w:tr w:rsidR="0069322D" w:rsidRPr="00036EE3" w14:paraId="0A06661C" w14:textId="77777777" w:rsidTr="00900BA6">
        <w:tc>
          <w:tcPr>
            <w:tcW w:w="1140" w:type="dxa"/>
            <w:tcBorders>
              <w:bottom w:val="nil"/>
            </w:tcBorders>
            <w:vAlign w:val="bottom"/>
          </w:tcPr>
          <w:p w14:paraId="15B29377" w14:textId="77777777" w:rsidR="0069322D" w:rsidRPr="00036EE3" w:rsidRDefault="0069322D" w:rsidP="00B96572">
            <w:pPr>
              <w:spacing w:before="180" w:after="100"/>
              <w:ind w:left="57"/>
              <w:jc w:val="left"/>
              <w:rPr>
                <w:b/>
                <w:bCs/>
                <w:sz w:val="20"/>
                <w:lang w:val="en-US"/>
              </w:rPr>
            </w:pPr>
            <w:r w:rsidRPr="00036EE3">
              <w:rPr>
                <w:b/>
                <w:bCs/>
                <w:sz w:val="20"/>
                <w:lang w:val="en-US"/>
              </w:rPr>
              <w:t>Series</w:t>
            </w:r>
          </w:p>
        </w:tc>
        <w:tc>
          <w:tcPr>
            <w:tcW w:w="8220" w:type="dxa"/>
            <w:tcBorders>
              <w:bottom w:val="nil"/>
            </w:tcBorders>
            <w:vAlign w:val="bottom"/>
          </w:tcPr>
          <w:p w14:paraId="7ECFEEBB" w14:textId="77777777" w:rsidR="0069322D" w:rsidRPr="00036EE3" w:rsidRDefault="0069322D" w:rsidP="00B96572">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100"/>
              <w:rPr>
                <w:bCs/>
                <w:sz w:val="20"/>
                <w:lang w:val="en-US"/>
              </w:rPr>
            </w:pPr>
            <w:proofErr w:type="spellStart"/>
            <w:r>
              <w:rPr>
                <w:bCs/>
                <w:sz w:val="20"/>
                <w:lang w:val="en-US"/>
              </w:rPr>
              <w:t>Título</w:t>
            </w:r>
            <w:proofErr w:type="spellEnd"/>
          </w:p>
        </w:tc>
      </w:tr>
      <w:tr w:rsidR="0069322D" w:rsidRPr="004532F7" w14:paraId="32C44E90" w14:textId="77777777" w:rsidTr="00900BA6">
        <w:tc>
          <w:tcPr>
            <w:tcW w:w="1140" w:type="dxa"/>
            <w:tcBorders>
              <w:top w:val="nil"/>
              <w:bottom w:val="nil"/>
            </w:tcBorders>
          </w:tcPr>
          <w:p w14:paraId="3288027C" w14:textId="77777777" w:rsidR="0069322D" w:rsidRPr="004532F7" w:rsidRDefault="0069322D" w:rsidP="000B4BD9">
            <w:pPr>
              <w:spacing w:before="30" w:after="30"/>
              <w:ind w:left="57"/>
              <w:jc w:val="left"/>
              <w:rPr>
                <w:b/>
                <w:bCs/>
                <w:sz w:val="20"/>
                <w:lang w:val="en-US"/>
              </w:rPr>
            </w:pPr>
            <w:r w:rsidRPr="004532F7">
              <w:rPr>
                <w:b/>
                <w:bCs/>
                <w:sz w:val="20"/>
                <w:lang w:val="en-US"/>
              </w:rPr>
              <w:t>BO</w:t>
            </w:r>
          </w:p>
        </w:tc>
        <w:tc>
          <w:tcPr>
            <w:tcW w:w="8220" w:type="dxa"/>
            <w:tcBorders>
              <w:top w:val="nil"/>
              <w:bottom w:val="nil"/>
            </w:tcBorders>
          </w:tcPr>
          <w:p w14:paraId="26D41F5F" w14:textId="77777777" w:rsidR="0069322D" w:rsidRPr="004532F7" w:rsidRDefault="0069322D" w:rsidP="000B4B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4532F7">
              <w:rPr>
                <w:b w:val="0"/>
                <w:sz w:val="20"/>
              </w:rPr>
              <w:t>Distribución por satélite</w:t>
            </w:r>
          </w:p>
        </w:tc>
      </w:tr>
      <w:tr w:rsidR="0069322D" w:rsidRPr="0041045F" w14:paraId="3C122D29" w14:textId="77777777" w:rsidTr="00900BA6">
        <w:tc>
          <w:tcPr>
            <w:tcW w:w="1140" w:type="dxa"/>
            <w:tcBorders>
              <w:top w:val="nil"/>
              <w:bottom w:val="nil"/>
            </w:tcBorders>
          </w:tcPr>
          <w:p w14:paraId="3006B5FE" w14:textId="77777777" w:rsidR="0069322D" w:rsidRPr="006B22C3" w:rsidRDefault="0069322D" w:rsidP="000B4BD9">
            <w:pPr>
              <w:spacing w:before="30" w:after="30"/>
              <w:ind w:left="57"/>
              <w:jc w:val="left"/>
              <w:rPr>
                <w:b/>
                <w:bCs/>
                <w:sz w:val="20"/>
                <w:lang w:val="en-US"/>
              </w:rPr>
            </w:pPr>
            <w:r w:rsidRPr="006B22C3">
              <w:rPr>
                <w:b/>
                <w:bCs/>
                <w:sz w:val="20"/>
                <w:lang w:val="en-US"/>
              </w:rPr>
              <w:t>BR</w:t>
            </w:r>
          </w:p>
        </w:tc>
        <w:tc>
          <w:tcPr>
            <w:tcW w:w="8220" w:type="dxa"/>
            <w:tcBorders>
              <w:top w:val="nil"/>
              <w:bottom w:val="nil"/>
            </w:tcBorders>
          </w:tcPr>
          <w:p w14:paraId="0C809649" w14:textId="77777777" w:rsidR="0069322D" w:rsidRPr="006B22C3" w:rsidRDefault="0069322D" w:rsidP="000B4B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s-ES_tradnl"/>
              </w:rPr>
            </w:pPr>
            <w:r w:rsidRPr="006B22C3">
              <w:rPr>
                <w:b w:val="0"/>
                <w:sz w:val="20"/>
                <w:lang w:val="es-ES_tradnl"/>
              </w:rPr>
              <w:t>Registro para producción, archivo y reproducción; películas en televisión</w:t>
            </w:r>
          </w:p>
        </w:tc>
      </w:tr>
      <w:tr w:rsidR="0069322D" w:rsidRPr="00847DD5" w14:paraId="11AECBCC" w14:textId="77777777" w:rsidTr="00900BA6">
        <w:tc>
          <w:tcPr>
            <w:tcW w:w="1140" w:type="dxa"/>
            <w:tcBorders>
              <w:top w:val="nil"/>
              <w:bottom w:val="nil"/>
            </w:tcBorders>
          </w:tcPr>
          <w:p w14:paraId="205B520B" w14:textId="77777777" w:rsidR="0069322D" w:rsidRPr="00847DD5" w:rsidRDefault="0069322D" w:rsidP="000B4BD9">
            <w:pPr>
              <w:spacing w:before="30" w:after="30"/>
              <w:ind w:left="57"/>
              <w:jc w:val="left"/>
              <w:rPr>
                <w:b/>
                <w:bCs/>
                <w:sz w:val="20"/>
                <w:lang w:val="en-US"/>
              </w:rPr>
            </w:pPr>
            <w:r w:rsidRPr="00847DD5">
              <w:rPr>
                <w:b/>
                <w:bCs/>
                <w:sz w:val="20"/>
                <w:lang w:val="en-US"/>
              </w:rPr>
              <w:t>BS</w:t>
            </w:r>
          </w:p>
        </w:tc>
        <w:tc>
          <w:tcPr>
            <w:tcW w:w="8220" w:type="dxa"/>
            <w:tcBorders>
              <w:top w:val="nil"/>
              <w:bottom w:val="nil"/>
            </w:tcBorders>
          </w:tcPr>
          <w:p w14:paraId="6A6722CC" w14:textId="77777777" w:rsidR="0069322D" w:rsidRPr="00847DD5" w:rsidRDefault="0069322D" w:rsidP="000B4B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021E8A">
              <w:rPr>
                <w:b w:val="0"/>
                <w:bCs/>
                <w:sz w:val="20"/>
              </w:rPr>
              <w:t xml:space="preserve">Servicio de radiodifusión </w:t>
            </w:r>
            <w:r>
              <w:rPr>
                <w:b w:val="0"/>
                <w:bCs/>
                <w:sz w:val="20"/>
              </w:rPr>
              <w:t>(</w:t>
            </w:r>
            <w:r w:rsidRPr="00021E8A">
              <w:rPr>
                <w:b w:val="0"/>
                <w:bCs/>
                <w:sz w:val="20"/>
              </w:rPr>
              <w:t>sonora</w:t>
            </w:r>
            <w:r>
              <w:rPr>
                <w:b w:val="0"/>
                <w:bCs/>
                <w:sz w:val="20"/>
              </w:rPr>
              <w:t>)</w:t>
            </w:r>
          </w:p>
        </w:tc>
      </w:tr>
      <w:tr w:rsidR="0069322D" w:rsidRPr="00ED2695" w14:paraId="45C6613D" w14:textId="77777777" w:rsidTr="00900BA6">
        <w:tc>
          <w:tcPr>
            <w:tcW w:w="1140" w:type="dxa"/>
            <w:tcBorders>
              <w:top w:val="nil"/>
              <w:bottom w:val="nil"/>
            </w:tcBorders>
          </w:tcPr>
          <w:p w14:paraId="79CD02DC" w14:textId="77777777" w:rsidR="0069322D" w:rsidRPr="00ED2695" w:rsidRDefault="0069322D" w:rsidP="000B4BD9">
            <w:pPr>
              <w:spacing w:before="30" w:after="30"/>
              <w:ind w:left="57"/>
              <w:jc w:val="left"/>
              <w:rPr>
                <w:b/>
                <w:bCs/>
                <w:sz w:val="20"/>
                <w:lang w:val="en-US"/>
              </w:rPr>
            </w:pPr>
            <w:r w:rsidRPr="00ED2695">
              <w:rPr>
                <w:b/>
                <w:bCs/>
                <w:sz w:val="20"/>
                <w:lang w:val="en-US"/>
              </w:rPr>
              <w:t>BT</w:t>
            </w:r>
          </w:p>
        </w:tc>
        <w:tc>
          <w:tcPr>
            <w:tcW w:w="8220" w:type="dxa"/>
            <w:tcBorders>
              <w:top w:val="nil"/>
              <w:bottom w:val="nil"/>
            </w:tcBorders>
          </w:tcPr>
          <w:p w14:paraId="48F3A323" w14:textId="77777777" w:rsidR="0069322D" w:rsidRPr="00021E8A" w:rsidRDefault="0069322D" w:rsidP="000B4B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bCs/>
                <w:sz w:val="20"/>
                <w:lang w:val="en-US"/>
              </w:rPr>
            </w:pPr>
            <w:r w:rsidRPr="00021E8A">
              <w:rPr>
                <w:b w:val="0"/>
                <w:bCs/>
                <w:sz w:val="20"/>
              </w:rPr>
              <w:t>Servicio de radiodifusión (televisión)</w:t>
            </w:r>
          </w:p>
        </w:tc>
      </w:tr>
      <w:tr w:rsidR="008B56B2" w:rsidRPr="008B56B2" w14:paraId="6597A939" w14:textId="77777777" w:rsidTr="00900BA6">
        <w:tc>
          <w:tcPr>
            <w:tcW w:w="1140" w:type="dxa"/>
            <w:tcBorders>
              <w:top w:val="nil"/>
              <w:bottom w:val="nil"/>
            </w:tcBorders>
            <w:shd w:val="clear" w:color="auto" w:fill="FFFFFF" w:themeFill="background1"/>
          </w:tcPr>
          <w:p w14:paraId="668D2DBC" w14:textId="77777777" w:rsidR="0069322D" w:rsidRPr="008B56B2" w:rsidRDefault="0069322D" w:rsidP="000B4BD9">
            <w:pPr>
              <w:spacing w:before="30" w:after="30"/>
              <w:ind w:left="57"/>
              <w:jc w:val="left"/>
              <w:rPr>
                <w:b/>
                <w:bCs/>
                <w:sz w:val="20"/>
                <w:lang w:val="fr-CH"/>
              </w:rPr>
            </w:pPr>
            <w:r w:rsidRPr="008B56B2">
              <w:rPr>
                <w:b/>
                <w:bCs/>
                <w:sz w:val="20"/>
                <w:lang w:val="fr-CH"/>
              </w:rPr>
              <w:t>F</w:t>
            </w:r>
          </w:p>
        </w:tc>
        <w:tc>
          <w:tcPr>
            <w:tcW w:w="8220" w:type="dxa"/>
            <w:tcBorders>
              <w:top w:val="nil"/>
              <w:bottom w:val="nil"/>
            </w:tcBorders>
            <w:shd w:val="clear" w:color="auto" w:fill="FFFFFF" w:themeFill="background1"/>
          </w:tcPr>
          <w:p w14:paraId="51207790" w14:textId="77777777" w:rsidR="0069322D" w:rsidRPr="008B56B2" w:rsidRDefault="0069322D" w:rsidP="000B4BD9">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fr-CH"/>
              </w:rPr>
            </w:pPr>
            <w:r w:rsidRPr="008B56B2">
              <w:rPr>
                <w:sz w:val="20"/>
              </w:rPr>
              <w:t>Servicio fijo</w:t>
            </w:r>
          </w:p>
        </w:tc>
      </w:tr>
      <w:tr w:rsidR="0069322D" w:rsidRPr="0041045F" w14:paraId="10BB5191" w14:textId="77777777" w:rsidTr="00900BA6">
        <w:tc>
          <w:tcPr>
            <w:tcW w:w="1140" w:type="dxa"/>
            <w:tcBorders>
              <w:top w:val="nil"/>
              <w:bottom w:val="nil"/>
            </w:tcBorders>
          </w:tcPr>
          <w:p w14:paraId="0643EEB7" w14:textId="77777777" w:rsidR="0069322D" w:rsidRPr="0010336F" w:rsidRDefault="0069322D" w:rsidP="000B4BD9">
            <w:pPr>
              <w:spacing w:before="30" w:after="30"/>
              <w:ind w:left="57"/>
              <w:jc w:val="left"/>
              <w:rPr>
                <w:rFonts w:hAnsi="Times New Roman Bold"/>
                <w:b/>
                <w:bCs/>
                <w:sz w:val="20"/>
                <w:lang w:val="en-US"/>
              </w:rPr>
            </w:pPr>
            <w:r w:rsidRPr="0010336F">
              <w:rPr>
                <w:rFonts w:hAnsi="Times New Roman Bold"/>
                <w:b/>
                <w:bCs/>
                <w:sz w:val="20"/>
                <w:lang w:val="en-US"/>
              </w:rPr>
              <w:t>M</w:t>
            </w:r>
          </w:p>
        </w:tc>
        <w:tc>
          <w:tcPr>
            <w:tcW w:w="8220" w:type="dxa"/>
            <w:tcBorders>
              <w:top w:val="nil"/>
              <w:bottom w:val="nil"/>
            </w:tcBorders>
          </w:tcPr>
          <w:p w14:paraId="77299162" w14:textId="77777777" w:rsidR="0069322D" w:rsidRPr="0010336F" w:rsidRDefault="0069322D" w:rsidP="000B4B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b w:val="0"/>
                <w:sz w:val="20"/>
                <w:lang w:val="es-ES_tradnl"/>
              </w:rPr>
            </w:pPr>
            <w:r w:rsidRPr="0010336F">
              <w:rPr>
                <w:rFonts w:hAnsi="Times New Roman Bold"/>
                <w:b w:val="0"/>
                <w:sz w:val="20"/>
                <w:lang w:val="es-ES_tradnl"/>
              </w:rPr>
              <w:t>Servicios m</w:t>
            </w:r>
            <w:r w:rsidRPr="0010336F">
              <w:rPr>
                <w:rFonts w:hAnsi="Times New Roman Bold"/>
                <w:b w:val="0"/>
                <w:sz w:val="20"/>
                <w:lang w:val="es-ES_tradnl"/>
              </w:rPr>
              <w:t>ó</w:t>
            </w:r>
            <w:r w:rsidRPr="0010336F">
              <w:rPr>
                <w:rFonts w:hAnsi="Times New Roman Bold"/>
                <w:b w:val="0"/>
                <w:sz w:val="20"/>
                <w:lang w:val="es-ES_tradnl"/>
              </w:rPr>
              <w:t xml:space="preserve">viles, de </w:t>
            </w:r>
            <w:proofErr w:type="spellStart"/>
            <w:r w:rsidRPr="0010336F">
              <w:rPr>
                <w:rFonts w:hAnsi="Times New Roman Bold"/>
                <w:b w:val="0"/>
                <w:sz w:val="20"/>
                <w:lang w:val="es-ES_tradnl"/>
              </w:rPr>
              <w:t>radiodeterminaci</w:t>
            </w:r>
            <w:r w:rsidRPr="0010336F">
              <w:rPr>
                <w:rFonts w:hAnsi="Times New Roman Bold"/>
                <w:b w:val="0"/>
                <w:sz w:val="20"/>
                <w:lang w:val="es-ES_tradnl"/>
              </w:rPr>
              <w:t>ó</w:t>
            </w:r>
            <w:r w:rsidRPr="0010336F">
              <w:rPr>
                <w:rFonts w:hAnsi="Times New Roman Bold"/>
                <w:b w:val="0"/>
                <w:sz w:val="20"/>
                <w:lang w:val="es-ES_tradnl"/>
              </w:rPr>
              <w:t>n</w:t>
            </w:r>
            <w:proofErr w:type="spellEnd"/>
            <w:r w:rsidRPr="0010336F">
              <w:rPr>
                <w:rFonts w:hAnsi="Times New Roman Bold"/>
                <w:b w:val="0"/>
                <w:sz w:val="20"/>
                <w:lang w:val="es-ES_tradnl"/>
              </w:rPr>
              <w:t>, de aficionados y otros servicios por sat</w:t>
            </w:r>
            <w:r w:rsidRPr="0010336F">
              <w:rPr>
                <w:rFonts w:hAnsi="Times New Roman Bold"/>
                <w:b w:val="0"/>
                <w:sz w:val="20"/>
                <w:lang w:val="es-ES_tradnl"/>
              </w:rPr>
              <w:t>é</w:t>
            </w:r>
            <w:r w:rsidRPr="0010336F">
              <w:rPr>
                <w:rFonts w:hAnsi="Times New Roman Bold"/>
                <w:b w:val="0"/>
                <w:sz w:val="20"/>
                <w:lang w:val="es-ES_tradnl"/>
              </w:rPr>
              <w:t>lite conexos</w:t>
            </w:r>
          </w:p>
        </w:tc>
      </w:tr>
      <w:tr w:rsidR="0069322D" w:rsidRPr="0041045F" w14:paraId="2FB0671A" w14:textId="77777777" w:rsidTr="00900BA6">
        <w:tc>
          <w:tcPr>
            <w:tcW w:w="1140" w:type="dxa"/>
            <w:tcBorders>
              <w:top w:val="nil"/>
              <w:bottom w:val="nil"/>
            </w:tcBorders>
            <w:shd w:val="clear" w:color="auto" w:fill="F2F2F2" w:themeFill="background1" w:themeFillShade="F2"/>
          </w:tcPr>
          <w:p w14:paraId="7D34EFFA" w14:textId="77777777" w:rsidR="0069322D" w:rsidRPr="001E0EB7" w:rsidRDefault="0069322D" w:rsidP="000B4BD9">
            <w:pPr>
              <w:spacing w:before="30" w:after="30"/>
              <w:ind w:left="57"/>
              <w:jc w:val="left"/>
              <w:rPr>
                <w:b/>
                <w:bCs/>
                <w:color w:val="000080"/>
                <w:sz w:val="20"/>
                <w:lang w:val="fr-CH"/>
              </w:rPr>
            </w:pPr>
            <w:r w:rsidRPr="001E0EB7">
              <w:rPr>
                <w:b/>
                <w:bCs/>
                <w:color w:val="000080"/>
                <w:sz w:val="20"/>
                <w:lang w:val="fr-CH"/>
              </w:rPr>
              <w:t>P</w:t>
            </w:r>
          </w:p>
        </w:tc>
        <w:tc>
          <w:tcPr>
            <w:tcW w:w="8220" w:type="dxa"/>
            <w:tcBorders>
              <w:top w:val="nil"/>
              <w:bottom w:val="nil"/>
            </w:tcBorders>
            <w:shd w:val="clear" w:color="auto" w:fill="F2F2F2" w:themeFill="background1" w:themeFillShade="F2"/>
          </w:tcPr>
          <w:p w14:paraId="72E754E2" w14:textId="77777777" w:rsidR="0069322D" w:rsidRPr="001E0EB7" w:rsidRDefault="0069322D" w:rsidP="000B4BD9">
            <w:pPr>
              <w:spacing w:before="30" w:after="30"/>
              <w:jc w:val="left"/>
              <w:rPr>
                <w:b/>
                <w:bCs/>
                <w:color w:val="000080"/>
                <w:sz w:val="20"/>
                <w:lang w:val="es-ES_tradnl"/>
              </w:rPr>
            </w:pPr>
            <w:r w:rsidRPr="001E0EB7">
              <w:rPr>
                <w:b/>
                <w:bCs/>
                <w:color w:val="000080"/>
                <w:sz w:val="20"/>
                <w:lang w:val="es-ES_tradnl"/>
              </w:rPr>
              <w:t>Propagación de las ondas radioeléctricas</w:t>
            </w:r>
          </w:p>
        </w:tc>
      </w:tr>
      <w:tr w:rsidR="0069322D" w:rsidRPr="00DE71F7" w14:paraId="01108DFF" w14:textId="77777777" w:rsidTr="00900BA6">
        <w:tc>
          <w:tcPr>
            <w:tcW w:w="1140" w:type="dxa"/>
            <w:tcBorders>
              <w:top w:val="nil"/>
              <w:bottom w:val="nil"/>
            </w:tcBorders>
          </w:tcPr>
          <w:p w14:paraId="1D7013CF" w14:textId="77777777" w:rsidR="0069322D" w:rsidRPr="00DE71F7" w:rsidRDefault="0069322D" w:rsidP="000B4BD9">
            <w:pPr>
              <w:spacing w:before="30" w:after="30"/>
              <w:ind w:left="57"/>
              <w:jc w:val="left"/>
              <w:rPr>
                <w:b/>
                <w:bCs/>
                <w:sz w:val="20"/>
                <w:lang w:val="en-US"/>
              </w:rPr>
            </w:pPr>
            <w:r w:rsidRPr="00DE71F7">
              <w:rPr>
                <w:b/>
                <w:bCs/>
                <w:sz w:val="20"/>
                <w:lang w:val="en-US"/>
              </w:rPr>
              <w:t>RA</w:t>
            </w:r>
          </w:p>
        </w:tc>
        <w:tc>
          <w:tcPr>
            <w:tcW w:w="8220" w:type="dxa"/>
            <w:tcBorders>
              <w:top w:val="nil"/>
              <w:bottom w:val="nil"/>
            </w:tcBorders>
          </w:tcPr>
          <w:p w14:paraId="6FB4AAFD" w14:textId="77777777" w:rsidR="0069322D" w:rsidRPr="00DE71F7" w:rsidRDefault="0069322D" w:rsidP="000B4BD9">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DE71F7">
              <w:rPr>
                <w:sz w:val="20"/>
              </w:rPr>
              <w:t>Radioastronomía</w:t>
            </w:r>
          </w:p>
        </w:tc>
      </w:tr>
      <w:tr w:rsidR="0069322D" w:rsidRPr="0041045F" w14:paraId="5A4EC415" w14:textId="77777777" w:rsidTr="00900BA6">
        <w:tc>
          <w:tcPr>
            <w:tcW w:w="1140" w:type="dxa"/>
            <w:tcBorders>
              <w:top w:val="nil"/>
              <w:bottom w:val="nil"/>
            </w:tcBorders>
          </w:tcPr>
          <w:p w14:paraId="73241A45" w14:textId="77777777" w:rsidR="0069322D" w:rsidRPr="00D12388" w:rsidRDefault="0069322D" w:rsidP="000B4BD9">
            <w:pPr>
              <w:spacing w:before="30" w:after="30"/>
              <w:ind w:left="57"/>
              <w:jc w:val="left"/>
              <w:rPr>
                <w:b/>
                <w:bCs/>
                <w:sz w:val="20"/>
                <w:lang w:val="en-US"/>
              </w:rPr>
            </w:pPr>
            <w:r w:rsidRPr="00D12388">
              <w:rPr>
                <w:b/>
                <w:bCs/>
                <w:sz w:val="20"/>
                <w:lang w:val="en-US"/>
              </w:rPr>
              <w:t>RS</w:t>
            </w:r>
          </w:p>
        </w:tc>
        <w:tc>
          <w:tcPr>
            <w:tcW w:w="8220" w:type="dxa"/>
            <w:tcBorders>
              <w:top w:val="nil"/>
              <w:bottom w:val="nil"/>
            </w:tcBorders>
          </w:tcPr>
          <w:p w14:paraId="4B10B078" w14:textId="77777777" w:rsidR="0069322D" w:rsidRPr="00D12388" w:rsidRDefault="0069322D" w:rsidP="000B4BD9">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s-ES_tradnl"/>
              </w:rPr>
            </w:pPr>
            <w:r w:rsidRPr="00D12388">
              <w:rPr>
                <w:sz w:val="20"/>
                <w:lang w:val="es-ES_tradnl"/>
              </w:rPr>
              <w:t>Sistemas de detección a distancia</w:t>
            </w:r>
          </w:p>
        </w:tc>
      </w:tr>
      <w:tr w:rsidR="0069322D" w:rsidRPr="00025336" w14:paraId="57152B1E" w14:textId="77777777" w:rsidTr="00900BA6">
        <w:tc>
          <w:tcPr>
            <w:tcW w:w="1140" w:type="dxa"/>
            <w:tcBorders>
              <w:top w:val="nil"/>
              <w:bottom w:val="nil"/>
            </w:tcBorders>
          </w:tcPr>
          <w:p w14:paraId="1AC54754" w14:textId="77777777" w:rsidR="0069322D" w:rsidRPr="00025336" w:rsidRDefault="0069322D" w:rsidP="000B4BD9">
            <w:pPr>
              <w:spacing w:before="30" w:after="30"/>
              <w:ind w:left="57"/>
              <w:jc w:val="left"/>
              <w:rPr>
                <w:b/>
                <w:bCs/>
                <w:sz w:val="20"/>
                <w:lang w:val="en-US"/>
              </w:rPr>
            </w:pPr>
            <w:r w:rsidRPr="00025336">
              <w:rPr>
                <w:b/>
                <w:bCs/>
                <w:sz w:val="20"/>
                <w:lang w:val="en-US"/>
              </w:rPr>
              <w:t>S</w:t>
            </w:r>
          </w:p>
        </w:tc>
        <w:tc>
          <w:tcPr>
            <w:tcW w:w="8220" w:type="dxa"/>
            <w:tcBorders>
              <w:top w:val="nil"/>
              <w:bottom w:val="nil"/>
            </w:tcBorders>
          </w:tcPr>
          <w:p w14:paraId="1D4E11FF" w14:textId="77777777" w:rsidR="0069322D" w:rsidRPr="00025336" w:rsidRDefault="0069322D" w:rsidP="000B4BD9">
            <w:pPr>
              <w:spacing w:before="30" w:after="30"/>
              <w:jc w:val="left"/>
              <w:rPr>
                <w:sz w:val="20"/>
                <w:lang w:val="en-US"/>
              </w:rPr>
            </w:pPr>
            <w:r w:rsidRPr="00025336">
              <w:rPr>
                <w:sz w:val="20"/>
              </w:rPr>
              <w:t>Servicio fijo por satélite</w:t>
            </w:r>
          </w:p>
        </w:tc>
      </w:tr>
      <w:tr w:rsidR="001E0EB7" w:rsidRPr="001E0EB7" w14:paraId="5D23FD4E" w14:textId="77777777" w:rsidTr="00900BA6">
        <w:tc>
          <w:tcPr>
            <w:tcW w:w="1140" w:type="dxa"/>
            <w:tcBorders>
              <w:top w:val="nil"/>
              <w:bottom w:val="nil"/>
            </w:tcBorders>
            <w:shd w:val="clear" w:color="auto" w:fill="FFFFFF" w:themeFill="background1"/>
          </w:tcPr>
          <w:p w14:paraId="622402AD" w14:textId="77777777" w:rsidR="0069322D" w:rsidRPr="001E0EB7" w:rsidRDefault="0069322D" w:rsidP="000B4BD9">
            <w:pPr>
              <w:spacing w:before="30" w:after="30"/>
              <w:ind w:left="57"/>
              <w:jc w:val="left"/>
              <w:rPr>
                <w:b/>
                <w:bCs/>
                <w:color w:val="000000" w:themeColor="text1"/>
                <w:sz w:val="20"/>
                <w:lang w:val="en-US"/>
              </w:rPr>
            </w:pPr>
            <w:r w:rsidRPr="001E0EB7">
              <w:rPr>
                <w:b/>
                <w:bCs/>
                <w:color w:val="000000" w:themeColor="text1"/>
                <w:sz w:val="20"/>
                <w:lang w:val="en-US"/>
              </w:rPr>
              <w:t>SA</w:t>
            </w:r>
          </w:p>
        </w:tc>
        <w:tc>
          <w:tcPr>
            <w:tcW w:w="8220" w:type="dxa"/>
            <w:tcBorders>
              <w:top w:val="nil"/>
              <w:bottom w:val="nil"/>
            </w:tcBorders>
            <w:shd w:val="clear" w:color="auto" w:fill="FFFFFF" w:themeFill="background1"/>
          </w:tcPr>
          <w:p w14:paraId="1A878C74" w14:textId="77777777" w:rsidR="0069322D" w:rsidRPr="001E0EB7" w:rsidRDefault="0069322D" w:rsidP="000B4BD9">
            <w:pPr>
              <w:spacing w:before="30" w:after="30"/>
              <w:jc w:val="left"/>
              <w:rPr>
                <w:color w:val="000000" w:themeColor="text1"/>
                <w:sz w:val="20"/>
                <w:lang w:val="en-US"/>
              </w:rPr>
            </w:pPr>
            <w:r w:rsidRPr="001E0EB7">
              <w:rPr>
                <w:color w:val="000000" w:themeColor="text1"/>
                <w:sz w:val="20"/>
              </w:rPr>
              <w:t>Aplicaciones espaciales y meteorología</w:t>
            </w:r>
          </w:p>
        </w:tc>
      </w:tr>
      <w:tr w:rsidR="0069322D" w:rsidRPr="0041045F" w14:paraId="4C5F4351" w14:textId="77777777" w:rsidTr="00900BA6">
        <w:tc>
          <w:tcPr>
            <w:tcW w:w="1140" w:type="dxa"/>
            <w:tcBorders>
              <w:top w:val="nil"/>
            </w:tcBorders>
          </w:tcPr>
          <w:p w14:paraId="48B977E5" w14:textId="77777777" w:rsidR="0069322D" w:rsidRPr="00036EE3" w:rsidRDefault="0069322D" w:rsidP="000B4BD9">
            <w:pPr>
              <w:spacing w:before="30" w:after="30"/>
              <w:ind w:left="57"/>
              <w:jc w:val="left"/>
              <w:rPr>
                <w:b/>
                <w:bCs/>
                <w:sz w:val="20"/>
                <w:lang w:val="en-US"/>
              </w:rPr>
            </w:pPr>
            <w:r w:rsidRPr="00036EE3">
              <w:rPr>
                <w:b/>
                <w:bCs/>
                <w:sz w:val="20"/>
                <w:lang w:val="en-US"/>
              </w:rPr>
              <w:t>SF</w:t>
            </w:r>
          </w:p>
        </w:tc>
        <w:tc>
          <w:tcPr>
            <w:tcW w:w="8220" w:type="dxa"/>
            <w:tcBorders>
              <w:top w:val="nil"/>
            </w:tcBorders>
          </w:tcPr>
          <w:p w14:paraId="0E396EE0" w14:textId="77777777" w:rsidR="0069322D" w:rsidRPr="00021E8A" w:rsidRDefault="0069322D" w:rsidP="000B4BD9">
            <w:pPr>
              <w:spacing w:before="30" w:after="30"/>
              <w:jc w:val="left"/>
              <w:rPr>
                <w:bCs/>
                <w:sz w:val="20"/>
                <w:lang w:val="es-ES_tradnl"/>
              </w:rPr>
            </w:pPr>
            <w:r w:rsidRPr="00021E8A">
              <w:rPr>
                <w:bCs/>
                <w:sz w:val="20"/>
                <w:lang w:val="es-ES_tradnl"/>
              </w:rPr>
              <w:t>Compartición de frecuencias y coordinación entre los sistemas del servicio fijo por satélite y del servicio fijo</w:t>
            </w:r>
          </w:p>
        </w:tc>
      </w:tr>
      <w:tr w:rsidR="0069322D" w:rsidRPr="00036EE3" w14:paraId="686118EB" w14:textId="77777777" w:rsidTr="00900BA6">
        <w:tc>
          <w:tcPr>
            <w:tcW w:w="1140" w:type="dxa"/>
          </w:tcPr>
          <w:p w14:paraId="7DA66040" w14:textId="77777777" w:rsidR="0069322D" w:rsidRPr="001240BC" w:rsidRDefault="0069322D" w:rsidP="000B4BD9">
            <w:pPr>
              <w:spacing w:before="30" w:after="30"/>
              <w:ind w:left="57"/>
              <w:jc w:val="left"/>
              <w:rPr>
                <w:b/>
                <w:bCs/>
                <w:sz w:val="20"/>
                <w:lang w:val="en-US"/>
              </w:rPr>
            </w:pPr>
            <w:r w:rsidRPr="001240BC">
              <w:rPr>
                <w:b/>
                <w:bCs/>
                <w:sz w:val="20"/>
                <w:lang w:val="en-US"/>
              </w:rPr>
              <w:t>SM</w:t>
            </w:r>
          </w:p>
        </w:tc>
        <w:tc>
          <w:tcPr>
            <w:tcW w:w="8220" w:type="dxa"/>
          </w:tcPr>
          <w:p w14:paraId="72C771AE" w14:textId="77777777" w:rsidR="0069322D" w:rsidRPr="001240BC" w:rsidRDefault="0069322D" w:rsidP="000B4BD9">
            <w:pPr>
              <w:spacing w:before="30" w:after="30"/>
              <w:jc w:val="left"/>
              <w:rPr>
                <w:sz w:val="20"/>
                <w:lang w:val="en-US"/>
              </w:rPr>
            </w:pPr>
            <w:r w:rsidRPr="001240BC">
              <w:rPr>
                <w:sz w:val="20"/>
              </w:rPr>
              <w:t>Gestión del espectro</w:t>
            </w:r>
          </w:p>
        </w:tc>
      </w:tr>
      <w:tr w:rsidR="0069322D" w:rsidRPr="00036EE3" w14:paraId="153AC370" w14:textId="77777777" w:rsidTr="00900BA6">
        <w:tc>
          <w:tcPr>
            <w:tcW w:w="1140" w:type="dxa"/>
          </w:tcPr>
          <w:p w14:paraId="7005E12F" w14:textId="77777777" w:rsidR="0069322D" w:rsidRPr="00036EE3" w:rsidRDefault="0069322D" w:rsidP="000B4BD9">
            <w:pPr>
              <w:spacing w:before="30" w:after="30"/>
              <w:ind w:left="57"/>
              <w:jc w:val="left"/>
              <w:rPr>
                <w:b/>
                <w:bCs/>
                <w:sz w:val="20"/>
                <w:lang w:val="en-US"/>
              </w:rPr>
            </w:pPr>
            <w:r w:rsidRPr="00036EE3">
              <w:rPr>
                <w:b/>
                <w:bCs/>
                <w:sz w:val="20"/>
                <w:lang w:val="en-US"/>
              </w:rPr>
              <w:t>SNG</w:t>
            </w:r>
          </w:p>
        </w:tc>
        <w:tc>
          <w:tcPr>
            <w:tcW w:w="8220" w:type="dxa"/>
          </w:tcPr>
          <w:p w14:paraId="2C9CC4E8" w14:textId="77777777" w:rsidR="0069322D" w:rsidRPr="00021E8A" w:rsidRDefault="0069322D" w:rsidP="000B4BD9">
            <w:pPr>
              <w:spacing w:before="30" w:after="30"/>
              <w:jc w:val="left"/>
              <w:rPr>
                <w:bCs/>
                <w:sz w:val="20"/>
                <w:lang w:val="en-US"/>
              </w:rPr>
            </w:pPr>
            <w:r w:rsidRPr="00021E8A">
              <w:rPr>
                <w:bCs/>
                <w:sz w:val="20"/>
              </w:rPr>
              <w:t>Periodismo electrónico por satélite</w:t>
            </w:r>
          </w:p>
        </w:tc>
      </w:tr>
      <w:tr w:rsidR="0069322D" w:rsidRPr="0041045F" w14:paraId="519B2676" w14:textId="77777777" w:rsidTr="00900BA6">
        <w:tc>
          <w:tcPr>
            <w:tcW w:w="1140" w:type="dxa"/>
          </w:tcPr>
          <w:p w14:paraId="0A685A49" w14:textId="77777777" w:rsidR="0069322D" w:rsidRPr="00036EE3" w:rsidRDefault="0069322D" w:rsidP="000B4BD9">
            <w:pPr>
              <w:spacing w:before="30" w:after="30"/>
              <w:ind w:left="57"/>
              <w:jc w:val="left"/>
              <w:rPr>
                <w:b/>
                <w:bCs/>
                <w:sz w:val="20"/>
                <w:lang w:val="en-US"/>
              </w:rPr>
            </w:pPr>
            <w:r w:rsidRPr="00036EE3">
              <w:rPr>
                <w:b/>
                <w:bCs/>
                <w:sz w:val="20"/>
                <w:lang w:val="en-US"/>
              </w:rPr>
              <w:t>TF</w:t>
            </w:r>
          </w:p>
        </w:tc>
        <w:tc>
          <w:tcPr>
            <w:tcW w:w="8220" w:type="dxa"/>
          </w:tcPr>
          <w:p w14:paraId="605C57A4" w14:textId="77777777" w:rsidR="0069322D" w:rsidRPr="00021E8A" w:rsidRDefault="0069322D" w:rsidP="000B4BD9">
            <w:pPr>
              <w:spacing w:before="30" w:after="30"/>
              <w:jc w:val="left"/>
              <w:rPr>
                <w:bCs/>
                <w:sz w:val="20"/>
                <w:lang w:val="es-ES_tradnl"/>
              </w:rPr>
            </w:pPr>
            <w:r w:rsidRPr="00021E8A">
              <w:rPr>
                <w:bCs/>
                <w:sz w:val="20"/>
                <w:lang w:val="es-ES_tradnl"/>
              </w:rPr>
              <w:t>Emisiones de frecuencias patrón y señales horarias</w:t>
            </w:r>
          </w:p>
        </w:tc>
      </w:tr>
      <w:tr w:rsidR="0069322D" w:rsidRPr="00036EE3" w14:paraId="2B829F00" w14:textId="77777777" w:rsidTr="00900BA6">
        <w:tc>
          <w:tcPr>
            <w:tcW w:w="1140" w:type="dxa"/>
          </w:tcPr>
          <w:p w14:paraId="481F6EAF" w14:textId="77777777" w:rsidR="0069322D" w:rsidRPr="00036EE3" w:rsidRDefault="0069322D" w:rsidP="000B4BD9">
            <w:pPr>
              <w:spacing w:before="30" w:after="30"/>
              <w:ind w:left="57"/>
              <w:jc w:val="left"/>
              <w:rPr>
                <w:b/>
                <w:bCs/>
                <w:sz w:val="20"/>
                <w:lang w:val="en-US"/>
              </w:rPr>
            </w:pPr>
            <w:r w:rsidRPr="00036EE3">
              <w:rPr>
                <w:b/>
                <w:bCs/>
                <w:sz w:val="20"/>
                <w:lang w:val="en-US"/>
              </w:rPr>
              <w:t>V</w:t>
            </w:r>
          </w:p>
        </w:tc>
        <w:tc>
          <w:tcPr>
            <w:tcW w:w="8220" w:type="dxa"/>
          </w:tcPr>
          <w:p w14:paraId="78E6060A" w14:textId="77777777" w:rsidR="0069322D" w:rsidRPr="00021E8A" w:rsidRDefault="0069322D" w:rsidP="000B4BD9">
            <w:pPr>
              <w:spacing w:before="30" w:after="140"/>
              <w:jc w:val="left"/>
              <w:rPr>
                <w:bCs/>
                <w:sz w:val="20"/>
                <w:lang w:val="en-US"/>
              </w:rPr>
            </w:pPr>
            <w:r w:rsidRPr="00021E8A">
              <w:rPr>
                <w:bCs/>
                <w:sz w:val="20"/>
              </w:rPr>
              <w:t>Vocabulario y cuestiones afines</w:t>
            </w:r>
          </w:p>
        </w:tc>
      </w:tr>
    </w:tbl>
    <w:p w14:paraId="4D1A9618" w14:textId="77777777" w:rsidR="0069322D" w:rsidRPr="00036EE3" w:rsidRDefault="0069322D" w:rsidP="0069322D">
      <w:pPr>
        <w:spacing w:before="0" w:after="140"/>
        <w:jc w:val="center"/>
        <w:rPr>
          <w:sz w:val="20"/>
          <w:lang w:val="en-US"/>
        </w:rPr>
      </w:pPr>
    </w:p>
    <w:tbl>
      <w:tblPr>
        <w:tblStyle w:val="TableGrid"/>
        <w:tblW w:w="5000" w:type="pct"/>
        <w:tblBorders>
          <w:top w:val="single" w:sz="12" w:space="0" w:color="000080"/>
          <w:left w:val="single" w:sz="12" w:space="0" w:color="000080"/>
          <w:bottom w:val="single" w:sz="12" w:space="0" w:color="000080"/>
          <w:right w:val="single" w:sz="12" w:space="0" w:color="000080"/>
          <w:insideH w:val="none" w:sz="0" w:space="0" w:color="auto"/>
          <w:insideV w:val="none" w:sz="0" w:space="0" w:color="auto"/>
        </w:tblBorders>
        <w:tblLook w:val="01E0" w:firstRow="1" w:lastRow="1" w:firstColumn="1" w:lastColumn="1" w:noHBand="0" w:noVBand="0"/>
      </w:tblPr>
      <w:tblGrid>
        <w:gridCol w:w="9609"/>
      </w:tblGrid>
      <w:tr w:rsidR="0069322D" w:rsidRPr="0041045F" w14:paraId="21FD242B" w14:textId="77777777" w:rsidTr="00E9441F">
        <w:tc>
          <w:tcPr>
            <w:tcW w:w="9609" w:type="dxa"/>
          </w:tcPr>
          <w:p w14:paraId="529B118D" w14:textId="77777777" w:rsidR="0069322D" w:rsidRPr="00F111D6" w:rsidRDefault="0069322D" w:rsidP="00B96572">
            <w:pPr>
              <w:spacing w:before="92" w:after="92"/>
              <w:rPr>
                <w:rFonts w:ascii="Times New Roman" w:hAnsi="Times New Roman" w:cs="Times New Roman"/>
                <w:i/>
                <w:iCs/>
                <w:sz w:val="20"/>
                <w:lang w:val="es-ES_tradnl"/>
              </w:rPr>
            </w:pPr>
            <w:r w:rsidRPr="00F111D6">
              <w:rPr>
                <w:rFonts w:ascii="Times New Roman" w:hAnsi="Times New Roman" w:cs="Times New Roman"/>
                <w:b/>
                <w:bCs/>
                <w:i/>
                <w:iCs/>
                <w:sz w:val="20"/>
                <w:lang w:val="es-ES_tradnl"/>
              </w:rPr>
              <w:t>Nota</w:t>
            </w:r>
            <w:r w:rsidRPr="00F111D6">
              <w:rPr>
                <w:rFonts w:ascii="Times New Roman" w:hAnsi="Times New Roman" w:cs="Times New Roman"/>
                <w:i/>
                <w:iCs/>
                <w:sz w:val="20"/>
                <w:lang w:val="es-ES_tradnl"/>
              </w:rPr>
              <w:t>: Esta Recomendación UIT-R fue aprobada en inglés conforme al procedimiento detallado en la Resolución UIT</w:t>
            </w:r>
            <w:r w:rsidR="00B96572" w:rsidRPr="00F111D6">
              <w:rPr>
                <w:rFonts w:ascii="Times New Roman" w:hAnsi="Times New Roman" w:cs="Times New Roman"/>
                <w:i/>
                <w:iCs/>
                <w:sz w:val="20"/>
                <w:lang w:val="es-ES_tradnl"/>
              </w:rPr>
              <w:noBreakHyphen/>
            </w:r>
            <w:r w:rsidRPr="00F111D6">
              <w:rPr>
                <w:rFonts w:ascii="Times New Roman" w:hAnsi="Times New Roman" w:cs="Times New Roman"/>
                <w:i/>
                <w:iCs/>
                <w:sz w:val="20"/>
                <w:lang w:val="es-ES_tradnl"/>
              </w:rPr>
              <w:t>R</w:t>
            </w:r>
            <w:r w:rsidR="00B96572" w:rsidRPr="00F111D6">
              <w:rPr>
                <w:rFonts w:ascii="Times New Roman" w:hAnsi="Times New Roman" w:cs="Times New Roman"/>
                <w:i/>
                <w:iCs/>
                <w:sz w:val="20"/>
                <w:lang w:val="es-ES_tradnl"/>
              </w:rPr>
              <w:t> </w:t>
            </w:r>
            <w:r w:rsidRPr="00F111D6">
              <w:rPr>
                <w:rFonts w:ascii="Times New Roman" w:hAnsi="Times New Roman" w:cs="Times New Roman"/>
                <w:i/>
                <w:iCs/>
                <w:sz w:val="20"/>
                <w:lang w:val="es-ES_tradnl"/>
              </w:rPr>
              <w:t>1.</w:t>
            </w:r>
          </w:p>
        </w:tc>
      </w:tr>
    </w:tbl>
    <w:p w14:paraId="07614637" w14:textId="77777777" w:rsidR="0069322D" w:rsidRPr="00763D08" w:rsidRDefault="0069322D" w:rsidP="0069322D">
      <w:pPr>
        <w:spacing w:before="0"/>
        <w:jc w:val="center"/>
        <w:rPr>
          <w:sz w:val="22"/>
          <w:lang w:val="es-ES_tradnl"/>
        </w:rPr>
      </w:pPr>
    </w:p>
    <w:p w14:paraId="39CF4F1F" w14:textId="77777777" w:rsidR="0069322D" w:rsidRPr="00763D08" w:rsidRDefault="0069322D" w:rsidP="0069322D">
      <w:pPr>
        <w:spacing w:before="60"/>
        <w:jc w:val="right"/>
        <w:rPr>
          <w:i/>
          <w:iCs/>
          <w:sz w:val="20"/>
          <w:lang w:val="es-ES_tradnl"/>
        </w:rPr>
      </w:pPr>
      <w:r w:rsidRPr="00763D08">
        <w:rPr>
          <w:i/>
          <w:iCs/>
          <w:sz w:val="20"/>
          <w:lang w:val="es-ES_tradnl"/>
        </w:rPr>
        <w:t>Publicación electrónica</w:t>
      </w:r>
    </w:p>
    <w:p w14:paraId="611B395E" w14:textId="1E7F0092" w:rsidR="0069322D" w:rsidRPr="00763D08" w:rsidRDefault="0069322D" w:rsidP="0069322D">
      <w:pPr>
        <w:spacing w:before="0" w:after="40"/>
        <w:jc w:val="right"/>
        <w:rPr>
          <w:sz w:val="20"/>
          <w:lang w:val="es-ES_tradnl"/>
        </w:rPr>
      </w:pPr>
      <w:r w:rsidRPr="00763D08">
        <w:rPr>
          <w:sz w:val="20"/>
          <w:lang w:val="es-ES_tradnl"/>
        </w:rPr>
        <w:t>Ginebra, 20</w:t>
      </w:r>
      <w:r w:rsidR="00B96572">
        <w:rPr>
          <w:sz w:val="20"/>
          <w:lang w:val="es-ES_tradnl"/>
        </w:rPr>
        <w:t>2</w:t>
      </w:r>
      <w:r w:rsidR="00900BA6">
        <w:rPr>
          <w:sz w:val="20"/>
          <w:lang w:val="es-ES_tradnl"/>
        </w:rPr>
        <w:t>5</w:t>
      </w:r>
    </w:p>
    <w:p w14:paraId="6C74B492" w14:textId="77777777" w:rsidR="0069322D" w:rsidRPr="00763D08" w:rsidRDefault="0069322D" w:rsidP="0069322D">
      <w:pPr>
        <w:spacing w:before="0" w:after="120"/>
        <w:jc w:val="center"/>
        <w:rPr>
          <w:sz w:val="22"/>
          <w:lang w:val="es-ES_tradnl"/>
        </w:rPr>
      </w:pPr>
    </w:p>
    <w:p w14:paraId="544034AE" w14:textId="0FFBE354" w:rsidR="0069322D" w:rsidRPr="00763D08" w:rsidRDefault="0069322D" w:rsidP="0069322D">
      <w:pPr>
        <w:spacing w:before="0"/>
        <w:jc w:val="center"/>
        <w:rPr>
          <w:sz w:val="20"/>
          <w:lang w:val="es-ES_tradnl"/>
        </w:rPr>
      </w:pPr>
      <w:r w:rsidRPr="00470E28">
        <w:rPr>
          <w:sz w:val="20"/>
          <w:lang w:val="en-US"/>
        </w:rPr>
        <w:sym w:font="Symbol" w:char="F0E3"/>
      </w:r>
      <w:r w:rsidRPr="00763D08">
        <w:rPr>
          <w:sz w:val="20"/>
          <w:lang w:val="es-ES_tradnl"/>
        </w:rPr>
        <w:t xml:space="preserve"> UIT </w:t>
      </w:r>
      <w:bookmarkStart w:id="3" w:name="iiannee"/>
      <w:bookmarkEnd w:id="3"/>
      <w:r w:rsidRPr="00763D08">
        <w:rPr>
          <w:sz w:val="20"/>
          <w:lang w:val="es-ES_tradnl"/>
        </w:rPr>
        <w:t>20</w:t>
      </w:r>
      <w:r w:rsidR="00B96572">
        <w:rPr>
          <w:sz w:val="20"/>
          <w:lang w:val="es-ES_tradnl"/>
        </w:rPr>
        <w:t>2</w:t>
      </w:r>
      <w:r w:rsidR="00900BA6">
        <w:rPr>
          <w:sz w:val="20"/>
          <w:lang w:val="es-ES_tradnl"/>
        </w:rPr>
        <w:t>5</w:t>
      </w:r>
    </w:p>
    <w:p w14:paraId="3E31E9ED" w14:textId="77777777" w:rsidR="00D5024B" w:rsidRPr="00F111D6" w:rsidRDefault="0069322D" w:rsidP="0069322D">
      <w:pPr>
        <w:rPr>
          <w:sz w:val="18"/>
          <w:szCs w:val="18"/>
        </w:rPr>
      </w:pPr>
      <w:r w:rsidRPr="00763D08">
        <w:rPr>
          <w:sz w:val="18"/>
          <w:szCs w:val="18"/>
          <w:lang w:val="es-ES_tradnl"/>
        </w:rPr>
        <w:t xml:space="preserve">Reservados todos los derechos. </w:t>
      </w:r>
      <w:r w:rsidRPr="006C718C">
        <w:rPr>
          <w:sz w:val="18"/>
          <w:szCs w:val="18"/>
          <w:lang w:val="es-ES_tradnl"/>
        </w:rPr>
        <w:t>Ninguna parte de esta publicación puede reproducirse por ningún procedimiento sin previa autorizaci</w:t>
      </w:r>
      <w:r>
        <w:rPr>
          <w:sz w:val="18"/>
          <w:szCs w:val="18"/>
          <w:lang w:val="es-ES_tradnl"/>
        </w:rPr>
        <w:t>ón escrita por parte de la UIT</w:t>
      </w:r>
      <w:r w:rsidRPr="006C718C">
        <w:rPr>
          <w:sz w:val="18"/>
          <w:szCs w:val="18"/>
          <w:lang w:val="es-ES_tradnl"/>
        </w:rPr>
        <w:t>.</w:t>
      </w:r>
    </w:p>
    <w:p w14:paraId="1BE80676" w14:textId="77777777" w:rsidR="007565CC" w:rsidRPr="00F111D6" w:rsidRDefault="007565CC" w:rsidP="00A971A1">
      <w:pPr>
        <w:spacing w:before="160"/>
        <w:rPr>
          <w:i/>
          <w:sz w:val="20"/>
        </w:rPr>
        <w:sectPr w:rsidR="007565CC" w:rsidRPr="00F111D6" w:rsidSect="002058CE">
          <w:headerReference w:type="even" r:id="rId13"/>
          <w:headerReference w:type="default" r:id="rId14"/>
          <w:pgSz w:w="11907" w:h="16834" w:code="9"/>
          <w:pgMar w:top="1418" w:right="1134" w:bottom="1134" w:left="1134" w:header="720" w:footer="482" w:gutter="0"/>
          <w:paperSrc w:first="15" w:other="15"/>
          <w:pgNumType w:fmt="lowerRoman" w:start="2"/>
          <w:cols w:space="720"/>
        </w:sectPr>
      </w:pPr>
    </w:p>
    <w:p w14:paraId="5B08CC0E" w14:textId="68274425" w:rsidR="000D03E3" w:rsidRPr="003D4AD5" w:rsidRDefault="000D03E3" w:rsidP="000D03E3">
      <w:pPr>
        <w:pStyle w:val="RecNo"/>
        <w:spacing w:before="0"/>
        <w:rPr>
          <w:lang w:val="es-ES_tradnl"/>
        </w:rPr>
      </w:pPr>
      <w:bookmarkStart w:id="4" w:name="irecnoe"/>
      <w:bookmarkEnd w:id="4"/>
      <w:proofErr w:type="gramStart"/>
      <w:r w:rsidRPr="003D4AD5">
        <w:rPr>
          <w:lang w:val="es-ES_tradnl"/>
        </w:rPr>
        <w:lastRenderedPageBreak/>
        <w:t xml:space="preserve">RECOMENDACIÓN  </w:t>
      </w:r>
      <w:r w:rsidRPr="003D4AD5">
        <w:rPr>
          <w:rStyle w:val="href"/>
          <w:lang w:val="es-ES_tradnl"/>
        </w:rPr>
        <w:t>UIT</w:t>
      </w:r>
      <w:proofErr w:type="gramEnd"/>
      <w:r w:rsidRPr="003D4AD5">
        <w:rPr>
          <w:rStyle w:val="href"/>
          <w:lang w:val="es-ES_tradnl"/>
        </w:rPr>
        <w:t>-</w:t>
      </w:r>
      <w:proofErr w:type="gramStart"/>
      <w:r w:rsidRPr="003D4AD5">
        <w:rPr>
          <w:rStyle w:val="href"/>
          <w:lang w:val="es-ES_tradnl"/>
        </w:rPr>
        <w:t>R  P.617</w:t>
      </w:r>
      <w:proofErr w:type="gramEnd"/>
      <w:r w:rsidRPr="003D4AD5">
        <w:rPr>
          <w:rStyle w:val="href"/>
          <w:lang w:val="es-ES_tradnl"/>
        </w:rPr>
        <w:t>-</w:t>
      </w:r>
      <w:r>
        <w:rPr>
          <w:rStyle w:val="href"/>
          <w:lang w:val="es-ES_tradnl"/>
        </w:rPr>
        <w:t>6</w:t>
      </w:r>
    </w:p>
    <w:p w14:paraId="7B890A6D" w14:textId="77777777" w:rsidR="000D03E3" w:rsidRPr="003D4AD5" w:rsidRDefault="000D03E3" w:rsidP="000D03E3">
      <w:pPr>
        <w:pStyle w:val="Rectitle"/>
        <w:rPr>
          <w:lang w:val="es-ES_tradnl"/>
        </w:rPr>
      </w:pPr>
      <w:r w:rsidRPr="003D4AD5">
        <w:rPr>
          <w:lang w:val="es-ES_tradnl"/>
        </w:rPr>
        <w:t xml:space="preserve">Datos de propagación y técnicas de predicción necesarios </w:t>
      </w:r>
      <w:r w:rsidRPr="003D4AD5">
        <w:rPr>
          <w:lang w:val="es-ES_tradnl"/>
        </w:rPr>
        <w:br/>
        <w:t xml:space="preserve">para el diseño de sistemas de radioenlaces </w:t>
      </w:r>
      <w:proofErr w:type="spellStart"/>
      <w:r w:rsidRPr="003D4AD5">
        <w:rPr>
          <w:lang w:val="es-ES_tradnl"/>
        </w:rPr>
        <w:t>transhorizonte</w:t>
      </w:r>
      <w:proofErr w:type="spellEnd"/>
    </w:p>
    <w:p w14:paraId="5361F387" w14:textId="77777777" w:rsidR="000D03E3" w:rsidRPr="003D4AD5" w:rsidRDefault="000D03E3" w:rsidP="000D03E3">
      <w:pPr>
        <w:pStyle w:val="Recref"/>
        <w:rPr>
          <w:lang w:val="es-ES_tradnl"/>
        </w:rPr>
      </w:pPr>
      <w:r w:rsidRPr="003D4AD5">
        <w:rPr>
          <w:lang w:val="es-ES_tradnl"/>
        </w:rPr>
        <w:t>(Cuestión UIT-R 205/3)</w:t>
      </w:r>
    </w:p>
    <w:p w14:paraId="6FC86CAA" w14:textId="77777777" w:rsidR="000D03E3" w:rsidRPr="003D4AD5" w:rsidRDefault="000D03E3" w:rsidP="000D03E3">
      <w:pPr>
        <w:pStyle w:val="Recdate"/>
        <w:rPr>
          <w:lang w:val="es-ES_tradnl"/>
        </w:rPr>
      </w:pPr>
      <w:r w:rsidRPr="003D4AD5">
        <w:rPr>
          <w:lang w:val="es-ES_tradnl"/>
        </w:rPr>
        <w:t>(1986-1992-2012-2013-2017-2019</w:t>
      </w:r>
      <w:r>
        <w:rPr>
          <w:lang w:val="es-ES_tradnl"/>
        </w:rPr>
        <w:t>-2025</w:t>
      </w:r>
      <w:r w:rsidRPr="003D4AD5">
        <w:rPr>
          <w:lang w:val="es-ES_tradnl"/>
        </w:rPr>
        <w:t>)</w:t>
      </w:r>
    </w:p>
    <w:p w14:paraId="76FDA1CD" w14:textId="77777777" w:rsidR="000D03E3" w:rsidRPr="00856FAA" w:rsidRDefault="000D03E3" w:rsidP="00856FAA">
      <w:pPr>
        <w:pStyle w:val="HeadingSum"/>
      </w:pPr>
      <w:bookmarkStart w:id="5" w:name="_Hlk214270645"/>
      <w:r w:rsidRPr="00856FAA">
        <w:t>Cometido</w:t>
      </w:r>
    </w:p>
    <w:p w14:paraId="7B3532F9" w14:textId="77777777" w:rsidR="000D03E3" w:rsidRPr="00856FAA" w:rsidRDefault="000D03E3" w:rsidP="00856FAA">
      <w:pPr>
        <w:pStyle w:val="Summary"/>
        <w:rPr>
          <w:rFonts w:eastAsia="SimSun"/>
        </w:rPr>
      </w:pPr>
      <w:r w:rsidRPr="00856FAA">
        <w:t xml:space="preserve">En la presente Recomendación figura un método de predicción de la propagación de sistemas de radioenlaces </w:t>
      </w:r>
      <w:proofErr w:type="spellStart"/>
      <w:r w:rsidRPr="00856FAA">
        <w:t>transhorizonte</w:t>
      </w:r>
      <w:proofErr w:type="spellEnd"/>
      <w:r w:rsidRPr="00856FAA">
        <w:t>.</w:t>
      </w:r>
    </w:p>
    <w:bookmarkEnd w:id="5"/>
    <w:p w14:paraId="42F18440" w14:textId="77777777" w:rsidR="000D03E3" w:rsidRPr="003D4AD5" w:rsidRDefault="000D03E3" w:rsidP="000D03E3">
      <w:pPr>
        <w:pStyle w:val="Headingb"/>
        <w:rPr>
          <w:lang w:val="es-ES_tradnl"/>
        </w:rPr>
      </w:pPr>
      <w:r w:rsidRPr="003D4AD5">
        <w:rPr>
          <w:lang w:val="es-ES_tradnl"/>
        </w:rPr>
        <w:t>Palabras clave</w:t>
      </w:r>
    </w:p>
    <w:p w14:paraId="466B6696" w14:textId="77777777" w:rsidR="000D03E3" w:rsidRDefault="000D03E3" w:rsidP="000D03E3">
      <w:pPr>
        <w:textAlignment w:val="auto"/>
        <w:rPr>
          <w:lang w:val="es-ES_tradnl"/>
        </w:rPr>
      </w:pPr>
      <w:r w:rsidRPr="003D4AD5">
        <w:rPr>
          <w:lang w:val="es-ES_tradnl"/>
        </w:rPr>
        <w:t xml:space="preserve">Propagación anómala/reflexión en capas, difracción, </w:t>
      </w:r>
      <w:proofErr w:type="spellStart"/>
      <w:r w:rsidRPr="003D4AD5">
        <w:rPr>
          <w:lang w:val="es-ES_tradnl"/>
        </w:rPr>
        <w:t>transhorizonte</w:t>
      </w:r>
      <w:proofErr w:type="spellEnd"/>
      <w:r w:rsidRPr="003D4AD5">
        <w:rPr>
          <w:lang w:val="es-ES_tradnl"/>
        </w:rPr>
        <w:t>, dispersión troposférica</w:t>
      </w:r>
    </w:p>
    <w:p w14:paraId="214B7271" w14:textId="77777777" w:rsidR="000D03E3" w:rsidRPr="000D03E3" w:rsidRDefault="000D03E3" w:rsidP="000D03E3">
      <w:pPr>
        <w:pStyle w:val="Headingb"/>
        <w:rPr>
          <w:lang w:val="es-ES_tradnl"/>
        </w:rPr>
      </w:pPr>
      <w:r w:rsidRPr="000D03E3">
        <w:rPr>
          <w:lang w:val="es-ES_tradnl"/>
        </w:rPr>
        <w:t>Recomendaciones de la UIT conexas</w:t>
      </w:r>
    </w:p>
    <w:p w14:paraId="66722CBE" w14:textId="77777777" w:rsidR="000D03E3" w:rsidRPr="000D03E3" w:rsidRDefault="000D03E3" w:rsidP="00A41A03">
      <w:pPr>
        <w:pStyle w:val="Reftext"/>
      </w:pPr>
      <w:r w:rsidRPr="000D03E3">
        <w:t xml:space="preserve">Recomendación </w:t>
      </w:r>
      <w:hyperlink r:id="rId15" w:history="1">
        <w:r w:rsidRPr="000D03E3">
          <w:t>UIT-R P.452</w:t>
        </w:r>
      </w:hyperlink>
      <w:r w:rsidRPr="000D03E3">
        <w:t xml:space="preserve"> – Procedimiento de predicción para evaluar la interferencia entre estaciones situadas en la superficie de la Tierra a frecuencias superiores a unos 100 MHz</w:t>
      </w:r>
    </w:p>
    <w:p w14:paraId="452B711B" w14:textId="392EF912" w:rsidR="000D03E3" w:rsidRPr="000D03E3" w:rsidRDefault="000D03E3" w:rsidP="00A41A03">
      <w:pPr>
        <w:pStyle w:val="Reftext"/>
      </w:pPr>
      <w:r w:rsidRPr="000D03E3">
        <w:t xml:space="preserve">Recomendación </w:t>
      </w:r>
      <w:hyperlink r:id="rId16" w:history="1">
        <w:r w:rsidRPr="000D03E3">
          <w:t>UIT-R P.526</w:t>
        </w:r>
      </w:hyperlink>
      <w:r w:rsidRPr="000D03E3">
        <w:t xml:space="preserve"> – Propagación por difracción</w:t>
      </w:r>
    </w:p>
    <w:p w14:paraId="2E9EEADB" w14:textId="3A783220" w:rsidR="000D03E3" w:rsidRPr="000D03E3" w:rsidRDefault="000D03E3" w:rsidP="00A41A03">
      <w:pPr>
        <w:pStyle w:val="Reftext"/>
      </w:pPr>
      <w:r w:rsidRPr="000D03E3">
        <w:t xml:space="preserve">Recomendación </w:t>
      </w:r>
      <w:hyperlink r:id="rId17" w:history="1">
        <w:r w:rsidRPr="000D03E3">
          <w:t>UIT-R P.841</w:t>
        </w:r>
      </w:hyperlink>
      <w:r w:rsidRPr="000D03E3">
        <w:t xml:space="preserve"> – Conversión de las estadísticas anuales en estadísticas del mes más desfavorable</w:t>
      </w:r>
    </w:p>
    <w:p w14:paraId="21A4A96E" w14:textId="77777777" w:rsidR="000D03E3" w:rsidRPr="000D03E3" w:rsidRDefault="000D03E3" w:rsidP="00A41A03">
      <w:pPr>
        <w:pStyle w:val="Reftext"/>
        <w:rPr>
          <w:lang w:eastAsia="zh-CN"/>
        </w:rPr>
      </w:pPr>
      <w:r w:rsidRPr="000D03E3">
        <w:t xml:space="preserve">Recomendación </w:t>
      </w:r>
      <w:hyperlink r:id="rId18" w:history="1">
        <w:r w:rsidRPr="000D03E3">
          <w:t>UIT-R P.2001</w:t>
        </w:r>
      </w:hyperlink>
      <w:r w:rsidRPr="000D03E3">
        <w:t xml:space="preserve"> – Modelo de propagación terrenal de gran alcance polivalente en la gama de frecuencias de 30 MHz a 50 GHz</w:t>
      </w:r>
    </w:p>
    <w:p w14:paraId="5A3FC832" w14:textId="77777777" w:rsidR="00A41A03" w:rsidRDefault="000D03E3" w:rsidP="00A41A03">
      <w:r w:rsidRPr="00BB31F2">
        <w:t>NOTA – Debe utilizarse la edición más reciente de la Recomendación en vigor.</w:t>
      </w:r>
      <w:r w:rsidR="00A41A03">
        <w:t xml:space="preserve"> </w:t>
      </w:r>
    </w:p>
    <w:p w14:paraId="2A21B3D9" w14:textId="01C413FF" w:rsidR="000D03E3" w:rsidRPr="00AB6F9B" w:rsidRDefault="000D03E3" w:rsidP="00A41A03">
      <w:pPr>
        <w:pStyle w:val="Normalaftertitle"/>
        <w:rPr>
          <w:rPrChange w:id="6" w:author="Spanish" w:date="2025-11-12T10:04:00Z">
            <w:rPr>
              <w:lang w:val="es-ES_tradnl"/>
            </w:rPr>
          </w:rPrChange>
        </w:rPr>
      </w:pPr>
      <w:r w:rsidRPr="00AB6F9B">
        <w:rPr>
          <w:rPrChange w:id="7" w:author="Spanish" w:date="2025-11-12T10:04:00Z">
            <w:rPr>
              <w:lang w:val="es-ES_tradnl"/>
            </w:rPr>
          </w:rPrChange>
        </w:rPr>
        <w:t>La Asamblea de Radiocomunicaciones de la UIT,</w:t>
      </w:r>
    </w:p>
    <w:p w14:paraId="69FD526A" w14:textId="77777777" w:rsidR="000D03E3" w:rsidRPr="003D4AD5" w:rsidRDefault="000D03E3" w:rsidP="000D03E3">
      <w:pPr>
        <w:pStyle w:val="Call"/>
        <w:rPr>
          <w:lang w:val="es-ES_tradnl"/>
        </w:rPr>
      </w:pPr>
      <w:r w:rsidRPr="003D4AD5">
        <w:rPr>
          <w:lang w:val="es-ES_tradnl"/>
        </w:rPr>
        <w:t>considerando</w:t>
      </w:r>
    </w:p>
    <w:p w14:paraId="364F8A65" w14:textId="77777777" w:rsidR="000D03E3" w:rsidRPr="003D4AD5" w:rsidRDefault="000D03E3" w:rsidP="000D03E3">
      <w:pPr>
        <w:rPr>
          <w:lang w:val="es-ES_tradnl"/>
        </w:rPr>
      </w:pPr>
      <w:r w:rsidRPr="003D4AD5">
        <w:rPr>
          <w:i/>
          <w:iCs/>
          <w:lang w:val="es-ES_tradnl"/>
        </w:rPr>
        <w:t>a)</w:t>
      </w:r>
      <w:r w:rsidRPr="003D4AD5">
        <w:rPr>
          <w:lang w:val="es-ES_tradnl"/>
        </w:rPr>
        <w:tab/>
        <w:t xml:space="preserve">que para la planificación adecuada de los sistemas de radioenlaces </w:t>
      </w:r>
      <w:proofErr w:type="spellStart"/>
      <w:r w:rsidRPr="003D4AD5">
        <w:rPr>
          <w:lang w:val="es-ES_tradnl"/>
        </w:rPr>
        <w:t>transhorizonte</w:t>
      </w:r>
      <w:proofErr w:type="spellEnd"/>
      <w:r w:rsidRPr="003D4AD5">
        <w:rPr>
          <w:lang w:val="es-ES_tradnl"/>
        </w:rPr>
        <w:t xml:space="preserve"> es necesario disponer de datos y métodos de predicción de la propagación adecuados;</w:t>
      </w:r>
    </w:p>
    <w:p w14:paraId="247D0F06" w14:textId="77777777" w:rsidR="000D03E3" w:rsidRPr="003D4AD5" w:rsidRDefault="000D03E3" w:rsidP="000D03E3">
      <w:pPr>
        <w:rPr>
          <w:lang w:val="es-ES_tradnl"/>
        </w:rPr>
      </w:pPr>
      <w:r w:rsidRPr="003D4AD5">
        <w:rPr>
          <w:i/>
          <w:iCs/>
          <w:lang w:val="es-ES_tradnl"/>
        </w:rPr>
        <w:t>b)</w:t>
      </w:r>
      <w:r w:rsidRPr="003D4AD5">
        <w:rPr>
          <w:lang w:val="es-ES_tradnl"/>
        </w:rPr>
        <w:tab/>
        <w:t xml:space="preserve">que se han elaborado métodos que permiten la predicción de la mayoría de los parámetros de propagación importantes que afectan a la planificación de los sistemas de radioenlaces </w:t>
      </w:r>
      <w:proofErr w:type="spellStart"/>
      <w:r w:rsidRPr="003D4AD5">
        <w:rPr>
          <w:lang w:val="es-ES_tradnl"/>
        </w:rPr>
        <w:t>transhorizonte</w:t>
      </w:r>
      <w:proofErr w:type="spellEnd"/>
      <w:r w:rsidRPr="003D4AD5">
        <w:rPr>
          <w:lang w:val="es-ES_tradnl"/>
        </w:rPr>
        <w:t>;</w:t>
      </w:r>
    </w:p>
    <w:p w14:paraId="6CB613D9" w14:textId="77777777" w:rsidR="000D03E3" w:rsidRPr="003D4AD5" w:rsidRDefault="000D03E3" w:rsidP="000D03E3">
      <w:pPr>
        <w:rPr>
          <w:lang w:val="es-ES_tradnl"/>
        </w:rPr>
      </w:pPr>
      <w:r w:rsidRPr="003D4AD5">
        <w:rPr>
          <w:i/>
          <w:iCs/>
          <w:lang w:val="es-ES_tradnl"/>
        </w:rPr>
        <w:t>c)</w:t>
      </w:r>
      <w:r w:rsidRPr="003D4AD5">
        <w:rPr>
          <w:lang w:val="es-ES_tradnl"/>
        </w:rPr>
        <w:tab/>
        <w:t>que, en la medida de lo posible, se han probado estos métodos comparándolos con los datos medidos disponibles y se ha demostrado que con ellos se obtiene una precisión compatible con la variabilidad natural de los fenómenos de propagación y que es adecuada para la mayoría de las aplicaciones actuales en la planificación de los sistemas,</w:t>
      </w:r>
    </w:p>
    <w:p w14:paraId="20244E4A" w14:textId="77777777" w:rsidR="000D03E3" w:rsidRPr="003D4AD5" w:rsidRDefault="000D03E3" w:rsidP="000D03E3">
      <w:pPr>
        <w:pStyle w:val="Call"/>
        <w:rPr>
          <w:b/>
          <w:lang w:val="es-ES_tradnl"/>
        </w:rPr>
      </w:pPr>
      <w:r w:rsidRPr="003D4AD5">
        <w:rPr>
          <w:lang w:val="es-ES_tradnl"/>
        </w:rPr>
        <w:t>recomienda</w:t>
      </w:r>
    </w:p>
    <w:p w14:paraId="2BDC3A6F" w14:textId="30E86952" w:rsidR="000D03E3" w:rsidRDefault="000D03E3" w:rsidP="000D03E3">
      <w:pPr>
        <w:rPr>
          <w:lang w:val="es-ES_tradnl"/>
        </w:rPr>
      </w:pPr>
      <w:r w:rsidRPr="003D4AD5">
        <w:rPr>
          <w:lang w:val="es-ES_tradnl"/>
        </w:rPr>
        <w:t xml:space="preserve">que se adopten las técnicas y métodos de predicción expuestos en el </w:t>
      </w:r>
      <w:r w:rsidR="00A86B47">
        <w:rPr>
          <w:lang w:val="es-ES_tradnl"/>
        </w:rPr>
        <w:t>A</w:t>
      </w:r>
      <w:r w:rsidRPr="003D4AD5">
        <w:rPr>
          <w:lang w:val="es-ES_tradnl"/>
        </w:rPr>
        <w:t xml:space="preserve">nexo 1 para la planificación de los sistemas de radioenlaces </w:t>
      </w:r>
      <w:proofErr w:type="spellStart"/>
      <w:r w:rsidRPr="003D4AD5">
        <w:rPr>
          <w:lang w:val="es-ES_tradnl"/>
        </w:rPr>
        <w:t>transhorizonte</w:t>
      </w:r>
      <w:proofErr w:type="spellEnd"/>
      <w:r w:rsidRPr="003D4AD5">
        <w:rPr>
          <w:lang w:val="es-ES_tradnl"/>
        </w:rPr>
        <w:t>, dentro de las gamas respectivas de los parámetros indicados.</w:t>
      </w:r>
    </w:p>
    <w:p w14:paraId="12208EEC" w14:textId="3A63FF4E" w:rsidR="000D03E3" w:rsidRDefault="000D03E3">
      <w:pPr>
        <w:tabs>
          <w:tab w:val="clear" w:pos="794"/>
          <w:tab w:val="clear" w:pos="1191"/>
          <w:tab w:val="clear" w:pos="1588"/>
          <w:tab w:val="clear" w:pos="1985"/>
        </w:tabs>
        <w:overflowPunct/>
        <w:autoSpaceDE/>
        <w:autoSpaceDN/>
        <w:adjustRightInd/>
        <w:spacing w:before="0"/>
        <w:jc w:val="left"/>
        <w:textAlignment w:val="auto"/>
        <w:rPr>
          <w:lang w:val="es-ES_tradnl"/>
        </w:rPr>
      </w:pPr>
      <w:r>
        <w:rPr>
          <w:lang w:val="es-ES_tradnl"/>
        </w:rPr>
        <w:br w:type="page"/>
      </w:r>
    </w:p>
    <w:p w14:paraId="2252C3F6" w14:textId="51C63C4A" w:rsidR="000D03E3" w:rsidRDefault="000D03E3" w:rsidP="00A41A03">
      <w:pPr>
        <w:pStyle w:val="AnnexNoTitle"/>
        <w:outlineLvl w:val="0"/>
        <w:rPr>
          <w:lang w:val="es-ES_tradnl"/>
        </w:rPr>
      </w:pPr>
      <w:bookmarkStart w:id="8" w:name="_Toc213835757"/>
      <w:r w:rsidRPr="003D4AD5">
        <w:rPr>
          <w:lang w:val="es-ES_tradnl"/>
        </w:rPr>
        <w:lastRenderedPageBreak/>
        <w:t>Anexo 1</w:t>
      </w:r>
      <w:bookmarkEnd w:id="8"/>
    </w:p>
    <w:p w14:paraId="3D03CC75" w14:textId="2B5DEAE8" w:rsidR="000D03E3" w:rsidRPr="00AB6F9B" w:rsidRDefault="000D03E3" w:rsidP="000D03E3">
      <w:pPr>
        <w:pStyle w:val="Normalaftertitle"/>
        <w:jc w:val="center"/>
        <w:rPr>
          <w:sz w:val="28"/>
          <w:szCs w:val="28"/>
          <w:lang w:val="es-ES_tradnl"/>
        </w:rPr>
      </w:pPr>
      <w:r w:rsidRPr="00AB6F9B">
        <w:rPr>
          <w:sz w:val="28"/>
          <w:szCs w:val="28"/>
          <w:lang w:val="es-ES_tradnl"/>
        </w:rPr>
        <w:t>ÍNDICE</w:t>
      </w:r>
    </w:p>
    <w:p w14:paraId="2E9BB36A" w14:textId="1696CFE2" w:rsidR="000D03E3" w:rsidRDefault="000D03E3" w:rsidP="000D03E3">
      <w:pPr>
        <w:jc w:val="right"/>
        <w:rPr>
          <w:b/>
          <w:bCs/>
          <w:lang w:val="es-ES_tradnl"/>
        </w:rPr>
      </w:pPr>
      <w:r w:rsidRPr="000D03E3">
        <w:rPr>
          <w:b/>
          <w:bCs/>
          <w:lang w:val="es-ES_tradnl"/>
        </w:rPr>
        <w:t>Página</w:t>
      </w:r>
    </w:p>
    <w:p w14:paraId="5F3497EA" w14:textId="1632C019" w:rsidR="00740DFB" w:rsidRDefault="00740DFB" w:rsidP="00E74B46">
      <w:pPr>
        <w:pStyle w:val="TOC1"/>
        <w:spacing w:before="180"/>
        <w:rPr>
          <w:rFonts w:asciiTheme="minorHAnsi" w:eastAsiaTheme="minorEastAsia" w:hAnsiTheme="minorHAnsi" w:cstheme="minorBidi"/>
          <w:noProof/>
          <w:sz w:val="22"/>
          <w:szCs w:val="22"/>
          <w:lang w:eastAsia="zh-CN"/>
        </w:rPr>
      </w:pPr>
      <w:r>
        <w:rPr>
          <w:lang w:val="es-ES_tradnl"/>
        </w:rPr>
        <w:fldChar w:fldCharType="begin"/>
      </w:r>
      <w:r>
        <w:rPr>
          <w:lang w:val="es-ES_tradnl"/>
        </w:rPr>
        <w:instrText xml:space="preserve"> TOC \o "2-2" \h \z \t "Heading 1,1,Annex_NoTitle,1" </w:instrText>
      </w:r>
      <w:r>
        <w:rPr>
          <w:lang w:val="es-ES_tradnl"/>
        </w:rPr>
        <w:fldChar w:fldCharType="separate"/>
      </w:r>
      <w:hyperlink w:anchor="_Toc213835758" w:history="1">
        <w:r w:rsidRPr="00D24CB4">
          <w:rPr>
            <w:rStyle w:val="Hyperlink"/>
            <w:noProof/>
            <w:lang w:val="es-ES_tradnl"/>
          </w:rPr>
          <w:t>1</w:t>
        </w:r>
        <w:r>
          <w:rPr>
            <w:rFonts w:asciiTheme="minorHAnsi" w:eastAsiaTheme="minorEastAsia" w:hAnsiTheme="minorHAnsi" w:cstheme="minorBidi"/>
            <w:noProof/>
            <w:sz w:val="22"/>
            <w:szCs w:val="22"/>
            <w:lang w:eastAsia="zh-CN"/>
          </w:rPr>
          <w:tab/>
        </w:r>
        <w:r w:rsidRPr="00D24CB4">
          <w:rPr>
            <w:rStyle w:val="Hyperlink"/>
            <w:noProof/>
            <w:lang w:val="es-ES_tradnl"/>
          </w:rPr>
          <w:t>Introducción</w:t>
        </w:r>
        <w:r>
          <w:rPr>
            <w:noProof/>
            <w:webHidden/>
          </w:rPr>
          <w:tab/>
        </w:r>
        <w:r w:rsidR="00E74B46">
          <w:rPr>
            <w:noProof/>
            <w:webHidden/>
          </w:rPr>
          <w:tab/>
        </w:r>
        <w:r>
          <w:rPr>
            <w:noProof/>
            <w:webHidden/>
          </w:rPr>
          <w:fldChar w:fldCharType="begin"/>
        </w:r>
        <w:r>
          <w:rPr>
            <w:noProof/>
            <w:webHidden/>
          </w:rPr>
          <w:instrText xml:space="preserve"> PAGEREF _Toc213835758 \h </w:instrText>
        </w:r>
        <w:r>
          <w:rPr>
            <w:noProof/>
            <w:webHidden/>
          </w:rPr>
        </w:r>
        <w:r>
          <w:rPr>
            <w:noProof/>
            <w:webHidden/>
          </w:rPr>
          <w:fldChar w:fldCharType="separate"/>
        </w:r>
        <w:r w:rsidR="002F1EB5">
          <w:rPr>
            <w:noProof/>
            <w:webHidden/>
          </w:rPr>
          <w:t>3</w:t>
        </w:r>
        <w:r>
          <w:rPr>
            <w:noProof/>
            <w:webHidden/>
          </w:rPr>
          <w:fldChar w:fldCharType="end"/>
        </w:r>
      </w:hyperlink>
    </w:p>
    <w:p w14:paraId="7FB4C58B" w14:textId="6FDCE98A" w:rsidR="00740DFB" w:rsidRDefault="00740DFB" w:rsidP="00E74B46">
      <w:pPr>
        <w:pStyle w:val="TOC1"/>
        <w:spacing w:before="180"/>
        <w:rPr>
          <w:rFonts w:asciiTheme="minorHAnsi" w:eastAsiaTheme="minorEastAsia" w:hAnsiTheme="minorHAnsi" w:cstheme="minorBidi"/>
          <w:noProof/>
          <w:sz w:val="22"/>
          <w:szCs w:val="22"/>
          <w:lang w:eastAsia="zh-CN"/>
        </w:rPr>
      </w:pPr>
      <w:hyperlink w:anchor="_Toc213835759" w:history="1">
        <w:r w:rsidRPr="00D24CB4">
          <w:rPr>
            <w:rStyle w:val="Hyperlink"/>
            <w:noProof/>
            <w:lang w:val="es-ES_tradnl"/>
          </w:rPr>
          <w:t>2</w:t>
        </w:r>
        <w:r>
          <w:rPr>
            <w:rFonts w:asciiTheme="minorHAnsi" w:eastAsiaTheme="minorEastAsia" w:hAnsiTheme="minorHAnsi" w:cstheme="minorBidi"/>
            <w:noProof/>
            <w:sz w:val="22"/>
            <w:szCs w:val="22"/>
            <w:lang w:eastAsia="zh-CN"/>
          </w:rPr>
          <w:tab/>
        </w:r>
        <w:r w:rsidRPr="00D24CB4">
          <w:rPr>
            <w:rStyle w:val="Hyperlink"/>
            <w:noProof/>
            <w:lang w:val="es-ES_tradnl"/>
          </w:rPr>
          <w:t>Productos digitales integrales</w:t>
        </w:r>
        <w:r>
          <w:rPr>
            <w:noProof/>
            <w:webHidden/>
          </w:rPr>
          <w:tab/>
        </w:r>
        <w:r w:rsidR="00E74B46">
          <w:rPr>
            <w:noProof/>
            <w:webHidden/>
          </w:rPr>
          <w:tab/>
        </w:r>
        <w:r>
          <w:rPr>
            <w:noProof/>
            <w:webHidden/>
          </w:rPr>
          <w:fldChar w:fldCharType="begin"/>
        </w:r>
        <w:r>
          <w:rPr>
            <w:noProof/>
            <w:webHidden/>
          </w:rPr>
          <w:instrText xml:space="preserve"> PAGEREF _Toc213835759 \h </w:instrText>
        </w:r>
        <w:r>
          <w:rPr>
            <w:noProof/>
            <w:webHidden/>
          </w:rPr>
        </w:r>
        <w:r>
          <w:rPr>
            <w:noProof/>
            <w:webHidden/>
          </w:rPr>
          <w:fldChar w:fldCharType="separate"/>
        </w:r>
        <w:r w:rsidR="002F1EB5">
          <w:rPr>
            <w:noProof/>
            <w:webHidden/>
          </w:rPr>
          <w:t>3</w:t>
        </w:r>
        <w:r>
          <w:rPr>
            <w:noProof/>
            <w:webHidden/>
          </w:rPr>
          <w:fldChar w:fldCharType="end"/>
        </w:r>
      </w:hyperlink>
    </w:p>
    <w:p w14:paraId="550B6805" w14:textId="39F2585E" w:rsidR="00740DFB" w:rsidRDefault="00740DFB" w:rsidP="00E74B46">
      <w:pPr>
        <w:pStyle w:val="TOC1"/>
        <w:spacing w:before="180"/>
        <w:rPr>
          <w:rFonts w:asciiTheme="minorHAnsi" w:eastAsiaTheme="minorEastAsia" w:hAnsiTheme="minorHAnsi" w:cstheme="minorBidi"/>
          <w:noProof/>
          <w:sz w:val="22"/>
          <w:szCs w:val="22"/>
          <w:lang w:eastAsia="zh-CN"/>
        </w:rPr>
      </w:pPr>
      <w:hyperlink w:anchor="_Toc213835760" w:history="1">
        <w:r w:rsidRPr="00D24CB4">
          <w:rPr>
            <w:rStyle w:val="Hyperlink"/>
            <w:noProof/>
            <w:lang w:val="es-ES_tradnl"/>
          </w:rPr>
          <w:t>3</w:t>
        </w:r>
        <w:r>
          <w:rPr>
            <w:rFonts w:asciiTheme="minorHAnsi" w:eastAsiaTheme="minorEastAsia" w:hAnsiTheme="minorHAnsi" w:cstheme="minorBidi"/>
            <w:noProof/>
            <w:sz w:val="22"/>
            <w:szCs w:val="22"/>
            <w:lang w:eastAsia="zh-CN"/>
          </w:rPr>
          <w:tab/>
        </w:r>
        <w:r w:rsidRPr="00D24CB4">
          <w:rPr>
            <w:rStyle w:val="Hyperlink"/>
            <w:noProof/>
            <w:lang w:val="es-ES_tradnl"/>
          </w:rPr>
          <w:t>Pérdida de transmisión para los trayectos por difracción</w:t>
        </w:r>
        <w:r>
          <w:rPr>
            <w:noProof/>
            <w:webHidden/>
          </w:rPr>
          <w:tab/>
        </w:r>
        <w:r w:rsidR="00E74B46">
          <w:rPr>
            <w:noProof/>
            <w:webHidden/>
          </w:rPr>
          <w:tab/>
        </w:r>
        <w:r>
          <w:rPr>
            <w:noProof/>
            <w:webHidden/>
          </w:rPr>
          <w:fldChar w:fldCharType="begin"/>
        </w:r>
        <w:r>
          <w:rPr>
            <w:noProof/>
            <w:webHidden/>
          </w:rPr>
          <w:instrText xml:space="preserve"> PAGEREF _Toc213835760 \h </w:instrText>
        </w:r>
        <w:r>
          <w:rPr>
            <w:noProof/>
            <w:webHidden/>
          </w:rPr>
        </w:r>
        <w:r>
          <w:rPr>
            <w:noProof/>
            <w:webHidden/>
          </w:rPr>
          <w:fldChar w:fldCharType="separate"/>
        </w:r>
        <w:r w:rsidR="002F1EB5">
          <w:rPr>
            <w:noProof/>
            <w:webHidden/>
          </w:rPr>
          <w:t>3</w:t>
        </w:r>
        <w:r>
          <w:rPr>
            <w:noProof/>
            <w:webHidden/>
          </w:rPr>
          <w:fldChar w:fldCharType="end"/>
        </w:r>
      </w:hyperlink>
    </w:p>
    <w:p w14:paraId="31A271D7" w14:textId="06A33BDA" w:rsidR="00740DFB" w:rsidRDefault="00740DFB" w:rsidP="00E74B46">
      <w:pPr>
        <w:pStyle w:val="TOC1"/>
        <w:spacing w:before="180"/>
        <w:rPr>
          <w:rFonts w:asciiTheme="minorHAnsi" w:eastAsiaTheme="minorEastAsia" w:hAnsiTheme="minorHAnsi" w:cstheme="minorBidi"/>
          <w:noProof/>
          <w:sz w:val="22"/>
          <w:szCs w:val="22"/>
          <w:lang w:eastAsia="zh-CN"/>
        </w:rPr>
      </w:pPr>
      <w:hyperlink w:anchor="_Toc213835761" w:history="1">
        <w:r w:rsidRPr="00D24CB4">
          <w:rPr>
            <w:rStyle w:val="Hyperlink"/>
            <w:noProof/>
            <w:lang w:val="es-ES_tradnl"/>
          </w:rPr>
          <w:t>4</w:t>
        </w:r>
        <w:r>
          <w:rPr>
            <w:rFonts w:asciiTheme="minorHAnsi" w:eastAsiaTheme="minorEastAsia" w:hAnsiTheme="minorHAnsi" w:cstheme="minorBidi"/>
            <w:noProof/>
            <w:sz w:val="22"/>
            <w:szCs w:val="22"/>
            <w:lang w:eastAsia="zh-CN"/>
          </w:rPr>
          <w:tab/>
        </w:r>
        <w:r w:rsidRPr="00D24CB4">
          <w:rPr>
            <w:rStyle w:val="Hyperlink"/>
            <w:noProof/>
            <w:lang w:val="es-ES_tradnl"/>
          </w:rPr>
          <w:t>Distribución de la pérdida de transmisión debida a la dispersión troposférica</w:t>
        </w:r>
        <w:r>
          <w:rPr>
            <w:noProof/>
            <w:webHidden/>
          </w:rPr>
          <w:tab/>
        </w:r>
        <w:r w:rsidR="00E74B46">
          <w:rPr>
            <w:noProof/>
            <w:webHidden/>
          </w:rPr>
          <w:tab/>
        </w:r>
        <w:r>
          <w:rPr>
            <w:noProof/>
            <w:webHidden/>
          </w:rPr>
          <w:fldChar w:fldCharType="begin"/>
        </w:r>
        <w:r>
          <w:rPr>
            <w:noProof/>
            <w:webHidden/>
          </w:rPr>
          <w:instrText xml:space="preserve"> PAGEREF _Toc213835761 \h </w:instrText>
        </w:r>
        <w:r>
          <w:rPr>
            <w:noProof/>
            <w:webHidden/>
          </w:rPr>
        </w:r>
        <w:r>
          <w:rPr>
            <w:noProof/>
            <w:webHidden/>
          </w:rPr>
          <w:fldChar w:fldCharType="separate"/>
        </w:r>
        <w:r w:rsidR="002F1EB5">
          <w:rPr>
            <w:noProof/>
            <w:webHidden/>
          </w:rPr>
          <w:t>4</w:t>
        </w:r>
        <w:r>
          <w:rPr>
            <w:noProof/>
            <w:webHidden/>
          </w:rPr>
          <w:fldChar w:fldCharType="end"/>
        </w:r>
      </w:hyperlink>
    </w:p>
    <w:p w14:paraId="3FF61FC5" w14:textId="74B86C5E" w:rsidR="00740DFB" w:rsidRDefault="00740DFB" w:rsidP="00E74B46">
      <w:pPr>
        <w:pStyle w:val="TOC2"/>
        <w:spacing w:before="180"/>
        <w:rPr>
          <w:rFonts w:asciiTheme="minorHAnsi" w:eastAsiaTheme="minorEastAsia" w:hAnsiTheme="minorHAnsi" w:cstheme="minorBidi"/>
          <w:noProof/>
          <w:sz w:val="22"/>
          <w:szCs w:val="22"/>
          <w:lang w:eastAsia="zh-CN"/>
        </w:rPr>
      </w:pPr>
      <w:hyperlink w:anchor="_Toc213835762" w:history="1">
        <w:r w:rsidRPr="00D24CB4">
          <w:rPr>
            <w:rStyle w:val="Hyperlink"/>
            <w:noProof/>
            <w:lang w:val="es-ES_tradnl"/>
          </w:rPr>
          <w:t>4.1</w:t>
        </w:r>
        <w:r>
          <w:rPr>
            <w:rFonts w:asciiTheme="minorHAnsi" w:eastAsiaTheme="minorEastAsia" w:hAnsiTheme="minorHAnsi" w:cstheme="minorBidi"/>
            <w:noProof/>
            <w:sz w:val="22"/>
            <w:szCs w:val="22"/>
            <w:lang w:eastAsia="zh-CN"/>
          </w:rPr>
          <w:tab/>
        </w:r>
        <w:r w:rsidRPr="00D24CB4">
          <w:rPr>
            <w:rStyle w:val="Hyperlink"/>
            <w:noProof/>
            <w:lang w:val="es-ES_tradnl"/>
          </w:rPr>
          <w:t>Distribución del valor medio de la pérdida de transmisión mediana anual</w:t>
        </w:r>
        <w:r>
          <w:rPr>
            <w:noProof/>
            <w:webHidden/>
          </w:rPr>
          <w:tab/>
        </w:r>
        <w:r w:rsidR="00E74B46">
          <w:rPr>
            <w:noProof/>
            <w:webHidden/>
          </w:rPr>
          <w:tab/>
        </w:r>
        <w:r>
          <w:rPr>
            <w:noProof/>
            <w:webHidden/>
          </w:rPr>
          <w:fldChar w:fldCharType="begin"/>
        </w:r>
        <w:r>
          <w:rPr>
            <w:noProof/>
            <w:webHidden/>
          </w:rPr>
          <w:instrText xml:space="preserve"> PAGEREF _Toc213835762 \h </w:instrText>
        </w:r>
        <w:r>
          <w:rPr>
            <w:noProof/>
            <w:webHidden/>
          </w:rPr>
        </w:r>
        <w:r>
          <w:rPr>
            <w:noProof/>
            <w:webHidden/>
          </w:rPr>
          <w:fldChar w:fldCharType="separate"/>
        </w:r>
        <w:r w:rsidR="002F1EB5">
          <w:rPr>
            <w:noProof/>
            <w:webHidden/>
          </w:rPr>
          <w:t>4</w:t>
        </w:r>
        <w:r>
          <w:rPr>
            <w:noProof/>
            <w:webHidden/>
          </w:rPr>
          <w:fldChar w:fldCharType="end"/>
        </w:r>
      </w:hyperlink>
    </w:p>
    <w:p w14:paraId="602D9A29" w14:textId="59D2379C" w:rsidR="00740DFB" w:rsidRDefault="00740DFB" w:rsidP="00E74B46">
      <w:pPr>
        <w:pStyle w:val="TOC2"/>
        <w:spacing w:before="180"/>
        <w:rPr>
          <w:rFonts w:asciiTheme="minorHAnsi" w:eastAsiaTheme="minorEastAsia" w:hAnsiTheme="minorHAnsi" w:cstheme="minorBidi"/>
          <w:noProof/>
          <w:sz w:val="22"/>
          <w:szCs w:val="22"/>
          <w:lang w:eastAsia="zh-CN"/>
        </w:rPr>
      </w:pPr>
      <w:hyperlink w:anchor="_Toc213835763" w:history="1">
        <w:r w:rsidRPr="00D24CB4">
          <w:rPr>
            <w:rStyle w:val="Hyperlink"/>
            <w:noProof/>
            <w:lang w:val="es-ES_tradnl"/>
          </w:rPr>
          <w:t>4.2</w:t>
        </w:r>
        <w:r>
          <w:rPr>
            <w:rFonts w:asciiTheme="minorHAnsi" w:eastAsiaTheme="minorEastAsia" w:hAnsiTheme="minorHAnsi" w:cstheme="minorBidi"/>
            <w:noProof/>
            <w:sz w:val="22"/>
            <w:szCs w:val="22"/>
            <w:lang w:eastAsia="zh-CN"/>
          </w:rPr>
          <w:tab/>
        </w:r>
        <w:r w:rsidRPr="00D24CB4">
          <w:rPr>
            <w:rStyle w:val="Hyperlink"/>
            <w:noProof/>
            <w:lang w:val="es-ES_tradnl"/>
          </w:rPr>
          <w:t>Valor medio de la distribución de la pérdida de la transmisión mediana en el mes más desfavorable</w:t>
        </w:r>
        <w:r>
          <w:rPr>
            <w:noProof/>
            <w:webHidden/>
          </w:rPr>
          <w:tab/>
        </w:r>
        <w:r w:rsidR="00E74B46">
          <w:rPr>
            <w:noProof/>
            <w:webHidden/>
          </w:rPr>
          <w:tab/>
        </w:r>
        <w:r>
          <w:rPr>
            <w:noProof/>
            <w:webHidden/>
          </w:rPr>
          <w:fldChar w:fldCharType="begin"/>
        </w:r>
        <w:r>
          <w:rPr>
            <w:noProof/>
            <w:webHidden/>
          </w:rPr>
          <w:instrText xml:space="preserve"> PAGEREF _Toc213835763 \h </w:instrText>
        </w:r>
        <w:r>
          <w:rPr>
            <w:noProof/>
            <w:webHidden/>
          </w:rPr>
        </w:r>
        <w:r>
          <w:rPr>
            <w:noProof/>
            <w:webHidden/>
          </w:rPr>
          <w:fldChar w:fldCharType="separate"/>
        </w:r>
        <w:r w:rsidR="002F1EB5">
          <w:rPr>
            <w:noProof/>
            <w:webHidden/>
          </w:rPr>
          <w:t>6</w:t>
        </w:r>
        <w:r>
          <w:rPr>
            <w:noProof/>
            <w:webHidden/>
          </w:rPr>
          <w:fldChar w:fldCharType="end"/>
        </w:r>
      </w:hyperlink>
    </w:p>
    <w:p w14:paraId="50800FAE" w14:textId="1D002C90" w:rsidR="00740DFB" w:rsidRDefault="00740DFB" w:rsidP="00E74B46">
      <w:pPr>
        <w:pStyle w:val="TOC1"/>
        <w:spacing w:before="180"/>
        <w:rPr>
          <w:rFonts w:asciiTheme="minorHAnsi" w:eastAsiaTheme="minorEastAsia" w:hAnsiTheme="minorHAnsi" w:cstheme="minorBidi"/>
          <w:noProof/>
          <w:sz w:val="22"/>
          <w:szCs w:val="22"/>
          <w:lang w:eastAsia="zh-CN"/>
        </w:rPr>
      </w:pPr>
      <w:hyperlink w:anchor="_Toc213835764" w:history="1">
        <w:r w:rsidRPr="00D24CB4">
          <w:rPr>
            <w:rStyle w:val="Hyperlink"/>
            <w:noProof/>
            <w:lang w:val="es-ES_tradnl"/>
          </w:rPr>
          <w:t>5</w:t>
        </w:r>
        <w:r>
          <w:rPr>
            <w:rFonts w:asciiTheme="minorHAnsi" w:eastAsiaTheme="minorEastAsia" w:hAnsiTheme="minorHAnsi" w:cstheme="minorBidi"/>
            <w:noProof/>
            <w:sz w:val="22"/>
            <w:szCs w:val="22"/>
            <w:lang w:eastAsia="zh-CN"/>
          </w:rPr>
          <w:tab/>
        </w:r>
        <w:r w:rsidRPr="00D24CB4">
          <w:rPr>
            <w:rStyle w:val="Hyperlink"/>
            <w:noProof/>
            <w:lang w:val="es-ES_tradnl"/>
          </w:rPr>
          <w:t>Pérdida de transmisión y mejora de distribución debida a la propagación por conductos/reflexión en capas</w:t>
        </w:r>
        <w:r>
          <w:rPr>
            <w:noProof/>
            <w:webHidden/>
          </w:rPr>
          <w:tab/>
        </w:r>
        <w:r w:rsidR="00E74B46">
          <w:rPr>
            <w:noProof/>
            <w:webHidden/>
          </w:rPr>
          <w:tab/>
        </w:r>
        <w:r>
          <w:rPr>
            <w:noProof/>
            <w:webHidden/>
          </w:rPr>
          <w:fldChar w:fldCharType="begin"/>
        </w:r>
        <w:r>
          <w:rPr>
            <w:noProof/>
            <w:webHidden/>
          </w:rPr>
          <w:instrText xml:space="preserve"> PAGEREF _Toc213835764 \h </w:instrText>
        </w:r>
        <w:r>
          <w:rPr>
            <w:noProof/>
            <w:webHidden/>
          </w:rPr>
        </w:r>
        <w:r>
          <w:rPr>
            <w:noProof/>
            <w:webHidden/>
          </w:rPr>
          <w:fldChar w:fldCharType="separate"/>
        </w:r>
        <w:r w:rsidR="002F1EB5">
          <w:rPr>
            <w:noProof/>
            <w:webHidden/>
          </w:rPr>
          <w:t>7</w:t>
        </w:r>
        <w:r>
          <w:rPr>
            <w:noProof/>
            <w:webHidden/>
          </w:rPr>
          <w:fldChar w:fldCharType="end"/>
        </w:r>
      </w:hyperlink>
    </w:p>
    <w:p w14:paraId="5BE6588E" w14:textId="46D8AD47" w:rsidR="00740DFB" w:rsidRDefault="00740DFB" w:rsidP="00E74B46">
      <w:pPr>
        <w:pStyle w:val="TOC2"/>
        <w:spacing w:before="180"/>
        <w:rPr>
          <w:rFonts w:asciiTheme="minorHAnsi" w:eastAsiaTheme="minorEastAsia" w:hAnsiTheme="minorHAnsi" w:cstheme="minorBidi"/>
          <w:noProof/>
          <w:sz w:val="22"/>
          <w:szCs w:val="22"/>
          <w:lang w:eastAsia="zh-CN"/>
        </w:rPr>
      </w:pPr>
      <w:hyperlink w:anchor="_Toc213835765" w:history="1">
        <w:r w:rsidRPr="00D24CB4">
          <w:rPr>
            <w:rStyle w:val="Hyperlink"/>
            <w:noProof/>
            <w:lang w:val="es-ES_tradnl"/>
          </w:rPr>
          <w:t>5.1</w:t>
        </w:r>
        <w:r>
          <w:rPr>
            <w:rFonts w:asciiTheme="minorHAnsi" w:eastAsiaTheme="minorEastAsia" w:hAnsiTheme="minorHAnsi" w:cstheme="minorBidi"/>
            <w:noProof/>
            <w:sz w:val="22"/>
            <w:szCs w:val="22"/>
            <w:lang w:eastAsia="zh-CN"/>
          </w:rPr>
          <w:tab/>
        </w:r>
        <w:r w:rsidRPr="00D24CB4">
          <w:rPr>
            <w:rStyle w:val="Hyperlink"/>
            <w:noProof/>
            <w:lang w:val="es-ES_tradnl"/>
          </w:rPr>
          <w:t>Caracterización de las zonas radioclimáticas predominantes en el trayecto</w:t>
        </w:r>
        <w:r>
          <w:rPr>
            <w:noProof/>
            <w:webHidden/>
          </w:rPr>
          <w:tab/>
        </w:r>
        <w:r w:rsidR="00E74B46">
          <w:rPr>
            <w:noProof/>
            <w:webHidden/>
          </w:rPr>
          <w:tab/>
        </w:r>
        <w:r>
          <w:rPr>
            <w:noProof/>
            <w:webHidden/>
          </w:rPr>
          <w:fldChar w:fldCharType="begin"/>
        </w:r>
        <w:r>
          <w:rPr>
            <w:noProof/>
            <w:webHidden/>
          </w:rPr>
          <w:instrText xml:space="preserve"> PAGEREF _Toc213835765 \h </w:instrText>
        </w:r>
        <w:r>
          <w:rPr>
            <w:noProof/>
            <w:webHidden/>
          </w:rPr>
        </w:r>
        <w:r>
          <w:rPr>
            <w:noProof/>
            <w:webHidden/>
          </w:rPr>
          <w:fldChar w:fldCharType="separate"/>
        </w:r>
        <w:r w:rsidR="002F1EB5">
          <w:rPr>
            <w:noProof/>
            <w:webHidden/>
          </w:rPr>
          <w:t>7</w:t>
        </w:r>
        <w:r>
          <w:rPr>
            <w:noProof/>
            <w:webHidden/>
          </w:rPr>
          <w:fldChar w:fldCharType="end"/>
        </w:r>
      </w:hyperlink>
    </w:p>
    <w:p w14:paraId="2EE03154" w14:textId="1C0E3FC4" w:rsidR="00740DFB" w:rsidRDefault="00740DFB" w:rsidP="00E74B46">
      <w:pPr>
        <w:pStyle w:val="TOC2"/>
        <w:spacing w:before="180"/>
        <w:rPr>
          <w:rFonts w:asciiTheme="minorHAnsi" w:eastAsiaTheme="minorEastAsia" w:hAnsiTheme="minorHAnsi" w:cstheme="minorBidi"/>
          <w:noProof/>
          <w:sz w:val="22"/>
          <w:szCs w:val="22"/>
          <w:lang w:eastAsia="zh-CN"/>
        </w:rPr>
      </w:pPr>
      <w:hyperlink w:anchor="_Toc213835766" w:history="1">
        <w:r w:rsidRPr="00D24CB4">
          <w:rPr>
            <w:rStyle w:val="Hyperlink"/>
            <w:noProof/>
            <w:lang w:val="es-ES_tradnl"/>
          </w:rPr>
          <w:t>5.2</w:t>
        </w:r>
        <w:r>
          <w:rPr>
            <w:rFonts w:asciiTheme="minorHAnsi" w:eastAsiaTheme="minorEastAsia" w:hAnsiTheme="minorHAnsi" w:cstheme="minorBidi"/>
            <w:noProof/>
            <w:sz w:val="22"/>
            <w:szCs w:val="22"/>
            <w:lang w:eastAsia="zh-CN"/>
          </w:rPr>
          <w:tab/>
        </w:r>
        <w:r w:rsidRPr="00D24CB4">
          <w:rPr>
            <w:rStyle w:val="Hyperlink"/>
            <w:noProof/>
            <w:lang w:val="es-ES_tradnl"/>
          </w:rPr>
          <w:t>La incidencia puntual de la propagación por conductos</w:t>
        </w:r>
        <w:r>
          <w:rPr>
            <w:noProof/>
            <w:webHidden/>
          </w:rPr>
          <w:tab/>
        </w:r>
        <w:r w:rsidR="00E74B46">
          <w:rPr>
            <w:noProof/>
            <w:webHidden/>
          </w:rPr>
          <w:tab/>
        </w:r>
        <w:r>
          <w:rPr>
            <w:noProof/>
            <w:webHidden/>
          </w:rPr>
          <w:fldChar w:fldCharType="begin"/>
        </w:r>
        <w:r>
          <w:rPr>
            <w:noProof/>
            <w:webHidden/>
          </w:rPr>
          <w:instrText xml:space="preserve"> PAGEREF _Toc213835766 \h </w:instrText>
        </w:r>
        <w:r>
          <w:rPr>
            <w:noProof/>
            <w:webHidden/>
          </w:rPr>
        </w:r>
        <w:r>
          <w:rPr>
            <w:noProof/>
            <w:webHidden/>
          </w:rPr>
          <w:fldChar w:fldCharType="separate"/>
        </w:r>
        <w:r w:rsidR="002F1EB5">
          <w:rPr>
            <w:noProof/>
            <w:webHidden/>
          </w:rPr>
          <w:t>8</w:t>
        </w:r>
        <w:r>
          <w:rPr>
            <w:noProof/>
            <w:webHidden/>
          </w:rPr>
          <w:fldChar w:fldCharType="end"/>
        </w:r>
      </w:hyperlink>
    </w:p>
    <w:p w14:paraId="69D13303" w14:textId="4546ABF4" w:rsidR="00740DFB" w:rsidRDefault="00740DFB" w:rsidP="00E74B46">
      <w:pPr>
        <w:pStyle w:val="TOC2"/>
        <w:spacing w:before="180"/>
        <w:rPr>
          <w:rFonts w:asciiTheme="minorHAnsi" w:eastAsiaTheme="minorEastAsia" w:hAnsiTheme="minorHAnsi" w:cstheme="minorBidi"/>
          <w:noProof/>
          <w:sz w:val="22"/>
          <w:szCs w:val="22"/>
          <w:lang w:eastAsia="zh-CN"/>
        </w:rPr>
      </w:pPr>
      <w:hyperlink w:anchor="_Toc213835767" w:history="1">
        <w:r w:rsidRPr="00D24CB4">
          <w:rPr>
            <w:rStyle w:val="Hyperlink"/>
            <w:noProof/>
            <w:lang w:val="es-ES_tradnl"/>
          </w:rPr>
          <w:t>5.3</w:t>
        </w:r>
        <w:r>
          <w:rPr>
            <w:rFonts w:asciiTheme="minorHAnsi" w:eastAsiaTheme="minorEastAsia" w:hAnsiTheme="minorHAnsi" w:cstheme="minorBidi"/>
            <w:noProof/>
            <w:sz w:val="22"/>
            <w:szCs w:val="22"/>
            <w:lang w:eastAsia="zh-CN"/>
          </w:rPr>
          <w:tab/>
        </w:r>
        <w:r w:rsidRPr="00D24CB4">
          <w:rPr>
            <w:rStyle w:val="Hyperlink"/>
            <w:noProof/>
            <w:lang w:val="es-ES_tradnl"/>
          </w:rPr>
          <w:t>Pérdidas debidas al apantallamiento del emplazamiento con respecto al mecanismo de propagación anómala</w:t>
        </w:r>
        <w:r>
          <w:rPr>
            <w:noProof/>
            <w:webHidden/>
          </w:rPr>
          <w:tab/>
        </w:r>
        <w:r w:rsidR="00E74B46">
          <w:rPr>
            <w:noProof/>
            <w:webHidden/>
          </w:rPr>
          <w:tab/>
        </w:r>
        <w:r>
          <w:rPr>
            <w:noProof/>
            <w:webHidden/>
          </w:rPr>
          <w:fldChar w:fldCharType="begin"/>
        </w:r>
        <w:r>
          <w:rPr>
            <w:noProof/>
            <w:webHidden/>
          </w:rPr>
          <w:instrText xml:space="preserve"> PAGEREF _Toc213835767 \h </w:instrText>
        </w:r>
        <w:r>
          <w:rPr>
            <w:noProof/>
            <w:webHidden/>
          </w:rPr>
        </w:r>
        <w:r>
          <w:rPr>
            <w:noProof/>
            <w:webHidden/>
          </w:rPr>
          <w:fldChar w:fldCharType="separate"/>
        </w:r>
        <w:r w:rsidR="002F1EB5">
          <w:rPr>
            <w:noProof/>
            <w:webHidden/>
          </w:rPr>
          <w:t>8</w:t>
        </w:r>
        <w:r>
          <w:rPr>
            <w:noProof/>
            <w:webHidden/>
          </w:rPr>
          <w:fldChar w:fldCharType="end"/>
        </w:r>
      </w:hyperlink>
    </w:p>
    <w:p w14:paraId="199EEF94" w14:textId="76B82ECB" w:rsidR="00740DFB" w:rsidRDefault="00740DFB" w:rsidP="00E74B46">
      <w:pPr>
        <w:pStyle w:val="TOC2"/>
        <w:spacing w:before="180"/>
        <w:rPr>
          <w:rFonts w:asciiTheme="minorHAnsi" w:eastAsiaTheme="minorEastAsia" w:hAnsiTheme="minorHAnsi" w:cstheme="minorBidi"/>
          <w:noProof/>
          <w:sz w:val="22"/>
          <w:szCs w:val="22"/>
          <w:lang w:eastAsia="zh-CN"/>
        </w:rPr>
      </w:pPr>
      <w:hyperlink w:anchor="_Toc213835768" w:history="1">
        <w:r w:rsidRPr="00D24CB4">
          <w:rPr>
            <w:rStyle w:val="Hyperlink"/>
            <w:noProof/>
            <w:lang w:val="es-ES_tradnl"/>
          </w:rPr>
          <w:t>5.4</w:t>
        </w:r>
        <w:r>
          <w:rPr>
            <w:rFonts w:asciiTheme="minorHAnsi" w:eastAsiaTheme="minorEastAsia" w:hAnsiTheme="minorHAnsi" w:cstheme="minorBidi"/>
            <w:noProof/>
            <w:sz w:val="22"/>
            <w:szCs w:val="22"/>
            <w:lang w:eastAsia="zh-CN"/>
          </w:rPr>
          <w:tab/>
        </w:r>
        <w:r w:rsidRPr="00D24CB4">
          <w:rPr>
            <w:rStyle w:val="Hyperlink"/>
            <w:noProof/>
            <w:lang w:val="es-ES_tradnl"/>
          </w:rPr>
          <w:t>Correcciones del acoplamiento por conductos en la superficie sobre el mar</w:t>
        </w:r>
        <w:r>
          <w:rPr>
            <w:noProof/>
            <w:webHidden/>
          </w:rPr>
          <w:tab/>
        </w:r>
        <w:r w:rsidR="00E74B46">
          <w:rPr>
            <w:noProof/>
            <w:webHidden/>
          </w:rPr>
          <w:tab/>
        </w:r>
        <w:r>
          <w:rPr>
            <w:noProof/>
            <w:webHidden/>
          </w:rPr>
          <w:fldChar w:fldCharType="begin"/>
        </w:r>
        <w:r>
          <w:rPr>
            <w:noProof/>
            <w:webHidden/>
          </w:rPr>
          <w:instrText xml:space="preserve"> PAGEREF _Toc213835768 \h </w:instrText>
        </w:r>
        <w:r>
          <w:rPr>
            <w:noProof/>
            <w:webHidden/>
          </w:rPr>
        </w:r>
        <w:r>
          <w:rPr>
            <w:noProof/>
            <w:webHidden/>
          </w:rPr>
          <w:fldChar w:fldCharType="separate"/>
        </w:r>
        <w:r w:rsidR="002F1EB5">
          <w:rPr>
            <w:noProof/>
            <w:webHidden/>
          </w:rPr>
          <w:t>9</w:t>
        </w:r>
        <w:r>
          <w:rPr>
            <w:noProof/>
            <w:webHidden/>
          </w:rPr>
          <w:fldChar w:fldCharType="end"/>
        </w:r>
      </w:hyperlink>
    </w:p>
    <w:p w14:paraId="0159D36A" w14:textId="6D712433" w:rsidR="00740DFB" w:rsidRDefault="00740DFB" w:rsidP="00E74B46">
      <w:pPr>
        <w:pStyle w:val="TOC2"/>
        <w:spacing w:before="180"/>
        <w:rPr>
          <w:rFonts w:asciiTheme="minorHAnsi" w:eastAsiaTheme="minorEastAsia" w:hAnsiTheme="minorHAnsi" w:cstheme="minorBidi"/>
          <w:noProof/>
          <w:sz w:val="22"/>
          <w:szCs w:val="22"/>
          <w:lang w:eastAsia="zh-CN"/>
        </w:rPr>
      </w:pPr>
      <w:hyperlink w:anchor="_Toc213835769" w:history="1">
        <w:r w:rsidRPr="00D24CB4">
          <w:rPr>
            <w:rStyle w:val="Hyperlink"/>
            <w:noProof/>
            <w:lang w:val="es-ES_tradnl"/>
          </w:rPr>
          <w:t>5.5</w:t>
        </w:r>
        <w:r>
          <w:rPr>
            <w:rFonts w:asciiTheme="minorHAnsi" w:eastAsiaTheme="minorEastAsia" w:hAnsiTheme="minorHAnsi" w:cstheme="minorBidi"/>
            <w:noProof/>
            <w:sz w:val="22"/>
            <w:szCs w:val="22"/>
            <w:lang w:eastAsia="zh-CN"/>
          </w:rPr>
          <w:tab/>
        </w:r>
        <w:r w:rsidRPr="00D24CB4">
          <w:rPr>
            <w:rStyle w:val="Hyperlink"/>
            <w:noProof/>
            <w:lang w:val="es-ES_tradnl"/>
          </w:rPr>
          <w:t>Pérdida total por acoplamiento al mecanismo de propagación anómala</w:t>
        </w:r>
        <w:r>
          <w:rPr>
            <w:noProof/>
            <w:webHidden/>
          </w:rPr>
          <w:tab/>
        </w:r>
        <w:r w:rsidR="00E74B46">
          <w:rPr>
            <w:noProof/>
            <w:webHidden/>
          </w:rPr>
          <w:tab/>
        </w:r>
        <w:r>
          <w:rPr>
            <w:noProof/>
            <w:webHidden/>
          </w:rPr>
          <w:fldChar w:fldCharType="begin"/>
        </w:r>
        <w:r>
          <w:rPr>
            <w:noProof/>
            <w:webHidden/>
          </w:rPr>
          <w:instrText xml:space="preserve"> PAGEREF _Toc213835769 \h </w:instrText>
        </w:r>
        <w:r>
          <w:rPr>
            <w:noProof/>
            <w:webHidden/>
          </w:rPr>
        </w:r>
        <w:r>
          <w:rPr>
            <w:noProof/>
            <w:webHidden/>
          </w:rPr>
          <w:fldChar w:fldCharType="separate"/>
        </w:r>
        <w:r w:rsidR="002F1EB5">
          <w:rPr>
            <w:noProof/>
            <w:webHidden/>
          </w:rPr>
          <w:t>9</w:t>
        </w:r>
        <w:r>
          <w:rPr>
            <w:noProof/>
            <w:webHidden/>
          </w:rPr>
          <w:fldChar w:fldCharType="end"/>
        </w:r>
      </w:hyperlink>
    </w:p>
    <w:p w14:paraId="6E104A65" w14:textId="4F957BDB" w:rsidR="00740DFB" w:rsidRDefault="00740DFB" w:rsidP="00E74B46">
      <w:pPr>
        <w:pStyle w:val="TOC2"/>
        <w:spacing w:before="180"/>
        <w:rPr>
          <w:rFonts w:asciiTheme="minorHAnsi" w:eastAsiaTheme="minorEastAsia" w:hAnsiTheme="minorHAnsi" w:cstheme="minorBidi"/>
          <w:noProof/>
          <w:sz w:val="22"/>
          <w:szCs w:val="22"/>
          <w:lang w:eastAsia="zh-CN"/>
        </w:rPr>
      </w:pPr>
      <w:hyperlink w:anchor="_Toc213835770" w:history="1">
        <w:r w:rsidRPr="00D24CB4">
          <w:rPr>
            <w:rStyle w:val="Hyperlink"/>
            <w:noProof/>
            <w:lang w:val="es-ES_tradnl"/>
          </w:rPr>
          <w:t>5.6</w:t>
        </w:r>
        <w:r>
          <w:rPr>
            <w:rFonts w:asciiTheme="minorHAnsi" w:eastAsiaTheme="minorEastAsia" w:hAnsiTheme="minorHAnsi" w:cstheme="minorBidi"/>
            <w:noProof/>
            <w:sz w:val="22"/>
            <w:szCs w:val="22"/>
            <w:lang w:eastAsia="zh-CN"/>
          </w:rPr>
          <w:tab/>
        </w:r>
        <w:r w:rsidRPr="00D24CB4">
          <w:rPr>
            <w:rStyle w:val="Hyperlink"/>
            <w:noProof/>
            <w:lang w:val="es-ES_tradnl"/>
          </w:rPr>
          <w:t>Pérdida dependiente de la distancia angular</w:t>
        </w:r>
        <w:r>
          <w:rPr>
            <w:noProof/>
            <w:webHidden/>
          </w:rPr>
          <w:tab/>
        </w:r>
        <w:r w:rsidR="00E74B46">
          <w:rPr>
            <w:noProof/>
            <w:webHidden/>
          </w:rPr>
          <w:tab/>
        </w:r>
        <w:r>
          <w:rPr>
            <w:noProof/>
            <w:webHidden/>
          </w:rPr>
          <w:fldChar w:fldCharType="begin"/>
        </w:r>
        <w:r>
          <w:rPr>
            <w:noProof/>
            <w:webHidden/>
          </w:rPr>
          <w:instrText xml:space="preserve"> PAGEREF _Toc213835770 \h </w:instrText>
        </w:r>
        <w:r>
          <w:rPr>
            <w:noProof/>
            <w:webHidden/>
          </w:rPr>
        </w:r>
        <w:r>
          <w:rPr>
            <w:noProof/>
            <w:webHidden/>
          </w:rPr>
          <w:fldChar w:fldCharType="separate"/>
        </w:r>
        <w:r w:rsidR="002F1EB5">
          <w:rPr>
            <w:noProof/>
            <w:webHidden/>
          </w:rPr>
          <w:t>9</w:t>
        </w:r>
        <w:r>
          <w:rPr>
            <w:noProof/>
            <w:webHidden/>
          </w:rPr>
          <w:fldChar w:fldCharType="end"/>
        </w:r>
      </w:hyperlink>
    </w:p>
    <w:p w14:paraId="0202EA13" w14:textId="5F27EDE4" w:rsidR="00740DFB" w:rsidRDefault="00740DFB" w:rsidP="00E74B46">
      <w:pPr>
        <w:pStyle w:val="TOC2"/>
        <w:spacing w:before="180"/>
        <w:rPr>
          <w:rFonts w:asciiTheme="minorHAnsi" w:eastAsiaTheme="minorEastAsia" w:hAnsiTheme="minorHAnsi" w:cstheme="minorBidi"/>
          <w:noProof/>
          <w:sz w:val="22"/>
          <w:szCs w:val="22"/>
          <w:lang w:eastAsia="zh-CN"/>
        </w:rPr>
      </w:pPr>
      <w:hyperlink w:anchor="_Toc213835771" w:history="1">
        <w:r w:rsidRPr="00D24CB4">
          <w:rPr>
            <w:rStyle w:val="Hyperlink"/>
            <w:noProof/>
            <w:lang w:val="es-ES_tradnl"/>
          </w:rPr>
          <w:t>5.7</w:t>
        </w:r>
        <w:r>
          <w:rPr>
            <w:rFonts w:asciiTheme="minorHAnsi" w:eastAsiaTheme="minorEastAsia" w:hAnsiTheme="minorHAnsi" w:cstheme="minorBidi"/>
            <w:noProof/>
            <w:sz w:val="22"/>
            <w:szCs w:val="22"/>
            <w:lang w:eastAsia="zh-CN"/>
          </w:rPr>
          <w:tab/>
        </w:r>
        <w:r w:rsidRPr="00D24CB4">
          <w:rPr>
            <w:rStyle w:val="Hyperlink"/>
            <w:noProof/>
            <w:lang w:val="es-ES_tradnl"/>
          </w:rPr>
          <w:t>Pérdida con respecto a la distancia y el tiempo</w:t>
        </w:r>
        <w:r>
          <w:rPr>
            <w:noProof/>
            <w:webHidden/>
          </w:rPr>
          <w:tab/>
        </w:r>
        <w:r w:rsidR="00E74B46">
          <w:rPr>
            <w:noProof/>
            <w:webHidden/>
          </w:rPr>
          <w:tab/>
        </w:r>
        <w:r>
          <w:rPr>
            <w:noProof/>
            <w:webHidden/>
          </w:rPr>
          <w:fldChar w:fldCharType="begin"/>
        </w:r>
        <w:r>
          <w:rPr>
            <w:noProof/>
            <w:webHidden/>
          </w:rPr>
          <w:instrText xml:space="preserve"> PAGEREF _Toc213835771 \h </w:instrText>
        </w:r>
        <w:r>
          <w:rPr>
            <w:noProof/>
            <w:webHidden/>
          </w:rPr>
        </w:r>
        <w:r>
          <w:rPr>
            <w:noProof/>
            <w:webHidden/>
          </w:rPr>
          <w:fldChar w:fldCharType="separate"/>
        </w:r>
        <w:r w:rsidR="002F1EB5">
          <w:rPr>
            <w:noProof/>
            <w:webHidden/>
          </w:rPr>
          <w:t>10</w:t>
        </w:r>
        <w:r>
          <w:rPr>
            <w:noProof/>
            <w:webHidden/>
          </w:rPr>
          <w:fldChar w:fldCharType="end"/>
        </w:r>
      </w:hyperlink>
    </w:p>
    <w:p w14:paraId="44DA90C7" w14:textId="78E2DDC4" w:rsidR="00740DFB" w:rsidRDefault="00740DFB" w:rsidP="00E74B46">
      <w:pPr>
        <w:pStyle w:val="TOC2"/>
        <w:spacing w:before="180"/>
        <w:rPr>
          <w:rFonts w:asciiTheme="minorHAnsi" w:eastAsiaTheme="minorEastAsia" w:hAnsiTheme="minorHAnsi" w:cstheme="minorBidi"/>
          <w:noProof/>
          <w:sz w:val="22"/>
          <w:szCs w:val="22"/>
          <w:lang w:eastAsia="zh-CN"/>
        </w:rPr>
      </w:pPr>
      <w:hyperlink w:anchor="_Toc213835772" w:history="1">
        <w:r w:rsidRPr="00D24CB4">
          <w:rPr>
            <w:rStyle w:val="Hyperlink"/>
            <w:noProof/>
            <w:lang w:val="es-ES_tradnl"/>
          </w:rPr>
          <w:t>5.8</w:t>
        </w:r>
        <w:r>
          <w:rPr>
            <w:rFonts w:asciiTheme="minorHAnsi" w:eastAsiaTheme="minorEastAsia" w:hAnsiTheme="minorHAnsi" w:cstheme="minorBidi"/>
            <w:noProof/>
            <w:sz w:val="22"/>
            <w:szCs w:val="22"/>
            <w:lang w:eastAsia="zh-CN"/>
          </w:rPr>
          <w:tab/>
        </w:r>
        <w:r w:rsidRPr="00D24CB4">
          <w:rPr>
            <w:rStyle w:val="Hyperlink"/>
            <w:noProof/>
            <w:lang w:val="es-ES_tradnl"/>
          </w:rPr>
          <w:t>Pérdida básica de transmisión asociada a la propagación por conductos</w:t>
        </w:r>
        <w:r>
          <w:rPr>
            <w:noProof/>
            <w:webHidden/>
          </w:rPr>
          <w:tab/>
        </w:r>
        <w:r w:rsidR="00E74B46">
          <w:rPr>
            <w:noProof/>
            <w:webHidden/>
          </w:rPr>
          <w:tab/>
        </w:r>
        <w:r>
          <w:rPr>
            <w:noProof/>
            <w:webHidden/>
          </w:rPr>
          <w:fldChar w:fldCharType="begin"/>
        </w:r>
        <w:r>
          <w:rPr>
            <w:noProof/>
            <w:webHidden/>
          </w:rPr>
          <w:instrText xml:space="preserve"> PAGEREF _Toc213835772 \h </w:instrText>
        </w:r>
        <w:r>
          <w:rPr>
            <w:noProof/>
            <w:webHidden/>
          </w:rPr>
        </w:r>
        <w:r>
          <w:rPr>
            <w:noProof/>
            <w:webHidden/>
          </w:rPr>
          <w:fldChar w:fldCharType="separate"/>
        </w:r>
        <w:r w:rsidR="002F1EB5">
          <w:rPr>
            <w:noProof/>
            <w:webHidden/>
          </w:rPr>
          <w:t>10</w:t>
        </w:r>
        <w:r>
          <w:rPr>
            <w:noProof/>
            <w:webHidden/>
          </w:rPr>
          <w:fldChar w:fldCharType="end"/>
        </w:r>
      </w:hyperlink>
    </w:p>
    <w:p w14:paraId="0FF0ECC7" w14:textId="0AC7336E" w:rsidR="00740DFB" w:rsidRDefault="00740DFB" w:rsidP="00E74B46">
      <w:pPr>
        <w:pStyle w:val="TOC1"/>
        <w:spacing w:before="180"/>
        <w:rPr>
          <w:rFonts w:asciiTheme="minorHAnsi" w:eastAsiaTheme="minorEastAsia" w:hAnsiTheme="minorHAnsi" w:cstheme="minorBidi"/>
          <w:noProof/>
          <w:sz w:val="22"/>
          <w:szCs w:val="22"/>
          <w:lang w:eastAsia="zh-CN"/>
        </w:rPr>
      </w:pPr>
      <w:hyperlink w:anchor="_Toc213835773" w:history="1">
        <w:r w:rsidRPr="00D24CB4">
          <w:rPr>
            <w:rStyle w:val="Hyperlink"/>
            <w:noProof/>
            <w:lang w:val="es-ES_tradnl"/>
          </w:rPr>
          <w:t>6</w:t>
        </w:r>
        <w:r>
          <w:rPr>
            <w:rFonts w:asciiTheme="minorHAnsi" w:eastAsiaTheme="minorEastAsia" w:hAnsiTheme="minorHAnsi" w:cstheme="minorBidi"/>
            <w:noProof/>
            <w:sz w:val="22"/>
            <w:szCs w:val="22"/>
            <w:lang w:eastAsia="zh-CN"/>
          </w:rPr>
          <w:tab/>
        </w:r>
        <w:r w:rsidRPr="00D24CB4">
          <w:rPr>
            <w:rStyle w:val="Hyperlink"/>
            <w:noProof/>
            <w:lang w:val="es-ES_tradnl"/>
          </w:rPr>
          <w:t>Estimación de la distribución de la pérdida de transmisión total</w:t>
        </w:r>
        <w:r>
          <w:rPr>
            <w:noProof/>
            <w:webHidden/>
          </w:rPr>
          <w:tab/>
        </w:r>
        <w:r w:rsidR="00E74B46">
          <w:rPr>
            <w:noProof/>
            <w:webHidden/>
          </w:rPr>
          <w:tab/>
        </w:r>
        <w:r>
          <w:rPr>
            <w:noProof/>
            <w:webHidden/>
          </w:rPr>
          <w:fldChar w:fldCharType="begin"/>
        </w:r>
        <w:r>
          <w:rPr>
            <w:noProof/>
            <w:webHidden/>
          </w:rPr>
          <w:instrText xml:space="preserve"> PAGEREF _Toc213835773 \h </w:instrText>
        </w:r>
        <w:r>
          <w:rPr>
            <w:noProof/>
            <w:webHidden/>
          </w:rPr>
        </w:r>
        <w:r>
          <w:rPr>
            <w:noProof/>
            <w:webHidden/>
          </w:rPr>
          <w:fldChar w:fldCharType="separate"/>
        </w:r>
        <w:r w:rsidR="002F1EB5">
          <w:rPr>
            <w:noProof/>
            <w:webHidden/>
          </w:rPr>
          <w:t>11</w:t>
        </w:r>
        <w:r>
          <w:rPr>
            <w:noProof/>
            <w:webHidden/>
          </w:rPr>
          <w:fldChar w:fldCharType="end"/>
        </w:r>
      </w:hyperlink>
    </w:p>
    <w:p w14:paraId="28B8478A" w14:textId="5E5DD13F" w:rsidR="00740DFB" w:rsidRDefault="00740DFB" w:rsidP="00E74B46">
      <w:pPr>
        <w:pStyle w:val="TOC1"/>
        <w:spacing w:before="180"/>
        <w:rPr>
          <w:rFonts w:asciiTheme="minorHAnsi" w:eastAsiaTheme="minorEastAsia" w:hAnsiTheme="minorHAnsi" w:cstheme="minorBidi"/>
          <w:noProof/>
          <w:sz w:val="22"/>
          <w:szCs w:val="22"/>
          <w:lang w:eastAsia="zh-CN"/>
        </w:rPr>
      </w:pPr>
      <w:hyperlink w:anchor="_Toc213835774" w:history="1">
        <w:r w:rsidRPr="00D24CB4">
          <w:rPr>
            <w:rStyle w:val="Hyperlink"/>
            <w:noProof/>
            <w:lang w:val="es-ES_tradnl"/>
          </w:rPr>
          <w:t>7</w:t>
        </w:r>
        <w:r>
          <w:rPr>
            <w:rFonts w:asciiTheme="minorHAnsi" w:eastAsiaTheme="minorEastAsia" w:hAnsiTheme="minorHAnsi" w:cstheme="minorBidi"/>
            <w:noProof/>
            <w:sz w:val="22"/>
            <w:szCs w:val="22"/>
            <w:lang w:eastAsia="zh-CN"/>
          </w:rPr>
          <w:tab/>
        </w:r>
        <w:r w:rsidRPr="00D24CB4">
          <w:rPr>
            <w:rStyle w:val="Hyperlink"/>
            <w:noProof/>
            <w:lang w:val="es-ES_tradnl"/>
          </w:rPr>
          <w:t>Recepción con diversidad</w:t>
        </w:r>
        <w:r>
          <w:rPr>
            <w:noProof/>
            <w:webHidden/>
          </w:rPr>
          <w:tab/>
        </w:r>
        <w:r w:rsidR="00E74B46">
          <w:rPr>
            <w:noProof/>
            <w:webHidden/>
          </w:rPr>
          <w:tab/>
        </w:r>
        <w:r>
          <w:rPr>
            <w:noProof/>
            <w:webHidden/>
          </w:rPr>
          <w:fldChar w:fldCharType="begin"/>
        </w:r>
        <w:r>
          <w:rPr>
            <w:noProof/>
            <w:webHidden/>
          </w:rPr>
          <w:instrText xml:space="preserve"> PAGEREF _Toc213835774 \h </w:instrText>
        </w:r>
        <w:r>
          <w:rPr>
            <w:noProof/>
            <w:webHidden/>
          </w:rPr>
        </w:r>
        <w:r>
          <w:rPr>
            <w:noProof/>
            <w:webHidden/>
          </w:rPr>
          <w:fldChar w:fldCharType="separate"/>
        </w:r>
        <w:r w:rsidR="002F1EB5">
          <w:rPr>
            <w:noProof/>
            <w:webHidden/>
          </w:rPr>
          <w:t>11</w:t>
        </w:r>
        <w:r>
          <w:rPr>
            <w:noProof/>
            <w:webHidden/>
          </w:rPr>
          <w:fldChar w:fldCharType="end"/>
        </w:r>
      </w:hyperlink>
    </w:p>
    <w:p w14:paraId="409D4A48" w14:textId="0BA986F1" w:rsidR="00740DFB" w:rsidRDefault="00740DFB" w:rsidP="00E74B46">
      <w:pPr>
        <w:pStyle w:val="TOC2"/>
        <w:spacing w:before="180"/>
        <w:rPr>
          <w:rFonts w:asciiTheme="minorHAnsi" w:eastAsiaTheme="minorEastAsia" w:hAnsiTheme="minorHAnsi" w:cstheme="minorBidi"/>
          <w:noProof/>
          <w:sz w:val="22"/>
          <w:szCs w:val="22"/>
          <w:lang w:eastAsia="zh-CN"/>
        </w:rPr>
      </w:pPr>
      <w:hyperlink w:anchor="_Toc213835775" w:history="1">
        <w:r w:rsidRPr="00D24CB4">
          <w:rPr>
            <w:rStyle w:val="Hyperlink"/>
            <w:noProof/>
            <w:lang w:val="es-ES_tradnl"/>
          </w:rPr>
          <w:t>7.1</w:t>
        </w:r>
        <w:r>
          <w:rPr>
            <w:rFonts w:asciiTheme="minorHAnsi" w:eastAsiaTheme="minorEastAsia" w:hAnsiTheme="minorHAnsi" w:cstheme="minorBidi"/>
            <w:noProof/>
            <w:sz w:val="22"/>
            <w:szCs w:val="22"/>
            <w:lang w:eastAsia="zh-CN"/>
          </w:rPr>
          <w:tab/>
        </w:r>
        <w:r w:rsidRPr="00D24CB4">
          <w:rPr>
            <w:rStyle w:val="Hyperlink"/>
            <w:noProof/>
            <w:lang w:val="es-ES_tradnl"/>
          </w:rPr>
          <w:t>Diversidad en el espacio</w:t>
        </w:r>
        <w:r>
          <w:rPr>
            <w:noProof/>
            <w:webHidden/>
          </w:rPr>
          <w:tab/>
        </w:r>
        <w:r w:rsidR="00E74B46">
          <w:rPr>
            <w:noProof/>
            <w:webHidden/>
          </w:rPr>
          <w:tab/>
        </w:r>
        <w:r>
          <w:rPr>
            <w:noProof/>
            <w:webHidden/>
          </w:rPr>
          <w:fldChar w:fldCharType="begin"/>
        </w:r>
        <w:r>
          <w:rPr>
            <w:noProof/>
            <w:webHidden/>
          </w:rPr>
          <w:instrText xml:space="preserve"> PAGEREF _Toc213835775 \h </w:instrText>
        </w:r>
        <w:r>
          <w:rPr>
            <w:noProof/>
            <w:webHidden/>
          </w:rPr>
        </w:r>
        <w:r>
          <w:rPr>
            <w:noProof/>
            <w:webHidden/>
          </w:rPr>
          <w:fldChar w:fldCharType="separate"/>
        </w:r>
        <w:r w:rsidR="002F1EB5">
          <w:rPr>
            <w:noProof/>
            <w:webHidden/>
          </w:rPr>
          <w:t>11</w:t>
        </w:r>
        <w:r>
          <w:rPr>
            <w:noProof/>
            <w:webHidden/>
          </w:rPr>
          <w:fldChar w:fldCharType="end"/>
        </w:r>
      </w:hyperlink>
    </w:p>
    <w:p w14:paraId="6D377B21" w14:textId="08337A8D" w:rsidR="00740DFB" w:rsidRDefault="00740DFB" w:rsidP="00E74B46">
      <w:pPr>
        <w:pStyle w:val="TOC2"/>
        <w:spacing w:before="180"/>
        <w:rPr>
          <w:rFonts w:asciiTheme="minorHAnsi" w:eastAsiaTheme="minorEastAsia" w:hAnsiTheme="minorHAnsi" w:cstheme="minorBidi"/>
          <w:noProof/>
          <w:sz w:val="22"/>
          <w:szCs w:val="22"/>
          <w:lang w:eastAsia="zh-CN"/>
        </w:rPr>
      </w:pPr>
      <w:hyperlink w:anchor="_Toc213835776" w:history="1">
        <w:r w:rsidRPr="00D24CB4">
          <w:rPr>
            <w:rStyle w:val="Hyperlink"/>
            <w:noProof/>
            <w:lang w:val="es-ES_tradnl"/>
          </w:rPr>
          <w:t>7.2</w:t>
        </w:r>
        <w:r>
          <w:rPr>
            <w:rFonts w:asciiTheme="minorHAnsi" w:eastAsiaTheme="minorEastAsia" w:hAnsiTheme="minorHAnsi" w:cstheme="minorBidi"/>
            <w:noProof/>
            <w:sz w:val="22"/>
            <w:szCs w:val="22"/>
            <w:lang w:eastAsia="zh-CN"/>
          </w:rPr>
          <w:tab/>
        </w:r>
        <w:r w:rsidRPr="00D24CB4">
          <w:rPr>
            <w:rStyle w:val="Hyperlink"/>
            <w:noProof/>
            <w:lang w:val="es-ES_tradnl"/>
          </w:rPr>
          <w:t>Diversidad en frecuencia</w:t>
        </w:r>
        <w:r>
          <w:rPr>
            <w:noProof/>
            <w:webHidden/>
          </w:rPr>
          <w:tab/>
        </w:r>
        <w:r w:rsidR="00E74B46">
          <w:rPr>
            <w:noProof/>
            <w:webHidden/>
          </w:rPr>
          <w:tab/>
        </w:r>
        <w:r>
          <w:rPr>
            <w:noProof/>
            <w:webHidden/>
          </w:rPr>
          <w:fldChar w:fldCharType="begin"/>
        </w:r>
        <w:r>
          <w:rPr>
            <w:noProof/>
            <w:webHidden/>
          </w:rPr>
          <w:instrText xml:space="preserve"> PAGEREF _Toc213835776 \h </w:instrText>
        </w:r>
        <w:r>
          <w:rPr>
            <w:noProof/>
            <w:webHidden/>
          </w:rPr>
        </w:r>
        <w:r>
          <w:rPr>
            <w:noProof/>
            <w:webHidden/>
          </w:rPr>
          <w:fldChar w:fldCharType="separate"/>
        </w:r>
        <w:r w:rsidR="002F1EB5">
          <w:rPr>
            <w:noProof/>
            <w:webHidden/>
          </w:rPr>
          <w:t>11</w:t>
        </w:r>
        <w:r>
          <w:rPr>
            <w:noProof/>
            <w:webHidden/>
          </w:rPr>
          <w:fldChar w:fldCharType="end"/>
        </w:r>
      </w:hyperlink>
    </w:p>
    <w:p w14:paraId="047B8C11" w14:textId="72A5F25B" w:rsidR="00740DFB" w:rsidRDefault="00740DFB" w:rsidP="00E74B46">
      <w:pPr>
        <w:pStyle w:val="TOC2"/>
        <w:spacing w:before="180"/>
        <w:rPr>
          <w:rFonts w:asciiTheme="minorHAnsi" w:eastAsiaTheme="minorEastAsia" w:hAnsiTheme="minorHAnsi" w:cstheme="minorBidi"/>
          <w:noProof/>
          <w:sz w:val="22"/>
          <w:szCs w:val="22"/>
          <w:lang w:eastAsia="zh-CN"/>
        </w:rPr>
      </w:pPr>
      <w:hyperlink w:anchor="_Toc213835777" w:history="1">
        <w:r w:rsidRPr="00D24CB4">
          <w:rPr>
            <w:rStyle w:val="Hyperlink"/>
            <w:noProof/>
            <w:lang w:val="es-ES_tradnl"/>
          </w:rPr>
          <w:t>7.3</w:t>
        </w:r>
        <w:r>
          <w:rPr>
            <w:rFonts w:asciiTheme="minorHAnsi" w:eastAsiaTheme="minorEastAsia" w:hAnsiTheme="minorHAnsi" w:cstheme="minorBidi"/>
            <w:noProof/>
            <w:sz w:val="22"/>
            <w:szCs w:val="22"/>
            <w:lang w:eastAsia="zh-CN"/>
          </w:rPr>
          <w:tab/>
        </w:r>
        <w:r w:rsidRPr="00D24CB4">
          <w:rPr>
            <w:rStyle w:val="Hyperlink"/>
            <w:noProof/>
            <w:lang w:val="es-ES_tradnl"/>
          </w:rPr>
          <w:t>Diversidad en ángulo</w:t>
        </w:r>
        <w:r>
          <w:rPr>
            <w:noProof/>
            <w:webHidden/>
          </w:rPr>
          <w:tab/>
        </w:r>
        <w:r w:rsidR="00E74B46">
          <w:rPr>
            <w:noProof/>
            <w:webHidden/>
          </w:rPr>
          <w:tab/>
        </w:r>
        <w:r>
          <w:rPr>
            <w:noProof/>
            <w:webHidden/>
          </w:rPr>
          <w:fldChar w:fldCharType="begin"/>
        </w:r>
        <w:r>
          <w:rPr>
            <w:noProof/>
            <w:webHidden/>
          </w:rPr>
          <w:instrText xml:space="preserve"> PAGEREF _Toc213835777 \h </w:instrText>
        </w:r>
        <w:r>
          <w:rPr>
            <w:noProof/>
            <w:webHidden/>
          </w:rPr>
        </w:r>
        <w:r>
          <w:rPr>
            <w:noProof/>
            <w:webHidden/>
          </w:rPr>
          <w:fldChar w:fldCharType="separate"/>
        </w:r>
        <w:r w:rsidR="002F1EB5">
          <w:rPr>
            <w:noProof/>
            <w:webHidden/>
          </w:rPr>
          <w:t>12</w:t>
        </w:r>
        <w:r>
          <w:rPr>
            <w:noProof/>
            <w:webHidden/>
          </w:rPr>
          <w:fldChar w:fldCharType="end"/>
        </w:r>
      </w:hyperlink>
    </w:p>
    <w:p w14:paraId="12B90B05" w14:textId="7B55F2D4" w:rsidR="00740DFB" w:rsidRDefault="00740DFB" w:rsidP="00E74B46">
      <w:pPr>
        <w:pStyle w:val="TOC1"/>
        <w:spacing w:before="180"/>
        <w:rPr>
          <w:rFonts w:asciiTheme="minorHAnsi" w:eastAsiaTheme="minorEastAsia" w:hAnsiTheme="minorHAnsi" w:cstheme="minorBidi"/>
          <w:noProof/>
          <w:sz w:val="22"/>
          <w:szCs w:val="22"/>
          <w:lang w:eastAsia="zh-CN"/>
        </w:rPr>
      </w:pPr>
      <w:hyperlink w:anchor="_Toc213835778" w:history="1">
        <w:r w:rsidRPr="00D24CB4">
          <w:rPr>
            <w:rStyle w:val="Hyperlink"/>
            <w:noProof/>
            <w:lang w:val="es-ES_tradnl"/>
          </w:rPr>
          <w:t>8</w:t>
        </w:r>
        <w:r>
          <w:rPr>
            <w:rFonts w:asciiTheme="minorHAnsi" w:eastAsiaTheme="minorEastAsia" w:hAnsiTheme="minorHAnsi" w:cstheme="minorBidi"/>
            <w:noProof/>
            <w:sz w:val="22"/>
            <w:szCs w:val="22"/>
            <w:lang w:eastAsia="zh-CN"/>
          </w:rPr>
          <w:tab/>
        </w:r>
        <w:r w:rsidRPr="00D24CB4">
          <w:rPr>
            <w:rStyle w:val="Hyperlink"/>
            <w:noProof/>
            <w:lang w:val="es-ES_tradnl"/>
          </w:rPr>
          <w:t>Influencia de la ubicación de las estaciones</w:t>
        </w:r>
        <w:r>
          <w:rPr>
            <w:noProof/>
            <w:webHidden/>
          </w:rPr>
          <w:tab/>
        </w:r>
        <w:r w:rsidR="00E74B46">
          <w:rPr>
            <w:noProof/>
            <w:webHidden/>
          </w:rPr>
          <w:tab/>
        </w:r>
        <w:r>
          <w:rPr>
            <w:noProof/>
            <w:webHidden/>
          </w:rPr>
          <w:fldChar w:fldCharType="begin"/>
        </w:r>
        <w:r>
          <w:rPr>
            <w:noProof/>
            <w:webHidden/>
          </w:rPr>
          <w:instrText xml:space="preserve"> PAGEREF _Toc213835778 \h </w:instrText>
        </w:r>
        <w:r>
          <w:rPr>
            <w:noProof/>
            <w:webHidden/>
          </w:rPr>
        </w:r>
        <w:r>
          <w:rPr>
            <w:noProof/>
            <w:webHidden/>
          </w:rPr>
          <w:fldChar w:fldCharType="separate"/>
        </w:r>
        <w:r w:rsidR="002F1EB5">
          <w:rPr>
            <w:noProof/>
            <w:webHidden/>
          </w:rPr>
          <w:t>12</w:t>
        </w:r>
        <w:r>
          <w:rPr>
            <w:noProof/>
            <w:webHidden/>
          </w:rPr>
          <w:fldChar w:fldCharType="end"/>
        </w:r>
      </w:hyperlink>
    </w:p>
    <w:p w14:paraId="5FE8840C" w14:textId="7706B129" w:rsidR="00740DFB" w:rsidRDefault="00740DFB" w:rsidP="00E74B46">
      <w:pPr>
        <w:pStyle w:val="TOC1"/>
        <w:spacing w:before="180"/>
        <w:rPr>
          <w:rFonts w:asciiTheme="minorHAnsi" w:eastAsiaTheme="minorEastAsia" w:hAnsiTheme="minorHAnsi" w:cstheme="minorBidi"/>
          <w:noProof/>
          <w:sz w:val="22"/>
          <w:szCs w:val="22"/>
          <w:lang w:eastAsia="zh-CN"/>
        </w:rPr>
      </w:pPr>
      <w:hyperlink w:anchor="_Toc213835779" w:history="1">
        <w:r w:rsidRPr="00D24CB4">
          <w:rPr>
            <w:rStyle w:val="Hyperlink"/>
            <w:noProof/>
            <w:lang w:val="es-ES_tradnl"/>
          </w:rPr>
          <w:t xml:space="preserve">Adjunto 1 al Anexo 1 </w:t>
        </w:r>
        <w:r w:rsidR="00E74B46" w:rsidRPr="00E74B46">
          <w:rPr>
            <w:rStyle w:val="Hyperlink"/>
            <w:noProof/>
            <w:lang w:val="es-ES_tradnl"/>
          </w:rPr>
          <w:t>–</w:t>
        </w:r>
        <w:r w:rsidRPr="00D24CB4">
          <w:rPr>
            <w:rStyle w:val="Hyperlink"/>
            <w:noProof/>
            <w:lang w:val="es-ES_tradnl"/>
          </w:rPr>
          <w:t xml:space="preserve"> Material complementario</w:t>
        </w:r>
        <w:r>
          <w:rPr>
            <w:noProof/>
            <w:webHidden/>
          </w:rPr>
          <w:tab/>
        </w:r>
        <w:r w:rsidR="00E74B46">
          <w:rPr>
            <w:noProof/>
            <w:webHidden/>
          </w:rPr>
          <w:tab/>
        </w:r>
        <w:r>
          <w:rPr>
            <w:noProof/>
            <w:webHidden/>
          </w:rPr>
          <w:fldChar w:fldCharType="begin"/>
        </w:r>
        <w:r>
          <w:rPr>
            <w:noProof/>
            <w:webHidden/>
          </w:rPr>
          <w:instrText xml:space="preserve"> PAGEREF _Toc213835779 \h </w:instrText>
        </w:r>
        <w:r>
          <w:rPr>
            <w:noProof/>
            <w:webHidden/>
          </w:rPr>
        </w:r>
        <w:r>
          <w:rPr>
            <w:noProof/>
            <w:webHidden/>
          </w:rPr>
          <w:fldChar w:fldCharType="separate"/>
        </w:r>
        <w:r w:rsidR="002F1EB5">
          <w:rPr>
            <w:noProof/>
            <w:webHidden/>
          </w:rPr>
          <w:t>12</w:t>
        </w:r>
        <w:r>
          <w:rPr>
            <w:noProof/>
            <w:webHidden/>
          </w:rPr>
          <w:fldChar w:fldCharType="end"/>
        </w:r>
      </w:hyperlink>
    </w:p>
    <w:p w14:paraId="761EBA44" w14:textId="3B09AB12" w:rsidR="00740DFB" w:rsidRDefault="00740DFB" w:rsidP="00E74B46">
      <w:pPr>
        <w:pStyle w:val="TOC1"/>
        <w:spacing w:before="180"/>
        <w:rPr>
          <w:rFonts w:asciiTheme="minorHAnsi" w:eastAsiaTheme="minorEastAsia" w:hAnsiTheme="minorHAnsi" w:cstheme="minorBidi"/>
          <w:noProof/>
          <w:sz w:val="22"/>
          <w:szCs w:val="22"/>
          <w:lang w:eastAsia="zh-CN"/>
        </w:rPr>
      </w:pPr>
      <w:hyperlink w:anchor="_Toc213835780" w:history="1">
        <w:r w:rsidRPr="00D24CB4">
          <w:rPr>
            <w:rStyle w:val="Hyperlink"/>
            <w:noProof/>
            <w:lang w:val="es-ES_tradnl"/>
          </w:rPr>
          <w:t>1</w:t>
        </w:r>
        <w:r>
          <w:rPr>
            <w:rFonts w:asciiTheme="minorHAnsi" w:eastAsiaTheme="minorEastAsia" w:hAnsiTheme="minorHAnsi" w:cstheme="minorBidi"/>
            <w:noProof/>
            <w:sz w:val="22"/>
            <w:szCs w:val="22"/>
            <w:lang w:eastAsia="zh-CN"/>
          </w:rPr>
          <w:tab/>
        </w:r>
        <w:r w:rsidRPr="00D24CB4">
          <w:rPr>
            <w:rStyle w:val="Hyperlink"/>
            <w:noProof/>
            <w:lang w:val="es-ES_tradnl"/>
          </w:rPr>
          <w:t>Variaciones diarias y estacionales de la pérdida de transmisión</w:t>
        </w:r>
        <w:r>
          <w:rPr>
            <w:noProof/>
            <w:webHidden/>
          </w:rPr>
          <w:tab/>
        </w:r>
        <w:r w:rsidR="00E74B46">
          <w:rPr>
            <w:noProof/>
            <w:webHidden/>
          </w:rPr>
          <w:tab/>
        </w:r>
        <w:r>
          <w:rPr>
            <w:noProof/>
            <w:webHidden/>
          </w:rPr>
          <w:fldChar w:fldCharType="begin"/>
        </w:r>
        <w:r>
          <w:rPr>
            <w:noProof/>
            <w:webHidden/>
          </w:rPr>
          <w:instrText xml:space="preserve"> PAGEREF _Toc213835780 \h </w:instrText>
        </w:r>
        <w:r>
          <w:rPr>
            <w:noProof/>
            <w:webHidden/>
          </w:rPr>
        </w:r>
        <w:r>
          <w:rPr>
            <w:noProof/>
            <w:webHidden/>
          </w:rPr>
          <w:fldChar w:fldCharType="separate"/>
        </w:r>
        <w:r w:rsidR="002F1EB5">
          <w:rPr>
            <w:noProof/>
            <w:webHidden/>
          </w:rPr>
          <w:t>12</w:t>
        </w:r>
        <w:r>
          <w:rPr>
            <w:noProof/>
            <w:webHidden/>
          </w:rPr>
          <w:fldChar w:fldCharType="end"/>
        </w:r>
      </w:hyperlink>
    </w:p>
    <w:p w14:paraId="13DCB0DA" w14:textId="501AA886" w:rsidR="00740DFB" w:rsidRDefault="00740DFB" w:rsidP="00E74B46">
      <w:pPr>
        <w:pStyle w:val="TOC1"/>
        <w:spacing w:before="180"/>
        <w:rPr>
          <w:rFonts w:asciiTheme="minorHAnsi" w:eastAsiaTheme="minorEastAsia" w:hAnsiTheme="minorHAnsi" w:cstheme="minorBidi"/>
          <w:noProof/>
          <w:sz w:val="22"/>
          <w:szCs w:val="22"/>
          <w:lang w:eastAsia="zh-CN"/>
        </w:rPr>
      </w:pPr>
      <w:hyperlink w:anchor="_Toc213835781" w:history="1">
        <w:r w:rsidRPr="00D24CB4">
          <w:rPr>
            <w:rStyle w:val="Hyperlink"/>
            <w:noProof/>
            <w:lang w:val="es-ES_tradnl"/>
          </w:rPr>
          <w:t>2</w:t>
        </w:r>
        <w:r>
          <w:rPr>
            <w:rFonts w:asciiTheme="minorHAnsi" w:eastAsiaTheme="minorEastAsia" w:hAnsiTheme="minorHAnsi" w:cstheme="minorBidi"/>
            <w:noProof/>
            <w:sz w:val="22"/>
            <w:szCs w:val="22"/>
            <w:lang w:eastAsia="zh-CN"/>
          </w:rPr>
          <w:tab/>
        </w:r>
        <w:r w:rsidRPr="00D24CB4">
          <w:rPr>
            <w:rStyle w:val="Hyperlink"/>
            <w:noProof/>
            <w:lang w:val="es-ES_tradnl"/>
          </w:rPr>
          <w:t>Frecuencia de los desvanecimientos rápidos</w:t>
        </w:r>
        <w:r>
          <w:rPr>
            <w:noProof/>
            <w:webHidden/>
          </w:rPr>
          <w:tab/>
        </w:r>
        <w:r w:rsidR="00E74B46">
          <w:rPr>
            <w:noProof/>
            <w:webHidden/>
          </w:rPr>
          <w:tab/>
        </w:r>
        <w:r>
          <w:rPr>
            <w:noProof/>
            <w:webHidden/>
          </w:rPr>
          <w:fldChar w:fldCharType="begin"/>
        </w:r>
        <w:r>
          <w:rPr>
            <w:noProof/>
            <w:webHidden/>
          </w:rPr>
          <w:instrText xml:space="preserve"> PAGEREF _Toc213835781 \h </w:instrText>
        </w:r>
        <w:r>
          <w:rPr>
            <w:noProof/>
            <w:webHidden/>
          </w:rPr>
        </w:r>
        <w:r>
          <w:rPr>
            <w:noProof/>
            <w:webHidden/>
          </w:rPr>
          <w:fldChar w:fldCharType="separate"/>
        </w:r>
        <w:r w:rsidR="002F1EB5">
          <w:rPr>
            <w:noProof/>
            <w:webHidden/>
          </w:rPr>
          <w:t>13</w:t>
        </w:r>
        <w:r>
          <w:rPr>
            <w:noProof/>
            <w:webHidden/>
          </w:rPr>
          <w:fldChar w:fldCharType="end"/>
        </w:r>
      </w:hyperlink>
    </w:p>
    <w:p w14:paraId="14794F46" w14:textId="451ED574" w:rsidR="00740DFB" w:rsidRDefault="00740DFB" w:rsidP="00E74B46">
      <w:pPr>
        <w:pStyle w:val="TOC1"/>
        <w:spacing w:before="180"/>
        <w:rPr>
          <w:rFonts w:asciiTheme="minorHAnsi" w:eastAsiaTheme="minorEastAsia" w:hAnsiTheme="minorHAnsi" w:cstheme="minorBidi"/>
          <w:noProof/>
          <w:sz w:val="22"/>
          <w:szCs w:val="22"/>
          <w:lang w:eastAsia="zh-CN"/>
        </w:rPr>
      </w:pPr>
      <w:hyperlink w:anchor="_Toc213835782" w:history="1">
        <w:r w:rsidRPr="00D24CB4">
          <w:rPr>
            <w:rStyle w:val="Hyperlink"/>
            <w:noProof/>
            <w:lang w:val="es-ES_tradnl"/>
          </w:rPr>
          <w:t>3</w:t>
        </w:r>
        <w:r>
          <w:rPr>
            <w:rFonts w:asciiTheme="minorHAnsi" w:eastAsiaTheme="minorEastAsia" w:hAnsiTheme="minorHAnsi" w:cstheme="minorBidi"/>
            <w:noProof/>
            <w:sz w:val="22"/>
            <w:szCs w:val="22"/>
            <w:lang w:eastAsia="zh-CN"/>
          </w:rPr>
          <w:tab/>
        </w:r>
        <w:r w:rsidRPr="00D24CB4">
          <w:rPr>
            <w:rStyle w:val="Hyperlink"/>
            <w:noProof/>
            <w:lang w:val="es-ES_tradnl"/>
          </w:rPr>
          <w:t>Anchura de banda transmisible</w:t>
        </w:r>
        <w:r>
          <w:rPr>
            <w:noProof/>
            <w:webHidden/>
          </w:rPr>
          <w:tab/>
        </w:r>
        <w:r w:rsidR="00E74B46">
          <w:rPr>
            <w:noProof/>
            <w:webHidden/>
          </w:rPr>
          <w:tab/>
        </w:r>
        <w:r>
          <w:rPr>
            <w:noProof/>
            <w:webHidden/>
          </w:rPr>
          <w:fldChar w:fldCharType="begin"/>
        </w:r>
        <w:r>
          <w:rPr>
            <w:noProof/>
            <w:webHidden/>
          </w:rPr>
          <w:instrText xml:space="preserve"> PAGEREF _Toc213835782 \h </w:instrText>
        </w:r>
        <w:r>
          <w:rPr>
            <w:noProof/>
            <w:webHidden/>
          </w:rPr>
        </w:r>
        <w:r>
          <w:rPr>
            <w:noProof/>
            <w:webHidden/>
          </w:rPr>
          <w:fldChar w:fldCharType="separate"/>
        </w:r>
        <w:r w:rsidR="002F1EB5">
          <w:rPr>
            <w:noProof/>
            <w:webHidden/>
          </w:rPr>
          <w:t>13</w:t>
        </w:r>
        <w:r>
          <w:rPr>
            <w:noProof/>
            <w:webHidden/>
          </w:rPr>
          <w:fldChar w:fldCharType="end"/>
        </w:r>
      </w:hyperlink>
    </w:p>
    <w:p w14:paraId="0B10F4AB" w14:textId="64D0A194" w:rsidR="000D03E3" w:rsidRDefault="00740DFB" w:rsidP="00E74B46">
      <w:pPr>
        <w:pStyle w:val="TOC1"/>
        <w:spacing w:before="180"/>
        <w:rPr>
          <w:lang w:val="es-ES_tradnl"/>
        </w:rPr>
      </w:pPr>
      <w:hyperlink w:anchor="_Toc213835783" w:history="1">
        <w:r w:rsidRPr="00D24CB4">
          <w:rPr>
            <w:rStyle w:val="Hyperlink"/>
            <w:noProof/>
            <w:lang w:val="es-ES_tradnl"/>
          </w:rPr>
          <w:t xml:space="preserve">Adjunto 2 al Anexo 1 </w:t>
        </w:r>
        <w:r w:rsidR="00E74B46" w:rsidRPr="00E74B46">
          <w:rPr>
            <w:rStyle w:val="Hyperlink"/>
            <w:noProof/>
            <w:lang w:val="es-ES_tradnl"/>
          </w:rPr>
          <w:t>–</w:t>
        </w:r>
        <w:r w:rsidRPr="00D24CB4">
          <w:rPr>
            <w:rStyle w:val="Hyperlink"/>
            <w:noProof/>
            <w:lang w:val="es-ES_tradnl"/>
          </w:rPr>
          <w:t xml:space="preserve"> Alturas efectivas y parámetro de irregularidad del terreno</w:t>
        </w:r>
        <w:r>
          <w:rPr>
            <w:noProof/>
            <w:webHidden/>
          </w:rPr>
          <w:tab/>
        </w:r>
        <w:r w:rsidR="00E74B46">
          <w:rPr>
            <w:noProof/>
            <w:webHidden/>
          </w:rPr>
          <w:tab/>
        </w:r>
        <w:r>
          <w:rPr>
            <w:noProof/>
            <w:webHidden/>
          </w:rPr>
          <w:fldChar w:fldCharType="begin"/>
        </w:r>
        <w:r>
          <w:rPr>
            <w:noProof/>
            <w:webHidden/>
          </w:rPr>
          <w:instrText xml:space="preserve"> PAGEREF _Toc213835783 \h </w:instrText>
        </w:r>
        <w:r>
          <w:rPr>
            <w:noProof/>
            <w:webHidden/>
          </w:rPr>
        </w:r>
        <w:r>
          <w:rPr>
            <w:noProof/>
            <w:webHidden/>
          </w:rPr>
          <w:fldChar w:fldCharType="separate"/>
        </w:r>
        <w:r w:rsidR="002F1EB5">
          <w:rPr>
            <w:noProof/>
            <w:webHidden/>
          </w:rPr>
          <w:t>14</w:t>
        </w:r>
        <w:r>
          <w:rPr>
            <w:noProof/>
            <w:webHidden/>
          </w:rPr>
          <w:fldChar w:fldCharType="end"/>
        </w:r>
      </w:hyperlink>
      <w:r>
        <w:rPr>
          <w:lang w:val="es-ES_tradnl"/>
        </w:rPr>
        <w:fldChar w:fldCharType="end"/>
      </w:r>
      <w:r w:rsidR="000D03E3">
        <w:rPr>
          <w:lang w:val="es-ES_tradnl"/>
        </w:rPr>
        <w:br w:type="page"/>
      </w:r>
    </w:p>
    <w:p w14:paraId="5C348237" w14:textId="77777777" w:rsidR="000D03E3" w:rsidRPr="003D4AD5" w:rsidRDefault="000D03E3" w:rsidP="000D03E3">
      <w:pPr>
        <w:pStyle w:val="Heading1"/>
        <w:rPr>
          <w:lang w:val="es-ES_tradnl"/>
        </w:rPr>
      </w:pPr>
      <w:bookmarkStart w:id="9" w:name="_Toc213832307"/>
      <w:bookmarkStart w:id="10" w:name="_Toc213835758"/>
      <w:r w:rsidRPr="003D4AD5">
        <w:rPr>
          <w:lang w:val="es-ES_tradnl"/>
        </w:rPr>
        <w:lastRenderedPageBreak/>
        <w:t>1</w:t>
      </w:r>
      <w:r w:rsidRPr="003D4AD5">
        <w:rPr>
          <w:lang w:val="es-ES_tradnl"/>
        </w:rPr>
        <w:tab/>
      </w:r>
      <w:proofErr w:type="gramStart"/>
      <w:r w:rsidRPr="003D4AD5">
        <w:rPr>
          <w:lang w:val="es-ES_tradnl"/>
        </w:rPr>
        <w:t>Introducción</w:t>
      </w:r>
      <w:bookmarkEnd w:id="9"/>
      <w:bookmarkEnd w:id="10"/>
      <w:proofErr w:type="gramEnd"/>
    </w:p>
    <w:p w14:paraId="65746D9E" w14:textId="77777777" w:rsidR="000D03E3" w:rsidRPr="003D4AD5" w:rsidRDefault="000D03E3" w:rsidP="000D03E3">
      <w:pPr>
        <w:rPr>
          <w:lang w:val="es-ES_tradnl"/>
        </w:rPr>
      </w:pPr>
      <w:r w:rsidRPr="003D4AD5">
        <w:rPr>
          <w:lang w:val="es-ES_tradnl"/>
        </w:rPr>
        <w:t>Los únicos mecanismos de propagación radioeléctrica más allá del horizonte que se producen permanentemente en frecuencias superiores a 30 MHz son los de difracción en la superficie de la Tierra y de dispersión causada por irregularidades atmosféricas. Además, puede producirse ocasionalmente propagación debida a propagación por conductos o reflexión en capas. En el caso de las señales difractadas, la atenuación aumenta muy rápidamente con la distancia y con la frecuencia y la probabilidad de propagación anómala es relativamente pequeña, en definitiva, el mecanismo principal a largo plazo es la dispersión troposférica. Esos mecanismos pueden utilizarse para establecer sistemas de radiocomunicación «</w:t>
      </w:r>
      <w:proofErr w:type="spellStart"/>
      <w:r w:rsidRPr="003D4AD5">
        <w:rPr>
          <w:lang w:val="es-ES_tradnl"/>
        </w:rPr>
        <w:t>transhorizonte</w:t>
      </w:r>
      <w:proofErr w:type="spellEnd"/>
      <w:r w:rsidRPr="003D4AD5">
        <w:rPr>
          <w:lang w:val="es-ES_tradnl"/>
        </w:rPr>
        <w:t>».</w:t>
      </w:r>
    </w:p>
    <w:p w14:paraId="3E9E26FB" w14:textId="77777777" w:rsidR="000D03E3" w:rsidRPr="003D4AD5" w:rsidRDefault="000D03E3" w:rsidP="000D03E3">
      <w:pPr>
        <w:rPr>
          <w:lang w:val="es-ES_tradnl"/>
        </w:rPr>
      </w:pPr>
      <w:r w:rsidRPr="003D4AD5">
        <w:rPr>
          <w:lang w:val="es-ES_tradnl"/>
        </w:rPr>
        <w:t>Debido a la diferencia entre los tres mecanismos, es preciso considerar por separado los trayectos por difracción, propagación por conductos/reflexión en capas y dispersión troposférica para la predicción de la pérdida y la mejora de transmisión.</w:t>
      </w:r>
    </w:p>
    <w:p w14:paraId="544A4A31" w14:textId="77777777" w:rsidR="000D03E3" w:rsidRPr="003D4AD5" w:rsidRDefault="000D03E3" w:rsidP="000D03E3">
      <w:pPr>
        <w:rPr>
          <w:lang w:val="es-ES_tradnl"/>
        </w:rPr>
      </w:pPr>
      <w:r w:rsidRPr="003D4AD5">
        <w:rPr>
          <w:lang w:val="es-ES_tradnl"/>
        </w:rPr>
        <w:t xml:space="preserve">Este Anexo se refiere al diseño de sistemas de radioenlaces </w:t>
      </w:r>
      <w:proofErr w:type="spellStart"/>
      <w:r w:rsidRPr="003D4AD5">
        <w:rPr>
          <w:lang w:val="es-ES_tradnl"/>
        </w:rPr>
        <w:t>transhorizonte</w:t>
      </w:r>
      <w:proofErr w:type="spellEnd"/>
      <w:r w:rsidRPr="003D4AD5">
        <w:rPr>
          <w:lang w:val="es-ES_tradnl"/>
        </w:rPr>
        <w:t xml:space="preserve">. Uno de los objetivos es presentar de forma concisa métodos sencillos para predecir las distribuciones anuales y del mes más desfavorable de las pérdidas totales de transmisión debidas a dispersión troposférica y a la propagación por conductos/reflexión en capas, así como información relativa a sus límites de validez. Otro objetivo de este anexo es presentar otras informaciones y técnicas que pueden recomendarse para la planificación de los sistemas </w:t>
      </w:r>
      <w:proofErr w:type="spellStart"/>
      <w:r w:rsidRPr="003D4AD5">
        <w:rPr>
          <w:lang w:val="es-ES_tradnl"/>
        </w:rPr>
        <w:t>transhorizonte</w:t>
      </w:r>
      <w:proofErr w:type="spellEnd"/>
      <w:r w:rsidRPr="003D4AD5">
        <w:rPr>
          <w:lang w:val="es-ES_tradnl"/>
        </w:rPr>
        <w:t>.</w:t>
      </w:r>
    </w:p>
    <w:p w14:paraId="410D1FEE" w14:textId="77777777" w:rsidR="000D03E3" w:rsidRPr="003D4AD5" w:rsidRDefault="000D03E3" w:rsidP="000D03E3">
      <w:pPr>
        <w:pStyle w:val="Heading1"/>
        <w:rPr>
          <w:lang w:val="es-ES_tradnl"/>
        </w:rPr>
      </w:pPr>
      <w:bookmarkStart w:id="11" w:name="_Toc213832308"/>
      <w:bookmarkStart w:id="12" w:name="_Toc213835759"/>
      <w:r w:rsidRPr="003D4AD5">
        <w:rPr>
          <w:lang w:val="es-ES_tradnl"/>
        </w:rPr>
        <w:t>2</w:t>
      </w:r>
      <w:r w:rsidRPr="003D4AD5">
        <w:rPr>
          <w:lang w:val="es-ES_tradnl"/>
        </w:rPr>
        <w:tab/>
      </w:r>
      <w:proofErr w:type="gramStart"/>
      <w:r w:rsidRPr="003D4AD5">
        <w:rPr>
          <w:lang w:val="es-ES_tradnl"/>
        </w:rPr>
        <w:t>Productos</w:t>
      </w:r>
      <w:proofErr w:type="gramEnd"/>
      <w:r w:rsidRPr="003D4AD5">
        <w:rPr>
          <w:lang w:val="es-ES_tradnl"/>
        </w:rPr>
        <w:t xml:space="preserve"> digitales integrales</w:t>
      </w:r>
      <w:bookmarkEnd w:id="11"/>
      <w:bookmarkEnd w:id="12"/>
    </w:p>
    <w:p w14:paraId="2F8EB70B" w14:textId="77777777" w:rsidR="000D03E3" w:rsidRPr="003D4AD5" w:rsidRDefault="000D03E3" w:rsidP="000D03E3">
      <w:pPr>
        <w:rPr>
          <w:lang w:val="es-ES_tradnl"/>
        </w:rPr>
      </w:pPr>
      <w:r w:rsidRPr="003D4AD5">
        <w:rPr>
          <w:lang w:val="es-ES_tradnl"/>
        </w:rPr>
        <w:t>Sólo deberían utilizarse las versiones de archivo que figuran en la presente Recomendación. Son parte integral de la Recomendación. En el Cuadro 1 figura información sobre los productos digitales utilizados en el método.</w:t>
      </w:r>
    </w:p>
    <w:p w14:paraId="1110E2B6" w14:textId="77777777" w:rsidR="000D03E3" w:rsidRPr="003D4AD5" w:rsidRDefault="000D03E3" w:rsidP="000D03E3">
      <w:pPr>
        <w:pStyle w:val="TableNo"/>
        <w:rPr>
          <w:caps/>
          <w:lang w:val="es-ES_tradnl"/>
        </w:rPr>
      </w:pPr>
      <w:r w:rsidRPr="003D4AD5">
        <w:rPr>
          <w:lang w:val="es-ES_tradnl"/>
        </w:rPr>
        <w:t xml:space="preserve">CUADRO </w:t>
      </w:r>
      <w:r w:rsidRPr="003D4AD5">
        <w:rPr>
          <w:caps/>
          <w:lang w:val="es-ES_tradnl"/>
        </w:rPr>
        <w:t>1</w:t>
      </w:r>
    </w:p>
    <w:p w14:paraId="4FD61F0E" w14:textId="77777777" w:rsidR="000D03E3" w:rsidRPr="003D4AD5" w:rsidRDefault="000D03E3" w:rsidP="000D03E3">
      <w:pPr>
        <w:pStyle w:val="Tabletitle"/>
        <w:rPr>
          <w:lang w:val="es-ES_tradnl"/>
        </w:rPr>
      </w:pPr>
      <w:r w:rsidRPr="003D4AD5">
        <w:rPr>
          <w:lang w:val="es-ES_tradnl"/>
        </w:rPr>
        <w:t>Productos digitales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559"/>
        <w:gridCol w:w="851"/>
        <w:gridCol w:w="992"/>
        <w:gridCol w:w="992"/>
        <w:gridCol w:w="851"/>
        <w:gridCol w:w="992"/>
        <w:gridCol w:w="992"/>
        <w:gridCol w:w="1139"/>
      </w:tblGrid>
      <w:tr w:rsidR="000D03E3" w:rsidRPr="003D4AD5" w14:paraId="450549B9" w14:textId="77777777" w:rsidTr="00AA28A8">
        <w:trPr>
          <w:trHeight w:val="340"/>
          <w:tblHeader/>
          <w:jc w:val="center"/>
        </w:trPr>
        <w:tc>
          <w:tcPr>
            <w:tcW w:w="1271" w:type="dxa"/>
            <w:vMerge w:val="restart"/>
            <w:vAlign w:val="center"/>
          </w:tcPr>
          <w:p w14:paraId="64724C1A" w14:textId="77777777" w:rsidR="000D03E3" w:rsidRPr="003D4AD5" w:rsidRDefault="000D03E3" w:rsidP="00AA28A8">
            <w:pPr>
              <w:pStyle w:val="Tablehead"/>
              <w:keepLines/>
              <w:rPr>
                <w:sz w:val="20"/>
                <w:lang w:val="es-ES_tradnl"/>
              </w:rPr>
            </w:pPr>
            <w:r w:rsidRPr="003D4AD5">
              <w:rPr>
                <w:sz w:val="20"/>
                <w:lang w:val="es-ES_tradnl"/>
              </w:rPr>
              <w:t>Nombre de archivo</w:t>
            </w:r>
          </w:p>
        </w:tc>
        <w:tc>
          <w:tcPr>
            <w:tcW w:w="1559" w:type="dxa"/>
            <w:vMerge w:val="restart"/>
            <w:vAlign w:val="center"/>
          </w:tcPr>
          <w:p w14:paraId="0FDE707E" w14:textId="77777777" w:rsidR="000D03E3" w:rsidRPr="003D4AD5" w:rsidRDefault="000D03E3" w:rsidP="00AA28A8">
            <w:pPr>
              <w:pStyle w:val="Tablehead"/>
              <w:keepLines/>
              <w:rPr>
                <w:sz w:val="20"/>
                <w:lang w:val="es-ES_tradnl"/>
              </w:rPr>
            </w:pPr>
            <w:r w:rsidRPr="003D4AD5">
              <w:rPr>
                <w:sz w:val="20"/>
                <w:lang w:val="es-ES_tradnl"/>
              </w:rPr>
              <w:t>Ref.</w:t>
            </w:r>
          </w:p>
        </w:tc>
        <w:tc>
          <w:tcPr>
            <w:tcW w:w="851" w:type="dxa"/>
            <w:vMerge w:val="restart"/>
            <w:vAlign w:val="center"/>
          </w:tcPr>
          <w:p w14:paraId="638E4C97" w14:textId="77777777" w:rsidR="000D03E3" w:rsidRPr="003D4AD5" w:rsidRDefault="000D03E3" w:rsidP="00AA28A8">
            <w:pPr>
              <w:pStyle w:val="Tablehead"/>
              <w:keepLines/>
              <w:rPr>
                <w:sz w:val="20"/>
                <w:lang w:val="es-ES_tradnl"/>
              </w:rPr>
            </w:pPr>
            <w:r w:rsidRPr="003D4AD5">
              <w:rPr>
                <w:sz w:val="20"/>
                <w:lang w:val="es-ES_tradnl"/>
              </w:rPr>
              <w:t>Origen</w:t>
            </w:r>
          </w:p>
        </w:tc>
        <w:tc>
          <w:tcPr>
            <w:tcW w:w="2835" w:type="dxa"/>
            <w:gridSpan w:val="3"/>
          </w:tcPr>
          <w:p w14:paraId="651D2D3F" w14:textId="77777777" w:rsidR="000D03E3" w:rsidRPr="003D4AD5" w:rsidRDefault="000D03E3" w:rsidP="00AA28A8">
            <w:pPr>
              <w:pStyle w:val="Tablehead"/>
              <w:keepLines/>
              <w:rPr>
                <w:sz w:val="20"/>
                <w:lang w:val="es-ES_tradnl"/>
              </w:rPr>
            </w:pPr>
            <w:r w:rsidRPr="003D4AD5">
              <w:rPr>
                <w:sz w:val="20"/>
                <w:lang w:val="es-ES_tradnl"/>
              </w:rPr>
              <w:t>Latitud (filas)</w:t>
            </w:r>
          </w:p>
        </w:tc>
        <w:tc>
          <w:tcPr>
            <w:tcW w:w="3123" w:type="dxa"/>
            <w:gridSpan w:val="3"/>
          </w:tcPr>
          <w:p w14:paraId="2B5DB569" w14:textId="77777777" w:rsidR="000D03E3" w:rsidRPr="003D4AD5" w:rsidRDefault="000D03E3" w:rsidP="00AA28A8">
            <w:pPr>
              <w:pStyle w:val="Tablehead"/>
              <w:keepLines/>
              <w:rPr>
                <w:sz w:val="20"/>
                <w:lang w:val="es-ES_tradnl"/>
              </w:rPr>
            </w:pPr>
            <w:r w:rsidRPr="003D4AD5">
              <w:rPr>
                <w:sz w:val="20"/>
                <w:lang w:val="es-ES_tradnl"/>
              </w:rPr>
              <w:t>Longitud (columnas)</w:t>
            </w:r>
          </w:p>
        </w:tc>
      </w:tr>
      <w:tr w:rsidR="000D03E3" w:rsidRPr="003D4AD5" w14:paraId="6C84A21B" w14:textId="77777777" w:rsidTr="00AA28A8">
        <w:trPr>
          <w:trHeight w:val="340"/>
          <w:tblHeader/>
          <w:jc w:val="center"/>
        </w:trPr>
        <w:tc>
          <w:tcPr>
            <w:tcW w:w="1271" w:type="dxa"/>
            <w:vMerge/>
          </w:tcPr>
          <w:p w14:paraId="76EA0A1B" w14:textId="77777777" w:rsidR="000D03E3" w:rsidRPr="003D4AD5" w:rsidRDefault="000D03E3" w:rsidP="00AA28A8">
            <w:pPr>
              <w:pStyle w:val="Tablehead"/>
              <w:keepLines/>
              <w:jc w:val="left"/>
              <w:rPr>
                <w:sz w:val="20"/>
                <w:lang w:val="es-ES_tradnl"/>
              </w:rPr>
            </w:pPr>
          </w:p>
        </w:tc>
        <w:tc>
          <w:tcPr>
            <w:tcW w:w="1559" w:type="dxa"/>
            <w:vMerge/>
          </w:tcPr>
          <w:p w14:paraId="0B92AE17" w14:textId="77777777" w:rsidR="000D03E3" w:rsidRPr="003D4AD5" w:rsidRDefault="000D03E3" w:rsidP="00AA28A8">
            <w:pPr>
              <w:pStyle w:val="Tablehead"/>
              <w:keepLines/>
              <w:rPr>
                <w:sz w:val="20"/>
                <w:lang w:val="es-ES_tradnl"/>
              </w:rPr>
            </w:pPr>
          </w:p>
        </w:tc>
        <w:tc>
          <w:tcPr>
            <w:tcW w:w="851" w:type="dxa"/>
            <w:vMerge/>
          </w:tcPr>
          <w:p w14:paraId="152D5AA3" w14:textId="77777777" w:rsidR="000D03E3" w:rsidRPr="003D4AD5" w:rsidRDefault="000D03E3" w:rsidP="00AA28A8">
            <w:pPr>
              <w:pStyle w:val="Tablehead"/>
              <w:keepLines/>
              <w:rPr>
                <w:sz w:val="20"/>
                <w:lang w:val="es-ES_tradnl"/>
              </w:rPr>
            </w:pPr>
          </w:p>
        </w:tc>
        <w:tc>
          <w:tcPr>
            <w:tcW w:w="992" w:type="dxa"/>
          </w:tcPr>
          <w:p w14:paraId="07FACE20" w14:textId="77777777" w:rsidR="000D03E3" w:rsidRPr="003D4AD5" w:rsidRDefault="000D03E3" w:rsidP="00AA28A8">
            <w:pPr>
              <w:pStyle w:val="Tablehead"/>
              <w:keepLines/>
              <w:rPr>
                <w:sz w:val="20"/>
                <w:lang w:val="es-ES_tradnl"/>
              </w:rPr>
            </w:pPr>
            <w:r w:rsidRPr="003D4AD5">
              <w:rPr>
                <w:sz w:val="20"/>
                <w:lang w:val="es-ES_tradnl"/>
              </w:rPr>
              <w:t>Primera fila (</w:t>
            </w:r>
            <w:proofErr w:type="spellStart"/>
            <w:r w:rsidRPr="003D4AD5">
              <w:rPr>
                <w:sz w:val="20"/>
                <w:lang w:val="es-ES_tradnl"/>
              </w:rPr>
              <w:t>Nº</w:t>
            </w:r>
            <w:proofErr w:type="spellEnd"/>
            <w:r w:rsidRPr="003D4AD5">
              <w:rPr>
                <w:sz w:val="20"/>
                <w:lang w:val="es-ES_tradnl"/>
              </w:rPr>
              <w:t>)</w:t>
            </w:r>
          </w:p>
        </w:tc>
        <w:tc>
          <w:tcPr>
            <w:tcW w:w="992" w:type="dxa"/>
          </w:tcPr>
          <w:p w14:paraId="3BC249DD" w14:textId="77777777" w:rsidR="000D03E3" w:rsidRPr="003D4AD5" w:rsidRDefault="000D03E3" w:rsidP="00AA28A8">
            <w:pPr>
              <w:pStyle w:val="Tablehead"/>
              <w:keepLines/>
              <w:rPr>
                <w:sz w:val="20"/>
                <w:lang w:val="es-ES_tradnl"/>
              </w:rPr>
            </w:pPr>
            <w:proofErr w:type="gramStart"/>
            <w:r w:rsidRPr="003D4AD5">
              <w:rPr>
                <w:sz w:val="20"/>
                <w:lang w:val="es-ES_tradnl"/>
              </w:rPr>
              <w:t>Espacia-miento</w:t>
            </w:r>
            <w:proofErr w:type="gramEnd"/>
            <w:r w:rsidRPr="003D4AD5">
              <w:rPr>
                <w:sz w:val="20"/>
                <w:lang w:val="es-ES_tradnl"/>
              </w:rPr>
              <w:t xml:space="preserve"> (grados)</w:t>
            </w:r>
          </w:p>
        </w:tc>
        <w:tc>
          <w:tcPr>
            <w:tcW w:w="851" w:type="dxa"/>
          </w:tcPr>
          <w:p w14:paraId="27986B85" w14:textId="77777777" w:rsidR="000D03E3" w:rsidRPr="003D4AD5" w:rsidRDefault="000D03E3" w:rsidP="00AA28A8">
            <w:pPr>
              <w:pStyle w:val="Tablehead"/>
              <w:keepLines/>
              <w:rPr>
                <w:sz w:val="20"/>
                <w:lang w:val="es-ES_tradnl"/>
              </w:rPr>
            </w:pPr>
            <w:r w:rsidRPr="003D4AD5">
              <w:rPr>
                <w:sz w:val="20"/>
                <w:lang w:val="es-ES_tradnl"/>
              </w:rPr>
              <w:t>Núm. de filas</w:t>
            </w:r>
          </w:p>
        </w:tc>
        <w:tc>
          <w:tcPr>
            <w:tcW w:w="992" w:type="dxa"/>
          </w:tcPr>
          <w:p w14:paraId="1D6184B1" w14:textId="77777777" w:rsidR="000D03E3" w:rsidRPr="003D4AD5" w:rsidRDefault="000D03E3" w:rsidP="00AA28A8">
            <w:pPr>
              <w:pStyle w:val="Tablehead"/>
              <w:keepLines/>
              <w:rPr>
                <w:sz w:val="20"/>
                <w:lang w:val="es-ES_tradnl"/>
              </w:rPr>
            </w:pPr>
            <w:r w:rsidRPr="003D4AD5">
              <w:rPr>
                <w:sz w:val="20"/>
                <w:lang w:val="es-ES_tradnl"/>
              </w:rPr>
              <w:t>Primera columna (</w:t>
            </w:r>
            <w:proofErr w:type="spellStart"/>
            <w:r w:rsidRPr="003D4AD5">
              <w:rPr>
                <w:sz w:val="20"/>
                <w:lang w:val="es-ES_tradnl"/>
              </w:rPr>
              <w:t>°E</w:t>
            </w:r>
            <w:proofErr w:type="spellEnd"/>
            <w:r w:rsidRPr="003D4AD5">
              <w:rPr>
                <w:sz w:val="20"/>
                <w:lang w:val="es-ES_tradnl"/>
              </w:rPr>
              <w:t>)</w:t>
            </w:r>
          </w:p>
        </w:tc>
        <w:tc>
          <w:tcPr>
            <w:tcW w:w="992" w:type="dxa"/>
          </w:tcPr>
          <w:p w14:paraId="412C36B1" w14:textId="77777777" w:rsidR="000D03E3" w:rsidRPr="003D4AD5" w:rsidRDefault="000D03E3" w:rsidP="00AA28A8">
            <w:pPr>
              <w:pStyle w:val="Tablehead"/>
              <w:keepLines/>
              <w:rPr>
                <w:sz w:val="20"/>
                <w:lang w:val="es-ES_tradnl"/>
              </w:rPr>
            </w:pPr>
            <w:proofErr w:type="gramStart"/>
            <w:r w:rsidRPr="003D4AD5">
              <w:rPr>
                <w:sz w:val="20"/>
                <w:lang w:val="es-ES_tradnl"/>
              </w:rPr>
              <w:t>Espacia-miento</w:t>
            </w:r>
            <w:proofErr w:type="gramEnd"/>
            <w:r w:rsidRPr="003D4AD5">
              <w:rPr>
                <w:sz w:val="20"/>
                <w:lang w:val="es-ES_tradnl"/>
              </w:rPr>
              <w:t xml:space="preserve"> (grados)</w:t>
            </w:r>
          </w:p>
        </w:tc>
        <w:tc>
          <w:tcPr>
            <w:tcW w:w="1139" w:type="dxa"/>
          </w:tcPr>
          <w:p w14:paraId="583B0D93" w14:textId="77777777" w:rsidR="000D03E3" w:rsidRPr="003D4AD5" w:rsidRDefault="000D03E3" w:rsidP="00AA28A8">
            <w:pPr>
              <w:pStyle w:val="Tablehead"/>
              <w:keepLines/>
              <w:rPr>
                <w:sz w:val="20"/>
                <w:lang w:val="es-ES_tradnl"/>
              </w:rPr>
            </w:pPr>
            <w:r w:rsidRPr="003D4AD5">
              <w:rPr>
                <w:sz w:val="20"/>
                <w:lang w:val="es-ES_tradnl"/>
              </w:rPr>
              <w:t>Núm. de columnas</w:t>
            </w:r>
          </w:p>
        </w:tc>
      </w:tr>
      <w:tr w:rsidR="000D03E3" w:rsidRPr="003D4AD5" w14:paraId="076F2464" w14:textId="77777777" w:rsidTr="00AA28A8">
        <w:trPr>
          <w:jc w:val="center"/>
        </w:trPr>
        <w:tc>
          <w:tcPr>
            <w:tcW w:w="1271" w:type="dxa"/>
            <w:vAlign w:val="center"/>
          </w:tcPr>
          <w:p w14:paraId="374BE09E" w14:textId="77777777" w:rsidR="000D03E3" w:rsidRPr="003D4AD5" w:rsidRDefault="000D03E3" w:rsidP="00AA28A8">
            <w:pPr>
              <w:pStyle w:val="Tabletext"/>
              <w:keepNext/>
              <w:keepLines/>
              <w:rPr>
                <w:sz w:val="20"/>
                <w:lang w:val="es-ES_tradnl"/>
              </w:rPr>
            </w:pPr>
            <w:r w:rsidRPr="003D4AD5">
              <w:rPr>
                <w:sz w:val="20"/>
                <w:lang w:val="es-ES_tradnl"/>
              </w:rPr>
              <w:t>DN50.txt</w:t>
            </w:r>
          </w:p>
        </w:tc>
        <w:tc>
          <w:tcPr>
            <w:tcW w:w="1559" w:type="dxa"/>
            <w:vAlign w:val="center"/>
          </w:tcPr>
          <w:p w14:paraId="74F4DC25" w14:textId="77777777" w:rsidR="000D03E3" w:rsidRPr="003D4AD5" w:rsidRDefault="000D03E3" w:rsidP="00AA28A8">
            <w:pPr>
              <w:pStyle w:val="Tabletext"/>
              <w:keepNext/>
              <w:keepLines/>
              <w:jc w:val="center"/>
              <w:rPr>
                <w:sz w:val="20"/>
                <w:lang w:val="es-ES_tradnl"/>
              </w:rPr>
            </w:pPr>
            <w:r w:rsidRPr="003D4AD5">
              <w:rPr>
                <w:sz w:val="20"/>
                <w:lang w:val="es-ES_tradnl"/>
              </w:rPr>
              <w:t>Att.1 (Anexo 1)</w:t>
            </w:r>
          </w:p>
        </w:tc>
        <w:tc>
          <w:tcPr>
            <w:tcW w:w="851" w:type="dxa"/>
            <w:vAlign w:val="center"/>
          </w:tcPr>
          <w:p w14:paraId="70AE73F8" w14:textId="77777777" w:rsidR="000D03E3" w:rsidRPr="003D4AD5" w:rsidRDefault="000D03E3" w:rsidP="00AA28A8">
            <w:pPr>
              <w:pStyle w:val="Tabletext"/>
              <w:keepNext/>
              <w:keepLines/>
              <w:jc w:val="center"/>
              <w:rPr>
                <w:sz w:val="20"/>
                <w:lang w:val="es-ES_tradnl"/>
              </w:rPr>
            </w:pPr>
            <w:r w:rsidRPr="003D4AD5">
              <w:rPr>
                <w:sz w:val="20"/>
                <w:lang w:val="es-ES_tradnl"/>
              </w:rPr>
              <w:t>P.452</w:t>
            </w:r>
          </w:p>
        </w:tc>
        <w:tc>
          <w:tcPr>
            <w:tcW w:w="992" w:type="dxa"/>
            <w:vAlign w:val="center"/>
          </w:tcPr>
          <w:p w14:paraId="6FA3ED19" w14:textId="77777777" w:rsidR="000D03E3" w:rsidRPr="003D4AD5" w:rsidRDefault="000D03E3" w:rsidP="00AA28A8">
            <w:pPr>
              <w:pStyle w:val="Tabletext"/>
              <w:keepNext/>
              <w:keepLines/>
              <w:jc w:val="center"/>
              <w:rPr>
                <w:sz w:val="20"/>
                <w:lang w:val="es-ES_tradnl"/>
              </w:rPr>
            </w:pPr>
            <w:r w:rsidRPr="003D4AD5">
              <w:rPr>
                <w:sz w:val="20"/>
                <w:lang w:val="es-ES_tradnl"/>
              </w:rPr>
              <w:t>90</w:t>
            </w:r>
          </w:p>
        </w:tc>
        <w:tc>
          <w:tcPr>
            <w:tcW w:w="992" w:type="dxa"/>
            <w:vAlign w:val="center"/>
          </w:tcPr>
          <w:p w14:paraId="7ECBC998" w14:textId="77777777" w:rsidR="000D03E3" w:rsidRPr="003D4AD5" w:rsidRDefault="000D03E3" w:rsidP="00AA28A8">
            <w:pPr>
              <w:pStyle w:val="Tabletext"/>
              <w:keepNext/>
              <w:keepLines/>
              <w:jc w:val="center"/>
              <w:rPr>
                <w:sz w:val="20"/>
                <w:lang w:val="es-ES_tradnl"/>
              </w:rPr>
            </w:pPr>
            <w:r w:rsidRPr="003D4AD5">
              <w:rPr>
                <w:sz w:val="20"/>
                <w:lang w:val="es-ES_tradnl"/>
              </w:rPr>
              <w:t>1,5</w:t>
            </w:r>
          </w:p>
        </w:tc>
        <w:tc>
          <w:tcPr>
            <w:tcW w:w="851" w:type="dxa"/>
            <w:vAlign w:val="center"/>
          </w:tcPr>
          <w:p w14:paraId="6B01D39D" w14:textId="77777777" w:rsidR="000D03E3" w:rsidRPr="003D4AD5" w:rsidRDefault="000D03E3" w:rsidP="00AA28A8">
            <w:pPr>
              <w:pStyle w:val="Tabletext"/>
              <w:keepNext/>
              <w:keepLines/>
              <w:jc w:val="center"/>
              <w:rPr>
                <w:sz w:val="20"/>
                <w:lang w:val="es-ES_tradnl"/>
              </w:rPr>
            </w:pPr>
            <w:r w:rsidRPr="003D4AD5">
              <w:rPr>
                <w:sz w:val="20"/>
                <w:lang w:val="es-ES_tradnl"/>
              </w:rPr>
              <w:t>121</w:t>
            </w:r>
          </w:p>
        </w:tc>
        <w:tc>
          <w:tcPr>
            <w:tcW w:w="992" w:type="dxa"/>
            <w:vAlign w:val="center"/>
          </w:tcPr>
          <w:p w14:paraId="40201091" w14:textId="77777777" w:rsidR="000D03E3" w:rsidRPr="003D4AD5" w:rsidRDefault="000D03E3" w:rsidP="00AA28A8">
            <w:pPr>
              <w:pStyle w:val="Tabletext"/>
              <w:keepNext/>
              <w:keepLines/>
              <w:jc w:val="center"/>
              <w:rPr>
                <w:sz w:val="20"/>
                <w:lang w:val="es-ES_tradnl"/>
              </w:rPr>
            </w:pPr>
            <w:r w:rsidRPr="003D4AD5">
              <w:rPr>
                <w:sz w:val="20"/>
                <w:lang w:val="es-ES_tradnl"/>
              </w:rPr>
              <w:t>0</w:t>
            </w:r>
          </w:p>
        </w:tc>
        <w:tc>
          <w:tcPr>
            <w:tcW w:w="992" w:type="dxa"/>
            <w:vAlign w:val="center"/>
          </w:tcPr>
          <w:p w14:paraId="29285F1F" w14:textId="77777777" w:rsidR="000D03E3" w:rsidRPr="003D4AD5" w:rsidRDefault="000D03E3" w:rsidP="00AA28A8">
            <w:pPr>
              <w:pStyle w:val="Tabletext"/>
              <w:keepNext/>
              <w:keepLines/>
              <w:jc w:val="center"/>
              <w:rPr>
                <w:sz w:val="20"/>
                <w:lang w:val="es-ES_tradnl"/>
              </w:rPr>
            </w:pPr>
            <w:r w:rsidRPr="003D4AD5">
              <w:rPr>
                <w:sz w:val="20"/>
                <w:lang w:val="es-ES_tradnl"/>
              </w:rPr>
              <w:t>1,5</w:t>
            </w:r>
          </w:p>
        </w:tc>
        <w:tc>
          <w:tcPr>
            <w:tcW w:w="1139" w:type="dxa"/>
            <w:vAlign w:val="center"/>
          </w:tcPr>
          <w:p w14:paraId="0CD5F6F1" w14:textId="77777777" w:rsidR="000D03E3" w:rsidRPr="003D4AD5" w:rsidRDefault="000D03E3" w:rsidP="00AA28A8">
            <w:pPr>
              <w:pStyle w:val="Tabletext"/>
              <w:keepNext/>
              <w:keepLines/>
              <w:jc w:val="center"/>
              <w:rPr>
                <w:sz w:val="20"/>
                <w:lang w:val="es-ES_tradnl"/>
              </w:rPr>
            </w:pPr>
            <w:r w:rsidRPr="003D4AD5">
              <w:rPr>
                <w:sz w:val="20"/>
                <w:lang w:val="es-ES_tradnl"/>
              </w:rPr>
              <w:t>241</w:t>
            </w:r>
          </w:p>
        </w:tc>
      </w:tr>
      <w:tr w:rsidR="000D03E3" w:rsidRPr="003D4AD5" w14:paraId="132094EF" w14:textId="77777777" w:rsidTr="00AA28A8">
        <w:trPr>
          <w:jc w:val="center"/>
        </w:trPr>
        <w:tc>
          <w:tcPr>
            <w:tcW w:w="1271" w:type="dxa"/>
            <w:tcBorders>
              <w:bottom w:val="single" w:sz="4" w:space="0" w:color="auto"/>
            </w:tcBorders>
            <w:vAlign w:val="center"/>
          </w:tcPr>
          <w:p w14:paraId="4DD3C394" w14:textId="77777777" w:rsidR="000D03E3" w:rsidRPr="003D4AD5" w:rsidRDefault="000D03E3" w:rsidP="00AA28A8">
            <w:pPr>
              <w:pStyle w:val="Tabletext"/>
              <w:keepNext/>
              <w:keepLines/>
              <w:rPr>
                <w:iCs/>
                <w:sz w:val="20"/>
                <w:lang w:val="es-ES_tradnl"/>
              </w:rPr>
            </w:pPr>
            <w:r w:rsidRPr="003D4AD5">
              <w:rPr>
                <w:sz w:val="20"/>
                <w:lang w:val="es-ES_tradnl"/>
              </w:rPr>
              <w:t>N050.txt</w:t>
            </w:r>
          </w:p>
        </w:tc>
        <w:tc>
          <w:tcPr>
            <w:tcW w:w="1559" w:type="dxa"/>
            <w:tcBorders>
              <w:bottom w:val="single" w:sz="4" w:space="0" w:color="auto"/>
            </w:tcBorders>
            <w:vAlign w:val="center"/>
          </w:tcPr>
          <w:p w14:paraId="5002E7E5" w14:textId="77777777" w:rsidR="000D03E3" w:rsidRPr="003D4AD5" w:rsidRDefault="000D03E3" w:rsidP="00AA28A8">
            <w:pPr>
              <w:pStyle w:val="Tabletext"/>
              <w:keepNext/>
              <w:keepLines/>
              <w:jc w:val="center"/>
              <w:rPr>
                <w:sz w:val="20"/>
                <w:lang w:val="es-ES_tradnl"/>
              </w:rPr>
            </w:pPr>
            <w:r w:rsidRPr="003D4AD5">
              <w:rPr>
                <w:sz w:val="20"/>
                <w:lang w:val="es-ES_tradnl"/>
              </w:rPr>
              <w:t>Att.1 (Anexo 1)</w:t>
            </w:r>
          </w:p>
        </w:tc>
        <w:tc>
          <w:tcPr>
            <w:tcW w:w="851" w:type="dxa"/>
            <w:tcBorders>
              <w:bottom w:val="single" w:sz="4" w:space="0" w:color="auto"/>
            </w:tcBorders>
            <w:vAlign w:val="center"/>
          </w:tcPr>
          <w:p w14:paraId="1A8721F2" w14:textId="77777777" w:rsidR="000D03E3" w:rsidRPr="003D4AD5" w:rsidRDefault="000D03E3" w:rsidP="00AA28A8">
            <w:pPr>
              <w:pStyle w:val="Tabletext"/>
              <w:keepNext/>
              <w:keepLines/>
              <w:jc w:val="center"/>
              <w:rPr>
                <w:sz w:val="20"/>
                <w:lang w:val="es-ES_tradnl"/>
              </w:rPr>
            </w:pPr>
            <w:r w:rsidRPr="003D4AD5">
              <w:rPr>
                <w:sz w:val="20"/>
                <w:lang w:val="es-ES_tradnl"/>
              </w:rPr>
              <w:t>P.452</w:t>
            </w:r>
          </w:p>
        </w:tc>
        <w:tc>
          <w:tcPr>
            <w:tcW w:w="992" w:type="dxa"/>
            <w:tcBorders>
              <w:bottom w:val="single" w:sz="4" w:space="0" w:color="auto"/>
            </w:tcBorders>
            <w:vAlign w:val="center"/>
          </w:tcPr>
          <w:p w14:paraId="4D2E0E04" w14:textId="77777777" w:rsidR="000D03E3" w:rsidRPr="003D4AD5" w:rsidRDefault="000D03E3" w:rsidP="00AA28A8">
            <w:pPr>
              <w:pStyle w:val="Tabletext"/>
              <w:keepNext/>
              <w:keepLines/>
              <w:jc w:val="center"/>
              <w:rPr>
                <w:sz w:val="20"/>
                <w:lang w:val="es-ES_tradnl"/>
              </w:rPr>
            </w:pPr>
            <w:r w:rsidRPr="003D4AD5">
              <w:rPr>
                <w:sz w:val="20"/>
                <w:lang w:val="es-ES_tradnl"/>
              </w:rPr>
              <w:t>90</w:t>
            </w:r>
          </w:p>
        </w:tc>
        <w:tc>
          <w:tcPr>
            <w:tcW w:w="992" w:type="dxa"/>
            <w:tcBorders>
              <w:bottom w:val="single" w:sz="4" w:space="0" w:color="auto"/>
            </w:tcBorders>
            <w:vAlign w:val="center"/>
          </w:tcPr>
          <w:p w14:paraId="7ADC85C4" w14:textId="77777777" w:rsidR="000D03E3" w:rsidRPr="003D4AD5" w:rsidRDefault="000D03E3" w:rsidP="00AA28A8">
            <w:pPr>
              <w:pStyle w:val="Tabletext"/>
              <w:keepNext/>
              <w:keepLines/>
              <w:jc w:val="center"/>
              <w:rPr>
                <w:sz w:val="20"/>
                <w:lang w:val="es-ES_tradnl"/>
              </w:rPr>
            </w:pPr>
            <w:r w:rsidRPr="003D4AD5">
              <w:rPr>
                <w:sz w:val="20"/>
                <w:lang w:val="es-ES_tradnl"/>
              </w:rPr>
              <w:t>1,5</w:t>
            </w:r>
          </w:p>
        </w:tc>
        <w:tc>
          <w:tcPr>
            <w:tcW w:w="851" w:type="dxa"/>
            <w:tcBorders>
              <w:bottom w:val="single" w:sz="4" w:space="0" w:color="auto"/>
            </w:tcBorders>
            <w:vAlign w:val="center"/>
          </w:tcPr>
          <w:p w14:paraId="7904B9FE" w14:textId="77777777" w:rsidR="000D03E3" w:rsidRPr="003D4AD5" w:rsidRDefault="000D03E3" w:rsidP="00AA28A8">
            <w:pPr>
              <w:pStyle w:val="Tabletext"/>
              <w:keepNext/>
              <w:keepLines/>
              <w:jc w:val="center"/>
              <w:rPr>
                <w:sz w:val="20"/>
                <w:lang w:val="es-ES_tradnl"/>
              </w:rPr>
            </w:pPr>
            <w:r w:rsidRPr="003D4AD5">
              <w:rPr>
                <w:sz w:val="20"/>
                <w:lang w:val="es-ES_tradnl"/>
              </w:rPr>
              <w:t>121</w:t>
            </w:r>
          </w:p>
        </w:tc>
        <w:tc>
          <w:tcPr>
            <w:tcW w:w="992" w:type="dxa"/>
            <w:tcBorders>
              <w:bottom w:val="single" w:sz="4" w:space="0" w:color="auto"/>
            </w:tcBorders>
            <w:vAlign w:val="center"/>
          </w:tcPr>
          <w:p w14:paraId="456046F9" w14:textId="77777777" w:rsidR="000D03E3" w:rsidRPr="003D4AD5" w:rsidRDefault="000D03E3" w:rsidP="00AA28A8">
            <w:pPr>
              <w:pStyle w:val="Tabletext"/>
              <w:keepNext/>
              <w:keepLines/>
              <w:jc w:val="center"/>
              <w:rPr>
                <w:sz w:val="20"/>
                <w:lang w:val="es-ES_tradnl"/>
              </w:rPr>
            </w:pPr>
            <w:r w:rsidRPr="003D4AD5">
              <w:rPr>
                <w:sz w:val="20"/>
                <w:lang w:val="es-ES_tradnl"/>
              </w:rPr>
              <w:t>0</w:t>
            </w:r>
          </w:p>
        </w:tc>
        <w:tc>
          <w:tcPr>
            <w:tcW w:w="992" w:type="dxa"/>
            <w:tcBorders>
              <w:bottom w:val="single" w:sz="4" w:space="0" w:color="auto"/>
            </w:tcBorders>
            <w:vAlign w:val="center"/>
          </w:tcPr>
          <w:p w14:paraId="198FA87C" w14:textId="77777777" w:rsidR="000D03E3" w:rsidRPr="003D4AD5" w:rsidRDefault="000D03E3" w:rsidP="00AA28A8">
            <w:pPr>
              <w:pStyle w:val="Tabletext"/>
              <w:keepNext/>
              <w:keepLines/>
              <w:jc w:val="center"/>
              <w:rPr>
                <w:sz w:val="20"/>
                <w:lang w:val="es-ES_tradnl"/>
              </w:rPr>
            </w:pPr>
            <w:r w:rsidRPr="003D4AD5">
              <w:rPr>
                <w:sz w:val="20"/>
                <w:lang w:val="es-ES_tradnl"/>
              </w:rPr>
              <w:t>1,5</w:t>
            </w:r>
          </w:p>
        </w:tc>
        <w:tc>
          <w:tcPr>
            <w:tcW w:w="1139" w:type="dxa"/>
            <w:tcBorders>
              <w:bottom w:val="single" w:sz="4" w:space="0" w:color="auto"/>
            </w:tcBorders>
            <w:vAlign w:val="center"/>
          </w:tcPr>
          <w:p w14:paraId="373F5159" w14:textId="77777777" w:rsidR="000D03E3" w:rsidRPr="003D4AD5" w:rsidRDefault="000D03E3" w:rsidP="00AA28A8">
            <w:pPr>
              <w:pStyle w:val="Tabletext"/>
              <w:keepNext/>
              <w:keepLines/>
              <w:jc w:val="center"/>
              <w:rPr>
                <w:sz w:val="20"/>
                <w:lang w:val="es-ES_tradnl"/>
              </w:rPr>
            </w:pPr>
            <w:r w:rsidRPr="003D4AD5">
              <w:rPr>
                <w:sz w:val="20"/>
                <w:lang w:val="es-ES_tradnl"/>
              </w:rPr>
              <w:t>241</w:t>
            </w:r>
          </w:p>
        </w:tc>
      </w:tr>
      <w:tr w:rsidR="000D03E3" w:rsidRPr="00212A14" w14:paraId="69F10707" w14:textId="77777777" w:rsidTr="00AA28A8">
        <w:trPr>
          <w:jc w:val="center"/>
        </w:trPr>
        <w:tc>
          <w:tcPr>
            <w:tcW w:w="9639" w:type="dxa"/>
            <w:gridSpan w:val="9"/>
            <w:tcBorders>
              <w:left w:val="nil"/>
              <w:bottom w:val="nil"/>
              <w:right w:val="nil"/>
            </w:tcBorders>
          </w:tcPr>
          <w:p w14:paraId="63FE40E1" w14:textId="77777777" w:rsidR="000D03E3" w:rsidRPr="003D4AD5" w:rsidRDefault="000D03E3" w:rsidP="00AA28A8">
            <w:pPr>
              <w:pStyle w:val="Tablelegend"/>
              <w:ind w:left="0" w:firstLine="0"/>
              <w:rPr>
                <w:sz w:val="20"/>
                <w:lang w:val="es-ES_tradnl"/>
              </w:rPr>
            </w:pPr>
            <w:r w:rsidRPr="003D4AD5">
              <w:rPr>
                <w:sz w:val="20"/>
                <w:lang w:val="es-ES_tradnl"/>
              </w:rPr>
              <w:t>El valor de la «Primera fila» es la latitud de la primera fila.</w:t>
            </w:r>
          </w:p>
          <w:p w14:paraId="2C0BF073" w14:textId="77777777" w:rsidR="000D03E3" w:rsidRPr="003D4AD5" w:rsidRDefault="000D03E3" w:rsidP="00AA28A8">
            <w:pPr>
              <w:pStyle w:val="Tablelegend"/>
              <w:ind w:left="0" w:firstLine="0"/>
              <w:rPr>
                <w:sz w:val="20"/>
                <w:lang w:val="es-ES_tradnl"/>
              </w:rPr>
            </w:pPr>
            <w:r w:rsidRPr="003D4AD5">
              <w:rPr>
                <w:sz w:val="20"/>
                <w:lang w:val="es-ES_tradnl"/>
              </w:rPr>
              <w:t>El valor de la «Primera columna» es la longitud de la primera columna. La última columna es la misma que la primera (360º = 0º) y se presenta para simplificar la interpolación.</w:t>
            </w:r>
          </w:p>
          <w:p w14:paraId="61143727" w14:textId="77777777" w:rsidR="000D03E3" w:rsidRPr="003D4AD5" w:rsidRDefault="000D03E3" w:rsidP="00AA28A8">
            <w:pPr>
              <w:pStyle w:val="Tablelegend"/>
              <w:ind w:left="0" w:firstLine="0"/>
              <w:rPr>
                <w:sz w:val="20"/>
                <w:lang w:val="es-ES_tradnl"/>
              </w:rPr>
            </w:pPr>
            <w:r w:rsidRPr="003D4AD5">
              <w:rPr>
                <w:sz w:val="20"/>
                <w:lang w:val="es-ES_tradnl"/>
              </w:rPr>
              <w:t>«Espaciamiento» es el incremento de latitud/longitud entre filas/columnas.</w:t>
            </w:r>
          </w:p>
          <w:p w14:paraId="5F94C907" w14:textId="2EA5310F" w:rsidR="000D03E3" w:rsidRPr="003D4AD5" w:rsidRDefault="000D03E3" w:rsidP="00AA28A8">
            <w:pPr>
              <w:pStyle w:val="Tablelegend"/>
              <w:ind w:left="0" w:firstLine="0"/>
              <w:rPr>
                <w:sz w:val="20"/>
                <w:lang w:val="es-ES_tradnl"/>
              </w:rPr>
            </w:pPr>
            <w:r w:rsidRPr="003D4AD5">
              <w:rPr>
                <w:sz w:val="20"/>
                <w:lang w:val="es-ES_tradnl"/>
              </w:rPr>
              <w:t xml:space="preserve">Los archivos figuran en el Suplemento </w:t>
            </w:r>
            <w:hyperlink r:id="rId19" w:history="1">
              <w:r w:rsidRPr="00235524">
                <w:rPr>
                  <w:rStyle w:val="Hyperlink"/>
                  <w:sz w:val="20"/>
                  <w:lang w:val="es-ES_tradnl"/>
                </w:rPr>
                <w:t>R-REC-P.617-6-202509-I!!ZIP-E.zip</w:t>
              </w:r>
            </w:hyperlink>
            <w:r w:rsidRPr="003D4AD5">
              <w:rPr>
                <w:sz w:val="20"/>
                <w:lang w:val="es-ES_tradnl"/>
              </w:rPr>
              <w:t>.</w:t>
            </w:r>
          </w:p>
        </w:tc>
      </w:tr>
    </w:tbl>
    <w:p w14:paraId="5EA7908D" w14:textId="77777777" w:rsidR="000D03E3" w:rsidRPr="00BC1F6F" w:rsidRDefault="000D03E3" w:rsidP="000D03E3">
      <w:pPr>
        <w:pStyle w:val="Tablefin"/>
        <w:rPr>
          <w:lang w:val="es-ES"/>
        </w:rPr>
      </w:pPr>
    </w:p>
    <w:p w14:paraId="5D615879" w14:textId="77777777" w:rsidR="000D03E3" w:rsidRPr="003D4AD5" w:rsidRDefault="000D03E3" w:rsidP="000D03E3">
      <w:pPr>
        <w:pStyle w:val="Heading1"/>
        <w:rPr>
          <w:lang w:val="es-ES_tradnl"/>
        </w:rPr>
      </w:pPr>
      <w:bookmarkStart w:id="13" w:name="_Toc213832309"/>
      <w:bookmarkStart w:id="14" w:name="_Toc213835760"/>
      <w:r w:rsidRPr="003D4AD5">
        <w:rPr>
          <w:lang w:val="es-ES_tradnl"/>
        </w:rPr>
        <w:t>3</w:t>
      </w:r>
      <w:r w:rsidRPr="003D4AD5">
        <w:rPr>
          <w:lang w:val="es-ES_tradnl"/>
        </w:rPr>
        <w:tab/>
      </w:r>
      <w:proofErr w:type="gramStart"/>
      <w:r w:rsidRPr="003D4AD5">
        <w:rPr>
          <w:lang w:val="es-ES_tradnl"/>
        </w:rPr>
        <w:t>Pérdida</w:t>
      </w:r>
      <w:proofErr w:type="gramEnd"/>
      <w:r w:rsidRPr="003D4AD5">
        <w:rPr>
          <w:lang w:val="es-ES_tradnl"/>
        </w:rPr>
        <w:t xml:space="preserve"> de transmisión para los trayectos por difracción</w:t>
      </w:r>
      <w:bookmarkEnd w:id="13"/>
      <w:bookmarkEnd w:id="14"/>
    </w:p>
    <w:p w14:paraId="7A8BFF55" w14:textId="77777777" w:rsidR="000D03E3" w:rsidRPr="003D4AD5" w:rsidRDefault="000D03E3" w:rsidP="000D03E3">
      <w:pPr>
        <w:rPr>
          <w:lang w:val="es-ES_tradnl"/>
        </w:rPr>
      </w:pPr>
      <w:r w:rsidRPr="003D4AD5">
        <w:rPr>
          <w:lang w:val="es-ES_tradnl"/>
        </w:rPr>
        <w:t>Para trayectos con ligera elevación sobre el horizonte o que pasan sobre un obstáculo o sobre terreno montañoso, la difracción será en general el modo de propagación que determina la intensidad de campo. En estos casos, deben aplicarse los métodos descritos en la Recomendación UIT-R P.526.</w:t>
      </w:r>
    </w:p>
    <w:p w14:paraId="67CF56DD" w14:textId="77777777" w:rsidR="000D03E3" w:rsidRPr="003D4AD5" w:rsidRDefault="000D03E3" w:rsidP="000D03E3">
      <w:pPr>
        <w:pStyle w:val="Heading1"/>
        <w:rPr>
          <w:lang w:val="es-ES_tradnl"/>
        </w:rPr>
      </w:pPr>
      <w:bookmarkStart w:id="15" w:name="_Toc213832310"/>
      <w:bookmarkStart w:id="16" w:name="_Toc213835761"/>
      <w:r w:rsidRPr="003D4AD5">
        <w:rPr>
          <w:lang w:val="es-ES_tradnl"/>
        </w:rPr>
        <w:lastRenderedPageBreak/>
        <w:t>4</w:t>
      </w:r>
      <w:r w:rsidRPr="003D4AD5">
        <w:rPr>
          <w:lang w:val="es-ES_tradnl"/>
        </w:rPr>
        <w:tab/>
      </w:r>
      <w:proofErr w:type="gramStart"/>
      <w:r w:rsidRPr="003D4AD5">
        <w:rPr>
          <w:lang w:val="es-ES_tradnl"/>
        </w:rPr>
        <w:t>Distribución</w:t>
      </w:r>
      <w:proofErr w:type="gramEnd"/>
      <w:r w:rsidRPr="003D4AD5">
        <w:rPr>
          <w:lang w:val="es-ES_tradnl"/>
        </w:rPr>
        <w:t xml:space="preserve"> de la pérdida de transmisión debida a la dispersión troposférica</w:t>
      </w:r>
      <w:bookmarkEnd w:id="15"/>
      <w:bookmarkEnd w:id="16"/>
    </w:p>
    <w:p w14:paraId="18444736" w14:textId="77777777" w:rsidR="000D03E3" w:rsidRPr="003D4AD5" w:rsidRDefault="000D03E3" w:rsidP="000D03E3">
      <w:pPr>
        <w:rPr>
          <w:lang w:val="es-ES_tradnl"/>
        </w:rPr>
      </w:pPr>
      <w:r w:rsidRPr="003D4AD5">
        <w:rPr>
          <w:lang w:val="es-ES_tradnl"/>
        </w:rPr>
        <w:t>Las señales recibidas mediante dispersión troposférica presentan variaciones lentas y rápidas. Las variaciones lentas son causadas por los cambios globales en las condiciones de refracción de la atmósfera y el desvanecimiento rápido se debe al movimiento de las pequeñas irregularidades. Las variaciones lentas se describen adecuadamente mediante distribuciones de la pérdida de transmisión mediana horaria, que presentan una forma aproximadamente log-normal con desviaciones típicas entre unos 4 y 8 dB, según el clima. Las variaciones rápidas en periodos de hasta unos cinco minutos se aproximan mediante la distribución de Rayleigh.</w:t>
      </w:r>
    </w:p>
    <w:p w14:paraId="0E6C9DD0" w14:textId="77777777" w:rsidR="000D03E3" w:rsidRPr="003D4AD5" w:rsidRDefault="000D03E3" w:rsidP="000D03E3">
      <w:pPr>
        <w:rPr>
          <w:lang w:val="es-ES_tradnl"/>
        </w:rPr>
      </w:pPr>
      <w:r w:rsidRPr="003D4AD5">
        <w:rPr>
          <w:lang w:val="es-ES_tradnl"/>
        </w:rPr>
        <w:t xml:space="preserve">Para determinar el comportamiento de los radioenlaces </w:t>
      </w:r>
      <w:proofErr w:type="spellStart"/>
      <w:r w:rsidRPr="003D4AD5">
        <w:rPr>
          <w:lang w:val="es-ES_tradnl"/>
        </w:rPr>
        <w:t>transhorizonte</w:t>
      </w:r>
      <w:proofErr w:type="spellEnd"/>
      <w:r w:rsidRPr="003D4AD5">
        <w:rPr>
          <w:lang w:val="es-ES_tradnl"/>
        </w:rPr>
        <w:t xml:space="preserve"> en geometrías en las que el mecanismo predominante es la dispersión troposférica, es habitual estimar la distribución de la pérdida de transmisión mediana horaria para porcentajes de tiempo de no rebasamiento superiores al 50%. </w:t>
      </w:r>
    </w:p>
    <w:p w14:paraId="77EEFB11" w14:textId="2E9E305E" w:rsidR="000D03E3" w:rsidRPr="003D4AD5" w:rsidRDefault="000D03E3" w:rsidP="000D03E3">
      <w:pPr>
        <w:rPr>
          <w:lang w:val="es-ES_tradnl"/>
        </w:rPr>
      </w:pPr>
      <w:r w:rsidRPr="003D4AD5">
        <w:rPr>
          <w:lang w:val="es-ES_tradnl"/>
        </w:rPr>
        <w:t xml:space="preserve">En el § 4.1 aparece una técnica </w:t>
      </w:r>
      <w:proofErr w:type="spellStart"/>
      <w:r w:rsidRPr="003D4AD5">
        <w:rPr>
          <w:lang w:val="es-ES_tradnl"/>
        </w:rPr>
        <w:t>semianalítica</w:t>
      </w:r>
      <w:proofErr w:type="spellEnd"/>
      <w:r w:rsidRPr="003D4AD5">
        <w:rPr>
          <w:lang w:val="es-ES_tradnl"/>
        </w:rPr>
        <w:t xml:space="preserve"> sencilla para predecir la distribución de la pérdida de transmisión media anual en esta gama. En el § 4.2 figura un método para convertir estos porcentajes de tiempo anuales en porcentajes relativos al mes más desfavorable medio. El Adjunto 1 contiene informaciones complementarias sobre las variaciones estacionales y diurnas de la pérdida de transmisión, la frecuencia de los desvanecimientos rápidos en los trayectos con dispersión troposférica y </w:t>
      </w:r>
      <w:r>
        <w:rPr>
          <w:lang w:val="es-ES_tradnl"/>
        </w:rPr>
        <w:t>el ancho</w:t>
      </w:r>
      <w:r w:rsidRPr="003D4AD5">
        <w:rPr>
          <w:lang w:val="es-ES_tradnl"/>
        </w:rPr>
        <w:t xml:space="preserve"> de banda de transmisión.</w:t>
      </w:r>
    </w:p>
    <w:p w14:paraId="2622B875" w14:textId="77777777" w:rsidR="000D03E3" w:rsidRPr="003D4AD5" w:rsidRDefault="000D03E3" w:rsidP="000D03E3">
      <w:pPr>
        <w:pStyle w:val="Heading2"/>
        <w:rPr>
          <w:lang w:val="es-ES_tradnl"/>
        </w:rPr>
      </w:pPr>
      <w:bookmarkStart w:id="17" w:name="_Toc213832311"/>
      <w:bookmarkStart w:id="18" w:name="_Toc213835762"/>
      <w:r w:rsidRPr="003D4AD5">
        <w:rPr>
          <w:lang w:val="es-ES_tradnl"/>
        </w:rPr>
        <w:t>4.1</w:t>
      </w:r>
      <w:r w:rsidRPr="003D4AD5">
        <w:rPr>
          <w:lang w:val="es-ES_tradnl"/>
        </w:rPr>
        <w:tab/>
        <w:t>Distribución del valor medio de la pérdida de transmisión mediana anual</w:t>
      </w:r>
      <w:bookmarkEnd w:id="17"/>
      <w:bookmarkEnd w:id="18"/>
    </w:p>
    <w:p w14:paraId="1D0B2EF5" w14:textId="77777777" w:rsidR="000D03E3" w:rsidRPr="003D4AD5" w:rsidRDefault="000D03E3" w:rsidP="000D03E3">
      <w:pPr>
        <w:rPr>
          <w:lang w:val="es-ES_tradnl"/>
        </w:rPr>
      </w:pPr>
      <w:r w:rsidRPr="003D4AD5">
        <w:rPr>
          <w:lang w:val="es-ES_tradnl"/>
        </w:rPr>
        <w:t xml:space="preserve">Se recomienda utilizar el siguiente procedimiento paso a paso para realizar una estimación del valor medio de la pérdida de transmisión mediana anual, </w:t>
      </w:r>
      <w:r w:rsidRPr="003D4AD5">
        <w:rPr>
          <w:i/>
          <w:lang w:val="es-ES_tradnl"/>
        </w:rPr>
        <w:t>L</w:t>
      </w:r>
      <w:r w:rsidRPr="003D4AD5">
        <w:rPr>
          <w:lang w:val="es-ES_tradnl"/>
        </w:rPr>
        <w:t>(</w:t>
      </w:r>
      <w:r w:rsidRPr="003D4AD5">
        <w:rPr>
          <w:i/>
          <w:lang w:val="es-ES_tradnl"/>
        </w:rPr>
        <w:t>p</w:t>
      </w:r>
      <w:r w:rsidRPr="003D4AD5">
        <w:rPr>
          <w:lang w:val="es-ES_tradnl"/>
        </w:rPr>
        <w:t xml:space="preserve">), no rebasada en porcentajes de tiempo </w:t>
      </w:r>
      <w:r w:rsidRPr="003D4AD5">
        <w:rPr>
          <w:i/>
          <w:lang w:val="es-ES_tradnl"/>
        </w:rPr>
        <w:t>p</w:t>
      </w:r>
      <w:r w:rsidRPr="003D4AD5">
        <w:rPr>
          <w:lang w:val="es-ES_tradnl"/>
        </w:rPr>
        <w:t xml:space="preserve">. El procedimiento hace uso de los siguientes parámetros del enlace: longitud de trayecto de círculo máximo </w:t>
      </w:r>
      <w:r w:rsidRPr="003D4AD5">
        <w:rPr>
          <w:i/>
          <w:lang w:val="es-ES_tradnl"/>
        </w:rPr>
        <w:t>d</w:t>
      </w:r>
      <w:r w:rsidRPr="003D4AD5">
        <w:rPr>
          <w:lang w:val="es-ES_tradnl"/>
        </w:rPr>
        <w:t xml:space="preserve"> (km), frecuencia </w:t>
      </w:r>
      <w:r w:rsidRPr="003D4AD5">
        <w:rPr>
          <w:i/>
          <w:lang w:val="es-ES_tradnl"/>
        </w:rPr>
        <w:t>f</w:t>
      </w:r>
      <w:r w:rsidRPr="003D4AD5">
        <w:rPr>
          <w:lang w:val="es-ES_tradnl"/>
        </w:rPr>
        <w:t xml:space="preserve"> (MHz), ganancia de la antena transmisora </w:t>
      </w:r>
      <w:proofErr w:type="spellStart"/>
      <w:r w:rsidRPr="003D4AD5">
        <w:rPr>
          <w:i/>
          <w:lang w:val="es-ES_tradnl"/>
        </w:rPr>
        <w:t>G</w:t>
      </w:r>
      <w:r w:rsidRPr="003D4AD5">
        <w:rPr>
          <w:i/>
          <w:iCs/>
          <w:vertAlign w:val="subscript"/>
          <w:lang w:val="es-ES_tradnl"/>
        </w:rPr>
        <w:t>t</w:t>
      </w:r>
      <w:proofErr w:type="spellEnd"/>
      <w:r w:rsidRPr="003D4AD5">
        <w:rPr>
          <w:lang w:val="es-ES_tradnl"/>
        </w:rPr>
        <w:t xml:space="preserve"> (dB), ganancia de la antena receptora </w:t>
      </w:r>
      <w:r w:rsidRPr="003D4AD5">
        <w:rPr>
          <w:i/>
          <w:lang w:val="es-ES_tradnl"/>
        </w:rPr>
        <w:t>G</w:t>
      </w:r>
      <w:r w:rsidRPr="003D4AD5">
        <w:rPr>
          <w:i/>
          <w:iCs/>
          <w:vertAlign w:val="subscript"/>
          <w:lang w:val="es-ES_tradnl"/>
        </w:rPr>
        <w:t>r</w:t>
      </w:r>
      <w:r w:rsidRPr="003D4AD5">
        <w:rPr>
          <w:lang w:val="es-ES_tradnl"/>
        </w:rPr>
        <w:t xml:space="preserve"> (dB), ángulo al </w:t>
      </w:r>
      <w:r w:rsidRPr="003D4AD5">
        <w:rPr>
          <w:rFonts w:ascii="Symbol" w:hAnsi="Symbol"/>
          <w:lang w:val="es-ES_tradnl"/>
        </w:rPr>
        <w:t></w:t>
      </w:r>
      <w:r w:rsidRPr="003D4AD5">
        <w:rPr>
          <w:i/>
          <w:iCs/>
          <w:vertAlign w:val="subscript"/>
          <w:lang w:val="es-ES_tradnl"/>
        </w:rPr>
        <w:t>t</w:t>
      </w:r>
      <w:r w:rsidRPr="003D4AD5">
        <w:rPr>
          <w:lang w:val="es-ES_tradnl"/>
        </w:rPr>
        <w:t> (</w:t>
      </w:r>
      <w:proofErr w:type="spellStart"/>
      <w:r w:rsidRPr="003D4AD5">
        <w:rPr>
          <w:lang w:val="es-ES_tradnl"/>
        </w:rPr>
        <w:t>mrad</w:t>
      </w:r>
      <w:proofErr w:type="spellEnd"/>
      <w:r w:rsidRPr="003D4AD5">
        <w:rPr>
          <w:lang w:val="es-ES_tradnl"/>
        </w:rPr>
        <w:t>) en el transmisor y ángulo al horizonte </w:t>
      </w:r>
      <w:r w:rsidRPr="003D4AD5">
        <w:rPr>
          <w:rFonts w:ascii="Symbol" w:hAnsi="Symbol"/>
          <w:lang w:val="es-ES_tradnl"/>
        </w:rPr>
        <w:t></w:t>
      </w:r>
      <w:r w:rsidRPr="003D4AD5">
        <w:rPr>
          <w:i/>
          <w:iCs/>
          <w:vertAlign w:val="subscript"/>
          <w:lang w:val="es-ES_tradnl"/>
        </w:rPr>
        <w:t>r</w:t>
      </w:r>
      <w:r w:rsidRPr="003D4AD5">
        <w:rPr>
          <w:lang w:val="es-ES_tradnl"/>
        </w:rPr>
        <w:t xml:space="preserve"> (</w:t>
      </w:r>
      <w:proofErr w:type="spellStart"/>
      <w:r w:rsidRPr="003D4AD5">
        <w:rPr>
          <w:lang w:val="es-ES_tradnl"/>
        </w:rPr>
        <w:t>mrad</w:t>
      </w:r>
      <w:proofErr w:type="spellEnd"/>
      <w:r w:rsidRPr="003D4AD5">
        <w:rPr>
          <w:lang w:val="es-ES_tradnl"/>
        </w:rPr>
        <w:t>) en el receptor:</w:t>
      </w:r>
    </w:p>
    <w:p w14:paraId="5115274C" w14:textId="77777777" w:rsidR="000D03E3" w:rsidRPr="003D4AD5" w:rsidRDefault="000D03E3" w:rsidP="000D03E3">
      <w:pPr>
        <w:rPr>
          <w:lang w:val="es-ES_tradnl"/>
        </w:rPr>
      </w:pPr>
      <w:r w:rsidRPr="003D4AD5">
        <w:rPr>
          <w:i/>
          <w:lang w:val="es-ES_tradnl"/>
        </w:rPr>
        <w:t>Paso 1:</w:t>
      </w:r>
      <w:r w:rsidRPr="003D4AD5">
        <w:rPr>
          <w:lang w:val="es-ES_tradnl"/>
        </w:rPr>
        <w:t xml:space="preserve"> Obtener la </w:t>
      </w:r>
      <w:proofErr w:type="spellStart"/>
      <w:r w:rsidRPr="003D4AD5">
        <w:rPr>
          <w:lang w:val="es-ES_tradnl"/>
        </w:rPr>
        <w:t>refractividad</w:t>
      </w:r>
      <w:proofErr w:type="spellEnd"/>
      <w:r w:rsidRPr="003D4AD5">
        <w:rPr>
          <w:lang w:val="es-ES_tradnl"/>
        </w:rPr>
        <w:t xml:space="preserve"> de la superficie a nivel </w:t>
      </w:r>
      <w:proofErr w:type="gramStart"/>
      <w:r w:rsidRPr="003D4AD5">
        <w:rPr>
          <w:lang w:val="es-ES_tradnl"/>
        </w:rPr>
        <w:t>del mar media anual</w:t>
      </w:r>
      <w:proofErr w:type="gramEnd"/>
      <w:r w:rsidRPr="003D4AD5">
        <w:rPr>
          <w:lang w:val="es-ES_tradnl"/>
        </w:rPr>
        <w:t xml:space="preserve"> </w:t>
      </w:r>
      <w:r w:rsidRPr="003D4AD5">
        <w:rPr>
          <w:i/>
          <w:lang w:val="es-ES_tradnl"/>
        </w:rPr>
        <w:t>N</w:t>
      </w:r>
      <w:r w:rsidRPr="003D4AD5">
        <w:rPr>
          <w:iCs/>
          <w:vertAlign w:val="subscript"/>
          <w:lang w:val="es-ES_tradnl"/>
        </w:rPr>
        <w:t>0</w:t>
      </w:r>
      <w:r w:rsidRPr="003D4AD5">
        <w:rPr>
          <w:lang w:val="es-ES_tradnl"/>
        </w:rPr>
        <w:t xml:space="preserve"> y la tasa media de variación del índice de refracción radioeléctrica </w:t>
      </w:r>
      <w:proofErr w:type="spellStart"/>
      <w:r w:rsidRPr="003D4AD5">
        <w:rPr>
          <w:i/>
          <w:lang w:val="es-ES_tradnl"/>
        </w:rPr>
        <w:t>dN</w:t>
      </w:r>
      <w:proofErr w:type="spellEnd"/>
      <w:r w:rsidRPr="003D4AD5">
        <w:rPr>
          <w:i/>
          <w:lang w:val="es-ES_tradnl"/>
        </w:rPr>
        <w:t xml:space="preserve"> </w:t>
      </w:r>
      <w:r w:rsidRPr="003D4AD5">
        <w:rPr>
          <w:lang w:val="es-ES_tradnl"/>
        </w:rPr>
        <w:t>del volumen común del enlace en cuestión utilizando los mapas digitales de la Fig. 1 y la Fig. 2, respectivamente. Esos mapas están disponibles electrónicamente en el sitio web de la CE 3 del UIT-R en la especificación del § 2.</w:t>
      </w:r>
    </w:p>
    <w:p w14:paraId="33917496" w14:textId="77777777" w:rsidR="000D03E3" w:rsidRPr="003D4AD5" w:rsidRDefault="000D03E3" w:rsidP="000D03E3">
      <w:pPr>
        <w:pStyle w:val="FigureNo"/>
        <w:rPr>
          <w:lang w:val="es-ES_tradnl"/>
        </w:rPr>
      </w:pPr>
      <w:r w:rsidRPr="003D4AD5">
        <w:rPr>
          <w:caps w:val="0"/>
          <w:lang w:val="es-ES_tradnl"/>
        </w:rPr>
        <w:lastRenderedPageBreak/>
        <w:t>FIGURA</w:t>
      </w:r>
      <w:r w:rsidRPr="003D4AD5">
        <w:rPr>
          <w:lang w:val="es-ES_tradnl"/>
        </w:rPr>
        <w:t xml:space="preserve"> 1</w:t>
      </w:r>
    </w:p>
    <w:p w14:paraId="6E32807F" w14:textId="77777777" w:rsidR="000D03E3" w:rsidRPr="003D4AD5" w:rsidRDefault="000D03E3" w:rsidP="000D03E3">
      <w:pPr>
        <w:pStyle w:val="Figuretitle"/>
        <w:rPr>
          <w:iCs/>
          <w:vertAlign w:val="subscript"/>
          <w:lang w:val="es-ES_tradnl"/>
        </w:rPr>
      </w:pPr>
      <w:proofErr w:type="spellStart"/>
      <w:r w:rsidRPr="003D4AD5">
        <w:rPr>
          <w:lang w:val="es-ES_tradnl"/>
        </w:rPr>
        <w:t>Refractividad</w:t>
      </w:r>
      <w:proofErr w:type="spellEnd"/>
      <w:r w:rsidRPr="003D4AD5">
        <w:rPr>
          <w:lang w:val="es-ES_tradnl"/>
        </w:rPr>
        <w:t xml:space="preserve"> de la superficie a nivel </w:t>
      </w:r>
      <w:proofErr w:type="gramStart"/>
      <w:r w:rsidRPr="003D4AD5">
        <w:rPr>
          <w:lang w:val="es-ES_tradnl"/>
        </w:rPr>
        <w:t>del mar media anual</w:t>
      </w:r>
      <w:proofErr w:type="gramEnd"/>
      <w:r w:rsidRPr="003D4AD5">
        <w:rPr>
          <w:lang w:val="es-ES_tradnl"/>
        </w:rPr>
        <w:t xml:space="preserve">, </w:t>
      </w:r>
      <w:r w:rsidRPr="003D4AD5">
        <w:rPr>
          <w:i/>
          <w:lang w:val="es-ES_tradnl"/>
        </w:rPr>
        <w:t>N</w:t>
      </w:r>
      <w:r w:rsidRPr="003D4AD5">
        <w:rPr>
          <w:iCs/>
          <w:vertAlign w:val="subscript"/>
          <w:lang w:val="es-ES_tradnl"/>
        </w:rPr>
        <w:t>0</w:t>
      </w:r>
    </w:p>
    <w:p w14:paraId="22787875" w14:textId="2B65F9CE" w:rsidR="000D03E3" w:rsidRPr="003D4AD5" w:rsidRDefault="0039638F" w:rsidP="000D03E3">
      <w:pPr>
        <w:pStyle w:val="Figure"/>
        <w:rPr>
          <w:lang w:val="es-ES_tradnl"/>
        </w:rPr>
      </w:pPr>
      <w:r>
        <w:rPr>
          <w:noProof/>
          <w:lang w:val="es-ES_tradnl"/>
        </w:rPr>
        <w:drawing>
          <wp:inline distT="0" distB="0" distL="0" distR="0" wp14:anchorId="022D11A8" wp14:editId="280C3889">
            <wp:extent cx="4666497" cy="3810008"/>
            <wp:effectExtent l="0" t="0" r="1270" b="0"/>
            <wp:docPr id="592525793" name="Picture 1" descr="A map of the wor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25793" name="Picture 1" descr="A map of the world&#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666497" cy="3810008"/>
                    </a:xfrm>
                    <a:prstGeom prst="rect">
                      <a:avLst/>
                    </a:prstGeom>
                  </pic:spPr>
                </pic:pic>
              </a:graphicData>
            </a:graphic>
          </wp:inline>
        </w:drawing>
      </w:r>
    </w:p>
    <w:p w14:paraId="02B1DEC6" w14:textId="77777777" w:rsidR="000D03E3" w:rsidRPr="003D4AD5" w:rsidRDefault="000D03E3" w:rsidP="000D03E3">
      <w:pPr>
        <w:pStyle w:val="FigureNo"/>
        <w:rPr>
          <w:lang w:val="es-ES_tradnl"/>
        </w:rPr>
      </w:pPr>
      <w:r w:rsidRPr="003D4AD5">
        <w:rPr>
          <w:lang w:val="es-ES_tradnl"/>
        </w:rPr>
        <w:t>Figura 2</w:t>
      </w:r>
    </w:p>
    <w:p w14:paraId="7CBC033B" w14:textId="77777777" w:rsidR="000D03E3" w:rsidRPr="003D4AD5" w:rsidRDefault="000D03E3" w:rsidP="000D03E3">
      <w:pPr>
        <w:pStyle w:val="Figuretitle"/>
        <w:rPr>
          <w:lang w:val="es-ES_tradnl"/>
        </w:rPr>
      </w:pPr>
      <w:r w:rsidRPr="003D4AD5">
        <w:rPr>
          <w:lang w:val="es-ES_tradnl"/>
        </w:rPr>
        <w:t xml:space="preserve">Tasa media anual de variación de la </w:t>
      </w:r>
      <w:proofErr w:type="spellStart"/>
      <w:r w:rsidRPr="003D4AD5">
        <w:rPr>
          <w:lang w:val="es-ES_tradnl"/>
        </w:rPr>
        <w:t>refractividad</w:t>
      </w:r>
      <w:proofErr w:type="spellEnd"/>
      <w:r w:rsidRPr="003D4AD5">
        <w:rPr>
          <w:lang w:val="es-ES_tradnl"/>
        </w:rPr>
        <w:t xml:space="preserve"> radioeléctrica </w:t>
      </w:r>
      <w:r w:rsidRPr="003D4AD5">
        <w:rPr>
          <w:lang w:val="es-ES_tradnl"/>
        </w:rPr>
        <w:br/>
        <w:t xml:space="preserve">en el km más bajo de la atmósfera, </w:t>
      </w:r>
      <w:proofErr w:type="spellStart"/>
      <w:r w:rsidRPr="003D4AD5">
        <w:rPr>
          <w:i/>
          <w:lang w:val="es-ES_tradnl"/>
        </w:rPr>
        <w:t>dN</w:t>
      </w:r>
      <w:proofErr w:type="spellEnd"/>
    </w:p>
    <w:p w14:paraId="53D4DC34" w14:textId="459D74BF" w:rsidR="000D03E3" w:rsidRPr="003D4AD5" w:rsidRDefault="0039638F" w:rsidP="000D03E3">
      <w:pPr>
        <w:pStyle w:val="Figure"/>
        <w:rPr>
          <w:lang w:val="es-ES_tradnl"/>
        </w:rPr>
      </w:pPr>
      <w:r>
        <w:rPr>
          <w:noProof/>
          <w:lang w:val="es-ES_tradnl"/>
        </w:rPr>
        <w:drawing>
          <wp:inline distT="0" distB="0" distL="0" distR="0" wp14:anchorId="4494AE9C" wp14:editId="1EE73C97">
            <wp:extent cx="4605537" cy="3825248"/>
            <wp:effectExtent l="0" t="0" r="5080" b="3810"/>
            <wp:docPr id="627756619" name="Picture 2" descr="A map of the wor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756619" name="Picture 2" descr="A map of the world&#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605537" cy="3825248"/>
                    </a:xfrm>
                    <a:prstGeom prst="rect">
                      <a:avLst/>
                    </a:prstGeom>
                  </pic:spPr>
                </pic:pic>
              </a:graphicData>
            </a:graphic>
          </wp:inline>
        </w:drawing>
      </w:r>
    </w:p>
    <w:p w14:paraId="2810ABB5" w14:textId="77777777" w:rsidR="000D03E3" w:rsidRPr="003D4AD5" w:rsidRDefault="000D03E3" w:rsidP="000D03E3">
      <w:pPr>
        <w:keepNext/>
        <w:keepLines/>
        <w:spacing w:before="360"/>
        <w:rPr>
          <w:lang w:val="es-ES_tradnl"/>
        </w:rPr>
      </w:pPr>
      <w:r w:rsidRPr="003D4AD5">
        <w:rPr>
          <w:i/>
          <w:lang w:val="es-ES_tradnl"/>
        </w:rPr>
        <w:lastRenderedPageBreak/>
        <w:t>Paso 2:</w:t>
      </w:r>
      <w:r w:rsidRPr="003D4AD5">
        <w:rPr>
          <w:lang w:val="es-ES_tradnl"/>
        </w:rPr>
        <w:t xml:space="preserve"> Se calcula el ángulo de dispersión </w:t>
      </w:r>
      <w:r w:rsidRPr="003D4AD5">
        <w:rPr>
          <w:iCs/>
          <w:lang w:val="es-ES_tradnl"/>
        </w:rPr>
        <w:t>θ</w:t>
      </w:r>
      <w:r w:rsidRPr="003D4AD5">
        <w:rPr>
          <w:lang w:val="es-ES_tradnl"/>
        </w:rPr>
        <w:t xml:space="preserve"> (distancia angular) mediante la ecuación</w:t>
      </w:r>
      <w:bookmarkStart w:id="19" w:name="F001"/>
    </w:p>
    <w:p w14:paraId="2297F90D" w14:textId="77777777" w:rsidR="000D03E3" w:rsidRPr="003D4AD5" w:rsidRDefault="000D03E3" w:rsidP="000D03E3">
      <w:pPr>
        <w:pStyle w:val="Equation"/>
        <w:keepNext/>
        <w:keepLines/>
        <w:rPr>
          <w:lang w:val="es-ES_tradnl"/>
        </w:rPr>
      </w:pPr>
      <w:r w:rsidRPr="003D4AD5">
        <w:rPr>
          <w:lang w:val="es-ES_tradnl"/>
        </w:rPr>
        <w:tab/>
      </w:r>
      <w:r w:rsidRPr="003D4AD5">
        <w:rPr>
          <w:lang w:val="es-ES_tradnl"/>
        </w:rPr>
        <w:tab/>
      </w:r>
      <w:r w:rsidRPr="003D4AD5">
        <w:rPr>
          <w:position w:val="-14"/>
          <w:lang w:val="es-ES_tradnl"/>
        </w:rPr>
        <w:object w:dxaOrig="2000" w:dyaOrig="380" w14:anchorId="56651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55pt;height:19.4pt" o:ole="">
            <v:imagedata r:id="rId22" o:title=""/>
          </v:shape>
          <o:OLEObject Type="Embed" ProgID="Equation.3" ShapeID="_x0000_i1025" DrawAspect="Content" ObjectID="_1824885007" r:id="rId23"/>
        </w:object>
      </w:r>
      <w:r w:rsidRPr="003D4AD5">
        <w:rPr>
          <w:lang w:val="es-ES_tradnl"/>
        </w:rPr>
        <w:t xml:space="preserve">      </w:t>
      </w:r>
      <w:proofErr w:type="spellStart"/>
      <w:r w:rsidRPr="003D4AD5">
        <w:rPr>
          <w:lang w:val="es-ES_tradnl"/>
        </w:rPr>
        <w:t>mrad</w:t>
      </w:r>
      <w:proofErr w:type="spellEnd"/>
      <w:r w:rsidRPr="003D4AD5">
        <w:rPr>
          <w:lang w:val="es-ES_tradnl"/>
        </w:rPr>
        <w:tab/>
        <w:t>(1)</w:t>
      </w:r>
      <w:bookmarkEnd w:id="19"/>
    </w:p>
    <w:p w14:paraId="3B3A2756" w14:textId="77777777" w:rsidR="000D03E3" w:rsidRPr="003D4AD5" w:rsidRDefault="000D03E3" w:rsidP="000D03E3">
      <w:pPr>
        <w:keepNext/>
        <w:keepLines/>
        <w:rPr>
          <w:lang w:val="es-ES_tradnl"/>
        </w:rPr>
      </w:pPr>
      <w:r w:rsidRPr="003D4AD5">
        <w:rPr>
          <w:lang w:val="es-ES_tradnl"/>
        </w:rPr>
        <w:t xml:space="preserve">donde </w:t>
      </w:r>
      <w:r w:rsidRPr="003D4AD5">
        <w:rPr>
          <w:rFonts w:ascii="Symbol" w:hAnsi="Symbol"/>
          <w:lang w:val="es-ES_tradnl"/>
        </w:rPr>
        <w:t></w:t>
      </w:r>
      <w:r w:rsidRPr="003D4AD5">
        <w:rPr>
          <w:i/>
          <w:iCs/>
          <w:vertAlign w:val="subscript"/>
          <w:lang w:val="es-ES_tradnl"/>
        </w:rPr>
        <w:t xml:space="preserve">t </w:t>
      </w:r>
      <w:r w:rsidRPr="003D4AD5">
        <w:rPr>
          <w:lang w:val="es-ES_tradnl"/>
        </w:rPr>
        <w:t xml:space="preserve">y </w:t>
      </w:r>
      <w:r w:rsidRPr="003D4AD5">
        <w:rPr>
          <w:rFonts w:ascii="Symbol" w:hAnsi="Symbol"/>
          <w:lang w:val="es-ES_tradnl"/>
        </w:rPr>
        <w:t></w:t>
      </w:r>
      <w:r w:rsidRPr="003D4AD5">
        <w:rPr>
          <w:i/>
          <w:iCs/>
          <w:vertAlign w:val="subscript"/>
          <w:lang w:val="es-ES_tradnl"/>
        </w:rPr>
        <w:t>r</w:t>
      </w:r>
      <w:r w:rsidRPr="003D4AD5">
        <w:rPr>
          <w:lang w:val="es-ES_tradnl"/>
        </w:rPr>
        <w:t xml:space="preserve"> son los ángulos al horizonte del transmisor y del receptor, respectivamente, y</w:t>
      </w:r>
      <w:bookmarkStart w:id="20" w:name="F002"/>
    </w:p>
    <w:p w14:paraId="4103F040" w14:textId="77777777" w:rsidR="000D03E3" w:rsidRPr="003D4AD5" w:rsidRDefault="000D03E3" w:rsidP="000D03E3">
      <w:pPr>
        <w:pStyle w:val="Equation"/>
        <w:rPr>
          <w:lang w:val="es-ES_tradnl"/>
        </w:rPr>
      </w:pPr>
      <w:r w:rsidRPr="003D4AD5">
        <w:rPr>
          <w:lang w:val="es-ES_tradnl"/>
        </w:rPr>
        <w:tab/>
      </w:r>
      <w:r w:rsidRPr="003D4AD5">
        <w:rPr>
          <w:lang w:val="es-ES_tradnl"/>
        </w:rPr>
        <w:tab/>
      </w:r>
      <w:r w:rsidRPr="003D4AD5">
        <w:rPr>
          <w:position w:val="-12"/>
          <w:lang w:val="es-ES_tradnl"/>
        </w:rPr>
        <w:object w:dxaOrig="1760" w:dyaOrig="420" w14:anchorId="7F62B1D1">
          <v:shape id="_x0000_i1026" type="#_x0000_t75" style="width:87.05pt;height:20.65pt" o:ole="">
            <v:imagedata r:id="rId24" o:title=""/>
          </v:shape>
          <o:OLEObject Type="Embed" ProgID="Equation.3" ShapeID="_x0000_i1026" DrawAspect="Content" ObjectID="_1824885008" r:id="rId25"/>
        </w:object>
      </w:r>
      <w:r w:rsidRPr="003D4AD5">
        <w:rPr>
          <w:lang w:val="es-ES_tradnl"/>
        </w:rPr>
        <w:t xml:space="preserve">          </w:t>
      </w:r>
      <w:proofErr w:type="spellStart"/>
      <w:r w:rsidRPr="003D4AD5">
        <w:rPr>
          <w:lang w:val="es-ES_tradnl"/>
        </w:rPr>
        <w:t>mrad</w:t>
      </w:r>
      <w:proofErr w:type="spellEnd"/>
      <w:r w:rsidRPr="003D4AD5">
        <w:rPr>
          <w:lang w:val="es-ES_tradnl"/>
        </w:rPr>
        <w:tab/>
        <w:t>(2)</w:t>
      </w:r>
      <w:bookmarkEnd w:id="20"/>
    </w:p>
    <w:p w14:paraId="4F249134" w14:textId="77777777" w:rsidR="000D03E3" w:rsidRPr="003D4AD5" w:rsidRDefault="000D03E3" w:rsidP="000D03E3">
      <w:pPr>
        <w:rPr>
          <w:lang w:val="es-ES_tradnl"/>
        </w:rPr>
      </w:pPr>
      <w:r w:rsidRPr="003D4AD5">
        <w:rPr>
          <w:lang w:val="es-ES_tradnl"/>
        </w:rPr>
        <w:t>siendo:</w:t>
      </w:r>
    </w:p>
    <w:p w14:paraId="48E35C72" w14:textId="77777777" w:rsidR="000D03E3" w:rsidRPr="003D4AD5" w:rsidRDefault="000D03E3" w:rsidP="000D03E3">
      <w:pPr>
        <w:pStyle w:val="Equationlegend"/>
        <w:rPr>
          <w:lang w:val="es-ES_tradnl"/>
        </w:rPr>
      </w:pPr>
      <w:r w:rsidRPr="003D4AD5">
        <w:rPr>
          <w:i/>
          <w:lang w:val="es-ES_tradnl"/>
        </w:rPr>
        <w:tab/>
      </w:r>
      <w:proofErr w:type="gramStart"/>
      <w:r w:rsidRPr="003D4AD5">
        <w:rPr>
          <w:i/>
          <w:lang w:val="es-ES_tradnl"/>
        </w:rPr>
        <w:t xml:space="preserve">d </w:t>
      </w:r>
      <w:r w:rsidRPr="003D4AD5">
        <w:rPr>
          <w:lang w:val="es-ES_tradnl"/>
        </w:rPr>
        <w:t>:</w:t>
      </w:r>
      <w:proofErr w:type="gramEnd"/>
      <w:r w:rsidRPr="003D4AD5">
        <w:rPr>
          <w:lang w:val="es-ES_tradnl"/>
        </w:rPr>
        <w:tab/>
        <w:t>la longitud del trayecto (km)</w:t>
      </w:r>
    </w:p>
    <w:p w14:paraId="555E521C" w14:textId="77777777" w:rsidR="000D03E3" w:rsidRPr="003D4AD5" w:rsidRDefault="000D03E3" w:rsidP="000D03E3">
      <w:pPr>
        <w:pStyle w:val="Equationlegend"/>
        <w:rPr>
          <w:lang w:val="es-ES_tradnl"/>
        </w:rPr>
      </w:pPr>
      <w:r w:rsidRPr="003D4AD5">
        <w:rPr>
          <w:i/>
          <w:lang w:val="es-ES_tradnl"/>
        </w:rPr>
        <w:tab/>
      </w:r>
      <w:proofErr w:type="gramStart"/>
      <w:r w:rsidRPr="003D4AD5">
        <w:rPr>
          <w:i/>
          <w:lang w:val="es-ES_tradnl"/>
        </w:rPr>
        <w:t xml:space="preserve">a </w:t>
      </w:r>
      <w:r w:rsidRPr="003D4AD5">
        <w:rPr>
          <w:lang w:val="es-ES_tradnl"/>
        </w:rPr>
        <w:t>:</w:t>
      </w:r>
      <w:proofErr w:type="gramEnd"/>
      <w:r w:rsidRPr="003D4AD5">
        <w:rPr>
          <w:lang w:val="es-ES_tradnl"/>
        </w:rPr>
        <w:tab/>
        <w:t>6 370 km, el radio de la Tierra</w:t>
      </w:r>
    </w:p>
    <w:p w14:paraId="1E80EE11" w14:textId="77777777" w:rsidR="000D03E3" w:rsidRPr="003D4AD5" w:rsidRDefault="000D03E3" w:rsidP="000D03E3">
      <w:pPr>
        <w:pStyle w:val="Equationlegend"/>
        <w:rPr>
          <w:lang w:val="es-ES_tradnl"/>
        </w:rPr>
      </w:pPr>
      <w:r w:rsidRPr="003D4AD5">
        <w:rPr>
          <w:i/>
          <w:lang w:val="es-ES_tradnl"/>
        </w:rPr>
        <w:tab/>
      </w:r>
      <w:proofErr w:type="gramStart"/>
      <w:r w:rsidRPr="003D4AD5">
        <w:rPr>
          <w:i/>
          <w:lang w:val="es-ES_tradnl"/>
        </w:rPr>
        <w:t xml:space="preserve">k </w:t>
      </w:r>
      <w:r w:rsidRPr="003D4AD5">
        <w:rPr>
          <w:lang w:val="es-ES_tradnl"/>
        </w:rPr>
        <w:t>:</w:t>
      </w:r>
      <w:proofErr w:type="gramEnd"/>
      <w:r w:rsidRPr="003D4AD5">
        <w:rPr>
          <w:lang w:val="es-ES_tradnl"/>
        </w:rPr>
        <w:tab/>
        <w:t xml:space="preserve">factor de radio ficticio de la Tierra para las condiciones de </w:t>
      </w:r>
      <w:proofErr w:type="spellStart"/>
      <w:r w:rsidRPr="003D4AD5">
        <w:rPr>
          <w:lang w:val="es-ES_tradnl"/>
        </w:rPr>
        <w:t>refractividad</w:t>
      </w:r>
      <w:proofErr w:type="spellEnd"/>
      <w:r w:rsidRPr="003D4AD5">
        <w:rPr>
          <w:lang w:val="es-ES_tradnl"/>
        </w:rPr>
        <w:t xml:space="preserve"> medianas (debe utilizarse un valor de </w:t>
      </w:r>
      <w:r w:rsidRPr="003D4AD5">
        <w:rPr>
          <w:i/>
          <w:lang w:val="es-ES_tradnl"/>
        </w:rPr>
        <w:t>k</w:t>
      </w:r>
      <w:r w:rsidRPr="003D4AD5">
        <w:rPr>
          <w:lang w:val="es-ES_tradnl"/>
        </w:rPr>
        <w:t> </w:t>
      </w:r>
      <w:r w:rsidRPr="003D4AD5">
        <w:rPr>
          <w:rFonts w:ascii="Symbol" w:hAnsi="Symbol"/>
          <w:lang w:val="es-ES_tradnl"/>
        </w:rPr>
        <w:t></w:t>
      </w:r>
      <w:r w:rsidRPr="003D4AD5">
        <w:rPr>
          <w:lang w:val="es-ES_tradnl"/>
        </w:rPr>
        <w:t> 4/3 a menos que se conozca un valor más preciso).</w:t>
      </w:r>
    </w:p>
    <w:p w14:paraId="5339B93F" w14:textId="77777777" w:rsidR="000D03E3" w:rsidRPr="003D4AD5" w:rsidRDefault="000D03E3" w:rsidP="000D03E3">
      <w:pPr>
        <w:rPr>
          <w:lang w:val="es-ES_tradnl"/>
        </w:rPr>
      </w:pPr>
      <w:r w:rsidRPr="003D4AD5">
        <w:rPr>
          <w:i/>
          <w:lang w:val="es-ES_tradnl"/>
        </w:rPr>
        <w:t>Paso 3:</w:t>
      </w:r>
      <w:r w:rsidRPr="003D4AD5">
        <w:rPr>
          <w:lang w:val="es-ES_tradnl"/>
        </w:rPr>
        <w:t xml:space="preserve"> Se calcula la pérdida de acoplamiento entre la antena y el medio, </w:t>
      </w:r>
      <w:r w:rsidRPr="003D4AD5">
        <w:rPr>
          <w:i/>
          <w:lang w:val="es-ES_tradnl"/>
        </w:rPr>
        <w:t>L</w:t>
      </w:r>
      <w:r w:rsidRPr="003D4AD5">
        <w:rPr>
          <w:i/>
          <w:position w:val="-4"/>
          <w:lang w:val="es-ES_tradnl"/>
        </w:rPr>
        <w:t>c</w:t>
      </w:r>
      <w:r w:rsidRPr="003D4AD5">
        <w:rPr>
          <w:lang w:val="es-ES_tradnl"/>
        </w:rPr>
        <w:t>, a partir de la ecuación:</w:t>
      </w:r>
    </w:p>
    <w:p w14:paraId="68849321" w14:textId="77777777" w:rsidR="000D03E3" w:rsidRPr="00BC1F6F" w:rsidRDefault="000D03E3" w:rsidP="000D03E3">
      <w:pPr>
        <w:pStyle w:val="Equation"/>
        <w:rPr>
          <w:lang w:val="en-US"/>
        </w:rPr>
      </w:pPr>
      <w:bookmarkStart w:id="21" w:name="F010"/>
      <w:r w:rsidRPr="003D4AD5">
        <w:rPr>
          <w:lang w:val="es-ES_tradnl"/>
        </w:rPr>
        <w:tab/>
      </w:r>
      <w:r w:rsidRPr="003D4AD5">
        <w:rPr>
          <w:lang w:val="es-ES_tradnl"/>
        </w:rPr>
        <w:tab/>
      </w:r>
      <m:oMath>
        <m:sSub>
          <m:sSubPr>
            <m:ctrlPr>
              <w:rPr>
                <w:rFonts w:ascii="Cambria Math" w:hAnsi="Cambria Math"/>
                <w:lang w:val="es-ES_tradnl"/>
              </w:rPr>
            </m:ctrlPr>
          </m:sSubPr>
          <m:e>
            <m:r>
              <w:rPr>
                <w:rFonts w:ascii="Cambria Math" w:hAnsi="Cambria Math"/>
                <w:lang w:val="es-ES_tradnl"/>
              </w:rPr>
              <m:t>L</m:t>
            </m:r>
          </m:e>
          <m:sub>
            <m:r>
              <w:rPr>
                <w:rFonts w:ascii="Cambria Math" w:hAnsi="Cambria Math"/>
                <w:lang w:val="es-ES_tradnl"/>
              </w:rPr>
              <m:t>c</m:t>
            </m:r>
          </m:sub>
        </m:sSub>
        <m:r>
          <m:rPr>
            <m:nor/>
          </m:rPr>
          <w:rPr>
            <w:lang w:val="en-US"/>
          </w:rPr>
          <m:t>  </m:t>
        </m:r>
        <m:r>
          <w:rPr>
            <w:rFonts w:ascii="Cambria Math" w:hAnsi="Cambria Math"/>
            <w:lang w:val="en-US"/>
          </w:rPr>
          <m:t>=</m:t>
        </m:r>
        <m:r>
          <m:rPr>
            <m:nor/>
          </m:rPr>
          <w:rPr>
            <w:lang w:val="en-US"/>
          </w:rPr>
          <m:t>  </m:t>
        </m:r>
        <m:r>
          <m:rPr>
            <m:sty m:val="p"/>
          </m:rPr>
          <w:rPr>
            <w:rFonts w:ascii="Cambria Math" w:hAnsi="Cambria Math"/>
            <w:lang w:val="en-US"/>
          </w:rPr>
          <m:t>0,07</m:t>
        </m:r>
        <m:r>
          <m:rPr>
            <m:nor/>
          </m:rPr>
          <w:rPr>
            <w:lang w:val="en-US"/>
          </w:rPr>
          <m:t>   exp  </m:t>
        </m:r>
        <m:d>
          <m:dPr>
            <m:begChr m:val="["/>
            <m:endChr m:val="]"/>
            <m:ctrlPr>
              <w:rPr>
                <w:rFonts w:ascii="Cambria Math" w:hAnsi="Cambria Math"/>
                <w:lang w:val="es-ES_tradnl"/>
              </w:rPr>
            </m:ctrlPr>
          </m:dPr>
          <m:e>
            <m:r>
              <m:rPr>
                <m:sty m:val="p"/>
              </m:rPr>
              <w:rPr>
                <w:rFonts w:ascii="Cambria Math" w:hAnsi="Cambria Math"/>
                <w:lang w:val="en-US"/>
              </w:rPr>
              <m:t>0,055</m:t>
            </m:r>
            <m:d>
              <m:dPr>
                <m:ctrlPr>
                  <w:rPr>
                    <w:rFonts w:ascii="Cambria Math" w:hAnsi="Cambria Math"/>
                    <w:lang w:val="es-ES_tradnl"/>
                  </w:rPr>
                </m:ctrlPr>
              </m:dPr>
              <m:e>
                <m:sSub>
                  <m:sSubPr>
                    <m:ctrlPr>
                      <w:rPr>
                        <w:rFonts w:ascii="Cambria Math" w:hAnsi="Cambria Math"/>
                        <w:lang w:val="es-ES_tradnl"/>
                      </w:rPr>
                    </m:ctrlPr>
                  </m:sSubPr>
                  <m:e>
                    <m:r>
                      <w:rPr>
                        <w:rFonts w:ascii="Cambria Math" w:hAnsi="Cambria Math"/>
                        <w:lang w:val="es-ES_tradnl"/>
                      </w:rPr>
                      <m:t>G</m:t>
                    </m:r>
                  </m:e>
                  <m:sub>
                    <m:r>
                      <w:rPr>
                        <w:rFonts w:ascii="Cambria Math" w:hAnsi="Cambria Math"/>
                        <w:lang w:val="es-ES_tradnl"/>
                      </w:rPr>
                      <m:t>t</m:t>
                    </m:r>
                  </m:sub>
                </m:sSub>
                <m:r>
                  <m:rPr>
                    <m:nor/>
                  </m:rPr>
                  <w:rPr>
                    <w:lang w:val="en-US"/>
                  </w:rPr>
                  <m:t>  </m:t>
                </m:r>
                <m:r>
                  <w:rPr>
                    <w:rFonts w:ascii="Cambria Math" w:hAnsi="Cambria Math"/>
                    <w:lang w:val="en-US"/>
                  </w:rPr>
                  <m:t>+</m:t>
                </m:r>
                <m:r>
                  <m:rPr>
                    <m:nor/>
                  </m:rPr>
                  <w:rPr>
                    <w:lang w:val="en-US"/>
                  </w:rPr>
                  <m:t>  </m:t>
                </m:r>
                <m:sSub>
                  <m:sSubPr>
                    <m:ctrlPr>
                      <w:rPr>
                        <w:rFonts w:ascii="Cambria Math" w:hAnsi="Cambria Math"/>
                        <w:lang w:val="es-ES_tradnl"/>
                      </w:rPr>
                    </m:ctrlPr>
                  </m:sSubPr>
                  <m:e>
                    <m:r>
                      <w:rPr>
                        <w:rFonts w:ascii="Cambria Math" w:hAnsi="Cambria Math"/>
                        <w:lang w:val="es-ES_tradnl"/>
                      </w:rPr>
                      <m:t>G</m:t>
                    </m:r>
                  </m:e>
                  <m:sub>
                    <m:r>
                      <w:rPr>
                        <w:rFonts w:ascii="Cambria Math" w:hAnsi="Cambria Math"/>
                        <w:lang w:val="es-ES_tradnl"/>
                      </w:rPr>
                      <m:t>r</m:t>
                    </m:r>
                  </m:sub>
                </m:sSub>
              </m:e>
            </m:d>
          </m:e>
        </m:d>
        <m:r>
          <m:rPr>
            <m:nor/>
          </m:rPr>
          <w:rPr>
            <w:lang w:val="en-US"/>
          </w:rPr>
          <m:t>  </m:t>
        </m:r>
      </m:oMath>
      <w:r w:rsidRPr="00BC1F6F">
        <w:rPr>
          <w:lang w:val="en-US"/>
        </w:rPr>
        <w:t xml:space="preserve">       dB</w:t>
      </w:r>
      <w:r w:rsidRPr="00BC1F6F">
        <w:rPr>
          <w:lang w:val="en-US"/>
        </w:rPr>
        <w:tab/>
        <w:t>(3)</w:t>
      </w:r>
      <w:bookmarkEnd w:id="21"/>
    </w:p>
    <w:p w14:paraId="410D52BF" w14:textId="77777777" w:rsidR="000D03E3" w:rsidRPr="003D4AD5" w:rsidRDefault="000D03E3" w:rsidP="000D03E3">
      <w:pPr>
        <w:rPr>
          <w:lang w:val="es-ES_tradnl"/>
        </w:rPr>
      </w:pPr>
      <w:r w:rsidRPr="003D4AD5">
        <w:rPr>
          <w:lang w:val="es-ES_tradnl"/>
        </w:rPr>
        <w:t xml:space="preserve">donde </w:t>
      </w:r>
      <w:proofErr w:type="spellStart"/>
      <w:r w:rsidRPr="003D4AD5">
        <w:rPr>
          <w:i/>
          <w:lang w:val="es-ES_tradnl"/>
        </w:rPr>
        <w:t>G</w:t>
      </w:r>
      <w:r w:rsidRPr="003D4AD5">
        <w:rPr>
          <w:i/>
          <w:iCs/>
          <w:vertAlign w:val="subscript"/>
          <w:lang w:val="es-ES_tradnl"/>
        </w:rPr>
        <w:t>t</w:t>
      </w:r>
      <w:proofErr w:type="spellEnd"/>
      <w:r w:rsidRPr="003D4AD5">
        <w:rPr>
          <w:lang w:val="es-ES_tradnl"/>
        </w:rPr>
        <w:t xml:space="preserve"> y </w:t>
      </w:r>
      <w:r w:rsidRPr="003D4AD5">
        <w:rPr>
          <w:i/>
          <w:lang w:val="es-ES_tradnl"/>
        </w:rPr>
        <w:t>G</w:t>
      </w:r>
      <w:r w:rsidRPr="003D4AD5">
        <w:rPr>
          <w:i/>
          <w:iCs/>
          <w:vertAlign w:val="subscript"/>
          <w:lang w:val="es-ES_tradnl"/>
        </w:rPr>
        <w:t>r</w:t>
      </w:r>
      <w:r w:rsidRPr="003D4AD5">
        <w:rPr>
          <w:lang w:val="es-ES_tradnl"/>
        </w:rPr>
        <w:t xml:space="preserve"> son las ganancias de antena.</w:t>
      </w:r>
    </w:p>
    <w:p w14:paraId="372C4998" w14:textId="77777777" w:rsidR="000D03E3" w:rsidRPr="003D4AD5" w:rsidRDefault="000D03E3" w:rsidP="000D03E3">
      <w:pPr>
        <w:keepNext/>
        <w:rPr>
          <w:lang w:val="es-ES_tradnl"/>
        </w:rPr>
      </w:pPr>
      <w:r w:rsidRPr="003D4AD5">
        <w:rPr>
          <w:i/>
          <w:lang w:val="es-ES_tradnl"/>
        </w:rPr>
        <w:t>Paso 4:</w:t>
      </w:r>
      <w:r w:rsidRPr="003D4AD5">
        <w:rPr>
          <w:lang w:val="es-ES_tradnl"/>
        </w:rPr>
        <w:t xml:space="preserve"> Se calcula la pérdida de transmisión media anual asociada con la dispersión troposférica no superada durante el </w:t>
      </w:r>
      <w:r w:rsidRPr="003D4AD5">
        <w:rPr>
          <w:i/>
          <w:lang w:val="es-ES_tradnl"/>
        </w:rPr>
        <w:t>p</w:t>
      </w:r>
      <w:r w:rsidRPr="003D4AD5">
        <w:rPr>
          <w:lang w:val="es-ES_tradnl"/>
        </w:rPr>
        <w:t>% del tiempo a partir de la ecuación:</w:t>
      </w:r>
    </w:p>
    <w:p w14:paraId="39102EC0" w14:textId="75330462" w:rsidR="000D03E3" w:rsidRPr="000D03E3" w:rsidRDefault="000D03E3" w:rsidP="000D03E3">
      <w:pPr>
        <w:pStyle w:val="Equation"/>
      </w:pPr>
      <w:r w:rsidRPr="000D03E3">
        <w:tab/>
      </w:r>
      <w:r w:rsidRPr="000D03E3">
        <w:tab/>
      </w:r>
      <m:oMath>
        <m:sSub>
          <m:sSubPr>
            <m:ctrlPr>
              <w:rPr>
                <w:rFonts w:ascii="Cambria Math" w:hAnsi="Cambria Math"/>
                <w:i/>
                <w:szCs w:val="24"/>
              </w:rPr>
            </m:ctrlPr>
          </m:sSubPr>
          <m:e>
            <m:r>
              <w:rPr>
                <w:rFonts w:ascii="Cambria Math" w:hAnsi="Cambria Math"/>
                <w:szCs w:val="24"/>
              </w:rPr>
              <m:t>L</m:t>
            </m:r>
          </m:e>
          <m:sub>
            <m:r>
              <w:rPr>
                <w:rFonts w:ascii="Cambria Math" w:hAnsi="Cambria Math"/>
                <w:szCs w:val="24"/>
              </w:rPr>
              <m:t>bs</m:t>
            </m:r>
          </m:sub>
        </m:sSub>
        <m:d>
          <m:dPr>
            <m:ctrlPr>
              <w:rPr>
                <w:rFonts w:ascii="Cambria Math" w:hAnsi="Cambria Math"/>
                <w:i/>
                <w:szCs w:val="24"/>
              </w:rPr>
            </m:ctrlPr>
          </m:dPr>
          <m:e>
            <m:r>
              <w:rPr>
                <w:rFonts w:ascii="Cambria Math" w:hAnsi="Cambria Math"/>
                <w:szCs w:val="24"/>
              </w:rPr>
              <m:t>p</m:t>
            </m:r>
          </m:e>
        </m:d>
        <m:r>
          <w:rPr>
            <w:rFonts w:ascii="Cambria Math" w:hAnsi="Cambria Math"/>
            <w:szCs w:val="24"/>
          </w:rPr>
          <m:t>=F+22</m:t>
        </m:r>
        <m:func>
          <m:funcPr>
            <m:ctrlPr>
              <w:rPr>
                <w:rFonts w:ascii="Cambria Math" w:hAnsi="Cambria Math"/>
                <w:i/>
                <w:szCs w:val="24"/>
              </w:rPr>
            </m:ctrlPr>
          </m:funcPr>
          <m:fName>
            <m:sSub>
              <m:sSubPr>
                <m:ctrlPr>
                  <w:rPr>
                    <w:rFonts w:ascii="Cambria Math" w:hAnsi="Cambria Math"/>
                    <w:i/>
                    <w:szCs w:val="24"/>
                  </w:rPr>
                </m:ctrlPr>
              </m:sSubPr>
              <m:e>
                <m:r>
                  <m:rPr>
                    <m:sty m:val="p"/>
                  </m:rPr>
                  <w:rPr>
                    <w:rFonts w:ascii="Cambria Math" w:hAnsi="Cambria Math"/>
                    <w:szCs w:val="24"/>
                  </w:rPr>
                  <m:t>log</m:t>
                </m:r>
                <m:ctrlPr>
                  <w:rPr>
                    <w:rFonts w:ascii="Cambria Math" w:hAnsi="Cambria Math"/>
                    <w:szCs w:val="24"/>
                  </w:rPr>
                </m:ctrlPr>
              </m:e>
              <m:sub>
                <m:r>
                  <w:rPr>
                    <w:rFonts w:ascii="Cambria Math" w:hAnsi="Cambria Math"/>
                    <w:szCs w:val="24"/>
                  </w:rPr>
                  <m:t>10</m:t>
                </m:r>
                <m:ctrlPr>
                  <w:rPr>
                    <w:rFonts w:ascii="Cambria Math" w:hAnsi="Cambria Math"/>
                    <w:szCs w:val="24"/>
                  </w:rPr>
                </m:ctrlPr>
              </m:sub>
            </m:sSub>
          </m:fName>
          <m:e>
            <m:r>
              <w:rPr>
                <w:rFonts w:ascii="Cambria Math" w:hAnsi="Cambria Math"/>
                <w:szCs w:val="24"/>
              </w:rPr>
              <m:t>f</m:t>
            </m:r>
          </m:e>
        </m:func>
        <m:r>
          <w:rPr>
            <w:rFonts w:ascii="Cambria Math" w:hAnsi="Cambria Math"/>
            <w:szCs w:val="24"/>
          </w:rPr>
          <m:t>+17,5</m:t>
        </m:r>
        <m:func>
          <m:funcPr>
            <m:ctrlPr>
              <w:rPr>
                <w:rFonts w:ascii="Cambria Math" w:hAnsi="Cambria Math"/>
                <w:i/>
                <w:szCs w:val="24"/>
              </w:rPr>
            </m:ctrlPr>
          </m:funcPr>
          <m:fName>
            <m:sSub>
              <m:sSubPr>
                <m:ctrlPr>
                  <w:rPr>
                    <w:rFonts w:ascii="Cambria Math" w:hAnsi="Cambria Math"/>
                    <w:i/>
                    <w:szCs w:val="24"/>
                  </w:rPr>
                </m:ctrlPr>
              </m:sSubPr>
              <m:e>
                <m:r>
                  <m:rPr>
                    <m:sty m:val="p"/>
                  </m:rPr>
                  <w:rPr>
                    <w:rFonts w:ascii="Cambria Math" w:hAnsi="Cambria Math"/>
                    <w:szCs w:val="24"/>
                  </w:rPr>
                  <m:t>log</m:t>
                </m:r>
                <m:ctrlPr>
                  <w:rPr>
                    <w:rFonts w:ascii="Cambria Math" w:hAnsi="Cambria Math"/>
                    <w:szCs w:val="24"/>
                  </w:rPr>
                </m:ctrlPr>
              </m:e>
              <m:sub>
                <m:r>
                  <w:rPr>
                    <w:rFonts w:ascii="Cambria Math" w:hAnsi="Cambria Math"/>
                    <w:szCs w:val="24"/>
                  </w:rPr>
                  <m:t>10</m:t>
                </m:r>
                <m:ctrlPr>
                  <w:rPr>
                    <w:rFonts w:ascii="Cambria Math" w:hAnsi="Cambria Math"/>
                    <w:szCs w:val="24"/>
                  </w:rPr>
                </m:ctrlPr>
              </m:sub>
            </m:sSub>
          </m:fName>
          <m:e>
            <m:r>
              <m:rPr>
                <m:sty m:val="p"/>
              </m:rPr>
              <w:rPr>
                <w:rFonts w:ascii="Cambria Math" w:hAnsi="Cambria Math"/>
                <w:szCs w:val="24"/>
              </w:rPr>
              <m:t>(</m:t>
            </m:r>
            <m:sSup>
              <m:sSupPr>
                <m:ctrlPr>
                  <w:rPr>
                    <w:rFonts w:ascii="Cambria Math" w:hAnsi="Cambria Math"/>
                    <w:szCs w:val="24"/>
                  </w:rPr>
                </m:ctrlPr>
              </m:sSupPr>
              <m:e>
                <m:r>
                  <m:rPr>
                    <m:sty m:val="p"/>
                  </m:rPr>
                  <w:rPr>
                    <w:rFonts w:ascii="Cambria Math" w:hAnsi="Cambria Math"/>
                    <w:szCs w:val="24"/>
                  </w:rPr>
                  <m:t>θ</m:t>
                </m:r>
              </m:e>
              <m:sup>
                <m:r>
                  <w:rPr>
                    <w:rFonts w:ascii="Cambria Math" w:hAnsi="Cambria Math"/>
                    <w:szCs w:val="24"/>
                  </w:rPr>
                  <m:t>2</m:t>
                </m:r>
              </m:sup>
            </m:sSup>
            <m:r>
              <w:rPr>
                <w:rFonts w:ascii="Cambria Math" w:hAnsi="Cambria Math"/>
                <w:szCs w:val="24"/>
              </w:rPr>
              <m:t>+7</m:t>
            </m:r>
            <m:r>
              <m:rPr>
                <m:sty m:val="p"/>
              </m:rPr>
              <w:rPr>
                <w:rFonts w:ascii="Cambria Math" w:hAnsi="Cambria Math"/>
                <w:szCs w:val="24"/>
              </w:rPr>
              <m:t>θ+4)</m:t>
            </m:r>
          </m:e>
        </m:func>
        <m:r>
          <w:rPr>
            <w:rFonts w:ascii="Cambria Math" w:hAnsi="Cambria Math"/>
            <w:szCs w:val="24"/>
          </w:rPr>
          <m:t>+17</m:t>
        </m:r>
        <m:func>
          <m:funcPr>
            <m:ctrlPr>
              <w:rPr>
                <w:rFonts w:ascii="Cambria Math" w:hAnsi="Cambria Math"/>
                <w:i/>
                <w:szCs w:val="24"/>
              </w:rPr>
            </m:ctrlPr>
          </m:funcPr>
          <m:fName>
            <m:sSub>
              <m:sSubPr>
                <m:ctrlPr>
                  <w:rPr>
                    <w:rFonts w:ascii="Cambria Math" w:hAnsi="Cambria Math"/>
                    <w:i/>
                    <w:szCs w:val="24"/>
                  </w:rPr>
                </m:ctrlPr>
              </m:sSubPr>
              <m:e>
                <m:r>
                  <m:rPr>
                    <m:sty m:val="p"/>
                  </m:rPr>
                  <w:rPr>
                    <w:rFonts w:ascii="Cambria Math" w:hAnsi="Cambria Math"/>
                    <w:szCs w:val="24"/>
                  </w:rPr>
                  <m:t>log</m:t>
                </m:r>
                <m:ctrlPr>
                  <w:rPr>
                    <w:rFonts w:ascii="Cambria Math" w:hAnsi="Cambria Math"/>
                    <w:szCs w:val="24"/>
                  </w:rPr>
                </m:ctrlPr>
              </m:e>
              <m:sub>
                <m:r>
                  <w:rPr>
                    <w:rFonts w:ascii="Cambria Math" w:hAnsi="Cambria Math"/>
                    <w:szCs w:val="24"/>
                  </w:rPr>
                  <m:t>10</m:t>
                </m:r>
                <m:ctrlPr>
                  <w:rPr>
                    <w:rFonts w:ascii="Cambria Math" w:hAnsi="Cambria Math"/>
                    <w:szCs w:val="24"/>
                  </w:rPr>
                </m:ctrlPr>
              </m:sub>
            </m:sSub>
          </m:fName>
          <m:e>
            <m:r>
              <w:rPr>
                <w:rFonts w:ascii="Cambria Math" w:hAnsi="Cambria Math"/>
                <w:szCs w:val="24"/>
              </w:rPr>
              <m:t>d</m:t>
            </m:r>
          </m:e>
        </m:func>
        <m:r>
          <w:rPr>
            <w:rFonts w:ascii="Cambria Math" w:hAnsi="Cambria Math"/>
            <w:szCs w:val="24"/>
          </w:rPr>
          <m:t>+</m:t>
        </m:r>
        <m:sSub>
          <m:sSubPr>
            <m:ctrlPr>
              <w:rPr>
                <w:rFonts w:ascii="Cambria Math" w:hAnsi="Cambria Math"/>
                <w:i/>
                <w:szCs w:val="24"/>
              </w:rPr>
            </m:ctrlPr>
          </m:sSubPr>
          <m:e>
            <m:r>
              <w:rPr>
                <w:rFonts w:ascii="Cambria Math" w:hAnsi="Cambria Math"/>
                <w:szCs w:val="24"/>
              </w:rPr>
              <m:t>L</m:t>
            </m:r>
          </m:e>
          <m:sub>
            <m:r>
              <w:rPr>
                <w:rFonts w:ascii="Cambria Math" w:hAnsi="Cambria Math"/>
                <w:szCs w:val="24"/>
              </w:rPr>
              <m:t>c</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Y</m:t>
            </m:r>
          </m:e>
          <m:sub>
            <m:r>
              <w:rPr>
                <w:rFonts w:ascii="Cambria Math" w:hAnsi="Cambria Math"/>
                <w:szCs w:val="24"/>
              </w:rPr>
              <m:t>p</m:t>
            </m:r>
          </m:sub>
        </m:sSub>
      </m:oMath>
      <w:r w:rsidRPr="000D03E3">
        <w:tab/>
        <w:t>(4)</w:t>
      </w:r>
    </w:p>
    <w:p w14:paraId="37B47CF8" w14:textId="77777777" w:rsidR="000D03E3" w:rsidRPr="003D4AD5" w:rsidRDefault="000D03E3" w:rsidP="000D03E3">
      <w:pPr>
        <w:keepNext/>
        <w:rPr>
          <w:lang w:val="es-ES_tradnl"/>
        </w:rPr>
      </w:pPr>
      <w:r w:rsidRPr="003D4AD5">
        <w:rPr>
          <w:lang w:val="es-ES_tradnl"/>
        </w:rPr>
        <w:t>donde:</w:t>
      </w:r>
    </w:p>
    <w:p w14:paraId="67105090" w14:textId="44862356" w:rsidR="004B2C8E" w:rsidRDefault="004B2C8E" w:rsidP="004B2C8E">
      <w:pPr>
        <w:pStyle w:val="Equation"/>
      </w:pPr>
      <w:r w:rsidRPr="0084271D">
        <w:tab/>
      </w:r>
      <w:r>
        <w:tab/>
      </w:r>
      <m:oMath>
        <m:r>
          <w:rPr>
            <w:rFonts w:ascii="Cambria Math" w:hAnsi="Cambria Math"/>
          </w:rPr>
          <m:t>F</m:t>
        </m:r>
        <m:r>
          <m:rPr>
            <m:sty m:val="p"/>
          </m:rPr>
          <w:rPr>
            <w:rFonts w:ascii="Cambria Math" w:hAnsi="Cambria Math"/>
          </w:rPr>
          <m:t>=0,18∙</m:t>
        </m:r>
        <m:sSub>
          <m:sSubPr>
            <m:ctrlPr>
              <w:rPr>
                <w:rFonts w:ascii="Cambria Math" w:hAnsi="Cambria Math"/>
              </w:rPr>
            </m:ctrlPr>
          </m:sSubPr>
          <m:e>
            <m:r>
              <w:rPr>
                <w:rFonts w:ascii="Cambria Math" w:hAnsi="Cambria Math"/>
              </w:rPr>
              <m:t>N</m:t>
            </m:r>
          </m:e>
          <m:sub>
            <m:r>
              <m:rPr>
                <m:sty m:val="p"/>
              </m:rPr>
              <w:rPr>
                <w:rFonts w:ascii="Cambria Math" w:hAnsi="Cambria Math"/>
              </w:rPr>
              <m:t>0</m:t>
            </m:r>
          </m:sub>
        </m:sSub>
        <m:r>
          <m:rPr>
            <m:sty m:val="p"/>
          </m:rP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f>
                  <m:fPr>
                    <m:type m:val="lin"/>
                    <m:ctrlPr>
                      <w:rPr>
                        <w:rFonts w:ascii="Cambria Math" w:hAnsi="Cambria Math"/>
                      </w:rPr>
                    </m:ctrlPr>
                  </m:fPr>
                  <m:num>
                    <m:sSub>
                      <m:sSubPr>
                        <m:ctrlPr>
                          <w:rPr>
                            <w:rFonts w:ascii="Cambria Math" w:hAnsi="Cambria Math"/>
                          </w:rPr>
                        </m:ctrlPr>
                      </m:sSubPr>
                      <m:e>
                        <m:r>
                          <m:rPr>
                            <m:sty m:val="p"/>
                          </m:rPr>
                          <w:rPr>
                            <w:rFonts w:ascii="Cambria Math" w:hAnsi="Cambria Math"/>
                          </w:rPr>
                          <m:t>-</m:t>
                        </m:r>
                        <m:r>
                          <w:rPr>
                            <w:rFonts w:ascii="Cambria Math" w:hAnsi="Cambria Math"/>
                          </w:rPr>
                          <m:t>h</m:t>
                        </m:r>
                      </m:e>
                      <m:sub>
                        <m:r>
                          <w:rPr>
                            <w:rFonts w:ascii="Cambria Math" w:hAnsi="Cambria Math"/>
                          </w:rPr>
                          <m:t>s</m:t>
                        </m:r>
                      </m:sub>
                    </m:sSub>
                  </m:num>
                  <m:den>
                    <m:sSub>
                      <m:sSubPr>
                        <m:ctrlPr>
                          <w:rPr>
                            <w:rFonts w:ascii="Cambria Math" w:hAnsi="Cambria Math"/>
                          </w:rPr>
                        </m:ctrlPr>
                      </m:sSubPr>
                      <m:e>
                        <m:r>
                          <w:rPr>
                            <w:rFonts w:ascii="Cambria Math" w:hAnsi="Cambria Math"/>
                          </w:rPr>
                          <m:t>h</m:t>
                        </m:r>
                      </m:e>
                      <m:sub>
                        <m:r>
                          <w:rPr>
                            <w:rFonts w:ascii="Cambria Math" w:hAnsi="Cambria Math"/>
                          </w:rPr>
                          <m:t>b</m:t>
                        </m:r>
                      </m:sub>
                    </m:sSub>
                  </m:den>
                </m:f>
              </m:e>
            </m:d>
          </m:e>
        </m:func>
        <m:r>
          <m:rPr>
            <m:sty m:val="p"/>
          </m:rPr>
          <w:rPr>
            <w:rFonts w:ascii="Cambria Math" w:hAnsi="Cambria Math"/>
          </w:rPr>
          <m:t>-0.23∙</m:t>
        </m:r>
        <m:r>
          <w:rPr>
            <w:rFonts w:ascii="Cambria Math" w:hAnsi="Cambria Math"/>
          </w:rPr>
          <m:t>dN</m:t>
        </m:r>
        <m:r>
          <m:rPr>
            <m:sty m:val="p"/>
          </m:rPr>
          <w:rPr>
            <w:rFonts w:ascii="Cambria Math" w:hAnsi="Cambria Math"/>
          </w:rPr>
          <m:t xml:space="preserve">            dB</m:t>
        </m:r>
      </m:oMath>
      <w:r>
        <w:rPr>
          <w:iCs/>
        </w:rPr>
        <w:tab/>
        <w:t>(5)</w:t>
      </w:r>
    </w:p>
    <w:p w14:paraId="681500BF" w14:textId="77777777" w:rsidR="000D03E3" w:rsidRPr="003D4AD5" w:rsidRDefault="000D03E3" w:rsidP="000D03E3">
      <w:pPr>
        <w:pStyle w:val="Equation"/>
        <w:rPr>
          <w:lang w:val="es-ES_tradnl"/>
        </w:rPr>
      </w:pPr>
      <w:r w:rsidRPr="003D4AD5">
        <w:rPr>
          <w:lang w:val="es-ES_tradnl"/>
        </w:rPr>
        <w:tab/>
      </w:r>
      <w:r w:rsidRPr="003D4AD5">
        <w:rPr>
          <w:lang w:val="es-ES_tradnl"/>
        </w:rPr>
        <w:tab/>
      </w:r>
      <m:oMath>
        <m:sSub>
          <m:sSubPr>
            <m:ctrlPr>
              <w:rPr>
                <w:rFonts w:ascii="Cambria Math" w:hAnsi="Cambria Math"/>
                <w:lang w:val="es-ES_tradnl"/>
              </w:rPr>
            </m:ctrlPr>
          </m:sSubPr>
          <m:e>
            <m:r>
              <w:rPr>
                <w:rFonts w:ascii="Cambria Math" w:hAnsi="Cambria Math"/>
                <w:lang w:val="es-ES_tradnl"/>
              </w:rPr>
              <m:t>Y</m:t>
            </m:r>
          </m:e>
          <m:sub>
            <m:r>
              <w:rPr>
                <w:rFonts w:ascii="Cambria Math" w:hAnsi="Cambria Math"/>
                <w:lang w:val="es-ES_tradnl"/>
              </w:rPr>
              <m:t>q</m:t>
            </m:r>
          </m:sub>
        </m:sSub>
        <m:r>
          <w:rPr>
            <w:rFonts w:ascii="Cambria Math" w:hAnsi="Cambria Math"/>
            <w:lang w:val="es-ES_tradnl"/>
          </w:rPr>
          <m:t>=</m:t>
        </m:r>
        <m:d>
          <m:dPr>
            <m:begChr m:val="{"/>
            <m:endChr m:val=""/>
            <m:ctrlPr>
              <w:rPr>
                <w:rFonts w:ascii="Cambria Math" w:hAnsi="Cambria Math"/>
                <w:lang w:val="es-ES_tradnl"/>
              </w:rPr>
            </m:ctrlPr>
          </m:dPr>
          <m:e>
            <m:eqArr>
              <m:eqArrPr>
                <m:ctrlPr>
                  <w:rPr>
                    <w:rFonts w:ascii="Cambria Math" w:hAnsi="Cambria Math"/>
                    <w:lang w:val="es-ES_tradnl"/>
                  </w:rPr>
                </m:ctrlPr>
              </m:eqArrPr>
              <m:e>
                <m:r>
                  <w:rPr>
                    <w:rFonts w:ascii="Cambria Math" w:hAnsi="Cambria Math"/>
                    <w:lang w:val="es-ES_tradnl"/>
                  </w:rPr>
                  <m:t>0,035</m:t>
                </m:r>
                <m:sSub>
                  <m:sSubPr>
                    <m:ctrlPr>
                      <w:rPr>
                        <w:rFonts w:ascii="Cambria Math" w:hAnsi="Cambria Math"/>
                        <w:lang w:val="es-ES_tradnl"/>
                      </w:rPr>
                    </m:ctrlPr>
                  </m:sSubPr>
                  <m:e>
                    <m:r>
                      <w:rPr>
                        <w:rFonts w:ascii="Cambria Math" w:hAnsi="Cambria Math"/>
                        <w:lang w:val="es-ES_tradnl"/>
                      </w:rPr>
                      <m:t>N</m:t>
                    </m:r>
                  </m:e>
                  <m:sub>
                    <m:r>
                      <w:rPr>
                        <w:rFonts w:ascii="Cambria Math" w:hAnsi="Cambria Math"/>
                        <w:lang w:val="es-ES_tradnl"/>
                      </w:rPr>
                      <m:t>0</m:t>
                    </m:r>
                  </m:sub>
                </m:sSub>
                <m:r>
                  <m:rPr>
                    <m:sty m:val="p"/>
                  </m:rPr>
                  <w:rPr>
                    <w:rFonts w:ascii="Cambria Math" w:hAnsi="Cambria Math"/>
                    <w:lang w:val="es-ES_tradnl"/>
                  </w:rPr>
                  <m:t>exp</m:t>
                </m:r>
                <m:d>
                  <m:dPr>
                    <m:ctrlPr>
                      <w:rPr>
                        <w:rFonts w:ascii="Cambria Math" w:hAnsi="Cambria Math"/>
                        <w:lang w:val="es-ES_tradnl"/>
                      </w:rPr>
                    </m:ctrlPr>
                  </m:dPr>
                  <m:e>
                    <m:f>
                      <m:fPr>
                        <m:type m:val="lin"/>
                        <m:ctrlPr>
                          <w:rPr>
                            <w:rFonts w:ascii="Cambria Math" w:hAnsi="Cambria Math"/>
                            <w:lang w:val="es-ES_tradnl"/>
                          </w:rPr>
                        </m:ctrlPr>
                      </m:fPr>
                      <m:num>
                        <m:r>
                          <w:rPr>
                            <w:rFonts w:ascii="Cambria Math" w:hAnsi="Cambria Math"/>
                            <w:lang w:val="es-ES_tradnl"/>
                          </w:rPr>
                          <m:t>-</m:t>
                        </m:r>
                        <m:sSub>
                          <m:sSubPr>
                            <m:ctrlPr>
                              <w:rPr>
                                <w:rFonts w:ascii="Cambria Math" w:hAnsi="Cambria Math"/>
                                <w:lang w:val="es-ES_tradnl"/>
                              </w:rPr>
                            </m:ctrlPr>
                          </m:sSubPr>
                          <m:e>
                            <m:r>
                              <w:rPr>
                                <w:rFonts w:ascii="Cambria Math" w:hAnsi="Cambria Math"/>
                                <w:lang w:val="es-ES_tradnl"/>
                              </w:rPr>
                              <m:t>h</m:t>
                            </m:r>
                          </m:e>
                          <m:sub>
                            <m:r>
                              <w:rPr>
                                <w:rFonts w:ascii="Cambria Math" w:hAnsi="Cambria Math"/>
                                <w:lang w:val="es-ES_tradnl"/>
                              </w:rPr>
                              <m:t>0</m:t>
                            </m:r>
                          </m:sub>
                        </m:sSub>
                      </m:num>
                      <m:den>
                        <m:sSub>
                          <m:sSubPr>
                            <m:ctrlPr>
                              <w:rPr>
                                <w:rFonts w:ascii="Cambria Math" w:hAnsi="Cambria Math"/>
                                <w:lang w:val="es-ES_tradnl"/>
                              </w:rPr>
                            </m:ctrlPr>
                          </m:sSubPr>
                          <m:e>
                            <m:r>
                              <w:rPr>
                                <w:rFonts w:ascii="Cambria Math" w:hAnsi="Cambria Math"/>
                                <w:lang w:val="es-ES_tradnl"/>
                              </w:rPr>
                              <m:t>h</m:t>
                            </m:r>
                          </m:e>
                          <m:sub>
                            <m:r>
                              <w:rPr>
                                <w:rFonts w:ascii="Cambria Math" w:hAnsi="Cambria Math"/>
                                <w:lang w:val="es-ES_tradnl"/>
                              </w:rPr>
                              <m:t>b</m:t>
                            </m:r>
                          </m:sub>
                        </m:sSub>
                      </m:den>
                    </m:f>
                  </m:e>
                </m:d>
                <m:r>
                  <w:rPr>
                    <w:rFonts w:ascii="Cambria Math" w:hAnsi="Cambria Math"/>
                    <w:lang w:val="es-ES_tradnl"/>
                  </w:rPr>
                  <m:t>⋅</m:t>
                </m:r>
                <m:sSup>
                  <m:sSupPr>
                    <m:ctrlPr>
                      <w:rPr>
                        <w:rFonts w:ascii="Cambria Math" w:hAnsi="Cambria Math"/>
                        <w:lang w:val="es-ES_tradnl"/>
                      </w:rPr>
                    </m:ctrlPr>
                  </m:sSupPr>
                  <m:e>
                    <m:d>
                      <m:dPr>
                        <m:ctrlPr>
                          <w:rPr>
                            <w:rFonts w:ascii="Cambria Math" w:hAnsi="Cambria Math"/>
                            <w:lang w:val="es-ES_tradnl"/>
                          </w:rPr>
                        </m:ctrlPr>
                      </m:dPr>
                      <m:e>
                        <m:r>
                          <w:rPr>
                            <w:rFonts w:ascii="Cambria Math" w:hAnsi="Cambria Math"/>
                            <w:lang w:val="es-ES_tradnl"/>
                          </w:rPr>
                          <m:t>-</m:t>
                        </m:r>
                        <m:r>
                          <m:rPr>
                            <m:sty m:val="p"/>
                          </m:rPr>
                          <w:rPr>
                            <w:rFonts w:ascii="Cambria Math" w:hAnsi="Cambria Math"/>
                            <w:lang w:val="es-ES_tradnl"/>
                          </w:rPr>
                          <m:t>log</m:t>
                        </m:r>
                        <m:d>
                          <m:dPr>
                            <m:ctrlPr>
                              <w:rPr>
                                <w:rFonts w:ascii="Cambria Math" w:hAnsi="Cambria Math"/>
                                <w:lang w:val="es-ES_tradnl"/>
                              </w:rPr>
                            </m:ctrlPr>
                          </m:dPr>
                          <m:e>
                            <m:f>
                              <m:fPr>
                                <m:type m:val="lin"/>
                                <m:ctrlPr>
                                  <w:rPr>
                                    <w:rFonts w:ascii="Cambria Math" w:hAnsi="Cambria Math"/>
                                    <w:lang w:val="es-ES_tradnl"/>
                                  </w:rPr>
                                </m:ctrlPr>
                              </m:fPr>
                              <m:num>
                                <m:r>
                                  <w:rPr>
                                    <w:rFonts w:ascii="Cambria Math" w:hAnsi="Cambria Math"/>
                                    <w:lang w:val="es-ES_tradnl"/>
                                  </w:rPr>
                                  <m:t>q</m:t>
                                </m:r>
                              </m:num>
                              <m:den>
                                <m:r>
                                  <w:rPr>
                                    <w:rFonts w:ascii="Cambria Math" w:hAnsi="Cambria Math"/>
                                    <w:lang w:val="es-ES_tradnl"/>
                                  </w:rPr>
                                  <m:t>50</m:t>
                                </m:r>
                              </m:den>
                            </m:f>
                          </m:e>
                        </m:d>
                      </m:e>
                    </m:d>
                  </m:e>
                  <m:sup>
                    <m:r>
                      <w:rPr>
                        <w:rFonts w:ascii="Cambria Math" w:hAnsi="Cambria Math"/>
                        <w:lang w:val="es-ES_tradnl"/>
                      </w:rPr>
                      <m:t>0,67</m:t>
                    </m:r>
                  </m:sup>
                </m:sSup>
                <m:r>
                  <m:rPr>
                    <m:nor/>
                  </m:rPr>
                  <w:rPr>
                    <w:lang w:val="es-ES_tradnl"/>
                  </w:rPr>
                  <m:t>                                           </m:t>
                </m:r>
                <m:r>
                  <w:rPr>
                    <w:rFonts w:ascii="Cambria Math" w:hAnsi="Cambria Math"/>
                    <w:lang w:val="es-ES_tradnl"/>
                  </w:rPr>
                  <m:t>p&lt;50</m:t>
                </m:r>
              </m:e>
              <m:e>
                <m:r>
                  <w:rPr>
                    <w:rFonts w:ascii="Cambria Math" w:hAnsi="Cambria Math"/>
                    <w:lang w:val="es-ES_tradnl"/>
                  </w:rPr>
                  <m:t>-0,035</m:t>
                </m:r>
                <m:sSub>
                  <m:sSubPr>
                    <m:ctrlPr>
                      <w:rPr>
                        <w:rFonts w:ascii="Cambria Math" w:hAnsi="Cambria Math"/>
                        <w:lang w:val="es-ES_tradnl"/>
                      </w:rPr>
                    </m:ctrlPr>
                  </m:sSubPr>
                  <m:e>
                    <m:r>
                      <w:rPr>
                        <w:rFonts w:ascii="Cambria Math" w:hAnsi="Cambria Math"/>
                        <w:lang w:val="es-ES_tradnl"/>
                      </w:rPr>
                      <m:t>N</m:t>
                    </m:r>
                  </m:e>
                  <m:sub>
                    <m:r>
                      <w:rPr>
                        <w:rFonts w:ascii="Cambria Math" w:hAnsi="Cambria Math"/>
                        <w:lang w:val="es-ES_tradnl"/>
                      </w:rPr>
                      <m:t>0</m:t>
                    </m:r>
                  </m:sub>
                </m:sSub>
                <m:r>
                  <m:rPr>
                    <m:sty m:val="p"/>
                  </m:rPr>
                  <w:rPr>
                    <w:rFonts w:ascii="Cambria Math" w:hAnsi="Cambria Math"/>
                    <w:lang w:val="es-ES_tradnl"/>
                  </w:rPr>
                  <m:t>exp</m:t>
                </m:r>
                <m:d>
                  <m:dPr>
                    <m:ctrlPr>
                      <w:rPr>
                        <w:rFonts w:ascii="Cambria Math" w:hAnsi="Cambria Math"/>
                        <w:lang w:val="es-ES_tradnl"/>
                      </w:rPr>
                    </m:ctrlPr>
                  </m:dPr>
                  <m:e>
                    <m:f>
                      <m:fPr>
                        <m:type m:val="lin"/>
                        <m:ctrlPr>
                          <w:rPr>
                            <w:rFonts w:ascii="Cambria Math" w:hAnsi="Cambria Math"/>
                            <w:lang w:val="es-ES_tradnl"/>
                          </w:rPr>
                        </m:ctrlPr>
                      </m:fPr>
                      <m:num>
                        <m:r>
                          <w:rPr>
                            <w:rFonts w:ascii="Cambria Math" w:hAnsi="Cambria Math"/>
                            <w:lang w:val="es-ES_tradnl"/>
                          </w:rPr>
                          <m:t>-</m:t>
                        </m:r>
                        <m:sSub>
                          <m:sSubPr>
                            <m:ctrlPr>
                              <w:rPr>
                                <w:rFonts w:ascii="Cambria Math" w:hAnsi="Cambria Math"/>
                                <w:lang w:val="es-ES_tradnl"/>
                              </w:rPr>
                            </m:ctrlPr>
                          </m:sSubPr>
                          <m:e>
                            <m:r>
                              <w:rPr>
                                <w:rFonts w:ascii="Cambria Math" w:hAnsi="Cambria Math"/>
                                <w:lang w:val="es-ES_tradnl"/>
                              </w:rPr>
                              <m:t>h</m:t>
                            </m:r>
                          </m:e>
                          <m:sub>
                            <m:r>
                              <w:rPr>
                                <w:rFonts w:ascii="Cambria Math" w:hAnsi="Cambria Math"/>
                                <w:lang w:val="es-ES_tradnl"/>
                              </w:rPr>
                              <m:t>0</m:t>
                            </m:r>
                          </m:sub>
                        </m:sSub>
                      </m:num>
                      <m:den>
                        <m:sSub>
                          <m:sSubPr>
                            <m:ctrlPr>
                              <w:rPr>
                                <w:rFonts w:ascii="Cambria Math" w:hAnsi="Cambria Math"/>
                                <w:lang w:val="es-ES_tradnl"/>
                              </w:rPr>
                            </m:ctrlPr>
                          </m:sSubPr>
                          <m:e>
                            <m:r>
                              <w:rPr>
                                <w:rFonts w:ascii="Cambria Math" w:hAnsi="Cambria Math"/>
                                <w:lang w:val="es-ES_tradnl"/>
                              </w:rPr>
                              <m:t>h</m:t>
                            </m:r>
                          </m:e>
                          <m:sub>
                            <m:r>
                              <w:rPr>
                                <w:rFonts w:ascii="Cambria Math" w:hAnsi="Cambria Math"/>
                                <w:lang w:val="es-ES_tradnl"/>
                              </w:rPr>
                              <m:t>b</m:t>
                            </m:r>
                          </m:sub>
                        </m:sSub>
                      </m:den>
                    </m:f>
                  </m:e>
                </m:d>
                <m:r>
                  <w:rPr>
                    <w:rFonts w:ascii="Cambria Math" w:hAnsi="Cambria Math"/>
                    <w:lang w:val="es-ES_tradnl"/>
                  </w:rPr>
                  <m:t>⋅</m:t>
                </m:r>
                <m:sSup>
                  <m:sSupPr>
                    <m:ctrlPr>
                      <w:rPr>
                        <w:rFonts w:ascii="Cambria Math" w:hAnsi="Cambria Math"/>
                        <w:lang w:val="es-ES_tradnl"/>
                      </w:rPr>
                    </m:ctrlPr>
                  </m:sSupPr>
                  <m:e>
                    <m:d>
                      <m:dPr>
                        <m:ctrlPr>
                          <w:rPr>
                            <w:rFonts w:ascii="Cambria Math" w:hAnsi="Cambria Math"/>
                            <w:lang w:val="es-ES_tradnl"/>
                          </w:rPr>
                        </m:ctrlPr>
                      </m:dPr>
                      <m:e>
                        <m:r>
                          <w:rPr>
                            <w:rFonts w:ascii="Cambria Math" w:hAnsi="Cambria Math"/>
                            <w:lang w:val="es-ES_tradnl"/>
                          </w:rPr>
                          <m:t>-</m:t>
                        </m:r>
                        <m:r>
                          <m:rPr>
                            <m:sty m:val="p"/>
                          </m:rPr>
                          <w:rPr>
                            <w:rFonts w:ascii="Cambria Math" w:hAnsi="Cambria Math"/>
                            <w:lang w:val="es-ES_tradnl"/>
                          </w:rPr>
                          <m:t>log</m:t>
                        </m:r>
                        <m:d>
                          <m:dPr>
                            <m:begChr m:val="["/>
                            <m:endChr m:val="]"/>
                            <m:ctrlPr>
                              <w:rPr>
                                <w:rFonts w:ascii="Cambria Math" w:hAnsi="Cambria Math"/>
                                <w:lang w:val="es-ES_tradnl"/>
                              </w:rPr>
                            </m:ctrlPr>
                          </m:dPr>
                          <m:e>
                            <m:f>
                              <m:fPr>
                                <m:type m:val="lin"/>
                                <m:ctrlPr>
                                  <w:rPr>
                                    <w:rFonts w:ascii="Cambria Math" w:hAnsi="Cambria Math"/>
                                    <w:lang w:val="es-ES_tradnl"/>
                                  </w:rPr>
                                </m:ctrlPr>
                              </m:fPr>
                              <m:num>
                                <m:d>
                                  <m:dPr>
                                    <m:ctrlPr>
                                      <w:rPr>
                                        <w:rFonts w:ascii="Cambria Math" w:hAnsi="Cambria Math"/>
                                        <w:lang w:val="es-ES_tradnl"/>
                                      </w:rPr>
                                    </m:ctrlPr>
                                  </m:dPr>
                                  <m:e>
                                    <m:r>
                                      <w:rPr>
                                        <w:rFonts w:ascii="Cambria Math" w:hAnsi="Cambria Math"/>
                                        <w:lang w:val="es-ES_tradnl"/>
                                      </w:rPr>
                                      <m:t>100-q</m:t>
                                    </m:r>
                                  </m:e>
                                </m:d>
                              </m:num>
                              <m:den>
                                <m:r>
                                  <w:rPr>
                                    <w:rFonts w:ascii="Cambria Math" w:hAnsi="Cambria Math"/>
                                    <w:lang w:val="es-ES_tradnl"/>
                                  </w:rPr>
                                  <m:t>50</m:t>
                                </m:r>
                              </m:den>
                            </m:f>
                          </m:e>
                        </m:d>
                      </m:e>
                    </m:d>
                  </m:e>
                  <m:sup>
                    <m:r>
                      <w:rPr>
                        <w:rFonts w:ascii="Cambria Math" w:hAnsi="Cambria Math"/>
                        <w:lang w:val="es-ES_tradnl"/>
                      </w:rPr>
                      <m:t>0,67</m:t>
                    </m:r>
                  </m:sup>
                </m:sSup>
                <m:r>
                  <m:rPr>
                    <m:nor/>
                  </m:rPr>
                  <w:rPr>
                    <w:lang w:val="es-ES_tradnl"/>
                  </w:rPr>
                  <m:t>    </m:t>
                </m:r>
                <m:r>
                  <w:rPr>
                    <w:rFonts w:ascii="Cambria Math" w:hAnsi="Cambria Math"/>
                    <w:lang w:val="es-ES_tradnl"/>
                  </w:rPr>
                  <m:t>p≥50</m:t>
                </m:r>
              </m:e>
            </m:eqArr>
          </m:e>
        </m:d>
      </m:oMath>
      <w:r w:rsidRPr="003D4AD5">
        <w:rPr>
          <w:lang w:val="es-ES_tradnl"/>
        </w:rPr>
        <w:tab/>
        <w:t>(6)</w:t>
      </w:r>
    </w:p>
    <w:p w14:paraId="08CA860B" w14:textId="77777777" w:rsidR="000D03E3" w:rsidRPr="003D4AD5" w:rsidRDefault="000D03E3" w:rsidP="000D03E3">
      <w:pPr>
        <w:pStyle w:val="Blanc"/>
        <w:rPr>
          <w:lang w:val="es-ES_tradnl"/>
        </w:rPr>
      </w:pPr>
    </w:p>
    <w:p w14:paraId="5C8501A0" w14:textId="77777777" w:rsidR="000D03E3" w:rsidRPr="003D4AD5" w:rsidRDefault="000D03E3" w:rsidP="000D03E3">
      <w:pPr>
        <w:pStyle w:val="Equation"/>
        <w:rPr>
          <w:lang w:val="es-ES_tradnl"/>
        </w:rPr>
      </w:pPr>
      <w:r w:rsidRPr="003D4AD5">
        <w:rPr>
          <w:lang w:val="es-ES_tradnl"/>
        </w:rPr>
        <w:tab/>
      </w:r>
      <w:r w:rsidRPr="003D4AD5">
        <w:rPr>
          <w:lang w:val="es-ES_tradnl"/>
        </w:rPr>
        <w:tab/>
      </w:r>
      <w:r w:rsidRPr="003D4AD5">
        <w:rPr>
          <w:bCs/>
          <w:position w:val="-30"/>
          <w:lang w:val="es-ES_tradnl"/>
        </w:rPr>
        <w:object w:dxaOrig="5700" w:dyaOrig="720" w14:anchorId="7B3D0C4A">
          <v:shape id="_x0000_i1027" type="#_x0000_t75" style="width:283.6pt;height:35.05pt" o:ole="">
            <v:imagedata r:id="rId26" o:title=""/>
          </v:shape>
          <o:OLEObject Type="Embed" ProgID="Equation.DSMT4" ShapeID="_x0000_i1027" DrawAspect="Content" ObjectID="_1824885009" r:id="rId27"/>
        </w:object>
      </w:r>
      <w:r w:rsidRPr="003D4AD5">
        <w:rPr>
          <w:lang w:val="es-ES_tradnl"/>
        </w:rPr>
        <w:tab/>
        <w:t>(7a)</w:t>
      </w:r>
    </w:p>
    <w:p w14:paraId="759C48B7" w14:textId="77777777" w:rsidR="000D03E3" w:rsidRPr="003D4AD5" w:rsidRDefault="000D03E3" w:rsidP="000D03E3">
      <w:pPr>
        <w:rPr>
          <w:lang w:val="es-ES_tradnl"/>
        </w:rPr>
      </w:pPr>
      <w:r w:rsidRPr="003D4AD5">
        <w:rPr>
          <w:lang w:val="es-ES_tradnl"/>
        </w:rPr>
        <w:t xml:space="preserve">El ángulo </w:t>
      </w:r>
      <w:r w:rsidRPr="003D4AD5">
        <w:rPr>
          <w:rFonts w:eastAsia="SimSun"/>
          <w:lang w:val="es-ES_tradnl" w:eastAsia="zh-CN"/>
        </w:rPr>
        <w:sym w:font="Symbol" w:char="F062"/>
      </w:r>
      <w:r w:rsidRPr="003D4AD5">
        <w:rPr>
          <w:rFonts w:eastAsia="SimSun"/>
          <w:lang w:val="es-ES_tradnl" w:eastAsia="zh-CN"/>
        </w:rPr>
        <w:t xml:space="preserve"> </w:t>
      </w:r>
      <w:r w:rsidRPr="003D4AD5">
        <w:rPr>
          <w:lang w:val="es-ES_tradnl"/>
        </w:rPr>
        <w:t>puede obtenerse mediante la siguiente ecuación:</w:t>
      </w:r>
    </w:p>
    <w:p w14:paraId="079E7C69" w14:textId="77777777" w:rsidR="000D03E3" w:rsidRPr="003D4AD5" w:rsidRDefault="000D03E3" w:rsidP="000D03E3">
      <w:pPr>
        <w:pStyle w:val="Equation"/>
        <w:rPr>
          <w:rFonts w:eastAsia="SimSun"/>
          <w:lang w:val="es-ES_tradnl" w:eastAsia="zh-CN"/>
        </w:rPr>
      </w:pPr>
      <w:r w:rsidRPr="003D4AD5">
        <w:rPr>
          <w:rFonts w:eastAsia="SimSun"/>
          <w:lang w:val="es-ES_tradnl"/>
        </w:rPr>
        <w:tab/>
      </w:r>
      <w:r w:rsidRPr="003D4AD5">
        <w:rPr>
          <w:rFonts w:eastAsia="SimSun"/>
          <w:lang w:val="es-ES_tradnl"/>
        </w:rPr>
        <w:tab/>
      </w:r>
      <w:r w:rsidRPr="003D4AD5">
        <w:rPr>
          <w:bCs/>
          <w:position w:val="-24"/>
          <w:lang w:val="es-ES_tradnl"/>
        </w:rPr>
        <w:object w:dxaOrig="2380" w:dyaOrig="620" w14:anchorId="700D7C99">
          <v:shape id="_x0000_i1028" type="#_x0000_t75" style="width:117.7pt;height:31.3pt" o:ole="">
            <v:imagedata r:id="rId28" o:title=""/>
          </v:shape>
          <o:OLEObject Type="Embed" ProgID="Equation.DSMT4" ShapeID="_x0000_i1028" DrawAspect="Content" ObjectID="_1824885010" r:id="rId29"/>
        </w:object>
      </w:r>
      <w:r w:rsidRPr="003D4AD5">
        <w:rPr>
          <w:rFonts w:eastAsia="SimSun"/>
          <w:lang w:val="es-ES_tradnl" w:eastAsia="zh-CN"/>
        </w:rPr>
        <w:tab/>
        <w:t>(7b)</w:t>
      </w:r>
    </w:p>
    <w:p w14:paraId="66177938" w14:textId="77777777" w:rsidR="000D03E3" w:rsidRPr="003D4AD5" w:rsidRDefault="000D03E3" w:rsidP="000D03E3">
      <w:pPr>
        <w:rPr>
          <w:lang w:val="es-ES_tradnl"/>
        </w:rPr>
      </w:pPr>
      <w:r w:rsidRPr="003D4AD5">
        <w:rPr>
          <w:rFonts w:eastAsia="SimSun"/>
          <w:lang w:val="es-ES_tradnl" w:eastAsia="zh-CN"/>
        </w:rPr>
        <w:t xml:space="preserve">donde </w:t>
      </w:r>
      <w:r w:rsidRPr="003D4AD5">
        <w:rPr>
          <w:rFonts w:eastAsia="SimSun"/>
          <w:noProof/>
          <w:position w:val="-10"/>
          <w:lang w:val="es-ES_tradnl" w:eastAsia="es-ES"/>
        </w:rPr>
        <w:drawing>
          <wp:inline distT="0" distB="0" distL="0" distR="0" wp14:anchorId="6A19A165" wp14:editId="74519A45">
            <wp:extent cx="171450" cy="2286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1450" cy="228600"/>
                    </a:xfrm>
                    <a:prstGeom prst="rect">
                      <a:avLst/>
                    </a:prstGeom>
                    <a:noFill/>
                    <a:ln>
                      <a:noFill/>
                    </a:ln>
                  </pic:spPr>
                </pic:pic>
              </a:graphicData>
            </a:graphic>
          </wp:inline>
        </w:drawing>
      </w:r>
      <w:r w:rsidRPr="003D4AD5">
        <w:rPr>
          <w:rFonts w:eastAsia="SimSun"/>
          <w:lang w:val="es-ES_tradnl" w:eastAsia="zh-CN"/>
        </w:rPr>
        <w:t xml:space="preserve"> y </w:t>
      </w:r>
      <w:r w:rsidRPr="003D4AD5">
        <w:rPr>
          <w:rFonts w:eastAsia="SimSun"/>
          <w:noProof/>
          <w:position w:val="-10"/>
          <w:lang w:val="es-ES_tradnl" w:eastAsia="es-ES"/>
        </w:rPr>
        <w:drawing>
          <wp:inline distT="0" distB="0" distL="0" distR="0" wp14:anchorId="79984F8F" wp14:editId="633122F3">
            <wp:extent cx="190500" cy="2286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3D4AD5">
        <w:rPr>
          <w:rFonts w:eastAsia="SimSun"/>
          <w:lang w:val="es-ES_tradnl" w:eastAsia="zh-CN"/>
        </w:rPr>
        <w:t xml:space="preserve"> (km) son las alturas de la antena de transmisión y la antena de recepción, respectivamente.</w:t>
      </w:r>
    </w:p>
    <w:p w14:paraId="2D925893" w14:textId="77777777" w:rsidR="000D03E3" w:rsidRPr="003D4AD5" w:rsidRDefault="000D03E3" w:rsidP="000D03E3">
      <w:pPr>
        <w:rPr>
          <w:lang w:val="es-ES_tradnl"/>
        </w:rPr>
      </w:pPr>
      <w:r w:rsidRPr="003D4AD5">
        <w:rPr>
          <w:lang w:val="es-ES_tradnl"/>
        </w:rPr>
        <w:t>siendo:</w:t>
      </w:r>
    </w:p>
    <w:p w14:paraId="625CC336" w14:textId="77777777" w:rsidR="000D03E3" w:rsidRPr="003D4AD5" w:rsidRDefault="000D03E3" w:rsidP="000D03E3">
      <w:pPr>
        <w:pStyle w:val="Equationlegend"/>
        <w:rPr>
          <w:lang w:val="es-ES_tradnl"/>
        </w:rPr>
      </w:pPr>
      <w:r w:rsidRPr="003D4AD5">
        <w:rPr>
          <w:i/>
          <w:lang w:val="es-ES_tradnl"/>
        </w:rPr>
        <w:tab/>
      </w:r>
      <w:proofErr w:type="spellStart"/>
      <w:r w:rsidRPr="003D4AD5">
        <w:rPr>
          <w:i/>
          <w:lang w:val="es-ES_tradnl"/>
        </w:rPr>
        <w:t>h</w:t>
      </w:r>
      <w:r w:rsidRPr="003D4AD5">
        <w:rPr>
          <w:i/>
          <w:vertAlign w:val="subscript"/>
          <w:lang w:val="es-ES_tradnl"/>
        </w:rPr>
        <w:t>s</w:t>
      </w:r>
      <w:proofErr w:type="spellEnd"/>
      <w:r w:rsidRPr="003D4AD5">
        <w:rPr>
          <w:lang w:val="es-ES_tradnl"/>
        </w:rPr>
        <w:t xml:space="preserve">: </w:t>
      </w:r>
      <w:r w:rsidRPr="003D4AD5">
        <w:rPr>
          <w:lang w:val="es-ES_tradnl"/>
        </w:rPr>
        <w:tab/>
        <w:t>altura de la superficie terrestre por encima del nivel del mar (km)</w:t>
      </w:r>
    </w:p>
    <w:p w14:paraId="1BB9D738" w14:textId="77777777" w:rsidR="000D03E3" w:rsidRPr="003D4AD5" w:rsidRDefault="000D03E3" w:rsidP="000D03E3">
      <w:pPr>
        <w:pStyle w:val="Equationlegend"/>
        <w:rPr>
          <w:lang w:val="es-ES_tradnl"/>
        </w:rPr>
      </w:pPr>
      <w:r w:rsidRPr="003D4AD5">
        <w:rPr>
          <w:i/>
          <w:lang w:val="es-ES_tradnl"/>
        </w:rPr>
        <w:tab/>
      </w:r>
      <w:proofErr w:type="spellStart"/>
      <w:r w:rsidRPr="003D4AD5">
        <w:rPr>
          <w:i/>
          <w:lang w:val="es-ES_tradnl"/>
        </w:rPr>
        <w:t>h</w:t>
      </w:r>
      <w:r w:rsidRPr="003D4AD5">
        <w:rPr>
          <w:i/>
          <w:vertAlign w:val="subscript"/>
          <w:lang w:val="es-ES_tradnl"/>
        </w:rPr>
        <w:t>b</w:t>
      </w:r>
      <w:proofErr w:type="spellEnd"/>
      <w:r w:rsidRPr="003D4AD5">
        <w:rPr>
          <w:lang w:val="es-ES_tradnl"/>
        </w:rPr>
        <w:t xml:space="preserve">: </w:t>
      </w:r>
      <w:r w:rsidRPr="003D4AD5">
        <w:rPr>
          <w:lang w:val="es-ES_tradnl"/>
        </w:rPr>
        <w:tab/>
        <w:t xml:space="preserve">altura de escala (km) que puede determinarse por método estadístico para diferentes climas. A título de referencia, la media mundial de la altura de escala puede definirse por </w:t>
      </w:r>
      <w:proofErr w:type="spellStart"/>
      <w:r w:rsidRPr="003D4AD5">
        <w:rPr>
          <w:i/>
          <w:lang w:val="es-ES_tradnl"/>
        </w:rPr>
        <w:t>h</w:t>
      </w:r>
      <w:r w:rsidRPr="003D4AD5">
        <w:rPr>
          <w:i/>
          <w:vertAlign w:val="subscript"/>
          <w:lang w:val="es-ES_tradnl"/>
        </w:rPr>
        <w:t>b</w:t>
      </w:r>
      <w:proofErr w:type="spellEnd"/>
      <w:r w:rsidRPr="003D4AD5">
        <w:rPr>
          <w:lang w:val="es-ES_tradnl"/>
        </w:rPr>
        <w:t>=7,35 km.</w:t>
      </w:r>
    </w:p>
    <w:p w14:paraId="438248B3" w14:textId="77777777" w:rsidR="000D03E3" w:rsidRPr="003D4AD5" w:rsidRDefault="000D03E3" w:rsidP="000D03E3">
      <w:pPr>
        <w:pStyle w:val="Heading2"/>
        <w:rPr>
          <w:lang w:val="es-ES_tradnl"/>
        </w:rPr>
      </w:pPr>
      <w:bookmarkStart w:id="22" w:name="_Toc213832312"/>
      <w:bookmarkStart w:id="23" w:name="_Toc213835763"/>
      <w:r w:rsidRPr="003D4AD5">
        <w:rPr>
          <w:lang w:val="es-ES_tradnl"/>
        </w:rPr>
        <w:t>4.2</w:t>
      </w:r>
      <w:r w:rsidRPr="003D4AD5">
        <w:rPr>
          <w:lang w:val="es-ES_tradnl"/>
        </w:rPr>
        <w:tab/>
        <w:t>Valor medio de la distribución de la pérdida de la transmisión mediana en el mes más desfavorable</w:t>
      </w:r>
      <w:bookmarkEnd w:id="22"/>
      <w:bookmarkEnd w:id="23"/>
    </w:p>
    <w:p w14:paraId="782BCE32" w14:textId="77777777" w:rsidR="000D03E3" w:rsidRPr="003D4AD5" w:rsidRDefault="000D03E3" w:rsidP="000D03E3">
      <w:pPr>
        <w:rPr>
          <w:lang w:val="es-ES_tradnl"/>
        </w:rPr>
      </w:pPr>
      <w:r w:rsidRPr="003D4AD5">
        <w:rPr>
          <w:lang w:val="es-ES_tradnl"/>
        </w:rPr>
        <w:t>Por razones de coherencia con la distribución de la pérdida de transmisión media anual, esta distribución se determina más adecuadamente a partir del valor medio de la distribución anual mediante un factor de conversión. El procedimiento es el siguiente:</w:t>
      </w:r>
    </w:p>
    <w:p w14:paraId="439245D5" w14:textId="77777777" w:rsidR="000D03E3" w:rsidRPr="003D4AD5" w:rsidRDefault="000D03E3" w:rsidP="000D03E3">
      <w:pPr>
        <w:rPr>
          <w:lang w:val="es-ES_tradnl"/>
        </w:rPr>
      </w:pPr>
      <w:r w:rsidRPr="003D4AD5">
        <w:rPr>
          <w:i/>
          <w:lang w:val="es-ES_tradnl"/>
        </w:rPr>
        <w:lastRenderedPageBreak/>
        <w:t>Paso 1:</w:t>
      </w:r>
      <w:r w:rsidRPr="003D4AD5">
        <w:rPr>
          <w:lang w:val="es-ES_tradnl"/>
        </w:rPr>
        <w:t> Si se conoce el porcentaje de tiempo estadístico anual, calcular la conversión de porcentaje de tiempo de estadística anual a estadística en el mes más desfavorable por dispersión troposférica de la Recomendación UIT-R P.841. Si se conoce el porcentaje de tiempo en el mes más desfavorable, se necesita un cálculo de inversión.</w:t>
      </w:r>
    </w:p>
    <w:p w14:paraId="5D8DC4FC" w14:textId="77777777" w:rsidR="000D03E3" w:rsidRPr="003D4AD5" w:rsidRDefault="000D03E3" w:rsidP="000D03E3">
      <w:pPr>
        <w:rPr>
          <w:lang w:val="es-ES_tradnl"/>
        </w:rPr>
      </w:pPr>
      <w:r w:rsidRPr="003D4AD5">
        <w:rPr>
          <w:i/>
          <w:lang w:val="es-ES_tradnl"/>
        </w:rPr>
        <w:t>Paso 2:</w:t>
      </w:r>
      <w:r w:rsidRPr="003D4AD5">
        <w:rPr>
          <w:lang w:val="es-ES_tradnl"/>
        </w:rPr>
        <w:t> Calcular la pérdida media de transmisión en el mes más desfavorable para el porcentaje de tiempo dado sustituyendo el porcentaje de tiempo estadístico anual dado u obtenido en § 4.1.</w:t>
      </w:r>
    </w:p>
    <w:p w14:paraId="22CAD1C3" w14:textId="77777777" w:rsidR="000D03E3" w:rsidRPr="003D4AD5" w:rsidRDefault="000D03E3" w:rsidP="000D03E3">
      <w:pPr>
        <w:pStyle w:val="Heading1"/>
        <w:rPr>
          <w:b w:val="0"/>
          <w:lang w:val="es-ES_tradnl"/>
        </w:rPr>
      </w:pPr>
      <w:bookmarkStart w:id="24" w:name="_Toc213832313"/>
      <w:bookmarkStart w:id="25" w:name="_Toc213835764"/>
      <w:r w:rsidRPr="003D4AD5">
        <w:rPr>
          <w:lang w:val="es-ES_tradnl"/>
        </w:rPr>
        <w:t>5</w:t>
      </w:r>
      <w:r w:rsidRPr="003D4AD5">
        <w:rPr>
          <w:lang w:val="es-ES_tradnl"/>
        </w:rPr>
        <w:tab/>
      </w:r>
      <w:proofErr w:type="gramStart"/>
      <w:r w:rsidRPr="003D4AD5">
        <w:rPr>
          <w:lang w:val="es-ES_tradnl"/>
        </w:rPr>
        <w:t>Pérdida</w:t>
      </w:r>
      <w:proofErr w:type="gramEnd"/>
      <w:r w:rsidRPr="003D4AD5">
        <w:rPr>
          <w:lang w:val="es-ES_tradnl"/>
        </w:rPr>
        <w:t xml:space="preserve"> de transmisión y mejora de distribución debida a la propagación por conductos/reflexión en capas</w:t>
      </w:r>
      <w:bookmarkEnd w:id="24"/>
      <w:bookmarkEnd w:id="25"/>
    </w:p>
    <w:p w14:paraId="59DDF3FD" w14:textId="77777777" w:rsidR="000D03E3" w:rsidRPr="003D4AD5" w:rsidRDefault="000D03E3" w:rsidP="000D03E3">
      <w:pPr>
        <w:textAlignment w:val="auto"/>
        <w:rPr>
          <w:rFonts w:eastAsia="SimSun"/>
          <w:lang w:val="es-ES_tradnl"/>
        </w:rPr>
      </w:pPr>
      <w:r w:rsidRPr="003D4AD5">
        <w:rPr>
          <w:lang w:val="es-ES_tradnl"/>
        </w:rPr>
        <w:t>La propagación por conductos y la reflexión en capas pueden ocasionar una mejora en la señal que puede afectar al diseño del sistema. El siguiente cálculo es el mismo en la Recomendación UIT R P.2001-2, Adjunto D: Modelo de reflexión en capas anómala.</w:t>
      </w:r>
    </w:p>
    <w:p w14:paraId="32E61C0F" w14:textId="77777777" w:rsidR="000D03E3" w:rsidRPr="003D4AD5" w:rsidRDefault="000D03E3" w:rsidP="000D03E3">
      <w:pPr>
        <w:pStyle w:val="Heading2"/>
        <w:rPr>
          <w:bCs/>
          <w:lang w:val="es-ES_tradnl"/>
        </w:rPr>
      </w:pPr>
      <w:bookmarkStart w:id="26" w:name="_Toc213832314"/>
      <w:bookmarkStart w:id="27" w:name="_Toc213835765"/>
      <w:r w:rsidRPr="003D4AD5">
        <w:rPr>
          <w:lang w:val="es-ES_tradnl"/>
        </w:rPr>
        <w:t>5.1</w:t>
      </w:r>
      <w:r w:rsidRPr="003D4AD5">
        <w:rPr>
          <w:lang w:val="es-ES_tradnl"/>
        </w:rPr>
        <w:tab/>
        <w:t xml:space="preserve">Caracterización de las zonas </w:t>
      </w:r>
      <w:proofErr w:type="spellStart"/>
      <w:r w:rsidRPr="003D4AD5">
        <w:rPr>
          <w:lang w:val="es-ES_tradnl"/>
        </w:rPr>
        <w:t>radioclimáticas</w:t>
      </w:r>
      <w:proofErr w:type="spellEnd"/>
      <w:r w:rsidRPr="003D4AD5">
        <w:rPr>
          <w:lang w:val="es-ES_tradnl"/>
        </w:rPr>
        <w:t xml:space="preserve"> predominantes en el trayecto</w:t>
      </w:r>
      <w:bookmarkEnd w:id="26"/>
      <w:bookmarkEnd w:id="27"/>
    </w:p>
    <w:p w14:paraId="40CF3B8C" w14:textId="77777777" w:rsidR="000D03E3" w:rsidRPr="003D4AD5" w:rsidRDefault="000D03E3" w:rsidP="000D03E3">
      <w:pPr>
        <w:tabs>
          <w:tab w:val="right" w:pos="1871"/>
          <w:tab w:val="left" w:pos="2041"/>
        </w:tabs>
        <w:spacing w:before="80"/>
        <w:textAlignment w:val="auto"/>
        <w:rPr>
          <w:lang w:val="es-ES_tradnl"/>
        </w:rPr>
      </w:pPr>
      <w:r w:rsidRPr="003D4AD5">
        <w:rPr>
          <w:lang w:val="es-ES_tradnl"/>
        </w:rPr>
        <w:t xml:space="preserve">Se calculan dos distancias que determinan las secciones continuas de mayor longitud en el trayecto que atraviesa las siguientes zonas </w:t>
      </w:r>
      <w:proofErr w:type="spellStart"/>
      <w:r w:rsidRPr="003D4AD5">
        <w:rPr>
          <w:lang w:val="es-ES_tradnl"/>
        </w:rPr>
        <w:t>radioclimáticas</w:t>
      </w:r>
      <w:proofErr w:type="spellEnd"/>
      <w:r w:rsidRPr="003D4AD5">
        <w:rPr>
          <w:lang w:val="es-ES_tradnl"/>
        </w:rPr>
        <w:t>:</w:t>
      </w:r>
    </w:p>
    <w:p w14:paraId="692C4A5D" w14:textId="77777777" w:rsidR="000D03E3" w:rsidRPr="003D4AD5" w:rsidRDefault="000D03E3" w:rsidP="000D03E3">
      <w:pPr>
        <w:pStyle w:val="Equationlegend"/>
        <w:rPr>
          <w:lang w:val="es-ES_tradnl"/>
        </w:rPr>
      </w:pPr>
      <w:r w:rsidRPr="003D4AD5">
        <w:rPr>
          <w:lang w:val="es-ES_tradnl"/>
        </w:rPr>
        <w:tab/>
      </w:r>
      <w:proofErr w:type="spellStart"/>
      <w:proofErr w:type="gramStart"/>
      <w:r w:rsidRPr="003D4AD5">
        <w:rPr>
          <w:i/>
          <w:lang w:val="es-ES_tradnl"/>
        </w:rPr>
        <w:t>d</w:t>
      </w:r>
      <w:r w:rsidRPr="003D4AD5">
        <w:rPr>
          <w:i/>
          <w:vertAlign w:val="subscript"/>
          <w:lang w:val="es-ES_tradnl"/>
        </w:rPr>
        <w:t>tm</w:t>
      </w:r>
      <w:proofErr w:type="spellEnd"/>
      <w:r w:rsidRPr="003D4AD5">
        <w:rPr>
          <w:lang w:val="es-ES_tradnl"/>
        </w:rPr>
        <w:t> :</w:t>
      </w:r>
      <w:proofErr w:type="gramEnd"/>
      <w:r w:rsidRPr="003D4AD5">
        <w:rPr>
          <w:lang w:val="es-ES_tradnl"/>
        </w:rPr>
        <w:tab/>
        <w:t>sección del trayecto (km) de mayor distancia continua sobre tierra (en el interior o costera)</w:t>
      </w:r>
    </w:p>
    <w:p w14:paraId="632DD030" w14:textId="77777777" w:rsidR="000D03E3" w:rsidRPr="003D4AD5" w:rsidRDefault="000D03E3" w:rsidP="000D03E3">
      <w:pPr>
        <w:pStyle w:val="Equationlegend"/>
        <w:rPr>
          <w:lang w:val="es-ES_tradnl"/>
        </w:rPr>
      </w:pPr>
      <w:r w:rsidRPr="003D4AD5">
        <w:rPr>
          <w:lang w:val="es-ES_tradnl"/>
        </w:rPr>
        <w:tab/>
      </w:r>
      <w:proofErr w:type="spellStart"/>
      <w:proofErr w:type="gramStart"/>
      <w:r w:rsidRPr="003D4AD5">
        <w:rPr>
          <w:i/>
          <w:lang w:val="es-ES_tradnl"/>
        </w:rPr>
        <w:t>d</w:t>
      </w:r>
      <w:r w:rsidRPr="003D4AD5">
        <w:rPr>
          <w:i/>
          <w:vertAlign w:val="subscript"/>
          <w:lang w:val="es-ES_tradnl"/>
        </w:rPr>
        <w:t>lm</w:t>
      </w:r>
      <w:proofErr w:type="spellEnd"/>
      <w:r w:rsidRPr="003D4AD5">
        <w:rPr>
          <w:rFonts w:ascii="Tms Rmn" w:hAnsi="Tms Rmn"/>
          <w:sz w:val="12"/>
          <w:vertAlign w:val="subscript"/>
          <w:lang w:val="es-ES_tradnl"/>
        </w:rPr>
        <w:t> </w:t>
      </w:r>
      <w:r w:rsidRPr="003D4AD5">
        <w:rPr>
          <w:sz w:val="18"/>
          <w:lang w:val="es-ES_tradnl"/>
        </w:rPr>
        <w:t>:</w:t>
      </w:r>
      <w:proofErr w:type="gramEnd"/>
      <w:r w:rsidRPr="003D4AD5">
        <w:rPr>
          <w:sz w:val="18"/>
          <w:lang w:val="es-ES_tradnl"/>
        </w:rPr>
        <w:tab/>
      </w:r>
      <w:r w:rsidRPr="003D4AD5">
        <w:rPr>
          <w:lang w:val="es-ES_tradnl"/>
        </w:rPr>
        <w:t>sección del trayecto (km) de mayor distancia continua sobre tierra en el interior.</w:t>
      </w:r>
    </w:p>
    <w:p w14:paraId="6F98ABAF" w14:textId="77777777" w:rsidR="000D03E3" w:rsidRPr="003D4AD5" w:rsidRDefault="000D03E3" w:rsidP="000D03E3">
      <w:pPr>
        <w:tabs>
          <w:tab w:val="right" w:pos="720"/>
          <w:tab w:val="left" w:pos="1080"/>
          <w:tab w:val="right" w:pos="1871"/>
          <w:tab w:val="left" w:pos="2041"/>
        </w:tabs>
        <w:spacing w:before="80"/>
        <w:ind w:left="1080" w:hanging="1080"/>
        <w:textAlignment w:val="auto"/>
        <w:rPr>
          <w:lang w:val="es-ES_tradnl"/>
        </w:rPr>
      </w:pPr>
      <w:r w:rsidRPr="003D4AD5">
        <w:rPr>
          <w:lang w:val="es-ES_tradnl"/>
        </w:rPr>
        <w:t xml:space="preserve">En el Cuadro 2 se describen las zonas </w:t>
      </w:r>
      <w:proofErr w:type="spellStart"/>
      <w:r w:rsidRPr="003D4AD5">
        <w:rPr>
          <w:lang w:val="es-ES_tradnl"/>
        </w:rPr>
        <w:t>radioclimáticas</w:t>
      </w:r>
      <w:proofErr w:type="spellEnd"/>
      <w:r w:rsidRPr="003D4AD5">
        <w:rPr>
          <w:lang w:val="es-ES_tradnl"/>
        </w:rPr>
        <w:t xml:space="preserve"> necesarias para la clasificación anterior.</w:t>
      </w:r>
    </w:p>
    <w:p w14:paraId="4EFF4824" w14:textId="77777777" w:rsidR="000D03E3" w:rsidRPr="003D4AD5" w:rsidRDefault="000D03E3" w:rsidP="000D03E3">
      <w:pPr>
        <w:pStyle w:val="TableNo"/>
        <w:rPr>
          <w:lang w:val="es-ES_tradnl"/>
        </w:rPr>
      </w:pPr>
      <w:r w:rsidRPr="003D4AD5">
        <w:rPr>
          <w:lang w:val="es-ES_tradnl"/>
        </w:rPr>
        <w:t>CUADRO 2</w:t>
      </w:r>
    </w:p>
    <w:p w14:paraId="327F78C0" w14:textId="77777777" w:rsidR="000D03E3" w:rsidRPr="003D4AD5" w:rsidRDefault="000D03E3" w:rsidP="000D03E3">
      <w:pPr>
        <w:pStyle w:val="Tabletitle"/>
        <w:rPr>
          <w:rFonts w:ascii="Times New Roman Bold" w:hAnsi="Times New Roman Bold"/>
          <w:lang w:val="es-ES_tradnl"/>
        </w:rPr>
      </w:pPr>
      <w:r w:rsidRPr="003D4AD5">
        <w:rPr>
          <w:lang w:val="es-ES_tradnl"/>
        </w:rPr>
        <w:t xml:space="preserve">Zonas </w:t>
      </w:r>
      <w:proofErr w:type="spellStart"/>
      <w:r w:rsidRPr="003D4AD5">
        <w:rPr>
          <w:lang w:val="es-ES_tradnl"/>
        </w:rPr>
        <w:t>radioclimáticas</w:t>
      </w:r>
      <w:proofErr w:type="spellEnd"/>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1838"/>
        <w:gridCol w:w="1559"/>
        <w:gridCol w:w="6243"/>
      </w:tblGrid>
      <w:tr w:rsidR="000D03E3" w:rsidRPr="003D4AD5" w14:paraId="21281B87" w14:textId="77777777" w:rsidTr="00AA28A8">
        <w:trPr>
          <w:cantSplit/>
          <w:jc w:val="center"/>
        </w:trPr>
        <w:tc>
          <w:tcPr>
            <w:tcW w:w="1838" w:type="dxa"/>
            <w:hideMark/>
          </w:tcPr>
          <w:p w14:paraId="5F483843" w14:textId="77777777" w:rsidR="000D03E3" w:rsidRPr="003D4AD5" w:rsidRDefault="000D03E3" w:rsidP="00AA28A8">
            <w:pPr>
              <w:pStyle w:val="Tablehead"/>
              <w:rPr>
                <w:lang w:val="es-ES_tradnl"/>
              </w:rPr>
            </w:pPr>
            <w:r w:rsidRPr="003D4AD5">
              <w:rPr>
                <w:lang w:val="es-ES_tradnl"/>
              </w:rPr>
              <w:t>Tipo de zona</w:t>
            </w:r>
          </w:p>
        </w:tc>
        <w:tc>
          <w:tcPr>
            <w:tcW w:w="1559" w:type="dxa"/>
            <w:hideMark/>
          </w:tcPr>
          <w:p w14:paraId="70A34C5C" w14:textId="77777777" w:rsidR="000D03E3" w:rsidRPr="003D4AD5" w:rsidRDefault="000D03E3" w:rsidP="00AA28A8">
            <w:pPr>
              <w:pStyle w:val="Tablehead"/>
              <w:rPr>
                <w:lang w:val="es-ES_tradnl"/>
              </w:rPr>
            </w:pPr>
            <w:r w:rsidRPr="003D4AD5">
              <w:rPr>
                <w:lang w:val="es-ES_tradnl"/>
              </w:rPr>
              <w:t>Código</w:t>
            </w:r>
          </w:p>
        </w:tc>
        <w:tc>
          <w:tcPr>
            <w:tcW w:w="6243" w:type="dxa"/>
            <w:hideMark/>
          </w:tcPr>
          <w:p w14:paraId="43B56673" w14:textId="77777777" w:rsidR="000D03E3" w:rsidRPr="003D4AD5" w:rsidRDefault="000D03E3" w:rsidP="00AA28A8">
            <w:pPr>
              <w:pStyle w:val="Tablehead"/>
              <w:rPr>
                <w:lang w:val="es-ES_tradnl"/>
              </w:rPr>
            </w:pPr>
            <w:r w:rsidRPr="003D4AD5">
              <w:rPr>
                <w:lang w:val="es-ES_tradnl"/>
              </w:rPr>
              <w:t>Definición</w:t>
            </w:r>
          </w:p>
        </w:tc>
      </w:tr>
      <w:tr w:rsidR="000D03E3" w:rsidRPr="00BC1F6F" w14:paraId="1F5318D7" w14:textId="77777777" w:rsidTr="00AA28A8">
        <w:trPr>
          <w:cantSplit/>
          <w:jc w:val="center"/>
        </w:trPr>
        <w:tc>
          <w:tcPr>
            <w:tcW w:w="1838" w:type="dxa"/>
            <w:hideMark/>
          </w:tcPr>
          <w:p w14:paraId="1AB4C40A" w14:textId="77777777" w:rsidR="000D03E3" w:rsidRPr="003D4AD5" w:rsidRDefault="000D03E3" w:rsidP="00AA28A8">
            <w:pPr>
              <w:pStyle w:val="Tabletext"/>
              <w:rPr>
                <w:lang w:val="es-ES_tradnl"/>
              </w:rPr>
            </w:pPr>
            <w:r w:rsidRPr="003D4AD5">
              <w:rPr>
                <w:lang w:val="es-ES_tradnl"/>
              </w:rPr>
              <w:t>Terrestre costera</w:t>
            </w:r>
          </w:p>
        </w:tc>
        <w:tc>
          <w:tcPr>
            <w:tcW w:w="1559" w:type="dxa"/>
            <w:hideMark/>
          </w:tcPr>
          <w:p w14:paraId="23D17DBD" w14:textId="77777777" w:rsidR="000D03E3" w:rsidRPr="003D4AD5" w:rsidRDefault="000D03E3" w:rsidP="00AA28A8">
            <w:pPr>
              <w:pStyle w:val="Tabletext"/>
              <w:jc w:val="center"/>
              <w:rPr>
                <w:lang w:val="es-ES_tradnl"/>
              </w:rPr>
            </w:pPr>
            <w:r w:rsidRPr="003D4AD5">
              <w:rPr>
                <w:lang w:val="es-ES_tradnl"/>
              </w:rPr>
              <w:t>A1</w:t>
            </w:r>
          </w:p>
        </w:tc>
        <w:tc>
          <w:tcPr>
            <w:tcW w:w="6243" w:type="dxa"/>
            <w:hideMark/>
          </w:tcPr>
          <w:p w14:paraId="36D187CA" w14:textId="77777777" w:rsidR="000D03E3" w:rsidRPr="003D4AD5" w:rsidRDefault="000D03E3" w:rsidP="00AA28A8">
            <w:pPr>
              <w:pStyle w:val="Tabletext"/>
              <w:jc w:val="left"/>
              <w:rPr>
                <w:lang w:val="es-ES_tradnl"/>
              </w:rPr>
            </w:pPr>
            <w:r w:rsidRPr="003D4AD5">
              <w:rPr>
                <w:lang w:val="es-ES_tradnl"/>
              </w:rPr>
              <w:t xml:space="preserve">Zonas terrestres costeras y del litoral, es decir, tierra adyacente al mar hasta una altitud de 100 m con respecto al nivel medio del mar o del </w:t>
            </w:r>
            <w:proofErr w:type="gramStart"/>
            <w:r w:rsidRPr="003D4AD5">
              <w:rPr>
                <w:lang w:val="es-ES_tradnl"/>
              </w:rPr>
              <w:t>agua</w:t>
            </w:r>
            <w:proofErr w:type="gramEnd"/>
            <w:r w:rsidRPr="003D4AD5">
              <w:rPr>
                <w:lang w:val="es-ES_tradnl"/>
              </w:rPr>
              <w:t xml:space="preserve"> pero hasta una distancia de 50 km desde la zona marítima más próxima. </w:t>
            </w:r>
          </w:p>
        </w:tc>
      </w:tr>
      <w:tr w:rsidR="000D03E3" w:rsidRPr="00BC1F6F" w14:paraId="631388A0" w14:textId="77777777" w:rsidTr="00AA28A8">
        <w:trPr>
          <w:cantSplit/>
          <w:jc w:val="center"/>
        </w:trPr>
        <w:tc>
          <w:tcPr>
            <w:tcW w:w="1838" w:type="dxa"/>
            <w:hideMark/>
          </w:tcPr>
          <w:p w14:paraId="51ECBC62" w14:textId="77777777" w:rsidR="000D03E3" w:rsidRPr="003D4AD5" w:rsidRDefault="000D03E3" w:rsidP="00AA28A8">
            <w:pPr>
              <w:pStyle w:val="Tabletext"/>
              <w:rPr>
                <w:lang w:val="es-ES_tradnl"/>
              </w:rPr>
            </w:pPr>
            <w:r w:rsidRPr="003D4AD5">
              <w:rPr>
                <w:lang w:val="es-ES_tradnl"/>
              </w:rPr>
              <w:t>Terrestre interior</w:t>
            </w:r>
          </w:p>
        </w:tc>
        <w:tc>
          <w:tcPr>
            <w:tcW w:w="1559" w:type="dxa"/>
            <w:hideMark/>
          </w:tcPr>
          <w:p w14:paraId="0203D1FF" w14:textId="77777777" w:rsidR="000D03E3" w:rsidRPr="003D4AD5" w:rsidRDefault="000D03E3" w:rsidP="00AA28A8">
            <w:pPr>
              <w:pStyle w:val="Tabletext"/>
              <w:jc w:val="center"/>
              <w:rPr>
                <w:lang w:val="es-ES_tradnl"/>
              </w:rPr>
            </w:pPr>
            <w:r w:rsidRPr="003D4AD5">
              <w:rPr>
                <w:lang w:val="es-ES_tradnl"/>
              </w:rPr>
              <w:t>A2</w:t>
            </w:r>
          </w:p>
        </w:tc>
        <w:tc>
          <w:tcPr>
            <w:tcW w:w="6243" w:type="dxa"/>
            <w:hideMark/>
          </w:tcPr>
          <w:p w14:paraId="679BE7AB" w14:textId="77777777" w:rsidR="000D03E3" w:rsidRPr="003D4AD5" w:rsidRDefault="000D03E3" w:rsidP="00AA28A8">
            <w:pPr>
              <w:pStyle w:val="Tabletext"/>
              <w:jc w:val="left"/>
              <w:rPr>
                <w:lang w:val="es-ES_tradnl"/>
              </w:rPr>
            </w:pPr>
            <w:r w:rsidRPr="003D4AD5">
              <w:rPr>
                <w:lang w:val="es-ES_tradnl"/>
              </w:rPr>
              <w:t>Zonas terrestres, a excepción de las zonas costeras y del litoral definidas en el punto anterior como «tierra costera»</w:t>
            </w:r>
          </w:p>
        </w:tc>
      </w:tr>
      <w:tr w:rsidR="000D03E3" w:rsidRPr="00BC1F6F" w14:paraId="421D576D" w14:textId="77777777" w:rsidTr="00AA28A8">
        <w:trPr>
          <w:cantSplit/>
          <w:jc w:val="center"/>
        </w:trPr>
        <w:tc>
          <w:tcPr>
            <w:tcW w:w="1838" w:type="dxa"/>
            <w:hideMark/>
          </w:tcPr>
          <w:p w14:paraId="7F6D5C7B" w14:textId="77777777" w:rsidR="000D03E3" w:rsidRPr="003D4AD5" w:rsidRDefault="000D03E3" w:rsidP="00AA28A8">
            <w:pPr>
              <w:pStyle w:val="Tabletext"/>
              <w:rPr>
                <w:lang w:val="es-ES_tradnl"/>
              </w:rPr>
            </w:pPr>
            <w:r w:rsidRPr="003D4AD5">
              <w:rPr>
                <w:lang w:val="es-ES_tradnl"/>
              </w:rPr>
              <w:t>Mar</w:t>
            </w:r>
          </w:p>
        </w:tc>
        <w:tc>
          <w:tcPr>
            <w:tcW w:w="1559" w:type="dxa"/>
            <w:hideMark/>
          </w:tcPr>
          <w:p w14:paraId="2181CC47" w14:textId="77777777" w:rsidR="000D03E3" w:rsidRPr="003D4AD5" w:rsidRDefault="000D03E3" w:rsidP="00AA28A8">
            <w:pPr>
              <w:pStyle w:val="Tabletext"/>
              <w:jc w:val="center"/>
              <w:rPr>
                <w:lang w:val="es-ES_tradnl"/>
              </w:rPr>
            </w:pPr>
            <w:r w:rsidRPr="003D4AD5">
              <w:rPr>
                <w:lang w:val="es-ES_tradnl"/>
              </w:rPr>
              <w:t>B</w:t>
            </w:r>
          </w:p>
        </w:tc>
        <w:tc>
          <w:tcPr>
            <w:tcW w:w="6243" w:type="dxa"/>
            <w:hideMark/>
          </w:tcPr>
          <w:p w14:paraId="0B86815C" w14:textId="77777777" w:rsidR="000D03E3" w:rsidRPr="003D4AD5" w:rsidRDefault="000D03E3" w:rsidP="00AA28A8">
            <w:pPr>
              <w:pStyle w:val="Tabletext"/>
              <w:jc w:val="left"/>
              <w:rPr>
                <w:lang w:val="es-ES_tradnl"/>
              </w:rPr>
            </w:pPr>
            <w:r w:rsidRPr="003D4AD5">
              <w:rPr>
                <w:lang w:val="es-ES_tradnl"/>
              </w:rPr>
              <w:t>Mares, océanos y otras grandes masas de agua (cuya cobertura equivalga a un círculo de al menos 100 km de diámetro)</w:t>
            </w:r>
          </w:p>
        </w:tc>
      </w:tr>
    </w:tbl>
    <w:p w14:paraId="7AAFC27E" w14:textId="77777777" w:rsidR="000D03E3" w:rsidRPr="00BC1F6F" w:rsidRDefault="000D03E3" w:rsidP="000D03E3">
      <w:pPr>
        <w:pStyle w:val="Tablefin"/>
        <w:rPr>
          <w:lang w:val="es-ES"/>
        </w:rPr>
      </w:pPr>
    </w:p>
    <w:p w14:paraId="43C54A11" w14:textId="77777777" w:rsidR="000D03E3" w:rsidRPr="003D4AD5" w:rsidRDefault="000D03E3" w:rsidP="000D03E3">
      <w:pPr>
        <w:pStyle w:val="Headingi"/>
        <w:rPr>
          <w:rFonts w:eastAsia="SimSun"/>
          <w:lang w:val="es-ES_tradnl"/>
        </w:rPr>
      </w:pPr>
      <w:r w:rsidRPr="003D4AD5">
        <w:rPr>
          <w:lang w:val="es-ES_tradnl"/>
        </w:rPr>
        <w:t>Grandes masas de agua interiores</w:t>
      </w:r>
    </w:p>
    <w:p w14:paraId="02B75668" w14:textId="77777777" w:rsidR="000D03E3" w:rsidRPr="003D4AD5" w:rsidRDefault="000D03E3" w:rsidP="000D03E3">
      <w:pPr>
        <w:textAlignment w:val="auto"/>
        <w:rPr>
          <w:rFonts w:eastAsia="SimSun"/>
          <w:lang w:val="es-ES_tradnl"/>
        </w:rPr>
      </w:pPr>
      <w:r w:rsidRPr="003D4AD5">
        <w:rPr>
          <w:lang w:val="es-ES_tradnl"/>
        </w:rPr>
        <w:t>Una «gran» masa de agua interior, que se considera perteneciente a la Zona B, se define como aquella cuya superficie es al menos 7 800 km</w:t>
      </w:r>
      <w:r w:rsidRPr="003D4AD5">
        <w:rPr>
          <w:vertAlign w:val="superscript"/>
          <w:lang w:val="es-ES_tradnl"/>
        </w:rPr>
        <w:t>2</w:t>
      </w:r>
      <w:r w:rsidRPr="003D4AD5">
        <w:rPr>
          <w:lang w:val="es-ES_tradnl"/>
        </w:rPr>
        <w:t>, pero excluyendo la superficie de ríos. Las islas situadas dentro de dichas masas de agua han de considerarse como si fueran agua en el cálculo de esta zona si tienen elevaciones inferiores a 100 m por encima del nivel medio del agua en más del 90% de su superficie. Las islas que no cumplan estos criterios deben considerarse como tierra a efectos del cálculo de la superficie de agua.</w:t>
      </w:r>
    </w:p>
    <w:p w14:paraId="4E7A7A4B" w14:textId="77777777" w:rsidR="000D03E3" w:rsidRPr="003D4AD5" w:rsidRDefault="000D03E3" w:rsidP="000D03E3">
      <w:pPr>
        <w:pStyle w:val="Headingi"/>
        <w:rPr>
          <w:lang w:val="es-ES_tradnl"/>
        </w:rPr>
      </w:pPr>
      <w:r w:rsidRPr="003D4AD5">
        <w:rPr>
          <w:lang w:val="es-ES_tradnl"/>
        </w:rPr>
        <w:t>Grandes lagos interiores o zonas de tierras húmedas</w:t>
      </w:r>
    </w:p>
    <w:p w14:paraId="4BB27706" w14:textId="77777777" w:rsidR="000D03E3" w:rsidRPr="003D4AD5" w:rsidRDefault="000D03E3" w:rsidP="000D03E3">
      <w:pPr>
        <w:textAlignment w:val="auto"/>
        <w:rPr>
          <w:rFonts w:eastAsia="SimSun"/>
          <w:lang w:val="es-ES_tradnl"/>
        </w:rPr>
      </w:pPr>
      <w:r w:rsidRPr="003D4AD5">
        <w:rPr>
          <w:lang w:val="es-ES_tradnl"/>
        </w:rPr>
        <w:t>Las grandes zonas interiores superiores a 7 800 km</w:t>
      </w:r>
      <w:r w:rsidRPr="003D4AD5">
        <w:rPr>
          <w:vertAlign w:val="superscript"/>
          <w:lang w:val="es-ES_tradnl"/>
        </w:rPr>
        <w:t>2</w:t>
      </w:r>
      <w:r w:rsidRPr="003D4AD5">
        <w:rPr>
          <w:lang w:val="es-ES_tradnl"/>
        </w:rPr>
        <w:t xml:space="preserve"> que contengan múltiples pequeños lagos o una red fluvial deben considerarse como Zona A1 «costera» por las administraciones cuando dicha zona </w:t>
      </w:r>
      <w:r w:rsidRPr="003D4AD5">
        <w:rPr>
          <w:lang w:val="es-ES_tradnl"/>
        </w:rPr>
        <w:lastRenderedPageBreak/>
        <w:t>comprenda más del 50% de agua y al mismo tiempo más del 90% de la tierra no alcance los 100 m por encima del nivel medio del agua.</w:t>
      </w:r>
    </w:p>
    <w:p w14:paraId="188D019D" w14:textId="77777777" w:rsidR="000D03E3" w:rsidRPr="003D4AD5" w:rsidRDefault="000D03E3" w:rsidP="000D03E3">
      <w:pPr>
        <w:textAlignment w:val="auto"/>
        <w:rPr>
          <w:rFonts w:eastAsia="SimSun"/>
          <w:lang w:val="es-ES_tradnl"/>
        </w:rPr>
      </w:pPr>
      <w:r w:rsidRPr="003D4AD5">
        <w:rPr>
          <w:lang w:val="es-ES_tradnl"/>
        </w:rPr>
        <w:t>Las regiones climáticas pertenecientes a la Zona A1, las grandes masas de agua interiores y los grandes lagos y regiones húmedas interiores son difíciles de determinar de manera inequívoca. Por tanto, se invita a las administraciones a que inscriban en la Oficina de Radiocomunicaciones (BR) de la UIT estas regiones dentro de sus límites territoriales identificándolas como pertenecientes a una de estas categorías. A falta de la información registrada a este efecto, se considerará que todas las zonas terrestres pertenecen a la Zona climática A2.</w:t>
      </w:r>
    </w:p>
    <w:p w14:paraId="7483B51B" w14:textId="4273593D" w:rsidR="000D03E3" w:rsidRPr="003D4AD5" w:rsidRDefault="000D03E3" w:rsidP="000D03E3">
      <w:pPr>
        <w:textAlignment w:val="auto"/>
        <w:rPr>
          <w:lang w:val="es-ES_tradnl"/>
        </w:rPr>
      </w:pPr>
      <w:r w:rsidRPr="003D4AD5">
        <w:rPr>
          <w:lang w:val="es-ES_tradnl"/>
        </w:rPr>
        <w:t xml:space="preserve">A efectos de referencia, se podrían utilizar los contornos de las costas indicados en el mapa mundial digitalizado de la UIT (IDWM, ITU </w:t>
      </w:r>
      <w:proofErr w:type="spellStart"/>
      <w:r w:rsidRPr="003D4AD5">
        <w:rPr>
          <w:lang w:val="es-ES_tradnl"/>
        </w:rPr>
        <w:t>Digitized</w:t>
      </w:r>
      <w:proofErr w:type="spellEnd"/>
      <w:r w:rsidRPr="003D4AD5">
        <w:rPr>
          <w:lang w:val="es-ES_tradnl"/>
        </w:rPr>
        <w:t xml:space="preserve"> </w:t>
      </w:r>
      <w:proofErr w:type="spellStart"/>
      <w:r w:rsidRPr="003D4AD5">
        <w:rPr>
          <w:lang w:val="es-ES_tradnl"/>
        </w:rPr>
        <w:t>World</w:t>
      </w:r>
      <w:proofErr w:type="spellEnd"/>
      <w:r w:rsidRPr="003D4AD5">
        <w:rPr>
          <w:lang w:val="es-ES_tradnl"/>
        </w:rPr>
        <w:t xml:space="preserve"> </w:t>
      </w:r>
      <w:proofErr w:type="spellStart"/>
      <w:r w:rsidRPr="003D4AD5">
        <w:rPr>
          <w:lang w:val="es-ES_tradnl"/>
        </w:rPr>
        <w:t>Map</w:t>
      </w:r>
      <w:proofErr w:type="spellEnd"/>
      <w:r w:rsidRPr="003D4AD5">
        <w:rPr>
          <w:lang w:val="es-ES_tradnl"/>
        </w:rPr>
        <w:t xml:space="preserve">) que está disponible en la página web de la BR en </w:t>
      </w:r>
      <w:hyperlink r:id="rId32" w:history="1">
        <w:r w:rsidRPr="003D4AD5">
          <w:rPr>
            <w:rStyle w:val="Hyperlink"/>
            <w:lang w:val="es-ES_tradnl"/>
          </w:rPr>
          <w:t>https://www.itu.int/pub/R-SOFT-IDWM</w:t>
        </w:r>
      </w:hyperlink>
      <w:r w:rsidRPr="003D4AD5">
        <w:rPr>
          <w:lang w:val="es-ES_tradnl"/>
        </w:rPr>
        <w:t>.</w:t>
      </w:r>
    </w:p>
    <w:p w14:paraId="7BC7BB2D" w14:textId="77777777" w:rsidR="000D03E3" w:rsidRPr="003D4AD5" w:rsidRDefault="000D03E3" w:rsidP="000D03E3">
      <w:pPr>
        <w:pStyle w:val="Heading2"/>
        <w:spacing w:before="120"/>
        <w:rPr>
          <w:bCs/>
          <w:lang w:val="es-ES_tradnl"/>
        </w:rPr>
      </w:pPr>
      <w:bookmarkStart w:id="28" w:name="_Toc213832315"/>
      <w:bookmarkStart w:id="29" w:name="_Toc213835766"/>
      <w:r w:rsidRPr="003D4AD5">
        <w:rPr>
          <w:lang w:val="es-ES_tradnl"/>
        </w:rPr>
        <w:t>5.2</w:t>
      </w:r>
      <w:r w:rsidRPr="003D4AD5">
        <w:rPr>
          <w:lang w:val="es-ES_tradnl"/>
        </w:rPr>
        <w:tab/>
        <w:t>La incidencia puntual de la propagación por conductos</w:t>
      </w:r>
      <w:bookmarkEnd w:id="28"/>
      <w:bookmarkEnd w:id="29"/>
    </w:p>
    <w:p w14:paraId="38649C9E" w14:textId="77777777" w:rsidR="000D03E3" w:rsidRPr="003D4AD5" w:rsidRDefault="000D03E3" w:rsidP="000D03E3">
      <w:pPr>
        <w:textAlignment w:val="auto"/>
        <w:rPr>
          <w:lang w:val="es-ES_tradnl"/>
        </w:rPr>
      </w:pPr>
      <w:r w:rsidRPr="003D4AD5">
        <w:rPr>
          <w:lang w:val="es-ES_tradnl"/>
        </w:rPr>
        <w:t>Se calcula un parámetro que depende de la mayor sección del trayecto sobre tierra interior:</w:t>
      </w:r>
    </w:p>
    <w:p w14:paraId="06D92933" w14:textId="77777777" w:rsidR="000D03E3" w:rsidRPr="003D4AD5" w:rsidRDefault="000D03E3" w:rsidP="000D03E3">
      <w:pPr>
        <w:pStyle w:val="Equation"/>
        <w:tabs>
          <w:tab w:val="clear" w:pos="794"/>
        </w:tabs>
        <w:spacing w:before="180"/>
        <w:rPr>
          <w:lang w:val="es-ES_tradnl"/>
        </w:rPr>
      </w:pPr>
      <w:r w:rsidRPr="003D4AD5">
        <w:rPr>
          <w:position w:val="6"/>
          <w:lang w:val="es-ES_tradnl"/>
        </w:rPr>
        <w:tab/>
      </w:r>
      <w:r w:rsidRPr="003D4AD5">
        <w:rPr>
          <w:position w:val="-32"/>
          <w:lang w:val="es-ES_tradnl"/>
        </w:rPr>
        <w:object w:dxaOrig="2900" w:dyaOrig="760" w14:anchorId="5071F464">
          <v:shape id="_x0000_i1029" type="#_x0000_t75" style="width:145.25pt;height:36.3pt" o:ole="">
            <v:imagedata r:id="rId33" o:title=""/>
          </v:shape>
          <o:OLEObject Type="Embed" ProgID="Equation.DSMT4" ShapeID="_x0000_i1029" DrawAspect="Content" ObjectID="_1824885011" r:id="rId34"/>
        </w:object>
      </w:r>
      <w:r w:rsidRPr="003D4AD5">
        <w:rPr>
          <w:lang w:val="es-ES_tradnl"/>
        </w:rPr>
        <w:tab/>
        <w:t>(8)</w:t>
      </w:r>
    </w:p>
    <w:p w14:paraId="540E4E29" w14:textId="77777777" w:rsidR="000D03E3" w:rsidRPr="003D4AD5" w:rsidRDefault="000D03E3" w:rsidP="000D03E3">
      <w:pPr>
        <w:textAlignment w:val="auto"/>
        <w:rPr>
          <w:rFonts w:eastAsia="SimSun"/>
          <w:lang w:val="es-ES_tradnl"/>
        </w:rPr>
      </w:pPr>
      <w:r w:rsidRPr="003D4AD5">
        <w:rPr>
          <w:lang w:val="es-ES_tradnl"/>
        </w:rPr>
        <w:t>Posteriormente, se determina el parámetro μ</w:t>
      </w:r>
      <w:r w:rsidRPr="003D4AD5">
        <w:rPr>
          <w:vertAlign w:val="subscript"/>
          <w:lang w:val="es-ES_tradnl"/>
        </w:rPr>
        <w:t>1</w:t>
      </w:r>
      <w:r w:rsidRPr="003D4AD5">
        <w:rPr>
          <w:lang w:val="es-ES_tradnl"/>
        </w:rPr>
        <w:t xml:space="preserve"> que sirve para caracterizar el grado en que el trayecto esté sobre la tierra, dado por:</w:t>
      </w:r>
    </w:p>
    <w:p w14:paraId="43D9636B" w14:textId="77777777" w:rsidR="000D03E3" w:rsidRPr="003D4AD5" w:rsidRDefault="000D03E3" w:rsidP="000D03E3">
      <w:pPr>
        <w:pStyle w:val="Equation"/>
        <w:spacing w:before="0"/>
        <w:rPr>
          <w:lang w:val="es-ES_tradnl"/>
        </w:rPr>
      </w:pPr>
      <w:r w:rsidRPr="003D4AD5">
        <w:rPr>
          <w:lang w:val="es-ES_tradnl"/>
        </w:rPr>
        <w:tab/>
      </w:r>
      <w:r w:rsidRPr="003D4AD5">
        <w:rPr>
          <w:lang w:val="es-ES_tradnl"/>
        </w:rPr>
        <w:tab/>
      </w:r>
      <w:r w:rsidRPr="003D4AD5">
        <w:rPr>
          <w:position w:val="-44"/>
          <w:lang w:val="es-ES_tradnl"/>
        </w:rPr>
        <w:object w:dxaOrig="3640" w:dyaOrig="1060" w14:anchorId="3EB96F14">
          <v:shape id="_x0000_i1030" type="#_x0000_t75" style="width:180.95pt;height:53.2pt" o:ole="">
            <v:imagedata r:id="rId35" o:title=""/>
          </v:shape>
          <o:OLEObject Type="Embed" ProgID="Equation.3" ShapeID="_x0000_i1030" DrawAspect="Content" ObjectID="_1824885012" r:id="rId36"/>
        </w:object>
      </w:r>
      <w:r w:rsidRPr="003D4AD5">
        <w:rPr>
          <w:lang w:val="es-ES_tradnl"/>
        </w:rPr>
        <w:tab/>
        <w:t>(9)</w:t>
      </w:r>
    </w:p>
    <w:p w14:paraId="05C7E8A0" w14:textId="77777777" w:rsidR="000D03E3" w:rsidRPr="003D4AD5" w:rsidRDefault="000D03E3" w:rsidP="000D03E3">
      <w:pPr>
        <w:spacing w:before="0"/>
        <w:textAlignment w:val="auto"/>
        <w:rPr>
          <w:rFonts w:eastAsia="SimSun"/>
          <w:lang w:val="es-ES_tradnl"/>
        </w:rPr>
      </w:pPr>
      <w:r w:rsidRPr="003D4AD5">
        <w:rPr>
          <w:lang w:val="es-ES_tradnl"/>
        </w:rPr>
        <w:t>El valor de μ</w:t>
      </w:r>
      <w:r w:rsidRPr="003D4AD5">
        <w:rPr>
          <w:vertAlign w:val="subscript"/>
          <w:lang w:val="es-ES_tradnl"/>
        </w:rPr>
        <w:t>1</w:t>
      </w:r>
      <w:r w:rsidRPr="003D4AD5">
        <w:rPr>
          <w:lang w:val="es-ES_tradnl"/>
        </w:rPr>
        <w:t xml:space="preserve"> ha de limitarse a μ</w:t>
      </w:r>
      <w:r w:rsidRPr="003D4AD5">
        <w:rPr>
          <w:vertAlign w:val="subscript"/>
          <w:lang w:val="es-ES_tradnl"/>
        </w:rPr>
        <w:t>1</w:t>
      </w:r>
      <w:r w:rsidRPr="003D4AD5">
        <w:rPr>
          <w:lang w:val="es-ES_tradnl"/>
        </w:rPr>
        <w:t> </w:t>
      </w:r>
      <w:r w:rsidRPr="003D4AD5">
        <w:rPr>
          <w:lang w:val="es-ES_tradnl"/>
        </w:rPr>
        <w:sym w:font="Symbol" w:char="F0A3"/>
      </w:r>
      <w:r w:rsidRPr="003D4AD5">
        <w:rPr>
          <w:lang w:val="es-ES_tradnl"/>
        </w:rPr>
        <w:t> 1.</w:t>
      </w:r>
    </w:p>
    <w:p w14:paraId="6133F30D" w14:textId="77777777" w:rsidR="000D03E3" w:rsidRPr="003D4AD5" w:rsidRDefault="000D03E3" w:rsidP="000D03E3">
      <w:pPr>
        <w:keepNext/>
        <w:keepLines/>
        <w:textAlignment w:val="auto"/>
        <w:rPr>
          <w:rFonts w:eastAsia="SimSun"/>
          <w:lang w:val="es-ES_tradnl"/>
        </w:rPr>
      </w:pPr>
      <w:r w:rsidRPr="003D4AD5">
        <w:rPr>
          <w:lang w:val="es-ES_tradnl"/>
        </w:rPr>
        <w:t>Se calcula el parámetro μ</w:t>
      </w:r>
      <w:r w:rsidRPr="003D4AD5">
        <w:rPr>
          <w:vertAlign w:val="subscript"/>
          <w:lang w:val="es-ES_tradnl"/>
        </w:rPr>
        <w:t>4</w:t>
      </w:r>
      <w:r w:rsidRPr="003D4AD5">
        <w:rPr>
          <w:lang w:val="es-ES_tradnl"/>
        </w:rPr>
        <w:t xml:space="preserve"> dado por:</w:t>
      </w:r>
    </w:p>
    <w:p w14:paraId="7B39D53F" w14:textId="34469FB0" w:rsidR="004B2C8E" w:rsidRPr="0084271D" w:rsidRDefault="004B2C8E" w:rsidP="004B2C8E">
      <w:pPr>
        <w:pStyle w:val="Equation"/>
      </w:pPr>
      <w:r w:rsidRPr="0084271D">
        <w:tab/>
      </w:r>
      <w:r>
        <w:tab/>
      </w:r>
      <m:oMath>
        <m:sSub>
          <m:sSubPr>
            <m:ctrlPr>
              <w:rPr>
                <w:rFonts w:ascii="Cambria Math" w:hAnsi="Cambria Math"/>
                <w:i/>
              </w:rPr>
            </m:ctrlPr>
          </m:sSubPr>
          <m:e>
            <m:r>
              <m:rPr>
                <m:sty m:val="p"/>
              </m:rPr>
              <w:rPr>
                <w:rFonts w:ascii="Cambria Math" w:hAnsi="Cambria Math"/>
              </w:rPr>
              <m:t>μ</m:t>
            </m:r>
          </m:e>
          <m:sub>
            <m:r>
              <w:rPr>
                <w:rFonts w:ascii="Cambria Math" w:hAnsi="Cambria Math"/>
              </w:rPr>
              <m:t>4</m:t>
            </m:r>
          </m:sub>
        </m:sSub>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sSup>
                    <m:sSupPr>
                      <m:ctrlPr>
                        <w:rPr>
                          <w:rFonts w:ascii="Cambria Math" w:hAnsi="Cambria Math"/>
                          <w:i/>
                        </w:rPr>
                      </m:ctrlPr>
                    </m:sSupPr>
                    <m:e>
                      <m:r>
                        <w:rPr>
                          <w:rFonts w:ascii="Cambria Math" w:hAnsi="Cambria Math"/>
                        </w:rPr>
                        <m:t>10</m:t>
                      </m:r>
                    </m:e>
                    <m:sup>
                      <m:d>
                        <m:dPr>
                          <m:ctrlPr>
                            <w:rPr>
                              <w:rFonts w:ascii="Cambria Math" w:hAnsi="Cambria Math"/>
                              <w:i/>
                            </w:rPr>
                          </m:ctrlPr>
                        </m:dPr>
                        <m:e>
                          <m:r>
                            <w:rPr>
                              <w:rFonts w:ascii="Cambria Math" w:hAnsi="Cambria Math"/>
                            </w:rPr>
                            <m:t>-0,935+0,0176</m:t>
                          </m:r>
                          <m:d>
                            <m:dPr>
                              <m:begChr m:val="|"/>
                              <m:endChr m:val="|"/>
                              <m:ctrlPr>
                                <w:rPr>
                                  <w:rFonts w:ascii="Cambria Math" w:hAnsi="Cambria Math"/>
                                  <w:i/>
                                </w:rPr>
                              </m:ctrlPr>
                            </m:dPr>
                            <m:e>
                              <m:sSub>
                                <m:sSubPr>
                                  <m:ctrlPr>
                                    <w:rPr>
                                      <w:rFonts w:ascii="Cambria Math" w:hAnsi="Cambria Math"/>
                                      <w:i/>
                                    </w:rPr>
                                  </m:ctrlPr>
                                </m:sSubPr>
                                <m:e>
                                  <m:r>
                                    <m:rPr>
                                      <m:sty m:val="p"/>
                                    </m:rPr>
                                    <w:rPr>
                                      <w:rFonts w:ascii="Cambria Math" w:hAnsi="Cambria Math"/>
                                    </w:rPr>
                                    <m:t>φ</m:t>
                                  </m:r>
                                </m:e>
                                <m:sub>
                                  <m:r>
                                    <w:rPr>
                                      <w:rFonts w:ascii="Cambria Math" w:hAnsi="Cambria Math"/>
                                    </w:rPr>
                                    <m:t>mn</m:t>
                                  </m:r>
                                </m:sub>
                              </m:sSub>
                            </m:e>
                          </m:d>
                        </m:e>
                      </m:d>
                      <m:func>
                        <m:funcPr>
                          <m:ctrlPr>
                            <w:rPr>
                              <w:rFonts w:ascii="Cambria Math" w:hAnsi="Cambria Math"/>
                              <w:i/>
                            </w:rPr>
                          </m:ctrlPr>
                        </m:funcPr>
                        <m:fName>
                          <m:r>
                            <m:rPr>
                              <m:sty m:val="p"/>
                            </m:rPr>
                            <w:rPr>
                              <w:rFonts w:ascii="Cambria Math" w:hAnsi="Cambria Math"/>
                            </w:rPr>
                            <m:t>log</m:t>
                          </m:r>
                        </m:fName>
                        <m:e>
                          <m:sSub>
                            <m:sSubPr>
                              <m:ctrlPr>
                                <w:rPr>
                                  <w:rFonts w:ascii="Cambria Math" w:hAnsi="Cambria Math"/>
                                  <w:i/>
                                </w:rPr>
                              </m:ctrlPr>
                            </m:sSubPr>
                            <m:e>
                              <m:r>
                                <m:rPr>
                                  <m:sty m:val="p"/>
                                </m:rPr>
                                <w:rPr>
                                  <w:rFonts w:ascii="Cambria Math" w:hAnsi="Cambria Math"/>
                                </w:rPr>
                                <m:t>μ</m:t>
                              </m:r>
                            </m:e>
                            <m:sub>
                              <m:r>
                                <w:rPr>
                                  <w:rFonts w:ascii="Cambria Math" w:hAnsi="Cambria Math"/>
                                </w:rPr>
                                <m:t>1</m:t>
                              </m:r>
                            </m:sub>
                          </m:sSub>
                        </m:e>
                      </m:func>
                    </m:sup>
                  </m:sSup>
                </m:e>
                <m:e>
                  <m:r>
                    <m:rPr>
                      <m:sty m:val="p"/>
                    </m:rPr>
                    <w:rPr>
                      <w:rFonts w:ascii="Cambria Math" w:hAnsi="Cambria Math"/>
                    </w:rPr>
                    <m:t>para</m:t>
                  </m:r>
                  <m:r>
                    <w:rPr>
                      <w:rFonts w:ascii="Cambria Math" w:hAnsi="Cambria Math"/>
                    </w:rPr>
                    <m:t xml:space="preserve"> </m:t>
                  </m:r>
                  <m:d>
                    <m:dPr>
                      <m:begChr m:val="|"/>
                      <m:endChr m:val="|"/>
                      <m:ctrlPr>
                        <w:rPr>
                          <w:rFonts w:ascii="Cambria Math" w:hAnsi="Cambria Math"/>
                          <w:i/>
                        </w:rPr>
                      </m:ctrlPr>
                    </m:dPr>
                    <m:e>
                      <m:sSub>
                        <m:sSubPr>
                          <m:ctrlPr>
                            <w:rPr>
                              <w:rFonts w:ascii="Cambria Math" w:hAnsi="Cambria Math"/>
                              <w:i/>
                            </w:rPr>
                          </m:ctrlPr>
                        </m:sSubPr>
                        <m:e>
                          <m:r>
                            <m:rPr>
                              <m:sty m:val="p"/>
                            </m:rPr>
                            <w:rPr>
                              <w:rFonts w:ascii="Cambria Math" w:hAnsi="Cambria Math"/>
                            </w:rPr>
                            <m:t>φ</m:t>
                          </m:r>
                        </m:e>
                        <m:sub>
                          <m:r>
                            <w:rPr>
                              <w:rFonts w:ascii="Cambria Math" w:hAnsi="Cambria Math"/>
                            </w:rPr>
                            <m:t>mn</m:t>
                          </m:r>
                        </m:sub>
                      </m:sSub>
                    </m:e>
                  </m:d>
                  <m:r>
                    <w:rPr>
                      <w:rFonts w:ascii="Cambria Math" w:hAnsi="Cambria Math"/>
                    </w:rPr>
                    <m:t xml:space="preserve">≤70° </m:t>
                  </m:r>
                </m:e>
              </m:mr>
              <m:mr>
                <m:e>
                  <m:sSup>
                    <m:sSupPr>
                      <m:ctrlPr>
                        <w:rPr>
                          <w:rFonts w:ascii="Cambria Math" w:hAnsi="Cambria Math"/>
                          <w:i/>
                        </w:rPr>
                      </m:ctrlPr>
                    </m:sSupPr>
                    <m:e>
                      <m:r>
                        <w:rPr>
                          <w:rFonts w:ascii="Cambria Math" w:hAnsi="Cambria Math"/>
                        </w:rPr>
                        <m:t>10</m:t>
                      </m:r>
                    </m:e>
                    <m:sup>
                      <m:r>
                        <w:rPr>
                          <w:rFonts w:ascii="Cambria Math" w:hAnsi="Cambria Math"/>
                        </w:rPr>
                        <m:t>0,3</m:t>
                      </m:r>
                      <m:func>
                        <m:funcPr>
                          <m:ctrlPr>
                            <w:rPr>
                              <w:rFonts w:ascii="Cambria Math" w:hAnsi="Cambria Math"/>
                              <w:i/>
                            </w:rPr>
                          </m:ctrlPr>
                        </m:funcPr>
                        <m:fName>
                          <m:r>
                            <m:rPr>
                              <m:sty m:val="p"/>
                            </m:rPr>
                            <w:rPr>
                              <w:rFonts w:ascii="Cambria Math" w:hAnsi="Cambria Math"/>
                            </w:rPr>
                            <m:t>log</m:t>
                          </m:r>
                        </m:fName>
                        <m:e>
                          <m:sSub>
                            <m:sSubPr>
                              <m:ctrlPr>
                                <w:rPr>
                                  <w:rFonts w:ascii="Cambria Math" w:hAnsi="Cambria Math"/>
                                  <w:i/>
                                </w:rPr>
                              </m:ctrlPr>
                            </m:sSubPr>
                            <m:e>
                              <m:r>
                                <m:rPr>
                                  <m:sty m:val="p"/>
                                </m:rPr>
                                <w:rPr>
                                  <w:rFonts w:ascii="Cambria Math" w:hAnsi="Cambria Math"/>
                                </w:rPr>
                                <m:t>μ</m:t>
                              </m:r>
                            </m:e>
                            <m:sub>
                              <m:r>
                                <w:rPr>
                                  <w:rFonts w:ascii="Cambria Math" w:hAnsi="Cambria Math"/>
                                </w:rPr>
                                <m:t>1</m:t>
                              </m:r>
                            </m:sub>
                          </m:sSub>
                        </m:e>
                      </m:func>
                    </m:sup>
                  </m:sSup>
                  <m:r>
                    <w:rPr>
                      <w:rFonts w:ascii="Cambria Math" w:hAnsi="Cambria Math"/>
                    </w:rPr>
                    <m:t xml:space="preserve">                              </m:t>
                  </m:r>
                </m:e>
                <m:e>
                  <m:r>
                    <m:rPr>
                      <m:sty m:val="p"/>
                    </m:rPr>
                    <w:rPr>
                      <w:rFonts w:ascii="Cambria Math" w:hAnsi="Cambria Math"/>
                    </w:rPr>
                    <m:t>para</m:t>
                  </m:r>
                  <m:r>
                    <w:rPr>
                      <w:rFonts w:ascii="Cambria Math" w:hAnsi="Cambria Math"/>
                    </w:rPr>
                    <m:t xml:space="preserve"> </m:t>
                  </m:r>
                  <m:d>
                    <m:dPr>
                      <m:begChr m:val="|"/>
                      <m:endChr m:val="|"/>
                      <m:ctrlPr>
                        <w:rPr>
                          <w:rFonts w:ascii="Cambria Math" w:hAnsi="Cambria Math"/>
                          <w:i/>
                        </w:rPr>
                      </m:ctrlPr>
                    </m:dPr>
                    <m:e>
                      <m:sSub>
                        <m:sSubPr>
                          <m:ctrlPr>
                            <w:rPr>
                              <w:rFonts w:ascii="Cambria Math" w:hAnsi="Cambria Math"/>
                              <w:i/>
                            </w:rPr>
                          </m:ctrlPr>
                        </m:sSubPr>
                        <m:e>
                          <m:r>
                            <m:rPr>
                              <m:sty m:val="p"/>
                            </m:rPr>
                            <w:rPr>
                              <w:rFonts w:ascii="Cambria Math" w:hAnsi="Cambria Math"/>
                            </w:rPr>
                            <m:t>φ</m:t>
                          </m:r>
                        </m:e>
                        <m:sub>
                          <m:r>
                            <w:rPr>
                              <w:rFonts w:ascii="Cambria Math" w:hAnsi="Cambria Math"/>
                            </w:rPr>
                            <m:t>mn</m:t>
                          </m:r>
                        </m:sub>
                      </m:sSub>
                    </m:e>
                  </m:d>
                  <m:r>
                    <w:rPr>
                      <w:rFonts w:ascii="Cambria Math" w:hAnsi="Cambria Math"/>
                    </w:rPr>
                    <m:t>&gt;70°</m:t>
                  </m:r>
                </m:e>
              </m:mr>
            </m:m>
          </m:e>
        </m:d>
      </m:oMath>
      <w:r w:rsidRPr="0084271D">
        <w:tab/>
        <w:t>(</w:t>
      </w:r>
      <w:r w:rsidRPr="0084271D">
        <w:rPr>
          <w:lang w:eastAsia="zh-CN"/>
        </w:rPr>
        <w:t>10</w:t>
      </w:r>
      <w:r w:rsidRPr="0084271D">
        <w:t>)</w:t>
      </w:r>
    </w:p>
    <w:p w14:paraId="1E7F0482" w14:textId="77777777" w:rsidR="000D03E3" w:rsidRPr="003D4AD5" w:rsidRDefault="000D03E3" w:rsidP="000D03E3">
      <w:pPr>
        <w:tabs>
          <w:tab w:val="center" w:pos="4820"/>
          <w:tab w:val="right" w:pos="9639"/>
        </w:tabs>
        <w:textAlignment w:val="auto"/>
        <w:rPr>
          <w:szCs w:val="24"/>
          <w:lang w:val="es-ES_tradnl"/>
        </w:rPr>
      </w:pPr>
      <w:r w:rsidRPr="003D4AD5">
        <w:rPr>
          <w:lang w:val="es-ES_tradnl"/>
        </w:rPr>
        <w:t xml:space="preserve">donde </w:t>
      </w:r>
      <w:proofErr w:type="spellStart"/>
      <w:r w:rsidRPr="003D4AD5">
        <w:rPr>
          <w:lang w:val="es-ES_tradnl"/>
        </w:rPr>
        <w:t>φ</w:t>
      </w:r>
      <w:r w:rsidRPr="003D4AD5">
        <w:rPr>
          <w:i/>
          <w:szCs w:val="24"/>
          <w:vertAlign w:val="subscript"/>
          <w:lang w:val="es-ES_tradnl"/>
        </w:rPr>
        <w:t>mn</w:t>
      </w:r>
      <w:proofErr w:type="spellEnd"/>
      <w:r w:rsidRPr="003D4AD5">
        <w:rPr>
          <w:lang w:val="es-ES_tradnl"/>
        </w:rPr>
        <w:t xml:space="preserve"> representa la latitud del punto intermedio del trayecto.</w:t>
      </w:r>
    </w:p>
    <w:p w14:paraId="09DCB0B8" w14:textId="77777777" w:rsidR="000D03E3" w:rsidRPr="003D4AD5" w:rsidRDefault="000D03E3" w:rsidP="000D03E3">
      <w:pPr>
        <w:textAlignment w:val="auto"/>
        <w:rPr>
          <w:rFonts w:eastAsia="SimSun"/>
          <w:lang w:val="es-ES_tradnl"/>
        </w:rPr>
      </w:pPr>
      <w:r w:rsidRPr="003D4AD5">
        <w:rPr>
          <w:lang w:val="es-ES_tradnl"/>
        </w:rPr>
        <w:t>La incidencia puntual de la propagación anómala, β</w:t>
      </w:r>
      <w:r w:rsidRPr="003D4AD5">
        <w:rPr>
          <w:vertAlign w:val="subscript"/>
          <w:lang w:val="es-ES_tradnl"/>
        </w:rPr>
        <w:t>0 </w:t>
      </w:r>
      <w:r w:rsidRPr="003D4AD5">
        <w:rPr>
          <w:lang w:val="es-ES_tradnl"/>
        </w:rPr>
        <w:t>(%), en el centro del trayecto, se determina mediante la expresión:</w:t>
      </w:r>
    </w:p>
    <w:p w14:paraId="44DD1391" w14:textId="1056B1F9" w:rsidR="004B2C8E" w:rsidRPr="0084271D" w:rsidRDefault="004B2C8E" w:rsidP="004B2C8E">
      <w:pPr>
        <w:pStyle w:val="Equation"/>
        <w:jc w:val="left"/>
      </w:pPr>
      <w:bookmarkStart w:id="30" w:name="_Toc213832316"/>
      <w:bookmarkStart w:id="31" w:name="_Toc213835767"/>
      <w:r w:rsidRPr="0084271D">
        <w:tab/>
      </w:r>
      <w:r>
        <w:tab/>
      </w:r>
      <m:oMath>
        <m:sSub>
          <m:sSubPr>
            <m:ctrlPr>
              <w:rPr>
                <w:rFonts w:ascii="Cambria Math" w:hAnsi="Cambria Math"/>
                <w:i/>
              </w:rPr>
            </m:ctrlPr>
          </m:sSubPr>
          <m:e>
            <m:r>
              <m:rPr>
                <m:sty m:val="p"/>
              </m:rPr>
              <w:rPr>
                <w:rFonts w:ascii="Cambria Math" w:hAnsi="Cambria Math"/>
              </w:rPr>
              <m:t>β</m:t>
            </m:r>
          </m:e>
          <m:sub>
            <m:r>
              <w:rPr>
                <w:rFonts w:ascii="Cambria Math" w:hAnsi="Cambria Math"/>
              </w:rPr>
              <m:t>0</m:t>
            </m:r>
          </m:sub>
        </m:sSub>
        <m:r>
          <w:rPr>
            <w:rFonts w:ascii="Cambria Math" w:hAnsi="Cambria Math"/>
          </w:rPr>
          <m: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sSup>
                    <m:sSupPr>
                      <m:ctrlPr>
                        <w:rPr>
                          <w:rFonts w:ascii="Cambria Math" w:hAnsi="Cambria Math"/>
                          <w:i/>
                        </w:rPr>
                      </m:ctrlPr>
                    </m:sSupPr>
                    <m:e>
                      <m:r>
                        <w:rPr>
                          <w:rFonts w:ascii="Cambria Math" w:hAnsi="Cambria Math"/>
                        </w:rPr>
                        <m:t>10</m:t>
                      </m:r>
                    </m:e>
                    <m:sup>
                      <m:r>
                        <w:rPr>
                          <w:rFonts w:ascii="Cambria Math" w:hAnsi="Cambria Math"/>
                        </w:rPr>
                        <m:t>-0,015</m:t>
                      </m:r>
                      <m:d>
                        <m:dPr>
                          <m:begChr m:val="|"/>
                          <m:endChr m:val="|"/>
                          <m:ctrlPr>
                            <w:rPr>
                              <w:rFonts w:ascii="Cambria Math" w:hAnsi="Cambria Math"/>
                              <w:i/>
                            </w:rPr>
                          </m:ctrlPr>
                        </m:dPr>
                        <m:e>
                          <m:sSub>
                            <m:sSubPr>
                              <m:ctrlPr>
                                <w:rPr>
                                  <w:rFonts w:ascii="Cambria Math" w:hAnsi="Cambria Math"/>
                                  <w:i/>
                                </w:rPr>
                              </m:ctrlPr>
                            </m:sSubPr>
                            <m:e>
                              <m:r>
                                <m:rPr>
                                  <m:sty m:val="p"/>
                                </m:rPr>
                                <w:rPr>
                                  <w:rFonts w:ascii="Cambria Math" w:hAnsi="Cambria Math"/>
                                </w:rPr>
                                <m:t>φ</m:t>
                              </m:r>
                            </m:e>
                            <m:sub>
                              <m:r>
                                <w:rPr>
                                  <w:rFonts w:ascii="Cambria Math" w:hAnsi="Cambria Math"/>
                                </w:rPr>
                                <m:t>mn</m:t>
                              </m:r>
                            </m:sub>
                          </m:sSub>
                        </m:e>
                      </m:d>
                      <m:r>
                        <w:rPr>
                          <w:rFonts w:ascii="Cambria Math" w:hAnsi="Cambria Math"/>
                        </w:rPr>
                        <m:t>+1,67</m:t>
                      </m:r>
                    </m:sup>
                  </m:sSup>
                  <m:sSub>
                    <m:sSubPr>
                      <m:ctrlPr>
                        <w:rPr>
                          <w:rFonts w:ascii="Cambria Math" w:hAnsi="Cambria Math"/>
                          <w:i/>
                        </w:rPr>
                      </m:ctrlPr>
                    </m:sSubPr>
                    <m:e>
                      <m:r>
                        <m:rPr>
                          <m:sty m:val="p"/>
                        </m:rPr>
                        <w:rPr>
                          <w:rFonts w:ascii="Cambria Math" w:hAnsi="Cambria Math"/>
                        </w:rPr>
                        <m:t>μ</m:t>
                      </m:r>
                    </m:e>
                    <m:sub>
                      <m:r>
                        <w:rPr>
                          <w:rFonts w:ascii="Cambria Math" w:hAnsi="Cambria Math"/>
                        </w:rPr>
                        <m:t>1</m:t>
                      </m:r>
                    </m:sub>
                  </m:sSub>
                  <m:sSub>
                    <m:sSubPr>
                      <m:ctrlPr>
                        <w:rPr>
                          <w:rFonts w:ascii="Cambria Math" w:hAnsi="Cambria Math"/>
                          <w:i/>
                        </w:rPr>
                      </m:ctrlPr>
                    </m:sSubPr>
                    <m:e>
                      <m:r>
                        <m:rPr>
                          <m:sty m:val="p"/>
                        </m:rPr>
                        <w:rPr>
                          <w:rFonts w:ascii="Cambria Math" w:hAnsi="Cambria Math"/>
                        </w:rPr>
                        <m:t>μ</m:t>
                      </m:r>
                    </m:e>
                    <m:sub>
                      <m:r>
                        <w:rPr>
                          <w:rFonts w:ascii="Cambria Math" w:hAnsi="Cambria Math"/>
                        </w:rPr>
                        <m:t>4</m:t>
                      </m:r>
                    </m:sub>
                  </m:sSub>
                </m:e>
                <m:e>
                  <m:r>
                    <w:rPr>
                      <w:rFonts w:ascii="Cambria Math" w:hAnsi="Cambria Math"/>
                    </w:rPr>
                    <m:t>%</m:t>
                  </m:r>
                </m:e>
                <m:e>
                  <m:r>
                    <m:rPr>
                      <m:sty m:val="p"/>
                    </m:rPr>
                    <w:rPr>
                      <w:rFonts w:ascii="Cambria Math" w:hAnsi="Cambria Math"/>
                    </w:rPr>
                    <m:t>para</m:t>
                  </m:r>
                  <m:r>
                    <w:rPr>
                      <w:rFonts w:ascii="Cambria Math" w:hAnsi="Cambria Math"/>
                    </w:rPr>
                    <m:t xml:space="preserve"> </m:t>
                  </m:r>
                  <m:d>
                    <m:dPr>
                      <m:begChr m:val="|"/>
                      <m:endChr m:val="|"/>
                      <m:ctrlPr>
                        <w:rPr>
                          <w:rFonts w:ascii="Cambria Math" w:hAnsi="Cambria Math"/>
                          <w:i/>
                        </w:rPr>
                      </m:ctrlPr>
                    </m:dPr>
                    <m:e>
                      <m:sSub>
                        <m:sSubPr>
                          <m:ctrlPr>
                            <w:rPr>
                              <w:rFonts w:ascii="Cambria Math" w:hAnsi="Cambria Math"/>
                              <w:i/>
                            </w:rPr>
                          </m:ctrlPr>
                        </m:sSubPr>
                        <m:e>
                          <m:r>
                            <m:rPr>
                              <m:sty m:val="p"/>
                            </m:rPr>
                            <w:rPr>
                              <w:rFonts w:ascii="Cambria Math" w:hAnsi="Cambria Math"/>
                            </w:rPr>
                            <m:t>φ</m:t>
                          </m:r>
                        </m:e>
                        <m:sub>
                          <m:r>
                            <w:rPr>
                              <w:rFonts w:ascii="Cambria Math" w:hAnsi="Cambria Math"/>
                            </w:rPr>
                            <m:t>mn</m:t>
                          </m:r>
                        </m:sub>
                      </m:sSub>
                    </m:e>
                  </m:d>
                  <m:r>
                    <w:rPr>
                      <w:rFonts w:ascii="Cambria Math" w:hAnsi="Cambria Math"/>
                    </w:rPr>
                    <m:t>≤70°</m:t>
                  </m:r>
                </m:e>
              </m:mr>
              <m:mr>
                <m:e>
                  <m:r>
                    <w:rPr>
                      <w:rFonts w:ascii="Cambria Math" w:hAnsi="Cambria Math"/>
                    </w:rPr>
                    <m:t>4,17</m:t>
                  </m:r>
                  <m:sSub>
                    <m:sSubPr>
                      <m:ctrlPr>
                        <w:rPr>
                          <w:rFonts w:ascii="Cambria Math" w:hAnsi="Cambria Math"/>
                          <w:i/>
                        </w:rPr>
                      </m:ctrlPr>
                    </m:sSubPr>
                    <m:e>
                      <m:r>
                        <m:rPr>
                          <m:sty m:val="p"/>
                        </m:rPr>
                        <w:rPr>
                          <w:rFonts w:ascii="Cambria Math" w:hAnsi="Cambria Math"/>
                        </w:rPr>
                        <m:t>μ</m:t>
                      </m:r>
                    </m:e>
                    <m:sub>
                      <m:r>
                        <w:rPr>
                          <w:rFonts w:ascii="Cambria Math" w:hAnsi="Cambria Math"/>
                        </w:rPr>
                        <m:t>1</m:t>
                      </m:r>
                    </m:sub>
                  </m:sSub>
                  <m:sSub>
                    <m:sSubPr>
                      <m:ctrlPr>
                        <w:rPr>
                          <w:rFonts w:ascii="Cambria Math" w:hAnsi="Cambria Math"/>
                          <w:i/>
                        </w:rPr>
                      </m:ctrlPr>
                    </m:sSubPr>
                    <m:e>
                      <m:r>
                        <m:rPr>
                          <m:sty m:val="p"/>
                        </m:rPr>
                        <w:rPr>
                          <w:rFonts w:ascii="Cambria Math" w:hAnsi="Cambria Math"/>
                        </w:rPr>
                        <m:t>μ</m:t>
                      </m:r>
                    </m:e>
                    <m:sub>
                      <m:r>
                        <w:rPr>
                          <w:rFonts w:ascii="Cambria Math" w:hAnsi="Cambria Math"/>
                        </w:rPr>
                        <m:t>4</m:t>
                      </m:r>
                    </m:sub>
                  </m:sSub>
                  <m:r>
                    <w:rPr>
                      <w:rFonts w:ascii="Cambria Math" w:hAnsi="Cambria Math"/>
                    </w:rPr>
                    <m:t xml:space="preserve">               </m:t>
                  </m:r>
                </m:e>
                <m:e>
                  <m:r>
                    <w:rPr>
                      <w:rFonts w:ascii="Cambria Math" w:hAnsi="Cambria Math"/>
                    </w:rPr>
                    <m:t>%</m:t>
                  </m:r>
                </m:e>
                <m:e>
                  <m:r>
                    <m:rPr>
                      <m:sty m:val="p"/>
                    </m:rPr>
                    <w:rPr>
                      <w:rFonts w:ascii="Cambria Math" w:hAnsi="Cambria Math"/>
                    </w:rPr>
                    <m:t>para</m:t>
                  </m:r>
                  <m:r>
                    <w:rPr>
                      <w:rFonts w:ascii="Cambria Math" w:hAnsi="Cambria Math"/>
                    </w:rPr>
                    <m:t xml:space="preserve"> </m:t>
                  </m:r>
                  <m:d>
                    <m:dPr>
                      <m:begChr m:val="|"/>
                      <m:endChr m:val="|"/>
                      <m:ctrlPr>
                        <w:rPr>
                          <w:rFonts w:ascii="Cambria Math" w:hAnsi="Cambria Math"/>
                          <w:i/>
                        </w:rPr>
                      </m:ctrlPr>
                    </m:dPr>
                    <m:e>
                      <m:sSub>
                        <m:sSubPr>
                          <m:ctrlPr>
                            <w:rPr>
                              <w:rFonts w:ascii="Cambria Math" w:hAnsi="Cambria Math"/>
                              <w:i/>
                            </w:rPr>
                          </m:ctrlPr>
                        </m:sSubPr>
                        <m:e>
                          <m:r>
                            <m:rPr>
                              <m:sty m:val="p"/>
                            </m:rPr>
                            <w:rPr>
                              <w:rFonts w:ascii="Cambria Math" w:hAnsi="Cambria Math"/>
                            </w:rPr>
                            <m:t>φ</m:t>
                          </m:r>
                        </m:e>
                        <m:sub>
                          <m:r>
                            <w:rPr>
                              <w:rFonts w:ascii="Cambria Math" w:hAnsi="Cambria Math"/>
                            </w:rPr>
                            <m:t>mn</m:t>
                          </m:r>
                        </m:sub>
                      </m:sSub>
                    </m:e>
                  </m:d>
                  <m:r>
                    <w:rPr>
                      <w:rFonts w:ascii="Cambria Math" w:hAnsi="Cambria Math"/>
                    </w:rPr>
                    <m:t>&gt;70°</m:t>
                  </m:r>
                </m:e>
              </m:mr>
            </m:m>
          </m:e>
        </m:d>
      </m:oMath>
      <w:r w:rsidRPr="0084271D">
        <w:rPr>
          <w:lang w:eastAsia="zh-CN"/>
        </w:rPr>
        <w:tab/>
      </w:r>
      <w:r w:rsidRPr="0084271D">
        <w:t>(</w:t>
      </w:r>
      <w:r w:rsidRPr="0084271D">
        <w:rPr>
          <w:lang w:eastAsia="zh-CN"/>
        </w:rPr>
        <w:t>11</w:t>
      </w:r>
      <w:r w:rsidRPr="0084271D">
        <w:t>)</w:t>
      </w:r>
    </w:p>
    <w:p w14:paraId="6DEA89C1" w14:textId="72893C98" w:rsidR="000D03E3" w:rsidRPr="003D4AD5" w:rsidRDefault="000D03E3" w:rsidP="000D03E3">
      <w:pPr>
        <w:pStyle w:val="Heading2"/>
        <w:spacing w:before="120"/>
        <w:rPr>
          <w:bCs/>
          <w:lang w:val="es-ES_tradnl"/>
        </w:rPr>
      </w:pPr>
      <w:r w:rsidRPr="003D4AD5">
        <w:rPr>
          <w:lang w:val="es-ES_tradnl"/>
        </w:rPr>
        <w:t>5.3</w:t>
      </w:r>
      <w:r w:rsidRPr="003D4AD5">
        <w:rPr>
          <w:lang w:val="es-ES_tradnl"/>
        </w:rPr>
        <w:tab/>
        <w:t>Pérdidas debidas al apantallamiento del emplazamiento con respecto al mecanismo de propagación anómala</w:t>
      </w:r>
      <w:bookmarkEnd w:id="30"/>
      <w:bookmarkEnd w:id="31"/>
    </w:p>
    <w:p w14:paraId="59B39F08" w14:textId="77777777" w:rsidR="000D03E3" w:rsidRPr="003D4AD5" w:rsidRDefault="000D03E3" w:rsidP="000D03E3">
      <w:pPr>
        <w:textAlignment w:val="auto"/>
        <w:rPr>
          <w:rFonts w:eastAsia="SimSun"/>
          <w:lang w:val="es-ES_tradnl"/>
        </w:rPr>
      </w:pPr>
      <w:r w:rsidRPr="003D4AD5">
        <w:rPr>
          <w:lang w:val="es-ES_tradnl"/>
        </w:rPr>
        <w:t>Cabe observar las correcciones siguientes de los ángulos de elevación del transmisor y receptor por encima del horizonte:</w:t>
      </w:r>
    </w:p>
    <w:p w14:paraId="76120F08" w14:textId="01F83482" w:rsidR="004B2C8E" w:rsidRPr="0084271D" w:rsidRDefault="004B2C8E" w:rsidP="004B2C8E">
      <w:pPr>
        <w:pStyle w:val="Equation"/>
      </w:pPr>
      <w:r>
        <w:tab/>
      </w:r>
      <w:r w:rsidRPr="0084271D">
        <w:tab/>
      </w:r>
      <m:oMath>
        <m:sSub>
          <m:sSubPr>
            <m:ctrlPr>
              <w:rPr>
                <w:rFonts w:ascii="Cambria Math" w:hAnsi="Cambria Math"/>
                <w:i/>
              </w:rPr>
            </m:ctrlPr>
          </m:sSubPr>
          <m:e>
            <m:r>
              <w:rPr>
                <w:rFonts w:ascii="Cambria Math" w:hAnsi="Cambria Math"/>
              </w:rPr>
              <m:t>g</m:t>
            </m:r>
          </m:e>
          <m:sub>
            <m:r>
              <w:rPr>
                <w:rFonts w:ascii="Cambria Math" w:hAnsi="Cambria Math"/>
              </w:rPr>
              <m:t>t</m:t>
            </m:r>
          </m:sub>
        </m:sSub>
        <m:r>
          <w:rPr>
            <w:rFonts w:ascii="Cambria Math" w:hAnsi="Cambria Math"/>
          </w:rPr>
          <m:t>=0,1∙</m:t>
        </m:r>
        <m:sSub>
          <m:sSubPr>
            <m:ctrlPr>
              <w:rPr>
                <w:rFonts w:ascii="Cambria Math" w:hAnsi="Cambria Math"/>
                <w:i/>
              </w:rPr>
            </m:ctrlPr>
          </m:sSubPr>
          <m:e>
            <m:r>
              <w:rPr>
                <w:rFonts w:ascii="Cambria Math" w:hAnsi="Cambria Math"/>
              </w:rPr>
              <m:t>d</m:t>
            </m:r>
          </m:e>
          <m:sub>
            <m:r>
              <w:rPr>
                <w:rFonts w:ascii="Cambria Math" w:hAnsi="Cambria Math"/>
              </w:rPr>
              <m:t>lt</m:t>
            </m:r>
          </m:sub>
        </m:sSub>
      </m:oMath>
      <w:r w:rsidRPr="0084271D">
        <w:tab/>
        <w:t>(</w:t>
      </w:r>
      <w:r w:rsidRPr="0084271D">
        <w:rPr>
          <w:lang w:eastAsia="zh-CN"/>
        </w:rPr>
        <w:t>12</w:t>
      </w:r>
      <w:r w:rsidRPr="0084271D">
        <w:t>)</w:t>
      </w:r>
    </w:p>
    <w:p w14:paraId="2DD79E80" w14:textId="61533315" w:rsidR="004B2C8E" w:rsidRPr="0084271D" w:rsidRDefault="004B2C8E" w:rsidP="004B2C8E">
      <w:pPr>
        <w:pStyle w:val="Equation"/>
      </w:pPr>
      <w:r>
        <w:tab/>
      </w:r>
      <w:r w:rsidRPr="0084271D">
        <w:tab/>
      </w:r>
      <m:oMath>
        <m:sSub>
          <m:sSubPr>
            <m:ctrlPr>
              <w:rPr>
                <w:rFonts w:ascii="Cambria Math" w:hAnsi="Cambria Math"/>
                <w:i/>
              </w:rPr>
            </m:ctrlPr>
          </m:sSubPr>
          <m:e>
            <m:r>
              <w:rPr>
                <w:rFonts w:ascii="Cambria Math" w:hAnsi="Cambria Math"/>
              </w:rPr>
              <m:t>g</m:t>
            </m:r>
          </m:e>
          <m:sub>
            <m:r>
              <w:rPr>
                <w:rFonts w:ascii="Cambria Math" w:hAnsi="Cambria Math"/>
              </w:rPr>
              <m:t>r</m:t>
            </m:r>
          </m:sub>
        </m:sSub>
        <m:r>
          <w:rPr>
            <w:rFonts w:ascii="Cambria Math" w:hAnsi="Cambria Math"/>
          </w:rPr>
          <m:t>=0,1∙</m:t>
        </m:r>
        <m:sSub>
          <m:sSubPr>
            <m:ctrlPr>
              <w:rPr>
                <w:rFonts w:ascii="Cambria Math" w:hAnsi="Cambria Math"/>
                <w:i/>
              </w:rPr>
            </m:ctrlPr>
          </m:sSubPr>
          <m:e>
            <m:r>
              <w:rPr>
                <w:rFonts w:ascii="Cambria Math" w:hAnsi="Cambria Math"/>
              </w:rPr>
              <m:t>d</m:t>
            </m:r>
          </m:e>
          <m:sub>
            <m:r>
              <w:rPr>
                <w:rFonts w:ascii="Cambria Math" w:hAnsi="Cambria Math"/>
              </w:rPr>
              <m:t>lr</m:t>
            </m:r>
          </m:sub>
        </m:sSub>
      </m:oMath>
      <w:r w:rsidRPr="0084271D">
        <w:tab/>
        <w:t>(</w:t>
      </w:r>
      <w:r w:rsidRPr="0084271D">
        <w:rPr>
          <w:lang w:eastAsia="zh-CN"/>
        </w:rPr>
        <w:t>13</w:t>
      </w:r>
      <w:r w:rsidRPr="0084271D">
        <w:t>)</w:t>
      </w:r>
    </w:p>
    <w:p w14:paraId="3483F299" w14:textId="77777777" w:rsidR="000D03E3" w:rsidRPr="003D4AD5" w:rsidRDefault="000D03E3" w:rsidP="000D03E3">
      <w:pPr>
        <w:textAlignment w:val="auto"/>
        <w:rPr>
          <w:rFonts w:eastAsia="SimSun"/>
          <w:lang w:val="es-ES_tradnl"/>
        </w:rPr>
      </w:pPr>
      <w:r w:rsidRPr="003D4AD5">
        <w:rPr>
          <w:lang w:val="es-ES_tradnl"/>
        </w:rPr>
        <w:t xml:space="preserve">donde </w:t>
      </w:r>
      <w:proofErr w:type="spellStart"/>
      <w:r w:rsidRPr="003D4AD5">
        <w:rPr>
          <w:i/>
          <w:lang w:val="es-ES_tradnl"/>
        </w:rPr>
        <w:t>d</w:t>
      </w:r>
      <w:r w:rsidRPr="003D4AD5">
        <w:rPr>
          <w:i/>
          <w:vertAlign w:val="subscript"/>
          <w:lang w:val="es-ES_tradnl"/>
        </w:rPr>
        <w:t>lt</w:t>
      </w:r>
      <w:proofErr w:type="spellEnd"/>
      <w:r w:rsidRPr="003D4AD5">
        <w:rPr>
          <w:lang w:val="es-ES_tradnl"/>
        </w:rPr>
        <w:t xml:space="preserve">, </w:t>
      </w:r>
      <w:proofErr w:type="spellStart"/>
      <w:r w:rsidRPr="003D4AD5">
        <w:rPr>
          <w:i/>
          <w:lang w:val="es-ES_tradnl"/>
        </w:rPr>
        <w:t>d</w:t>
      </w:r>
      <w:r w:rsidRPr="003D4AD5">
        <w:rPr>
          <w:i/>
          <w:vertAlign w:val="subscript"/>
          <w:lang w:val="es-ES_tradnl"/>
        </w:rPr>
        <w:t>lr</w:t>
      </w:r>
      <w:proofErr w:type="spellEnd"/>
      <w:r w:rsidRPr="003D4AD5">
        <w:rPr>
          <w:lang w:val="es-ES_tradnl"/>
        </w:rPr>
        <w:t xml:space="preserve"> (km) son las distancias de los terminales al horizonte. Para trayectos con visibilidad directa hasta el punto con mayores pérdidas por difracción en una arista aguda.</w:t>
      </w:r>
    </w:p>
    <w:p w14:paraId="44FEB2FF" w14:textId="77777777" w:rsidR="000D03E3" w:rsidRPr="003D4AD5" w:rsidRDefault="000D03E3" w:rsidP="000D03E3">
      <w:pPr>
        <w:textAlignment w:val="auto"/>
        <w:rPr>
          <w:rFonts w:eastAsia="SimSun"/>
          <w:lang w:val="es-ES_tradnl"/>
        </w:rPr>
      </w:pPr>
      <w:r w:rsidRPr="003D4AD5">
        <w:rPr>
          <w:lang w:val="es-ES_tradnl"/>
        </w:rPr>
        <w:t>Las pérdidas entre las antenas y el mecanismo de propagación anómala asociado al apantallamiento del emplazamiento se calculan del modo descrito a continuación.</w:t>
      </w:r>
    </w:p>
    <w:p w14:paraId="7A25AB30" w14:textId="77777777" w:rsidR="000D03E3" w:rsidRPr="003D4AD5" w:rsidRDefault="000D03E3" w:rsidP="000D03E3">
      <w:pPr>
        <w:tabs>
          <w:tab w:val="right" w:pos="8364"/>
        </w:tabs>
        <w:textAlignment w:val="auto"/>
        <w:rPr>
          <w:rFonts w:eastAsia="SimSun"/>
          <w:lang w:val="es-ES_tradnl"/>
        </w:rPr>
      </w:pPr>
      <w:r w:rsidRPr="003D4AD5">
        <w:rPr>
          <w:lang w:val="es-ES_tradnl"/>
        </w:rPr>
        <w:t>Los ángulos de elevación modificados del transmisor y del receptor por encima de la horizontal vienen dados por:</w:t>
      </w:r>
    </w:p>
    <w:p w14:paraId="49898FE8" w14:textId="77777777" w:rsidR="004B2C8E" w:rsidRPr="00F876F1" w:rsidRDefault="004B2C8E" w:rsidP="004B2C8E">
      <w:pPr>
        <w:pStyle w:val="Equation"/>
        <w:tabs>
          <w:tab w:val="left" w:pos="6804"/>
        </w:tabs>
        <w:rPr>
          <w:lang w:val="de-CH"/>
        </w:rPr>
      </w:pPr>
      <w:r>
        <w:lastRenderedPageBreak/>
        <w:tab/>
      </w:r>
      <w:r w:rsidRPr="0084271D">
        <w:tab/>
      </w:r>
      <m:oMath>
        <m:sSub>
          <m:sSubPr>
            <m:ctrlPr>
              <w:rPr>
                <w:rFonts w:ascii="Cambria Math" w:hAnsi="Cambria Math"/>
                <w:i/>
              </w:rPr>
            </m:ctrlPr>
          </m:sSubPr>
          <m:e>
            <m:r>
              <m:rPr>
                <m:sty m:val="p"/>
              </m:rPr>
              <w:rPr>
                <w:rFonts w:ascii="Cambria Math" w:hAnsi="Cambria Math"/>
              </w:rPr>
              <m:t>θ</m:t>
            </m:r>
          </m:e>
          <m:sub>
            <m:r>
              <w:rPr>
                <w:rFonts w:ascii="Cambria Math" w:hAnsi="Cambria Math"/>
              </w:rPr>
              <m:t>st</m:t>
            </m:r>
          </m:sub>
        </m:sSub>
        <m:r>
          <w:rPr>
            <w:rFonts w:ascii="Cambria Math" w:hAnsi="Cambria Math"/>
            <w:lang w:val="de-CH"/>
          </w:rPr>
          <m:t>=</m:t>
        </m:r>
        <m:sSub>
          <m:sSubPr>
            <m:ctrlPr>
              <w:rPr>
                <w:rFonts w:ascii="Cambria Math" w:hAnsi="Cambria Math"/>
                <w:i/>
              </w:rPr>
            </m:ctrlPr>
          </m:sSubPr>
          <m:e>
            <m:r>
              <m:rPr>
                <m:sty m:val="p"/>
              </m:rPr>
              <w:rPr>
                <w:rFonts w:ascii="Cambria Math" w:hAnsi="Cambria Math"/>
              </w:rPr>
              <m:t>θ</m:t>
            </m:r>
          </m:e>
          <m:sub>
            <m:r>
              <w:rPr>
                <w:rFonts w:ascii="Cambria Math" w:hAnsi="Cambria Math"/>
              </w:rPr>
              <m:t>t</m:t>
            </m:r>
          </m:sub>
        </m:sSub>
        <m:r>
          <w:rPr>
            <w:rFonts w:ascii="Cambria Math" w:hAnsi="Cambria Math"/>
            <w:lang w:val="de-CH"/>
          </w:rPr>
          <m:t>-</m:t>
        </m:r>
        <m:sSub>
          <m:sSubPr>
            <m:ctrlPr>
              <w:rPr>
                <w:rFonts w:ascii="Cambria Math" w:hAnsi="Cambria Math"/>
                <w:i/>
              </w:rPr>
            </m:ctrlPr>
          </m:sSubPr>
          <m:e>
            <m:r>
              <w:rPr>
                <w:rFonts w:ascii="Cambria Math" w:hAnsi="Cambria Math"/>
              </w:rPr>
              <m:t>g</m:t>
            </m:r>
          </m:e>
          <m:sub>
            <m:r>
              <w:rPr>
                <w:rFonts w:ascii="Cambria Math" w:hAnsi="Cambria Math"/>
              </w:rPr>
              <m:t>t</m:t>
            </m:r>
          </m:sub>
        </m:sSub>
      </m:oMath>
      <w:r w:rsidRPr="00F876F1">
        <w:rPr>
          <w:lang w:val="de-CH"/>
        </w:rPr>
        <w:tab/>
        <w:t>mrad</w:t>
      </w:r>
      <w:r w:rsidRPr="00F876F1">
        <w:rPr>
          <w:lang w:val="de-CH"/>
        </w:rPr>
        <w:tab/>
        <w:t>(</w:t>
      </w:r>
      <w:r w:rsidRPr="00F876F1">
        <w:rPr>
          <w:lang w:val="de-CH" w:eastAsia="zh-CN"/>
        </w:rPr>
        <w:t>14</w:t>
      </w:r>
      <w:r w:rsidRPr="00F876F1">
        <w:rPr>
          <w:lang w:val="de-CH"/>
        </w:rPr>
        <w:t>)</w:t>
      </w:r>
    </w:p>
    <w:p w14:paraId="3D628C07" w14:textId="77777777" w:rsidR="004B2C8E" w:rsidRPr="00F876F1" w:rsidRDefault="004B2C8E" w:rsidP="004B2C8E">
      <w:pPr>
        <w:pStyle w:val="Equation"/>
        <w:tabs>
          <w:tab w:val="left" w:pos="6804"/>
        </w:tabs>
        <w:rPr>
          <w:lang w:val="de-CH"/>
        </w:rPr>
      </w:pPr>
      <w:r>
        <w:rPr>
          <w:lang w:val="de-CH"/>
        </w:rPr>
        <w:tab/>
      </w:r>
      <w:r w:rsidRPr="00F876F1">
        <w:rPr>
          <w:lang w:val="de-CH"/>
        </w:rPr>
        <w:tab/>
      </w:r>
      <m:oMath>
        <m:sSub>
          <m:sSubPr>
            <m:ctrlPr>
              <w:rPr>
                <w:rFonts w:ascii="Cambria Math" w:hAnsi="Cambria Math"/>
                <w:i/>
              </w:rPr>
            </m:ctrlPr>
          </m:sSubPr>
          <m:e>
            <m:r>
              <m:rPr>
                <m:sty m:val="p"/>
              </m:rPr>
              <w:rPr>
                <w:rFonts w:ascii="Cambria Math" w:hAnsi="Cambria Math"/>
              </w:rPr>
              <m:t>θ</m:t>
            </m:r>
          </m:e>
          <m:sub>
            <m:r>
              <w:rPr>
                <w:rFonts w:ascii="Cambria Math" w:hAnsi="Cambria Math"/>
              </w:rPr>
              <m:t>sr</m:t>
            </m:r>
          </m:sub>
        </m:sSub>
        <m:r>
          <w:rPr>
            <w:rFonts w:ascii="Cambria Math" w:hAnsi="Cambria Math"/>
            <w:lang w:val="de-CH"/>
          </w:rPr>
          <m:t>=</m:t>
        </m:r>
        <m:sSub>
          <m:sSubPr>
            <m:ctrlPr>
              <w:rPr>
                <w:rFonts w:ascii="Cambria Math" w:hAnsi="Cambria Math"/>
                <w:i/>
              </w:rPr>
            </m:ctrlPr>
          </m:sSubPr>
          <m:e>
            <m:r>
              <m:rPr>
                <m:sty m:val="p"/>
              </m:rPr>
              <w:rPr>
                <w:rFonts w:ascii="Cambria Math" w:hAnsi="Cambria Math"/>
              </w:rPr>
              <m:t>θ</m:t>
            </m:r>
          </m:e>
          <m:sub>
            <m:r>
              <w:rPr>
                <w:rFonts w:ascii="Cambria Math" w:hAnsi="Cambria Math"/>
              </w:rPr>
              <m:t>r</m:t>
            </m:r>
          </m:sub>
        </m:sSub>
        <m:r>
          <w:rPr>
            <w:rFonts w:ascii="Cambria Math" w:hAnsi="Cambria Math"/>
            <w:lang w:val="de-CH"/>
          </w:rPr>
          <m:t>-</m:t>
        </m:r>
        <m:sSub>
          <m:sSubPr>
            <m:ctrlPr>
              <w:rPr>
                <w:rFonts w:ascii="Cambria Math" w:hAnsi="Cambria Math"/>
                <w:i/>
              </w:rPr>
            </m:ctrlPr>
          </m:sSubPr>
          <m:e>
            <m:r>
              <w:rPr>
                <w:rFonts w:ascii="Cambria Math" w:hAnsi="Cambria Math"/>
              </w:rPr>
              <m:t>g</m:t>
            </m:r>
          </m:e>
          <m:sub>
            <m:r>
              <w:rPr>
                <w:rFonts w:ascii="Cambria Math" w:hAnsi="Cambria Math"/>
              </w:rPr>
              <m:t>r</m:t>
            </m:r>
          </m:sub>
        </m:sSub>
      </m:oMath>
      <w:r w:rsidRPr="00F876F1">
        <w:rPr>
          <w:lang w:val="de-CH"/>
        </w:rPr>
        <w:tab/>
        <w:t>mrad</w:t>
      </w:r>
      <w:r w:rsidRPr="00F876F1">
        <w:rPr>
          <w:lang w:val="de-CH"/>
        </w:rPr>
        <w:tab/>
        <w:t>(</w:t>
      </w:r>
      <w:r w:rsidRPr="00F876F1">
        <w:rPr>
          <w:lang w:val="de-CH" w:eastAsia="zh-CN"/>
        </w:rPr>
        <w:t>15</w:t>
      </w:r>
      <w:r w:rsidRPr="00F876F1">
        <w:rPr>
          <w:lang w:val="de-CH"/>
        </w:rPr>
        <w:t>)</w:t>
      </w:r>
    </w:p>
    <w:p w14:paraId="7C5D065B" w14:textId="77777777" w:rsidR="000D03E3" w:rsidRPr="003D4AD5" w:rsidRDefault="000D03E3" w:rsidP="000D03E3">
      <w:pPr>
        <w:tabs>
          <w:tab w:val="left" w:pos="4820"/>
          <w:tab w:val="right" w:pos="9639"/>
        </w:tabs>
        <w:textAlignment w:val="auto"/>
        <w:rPr>
          <w:rFonts w:eastAsia="SimSun"/>
          <w:lang w:val="es-ES_tradnl"/>
        </w:rPr>
      </w:pPr>
      <w:r w:rsidRPr="003D4AD5">
        <w:rPr>
          <w:lang w:val="es-ES_tradnl"/>
        </w:rPr>
        <w:t>Las pérdidas del transmisor y el receptor debidas al apantallamiento del emplazamiento con respecto al conducto vienen dadas por:</w:t>
      </w:r>
    </w:p>
    <w:p w14:paraId="7F4DBC28" w14:textId="62315E0D" w:rsidR="004B2C8E" w:rsidRPr="004B2C8E" w:rsidRDefault="004B2C8E" w:rsidP="004B2C8E">
      <w:pPr>
        <w:tabs>
          <w:tab w:val="clear" w:pos="1191"/>
          <w:tab w:val="clear" w:pos="1588"/>
          <w:tab w:val="clear" w:pos="1985"/>
          <w:tab w:val="center" w:pos="4820"/>
          <w:tab w:val="right" w:pos="7371"/>
          <w:tab w:val="right" w:pos="9639"/>
        </w:tabs>
        <w:rPr>
          <w:rFonts w:eastAsia="SimSun"/>
        </w:rPr>
      </w:pPr>
      <w:r w:rsidRPr="0084271D">
        <w:rPr>
          <w:rFonts w:eastAsia="SimSun"/>
        </w:rPr>
        <w:tab/>
      </w:r>
      <m:oMath>
        <m:sSub>
          <m:sSubPr>
            <m:ctrlPr>
              <w:rPr>
                <w:rFonts w:ascii="Cambria Math" w:eastAsia="SimSun" w:hAnsi="Cambria Math"/>
                <w:i/>
              </w:rPr>
            </m:ctrlPr>
          </m:sSubPr>
          <m:e>
            <m:r>
              <w:rPr>
                <w:rFonts w:ascii="Cambria Math" w:eastAsia="SimSun" w:hAnsi="Cambria Math"/>
              </w:rPr>
              <m:t>A</m:t>
            </m:r>
          </m:e>
          <m:sub>
            <m:r>
              <w:rPr>
                <w:rFonts w:ascii="Cambria Math" w:eastAsia="SimSun" w:hAnsi="Cambria Math"/>
              </w:rPr>
              <m:t>st</m:t>
            </m:r>
          </m:sub>
        </m:sSub>
        <m:r>
          <w:rPr>
            <w:rFonts w:ascii="Cambria Math" w:eastAsia="SimSun" w:hAnsi="Cambria Math"/>
          </w:rPr>
          <m:t>=20</m:t>
        </m:r>
        <m:func>
          <m:funcPr>
            <m:ctrlPr>
              <w:rPr>
                <w:rFonts w:ascii="Cambria Math" w:eastAsia="SimSun" w:hAnsi="Cambria Math"/>
                <w:i/>
              </w:rPr>
            </m:ctrlPr>
          </m:funcPr>
          <m:fName>
            <m:r>
              <m:rPr>
                <m:sty m:val="p"/>
              </m:rPr>
              <w:rPr>
                <w:rFonts w:ascii="Cambria Math" w:eastAsia="SimSun" w:hAnsi="Cambria Math"/>
              </w:rPr>
              <m:t>log</m:t>
            </m:r>
          </m:fName>
          <m:e>
            <m:d>
              <m:dPr>
                <m:begChr m:val="⌊"/>
                <m:endChr m:val="⌋"/>
                <m:ctrlPr>
                  <w:rPr>
                    <w:rFonts w:ascii="Cambria Math" w:eastAsia="SimSun" w:hAnsi="Cambria Math"/>
                    <w:i/>
                  </w:rPr>
                </m:ctrlPr>
              </m:dPr>
              <m:e>
                <m:r>
                  <w:rPr>
                    <w:rFonts w:ascii="Cambria Math" w:eastAsia="SimSun" w:hAnsi="Cambria Math"/>
                  </w:rPr>
                  <m:t>1+0,361∙</m:t>
                </m:r>
                <m:sSub>
                  <m:sSubPr>
                    <m:ctrlPr>
                      <w:rPr>
                        <w:rFonts w:ascii="Cambria Math" w:eastAsia="SimSun" w:hAnsi="Cambria Math"/>
                        <w:i/>
                      </w:rPr>
                    </m:ctrlPr>
                  </m:sSubPr>
                  <m:e>
                    <m:r>
                      <m:rPr>
                        <m:sty m:val="p"/>
                      </m:rPr>
                      <w:rPr>
                        <w:rFonts w:ascii="Cambria Math" w:eastAsia="SimSun" w:hAnsi="Cambria Math"/>
                      </w:rPr>
                      <m:t>θ</m:t>
                    </m:r>
                  </m:e>
                  <m:sub>
                    <m:r>
                      <w:rPr>
                        <w:rFonts w:ascii="Cambria Math" w:eastAsia="SimSun" w:hAnsi="Cambria Math"/>
                      </w:rPr>
                      <m:t>st</m:t>
                    </m:r>
                  </m:sub>
                </m:sSub>
                <m:r>
                  <w:rPr>
                    <w:rFonts w:ascii="Cambria Math" w:eastAsia="SimSun" w:hAnsi="Cambria Math"/>
                  </w:rPr>
                  <m:t>∙</m:t>
                </m:r>
                <m:sSup>
                  <m:sSupPr>
                    <m:ctrlPr>
                      <w:rPr>
                        <w:rFonts w:ascii="Cambria Math" w:eastAsia="SimSun" w:hAnsi="Cambria Math"/>
                        <w:i/>
                      </w:rPr>
                    </m:ctrlPr>
                  </m:sSupPr>
                  <m:e>
                    <m:d>
                      <m:dPr>
                        <m:ctrlPr>
                          <w:rPr>
                            <w:rFonts w:ascii="Cambria Math" w:eastAsia="SimSun" w:hAnsi="Cambria Math"/>
                            <w:i/>
                          </w:rPr>
                        </m:ctrlPr>
                      </m:dPr>
                      <m:e>
                        <m:r>
                          <w:rPr>
                            <w:rFonts w:ascii="Cambria Math" w:eastAsia="SimSun" w:hAnsi="Cambria Math"/>
                          </w:rPr>
                          <m:t>f∙</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lt</m:t>
                            </m:r>
                          </m:sub>
                        </m:sSub>
                      </m:e>
                    </m:d>
                  </m:e>
                  <m:sup>
                    <m:f>
                      <m:fPr>
                        <m:type m:val="lin"/>
                        <m:ctrlPr>
                          <w:rPr>
                            <w:rFonts w:ascii="Cambria Math" w:eastAsia="SimSun" w:hAnsi="Cambria Math"/>
                            <w:i/>
                          </w:rPr>
                        </m:ctrlPr>
                      </m:fPr>
                      <m:num>
                        <m:r>
                          <w:rPr>
                            <w:rFonts w:ascii="Cambria Math" w:eastAsia="SimSun" w:hAnsi="Cambria Math"/>
                          </w:rPr>
                          <m:t>1</m:t>
                        </m:r>
                      </m:num>
                      <m:den>
                        <m:r>
                          <w:rPr>
                            <w:rFonts w:ascii="Cambria Math" w:eastAsia="SimSun" w:hAnsi="Cambria Math"/>
                          </w:rPr>
                          <m:t>2</m:t>
                        </m:r>
                      </m:den>
                    </m:f>
                  </m:sup>
                </m:sSup>
              </m:e>
            </m:d>
          </m:e>
        </m:func>
        <m:r>
          <w:rPr>
            <w:rFonts w:ascii="Cambria Math" w:eastAsia="SimSun" w:hAnsi="Cambria Math"/>
          </w:rPr>
          <m:t>+0,264∙</m:t>
        </m:r>
        <m:sSub>
          <m:sSubPr>
            <m:ctrlPr>
              <w:rPr>
                <w:rFonts w:ascii="Cambria Math" w:eastAsia="SimSun" w:hAnsi="Cambria Math"/>
                <w:i/>
              </w:rPr>
            </m:ctrlPr>
          </m:sSubPr>
          <m:e>
            <m:r>
              <m:rPr>
                <m:sty m:val="p"/>
              </m:rPr>
              <w:rPr>
                <w:rFonts w:ascii="Cambria Math" w:eastAsia="SimSun" w:hAnsi="Cambria Math"/>
              </w:rPr>
              <m:t>θ</m:t>
            </m:r>
          </m:e>
          <m:sub>
            <m:r>
              <w:rPr>
                <w:rFonts w:ascii="Cambria Math" w:eastAsia="SimSun" w:hAnsi="Cambria Math"/>
              </w:rPr>
              <m:t>st</m:t>
            </m:r>
          </m:sub>
        </m:sSub>
        <m:r>
          <w:rPr>
            <w:rFonts w:ascii="Cambria Math" w:eastAsia="SimSun" w:hAnsi="Cambria Math"/>
          </w:rPr>
          <m:t>∙</m:t>
        </m:r>
        <m:sSup>
          <m:sSupPr>
            <m:ctrlPr>
              <w:rPr>
                <w:rFonts w:ascii="Cambria Math" w:eastAsia="SimSun" w:hAnsi="Cambria Math"/>
                <w:i/>
              </w:rPr>
            </m:ctrlPr>
          </m:sSupPr>
          <m:e>
            <m:r>
              <w:rPr>
                <w:rFonts w:ascii="Cambria Math" w:eastAsia="SimSun" w:hAnsi="Cambria Math"/>
              </w:rPr>
              <m:t>f</m:t>
            </m:r>
          </m:e>
          <m:sup>
            <m:f>
              <m:fPr>
                <m:type m:val="lin"/>
                <m:ctrlPr>
                  <w:rPr>
                    <w:rFonts w:ascii="Cambria Math" w:eastAsia="SimSun" w:hAnsi="Cambria Math"/>
                    <w:i/>
                  </w:rPr>
                </m:ctrlPr>
              </m:fPr>
              <m:num>
                <m:r>
                  <w:rPr>
                    <w:rFonts w:ascii="Cambria Math" w:eastAsia="SimSun" w:hAnsi="Cambria Math"/>
                  </w:rPr>
                  <m:t>1</m:t>
                </m:r>
              </m:num>
              <m:den>
                <m:r>
                  <w:rPr>
                    <w:rFonts w:ascii="Cambria Math" w:eastAsia="SimSun" w:hAnsi="Cambria Math"/>
                  </w:rPr>
                  <m:t>3</m:t>
                </m:r>
              </m:den>
            </m:f>
          </m:sup>
        </m:sSup>
        <m:r>
          <w:rPr>
            <w:rFonts w:ascii="Cambria Math" w:eastAsia="SimSun" w:hAnsi="Cambria Math"/>
          </w:rPr>
          <m:t xml:space="preserve">        </m:t>
        </m:r>
        <m:r>
          <m:rPr>
            <m:sty m:val="p"/>
          </m:rPr>
          <w:rPr>
            <w:rFonts w:ascii="Cambria Math" w:eastAsia="SimSun" w:hAnsi="Cambria Math"/>
          </w:rPr>
          <m:t>dB</m:t>
        </m:r>
        <m:r>
          <w:rPr>
            <w:rFonts w:ascii="Cambria Math" w:eastAsia="SimSun" w:hAnsi="Cambria Math"/>
          </w:rPr>
          <m:t>∙</m:t>
        </m:r>
        <m:sSub>
          <m:sSubPr>
            <m:ctrlPr>
              <w:rPr>
                <w:rFonts w:ascii="Cambria Math" w:eastAsia="SimSun" w:hAnsi="Cambria Math"/>
                <w:i/>
              </w:rPr>
            </m:ctrlPr>
          </m:sSubPr>
          <m:e>
            <m:r>
              <m:rPr>
                <m:sty m:val="p"/>
              </m:rPr>
              <w:rPr>
                <w:rFonts w:ascii="Cambria Math" w:eastAsia="SimSun" w:hAnsi="Cambria Math"/>
              </w:rPr>
              <m:t>θ</m:t>
            </m:r>
          </m:e>
          <m:sub>
            <m:r>
              <w:rPr>
                <w:rFonts w:ascii="Cambria Math" w:eastAsia="SimSun" w:hAnsi="Cambria Math"/>
              </w:rPr>
              <m:t>st</m:t>
            </m:r>
          </m:sub>
        </m:sSub>
        <m:r>
          <w:rPr>
            <w:rFonts w:ascii="Cambria Math" w:eastAsia="SimSun" w:hAnsi="Cambria Math"/>
          </w:rPr>
          <m:t>&gt;0</m:t>
        </m:r>
      </m:oMath>
      <w:r w:rsidRPr="0084271D">
        <w:tab/>
        <w:t>(</w:t>
      </w:r>
      <w:r w:rsidRPr="0084271D">
        <w:rPr>
          <w:lang w:eastAsia="zh-CN"/>
        </w:rPr>
        <w:t>16</w:t>
      </w:r>
      <w:r w:rsidRPr="0084271D">
        <w:t>)</w:t>
      </w:r>
    </w:p>
    <w:p w14:paraId="35427F84" w14:textId="5C0D24E8" w:rsidR="000D03E3" w:rsidRPr="00E9441F" w:rsidRDefault="000D03E3" w:rsidP="000D03E3">
      <w:pPr>
        <w:pStyle w:val="Equation"/>
        <w:tabs>
          <w:tab w:val="right" w:pos="5954"/>
          <w:tab w:val="right" w:pos="7797"/>
        </w:tabs>
        <w:spacing w:before="60"/>
      </w:pPr>
      <w:r w:rsidRPr="004B2C8E">
        <w:tab/>
      </w:r>
      <w:r w:rsidRPr="004B2C8E">
        <w:tab/>
      </w:r>
      <w:r w:rsidRPr="003D4AD5">
        <w:rPr>
          <w:rFonts w:eastAsia="SimSun"/>
          <w:position w:val="-12"/>
          <w:lang w:val="es-ES_tradnl"/>
        </w:rPr>
        <w:object w:dxaOrig="740" w:dyaOrig="390" w14:anchorId="16D71FCA">
          <v:shape id="_x0000_i1031" type="#_x0000_t75" style="width:36.3pt;height:19.4pt" o:ole="">
            <v:imagedata r:id="rId37" o:title=""/>
          </v:shape>
          <o:OLEObject Type="Embed" ProgID="Equation.3" ShapeID="_x0000_i1031" DrawAspect="Content" ObjectID="_1824885013" r:id="rId38"/>
        </w:object>
      </w:r>
      <w:r w:rsidRPr="00E9441F">
        <w:rPr>
          <w:position w:val="-12"/>
          <w:lang w:eastAsia="zh-CN"/>
        </w:rPr>
        <w:tab/>
      </w:r>
      <w:r w:rsidRPr="00E9441F">
        <w:t>dB</w:t>
      </w:r>
      <w:r w:rsidRPr="00E9441F">
        <w:tab/>
        <w:t>o</w:t>
      </w:r>
      <w:r w:rsidRPr="00E9441F">
        <w:tab/>
        <w:t>(</w:t>
      </w:r>
      <w:r w:rsidRPr="00E9441F">
        <w:rPr>
          <w:lang w:eastAsia="zh-CN"/>
        </w:rPr>
        <w:t>17</w:t>
      </w:r>
      <w:r w:rsidRPr="00E9441F">
        <w:t>)</w:t>
      </w:r>
    </w:p>
    <w:p w14:paraId="56FBBAB1" w14:textId="2978E759" w:rsidR="004B2C8E" w:rsidRPr="0084271D" w:rsidRDefault="004B2C8E" w:rsidP="004B2C8E">
      <w:pPr>
        <w:tabs>
          <w:tab w:val="clear" w:pos="1191"/>
          <w:tab w:val="clear" w:pos="1588"/>
          <w:tab w:val="clear" w:pos="1985"/>
          <w:tab w:val="center" w:pos="4820"/>
          <w:tab w:val="right" w:pos="9639"/>
        </w:tabs>
      </w:pPr>
      <w:r w:rsidRPr="0084271D">
        <w:tab/>
      </w:r>
      <m:oMath>
        <m:sSub>
          <m:sSubPr>
            <m:ctrlPr>
              <w:rPr>
                <w:rFonts w:ascii="Cambria Math" w:eastAsia="SimSun" w:hAnsi="Cambria Math"/>
                <w:i/>
              </w:rPr>
            </m:ctrlPr>
          </m:sSubPr>
          <m:e>
            <m:r>
              <w:rPr>
                <w:rFonts w:ascii="Cambria Math" w:eastAsia="SimSun" w:hAnsi="Cambria Math"/>
              </w:rPr>
              <m:t>A</m:t>
            </m:r>
          </m:e>
          <m:sub>
            <m:r>
              <w:rPr>
                <w:rFonts w:ascii="Cambria Math" w:eastAsia="SimSun" w:hAnsi="Cambria Math"/>
              </w:rPr>
              <m:t>sr</m:t>
            </m:r>
          </m:sub>
        </m:sSub>
        <m:r>
          <w:rPr>
            <w:rFonts w:ascii="Cambria Math" w:eastAsia="SimSun" w:hAnsi="Cambria Math"/>
          </w:rPr>
          <m:t>=20</m:t>
        </m:r>
        <m:func>
          <m:funcPr>
            <m:ctrlPr>
              <w:rPr>
                <w:rFonts w:ascii="Cambria Math" w:eastAsia="SimSun" w:hAnsi="Cambria Math"/>
                <w:i/>
              </w:rPr>
            </m:ctrlPr>
          </m:funcPr>
          <m:fName>
            <m:r>
              <m:rPr>
                <m:sty m:val="p"/>
              </m:rPr>
              <w:rPr>
                <w:rFonts w:ascii="Cambria Math" w:eastAsia="SimSun" w:hAnsi="Cambria Math"/>
              </w:rPr>
              <m:t>log</m:t>
            </m:r>
          </m:fName>
          <m:e>
            <m:d>
              <m:dPr>
                <m:begChr m:val="⌊"/>
                <m:endChr m:val="⌋"/>
                <m:ctrlPr>
                  <w:rPr>
                    <w:rFonts w:ascii="Cambria Math" w:eastAsia="SimSun" w:hAnsi="Cambria Math"/>
                    <w:i/>
                  </w:rPr>
                </m:ctrlPr>
              </m:dPr>
              <m:e>
                <m:r>
                  <w:rPr>
                    <w:rFonts w:ascii="Cambria Math" w:eastAsia="SimSun" w:hAnsi="Cambria Math"/>
                  </w:rPr>
                  <m:t>1+0,361∙</m:t>
                </m:r>
                <m:sSub>
                  <m:sSubPr>
                    <m:ctrlPr>
                      <w:rPr>
                        <w:rFonts w:ascii="Cambria Math" w:eastAsia="SimSun" w:hAnsi="Cambria Math"/>
                        <w:i/>
                      </w:rPr>
                    </m:ctrlPr>
                  </m:sSubPr>
                  <m:e>
                    <m:r>
                      <m:rPr>
                        <m:sty m:val="p"/>
                      </m:rPr>
                      <w:rPr>
                        <w:rFonts w:ascii="Cambria Math" w:eastAsia="SimSun" w:hAnsi="Cambria Math"/>
                      </w:rPr>
                      <m:t>θ</m:t>
                    </m:r>
                  </m:e>
                  <m:sub>
                    <m:r>
                      <w:rPr>
                        <w:rFonts w:ascii="Cambria Math" w:eastAsia="SimSun" w:hAnsi="Cambria Math"/>
                      </w:rPr>
                      <m:t>sr</m:t>
                    </m:r>
                  </m:sub>
                </m:sSub>
                <m:r>
                  <w:rPr>
                    <w:rFonts w:ascii="Cambria Math" w:eastAsia="SimSun" w:hAnsi="Cambria Math"/>
                  </w:rPr>
                  <m:t>∙</m:t>
                </m:r>
                <m:sSup>
                  <m:sSupPr>
                    <m:ctrlPr>
                      <w:rPr>
                        <w:rFonts w:ascii="Cambria Math" w:eastAsia="SimSun" w:hAnsi="Cambria Math"/>
                        <w:i/>
                      </w:rPr>
                    </m:ctrlPr>
                  </m:sSupPr>
                  <m:e>
                    <m:d>
                      <m:dPr>
                        <m:ctrlPr>
                          <w:rPr>
                            <w:rFonts w:ascii="Cambria Math" w:eastAsia="SimSun" w:hAnsi="Cambria Math"/>
                            <w:i/>
                          </w:rPr>
                        </m:ctrlPr>
                      </m:dPr>
                      <m:e>
                        <m:r>
                          <w:rPr>
                            <w:rFonts w:ascii="Cambria Math" w:eastAsia="SimSun" w:hAnsi="Cambria Math"/>
                          </w:rPr>
                          <m:t>f∙</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lr</m:t>
                            </m:r>
                          </m:sub>
                        </m:sSub>
                      </m:e>
                    </m:d>
                  </m:e>
                  <m:sup>
                    <m:f>
                      <m:fPr>
                        <m:type m:val="lin"/>
                        <m:ctrlPr>
                          <w:rPr>
                            <w:rFonts w:ascii="Cambria Math" w:eastAsia="SimSun" w:hAnsi="Cambria Math"/>
                            <w:i/>
                          </w:rPr>
                        </m:ctrlPr>
                      </m:fPr>
                      <m:num>
                        <m:r>
                          <w:rPr>
                            <w:rFonts w:ascii="Cambria Math" w:eastAsia="SimSun" w:hAnsi="Cambria Math"/>
                          </w:rPr>
                          <m:t>1</m:t>
                        </m:r>
                      </m:num>
                      <m:den>
                        <m:r>
                          <w:rPr>
                            <w:rFonts w:ascii="Cambria Math" w:eastAsia="SimSun" w:hAnsi="Cambria Math"/>
                          </w:rPr>
                          <m:t>2</m:t>
                        </m:r>
                      </m:den>
                    </m:f>
                  </m:sup>
                </m:sSup>
              </m:e>
            </m:d>
          </m:e>
        </m:func>
        <m:r>
          <w:rPr>
            <w:rFonts w:ascii="Cambria Math" w:eastAsia="SimSun" w:hAnsi="Cambria Math"/>
          </w:rPr>
          <m:t>+0,264∙</m:t>
        </m:r>
        <m:sSub>
          <m:sSubPr>
            <m:ctrlPr>
              <w:rPr>
                <w:rFonts w:ascii="Cambria Math" w:eastAsia="SimSun" w:hAnsi="Cambria Math"/>
                <w:i/>
              </w:rPr>
            </m:ctrlPr>
          </m:sSubPr>
          <m:e>
            <m:r>
              <m:rPr>
                <m:sty m:val="p"/>
              </m:rPr>
              <w:rPr>
                <w:rFonts w:ascii="Cambria Math" w:eastAsia="SimSun" w:hAnsi="Cambria Math"/>
              </w:rPr>
              <m:t>θ</m:t>
            </m:r>
          </m:e>
          <m:sub>
            <m:r>
              <w:rPr>
                <w:rFonts w:ascii="Cambria Math" w:eastAsia="SimSun" w:hAnsi="Cambria Math"/>
              </w:rPr>
              <m:t>sr</m:t>
            </m:r>
          </m:sub>
        </m:sSub>
        <m:r>
          <w:rPr>
            <w:rFonts w:ascii="Cambria Math" w:eastAsia="SimSun" w:hAnsi="Cambria Math"/>
          </w:rPr>
          <m:t>∙</m:t>
        </m:r>
        <m:sSup>
          <m:sSupPr>
            <m:ctrlPr>
              <w:rPr>
                <w:rFonts w:ascii="Cambria Math" w:eastAsia="SimSun" w:hAnsi="Cambria Math"/>
                <w:i/>
              </w:rPr>
            </m:ctrlPr>
          </m:sSupPr>
          <m:e>
            <m:r>
              <w:rPr>
                <w:rFonts w:ascii="Cambria Math" w:eastAsia="SimSun" w:hAnsi="Cambria Math"/>
              </w:rPr>
              <m:t>f</m:t>
            </m:r>
          </m:e>
          <m:sup>
            <m:f>
              <m:fPr>
                <m:type m:val="lin"/>
                <m:ctrlPr>
                  <w:rPr>
                    <w:rFonts w:ascii="Cambria Math" w:eastAsia="SimSun" w:hAnsi="Cambria Math"/>
                    <w:i/>
                  </w:rPr>
                </m:ctrlPr>
              </m:fPr>
              <m:num>
                <m:r>
                  <w:rPr>
                    <w:rFonts w:ascii="Cambria Math" w:eastAsia="SimSun" w:hAnsi="Cambria Math"/>
                  </w:rPr>
                  <m:t>1</m:t>
                </m:r>
              </m:num>
              <m:den>
                <m:r>
                  <w:rPr>
                    <w:rFonts w:ascii="Cambria Math" w:eastAsia="SimSun" w:hAnsi="Cambria Math"/>
                  </w:rPr>
                  <m:t>3</m:t>
                </m:r>
              </m:den>
            </m:f>
          </m:sup>
        </m:sSup>
        <m:r>
          <w:rPr>
            <w:rFonts w:ascii="Cambria Math" w:eastAsia="SimSun" w:hAnsi="Cambria Math"/>
          </w:rPr>
          <m:t xml:space="preserve">        </m:t>
        </m:r>
        <m:r>
          <m:rPr>
            <m:sty m:val="p"/>
          </m:rPr>
          <w:rPr>
            <w:rFonts w:ascii="Cambria Math" w:eastAsia="SimSun" w:hAnsi="Cambria Math"/>
          </w:rPr>
          <m:t>dB</m:t>
        </m:r>
        <m:r>
          <w:rPr>
            <w:rFonts w:ascii="Cambria Math" w:eastAsia="SimSun" w:hAnsi="Cambria Math"/>
          </w:rPr>
          <m:t>∙</m:t>
        </m:r>
        <m:sSub>
          <m:sSubPr>
            <m:ctrlPr>
              <w:rPr>
                <w:rFonts w:ascii="Cambria Math" w:eastAsia="SimSun" w:hAnsi="Cambria Math"/>
                <w:i/>
              </w:rPr>
            </m:ctrlPr>
          </m:sSubPr>
          <m:e>
            <m:r>
              <m:rPr>
                <m:sty m:val="p"/>
              </m:rPr>
              <w:rPr>
                <w:rFonts w:ascii="Cambria Math" w:eastAsia="SimSun" w:hAnsi="Cambria Math"/>
              </w:rPr>
              <m:t>θ</m:t>
            </m:r>
          </m:e>
          <m:sub>
            <m:r>
              <w:rPr>
                <w:rFonts w:ascii="Cambria Math" w:eastAsia="SimSun" w:hAnsi="Cambria Math"/>
              </w:rPr>
              <m:t>sr</m:t>
            </m:r>
          </m:sub>
        </m:sSub>
        <m:r>
          <w:rPr>
            <w:rFonts w:ascii="Cambria Math" w:eastAsia="SimSun" w:hAnsi="Cambria Math"/>
          </w:rPr>
          <m:t>&gt;0</m:t>
        </m:r>
      </m:oMath>
      <w:r w:rsidRPr="0084271D">
        <w:tab/>
        <w:t>(</w:t>
      </w:r>
      <w:r w:rsidRPr="0084271D">
        <w:rPr>
          <w:lang w:eastAsia="zh-CN"/>
        </w:rPr>
        <w:t>18</w:t>
      </w:r>
      <w:r w:rsidRPr="0084271D">
        <w:t>)</w:t>
      </w:r>
    </w:p>
    <w:p w14:paraId="792942CD" w14:textId="77777777" w:rsidR="000D03E3" w:rsidRPr="003D4AD5" w:rsidRDefault="000D03E3" w:rsidP="000D03E3">
      <w:pPr>
        <w:pStyle w:val="Equation"/>
        <w:tabs>
          <w:tab w:val="right" w:pos="5954"/>
          <w:tab w:val="right" w:pos="7797"/>
        </w:tabs>
        <w:spacing w:before="60"/>
        <w:rPr>
          <w:lang w:val="es-ES_tradnl"/>
        </w:rPr>
      </w:pPr>
      <w:r w:rsidRPr="004B2C8E">
        <w:tab/>
      </w:r>
      <w:r w:rsidRPr="004B2C8E">
        <w:tab/>
      </w:r>
      <w:r w:rsidRPr="003D4AD5">
        <w:rPr>
          <w:rFonts w:eastAsia="SimSun"/>
          <w:position w:val="-12"/>
          <w:lang w:val="es-ES_tradnl"/>
        </w:rPr>
        <w:object w:dxaOrig="730" w:dyaOrig="390" w14:anchorId="40694A4C">
          <v:shape id="_x0000_i1032" type="#_x0000_t75" style="width:35.7pt;height:19.4pt" o:ole="">
            <v:imagedata r:id="rId39" o:title=""/>
          </v:shape>
          <o:OLEObject Type="Embed" ProgID="Equation.3" ShapeID="_x0000_i1032" DrawAspect="Content" ObjectID="_1824885014" r:id="rId40"/>
        </w:object>
      </w:r>
      <w:r w:rsidRPr="003D4AD5">
        <w:rPr>
          <w:position w:val="-12"/>
          <w:lang w:val="es-ES_tradnl" w:eastAsia="zh-CN"/>
        </w:rPr>
        <w:tab/>
      </w:r>
      <w:r w:rsidRPr="003D4AD5">
        <w:rPr>
          <w:lang w:val="es-ES_tradnl"/>
        </w:rPr>
        <w:t>dB</w:t>
      </w:r>
      <w:r w:rsidRPr="003D4AD5">
        <w:rPr>
          <w:lang w:val="es-ES_tradnl"/>
        </w:rPr>
        <w:tab/>
        <w:t>o</w:t>
      </w:r>
      <w:r w:rsidRPr="003D4AD5">
        <w:rPr>
          <w:lang w:val="es-ES_tradnl" w:eastAsia="zh-CN"/>
        </w:rPr>
        <w:tab/>
      </w:r>
      <w:r w:rsidRPr="003D4AD5">
        <w:rPr>
          <w:lang w:val="es-ES_tradnl"/>
        </w:rPr>
        <w:t>(</w:t>
      </w:r>
      <w:r w:rsidRPr="003D4AD5">
        <w:rPr>
          <w:lang w:val="es-ES_tradnl" w:eastAsia="zh-CN"/>
        </w:rPr>
        <w:t>19</w:t>
      </w:r>
      <w:r w:rsidRPr="003D4AD5">
        <w:rPr>
          <w:lang w:val="es-ES_tradnl"/>
        </w:rPr>
        <w:t>)</w:t>
      </w:r>
    </w:p>
    <w:p w14:paraId="3EF4ACE8" w14:textId="77777777" w:rsidR="000D03E3" w:rsidRPr="003D4AD5" w:rsidRDefault="000D03E3" w:rsidP="000D03E3">
      <w:pPr>
        <w:pStyle w:val="Heading2"/>
        <w:rPr>
          <w:bCs/>
          <w:lang w:val="es-ES_tradnl"/>
        </w:rPr>
      </w:pPr>
      <w:bookmarkStart w:id="32" w:name="_Toc213832317"/>
      <w:bookmarkStart w:id="33" w:name="_Toc213835768"/>
      <w:r w:rsidRPr="003D4AD5">
        <w:rPr>
          <w:lang w:val="es-ES_tradnl"/>
        </w:rPr>
        <w:t>5.4</w:t>
      </w:r>
      <w:r w:rsidRPr="003D4AD5">
        <w:rPr>
          <w:lang w:val="es-ES_tradnl"/>
        </w:rPr>
        <w:tab/>
        <w:t>Correcciones del acoplamiento por conductos en la superficie sobre el mar</w:t>
      </w:r>
      <w:bookmarkEnd w:id="32"/>
      <w:bookmarkEnd w:id="33"/>
    </w:p>
    <w:p w14:paraId="4B9A12A1" w14:textId="77777777" w:rsidR="000D03E3" w:rsidRPr="003D4AD5" w:rsidRDefault="000D03E3" w:rsidP="000D03E3">
      <w:pPr>
        <w:textAlignment w:val="auto"/>
        <w:rPr>
          <w:rFonts w:eastAsia="SimSun"/>
          <w:lang w:val="es-ES_tradnl"/>
        </w:rPr>
      </w:pPr>
      <w:r w:rsidRPr="003D4AD5">
        <w:rPr>
          <w:lang w:val="es-ES_tradnl"/>
        </w:rPr>
        <w:t>Se obtiene la distancia de cada terminal al mar en la dirección del otro terminal:</w:t>
      </w:r>
    </w:p>
    <w:p w14:paraId="70C975DD" w14:textId="77777777" w:rsidR="000D03E3" w:rsidRPr="003D4AD5" w:rsidRDefault="000D03E3" w:rsidP="000D03E3">
      <w:pPr>
        <w:pStyle w:val="Equation"/>
        <w:tabs>
          <w:tab w:val="right" w:pos="7371"/>
        </w:tabs>
        <w:rPr>
          <w:lang w:val="es-ES_tradnl"/>
        </w:rPr>
      </w:pPr>
      <w:r w:rsidRPr="003D4AD5">
        <w:rPr>
          <w:lang w:val="es-ES_tradnl"/>
        </w:rPr>
        <w:tab/>
      </w:r>
      <w:r w:rsidRPr="003D4AD5">
        <w:rPr>
          <w:lang w:val="es-ES_tradnl"/>
        </w:rPr>
        <w:tab/>
      </w:r>
      <w:proofErr w:type="spellStart"/>
      <w:r w:rsidRPr="003D4AD5">
        <w:rPr>
          <w:i/>
          <w:lang w:val="es-ES_tradnl"/>
        </w:rPr>
        <w:t>d</w:t>
      </w:r>
      <w:r w:rsidRPr="003D4AD5">
        <w:rPr>
          <w:i/>
          <w:vertAlign w:val="subscript"/>
          <w:lang w:val="es-ES_tradnl"/>
        </w:rPr>
        <w:t>ct</w:t>
      </w:r>
      <w:proofErr w:type="spellEnd"/>
      <w:r w:rsidRPr="003D4AD5">
        <w:rPr>
          <w:lang w:val="es-ES_tradnl"/>
        </w:rPr>
        <w:t xml:space="preserve"> = distancia de la costa al transmisor             km</w:t>
      </w:r>
      <w:r w:rsidRPr="003D4AD5">
        <w:rPr>
          <w:lang w:val="es-ES_tradnl"/>
        </w:rPr>
        <w:tab/>
      </w:r>
      <w:r w:rsidRPr="003D4AD5">
        <w:rPr>
          <w:lang w:val="es-ES_tradnl"/>
        </w:rPr>
        <w:tab/>
        <w:t>(20)</w:t>
      </w:r>
    </w:p>
    <w:p w14:paraId="7BBB9525" w14:textId="77777777" w:rsidR="000D03E3" w:rsidRPr="003D4AD5" w:rsidRDefault="000D03E3" w:rsidP="000D03E3">
      <w:pPr>
        <w:pStyle w:val="Equation"/>
        <w:tabs>
          <w:tab w:val="right" w:pos="7371"/>
        </w:tabs>
        <w:rPr>
          <w:lang w:val="es-ES_tradnl"/>
        </w:rPr>
      </w:pPr>
      <w:r w:rsidRPr="003D4AD5">
        <w:rPr>
          <w:lang w:val="es-ES_tradnl"/>
        </w:rPr>
        <w:tab/>
      </w:r>
      <w:r w:rsidRPr="003D4AD5">
        <w:rPr>
          <w:lang w:val="es-ES_tradnl"/>
        </w:rPr>
        <w:tab/>
      </w:r>
      <w:proofErr w:type="spellStart"/>
      <w:r w:rsidRPr="003D4AD5">
        <w:rPr>
          <w:i/>
          <w:lang w:val="es-ES_tradnl"/>
        </w:rPr>
        <w:t>d</w:t>
      </w:r>
      <w:r w:rsidRPr="003D4AD5">
        <w:rPr>
          <w:i/>
          <w:vertAlign w:val="subscript"/>
          <w:lang w:val="es-ES_tradnl"/>
        </w:rPr>
        <w:t>cr</w:t>
      </w:r>
      <w:proofErr w:type="spellEnd"/>
      <w:r w:rsidRPr="003D4AD5">
        <w:rPr>
          <w:lang w:val="es-ES_tradnl"/>
        </w:rPr>
        <w:t xml:space="preserve"> = distancia de la costa al receptor                km</w:t>
      </w:r>
      <w:r w:rsidRPr="003D4AD5">
        <w:rPr>
          <w:lang w:val="es-ES_tradnl"/>
        </w:rPr>
        <w:tab/>
      </w:r>
      <w:r w:rsidRPr="003D4AD5">
        <w:rPr>
          <w:lang w:val="es-ES_tradnl"/>
        </w:rPr>
        <w:tab/>
        <w:t>(21)</w:t>
      </w:r>
    </w:p>
    <w:p w14:paraId="6655A200" w14:textId="77777777" w:rsidR="000D03E3" w:rsidRPr="003D4AD5" w:rsidRDefault="000D03E3" w:rsidP="000D03E3">
      <w:pPr>
        <w:textAlignment w:val="auto"/>
        <w:rPr>
          <w:rFonts w:eastAsia="SimSun"/>
          <w:lang w:val="es-ES_tradnl"/>
        </w:rPr>
      </w:pPr>
      <w:r w:rsidRPr="003D4AD5">
        <w:rPr>
          <w:lang w:val="es-ES_tradnl"/>
        </w:rPr>
        <w:t xml:space="preserve">Las correcciones por acoplamiento de conductos sobre la superficie del mar para el transmisor y el receptor, </w:t>
      </w:r>
      <w:proofErr w:type="spellStart"/>
      <w:r w:rsidRPr="003D4AD5">
        <w:rPr>
          <w:i/>
          <w:lang w:val="es-ES_tradnl"/>
        </w:rPr>
        <w:t>A</w:t>
      </w:r>
      <w:r w:rsidRPr="003D4AD5">
        <w:rPr>
          <w:i/>
          <w:vertAlign w:val="subscript"/>
          <w:lang w:val="es-ES_tradnl"/>
        </w:rPr>
        <w:t>ct</w:t>
      </w:r>
      <w:proofErr w:type="spellEnd"/>
      <w:r w:rsidRPr="003D4AD5">
        <w:rPr>
          <w:lang w:val="es-ES_tradnl"/>
        </w:rPr>
        <w:t xml:space="preserve"> y </w:t>
      </w:r>
      <w:proofErr w:type="spellStart"/>
      <w:r w:rsidRPr="003D4AD5">
        <w:rPr>
          <w:i/>
          <w:lang w:val="es-ES_tradnl"/>
        </w:rPr>
        <w:t>A</w:t>
      </w:r>
      <w:r w:rsidRPr="003D4AD5">
        <w:rPr>
          <w:i/>
          <w:vertAlign w:val="subscript"/>
          <w:lang w:val="es-ES_tradnl"/>
        </w:rPr>
        <w:t>cr</w:t>
      </w:r>
      <w:proofErr w:type="spellEnd"/>
      <w:r w:rsidRPr="003D4AD5">
        <w:rPr>
          <w:lang w:val="es-ES_tradnl"/>
        </w:rPr>
        <w:t xml:space="preserve"> respectivamente, son cero en ambos casos, salvo para la siguiente combinación de condiciones:</w:t>
      </w:r>
    </w:p>
    <w:p w14:paraId="7E34DA0D" w14:textId="5C77D78A" w:rsidR="000D03E3" w:rsidRPr="0059039E" w:rsidRDefault="000D03E3" w:rsidP="0059039E">
      <w:pPr>
        <w:pStyle w:val="Equation"/>
        <w:tabs>
          <w:tab w:val="right" w:pos="7938"/>
        </w:tabs>
        <w:spacing w:before="60"/>
        <w:rPr>
          <w:lang w:val="en-GB"/>
        </w:rPr>
      </w:pPr>
      <w:r w:rsidRPr="003D4AD5">
        <w:rPr>
          <w:lang w:val="es-ES_tradnl"/>
        </w:rPr>
        <w:tab/>
      </w:r>
      <w:r w:rsidR="0059039E" w:rsidRPr="0084271D">
        <w:tab/>
      </w:r>
      <m:oMath>
        <m:sSub>
          <m:sSubPr>
            <m:ctrlPr>
              <w:rPr>
                <w:rFonts w:ascii="Cambria Math" w:eastAsia="SimSun" w:hAnsi="Cambria Math"/>
                <w:i/>
                <w:lang w:val="fr-FR"/>
              </w:rPr>
            </m:ctrlPr>
          </m:sSubPr>
          <m:e>
            <m:r>
              <w:rPr>
                <w:rFonts w:ascii="Cambria Math" w:eastAsia="SimSun"/>
                <w:lang w:val="fr-FR"/>
              </w:rPr>
              <m:t>A</m:t>
            </m:r>
          </m:e>
          <m:sub>
            <m:r>
              <w:rPr>
                <w:rFonts w:ascii="Cambria Math" w:eastAsia="SimSun"/>
                <w:lang w:val="fr-FR"/>
              </w:rPr>
              <m:t>ct</m:t>
            </m:r>
          </m:sub>
        </m:sSub>
        <m:r>
          <w:rPr>
            <w:rFonts w:ascii="Cambria Math" w:eastAsia="SimSun"/>
            <w:lang w:val="en-GB"/>
          </w:rPr>
          <m:t>=</m:t>
        </m:r>
        <m:r>
          <w:rPr>
            <w:rFonts w:ascii="Cambria Math" w:eastAsia="SimSun"/>
            <w:lang w:val="en-GB"/>
          </w:rPr>
          <m:t>-</m:t>
        </m:r>
        <m:r>
          <w:rPr>
            <w:rFonts w:ascii="Cambria Math" w:eastAsia="SimSun"/>
            <w:lang w:val="en-GB"/>
          </w:rPr>
          <m:t>3</m:t>
        </m:r>
        <m:r>
          <w:rPr>
            <w:rFonts w:ascii="Cambria Math" w:eastAsia="SimSun" w:hAnsi="Cambria Math" w:cs="Cambria Math"/>
            <w:lang w:val="en-GB"/>
          </w:rPr>
          <m:t>⋅</m:t>
        </m:r>
        <m:func>
          <m:funcPr>
            <m:ctrlPr>
              <w:rPr>
                <w:rFonts w:ascii="Cambria Math" w:eastAsia="SimSun" w:hAnsi="Cambria Math"/>
                <w:i/>
                <w:lang w:val="fr-FR"/>
              </w:rPr>
            </m:ctrlPr>
          </m:funcPr>
          <m:fName>
            <m:r>
              <w:rPr>
                <w:rFonts w:ascii="Cambria Math" w:eastAsia="SimSun"/>
                <w:lang w:val="fr-FR"/>
              </w:rPr>
              <m:t>exp</m:t>
            </m:r>
          </m:fName>
          <m:e>
            <m:d>
              <m:dPr>
                <m:ctrlPr>
                  <w:rPr>
                    <w:rFonts w:ascii="Cambria Math" w:eastAsia="SimSun" w:hAnsi="Cambria Math"/>
                    <w:i/>
                    <w:lang w:val="fr-FR"/>
                  </w:rPr>
                </m:ctrlPr>
              </m:dPr>
              <m:e>
                <m:r>
                  <w:rPr>
                    <w:rFonts w:ascii="Cambria Math" w:eastAsia="SimSun"/>
                    <w:lang w:val="en-GB"/>
                  </w:rPr>
                  <m:t>-</m:t>
                </m:r>
                <m:r>
                  <w:rPr>
                    <w:rFonts w:ascii="Cambria Math" w:eastAsia="SimSun"/>
                    <w:lang w:val="en-GB"/>
                  </w:rPr>
                  <m:t>0,25</m:t>
                </m:r>
                <m:r>
                  <w:rPr>
                    <w:rFonts w:ascii="Cambria Math" w:eastAsia="SimSun" w:hAnsi="Cambria Math" w:cs="Cambria Math"/>
                    <w:lang w:val="en-GB"/>
                  </w:rPr>
                  <m:t>⋅</m:t>
                </m:r>
                <m:sSubSup>
                  <m:sSubSupPr>
                    <m:ctrlPr>
                      <w:rPr>
                        <w:rFonts w:ascii="Cambria Math" w:eastAsia="SimSun" w:hAnsi="Cambria Math"/>
                        <w:i/>
                        <w:lang w:val="fr-FR"/>
                      </w:rPr>
                    </m:ctrlPr>
                  </m:sSubSupPr>
                  <m:e>
                    <m:r>
                      <w:rPr>
                        <w:rFonts w:ascii="Cambria Math" w:eastAsia="SimSun"/>
                        <w:lang w:val="fr-FR"/>
                      </w:rPr>
                      <m:t>d</m:t>
                    </m:r>
                  </m:e>
                  <m:sub>
                    <m:r>
                      <w:rPr>
                        <w:rFonts w:ascii="Cambria Math" w:eastAsia="SimSun"/>
                        <w:lang w:val="fr-FR"/>
                      </w:rPr>
                      <m:t>ct</m:t>
                    </m:r>
                  </m:sub>
                  <m:sup>
                    <m:r>
                      <w:rPr>
                        <w:rFonts w:ascii="Cambria Math" w:eastAsia="SimSun"/>
                        <w:lang w:val="en-GB"/>
                      </w:rPr>
                      <m:t>2</m:t>
                    </m:r>
                  </m:sup>
                </m:sSubSup>
              </m:e>
            </m:d>
          </m:e>
        </m:func>
        <m:r>
          <w:rPr>
            <w:rFonts w:ascii="Cambria Math" w:eastAsia="SimSun" w:hAnsi="Cambria Math" w:cs="Cambria Math"/>
            <w:lang w:val="en-GB"/>
          </w:rPr>
          <m:t>⋅</m:t>
        </m:r>
        <m:d>
          <m:dPr>
            <m:begChr m:val="["/>
            <m:endChr m:val="]"/>
            <m:ctrlPr>
              <w:rPr>
                <w:rFonts w:ascii="Cambria Math" w:eastAsia="SimSun" w:hAnsi="Cambria Math"/>
                <w:i/>
                <w:lang w:val="fr-FR"/>
              </w:rPr>
            </m:ctrlPr>
          </m:dPr>
          <m:e>
            <m:r>
              <w:rPr>
                <w:rFonts w:ascii="Cambria Math" w:eastAsia="SimSun"/>
                <w:lang w:val="en-GB"/>
              </w:rPr>
              <m:t>1+</m:t>
            </m:r>
            <m:func>
              <m:funcPr>
                <m:ctrlPr>
                  <w:rPr>
                    <w:rFonts w:ascii="Cambria Math" w:eastAsia="SimSun" w:hAnsi="Cambria Math"/>
                    <w:i/>
                    <w:lang w:val="fr-FR"/>
                  </w:rPr>
                </m:ctrlPr>
              </m:funcPr>
              <m:fName>
                <m:r>
                  <w:rPr>
                    <w:rFonts w:ascii="Cambria Math" w:eastAsia="SimSun"/>
                    <w:lang w:val="fr-FR"/>
                  </w:rPr>
                  <m:t>tan</m:t>
                </m:r>
                <m:r>
                  <w:rPr>
                    <w:rFonts w:ascii="Cambria Math" w:eastAsia="SimSun"/>
                    <w:lang w:val="en-GB"/>
                  </w:rPr>
                  <m:t>h</m:t>
                </m:r>
              </m:fName>
              <m:e>
                <m:d>
                  <m:dPr>
                    <m:begChr m:val="{"/>
                    <m:endChr m:val="}"/>
                    <m:ctrlPr>
                      <w:rPr>
                        <w:rFonts w:ascii="Cambria Math" w:eastAsia="SimSun" w:hAnsi="Cambria Math"/>
                        <w:i/>
                        <w:lang w:val="fr-FR"/>
                      </w:rPr>
                    </m:ctrlPr>
                  </m:dPr>
                  <m:e>
                    <m:r>
                      <w:rPr>
                        <w:rFonts w:ascii="Cambria Math" w:eastAsia="SimSun"/>
                        <w:lang w:val="en-GB"/>
                      </w:rPr>
                      <m:t>0,07</m:t>
                    </m:r>
                    <m:r>
                      <w:rPr>
                        <w:rFonts w:ascii="Cambria Math" w:eastAsia="SimSun" w:hAnsi="Cambria Math" w:cs="Cambria Math"/>
                        <w:lang w:val="en-GB"/>
                      </w:rPr>
                      <m:t>⋅</m:t>
                    </m:r>
                    <m:d>
                      <m:dPr>
                        <m:ctrlPr>
                          <w:rPr>
                            <w:rFonts w:ascii="Cambria Math" w:eastAsia="SimSun" w:hAnsi="Cambria Math"/>
                            <w:i/>
                            <w:lang w:val="fr-FR"/>
                          </w:rPr>
                        </m:ctrlPr>
                      </m:dPr>
                      <m:e>
                        <m:r>
                          <w:rPr>
                            <w:rFonts w:ascii="Cambria Math" w:eastAsia="SimSun"/>
                            <w:lang w:val="en-GB"/>
                          </w:rPr>
                          <m:t>50</m:t>
                        </m:r>
                        <m:r>
                          <w:rPr>
                            <w:rFonts w:ascii="Cambria Math" w:eastAsia="SimSun"/>
                            <w:lang w:val="en-GB"/>
                          </w:rPr>
                          <m:t>-</m:t>
                        </m:r>
                        <m:sSub>
                          <m:sSubPr>
                            <m:ctrlPr>
                              <w:rPr>
                                <w:rFonts w:ascii="Cambria Math" w:eastAsia="SimSun" w:hAnsi="Cambria Math"/>
                                <w:i/>
                                <w:lang w:val="fr-FR"/>
                              </w:rPr>
                            </m:ctrlPr>
                          </m:sSubPr>
                          <m:e>
                            <m:r>
                              <w:rPr>
                                <w:rFonts w:ascii="Cambria Math" w:eastAsia="SimSun"/>
                                <w:lang w:val="en-GB"/>
                              </w:rPr>
                              <m:t>h</m:t>
                            </m:r>
                          </m:e>
                          <m:sub>
                            <m:r>
                              <w:rPr>
                                <w:rFonts w:ascii="Cambria Math" w:eastAsia="SimSun"/>
                                <w:lang w:val="fr-FR"/>
                              </w:rPr>
                              <m:t>ts</m:t>
                            </m:r>
                          </m:sub>
                        </m:sSub>
                      </m:e>
                    </m:d>
                  </m:e>
                </m:d>
              </m:e>
            </m:func>
          </m:e>
        </m:d>
      </m:oMath>
      <w:r w:rsidRPr="0059039E">
        <w:rPr>
          <w:lang w:val="en-GB" w:eastAsia="zh-CN"/>
        </w:rPr>
        <w:tab/>
      </w:r>
      <w:r w:rsidR="0059039E" w:rsidRPr="0059039E">
        <w:rPr>
          <w:lang w:val="en-GB" w:eastAsia="zh-CN"/>
        </w:rPr>
        <w:t xml:space="preserve">    </w:t>
      </w:r>
      <w:r w:rsidRPr="0059039E">
        <w:rPr>
          <w:lang w:val="en-GB"/>
        </w:rPr>
        <w:t>dB</w:t>
      </w:r>
    </w:p>
    <w:p w14:paraId="4C9E0ED2" w14:textId="2F6ABEC2" w:rsidR="000D03E3" w:rsidRPr="003D4AD5" w:rsidRDefault="000D03E3" w:rsidP="000D03E3">
      <w:pPr>
        <w:pStyle w:val="Equation"/>
        <w:spacing w:before="60"/>
        <w:rPr>
          <w:lang w:val="es-ES_tradnl"/>
        </w:rPr>
      </w:pPr>
      <w:r w:rsidRPr="0059039E">
        <w:rPr>
          <w:lang w:val="en-GB"/>
        </w:rPr>
        <w:tab/>
      </w:r>
      <w:r w:rsidR="0059039E">
        <w:rPr>
          <w:lang w:val="en-GB"/>
        </w:rPr>
        <w:tab/>
      </w:r>
      <w:proofErr w:type="spellStart"/>
      <w:r w:rsidRPr="003D4AD5">
        <w:rPr>
          <w:lang w:val="es-ES_tradnl"/>
        </w:rPr>
        <w:t>si</w:t>
      </w:r>
      <w:proofErr w:type="spellEnd"/>
      <w:r w:rsidRPr="003D4AD5">
        <w:rPr>
          <w:lang w:val="es-ES_tradnl"/>
        </w:rPr>
        <w:t xml:space="preserve"> (</w:t>
      </w:r>
      <w:r w:rsidRPr="003D4AD5">
        <w:rPr>
          <w:lang w:val="es-ES_tradnl"/>
        </w:rPr>
        <w:sym w:font="Symbol" w:char="F077"/>
      </w:r>
      <w:r w:rsidRPr="003D4AD5">
        <w:rPr>
          <w:lang w:val="es-ES_tradnl"/>
        </w:rPr>
        <w:t xml:space="preserve"> </w:t>
      </w:r>
      <w:r w:rsidRPr="003D4AD5">
        <w:rPr>
          <w:lang w:val="es-ES_tradnl"/>
        </w:rPr>
        <w:sym w:font="Symbol" w:char="F0B3"/>
      </w:r>
      <w:r w:rsidRPr="003D4AD5">
        <w:rPr>
          <w:lang w:val="es-ES_tradnl"/>
        </w:rPr>
        <w:t xml:space="preserve"> 0,75) y (</w:t>
      </w:r>
      <w:proofErr w:type="spellStart"/>
      <w:r w:rsidRPr="003D4AD5">
        <w:rPr>
          <w:i/>
          <w:lang w:val="es-ES_tradnl"/>
        </w:rPr>
        <w:t>d</w:t>
      </w:r>
      <w:r w:rsidRPr="003D4AD5">
        <w:rPr>
          <w:i/>
          <w:vertAlign w:val="subscript"/>
          <w:lang w:val="es-ES_tradnl"/>
        </w:rPr>
        <w:t>ct</w:t>
      </w:r>
      <w:proofErr w:type="spellEnd"/>
      <w:r w:rsidRPr="003D4AD5">
        <w:rPr>
          <w:lang w:val="es-ES_tradnl"/>
        </w:rPr>
        <w:t xml:space="preserve"> ≤ </w:t>
      </w:r>
      <w:proofErr w:type="spellStart"/>
      <w:r w:rsidRPr="003D4AD5">
        <w:rPr>
          <w:i/>
          <w:lang w:val="es-ES_tradnl"/>
        </w:rPr>
        <w:t>d</w:t>
      </w:r>
      <w:r w:rsidRPr="003D4AD5">
        <w:rPr>
          <w:i/>
          <w:vertAlign w:val="subscript"/>
          <w:lang w:val="es-ES_tradnl"/>
        </w:rPr>
        <w:t>lt</w:t>
      </w:r>
      <w:proofErr w:type="spellEnd"/>
      <w:r w:rsidRPr="003D4AD5">
        <w:rPr>
          <w:lang w:val="es-ES_tradnl"/>
        </w:rPr>
        <w:t>) y (</w:t>
      </w:r>
      <w:proofErr w:type="spellStart"/>
      <w:r w:rsidRPr="003D4AD5">
        <w:rPr>
          <w:i/>
          <w:lang w:val="es-ES_tradnl"/>
        </w:rPr>
        <w:t>d</w:t>
      </w:r>
      <w:r w:rsidRPr="003D4AD5">
        <w:rPr>
          <w:i/>
          <w:vertAlign w:val="subscript"/>
          <w:lang w:val="es-ES_tradnl"/>
        </w:rPr>
        <w:t>ct</w:t>
      </w:r>
      <w:proofErr w:type="spellEnd"/>
      <w:r w:rsidRPr="003D4AD5">
        <w:rPr>
          <w:lang w:val="es-ES_tradnl"/>
        </w:rPr>
        <w:t xml:space="preserve"> ≤ 5 </w:t>
      </w:r>
      <w:proofErr w:type="gramStart"/>
      <w:r w:rsidRPr="003D4AD5">
        <w:rPr>
          <w:lang w:val="es-ES_tradnl"/>
        </w:rPr>
        <w:t>km)   </w:t>
      </w:r>
      <w:proofErr w:type="gramEnd"/>
      <w:r w:rsidRPr="003D4AD5">
        <w:rPr>
          <w:lang w:val="es-ES_tradnl"/>
        </w:rPr>
        <w:t>     </w:t>
      </w:r>
      <w:r w:rsidRPr="003D4AD5">
        <w:rPr>
          <w:lang w:val="es-ES_tradnl"/>
        </w:rPr>
        <w:tab/>
        <w:t>(22)</w:t>
      </w:r>
    </w:p>
    <w:p w14:paraId="66AB6FEB" w14:textId="77777777" w:rsidR="000D03E3" w:rsidRPr="003D4AD5" w:rsidRDefault="000D03E3" w:rsidP="000D03E3">
      <w:pPr>
        <w:pStyle w:val="Equation"/>
        <w:tabs>
          <w:tab w:val="right" w:pos="5954"/>
          <w:tab w:val="right" w:pos="7797"/>
        </w:tabs>
        <w:spacing w:before="60"/>
        <w:rPr>
          <w:lang w:val="es-ES_tradnl"/>
        </w:rPr>
      </w:pPr>
      <w:r w:rsidRPr="003D4AD5">
        <w:rPr>
          <w:lang w:val="es-ES_tradnl"/>
        </w:rPr>
        <w:tab/>
      </w:r>
      <w:r w:rsidRPr="003D4AD5">
        <w:rPr>
          <w:lang w:val="es-ES_tradnl"/>
        </w:rPr>
        <w:tab/>
      </w:r>
      <w:r w:rsidRPr="003D4AD5">
        <w:rPr>
          <w:rFonts w:eastAsia="SimSun"/>
          <w:position w:val="-12"/>
          <w:lang w:val="es-ES_tradnl"/>
        </w:rPr>
        <w:object w:dxaOrig="740" w:dyaOrig="390" w14:anchorId="0D956F7E">
          <v:shape id="_x0000_i1033" type="#_x0000_t75" style="width:36.3pt;height:19.4pt" o:ole="">
            <v:imagedata r:id="rId41" o:title=""/>
          </v:shape>
          <o:OLEObject Type="Embed" ProgID="Equation.3" ShapeID="_x0000_i1033" DrawAspect="Content" ObjectID="_1824885015" r:id="rId42"/>
        </w:object>
      </w:r>
      <w:r w:rsidRPr="003D4AD5">
        <w:rPr>
          <w:lang w:val="es-ES_tradnl" w:eastAsia="zh-CN"/>
        </w:rPr>
        <w:tab/>
      </w:r>
      <w:r w:rsidRPr="003D4AD5">
        <w:rPr>
          <w:lang w:val="es-ES_tradnl"/>
        </w:rPr>
        <w:t>dB</w:t>
      </w:r>
      <w:r w:rsidRPr="003D4AD5">
        <w:rPr>
          <w:lang w:val="es-ES_tradnl" w:eastAsia="zh-CN"/>
        </w:rPr>
        <w:tab/>
      </w:r>
      <w:r w:rsidRPr="003D4AD5">
        <w:rPr>
          <w:lang w:val="es-ES_tradnl"/>
        </w:rPr>
        <w:t>o</w:t>
      </w:r>
      <w:r w:rsidRPr="003D4AD5">
        <w:rPr>
          <w:lang w:val="es-ES_tradnl"/>
        </w:rPr>
        <w:tab/>
        <w:t>(</w:t>
      </w:r>
      <w:r w:rsidRPr="003D4AD5">
        <w:rPr>
          <w:lang w:val="es-ES_tradnl" w:eastAsia="zh-CN"/>
        </w:rPr>
        <w:t>23</w:t>
      </w:r>
      <w:r w:rsidRPr="003D4AD5">
        <w:rPr>
          <w:lang w:val="es-ES_tradnl"/>
        </w:rPr>
        <w:t>)</w:t>
      </w:r>
    </w:p>
    <w:p w14:paraId="59F17E35" w14:textId="20AEB7F1" w:rsidR="000D03E3" w:rsidRPr="0059039E" w:rsidRDefault="000D03E3" w:rsidP="0059039E">
      <w:pPr>
        <w:pStyle w:val="Equation"/>
        <w:tabs>
          <w:tab w:val="right" w:pos="7938"/>
        </w:tabs>
        <w:spacing w:before="60"/>
        <w:rPr>
          <w:lang w:val="en-GB"/>
        </w:rPr>
      </w:pPr>
      <w:r w:rsidRPr="003D4AD5">
        <w:rPr>
          <w:lang w:val="es-ES_tradnl"/>
        </w:rPr>
        <w:tab/>
      </w:r>
      <w:r w:rsidR="0059039E" w:rsidRPr="0084271D">
        <w:tab/>
      </w:r>
      <m:oMath>
        <m:sSub>
          <m:sSubPr>
            <m:ctrlPr>
              <w:rPr>
                <w:rFonts w:ascii="Cambria Math" w:eastAsia="SimSun" w:hAnsi="Cambria Math"/>
                <w:i/>
              </w:rPr>
            </m:ctrlPr>
          </m:sSubPr>
          <m:e>
            <m:r>
              <w:rPr>
                <w:rFonts w:ascii="Cambria Math" w:eastAsia="SimSun"/>
              </w:rPr>
              <m:t>A</m:t>
            </m:r>
          </m:e>
          <m:sub>
            <m:r>
              <w:rPr>
                <w:rFonts w:ascii="Cambria Math" w:eastAsia="SimSun"/>
              </w:rPr>
              <m:t>cr</m:t>
            </m:r>
          </m:sub>
        </m:sSub>
        <m:r>
          <w:rPr>
            <w:rFonts w:ascii="Cambria Math" w:eastAsia="SimSun"/>
            <w:lang w:val="en-GB"/>
          </w:rPr>
          <m:t>=</m:t>
        </m:r>
        <m:r>
          <w:rPr>
            <w:rFonts w:ascii="Cambria Math" w:eastAsia="SimSun"/>
            <w:lang w:val="en-GB"/>
          </w:rPr>
          <m:t>-</m:t>
        </m:r>
        <m:r>
          <w:rPr>
            <w:rFonts w:ascii="Cambria Math" w:eastAsia="SimSun"/>
            <w:lang w:val="en-GB"/>
          </w:rPr>
          <m:t>3</m:t>
        </m:r>
        <m:r>
          <w:rPr>
            <w:rFonts w:ascii="Cambria Math" w:eastAsia="SimSun" w:hAnsi="Cambria Math" w:cs="Cambria Math"/>
            <w:lang w:val="en-GB"/>
          </w:rPr>
          <m:t>⋅</m:t>
        </m:r>
        <m:func>
          <m:funcPr>
            <m:ctrlPr>
              <w:rPr>
                <w:rFonts w:ascii="Cambria Math" w:eastAsia="SimSun" w:hAnsi="Cambria Math"/>
                <w:i/>
              </w:rPr>
            </m:ctrlPr>
          </m:funcPr>
          <m:fName>
            <m:r>
              <w:rPr>
                <w:rFonts w:ascii="Cambria Math" w:eastAsia="SimSun"/>
              </w:rPr>
              <m:t>exp</m:t>
            </m:r>
          </m:fName>
          <m:e>
            <m:d>
              <m:dPr>
                <m:ctrlPr>
                  <w:rPr>
                    <w:rFonts w:ascii="Cambria Math" w:eastAsia="SimSun" w:hAnsi="Cambria Math"/>
                    <w:i/>
                  </w:rPr>
                </m:ctrlPr>
              </m:dPr>
              <m:e>
                <m:r>
                  <w:rPr>
                    <w:rFonts w:ascii="Cambria Math" w:eastAsia="SimSun"/>
                    <w:lang w:val="en-GB"/>
                  </w:rPr>
                  <m:t>-</m:t>
                </m:r>
                <m:r>
                  <w:rPr>
                    <w:rFonts w:ascii="Cambria Math" w:eastAsia="SimSun"/>
                    <w:lang w:val="en-GB"/>
                  </w:rPr>
                  <m:t>0,25</m:t>
                </m:r>
                <m:r>
                  <w:rPr>
                    <w:rFonts w:ascii="Cambria Math" w:eastAsia="SimSun" w:hAnsi="Cambria Math" w:cs="Cambria Math"/>
                    <w:lang w:val="en-GB"/>
                  </w:rPr>
                  <m:t>⋅</m:t>
                </m:r>
                <m:sSubSup>
                  <m:sSubSupPr>
                    <m:ctrlPr>
                      <w:rPr>
                        <w:rFonts w:ascii="Cambria Math" w:eastAsia="SimSun" w:hAnsi="Cambria Math"/>
                        <w:i/>
                      </w:rPr>
                    </m:ctrlPr>
                  </m:sSubSupPr>
                  <m:e>
                    <m:r>
                      <w:rPr>
                        <w:rFonts w:ascii="Cambria Math" w:eastAsia="SimSun"/>
                      </w:rPr>
                      <m:t>d</m:t>
                    </m:r>
                  </m:e>
                  <m:sub>
                    <m:r>
                      <w:rPr>
                        <w:rFonts w:ascii="Cambria Math" w:eastAsia="SimSun"/>
                      </w:rPr>
                      <m:t>cr</m:t>
                    </m:r>
                  </m:sub>
                  <m:sup>
                    <m:r>
                      <w:rPr>
                        <w:rFonts w:ascii="Cambria Math" w:eastAsia="SimSun"/>
                        <w:lang w:val="en-GB"/>
                      </w:rPr>
                      <m:t>2</m:t>
                    </m:r>
                  </m:sup>
                </m:sSubSup>
              </m:e>
            </m:d>
          </m:e>
        </m:func>
        <m:r>
          <w:rPr>
            <w:rFonts w:ascii="Cambria Math" w:eastAsia="SimSun" w:hAnsi="Cambria Math" w:cs="Cambria Math"/>
            <w:lang w:val="en-GB"/>
          </w:rPr>
          <m:t>⋅</m:t>
        </m:r>
        <m:d>
          <m:dPr>
            <m:begChr m:val="["/>
            <m:endChr m:val="]"/>
            <m:ctrlPr>
              <w:rPr>
                <w:rFonts w:ascii="Cambria Math" w:eastAsia="SimSun" w:hAnsi="Cambria Math"/>
                <w:i/>
              </w:rPr>
            </m:ctrlPr>
          </m:dPr>
          <m:e>
            <m:r>
              <w:rPr>
                <w:rFonts w:ascii="Cambria Math" w:eastAsia="SimSun"/>
                <w:lang w:val="en-GB"/>
              </w:rPr>
              <m:t>1+</m:t>
            </m:r>
            <m:func>
              <m:funcPr>
                <m:ctrlPr>
                  <w:rPr>
                    <w:rFonts w:ascii="Cambria Math" w:eastAsia="SimSun" w:hAnsi="Cambria Math"/>
                    <w:i/>
                  </w:rPr>
                </m:ctrlPr>
              </m:funcPr>
              <m:fName>
                <m:r>
                  <w:rPr>
                    <w:rFonts w:ascii="Cambria Math" w:eastAsia="SimSun"/>
                  </w:rPr>
                  <m:t>tan</m:t>
                </m:r>
                <m:r>
                  <w:rPr>
                    <w:rFonts w:ascii="Cambria Math" w:eastAsia="SimSun"/>
                    <w:lang w:val="en-GB"/>
                  </w:rPr>
                  <m:t>h</m:t>
                </m:r>
              </m:fName>
              <m:e>
                <m:d>
                  <m:dPr>
                    <m:begChr m:val="{"/>
                    <m:endChr m:val="}"/>
                    <m:ctrlPr>
                      <w:rPr>
                        <w:rFonts w:ascii="Cambria Math" w:eastAsia="SimSun" w:hAnsi="Cambria Math"/>
                        <w:i/>
                      </w:rPr>
                    </m:ctrlPr>
                  </m:dPr>
                  <m:e>
                    <m:r>
                      <w:rPr>
                        <w:rFonts w:ascii="Cambria Math" w:eastAsia="SimSun"/>
                        <w:lang w:val="en-GB"/>
                      </w:rPr>
                      <m:t>0,07</m:t>
                    </m:r>
                    <m:r>
                      <w:rPr>
                        <w:rFonts w:ascii="Cambria Math" w:eastAsia="SimSun" w:hAnsi="Cambria Math" w:cs="Cambria Math"/>
                        <w:lang w:val="en-GB"/>
                      </w:rPr>
                      <m:t>⋅</m:t>
                    </m:r>
                    <m:d>
                      <m:dPr>
                        <m:ctrlPr>
                          <w:rPr>
                            <w:rFonts w:ascii="Cambria Math" w:eastAsia="SimSun" w:hAnsi="Cambria Math"/>
                            <w:i/>
                          </w:rPr>
                        </m:ctrlPr>
                      </m:dPr>
                      <m:e>
                        <m:r>
                          <w:rPr>
                            <w:rFonts w:ascii="Cambria Math" w:eastAsia="SimSun"/>
                            <w:lang w:val="en-GB"/>
                          </w:rPr>
                          <m:t>50</m:t>
                        </m:r>
                        <m:r>
                          <w:rPr>
                            <w:rFonts w:ascii="Cambria Math" w:eastAsia="SimSun"/>
                            <w:lang w:val="en-GB"/>
                          </w:rPr>
                          <m:t>-</m:t>
                        </m:r>
                        <m:sSub>
                          <m:sSubPr>
                            <m:ctrlPr>
                              <w:rPr>
                                <w:rFonts w:ascii="Cambria Math" w:eastAsia="SimSun" w:hAnsi="Cambria Math"/>
                                <w:i/>
                              </w:rPr>
                            </m:ctrlPr>
                          </m:sSubPr>
                          <m:e>
                            <m:r>
                              <w:rPr>
                                <w:rFonts w:ascii="Cambria Math" w:eastAsia="SimSun"/>
                                <w:lang w:val="en-GB"/>
                              </w:rPr>
                              <m:t>h</m:t>
                            </m:r>
                          </m:e>
                          <m:sub>
                            <m:r>
                              <w:rPr>
                                <w:rFonts w:ascii="Cambria Math" w:eastAsia="SimSun"/>
                              </w:rPr>
                              <m:t>rs</m:t>
                            </m:r>
                          </m:sub>
                        </m:sSub>
                      </m:e>
                    </m:d>
                  </m:e>
                </m:d>
              </m:e>
            </m:func>
          </m:e>
        </m:d>
      </m:oMath>
      <w:r w:rsidRPr="0059039E">
        <w:rPr>
          <w:lang w:val="en-GB" w:eastAsia="zh-CN"/>
        </w:rPr>
        <w:tab/>
      </w:r>
      <w:r w:rsidR="0059039E" w:rsidRPr="0059039E">
        <w:rPr>
          <w:lang w:val="en-GB" w:eastAsia="zh-CN"/>
        </w:rPr>
        <w:t xml:space="preserve"> </w:t>
      </w:r>
      <w:r w:rsidR="0059039E">
        <w:rPr>
          <w:lang w:val="en-GB" w:eastAsia="zh-CN"/>
        </w:rPr>
        <w:t xml:space="preserve">    </w:t>
      </w:r>
      <w:r w:rsidRPr="0059039E">
        <w:rPr>
          <w:lang w:val="en-GB"/>
        </w:rPr>
        <w:t>dB</w:t>
      </w:r>
    </w:p>
    <w:p w14:paraId="2083B06A" w14:textId="3F9B3A76" w:rsidR="000D03E3" w:rsidRPr="003D4AD5" w:rsidRDefault="000D03E3" w:rsidP="000D03E3">
      <w:pPr>
        <w:pStyle w:val="Equation"/>
        <w:rPr>
          <w:lang w:val="es-ES_tradnl"/>
        </w:rPr>
      </w:pPr>
      <w:r w:rsidRPr="0059039E">
        <w:rPr>
          <w:lang w:val="en-GB"/>
        </w:rPr>
        <w:tab/>
      </w:r>
      <w:r w:rsidR="0059039E">
        <w:rPr>
          <w:lang w:val="en-GB"/>
        </w:rPr>
        <w:tab/>
      </w:r>
      <w:proofErr w:type="spellStart"/>
      <w:r w:rsidRPr="003D4AD5">
        <w:rPr>
          <w:lang w:val="es-ES_tradnl"/>
        </w:rPr>
        <w:t>si</w:t>
      </w:r>
      <w:proofErr w:type="spellEnd"/>
      <w:r w:rsidRPr="003D4AD5">
        <w:rPr>
          <w:lang w:val="es-ES_tradnl"/>
        </w:rPr>
        <w:t xml:space="preserve"> (</w:t>
      </w:r>
      <w:r w:rsidRPr="003D4AD5">
        <w:rPr>
          <w:lang w:val="es-ES_tradnl"/>
        </w:rPr>
        <w:sym w:font="Symbol" w:char="F077"/>
      </w:r>
      <w:r w:rsidRPr="003D4AD5">
        <w:rPr>
          <w:lang w:val="es-ES_tradnl"/>
        </w:rPr>
        <w:t xml:space="preserve"> </w:t>
      </w:r>
      <w:r w:rsidRPr="003D4AD5">
        <w:rPr>
          <w:lang w:val="es-ES_tradnl"/>
        </w:rPr>
        <w:sym w:font="Symbol" w:char="F0B3"/>
      </w:r>
      <w:r w:rsidRPr="003D4AD5">
        <w:rPr>
          <w:lang w:val="es-ES_tradnl"/>
        </w:rPr>
        <w:t xml:space="preserve"> 0,75) y (</w:t>
      </w:r>
      <w:proofErr w:type="spellStart"/>
      <w:r w:rsidRPr="003D4AD5">
        <w:rPr>
          <w:i/>
          <w:lang w:val="es-ES_tradnl"/>
        </w:rPr>
        <w:t>d</w:t>
      </w:r>
      <w:r w:rsidRPr="003D4AD5">
        <w:rPr>
          <w:i/>
          <w:vertAlign w:val="subscript"/>
          <w:lang w:val="es-ES_tradnl"/>
        </w:rPr>
        <w:t>ct</w:t>
      </w:r>
      <w:proofErr w:type="spellEnd"/>
      <w:r w:rsidRPr="003D4AD5">
        <w:rPr>
          <w:lang w:val="es-ES_tradnl"/>
        </w:rPr>
        <w:t xml:space="preserve"> ≤ </w:t>
      </w:r>
      <w:proofErr w:type="spellStart"/>
      <w:r w:rsidRPr="003D4AD5">
        <w:rPr>
          <w:i/>
          <w:lang w:val="es-ES_tradnl"/>
        </w:rPr>
        <w:t>d</w:t>
      </w:r>
      <w:r w:rsidRPr="003D4AD5">
        <w:rPr>
          <w:i/>
          <w:vertAlign w:val="subscript"/>
          <w:lang w:val="es-ES_tradnl"/>
        </w:rPr>
        <w:t>lt</w:t>
      </w:r>
      <w:proofErr w:type="spellEnd"/>
      <w:r w:rsidRPr="003D4AD5">
        <w:rPr>
          <w:lang w:val="es-ES_tradnl"/>
        </w:rPr>
        <w:t>) y (</w:t>
      </w:r>
      <w:proofErr w:type="spellStart"/>
      <w:r w:rsidRPr="003D4AD5">
        <w:rPr>
          <w:i/>
          <w:lang w:val="es-ES_tradnl"/>
        </w:rPr>
        <w:t>d</w:t>
      </w:r>
      <w:r w:rsidRPr="003D4AD5">
        <w:rPr>
          <w:i/>
          <w:vertAlign w:val="subscript"/>
          <w:lang w:val="es-ES_tradnl"/>
        </w:rPr>
        <w:t>ct</w:t>
      </w:r>
      <w:proofErr w:type="spellEnd"/>
      <w:r w:rsidRPr="003D4AD5">
        <w:rPr>
          <w:lang w:val="es-ES_tradnl"/>
        </w:rPr>
        <w:t xml:space="preserve"> ≤ 5 </w:t>
      </w:r>
      <w:proofErr w:type="gramStart"/>
      <w:r w:rsidRPr="003D4AD5">
        <w:rPr>
          <w:lang w:val="es-ES_tradnl"/>
        </w:rPr>
        <w:t>km)   </w:t>
      </w:r>
      <w:proofErr w:type="gramEnd"/>
      <w:r w:rsidRPr="003D4AD5">
        <w:rPr>
          <w:lang w:val="es-ES_tradnl"/>
        </w:rPr>
        <w:t>     </w:t>
      </w:r>
      <w:r w:rsidRPr="003D4AD5">
        <w:rPr>
          <w:lang w:val="es-ES_tradnl"/>
        </w:rPr>
        <w:tab/>
        <w:t>(24)</w:t>
      </w:r>
    </w:p>
    <w:p w14:paraId="7713A154" w14:textId="77777777" w:rsidR="000D03E3" w:rsidRPr="003D4AD5" w:rsidRDefault="000D03E3" w:rsidP="000D03E3">
      <w:pPr>
        <w:pStyle w:val="Equation"/>
        <w:tabs>
          <w:tab w:val="right" w:pos="5954"/>
          <w:tab w:val="right" w:pos="7797"/>
        </w:tabs>
        <w:spacing w:before="60"/>
        <w:rPr>
          <w:lang w:val="es-ES_tradnl"/>
        </w:rPr>
      </w:pPr>
      <w:r w:rsidRPr="003D4AD5">
        <w:rPr>
          <w:lang w:val="es-ES_tradnl"/>
        </w:rPr>
        <w:tab/>
      </w:r>
      <w:r w:rsidRPr="003D4AD5">
        <w:rPr>
          <w:lang w:val="es-ES_tradnl"/>
        </w:rPr>
        <w:tab/>
      </w:r>
      <w:r w:rsidRPr="003D4AD5">
        <w:rPr>
          <w:rFonts w:eastAsia="SimSun"/>
          <w:position w:val="-12"/>
          <w:lang w:val="es-ES_tradnl"/>
        </w:rPr>
        <w:object w:dxaOrig="730" w:dyaOrig="390" w14:anchorId="72A1802E">
          <v:shape id="_x0000_i1034" type="#_x0000_t75" style="width:35.7pt;height:19.4pt" o:ole="">
            <v:imagedata r:id="rId43" o:title=""/>
          </v:shape>
          <o:OLEObject Type="Embed" ProgID="Equation.3" ShapeID="_x0000_i1034" DrawAspect="Content" ObjectID="_1824885016" r:id="rId44"/>
        </w:object>
      </w:r>
      <w:r w:rsidRPr="003D4AD5">
        <w:rPr>
          <w:lang w:val="es-ES_tradnl" w:eastAsia="zh-CN"/>
        </w:rPr>
        <w:tab/>
      </w:r>
      <w:r w:rsidRPr="003D4AD5">
        <w:rPr>
          <w:lang w:val="es-ES_tradnl"/>
        </w:rPr>
        <w:t>dB</w:t>
      </w:r>
      <w:r w:rsidRPr="003D4AD5">
        <w:rPr>
          <w:lang w:val="es-ES_tradnl" w:eastAsia="zh-CN"/>
        </w:rPr>
        <w:tab/>
      </w:r>
      <w:r w:rsidRPr="003D4AD5">
        <w:rPr>
          <w:lang w:val="es-ES_tradnl"/>
        </w:rPr>
        <w:t>o</w:t>
      </w:r>
      <w:r w:rsidRPr="003D4AD5">
        <w:rPr>
          <w:lang w:val="es-ES_tradnl"/>
        </w:rPr>
        <w:tab/>
        <w:t>(</w:t>
      </w:r>
      <w:r w:rsidRPr="003D4AD5">
        <w:rPr>
          <w:lang w:val="es-ES_tradnl" w:eastAsia="zh-CN"/>
        </w:rPr>
        <w:t>25</w:t>
      </w:r>
      <w:r w:rsidRPr="003D4AD5">
        <w:rPr>
          <w:lang w:val="es-ES_tradnl"/>
        </w:rPr>
        <w:t>)</w:t>
      </w:r>
    </w:p>
    <w:p w14:paraId="47211704" w14:textId="77777777" w:rsidR="000D03E3" w:rsidRPr="003D4AD5" w:rsidRDefault="000D03E3" w:rsidP="000D03E3">
      <w:pPr>
        <w:tabs>
          <w:tab w:val="left" w:pos="360"/>
          <w:tab w:val="center" w:pos="6120"/>
          <w:tab w:val="center" w:pos="7020"/>
          <w:tab w:val="right" w:pos="9000"/>
        </w:tabs>
        <w:textAlignment w:val="auto"/>
        <w:rPr>
          <w:rFonts w:eastAsia="SimSun"/>
          <w:lang w:val="es-ES_tradnl"/>
        </w:rPr>
      </w:pPr>
      <w:r w:rsidRPr="003D4AD5">
        <w:rPr>
          <w:lang w:val="es-ES_tradnl"/>
        </w:rPr>
        <w:t xml:space="preserve">siendo </w:t>
      </w:r>
      <w:r w:rsidRPr="003D4AD5">
        <w:rPr>
          <w:lang w:val="es-ES_tradnl"/>
        </w:rPr>
        <w:sym w:font="Symbol" w:char="F077"/>
      </w:r>
      <w:r w:rsidRPr="003D4AD5">
        <w:rPr>
          <w:lang w:val="es-ES_tradnl"/>
        </w:rPr>
        <w:t xml:space="preserve"> la fracción del trayecto sobre el mar, </w:t>
      </w:r>
      <w:proofErr w:type="spellStart"/>
      <w:r w:rsidRPr="003D4AD5">
        <w:rPr>
          <w:i/>
          <w:lang w:val="es-ES_tradnl"/>
        </w:rPr>
        <w:t>h</w:t>
      </w:r>
      <w:r w:rsidRPr="003D4AD5">
        <w:rPr>
          <w:i/>
          <w:vertAlign w:val="subscript"/>
          <w:lang w:val="es-ES_tradnl"/>
        </w:rPr>
        <w:t>ts</w:t>
      </w:r>
      <w:proofErr w:type="spellEnd"/>
      <w:r w:rsidRPr="003D4AD5">
        <w:rPr>
          <w:lang w:val="es-ES_tradnl"/>
        </w:rPr>
        <w:t xml:space="preserve">, </w:t>
      </w:r>
      <w:proofErr w:type="spellStart"/>
      <w:r w:rsidRPr="003D4AD5">
        <w:rPr>
          <w:i/>
          <w:lang w:val="es-ES_tradnl"/>
        </w:rPr>
        <w:t>h</w:t>
      </w:r>
      <w:r w:rsidRPr="003D4AD5">
        <w:rPr>
          <w:i/>
          <w:vertAlign w:val="subscript"/>
          <w:lang w:val="es-ES_tradnl"/>
        </w:rPr>
        <w:t>rs</w:t>
      </w:r>
      <w:proofErr w:type="spellEnd"/>
      <w:r w:rsidRPr="003D4AD5">
        <w:rPr>
          <w:lang w:val="es-ES_tradnl"/>
        </w:rPr>
        <w:t xml:space="preserve"> el transmisor, receptor y la altura sobre el nivel del mar.</w:t>
      </w:r>
    </w:p>
    <w:p w14:paraId="5B7CC5E6" w14:textId="77777777" w:rsidR="000D03E3" w:rsidRPr="003D4AD5" w:rsidRDefault="000D03E3" w:rsidP="000D03E3">
      <w:pPr>
        <w:pStyle w:val="Heading2"/>
        <w:rPr>
          <w:bCs/>
          <w:lang w:val="es-ES_tradnl"/>
        </w:rPr>
      </w:pPr>
      <w:bookmarkStart w:id="34" w:name="_Toc213832318"/>
      <w:bookmarkStart w:id="35" w:name="_Toc213835769"/>
      <w:r w:rsidRPr="003D4AD5">
        <w:rPr>
          <w:lang w:val="es-ES_tradnl"/>
        </w:rPr>
        <w:t>5.5</w:t>
      </w:r>
      <w:r w:rsidRPr="003D4AD5">
        <w:rPr>
          <w:lang w:val="es-ES_tradnl"/>
        </w:rPr>
        <w:tab/>
        <w:t>Pérdida total por acoplamiento al mecanismo de propagación anómala</w:t>
      </w:r>
      <w:bookmarkEnd w:id="34"/>
      <w:bookmarkEnd w:id="35"/>
    </w:p>
    <w:p w14:paraId="5CC0F367" w14:textId="77777777" w:rsidR="000D03E3" w:rsidRPr="003D4AD5" w:rsidRDefault="000D03E3" w:rsidP="000D03E3">
      <w:pPr>
        <w:tabs>
          <w:tab w:val="left" w:pos="567"/>
          <w:tab w:val="center" w:pos="3960"/>
          <w:tab w:val="center" w:pos="6120"/>
          <w:tab w:val="right" w:pos="8820"/>
        </w:tabs>
        <w:textAlignment w:val="auto"/>
        <w:rPr>
          <w:rFonts w:eastAsia="SimSun"/>
          <w:lang w:val="es-ES_tradnl"/>
        </w:rPr>
      </w:pPr>
      <w:r w:rsidRPr="003D4AD5">
        <w:rPr>
          <w:lang w:val="es-ES_tradnl"/>
        </w:rPr>
        <w:t>Las pérdidas totales por acoplamiento entre las antenas y el mecanismo de propagación anómala vienen dadas por la expresión siguiente:</w:t>
      </w:r>
    </w:p>
    <w:p w14:paraId="2C1041A5" w14:textId="62A86CCD" w:rsidR="0059039E" w:rsidRPr="0059412D" w:rsidRDefault="0059039E" w:rsidP="0059039E">
      <w:pPr>
        <w:pStyle w:val="Equation"/>
        <w:tabs>
          <w:tab w:val="left" w:pos="8222"/>
        </w:tabs>
        <w:rPr>
          <w:lang w:val="de-CH"/>
        </w:rPr>
      </w:pPr>
      <w:r w:rsidRPr="0084271D">
        <w:tab/>
      </w:r>
      <w:r>
        <w:tab/>
      </w:r>
      <m:oMath>
        <m:sSub>
          <m:sSubPr>
            <m:ctrlPr>
              <w:rPr>
                <w:rFonts w:ascii="Cambria Math" w:hAnsi="Cambria Math"/>
                <w:i/>
              </w:rPr>
            </m:ctrlPr>
          </m:sSubPr>
          <m:e>
            <m:r>
              <w:rPr>
                <w:rFonts w:ascii="Cambria Math" w:hAnsi="Cambria Math"/>
              </w:rPr>
              <m:t>A</m:t>
            </m:r>
          </m:e>
          <m:sub>
            <m:r>
              <w:rPr>
                <w:rFonts w:ascii="Cambria Math" w:hAnsi="Cambria Math"/>
              </w:rPr>
              <m:t>ac</m:t>
            </m:r>
          </m:sub>
        </m:sSub>
        <m:r>
          <w:rPr>
            <w:rFonts w:ascii="Cambria Math" w:hAnsi="Cambria Math"/>
            <w:lang w:val="de-CH"/>
          </w:rPr>
          <m:t>=102,45+20∙</m:t>
        </m:r>
        <m:func>
          <m:funcPr>
            <m:ctrlPr>
              <w:rPr>
                <w:rFonts w:ascii="Cambria Math" w:hAnsi="Cambria Math"/>
                <w:i/>
              </w:rPr>
            </m:ctrlPr>
          </m:funcPr>
          <m:fName>
            <m:r>
              <m:rPr>
                <m:sty m:val="p"/>
              </m:rPr>
              <w:rPr>
                <w:rFonts w:ascii="Cambria Math" w:hAnsi="Cambria Math"/>
                <w:lang w:val="de-CH"/>
              </w:rPr>
              <m:t>log</m:t>
            </m:r>
          </m:fName>
          <m:e>
            <m:d>
              <m:dPr>
                <m:begChr m:val="["/>
                <m:endChr m:val="]"/>
                <m:ctrlPr>
                  <w:rPr>
                    <w:rFonts w:ascii="Cambria Math" w:hAnsi="Cambria Math"/>
                    <w:i/>
                  </w:rPr>
                </m:ctrlPr>
              </m:dPr>
              <m:e>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lt</m:t>
                        </m:r>
                      </m:sub>
                    </m:sSub>
                    <m:r>
                      <w:rPr>
                        <w:rFonts w:ascii="Cambria Math" w:hAnsi="Cambria Math"/>
                        <w:lang w:val="de-CH"/>
                      </w:rPr>
                      <m:t>+</m:t>
                    </m:r>
                    <m:sSub>
                      <m:sSubPr>
                        <m:ctrlPr>
                          <w:rPr>
                            <w:rFonts w:ascii="Cambria Math" w:hAnsi="Cambria Math"/>
                            <w:i/>
                          </w:rPr>
                        </m:ctrlPr>
                      </m:sSubPr>
                      <m:e>
                        <m:r>
                          <w:rPr>
                            <w:rFonts w:ascii="Cambria Math" w:hAnsi="Cambria Math"/>
                          </w:rPr>
                          <m:t>d</m:t>
                        </m:r>
                      </m:e>
                      <m:sub>
                        <m:r>
                          <w:rPr>
                            <w:rFonts w:ascii="Cambria Math" w:hAnsi="Cambria Math"/>
                          </w:rPr>
                          <m:t>lr</m:t>
                        </m:r>
                      </m:sub>
                    </m:sSub>
                  </m:e>
                </m:d>
              </m:e>
            </m:d>
          </m:e>
        </m:func>
        <m:r>
          <w:rPr>
            <w:rFonts w:ascii="Cambria Math" w:hAnsi="Cambria Math"/>
            <w:lang w:val="de-CH"/>
          </w:rPr>
          <m:t>+</m:t>
        </m:r>
        <m:sSub>
          <m:sSubPr>
            <m:ctrlPr>
              <w:rPr>
                <w:rFonts w:ascii="Cambria Math" w:hAnsi="Cambria Math"/>
                <w:i/>
              </w:rPr>
            </m:ctrlPr>
          </m:sSubPr>
          <m:e>
            <m:r>
              <w:rPr>
                <w:rFonts w:ascii="Cambria Math" w:hAnsi="Cambria Math"/>
              </w:rPr>
              <m:t>A</m:t>
            </m:r>
          </m:e>
          <m:sub>
            <m:r>
              <w:rPr>
                <w:rFonts w:ascii="Cambria Math" w:hAnsi="Cambria Math"/>
              </w:rPr>
              <m:t>lf</m:t>
            </m:r>
          </m:sub>
        </m:sSub>
        <m:r>
          <w:rPr>
            <w:rFonts w:ascii="Cambria Math" w:hAnsi="Cambria Math"/>
            <w:lang w:val="de-CH"/>
          </w:rPr>
          <m:t>+</m:t>
        </m:r>
        <m:sSub>
          <m:sSubPr>
            <m:ctrlPr>
              <w:rPr>
                <w:rFonts w:ascii="Cambria Math" w:hAnsi="Cambria Math"/>
                <w:i/>
              </w:rPr>
            </m:ctrlPr>
          </m:sSubPr>
          <m:e>
            <m:r>
              <w:rPr>
                <w:rFonts w:ascii="Cambria Math" w:hAnsi="Cambria Math"/>
              </w:rPr>
              <m:t>A</m:t>
            </m:r>
          </m:e>
          <m:sub>
            <m:r>
              <w:rPr>
                <w:rFonts w:ascii="Cambria Math" w:hAnsi="Cambria Math"/>
              </w:rPr>
              <m:t>st</m:t>
            </m:r>
          </m:sub>
        </m:sSub>
        <m:r>
          <w:rPr>
            <w:rFonts w:ascii="Cambria Math" w:hAnsi="Cambria Math"/>
            <w:lang w:val="de-CH"/>
          </w:rPr>
          <m:t>+</m:t>
        </m:r>
        <m:sSub>
          <m:sSubPr>
            <m:ctrlPr>
              <w:rPr>
                <w:rFonts w:ascii="Cambria Math" w:hAnsi="Cambria Math"/>
                <w:i/>
              </w:rPr>
            </m:ctrlPr>
          </m:sSubPr>
          <m:e>
            <m:r>
              <w:rPr>
                <w:rFonts w:ascii="Cambria Math" w:hAnsi="Cambria Math"/>
              </w:rPr>
              <m:t>A</m:t>
            </m:r>
          </m:e>
          <m:sub>
            <m:r>
              <w:rPr>
                <w:rFonts w:ascii="Cambria Math" w:hAnsi="Cambria Math"/>
              </w:rPr>
              <m:t>sr</m:t>
            </m:r>
          </m:sub>
        </m:sSub>
        <m:r>
          <w:rPr>
            <w:rFonts w:ascii="Cambria Math" w:hAnsi="Cambria Math"/>
            <w:lang w:val="de-CH"/>
          </w:rPr>
          <m:t>+</m:t>
        </m:r>
        <m:sSub>
          <m:sSubPr>
            <m:ctrlPr>
              <w:rPr>
                <w:rFonts w:ascii="Cambria Math" w:hAnsi="Cambria Math"/>
                <w:i/>
              </w:rPr>
            </m:ctrlPr>
          </m:sSubPr>
          <m:e>
            <m:r>
              <w:rPr>
                <w:rFonts w:ascii="Cambria Math" w:hAnsi="Cambria Math"/>
              </w:rPr>
              <m:t>A</m:t>
            </m:r>
          </m:e>
          <m:sub>
            <m:r>
              <w:rPr>
                <w:rFonts w:ascii="Cambria Math" w:hAnsi="Cambria Math"/>
              </w:rPr>
              <m:t>ct</m:t>
            </m:r>
          </m:sub>
        </m:sSub>
        <m:r>
          <w:rPr>
            <w:rFonts w:ascii="Cambria Math" w:hAnsi="Cambria Math"/>
            <w:lang w:val="de-CH"/>
          </w:rPr>
          <m:t>+</m:t>
        </m:r>
        <m:sSub>
          <m:sSubPr>
            <m:ctrlPr>
              <w:rPr>
                <w:rFonts w:ascii="Cambria Math" w:hAnsi="Cambria Math"/>
                <w:i/>
              </w:rPr>
            </m:ctrlPr>
          </m:sSubPr>
          <m:e>
            <m:r>
              <w:rPr>
                <w:rFonts w:ascii="Cambria Math" w:hAnsi="Cambria Math"/>
              </w:rPr>
              <m:t>A</m:t>
            </m:r>
          </m:e>
          <m:sub>
            <m:r>
              <w:rPr>
                <w:rFonts w:ascii="Cambria Math" w:hAnsi="Cambria Math"/>
              </w:rPr>
              <m:t>cr</m:t>
            </m:r>
          </m:sub>
        </m:sSub>
      </m:oMath>
      <w:r w:rsidRPr="0059412D">
        <w:rPr>
          <w:lang w:val="de-CH"/>
        </w:rPr>
        <w:t xml:space="preserve">  </w:t>
      </w:r>
      <w:r>
        <w:rPr>
          <w:lang w:val="de-CH"/>
        </w:rPr>
        <w:t xml:space="preserve">   </w:t>
      </w:r>
      <w:r w:rsidRPr="0059412D">
        <w:rPr>
          <w:lang w:val="de-CH"/>
        </w:rPr>
        <w:t xml:space="preserve"> dB</w:t>
      </w:r>
      <w:r w:rsidRPr="0059412D">
        <w:rPr>
          <w:lang w:val="de-CH"/>
        </w:rPr>
        <w:tab/>
        <w:t>(</w:t>
      </w:r>
      <w:r w:rsidRPr="0059412D">
        <w:rPr>
          <w:lang w:val="de-CH" w:eastAsia="zh-CN"/>
        </w:rPr>
        <w:t>26</w:t>
      </w:r>
      <w:r w:rsidRPr="0059412D">
        <w:rPr>
          <w:lang w:val="de-CH"/>
        </w:rPr>
        <w:t>)</w:t>
      </w:r>
    </w:p>
    <w:p w14:paraId="3B35C45B" w14:textId="77777777" w:rsidR="000D03E3" w:rsidRPr="003D4AD5" w:rsidRDefault="000D03E3" w:rsidP="000D03E3">
      <w:pPr>
        <w:tabs>
          <w:tab w:val="left" w:pos="360"/>
          <w:tab w:val="center" w:pos="3960"/>
          <w:tab w:val="center" w:pos="7230"/>
          <w:tab w:val="right" w:pos="9000"/>
        </w:tabs>
        <w:textAlignment w:val="auto"/>
        <w:rPr>
          <w:rFonts w:eastAsia="SimSun"/>
          <w:lang w:val="es-ES_tradnl"/>
        </w:rPr>
      </w:pPr>
      <w:r w:rsidRPr="003D4AD5">
        <w:rPr>
          <w:i/>
          <w:lang w:val="es-ES_tradnl"/>
        </w:rPr>
        <w:t>A</w:t>
      </w:r>
      <w:r w:rsidRPr="003D4AD5">
        <w:rPr>
          <w:i/>
          <w:vertAlign w:val="subscript"/>
          <w:lang w:val="es-ES_tradnl"/>
        </w:rPr>
        <w:t>lf</w:t>
      </w:r>
      <w:r w:rsidRPr="003D4AD5">
        <w:rPr>
          <w:lang w:val="es-ES_tradnl"/>
        </w:rPr>
        <w:t xml:space="preserve"> es una corrección empírica para tener en cuenta el aumento de la atenuación con respecto a la longitud de onda en la propagación por conductos:</w:t>
      </w:r>
    </w:p>
    <w:p w14:paraId="6EFD1BD6" w14:textId="33F96F0A" w:rsidR="0059039E" w:rsidRDefault="0059039E" w:rsidP="0059039E">
      <w:pPr>
        <w:pStyle w:val="Equation"/>
        <w:tabs>
          <w:tab w:val="left" w:pos="5812"/>
          <w:tab w:val="left" w:pos="6804"/>
        </w:tabs>
      </w:pPr>
      <w:r w:rsidRPr="0084271D">
        <w:tab/>
      </w:r>
      <w:r>
        <w:tab/>
      </w:r>
      <m:oMath>
        <m:sSub>
          <m:sSubPr>
            <m:ctrlPr>
              <w:rPr>
                <w:rFonts w:ascii="Cambria Math" w:hAnsi="Cambria Math"/>
                <w:i/>
              </w:rPr>
            </m:ctrlPr>
          </m:sSubPr>
          <m:e>
            <m:r>
              <w:rPr>
                <w:rFonts w:ascii="Cambria Math" w:hAnsi="Cambria Math"/>
              </w:rPr>
              <m:t>A</m:t>
            </m:r>
          </m:e>
          <m:sub>
            <m:r>
              <w:rPr>
                <w:rFonts w:ascii="Cambria Math" w:hAnsi="Cambria Math"/>
              </w:rPr>
              <m:t>lf</m:t>
            </m:r>
          </m:sub>
        </m:sSub>
        <m:r>
          <w:rPr>
            <w:rFonts w:ascii="Cambria Math" w:hAnsi="Cambria Math"/>
          </w:rPr>
          <m:t>=</m:t>
        </m:r>
        <m:d>
          <m:dPr>
            <m:ctrlPr>
              <w:rPr>
                <w:rFonts w:ascii="Cambria Math" w:hAnsi="Cambria Math"/>
                <w:i/>
              </w:rPr>
            </m:ctrlPr>
          </m:dPr>
          <m:e>
            <m:r>
              <w:rPr>
                <w:rFonts w:ascii="Cambria Math" w:hAnsi="Cambria Math"/>
              </w:rPr>
              <m:t>45,375-137,0f+92,5</m:t>
            </m:r>
            <m:sSup>
              <m:sSupPr>
                <m:ctrlPr>
                  <w:rPr>
                    <w:rFonts w:ascii="Cambria Math" w:hAnsi="Cambria Math"/>
                    <w:i/>
                  </w:rPr>
                </m:ctrlPr>
              </m:sSupPr>
              <m:e>
                <m:r>
                  <w:rPr>
                    <w:rFonts w:ascii="Cambria Math" w:hAnsi="Cambria Math"/>
                  </w:rPr>
                  <m:t>f</m:t>
                </m:r>
              </m:e>
              <m:sup>
                <m:r>
                  <w:rPr>
                    <w:rFonts w:ascii="Cambria Math" w:hAnsi="Cambria Math"/>
                  </w:rPr>
                  <m:t>2</m:t>
                </m:r>
              </m:sup>
            </m:sSup>
          </m:e>
        </m:d>
        <m:r>
          <m:rPr>
            <m:sty m:val="p"/>
          </m:rPr>
          <w:rPr>
            <w:rFonts w:ascii="Cambria Math" w:hAnsi="Cambria Math"/>
          </w:rPr>
          <m:t>ω        dB        si</m:t>
        </m:r>
        <m:r>
          <w:rPr>
            <w:rFonts w:ascii="Cambria Math" w:hAnsi="Cambria Math"/>
          </w:rPr>
          <m:t xml:space="preserve"> f&lt;0,5 </m:t>
        </m:r>
        <m:r>
          <m:rPr>
            <m:sty m:val="p"/>
          </m:rPr>
          <w:rPr>
            <w:rFonts w:ascii="Cambria Math" w:hAnsi="Cambria Math"/>
          </w:rPr>
          <m:t>GHz</m:t>
        </m:r>
      </m:oMath>
      <w:r>
        <w:rPr>
          <w:iCs/>
        </w:rPr>
        <w:tab/>
      </w:r>
      <w:r>
        <w:t>(27)</w:t>
      </w:r>
    </w:p>
    <w:p w14:paraId="4CA2BEEB" w14:textId="77777777" w:rsidR="000D03E3" w:rsidRPr="003D4AD5" w:rsidRDefault="000D03E3" w:rsidP="000D03E3">
      <w:pPr>
        <w:pStyle w:val="Equation"/>
        <w:tabs>
          <w:tab w:val="right" w:pos="6237"/>
          <w:tab w:val="right" w:pos="7371"/>
        </w:tabs>
        <w:spacing w:before="60"/>
        <w:rPr>
          <w:lang w:val="es-ES_tradnl" w:eastAsia="zh-CN"/>
        </w:rPr>
      </w:pPr>
      <w:r w:rsidRPr="003D4AD5">
        <w:rPr>
          <w:lang w:val="es-ES_tradnl"/>
        </w:rPr>
        <w:tab/>
      </w:r>
      <w:r w:rsidRPr="003D4AD5">
        <w:rPr>
          <w:lang w:val="es-ES_tradnl"/>
        </w:rPr>
        <w:tab/>
      </w:r>
      <w:r w:rsidRPr="003D4AD5">
        <w:rPr>
          <w:rFonts w:eastAsia="SimSun"/>
          <w:position w:val="-14"/>
          <w:lang w:val="es-ES_tradnl"/>
        </w:rPr>
        <w:object w:dxaOrig="740" w:dyaOrig="390" w14:anchorId="76E54546">
          <v:shape id="_x0000_i1035" type="#_x0000_t75" style="width:36.3pt;height:19.4pt" o:ole="">
            <v:imagedata r:id="rId45" o:title=""/>
          </v:shape>
          <o:OLEObject Type="Embed" ProgID="Equation.3" ShapeID="_x0000_i1035" DrawAspect="Content" ObjectID="_1824885017" r:id="rId46"/>
        </w:object>
      </w:r>
      <w:r w:rsidRPr="003D4AD5">
        <w:rPr>
          <w:rFonts w:eastAsia="SimSun"/>
          <w:lang w:val="es-ES_tradnl"/>
        </w:rPr>
        <w:tab/>
      </w:r>
      <w:r w:rsidRPr="003D4AD5">
        <w:rPr>
          <w:lang w:val="es-ES_tradnl"/>
        </w:rPr>
        <w:t>dB</w:t>
      </w:r>
      <w:r w:rsidRPr="003D4AD5">
        <w:rPr>
          <w:lang w:val="es-ES_tradnl"/>
        </w:rPr>
        <w:tab/>
        <w:t>o</w:t>
      </w:r>
      <w:r w:rsidRPr="003D4AD5">
        <w:rPr>
          <w:lang w:val="es-ES_tradnl"/>
        </w:rPr>
        <w:tab/>
        <w:t>(</w:t>
      </w:r>
      <w:r w:rsidRPr="003D4AD5">
        <w:rPr>
          <w:lang w:val="es-ES_tradnl" w:eastAsia="zh-CN"/>
        </w:rPr>
        <w:t>28</w:t>
      </w:r>
      <w:r w:rsidRPr="003D4AD5">
        <w:rPr>
          <w:lang w:val="es-ES_tradnl"/>
        </w:rPr>
        <w:t>)</w:t>
      </w:r>
    </w:p>
    <w:p w14:paraId="1A830C46" w14:textId="77777777" w:rsidR="000D03E3" w:rsidRPr="003D4AD5" w:rsidRDefault="000D03E3" w:rsidP="000D03E3">
      <w:pPr>
        <w:pStyle w:val="Heading2"/>
        <w:rPr>
          <w:bCs/>
          <w:lang w:val="es-ES_tradnl"/>
        </w:rPr>
      </w:pPr>
      <w:bookmarkStart w:id="36" w:name="_Toc213832319"/>
      <w:bookmarkStart w:id="37" w:name="_Toc213835770"/>
      <w:r w:rsidRPr="003D4AD5">
        <w:rPr>
          <w:lang w:val="es-ES_tradnl"/>
        </w:rPr>
        <w:t>5.6</w:t>
      </w:r>
      <w:r w:rsidRPr="003D4AD5">
        <w:rPr>
          <w:lang w:val="es-ES_tradnl"/>
        </w:rPr>
        <w:tab/>
        <w:t>Pérdida dependiente de la distancia angular</w:t>
      </w:r>
      <w:bookmarkEnd w:id="36"/>
      <w:bookmarkEnd w:id="37"/>
    </w:p>
    <w:p w14:paraId="307A972C" w14:textId="77777777" w:rsidR="000D03E3" w:rsidRPr="003D4AD5" w:rsidRDefault="000D03E3" w:rsidP="000D03E3">
      <w:pPr>
        <w:textAlignment w:val="auto"/>
        <w:rPr>
          <w:rFonts w:eastAsia="SimSun"/>
          <w:lang w:val="es-ES_tradnl"/>
        </w:rPr>
      </w:pPr>
      <w:r w:rsidRPr="003D4AD5">
        <w:rPr>
          <w:lang w:val="es-ES_tradnl"/>
        </w:rPr>
        <w:t>La atenuación angular específica en el mecanismo de propagación anómala viene dada por:</w:t>
      </w:r>
    </w:p>
    <w:p w14:paraId="6A06403C" w14:textId="77777777" w:rsidR="000D03E3" w:rsidRPr="003D4AD5" w:rsidRDefault="000D03E3" w:rsidP="000D03E3">
      <w:pPr>
        <w:pStyle w:val="Equation"/>
        <w:tabs>
          <w:tab w:val="left" w:pos="6521"/>
        </w:tabs>
        <w:spacing w:before="60"/>
        <w:rPr>
          <w:lang w:val="es-ES_tradnl"/>
        </w:rPr>
      </w:pPr>
      <w:r w:rsidRPr="003D4AD5">
        <w:rPr>
          <w:lang w:val="es-ES_tradnl"/>
        </w:rPr>
        <w:tab/>
      </w:r>
      <w:r w:rsidRPr="003D4AD5">
        <w:rPr>
          <w:lang w:val="es-ES_tradnl"/>
        </w:rPr>
        <w:tab/>
      </w:r>
      <w:r w:rsidRPr="003D4AD5">
        <w:rPr>
          <w:position w:val="-12"/>
          <w:lang w:val="es-ES_tradnl"/>
        </w:rPr>
        <w:object w:dxaOrig="1950" w:dyaOrig="390" w14:anchorId="549F8B2F">
          <v:shape id="_x0000_i1036" type="#_x0000_t75" style="width:111.45pt;height:21.3pt" o:ole="">
            <v:imagedata r:id="rId47" o:title=""/>
          </v:shape>
          <o:OLEObject Type="Embed" ProgID="Equation.DSMT4" ShapeID="_x0000_i1036" DrawAspect="Content" ObjectID="_1824885018" r:id="rId48"/>
        </w:object>
      </w:r>
      <w:r w:rsidRPr="003D4AD5">
        <w:rPr>
          <w:lang w:val="es-ES_tradnl" w:eastAsia="zh-CN"/>
        </w:rPr>
        <w:tab/>
      </w:r>
      <w:r w:rsidRPr="003D4AD5">
        <w:rPr>
          <w:lang w:val="es-ES_tradnl"/>
        </w:rPr>
        <w:t>dB/</w:t>
      </w:r>
      <w:proofErr w:type="spellStart"/>
      <w:r w:rsidRPr="003D4AD5">
        <w:rPr>
          <w:lang w:val="es-ES_tradnl"/>
        </w:rPr>
        <w:t>mrad</w:t>
      </w:r>
      <w:proofErr w:type="spellEnd"/>
      <w:r w:rsidRPr="003D4AD5">
        <w:rPr>
          <w:lang w:val="es-ES_tradnl"/>
        </w:rPr>
        <w:tab/>
        <w:t>(</w:t>
      </w:r>
      <w:r w:rsidRPr="003D4AD5">
        <w:rPr>
          <w:lang w:val="es-ES_tradnl" w:eastAsia="zh-CN"/>
        </w:rPr>
        <w:t>29</w:t>
      </w:r>
      <w:r w:rsidRPr="003D4AD5">
        <w:rPr>
          <w:lang w:val="es-ES_tradnl"/>
        </w:rPr>
        <w:t>)</w:t>
      </w:r>
    </w:p>
    <w:p w14:paraId="0CDB220E" w14:textId="77777777" w:rsidR="000D03E3" w:rsidRPr="003D4AD5" w:rsidRDefault="000D03E3" w:rsidP="0059039E">
      <w:pPr>
        <w:keepNext/>
        <w:keepLines/>
        <w:textAlignment w:val="auto"/>
        <w:rPr>
          <w:rFonts w:eastAsia="SimSun"/>
          <w:lang w:val="es-ES_tradnl"/>
        </w:rPr>
      </w:pPr>
      <w:r w:rsidRPr="003D4AD5">
        <w:rPr>
          <w:lang w:val="es-ES_tradnl"/>
        </w:rPr>
        <w:lastRenderedPageBreak/>
        <w:t>Ángulos de elevación ajustados del transmisor y el receptor por encima de la horizontal por:</w:t>
      </w:r>
    </w:p>
    <w:p w14:paraId="6AB4CE79" w14:textId="77777777" w:rsidR="0059039E" w:rsidRPr="005C0F84" w:rsidRDefault="0059039E" w:rsidP="0059039E">
      <w:pPr>
        <w:pStyle w:val="Equation"/>
        <w:tabs>
          <w:tab w:val="left" w:pos="6237"/>
        </w:tabs>
        <w:rPr>
          <w:lang w:val="de-CH"/>
        </w:rPr>
      </w:pPr>
      <w:r>
        <w:tab/>
      </w:r>
      <w:r w:rsidRPr="0084271D">
        <w:tab/>
      </w:r>
      <m:oMath>
        <m:sSub>
          <m:sSubPr>
            <m:ctrlPr>
              <w:rPr>
                <w:rFonts w:ascii="Cambria Math" w:hAnsi="Cambria Math"/>
                <w:i/>
              </w:rPr>
            </m:ctrlPr>
          </m:sSubPr>
          <m:e>
            <m:r>
              <m:rPr>
                <m:sty m:val="p"/>
              </m:rPr>
              <w:rPr>
                <w:rFonts w:ascii="Cambria Math" w:hAnsi="Cambria Math"/>
              </w:rPr>
              <m:t>θ</m:t>
            </m:r>
          </m:e>
          <m:sub>
            <m:r>
              <w:rPr>
                <w:rFonts w:ascii="Cambria Math" w:hAnsi="Cambria Math"/>
              </w:rPr>
              <m:t>at</m:t>
            </m:r>
          </m:sub>
        </m:sSub>
        <m:r>
          <w:rPr>
            <w:rFonts w:ascii="Cambria Math" w:hAnsi="Cambria Math"/>
            <w:lang w:val="de-CH"/>
          </w:rPr>
          <m:t>=</m:t>
        </m:r>
        <m:r>
          <m:rPr>
            <m:sty m:val="p"/>
          </m:rPr>
          <w:rPr>
            <w:rFonts w:ascii="Cambria Math" w:hAnsi="Cambria Math"/>
            <w:lang w:val="de-CH"/>
          </w:rPr>
          <m:t>min</m:t>
        </m:r>
        <m:d>
          <m:dPr>
            <m:ctrlPr>
              <w:rPr>
                <w:rFonts w:ascii="Cambria Math" w:hAnsi="Cambria Math"/>
                <w:i/>
              </w:rPr>
            </m:ctrlPr>
          </m:dPr>
          <m:e>
            <m:sSub>
              <m:sSubPr>
                <m:ctrlPr>
                  <w:rPr>
                    <w:rFonts w:ascii="Cambria Math" w:hAnsi="Cambria Math"/>
                    <w:i/>
                  </w:rPr>
                </m:ctrlPr>
              </m:sSubPr>
              <m:e>
                <m:r>
                  <m:rPr>
                    <m:sty m:val="p"/>
                  </m:rPr>
                  <w:rPr>
                    <w:rFonts w:ascii="Cambria Math" w:hAnsi="Cambria Math"/>
                  </w:rPr>
                  <m:t>θ</m:t>
                </m:r>
              </m:e>
              <m:sub>
                <m:r>
                  <w:rPr>
                    <w:rFonts w:ascii="Cambria Math" w:hAnsi="Cambria Math"/>
                  </w:rPr>
                  <m:t>t</m:t>
                </m:r>
              </m:sub>
            </m:sSub>
            <m:r>
              <w:rPr>
                <w:rFonts w:ascii="Cambria Math" w:hAnsi="Cambria Math"/>
                <w:lang w:val="de-CH"/>
              </w:rPr>
              <m:t>,</m:t>
            </m:r>
            <m:sSub>
              <m:sSubPr>
                <m:ctrlPr>
                  <w:rPr>
                    <w:rFonts w:ascii="Cambria Math" w:hAnsi="Cambria Math"/>
                    <w:i/>
                  </w:rPr>
                </m:ctrlPr>
              </m:sSubPr>
              <m:e>
                <m:r>
                  <w:rPr>
                    <w:rFonts w:ascii="Cambria Math" w:hAnsi="Cambria Math"/>
                  </w:rPr>
                  <m:t>g</m:t>
                </m:r>
              </m:e>
              <m:sub>
                <m:r>
                  <w:rPr>
                    <w:rFonts w:ascii="Cambria Math" w:hAnsi="Cambria Math"/>
                  </w:rPr>
                  <m:t>t</m:t>
                </m:r>
              </m:sub>
            </m:sSub>
          </m:e>
        </m:d>
      </m:oMath>
      <w:r w:rsidRPr="005C0F84">
        <w:rPr>
          <w:lang w:val="de-CH"/>
        </w:rPr>
        <w:tab/>
        <w:t>mrad</w:t>
      </w:r>
      <w:r w:rsidRPr="005C0F84">
        <w:rPr>
          <w:lang w:val="de-CH"/>
        </w:rPr>
        <w:tab/>
        <w:t>(</w:t>
      </w:r>
      <w:r w:rsidRPr="005C0F84">
        <w:rPr>
          <w:lang w:val="de-CH" w:eastAsia="zh-CN"/>
        </w:rPr>
        <w:t>30</w:t>
      </w:r>
      <w:r w:rsidRPr="005C0F84">
        <w:rPr>
          <w:lang w:val="de-CH"/>
        </w:rPr>
        <w:t>)</w:t>
      </w:r>
    </w:p>
    <w:p w14:paraId="3561E534" w14:textId="77777777" w:rsidR="0059039E" w:rsidRPr="005C0F84" w:rsidRDefault="0059039E" w:rsidP="0059039E">
      <w:pPr>
        <w:pStyle w:val="Equation"/>
        <w:tabs>
          <w:tab w:val="left" w:pos="6237"/>
        </w:tabs>
        <w:rPr>
          <w:lang w:val="de-CH"/>
        </w:rPr>
      </w:pPr>
      <w:r>
        <w:rPr>
          <w:lang w:val="de-CH"/>
        </w:rPr>
        <w:tab/>
      </w:r>
      <w:r w:rsidRPr="005C0F84">
        <w:rPr>
          <w:lang w:val="de-CH"/>
        </w:rPr>
        <w:tab/>
      </w:r>
      <m:oMath>
        <m:sSub>
          <m:sSubPr>
            <m:ctrlPr>
              <w:rPr>
                <w:rFonts w:ascii="Cambria Math" w:hAnsi="Cambria Math"/>
                <w:i/>
              </w:rPr>
            </m:ctrlPr>
          </m:sSubPr>
          <m:e>
            <m:r>
              <m:rPr>
                <m:sty m:val="p"/>
              </m:rPr>
              <w:rPr>
                <w:rFonts w:ascii="Cambria Math" w:hAnsi="Cambria Math"/>
              </w:rPr>
              <m:t>θ</m:t>
            </m:r>
          </m:e>
          <m:sub>
            <m:r>
              <w:rPr>
                <w:rFonts w:ascii="Cambria Math" w:hAnsi="Cambria Math"/>
              </w:rPr>
              <m:t>ar</m:t>
            </m:r>
          </m:sub>
        </m:sSub>
        <m:r>
          <w:rPr>
            <w:rFonts w:ascii="Cambria Math" w:hAnsi="Cambria Math"/>
            <w:lang w:val="de-CH"/>
          </w:rPr>
          <m:t>=</m:t>
        </m:r>
        <m:r>
          <m:rPr>
            <m:sty m:val="p"/>
          </m:rPr>
          <w:rPr>
            <w:rFonts w:ascii="Cambria Math" w:hAnsi="Cambria Math"/>
            <w:lang w:val="de-CH"/>
          </w:rPr>
          <m:t>min</m:t>
        </m:r>
        <m:d>
          <m:dPr>
            <m:ctrlPr>
              <w:rPr>
                <w:rFonts w:ascii="Cambria Math" w:hAnsi="Cambria Math"/>
                <w:i/>
              </w:rPr>
            </m:ctrlPr>
          </m:dPr>
          <m:e>
            <m:sSub>
              <m:sSubPr>
                <m:ctrlPr>
                  <w:rPr>
                    <w:rFonts w:ascii="Cambria Math" w:hAnsi="Cambria Math"/>
                    <w:i/>
                  </w:rPr>
                </m:ctrlPr>
              </m:sSubPr>
              <m:e>
                <m:r>
                  <m:rPr>
                    <m:sty m:val="p"/>
                  </m:rPr>
                  <w:rPr>
                    <w:rFonts w:ascii="Cambria Math" w:hAnsi="Cambria Math"/>
                  </w:rPr>
                  <m:t>θ</m:t>
                </m:r>
              </m:e>
              <m:sub>
                <m:r>
                  <w:rPr>
                    <w:rFonts w:ascii="Cambria Math" w:hAnsi="Cambria Math"/>
                  </w:rPr>
                  <m:t>r</m:t>
                </m:r>
              </m:sub>
            </m:sSub>
            <m:r>
              <w:rPr>
                <w:rFonts w:ascii="Cambria Math" w:hAnsi="Cambria Math"/>
                <w:lang w:val="de-CH"/>
              </w:rPr>
              <m:t>,</m:t>
            </m:r>
            <m:sSub>
              <m:sSubPr>
                <m:ctrlPr>
                  <w:rPr>
                    <w:rFonts w:ascii="Cambria Math" w:hAnsi="Cambria Math"/>
                    <w:i/>
                  </w:rPr>
                </m:ctrlPr>
              </m:sSubPr>
              <m:e>
                <m:r>
                  <w:rPr>
                    <w:rFonts w:ascii="Cambria Math" w:hAnsi="Cambria Math"/>
                  </w:rPr>
                  <m:t>g</m:t>
                </m:r>
              </m:e>
              <m:sub>
                <m:r>
                  <w:rPr>
                    <w:rFonts w:ascii="Cambria Math" w:hAnsi="Cambria Math"/>
                  </w:rPr>
                  <m:t>r</m:t>
                </m:r>
              </m:sub>
            </m:sSub>
          </m:e>
        </m:d>
      </m:oMath>
      <w:r w:rsidRPr="005C0F84">
        <w:rPr>
          <w:lang w:val="de-CH"/>
        </w:rPr>
        <w:tab/>
        <w:t>mrad</w:t>
      </w:r>
      <w:r w:rsidRPr="005C0F84">
        <w:rPr>
          <w:lang w:val="de-CH"/>
        </w:rPr>
        <w:tab/>
        <w:t>(</w:t>
      </w:r>
      <w:r w:rsidRPr="005C0F84">
        <w:rPr>
          <w:lang w:val="de-CH" w:eastAsia="zh-CN"/>
        </w:rPr>
        <w:t>31</w:t>
      </w:r>
      <w:r w:rsidRPr="005C0F84">
        <w:rPr>
          <w:lang w:val="de-CH"/>
        </w:rPr>
        <w:t>)</w:t>
      </w:r>
    </w:p>
    <w:p w14:paraId="2AB495F8" w14:textId="77777777" w:rsidR="000D03E3" w:rsidRPr="003D4AD5" w:rsidRDefault="000D03E3" w:rsidP="000D03E3">
      <w:pPr>
        <w:textAlignment w:val="auto"/>
        <w:rPr>
          <w:rFonts w:eastAsia="SimSun"/>
          <w:lang w:val="es-ES_tradnl"/>
        </w:rPr>
      </w:pPr>
      <w:r w:rsidRPr="003D4AD5">
        <w:rPr>
          <w:lang w:val="es-ES_tradnl"/>
        </w:rPr>
        <w:t>Distancia angular total del trayecto ajustada:</w:t>
      </w:r>
    </w:p>
    <w:p w14:paraId="65612534" w14:textId="246F7D54" w:rsidR="0059039E" w:rsidRPr="0084271D" w:rsidRDefault="0059039E" w:rsidP="0059039E">
      <w:pPr>
        <w:pStyle w:val="Equation"/>
        <w:tabs>
          <w:tab w:val="left" w:pos="6521"/>
        </w:tabs>
        <w:rPr>
          <w:lang w:val="de-CH"/>
        </w:rPr>
      </w:pPr>
      <w:r>
        <w:tab/>
      </w:r>
      <w:r w:rsidRPr="0084271D">
        <w:tab/>
      </w:r>
      <m:oMath>
        <m:sSub>
          <m:sSubPr>
            <m:ctrlPr>
              <w:rPr>
                <w:rFonts w:ascii="Cambria Math" w:hAnsi="Cambria Math"/>
                <w:i/>
              </w:rPr>
            </m:ctrlPr>
          </m:sSubPr>
          <m:e>
            <m:r>
              <m:rPr>
                <m:sty m:val="p"/>
              </m:rPr>
              <w:rPr>
                <w:rFonts w:ascii="Cambria Math" w:hAnsi="Cambria Math"/>
              </w:rPr>
              <m:t>θ</m:t>
            </m:r>
          </m:e>
          <m:sub>
            <m:r>
              <w:rPr>
                <w:rFonts w:ascii="Cambria Math" w:hAnsi="Cambria Math"/>
              </w:rPr>
              <m:t>a</m:t>
            </m:r>
          </m:sub>
        </m:sSub>
        <m:r>
          <w:rPr>
            <w:rFonts w:ascii="Cambria Math" w:hAnsi="Cambria Math"/>
            <w:lang w:val="de-CH"/>
          </w:rPr>
          <m:t>=</m:t>
        </m:r>
        <m:f>
          <m:fPr>
            <m:ctrlPr>
              <w:rPr>
                <w:rFonts w:ascii="Cambria Math" w:hAnsi="Cambria Math"/>
                <w:i/>
              </w:rPr>
            </m:ctrlPr>
          </m:fPr>
          <m:num>
            <m:r>
              <w:rPr>
                <w:rFonts w:ascii="Cambria Math" w:hAnsi="Cambria Math"/>
                <w:lang w:val="de-CH"/>
              </w:rPr>
              <m:t>1 000∙</m:t>
            </m:r>
            <m:r>
              <w:rPr>
                <w:rFonts w:ascii="Cambria Math" w:hAnsi="Cambria Math"/>
              </w:rPr>
              <m:t>d</m:t>
            </m:r>
          </m:num>
          <m:den>
            <m:r>
              <w:rPr>
                <w:rFonts w:ascii="Cambria Math" w:hAnsi="Cambria Math"/>
              </w:rPr>
              <m:t>ka</m:t>
            </m:r>
          </m:den>
        </m:f>
        <m:r>
          <w:rPr>
            <w:rFonts w:ascii="Cambria Math" w:hAnsi="Cambria Math"/>
            <w:lang w:val="de-CH"/>
          </w:rPr>
          <m:t>+</m:t>
        </m:r>
        <m:sSub>
          <m:sSubPr>
            <m:ctrlPr>
              <w:rPr>
                <w:rFonts w:ascii="Cambria Math" w:hAnsi="Cambria Math"/>
                <w:i/>
              </w:rPr>
            </m:ctrlPr>
          </m:sSubPr>
          <m:e>
            <m:r>
              <m:rPr>
                <m:sty m:val="p"/>
              </m:rPr>
              <w:rPr>
                <w:rFonts w:ascii="Cambria Math" w:hAnsi="Cambria Math"/>
              </w:rPr>
              <m:t>θ</m:t>
            </m:r>
          </m:e>
          <m:sub>
            <m:r>
              <w:rPr>
                <w:rFonts w:ascii="Cambria Math" w:hAnsi="Cambria Math"/>
              </w:rPr>
              <m:t>at</m:t>
            </m:r>
          </m:sub>
        </m:sSub>
        <m:r>
          <w:rPr>
            <w:rFonts w:ascii="Cambria Math" w:hAnsi="Cambria Math"/>
            <w:lang w:val="de-CH"/>
          </w:rPr>
          <m:t>+</m:t>
        </m:r>
        <m:sSub>
          <m:sSubPr>
            <m:ctrlPr>
              <w:rPr>
                <w:rFonts w:ascii="Cambria Math" w:hAnsi="Cambria Math"/>
                <w:i/>
              </w:rPr>
            </m:ctrlPr>
          </m:sSubPr>
          <m:e>
            <m:r>
              <m:rPr>
                <m:sty m:val="p"/>
              </m:rPr>
              <w:rPr>
                <w:rFonts w:ascii="Cambria Math" w:hAnsi="Cambria Math"/>
              </w:rPr>
              <m:t>θ</m:t>
            </m:r>
          </m:e>
          <m:sub>
            <m:r>
              <w:rPr>
                <w:rFonts w:ascii="Cambria Math" w:hAnsi="Cambria Math"/>
              </w:rPr>
              <m:t>ar</m:t>
            </m:r>
          </m:sub>
        </m:sSub>
      </m:oMath>
      <w:r w:rsidRPr="0059039E">
        <w:rPr>
          <w:lang w:val="en-GB"/>
        </w:rPr>
        <w:tab/>
      </w:r>
      <w:r>
        <w:rPr>
          <w:lang w:val="de-CH"/>
        </w:rPr>
        <w:t>m</w:t>
      </w:r>
      <w:r w:rsidRPr="0084271D">
        <w:rPr>
          <w:lang w:val="de-CH"/>
        </w:rPr>
        <w:t>rad</w:t>
      </w:r>
      <w:r w:rsidRPr="0084271D">
        <w:rPr>
          <w:lang w:val="de-CH"/>
        </w:rPr>
        <w:tab/>
        <w:t>(</w:t>
      </w:r>
      <w:r w:rsidRPr="0084271D">
        <w:rPr>
          <w:lang w:val="de-CH" w:eastAsia="zh-CN"/>
        </w:rPr>
        <w:t>32</w:t>
      </w:r>
      <w:r w:rsidRPr="0084271D">
        <w:rPr>
          <w:lang w:val="de-CH"/>
        </w:rPr>
        <w:t>)</w:t>
      </w:r>
    </w:p>
    <w:p w14:paraId="6CDCDEE6" w14:textId="77777777" w:rsidR="000D03E3" w:rsidRPr="003D4AD5" w:rsidRDefault="000D03E3" w:rsidP="000D03E3">
      <w:pPr>
        <w:textAlignment w:val="auto"/>
        <w:rPr>
          <w:rFonts w:eastAsia="SimSun"/>
          <w:lang w:val="es-ES_tradnl"/>
        </w:rPr>
      </w:pPr>
      <w:r w:rsidRPr="003D4AD5">
        <w:rPr>
          <w:lang w:val="es-ES_tradnl"/>
        </w:rPr>
        <w:t>Pérdida dependiente de la distancia angular:</w:t>
      </w:r>
    </w:p>
    <w:p w14:paraId="70601CB5" w14:textId="0352512F" w:rsidR="000D03E3" w:rsidRPr="003D4AD5" w:rsidRDefault="0059039E" w:rsidP="000D03E3">
      <w:pPr>
        <w:pStyle w:val="Equation"/>
        <w:tabs>
          <w:tab w:val="left" w:pos="6521"/>
        </w:tabs>
        <w:spacing w:before="60"/>
        <w:rPr>
          <w:lang w:val="es-ES_tradnl"/>
        </w:rPr>
      </w:pPr>
      <w:r>
        <w:tab/>
      </w:r>
      <w:r w:rsidRPr="0084271D">
        <w:tab/>
      </w:r>
      <m:oMath>
        <m:sSub>
          <m:sSubPr>
            <m:ctrlPr>
              <w:rPr>
                <w:rFonts w:ascii="Cambria Math" w:hAnsi="Cambria Math"/>
                <w:i/>
              </w:rPr>
            </m:ctrlPr>
          </m:sSubPr>
          <m:e>
            <m:r>
              <w:rPr>
                <w:rFonts w:ascii="Cambria Math" w:hAnsi="Cambria Math"/>
              </w:rPr>
              <m:t>A</m:t>
            </m:r>
          </m:e>
          <m:sub>
            <m:r>
              <w:rPr>
                <w:rFonts w:ascii="Cambria Math" w:hAnsi="Cambria Math"/>
              </w:rPr>
              <m:t>ad</m:t>
            </m:r>
          </m:sub>
        </m:sSub>
        <m:r>
          <w:rPr>
            <w:rFonts w:ascii="Cambria Math" w:hAnsi="Cambria Math"/>
          </w:rPr>
          <m:t>=</m:t>
        </m:r>
        <m:sSub>
          <m:sSubPr>
            <m:ctrlPr>
              <w:rPr>
                <w:rFonts w:ascii="Cambria Math" w:hAnsi="Cambria Math"/>
                <w:i/>
              </w:rPr>
            </m:ctrlPr>
          </m:sSubPr>
          <m:e>
            <m:r>
              <m:rPr>
                <m:sty m:val="p"/>
              </m:rPr>
              <w:rPr>
                <w:rFonts w:ascii="Cambria Math" w:hAnsi="Cambria Math"/>
              </w:rPr>
              <m:t>γ</m:t>
            </m:r>
          </m:e>
          <m:sub>
            <m:r>
              <w:rPr>
                <w:rFonts w:ascii="Cambria Math" w:hAnsi="Cambria Math"/>
              </w:rPr>
              <m:t>d</m:t>
            </m:r>
          </m:sub>
        </m:sSub>
        <m:r>
          <w:rPr>
            <w:rFonts w:ascii="Cambria Math" w:hAnsi="Cambria Math"/>
          </w:rPr>
          <m:t>∙</m:t>
        </m:r>
        <m:sSub>
          <m:sSubPr>
            <m:ctrlPr>
              <w:rPr>
                <w:rFonts w:ascii="Cambria Math" w:hAnsi="Cambria Math"/>
                <w:i/>
              </w:rPr>
            </m:ctrlPr>
          </m:sSubPr>
          <m:e>
            <m:r>
              <m:rPr>
                <m:sty m:val="p"/>
              </m:rPr>
              <w:rPr>
                <w:rFonts w:ascii="Cambria Math" w:hAnsi="Cambria Math"/>
              </w:rPr>
              <m:t>θ</m:t>
            </m:r>
          </m:e>
          <m:sub>
            <m:r>
              <w:rPr>
                <w:rFonts w:ascii="Cambria Math" w:hAnsi="Cambria Math"/>
              </w:rPr>
              <m:t>a</m:t>
            </m:r>
          </m:sub>
        </m:sSub>
      </m:oMath>
      <w:r w:rsidRPr="0084271D">
        <w:tab/>
        <w:t>dB</w:t>
      </w:r>
      <w:r w:rsidRPr="0084271D">
        <w:tab/>
        <w:t>(</w:t>
      </w:r>
      <w:r w:rsidRPr="0084271D">
        <w:rPr>
          <w:lang w:eastAsia="zh-CN"/>
        </w:rPr>
        <w:t>33</w:t>
      </w:r>
    </w:p>
    <w:p w14:paraId="323A2F09" w14:textId="77777777" w:rsidR="000D03E3" w:rsidRPr="003D4AD5" w:rsidRDefault="000D03E3" w:rsidP="000D03E3">
      <w:pPr>
        <w:pStyle w:val="Heading2"/>
        <w:rPr>
          <w:bCs/>
          <w:lang w:val="es-ES_tradnl"/>
        </w:rPr>
      </w:pPr>
      <w:bookmarkStart w:id="38" w:name="_Toc213832320"/>
      <w:bookmarkStart w:id="39" w:name="_Toc213835771"/>
      <w:r w:rsidRPr="003D4AD5">
        <w:rPr>
          <w:lang w:val="es-ES_tradnl"/>
        </w:rPr>
        <w:t>5.7</w:t>
      </w:r>
      <w:r w:rsidRPr="003D4AD5">
        <w:rPr>
          <w:lang w:val="es-ES_tradnl"/>
        </w:rPr>
        <w:tab/>
        <w:t>Pérdida con respecto a la distancia y el tiempo</w:t>
      </w:r>
      <w:bookmarkEnd w:id="38"/>
      <w:bookmarkEnd w:id="39"/>
    </w:p>
    <w:p w14:paraId="7D2B39AB" w14:textId="77777777" w:rsidR="000D03E3" w:rsidRPr="003D4AD5" w:rsidRDefault="000D03E3" w:rsidP="000D03E3">
      <w:pPr>
        <w:textAlignment w:val="auto"/>
        <w:rPr>
          <w:rFonts w:eastAsia="SimSun"/>
          <w:lang w:val="es-ES_tradnl"/>
        </w:rPr>
      </w:pPr>
      <w:r w:rsidRPr="003D4AD5">
        <w:rPr>
          <w:lang w:val="es-ES_tradnl"/>
        </w:rPr>
        <w:t>La pérdida en el mecanismo de propagación anómala con respecto a la distancia de círculo máximo y el porcentaje de tiempo se calcula, en primer lugar, del modo siguiente.</w:t>
      </w:r>
    </w:p>
    <w:p w14:paraId="7E50474F" w14:textId="77777777" w:rsidR="000D03E3" w:rsidRPr="003D4AD5" w:rsidRDefault="000D03E3" w:rsidP="000D03E3">
      <w:pPr>
        <w:keepNext/>
        <w:keepLines/>
        <w:textAlignment w:val="auto"/>
        <w:rPr>
          <w:rFonts w:eastAsia="SimSun"/>
          <w:lang w:val="es-ES_tradnl"/>
        </w:rPr>
      </w:pPr>
      <w:r w:rsidRPr="003D4AD5">
        <w:rPr>
          <w:lang w:val="es-ES_tradnl"/>
        </w:rPr>
        <w:t>Distancia ajustada para el factor de irregularidad del terreno:</w:t>
      </w:r>
    </w:p>
    <w:p w14:paraId="60DECDF6" w14:textId="77777777" w:rsidR="0059039E" w:rsidRPr="0059412D" w:rsidRDefault="0059039E" w:rsidP="0059039E">
      <w:pPr>
        <w:pStyle w:val="Equation"/>
        <w:tabs>
          <w:tab w:val="left" w:pos="6237"/>
        </w:tabs>
        <w:rPr>
          <w:lang w:val="de-CH"/>
        </w:rPr>
      </w:pPr>
      <w:r>
        <w:tab/>
      </w:r>
      <w:r w:rsidRPr="0084271D">
        <w:tab/>
      </w:r>
      <m:oMath>
        <m:sSub>
          <m:sSubPr>
            <m:ctrlPr>
              <w:rPr>
                <w:rFonts w:ascii="Cambria Math" w:hAnsi="Cambria Math"/>
                <w:i/>
              </w:rPr>
            </m:ctrlPr>
          </m:sSubPr>
          <m:e>
            <m:r>
              <w:rPr>
                <w:rFonts w:ascii="Cambria Math" w:hAnsi="Cambria Math"/>
              </w:rPr>
              <m:t>d</m:t>
            </m:r>
          </m:e>
          <m:sub>
            <m:r>
              <w:rPr>
                <w:rFonts w:ascii="Cambria Math" w:hAnsi="Cambria Math"/>
              </w:rPr>
              <m:t>ar</m:t>
            </m:r>
          </m:sub>
        </m:sSub>
        <m:r>
          <w:rPr>
            <w:rFonts w:ascii="Cambria Math" w:hAnsi="Cambria Math"/>
            <w:lang w:val="de-CH"/>
          </w:rPr>
          <m:t>=</m:t>
        </m:r>
        <m:r>
          <m:rPr>
            <m:sty m:val="p"/>
          </m:rPr>
          <w:rPr>
            <w:rFonts w:ascii="Cambria Math" w:hAnsi="Cambria Math"/>
            <w:lang w:val="de-CH"/>
          </w:rPr>
          <m:t>min</m:t>
        </m:r>
        <m:d>
          <m:dPr>
            <m:ctrlPr>
              <w:rPr>
                <w:rFonts w:ascii="Cambria Math" w:hAnsi="Cambria Math"/>
                <w:i/>
              </w:rPr>
            </m:ctrlPr>
          </m:dPr>
          <m:e>
            <m:r>
              <w:rPr>
                <w:rFonts w:ascii="Cambria Math" w:hAnsi="Cambria Math"/>
              </w:rPr>
              <m:t>d</m:t>
            </m:r>
            <m:r>
              <w:rPr>
                <w:rFonts w:ascii="Cambria Math" w:hAnsi="Cambria Math"/>
                <w:lang w:val="de-CH"/>
              </w:rPr>
              <m:t>-</m:t>
            </m:r>
            <m:sSub>
              <m:sSubPr>
                <m:ctrlPr>
                  <w:rPr>
                    <w:rFonts w:ascii="Cambria Math" w:hAnsi="Cambria Math"/>
                    <w:i/>
                  </w:rPr>
                </m:ctrlPr>
              </m:sSubPr>
              <m:e>
                <m:r>
                  <w:rPr>
                    <w:rFonts w:ascii="Cambria Math" w:hAnsi="Cambria Math"/>
                  </w:rPr>
                  <m:t>d</m:t>
                </m:r>
              </m:e>
              <m:sub>
                <m:r>
                  <w:rPr>
                    <w:rFonts w:ascii="Cambria Math" w:hAnsi="Cambria Math"/>
                  </w:rPr>
                  <m:t>lt</m:t>
                </m:r>
              </m:sub>
            </m:sSub>
            <m:r>
              <w:rPr>
                <w:rFonts w:ascii="Cambria Math" w:hAnsi="Cambria Math"/>
                <w:lang w:val="de-CH"/>
              </w:rPr>
              <m:t>-</m:t>
            </m:r>
            <m:sSub>
              <m:sSubPr>
                <m:ctrlPr>
                  <w:rPr>
                    <w:rFonts w:ascii="Cambria Math" w:hAnsi="Cambria Math"/>
                    <w:i/>
                  </w:rPr>
                </m:ctrlPr>
              </m:sSubPr>
              <m:e>
                <m:r>
                  <w:rPr>
                    <w:rFonts w:ascii="Cambria Math" w:hAnsi="Cambria Math"/>
                  </w:rPr>
                  <m:t>d</m:t>
                </m:r>
              </m:e>
              <m:sub>
                <m:r>
                  <w:rPr>
                    <w:rFonts w:ascii="Cambria Math" w:hAnsi="Cambria Math"/>
                  </w:rPr>
                  <m:t>lr</m:t>
                </m:r>
              </m:sub>
            </m:sSub>
            <m:r>
              <w:rPr>
                <w:rFonts w:ascii="Cambria Math" w:hAnsi="Cambria Math"/>
                <w:lang w:val="de-CH"/>
              </w:rPr>
              <m:t>,40</m:t>
            </m:r>
          </m:e>
        </m:d>
      </m:oMath>
      <w:r w:rsidRPr="0059412D">
        <w:rPr>
          <w:lang w:val="de-CH"/>
        </w:rPr>
        <w:t xml:space="preserve">          </w:t>
      </w:r>
      <w:r>
        <w:rPr>
          <w:lang w:val="de-CH"/>
        </w:rPr>
        <w:t xml:space="preserve">  </w:t>
      </w:r>
      <w:r w:rsidRPr="0059412D">
        <w:rPr>
          <w:lang w:val="de-CH"/>
        </w:rPr>
        <w:t>km</w:t>
      </w:r>
      <w:r w:rsidRPr="0059412D">
        <w:rPr>
          <w:lang w:val="de-CH"/>
        </w:rPr>
        <w:tab/>
        <w:t>(</w:t>
      </w:r>
      <w:r w:rsidRPr="0059412D">
        <w:rPr>
          <w:lang w:val="de-CH" w:eastAsia="zh-CN"/>
        </w:rPr>
        <w:t>34</w:t>
      </w:r>
      <w:r w:rsidRPr="0059412D">
        <w:rPr>
          <w:lang w:val="de-CH"/>
        </w:rPr>
        <w:t>)</w:t>
      </w:r>
    </w:p>
    <w:p w14:paraId="0C637891" w14:textId="77777777" w:rsidR="000D03E3" w:rsidRPr="003D4AD5" w:rsidRDefault="000D03E3" w:rsidP="000D03E3">
      <w:pPr>
        <w:textAlignment w:val="auto"/>
        <w:rPr>
          <w:rFonts w:eastAsia="SimSun"/>
          <w:lang w:val="es-ES_tradnl"/>
        </w:rPr>
      </w:pPr>
      <w:r w:rsidRPr="003D4AD5">
        <w:rPr>
          <w:lang w:val="es-ES_tradnl"/>
        </w:rPr>
        <w:t>Factor de irregularidad del terreno:</w:t>
      </w:r>
    </w:p>
    <w:p w14:paraId="19C55EE9" w14:textId="0C603049" w:rsidR="0059039E" w:rsidRDefault="0059039E" w:rsidP="0059039E">
      <w:pPr>
        <w:pStyle w:val="Equation"/>
        <w:tabs>
          <w:tab w:val="left" w:pos="6237"/>
        </w:tabs>
      </w:pPr>
      <w:r w:rsidRPr="0084271D">
        <w:tab/>
      </w:r>
      <w:r>
        <w:tab/>
      </w:r>
      <m:oMath>
        <m:sSub>
          <m:sSubPr>
            <m:ctrlPr>
              <w:rPr>
                <w:rFonts w:ascii="Cambria Math" w:hAnsi="Cambria Math"/>
                <w:i/>
              </w:rPr>
            </m:ctrlPr>
          </m:sSubPr>
          <m:e>
            <m:r>
              <m:rPr>
                <m:sty m:val="p"/>
              </m:rPr>
              <w:rPr>
                <w:rFonts w:ascii="Cambria Math" w:hAnsi="Cambria Math"/>
              </w:rPr>
              <m:t>μ</m:t>
            </m:r>
          </m:e>
          <m:sub>
            <m:r>
              <w:rPr>
                <w:rFonts w:ascii="Cambria Math" w:hAnsi="Cambria Math"/>
              </w:rPr>
              <m:t>3</m:t>
            </m:r>
          </m:sub>
        </m:sSub>
        <m:r>
          <w:rPr>
            <w:rFonts w:ascii="Cambria Math" w:hAnsi="Cambria Math"/>
          </w:rPr>
          <m:t>=</m:t>
        </m:r>
        <m:r>
          <m:rPr>
            <m:sty m:val="p"/>
          </m:rPr>
          <w:rPr>
            <w:rFonts w:ascii="Cambria Math" w:hAnsi="Cambria Math"/>
          </w:rPr>
          <m:t>exp</m:t>
        </m:r>
        <m:d>
          <m:dPr>
            <m:begChr m:val="⌊"/>
            <m:endChr m:val="⌋"/>
            <m:ctrlPr>
              <w:rPr>
                <w:rFonts w:ascii="Cambria Math" w:hAnsi="Cambria Math"/>
                <w:i/>
              </w:rPr>
            </m:ctrlPr>
          </m:dPr>
          <m:e>
            <m:r>
              <w:rPr>
                <w:rFonts w:ascii="Cambria Math" w:hAnsi="Cambria Math"/>
              </w:rPr>
              <m:t>-4,6×</m:t>
            </m:r>
            <m:sSup>
              <m:sSupPr>
                <m:ctrlPr>
                  <w:rPr>
                    <w:rFonts w:ascii="Cambria Math" w:hAnsi="Cambria Math"/>
                    <w:i/>
                  </w:rPr>
                </m:ctrlPr>
              </m:sSupPr>
              <m:e>
                <m:r>
                  <w:rPr>
                    <w:rFonts w:ascii="Cambria Math" w:hAnsi="Cambria Math"/>
                  </w:rPr>
                  <m:t>10</m:t>
                </m:r>
              </m:e>
              <m:sup>
                <m:r>
                  <w:rPr>
                    <w:rFonts w:ascii="Cambria Math" w:hAnsi="Cambria Math"/>
                  </w:rPr>
                  <m:t>-5</m:t>
                </m:r>
              </m:sup>
            </m:sSup>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m</m:t>
                    </m:r>
                  </m:sub>
                </m:sSub>
                <m:r>
                  <w:rPr>
                    <w:rFonts w:ascii="Cambria Math" w:hAnsi="Cambria Math"/>
                  </w:rPr>
                  <m:t>-10</m:t>
                </m:r>
              </m:e>
            </m:d>
            <m:d>
              <m:dPr>
                <m:ctrlPr>
                  <w:rPr>
                    <w:rFonts w:ascii="Cambria Math" w:hAnsi="Cambria Math"/>
                    <w:i/>
                  </w:rPr>
                </m:ctrlPr>
              </m:dPr>
              <m:e>
                <m:r>
                  <w:rPr>
                    <w:rFonts w:ascii="Cambria Math" w:hAnsi="Cambria Math"/>
                  </w:rPr>
                  <m:t>43+6∙</m:t>
                </m:r>
                <m:sSub>
                  <m:sSubPr>
                    <m:ctrlPr>
                      <w:rPr>
                        <w:rFonts w:ascii="Cambria Math" w:hAnsi="Cambria Math"/>
                        <w:i/>
                      </w:rPr>
                    </m:ctrlPr>
                  </m:sSubPr>
                  <m:e>
                    <m:r>
                      <w:rPr>
                        <w:rFonts w:ascii="Cambria Math" w:hAnsi="Cambria Math"/>
                      </w:rPr>
                      <m:t>d</m:t>
                    </m:r>
                  </m:e>
                  <m:sub>
                    <m:r>
                      <w:rPr>
                        <w:rFonts w:ascii="Cambria Math" w:hAnsi="Cambria Math"/>
                      </w:rPr>
                      <m:t>ar</m:t>
                    </m:r>
                  </m:sub>
                </m:sSub>
              </m:e>
            </m:d>
          </m:e>
        </m:d>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m</m:t>
            </m:r>
          </m:sub>
        </m:sSub>
        <m:r>
          <w:rPr>
            <w:rFonts w:ascii="Cambria Math" w:hAnsi="Cambria Math"/>
          </w:rPr>
          <m:t xml:space="preserve">&gt;10 </m:t>
        </m:r>
        <m:r>
          <m:rPr>
            <m:sty m:val="p"/>
          </m:rPr>
          <w:rPr>
            <w:rFonts w:ascii="Cambria Math" w:hAnsi="Cambria Math"/>
          </w:rPr>
          <m:t>m</m:t>
        </m:r>
      </m:oMath>
      <w:r>
        <w:rPr>
          <w:iCs/>
        </w:rPr>
        <w:t xml:space="preserve"> </w:t>
      </w:r>
      <w:r w:rsidRPr="0084271D">
        <w:tab/>
        <w:t>(</w:t>
      </w:r>
      <w:r w:rsidRPr="0084271D">
        <w:rPr>
          <w:lang w:eastAsia="zh-CN"/>
        </w:rPr>
        <w:t>35</w:t>
      </w:r>
      <w:r w:rsidRPr="0084271D">
        <w:t>)</w:t>
      </w:r>
    </w:p>
    <w:p w14:paraId="44E77459" w14:textId="0922EC1C" w:rsidR="000D03E3" w:rsidRPr="003D4AD5" w:rsidRDefault="000D03E3" w:rsidP="0059039E">
      <w:pPr>
        <w:pStyle w:val="Equation"/>
        <w:tabs>
          <w:tab w:val="left" w:pos="6521"/>
        </w:tabs>
        <w:spacing w:before="60"/>
        <w:rPr>
          <w:lang w:val="es-ES_tradnl"/>
        </w:rPr>
      </w:pPr>
      <w:r w:rsidRPr="003D4AD5">
        <w:rPr>
          <w:lang w:val="es-ES_tradnl"/>
        </w:rPr>
        <w:tab/>
      </w:r>
      <w:r w:rsidRPr="003D4AD5">
        <w:rPr>
          <w:lang w:val="es-ES_tradnl"/>
        </w:rPr>
        <w:tab/>
      </w:r>
      <m:oMath>
        <m:sSub>
          <m:sSubPr>
            <m:ctrlPr>
              <w:rPr>
                <w:rFonts w:ascii="Cambria Math" w:hAnsi="Cambria Math"/>
                <w:i/>
              </w:rPr>
            </m:ctrlPr>
          </m:sSubPr>
          <m:e>
            <m:r>
              <m:rPr>
                <m:sty m:val="p"/>
              </m:rPr>
              <w:rPr>
                <w:rFonts w:ascii="Cambria Math" w:hAnsi="Cambria Math"/>
              </w:rPr>
              <m:t>μ</m:t>
            </m:r>
          </m:e>
          <m:sub>
            <m:r>
              <w:rPr>
                <w:rFonts w:ascii="Cambria Math" w:hAnsi="Cambria Math"/>
              </w:rPr>
              <m:t>3</m:t>
            </m:r>
          </m:sub>
        </m:sSub>
        <m:r>
          <w:rPr>
            <w:rFonts w:ascii="Cambria Math" w:hAnsi="Cambria Math"/>
          </w:rPr>
          <m:t>=</m:t>
        </m:r>
        <m:r>
          <m:rPr>
            <m:sty m:val="p"/>
          </m:rPr>
          <w:rPr>
            <w:rFonts w:ascii="Cambria Math" w:hAnsi="Cambria Math"/>
          </w:rPr>
          <m:t>1</m:t>
        </m:r>
      </m:oMath>
      <w:r w:rsidR="0059039E" w:rsidRPr="0084271D">
        <w:rPr>
          <w:lang w:eastAsia="zh-CN"/>
        </w:rPr>
        <w:tab/>
      </w:r>
      <w:r w:rsidRPr="003D4AD5">
        <w:rPr>
          <w:lang w:val="es-ES_tradnl"/>
        </w:rPr>
        <w:t>o</w:t>
      </w:r>
      <w:r w:rsidRPr="003D4AD5">
        <w:rPr>
          <w:lang w:val="es-ES_tradnl" w:eastAsia="zh-CN"/>
        </w:rPr>
        <w:tab/>
      </w:r>
      <w:r w:rsidRPr="003D4AD5">
        <w:rPr>
          <w:lang w:val="es-ES_tradnl"/>
        </w:rPr>
        <w:t>(</w:t>
      </w:r>
      <w:r w:rsidRPr="003D4AD5">
        <w:rPr>
          <w:lang w:val="es-ES_tradnl" w:eastAsia="zh-CN"/>
        </w:rPr>
        <w:t>36</w:t>
      </w:r>
      <w:r w:rsidRPr="003D4AD5">
        <w:rPr>
          <w:lang w:val="es-ES_tradnl"/>
        </w:rPr>
        <w:t>)</w:t>
      </w:r>
    </w:p>
    <w:p w14:paraId="7E67578A" w14:textId="77777777" w:rsidR="000D03E3" w:rsidRPr="003D4AD5" w:rsidRDefault="000D03E3" w:rsidP="000D03E3">
      <w:pPr>
        <w:textAlignment w:val="auto"/>
        <w:rPr>
          <w:rFonts w:eastAsia="SimSun"/>
          <w:lang w:val="es-ES_tradnl"/>
        </w:rPr>
      </w:pPr>
      <w:r w:rsidRPr="003D4AD5">
        <w:rPr>
          <w:lang w:val="es-ES_tradnl"/>
        </w:rPr>
        <w:t xml:space="preserve">siendo </w:t>
      </w:r>
      <w:r w:rsidRPr="003D4AD5">
        <w:rPr>
          <w:i/>
          <w:lang w:val="es-ES_tradnl"/>
        </w:rPr>
        <w:t>h</w:t>
      </w:r>
      <w:r w:rsidRPr="003D4AD5">
        <w:rPr>
          <w:i/>
          <w:vertAlign w:val="subscript"/>
          <w:lang w:val="es-ES_tradnl"/>
        </w:rPr>
        <w:t>m</w:t>
      </w:r>
      <w:r w:rsidRPr="003D4AD5">
        <w:rPr>
          <w:lang w:val="es-ES_tradnl"/>
        </w:rPr>
        <w:t xml:space="preserve"> el parámetro relativo a la irregularidad del trayecto que figura en el Adjunto 2.</w:t>
      </w:r>
    </w:p>
    <w:p w14:paraId="5D9647D6" w14:textId="77777777" w:rsidR="000D03E3" w:rsidRPr="003D4AD5" w:rsidRDefault="000D03E3" w:rsidP="000D03E3">
      <w:pPr>
        <w:textAlignment w:val="auto"/>
        <w:rPr>
          <w:rFonts w:eastAsia="SimSun"/>
          <w:lang w:val="es-ES_tradnl"/>
        </w:rPr>
      </w:pPr>
      <w:r w:rsidRPr="003D4AD5">
        <w:rPr>
          <w:lang w:val="es-ES_tradnl"/>
        </w:rPr>
        <w:t>El término necesario para la corrección de la geometría del trayecto viene dado por:</w:t>
      </w:r>
    </w:p>
    <w:p w14:paraId="7A439BDA" w14:textId="242AF5F0" w:rsidR="0059039E" w:rsidRPr="0084271D" w:rsidRDefault="0059039E" w:rsidP="0059039E">
      <w:pPr>
        <w:pStyle w:val="Equation"/>
      </w:pPr>
      <w:r>
        <w:tab/>
      </w:r>
      <w:r w:rsidRPr="0084271D">
        <w:tab/>
      </w:r>
      <m:oMath>
        <m:r>
          <m:rPr>
            <m:sty m:val="p"/>
          </m:rPr>
          <w:rPr>
            <w:rFonts w:ascii="Cambria Math" w:hAnsi="Cambria Math"/>
          </w:rPr>
          <m:t>α</m:t>
        </m:r>
        <m:r>
          <m:rPr>
            <m:sty m:val="p"/>
          </m:rPr>
          <w:rPr>
            <w:rFonts w:ascii="Cambria Math" w:hAnsi="Cambria Math"/>
          </w:rPr>
          <m:t>=-0,6-3,5∙</m:t>
        </m:r>
        <m:sSup>
          <m:sSupPr>
            <m:ctrlPr>
              <w:rPr>
                <w:rFonts w:ascii="Cambria Math" w:hAnsi="Cambria Math"/>
                <w:iCs/>
              </w:rPr>
            </m:ctrlPr>
          </m:sSupPr>
          <m:e>
            <m:r>
              <w:rPr>
                <w:rFonts w:ascii="Cambria Math" w:hAnsi="Cambria Math"/>
              </w:rPr>
              <m:t>10</m:t>
            </m:r>
          </m:e>
          <m:sup>
            <m:r>
              <w:rPr>
                <w:rFonts w:ascii="Cambria Math" w:hAnsi="Cambria Math"/>
              </w:rPr>
              <m:t>-9</m:t>
            </m:r>
          </m:sup>
        </m:sSup>
        <m:r>
          <w:rPr>
            <w:rFonts w:ascii="Cambria Math" w:hAnsi="Cambria Math"/>
          </w:rPr>
          <m:t>∙</m:t>
        </m:r>
        <m:sSup>
          <m:sSupPr>
            <m:ctrlPr>
              <w:rPr>
                <w:rFonts w:ascii="Cambria Math" w:hAnsi="Cambria Math"/>
                <w:i/>
                <w:iCs/>
              </w:rPr>
            </m:ctrlPr>
          </m:sSupPr>
          <m:e>
            <m:r>
              <w:rPr>
                <w:rFonts w:ascii="Cambria Math" w:hAnsi="Cambria Math"/>
              </w:rPr>
              <m:t>d</m:t>
            </m:r>
          </m:e>
          <m:sup>
            <m:r>
              <w:rPr>
                <w:rFonts w:ascii="Cambria Math" w:hAnsi="Cambria Math"/>
              </w:rPr>
              <m:t>3.1</m:t>
            </m:r>
          </m:sup>
        </m:sSup>
        <m:r>
          <w:rPr>
            <w:rFonts w:ascii="Cambria Math" w:hAnsi="Cambria Math"/>
          </w:rPr>
          <m:t>∙</m:t>
        </m:r>
        <m:r>
          <m:rPr>
            <m:sty m:val="p"/>
          </m:rPr>
          <w:rPr>
            <w:rFonts w:ascii="Cambria Math" w:hAnsi="Cambria Math"/>
          </w:rPr>
          <m:t>τ</m:t>
        </m:r>
      </m:oMath>
      <w:r w:rsidRPr="0084271D">
        <w:tab/>
        <w:t>(</w:t>
      </w:r>
      <w:r w:rsidRPr="0084271D">
        <w:rPr>
          <w:lang w:eastAsia="zh-CN"/>
        </w:rPr>
        <w:t>37</w:t>
      </w:r>
      <w:r w:rsidRPr="0084271D">
        <w:t>)</w:t>
      </w:r>
    </w:p>
    <w:p w14:paraId="2970D884" w14:textId="668A2ADA" w:rsidR="0059039E" w:rsidRPr="0084271D" w:rsidRDefault="0059039E" w:rsidP="0059039E">
      <w:pPr>
        <w:tabs>
          <w:tab w:val="right" w:pos="8789"/>
        </w:tabs>
        <w:textAlignment w:val="auto"/>
        <w:rPr>
          <w:rFonts w:eastAsia="SimSun"/>
        </w:rPr>
      </w:pPr>
      <w:r>
        <w:rPr>
          <w:rFonts w:eastAsia="SimSun"/>
        </w:rPr>
        <w:t>Si</w:t>
      </w:r>
      <w:r w:rsidRPr="0084271D">
        <w:rPr>
          <w:rFonts w:eastAsia="SimSun"/>
        </w:rPr>
        <w:t xml:space="preserve"> </w:t>
      </w:r>
      <w:r w:rsidRPr="0084271D">
        <w:rPr>
          <w:rFonts w:eastAsia="SimSun"/>
          <w:lang w:val="fr-FR"/>
        </w:rPr>
        <w:t>α</w:t>
      </w:r>
      <w:r w:rsidRPr="0084271D">
        <w:rPr>
          <w:rFonts w:eastAsia="SimSun"/>
        </w:rPr>
        <w:t> &lt; −3</w:t>
      </w:r>
      <w:r>
        <w:rPr>
          <w:rFonts w:eastAsia="SimSun"/>
        </w:rPr>
        <w:t>,</w:t>
      </w:r>
      <w:r w:rsidRPr="0084271D">
        <w:rPr>
          <w:rFonts w:eastAsia="SimSun"/>
        </w:rPr>
        <w:t xml:space="preserve">4, </w:t>
      </w:r>
      <w:r>
        <w:rPr>
          <w:rFonts w:eastAsia="SimSun"/>
        </w:rPr>
        <w:t xml:space="preserve">se hace </w:t>
      </w:r>
      <w:r w:rsidRPr="0084271D">
        <w:rPr>
          <w:rFonts w:eastAsia="SimSun"/>
          <w:lang w:val="fr-FR"/>
        </w:rPr>
        <w:t>α</w:t>
      </w:r>
      <w:r w:rsidRPr="0084271D">
        <w:rPr>
          <w:rFonts w:eastAsia="SimSun"/>
        </w:rPr>
        <w:t> = −3</w:t>
      </w:r>
      <w:r>
        <w:rPr>
          <w:rFonts w:eastAsia="SimSun"/>
        </w:rPr>
        <w:t>,</w:t>
      </w:r>
      <w:r w:rsidRPr="0084271D">
        <w:rPr>
          <w:rFonts w:eastAsia="SimSun"/>
        </w:rPr>
        <w:t>4.</w:t>
      </w:r>
    </w:p>
    <w:p w14:paraId="399A001E" w14:textId="77777777" w:rsidR="000D03E3" w:rsidRPr="003D4AD5" w:rsidRDefault="000D03E3" w:rsidP="000D03E3">
      <w:pPr>
        <w:keepNext/>
        <w:keepLines/>
        <w:textAlignment w:val="auto"/>
        <w:rPr>
          <w:rFonts w:eastAsia="SimSun"/>
          <w:lang w:val="es-ES_tradnl"/>
        </w:rPr>
      </w:pPr>
      <w:r w:rsidRPr="003D4AD5">
        <w:rPr>
          <w:lang w:val="es-ES_tradnl"/>
        </w:rPr>
        <w:t>El factor de la geometría del trayecto viene dado por:</w:t>
      </w:r>
    </w:p>
    <w:p w14:paraId="04B50F67" w14:textId="77777777" w:rsidR="0059039E" w:rsidRDefault="0059039E" w:rsidP="0059039E">
      <w:pPr>
        <w:tabs>
          <w:tab w:val="clear" w:pos="1191"/>
          <w:tab w:val="clear" w:pos="1588"/>
          <w:tab w:val="clear" w:pos="1985"/>
          <w:tab w:val="center" w:pos="4820"/>
          <w:tab w:val="right" w:pos="9639"/>
        </w:tabs>
      </w:pPr>
      <w:r w:rsidRPr="0084271D">
        <w:tab/>
      </w:r>
      <w:r>
        <w:tab/>
      </w:r>
      <m:oMath>
        <m:sSub>
          <m:sSubPr>
            <m:ctrlPr>
              <w:rPr>
                <w:rFonts w:ascii="Cambria Math" w:hAnsi="Cambria Math"/>
                <w:i/>
              </w:rPr>
            </m:ctrlPr>
          </m:sSubPr>
          <m:e>
            <m:r>
              <m:rPr>
                <m:sty m:val="p"/>
              </m:rPr>
              <w:rPr>
                <w:rFonts w:ascii="Cambria Math" w:hAnsi="Cambria Math"/>
              </w:rPr>
              <m:t>μ</m:t>
            </m:r>
          </m:e>
          <m:sub>
            <m:r>
              <w:rPr>
                <w:rFonts w:ascii="Cambria Math" w:hAnsi="Cambria Math"/>
              </w:rPr>
              <m:t>2</m:t>
            </m:r>
          </m:sub>
        </m:sSub>
        <m:r>
          <w:rPr>
            <w:rFonts w:ascii="Cambria Math" w:hAnsi="Cambria Math"/>
          </w:rPr>
          <m:t>=</m:t>
        </m:r>
        <m:sSup>
          <m:sSupPr>
            <m:ctrlPr>
              <w:rPr>
                <w:rFonts w:ascii="Cambria Math" w:hAnsi="Cambria Math"/>
                <w:i/>
              </w:rPr>
            </m:ctrlPr>
          </m:sSupPr>
          <m:e>
            <m:d>
              <m:dPr>
                <m:begChr m:val="["/>
                <m:endChr m:val="]"/>
                <m:ctrlPr>
                  <w:rPr>
                    <w:rFonts w:ascii="Cambria Math" w:hAnsi="Cambria Math"/>
                    <w:i/>
                  </w:rPr>
                </m:ctrlPr>
              </m:dPr>
              <m:e>
                <m:f>
                  <m:fPr>
                    <m:ctrlPr>
                      <w:rPr>
                        <w:rFonts w:ascii="Cambria Math" w:hAnsi="Cambria Math"/>
                        <w:i/>
                      </w:rPr>
                    </m:ctrlPr>
                  </m:fPr>
                  <m:num>
                    <m:r>
                      <w:rPr>
                        <w:rFonts w:ascii="Cambria Math" w:hAnsi="Cambria Math"/>
                      </w:rPr>
                      <m:t>500</m:t>
                    </m:r>
                    <m:sSup>
                      <m:sSupPr>
                        <m:ctrlPr>
                          <w:rPr>
                            <w:rFonts w:ascii="Cambria Math" w:hAnsi="Cambria Math"/>
                            <w:i/>
                          </w:rPr>
                        </m:ctrlPr>
                      </m:sSupPr>
                      <m:e>
                        <m:r>
                          <w:rPr>
                            <w:rFonts w:ascii="Cambria Math" w:hAnsi="Cambria Math"/>
                          </w:rPr>
                          <m:t>d</m:t>
                        </m:r>
                      </m:e>
                      <m:sup>
                        <m:r>
                          <w:rPr>
                            <w:rFonts w:ascii="Cambria Math" w:hAnsi="Cambria Math"/>
                          </w:rPr>
                          <m:t>2</m:t>
                        </m:r>
                      </m:sup>
                    </m:sSup>
                  </m:num>
                  <m:den>
                    <m:r>
                      <w:rPr>
                        <w:rFonts w:ascii="Cambria Math" w:hAnsi="Cambria Math"/>
                      </w:rPr>
                      <m:t>ka</m:t>
                    </m:r>
                    <m:sSup>
                      <m:sSupPr>
                        <m:ctrlPr>
                          <w:rPr>
                            <w:rFonts w:ascii="Cambria Math" w:hAnsi="Cambria Math"/>
                            <w:i/>
                          </w:rPr>
                        </m:ctrlPr>
                      </m:sSupPr>
                      <m:e>
                        <m:d>
                          <m:dPr>
                            <m:ctrlPr>
                              <w:rPr>
                                <w:rFonts w:ascii="Cambria Math" w:hAnsi="Cambria Math"/>
                                <w:i/>
                              </w:rPr>
                            </m:ctrlPr>
                          </m:dPr>
                          <m:e>
                            <m:rad>
                              <m:radPr>
                                <m:degHide m:val="1"/>
                                <m:ctrlPr>
                                  <w:rPr>
                                    <w:rFonts w:ascii="Cambria Math" w:hAnsi="Cambria Math"/>
                                    <w:i/>
                                  </w:rPr>
                                </m:ctrlPr>
                              </m:radPr>
                              <m:deg/>
                              <m:e>
                                <m:sSub>
                                  <m:sSubPr>
                                    <m:ctrlPr>
                                      <w:rPr>
                                        <w:rFonts w:ascii="Cambria Math" w:hAnsi="Cambria Math"/>
                                        <w:i/>
                                      </w:rPr>
                                    </m:ctrlPr>
                                  </m:sSubPr>
                                  <m:e>
                                    <m:r>
                                      <w:rPr>
                                        <w:rFonts w:ascii="Cambria Math" w:hAnsi="Cambria Math"/>
                                      </w:rPr>
                                      <m:t>h</m:t>
                                    </m:r>
                                  </m:e>
                                  <m:sub>
                                    <m:r>
                                      <w:rPr>
                                        <w:rFonts w:ascii="Cambria Math" w:hAnsi="Cambria Math"/>
                                      </w:rPr>
                                      <m:t>te</m:t>
                                    </m:r>
                                  </m:sub>
                                </m:sSub>
                              </m:e>
                            </m:rad>
                            <m:r>
                              <w:rPr>
                                <w:rFonts w:ascii="Cambria Math" w:hAnsi="Cambria Math"/>
                              </w:rPr>
                              <m:t>+</m:t>
                            </m:r>
                            <m:rad>
                              <m:radPr>
                                <m:degHide m:val="1"/>
                                <m:ctrlPr>
                                  <w:rPr>
                                    <w:rFonts w:ascii="Cambria Math" w:hAnsi="Cambria Math"/>
                                    <w:i/>
                                  </w:rPr>
                                </m:ctrlPr>
                              </m:radPr>
                              <m:deg/>
                              <m:e>
                                <m:sSub>
                                  <m:sSubPr>
                                    <m:ctrlPr>
                                      <w:rPr>
                                        <w:rFonts w:ascii="Cambria Math" w:hAnsi="Cambria Math"/>
                                        <w:i/>
                                      </w:rPr>
                                    </m:ctrlPr>
                                  </m:sSubPr>
                                  <m:e>
                                    <m:r>
                                      <w:rPr>
                                        <w:rFonts w:ascii="Cambria Math" w:hAnsi="Cambria Math"/>
                                      </w:rPr>
                                      <m:t>h</m:t>
                                    </m:r>
                                  </m:e>
                                  <m:sub>
                                    <m:r>
                                      <w:rPr>
                                        <w:rFonts w:ascii="Cambria Math" w:hAnsi="Cambria Math"/>
                                      </w:rPr>
                                      <m:t>re</m:t>
                                    </m:r>
                                  </m:sub>
                                </m:sSub>
                              </m:e>
                            </m:rad>
                          </m:e>
                        </m:d>
                      </m:e>
                      <m:sup>
                        <m:r>
                          <w:rPr>
                            <w:rFonts w:ascii="Cambria Math" w:hAnsi="Cambria Math"/>
                          </w:rPr>
                          <m:t>2</m:t>
                        </m:r>
                      </m:sup>
                    </m:sSup>
                  </m:den>
                </m:f>
              </m:e>
            </m:d>
          </m:e>
          <m:sup>
            <m:r>
              <m:rPr>
                <m:sty m:val="p"/>
              </m:rPr>
              <w:rPr>
                <w:rFonts w:ascii="Cambria Math" w:hAnsi="Cambria Math"/>
              </w:rPr>
              <m:t>α</m:t>
            </m:r>
          </m:sup>
        </m:sSup>
      </m:oMath>
      <w:r w:rsidRPr="0084271D">
        <w:tab/>
        <w:t>(</w:t>
      </w:r>
      <w:r w:rsidRPr="0084271D">
        <w:rPr>
          <w:lang w:eastAsia="zh-CN"/>
        </w:rPr>
        <w:t>38</w:t>
      </w:r>
      <w:r w:rsidRPr="0084271D">
        <w:t>)</w:t>
      </w:r>
    </w:p>
    <w:p w14:paraId="6C709EDC" w14:textId="77777777" w:rsidR="000D03E3" w:rsidRPr="003D4AD5" w:rsidRDefault="000D03E3" w:rsidP="000D03E3">
      <w:pPr>
        <w:tabs>
          <w:tab w:val="right" w:pos="8789"/>
        </w:tabs>
        <w:textAlignment w:val="auto"/>
        <w:rPr>
          <w:rFonts w:eastAsia="SimSun"/>
          <w:lang w:val="es-ES_tradnl"/>
        </w:rPr>
      </w:pPr>
      <w:r w:rsidRPr="003D4AD5">
        <w:rPr>
          <w:lang w:val="es-ES_tradnl"/>
        </w:rPr>
        <w:t xml:space="preserve">Si </w:t>
      </w:r>
      <w:r w:rsidRPr="003D4AD5">
        <w:rPr>
          <w:lang w:val="es-ES_tradnl"/>
        </w:rPr>
        <w:sym w:font="Symbol" w:char="F06D"/>
      </w:r>
      <w:r w:rsidRPr="003D4AD5">
        <w:rPr>
          <w:iCs/>
          <w:vertAlign w:val="subscript"/>
          <w:lang w:val="es-ES_tradnl"/>
        </w:rPr>
        <w:t>2</w:t>
      </w:r>
      <w:r w:rsidRPr="003D4AD5">
        <w:rPr>
          <w:lang w:val="es-ES_tradnl"/>
        </w:rPr>
        <w:t xml:space="preserve"> &gt; 1, se hace </w:t>
      </w:r>
      <w:r w:rsidRPr="003D4AD5">
        <w:rPr>
          <w:lang w:val="es-ES_tradnl"/>
        </w:rPr>
        <w:sym w:font="Symbol" w:char="F06D"/>
      </w:r>
      <w:r w:rsidRPr="003D4AD5">
        <w:rPr>
          <w:iCs/>
          <w:vertAlign w:val="subscript"/>
          <w:lang w:val="es-ES_tradnl"/>
        </w:rPr>
        <w:t>2</w:t>
      </w:r>
      <w:r w:rsidRPr="003D4AD5">
        <w:rPr>
          <w:lang w:val="es-ES_tradnl"/>
        </w:rPr>
        <w:t xml:space="preserve"> = 1. </w:t>
      </w:r>
      <w:proofErr w:type="spellStart"/>
      <w:r w:rsidRPr="003D4AD5">
        <w:rPr>
          <w:i/>
          <w:lang w:val="es-ES_tradnl"/>
        </w:rPr>
        <w:t>h</w:t>
      </w:r>
      <w:r w:rsidRPr="003D4AD5">
        <w:rPr>
          <w:i/>
          <w:vertAlign w:val="subscript"/>
          <w:lang w:val="es-ES_tradnl"/>
        </w:rPr>
        <w:t>te</w:t>
      </w:r>
      <w:proofErr w:type="spellEnd"/>
      <w:r w:rsidRPr="003D4AD5">
        <w:rPr>
          <w:lang w:val="es-ES_tradnl"/>
        </w:rPr>
        <w:t xml:space="preserve">, </w:t>
      </w:r>
      <w:proofErr w:type="spellStart"/>
      <w:r w:rsidRPr="003D4AD5">
        <w:rPr>
          <w:i/>
          <w:lang w:val="es-ES_tradnl"/>
        </w:rPr>
        <w:t>h</w:t>
      </w:r>
      <w:r w:rsidRPr="003D4AD5">
        <w:rPr>
          <w:i/>
          <w:vertAlign w:val="subscript"/>
          <w:lang w:val="es-ES_tradnl"/>
        </w:rPr>
        <w:t>re</w:t>
      </w:r>
      <w:proofErr w:type="spellEnd"/>
      <w:r w:rsidRPr="003D4AD5">
        <w:rPr>
          <w:i/>
          <w:vertAlign w:val="subscript"/>
          <w:lang w:val="es-ES_tradnl"/>
        </w:rPr>
        <w:t xml:space="preserve"> </w:t>
      </w:r>
      <w:r w:rsidRPr="003D4AD5">
        <w:rPr>
          <w:lang w:val="es-ES_tradnl"/>
        </w:rPr>
        <w:t>son el verdadero transmisor, receptor y altura por encima de la superficie lisa que figura en el Adjunto 2.</w:t>
      </w:r>
    </w:p>
    <w:p w14:paraId="378B5176" w14:textId="77777777" w:rsidR="000D03E3" w:rsidRPr="003D4AD5" w:rsidRDefault="000D03E3" w:rsidP="000D03E3">
      <w:pPr>
        <w:textAlignment w:val="auto"/>
        <w:rPr>
          <w:rFonts w:eastAsia="SimSun"/>
          <w:lang w:val="es-ES_tradnl"/>
        </w:rPr>
      </w:pPr>
      <w:r w:rsidRPr="003D4AD5">
        <w:rPr>
          <w:lang w:val="es-ES_tradnl"/>
        </w:rPr>
        <w:t>El porcentaje de tiempo asociado a la propagación anómala ajustada con arreglo a un emplazamiento general y las propiedades específicas del trayecto se calcula mediante la expresión:</w:t>
      </w:r>
    </w:p>
    <w:p w14:paraId="5B7A48B3" w14:textId="77777777" w:rsidR="0059039E" w:rsidRPr="0084271D" w:rsidRDefault="0059039E" w:rsidP="0059039E">
      <w:pPr>
        <w:pStyle w:val="Equation"/>
        <w:tabs>
          <w:tab w:val="left" w:pos="6237"/>
        </w:tabs>
      </w:pPr>
      <w:r>
        <w:tab/>
      </w:r>
      <w:r w:rsidRPr="0084271D">
        <w:tab/>
      </w:r>
      <m:oMath>
        <m:r>
          <m:rPr>
            <m:sty m:val="p"/>
          </m:rPr>
          <w:rPr>
            <w:rFonts w:ascii="Cambria Math" w:hAnsi="Cambria Math"/>
          </w:rPr>
          <m:t>β</m:t>
        </m:r>
        <m:r>
          <w:rPr>
            <w:rFonts w:ascii="Cambria Math" w:hAnsi="Cambria Math"/>
          </w:rPr>
          <m:t>=</m:t>
        </m:r>
        <m:sSub>
          <m:sSubPr>
            <m:ctrlPr>
              <w:rPr>
                <w:rFonts w:ascii="Cambria Math" w:hAnsi="Cambria Math"/>
                <w:i/>
              </w:rPr>
            </m:ctrlPr>
          </m:sSubPr>
          <m:e>
            <m:r>
              <m:rPr>
                <m:sty m:val="p"/>
              </m:rP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m:rPr>
                <m:sty m:val="p"/>
              </m:rPr>
              <w:rPr>
                <w:rFonts w:ascii="Cambria Math" w:hAnsi="Cambria Math"/>
              </w:rPr>
              <m:t>μ</m:t>
            </m:r>
          </m:e>
          <m:sub>
            <m:r>
              <w:rPr>
                <w:rFonts w:ascii="Cambria Math" w:hAnsi="Cambria Math"/>
              </w:rPr>
              <m:t>2</m:t>
            </m:r>
          </m:sub>
        </m:sSub>
        <m:r>
          <w:rPr>
            <w:rFonts w:ascii="Cambria Math" w:hAnsi="Cambria Math"/>
          </w:rPr>
          <m:t>∙</m:t>
        </m:r>
        <m:sSub>
          <m:sSubPr>
            <m:ctrlPr>
              <w:rPr>
                <w:rFonts w:ascii="Cambria Math" w:hAnsi="Cambria Math"/>
                <w:i/>
              </w:rPr>
            </m:ctrlPr>
          </m:sSubPr>
          <m:e>
            <m:r>
              <m:rPr>
                <m:sty m:val="p"/>
              </m:rPr>
              <w:rPr>
                <w:rFonts w:ascii="Cambria Math" w:hAnsi="Cambria Math"/>
              </w:rPr>
              <m:t>μ</m:t>
            </m:r>
          </m:e>
          <m:sub>
            <m:r>
              <w:rPr>
                <w:rFonts w:ascii="Cambria Math" w:hAnsi="Cambria Math"/>
              </w:rPr>
              <m:t>3</m:t>
            </m:r>
          </m:sub>
        </m:sSub>
      </m:oMath>
      <w:r w:rsidRPr="0084271D">
        <w:rPr>
          <w:lang w:eastAsia="zh-CN"/>
        </w:rPr>
        <w:tab/>
      </w:r>
      <w:r w:rsidRPr="0084271D">
        <w:t>%</w:t>
      </w:r>
      <w:r w:rsidRPr="0084271D">
        <w:tab/>
        <w:t>(</w:t>
      </w:r>
      <w:r w:rsidRPr="0084271D">
        <w:rPr>
          <w:lang w:eastAsia="zh-CN"/>
        </w:rPr>
        <w:t>39</w:t>
      </w:r>
      <w:r w:rsidRPr="0084271D">
        <w:t>)</w:t>
      </w:r>
    </w:p>
    <w:p w14:paraId="6428EC37" w14:textId="77777777" w:rsidR="000D03E3" w:rsidRPr="003D4AD5" w:rsidRDefault="000D03E3" w:rsidP="000D03E3">
      <w:pPr>
        <w:keepNext/>
        <w:keepLines/>
        <w:textAlignment w:val="auto"/>
        <w:rPr>
          <w:rFonts w:eastAsia="SimSun"/>
          <w:lang w:val="es-ES_tradnl"/>
        </w:rPr>
      </w:pPr>
      <w:r w:rsidRPr="003D4AD5">
        <w:rPr>
          <w:lang w:val="es-ES_tradnl"/>
        </w:rPr>
        <w:t>Para la pérdida con respecto al tiempo se requiere el exponente siguiente:</w:t>
      </w:r>
    </w:p>
    <w:p w14:paraId="64A2A4B7" w14:textId="11D9CCC2" w:rsidR="00D07889" w:rsidRPr="0084271D" w:rsidRDefault="00D07889" w:rsidP="00D07889">
      <w:pPr>
        <w:pStyle w:val="Equation"/>
        <w:tabs>
          <w:tab w:val="left" w:pos="7371"/>
        </w:tabs>
      </w:pPr>
      <w:r w:rsidRPr="0084271D">
        <w:tab/>
      </w:r>
      <w:r>
        <w:tab/>
      </w:r>
      <m:oMath>
        <m:r>
          <m:rPr>
            <m:sty m:val="p"/>
          </m:rPr>
          <w:rPr>
            <w:rFonts w:ascii="Cambria Math" w:hAnsi="Cambria Math"/>
          </w:rPr>
          <m:t>Γ</m:t>
        </m:r>
        <m:r>
          <w:rPr>
            <w:rFonts w:ascii="Cambria Math" w:hAnsi="Cambria Math"/>
          </w:rPr>
          <m:t>=</m:t>
        </m:r>
        <m:f>
          <m:fPr>
            <m:ctrlPr>
              <w:rPr>
                <w:rFonts w:ascii="Cambria Math" w:hAnsi="Cambria Math"/>
                <w:i/>
              </w:rPr>
            </m:ctrlPr>
          </m:fPr>
          <m:num>
            <m:r>
              <w:rPr>
                <w:rFonts w:ascii="Cambria Math" w:hAnsi="Cambria Math"/>
              </w:rPr>
              <m:t xml:space="preserve">1,076 </m:t>
            </m:r>
            <m:r>
              <m:rPr>
                <m:sty m:val="p"/>
              </m:rPr>
              <w:rPr>
                <w:rFonts w:ascii="Cambria Math" w:hAnsi="Cambria Math"/>
              </w:rPr>
              <m:t>exp</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-10</m:t>
                    </m:r>
                  </m:e>
                  <m:sup>
                    <m:r>
                      <w:rPr>
                        <w:rFonts w:ascii="Cambria Math" w:hAnsi="Cambria Math"/>
                      </w:rPr>
                      <m:t>-6</m:t>
                    </m:r>
                  </m:sup>
                </m:sSup>
                <m:sSup>
                  <m:sSupPr>
                    <m:ctrlPr>
                      <w:rPr>
                        <w:rFonts w:ascii="Cambria Math" w:hAnsi="Cambria Math"/>
                        <w:i/>
                      </w:rPr>
                    </m:ctrlPr>
                  </m:sSupPr>
                  <m:e>
                    <m:r>
                      <w:rPr>
                        <w:rFonts w:ascii="Cambria Math" w:hAnsi="Cambria Math"/>
                      </w:rPr>
                      <m:t>d</m:t>
                    </m:r>
                  </m:e>
                  <m:sup>
                    <m:r>
                      <w:rPr>
                        <w:rFonts w:ascii="Cambria Math" w:hAnsi="Cambria Math"/>
                      </w:rPr>
                      <m:t>1,13</m:t>
                    </m:r>
                  </m:sup>
                </m:sSup>
                <m:d>
                  <m:dPr>
                    <m:begChr m:val="⌊"/>
                    <m:endChr m:val="⌋"/>
                    <m:ctrlPr>
                      <w:rPr>
                        <w:rFonts w:ascii="Cambria Math" w:hAnsi="Cambria Math"/>
                        <w:i/>
                      </w:rPr>
                    </m:ctrlPr>
                  </m:dPr>
                  <m:e>
                    <m:r>
                      <w:rPr>
                        <w:rFonts w:ascii="Cambria Math" w:hAnsi="Cambria Math"/>
                      </w:rPr>
                      <m:t>9,51-4,8</m:t>
                    </m:r>
                    <m:func>
                      <m:funcPr>
                        <m:ctrlPr>
                          <w:rPr>
                            <w:rFonts w:ascii="Cambria Math" w:hAnsi="Cambria Math"/>
                            <w:i/>
                          </w:rPr>
                        </m:ctrlPr>
                      </m:funcPr>
                      <m:fName>
                        <m:r>
                          <m:rPr>
                            <m:sty m:val="p"/>
                          </m:rPr>
                          <w:rPr>
                            <w:rFonts w:ascii="Cambria Math" w:hAnsi="Cambria Math"/>
                          </w:rPr>
                          <m:t>log</m:t>
                        </m:r>
                      </m:fName>
                      <m:e>
                        <m:r>
                          <m:rPr>
                            <m:sty m:val="p"/>
                          </m:rPr>
                          <w:rPr>
                            <w:rFonts w:ascii="Cambria Math" w:hAnsi="Cambria Math"/>
                          </w:rPr>
                          <m:t>β</m:t>
                        </m:r>
                      </m:e>
                    </m:func>
                    <m:r>
                      <w:rPr>
                        <w:rFonts w:ascii="Cambria Math" w:hAnsi="Cambria Math"/>
                      </w:rPr>
                      <m:t>+0,198</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log</m:t>
                                </m:r>
                              </m:fName>
                              <m:e>
                                <m:r>
                                  <m:rPr>
                                    <m:sty m:val="p"/>
                                  </m:rPr>
                                  <w:rPr>
                                    <w:rFonts w:ascii="Cambria Math" w:hAnsi="Cambria Math"/>
                                  </w:rPr>
                                  <m:t>β</m:t>
                                </m:r>
                              </m:e>
                            </m:func>
                          </m:e>
                        </m:d>
                      </m:e>
                      <m:sup>
                        <m:r>
                          <w:rPr>
                            <w:rFonts w:ascii="Cambria Math" w:hAnsi="Cambria Math"/>
                          </w:rPr>
                          <m:t>2</m:t>
                        </m:r>
                      </m:sup>
                    </m:sSup>
                  </m:e>
                </m:d>
              </m:e>
            </m:d>
          </m:num>
          <m:den>
            <m:r>
              <w:rPr>
                <w:rFonts w:ascii="Cambria Math" w:hAnsi="Cambria Math"/>
              </w:rPr>
              <m:t>(</m:t>
            </m:r>
            <m:sSup>
              <m:sSupPr>
                <m:ctrlPr>
                  <w:rPr>
                    <w:rFonts w:ascii="Cambria Math" w:hAnsi="Cambria Math"/>
                    <w:i/>
                  </w:rPr>
                </m:ctrlPr>
              </m:sSupPr>
              <m:e>
                <m:r>
                  <w:rPr>
                    <w:rFonts w:ascii="Cambria Math" w:hAnsi="Cambria Math"/>
                  </w:rPr>
                  <m:t>2,0058-</m:t>
                </m:r>
                <m:func>
                  <m:funcPr>
                    <m:ctrlPr>
                      <w:rPr>
                        <w:rFonts w:ascii="Cambria Math" w:hAnsi="Cambria Math"/>
                        <w:i/>
                      </w:rPr>
                    </m:ctrlPr>
                  </m:funcPr>
                  <m:fName>
                    <m:r>
                      <m:rPr>
                        <m:sty m:val="p"/>
                      </m:rPr>
                      <w:rPr>
                        <w:rFonts w:ascii="Cambria Math" w:hAnsi="Cambria Math"/>
                      </w:rPr>
                      <m:t>log</m:t>
                    </m:r>
                  </m:fName>
                  <m:e>
                    <m:r>
                      <m:rPr>
                        <m:sty m:val="p"/>
                      </m:rPr>
                      <w:rPr>
                        <w:rFonts w:ascii="Cambria Math" w:hAnsi="Cambria Math"/>
                      </w:rPr>
                      <m:t>β)</m:t>
                    </m:r>
                  </m:e>
                </m:func>
              </m:e>
              <m:sup>
                <m:r>
                  <w:rPr>
                    <w:rFonts w:ascii="Cambria Math" w:hAnsi="Cambria Math"/>
                  </w:rPr>
                  <m:t>1,012</m:t>
                </m:r>
              </m:sup>
            </m:sSup>
          </m:den>
        </m:f>
      </m:oMath>
      <w:r>
        <w:tab/>
      </w:r>
      <w:r w:rsidRPr="0084271D">
        <w:tab/>
        <w:t>(</w:t>
      </w:r>
      <w:r w:rsidRPr="0084271D">
        <w:rPr>
          <w:lang w:eastAsia="zh-CN"/>
        </w:rPr>
        <w:t>40</w:t>
      </w:r>
      <w:r w:rsidRPr="0084271D">
        <w:t>)</w:t>
      </w:r>
    </w:p>
    <w:p w14:paraId="066B399D" w14:textId="77777777" w:rsidR="000D03E3" w:rsidRPr="003D4AD5" w:rsidRDefault="000D03E3" w:rsidP="000D03E3">
      <w:pPr>
        <w:textAlignment w:val="auto"/>
        <w:rPr>
          <w:rFonts w:eastAsia="SimSun"/>
          <w:lang w:val="es-ES_tradnl"/>
        </w:rPr>
      </w:pPr>
      <w:r w:rsidRPr="003D4AD5">
        <w:rPr>
          <w:lang w:val="es-ES_tradnl"/>
        </w:rPr>
        <w:t>La pérdida con respecto al tiempo viene dada por:</w:t>
      </w:r>
    </w:p>
    <w:p w14:paraId="55276B01" w14:textId="686117DC" w:rsidR="00D07889" w:rsidRPr="00D07889" w:rsidRDefault="00D07889" w:rsidP="00D07889">
      <w:pPr>
        <w:pStyle w:val="Equation"/>
        <w:tabs>
          <w:tab w:val="left" w:pos="7371"/>
        </w:tabs>
        <w:rPr>
          <w:lang w:val="en-GB" w:eastAsia="zh-CN"/>
        </w:rPr>
      </w:pPr>
      <w:r>
        <w:tab/>
      </w:r>
      <w:r w:rsidRPr="0084271D">
        <w:tab/>
      </w:r>
      <m:oMath>
        <m:sSub>
          <m:sSubPr>
            <m:ctrlPr>
              <w:rPr>
                <w:rFonts w:ascii="Cambria Math" w:hAnsi="Cambria Math"/>
                <w:i/>
              </w:rPr>
            </m:ctrlPr>
          </m:sSubPr>
          <m:e>
            <m:r>
              <w:rPr>
                <w:rFonts w:ascii="Cambria Math" w:hAnsi="Cambria Math"/>
              </w:rPr>
              <m:t>A</m:t>
            </m:r>
          </m:e>
          <m:sub>
            <m:r>
              <w:rPr>
                <w:rFonts w:ascii="Cambria Math" w:hAnsi="Cambria Math"/>
              </w:rPr>
              <m:t>at</m:t>
            </m:r>
          </m:sub>
        </m:sSub>
        <m:r>
          <w:rPr>
            <w:rFonts w:ascii="Cambria Math" w:hAnsi="Cambria Math"/>
            <w:lang w:val="en-GB"/>
          </w:rPr>
          <m:t>=-12+</m:t>
        </m:r>
        <m:d>
          <m:dPr>
            <m:ctrlPr>
              <w:rPr>
                <w:rFonts w:ascii="Cambria Math" w:hAnsi="Cambria Math"/>
                <w:i/>
              </w:rPr>
            </m:ctrlPr>
          </m:dPr>
          <m:e>
            <m:r>
              <w:rPr>
                <w:rFonts w:ascii="Cambria Math" w:hAnsi="Cambria Math"/>
                <w:lang w:val="en-GB"/>
              </w:rPr>
              <m:t>1,2+0,0037</m:t>
            </m:r>
            <m:r>
              <w:rPr>
                <w:rFonts w:ascii="Cambria Math" w:hAnsi="Cambria Math"/>
              </w:rPr>
              <m:t>d</m:t>
            </m:r>
          </m:e>
        </m:d>
        <m:func>
          <m:funcPr>
            <m:ctrlPr>
              <w:rPr>
                <w:rFonts w:ascii="Cambria Math" w:hAnsi="Cambria Math"/>
                <w:i/>
              </w:rPr>
            </m:ctrlPr>
          </m:funcPr>
          <m:fName>
            <m:r>
              <m:rPr>
                <m:sty m:val="p"/>
              </m:rPr>
              <w:rPr>
                <w:rFonts w:ascii="Cambria Math" w:hAnsi="Cambria Math"/>
                <w:lang w:val="en-GB"/>
              </w:rPr>
              <m:t>log</m:t>
            </m:r>
          </m:fName>
          <m:e>
            <m:d>
              <m:dPr>
                <m:ctrlPr>
                  <w:rPr>
                    <w:rFonts w:ascii="Cambria Math" w:hAnsi="Cambria Math"/>
                    <w:i/>
                  </w:rPr>
                </m:ctrlPr>
              </m:dPr>
              <m:e>
                <m:f>
                  <m:fPr>
                    <m:ctrlPr>
                      <w:rPr>
                        <w:rFonts w:ascii="Cambria Math" w:hAnsi="Cambria Math"/>
                        <w:i/>
                      </w:rPr>
                    </m:ctrlPr>
                  </m:fPr>
                  <m:num>
                    <m:r>
                      <w:rPr>
                        <w:rFonts w:ascii="Cambria Math" w:hAnsi="Cambria Math"/>
                      </w:rPr>
                      <m:t>p</m:t>
                    </m:r>
                  </m:num>
                  <m:den>
                    <m:r>
                      <m:rPr>
                        <m:sty m:val="p"/>
                      </m:rPr>
                      <w:rPr>
                        <w:rFonts w:ascii="Cambria Math" w:hAnsi="Cambria Math"/>
                      </w:rPr>
                      <m:t>β</m:t>
                    </m:r>
                  </m:den>
                </m:f>
              </m:e>
            </m:d>
          </m:e>
        </m:func>
        <m:r>
          <w:rPr>
            <w:rFonts w:ascii="Cambria Math" w:hAnsi="Cambria Math"/>
            <w:lang w:val="en-GB"/>
          </w:rPr>
          <m:t>+12</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p</m:t>
                    </m:r>
                  </m:num>
                  <m:den>
                    <m:r>
                      <m:rPr>
                        <m:sty m:val="p"/>
                      </m:rPr>
                      <w:rPr>
                        <w:rFonts w:ascii="Cambria Math" w:hAnsi="Cambria Math"/>
                      </w:rPr>
                      <m:t>β</m:t>
                    </m:r>
                  </m:den>
                </m:f>
              </m:e>
            </m:d>
          </m:e>
          <m:sup>
            <m:r>
              <m:rPr>
                <m:sty m:val="p"/>
              </m:rPr>
              <w:rPr>
                <w:rFonts w:ascii="Cambria Math" w:hAnsi="Cambria Math"/>
              </w:rPr>
              <m:t>Γ</m:t>
            </m:r>
          </m:sup>
        </m:sSup>
        <m:r>
          <w:rPr>
            <w:rFonts w:ascii="Cambria Math" w:hAnsi="Cambria Math"/>
            <w:lang w:val="en-GB"/>
          </w:rPr>
          <m:t>+</m:t>
        </m:r>
        <m:f>
          <m:fPr>
            <m:ctrlPr>
              <w:rPr>
                <w:rFonts w:ascii="Cambria Math" w:hAnsi="Cambria Math"/>
                <w:i/>
              </w:rPr>
            </m:ctrlPr>
          </m:fPr>
          <m:num>
            <m:r>
              <w:rPr>
                <w:rFonts w:ascii="Cambria Math" w:hAnsi="Cambria Math"/>
                <w:lang w:val="en-GB"/>
              </w:rPr>
              <m:t>50</m:t>
            </m:r>
          </m:num>
          <m:den>
            <m:r>
              <w:rPr>
                <w:rFonts w:ascii="Cambria Math" w:hAnsi="Cambria Math"/>
              </w:rPr>
              <m:t>q</m:t>
            </m:r>
          </m:den>
        </m:f>
      </m:oMath>
      <w:r w:rsidRPr="00D07889">
        <w:rPr>
          <w:lang w:val="en-GB"/>
        </w:rPr>
        <w:t xml:space="preserve">            dB</w:t>
      </w:r>
      <w:r w:rsidRPr="00D07889">
        <w:rPr>
          <w:lang w:val="en-GB"/>
        </w:rPr>
        <w:tab/>
        <w:t>(</w:t>
      </w:r>
      <w:r w:rsidRPr="00D07889">
        <w:rPr>
          <w:lang w:val="en-GB" w:eastAsia="zh-CN"/>
        </w:rPr>
        <w:t>41</w:t>
      </w:r>
      <w:r w:rsidRPr="00D07889">
        <w:rPr>
          <w:lang w:val="en-GB"/>
        </w:rPr>
        <w:t>)</w:t>
      </w:r>
    </w:p>
    <w:p w14:paraId="123B857D" w14:textId="35CD7CEA" w:rsidR="000D03E3" w:rsidRPr="003D4AD5" w:rsidRDefault="000D03E3" w:rsidP="000D03E3">
      <w:pPr>
        <w:tabs>
          <w:tab w:val="center" w:pos="4820"/>
          <w:tab w:val="right" w:pos="9639"/>
        </w:tabs>
        <w:textAlignment w:val="auto"/>
        <w:rPr>
          <w:lang w:val="es-ES_tradnl"/>
        </w:rPr>
      </w:pPr>
      <w:r w:rsidRPr="003D4AD5">
        <w:rPr>
          <w:lang w:val="es-ES_tradnl"/>
        </w:rPr>
        <w:t xml:space="preserve">siendo </w:t>
      </w:r>
      <w:r w:rsidRPr="003D4AD5">
        <w:rPr>
          <w:i/>
          <w:lang w:val="es-ES_tradnl"/>
        </w:rPr>
        <w:t>q</w:t>
      </w:r>
      <w:r w:rsidR="00D07889">
        <w:rPr>
          <w:i/>
          <w:lang w:val="es-ES_tradnl"/>
        </w:rPr>
        <w:t xml:space="preserve"> </w:t>
      </w:r>
      <w:r w:rsidRPr="003D4AD5">
        <w:rPr>
          <w:lang w:val="es-ES_tradnl"/>
        </w:rPr>
        <w:t>=</w:t>
      </w:r>
      <w:r w:rsidR="00D07889">
        <w:rPr>
          <w:lang w:val="es-ES_tradnl"/>
        </w:rPr>
        <w:t xml:space="preserve"> </w:t>
      </w:r>
      <w:r w:rsidRPr="003D4AD5">
        <w:rPr>
          <w:lang w:val="es-ES_tradnl"/>
        </w:rPr>
        <w:t>100-</w:t>
      </w:r>
      <w:r w:rsidRPr="003D4AD5">
        <w:rPr>
          <w:i/>
          <w:lang w:val="es-ES_tradnl"/>
        </w:rPr>
        <w:t>p</w:t>
      </w:r>
      <w:r w:rsidRPr="003D4AD5">
        <w:rPr>
          <w:lang w:val="es-ES_tradnl"/>
        </w:rPr>
        <w:t>.</w:t>
      </w:r>
    </w:p>
    <w:p w14:paraId="107CCD14" w14:textId="77777777" w:rsidR="000D03E3" w:rsidRPr="003D4AD5" w:rsidRDefault="000D03E3" w:rsidP="000D03E3">
      <w:pPr>
        <w:pStyle w:val="Heading2"/>
        <w:rPr>
          <w:bCs/>
          <w:lang w:val="es-ES_tradnl"/>
        </w:rPr>
      </w:pPr>
      <w:bookmarkStart w:id="40" w:name="_Toc213832321"/>
      <w:bookmarkStart w:id="41" w:name="_Toc213835772"/>
      <w:r w:rsidRPr="003D4AD5">
        <w:rPr>
          <w:lang w:val="es-ES_tradnl"/>
        </w:rPr>
        <w:t>5.8</w:t>
      </w:r>
      <w:r w:rsidRPr="003D4AD5">
        <w:rPr>
          <w:lang w:val="es-ES_tradnl"/>
        </w:rPr>
        <w:tab/>
        <w:t>Pérdida básica de transmisión asociada a la propagación por conductos</w:t>
      </w:r>
      <w:bookmarkEnd w:id="40"/>
      <w:bookmarkEnd w:id="41"/>
    </w:p>
    <w:p w14:paraId="1ED42261" w14:textId="77777777" w:rsidR="000D03E3" w:rsidRPr="004D153B" w:rsidRDefault="000D03E3" w:rsidP="000D03E3">
      <w:pPr>
        <w:textAlignment w:val="auto"/>
        <w:rPr>
          <w:lang w:val="es-ES_tradnl"/>
        </w:rPr>
      </w:pPr>
      <w:r w:rsidRPr="003D4AD5">
        <w:rPr>
          <w:lang w:val="es-ES_tradnl"/>
        </w:rPr>
        <w:t>La pérdida básica de transmisión asociada a la propagación anómala viene dada por:</w:t>
      </w:r>
    </w:p>
    <w:p w14:paraId="4B3799DC" w14:textId="77777777" w:rsidR="000D03E3" w:rsidRPr="003D4AD5" w:rsidRDefault="000D03E3" w:rsidP="000D03E3">
      <w:pPr>
        <w:pStyle w:val="Equation"/>
        <w:tabs>
          <w:tab w:val="left" w:pos="6237"/>
        </w:tabs>
        <w:rPr>
          <w:lang w:val="es-ES_tradnl"/>
        </w:rPr>
      </w:pPr>
      <w:r w:rsidRPr="003D4AD5">
        <w:rPr>
          <w:lang w:val="es-ES_tradnl"/>
        </w:rPr>
        <w:lastRenderedPageBreak/>
        <w:tab/>
      </w:r>
      <w:r w:rsidRPr="003D4AD5">
        <w:rPr>
          <w:lang w:val="es-ES_tradnl"/>
        </w:rPr>
        <w:tab/>
      </w:r>
      <w:r w:rsidRPr="003D4AD5">
        <w:rPr>
          <w:position w:val="-12"/>
          <w:lang w:val="es-ES_tradnl"/>
        </w:rPr>
        <w:object w:dxaOrig="2230" w:dyaOrig="390" w14:anchorId="47247C36">
          <v:shape id="_x0000_i1037" type="#_x0000_t75" style="width:111.45pt;height:19.4pt" o:ole="">
            <v:imagedata r:id="rId49" o:title=""/>
          </v:shape>
          <o:OLEObject Type="Embed" ProgID="Equation.3" ShapeID="_x0000_i1037" DrawAspect="Content" ObjectID="_1824885019" r:id="rId50"/>
        </w:object>
      </w:r>
      <w:r w:rsidRPr="003D4AD5">
        <w:rPr>
          <w:lang w:val="es-ES_tradnl" w:eastAsia="zh-CN"/>
        </w:rPr>
        <w:tab/>
      </w:r>
      <w:r w:rsidRPr="003D4AD5">
        <w:rPr>
          <w:lang w:val="es-ES_tradnl"/>
        </w:rPr>
        <w:t>dB</w:t>
      </w:r>
      <w:r w:rsidRPr="003D4AD5">
        <w:rPr>
          <w:lang w:val="es-ES_tradnl"/>
        </w:rPr>
        <w:tab/>
        <w:t>(</w:t>
      </w:r>
      <w:r w:rsidRPr="003D4AD5">
        <w:rPr>
          <w:lang w:val="es-ES_tradnl" w:eastAsia="zh-CN"/>
        </w:rPr>
        <w:t>42</w:t>
      </w:r>
      <w:r w:rsidRPr="003D4AD5">
        <w:rPr>
          <w:lang w:val="es-ES_tradnl"/>
        </w:rPr>
        <w:t>)</w:t>
      </w:r>
    </w:p>
    <w:p w14:paraId="2F1676B9" w14:textId="77777777" w:rsidR="000D03E3" w:rsidRPr="003D4AD5" w:rsidRDefault="000D03E3" w:rsidP="000D03E3">
      <w:pPr>
        <w:pStyle w:val="Heading1"/>
        <w:rPr>
          <w:lang w:val="es-ES_tradnl"/>
        </w:rPr>
      </w:pPr>
      <w:bookmarkStart w:id="42" w:name="_Toc213832322"/>
      <w:bookmarkStart w:id="43" w:name="_Toc213835773"/>
      <w:r w:rsidRPr="003D4AD5">
        <w:rPr>
          <w:lang w:val="es-ES_tradnl"/>
        </w:rPr>
        <w:t>6</w:t>
      </w:r>
      <w:r w:rsidRPr="003D4AD5">
        <w:rPr>
          <w:lang w:val="es-ES_tradnl"/>
        </w:rPr>
        <w:tab/>
      </w:r>
      <w:proofErr w:type="gramStart"/>
      <w:r w:rsidRPr="003D4AD5">
        <w:rPr>
          <w:lang w:val="es-ES_tradnl"/>
        </w:rPr>
        <w:t>Estimación</w:t>
      </w:r>
      <w:proofErr w:type="gramEnd"/>
      <w:r w:rsidRPr="003D4AD5">
        <w:rPr>
          <w:lang w:val="es-ES_tradnl"/>
        </w:rPr>
        <w:t xml:space="preserve"> de la distribución de la pérdida de transmisión total</w:t>
      </w:r>
      <w:bookmarkEnd w:id="42"/>
      <w:bookmarkEnd w:id="43"/>
    </w:p>
    <w:p w14:paraId="0BD55CF8" w14:textId="720DD62D" w:rsidR="000D03E3" w:rsidRPr="004D153B" w:rsidRDefault="000D03E3" w:rsidP="000D03E3">
      <w:pPr>
        <w:textAlignment w:val="auto"/>
        <w:rPr>
          <w:lang w:val="es-ES_tradnl"/>
        </w:rPr>
      </w:pPr>
      <w:r w:rsidRPr="003D4AD5">
        <w:rPr>
          <w:lang w:val="es-ES_tradnl"/>
        </w:rPr>
        <w:t xml:space="preserve">Para cálculos de gama dinámica que requieren una estimación de la distribución para porcentajes de tiempo inferiores, no puede suponerse la existencia de dispersión troposférica pura. Los valores de la pérdida de transmisión no superados por porcentajes de tiempo muy reducidos se determinarán mediante el mecanismo de propagación anómala. La dispersión troposférica y </w:t>
      </w:r>
      <w:r>
        <w:rPr>
          <w:lang w:val="es-ES_tradnl"/>
        </w:rPr>
        <w:t>los</w:t>
      </w:r>
      <w:r w:rsidRPr="003D4AD5">
        <w:rPr>
          <w:lang w:val="es-ES_tradnl"/>
        </w:rPr>
        <w:t xml:space="preserve"> mecanismo</w:t>
      </w:r>
      <w:r>
        <w:rPr>
          <w:lang w:val="es-ES_tradnl"/>
        </w:rPr>
        <w:t>s</w:t>
      </w:r>
      <w:r w:rsidRPr="003D4AD5">
        <w:rPr>
          <w:lang w:val="es-ES_tradnl"/>
        </w:rPr>
        <w:t xml:space="preserve"> de propagación por conductos/reflexión en capas están ampliamente correlacionados y combinados en cuanto a potencia en esos porcentajes de tiempo. La pérdida de transmisión básica de los dos mecanismos puede combinarse para obtener una pérdida total con las ecuaciones (4) y (42).</w:t>
      </w:r>
    </w:p>
    <w:p w14:paraId="135C4DB2" w14:textId="34E79AF3" w:rsidR="000D03E3" w:rsidRPr="00BC1F6F" w:rsidRDefault="000D03E3" w:rsidP="000D03E3">
      <w:pPr>
        <w:pStyle w:val="Equation"/>
        <w:tabs>
          <w:tab w:val="left" w:pos="7230"/>
        </w:tabs>
        <w:rPr>
          <w:lang w:val="en-US"/>
        </w:rPr>
      </w:pPr>
      <w:r w:rsidRPr="003D4AD5">
        <w:rPr>
          <w:lang w:val="es-ES_tradnl"/>
        </w:rPr>
        <w:tab/>
      </w:r>
      <w:r w:rsidRPr="003D4AD5">
        <w:rPr>
          <w:lang w:val="es-ES_tradnl"/>
        </w:rPr>
        <w:tab/>
      </w:r>
      <m:oMath>
        <m:r>
          <w:rPr>
            <w:rFonts w:ascii="Cambria Math" w:hAnsi="Cambria Math"/>
            <w:lang w:val="es-ES_tradnl"/>
          </w:rPr>
          <m:t>L</m:t>
        </m:r>
        <m:d>
          <m:dPr>
            <m:ctrlPr>
              <w:rPr>
                <w:rFonts w:ascii="Cambria Math" w:hAnsi="Cambria Math"/>
                <w:lang w:val="es-ES_tradnl"/>
              </w:rPr>
            </m:ctrlPr>
          </m:dPr>
          <m:e>
            <m:r>
              <w:rPr>
                <w:rFonts w:ascii="Cambria Math" w:hAnsi="Cambria Math"/>
                <w:lang w:val="es-ES_tradnl"/>
              </w:rPr>
              <m:t>p</m:t>
            </m:r>
          </m:e>
        </m:d>
        <m:r>
          <m:rPr>
            <m:sty m:val="p"/>
          </m:rPr>
          <w:rPr>
            <w:rFonts w:ascii="Cambria Math" w:hAnsi="Cambria Math"/>
            <w:lang w:val="en-US"/>
          </w:rPr>
          <m:t>=-5 log⁡</m:t>
        </m:r>
        <m:d>
          <m:dPr>
            <m:ctrlPr>
              <w:rPr>
                <w:rFonts w:ascii="Cambria Math" w:hAnsi="Cambria Math"/>
                <w:lang w:val="es-ES_tradnl"/>
              </w:rPr>
            </m:ctrlPr>
          </m:dPr>
          <m:e>
            <m:sSup>
              <m:sSupPr>
                <m:ctrlPr>
                  <w:rPr>
                    <w:rFonts w:ascii="Cambria Math" w:hAnsi="Cambria Math"/>
                    <w:lang w:val="es-ES_tradnl"/>
                  </w:rPr>
                </m:ctrlPr>
              </m:sSupPr>
              <m:e>
                <m:sSup>
                  <m:sSupPr>
                    <m:ctrlPr>
                      <w:rPr>
                        <w:rFonts w:ascii="Cambria Math" w:hAnsi="Cambria Math"/>
                        <w:lang w:val="es-ES_tradnl"/>
                      </w:rPr>
                    </m:ctrlPr>
                  </m:sSupPr>
                  <m:e>
                    <m:r>
                      <m:rPr>
                        <m:sty m:val="p"/>
                      </m:rPr>
                      <w:rPr>
                        <w:rFonts w:ascii="Cambria Math" w:hAnsi="Cambria Math"/>
                        <w:lang w:val="en-US"/>
                      </w:rPr>
                      <m:t>10</m:t>
                    </m:r>
                  </m:e>
                  <m:sup>
                    <m:r>
                      <m:rPr>
                        <m:sty m:val="p"/>
                      </m:rPr>
                      <w:rPr>
                        <w:rFonts w:ascii="Cambria Math" w:hAnsi="Cambria Math"/>
                        <w:lang w:val="en-US"/>
                      </w:rPr>
                      <m:t>-0,2</m:t>
                    </m:r>
                    <m:sSub>
                      <m:sSubPr>
                        <m:ctrlPr>
                          <w:rPr>
                            <w:rFonts w:ascii="Cambria Math" w:hAnsi="Cambria Math"/>
                            <w:lang w:val="es-ES_tradnl"/>
                          </w:rPr>
                        </m:ctrlPr>
                      </m:sSubPr>
                      <m:e>
                        <m:r>
                          <w:rPr>
                            <w:rFonts w:ascii="Cambria Math" w:hAnsi="Cambria Math"/>
                            <w:lang w:val="es-ES_tradnl"/>
                          </w:rPr>
                          <m:t>L</m:t>
                        </m:r>
                      </m:e>
                      <m:sub>
                        <m:r>
                          <w:rPr>
                            <w:rFonts w:ascii="Cambria Math" w:hAnsi="Cambria Math"/>
                            <w:lang w:val="es-ES_tradnl"/>
                          </w:rPr>
                          <m:t>bs</m:t>
                        </m:r>
                      </m:sub>
                    </m:sSub>
                  </m:sup>
                </m:sSup>
                <m:r>
                  <m:rPr>
                    <m:sty m:val="p"/>
                  </m:rPr>
                  <w:rPr>
                    <w:rFonts w:ascii="Cambria Math" w:hAnsi="Cambria Math"/>
                    <w:lang w:val="en-US"/>
                  </w:rPr>
                  <m:t>+10</m:t>
                </m:r>
              </m:e>
              <m:sup>
                <m:r>
                  <m:rPr>
                    <m:sty m:val="p"/>
                  </m:rPr>
                  <w:rPr>
                    <w:rFonts w:ascii="Cambria Math" w:hAnsi="Cambria Math"/>
                    <w:lang w:val="en-US"/>
                  </w:rPr>
                  <m:t>-0,2</m:t>
                </m:r>
                <m:sSub>
                  <m:sSubPr>
                    <m:ctrlPr>
                      <w:rPr>
                        <w:rFonts w:ascii="Cambria Math" w:hAnsi="Cambria Math"/>
                        <w:lang w:val="es-ES_tradnl"/>
                      </w:rPr>
                    </m:ctrlPr>
                  </m:sSubPr>
                  <m:e>
                    <m:r>
                      <w:rPr>
                        <w:rFonts w:ascii="Cambria Math" w:hAnsi="Cambria Math"/>
                        <w:lang w:val="es-ES_tradnl"/>
                      </w:rPr>
                      <m:t>L</m:t>
                    </m:r>
                  </m:e>
                  <m:sub>
                    <m:r>
                      <w:rPr>
                        <w:rFonts w:ascii="Cambria Math" w:hAnsi="Cambria Math"/>
                        <w:lang w:val="es-ES_tradnl"/>
                      </w:rPr>
                      <m:t>ba</m:t>
                    </m:r>
                  </m:sub>
                </m:sSub>
              </m:sup>
            </m:sSup>
          </m:e>
        </m:d>
      </m:oMath>
      <w:r w:rsidRPr="00BC1F6F">
        <w:rPr>
          <w:lang w:val="en-US"/>
        </w:rPr>
        <w:tab/>
        <w:t>dB</w:t>
      </w:r>
      <w:r w:rsidRPr="00BC1F6F">
        <w:rPr>
          <w:lang w:val="en-US"/>
        </w:rPr>
        <w:tab/>
        <w:t>(43)</w:t>
      </w:r>
    </w:p>
    <w:p w14:paraId="571D5099" w14:textId="77777777" w:rsidR="000D03E3" w:rsidRPr="003D4AD5" w:rsidRDefault="000D03E3" w:rsidP="000D03E3">
      <w:pPr>
        <w:pStyle w:val="Heading1"/>
        <w:rPr>
          <w:lang w:val="es-ES_tradnl"/>
        </w:rPr>
      </w:pPr>
      <w:bookmarkStart w:id="44" w:name="_Toc213832323"/>
      <w:bookmarkStart w:id="45" w:name="_Toc213835774"/>
      <w:r w:rsidRPr="003D4AD5">
        <w:rPr>
          <w:lang w:val="es-ES_tradnl"/>
        </w:rPr>
        <w:t>7</w:t>
      </w:r>
      <w:r w:rsidRPr="003D4AD5">
        <w:rPr>
          <w:lang w:val="es-ES_tradnl"/>
        </w:rPr>
        <w:tab/>
      </w:r>
      <w:proofErr w:type="gramStart"/>
      <w:r w:rsidRPr="003D4AD5">
        <w:rPr>
          <w:lang w:val="es-ES_tradnl"/>
        </w:rPr>
        <w:t>Recepción</w:t>
      </w:r>
      <w:proofErr w:type="gramEnd"/>
      <w:r w:rsidRPr="003D4AD5">
        <w:rPr>
          <w:lang w:val="es-ES_tradnl"/>
        </w:rPr>
        <w:t xml:space="preserve"> con diversidad</w:t>
      </w:r>
      <w:bookmarkEnd w:id="44"/>
      <w:bookmarkEnd w:id="45"/>
    </w:p>
    <w:p w14:paraId="1AA9DA7F" w14:textId="77777777" w:rsidR="000D03E3" w:rsidRPr="003D4AD5" w:rsidRDefault="000D03E3" w:rsidP="00D07889">
      <w:pPr>
        <w:rPr>
          <w:lang w:val="es-ES_tradnl"/>
        </w:rPr>
      </w:pPr>
      <w:r w:rsidRPr="003D4AD5">
        <w:rPr>
          <w:lang w:val="es-ES_tradnl"/>
        </w:rPr>
        <w:t xml:space="preserve">El profundo desvanecimiento que aparece en la propagación por dispersión troposférica reduce notablemente la calidad de funcionamiento de los sistemas que utilizan este modo de propagación. El efecto del desvanecimiento puede limitarse mediante la recepción con diversidad, utilizando dos o más señales sometidas a desvanecimientos independientes en mayor o menor grado según las diferencias del trayecto de dispersión o la frecuencia. Es sabido </w:t>
      </w:r>
      <w:proofErr w:type="gramStart"/>
      <w:r w:rsidRPr="003D4AD5">
        <w:rPr>
          <w:lang w:val="es-ES_tradnl"/>
        </w:rPr>
        <w:t>que</w:t>
      </w:r>
      <w:proofErr w:type="gramEnd"/>
      <w:r w:rsidRPr="003D4AD5">
        <w:rPr>
          <w:lang w:val="es-ES_tradnl"/>
        </w:rPr>
        <w:t xml:space="preserve"> empleando técnicas de diversidad en el espacio, en ángulo o en frecuencia disminuyen los porcentajes de tiempo durante los cuales se superan pérdidas de transmisión elevadas. Sin embargo, la diversidad en ángulo puede tener el mismo efecto que la diversidad en el espacio en dirección vertical y resulta más económica.</w:t>
      </w:r>
    </w:p>
    <w:p w14:paraId="012FF69C" w14:textId="77777777" w:rsidR="000D03E3" w:rsidRPr="003D4AD5" w:rsidRDefault="000D03E3" w:rsidP="000D03E3">
      <w:pPr>
        <w:pStyle w:val="Heading2"/>
        <w:rPr>
          <w:lang w:val="es-ES_tradnl"/>
        </w:rPr>
      </w:pPr>
      <w:bookmarkStart w:id="46" w:name="_Toc213832324"/>
      <w:bookmarkStart w:id="47" w:name="_Toc213835775"/>
      <w:r w:rsidRPr="003D4AD5">
        <w:rPr>
          <w:lang w:val="es-ES_tradnl"/>
        </w:rPr>
        <w:t>7.1</w:t>
      </w:r>
      <w:r w:rsidRPr="003D4AD5">
        <w:rPr>
          <w:lang w:val="es-ES_tradnl"/>
        </w:rPr>
        <w:tab/>
        <w:t>Diversidad en el espacio</w:t>
      </w:r>
      <w:bookmarkEnd w:id="46"/>
      <w:bookmarkEnd w:id="47"/>
    </w:p>
    <w:p w14:paraId="28146231" w14:textId="77777777" w:rsidR="000D03E3" w:rsidRPr="003D4AD5" w:rsidRDefault="000D03E3" w:rsidP="000D03E3">
      <w:pPr>
        <w:rPr>
          <w:lang w:val="es-ES_tradnl"/>
        </w:rPr>
      </w:pPr>
      <w:r w:rsidRPr="003D4AD5">
        <w:rPr>
          <w:lang w:val="es-ES_tradnl"/>
        </w:rPr>
        <w:t xml:space="preserve">Puede utilizarse diversidad en el espacio en dirección horizontal o vertical según convenga en el emplazamiento en cuestión. Las separaciones adecuadas para la diversidad, </w:t>
      </w:r>
      <w:r w:rsidRPr="003D4AD5">
        <w:rPr>
          <w:rFonts w:ascii="Symbol" w:hAnsi="Symbol"/>
          <w:lang w:val="es-ES_tradnl"/>
        </w:rPr>
        <w:t></w:t>
      </w:r>
      <w:r w:rsidRPr="003D4AD5">
        <w:rPr>
          <w:i/>
          <w:lang w:val="es-ES_tradnl"/>
        </w:rPr>
        <w:t>h</w:t>
      </w:r>
      <w:r w:rsidRPr="003D4AD5">
        <w:rPr>
          <w:lang w:val="es-ES_tradnl"/>
        </w:rPr>
        <w:t xml:space="preserve"> y </w:t>
      </w:r>
      <w:r w:rsidRPr="003D4AD5">
        <w:rPr>
          <w:rFonts w:ascii="Symbol" w:hAnsi="Symbol"/>
          <w:lang w:val="es-ES_tradnl"/>
        </w:rPr>
        <w:t></w:t>
      </w:r>
      <w:r w:rsidRPr="003D4AD5">
        <w:rPr>
          <w:i/>
          <w:lang w:val="es-ES_tradnl"/>
        </w:rPr>
        <w:t>v</w:t>
      </w:r>
      <w:r w:rsidRPr="003D4AD5">
        <w:rPr>
          <w:lang w:val="es-ES_tradnl"/>
        </w:rPr>
        <w:t xml:space="preserve"> en las direcciones horizontal y vertical respectivamente, para frecuencias superiores a 1 000 MHz vienen dadas por las siguientes relaciones empíricas:</w:t>
      </w:r>
    </w:p>
    <w:p w14:paraId="2A53E13B" w14:textId="0F674A01" w:rsidR="00D07889" w:rsidRPr="0084271D" w:rsidRDefault="00D07889" w:rsidP="00D07889">
      <w:pPr>
        <w:pStyle w:val="Equation"/>
        <w:tabs>
          <w:tab w:val="left" w:pos="6946"/>
        </w:tabs>
      </w:pPr>
      <w:bookmarkStart w:id="48" w:name="F013"/>
      <w:r w:rsidRPr="0084271D">
        <w:tab/>
      </w:r>
      <w:r w:rsidRPr="0084271D">
        <w:tab/>
      </w:r>
      <m:oMath>
        <m:r>
          <w:rPr>
            <w:rFonts w:ascii="Cambria Math"/>
            <w:lang w:val="en-US"/>
          </w:rPr>
          <m:t>Δ</m:t>
        </m:r>
        <m:r>
          <w:rPr>
            <w:rFonts w:ascii="Cambria Math"/>
          </w:rPr>
          <m:t> h</m:t>
        </m:r>
        <m:r>
          <w:rPr>
            <w:rFonts w:ascii="Cambria Math"/>
          </w:rPr>
          <m:t>=0,36</m:t>
        </m:r>
        <m:r>
          <w:rPr>
            <w:rFonts w:ascii="Cambria Math"/>
          </w:rPr>
          <m:t> </m:t>
        </m:r>
        <m:sSup>
          <m:sSupPr>
            <m:ctrlPr>
              <w:rPr>
                <w:rFonts w:ascii="Cambria Math" w:hAnsi="Cambria Math"/>
                <w:i/>
                <w:lang w:val="en-US"/>
              </w:rPr>
            </m:ctrlPr>
          </m:sSupPr>
          <m:e>
            <m:d>
              <m:dPr>
                <m:ctrlPr>
                  <w:rPr>
                    <w:rFonts w:ascii="Cambria Math" w:hAnsi="Cambria Math"/>
                    <w:i/>
                    <w:lang w:val="en-US"/>
                  </w:rPr>
                </m:ctrlPr>
              </m:dPr>
              <m:e>
                <m:sSup>
                  <m:sSupPr>
                    <m:ctrlPr>
                      <w:rPr>
                        <w:rFonts w:ascii="Cambria Math" w:hAnsi="Cambria Math"/>
                        <w:i/>
                        <w:lang w:val="en-US"/>
                      </w:rPr>
                    </m:ctrlPr>
                  </m:sSupPr>
                  <m:e>
                    <m:r>
                      <w:rPr>
                        <w:rFonts w:ascii="Cambria Math"/>
                        <w:lang w:val="en-US"/>
                      </w:rPr>
                      <m:t>D</m:t>
                    </m:r>
                  </m:e>
                  <m:sup>
                    <m:r>
                      <w:rPr>
                        <w:rFonts w:ascii="Cambria Math"/>
                      </w:rPr>
                      <m:t>2</m:t>
                    </m:r>
                  </m:sup>
                </m:sSup>
                <m:r>
                  <w:rPr>
                    <w:rFonts w:ascii="Cambria Math"/>
                  </w:rPr>
                  <m:t>+</m:t>
                </m:r>
                <m:r>
                  <w:rPr>
                    <w:rFonts w:ascii="Cambria Math"/>
                  </w:rPr>
                  <m:t> </m:t>
                </m:r>
                <m:r>
                  <w:rPr>
                    <w:rFonts w:ascii="Cambria Math"/>
                  </w:rPr>
                  <m:t>4</m:t>
                </m:r>
                <m:sSubSup>
                  <m:sSubSupPr>
                    <m:ctrlPr>
                      <w:rPr>
                        <w:rFonts w:ascii="Cambria Math" w:hAnsi="Cambria Math"/>
                        <w:i/>
                        <w:lang w:val="en-US"/>
                      </w:rPr>
                    </m:ctrlPr>
                  </m:sSubSupPr>
                  <m:e>
                    <m:r>
                      <w:rPr>
                        <w:rFonts w:ascii="Cambria Math"/>
                        <w:lang w:val="en-US"/>
                      </w:rPr>
                      <m:t>I</m:t>
                    </m:r>
                  </m:e>
                  <m:sub>
                    <m:r>
                      <w:rPr>
                        <w:rFonts w:ascii="Cambria Math"/>
                      </w:rPr>
                      <m:t>h</m:t>
                    </m:r>
                  </m:sub>
                  <m:sup>
                    <m:r>
                      <w:rPr>
                        <w:rFonts w:ascii="Cambria Math"/>
                      </w:rPr>
                      <m:t>2</m:t>
                    </m:r>
                  </m:sup>
                </m:sSubSup>
              </m:e>
            </m:d>
          </m:e>
          <m:sup>
            <m:r>
              <w:rPr>
                <w:rFonts w:ascii="Cambria Math"/>
              </w:rPr>
              <m:t> </m:t>
            </m:r>
            <m:r>
              <w:rPr>
                <w:rFonts w:ascii="Cambria Math"/>
              </w:rPr>
              <m:t>1/2</m:t>
            </m:r>
          </m:sup>
        </m:sSup>
      </m:oMath>
      <w:r w:rsidRPr="0084271D">
        <w:tab/>
        <w:t>m</w:t>
      </w:r>
      <w:r w:rsidRPr="0084271D">
        <w:tab/>
        <w:t>(44)</w:t>
      </w:r>
    </w:p>
    <w:p w14:paraId="6EF46EF2" w14:textId="0A2E40E4" w:rsidR="00D07889" w:rsidRPr="0084271D" w:rsidRDefault="00D07889" w:rsidP="00D07889">
      <w:pPr>
        <w:pStyle w:val="Equation"/>
        <w:tabs>
          <w:tab w:val="left" w:pos="6946"/>
        </w:tabs>
      </w:pPr>
      <w:bookmarkStart w:id="49" w:name="F014"/>
      <w:bookmarkEnd w:id="48"/>
      <w:r w:rsidRPr="0084271D">
        <w:tab/>
      </w:r>
      <w:r w:rsidRPr="0084271D">
        <w:tab/>
      </w:r>
      <m:oMath>
        <m:r>
          <w:rPr>
            <w:rFonts w:ascii="Cambria Math"/>
            <w:lang w:val="en-US"/>
          </w:rPr>
          <m:t>Δ</m:t>
        </m:r>
        <m:r>
          <w:rPr>
            <w:rFonts w:ascii="Cambria Math"/>
          </w:rPr>
          <m:t> </m:t>
        </m:r>
        <m:r>
          <w:rPr>
            <w:rFonts w:ascii="Cambria Math"/>
            <w:lang w:val="en-US"/>
          </w:rPr>
          <m:t>v</m:t>
        </m:r>
        <m:r>
          <w:rPr>
            <w:rFonts w:ascii="Cambria Math"/>
          </w:rPr>
          <m:t>=0,36</m:t>
        </m:r>
        <m:r>
          <w:rPr>
            <w:rFonts w:ascii="Cambria Math"/>
          </w:rPr>
          <m:t> </m:t>
        </m:r>
        <m:sSup>
          <m:sSupPr>
            <m:ctrlPr>
              <w:rPr>
                <w:rFonts w:ascii="Cambria Math" w:hAnsi="Cambria Math"/>
                <w:i/>
                <w:lang w:val="en-US"/>
              </w:rPr>
            </m:ctrlPr>
          </m:sSupPr>
          <m:e>
            <m:d>
              <m:dPr>
                <m:ctrlPr>
                  <w:rPr>
                    <w:rFonts w:ascii="Cambria Math" w:hAnsi="Cambria Math"/>
                    <w:i/>
                    <w:lang w:val="en-US"/>
                  </w:rPr>
                </m:ctrlPr>
              </m:dPr>
              <m:e>
                <m:sSup>
                  <m:sSupPr>
                    <m:ctrlPr>
                      <w:rPr>
                        <w:rFonts w:ascii="Cambria Math" w:hAnsi="Cambria Math"/>
                        <w:i/>
                        <w:lang w:val="en-US"/>
                      </w:rPr>
                    </m:ctrlPr>
                  </m:sSupPr>
                  <m:e>
                    <m:r>
                      <w:rPr>
                        <w:rFonts w:ascii="Cambria Math"/>
                        <w:lang w:val="en-US"/>
                      </w:rPr>
                      <m:t>D</m:t>
                    </m:r>
                  </m:e>
                  <m:sup>
                    <m:r>
                      <w:rPr>
                        <w:rFonts w:ascii="Cambria Math"/>
                      </w:rPr>
                      <m:t>2</m:t>
                    </m:r>
                  </m:sup>
                </m:sSup>
                <m:r>
                  <w:rPr>
                    <w:rFonts w:ascii="Cambria Math"/>
                  </w:rPr>
                  <m:t>+</m:t>
                </m:r>
                <m:r>
                  <w:rPr>
                    <w:rFonts w:ascii="Cambria Math"/>
                  </w:rPr>
                  <m:t> </m:t>
                </m:r>
                <m:r>
                  <w:rPr>
                    <w:rFonts w:ascii="Cambria Math"/>
                  </w:rPr>
                  <m:t>4</m:t>
                </m:r>
                <m:sSubSup>
                  <m:sSubSupPr>
                    <m:ctrlPr>
                      <w:rPr>
                        <w:rFonts w:ascii="Cambria Math" w:hAnsi="Cambria Math"/>
                        <w:i/>
                        <w:lang w:val="en-US"/>
                      </w:rPr>
                    </m:ctrlPr>
                  </m:sSubSupPr>
                  <m:e>
                    <m:r>
                      <w:rPr>
                        <w:rFonts w:ascii="Cambria Math"/>
                        <w:lang w:val="en-US"/>
                      </w:rPr>
                      <m:t>I</m:t>
                    </m:r>
                  </m:e>
                  <m:sub>
                    <m:r>
                      <w:rPr>
                        <w:rFonts w:ascii="Cambria Math"/>
                        <w:lang w:val="en-US"/>
                      </w:rPr>
                      <m:t>v</m:t>
                    </m:r>
                  </m:sub>
                  <m:sup>
                    <m:r>
                      <w:rPr>
                        <w:rFonts w:ascii="Cambria Math"/>
                      </w:rPr>
                      <m:t>2</m:t>
                    </m:r>
                  </m:sup>
                </m:sSubSup>
              </m:e>
            </m:d>
          </m:e>
          <m:sup>
            <m:r>
              <w:rPr>
                <w:rFonts w:ascii="Cambria Math"/>
              </w:rPr>
              <m:t> </m:t>
            </m:r>
            <m:r>
              <w:rPr>
                <w:rFonts w:ascii="Cambria Math"/>
              </w:rPr>
              <m:t>1/2</m:t>
            </m:r>
          </m:sup>
        </m:sSup>
      </m:oMath>
      <w:r w:rsidRPr="0084271D">
        <w:tab/>
        <w:t>m</w:t>
      </w:r>
      <w:r w:rsidRPr="0084271D">
        <w:tab/>
        <w:t>(45)</w:t>
      </w:r>
    </w:p>
    <w:bookmarkEnd w:id="49"/>
    <w:p w14:paraId="384DA74D" w14:textId="77777777" w:rsidR="000D03E3" w:rsidRPr="003D4AD5" w:rsidRDefault="000D03E3" w:rsidP="000D03E3">
      <w:pPr>
        <w:rPr>
          <w:lang w:val="es-ES_tradnl"/>
        </w:rPr>
      </w:pPr>
      <w:r w:rsidRPr="003D4AD5">
        <w:rPr>
          <w:lang w:val="es-ES_tradnl"/>
        </w:rPr>
        <w:t xml:space="preserve">siendo </w:t>
      </w:r>
      <w:r w:rsidRPr="003D4AD5">
        <w:rPr>
          <w:i/>
          <w:lang w:val="es-ES_tradnl"/>
        </w:rPr>
        <w:t>D</w:t>
      </w:r>
      <w:r w:rsidRPr="003D4AD5">
        <w:rPr>
          <w:lang w:val="es-ES_tradnl"/>
        </w:rPr>
        <w:t xml:space="preserve"> el diámetro de la antena (m) e </w:t>
      </w:r>
      <w:proofErr w:type="spellStart"/>
      <w:r w:rsidRPr="003D4AD5">
        <w:rPr>
          <w:i/>
          <w:lang w:val="es-ES_tradnl"/>
        </w:rPr>
        <w:t>I</w:t>
      </w:r>
      <w:r w:rsidRPr="003D4AD5">
        <w:rPr>
          <w:i/>
          <w:iCs/>
          <w:vertAlign w:val="subscript"/>
          <w:lang w:val="es-ES_tradnl"/>
        </w:rPr>
        <w:t>h</w:t>
      </w:r>
      <w:proofErr w:type="spellEnd"/>
      <w:r w:rsidRPr="003D4AD5">
        <w:rPr>
          <w:lang w:val="es-ES_tradnl"/>
        </w:rPr>
        <w:t xml:space="preserve"> </w:t>
      </w:r>
      <w:r w:rsidRPr="003D4AD5">
        <w:rPr>
          <w:rFonts w:ascii="Symbol" w:hAnsi="Symbol"/>
          <w:lang w:val="es-ES_tradnl"/>
        </w:rPr>
        <w:t></w:t>
      </w:r>
      <w:r w:rsidRPr="003D4AD5">
        <w:rPr>
          <w:lang w:val="es-ES_tradnl"/>
        </w:rPr>
        <w:t xml:space="preserve"> 20 m e </w:t>
      </w:r>
      <w:proofErr w:type="spellStart"/>
      <w:r w:rsidRPr="003D4AD5">
        <w:rPr>
          <w:i/>
          <w:lang w:val="es-ES_tradnl"/>
        </w:rPr>
        <w:t>I</w:t>
      </w:r>
      <w:r w:rsidRPr="003D4AD5">
        <w:rPr>
          <w:i/>
          <w:iCs/>
          <w:vertAlign w:val="subscript"/>
          <w:lang w:val="es-ES_tradnl"/>
        </w:rPr>
        <w:t>v</w:t>
      </w:r>
      <w:proofErr w:type="spellEnd"/>
      <w:r w:rsidRPr="003D4AD5">
        <w:rPr>
          <w:lang w:val="es-ES_tradnl"/>
        </w:rPr>
        <w:t xml:space="preserve"> </w:t>
      </w:r>
      <w:r w:rsidRPr="003D4AD5">
        <w:rPr>
          <w:rFonts w:ascii="Symbol" w:hAnsi="Symbol"/>
          <w:lang w:val="es-ES_tradnl"/>
        </w:rPr>
        <w:t></w:t>
      </w:r>
      <w:r w:rsidRPr="003D4AD5">
        <w:rPr>
          <w:lang w:val="es-ES_tradnl"/>
        </w:rPr>
        <w:t xml:space="preserve"> 15 m son las longitudes de escala empíricas en las direcciones horizontal y vertical, respectivamente.</w:t>
      </w:r>
    </w:p>
    <w:p w14:paraId="16181658" w14:textId="77777777" w:rsidR="000D03E3" w:rsidRPr="003D4AD5" w:rsidRDefault="000D03E3" w:rsidP="000D03E3">
      <w:pPr>
        <w:pStyle w:val="Heading2"/>
        <w:rPr>
          <w:lang w:val="es-ES_tradnl"/>
        </w:rPr>
      </w:pPr>
      <w:bookmarkStart w:id="50" w:name="_Toc213832325"/>
      <w:bookmarkStart w:id="51" w:name="_Toc213835776"/>
      <w:r w:rsidRPr="003D4AD5">
        <w:rPr>
          <w:lang w:val="es-ES_tradnl"/>
        </w:rPr>
        <w:t>7.2</w:t>
      </w:r>
      <w:r w:rsidRPr="003D4AD5">
        <w:rPr>
          <w:lang w:val="es-ES_tradnl"/>
        </w:rPr>
        <w:tab/>
        <w:t>Diversidad en frecuencia</w:t>
      </w:r>
      <w:bookmarkEnd w:id="50"/>
      <w:bookmarkEnd w:id="51"/>
    </w:p>
    <w:p w14:paraId="351DF633" w14:textId="77777777" w:rsidR="000D03E3" w:rsidRPr="003D4AD5" w:rsidRDefault="000D03E3" w:rsidP="000D03E3">
      <w:pPr>
        <w:rPr>
          <w:lang w:val="es-ES_tradnl"/>
        </w:rPr>
      </w:pPr>
      <w:r w:rsidRPr="003D4AD5">
        <w:rPr>
          <w:lang w:val="es-ES_tradnl"/>
        </w:rPr>
        <w:t xml:space="preserve">En instalaciones donde se desea utilizar diversidad en frecuencia, la siguiente relación ofrece la separación de frecuencias adecuada, </w:t>
      </w:r>
      <w:r w:rsidRPr="003D4AD5">
        <w:rPr>
          <w:rFonts w:ascii="Symbol" w:hAnsi="Symbol"/>
          <w:lang w:val="es-ES_tradnl"/>
        </w:rPr>
        <w:t></w:t>
      </w:r>
      <w:r w:rsidRPr="003D4AD5">
        <w:rPr>
          <w:i/>
          <w:lang w:val="es-ES_tradnl"/>
        </w:rPr>
        <w:t>f</w:t>
      </w:r>
      <w:r w:rsidRPr="003D4AD5">
        <w:rPr>
          <w:lang w:val="es-ES_tradnl"/>
        </w:rPr>
        <w:t> (MHz), para frecuencias superiores a unos 1 000 MHz:</w:t>
      </w:r>
    </w:p>
    <w:p w14:paraId="597AE043" w14:textId="38E76832" w:rsidR="000D03E3" w:rsidRPr="003D4AD5" w:rsidRDefault="000D03E3" w:rsidP="00D07889">
      <w:pPr>
        <w:pStyle w:val="Equation"/>
        <w:rPr>
          <w:lang w:val="es-ES_tradnl"/>
        </w:rPr>
      </w:pPr>
      <w:bookmarkStart w:id="52" w:name="F015"/>
      <w:r w:rsidRPr="003D4AD5">
        <w:rPr>
          <w:lang w:val="es-ES_tradnl"/>
        </w:rPr>
        <w:tab/>
      </w:r>
      <w:r w:rsidRPr="003D4AD5">
        <w:rPr>
          <w:lang w:val="es-ES_tradnl"/>
        </w:rPr>
        <w:tab/>
      </w:r>
      <m:oMath>
        <m:r>
          <w:rPr>
            <w:rFonts w:ascii="Cambria Math"/>
            <w:lang w:val="es-ES_tradnl"/>
          </w:rPr>
          <m:t>Δf=</m:t>
        </m:r>
        <m:d>
          <m:dPr>
            <m:ctrlPr>
              <w:rPr>
                <w:rFonts w:ascii="Cambria Math" w:hAnsi="Cambria Math"/>
                <w:i/>
                <w:lang w:val="es-ES_tradnl"/>
              </w:rPr>
            </m:ctrlPr>
          </m:dPr>
          <m:e>
            <m:r>
              <w:rPr>
                <w:rFonts w:ascii="Cambria Math"/>
                <w:lang w:val="es-ES_tradnl"/>
              </w:rPr>
              <m:t>1,44f/θd</m:t>
            </m:r>
          </m:e>
        </m:d>
        <m:r>
          <w:rPr>
            <w:rFonts w:ascii="Cambria Math"/>
            <w:lang w:val="es-ES_tradnl"/>
          </w:rPr>
          <m:t>  </m:t>
        </m:r>
        <m:sSup>
          <m:sSupPr>
            <m:ctrlPr>
              <w:rPr>
                <w:rFonts w:ascii="Cambria Math" w:hAnsi="Cambria Math"/>
                <w:i/>
                <w:lang w:val="es-ES_tradnl"/>
              </w:rPr>
            </m:ctrlPr>
          </m:sSupPr>
          <m:e>
            <m:d>
              <m:dPr>
                <m:ctrlPr>
                  <w:rPr>
                    <w:rFonts w:ascii="Cambria Math" w:hAnsi="Cambria Math"/>
                    <w:i/>
                    <w:lang w:val="es-ES_tradnl"/>
                  </w:rPr>
                </m:ctrlPr>
              </m:dPr>
              <m:e>
                <m:sSup>
                  <m:sSupPr>
                    <m:ctrlPr>
                      <w:rPr>
                        <w:rFonts w:ascii="Cambria Math" w:hAnsi="Cambria Math"/>
                        <w:i/>
                        <w:lang w:val="es-ES_tradnl"/>
                      </w:rPr>
                    </m:ctrlPr>
                  </m:sSupPr>
                  <m:e>
                    <m:r>
                      <w:rPr>
                        <w:rFonts w:ascii="Cambria Math"/>
                        <w:lang w:val="es-ES_tradnl"/>
                      </w:rPr>
                      <m:t>D</m:t>
                    </m:r>
                  </m:e>
                  <m:sup>
                    <m:r>
                      <w:rPr>
                        <w:rFonts w:ascii="Cambria Math"/>
                        <w:lang w:val="es-ES_tradnl"/>
                      </w:rPr>
                      <m:t>2</m:t>
                    </m:r>
                  </m:sup>
                </m:sSup>
                <m:r>
                  <w:rPr>
                    <w:rFonts w:ascii="Cambria Math"/>
                    <w:lang w:val="es-ES_tradnl"/>
                  </w:rPr>
                  <m:t>+</m:t>
                </m:r>
                <m:sSubSup>
                  <m:sSubSupPr>
                    <m:ctrlPr>
                      <w:rPr>
                        <w:rFonts w:ascii="Cambria Math" w:hAnsi="Cambria Math"/>
                        <w:i/>
                        <w:lang w:val="es-ES_tradnl"/>
                      </w:rPr>
                    </m:ctrlPr>
                  </m:sSubSupPr>
                  <m:e>
                    <m:r>
                      <w:rPr>
                        <w:rFonts w:ascii="Cambria Math"/>
                        <w:lang w:val="es-ES_tradnl"/>
                      </w:rPr>
                      <m:t>I</m:t>
                    </m:r>
                  </m:e>
                  <m:sub>
                    <m:r>
                      <w:rPr>
                        <w:rFonts w:ascii="Cambria Math"/>
                        <w:lang w:val="es-ES_tradnl"/>
                      </w:rPr>
                      <m:t>v</m:t>
                    </m:r>
                  </m:sub>
                  <m:sup>
                    <m:r>
                      <w:rPr>
                        <w:rFonts w:ascii="Cambria Math"/>
                        <w:lang w:val="es-ES_tradnl"/>
                      </w:rPr>
                      <m:t>2</m:t>
                    </m:r>
                  </m:sup>
                </m:sSubSup>
              </m:e>
            </m:d>
          </m:e>
          <m:sup>
            <m:r>
              <w:rPr>
                <w:rFonts w:ascii="Cambria Math"/>
                <w:lang w:val="es-ES_tradnl"/>
              </w:rPr>
              <m:t> </m:t>
            </m:r>
            <m:r>
              <w:rPr>
                <w:rFonts w:ascii="Cambria Math"/>
                <w:lang w:val="es-ES_tradnl"/>
              </w:rPr>
              <m:t>1/2</m:t>
            </m:r>
          </m:sup>
        </m:sSup>
      </m:oMath>
      <w:r w:rsidRPr="003D4AD5">
        <w:rPr>
          <w:lang w:val="es-ES_tradnl"/>
        </w:rPr>
        <w:t>                MHz</w:t>
      </w:r>
      <w:r w:rsidRPr="003D4AD5">
        <w:rPr>
          <w:lang w:val="es-ES_tradnl"/>
        </w:rPr>
        <w:tab/>
        <w:t>(46)</w:t>
      </w:r>
    </w:p>
    <w:bookmarkEnd w:id="52"/>
    <w:p w14:paraId="59FA4D18" w14:textId="77777777" w:rsidR="000D03E3" w:rsidRPr="003D4AD5" w:rsidRDefault="000D03E3" w:rsidP="000D03E3">
      <w:pPr>
        <w:pStyle w:val="Equationlegend"/>
        <w:rPr>
          <w:lang w:val="es-ES_tradnl"/>
        </w:rPr>
      </w:pPr>
      <w:r w:rsidRPr="003D4AD5">
        <w:rPr>
          <w:lang w:val="es-ES_tradnl"/>
        </w:rPr>
        <w:t>siendo:</w:t>
      </w:r>
    </w:p>
    <w:p w14:paraId="726C7AFE" w14:textId="77777777" w:rsidR="000D03E3" w:rsidRPr="003D4AD5" w:rsidRDefault="000D03E3" w:rsidP="000D03E3">
      <w:pPr>
        <w:pStyle w:val="Equationlegend"/>
        <w:rPr>
          <w:lang w:val="es-ES_tradnl"/>
        </w:rPr>
      </w:pPr>
      <w:r w:rsidRPr="003D4AD5">
        <w:rPr>
          <w:i/>
          <w:lang w:val="es-ES_tradnl"/>
        </w:rPr>
        <w:tab/>
      </w:r>
      <w:proofErr w:type="gramStart"/>
      <w:r w:rsidRPr="003D4AD5">
        <w:rPr>
          <w:i/>
          <w:lang w:val="es-ES_tradnl"/>
        </w:rPr>
        <w:t xml:space="preserve">f </w:t>
      </w:r>
      <w:r w:rsidRPr="003D4AD5">
        <w:rPr>
          <w:lang w:val="es-ES_tradnl"/>
        </w:rPr>
        <w:t>:</w:t>
      </w:r>
      <w:proofErr w:type="gramEnd"/>
      <w:r w:rsidRPr="003D4AD5">
        <w:rPr>
          <w:lang w:val="es-ES_tradnl"/>
        </w:rPr>
        <w:tab/>
        <w:t>frecuencia (MHz)</w:t>
      </w:r>
    </w:p>
    <w:p w14:paraId="46B743FB" w14:textId="77777777" w:rsidR="000D03E3" w:rsidRPr="003D4AD5" w:rsidRDefault="000D03E3" w:rsidP="000D03E3">
      <w:pPr>
        <w:pStyle w:val="Equationlegend"/>
        <w:rPr>
          <w:lang w:val="es-ES_tradnl"/>
        </w:rPr>
      </w:pPr>
      <w:r w:rsidRPr="003D4AD5">
        <w:rPr>
          <w:i/>
          <w:lang w:val="es-ES_tradnl"/>
        </w:rPr>
        <w:tab/>
      </w:r>
      <w:proofErr w:type="gramStart"/>
      <w:r w:rsidRPr="003D4AD5">
        <w:rPr>
          <w:i/>
          <w:lang w:val="es-ES_tradnl"/>
        </w:rPr>
        <w:t xml:space="preserve">D </w:t>
      </w:r>
      <w:r w:rsidRPr="003D4AD5">
        <w:rPr>
          <w:lang w:val="es-ES_tradnl"/>
        </w:rPr>
        <w:t>:</w:t>
      </w:r>
      <w:proofErr w:type="gramEnd"/>
      <w:r w:rsidRPr="003D4AD5">
        <w:rPr>
          <w:lang w:val="es-ES_tradnl"/>
        </w:rPr>
        <w:tab/>
        <w:t>diámetro de la antena (m)</w:t>
      </w:r>
    </w:p>
    <w:p w14:paraId="7FB7C8A0" w14:textId="77777777" w:rsidR="000D03E3" w:rsidRPr="003D4AD5" w:rsidRDefault="000D03E3" w:rsidP="000D03E3">
      <w:pPr>
        <w:pStyle w:val="Equationlegend"/>
        <w:rPr>
          <w:lang w:val="es-ES_tradnl"/>
        </w:rPr>
      </w:pPr>
      <w:r w:rsidRPr="003D4AD5">
        <w:rPr>
          <w:rFonts w:ascii="Symbol" w:hAnsi="Symbol"/>
          <w:lang w:val="es-ES_tradnl"/>
        </w:rPr>
        <w:tab/>
      </w:r>
      <w:r w:rsidRPr="003D4AD5">
        <w:rPr>
          <w:rFonts w:ascii="Symbol" w:hAnsi="Symbol"/>
          <w:lang w:val="es-ES_tradnl"/>
        </w:rPr>
        <w:t></w:t>
      </w:r>
      <w:r w:rsidRPr="003D4AD5">
        <w:rPr>
          <w:i/>
          <w:lang w:val="es-ES_tradnl"/>
        </w:rPr>
        <w:t xml:space="preserve"> </w:t>
      </w:r>
      <w:r w:rsidRPr="003D4AD5">
        <w:rPr>
          <w:rFonts w:ascii="Symbol" w:hAnsi="Symbol"/>
          <w:lang w:val="es-ES_tradnl"/>
        </w:rPr>
        <w:t></w:t>
      </w:r>
      <w:r w:rsidRPr="003D4AD5">
        <w:rPr>
          <w:rFonts w:ascii="Symbol" w:hAnsi="Symbol"/>
          <w:lang w:val="es-ES_tradnl"/>
        </w:rPr>
        <w:tab/>
      </w:r>
      <w:r w:rsidRPr="003D4AD5">
        <w:rPr>
          <w:lang w:val="es-ES_tradnl"/>
        </w:rPr>
        <w:t>ángulo de dispersión (</w:t>
      </w:r>
      <w:proofErr w:type="spellStart"/>
      <w:r w:rsidRPr="003D4AD5">
        <w:rPr>
          <w:lang w:val="es-ES_tradnl"/>
        </w:rPr>
        <w:t>mrad</w:t>
      </w:r>
      <w:proofErr w:type="spellEnd"/>
      <w:r w:rsidRPr="003D4AD5">
        <w:rPr>
          <w:lang w:val="es-ES_tradnl"/>
        </w:rPr>
        <w:t>) obtenido a partir de la ecuación (1)</w:t>
      </w:r>
    </w:p>
    <w:p w14:paraId="4898972A" w14:textId="6E055765" w:rsidR="000D03E3" w:rsidRPr="003D4AD5" w:rsidRDefault="000D03E3" w:rsidP="000D03E3">
      <w:pPr>
        <w:pStyle w:val="Equationlegend"/>
        <w:rPr>
          <w:lang w:val="es-ES_tradnl"/>
        </w:rPr>
      </w:pPr>
      <w:r w:rsidRPr="003D4AD5">
        <w:rPr>
          <w:i/>
          <w:lang w:val="es-ES_tradnl"/>
        </w:rPr>
        <w:tab/>
        <w:t>I</w:t>
      </w:r>
      <w:r w:rsidRPr="003D4AD5">
        <w:rPr>
          <w:i/>
          <w:position w:val="-4"/>
          <w:lang w:val="es-ES_tradnl"/>
        </w:rPr>
        <w:t>v</w:t>
      </w:r>
      <w:r w:rsidR="00D07889">
        <w:rPr>
          <w:iCs/>
          <w:position w:val="-4"/>
          <w:lang w:val="es-ES_tradnl"/>
        </w:rPr>
        <w:t>:</w:t>
      </w:r>
      <w:r w:rsidRPr="003D4AD5">
        <w:rPr>
          <w:lang w:val="es-ES_tradnl"/>
        </w:rPr>
        <w:tab/>
        <w:t>15 m la longitud de escala indicada anteriormente.</w:t>
      </w:r>
    </w:p>
    <w:p w14:paraId="20EBF59C" w14:textId="77777777" w:rsidR="000D03E3" w:rsidRPr="003D4AD5" w:rsidRDefault="000D03E3" w:rsidP="000D03E3">
      <w:pPr>
        <w:pStyle w:val="Heading2"/>
        <w:rPr>
          <w:lang w:val="es-ES_tradnl"/>
        </w:rPr>
      </w:pPr>
      <w:bookmarkStart w:id="53" w:name="_Toc213832326"/>
      <w:bookmarkStart w:id="54" w:name="_Toc213835777"/>
      <w:r w:rsidRPr="003D4AD5">
        <w:rPr>
          <w:lang w:val="es-ES_tradnl"/>
        </w:rPr>
        <w:lastRenderedPageBreak/>
        <w:t>7.3</w:t>
      </w:r>
      <w:r w:rsidRPr="003D4AD5">
        <w:rPr>
          <w:lang w:val="es-ES_tradnl"/>
        </w:rPr>
        <w:tab/>
        <w:t>Diversidad en ángulo</w:t>
      </w:r>
      <w:bookmarkEnd w:id="53"/>
      <w:bookmarkEnd w:id="54"/>
    </w:p>
    <w:p w14:paraId="173A22DD" w14:textId="46CA42E1" w:rsidR="000D03E3" w:rsidRPr="003D4AD5" w:rsidRDefault="000D03E3" w:rsidP="000D03E3">
      <w:pPr>
        <w:rPr>
          <w:lang w:val="es-ES_tradnl"/>
        </w:rPr>
      </w:pPr>
      <w:r w:rsidRPr="003D4AD5">
        <w:rPr>
          <w:lang w:val="es-ES_tradnl"/>
        </w:rPr>
        <w:t xml:space="preserve">También puede recurrirse a la diversidad en ángulo en la cual dos o más alimentadores de antenas separados en la dirección vertical se utilizan con un reflector común, lo que origina volúmenes comunes con separación vertical distinta, situación similar a la de diversidad en el espacio en la dirección vertical. La separación angular </w:t>
      </w:r>
      <w:r w:rsidR="00D07889" w:rsidRPr="0084271D">
        <w:rPr>
          <w:lang w:val="fr-FR"/>
        </w:rPr>
        <w:sym w:font="Symbol" w:char="F044"/>
      </w:r>
      <w:r w:rsidR="00D07889" w:rsidRPr="0084271D">
        <w:rPr>
          <w:sz w:val="8"/>
          <w:szCs w:val="8"/>
        </w:rPr>
        <w:t> </w:t>
      </w:r>
      <w:r w:rsidR="00D07889" w:rsidRPr="0084271D">
        <w:rPr>
          <w:lang w:val="fr-FR"/>
        </w:rPr>
        <w:sym w:font="Symbol" w:char="F071"/>
      </w:r>
      <w:r w:rsidR="00D07889" w:rsidRPr="0084271D">
        <w:rPr>
          <w:i/>
          <w:iCs/>
          <w:vertAlign w:val="subscript"/>
        </w:rPr>
        <w:t>r</w:t>
      </w:r>
      <w:r w:rsidRPr="003D4AD5">
        <w:rPr>
          <w:lang w:val="es-ES_tradnl"/>
        </w:rPr>
        <w:t xml:space="preserve"> necesaria para lograr aproximadamente el mismo efecto que en la separación vertical </w:t>
      </w:r>
      <w:r w:rsidRPr="003D4AD5">
        <w:rPr>
          <w:rFonts w:ascii="Symbol" w:hAnsi="Symbol"/>
          <w:lang w:val="es-ES_tradnl"/>
        </w:rPr>
        <w:t></w:t>
      </w:r>
      <w:r w:rsidRPr="003D4AD5">
        <w:rPr>
          <w:i/>
          <w:lang w:val="es-ES_tradnl"/>
        </w:rPr>
        <w:t>v</w:t>
      </w:r>
      <w:r w:rsidRPr="003D4AD5">
        <w:rPr>
          <w:lang w:val="es-ES_tradnl"/>
        </w:rPr>
        <w:t xml:space="preserve"> (m) en la ecuación (45) sobre un trayecto aproximadamente simétrico es:</w:t>
      </w:r>
    </w:p>
    <w:p w14:paraId="4B791053" w14:textId="77777777" w:rsidR="00D07889" w:rsidRDefault="00D07889" w:rsidP="00D07889">
      <w:pPr>
        <w:pStyle w:val="Equation"/>
      </w:pPr>
      <w:bookmarkStart w:id="55" w:name="F016"/>
      <w:r w:rsidRPr="0084271D">
        <w:tab/>
      </w:r>
      <w:r>
        <w:tab/>
      </w:r>
      <m:oMath>
        <m:r>
          <m:rPr>
            <m:sty m:val="p"/>
          </m:rPr>
          <w:rPr>
            <w:rFonts w:ascii="Cambria Math" w:hAnsi="Cambria Math"/>
          </w:rPr>
          <m:t>Δ</m:t>
        </m:r>
        <m:sSub>
          <m:sSubPr>
            <m:ctrlPr>
              <w:rPr>
                <w:rFonts w:ascii="Cambria Math" w:hAnsi="Cambria Math"/>
                <w:i/>
              </w:rPr>
            </m:ctrlPr>
          </m:sSubPr>
          <m:e>
            <m:r>
              <m:rPr>
                <m:sty m:val="p"/>
              </m:rPr>
              <w:rPr>
                <w:rFonts w:ascii="Cambria Math" w:hAnsi="Cambria Math"/>
              </w:rPr>
              <m:t>θ</m:t>
            </m:r>
          </m:e>
          <m:sub>
            <m:r>
              <w:rPr>
                <w:rFonts w:ascii="Cambria Math" w:hAnsi="Cambria Math"/>
              </w:rPr>
              <m:t>r</m:t>
            </m:r>
          </m:sub>
        </m:sSub>
        <m:r>
          <w:rPr>
            <w:rFonts w:ascii="Cambria Math" w:hAnsi="Cambria Math"/>
          </w:rPr>
          <m:t>=</m:t>
        </m:r>
        <m:func>
          <m:funcPr>
            <m:ctrlPr>
              <w:rPr>
                <w:rFonts w:ascii="Cambria Math" w:hAnsi="Cambria Math"/>
                <w:i/>
              </w:rPr>
            </m:ctrlPr>
          </m:funcPr>
          <m:fName>
            <m:r>
              <m:rPr>
                <m:sty m:val="p"/>
              </m:rPr>
              <w:rPr>
                <w:rFonts w:ascii="Cambria Math" w:hAnsi="Cambria Math"/>
              </w:rPr>
              <m:t>arc tan</m:t>
            </m:r>
          </m:fName>
          <m:e>
            <m:d>
              <m:dPr>
                <m:ctrlPr>
                  <w:rPr>
                    <w:rFonts w:ascii="Cambria Math" w:hAnsi="Cambria Math"/>
                    <w:i/>
                  </w:rPr>
                </m:ctrlPr>
              </m:dPr>
              <m:e>
                <m:f>
                  <m:fPr>
                    <m:type m:val="lin"/>
                    <m:ctrlPr>
                      <w:rPr>
                        <w:rFonts w:ascii="Cambria Math" w:hAnsi="Cambria Math"/>
                        <w:i/>
                      </w:rPr>
                    </m:ctrlPr>
                  </m:fPr>
                  <m:num>
                    <m:r>
                      <m:rPr>
                        <m:sty m:val="p"/>
                      </m:rPr>
                      <w:rPr>
                        <w:rFonts w:ascii="Cambria Math" w:hAnsi="Cambria Math"/>
                      </w:rPr>
                      <m:t>Δ</m:t>
                    </m:r>
                    <m:r>
                      <w:rPr>
                        <w:rFonts w:ascii="Cambria Math" w:hAnsi="Cambria Math"/>
                      </w:rPr>
                      <m:t>v</m:t>
                    </m:r>
                  </m:num>
                  <m:den>
                    <m:r>
                      <w:rPr>
                        <w:rFonts w:ascii="Cambria Math" w:hAnsi="Cambria Math"/>
                      </w:rPr>
                      <m:t>500d</m:t>
                    </m:r>
                  </m:den>
                </m:f>
              </m:e>
            </m:d>
          </m:e>
        </m:func>
      </m:oMath>
      <w:r>
        <w:tab/>
      </w:r>
      <w:r w:rsidRPr="0084271D">
        <w:t>(47)</w:t>
      </w:r>
    </w:p>
    <w:bookmarkEnd w:id="55"/>
    <w:p w14:paraId="4DBBE7B3" w14:textId="77777777" w:rsidR="000D03E3" w:rsidRPr="003D4AD5" w:rsidRDefault="000D03E3" w:rsidP="000D03E3">
      <w:pPr>
        <w:rPr>
          <w:lang w:val="es-ES_tradnl"/>
        </w:rPr>
      </w:pPr>
      <w:r w:rsidRPr="003D4AD5">
        <w:rPr>
          <w:lang w:val="es-ES_tradnl"/>
        </w:rPr>
        <w:t xml:space="preserve">donde </w:t>
      </w:r>
      <w:r w:rsidRPr="003D4AD5">
        <w:rPr>
          <w:i/>
          <w:lang w:val="es-ES_tradnl"/>
        </w:rPr>
        <w:t>d</w:t>
      </w:r>
      <w:r w:rsidRPr="003D4AD5">
        <w:rPr>
          <w:lang w:val="es-ES_tradnl"/>
        </w:rPr>
        <w:t xml:space="preserve"> es la longitud del trayecto (km).</w:t>
      </w:r>
    </w:p>
    <w:p w14:paraId="3CB4AA73" w14:textId="77777777" w:rsidR="000D03E3" w:rsidRPr="003D4AD5" w:rsidRDefault="000D03E3" w:rsidP="000D03E3">
      <w:pPr>
        <w:pStyle w:val="Heading1"/>
        <w:rPr>
          <w:lang w:val="es-ES_tradnl"/>
        </w:rPr>
      </w:pPr>
      <w:bookmarkStart w:id="56" w:name="_Toc213832327"/>
      <w:bookmarkStart w:id="57" w:name="_Toc213835778"/>
      <w:r w:rsidRPr="003D4AD5">
        <w:rPr>
          <w:lang w:val="es-ES_tradnl"/>
        </w:rPr>
        <w:t>8</w:t>
      </w:r>
      <w:r w:rsidRPr="003D4AD5">
        <w:rPr>
          <w:lang w:val="es-ES_tradnl"/>
        </w:rPr>
        <w:tab/>
      </w:r>
      <w:proofErr w:type="gramStart"/>
      <w:r w:rsidRPr="003D4AD5">
        <w:rPr>
          <w:lang w:val="es-ES_tradnl"/>
        </w:rPr>
        <w:t>Influencia</w:t>
      </w:r>
      <w:proofErr w:type="gramEnd"/>
      <w:r w:rsidRPr="003D4AD5">
        <w:rPr>
          <w:lang w:val="es-ES_tradnl"/>
        </w:rPr>
        <w:t xml:space="preserve"> de la ubicación de las estaciones</w:t>
      </w:r>
      <w:bookmarkEnd w:id="56"/>
      <w:bookmarkEnd w:id="57"/>
    </w:p>
    <w:p w14:paraId="79FBD13F" w14:textId="77777777" w:rsidR="000D03E3" w:rsidRPr="003D4AD5" w:rsidRDefault="000D03E3" w:rsidP="000D03E3">
      <w:pPr>
        <w:rPr>
          <w:lang w:val="es-ES_tradnl"/>
        </w:rPr>
      </w:pPr>
      <w:r w:rsidRPr="003D4AD5">
        <w:rPr>
          <w:lang w:val="es-ES_tradnl"/>
        </w:rPr>
        <w:t xml:space="preserve">La ubicación de los enlaces que utilizan la transmisión </w:t>
      </w:r>
      <w:proofErr w:type="spellStart"/>
      <w:r w:rsidRPr="003D4AD5">
        <w:rPr>
          <w:lang w:val="es-ES_tradnl"/>
        </w:rPr>
        <w:t>transhorizonte</w:t>
      </w:r>
      <w:proofErr w:type="spellEnd"/>
      <w:r w:rsidRPr="003D4AD5">
        <w:rPr>
          <w:lang w:val="es-ES_tradnl"/>
        </w:rPr>
        <w:t xml:space="preserve"> requiere cierto cuidado. Los haces de antena no deben quedar dificultados por obstáculos próximos y las antenas deben estar apuntadas ligeramente por encima del horizonte. La elevación óptima precisa es función del trayecto y de las condiciones atmosféricas, pero está comprendida dentro de 0,2 a 0,6 veces el ancho del haz de la antena por encima del horizonte.</w:t>
      </w:r>
    </w:p>
    <w:p w14:paraId="4C974510" w14:textId="77777777" w:rsidR="000D03E3" w:rsidRDefault="000D03E3" w:rsidP="000D03E3">
      <w:pPr>
        <w:rPr>
          <w:lang w:val="es-ES_tradnl"/>
        </w:rPr>
      </w:pPr>
      <w:r w:rsidRPr="003D4AD5">
        <w:rPr>
          <w:lang w:val="es-ES_tradnl"/>
        </w:rPr>
        <w:t>Las mediciones efectuadas alejando el haz de una antena con una ganancia de 53 dB de la dirección del horizonte del círculo máximo de dos transmisores de 2 GHz, distantes entre sí 300 km, demostraron un coeficiente de reducción aparente de la potencia recibida de 9 dB por grado. Esto se produjo con aumentos del ángulo de dispersión sobre los tres primeros grados, tanto en acimut como en elevación, para cada trayecto y para una amplia gama de porcentajes de tiempo.</w:t>
      </w:r>
    </w:p>
    <w:p w14:paraId="1EEE0C09" w14:textId="77777777" w:rsidR="00D07889" w:rsidRDefault="00D07889" w:rsidP="000D03E3">
      <w:pPr>
        <w:rPr>
          <w:lang w:val="es-ES_tradnl"/>
        </w:rPr>
      </w:pPr>
    </w:p>
    <w:p w14:paraId="3D793D27" w14:textId="77777777" w:rsidR="00D07889" w:rsidRPr="003D4AD5" w:rsidRDefault="00D07889" w:rsidP="000D03E3">
      <w:pPr>
        <w:rPr>
          <w:lang w:val="es-ES_tradnl"/>
        </w:rPr>
      </w:pPr>
    </w:p>
    <w:p w14:paraId="7F722051" w14:textId="77777777" w:rsidR="000D03E3" w:rsidRPr="003D4AD5" w:rsidRDefault="000D03E3" w:rsidP="00BB31F2">
      <w:pPr>
        <w:pStyle w:val="AnnexNoTitle"/>
        <w:outlineLvl w:val="0"/>
        <w:rPr>
          <w:lang w:val="es-ES_tradnl"/>
        </w:rPr>
      </w:pPr>
      <w:bookmarkStart w:id="58" w:name="_Toc213835779"/>
      <w:r w:rsidRPr="003D4AD5">
        <w:rPr>
          <w:lang w:val="es-ES_tradnl"/>
        </w:rPr>
        <w:t>Adjunto 1</w:t>
      </w:r>
      <w:r w:rsidRPr="003D4AD5">
        <w:rPr>
          <w:lang w:val="es-ES_tradnl"/>
        </w:rPr>
        <w:br/>
        <w:t>al Anexo 1</w:t>
      </w:r>
      <w:r w:rsidRPr="003D4AD5">
        <w:rPr>
          <w:lang w:val="es-ES_tradnl"/>
        </w:rPr>
        <w:br/>
      </w:r>
      <w:r w:rsidRPr="003D4AD5">
        <w:rPr>
          <w:lang w:val="es-ES_tradnl"/>
        </w:rPr>
        <w:br/>
        <w:t>Material complementario</w:t>
      </w:r>
      <w:bookmarkEnd w:id="58"/>
    </w:p>
    <w:p w14:paraId="584ED037" w14:textId="77777777" w:rsidR="000D03E3" w:rsidRPr="003D4AD5" w:rsidRDefault="000D03E3" w:rsidP="000D03E3">
      <w:pPr>
        <w:pStyle w:val="Heading1"/>
        <w:rPr>
          <w:lang w:val="es-ES_tradnl"/>
        </w:rPr>
      </w:pPr>
      <w:bookmarkStart w:id="59" w:name="_Toc213832328"/>
      <w:bookmarkStart w:id="60" w:name="_Toc213835780"/>
      <w:r w:rsidRPr="003D4AD5">
        <w:rPr>
          <w:lang w:val="es-ES_tradnl"/>
        </w:rPr>
        <w:t>1</w:t>
      </w:r>
      <w:r w:rsidRPr="003D4AD5">
        <w:rPr>
          <w:lang w:val="es-ES_tradnl"/>
        </w:rPr>
        <w:tab/>
      </w:r>
      <w:proofErr w:type="gramStart"/>
      <w:r w:rsidRPr="003D4AD5">
        <w:rPr>
          <w:lang w:val="es-ES_tradnl"/>
        </w:rPr>
        <w:t>Variaciones</w:t>
      </w:r>
      <w:proofErr w:type="gramEnd"/>
      <w:r w:rsidRPr="003D4AD5">
        <w:rPr>
          <w:lang w:val="es-ES_tradnl"/>
        </w:rPr>
        <w:t xml:space="preserve"> diarias y estacionales de la pérdida de transmisión</w:t>
      </w:r>
      <w:bookmarkEnd w:id="59"/>
      <w:bookmarkEnd w:id="60"/>
    </w:p>
    <w:p w14:paraId="6296B382" w14:textId="77777777" w:rsidR="000D03E3" w:rsidRPr="003D4AD5" w:rsidRDefault="000D03E3" w:rsidP="000D03E3">
      <w:pPr>
        <w:rPr>
          <w:lang w:val="es-ES_tradnl"/>
        </w:rPr>
      </w:pPr>
      <w:r w:rsidRPr="003D4AD5">
        <w:rPr>
          <w:lang w:val="es-ES_tradnl"/>
        </w:rPr>
        <w:t>En los climas templados, la pérdida básica de transmisión varía anual y diurnamente. Las pérdidas mensuales medias suelen ser mayores en invierno que en verano. La gama es de 10 a 15 dB en los trayectos terrestres de 150</w:t>
      </w:r>
      <w:r w:rsidRPr="003D4AD5">
        <w:rPr>
          <w:lang w:val="es-ES_tradnl"/>
        </w:rPr>
        <w:noBreakHyphen/>
        <w:t>250 km, pero disminuye en función de la distancia. Las mediciones realizadas en la parte europea de la Federación de Rusia, en un trayecto de 920 km a 800 MHz demuestran una diferencia de sólo 2 dB entre las medianas estivales e invernales. Las variaciones diurnas son más pronunciadas en verano, con una gama de 5 a 10 dB en trayectos terrestres de 100</w:t>
      </w:r>
      <w:r w:rsidRPr="003D4AD5">
        <w:rPr>
          <w:lang w:val="es-ES_tradnl"/>
        </w:rPr>
        <w:noBreakHyphen/>
        <w:t xml:space="preserve">200 km. La mayor pérdida básica de transmisión se produce por la tarde y la menor durante el alba. Los trayectos marítimos se ven afectados con mayor probabilidad por la </w:t>
      </w:r>
      <w:proofErr w:type="spellStart"/>
      <w:r w:rsidRPr="003D4AD5">
        <w:rPr>
          <w:lang w:val="es-ES_tradnl"/>
        </w:rPr>
        <w:t>superrefracción</w:t>
      </w:r>
      <w:proofErr w:type="spellEnd"/>
      <w:r w:rsidRPr="003D4AD5">
        <w:rPr>
          <w:lang w:val="es-ES_tradnl"/>
        </w:rPr>
        <w:t xml:space="preserve"> y las capas elevadas que los trayectos terrestres y por eso presentan una variación mayor. Esto puede aplicarse también a las regiones costeras llanas y bajas de las zonas marítimas.</w:t>
      </w:r>
    </w:p>
    <w:p w14:paraId="4A7160C9" w14:textId="77777777" w:rsidR="000D03E3" w:rsidRPr="003D4AD5" w:rsidRDefault="000D03E3" w:rsidP="000D03E3">
      <w:pPr>
        <w:rPr>
          <w:lang w:val="es-ES_tradnl"/>
        </w:rPr>
      </w:pPr>
      <w:r w:rsidRPr="003D4AD5">
        <w:rPr>
          <w:lang w:val="es-ES_tradnl"/>
        </w:rPr>
        <w:t>En los climas desérticos secos y calientes, la atenuación es máxima en verano. Las variaciones anuales de las medianas mensuales para trayectos de longitud media exceden de 20 dB. Las variaciones diurnas son muy importantes.</w:t>
      </w:r>
    </w:p>
    <w:p w14:paraId="7A9AE1B2" w14:textId="77777777" w:rsidR="000D03E3" w:rsidRPr="003D4AD5" w:rsidRDefault="000D03E3" w:rsidP="000D03E3">
      <w:pPr>
        <w:rPr>
          <w:lang w:val="es-ES_tradnl"/>
        </w:rPr>
      </w:pPr>
      <w:r w:rsidRPr="003D4AD5">
        <w:rPr>
          <w:lang w:val="es-ES_tradnl"/>
        </w:rPr>
        <w:t>En los climas ecuatoriales, las variaciones anuales o diurnas son en general pequeñas.</w:t>
      </w:r>
    </w:p>
    <w:p w14:paraId="22D17256" w14:textId="77777777" w:rsidR="000D03E3" w:rsidRPr="003D4AD5" w:rsidRDefault="000D03E3" w:rsidP="000D03E3">
      <w:pPr>
        <w:rPr>
          <w:lang w:val="es-ES_tradnl"/>
        </w:rPr>
      </w:pPr>
      <w:r w:rsidRPr="003D4AD5">
        <w:rPr>
          <w:lang w:val="es-ES_tradnl"/>
        </w:rPr>
        <w:lastRenderedPageBreak/>
        <w:t xml:space="preserve">En los climas monzónicos en los que se han hecho mediciones (Senegal, Barbados), los valores máximos de </w:t>
      </w:r>
      <w:proofErr w:type="spellStart"/>
      <w:r w:rsidRPr="003D4AD5">
        <w:rPr>
          <w:i/>
          <w:lang w:val="es-ES_tradnl"/>
        </w:rPr>
        <w:t>N</w:t>
      </w:r>
      <w:r w:rsidRPr="003D4AD5">
        <w:rPr>
          <w:i/>
          <w:vertAlign w:val="subscript"/>
          <w:lang w:val="es-ES_tradnl"/>
        </w:rPr>
        <w:t>s</w:t>
      </w:r>
      <w:proofErr w:type="spellEnd"/>
      <w:r w:rsidRPr="003D4AD5">
        <w:rPr>
          <w:i/>
          <w:lang w:val="es-ES_tradnl"/>
        </w:rPr>
        <w:t xml:space="preserve"> </w:t>
      </w:r>
      <w:r w:rsidRPr="003D4AD5">
        <w:rPr>
          <w:lang w:val="es-ES_tradnl"/>
        </w:rPr>
        <w:t>se registran en la estación húmeda, pero la atenuación mínima se da entre las estaciones seca y húmeda.</w:t>
      </w:r>
    </w:p>
    <w:p w14:paraId="581C0CB5" w14:textId="77777777" w:rsidR="000D03E3" w:rsidRPr="003D4AD5" w:rsidRDefault="000D03E3" w:rsidP="000D03E3">
      <w:pPr>
        <w:pStyle w:val="Heading1"/>
        <w:rPr>
          <w:lang w:val="es-ES_tradnl"/>
        </w:rPr>
      </w:pPr>
      <w:bookmarkStart w:id="61" w:name="_Toc213832329"/>
      <w:bookmarkStart w:id="62" w:name="_Toc213835781"/>
      <w:r w:rsidRPr="003D4AD5">
        <w:rPr>
          <w:lang w:val="es-ES_tradnl"/>
        </w:rPr>
        <w:t>2</w:t>
      </w:r>
      <w:r w:rsidRPr="003D4AD5">
        <w:rPr>
          <w:lang w:val="es-ES_tradnl"/>
        </w:rPr>
        <w:tab/>
      </w:r>
      <w:proofErr w:type="gramStart"/>
      <w:r w:rsidRPr="003D4AD5">
        <w:rPr>
          <w:lang w:val="es-ES_tradnl"/>
        </w:rPr>
        <w:t>Frecuencia</w:t>
      </w:r>
      <w:proofErr w:type="gramEnd"/>
      <w:r w:rsidRPr="003D4AD5">
        <w:rPr>
          <w:lang w:val="es-ES_tradnl"/>
        </w:rPr>
        <w:t xml:space="preserve"> de los desvanecimientos rápidos</w:t>
      </w:r>
      <w:bookmarkEnd w:id="61"/>
      <w:bookmarkEnd w:id="62"/>
    </w:p>
    <w:p w14:paraId="47204FD3" w14:textId="77777777" w:rsidR="000D03E3" w:rsidRPr="003D4AD5" w:rsidRDefault="000D03E3" w:rsidP="000D03E3">
      <w:pPr>
        <w:rPr>
          <w:lang w:val="es-ES_tradnl"/>
        </w:rPr>
      </w:pPr>
      <w:r w:rsidRPr="003D4AD5">
        <w:rPr>
          <w:lang w:val="es-ES_tradnl"/>
        </w:rPr>
        <w:t xml:space="preserve">Los desvanecimientos rápidos se producen varias veces por minuto en las frecuencias bajas y varias veces por segundo en las bandas de ondas </w:t>
      </w:r>
      <w:proofErr w:type="spellStart"/>
      <w:r w:rsidRPr="003D4AD5">
        <w:rPr>
          <w:lang w:val="es-ES_tradnl"/>
        </w:rPr>
        <w:t>decimétricas</w:t>
      </w:r>
      <w:proofErr w:type="spellEnd"/>
      <w:r w:rsidRPr="003D4AD5">
        <w:rPr>
          <w:lang w:val="es-ES_tradnl"/>
        </w:rPr>
        <w:t>. La superposición de varias componentes incoherentes variables daría una señal cuya amplitud obedecería a la ley de distribución de Rayleigh; se observa que esta hipótesis se comprueba prácticamente si se analiza la distribución durante intervalos de tiempo de cinco minutos de duración mínima. Esta distribución se modifica cuando una parte importante de la señal está constituida por otros tipos de señales. Se han observado desvanecimientos rápidos, repentinos y profundos, en el momento en que una perturbación frontal afecta a un enlace. La reflexión de las ondas en una aeronave puede provocar desvanecimientos rápidos muy marcados.</w:t>
      </w:r>
    </w:p>
    <w:p w14:paraId="3DA323D9" w14:textId="77777777" w:rsidR="000D03E3" w:rsidRPr="003D4AD5" w:rsidRDefault="000D03E3" w:rsidP="000D03E3">
      <w:pPr>
        <w:rPr>
          <w:lang w:val="es-ES_tradnl"/>
        </w:rPr>
      </w:pPr>
      <w:r w:rsidRPr="003D4AD5">
        <w:rPr>
          <w:lang w:val="es-ES_tradnl"/>
        </w:rPr>
        <w:t>La frecuencia de los desvanecimientos rápidos se ha estudiado desde el punto de vista de la función de autocorrelación en el tiempo, lo que conduce a una «frecuencia media de desvanecimiento» durante periodos cortos en que la señal es estacionaria Se ha observado que el valor mediano de la frecuencia media de desvanecimiento aumenta casi proporcionalmente a la longitud del trayecto y a la frecuencia portadora, y disminuye ligeramente cuando aumenta el diámetro de la antena.</w:t>
      </w:r>
    </w:p>
    <w:p w14:paraId="36A31FA3" w14:textId="77777777" w:rsidR="000D03E3" w:rsidRPr="003D4AD5" w:rsidRDefault="000D03E3" w:rsidP="000D03E3">
      <w:pPr>
        <w:rPr>
          <w:lang w:val="es-ES_tradnl"/>
        </w:rPr>
      </w:pPr>
      <w:r w:rsidRPr="003D4AD5">
        <w:rPr>
          <w:lang w:val="es-ES_tradnl"/>
        </w:rPr>
        <w:t>Asimismo, las mediciones efectuadas han mostrado que la rapidez de desvanecimiento es mayor cuando la pérdida de transmisión mediana horaria es superior al valor mediano a largo plazo. En términos generales, se ha observado que la velocidad del desvanecimiento disminuye cuando la pérdida de transmisión desciende por debajo del valor mediano a largo plazo, las velocidades de desvanecimiento más bajas se registran en los casos en que la propagación por conductos es predominante.</w:t>
      </w:r>
    </w:p>
    <w:p w14:paraId="2B0187F5" w14:textId="77777777" w:rsidR="000D03E3" w:rsidRPr="003D4AD5" w:rsidRDefault="000D03E3" w:rsidP="000D03E3">
      <w:pPr>
        <w:keepNext/>
        <w:keepLines/>
        <w:rPr>
          <w:lang w:val="es-ES_tradnl"/>
        </w:rPr>
      </w:pPr>
      <w:r w:rsidRPr="003D4AD5">
        <w:rPr>
          <w:lang w:val="es-ES_tradnl"/>
        </w:rPr>
        <w:t>El factor más importante es el desvanecimiento de mayor rapidez correspondiente a los valores medianos horarios de pérdida de transmisión que son superiores a la mediana a largo plazo; las pocas mediciones disponibles (en 2 GHz) arrojan unas velocidades de desvanecimiento medianas comprendidas entre unos 20 y 30 desvanecimientos/minuto.</w:t>
      </w:r>
    </w:p>
    <w:p w14:paraId="74C99060" w14:textId="77777777" w:rsidR="000D03E3" w:rsidRPr="003D4AD5" w:rsidRDefault="000D03E3" w:rsidP="000D03E3">
      <w:pPr>
        <w:pStyle w:val="Heading1"/>
        <w:rPr>
          <w:lang w:val="es-ES_tradnl"/>
        </w:rPr>
      </w:pPr>
      <w:bookmarkStart w:id="63" w:name="_Toc213832330"/>
      <w:bookmarkStart w:id="64" w:name="_Toc213835782"/>
      <w:r w:rsidRPr="003D4AD5">
        <w:rPr>
          <w:lang w:val="es-ES_tradnl"/>
        </w:rPr>
        <w:t>3</w:t>
      </w:r>
      <w:r w:rsidRPr="003D4AD5">
        <w:rPr>
          <w:lang w:val="es-ES_tradnl"/>
        </w:rPr>
        <w:tab/>
      </w:r>
      <w:proofErr w:type="gramStart"/>
      <w:r w:rsidRPr="003D4AD5">
        <w:rPr>
          <w:lang w:val="es-ES_tradnl"/>
        </w:rPr>
        <w:t>Anchura</w:t>
      </w:r>
      <w:proofErr w:type="gramEnd"/>
      <w:r w:rsidRPr="003D4AD5">
        <w:rPr>
          <w:lang w:val="es-ES_tradnl"/>
        </w:rPr>
        <w:t xml:space="preserve"> de banda transmisible</w:t>
      </w:r>
      <w:bookmarkEnd w:id="63"/>
      <w:bookmarkEnd w:id="64"/>
    </w:p>
    <w:p w14:paraId="73B4B2ED" w14:textId="17DE670C" w:rsidR="000D03E3" w:rsidRPr="003D4AD5" w:rsidRDefault="000D03E3" w:rsidP="000D03E3">
      <w:pPr>
        <w:rPr>
          <w:lang w:val="es-ES_tradnl"/>
        </w:rPr>
      </w:pPr>
      <w:r w:rsidRPr="003D4AD5">
        <w:rPr>
          <w:lang w:val="es-ES_tradnl"/>
        </w:rPr>
        <w:t xml:space="preserve">Las diversas heterogeneidades que producen la propagación por dispersión crean otros tantos trayectos de propagación diferentes, variables en número y en tiempo de transmisión. Como resultado de ello, no existe una correlación total entre los coeficientes de transmisión para dos frecuencias adyacentes, lo que provoca una distorsión de la señal transmitida. </w:t>
      </w:r>
      <w:r>
        <w:rPr>
          <w:lang w:val="es-ES_tradnl"/>
        </w:rPr>
        <w:t>El ancho</w:t>
      </w:r>
      <w:r w:rsidRPr="003D4AD5">
        <w:rPr>
          <w:lang w:val="es-ES_tradnl"/>
        </w:rPr>
        <w:t xml:space="preserve"> de banda transmisible es la banda de frecuencias en cuyo interior la distorsión debida a este fenómeno es aceptable para la señal transmitida. Tal anchura de banda depende, pues, tanto de la naturaleza de la señal transmitida (telefonía múltiplex, imagen de televisión, etc.) como de la distorsión admisible para esa señal. Los estudios realizados en Francia demuestran que:</w:t>
      </w:r>
    </w:p>
    <w:p w14:paraId="76411845" w14:textId="77777777" w:rsidR="000D03E3" w:rsidRPr="003D4AD5" w:rsidRDefault="000D03E3" w:rsidP="000D03E3">
      <w:pPr>
        <w:pStyle w:val="enumlev1"/>
        <w:spacing w:before="120"/>
        <w:rPr>
          <w:lang w:val="es-ES_tradnl"/>
        </w:rPr>
      </w:pPr>
      <w:r w:rsidRPr="003D4AD5">
        <w:rPr>
          <w:lang w:val="es-ES_tradnl"/>
        </w:rPr>
        <w:t>–</w:t>
      </w:r>
      <w:r w:rsidRPr="003D4AD5">
        <w:rPr>
          <w:lang w:val="es-ES_tradnl"/>
        </w:rPr>
        <w:tab/>
        <w:t>el aumento de la ganancia de las antenas ensancha la banda transmisible en la medida en que se incrementa también la pérdida de ganancia (es decir, para ganancias superiores a unos 30 dB);</w:t>
      </w:r>
    </w:p>
    <w:p w14:paraId="3A4CF7BE" w14:textId="4A240403" w:rsidR="000D03E3" w:rsidRPr="003D4AD5" w:rsidRDefault="000D03E3" w:rsidP="000D03E3">
      <w:pPr>
        <w:pStyle w:val="enumlev1"/>
        <w:rPr>
          <w:lang w:val="es-ES_tradnl"/>
        </w:rPr>
      </w:pPr>
      <w:r w:rsidRPr="003D4AD5">
        <w:rPr>
          <w:lang w:val="es-ES_tradnl"/>
        </w:rPr>
        <w:t>–</w:t>
      </w:r>
      <w:r w:rsidRPr="003D4AD5">
        <w:rPr>
          <w:lang w:val="es-ES_tradnl"/>
        </w:rPr>
        <w:tab/>
        <w:t xml:space="preserve">por otra parte, en igualdad de otras condiciones, </w:t>
      </w:r>
      <w:r>
        <w:rPr>
          <w:lang w:val="es-ES_tradnl"/>
        </w:rPr>
        <w:t>el ancho</w:t>
      </w:r>
      <w:r w:rsidRPr="003D4AD5">
        <w:rPr>
          <w:lang w:val="es-ES_tradnl"/>
        </w:rPr>
        <w:t xml:space="preserve"> de banda transmisible depende de la estructura de la atmósfera y, por tanto, de la región climática considerada;</w:t>
      </w:r>
    </w:p>
    <w:p w14:paraId="35C9046C" w14:textId="62BAB9F5" w:rsidR="000D03E3" w:rsidRPr="003D4AD5" w:rsidRDefault="000D03E3" w:rsidP="000D03E3">
      <w:pPr>
        <w:pStyle w:val="enumlev1"/>
        <w:rPr>
          <w:lang w:val="es-ES_tradnl"/>
        </w:rPr>
      </w:pPr>
      <w:r w:rsidRPr="003D4AD5">
        <w:rPr>
          <w:lang w:val="es-ES_tradnl"/>
        </w:rPr>
        <w:t>–</w:t>
      </w:r>
      <w:r w:rsidRPr="003D4AD5">
        <w:rPr>
          <w:lang w:val="es-ES_tradnl"/>
        </w:rPr>
        <w:tab/>
      </w:r>
      <w:r>
        <w:rPr>
          <w:lang w:val="es-ES_tradnl"/>
        </w:rPr>
        <w:t>el ancho</w:t>
      </w:r>
      <w:r w:rsidRPr="003D4AD5">
        <w:rPr>
          <w:lang w:val="es-ES_tradnl"/>
        </w:rPr>
        <w:t xml:space="preserve"> de banda transmisible disminuye al aumentar la distancia, pero con arreglo a una ley que difiere según los climas;</w:t>
      </w:r>
    </w:p>
    <w:p w14:paraId="7BBB7940" w14:textId="307CE829" w:rsidR="000D03E3" w:rsidRDefault="000D03E3" w:rsidP="000D03E3">
      <w:pPr>
        <w:pStyle w:val="enumlev1"/>
        <w:rPr>
          <w:lang w:val="es-ES_tradnl"/>
        </w:rPr>
      </w:pPr>
      <w:r w:rsidRPr="003D4AD5">
        <w:rPr>
          <w:lang w:val="es-ES_tradnl"/>
        </w:rPr>
        <w:lastRenderedPageBreak/>
        <w:t>–</w:t>
      </w:r>
      <w:r w:rsidRPr="003D4AD5">
        <w:rPr>
          <w:lang w:val="es-ES_tradnl"/>
        </w:rPr>
        <w:tab/>
      </w:r>
      <w:r>
        <w:rPr>
          <w:lang w:val="es-ES_tradnl"/>
        </w:rPr>
        <w:t>el ancho</w:t>
      </w:r>
      <w:r w:rsidRPr="003D4AD5">
        <w:rPr>
          <w:lang w:val="es-ES_tradnl"/>
        </w:rPr>
        <w:t xml:space="preserve"> de banda transmisible disminuye cuando los ángulos de salida son positivos, y aumenta cuando son negativos.</w:t>
      </w:r>
    </w:p>
    <w:p w14:paraId="26799DD8" w14:textId="77777777" w:rsidR="00D07889" w:rsidRPr="003D4AD5" w:rsidRDefault="00D07889" w:rsidP="000D03E3">
      <w:pPr>
        <w:pStyle w:val="enumlev1"/>
        <w:rPr>
          <w:lang w:val="es-ES_tradnl"/>
        </w:rPr>
      </w:pPr>
    </w:p>
    <w:p w14:paraId="0D056A81" w14:textId="77777777" w:rsidR="000D03E3" w:rsidRPr="003D4AD5" w:rsidRDefault="000D03E3" w:rsidP="00BB31F2">
      <w:pPr>
        <w:pStyle w:val="AnnexNoTitle"/>
        <w:spacing w:before="360"/>
        <w:outlineLvl w:val="0"/>
        <w:rPr>
          <w:lang w:val="es-ES_tradnl"/>
        </w:rPr>
      </w:pPr>
      <w:bookmarkStart w:id="65" w:name="_Toc213835783"/>
      <w:r w:rsidRPr="003D4AD5">
        <w:rPr>
          <w:lang w:val="es-ES_tradnl"/>
        </w:rPr>
        <w:t xml:space="preserve">Adjunto 2 </w:t>
      </w:r>
      <w:r w:rsidRPr="003D4AD5">
        <w:rPr>
          <w:lang w:val="es-ES_tradnl"/>
        </w:rPr>
        <w:br/>
        <w:t>al Anexo 1</w:t>
      </w:r>
      <w:r w:rsidRPr="003D4AD5">
        <w:rPr>
          <w:lang w:val="es-ES_tradnl"/>
        </w:rPr>
        <w:br/>
      </w:r>
      <w:r w:rsidRPr="003D4AD5">
        <w:rPr>
          <w:lang w:val="es-ES_tradnl"/>
        </w:rPr>
        <w:br/>
        <w:t>Alturas efectivas y parámetro de irregularidad del terreno</w:t>
      </w:r>
      <w:bookmarkEnd w:id="65"/>
    </w:p>
    <w:p w14:paraId="23D39249" w14:textId="77777777" w:rsidR="000D03E3" w:rsidRPr="003D4AD5" w:rsidRDefault="000D03E3" w:rsidP="000D03E3">
      <w:pPr>
        <w:pStyle w:val="Normalaftertitle0"/>
        <w:spacing w:before="360"/>
        <w:rPr>
          <w:rFonts w:eastAsia="SimSun"/>
          <w:lang w:val="es-ES_tradnl"/>
        </w:rPr>
      </w:pPr>
      <w:r w:rsidRPr="003D4AD5">
        <w:rPr>
          <w:lang w:val="es-ES_tradnl"/>
        </w:rPr>
        <w:t>El siguiente modelo es el mismo que el de la Recomendación UIT-R P.2001-2 Sección 3.8 sobre alturas efectivas y parámetro de irregularidad del terreno.</w:t>
      </w:r>
    </w:p>
    <w:p w14:paraId="069FAF93" w14:textId="77777777" w:rsidR="000D03E3" w:rsidRPr="003D4AD5" w:rsidRDefault="000D03E3" w:rsidP="000D03E3">
      <w:pPr>
        <w:rPr>
          <w:lang w:val="es-ES_tradnl"/>
        </w:rPr>
      </w:pPr>
      <w:r w:rsidRPr="003D4AD5">
        <w:rPr>
          <w:lang w:val="es-ES_tradnl"/>
        </w:rPr>
        <w:t>Las alturas efectivas del transmisor y el receptor sobre el nivel del terreno se calculan con respecto a una superficie lisa ajustada al perfil del siguiente modo.</w:t>
      </w:r>
    </w:p>
    <w:p w14:paraId="371F3E98" w14:textId="77777777" w:rsidR="000D03E3" w:rsidRPr="003D4AD5" w:rsidRDefault="000D03E3" w:rsidP="000D03E3">
      <w:pPr>
        <w:keepNext/>
        <w:keepLines/>
        <w:rPr>
          <w:lang w:val="es-ES_tradnl"/>
        </w:rPr>
      </w:pPr>
      <w:r w:rsidRPr="003D4AD5">
        <w:rPr>
          <w:lang w:val="es-ES_tradnl"/>
        </w:rPr>
        <w:t>Se calculan como sigue los valores provisionales iniciales de la altura de la superficie lisa en los extremos del trayecto del transmisor y el receptor:</w:t>
      </w:r>
    </w:p>
    <w:p w14:paraId="76FA709E" w14:textId="77777777" w:rsidR="00DE29E1" w:rsidRPr="00DE29E1" w:rsidRDefault="00DE29E1" w:rsidP="00DE29E1">
      <w:pPr>
        <w:pStyle w:val="Equation"/>
      </w:pPr>
      <w:r w:rsidRPr="0084271D">
        <w:tab/>
      </w:r>
      <w:r>
        <w:tab/>
      </w:r>
      <m:oMath>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m:t>
        </m:r>
        <m:nary>
          <m:naryPr>
            <m:chr m:val="∑"/>
            <m:limLoc m:val="undOvr"/>
            <m:ctrlPr>
              <w:rPr>
                <w:rFonts w:ascii="Cambria Math" w:hAnsi="Cambria Math"/>
                <w:i/>
              </w:rPr>
            </m:ctrlPr>
          </m:naryPr>
          <m:sub>
            <m:r>
              <w:rPr>
                <w:rFonts w:ascii="Cambria Math" w:hAnsi="Cambria Math"/>
              </w:rPr>
              <m:t>i=2</m:t>
            </m:r>
          </m:sub>
          <m:sup>
            <m:r>
              <w:rPr>
                <w:rFonts w:ascii="Cambria Math" w:hAnsi="Cambria Math"/>
              </w:rPr>
              <m:t>n</m:t>
            </m:r>
          </m:sup>
          <m:e>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i-1</m:t>
                    </m:r>
                  </m:sub>
                </m:sSub>
              </m:e>
            </m:d>
          </m:e>
        </m:nary>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i-1</m:t>
                </m:r>
              </m:sub>
            </m:sSub>
          </m:e>
        </m:d>
      </m:oMath>
      <w:r w:rsidRPr="0084271D">
        <w:tab/>
        <w:t>(</w:t>
      </w:r>
      <w:r w:rsidRPr="0084271D">
        <w:rPr>
          <w:lang w:eastAsia="zh-CN"/>
        </w:rPr>
        <w:t>48</w:t>
      </w:r>
      <w:r w:rsidRPr="0084271D">
        <w:t>)</w:t>
      </w:r>
    </w:p>
    <w:p w14:paraId="00BF488D" w14:textId="77777777" w:rsidR="00DE29E1" w:rsidRPr="0084271D" w:rsidRDefault="00DE29E1" w:rsidP="00DE29E1">
      <w:pPr>
        <w:pStyle w:val="Equation"/>
        <w:rPr>
          <w:lang w:eastAsia="zh-CN"/>
        </w:rPr>
      </w:pPr>
      <w:r w:rsidRPr="0084271D">
        <w:rPr>
          <w:lang w:eastAsia="zh-CN"/>
        </w:rPr>
        <w:tab/>
      </w:r>
      <w:r>
        <w:rPr>
          <w:lang w:eastAsia="zh-CN"/>
        </w:rPr>
        <w:tab/>
      </w:r>
      <m:oMath>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nary>
          <m:naryPr>
            <m:chr m:val="∑"/>
            <m:limLoc m:val="undOvr"/>
            <m:ctrlPr>
              <w:rPr>
                <w:rFonts w:ascii="Cambria Math" w:hAnsi="Cambria Math"/>
                <w:i/>
              </w:rPr>
            </m:ctrlPr>
          </m:naryPr>
          <m:sub>
            <m:r>
              <w:rPr>
                <w:rFonts w:ascii="Cambria Math" w:hAnsi="Cambria Math"/>
              </w:rPr>
              <m:t>i=2</m:t>
            </m:r>
          </m:sub>
          <m:sup>
            <m:r>
              <w:rPr>
                <w:rFonts w:ascii="Cambria Math" w:hAnsi="Cambria Math"/>
              </w:rPr>
              <m:t>n</m:t>
            </m:r>
          </m:sup>
          <m:e>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i-1</m:t>
                    </m:r>
                  </m:sub>
                </m:sSub>
              </m:e>
            </m:d>
          </m:e>
        </m:nary>
        <m:d>
          <m:dPr>
            <m:begChr m:val="["/>
            <m:endChr m:val="]"/>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i</m:t>
                </m:r>
              </m:sub>
            </m:sSub>
            <m:d>
              <m:dPr>
                <m:ctrlPr>
                  <w:rPr>
                    <w:rFonts w:ascii="Cambria Math" w:hAnsi="Cambria Math"/>
                    <w:i/>
                  </w:rPr>
                </m:ctrlPr>
              </m:dPr>
              <m:e>
                <m:sSub>
                  <m:sSubPr>
                    <m:ctrlPr>
                      <w:rPr>
                        <w:rFonts w:ascii="Cambria Math" w:hAnsi="Cambria Math"/>
                        <w:i/>
                      </w:rPr>
                    </m:ctrlPr>
                  </m:sSubPr>
                  <m:e>
                    <m:r>
                      <w:rPr>
                        <w:rFonts w:ascii="Cambria Math" w:hAnsi="Cambria Math"/>
                      </w:rPr>
                      <m:t>2d</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i-1</m:t>
                    </m:r>
                  </m:sub>
                </m:sSub>
              </m:e>
            </m:d>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i-1</m:t>
                </m:r>
              </m:sub>
            </m:sSub>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2d</m:t>
                    </m:r>
                  </m:e>
                  <m:sub>
                    <m:r>
                      <w:rPr>
                        <w:rFonts w:ascii="Cambria Math" w:hAnsi="Cambria Math"/>
                      </w:rPr>
                      <m:t>i-1</m:t>
                    </m:r>
                  </m:sub>
                </m:sSub>
              </m:e>
            </m:d>
          </m:e>
        </m:d>
      </m:oMath>
      <w:r w:rsidRPr="0084271D">
        <w:rPr>
          <w:lang w:eastAsia="zh-CN"/>
        </w:rPr>
        <w:tab/>
        <w:t>(49)</w:t>
      </w:r>
    </w:p>
    <w:p w14:paraId="454EF31C" w14:textId="77777777" w:rsidR="00DE29E1" w:rsidRPr="00DE29E1" w:rsidRDefault="00DE29E1" w:rsidP="00DE29E1">
      <w:pPr>
        <w:pStyle w:val="Equation"/>
        <w:tabs>
          <w:tab w:val="left" w:pos="6379"/>
        </w:tabs>
        <w:rPr>
          <w:lang w:val="en-GB"/>
        </w:rPr>
      </w:pPr>
      <w:r w:rsidRPr="0084271D">
        <w:tab/>
      </w:r>
      <w:r>
        <w:tab/>
      </w:r>
      <m:oMath>
        <m:sSub>
          <m:sSubPr>
            <m:ctrlPr>
              <w:rPr>
                <w:rFonts w:ascii="Cambria Math" w:hAnsi="Cambria Math"/>
                <w:i/>
              </w:rPr>
            </m:ctrlPr>
          </m:sSubPr>
          <m:e>
            <m:r>
              <w:rPr>
                <w:rFonts w:ascii="Cambria Math" w:hAnsi="Cambria Math"/>
                <w:lang w:val="en-GB"/>
              </w:rPr>
              <m:t>h</m:t>
            </m:r>
          </m:e>
          <m:sub>
            <m:r>
              <w:rPr>
                <w:rFonts w:ascii="Cambria Math" w:hAnsi="Cambria Math"/>
              </w:rPr>
              <m:t>stip</m:t>
            </m:r>
          </m:sub>
        </m:sSub>
        <m:r>
          <w:rPr>
            <w:rFonts w:ascii="Cambria Math" w:hAnsi="Cambria Math"/>
            <w:lang w:val="en-GB"/>
          </w:rPr>
          <m:t>=</m:t>
        </m:r>
        <m:d>
          <m:dPr>
            <m:ctrlPr>
              <w:rPr>
                <w:rFonts w:ascii="Cambria Math" w:hAnsi="Cambria Math"/>
                <w:i/>
              </w:rPr>
            </m:ctrlPr>
          </m:dPr>
          <m:e>
            <m:f>
              <m:fPr>
                <m:ctrlPr>
                  <w:rPr>
                    <w:rFonts w:ascii="Cambria Math" w:hAnsi="Cambria Math"/>
                    <w:i/>
                  </w:rPr>
                </m:ctrlPr>
              </m:fPr>
              <m:num>
                <m:r>
                  <w:rPr>
                    <w:rFonts w:ascii="Cambria Math" w:hAnsi="Cambria Math"/>
                    <w:lang w:val="en-GB"/>
                  </w:rPr>
                  <m:t>2</m:t>
                </m:r>
                <m:sSub>
                  <m:sSubPr>
                    <m:ctrlPr>
                      <w:rPr>
                        <w:rFonts w:ascii="Cambria Math" w:hAnsi="Cambria Math"/>
                        <w:i/>
                      </w:rPr>
                    </m:ctrlPr>
                  </m:sSubPr>
                  <m:e>
                    <m:r>
                      <w:rPr>
                        <w:rFonts w:ascii="Cambria Math" w:hAnsi="Cambria Math"/>
                      </w:rPr>
                      <m:t>v</m:t>
                    </m:r>
                  </m:e>
                  <m:sub>
                    <m:r>
                      <w:rPr>
                        <w:rFonts w:ascii="Cambria Math" w:hAnsi="Cambria Math"/>
                        <w:lang w:val="en-GB"/>
                      </w:rPr>
                      <m:t>1</m:t>
                    </m:r>
                  </m:sub>
                </m:sSub>
                <m:r>
                  <w:rPr>
                    <w:rFonts w:ascii="Cambria Math" w:hAnsi="Cambria Math"/>
                  </w:rPr>
                  <m:t>d</m:t>
                </m:r>
                <m:r>
                  <w:rPr>
                    <w:rFonts w:ascii="Cambria Math" w:hAnsi="Cambria Math"/>
                    <w:lang w:val="en-GB"/>
                  </w:rPr>
                  <m:t>-</m:t>
                </m:r>
                <m:sSub>
                  <m:sSubPr>
                    <m:ctrlPr>
                      <w:rPr>
                        <w:rFonts w:ascii="Cambria Math" w:hAnsi="Cambria Math"/>
                        <w:i/>
                      </w:rPr>
                    </m:ctrlPr>
                  </m:sSubPr>
                  <m:e>
                    <m:r>
                      <w:rPr>
                        <w:rFonts w:ascii="Cambria Math" w:hAnsi="Cambria Math"/>
                      </w:rPr>
                      <m:t>v</m:t>
                    </m:r>
                  </m:e>
                  <m:sub>
                    <m:r>
                      <w:rPr>
                        <w:rFonts w:ascii="Cambria Math" w:hAnsi="Cambria Math"/>
                        <w:lang w:val="en-GB"/>
                      </w:rPr>
                      <m:t>2</m:t>
                    </m:r>
                  </m:sub>
                </m:sSub>
              </m:num>
              <m:den>
                <m:sSup>
                  <m:sSupPr>
                    <m:ctrlPr>
                      <w:rPr>
                        <w:rFonts w:ascii="Cambria Math" w:hAnsi="Cambria Math"/>
                        <w:i/>
                      </w:rPr>
                    </m:ctrlPr>
                  </m:sSupPr>
                  <m:e>
                    <m:r>
                      <w:rPr>
                        <w:rFonts w:ascii="Cambria Math" w:hAnsi="Cambria Math"/>
                      </w:rPr>
                      <m:t>d</m:t>
                    </m:r>
                  </m:e>
                  <m:sup>
                    <m:r>
                      <w:rPr>
                        <w:rFonts w:ascii="Cambria Math" w:hAnsi="Cambria Math"/>
                        <w:lang w:val="en-GB"/>
                      </w:rPr>
                      <m:t>2</m:t>
                    </m:r>
                  </m:sup>
                </m:sSup>
              </m:den>
            </m:f>
          </m:e>
        </m:d>
      </m:oMath>
      <w:r w:rsidRPr="00DE29E1">
        <w:rPr>
          <w:lang w:val="en-GB"/>
        </w:rPr>
        <w:tab/>
        <w:t>m amsl</w:t>
      </w:r>
      <w:r w:rsidRPr="00DE29E1">
        <w:rPr>
          <w:lang w:val="en-GB"/>
        </w:rPr>
        <w:tab/>
        <w:t>(50)</w:t>
      </w:r>
    </w:p>
    <w:p w14:paraId="00D14142" w14:textId="77777777" w:rsidR="00DE29E1" w:rsidRPr="00DE29E1" w:rsidRDefault="00DE29E1" w:rsidP="00DE29E1">
      <w:pPr>
        <w:pStyle w:val="Equation"/>
        <w:tabs>
          <w:tab w:val="left" w:pos="6379"/>
        </w:tabs>
        <w:rPr>
          <w:lang w:val="en-GB"/>
        </w:rPr>
      </w:pPr>
      <w:r w:rsidRPr="00DE29E1">
        <w:rPr>
          <w:lang w:val="en-GB"/>
        </w:rPr>
        <w:tab/>
      </w:r>
      <w:r w:rsidRPr="00DE29E1">
        <w:rPr>
          <w:lang w:val="en-GB"/>
        </w:rPr>
        <w:tab/>
      </w:r>
      <m:oMath>
        <m:sSub>
          <m:sSubPr>
            <m:ctrlPr>
              <w:rPr>
                <w:rFonts w:ascii="Cambria Math" w:hAnsi="Cambria Math"/>
                <w:i/>
              </w:rPr>
            </m:ctrlPr>
          </m:sSubPr>
          <m:e>
            <m:r>
              <w:rPr>
                <w:rFonts w:ascii="Cambria Math" w:hAnsi="Cambria Math"/>
                <w:lang w:val="en-GB"/>
              </w:rPr>
              <m:t>h</m:t>
            </m:r>
          </m:e>
          <m:sub>
            <m:r>
              <w:rPr>
                <w:rFonts w:ascii="Cambria Math" w:hAnsi="Cambria Math"/>
              </w:rPr>
              <m:t>srip</m:t>
            </m:r>
          </m:sub>
        </m:sSub>
        <m:r>
          <w:rPr>
            <w:rFonts w:ascii="Cambria Math" w:hAnsi="Cambria Math"/>
            <w:lang w:val="en-GB"/>
          </w:rPr>
          <m:t>=</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lang w:val="en-GB"/>
                      </w:rPr>
                      <m:t>2</m:t>
                    </m:r>
                  </m:sub>
                </m:sSub>
                <m:r>
                  <w:rPr>
                    <w:rFonts w:ascii="Cambria Math" w:hAnsi="Cambria Math"/>
                    <w:lang w:val="en-GB"/>
                  </w:rPr>
                  <m:t>-</m:t>
                </m:r>
                <m:sSub>
                  <m:sSubPr>
                    <m:ctrlPr>
                      <w:rPr>
                        <w:rFonts w:ascii="Cambria Math" w:hAnsi="Cambria Math"/>
                        <w:i/>
                      </w:rPr>
                    </m:ctrlPr>
                  </m:sSubPr>
                  <m:e>
                    <m:r>
                      <w:rPr>
                        <w:rFonts w:ascii="Cambria Math" w:hAnsi="Cambria Math"/>
                      </w:rPr>
                      <m:t>v</m:t>
                    </m:r>
                  </m:e>
                  <m:sub>
                    <m:r>
                      <w:rPr>
                        <w:rFonts w:ascii="Cambria Math" w:hAnsi="Cambria Math"/>
                        <w:lang w:val="en-GB"/>
                      </w:rPr>
                      <m:t>1</m:t>
                    </m:r>
                  </m:sub>
                </m:sSub>
                <m:r>
                  <w:rPr>
                    <w:rFonts w:ascii="Cambria Math" w:hAnsi="Cambria Math"/>
                  </w:rPr>
                  <m:t>d</m:t>
                </m:r>
              </m:num>
              <m:den>
                <m:sSup>
                  <m:sSupPr>
                    <m:ctrlPr>
                      <w:rPr>
                        <w:rFonts w:ascii="Cambria Math" w:hAnsi="Cambria Math"/>
                        <w:i/>
                      </w:rPr>
                    </m:ctrlPr>
                  </m:sSupPr>
                  <m:e>
                    <m:r>
                      <w:rPr>
                        <w:rFonts w:ascii="Cambria Math" w:hAnsi="Cambria Math"/>
                      </w:rPr>
                      <m:t>d</m:t>
                    </m:r>
                  </m:e>
                  <m:sup>
                    <m:r>
                      <w:rPr>
                        <w:rFonts w:ascii="Cambria Math" w:hAnsi="Cambria Math"/>
                        <w:lang w:val="en-GB"/>
                      </w:rPr>
                      <m:t>2</m:t>
                    </m:r>
                  </m:sup>
                </m:sSup>
              </m:den>
            </m:f>
          </m:e>
        </m:d>
      </m:oMath>
      <w:r w:rsidRPr="00DE29E1">
        <w:rPr>
          <w:lang w:val="en-GB"/>
        </w:rPr>
        <w:tab/>
        <w:t>m amsl</w:t>
      </w:r>
      <w:r w:rsidRPr="00DE29E1">
        <w:rPr>
          <w:lang w:val="en-GB"/>
        </w:rPr>
        <w:tab/>
        <w:t>(51)</w:t>
      </w:r>
    </w:p>
    <w:p w14:paraId="40F8F977" w14:textId="77777777" w:rsidR="000D03E3" w:rsidRPr="003D4AD5" w:rsidRDefault="000D03E3" w:rsidP="000D03E3">
      <w:pPr>
        <w:rPr>
          <w:spacing w:val="-6"/>
          <w:lang w:val="es-ES_tradnl"/>
        </w:rPr>
      </w:pPr>
      <w:r w:rsidRPr="003D4AD5">
        <w:rPr>
          <w:spacing w:val="-6"/>
          <w:lang w:val="es-ES_tradnl"/>
        </w:rPr>
        <w:t xml:space="preserve">Donde </w:t>
      </w:r>
      <w:r w:rsidRPr="003D4AD5">
        <w:rPr>
          <w:i/>
          <w:spacing w:val="-6"/>
          <w:lang w:val="es-ES_tradnl"/>
        </w:rPr>
        <w:t>d</w:t>
      </w:r>
      <w:r w:rsidRPr="003D4AD5">
        <w:rPr>
          <w:i/>
          <w:spacing w:val="-6"/>
          <w:vertAlign w:val="subscript"/>
          <w:lang w:val="es-ES_tradnl"/>
        </w:rPr>
        <w:t>i</w:t>
      </w:r>
      <w:r w:rsidRPr="003D4AD5">
        <w:rPr>
          <w:spacing w:val="-6"/>
          <w:lang w:val="es-ES_tradnl"/>
        </w:rPr>
        <w:t xml:space="preserve"> es la distancia del transmisor de </w:t>
      </w:r>
      <w:r w:rsidRPr="003D4AD5">
        <w:rPr>
          <w:i/>
          <w:iCs/>
          <w:spacing w:val="-6"/>
          <w:lang w:val="es-ES_tradnl"/>
        </w:rPr>
        <w:t>i</w:t>
      </w:r>
      <w:r w:rsidRPr="003D4AD5">
        <w:rPr>
          <w:spacing w:val="-6"/>
          <w:lang w:val="es-ES_tradnl"/>
        </w:rPr>
        <w:noBreakHyphen/>
        <w:t xml:space="preserve">º punto de perfil (km), </w:t>
      </w:r>
      <w:r w:rsidRPr="003D4AD5">
        <w:rPr>
          <w:i/>
          <w:spacing w:val="-6"/>
          <w:lang w:val="es-ES_tradnl"/>
        </w:rPr>
        <w:t>h</w:t>
      </w:r>
      <w:r w:rsidRPr="003D4AD5">
        <w:rPr>
          <w:i/>
          <w:spacing w:val="-6"/>
          <w:vertAlign w:val="subscript"/>
          <w:lang w:val="es-ES_tradnl"/>
        </w:rPr>
        <w:t xml:space="preserve">i </w:t>
      </w:r>
      <w:r w:rsidRPr="003D4AD5">
        <w:rPr>
          <w:spacing w:val="-6"/>
          <w:lang w:val="es-ES_tradnl"/>
        </w:rPr>
        <w:t xml:space="preserve">la altura del </w:t>
      </w:r>
      <w:r w:rsidRPr="003D4AD5">
        <w:rPr>
          <w:i/>
          <w:iCs/>
          <w:spacing w:val="-6"/>
          <w:lang w:val="es-ES_tradnl"/>
        </w:rPr>
        <w:t>i</w:t>
      </w:r>
      <w:r w:rsidRPr="003D4AD5">
        <w:rPr>
          <w:spacing w:val="-6"/>
          <w:lang w:val="es-ES_tradnl"/>
        </w:rPr>
        <w:noBreakHyphen/>
        <w:t xml:space="preserve">º punto de perfil por encima del nivel del mar (m), </w:t>
      </w:r>
      <w:r w:rsidRPr="003D4AD5">
        <w:rPr>
          <w:i/>
          <w:iCs/>
          <w:spacing w:val="-6"/>
          <w:lang w:val="es-ES_tradnl"/>
        </w:rPr>
        <w:t>i</w:t>
      </w:r>
      <w:r w:rsidRPr="003D4AD5">
        <w:rPr>
          <w:spacing w:val="-6"/>
          <w:lang w:val="es-ES_tradnl"/>
        </w:rPr>
        <w:t xml:space="preserve">:1, 2, 3 ... </w:t>
      </w:r>
      <w:r w:rsidRPr="003D4AD5">
        <w:rPr>
          <w:i/>
          <w:iCs/>
          <w:spacing w:val="-6"/>
          <w:lang w:val="es-ES_tradnl"/>
        </w:rPr>
        <w:t>n</w:t>
      </w:r>
      <w:r w:rsidRPr="003D4AD5">
        <w:rPr>
          <w:spacing w:val="-6"/>
          <w:lang w:val="es-ES_tradnl"/>
        </w:rPr>
        <w:t xml:space="preserve">, el índice del punto de perfil, </w:t>
      </w:r>
      <w:r w:rsidRPr="003D4AD5">
        <w:rPr>
          <w:i/>
          <w:iCs/>
          <w:spacing w:val="-6"/>
          <w:lang w:val="es-ES_tradnl"/>
        </w:rPr>
        <w:t>n</w:t>
      </w:r>
      <w:r w:rsidRPr="003D4AD5">
        <w:rPr>
          <w:spacing w:val="-6"/>
          <w:lang w:val="es-ES_tradnl"/>
        </w:rPr>
        <w:t xml:space="preserve"> es el número de puntos de perfil.</w:t>
      </w:r>
    </w:p>
    <w:p w14:paraId="2A873395" w14:textId="77777777" w:rsidR="000D03E3" w:rsidRPr="003D4AD5" w:rsidRDefault="000D03E3" w:rsidP="000D03E3">
      <w:pPr>
        <w:rPr>
          <w:lang w:val="es-ES_tradnl"/>
        </w:rPr>
      </w:pPr>
      <w:r w:rsidRPr="003D4AD5">
        <w:rPr>
          <w:lang w:val="es-ES_tradnl"/>
        </w:rPr>
        <w:t xml:space="preserve">Si </w:t>
      </w:r>
      <w:r w:rsidRPr="003D4AD5">
        <w:rPr>
          <w:position w:val="-12"/>
          <w:lang w:val="es-ES_tradnl" w:eastAsia="zh-CN"/>
        </w:rPr>
        <w:object w:dxaOrig="996" w:dyaOrig="324" w14:anchorId="09DA392B">
          <v:shape id="_x0000_i1038" type="#_x0000_t75" style="width:51.35pt;height:15.65pt" o:ole="">
            <v:imagedata r:id="rId51" o:title=""/>
          </v:shape>
          <o:OLEObject Type="Embed" ProgID="Equation.DSMT4" ShapeID="_x0000_i1038" DrawAspect="Content" ObjectID="_1824885020" r:id="rId52"/>
        </w:object>
      </w:r>
      <w:r w:rsidRPr="003D4AD5">
        <w:rPr>
          <w:lang w:val="es-ES_tradnl"/>
        </w:rPr>
        <w:t xml:space="preserve">, volver a evaluar </w:t>
      </w:r>
      <w:proofErr w:type="spellStart"/>
      <w:r w:rsidRPr="003D4AD5">
        <w:rPr>
          <w:i/>
          <w:lang w:val="es-ES_tradnl"/>
        </w:rPr>
        <w:t>h</w:t>
      </w:r>
      <w:r w:rsidRPr="003D4AD5">
        <w:rPr>
          <w:i/>
          <w:vertAlign w:val="subscript"/>
          <w:lang w:val="es-ES_tradnl"/>
        </w:rPr>
        <w:t>stip</w:t>
      </w:r>
      <w:proofErr w:type="spellEnd"/>
      <w:r w:rsidRPr="003D4AD5">
        <w:rPr>
          <w:lang w:val="es-ES_tradnl"/>
        </w:rPr>
        <w:t xml:space="preserve"> utilizado:</w:t>
      </w:r>
    </w:p>
    <w:p w14:paraId="1FD29D71" w14:textId="77777777" w:rsidR="000D03E3" w:rsidRPr="00BC1F6F" w:rsidRDefault="000D03E3" w:rsidP="000D03E3">
      <w:pPr>
        <w:pStyle w:val="Equation"/>
        <w:tabs>
          <w:tab w:val="left" w:pos="6804"/>
        </w:tabs>
        <w:spacing w:before="60"/>
        <w:rPr>
          <w:lang w:val="en-US"/>
        </w:rPr>
      </w:pPr>
      <w:r w:rsidRPr="003D4AD5">
        <w:rPr>
          <w:lang w:val="es-ES_tradnl"/>
        </w:rPr>
        <w:tab/>
      </w:r>
      <w:r w:rsidRPr="003D4AD5">
        <w:rPr>
          <w:lang w:val="es-ES_tradnl"/>
        </w:rPr>
        <w:tab/>
      </w:r>
      <m:oMath>
        <m:sSub>
          <m:sSubPr>
            <m:ctrlPr>
              <w:rPr>
                <w:rFonts w:ascii="Cambria Math" w:hAnsi="Cambria Math"/>
                <w:i/>
                <w:lang w:val="es-ES_tradnl" w:eastAsia="zh-CN"/>
              </w:rPr>
            </m:ctrlPr>
          </m:sSubPr>
          <m:e>
            <m:r>
              <w:rPr>
                <w:rFonts w:ascii="Cambria Math" w:hAnsi="Cambria Math"/>
                <w:lang w:val="en-US" w:eastAsia="zh-CN"/>
              </w:rPr>
              <m:t>h</m:t>
            </m:r>
          </m:e>
          <m:sub>
            <m:r>
              <w:rPr>
                <w:rFonts w:ascii="Cambria Math" w:hAnsi="Cambria Math"/>
                <w:lang w:val="es-ES_tradnl" w:eastAsia="zh-CN"/>
              </w:rPr>
              <m:t>stip</m:t>
            </m:r>
          </m:sub>
        </m:sSub>
        <m:r>
          <w:rPr>
            <w:rFonts w:ascii="Cambria Math" w:hAnsi="Cambria Math"/>
            <w:lang w:val="en-US" w:eastAsia="zh-CN"/>
          </w:rPr>
          <m:t>=</m:t>
        </m:r>
        <m:sSub>
          <m:sSubPr>
            <m:ctrlPr>
              <w:rPr>
                <w:rFonts w:ascii="Cambria Math" w:hAnsi="Cambria Math"/>
                <w:i/>
                <w:lang w:val="es-ES_tradnl" w:eastAsia="zh-CN"/>
              </w:rPr>
            </m:ctrlPr>
          </m:sSubPr>
          <m:e>
            <m:r>
              <w:rPr>
                <w:rFonts w:ascii="Cambria Math" w:hAnsi="Cambria Math"/>
                <w:lang w:val="en-US" w:eastAsia="zh-CN"/>
              </w:rPr>
              <m:t>h</m:t>
            </m:r>
          </m:e>
          <m:sub>
            <m:r>
              <w:rPr>
                <w:rFonts w:ascii="Cambria Math" w:hAnsi="Cambria Math"/>
                <w:lang w:val="es-ES_tradnl" w:eastAsia="zh-CN"/>
              </w:rPr>
              <m:t>ts</m:t>
            </m:r>
          </m:sub>
        </m:sSub>
        <m:r>
          <w:rPr>
            <w:rFonts w:ascii="Cambria Math" w:hAnsi="Cambria Math"/>
            <w:lang w:val="en-US" w:eastAsia="zh-CN"/>
          </w:rPr>
          <m:t>-1</m:t>
        </m:r>
      </m:oMath>
      <w:r w:rsidRPr="00BC1F6F">
        <w:rPr>
          <w:lang w:val="en-US"/>
        </w:rPr>
        <w:tab/>
        <w:t>m amsl</w:t>
      </w:r>
      <w:r w:rsidRPr="00BC1F6F">
        <w:rPr>
          <w:lang w:val="en-US"/>
        </w:rPr>
        <w:tab/>
        <w:t>(52)</w:t>
      </w:r>
    </w:p>
    <w:p w14:paraId="6DEEC85F" w14:textId="77777777" w:rsidR="000D03E3" w:rsidRPr="003D4AD5" w:rsidRDefault="000D03E3" w:rsidP="000D03E3">
      <w:pPr>
        <w:rPr>
          <w:lang w:val="es-ES_tradnl"/>
        </w:rPr>
      </w:pPr>
      <w:r w:rsidRPr="003D4AD5">
        <w:rPr>
          <w:lang w:val="es-ES_tradnl"/>
        </w:rPr>
        <w:t xml:space="preserve">Donde </w:t>
      </w:r>
      <w:proofErr w:type="spellStart"/>
      <w:r w:rsidRPr="003D4AD5">
        <w:rPr>
          <w:i/>
          <w:lang w:val="es-ES_tradnl"/>
        </w:rPr>
        <w:t>h</w:t>
      </w:r>
      <w:r w:rsidRPr="003D4AD5">
        <w:rPr>
          <w:i/>
          <w:vertAlign w:val="subscript"/>
          <w:lang w:val="es-ES_tradnl"/>
        </w:rPr>
        <w:t>ts</w:t>
      </w:r>
      <w:proofErr w:type="spellEnd"/>
      <w:r w:rsidRPr="003D4AD5">
        <w:rPr>
          <w:i/>
          <w:lang w:val="es-ES_tradnl"/>
        </w:rPr>
        <w:t>=h</w:t>
      </w:r>
      <w:r w:rsidRPr="003D4AD5">
        <w:rPr>
          <w:i/>
          <w:vertAlign w:val="subscript"/>
          <w:lang w:val="es-ES_tradnl"/>
        </w:rPr>
        <w:t>1</w:t>
      </w:r>
      <w:r w:rsidRPr="003D4AD5">
        <w:rPr>
          <w:i/>
          <w:lang w:val="es-ES_tradnl"/>
        </w:rPr>
        <w:t>+h</w:t>
      </w:r>
      <w:r w:rsidRPr="003D4AD5">
        <w:rPr>
          <w:i/>
          <w:vertAlign w:val="subscript"/>
          <w:lang w:val="es-ES_tradnl"/>
        </w:rPr>
        <w:t>tg</w:t>
      </w:r>
      <w:r w:rsidRPr="003D4AD5">
        <w:rPr>
          <w:lang w:val="es-ES_tradnl"/>
        </w:rPr>
        <w:t xml:space="preserve">, </w:t>
      </w:r>
      <w:proofErr w:type="spellStart"/>
      <w:r w:rsidRPr="003D4AD5">
        <w:rPr>
          <w:i/>
          <w:lang w:val="es-ES_tradnl"/>
        </w:rPr>
        <w:t>h</w:t>
      </w:r>
      <w:r w:rsidRPr="003D4AD5">
        <w:rPr>
          <w:i/>
          <w:vertAlign w:val="subscript"/>
          <w:lang w:val="es-ES_tradnl"/>
        </w:rPr>
        <w:t>tg</w:t>
      </w:r>
      <w:proofErr w:type="spellEnd"/>
      <w:r w:rsidRPr="003D4AD5">
        <w:rPr>
          <w:lang w:val="es-ES_tradnl"/>
        </w:rPr>
        <w:t xml:space="preserve"> es la altura del centro eléctrico de transmisión.</w:t>
      </w:r>
    </w:p>
    <w:p w14:paraId="7C89D9EC" w14:textId="77777777" w:rsidR="000D03E3" w:rsidRPr="003D4AD5" w:rsidRDefault="000D03E3" w:rsidP="000D03E3">
      <w:pPr>
        <w:rPr>
          <w:lang w:val="es-ES_tradnl"/>
        </w:rPr>
      </w:pPr>
      <w:r w:rsidRPr="003D4AD5">
        <w:rPr>
          <w:lang w:val="es-ES_tradnl"/>
        </w:rPr>
        <w:t xml:space="preserve">Si </w:t>
      </w:r>
      <w:r w:rsidRPr="003D4AD5">
        <w:rPr>
          <w:position w:val="-12"/>
          <w:lang w:val="es-ES_tradnl" w:eastAsia="zh-CN"/>
        </w:rPr>
        <w:object w:dxaOrig="1032" w:dyaOrig="324" w14:anchorId="13CFCD5D">
          <v:shape id="_x0000_i1039" type="#_x0000_t75" style="width:51.35pt;height:15.65pt" o:ole="">
            <v:imagedata r:id="rId53" o:title=""/>
          </v:shape>
          <o:OLEObject Type="Embed" ProgID="Equation.DSMT4" ShapeID="_x0000_i1039" DrawAspect="Content" ObjectID="_1824885021" r:id="rId54"/>
        </w:object>
      </w:r>
      <w:r w:rsidRPr="003D4AD5">
        <w:rPr>
          <w:lang w:val="es-ES_tradnl"/>
        </w:rPr>
        <w:t xml:space="preserve">, volver a evaluar </w:t>
      </w:r>
      <w:proofErr w:type="spellStart"/>
      <w:r w:rsidRPr="003D4AD5">
        <w:rPr>
          <w:i/>
          <w:lang w:val="es-ES_tradnl"/>
        </w:rPr>
        <w:t>h</w:t>
      </w:r>
      <w:r w:rsidRPr="003D4AD5">
        <w:rPr>
          <w:i/>
          <w:vertAlign w:val="subscript"/>
          <w:lang w:val="es-ES_tradnl"/>
        </w:rPr>
        <w:t>sr</w:t>
      </w:r>
      <w:proofErr w:type="spellEnd"/>
      <w:r w:rsidRPr="003D4AD5">
        <w:rPr>
          <w:lang w:val="es-ES_tradnl"/>
        </w:rPr>
        <w:t xml:space="preserve"> utilizado:</w:t>
      </w:r>
    </w:p>
    <w:p w14:paraId="4F7A24D9" w14:textId="77777777" w:rsidR="000D03E3" w:rsidRPr="00BC1F6F" w:rsidRDefault="000D03E3" w:rsidP="000D03E3">
      <w:pPr>
        <w:pStyle w:val="Equation"/>
        <w:tabs>
          <w:tab w:val="left" w:pos="6804"/>
        </w:tabs>
        <w:spacing w:before="60"/>
        <w:rPr>
          <w:lang w:val="en-US"/>
        </w:rPr>
      </w:pPr>
      <w:r w:rsidRPr="003D4AD5">
        <w:rPr>
          <w:lang w:val="es-ES_tradnl"/>
        </w:rPr>
        <w:tab/>
      </w:r>
      <w:r w:rsidRPr="003D4AD5">
        <w:rPr>
          <w:lang w:val="es-ES_tradnl"/>
        </w:rPr>
        <w:tab/>
      </w:r>
      <m:oMath>
        <m:sSub>
          <m:sSubPr>
            <m:ctrlPr>
              <w:rPr>
                <w:rFonts w:ascii="Cambria Math" w:hAnsi="Cambria Math"/>
                <w:i/>
                <w:lang w:val="es-ES_tradnl" w:eastAsia="zh-CN"/>
              </w:rPr>
            </m:ctrlPr>
          </m:sSubPr>
          <m:e>
            <m:r>
              <w:rPr>
                <w:rFonts w:ascii="Cambria Math" w:hAnsi="Cambria Math"/>
                <w:lang w:val="en-US" w:eastAsia="zh-CN"/>
              </w:rPr>
              <m:t>h</m:t>
            </m:r>
          </m:e>
          <m:sub>
            <m:r>
              <w:rPr>
                <w:rFonts w:ascii="Cambria Math" w:hAnsi="Cambria Math"/>
                <w:lang w:val="es-ES_tradnl" w:eastAsia="zh-CN"/>
              </w:rPr>
              <m:t>srip</m:t>
            </m:r>
          </m:sub>
        </m:sSub>
        <m:r>
          <w:rPr>
            <w:rFonts w:ascii="Cambria Math" w:hAnsi="Cambria Math"/>
            <w:lang w:val="en-US" w:eastAsia="zh-CN"/>
          </w:rPr>
          <m:t>=</m:t>
        </m:r>
        <m:sSub>
          <m:sSubPr>
            <m:ctrlPr>
              <w:rPr>
                <w:rFonts w:ascii="Cambria Math" w:hAnsi="Cambria Math"/>
                <w:i/>
                <w:lang w:val="es-ES_tradnl" w:eastAsia="zh-CN"/>
              </w:rPr>
            </m:ctrlPr>
          </m:sSubPr>
          <m:e>
            <m:r>
              <w:rPr>
                <w:rFonts w:ascii="Cambria Math" w:hAnsi="Cambria Math"/>
                <w:lang w:val="en-US" w:eastAsia="zh-CN"/>
              </w:rPr>
              <m:t>h</m:t>
            </m:r>
          </m:e>
          <m:sub>
            <m:r>
              <w:rPr>
                <w:rFonts w:ascii="Cambria Math" w:hAnsi="Cambria Math"/>
                <w:lang w:val="es-ES_tradnl" w:eastAsia="zh-CN"/>
              </w:rPr>
              <m:t>rs</m:t>
            </m:r>
          </m:sub>
        </m:sSub>
        <m:r>
          <w:rPr>
            <w:rFonts w:ascii="Cambria Math" w:hAnsi="Cambria Math"/>
            <w:lang w:val="en-US" w:eastAsia="zh-CN"/>
          </w:rPr>
          <m:t>-1</m:t>
        </m:r>
      </m:oMath>
      <w:r w:rsidRPr="00BC1F6F">
        <w:rPr>
          <w:lang w:val="en-US"/>
        </w:rPr>
        <w:tab/>
        <w:t>m amsl</w:t>
      </w:r>
      <w:r w:rsidRPr="00BC1F6F">
        <w:rPr>
          <w:lang w:val="en-US"/>
        </w:rPr>
        <w:tab/>
        <w:t>(53)</w:t>
      </w:r>
    </w:p>
    <w:p w14:paraId="1BE48B40" w14:textId="77777777" w:rsidR="000D03E3" w:rsidRPr="003D4AD5" w:rsidRDefault="000D03E3" w:rsidP="000D03E3">
      <w:pPr>
        <w:rPr>
          <w:lang w:val="es-ES_tradnl"/>
        </w:rPr>
      </w:pPr>
      <w:r w:rsidRPr="003D4AD5">
        <w:rPr>
          <w:lang w:val="es-ES_tradnl"/>
        </w:rPr>
        <w:t xml:space="preserve">Donde </w:t>
      </w:r>
      <w:proofErr w:type="spellStart"/>
      <w:r w:rsidRPr="003D4AD5">
        <w:rPr>
          <w:i/>
          <w:lang w:val="es-ES_tradnl"/>
        </w:rPr>
        <w:t>h</w:t>
      </w:r>
      <w:r w:rsidRPr="003D4AD5">
        <w:rPr>
          <w:i/>
          <w:vertAlign w:val="subscript"/>
          <w:lang w:val="es-ES_tradnl"/>
        </w:rPr>
        <w:t>rs</w:t>
      </w:r>
      <w:proofErr w:type="spellEnd"/>
      <w:r w:rsidRPr="003D4AD5">
        <w:rPr>
          <w:i/>
          <w:lang w:val="es-ES_tradnl"/>
        </w:rPr>
        <w:t>=</w:t>
      </w:r>
      <w:proofErr w:type="spellStart"/>
      <w:r w:rsidRPr="003D4AD5">
        <w:rPr>
          <w:i/>
          <w:lang w:val="es-ES_tradnl"/>
        </w:rPr>
        <w:t>h</w:t>
      </w:r>
      <w:r w:rsidRPr="003D4AD5">
        <w:rPr>
          <w:i/>
          <w:vertAlign w:val="subscript"/>
          <w:lang w:val="es-ES_tradnl"/>
        </w:rPr>
        <w:t>n</w:t>
      </w:r>
      <w:r w:rsidRPr="003D4AD5">
        <w:rPr>
          <w:i/>
          <w:lang w:val="es-ES_tradnl"/>
        </w:rPr>
        <w:t>+h</w:t>
      </w:r>
      <w:r w:rsidRPr="003D4AD5">
        <w:rPr>
          <w:i/>
          <w:vertAlign w:val="subscript"/>
          <w:lang w:val="es-ES_tradnl"/>
        </w:rPr>
        <w:t>rg</w:t>
      </w:r>
      <w:proofErr w:type="spellEnd"/>
      <w:r w:rsidRPr="003D4AD5">
        <w:rPr>
          <w:lang w:val="es-ES_tradnl"/>
        </w:rPr>
        <w:t xml:space="preserve">, </w:t>
      </w:r>
      <w:proofErr w:type="spellStart"/>
      <w:r w:rsidRPr="003D4AD5">
        <w:rPr>
          <w:i/>
          <w:lang w:val="es-ES_tradnl"/>
        </w:rPr>
        <w:t>h</w:t>
      </w:r>
      <w:r w:rsidRPr="003D4AD5">
        <w:rPr>
          <w:i/>
          <w:vertAlign w:val="subscript"/>
          <w:lang w:val="es-ES_tradnl"/>
        </w:rPr>
        <w:t>rg</w:t>
      </w:r>
      <w:proofErr w:type="spellEnd"/>
      <w:r w:rsidRPr="003D4AD5">
        <w:rPr>
          <w:lang w:val="es-ES_tradnl"/>
        </w:rPr>
        <w:t xml:space="preserve"> es la altura de la antena receptora por encima del suelo.</w:t>
      </w:r>
    </w:p>
    <w:p w14:paraId="29BED7BD" w14:textId="77777777" w:rsidR="000D03E3" w:rsidRPr="003D4AD5" w:rsidRDefault="000D03E3" w:rsidP="000D03E3">
      <w:pPr>
        <w:rPr>
          <w:lang w:val="es-ES_tradnl"/>
        </w:rPr>
      </w:pPr>
      <w:r w:rsidRPr="003D4AD5">
        <w:rPr>
          <w:lang w:val="es-ES_tradnl"/>
        </w:rPr>
        <w:t>La pendiente de regresión de mínimos cuadrados viene dada por:</w:t>
      </w:r>
    </w:p>
    <w:p w14:paraId="006E17BE" w14:textId="77777777" w:rsidR="00DE29E1" w:rsidRPr="003853A1" w:rsidRDefault="00DE29E1" w:rsidP="00DE29E1">
      <w:pPr>
        <w:tabs>
          <w:tab w:val="clear" w:pos="794"/>
          <w:tab w:val="clear" w:pos="1191"/>
          <w:tab w:val="clear" w:pos="1588"/>
          <w:tab w:val="clear" w:pos="1985"/>
          <w:tab w:val="left" w:pos="1134"/>
          <w:tab w:val="center" w:pos="4820"/>
          <w:tab w:val="left" w:pos="6379"/>
          <w:tab w:val="right" w:pos="9639"/>
        </w:tabs>
        <w:jc w:val="left"/>
        <w:rPr>
          <w:lang w:val="de-CH" w:eastAsia="zh-CN"/>
        </w:rPr>
      </w:pPr>
      <w:r>
        <w:rPr>
          <w:lang w:eastAsia="zh-CN"/>
        </w:rPr>
        <w:tab/>
      </w:r>
      <w:r w:rsidRPr="00F538C1">
        <w:rPr>
          <w:lang w:eastAsia="zh-CN"/>
        </w:rPr>
        <w:tab/>
      </w:r>
      <m:oMath>
        <m:r>
          <w:rPr>
            <w:rFonts w:ascii="Cambria Math" w:hAnsi="Cambria Math"/>
            <w:lang w:eastAsia="zh-CN"/>
          </w:rPr>
          <m:t>m</m:t>
        </m:r>
        <m:r>
          <w:rPr>
            <w:rFonts w:ascii="Cambria Math" w:hAnsi="Cambria Math"/>
            <w:lang w:val="de-CH" w:eastAsia="zh-CN"/>
          </w:rPr>
          <m:t>=</m:t>
        </m:r>
        <m:f>
          <m:fPr>
            <m:ctrlPr>
              <w:rPr>
                <w:rFonts w:ascii="Cambria Math" w:hAnsi="Cambria Math"/>
                <w:i/>
                <w:lang w:eastAsia="zh-CN"/>
              </w:rPr>
            </m:ctrlPr>
          </m:fPr>
          <m:num>
            <m:sSub>
              <m:sSubPr>
                <m:ctrlPr>
                  <w:rPr>
                    <w:rFonts w:ascii="Cambria Math" w:hAnsi="Cambria Math"/>
                    <w:i/>
                    <w:lang w:val="fr-FR" w:eastAsia="zh-CN"/>
                  </w:rPr>
                </m:ctrlPr>
              </m:sSubPr>
              <m:e>
                <m:r>
                  <w:rPr>
                    <w:rFonts w:ascii="Cambria Math" w:hAnsi="Cambria Math"/>
                    <w:lang w:val="de-CH" w:eastAsia="zh-CN"/>
                  </w:rPr>
                  <m:t>h</m:t>
                </m:r>
              </m:e>
              <m:sub>
                <m:r>
                  <w:rPr>
                    <w:rFonts w:ascii="Cambria Math" w:hAnsi="Cambria Math"/>
                    <w:lang w:val="fr-FR" w:eastAsia="zh-CN"/>
                  </w:rPr>
                  <m:t>srip</m:t>
                </m:r>
              </m:sub>
            </m:sSub>
            <m:r>
              <w:rPr>
                <w:rFonts w:ascii="Cambria Math" w:hAnsi="Cambria Math"/>
                <w:lang w:val="de-CH" w:eastAsia="zh-CN"/>
              </w:rPr>
              <m:t>-</m:t>
            </m:r>
            <m:sSub>
              <m:sSubPr>
                <m:ctrlPr>
                  <w:rPr>
                    <w:rFonts w:ascii="Cambria Math" w:hAnsi="Cambria Math"/>
                    <w:i/>
                    <w:lang w:val="fr-FR" w:eastAsia="zh-CN"/>
                  </w:rPr>
                </m:ctrlPr>
              </m:sSubPr>
              <m:e>
                <m:r>
                  <w:rPr>
                    <w:rFonts w:ascii="Cambria Math" w:hAnsi="Cambria Math"/>
                    <w:lang w:val="de-CH" w:eastAsia="zh-CN"/>
                  </w:rPr>
                  <m:t>h</m:t>
                </m:r>
              </m:e>
              <m:sub>
                <m:r>
                  <w:rPr>
                    <w:rFonts w:ascii="Cambria Math" w:hAnsi="Cambria Math"/>
                    <w:lang w:val="fr-FR" w:eastAsia="zh-CN"/>
                  </w:rPr>
                  <m:t>stip</m:t>
                </m:r>
              </m:sub>
            </m:sSub>
          </m:num>
          <m:den>
            <m:r>
              <w:rPr>
                <w:rFonts w:ascii="Cambria Math" w:hAnsi="Cambria Math"/>
                <w:lang w:eastAsia="zh-CN"/>
              </w:rPr>
              <m:t>d</m:t>
            </m:r>
          </m:den>
        </m:f>
      </m:oMath>
      <w:r w:rsidRPr="003853A1">
        <w:rPr>
          <w:lang w:val="de-CH" w:eastAsia="zh-CN"/>
        </w:rPr>
        <w:tab/>
        <w:t>m/km</w:t>
      </w:r>
      <w:r w:rsidRPr="003853A1">
        <w:rPr>
          <w:lang w:val="de-CH" w:eastAsia="zh-CN"/>
        </w:rPr>
        <w:tab/>
        <w:t>(54)</w:t>
      </w:r>
    </w:p>
    <w:p w14:paraId="28C49B78" w14:textId="77777777" w:rsidR="000D03E3" w:rsidRPr="003D4AD5" w:rsidRDefault="000D03E3" w:rsidP="000D03E3">
      <w:pPr>
        <w:rPr>
          <w:lang w:val="es-ES_tradnl"/>
        </w:rPr>
      </w:pPr>
      <w:r w:rsidRPr="003D4AD5">
        <w:rPr>
          <w:lang w:val="es-ES_tradnl"/>
        </w:rPr>
        <w:t>Las alturas efectivas de las antenas del transmisor y del receptor por encima de la superficie lisa vienen dadas por:</w:t>
      </w:r>
    </w:p>
    <w:p w14:paraId="37FCC387" w14:textId="77777777" w:rsidR="00171167" w:rsidRPr="0084271D" w:rsidRDefault="00171167" w:rsidP="00171167">
      <w:pPr>
        <w:pStyle w:val="Equation"/>
        <w:rPr>
          <w:lang w:eastAsia="zh-CN"/>
        </w:rPr>
      </w:pPr>
      <w:r>
        <w:rPr>
          <w:lang w:eastAsia="zh-CN"/>
        </w:rPr>
        <w:tab/>
      </w:r>
      <w:r w:rsidRPr="0084271D">
        <w:rPr>
          <w:lang w:eastAsia="zh-CN"/>
        </w:rPr>
        <w:tab/>
      </w:r>
      <m:oMath>
        <m:sSub>
          <m:sSubPr>
            <m:ctrlPr>
              <w:rPr>
                <w:rFonts w:ascii="Cambria Math" w:hAnsi="Cambria Math"/>
                <w:i/>
                <w:lang w:eastAsia="zh-CN"/>
              </w:rPr>
            </m:ctrlPr>
          </m:sSubPr>
          <m:e>
            <m:r>
              <w:rPr>
                <w:rFonts w:ascii="Cambria Math" w:hAnsi="Cambria Math"/>
                <w:lang w:eastAsia="zh-CN"/>
              </w:rPr>
              <m:t>h</m:t>
            </m:r>
          </m:e>
          <m:sub>
            <m:r>
              <w:rPr>
                <w:rFonts w:ascii="Cambria Math" w:hAnsi="Cambria Math"/>
                <w:lang w:eastAsia="zh-CN"/>
              </w:rPr>
              <m:t>te</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h</m:t>
            </m:r>
          </m:e>
          <m:sub>
            <m:r>
              <w:rPr>
                <w:rFonts w:ascii="Cambria Math" w:hAnsi="Cambria Math"/>
                <w:lang w:eastAsia="zh-CN"/>
              </w:rPr>
              <m:t>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h</m:t>
            </m:r>
          </m:e>
          <m:sub>
            <m:r>
              <w:rPr>
                <w:rFonts w:ascii="Cambria Math" w:hAnsi="Cambria Math"/>
                <w:lang w:eastAsia="zh-CN"/>
              </w:rPr>
              <m:t>stip</m:t>
            </m:r>
          </m:sub>
        </m:sSub>
        <m:r>
          <w:rPr>
            <w:rFonts w:ascii="Cambria Math" w:hAnsi="Cambria Math"/>
            <w:lang w:eastAsia="zh-CN"/>
          </w:rPr>
          <m:t xml:space="preserve">            </m:t>
        </m:r>
        <m:r>
          <m:rPr>
            <m:sty m:val="p"/>
          </m:rPr>
          <w:rPr>
            <w:rFonts w:ascii="Cambria Math" w:hAnsi="Cambria Math"/>
            <w:lang w:eastAsia="zh-CN"/>
          </w:rPr>
          <m:t>m</m:t>
        </m:r>
      </m:oMath>
      <w:r w:rsidRPr="0084271D">
        <w:rPr>
          <w:lang w:eastAsia="zh-CN"/>
        </w:rPr>
        <w:tab/>
        <w:t>(55)</w:t>
      </w:r>
    </w:p>
    <w:p w14:paraId="76E5DE04" w14:textId="77777777" w:rsidR="00171167" w:rsidRPr="0084271D" w:rsidRDefault="00171167" w:rsidP="00171167">
      <w:pPr>
        <w:pStyle w:val="Equation"/>
        <w:rPr>
          <w:lang w:eastAsia="zh-CN"/>
        </w:rPr>
      </w:pPr>
      <w:r>
        <w:rPr>
          <w:lang w:eastAsia="zh-CN"/>
        </w:rPr>
        <w:tab/>
      </w:r>
      <w:r w:rsidRPr="0084271D">
        <w:rPr>
          <w:lang w:eastAsia="zh-CN"/>
        </w:rPr>
        <w:tab/>
      </w:r>
      <m:oMath>
        <m:sSub>
          <m:sSubPr>
            <m:ctrlPr>
              <w:rPr>
                <w:rFonts w:ascii="Cambria Math" w:hAnsi="Cambria Math"/>
                <w:i/>
                <w:lang w:eastAsia="zh-CN"/>
              </w:rPr>
            </m:ctrlPr>
          </m:sSubPr>
          <m:e>
            <m:r>
              <w:rPr>
                <w:rFonts w:ascii="Cambria Math" w:hAnsi="Cambria Math"/>
                <w:lang w:eastAsia="zh-CN"/>
              </w:rPr>
              <m:t>h</m:t>
            </m:r>
          </m:e>
          <m:sub>
            <m:r>
              <w:rPr>
                <w:rFonts w:ascii="Cambria Math" w:hAnsi="Cambria Math"/>
                <w:lang w:eastAsia="zh-CN"/>
              </w:rPr>
              <m:t>re</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h</m:t>
            </m:r>
          </m:e>
          <m:sub>
            <m:r>
              <w:rPr>
                <w:rFonts w:ascii="Cambria Math" w:hAnsi="Cambria Math"/>
                <w:lang w:eastAsia="zh-CN"/>
              </w:rPr>
              <m:t>rs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h</m:t>
            </m:r>
          </m:e>
          <m:sub>
            <m:r>
              <w:rPr>
                <w:rFonts w:ascii="Cambria Math" w:hAnsi="Cambria Math"/>
                <w:lang w:eastAsia="zh-CN"/>
              </w:rPr>
              <m:t>srip</m:t>
            </m:r>
          </m:sub>
        </m:sSub>
        <m:r>
          <w:rPr>
            <w:rFonts w:ascii="Cambria Math" w:hAnsi="Cambria Math"/>
            <w:lang w:eastAsia="zh-CN"/>
          </w:rPr>
          <m:t xml:space="preserve">            </m:t>
        </m:r>
        <m:r>
          <m:rPr>
            <m:sty m:val="p"/>
          </m:rPr>
          <w:rPr>
            <w:rFonts w:ascii="Cambria Math" w:hAnsi="Cambria Math"/>
            <w:lang w:eastAsia="zh-CN"/>
          </w:rPr>
          <m:t>m</m:t>
        </m:r>
      </m:oMath>
      <w:r w:rsidRPr="0084271D">
        <w:rPr>
          <w:lang w:eastAsia="zh-CN"/>
        </w:rPr>
        <w:tab/>
        <w:t>(56)</w:t>
      </w:r>
    </w:p>
    <w:p w14:paraId="58402DB4" w14:textId="77777777" w:rsidR="000D03E3" w:rsidRPr="003D4AD5" w:rsidRDefault="000D03E3" w:rsidP="00171167">
      <w:pPr>
        <w:keepNext/>
        <w:keepLines/>
        <w:rPr>
          <w:lang w:val="es-ES_tradnl"/>
        </w:rPr>
      </w:pPr>
      <w:r w:rsidRPr="003D4AD5">
        <w:rPr>
          <w:lang w:val="es-ES_tradnl"/>
        </w:rPr>
        <w:t>El parámetro de irregularidad del trayecto se determina mediante la fórmula:</w:t>
      </w:r>
    </w:p>
    <w:p w14:paraId="78F9CA23" w14:textId="7317E7BB" w:rsidR="00171167" w:rsidRDefault="00171167" w:rsidP="00171167">
      <w:pPr>
        <w:pStyle w:val="Equation"/>
        <w:rPr>
          <w:lang w:eastAsia="zh-CN"/>
        </w:rPr>
      </w:pPr>
      <w:r w:rsidRPr="0084271D">
        <w:rPr>
          <w:lang w:eastAsia="zh-CN"/>
        </w:rPr>
        <w:tab/>
      </w:r>
      <w:r>
        <w:rPr>
          <w:lang w:eastAsia="zh-CN"/>
        </w:rPr>
        <w:tab/>
      </w:r>
      <m:oMath>
        <m:sSub>
          <m:sSubPr>
            <m:ctrlPr>
              <w:rPr>
                <w:rFonts w:ascii="Cambria Math" w:hAnsi="Cambria Math"/>
                <w:i/>
                <w:lang w:eastAsia="zh-CN"/>
              </w:rPr>
            </m:ctrlPr>
          </m:sSubPr>
          <m:e>
            <m:r>
              <w:rPr>
                <w:rFonts w:ascii="Cambria Math" w:hAnsi="Cambria Math"/>
                <w:lang w:eastAsia="zh-CN"/>
              </w:rPr>
              <m:t>h</m:t>
            </m:r>
          </m:e>
          <m:sub>
            <m:r>
              <w:rPr>
                <w:rFonts w:ascii="Cambria Math" w:hAnsi="Cambria Math"/>
                <w:lang w:eastAsia="zh-CN"/>
              </w:rPr>
              <m:t>m</m:t>
            </m:r>
          </m:sub>
        </m:sSub>
        <m:r>
          <w:rPr>
            <w:rFonts w:ascii="Cambria Math" w:hAnsi="Cambria Math"/>
            <w:lang w:eastAsia="zh-CN"/>
          </w:rPr>
          <m:t>=</m:t>
        </m:r>
        <m:r>
          <m:rPr>
            <m:sty m:val="p"/>
          </m:rPr>
          <w:rPr>
            <w:rFonts w:ascii="Cambria Math" w:hAnsi="Cambria Math"/>
            <w:lang w:eastAsia="zh-CN"/>
          </w:rPr>
          <m:t>máx</m:t>
        </m:r>
        <m:d>
          <m:dPr>
            <m:begChr m:val="["/>
            <m:endChr m:val="]"/>
            <m:ctrlPr>
              <w:rPr>
                <w:rFonts w:ascii="Cambria Math" w:hAnsi="Cambria Math"/>
                <w:i/>
                <w:lang w:eastAsia="zh-CN"/>
              </w:rPr>
            </m:ctrlPr>
          </m:dPr>
          <m:e>
            <m:sSub>
              <m:sSubPr>
                <m:ctrlPr>
                  <w:rPr>
                    <w:rFonts w:ascii="Cambria Math" w:hAnsi="Cambria Math"/>
                    <w:i/>
                    <w:lang w:eastAsia="zh-CN"/>
                  </w:rPr>
                </m:ctrlPr>
              </m:sSubPr>
              <m:e>
                <m:r>
                  <w:rPr>
                    <w:rFonts w:ascii="Cambria Math" w:hAnsi="Cambria Math"/>
                    <w:lang w:eastAsia="zh-CN"/>
                  </w:rPr>
                  <m:t>h</m:t>
                </m:r>
              </m:e>
              <m:sub>
                <m:r>
                  <w:rPr>
                    <w:rFonts w:ascii="Cambria Math" w:hAnsi="Cambria Math"/>
                    <w:lang w:eastAsia="zh-CN"/>
                  </w:rPr>
                  <m:t>i</m:t>
                </m:r>
              </m:sub>
            </m:sSub>
            <m:r>
              <w:rPr>
                <w:rFonts w:ascii="Cambria Math" w:hAnsi="Cambria Math"/>
                <w:lang w:eastAsia="zh-CN"/>
              </w:rPr>
              <m:t>-</m:t>
            </m:r>
            <m:d>
              <m:dPr>
                <m:ctrlPr>
                  <w:rPr>
                    <w:rFonts w:ascii="Cambria Math" w:hAnsi="Cambria Math"/>
                    <w:i/>
                    <w:lang w:eastAsia="zh-CN"/>
                  </w:rPr>
                </m:ctrlPr>
              </m:dPr>
              <m:e>
                <m:sSub>
                  <m:sSubPr>
                    <m:ctrlPr>
                      <w:rPr>
                        <w:rFonts w:ascii="Cambria Math" w:hAnsi="Cambria Math"/>
                        <w:i/>
                        <w:lang w:eastAsia="zh-CN"/>
                      </w:rPr>
                    </m:ctrlPr>
                  </m:sSubPr>
                  <m:e>
                    <m:r>
                      <w:rPr>
                        <w:rFonts w:ascii="Cambria Math" w:hAnsi="Cambria Math"/>
                        <w:lang w:eastAsia="zh-CN"/>
                      </w:rPr>
                      <m:t>h</m:t>
                    </m:r>
                  </m:e>
                  <m:sub>
                    <m:r>
                      <w:rPr>
                        <w:rFonts w:ascii="Cambria Math" w:hAnsi="Cambria Math"/>
                        <w:lang w:eastAsia="zh-CN"/>
                      </w:rPr>
                      <m:t>s</m:t>
                    </m:r>
                    <m:r>
                      <w:rPr>
                        <w:rFonts w:ascii="Cambria Math" w:hAnsi="Cambria Math"/>
                        <w:lang w:eastAsia="zh-CN"/>
                      </w:rPr>
                      <m:t>t</m:t>
                    </m:r>
                    <m:r>
                      <w:rPr>
                        <w:rFonts w:ascii="Cambria Math" w:hAnsi="Cambria Math"/>
                        <w:lang w:eastAsia="zh-CN"/>
                      </w:rPr>
                      <m:t>ip</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md</m:t>
                    </m:r>
                  </m:e>
                  <m:sub>
                    <m:r>
                      <w:rPr>
                        <w:rFonts w:ascii="Cambria Math" w:hAnsi="Cambria Math"/>
                        <w:lang w:eastAsia="zh-CN"/>
                      </w:rPr>
                      <m:t>i</m:t>
                    </m:r>
                  </m:sub>
                </m:sSub>
              </m:e>
            </m:d>
          </m:e>
        </m:d>
      </m:oMath>
      <w:r>
        <w:rPr>
          <w:lang w:eastAsia="zh-CN"/>
        </w:rPr>
        <w:t xml:space="preserve">            m</w:t>
      </w:r>
      <w:r>
        <w:rPr>
          <w:lang w:eastAsia="zh-CN"/>
        </w:rPr>
        <w:tab/>
      </w:r>
      <w:r w:rsidRPr="0084271D">
        <w:rPr>
          <w:lang w:eastAsia="zh-CN"/>
        </w:rPr>
        <w:t>(57)</w:t>
      </w:r>
    </w:p>
    <w:p w14:paraId="224A7049" w14:textId="77777777" w:rsidR="000D03E3" w:rsidRPr="003D4AD5" w:rsidRDefault="000D03E3" w:rsidP="000D03E3">
      <w:pPr>
        <w:rPr>
          <w:lang w:val="es-ES_tradnl"/>
        </w:rPr>
      </w:pPr>
      <w:r w:rsidRPr="003D4AD5">
        <w:rPr>
          <w:lang w:val="es-ES_tradnl"/>
        </w:rPr>
        <w:t xml:space="preserve">en la que el índice de perfil </w:t>
      </w:r>
      <w:r w:rsidRPr="003D4AD5">
        <w:rPr>
          <w:i/>
          <w:lang w:val="es-ES_tradnl"/>
        </w:rPr>
        <w:t>i</w:t>
      </w:r>
      <w:r w:rsidRPr="003D4AD5">
        <w:rPr>
          <w:lang w:val="es-ES_tradnl"/>
        </w:rPr>
        <w:t xml:space="preserve"> toma todos los valores de </w:t>
      </w:r>
      <w:proofErr w:type="spellStart"/>
      <w:r w:rsidRPr="003D4AD5">
        <w:rPr>
          <w:i/>
          <w:lang w:val="es-ES_tradnl"/>
        </w:rPr>
        <w:t>i</w:t>
      </w:r>
      <w:r w:rsidRPr="003D4AD5">
        <w:rPr>
          <w:i/>
          <w:vertAlign w:val="subscript"/>
          <w:lang w:val="es-ES_tradnl"/>
        </w:rPr>
        <w:t>lt</w:t>
      </w:r>
      <w:proofErr w:type="spellEnd"/>
      <w:r w:rsidRPr="003D4AD5">
        <w:rPr>
          <w:lang w:val="es-ES_tradnl"/>
        </w:rPr>
        <w:t xml:space="preserve"> a </w:t>
      </w:r>
      <w:proofErr w:type="spellStart"/>
      <w:r w:rsidRPr="003D4AD5">
        <w:rPr>
          <w:i/>
          <w:lang w:val="es-ES_tradnl"/>
        </w:rPr>
        <w:t>i</w:t>
      </w:r>
      <w:r w:rsidRPr="003D4AD5">
        <w:rPr>
          <w:i/>
          <w:vertAlign w:val="subscript"/>
          <w:lang w:val="es-ES_tradnl"/>
        </w:rPr>
        <w:t>lr</w:t>
      </w:r>
      <w:proofErr w:type="spellEnd"/>
      <w:r w:rsidRPr="003D4AD5">
        <w:rPr>
          <w:lang w:val="es-ES_tradnl"/>
        </w:rPr>
        <w:t xml:space="preserve">, ambos incluidos. </w:t>
      </w:r>
      <w:proofErr w:type="spellStart"/>
      <w:r w:rsidRPr="003D4AD5">
        <w:rPr>
          <w:i/>
          <w:lang w:val="es-ES_tradnl"/>
        </w:rPr>
        <w:t>i</w:t>
      </w:r>
      <w:r w:rsidRPr="003D4AD5">
        <w:rPr>
          <w:i/>
          <w:vertAlign w:val="subscript"/>
          <w:lang w:val="es-ES_tradnl"/>
        </w:rPr>
        <w:t>lt</w:t>
      </w:r>
      <w:proofErr w:type="spellEnd"/>
      <w:r w:rsidRPr="003D4AD5">
        <w:rPr>
          <w:i/>
          <w:vertAlign w:val="subscript"/>
          <w:lang w:val="es-ES_tradnl"/>
        </w:rPr>
        <w:t xml:space="preserve"> </w:t>
      </w:r>
      <w:r w:rsidRPr="003D4AD5">
        <w:rPr>
          <w:lang w:val="es-ES_tradnl"/>
        </w:rPr>
        <w:t xml:space="preserve">e </w:t>
      </w:r>
      <w:proofErr w:type="spellStart"/>
      <w:r w:rsidRPr="003D4AD5">
        <w:rPr>
          <w:i/>
          <w:lang w:val="es-ES_tradnl"/>
        </w:rPr>
        <w:t>i</w:t>
      </w:r>
      <w:r w:rsidRPr="003D4AD5">
        <w:rPr>
          <w:i/>
          <w:vertAlign w:val="subscript"/>
          <w:lang w:val="es-ES_tradnl"/>
        </w:rPr>
        <w:t>lr</w:t>
      </w:r>
      <w:proofErr w:type="spellEnd"/>
      <w:r w:rsidRPr="003D4AD5">
        <w:rPr>
          <w:i/>
          <w:vertAlign w:val="subscript"/>
          <w:lang w:val="es-ES_tradnl"/>
        </w:rPr>
        <w:t xml:space="preserve"> </w:t>
      </w:r>
      <w:r w:rsidRPr="003D4AD5">
        <w:rPr>
          <w:lang w:val="es-ES_tradnl"/>
        </w:rPr>
        <w:t>son índices de perfil de distancias del transmisor y del receptor al horizonte.</w:t>
      </w:r>
    </w:p>
    <w:p w14:paraId="57283433" w14:textId="04514C7B" w:rsidR="008A677C" w:rsidRDefault="008A677C" w:rsidP="00E9441F">
      <w:pPr>
        <w:pStyle w:val="Line"/>
        <w:spacing w:before="120"/>
      </w:pPr>
    </w:p>
    <w:sectPr w:rsidR="008A677C" w:rsidSect="000D03E3">
      <w:headerReference w:type="even" r:id="rId55"/>
      <w:headerReference w:type="default" r:id="rId56"/>
      <w:footerReference w:type="even" r:id="rId57"/>
      <w:footerReference w:type="default" r:id="rId58"/>
      <w:footnotePr>
        <w:numFmt w:val="chicago"/>
      </w:footnotePr>
      <w:pgSz w:w="11907" w:h="16834" w:code="9"/>
      <w:pgMar w:top="1418" w:right="1134" w:bottom="1134" w:left="1134" w:header="720" w:footer="482"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33E68" w14:textId="77777777" w:rsidR="00AC28FF" w:rsidRDefault="00AC28FF">
      <w:r>
        <w:separator/>
      </w:r>
    </w:p>
  </w:endnote>
  <w:endnote w:type="continuationSeparator" w:id="0">
    <w:p w14:paraId="456B9F66" w14:textId="77777777" w:rsidR="00AC28FF" w:rsidRDefault="00AC2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panose1 w:val="020B0604020202020204"/>
    <w:charset w:val="00"/>
    <w:family w:val="swiss"/>
    <w:notTrueType/>
    <w:pitch w:val="variable"/>
    <w:sig w:usb0="800000AF" w:usb1="5000204A" w:usb2="00000000" w:usb3="00000000" w:csb0="00000093" w:csb1="00000000"/>
  </w:font>
  <w:font w:name="AvenirNext LT Pro Regular">
    <w:panose1 w:val="020B0504020202020204"/>
    <w:charset w:val="00"/>
    <w:family w:val="swiss"/>
    <w:notTrueType/>
    <w:pitch w:val="variable"/>
    <w:sig w:usb0="800000AF" w:usb1="50002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Segoe UI">
    <w:altName w:val="Sylfaen"/>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F7371" w14:textId="77777777" w:rsidR="00301DB3" w:rsidRDefault="00301DB3">
    <w:pPr>
      <w:pStyle w:val="Footer"/>
    </w:pPr>
    <w:r>
      <w:drawing>
        <wp:anchor distT="0" distB="0" distL="0" distR="0" simplePos="0" relativeHeight="251656192" behindDoc="0" locked="0" layoutInCell="1" allowOverlap="1" wp14:anchorId="6E703609" wp14:editId="1C2F2232">
          <wp:simplePos x="0" y="0"/>
          <wp:positionH relativeFrom="page">
            <wp:posOffset>6346209</wp:posOffset>
          </wp:positionH>
          <wp:positionV relativeFrom="page">
            <wp:posOffset>9501505</wp:posOffset>
          </wp:positionV>
          <wp:extent cx="738000" cy="813600"/>
          <wp:effectExtent l="0" t="0" r="0" b="0"/>
          <wp:wrapNone/>
          <wp:docPr id="8" name="image1.png" descr="logo 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105602" name="image1.png" descr="logo UIT"/>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AA14F" w14:textId="77777777" w:rsidR="002566BD" w:rsidRDefault="002566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D0499" w14:textId="67E0D728" w:rsidR="002566BD" w:rsidRDefault="00256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E0E43" w14:textId="77777777" w:rsidR="00AC28FF" w:rsidRDefault="00AC28FF">
      <w:r>
        <w:separator/>
      </w:r>
    </w:p>
  </w:footnote>
  <w:footnote w:type="continuationSeparator" w:id="0">
    <w:p w14:paraId="77127CF1" w14:textId="77777777" w:rsidR="00AC28FF" w:rsidRDefault="00AC2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6E0CC" w14:textId="77777777" w:rsidR="001B164E" w:rsidRDefault="001B164E">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5"/>
      <w:gridCol w:w="5915"/>
    </w:tblGrid>
    <w:tr w:rsidR="005B0371" w:rsidRPr="00A239D1" w14:paraId="086ED35E" w14:textId="77777777" w:rsidTr="0019307B">
      <w:tc>
        <w:tcPr>
          <w:tcW w:w="4634" w:type="dxa"/>
          <w:vAlign w:val="center"/>
        </w:tcPr>
        <w:p w14:paraId="67C24CCB" w14:textId="77777777" w:rsidR="00EE47C4" w:rsidRPr="005B0371" w:rsidRDefault="00425BC7"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240900C2" w14:textId="77777777" w:rsidR="00EE47C4" w:rsidRPr="00260B24" w:rsidRDefault="00EE47C4" w:rsidP="00744F8B">
          <w:pPr>
            <w:pStyle w:val="Header"/>
            <w:jc w:val="right"/>
            <w:rPr>
              <w:rFonts w:asciiTheme="minorBidi" w:hAnsiTheme="minorBidi"/>
              <w:b/>
              <w:spacing w:val="4"/>
              <w:szCs w:val="24"/>
            </w:rPr>
          </w:pPr>
          <w:r w:rsidRPr="00260B24">
            <w:rPr>
              <w:rFonts w:asciiTheme="minorBidi" w:hAnsiTheme="minorBidi"/>
              <w:b/>
              <w:spacing w:val="4"/>
              <w:szCs w:val="24"/>
            </w:rPr>
            <w:t>Uni</w:t>
          </w:r>
          <w:r w:rsidR="006B1E05">
            <w:rPr>
              <w:rFonts w:asciiTheme="minorBidi" w:hAnsiTheme="minorBidi"/>
              <w:b/>
              <w:spacing w:val="4"/>
              <w:szCs w:val="24"/>
            </w:rPr>
            <w:t>ó</w:t>
          </w:r>
          <w:r w:rsidRPr="00260B24">
            <w:rPr>
              <w:rFonts w:asciiTheme="minorBidi" w:hAnsiTheme="minorBidi"/>
              <w:b/>
              <w:spacing w:val="4"/>
              <w:szCs w:val="24"/>
            </w:rPr>
            <w:t>n</w:t>
          </w:r>
          <w:r w:rsidR="00A25EE2">
            <w:rPr>
              <w:rFonts w:asciiTheme="minorBidi" w:hAnsiTheme="minorBidi"/>
              <w:b/>
              <w:spacing w:val="4"/>
              <w:szCs w:val="24"/>
            </w:rPr>
            <w:t xml:space="preserve"> </w:t>
          </w:r>
          <w:r w:rsidR="006B1E05">
            <w:rPr>
              <w:rFonts w:asciiTheme="minorBidi" w:hAnsiTheme="minorBidi"/>
              <w:b/>
              <w:spacing w:val="4"/>
              <w:szCs w:val="24"/>
            </w:rPr>
            <w:t>I</w:t>
          </w:r>
          <w:r w:rsidR="00A25EE2" w:rsidRPr="00260B24">
            <w:rPr>
              <w:rFonts w:asciiTheme="minorBidi" w:hAnsiTheme="minorBidi"/>
              <w:b/>
              <w:spacing w:val="4"/>
              <w:szCs w:val="24"/>
            </w:rPr>
            <w:t>nterna</w:t>
          </w:r>
          <w:r w:rsidR="0069322D">
            <w:rPr>
              <w:rFonts w:asciiTheme="minorBidi" w:hAnsiTheme="minorBidi"/>
              <w:b/>
              <w:spacing w:val="4"/>
              <w:szCs w:val="24"/>
            </w:rPr>
            <w:t>c</w:t>
          </w:r>
          <w:r w:rsidR="00A25EE2" w:rsidRPr="00260B24">
            <w:rPr>
              <w:rFonts w:asciiTheme="minorBidi" w:hAnsiTheme="minorBidi"/>
              <w:b/>
              <w:spacing w:val="4"/>
              <w:szCs w:val="24"/>
            </w:rPr>
            <w:t xml:space="preserve">ional </w:t>
          </w:r>
          <w:r w:rsidR="00A25EE2">
            <w:rPr>
              <w:rFonts w:asciiTheme="minorBidi" w:hAnsiTheme="minorBidi"/>
              <w:b/>
              <w:spacing w:val="4"/>
              <w:szCs w:val="24"/>
            </w:rPr>
            <w:t xml:space="preserve">de </w:t>
          </w:r>
          <w:r w:rsidR="0069322D">
            <w:rPr>
              <w:rFonts w:asciiTheme="minorBidi" w:hAnsiTheme="minorBidi"/>
              <w:b/>
              <w:spacing w:val="4"/>
              <w:szCs w:val="24"/>
            </w:rPr>
            <w:t>Te</w:t>
          </w:r>
          <w:r w:rsidR="00A25EE2" w:rsidRPr="00260B24">
            <w:rPr>
              <w:rFonts w:asciiTheme="minorBidi" w:hAnsiTheme="minorBidi"/>
              <w:b/>
              <w:spacing w:val="4"/>
              <w:szCs w:val="24"/>
            </w:rPr>
            <w:t>l</w:t>
          </w:r>
          <w:r w:rsidR="0069322D">
            <w:rPr>
              <w:rFonts w:asciiTheme="minorBidi" w:hAnsiTheme="minorBidi"/>
              <w:b/>
              <w:spacing w:val="4"/>
              <w:szCs w:val="24"/>
            </w:rPr>
            <w:t>e</w:t>
          </w:r>
          <w:r w:rsidR="00A25EE2" w:rsidRPr="00260B24">
            <w:rPr>
              <w:rFonts w:asciiTheme="minorBidi" w:hAnsiTheme="minorBidi"/>
              <w:b/>
              <w:spacing w:val="4"/>
              <w:szCs w:val="24"/>
            </w:rPr>
            <w:t>comunica</w:t>
          </w:r>
          <w:r w:rsidR="0069322D">
            <w:rPr>
              <w:rFonts w:asciiTheme="minorBidi" w:hAnsiTheme="minorBidi"/>
              <w:b/>
              <w:spacing w:val="4"/>
              <w:szCs w:val="24"/>
            </w:rPr>
            <w:t>c</w:t>
          </w:r>
          <w:r w:rsidR="00A25EE2" w:rsidRPr="00260B24">
            <w:rPr>
              <w:rFonts w:asciiTheme="minorBidi" w:hAnsiTheme="minorBidi"/>
              <w:b/>
              <w:spacing w:val="4"/>
              <w:szCs w:val="24"/>
            </w:rPr>
            <w:t>ion</w:t>
          </w:r>
          <w:r w:rsidR="0069322D">
            <w:rPr>
              <w:rFonts w:asciiTheme="minorBidi" w:hAnsiTheme="minorBidi"/>
              <w:b/>
              <w:spacing w:val="4"/>
              <w:szCs w:val="24"/>
            </w:rPr>
            <w:t>e</w:t>
          </w:r>
          <w:r w:rsidR="00A25EE2">
            <w:rPr>
              <w:rFonts w:asciiTheme="minorBidi" w:hAnsiTheme="minorBidi"/>
              <w:b/>
              <w:spacing w:val="4"/>
              <w:szCs w:val="24"/>
            </w:rPr>
            <w:t>s</w:t>
          </w:r>
        </w:p>
      </w:tc>
    </w:tr>
    <w:tr w:rsidR="005B0371" w:rsidRPr="00A239D1" w14:paraId="7175CDA9" w14:textId="77777777" w:rsidTr="0019307B">
      <w:tc>
        <w:tcPr>
          <w:tcW w:w="4634" w:type="dxa"/>
          <w:vAlign w:val="center"/>
        </w:tcPr>
        <w:p w14:paraId="1EAF7C2A" w14:textId="77777777" w:rsidR="00EE47C4" w:rsidRPr="00260B24" w:rsidRDefault="00EE47C4" w:rsidP="00744F8B">
          <w:pPr>
            <w:pStyle w:val="Header"/>
            <w:jc w:val="left"/>
            <w:rPr>
              <w:rFonts w:asciiTheme="minorBidi" w:hAnsiTheme="minorBidi"/>
              <w:spacing w:val="4"/>
              <w:sz w:val="21"/>
              <w:szCs w:val="21"/>
            </w:rPr>
          </w:pPr>
          <w:r w:rsidRPr="00260B24">
            <w:rPr>
              <w:rFonts w:asciiTheme="minorBidi" w:hAnsiTheme="minorBidi"/>
              <w:spacing w:val="4"/>
              <w:szCs w:val="24"/>
            </w:rPr>
            <w:t>Recom</w:t>
          </w:r>
          <w:r w:rsidR="0069322D">
            <w:rPr>
              <w:rFonts w:asciiTheme="minorBidi" w:hAnsiTheme="minorBidi"/>
              <w:spacing w:val="4"/>
              <w:szCs w:val="24"/>
            </w:rPr>
            <w:t>e</w:t>
          </w:r>
          <w:r w:rsidRPr="00260B24">
            <w:rPr>
              <w:rFonts w:asciiTheme="minorBidi" w:hAnsiTheme="minorBidi"/>
              <w:spacing w:val="4"/>
              <w:szCs w:val="24"/>
            </w:rPr>
            <w:t>nda</w:t>
          </w:r>
          <w:r w:rsidR="0069322D">
            <w:rPr>
              <w:rFonts w:asciiTheme="minorBidi" w:hAnsiTheme="minorBidi"/>
              <w:spacing w:val="4"/>
              <w:szCs w:val="24"/>
            </w:rPr>
            <w:t>c</w:t>
          </w:r>
          <w:r w:rsidRPr="00260B24">
            <w:rPr>
              <w:rFonts w:asciiTheme="minorBidi" w:hAnsiTheme="minorBidi"/>
              <w:spacing w:val="4"/>
              <w:szCs w:val="24"/>
            </w:rPr>
            <w:t>i</w:t>
          </w:r>
          <w:r w:rsidR="0069322D">
            <w:rPr>
              <w:rFonts w:asciiTheme="minorBidi" w:hAnsiTheme="minorBidi"/>
              <w:spacing w:val="4"/>
              <w:szCs w:val="24"/>
            </w:rPr>
            <w:t>o</w:t>
          </w:r>
          <w:r w:rsidRPr="00260B24">
            <w:rPr>
              <w:rFonts w:asciiTheme="minorBidi" w:hAnsiTheme="minorBidi"/>
              <w:spacing w:val="4"/>
              <w:szCs w:val="24"/>
            </w:rPr>
            <w:t>n</w:t>
          </w:r>
          <w:r w:rsidR="0069322D">
            <w:rPr>
              <w:rFonts w:asciiTheme="minorBidi" w:hAnsiTheme="minorBidi"/>
              <w:spacing w:val="4"/>
              <w:szCs w:val="24"/>
            </w:rPr>
            <w:t>e</w:t>
          </w:r>
          <w:r w:rsidR="004A6FEB" w:rsidRPr="00260B24">
            <w:rPr>
              <w:rFonts w:asciiTheme="minorBidi" w:hAnsiTheme="minorBidi"/>
              <w:spacing w:val="4"/>
              <w:szCs w:val="24"/>
            </w:rPr>
            <w:t>s</w:t>
          </w:r>
        </w:p>
      </w:tc>
      <w:tc>
        <w:tcPr>
          <w:tcW w:w="5998" w:type="dxa"/>
          <w:vAlign w:val="center"/>
        </w:tcPr>
        <w:p w14:paraId="4D3B27E1" w14:textId="77777777" w:rsidR="00EE47C4" w:rsidRPr="00260B24" w:rsidRDefault="00A25EE2" w:rsidP="00744F8B">
          <w:pPr>
            <w:pStyle w:val="Header"/>
            <w:jc w:val="right"/>
            <w:rPr>
              <w:rFonts w:asciiTheme="minorBidi" w:hAnsiTheme="minorBidi"/>
              <w:spacing w:val="4"/>
              <w:szCs w:val="24"/>
            </w:rPr>
          </w:pPr>
          <w:r>
            <w:rPr>
              <w:rFonts w:asciiTheme="minorBidi" w:hAnsiTheme="minorBidi"/>
              <w:spacing w:val="4"/>
              <w:szCs w:val="24"/>
            </w:rPr>
            <w:t>Sect</w:t>
          </w:r>
          <w:r w:rsidR="0069322D">
            <w:rPr>
              <w:rFonts w:asciiTheme="minorBidi" w:hAnsiTheme="minorBidi"/>
              <w:spacing w:val="4"/>
              <w:szCs w:val="24"/>
            </w:rPr>
            <w:t>o</w:t>
          </w:r>
          <w:r>
            <w:rPr>
              <w:rFonts w:asciiTheme="minorBidi" w:hAnsiTheme="minorBidi"/>
              <w:spacing w:val="4"/>
              <w:szCs w:val="24"/>
            </w:rPr>
            <w:t xml:space="preserve">r de </w:t>
          </w:r>
          <w:r w:rsidR="00EE47C4" w:rsidRPr="00260B24">
            <w:rPr>
              <w:rFonts w:asciiTheme="minorBidi" w:hAnsiTheme="minorBidi"/>
              <w:spacing w:val="4"/>
              <w:szCs w:val="24"/>
            </w:rPr>
            <w:t>Radiocomunica</w:t>
          </w:r>
          <w:r w:rsidR="0069322D">
            <w:rPr>
              <w:rFonts w:asciiTheme="minorBidi" w:hAnsiTheme="minorBidi"/>
              <w:spacing w:val="4"/>
              <w:szCs w:val="24"/>
            </w:rPr>
            <w:t>c</w:t>
          </w:r>
          <w:r w:rsidR="00EE47C4" w:rsidRPr="00260B24">
            <w:rPr>
              <w:rFonts w:asciiTheme="minorBidi" w:hAnsiTheme="minorBidi"/>
              <w:spacing w:val="4"/>
              <w:szCs w:val="24"/>
            </w:rPr>
            <w:t>ion</w:t>
          </w:r>
          <w:r w:rsidR="0069322D">
            <w:rPr>
              <w:rFonts w:asciiTheme="minorBidi" w:hAnsiTheme="minorBidi"/>
              <w:spacing w:val="4"/>
              <w:szCs w:val="24"/>
            </w:rPr>
            <w:t>e</w:t>
          </w:r>
          <w:r>
            <w:rPr>
              <w:rFonts w:asciiTheme="minorBidi" w:hAnsiTheme="minorBidi"/>
              <w:spacing w:val="4"/>
              <w:szCs w:val="24"/>
            </w:rPr>
            <w:t>s</w:t>
          </w:r>
        </w:p>
      </w:tc>
    </w:tr>
  </w:tbl>
  <w:p w14:paraId="4F5FADF3" w14:textId="77777777" w:rsidR="00EE47C4" w:rsidRDefault="0069322D" w:rsidP="004A6FEB">
    <w:pPr>
      <w:pStyle w:val="Header"/>
    </w:pPr>
    <w:r>
      <w:rPr>
        <w:rFonts w:ascii="Arial Black" w:hAnsi="Arial Black" w:cs="Arial"/>
        <w:noProof/>
        <w:sz w:val="32"/>
        <w:szCs w:val="32"/>
      </w:rPr>
      <w:drawing>
        <wp:anchor distT="0" distB="0" distL="114300" distR="114300" simplePos="0" relativeHeight="251660288" behindDoc="0" locked="0" layoutInCell="1" allowOverlap="1" wp14:anchorId="3D9BA39D" wp14:editId="0093EF22">
          <wp:simplePos x="0" y="0"/>
          <wp:positionH relativeFrom="column">
            <wp:posOffset>-252095</wp:posOffset>
          </wp:positionH>
          <wp:positionV relativeFrom="paragraph">
            <wp:posOffset>-562165</wp:posOffset>
          </wp:positionV>
          <wp:extent cx="1781299" cy="383901"/>
          <wp:effectExtent l="0" t="0" r="0" b="0"/>
          <wp:wrapNone/>
          <wp:docPr id="7" name="Picture 7" descr="ITUPublicacion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TUPublicaciones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299" cy="3839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07D4">
      <w:rPr>
        <w:rFonts w:ascii="Arial" w:hAnsi="Arial" w:cs="Arial"/>
        <w:noProof/>
      </w:rPr>
      <mc:AlternateContent>
        <mc:Choice Requires="wps">
          <w:drawing>
            <wp:anchor distT="0" distB="0" distL="114300" distR="114300" simplePos="0" relativeHeight="251658240" behindDoc="0" locked="0" layoutInCell="1" allowOverlap="1" wp14:anchorId="3DA0070B" wp14:editId="46498FFE">
              <wp:simplePos x="0" y="0"/>
              <wp:positionH relativeFrom="column">
                <wp:posOffset>-106045</wp:posOffset>
              </wp:positionH>
              <wp:positionV relativeFrom="paragraph">
                <wp:posOffset>164465</wp:posOffset>
              </wp:positionV>
              <wp:extent cx="301625" cy="172085"/>
              <wp:effectExtent l="17780" t="12065" r="23495" b="15875"/>
              <wp:wrapNone/>
              <wp:docPr id="6"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B455D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alt="&quot;&quot;"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24A1304D" w14:textId="77777777" w:rsidR="004A6FEB" w:rsidRDefault="00A507D4"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5757E2B2" wp14:editId="0F25D64C">
              <wp:simplePos x="0" y="0"/>
              <wp:positionH relativeFrom="page">
                <wp:posOffset>0</wp:posOffset>
              </wp:positionH>
              <wp:positionV relativeFrom="page">
                <wp:posOffset>1196340</wp:posOffset>
              </wp:positionV>
              <wp:extent cx="7560310" cy="236220"/>
              <wp:effectExtent l="9525" t="5715" r="12065" b="5715"/>
              <wp:wrapNone/>
              <wp:docPr id="2" name="docshapegroup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descr="Header separator line"/>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EC1246" id="docshapegroup6" o:spid="_x0000_s1026" alt="&quot;&quot;"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OzUPQQAAFYMAAAOAAAAZHJzL2Uyb0RvYy54bWzUV9tu4zYQfS/QfyD42GIjUb4LURaLZDct&#10;sG0XWPUDaIm6oBKpkrTl9Os7Q0q27NptkAIFmgeZ0gzncubMkLl/f2gbshfa1EomlN2FlAiZqbyW&#10;ZUJ/TT+9W1NiLJc5b5QUCX0Rhr5/+Pab+76LRaQq1eRCEzAiTdx3Ca2s7eIgMFklWm7uVCckCAul&#10;W27hVZdBrnkP1tsmiMJwGfRK551WmTAGvj55IX1w9otCZPaXojDCkiahEJt1T+2eW3wGD/c8LjXv&#10;qjobwuBviKLltQSnR1NP3HKy0/VfTLV1ppVRhb3LVBuooqgz4XKAbFh4kc2zVrvO5VLGfdkdYQJo&#10;L3B6s9ns5/2z7r52X7SPHpafVfabAVyCvivjqRzfS69Mtv1PKod68p1VLvFDoVs0ASmRg8P35Yiv&#10;OFiSwcfVYhnOGJQhA1k0W0bRUICsgiqdtrH1eu4rk1Ufh72MbcKl3zlbRSgNeOydukCHwLDwwCRz&#10;Asv8O7C+VrwTrgYGwfiiSZ0ndEaJ5C3kn6vMoMaKklyYDJj1g+BIaSM6rrlVmjS1FBgvBgYWRqyN&#10;B5pI9VhxWYoPWqu+gs0QMHP5nW3AFwNleiXybDMfIBzBnwLIzgHkcaeNfRaqJbhIqIa+cVXl+8/G&#10;eqxHFSyyUU2df6qbxr3ocvvYaLLn2GPh5vFpOZTnTK2RpE/oZhEtnOUzmXmdiba2gGxTtwldh/iH&#10;fniMoH2UuVtbXjd+DfRopGOxB84XYKvyFwBRKz8JYHLBolL6D0p6mAIJNb/vuBaUND9KKMSGzec4&#10;NtzLfLECwhI9lWynEi4zMJVQS4lfPlo/anadrssKPDGXu1QfoG2K2iGLhfVRDcECef8jFs8vWQzD&#10;+m0sRoq8ja6MhRtKYB6cmn5k7DKCrsJRMWOOy8eG53G283zF8o8cheGbA1vxU5kP7ZlCvYq2gZH+&#10;/TsSEraaLYnz6MhyUmOj2ncBSUPSE/R9oRONOt4UzChyivlkCkaD9wimUE4qMsQ/jQugn8YFIFyN&#10;azGqYVzz63HBVJyauhUXYPmKuIABU2PzaHY1LijZ0Vi6vh4XDvqJrYhtVlcBY1PwndZVxGBmTc3d&#10;LuW0ACmLbgR3UYBbqLFpBc7LCXQ8Eo5Xfk4CMw9yICGsYAzAWR26pu+UwRMuhWyB0ulsmJGghYy9&#10;oQzeUdlxEfz9vbLvoxTwxHb8J20GOKFtyHCi7rcNGeAxcHlx0pTAxWnrm6PjFhPHBHCJA941beV7&#10;Fr+3ai9S5TQs5u/k4NfNbvB2kjdyqgfkmWiNsvG3c7awr1BrBrn4HEb5+Ov1Ln2O0qxRRviNGL4D&#10;7ZgSIjGZMufnFV5PxfHQ25Z+rje7Fm5F/iBkkwMKvuP9xh+QQ6TuhosmnNcz63hs8VgqPGDHtIb5&#10;ijeA/9dB5i5ncHl1aQ4XbbwdT99dcqd/Bx7+BAAA//8DAFBLAwQUAAYACAAAACEA1AVv9OAAAAAJ&#10;AQAADwAAAGRycy9kb3ducmV2LnhtbEyPQUvDQBCF74L/YRnBm90k2hBjNqUU9VQEW0G8TbPTJDQ7&#10;G7LbJP33bk96fPOG975XrGbTiZEG11pWEC8iEMSV1S3XCr72bw8ZCOeRNXaWScGFHKzK25sCc20n&#10;/qRx52sRQtjlqKDxvs+ldFVDBt3C9sTBO9rBoA9yqKUecArhppNJFKXSYMuhocGeNg1Vp93ZKHif&#10;cFo/xq/j9nTcXH72y4/vbUxK3d/N6xcQnmb/9wxX/IAOZWA62DNrJzoFYYgP1yx7AnG14+coBXFQ&#10;kCTLFGRZyP8Lyl8AAAD//wMAUEsBAi0AFAAGAAgAAAAhALaDOJL+AAAA4QEAABMAAAAAAAAAAAAA&#10;AAAAAAAAAFtDb250ZW50X1R5cGVzXS54bWxQSwECLQAUAAYACAAAACEAOP0h/9YAAACUAQAACwAA&#10;AAAAAAAAAAAAAAAvAQAAX3JlbHMvLnJlbHNQSwECLQAUAAYACAAAACEAL1zs1D0EAABWDAAADgAA&#10;AAAAAAAAAAAAAAAuAgAAZHJzL2Uyb0RvYy54bWxQSwECLQAUAAYACAAAACEA1AVv9OAAAAAJAQAA&#10;DwAAAAAAAAAAAAAAAACXBgAAZHJzL2Rvd25yZXYueG1sUEsFBgAAAAAEAAQA8wAAAKQHA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Header separator line"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84A6" w14:textId="439AB386" w:rsidR="001B164E" w:rsidRPr="00D72623" w:rsidRDefault="00D72623"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sidRPr="00F111D6">
      <w:rPr>
        <w:rStyle w:val="PageNumber"/>
        <w:b/>
        <w:bCs/>
        <w:lang w:val="en-GB"/>
      </w:rPr>
      <w:t>i</w:t>
    </w:r>
    <w:proofErr w:type="spellStart"/>
    <w:r w:rsidRPr="00F111D6">
      <w:rPr>
        <w:rStyle w:val="PageNumber"/>
        <w:b/>
        <w:bCs/>
        <w:lang w:val="en-GB"/>
      </w:rPr>
      <w:t>i</w:t>
    </w:r>
    <w:proofErr w:type="spellEnd"/>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sidR="002F1EB5">
      <w:rPr>
        <w:b/>
        <w:bCs/>
        <w:lang w:val="en-US"/>
      </w:rPr>
      <w:t xml:space="preserve">Rec. </w:t>
    </w:r>
    <w:r>
      <w:rPr>
        <w:b/>
        <w:bCs/>
        <w:lang w:val="en-US"/>
      </w:rPr>
      <w:fldChar w:fldCharType="end"/>
    </w:r>
    <w:r w:rsidRPr="00F111D6">
      <w:rPr>
        <w:b/>
        <w:bCs/>
        <w:lang w:val="en-GB"/>
      </w:rPr>
      <w:t xml:space="preserve"> </w:t>
    </w:r>
    <w:r>
      <w:rPr>
        <w:b/>
        <w:bCs/>
      </w:rPr>
      <w:fldChar w:fldCharType="begin"/>
    </w:r>
    <w:r>
      <w:rPr>
        <w:b/>
        <w:bCs/>
        <w:lang w:val="en-US"/>
      </w:rPr>
      <w:instrText>styleref href</w:instrText>
    </w:r>
    <w:r>
      <w:rPr>
        <w:b/>
        <w:bCs/>
      </w:rPr>
      <w:fldChar w:fldCharType="separate"/>
    </w:r>
    <w:r w:rsidR="002F1EB5">
      <w:rPr>
        <w:b/>
        <w:bCs/>
        <w:noProof/>
        <w:lang w:val="en-US"/>
      </w:rPr>
      <w:t>UIT-R  P.617-6</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D67DE" w14:textId="45490A21" w:rsidR="001B164E" w:rsidRDefault="001B164E">
    <w:pPr>
      <w:pStyle w:val="Header"/>
    </w:pPr>
    <w:r>
      <w:tab/>
    </w:r>
    <w:r w:rsidR="00C84DB7">
      <w:rPr>
        <w:b/>
        <w:bCs/>
      </w:rPr>
      <w:fldChar w:fldCharType="begin"/>
    </w:r>
    <w:r w:rsidR="00C84DB7">
      <w:rPr>
        <w:b/>
        <w:bCs/>
      </w:rPr>
      <w:instrText xml:space="preserve"> DOCPROPERTY "Header" \* MERGEFORMAT </w:instrText>
    </w:r>
    <w:r w:rsidR="00C84DB7">
      <w:rPr>
        <w:b/>
        <w:bCs/>
      </w:rPr>
      <w:fldChar w:fldCharType="separate"/>
    </w:r>
    <w:r w:rsidR="002F1EB5">
      <w:rPr>
        <w:b/>
        <w:bCs/>
      </w:rPr>
      <w:t xml:space="preserve">Rec. </w:t>
    </w:r>
    <w:r w:rsidR="00C84DB7">
      <w:rPr>
        <w:b/>
        <w:bCs/>
      </w:rPr>
      <w:fldChar w:fldCharType="end"/>
    </w:r>
    <w:r>
      <w:rPr>
        <w:b/>
        <w:bCs/>
      </w:rPr>
      <w:t xml:space="preserve"> </w:t>
    </w:r>
    <w:r w:rsidR="006C37D5">
      <w:rPr>
        <w:b/>
        <w:bCs/>
      </w:rPr>
      <w:fldChar w:fldCharType="begin"/>
    </w:r>
    <w:r>
      <w:rPr>
        <w:b/>
        <w:bCs/>
      </w:rPr>
      <w:instrText>styleref href</w:instrText>
    </w:r>
    <w:r w:rsidR="006C37D5">
      <w:rPr>
        <w:b/>
        <w:bCs/>
      </w:rPr>
      <w:fldChar w:fldCharType="separate"/>
    </w:r>
    <w:r w:rsidR="002F1EB5">
      <w:rPr>
        <w:b/>
        <w:bCs/>
        <w:noProof/>
      </w:rPr>
      <w:t>UIT-R  P.617-6</w:t>
    </w:r>
    <w:r w:rsidR="006C37D5">
      <w:rPr>
        <w:b/>
        <w:bCs/>
      </w:rPr>
      <w:fldChar w:fldCharType="end"/>
    </w:r>
    <w:r>
      <w:tab/>
    </w:r>
    <w:r w:rsidR="006C37D5">
      <w:rPr>
        <w:rStyle w:val="PageNumber"/>
        <w:b/>
        <w:bCs/>
      </w:rPr>
      <w:fldChar w:fldCharType="begin"/>
    </w:r>
    <w:r>
      <w:rPr>
        <w:rStyle w:val="PageNumber"/>
        <w:b/>
        <w:bCs/>
      </w:rPr>
      <w:instrText xml:space="preserve"> PAGE </w:instrText>
    </w:r>
    <w:r w:rsidR="006C37D5">
      <w:rPr>
        <w:rStyle w:val="PageNumber"/>
        <w:b/>
        <w:bCs/>
      </w:rPr>
      <w:fldChar w:fldCharType="separate"/>
    </w:r>
    <w:r w:rsidR="00C84DB7">
      <w:rPr>
        <w:rStyle w:val="PageNumber"/>
        <w:b/>
        <w:bCs/>
        <w:noProof/>
      </w:rPr>
      <w:t>1</w:t>
    </w:r>
    <w:r w:rsidR="006C37D5">
      <w:rPr>
        <w:rStyle w:val="PageNumbe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72CBE" w14:textId="1865AD11" w:rsidR="00A86B47" w:rsidRDefault="00E74B46">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14</w:t>
    </w:r>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sidR="002F1EB5">
      <w:rPr>
        <w:b/>
        <w:bCs/>
        <w:lang w:val="en-US"/>
      </w:rPr>
      <w:t xml:space="preserve">Rec. </w:t>
    </w:r>
    <w:r>
      <w:rPr>
        <w:b/>
        <w:bCs/>
        <w:lang w:val="en-US"/>
      </w:rPr>
      <w:fldChar w:fldCharType="end"/>
    </w:r>
    <w:r>
      <w:rPr>
        <w:b/>
        <w:bCs/>
      </w:rPr>
      <w:t xml:space="preserve"> </w:t>
    </w:r>
    <w:r>
      <w:rPr>
        <w:b/>
        <w:bCs/>
      </w:rPr>
      <w:fldChar w:fldCharType="begin"/>
    </w:r>
    <w:r>
      <w:rPr>
        <w:b/>
        <w:bCs/>
        <w:lang w:val="en-US"/>
      </w:rPr>
      <w:instrText>styleref href</w:instrText>
    </w:r>
    <w:r>
      <w:rPr>
        <w:b/>
        <w:bCs/>
      </w:rPr>
      <w:fldChar w:fldCharType="separate"/>
    </w:r>
    <w:r w:rsidR="002F1EB5">
      <w:rPr>
        <w:b/>
        <w:bCs/>
        <w:noProof/>
        <w:lang w:val="en-US"/>
      </w:rPr>
      <w:t>UIT-R  P.617-6</w:t>
    </w:r>
    <w:r>
      <w:rPr>
        <w:b/>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D5156" w14:textId="00D6767B" w:rsidR="00A86B47" w:rsidRDefault="00E74B46">
    <w:pPr>
      <w:pStyle w:val="Header"/>
    </w:pPr>
    <w:r>
      <w:tab/>
    </w:r>
    <w:r>
      <w:rPr>
        <w:b/>
        <w:bCs/>
      </w:rPr>
      <w:fldChar w:fldCharType="begin"/>
    </w:r>
    <w:r>
      <w:rPr>
        <w:b/>
        <w:bCs/>
      </w:rPr>
      <w:instrText xml:space="preserve"> DOCPROPERTY "Header" \* MERGEFORMAT </w:instrText>
    </w:r>
    <w:r>
      <w:rPr>
        <w:b/>
        <w:bCs/>
      </w:rPr>
      <w:fldChar w:fldCharType="separate"/>
    </w:r>
    <w:r w:rsidR="002F1EB5">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sidR="002F1EB5">
      <w:rPr>
        <w:b/>
        <w:bCs/>
        <w:noProof/>
      </w:rPr>
      <w:t>UIT-R  P.617-6</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7</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612AF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4C68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1D803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B03DB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ACF6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FE00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DCE9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FA08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F40C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CC82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935478103">
    <w:abstractNumId w:val="10"/>
  </w:num>
  <w:num w:numId="2" w16cid:durableId="2108042803">
    <w:abstractNumId w:val="9"/>
  </w:num>
  <w:num w:numId="3" w16cid:durableId="800533528">
    <w:abstractNumId w:val="7"/>
  </w:num>
  <w:num w:numId="4" w16cid:durableId="469323718">
    <w:abstractNumId w:val="6"/>
  </w:num>
  <w:num w:numId="5" w16cid:durableId="921841574">
    <w:abstractNumId w:val="5"/>
  </w:num>
  <w:num w:numId="6" w16cid:durableId="2051879920">
    <w:abstractNumId w:val="4"/>
  </w:num>
  <w:num w:numId="7" w16cid:durableId="1772779198">
    <w:abstractNumId w:val="8"/>
  </w:num>
  <w:num w:numId="8" w16cid:durableId="945889601">
    <w:abstractNumId w:val="3"/>
  </w:num>
  <w:num w:numId="9" w16cid:durableId="653796461">
    <w:abstractNumId w:val="2"/>
  </w:num>
  <w:num w:numId="10" w16cid:durableId="1409231573">
    <w:abstractNumId w:val="1"/>
  </w:num>
  <w:num w:numId="11" w16cid:durableId="96785475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fr-FR"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activeWritingStyle w:appName="MSWord" w:lang="en-GB" w:vendorID="64" w:dllVersion="0" w:nlCheck="1" w:checkStyle="0"/>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65">
      <o:colormru v:ext="edit" colors="#d62a47,#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8FF"/>
    <w:rsid w:val="00013002"/>
    <w:rsid w:val="000246E0"/>
    <w:rsid w:val="00036EE3"/>
    <w:rsid w:val="00072484"/>
    <w:rsid w:val="00095530"/>
    <w:rsid w:val="00096612"/>
    <w:rsid w:val="000A4A32"/>
    <w:rsid w:val="000B1B2B"/>
    <w:rsid w:val="000B7683"/>
    <w:rsid w:val="000D03E3"/>
    <w:rsid w:val="000D0677"/>
    <w:rsid w:val="000E0548"/>
    <w:rsid w:val="000E6A6E"/>
    <w:rsid w:val="000F5803"/>
    <w:rsid w:val="00102934"/>
    <w:rsid w:val="00120C75"/>
    <w:rsid w:val="00147110"/>
    <w:rsid w:val="001511A6"/>
    <w:rsid w:val="00171167"/>
    <w:rsid w:val="00171C4D"/>
    <w:rsid w:val="0017562F"/>
    <w:rsid w:val="0019307B"/>
    <w:rsid w:val="001B0927"/>
    <w:rsid w:val="001B164E"/>
    <w:rsid w:val="001B7886"/>
    <w:rsid w:val="001E0EB7"/>
    <w:rsid w:val="001F38BB"/>
    <w:rsid w:val="0020231B"/>
    <w:rsid w:val="00204DB4"/>
    <w:rsid w:val="002058CE"/>
    <w:rsid w:val="002165F1"/>
    <w:rsid w:val="00233211"/>
    <w:rsid w:val="002566BD"/>
    <w:rsid w:val="00260B24"/>
    <w:rsid w:val="0027411A"/>
    <w:rsid w:val="00276D21"/>
    <w:rsid w:val="00282DCF"/>
    <w:rsid w:val="00296D7F"/>
    <w:rsid w:val="002A5D45"/>
    <w:rsid w:val="002B3CF6"/>
    <w:rsid w:val="002B3E59"/>
    <w:rsid w:val="002C768A"/>
    <w:rsid w:val="002D0BD7"/>
    <w:rsid w:val="002D76C4"/>
    <w:rsid w:val="002F1EB5"/>
    <w:rsid w:val="002F5199"/>
    <w:rsid w:val="00301DB3"/>
    <w:rsid w:val="00305119"/>
    <w:rsid w:val="003157F1"/>
    <w:rsid w:val="00346EC2"/>
    <w:rsid w:val="00356B5D"/>
    <w:rsid w:val="00357707"/>
    <w:rsid w:val="0036627C"/>
    <w:rsid w:val="0039638F"/>
    <w:rsid w:val="003E5516"/>
    <w:rsid w:val="003F4B75"/>
    <w:rsid w:val="0041045F"/>
    <w:rsid w:val="00410651"/>
    <w:rsid w:val="00420DFD"/>
    <w:rsid w:val="00425BC7"/>
    <w:rsid w:val="00437A76"/>
    <w:rsid w:val="004604B2"/>
    <w:rsid w:val="00470E28"/>
    <w:rsid w:val="0047379B"/>
    <w:rsid w:val="00474170"/>
    <w:rsid w:val="00477729"/>
    <w:rsid w:val="004842E2"/>
    <w:rsid w:val="00486EB3"/>
    <w:rsid w:val="004934C5"/>
    <w:rsid w:val="004A6FEB"/>
    <w:rsid w:val="004B2439"/>
    <w:rsid w:val="004B2C8E"/>
    <w:rsid w:val="004E61FF"/>
    <w:rsid w:val="005373E0"/>
    <w:rsid w:val="00556548"/>
    <w:rsid w:val="00571B1C"/>
    <w:rsid w:val="00576D47"/>
    <w:rsid w:val="00586EF8"/>
    <w:rsid w:val="0059039E"/>
    <w:rsid w:val="005B0371"/>
    <w:rsid w:val="005B49AB"/>
    <w:rsid w:val="005B50E7"/>
    <w:rsid w:val="005C4BAB"/>
    <w:rsid w:val="005D7FAD"/>
    <w:rsid w:val="005E12A5"/>
    <w:rsid w:val="005E69F0"/>
    <w:rsid w:val="005E7B4F"/>
    <w:rsid w:val="005F003B"/>
    <w:rsid w:val="005F2E73"/>
    <w:rsid w:val="00601882"/>
    <w:rsid w:val="00607D68"/>
    <w:rsid w:val="00613212"/>
    <w:rsid w:val="006149B1"/>
    <w:rsid w:val="00640332"/>
    <w:rsid w:val="00680D2B"/>
    <w:rsid w:val="00681B32"/>
    <w:rsid w:val="0069322D"/>
    <w:rsid w:val="00697887"/>
    <w:rsid w:val="006B1D2B"/>
    <w:rsid w:val="006B1E05"/>
    <w:rsid w:val="006C37D5"/>
    <w:rsid w:val="006E1131"/>
    <w:rsid w:val="006E2037"/>
    <w:rsid w:val="006E6199"/>
    <w:rsid w:val="00712870"/>
    <w:rsid w:val="00714AC0"/>
    <w:rsid w:val="00740DFB"/>
    <w:rsid w:val="0074147D"/>
    <w:rsid w:val="00743D85"/>
    <w:rsid w:val="00744F8B"/>
    <w:rsid w:val="00747D6E"/>
    <w:rsid w:val="00753CF4"/>
    <w:rsid w:val="007565CC"/>
    <w:rsid w:val="007624B1"/>
    <w:rsid w:val="00763B9A"/>
    <w:rsid w:val="0078163D"/>
    <w:rsid w:val="00791122"/>
    <w:rsid w:val="007A3CC9"/>
    <w:rsid w:val="007A6AA8"/>
    <w:rsid w:val="007B1357"/>
    <w:rsid w:val="007B3343"/>
    <w:rsid w:val="008310C9"/>
    <w:rsid w:val="008335F0"/>
    <w:rsid w:val="00834306"/>
    <w:rsid w:val="00853CC5"/>
    <w:rsid w:val="00856FAA"/>
    <w:rsid w:val="00877E6E"/>
    <w:rsid w:val="008A677C"/>
    <w:rsid w:val="008B083A"/>
    <w:rsid w:val="008B56B2"/>
    <w:rsid w:val="008C7848"/>
    <w:rsid w:val="008D5030"/>
    <w:rsid w:val="00900BA6"/>
    <w:rsid w:val="00906589"/>
    <w:rsid w:val="00906AD6"/>
    <w:rsid w:val="00917AF2"/>
    <w:rsid w:val="0092418A"/>
    <w:rsid w:val="00934ED7"/>
    <w:rsid w:val="00940D16"/>
    <w:rsid w:val="009543C3"/>
    <w:rsid w:val="00966E1B"/>
    <w:rsid w:val="00972F51"/>
    <w:rsid w:val="00984A02"/>
    <w:rsid w:val="009947C0"/>
    <w:rsid w:val="009A4039"/>
    <w:rsid w:val="009A41F9"/>
    <w:rsid w:val="009D4BBD"/>
    <w:rsid w:val="009F2D2C"/>
    <w:rsid w:val="009F2D88"/>
    <w:rsid w:val="009F5580"/>
    <w:rsid w:val="00A03C0E"/>
    <w:rsid w:val="00A16BE1"/>
    <w:rsid w:val="00A239D1"/>
    <w:rsid w:val="00A25EE2"/>
    <w:rsid w:val="00A31928"/>
    <w:rsid w:val="00A35B27"/>
    <w:rsid w:val="00A41A03"/>
    <w:rsid w:val="00A507D4"/>
    <w:rsid w:val="00A5147A"/>
    <w:rsid w:val="00A62A14"/>
    <w:rsid w:val="00A6617B"/>
    <w:rsid w:val="00A71FE5"/>
    <w:rsid w:val="00A7534B"/>
    <w:rsid w:val="00A76007"/>
    <w:rsid w:val="00A86B47"/>
    <w:rsid w:val="00A86DD2"/>
    <w:rsid w:val="00A936CB"/>
    <w:rsid w:val="00A971A1"/>
    <w:rsid w:val="00AA0CFF"/>
    <w:rsid w:val="00AA3AD8"/>
    <w:rsid w:val="00AB0DC8"/>
    <w:rsid w:val="00AB405C"/>
    <w:rsid w:val="00AB6F9B"/>
    <w:rsid w:val="00AC015D"/>
    <w:rsid w:val="00AC28FF"/>
    <w:rsid w:val="00AE698D"/>
    <w:rsid w:val="00AF0286"/>
    <w:rsid w:val="00AF5326"/>
    <w:rsid w:val="00B019A2"/>
    <w:rsid w:val="00B0286E"/>
    <w:rsid w:val="00B033C8"/>
    <w:rsid w:val="00B111CE"/>
    <w:rsid w:val="00B33425"/>
    <w:rsid w:val="00B42334"/>
    <w:rsid w:val="00B44E24"/>
    <w:rsid w:val="00B54ECC"/>
    <w:rsid w:val="00B60AC0"/>
    <w:rsid w:val="00B714F3"/>
    <w:rsid w:val="00B75A52"/>
    <w:rsid w:val="00B874C6"/>
    <w:rsid w:val="00B87B6B"/>
    <w:rsid w:val="00B9169E"/>
    <w:rsid w:val="00B96572"/>
    <w:rsid w:val="00B97786"/>
    <w:rsid w:val="00BB31F2"/>
    <w:rsid w:val="00BB7886"/>
    <w:rsid w:val="00BC5D77"/>
    <w:rsid w:val="00BD4283"/>
    <w:rsid w:val="00BF487A"/>
    <w:rsid w:val="00BF5544"/>
    <w:rsid w:val="00C15F3E"/>
    <w:rsid w:val="00C221B2"/>
    <w:rsid w:val="00C46BD9"/>
    <w:rsid w:val="00C55258"/>
    <w:rsid w:val="00C73560"/>
    <w:rsid w:val="00C84DB7"/>
    <w:rsid w:val="00C87A35"/>
    <w:rsid w:val="00CB0F14"/>
    <w:rsid w:val="00CD659B"/>
    <w:rsid w:val="00CE0A43"/>
    <w:rsid w:val="00CF130D"/>
    <w:rsid w:val="00D00118"/>
    <w:rsid w:val="00D0483A"/>
    <w:rsid w:val="00D07889"/>
    <w:rsid w:val="00D16749"/>
    <w:rsid w:val="00D5024B"/>
    <w:rsid w:val="00D61962"/>
    <w:rsid w:val="00D72623"/>
    <w:rsid w:val="00D83556"/>
    <w:rsid w:val="00DE29E1"/>
    <w:rsid w:val="00DE5556"/>
    <w:rsid w:val="00DF4176"/>
    <w:rsid w:val="00E0095C"/>
    <w:rsid w:val="00E17240"/>
    <w:rsid w:val="00E65844"/>
    <w:rsid w:val="00E74595"/>
    <w:rsid w:val="00E74B46"/>
    <w:rsid w:val="00E77485"/>
    <w:rsid w:val="00E9441F"/>
    <w:rsid w:val="00EB0948"/>
    <w:rsid w:val="00EB1CB6"/>
    <w:rsid w:val="00EB7C57"/>
    <w:rsid w:val="00ED2695"/>
    <w:rsid w:val="00ED3CA8"/>
    <w:rsid w:val="00EE04BA"/>
    <w:rsid w:val="00EE47C4"/>
    <w:rsid w:val="00EF2D52"/>
    <w:rsid w:val="00F111D6"/>
    <w:rsid w:val="00F17CED"/>
    <w:rsid w:val="00F30C9B"/>
    <w:rsid w:val="00F354B1"/>
    <w:rsid w:val="00F354D7"/>
    <w:rsid w:val="00F6343F"/>
    <w:rsid w:val="00F72776"/>
    <w:rsid w:val="00F77360"/>
    <w:rsid w:val="00F8097A"/>
    <w:rsid w:val="00F92A40"/>
    <w:rsid w:val="00FB0E4E"/>
    <w:rsid w:val="00FE5305"/>
    <w:rsid w:val="00FE79FE"/>
    <w:rsid w:val="00FF32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5">
      <o:colormru v:ext="edit" colors="#d62a47,#f8f8f8"/>
    </o:shapedefaults>
    <o:shapelayout v:ext="edit">
      <o:idmap v:ext="edit" data="2"/>
    </o:shapelayout>
  </w:shapeDefaults>
  <w:decimalSymbol w:val="."/>
  <w:listSeparator w:val=";"/>
  <w14:docId w14:val="1346BA64"/>
  <w15:docId w15:val="{6923F9E0-CE28-4CE4-A7D7-FF643062A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5305"/>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s-ES" w:eastAsia="en-US"/>
    </w:rPr>
  </w:style>
  <w:style w:type="paragraph" w:styleId="Heading1">
    <w:name w:val="heading 1"/>
    <w:basedOn w:val="Normal"/>
    <w:next w:val="Normal"/>
    <w:link w:val="Heading1Char"/>
    <w:qFormat/>
    <w:rsid w:val="00A936CB"/>
    <w:pPr>
      <w:keepNext/>
      <w:keepLines/>
      <w:spacing w:before="480"/>
      <w:ind w:left="794" w:hanging="794"/>
      <w:outlineLvl w:val="0"/>
    </w:pPr>
    <w:rPr>
      <w:b/>
    </w:rPr>
  </w:style>
  <w:style w:type="paragraph" w:styleId="Heading2">
    <w:name w:val="heading 2"/>
    <w:basedOn w:val="Heading1"/>
    <w:next w:val="Normal"/>
    <w:link w:val="Heading2Char"/>
    <w:qFormat/>
    <w:rsid w:val="00A936CB"/>
    <w:pPr>
      <w:spacing w:before="320"/>
      <w:outlineLvl w:val="1"/>
    </w:pPr>
  </w:style>
  <w:style w:type="paragraph" w:styleId="Heading3">
    <w:name w:val="heading 3"/>
    <w:basedOn w:val="Heading1"/>
    <w:next w:val="Normal"/>
    <w:link w:val="Heading3Char"/>
    <w:qFormat/>
    <w:rsid w:val="00A936CB"/>
    <w:pPr>
      <w:spacing w:before="200"/>
      <w:outlineLvl w:val="2"/>
    </w:pPr>
  </w:style>
  <w:style w:type="paragraph" w:styleId="Heading4">
    <w:name w:val="heading 4"/>
    <w:basedOn w:val="Heading3"/>
    <w:next w:val="Normal"/>
    <w:link w:val="Heading4Char"/>
    <w:qFormat/>
    <w:rsid w:val="00A936CB"/>
    <w:pPr>
      <w:tabs>
        <w:tab w:val="clear" w:pos="794"/>
        <w:tab w:val="left" w:pos="992"/>
      </w:tabs>
      <w:ind w:left="992" w:hanging="992"/>
      <w:outlineLvl w:val="3"/>
    </w:pPr>
  </w:style>
  <w:style w:type="paragraph" w:styleId="Heading5">
    <w:name w:val="heading 5"/>
    <w:basedOn w:val="Heading4"/>
    <w:next w:val="Normal"/>
    <w:link w:val="Heading5Char"/>
    <w:qFormat/>
    <w:rsid w:val="00A936CB"/>
    <w:pPr>
      <w:outlineLvl w:val="4"/>
    </w:pPr>
  </w:style>
  <w:style w:type="paragraph" w:styleId="Heading6">
    <w:name w:val="heading 6"/>
    <w:basedOn w:val="Heading4"/>
    <w:next w:val="Normal"/>
    <w:link w:val="Heading6Char"/>
    <w:qFormat/>
    <w:rsid w:val="00A936CB"/>
    <w:pPr>
      <w:tabs>
        <w:tab w:val="clear" w:pos="992"/>
        <w:tab w:val="clear" w:pos="1191"/>
      </w:tabs>
      <w:ind w:left="1588" w:hanging="1588"/>
      <w:outlineLvl w:val="5"/>
    </w:pPr>
  </w:style>
  <w:style w:type="paragraph" w:styleId="Heading7">
    <w:name w:val="heading 7"/>
    <w:basedOn w:val="Heading6"/>
    <w:next w:val="Normal"/>
    <w:link w:val="Heading7Char"/>
    <w:qFormat/>
    <w:rsid w:val="00A936CB"/>
    <w:pPr>
      <w:outlineLvl w:val="6"/>
    </w:pPr>
  </w:style>
  <w:style w:type="paragraph" w:styleId="Heading8">
    <w:name w:val="heading 8"/>
    <w:basedOn w:val="Heading6"/>
    <w:next w:val="Normal"/>
    <w:link w:val="Heading8Char"/>
    <w:qFormat/>
    <w:rsid w:val="00A936CB"/>
    <w:pPr>
      <w:outlineLvl w:val="7"/>
    </w:pPr>
  </w:style>
  <w:style w:type="paragraph" w:styleId="Heading9">
    <w:name w:val="heading 9"/>
    <w:basedOn w:val="Heading6"/>
    <w:next w:val="Normal"/>
    <w:link w:val="Heading9Char"/>
    <w:qFormat/>
    <w:rsid w:val="00A936CB"/>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36CB"/>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rsid w:val="00A936CB"/>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A936CB"/>
  </w:style>
  <w:style w:type="paragraph" w:customStyle="1" w:styleId="Headingb">
    <w:name w:val="Heading_b"/>
    <w:basedOn w:val="Heading3"/>
    <w:next w:val="Normal"/>
    <w:rsid w:val="00A936CB"/>
    <w:pPr>
      <w:spacing w:before="160"/>
      <w:ind w:left="0" w:firstLine="0"/>
      <w:outlineLvl w:val="9"/>
    </w:pPr>
  </w:style>
  <w:style w:type="paragraph" w:customStyle="1" w:styleId="Headingi">
    <w:name w:val="Heading_i"/>
    <w:basedOn w:val="Heading3"/>
    <w:next w:val="Normal"/>
    <w:rsid w:val="00A936CB"/>
    <w:pPr>
      <w:spacing w:before="160"/>
      <w:ind w:left="0" w:firstLine="0"/>
    </w:pPr>
    <w:rPr>
      <w:b w:val="0"/>
      <w:i/>
    </w:rPr>
  </w:style>
  <w:style w:type="character" w:customStyle="1" w:styleId="href">
    <w:name w:val="href"/>
    <w:basedOn w:val="DefaultParagraphFont"/>
    <w:rsid w:val="00A936CB"/>
  </w:style>
  <w:style w:type="paragraph" w:customStyle="1" w:styleId="AnnexNoTitle">
    <w:name w:val="Annex_NoTitle"/>
    <w:basedOn w:val="Normal"/>
    <w:next w:val="Normalaftertitle"/>
    <w:rsid w:val="00A936CB"/>
    <w:pPr>
      <w:keepNext/>
      <w:keepLines/>
      <w:spacing w:before="480" w:after="80"/>
      <w:jc w:val="center"/>
    </w:pPr>
    <w:rPr>
      <w:b/>
      <w:sz w:val="28"/>
    </w:rPr>
  </w:style>
  <w:style w:type="paragraph" w:customStyle="1" w:styleId="Normalaftertitle">
    <w:name w:val="Normal_after_title"/>
    <w:basedOn w:val="Normal"/>
    <w:next w:val="Normal"/>
    <w:rsid w:val="00A936CB"/>
    <w:pPr>
      <w:spacing w:before="320"/>
    </w:pPr>
  </w:style>
  <w:style w:type="paragraph" w:customStyle="1" w:styleId="enumlev2">
    <w:name w:val="enumlev2"/>
    <w:basedOn w:val="enumlev1"/>
    <w:rsid w:val="00A936CB"/>
    <w:pPr>
      <w:ind w:left="1191" w:hanging="397"/>
    </w:pPr>
  </w:style>
  <w:style w:type="paragraph" w:customStyle="1" w:styleId="enumlev1">
    <w:name w:val="enumlev1"/>
    <w:basedOn w:val="Normal"/>
    <w:rsid w:val="00A936CB"/>
    <w:pPr>
      <w:spacing w:before="80"/>
      <w:ind w:left="794" w:hanging="794"/>
    </w:pPr>
  </w:style>
  <w:style w:type="paragraph" w:customStyle="1" w:styleId="enumlev3">
    <w:name w:val="enumlev3"/>
    <w:basedOn w:val="enumlev2"/>
    <w:rsid w:val="00A936CB"/>
    <w:pPr>
      <w:ind w:left="1588"/>
    </w:pPr>
  </w:style>
  <w:style w:type="paragraph" w:customStyle="1" w:styleId="Note">
    <w:name w:val="Note"/>
    <w:basedOn w:val="Normal"/>
    <w:rsid w:val="00A936CB"/>
    <w:pPr>
      <w:tabs>
        <w:tab w:val="clear" w:pos="794"/>
        <w:tab w:val="clear" w:pos="1191"/>
        <w:tab w:val="clear" w:pos="1588"/>
        <w:tab w:val="clear" w:pos="1985"/>
      </w:tabs>
      <w:spacing w:before="80"/>
    </w:pPr>
    <w:rPr>
      <w:sz w:val="22"/>
    </w:rPr>
  </w:style>
  <w:style w:type="paragraph" w:customStyle="1" w:styleId="RecNo">
    <w:name w:val="Rec_No"/>
    <w:basedOn w:val="Normal"/>
    <w:next w:val="Rectitle"/>
    <w:rsid w:val="00A936CB"/>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rsid w:val="00A936CB"/>
    <w:pPr>
      <w:keepNext/>
      <w:keepLines/>
      <w:spacing w:before="240"/>
      <w:jc w:val="center"/>
    </w:pPr>
    <w:rPr>
      <w:b/>
      <w:sz w:val="28"/>
    </w:rPr>
  </w:style>
  <w:style w:type="paragraph" w:customStyle="1" w:styleId="Recref">
    <w:name w:val="Rec_ref"/>
    <w:basedOn w:val="Normal"/>
    <w:next w:val="Recdate"/>
    <w:rsid w:val="00A936CB"/>
    <w:pPr>
      <w:jc w:val="center"/>
    </w:pPr>
  </w:style>
  <w:style w:type="paragraph" w:customStyle="1" w:styleId="Recdate">
    <w:name w:val="Rec_date"/>
    <w:basedOn w:val="Recref"/>
    <w:next w:val="Normalaftertitle"/>
    <w:rsid w:val="00A936CB"/>
    <w:pPr>
      <w:jc w:val="right"/>
    </w:pPr>
  </w:style>
  <w:style w:type="paragraph" w:customStyle="1" w:styleId="HeadingSum">
    <w:name w:val="Heading_Sum"/>
    <w:basedOn w:val="Headingb"/>
    <w:next w:val="Normal"/>
    <w:autoRedefine/>
    <w:rsid w:val="00856FAA"/>
    <w:pPr>
      <w:spacing w:before="240"/>
    </w:pPr>
    <w:rPr>
      <w:sz w:val="22"/>
      <w:szCs w:val="22"/>
      <w:lang w:val="es-ES_tradnl"/>
    </w:rPr>
  </w:style>
  <w:style w:type="paragraph" w:customStyle="1" w:styleId="AppendixNoTitle">
    <w:name w:val="Appendix_NoTitle"/>
    <w:basedOn w:val="AnnexNoTitle"/>
    <w:next w:val="Normal"/>
    <w:rsid w:val="00A936CB"/>
  </w:style>
  <w:style w:type="paragraph" w:customStyle="1" w:styleId="Tablefin">
    <w:name w:val="Table_fin"/>
    <w:basedOn w:val="Normal"/>
    <w:next w:val="Normal"/>
    <w:rsid w:val="00A936CB"/>
    <w:pPr>
      <w:spacing w:before="0"/>
    </w:pPr>
    <w:rPr>
      <w:sz w:val="20"/>
      <w:lang w:val="en-GB"/>
    </w:rPr>
  </w:style>
  <w:style w:type="paragraph" w:customStyle="1" w:styleId="Tablehead">
    <w:name w:val="Table_head"/>
    <w:basedOn w:val="Normal"/>
    <w:next w:val="Normal"/>
    <w:link w:val="TableheadChar"/>
    <w:rsid w:val="00A936C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rsid w:val="00A936CB"/>
    <w:pPr>
      <w:keepNext/>
      <w:spacing w:before="360" w:after="120"/>
      <w:jc w:val="center"/>
    </w:pPr>
  </w:style>
  <w:style w:type="paragraph" w:customStyle="1" w:styleId="Tabletext">
    <w:name w:val="Table_text"/>
    <w:basedOn w:val="Normal"/>
    <w:link w:val="TabletextChar"/>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link w:val="EquationChar"/>
    <w:rsid w:val="00A936CB"/>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rsid w:val="00A936CB"/>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A936CB"/>
    <w:pPr>
      <w:ind w:left="794"/>
    </w:pPr>
  </w:style>
  <w:style w:type="paragraph" w:customStyle="1" w:styleId="Figurelegend">
    <w:name w:val="Figure_legend"/>
    <w:basedOn w:val="Normal"/>
    <w:rsid w:val="00A936CB"/>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rsid w:val="00A936CB"/>
    <w:pPr>
      <w:keepNext/>
      <w:keepLines/>
      <w:spacing w:before="480" w:after="80"/>
      <w:jc w:val="center"/>
    </w:pPr>
    <w:rPr>
      <w:caps/>
      <w:sz w:val="18"/>
    </w:rPr>
  </w:style>
  <w:style w:type="paragraph" w:customStyle="1" w:styleId="Figuretitle">
    <w:name w:val="Figure_title"/>
    <w:basedOn w:val="Normal"/>
    <w:next w:val="Figure"/>
    <w:link w:val="FiguretitleChar"/>
    <w:rsid w:val="00A936CB"/>
    <w:pPr>
      <w:keepNext/>
      <w:spacing w:before="0" w:after="120"/>
      <w:jc w:val="center"/>
    </w:pPr>
    <w:rPr>
      <w:rFonts w:ascii="Times New Roman Bold" w:hAnsi="Times New Roman Bold"/>
      <w:b/>
      <w:sz w:val="18"/>
    </w:rPr>
  </w:style>
  <w:style w:type="paragraph" w:customStyle="1" w:styleId="Figure">
    <w:name w:val="Figure"/>
    <w:basedOn w:val="FigureNo"/>
    <w:next w:val="Normal"/>
    <w:link w:val="FigureChar"/>
    <w:rsid w:val="00A936CB"/>
    <w:pPr>
      <w:keepNext w:val="0"/>
      <w:spacing w:before="0" w:after="240"/>
    </w:pPr>
  </w:style>
  <w:style w:type="paragraph" w:customStyle="1" w:styleId="tocpart">
    <w:name w:val="tocpart"/>
    <w:basedOn w:val="Normal"/>
    <w:rsid w:val="00A936CB"/>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A936CB"/>
    <w:pPr>
      <w:keepNext/>
      <w:keepLines/>
      <w:spacing w:before="480"/>
      <w:jc w:val="center"/>
    </w:pPr>
    <w:rPr>
      <w:sz w:val="28"/>
    </w:rPr>
  </w:style>
  <w:style w:type="paragraph" w:customStyle="1" w:styleId="Arttitle">
    <w:name w:val="Art_title"/>
    <w:basedOn w:val="Normal"/>
    <w:next w:val="Normalaftertitle"/>
    <w:rsid w:val="00A936CB"/>
    <w:pPr>
      <w:keepNext/>
      <w:keepLines/>
      <w:spacing w:before="240"/>
      <w:jc w:val="center"/>
    </w:pPr>
    <w:rPr>
      <w:b/>
      <w:sz w:val="28"/>
    </w:rPr>
  </w:style>
  <w:style w:type="paragraph" w:customStyle="1" w:styleId="Blanc">
    <w:name w:val="Blanc"/>
    <w:basedOn w:val="Normal"/>
    <w:next w:val="Tabletext"/>
    <w:rsid w:val="00A936CB"/>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rsid w:val="00A936C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rsid w:val="00A936CB"/>
    <w:pPr>
      <w:keepNext/>
      <w:keepLines/>
      <w:spacing w:before="160"/>
      <w:ind w:left="794"/>
    </w:pPr>
    <w:rPr>
      <w:i/>
    </w:rPr>
  </w:style>
  <w:style w:type="paragraph" w:customStyle="1" w:styleId="ChapNo">
    <w:name w:val="Chap_No"/>
    <w:basedOn w:val="ArtNo"/>
    <w:next w:val="Chaptitle"/>
    <w:rsid w:val="00A936CB"/>
    <w:rPr>
      <w:b/>
    </w:rPr>
  </w:style>
  <w:style w:type="paragraph" w:customStyle="1" w:styleId="Chaptitle">
    <w:name w:val="Chap_title"/>
    <w:basedOn w:val="Arttitle"/>
    <w:next w:val="Normalaftertitle"/>
    <w:rsid w:val="00A936CB"/>
  </w:style>
  <w:style w:type="character" w:styleId="FootnoteReference">
    <w:name w:val="footnote reference"/>
    <w:basedOn w:val="DefaultParagraphFont"/>
    <w:semiHidden/>
    <w:rsid w:val="00A936CB"/>
    <w:rPr>
      <w:position w:val="6"/>
      <w:sz w:val="18"/>
    </w:rPr>
  </w:style>
  <w:style w:type="paragraph" w:styleId="FootnoteText">
    <w:name w:val="footnote text"/>
    <w:basedOn w:val="Normal"/>
    <w:link w:val="FootnoteTextChar"/>
    <w:uiPriority w:val="99"/>
    <w:rsid w:val="00A936CB"/>
    <w:pPr>
      <w:keepLines/>
      <w:tabs>
        <w:tab w:val="left" w:pos="255"/>
      </w:tabs>
      <w:ind w:left="255" w:hanging="255"/>
    </w:pPr>
    <w:rPr>
      <w:sz w:val="22"/>
    </w:rPr>
  </w:style>
  <w:style w:type="paragraph" w:styleId="Index1">
    <w:name w:val="index 1"/>
    <w:basedOn w:val="Normal"/>
    <w:next w:val="Normal"/>
    <w:semiHidden/>
    <w:rsid w:val="00A936CB"/>
  </w:style>
  <w:style w:type="paragraph" w:styleId="Index2">
    <w:name w:val="index 2"/>
    <w:basedOn w:val="Normal"/>
    <w:next w:val="Normal"/>
    <w:semiHidden/>
    <w:rsid w:val="00A936CB"/>
    <w:pPr>
      <w:ind w:left="283"/>
    </w:pPr>
  </w:style>
  <w:style w:type="paragraph" w:styleId="Index3">
    <w:name w:val="index 3"/>
    <w:basedOn w:val="Normal"/>
    <w:next w:val="Normal"/>
    <w:semiHidden/>
    <w:rsid w:val="00A936CB"/>
    <w:pPr>
      <w:ind w:left="566"/>
    </w:pPr>
  </w:style>
  <w:style w:type="paragraph" w:styleId="IndexHeading">
    <w:name w:val="index heading"/>
    <w:basedOn w:val="Normal"/>
    <w:next w:val="Index1"/>
    <w:semiHidden/>
    <w:rsid w:val="00A936CB"/>
  </w:style>
  <w:style w:type="paragraph" w:customStyle="1" w:styleId="Line">
    <w:name w:val="Line"/>
    <w:basedOn w:val="Normal"/>
    <w:next w:val="Normal"/>
    <w:rsid w:val="00A936CB"/>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A936CB"/>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A936CB"/>
  </w:style>
  <w:style w:type="paragraph" w:customStyle="1" w:styleId="Partref">
    <w:name w:val="Part_ref"/>
    <w:basedOn w:val="Normal"/>
    <w:next w:val="Normal"/>
    <w:rsid w:val="00A936CB"/>
    <w:pPr>
      <w:keepNext/>
      <w:keepLines/>
      <w:spacing w:after="280"/>
      <w:jc w:val="center"/>
    </w:pPr>
  </w:style>
  <w:style w:type="paragraph" w:customStyle="1" w:styleId="Parttitle">
    <w:name w:val="Part_title"/>
    <w:basedOn w:val="Normal"/>
    <w:next w:val="Normalaftertitle"/>
    <w:rsid w:val="00A936CB"/>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A936CB"/>
  </w:style>
  <w:style w:type="paragraph" w:customStyle="1" w:styleId="QuestionNo">
    <w:name w:val="Question_No"/>
    <w:basedOn w:val="RecNo"/>
    <w:next w:val="Normal"/>
    <w:rsid w:val="00A936CB"/>
  </w:style>
  <w:style w:type="paragraph" w:customStyle="1" w:styleId="Questionref">
    <w:name w:val="Question_ref"/>
    <w:basedOn w:val="Recref"/>
    <w:next w:val="Questiondate"/>
    <w:rsid w:val="00A936CB"/>
  </w:style>
  <w:style w:type="paragraph" w:customStyle="1" w:styleId="Questiontitle">
    <w:name w:val="Question_title"/>
    <w:basedOn w:val="Normal"/>
    <w:next w:val="Questionref"/>
    <w:rsid w:val="00A936CB"/>
  </w:style>
  <w:style w:type="paragraph" w:customStyle="1" w:styleId="Reftext">
    <w:name w:val="Ref_text"/>
    <w:basedOn w:val="Normal"/>
    <w:rsid w:val="00A936CB"/>
    <w:pPr>
      <w:ind w:left="794" w:hanging="794"/>
    </w:pPr>
    <w:rPr>
      <w:sz w:val="22"/>
    </w:rPr>
  </w:style>
  <w:style w:type="paragraph" w:customStyle="1" w:styleId="Reftitle">
    <w:name w:val="Ref_title"/>
    <w:basedOn w:val="Normal"/>
    <w:next w:val="Reftext"/>
    <w:rsid w:val="00A936CB"/>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A936CB"/>
  </w:style>
  <w:style w:type="paragraph" w:customStyle="1" w:styleId="RepNo">
    <w:name w:val="Rep_No"/>
    <w:basedOn w:val="RecNo"/>
    <w:next w:val="Reptitle"/>
    <w:rsid w:val="00A936CB"/>
  </w:style>
  <w:style w:type="paragraph" w:customStyle="1" w:styleId="Reptitle">
    <w:name w:val="Rep_title"/>
    <w:basedOn w:val="Rectitle"/>
    <w:next w:val="Repref"/>
    <w:rsid w:val="00A936CB"/>
  </w:style>
  <w:style w:type="paragraph" w:customStyle="1" w:styleId="Repref">
    <w:name w:val="Rep_ref"/>
    <w:basedOn w:val="Recref"/>
    <w:next w:val="Repdate"/>
    <w:rsid w:val="00A936CB"/>
  </w:style>
  <w:style w:type="paragraph" w:customStyle="1" w:styleId="Resdate">
    <w:name w:val="Res_date"/>
    <w:basedOn w:val="Recdate"/>
    <w:next w:val="Normalaftertitle"/>
    <w:rsid w:val="00A936CB"/>
  </w:style>
  <w:style w:type="paragraph" w:customStyle="1" w:styleId="ResNo">
    <w:name w:val="Res_No"/>
    <w:basedOn w:val="RecNo"/>
    <w:next w:val="Restitle"/>
    <w:rsid w:val="00A936CB"/>
  </w:style>
  <w:style w:type="paragraph" w:customStyle="1" w:styleId="Restitle">
    <w:name w:val="Res_title"/>
    <w:basedOn w:val="Normal"/>
    <w:next w:val="Resref"/>
    <w:rsid w:val="00A936CB"/>
    <w:pPr>
      <w:spacing w:before="240"/>
      <w:jc w:val="center"/>
    </w:pPr>
    <w:rPr>
      <w:b/>
      <w:sz w:val="28"/>
    </w:rPr>
  </w:style>
  <w:style w:type="paragraph" w:customStyle="1" w:styleId="Resref">
    <w:name w:val="Res_ref"/>
    <w:basedOn w:val="Recref"/>
    <w:next w:val="Resdate"/>
    <w:rsid w:val="00A936CB"/>
  </w:style>
  <w:style w:type="paragraph" w:customStyle="1" w:styleId="SectionNo">
    <w:name w:val="Section_No"/>
    <w:basedOn w:val="Normal"/>
    <w:next w:val="Normal"/>
    <w:rsid w:val="00A936CB"/>
  </w:style>
  <w:style w:type="paragraph" w:customStyle="1" w:styleId="Sectiontitle">
    <w:name w:val="Section_title"/>
    <w:basedOn w:val="Normal"/>
    <w:next w:val="Normalaftertitle"/>
    <w:rsid w:val="00A936CB"/>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A936CB"/>
    <w:pPr>
      <w:tabs>
        <w:tab w:val="clear" w:pos="794"/>
        <w:tab w:val="clear" w:pos="1191"/>
        <w:tab w:val="clear" w:pos="1588"/>
        <w:tab w:val="clear" w:pos="1985"/>
        <w:tab w:val="right" w:pos="9611"/>
      </w:tabs>
    </w:pPr>
    <w:rPr>
      <w:i/>
    </w:rPr>
  </w:style>
  <w:style w:type="paragraph" w:styleId="TOC1">
    <w:name w:val="toc 1"/>
    <w:basedOn w:val="Normal"/>
    <w:uiPriority w:val="39"/>
    <w:rsid w:val="00A936CB"/>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uiPriority w:val="39"/>
    <w:rsid w:val="00A936CB"/>
    <w:pPr>
      <w:tabs>
        <w:tab w:val="clear" w:pos="567"/>
        <w:tab w:val="left" w:pos="1276"/>
      </w:tabs>
      <w:spacing w:before="160"/>
      <w:ind w:left="1276" w:hanging="709"/>
    </w:pPr>
  </w:style>
  <w:style w:type="paragraph" w:styleId="TOC3">
    <w:name w:val="toc 3"/>
    <w:basedOn w:val="TOC2"/>
    <w:uiPriority w:val="39"/>
    <w:rsid w:val="00A936CB"/>
    <w:pPr>
      <w:tabs>
        <w:tab w:val="clear" w:pos="1276"/>
        <w:tab w:val="left" w:pos="2155"/>
      </w:tabs>
      <w:ind w:left="2155" w:hanging="879"/>
    </w:pPr>
  </w:style>
  <w:style w:type="paragraph" w:styleId="TOC4">
    <w:name w:val="toc 4"/>
    <w:basedOn w:val="TOC3"/>
    <w:semiHidden/>
    <w:rsid w:val="00A936CB"/>
    <w:pPr>
      <w:tabs>
        <w:tab w:val="left" w:pos="3261"/>
      </w:tabs>
      <w:spacing w:before="80"/>
      <w:ind w:left="3261" w:hanging="993"/>
    </w:pPr>
  </w:style>
  <w:style w:type="paragraph" w:styleId="TOC5">
    <w:name w:val="toc 5"/>
    <w:basedOn w:val="TOC4"/>
    <w:semiHidden/>
    <w:rsid w:val="00A936CB"/>
  </w:style>
  <w:style w:type="paragraph" w:styleId="TOC6">
    <w:name w:val="toc 6"/>
    <w:basedOn w:val="TOC4"/>
    <w:semiHidden/>
    <w:rsid w:val="00A936CB"/>
  </w:style>
  <w:style w:type="paragraph" w:styleId="TOC7">
    <w:name w:val="toc 7"/>
    <w:basedOn w:val="TOC4"/>
    <w:semiHidden/>
    <w:rsid w:val="00A936CB"/>
  </w:style>
  <w:style w:type="paragraph" w:styleId="TOC8">
    <w:name w:val="toc 8"/>
    <w:basedOn w:val="TOC4"/>
    <w:semiHidden/>
    <w:rsid w:val="00A936CB"/>
  </w:style>
  <w:style w:type="paragraph" w:customStyle="1" w:styleId="Annexref">
    <w:name w:val="Annex_ref"/>
    <w:basedOn w:val="Normal"/>
    <w:next w:val="Normalaftertitle"/>
    <w:rsid w:val="00A936CB"/>
    <w:pPr>
      <w:keepNext/>
      <w:keepLines/>
      <w:spacing w:after="280"/>
      <w:jc w:val="center"/>
    </w:pPr>
  </w:style>
  <w:style w:type="paragraph" w:customStyle="1" w:styleId="Appendixref">
    <w:name w:val="Appendix_ref"/>
    <w:basedOn w:val="Annexref"/>
    <w:next w:val="Normalaftertitle"/>
    <w:rsid w:val="00A936CB"/>
  </w:style>
  <w:style w:type="paragraph" w:customStyle="1" w:styleId="Tabletitle">
    <w:name w:val="Table_title"/>
    <w:basedOn w:val="Normal"/>
    <w:next w:val="Tablehead"/>
    <w:link w:val="TabletitleChar"/>
    <w:rsid w:val="00A936CB"/>
    <w:pPr>
      <w:keepNext/>
      <w:spacing w:before="0" w:after="120"/>
      <w:jc w:val="center"/>
    </w:pPr>
    <w:rPr>
      <w:b/>
    </w:rPr>
  </w:style>
  <w:style w:type="paragraph" w:customStyle="1" w:styleId="Summary">
    <w:name w:val="Summary"/>
    <w:basedOn w:val="Normal"/>
    <w:next w:val="Normalaftertitle"/>
    <w:autoRedefine/>
    <w:rsid w:val="00856FAA"/>
    <w:pPr>
      <w:spacing w:after="480"/>
    </w:pPr>
    <w:rPr>
      <w:sz w:val="22"/>
      <w:szCs w:val="22"/>
      <w:lang w:val="es-ES_tradnl"/>
    </w:rPr>
  </w:style>
  <w:style w:type="character" w:styleId="Hyperlink">
    <w:name w:val="Hyperlink"/>
    <w:basedOn w:val="DefaultParagraphFont"/>
    <w:uiPriority w:val="99"/>
    <w:rsid w:val="00934ED7"/>
    <w:rPr>
      <w:color w:val="0000FF"/>
      <w:u w:val="single"/>
    </w:rPr>
  </w:style>
  <w:style w:type="paragraph" w:customStyle="1" w:styleId="TableLegendNote">
    <w:name w:val="Table_Legend_Note"/>
    <w:basedOn w:val="Tablelegend"/>
    <w:next w:val="Tablelegend"/>
    <w:rsid w:val="00A936CB"/>
    <w:pPr>
      <w:ind w:left="-85" w:firstLine="0"/>
    </w:pPr>
    <w:rPr>
      <w:lang w:val="en-US"/>
    </w:rPr>
  </w:style>
  <w:style w:type="character" w:customStyle="1" w:styleId="HeaderChar">
    <w:name w:val="Header Char"/>
    <w:basedOn w:val="DefaultParagraphFont"/>
    <w:link w:val="Header"/>
    <w:rsid w:val="00EE47C4"/>
    <w:rPr>
      <w:sz w:val="24"/>
      <w:lang w:val="fr-FR" w:eastAsia="en-US"/>
    </w:rPr>
  </w:style>
  <w:style w:type="table" w:styleId="TableGrid">
    <w:name w:val="Table Grid"/>
    <w:basedOn w:val="TableNormal"/>
    <w:rsid w:val="00EE47C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083A"/>
    <w:rPr>
      <w:color w:val="605E5C"/>
      <w:shd w:val="clear" w:color="auto" w:fill="E1DFDD"/>
    </w:rPr>
  </w:style>
  <w:style w:type="paragraph" w:customStyle="1" w:styleId="CoverNumber">
    <w:name w:val="Cover Number"/>
    <w:basedOn w:val="Normal"/>
    <w:qFormat/>
    <w:rsid w:val="00B42334"/>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260B24"/>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B42334"/>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B42334"/>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Heading1Char">
    <w:name w:val="Heading 1 Char"/>
    <w:basedOn w:val="DefaultParagraphFont"/>
    <w:link w:val="Heading1"/>
    <w:rsid w:val="000D03E3"/>
    <w:rPr>
      <w:b/>
      <w:sz w:val="24"/>
      <w:lang w:val="es-ES" w:eastAsia="en-US"/>
    </w:rPr>
  </w:style>
  <w:style w:type="character" w:customStyle="1" w:styleId="Heading2Char">
    <w:name w:val="Heading 2 Char"/>
    <w:basedOn w:val="DefaultParagraphFont"/>
    <w:link w:val="Heading2"/>
    <w:rsid w:val="000D03E3"/>
    <w:rPr>
      <w:b/>
      <w:sz w:val="24"/>
      <w:lang w:val="es-ES" w:eastAsia="en-US"/>
    </w:rPr>
  </w:style>
  <w:style w:type="character" w:customStyle="1" w:styleId="Heading3Char">
    <w:name w:val="Heading 3 Char"/>
    <w:basedOn w:val="DefaultParagraphFont"/>
    <w:link w:val="Heading3"/>
    <w:rsid w:val="000D03E3"/>
    <w:rPr>
      <w:b/>
      <w:sz w:val="24"/>
      <w:lang w:val="es-ES" w:eastAsia="en-US"/>
    </w:rPr>
  </w:style>
  <w:style w:type="character" w:customStyle="1" w:styleId="Heading4Char">
    <w:name w:val="Heading 4 Char"/>
    <w:basedOn w:val="DefaultParagraphFont"/>
    <w:link w:val="Heading4"/>
    <w:rsid w:val="000D03E3"/>
    <w:rPr>
      <w:b/>
      <w:sz w:val="24"/>
      <w:lang w:val="es-ES" w:eastAsia="en-US"/>
    </w:rPr>
  </w:style>
  <w:style w:type="character" w:customStyle="1" w:styleId="Heading5Char">
    <w:name w:val="Heading 5 Char"/>
    <w:basedOn w:val="DefaultParagraphFont"/>
    <w:link w:val="Heading5"/>
    <w:rsid w:val="000D03E3"/>
    <w:rPr>
      <w:b/>
      <w:sz w:val="24"/>
      <w:lang w:val="es-ES" w:eastAsia="en-US"/>
    </w:rPr>
  </w:style>
  <w:style w:type="character" w:customStyle="1" w:styleId="Heading6Char">
    <w:name w:val="Heading 6 Char"/>
    <w:basedOn w:val="DefaultParagraphFont"/>
    <w:link w:val="Heading6"/>
    <w:rsid w:val="000D03E3"/>
    <w:rPr>
      <w:b/>
      <w:sz w:val="24"/>
      <w:lang w:val="es-ES" w:eastAsia="en-US"/>
    </w:rPr>
  </w:style>
  <w:style w:type="character" w:customStyle="1" w:styleId="Heading7Char">
    <w:name w:val="Heading 7 Char"/>
    <w:basedOn w:val="DefaultParagraphFont"/>
    <w:link w:val="Heading7"/>
    <w:rsid w:val="000D03E3"/>
    <w:rPr>
      <w:b/>
      <w:sz w:val="24"/>
      <w:lang w:val="es-ES" w:eastAsia="en-US"/>
    </w:rPr>
  </w:style>
  <w:style w:type="character" w:customStyle="1" w:styleId="Heading8Char">
    <w:name w:val="Heading 8 Char"/>
    <w:basedOn w:val="DefaultParagraphFont"/>
    <w:link w:val="Heading8"/>
    <w:rsid w:val="000D03E3"/>
    <w:rPr>
      <w:b/>
      <w:sz w:val="24"/>
      <w:lang w:val="es-ES" w:eastAsia="en-US"/>
    </w:rPr>
  </w:style>
  <w:style w:type="character" w:customStyle="1" w:styleId="Heading9Char">
    <w:name w:val="Heading 9 Char"/>
    <w:basedOn w:val="DefaultParagraphFont"/>
    <w:link w:val="Heading9"/>
    <w:rsid w:val="000D03E3"/>
    <w:rPr>
      <w:b/>
      <w:sz w:val="24"/>
      <w:lang w:val="es-ES" w:eastAsia="en-US"/>
    </w:rPr>
  </w:style>
  <w:style w:type="character" w:customStyle="1" w:styleId="FooterChar">
    <w:name w:val="Footer Char"/>
    <w:basedOn w:val="DefaultParagraphFont"/>
    <w:link w:val="Footer"/>
    <w:rsid w:val="000D03E3"/>
    <w:rPr>
      <w:noProof/>
      <w:sz w:val="18"/>
      <w:lang w:val="es-ES" w:eastAsia="en-US"/>
    </w:rPr>
  </w:style>
  <w:style w:type="character" w:customStyle="1" w:styleId="FootnoteTextChar">
    <w:name w:val="Footnote Text Char"/>
    <w:basedOn w:val="DefaultParagraphFont"/>
    <w:link w:val="FootnoteText"/>
    <w:uiPriority w:val="99"/>
    <w:rsid w:val="000D03E3"/>
    <w:rPr>
      <w:sz w:val="22"/>
      <w:lang w:val="es-ES" w:eastAsia="en-US"/>
    </w:rPr>
  </w:style>
  <w:style w:type="paragraph" w:customStyle="1" w:styleId="Normalaftertitle0">
    <w:name w:val="Normal after title"/>
    <w:basedOn w:val="Normal"/>
    <w:next w:val="Normal"/>
    <w:rsid w:val="000D03E3"/>
    <w:pPr>
      <w:spacing w:before="480"/>
    </w:pPr>
    <w:rPr>
      <w:lang w:val="fr-FR"/>
    </w:rPr>
  </w:style>
  <w:style w:type="character" w:customStyle="1" w:styleId="EquationChar">
    <w:name w:val="Equation Char"/>
    <w:link w:val="Equation"/>
    <w:locked/>
    <w:rsid w:val="000D03E3"/>
    <w:rPr>
      <w:sz w:val="24"/>
      <w:lang w:val="es-ES" w:eastAsia="en-US"/>
    </w:rPr>
  </w:style>
  <w:style w:type="paragraph" w:customStyle="1" w:styleId="Reasons">
    <w:name w:val="Reasons"/>
    <w:basedOn w:val="Normal"/>
    <w:qFormat/>
    <w:rsid w:val="000D03E3"/>
    <w:pPr>
      <w:tabs>
        <w:tab w:val="clear" w:pos="794"/>
        <w:tab w:val="clear" w:pos="1191"/>
        <w:tab w:val="clear" w:pos="1588"/>
        <w:tab w:val="clear" w:pos="1985"/>
      </w:tabs>
      <w:overflowPunct/>
      <w:autoSpaceDE/>
      <w:autoSpaceDN/>
      <w:adjustRightInd/>
      <w:spacing w:before="0"/>
      <w:jc w:val="left"/>
      <w:textAlignment w:val="auto"/>
    </w:pPr>
    <w:rPr>
      <w:lang w:val="en-US"/>
    </w:rPr>
  </w:style>
  <w:style w:type="character" w:customStyle="1" w:styleId="FiguretitleChar">
    <w:name w:val="Figure_title Char"/>
    <w:basedOn w:val="DefaultParagraphFont"/>
    <w:link w:val="Figuretitle"/>
    <w:rsid w:val="000D03E3"/>
    <w:rPr>
      <w:rFonts w:ascii="Times New Roman Bold" w:hAnsi="Times New Roman Bold"/>
      <w:b/>
      <w:sz w:val="18"/>
      <w:lang w:val="es-ES" w:eastAsia="en-US"/>
    </w:rPr>
  </w:style>
  <w:style w:type="character" w:customStyle="1" w:styleId="FigureChar">
    <w:name w:val="Figure Char"/>
    <w:basedOn w:val="DefaultParagraphFont"/>
    <w:link w:val="Figure"/>
    <w:rsid w:val="000D03E3"/>
    <w:rPr>
      <w:caps/>
      <w:sz w:val="18"/>
      <w:lang w:val="es-ES" w:eastAsia="en-US"/>
    </w:rPr>
  </w:style>
  <w:style w:type="character" w:customStyle="1" w:styleId="TabletitleChar">
    <w:name w:val="Table_title Char"/>
    <w:basedOn w:val="DefaultParagraphFont"/>
    <w:link w:val="Tabletitle"/>
    <w:rsid w:val="000D03E3"/>
    <w:rPr>
      <w:b/>
      <w:sz w:val="24"/>
      <w:lang w:val="es-ES" w:eastAsia="en-US"/>
    </w:rPr>
  </w:style>
  <w:style w:type="character" w:customStyle="1" w:styleId="TableheadChar">
    <w:name w:val="Table_head Char"/>
    <w:basedOn w:val="DefaultParagraphFont"/>
    <w:link w:val="Tablehead"/>
    <w:locked/>
    <w:rsid w:val="000D03E3"/>
    <w:rPr>
      <w:b/>
      <w:sz w:val="22"/>
      <w:lang w:val="es-ES" w:eastAsia="en-US"/>
    </w:rPr>
  </w:style>
  <w:style w:type="character" w:customStyle="1" w:styleId="TabletextChar">
    <w:name w:val="Table_text Char"/>
    <w:basedOn w:val="DefaultParagraphFont"/>
    <w:link w:val="Tabletext"/>
    <w:locked/>
    <w:rsid w:val="000D03E3"/>
    <w:rPr>
      <w:sz w:val="22"/>
      <w:lang w:val="es-ES" w:eastAsia="en-US"/>
    </w:rPr>
  </w:style>
  <w:style w:type="character" w:customStyle="1" w:styleId="FigureNoChar">
    <w:name w:val="Figure_No Char"/>
    <w:basedOn w:val="DefaultParagraphFont"/>
    <w:link w:val="FigureNo"/>
    <w:rsid w:val="000D03E3"/>
    <w:rPr>
      <w:caps/>
      <w:sz w:val="18"/>
      <w:lang w:val="es-ES" w:eastAsia="en-US"/>
    </w:rPr>
  </w:style>
  <w:style w:type="character" w:customStyle="1" w:styleId="EquationlegendChar">
    <w:name w:val="Equation_legend Char"/>
    <w:basedOn w:val="DefaultParagraphFont"/>
    <w:link w:val="Equationlegend"/>
    <w:locked/>
    <w:rsid w:val="000D03E3"/>
    <w:rPr>
      <w:sz w:val="24"/>
      <w:lang w:eastAsia="en-US"/>
    </w:rPr>
  </w:style>
  <w:style w:type="character" w:customStyle="1" w:styleId="TableNoChar">
    <w:name w:val="Table_No Char"/>
    <w:basedOn w:val="DefaultParagraphFont"/>
    <w:link w:val="TableNo"/>
    <w:rsid w:val="000D03E3"/>
    <w:rPr>
      <w:sz w:val="24"/>
      <w:lang w:val="es-ES" w:eastAsia="en-US"/>
    </w:rPr>
  </w:style>
  <w:style w:type="paragraph" w:customStyle="1" w:styleId="Appendixtitle">
    <w:name w:val="Appendix_title"/>
    <w:basedOn w:val="Normal"/>
    <w:next w:val="Normal"/>
    <w:rsid w:val="000D03E3"/>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Theme="minorEastAsia" w:hAnsi="Times New Roman Bold"/>
      <w:b/>
      <w:sz w:val="28"/>
    </w:rPr>
  </w:style>
  <w:style w:type="paragraph" w:styleId="BalloonText">
    <w:name w:val="Balloon Text"/>
    <w:basedOn w:val="Normal"/>
    <w:link w:val="BalloonTextChar"/>
    <w:semiHidden/>
    <w:unhideWhenUsed/>
    <w:rsid w:val="000D03E3"/>
    <w:pPr>
      <w:spacing w:before="0"/>
    </w:pPr>
    <w:rPr>
      <w:rFonts w:ascii="Segoe UI" w:hAnsi="Segoe UI" w:cs="Segoe UI"/>
      <w:sz w:val="18"/>
      <w:szCs w:val="18"/>
      <w:lang w:val="fr-FR"/>
    </w:rPr>
  </w:style>
  <w:style w:type="character" w:customStyle="1" w:styleId="BalloonTextChar">
    <w:name w:val="Balloon Text Char"/>
    <w:basedOn w:val="DefaultParagraphFont"/>
    <w:link w:val="BalloonText"/>
    <w:semiHidden/>
    <w:rsid w:val="000D03E3"/>
    <w:rPr>
      <w:rFonts w:ascii="Segoe UI" w:hAnsi="Segoe UI" w:cs="Segoe UI"/>
      <w:sz w:val="18"/>
      <w:szCs w:val="18"/>
      <w:lang w:val="fr-FR" w:eastAsia="en-US"/>
    </w:rPr>
  </w:style>
  <w:style w:type="character" w:styleId="FollowedHyperlink">
    <w:name w:val="FollowedHyperlink"/>
    <w:basedOn w:val="DefaultParagraphFont"/>
    <w:semiHidden/>
    <w:unhideWhenUsed/>
    <w:rsid w:val="000D03E3"/>
    <w:rPr>
      <w:color w:val="800080" w:themeColor="followedHyperlink"/>
      <w:u w:val="single"/>
    </w:rPr>
  </w:style>
  <w:style w:type="paragraph" w:styleId="Revision">
    <w:name w:val="Revision"/>
    <w:hidden/>
    <w:uiPriority w:val="99"/>
    <w:semiHidden/>
    <w:rsid w:val="000D03E3"/>
    <w:rPr>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25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itu.int/rec/R-REC-P.2001/en" TargetMode="External"/><Relationship Id="rId26" Type="http://schemas.openxmlformats.org/officeDocument/2006/relationships/image" Target="media/image7.wmf"/><Relationship Id="rId39" Type="http://schemas.openxmlformats.org/officeDocument/2006/relationships/image" Target="media/image14.wmf"/><Relationship Id="rId21" Type="http://schemas.openxmlformats.org/officeDocument/2006/relationships/image" Target="media/image4.png"/><Relationship Id="rId34" Type="http://schemas.openxmlformats.org/officeDocument/2006/relationships/oleObject" Target="embeddings/oleObject5.bin"/><Relationship Id="rId42" Type="http://schemas.openxmlformats.org/officeDocument/2006/relationships/oleObject" Target="embeddings/oleObject9.bin"/><Relationship Id="rId47" Type="http://schemas.openxmlformats.org/officeDocument/2006/relationships/image" Target="media/image18.wmf"/><Relationship Id="rId50" Type="http://schemas.openxmlformats.org/officeDocument/2006/relationships/oleObject" Target="embeddings/oleObject13.bin"/><Relationship Id="rId55"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rec/R-REC-P.526/en" TargetMode="External"/><Relationship Id="rId29" Type="http://schemas.openxmlformats.org/officeDocument/2006/relationships/oleObject" Target="embeddings/oleObject4.bin"/><Relationship Id="rId11" Type="http://schemas.openxmlformats.org/officeDocument/2006/relationships/hyperlink" Target="https://www.itu.int/ITU-R/go/patents/es" TargetMode="External"/><Relationship Id="rId24" Type="http://schemas.openxmlformats.org/officeDocument/2006/relationships/image" Target="media/image6.wmf"/><Relationship Id="rId32" Type="http://schemas.openxmlformats.org/officeDocument/2006/relationships/hyperlink" Target="https://www.itu.int/pub/R-SOFT-IDWM" TargetMode="External"/><Relationship Id="rId37" Type="http://schemas.openxmlformats.org/officeDocument/2006/relationships/image" Target="media/image13.wmf"/><Relationship Id="rId40" Type="http://schemas.openxmlformats.org/officeDocument/2006/relationships/oleObject" Target="embeddings/oleObject8.bin"/><Relationship Id="rId45" Type="http://schemas.openxmlformats.org/officeDocument/2006/relationships/image" Target="media/image17.wmf"/><Relationship Id="rId53" Type="http://schemas.openxmlformats.org/officeDocument/2006/relationships/image" Target="media/image21.wmf"/><Relationship Id="rId58"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www.itu.int/rec/R-REC-P.617-6-202509-I/es" TargetMode="External"/><Relationship Id="rId14" Type="http://schemas.openxmlformats.org/officeDocument/2006/relationships/header" Target="header4.xml"/><Relationship Id="rId22" Type="http://schemas.openxmlformats.org/officeDocument/2006/relationships/image" Target="media/image5.wmf"/><Relationship Id="rId27" Type="http://schemas.openxmlformats.org/officeDocument/2006/relationships/oleObject" Target="embeddings/oleObject3.bin"/><Relationship Id="rId30" Type="http://schemas.openxmlformats.org/officeDocument/2006/relationships/image" Target="media/image9.wmf"/><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oleObject" Target="embeddings/oleObject12.bin"/><Relationship Id="rId56" Type="http://schemas.openxmlformats.org/officeDocument/2006/relationships/header" Target="header6.xml"/><Relationship Id="rId8" Type="http://schemas.openxmlformats.org/officeDocument/2006/relationships/header" Target="header1.xml"/><Relationship Id="rId51" Type="http://schemas.openxmlformats.org/officeDocument/2006/relationships/image" Target="media/image20.wmf"/><Relationship Id="rId3" Type="http://schemas.openxmlformats.org/officeDocument/2006/relationships/styles" Target="styles.xml"/><Relationship Id="rId12" Type="http://schemas.openxmlformats.org/officeDocument/2006/relationships/hyperlink" Target="https://www.itu.int/publ/R-REC/es" TargetMode="External"/><Relationship Id="rId17" Type="http://schemas.openxmlformats.org/officeDocument/2006/relationships/hyperlink" Target="https://www.itu.int/rec/R-REC-P.841/en" TargetMode="External"/><Relationship Id="rId25" Type="http://schemas.openxmlformats.org/officeDocument/2006/relationships/oleObject" Target="embeddings/oleObject2.bin"/><Relationship Id="rId33" Type="http://schemas.openxmlformats.org/officeDocument/2006/relationships/image" Target="media/image11.wmf"/><Relationship Id="rId38" Type="http://schemas.openxmlformats.org/officeDocument/2006/relationships/oleObject" Target="embeddings/oleObject7.bin"/><Relationship Id="rId46" Type="http://schemas.openxmlformats.org/officeDocument/2006/relationships/oleObject" Target="embeddings/oleObject11.bin"/><Relationship Id="rId59" Type="http://schemas.openxmlformats.org/officeDocument/2006/relationships/fontTable" Target="fontTable.xml"/><Relationship Id="rId20" Type="http://schemas.openxmlformats.org/officeDocument/2006/relationships/image" Target="media/image3.png"/><Relationship Id="rId41" Type="http://schemas.openxmlformats.org/officeDocument/2006/relationships/image" Target="media/image15.wmf"/><Relationship Id="rId54" Type="http://schemas.openxmlformats.org/officeDocument/2006/relationships/oleObject" Target="embeddings/oleObject15.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rec/R-REC-P.452/en" TargetMode="External"/><Relationship Id="rId23" Type="http://schemas.openxmlformats.org/officeDocument/2006/relationships/oleObject" Target="embeddings/oleObject1.bin"/><Relationship Id="rId28" Type="http://schemas.openxmlformats.org/officeDocument/2006/relationships/image" Target="media/image8.wmf"/><Relationship Id="rId36" Type="http://schemas.openxmlformats.org/officeDocument/2006/relationships/oleObject" Target="embeddings/oleObject6.bin"/><Relationship Id="rId49" Type="http://schemas.openxmlformats.org/officeDocument/2006/relationships/image" Target="media/image19.wmf"/><Relationship Id="rId57" Type="http://schemas.openxmlformats.org/officeDocument/2006/relationships/footer" Target="footer2.xml"/><Relationship Id="rId10" Type="http://schemas.openxmlformats.org/officeDocument/2006/relationships/footer" Target="footer1.xml"/><Relationship Id="rId31" Type="http://schemas.openxmlformats.org/officeDocument/2006/relationships/image" Target="media/image10.wmf"/><Relationship Id="rId44" Type="http://schemas.openxmlformats.org/officeDocument/2006/relationships/oleObject" Target="embeddings/oleObject10.bin"/><Relationship Id="rId52" Type="http://schemas.openxmlformats.org/officeDocument/2006/relationships/oleObject" Target="embeddings/oleObject14.bin"/><Relationship Id="rId60"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alano\AppData\Roaming\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9D786-FCB7-4A0A-B9AD-787D5C0B6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BR_Rec_2005.dotm</Template>
  <TotalTime>138</TotalTime>
  <Pages>16</Pages>
  <Words>5123</Words>
  <Characters>32012</Characters>
  <Application>Microsoft Office Word</Application>
  <DocSecurity>0</DocSecurity>
  <Lines>941</Lines>
  <Paragraphs>589</Paragraphs>
  <ScaleCrop>false</ScaleCrop>
  <HeadingPairs>
    <vt:vector size="2" baseType="variant">
      <vt:variant>
        <vt:lpstr>Title</vt:lpstr>
      </vt:variant>
      <vt:variant>
        <vt:i4>1</vt:i4>
      </vt:variant>
    </vt:vector>
  </HeadingPairs>
  <TitlesOfParts>
    <vt:vector size="1" baseType="lpstr">
      <vt:lpstr>Recomendación UIT-R P.617-6 (09/2025) – Datos de propagación y técnicas de predicción necesarios para el diseño de sistemas de radioenlaces transhorizonte</vt:lpstr>
    </vt:vector>
  </TitlesOfParts>
  <Manager/>
  <Company>ITU</Company>
  <LinksUpToDate>false</LinksUpToDate>
  <CharactersWithSpaces>36546</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Recomendación UIT-R P.617-6 (09/2025) – Datos de propagación y técnicas de predicción necesarios para el diseño de sistemas de radioenlaces transhorizonte</dc:title>
  <dc:subject/>
  <dc:creator/>
  <cp:keywords/>
  <dc:description/>
  <cp:lastModifiedBy>Gachet, Christelle</cp:lastModifiedBy>
  <cp:revision>19</cp:revision>
  <cp:lastPrinted>2025-11-17T10:18:00Z</cp:lastPrinted>
  <dcterms:created xsi:type="dcterms:W3CDTF">2025-11-12T08:20:00Z</dcterms:created>
  <dcterms:modified xsi:type="dcterms:W3CDTF">2025-11-17T10:19:00Z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