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4E1D3" w14:textId="0CD72A3F" w:rsidR="00EB41D7" w:rsidRDefault="00EB41D7" w:rsidP="00EB41D7">
      <w:pPr>
        <w:pStyle w:val="CoverNumber"/>
        <w:rPr>
          <w:b w:val="0"/>
          <w:bCs w:val="0"/>
          <w:sz w:val="24"/>
          <w:szCs w:val="24"/>
          <w:lang w:val="fr-FR"/>
        </w:rPr>
      </w:pPr>
      <w:bookmarkStart w:id="0" w:name="_Toc142546444"/>
      <w:bookmarkStart w:id="1" w:name="_Toc203989540"/>
    </w:p>
    <w:p w14:paraId="357C59ED" w14:textId="77777777" w:rsidR="00DE2F8D" w:rsidRPr="00DE2F8D" w:rsidRDefault="00DE2F8D" w:rsidP="00EB41D7">
      <w:pPr>
        <w:pStyle w:val="CoverNumber"/>
        <w:rPr>
          <w:b w:val="0"/>
          <w:bCs w:val="0"/>
          <w:sz w:val="24"/>
          <w:szCs w:val="24"/>
          <w:lang w:val="fr-FR"/>
        </w:rPr>
      </w:pPr>
    </w:p>
    <w:p w14:paraId="133F3DE8" w14:textId="0FA500EC" w:rsidR="00EB41D7" w:rsidRPr="003853A1" w:rsidRDefault="00EB41D7" w:rsidP="00EB41D7">
      <w:pPr>
        <w:pStyle w:val="CoverNumber"/>
        <w:rPr>
          <w:lang w:val="fr-FR"/>
        </w:rPr>
      </w:pPr>
      <w:bookmarkStart w:id="2" w:name="_Toc213940295"/>
      <w:r w:rsidRPr="003853A1">
        <w:rPr>
          <w:lang w:val="fr-FR"/>
        </w:rPr>
        <w:t>Recomm</w:t>
      </w:r>
      <w:r>
        <w:rPr>
          <w:lang w:val="fr-FR"/>
        </w:rPr>
        <w:t>a</w:t>
      </w:r>
      <w:r w:rsidRPr="003853A1">
        <w:rPr>
          <w:lang w:val="fr-FR"/>
        </w:rPr>
        <w:t xml:space="preserve">ndation </w:t>
      </w:r>
      <w:r>
        <w:rPr>
          <w:lang w:val="fr-FR"/>
        </w:rPr>
        <w:t>UIT</w:t>
      </w:r>
      <w:r w:rsidRPr="003853A1">
        <w:rPr>
          <w:lang w:val="fr-FR"/>
        </w:rPr>
        <w:t>-R P.617-</w:t>
      </w:r>
      <w:bookmarkEnd w:id="0"/>
      <w:r w:rsidRPr="003853A1">
        <w:rPr>
          <w:lang w:val="fr-FR"/>
        </w:rPr>
        <w:t>6</w:t>
      </w:r>
      <w:bookmarkEnd w:id="1"/>
      <w:bookmarkEnd w:id="2"/>
    </w:p>
    <w:p w14:paraId="7C36A446" w14:textId="77777777" w:rsidR="00EB41D7" w:rsidRPr="003853A1" w:rsidRDefault="00EB41D7" w:rsidP="00EB41D7">
      <w:pPr>
        <w:pStyle w:val="CoverDate"/>
        <w:rPr>
          <w:lang w:val="fr-FR"/>
        </w:rPr>
      </w:pPr>
      <w:r w:rsidRPr="003853A1">
        <w:rPr>
          <w:lang w:val="fr-FR"/>
        </w:rPr>
        <w:t>(09/2025)</w:t>
      </w:r>
    </w:p>
    <w:p w14:paraId="57491E12" w14:textId="361B151F" w:rsidR="00EB41D7" w:rsidRPr="00B413A9" w:rsidRDefault="00EB41D7" w:rsidP="00EB41D7">
      <w:pPr>
        <w:pStyle w:val="CoverSeries"/>
        <w:rPr>
          <w:lang w:val="fr-FR"/>
        </w:rPr>
      </w:pPr>
      <w:r>
        <w:rPr>
          <w:lang w:val="fr-FR"/>
        </w:rPr>
        <w:t xml:space="preserve">Série </w:t>
      </w:r>
      <w:proofErr w:type="gramStart"/>
      <w:r>
        <w:rPr>
          <w:lang w:val="fr-FR"/>
        </w:rPr>
        <w:t>P</w:t>
      </w:r>
      <w:r w:rsidRPr="003853A1">
        <w:rPr>
          <w:lang w:val="fr-FR"/>
        </w:rPr>
        <w:t>:</w:t>
      </w:r>
      <w:proofErr w:type="gramEnd"/>
      <w:r w:rsidRPr="003853A1">
        <w:rPr>
          <w:lang w:val="fr-FR"/>
        </w:rPr>
        <w:t xml:space="preserve"> </w:t>
      </w:r>
      <w:r w:rsidRPr="00EB41D7">
        <w:rPr>
          <w:bCs w:val="0"/>
          <w:lang w:val="fr-FR"/>
        </w:rPr>
        <w:t>Propagation des ondes radioélectriques</w:t>
      </w:r>
    </w:p>
    <w:p w14:paraId="5F496CA2" w14:textId="624AFD8D" w:rsidR="00DE2F8D" w:rsidRDefault="00EB41D7" w:rsidP="00DE2F8D">
      <w:pPr>
        <w:pStyle w:val="CoverTitle"/>
        <w:rPr>
          <w:iCs/>
          <w:lang w:val="fr-FR"/>
        </w:rPr>
      </w:pPr>
      <w:r w:rsidRPr="00EB41D7">
        <w:rPr>
          <w:iCs/>
          <w:lang w:val="fr-FR"/>
        </w:rPr>
        <w:t>Techniques de prévision de la propagation et données de propagation nécessaires pour la conception des faisceaux hertziens transhorizon</w:t>
      </w:r>
    </w:p>
    <w:p w14:paraId="7F5A4F7C" w14:textId="77777777" w:rsidR="00A71FE5" w:rsidRPr="00EB41D7" w:rsidRDefault="00A71FE5" w:rsidP="00EF618C">
      <w:pPr>
        <w:spacing w:before="80"/>
        <w:rPr>
          <w:i/>
          <w:sz w:val="22"/>
        </w:rPr>
      </w:pPr>
    </w:p>
    <w:p w14:paraId="46A852F7" w14:textId="77777777" w:rsidR="00CD659B" w:rsidRPr="00EB41D7" w:rsidRDefault="00CD659B" w:rsidP="00EF618C">
      <w:pPr>
        <w:pStyle w:val="Equation"/>
        <w:tabs>
          <w:tab w:val="clear" w:pos="4820"/>
          <w:tab w:val="clear" w:pos="9639"/>
          <w:tab w:val="left" w:pos="1191"/>
          <w:tab w:val="left" w:pos="1588"/>
          <w:tab w:val="left" w:pos="1985"/>
        </w:tabs>
        <w:rPr>
          <w:rFonts w:ascii="Palatino Linotype" w:hAnsi="Palatino Linotype"/>
        </w:rPr>
        <w:sectPr w:rsidR="00CD659B" w:rsidRPr="00EB41D7" w:rsidSect="00260D46">
          <w:headerReference w:type="even" r:id="rId8"/>
          <w:headerReference w:type="default" r:id="rId9"/>
          <w:footerReference w:type="default" r:id="rId10"/>
          <w:pgSz w:w="11907" w:h="16840" w:code="9"/>
          <w:pgMar w:top="1094" w:right="1094" w:bottom="288" w:left="1094" w:header="562" w:footer="288" w:gutter="0"/>
          <w:pgNumType w:start="1"/>
          <w:cols w:space="720"/>
          <w:docGrid w:linePitch="326"/>
        </w:sectPr>
      </w:pPr>
    </w:p>
    <w:p w14:paraId="42839E94" w14:textId="77777777" w:rsidR="00F54FBD" w:rsidRPr="004056FA" w:rsidRDefault="00F54FBD"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4056FA">
        <w:rPr>
          <w:bCs/>
          <w:sz w:val="24"/>
          <w:szCs w:val="24"/>
        </w:rPr>
        <w:lastRenderedPageBreak/>
        <w:t>Avant-propos</w:t>
      </w:r>
    </w:p>
    <w:p w14:paraId="4E676D3B" w14:textId="77777777" w:rsidR="00F54FBD" w:rsidRPr="004056FA" w:rsidRDefault="00F54FBD" w:rsidP="00EF618C">
      <w:pPr>
        <w:spacing w:before="240"/>
        <w:rPr>
          <w:sz w:val="20"/>
        </w:rPr>
      </w:pPr>
      <w:r w:rsidRPr="004056FA">
        <w:rPr>
          <w:sz w:val="20"/>
        </w:rPr>
        <w:t xml:space="preserve">Le </w:t>
      </w:r>
      <w:r w:rsidR="00614CC6" w:rsidRPr="004056FA">
        <w:rPr>
          <w:sz w:val="20"/>
        </w:rPr>
        <w:t>rôle</w:t>
      </w:r>
      <w:r w:rsidRPr="004056FA">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4056FA">
        <w:rPr>
          <w:sz w:val="20"/>
        </w:rPr>
        <w:t>procéder</w:t>
      </w:r>
      <w:r w:rsidRPr="004056FA">
        <w:rPr>
          <w:sz w:val="20"/>
        </w:rPr>
        <w:t xml:space="preserve"> à des études pour toutes les gammes de </w:t>
      </w:r>
      <w:r w:rsidR="00614CC6" w:rsidRPr="004056FA">
        <w:rPr>
          <w:sz w:val="20"/>
        </w:rPr>
        <w:t>fréquences</w:t>
      </w:r>
      <w:r w:rsidRPr="004056FA">
        <w:rPr>
          <w:sz w:val="20"/>
        </w:rPr>
        <w:t>, à partir desquelles les Recommandations seront élaborées et adoptées.</w:t>
      </w:r>
    </w:p>
    <w:p w14:paraId="70D645A0" w14:textId="3DBE1903" w:rsidR="00F54FBD" w:rsidRPr="004056FA" w:rsidRDefault="00F54FBD" w:rsidP="00EF618C">
      <w:pPr>
        <w:rPr>
          <w:sz w:val="20"/>
        </w:rPr>
      </w:pPr>
      <w:r w:rsidRPr="004056FA">
        <w:rPr>
          <w:sz w:val="20"/>
        </w:rPr>
        <w:t xml:space="preserve">Les </w:t>
      </w:r>
      <w:r w:rsidR="00614CC6" w:rsidRPr="004056FA">
        <w:rPr>
          <w:sz w:val="20"/>
        </w:rPr>
        <w:t>fo</w:t>
      </w:r>
      <w:r w:rsidRPr="004056FA">
        <w:rPr>
          <w:sz w:val="20"/>
        </w:rPr>
        <w:t xml:space="preserve">nctions </w:t>
      </w:r>
      <w:r w:rsidR="00614CC6" w:rsidRPr="004056FA">
        <w:rPr>
          <w:sz w:val="20"/>
        </w:rPr>
        <w:t>réglementaires</w:t>
      </w:r>
      <w:r w:rsidRPr="004056FA">
        <w:rPr>
          <w:sz w:val="20"/>
        </w:rPr>
        <w:t xml:space="preserve"> et politiques du Secteur des radiocommunications sont remplies par les Conférences mondiales et </w:t>
      </w:r>
      <w:r w:rsidR="00614CC6" w:rsidRPr="004056FA">
        <w:rPr>
          <w:sz w:val="20"/>
        </w:rPr>
        <w:t>régionales</w:t>
      </w:r>
      <w:r w:rsidRPr="004056FA">
        <w:rPr>
          <w:sz w:val="20"/>
        </w:rPr>
        <w:t xml:space="preserve"> des radiocommunications et par les Assemblées des radiocommunications assistées par les Commissions d’études.</w:t>
      </w:r>
    </w:p>
    <w:p w14:paraId="6739F91E" w14:textId="77777777" w:rsidR="00F54FBD" w:rsidRPr="004056FA" w:rsidRDefault="00E44CBB" w:rsidP="00EF618C">
      <w:pPr>
        <w:pStyle w:val="Heading1"/>
        <w:spacing w:before="360"/>
        <w:jc w:val="center"/>
        <w:rPr>
          <w:szCs w:val="24"/>
        </w:rPr>
      </w:pPr>
      <w:bookmarkStart w:id="3" w:name="_Toc213940296"/>
      <w:r w:rsidRPr="004056FA">
        <w:rPr>
          <w:szCs w:val="24"/>
        </w:rPr>
        <w:t>Politique en matière de droits de propriété intellectuelle</w:t>
      </w:r>
      <w:r w:rsidR="00F54FBD" w:rsidRPr="004056FA">
        <w:rPr>
          <w:szCs w:val="24"/>
        </w:rPr>
        <w:t xml:space="preserve"> (IPR)</w:t>
      </w:r>
      <w:bookmarkEnd w:id="3"/>
    </w:p>
    <w:p w14:paraId="3616E69D" w14:textId="07C77CD1" w:rsidR="00E44CBB" w:rsidRPr="004056FA" w:rsidRDefault="00E44CBB" w:rsidP="00EF618C">
      <w:pPr>
        <w:spacing w:before="240"/>
        <w:rPr>
          <w:sz w:val="20"/>
        </w:rPr>
      </w:pPr>
      <w:r w:rsidRPr="004056FA">
        <w:rPr>
          <w:sz w:val="20"/>
        </w:rPr>
        <w:t>La politique de l'UIT</w:t>
      </w:r>
      <w:r w:rsidRPr="004056FA">
        <w:rPr>
          <w:sz w:val="20"/>
        </w:rPr>
        <w:noBreakHyphen/>
        <w:t>R en matière de droits de propriété intellectuelle est décrite dans la</w:t>
      </w:r>
      <w:proofErr w:type="gramStart"/>
      <w:r w:rsidRPr="004056FA">
        <w:rPr>
          <w:sz w:val="20"/>
        </w:rPr>
        <w:t xml:space="preserve"> «Politique</w:t>
      </w:r>
      <w:proofErr w:type="gramEnd"/>
      <w:r w:rsidRPr="004056FA">
        <w:rPr>
          <w:sz w:val="20"/>
        </w:rPr>
        <w:t xml:space="preserve"> commune de l'UIT</w:t>
      </w:r>
      <w:r w:rsidRPr="004056FA">
        <w:rPr>
          <w:sz w:val="20"/>
        </w:rPr>
        <w:noBreakHyphen/>
        <w:t>T, l'UIT</w:t>
      </w:r>
      <w:r w:rsidRPr="004056FA">
        <w:rPr>
          <w:sz w:val="20"/>
        </w:rPr>
        <w:noBreakHyphen/>
        <w:t xml:space="preserve">R, l'ISO et la CEI en matière de </w:t>
      </w:r>
      <w:proofErr w:type="gramStart"/>
      <w:r w:rsidRPr="004056FA">
        <w:rPr>
          <w:sz w:val="20"/>
        </w:rPr>
        <w:t>brevets»</w:t>
      </w:r>
      <w:proofErr w:type="gramEnd"/>
      <w:r w:rsidRPr="004056FA">
        <w:rPr>
          <w:sz w:val="20"/>
        </w:rPr>
        <w:t xml:space="preserve">, dont il est question dans la Résolution UIT-R 1. Les formulaires que les titulaires de brevets doivent utiliser pour soumettre les déclarations de brevet et d'octroi de licence sont accessibles à l'adresse </w:t>
      </w:r>
      <w:hyperlink r:id="rId11" w:history="1">
        <w:r w:rsidR="003D7803" w:rsidRPr="0045095B">
          <w:rPr>
            <w:rStyle w:val="Hyperlink"/>
            <w:sz w:val="20"/>
          </w:rPr>
          <w:t>https://www.itu.int/ITU-R/go/patents/en</w:t>
        </w:r>
      </w:hyperlink>
      <w:r w:rsidRPr="004056FA">
        <w:rPr>
          <w:sz w:val="20"/>
        </w:rPr>
        <w:t xml:space="preserve">, où l'on trouvera également les Lignes directrices pour la mise en </w:t>
      </w:r>
      <w:r w:rsidR="00F00507" w:rsidRPr="004056FA">
        <w:rPr>
          <w:sz w:val="20"/>
        </w:rPr>
        <w:t>œuvre</w:t>
      </w:r>
      <w:r w:rsidRPr="004056FA">
        <w:rPr>
          <w:sz w:val="20"/>
        </w:rPr>
        <w:t xml:space="preserve"> de la politique commune en matière de brevets de l'UIT</w:t>
      </w:r>
      <w:r w:rsidRPr="004056FA">
        <w:rPr>
          <w:sz w:val="20"/>
        </w:rPr>
        <w:noBreakHyphen/>
        <w:t>T, l'UIT</w:t>
      </w:r>
      <w:r w:rsidRPr="004056FA">
        <w:rPr>
          <w:sz w:val="20"/>
        </w:rPr>
        <w:noBreakHyphen/>
        <w:t>R, l'ISO et la CEI</w:t>
      </w:r>
      <w:r w:rsidRPr="004056FA" w:rsidDel="0061025C">
        <w:rPr>
          <w:sz w:val="20"/>
        </w:rPr>
        <w:t xml:space="preserve"> </w:t>
      </w:r>
      <w:r w:rsidRPr="004056FA">
        <w:rPr>
          <w:sz w:val="20"/>
        </w:rPr>
        <w:t>et la base de données en matière de brevets de l'UIT-R.</w:t>
      </w:r>
    </w:p>
    <w:p w14:paraId="2799F266" w14:textId="77777777" w:rsidR="00F54FBD" w:rsidRPr="004056FA" w:rsidRDefault="00F54FBD" w:rsidP="00EF618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38"/>
        <w:gridCol w:w="8183"/>
      </w:tblGrid>
      <w:tr w:rsidR="00F54FBD" w:rsidRPr="004056FA" w14:paraId="5C709F81" w14:textId="77777777" w:rsidTr="003D7803">
        <w:tc>
          <w:tcPr>
            <w:tcW w:w="9360" w:type="dxa"/>
            <w:gridSpan w:val="2"/>
          </w:tcPr>
          <w:p w14:paraId="57F4F2F8" w14:textId="77777777" w:rsidR="00F54FBD" w:rsidRPr="004056FA" w:rsidRDefault="009454F8" w:rsidP="00EF618C">
            <w:pPr>
              <w:pStyle w:val="Chaptitle"/>
              <w:keepLines w:val="0"/>
              <w:tabs>
                <w:tab w:val="clear" w:pos="794"/>
                <w:tab w:val="clear" w:pos="1191"/>
                <w:tab w:val="clear" w:pos="1588"/>
                <w:tab w:val="clear" w:pos="1985"/>
              </w:tabs>
              <w:overflowPunct/>
              <w:spacing w:before="140"/>
              <w:textAlignment w:val="auto"/>
              <w:rPr>
                <w:sz w:val="22"/>
                <w:szCs w:val="22"/>
              </w:rPr>
            </w:pPr>
            <w:r w:rsidRPr="004056FA">
              <w:rPr>
                <w:sz w:val="22"/>
                <w:szCs w:val="22"/>
              </w:rPr>
              <w:t xml:space="preserve">Séries des Recommandations UIT-R </w:t>
            </w:r>
          </w:p>
          <w:p w14:paraId="6B19EB9C" w14:textId="09C68B2D" w:rsidR="00F54FBD" w:rsidRPr="004056FA" w:rsidRDefault="00F54FBD"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056FA">
              <w:rPr>
                <w:b w:val="0"/>
                <w:sz w:val="18"/>
                <w:szCs w:val="18"/>
              </w:rPr>
              <w:t>(</w:t>
            </w:r>
            <w:r w:rsidR="00F00507" w:rsidRPr="004056FA">
              <w:rPr>
                <w:b w:val="0"/>
                <w:sz w:val="18"/>
                <w:szCs w:val="18"/>
              </w:rPr>
              <w:t>Également</w:t>
            </w:r>
            <w:r w:rsidR="009454F8" w:rsidRPr="004056FA">
              <w:rPr>
                <w:b w:val="0"/>
                <w:sz w:val="18"/>
                <w:szCs w:val="18"/>
              </w:rPr>
              <w:t xml:space="preserve"> disponible en </w:t>
            </w:r>
            <w:proofErr w:type="gramStart"/>
            <w:r w:rsidR="009454F8" w:rsidRPr="004056FA">
              <w:rPr>
                <w:b w:val="0"/>
                <w:sz w:val="18"/>
                <w:szCs w:val="18"/>
              </w:rPr>
              <w:t>ligne:</w:t>
            </w:r>
            <w:proofErr w:type="gramEnd"/>
            <w:r w:rsidRPr="004056FA">
              <w:rPr>
                <w:b w:val="0"/>
                <w:sz w:val="18"/>
                <w:szCs w:val="18"/>
              </w:rPr>
              <w:t xml:space="preserve"> </w:t>
            </w:r>
            <w:hyperlink r:id="rId12" w:history="1">
              <w:r w:rsidR="003D7803" w:rsidRPr="0045095B">
                <w:rPr>
                  <w:rStyle w:val="Hyperlink"/>
                  <w:b w:val="0"/>
                  <w:bCs/>
                  <w:sz w:val="18"/>
                  <w:szCs w:val="18"/>
                </w:rPr>
                <w:t>https://www.itu.int/publ/R-REC/en</w:t>
              </w:r>
            </w:hyperlink>
            <w:r w:rsidR="00BC0651" w:rsidRPr="004056FA">
              <w:rPr>
                <w:b w:val="0"/>
                <w:bCs/>
                <w:sz w:val="18"/>
                <w:szCs w:val="18"/>
              </w:rPr>
              <w:t>)</w:t>
            </w:r>
          </w:p>
        </w:tc>
      </w:tr>
      <w:tr w:rsidR="00F54FBD" w:rsidRPr="004056FA" w14:paraId="3D670D45" w14:textId="77777777" w:rsidTr="003D7803">
        <w:tc>
          <w:tcPr>
            <w:tcW w:w="1140" w:type="dxa"/>
            <w:tcBorders>
              <w:bottom w:val="nil"/>
            </w:tcBorders>
          </w:tcPr>
          <w:p w14:paraId="67A3FDFD" w14:textId="77777777" w:rsidR="00F54FBD" w:rsidRPr="004056FA" w:rsidRDefault="00F54FBD" w:rsidP="00EF618C">
            <w:pPr>
              <w:spacing w:before="90" w:after="100"/>
              <w:ind w:left="57"/>
              <w:rPr>
                <w:b/>
                <w:bCs/>
                <w:sz w:val="20"/>
              </w:rPr>
            </w:pPr>
            <w:r w:rsidRPr="004056FA">
              <w:rPr>
                <w:b/>
                <w:bCs/>
                <w:sz w:val="20"/>
              </w:rPr>
              <w:t>S</w:t>
            </w:r>
            <w:r w:rsidR="009454F8" w:rsidRPr="004056FA">
              <w:rPr>
                <w:b/>
                <w:bCs/>
                <w:sz w:val="20"/>
              </w:rPr>
              <w:t>é</w:t>
            </w:r>
            <w:r w:rsidRPr="004056FA">
              <w:rPr>
                <w:b/>
                <w:bCs/>
                <w:sz w:val="20"/>
              </w:rPr>
              <w:t>ries</w:t>
            </w:r>
          </w:p>
        </w:tc>
        <w:tc>
          <w:tcPr>
            <w:tcW w:w="8220" w:type="dxa"/>
            <w:tcBorders>
              <w:bottom w:val="nil"/>
            </w:tcBorders>
          </w:tcPr>
          <w:p w14:paraId="1953C2DB"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056FA">
              <w:rPr>
                <w:bCs/>
                <w:sz w:val="20"/>
              </w:rPr>
              <w:t>Titre</w:t>
            </w:r>
          </w:p>
        </w:tc>
      </w:tr>
      <w:tr w:rsidR="00F54FBD" w:rsidRPr="004056FA" w14:paraId="137DC54E" w14:textId="77777777" w:rsidTr="003D7803">
        <w:tc>
          <w:tcPr>
            <w:tcW w:w="1140" w:type="dxa"/>
            <w:tcBorders>
              <w:top w:val="nil"/>
              <w:bottom w:val="nil"/>
            </w:tcBorders>
          </w:tcPr>
          <w:p w14:paraId="3574F55F" w14:textId="77777777" w:rsidR="00F54FBD" w:rsidRPr="004056FA" w:rsidRDefault="00F54FBD" w:rsidP="00EF618C">
            <w:pPr>
              <w:spacing w:before="30" w:after="30"/>
              <w:ind w:left="57"/>
              <w:jc w:val="left"/>
              <w:rPr>
                <w:b/>
                <w:bCs/>
                <w:sz w:val="20"/>
              </w:rPr>
            </w:pPr>
            <w:r w:rsidRPr="004056FA">
              <w:rPr>
                <w:b/>
                <w:bCs/>
                <w:sz w:val="20"/>
              </w:rPr>
              <w:t>BO</w:t>
            </w:r>
          </w:p>
        </w:tc>
        <w:tc>
          <w:tcPr>
            <w:tcW w:w="8220" w:type="dxa"/>
            <w:tcBorders>
              <w:top w:val="nil"/>
              <w:bottom w:val="nil"/>
            </w:tcBorders>
          </w:tcPr>
          <w:p w14:paraId="62F6072A"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056FA">
              <w:rPr>
                <w:b w:val="0"/>
                <w:sz w:val="20"/>
              </w:rPr>
              <w:t>Diffusion par satellite</w:t>
            </w:r>
          </w:p>
        </w:tc>
      </w:tr>
      <w:tr w:rsidR="00F54FBD" w:rsidRPr="004056FA" w14:paraId="5F2CDD78" w14:textId="77777777" w:rsidTr="003D7803">
        <w:tc>
          <w:tcPr>
            <w:tcW w:w="1140" w:type="dxa"/>
            <w:tcBorders>
              <w:top w:val="nil"/>
              <w:bottom w:val="nil"/>
            </w:tcBorders>
          </w:tcPr>
          <w:p w14:paraId="5B06FC27" w14:textId="77777777" w:rsidR="00F54FBD" w:rsidRPr="004056FA" w:rsidRDefault="00F54FBD" w:rsidP="00EF618C">
            <w:pPr>
              <w:spacing w:before="30" w:after="30"/>
              <w:ind w:left="57"/>
              <w:jc w:val="left"/>
              <w:rPr>
                <w:b/>
                <w:bCs/>
                <w:sz w:val="20"/>
              </w:rPr>
            </w:pPr>
            <w:r w:rsidRPr="004056FA">
              <w:rPr>
                <w:b/>
                <w:bCs/>
                <w:sz w:val="20"/>
              </w:rPr>
              <w:t>BR</w:t>
            </w:r>
          </w:p>
        </w:tc>
        <w:tc>
          <w:tcPr>
            <w:tcW w:w="8220" w:type="dxa"/>
            <w:tcBorders>
              <w:top w:val="nil"/>
              <w:bottom w:val="nil"/>
            </w:tcBorders>
          </w:tcPr>
          <w:p w14:paraId="36045490"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056FA">
              <w:rPr>
                <w:b w:val="0"/>
                <w:bCs/>
                <w:sz w:val="20"/>
              </w:rPr>
              <w:t xml:space="preserve">Enregistrement pour la production, l'archivage et la </w:t>
            </w:r>
            <w:proofErr w:type="gramStart"/>
            <w:r w:rsidRPr="004056FA">
              <w:rPr>
                <w:b w:val="0"/>
                <w:bCs/>
                <w:sz w:val="20"/>
              </w:rPr>
              <w:t>diffusion;</w:t>
            </w:r>
            <w:proofErr w:type="gramEnd"/>
            <w:r w:rsidRPr="004056FA">
              <w:rPr>
                <w:b w:val="0"/>
                <w:bCs/>
                <w:sz w:val="20"/>
              </w:rPr>
              <w:t xml:space="preserve"> films pour la télévision</w:t>
            </w:r>
          </w:p>
        </w:tc>
      </w:tr>
      <w:tr w:rsidR="00F54FBD" w:rsidRPr="004056FA" w14:paraId="2B1AF666" w14:textId="77777777" w:rsidTr="003D7803">
        <w:tc>
          <w:tcPr>
            <w:tcW w:w="1140" w:type="dxa"/>
            <w:tcBorders>
              <w:top w:val="nil"/>
              <w:bottom w:val="nil"/>
            </w:tcBorders>
          </w:tcPr>
          <w:p w14:paraId="57393788" w14:textId="77777777" w:rsidR="00F54FBD" w:rsidRPr="004056FA" w:rsidRDefault="00F54FBD" w:rsidP="00EF618C">
            <w:pPr>
              <w:spacing w:before="30" w:after="30"/>
              <w:ind w:left="57"/>
              <w:jc w:val="left"/>
              <w:rPr>
                <w:b/>
                <w:bCs/>
                <w:sz w:val="20"/>
              </w:rPr>
            </w:pPr>
            <w:r w:rsidRPr="004056FA">
              <w:rPr>
                <w:b/>
                <w:bCs/>
                <w:sz w:val="20"/>
              </w:rPr>
              <w:t>BS</w:t>
            </w:r>
          </w:p>
        </w:tc>
        <w:tc>
          <w:tcPr>
            <w:tcW w:w="8220" w:type="dxa"/>
            <w:tcBorders>
              <w:top w:val="nil"/>
              <w:bottom w:val="nil"/>
            </w:tcBorders>
          </w:tcPr>
          <w:p w14:paraId="49144EAC"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056FA">
              <w:rPr>
                <w:b w:val="0"/>
                <w:sz w:val="20"/>
              </w:rPr>
              <w:t>Service de radiodiffusion sonore</w:t>
            </w:r>
          </w:p>
        </w:tc>
      </w:tr>
      <w:tr w:rsidR="00F54FBD" w:rsidRPr="004056FA" w14:paraId="2BDA336D" w14:textId="77777777" w:rsidTr="003D7803">
        <w:tc>
          <w:tcPr>
            <w:tcW w:w="1140" w:type="dxa"/>
            <w:tcBorders>
              <w:top w:val="nil"/>
              <w:bottom w:val="nil"/>
            </w:tcBorders>
          </w:tcPr>
          <w:p w14:paraId="446B7FB2" w14:textId="77777777" w:rsidR="00F54FBD" w:rsidRPr="004056FA" w:rsidRDefault="00F54FBD" w:rsidP="00EF618C">
            <w:pPr>
              <w:spacing w:before="30" w:after="30"/>
              <w:ind w:left="57"/>
              <w:jc w:val="left"/>
              <w:rPr>
                <w:b/>
                <w:bCs/>
                <w:sz w:val="20"/>
              </w:rPr>
            </w:pPr>
            <w:r w:rsidRPr="004056FA">
              <w:rPr>
                <w:b/>
                <w:bCs/>
                <w:sz w:val="20"/>
              </w:rPr>
              <w:t>BT</w:t>
            </w:r>
          </w:p>
        </w:tc>
        <w:tc>
          <w:tcPr>
            <w:tcW w:w="8220" w:type="dxa"/>
            <w:tcBorders>
              <w:top w:val="nil"/>
              <w:bottom w:val="nil"/>
            </w:tcBorders>
          </w:tcPr>
          <w:p w14:paraId="6B0EA4EE"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056FA">
              <w:rPr>
                <w:b w:val="0"/>
                <w:bCs/>
                <w:sz w:val="20"/>
              </w:rPr>
              <w:t>Service de radiodiffusion télévisuelle</w:t>
            </w:r>
          </w:p>
        </w:tc>
      </w:tr>
      <w:tr w:rsidR="00F54FBD" w:rsidRPr="004056FA" w14:paraId="5012B065" w14:textId="77777777" w:rsidTr="003D7803">
        <w:tc>
          <w:tcPr>
            <w:tcW w:w="1140" w:type="dxa"/>
            <w:tcBorders>
              <w:top w:val="nil"/>
              <w:bottom w:val="nil"/>
            </w:tcBorders>
          </w:tcPr>
          <w:p w14:paraId="6CF3A4E7" w14:textId="77777777" w:rsidR="00F54FBD" w:rsidRPr="004056FA" w:rsidRDefault="00F54FBD" w:rsidP="00EF618C">
            <w:pPr>
              <w:spacing w:before="30" w:after="30"/>
              <w:ind w:left="57"/>
              <w:jc w:val="left"/>
              <w:rPr>
                <w:b/>
                <w:bCs/>
                <w:sz w:val="20"/>
              </w:rPr>
            </w:pPr>
            <w:r w:rsidRPr="004056FA">
              <w:rPr>
                <w:b/>
                <w:bCs/>
                <w:sz w:val="20"/>
              </w:rPr>
              <w:t>F</w:t>
            </w:r>
          </w:p>
        </w:tc>
        <w:tc>
          <w:tcPr>
            <w:tcW w:w="8220" w:type="dxa"/>
            <w:tcBorders>
              <w:top w:val="nil"/>
              <w:bottom w:val="nil"/>
            </w:tcBorders>
          </w:tcPr>
          <w:p w14:paraId="5A0A169F" w14:textId="77777777" w:rsidR="00F54FBD" w:rsidRPr="004056FA" w:rsidRDefault="009454F8" w:rsidP="00EF61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056FA">
              <w:rPr>
                <w:sz w:val="20"/>
              </w:rPr>
              <w:t>Service fixe</w:t>
            </w:r>
          </w:p>
        </w:tc>
      </w:tr>
      <w:tr w:rsidR="00F54FBD" w:rsidRPr="004056FA" w14:paraId="779CF2A8" w14:textId="77777777" w:rsidTr="003D7803">
        <w:tc>
          <w:tcPr>
            <w:tcW w:w="1140" w:type="dxa"/>
            <w:tcBorders>
              <w:top w:val="nil"/>
              <w:bottom w:val="nil"/>
            </w:tcBorders>
          </w:tcPr>
          <w:p w14:paraId="7805FC56" w14:textId="77777777" w:rsidR="00F54FBD" w:rsidRPr="004056FA" w:rsidRDefault="00F54FBD" w:rsidP="00EF618C">
            <w:pPr>
              <w:spacing w:before="30" w:after="30"/>
              <w:ind w:left="57"/>
              <w:jc w:val="left"/>
              <w:rPr>
                <w:b/>
                <w:bCs/>
                <w:sz w:val="20"/>
              </w:rPr>
            </w:pPr>
            <w:r w:rsidRPr="004056FA">
              <w:rPr>
                <w:b/>
                <w:bCs/>
                <w:sz w:val="20"/>
              </w:rPr>
              <w:t>M</w:t>
            </w:r>
          </w:p>
        </w:tc>
        <w:tc>
          <w:tcPr>
            <w:tcW w:w="8220" w:type="dxa"/>
            <w:tcBorders>
              <w:top w:val="nil"/>
              <w:bottom w:val="nil"/>
            </w:tcBorders>
          </w:tcPr>
          <w:p w14:paraId="18AE73CB"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4056FA">
              <w:rPr>
                <w:b w:val="0"/>
                <w:sz w:val="20"/>
              </w:rPr>
              <w:t>Services mobile</w:t>
            </w:r>
            <w:proofErr w:type="gramEnd"/>
            <w:r w:rsidRPr="004056FA">
              <w:rPr>
                <w:b w:val="0"/>
                <w:sz w:val="20"/>
              </w:rPr>
              <w:t>, de radiorepérage et d'amateur y compris les services par satellite associés</w:t>
            </w:r>
          </w:p>
        </w:tc>
      </w:tr>
      <w:tr w:rsidR="00F54FBD" w:rsidRPr="004056FA" w14:paraId="5091445F" w14:textId="77777777" w:rsidTr="003D7803">
        <w:tc>
          <w:tcPr>
            <w:tcW w:w="1140" w:type="dxa"/>
            <w:tcBorders>
              <w:top w:val="nil"/>
              <w:bottom w:val="nil"/>
            </w:tcBorders>
            <w:shd w:val="clear" w:color="auto" w:fill="F3F3F3"/>
          </w:tcPr>
          <w:p w14:paraId="5B1614E9" w14:textId="77777777" w:rsidR="00F54FBD" w:rsidRPr="004056FA" w:rsidRDefault="00F54FBD" w:rsidP="00EF618C">
            <w:pPr>
              <w:spacing w:before="30" w:after="30"/>
              <w:ind w:left="57"/>
              <w:jc w:val="left"/>
              <w:rPr>
                <w:b/>
                <w:bCs/>
                <w:color w:val="000080"/>
                <w:sz w:val="20"/>
              </w:rPr>
            </w:pPr>
            <w:r w:rsidRPr="004056FA">
              <w:rPr>
                <w:b/>
                <w:bCs/>
                <w:color w:val="000080"/>
                <w:sz w:val="20"/>
              </w:rPr>
              <w:t>P</w:t>
            </w:r>
          </w:p>
        </w:tc>
        <w:tc>
          <w:tcPr>
            <w:tcW w:w="8220" w:type="dxa"/>
            <w:tcBorders>
              <w:top w:val="nil"/>
              <w:bottom w:val="nil"/>
            </w:tcBorders>
            <w:shd w:val="clear" w:color="auto" w:fill="F3F3F3"/>
          </w:tcPr>
          <w:p w14:paraId="792D0E7A" w14:textId="77777777" w:rsidR="00F54FBD" w:rsidRPr="004056FA" w:rsidRDefault="00614CC6" w:rsidP="00EF618C">
            <w:pPr>
              <w:spacing w:before="30" w:after="30"/>
              <w:jc w:val="left"/>
              <w:rPr>
                <w:b/>
                <w:bCs/>
                <w:color w:val="000080"/>
                <w:sz w:val="20"/>
              </w:rPr>
            </w:pPr>
            <w:r w:rsidRPr="004056FA">
              <w:rPr>
                <w:b/>
                <w:bCs/>
                <w:color w:val="000080"/>
                <w:sz w:val="20"/>
              </w:rPr>
              <w:t>Propagation des ondes radioélectriques</w:t>
            </w:r>
          </w:p>
        </w:tc>
      </w:tr>
      <w:tr w:rsidR="00F54FBD" w:rsidRPr="004056FA" w14:paraId="08D24163" w14:textId="77777777" w:rsidTr="003D7803">
        <w:tc>
          <w:tcPr>
            <w:tcW w:w="1140" w:type="dxa"/>
            <w:tcBorders>
              <w:top w:val="nil"/>
            </w:tcBorders>
          </w:tcPr>
          <w:p w14:paraId="6FF8D9A2" w14:textId="77777777" w:rsidR="00F54FBD" w:rsidRPr="004056FA" w:rsidRDefault="00F54FBD" w:rsidP="00EF618C">
            <w:pPr>
              <w:spacing w:before="30" w:after="30"/>
              <w:ind w:left="57"/>
              <w:jc w:val="left"/>
              <w:rPr>
                <w:b/>
                <w:bCs/>
                <w:sz w:val="20"/>
              </w:rPr>
            </w:pPr>
            <w:r w:rsidRPr="004056FA">
              <w:rPr>
                <w:b/>
                <w:bCs/>
                <w:sz w:val="20"/>
              </w:rPr>
              <w:t>RA</w:t>
            </w:r>
          </w:p>
        </w:tc>
        <w:tc>
          <w:tcPr>
            <w:tcW w:w="8220" w:type="dxa"/>
            <w:tcBorders>
              <w:top w:val="nil"/>
            </w:tcBorders>
          </w:tcPr>
          <w:p w14:paraId="38C215FC" w14:textId="77777777" w:rsidR="00F54FBD" w:rsidRPr="004056FA" w:rsidRDefault="00614CC6" w:rsidP="00EF61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056FA">
              <w:rPr>
                <w:sz w:val="20"/>
              </w:rPr>
              <w:t>Radio astronomie</w:t>
            </w:r>
          </w:p>
        </w:tc>
      </w:tr>
      <w:tr w:rsidR="00F54FBD" w:rsidRPr="004056FA" w14:paraId="568B53A5" w14:textId="77777777" w:rsidTr="003D7803">
        <w:tc>
          <w:tcPr>
            <w:tcW w:w="1140" w:type="dxa"/>
          </w:tcPr>
          <w:p w14:paraId="05232878" w14:textId="77777777" w:rsidR="00F54FBD" w:rsidRPr="004056FA" w:rsidRDefault="00F54FBD" w:rsidP="00EF618C">
            <w:pPr>
              <w:spacing w:before="30" w:after="30"/>
              <w:ind w:left="57"/>
              <w:jc w:val="left"/>
              <w:rPr>
                <w:b/>
                <w:bCs/>
                <w:sz w:val="20"/>
              </w:rPr>
            </w:pPr>
            <w:r w:rsidRPr="004056FA">
              <w:rPr>
                <w:b/>
                <w:bCs/>
                <w:sz w:val="20"/>
              </w:rPr>
              <w:t>RS</w:t>
            </w:r>
          </w:p>
        </w:tc>
        <w:tc>
          <w:tcPr>
            <w:tcW w:w="8220" w:type="dxa"/>
          </w:tcPr>
          <w:p w14:paraId="30D42B3B" w14:textId="77777777" w:rsidR="00F54FBD" w:rsidRPr="004056FA" w:rsidRDefault="00614CC6" w:rsidP="00EF61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056FA">
              <w:rPr>
                <w:sz w:val="20"/>
              </w:rPr>
              <w:t>Systèmes de télédétection</w:t>
            </w:r>
          </w:p>
        </w:tc>
      </w:tr>
      <w:tr w:rsidR="00F54FBD" w:rsidRPr="004056FA" w14:paraId="63B89617" w14:textId="77777777" w:rsidTr="003D7803">
        <w:tc>
          <w:tcPr>
            <w:tcW w:w="1140" w:type="dxa"/>
          </w:tcPr>
          <w:p w14:paraId="3A14B948" w14:textId="77777777" w:rsidR="00F54FBD" w:rsidRPr="004056FA" w:rsidRDefault="00F54FBD" w:rsidP="00EF618C">
            <w:pPr>
              <w:spacing w:before="30" w:after="30"/>
              <w:ind w:left="57"/>
              <w:jc w:val="left"/>
              <w:rPr>
                <w:b/>
                <w:bCs/>
                <w:sz w:val="20"/>
              </w:rPr>
            </w:pPr>
            <w:r w:rsidRPr="004056FA">
              <w:rPr>
                <w:b/>
                <w:bCs/>
                <w:sz w:val="20"/>
              </w:rPr>
              <w:t>S</w:t>
            </w:r>
          </w:p>
        </w:tc>
        <w:tc>
          <w:tcPr>
            <w:tcW w:w="8220" w:type="dxa"/>
          </w:tcPr>
          <w:p w14:paraId="4814DEEA" w14:textId="77777777" w:rsidR="00F54FBD" w:rsidRPr="004056FA" w:rsidRDefault="00614CC6" w:rsidP="00EF618C">
            <w:pPr>
              <w:spacing w:before="30" w:after="30"/>
              <w:jc w:val="left"/>
              <w:rPr>
                <w:sz w:val="20"/>
              </w:rPr>
            </w:pPr>
            <w:r w:rsidRPr="004056FA">
              <w:rPr>
                <w:sz w:val="20"/>
              </w:rPr>
              <w:t>Service fixe par satellite</w:t>
            </w:r>
          </w:p>
        </w:tc>
      </w:tr>
      <w:tr w:rsidR="00F54FBD" w:rsidRPr="004056FA" w14:paraId="6FAA8608" w14:textId="77777777" w:rsidTr="003D7803">
        <w:tc>
          <w:tcPr>
            <w:tcW w:w="1140" w:type="dxa"/>
          </w:tcPr>
          <w:p w14:paraId="3B62DD74" w14:textId="77777777" w:rsidR="00F54FBD" w:rsidRPr="004056FA" w:rsidRDefault="00F54FBD" w:rsidP="00EF618C">
            <w:pPr>
              <w:spacing w:before="30" w:after="30"/>
              <w:ind w:left="57"/>
              <w:jc w:val="left"/>
              <w:rPr>
                <w:b/>
                <w:bCs/>
                <w:sz w:val="20"/>
              </w:rPr>
            </w:pPr>
            <w:r w:rsidRPr="004056FA">
              <w:rPr>
                <w:b/>
                <w:bCs/>
                <w:sz w:val="20"/>
              </w:rPr>
              <w:t>SA</w:t>
            </w:r>
          </w:p>
        </w:tc>
        <w:tc>
          <w:tcPr>
            <w:tcW w:w="8220" w:type="dxa"/>
          </w:tcPr>
          <w:p w14:paraId="5AD67099" w14:textId="77777777" w:rsidR="00F54FBD" w:rsidRPr="004056FA" w:rsidRDefault="00614CC6" w:rsidP="00EF618C">
            <w:pPr>
              <w:spacing w:before="30" w:after="30"/>
              <w:jc w:val="left"/>
              <w:rPr>
                <w:sz w:val="20"/>
              </w:rPr>
            </w:pPr>
            <w:r w:rsidRPr="004056FA">
              <w:rPr>
                <w:sz w:val="20"/>
              </w:rPr>
              <w:t>Applications spatiales et météorologie</w:t>
            </w:r>
          </w:p>
        </w:tc>
      </w:tr>
      <w:tr w:rsidR="00F54FBD" w:rsidRPr="004056FA" w14:paraId="32F5E832" w14:textId="77777777" w:rsidTr="003D7803">
        <w:tc>
          <w:tcPr>
            <w:tcW w:w="1140" w:type="dxa"/>
          </w:tcPr>
          <w:p w14:paraId="7BE4C2AF" w14:textId="77777777" w:rsidR="00F54FBD" w:rsidRPr="004056FA" w:rsidRDefault="00F54FBD" w:rsidP="00EF618C">
            <w:pPr>
              <w:spacing w:before="30" w:after="30"/>
              <w:ind w:left="57"/>
              <w:jc w:val="left"/>
              <w:rPr>
                <w:b/>
                <w:bCs/>
                <w:sz w:val="20"/>
              </w:rPr>
            </w:pPr>
            <w:r w:rsidRPr="004056FA">
              <w:rPr>
                <w:b/>
                <w:bCs/>
                <w:sz w:val="20"/>
              </w:rPr>
              <w:t>SF</w:t>
            </w:r>
          </w:p>
        </w:tc>
        <w:tc>
          <w:tcPr>
            <w:tcW w:w="8220" w:type="dxa"/>
          </w:tcPr>
          <w:p w14:paraId="120DB56E" w14:textId="77777777" w:rsidR="00F54FBD" w:rsidRPr="004056FA" w:rsidRDefault="00614CC6" w:rsidP="00EF618C">
            <w:pPr>
              <w:spacing w:before="30" w:after="30"/>
              <w:jc w:val="left"/>
              <w:rPr>
                <w:sz w:val="20"/>
              </w:rPr>
            </w:pPr>
            <w:r w:rsidRPr="004056FA">
              <w:rPr>
                <w:sz w:val="20"/>
              </w:rPr>
              <w:t>Partage des fréquences et coordination entre les systèmes du service fixe par satellite et du service fixe</w:t>
            </w:r>
          </w:p>
        </w:tc>
      </w:tr>
      <w:tr w:rsidR="00F54FBD" w:rsidRPr="004056FA" w14:paraId="7A57F77B" w14:textId="77777777" w:rsidTr="003D7803">
        <w:tc>
          <w:tcPr>
            <w:tcW w:w="1140" w:type="dxa"/>
          </w:tcPr>
          <w:p w14:paraId="1ED99896" w14:textId="77777777" w:rsidR="00F54FBD" w:rsidRPr="004056FA" w:rsidRDefault="00F54FBD" w:rsidP="00EF618C">
            <w:pPr>
              <w:spacing w:before="30" w:after="30"/>
              <w:ind w:left="57"/>
              <w:jc w:val="left"/>
              <w:rPr>
                <w:b/>
                <w:bCs/>
                <w:sz w:val="20"/>
              </w:rPr>
            </w:pPr>
            <w:r w:rsidRPr="004056FA">
              <w:rPr>
                <w:b/>
                <w:bCs/>
                <w:sz w:val="20"/>
              </w:rPr>
              <w:t>SM</w:t>
            </w:r>
          </w:p>
        </w:tc>
        <w:tc>
          <w:tcPr>
            <w:tcW w:w="8220" w:type="dxa"/>
          </w:tcPr>
          <w:p w14:paraId="1CBF84D7" w14:textId="77777777" w:rsidR="00F54FBD" w:rsidRPr="004056FA" w:rsidRDefault="00614CC6" w:rsidP="00EF618C">
            <w:pPr>
              <w:spacing w:before="30" w:after="30"/>
              <w:jc w:val="left"/>
              <w:rPr>
                <w:sz w:val="20"/>
              </w:rPr>
            </w:pPr>
            <w:r w:rsidRPr="004056FA">
              <w:rPr>
                <w:sz w:val="20"/>
              </w:rPr>
              <w:t>Gestion du spectre</w:t>
            </w:r>
          </w:p>
        </w:tc>
      </w:tr>
      <w:tr w:rsidR="00F54FBD" w:rsidRPr="004056FA" w14:paraId="407AD210" w14:textId="77777777" w:rsidTr="003D7803">
        <w:tc>
          <w:tcPr>
            <w:tcW w:w="1140" w:type="dxa"/>
          </w:tcPr>
          <w:p w14:paraId="1BBE1F8C" w14:textId="77777777" w:rsidR="00F54FBD" w:rsidRPr="004056FA" w:rsidRDefault="00F54FBD" w:rsidP="00EF618C">
            <w:pPr>
              <w:spacing w:before="30" w:after="30"/>
              <w:ind w:left="57"/>
              <w:jc w:val="left"/>
              <w:rPr>
                <w:b/>
                <w:bCs/>
                <w:sz w:val="20"/>
              </w:rPr>
            </w:pPr>
            <w:r w:rsidRPr="004056FA">
              <w:rPr>
                <w:b/>
                <w:bCs/>
                <w:sz w:val="20"/>
              </w:rPr>
              <w:t>SNG</w:t>
            </w:r>
          </w:p>
        </w:tc>
        <w:tc>
          <w:tcPr>
            <w:tcW w:w="8220" w:type="dxa"/>
          </w:tcPr>
          <w:p w14:paraId="67CD0D0E" w14:textId="77777777" w:rsidR="00F54FBD" w:rsidRPr="004056FA" w:rsidRDefault="00614CC6" w:rsidP="00EF618C">
            <w:pPr>
              <w:spacing w:before="30" w:after="30"/>
              <w:jc w:val="left"/>
              <w:rPr>
                <w:sz w:val="20"/>
              </w:rPr>
            </w:pPr>
            <w:r w:rsidRPr="004056FA">
              <w:rPr>
                <w:sz w:val="20"/>
              </w:rPr>
              <w:t>Reportage d'actualités par satellite</w:t>
            </w:r>
          </w:p>
        </w:tc>
      </w:tr>
      <w:tr w:rsidR="00F54FBD" w:rsidRPr="004056FA" w14:paraId="4DF63670" w14:textId="77777777" w:rsidTr="003D7803">
        <w:tc>
          <w:tcPr>
            <w:tcW w:w="1140" w:type="dxa"/>
          </w:tcPr>
          <w:p w14:paraId="42D992F1" w14:textId="77777777" w:rsidR="00F54FBD" w:rsidRPr="004056FA" w:rsidRDefault="00F54FBD" w:rsidP="00EF618C">
            <w:pPr>
              <w:spacing w:before="30" w:after="30"/>
              <w:ind w:left="57"/>
              <w:jc w:val="left"/>
              <w:rPr>
                <w:b/>
                <w:bCs/>
                <w:sz w:val="20"/>
              </w:rPr>
            </w:pPr>
            <w:r w:rsidRPr="004056FA">
              <w:rPr>
                <w:b/>
                <w:bCs/>
                <w:sz w:val="20"/>
              </w:rPr>
              <w:t>TF</w:t>
            </w:r>
          </w:p>
        </w:tc>
        <w:tc>
          <w:tcPr>
            <w:tcW w:w="8220" w:type="dxa"/>
          </w:tcPr>
          <w:p w14:paraId="2FE70D4E" w14:textId="78B677B4" w:rsidR="00F54FBD" w:rsidRPr="004056FA" w:rsidRDefault="00F00507" w:rsidP="00EF618C">
            <w:pPr>
              <w:spacing w:before="30" w:after="30"/>
              <w:jc w:val="left"/>
              <w:rPr>
                <w:sz w:val="20"/>
              </w:rPr>
            </w:pPr>
            <w:r w:rsidRPr="004056FA">
              <w:rPr>
                <w:sz w:val="20"/>
              </w:rPr>
              <w:t>Émissions</w:t>
            </w:r>
            <w:r w:rsidR="00614CC6" w:rsidRPr="004056FA">
              <w:rPr>
                <w:sz w:val="20"/>
              </w:rPr>
              <w:t xml:space="preserve"> de fréquences étalon et de signaux horaires</w:t>
            </w:r>
          </w:p>
        </w:tc>
      </w:tr>
      <w:tr w:rsidR="00F54FBD" w:rsidRPr="004056FA" w14:paraId="09E17116" w14:textId="77777777" w:rsidTr="003D7803">
        <w:tc>
          <w:tcPr>
            <w:tcW w:w="1140" w:type="dxa"/>
          </w:tcPr>
          <w:p w14:paraId="79933D00" w14:textId="77777777" w:rsidR="00F54FBD" w:rsidRPr="004056FA" w:rsidRDefault="00F54FBD" w:rsidP="00EF618C">
            <w:pPr>
              <w:spacing w:before="30" w:after="30"/>
              <w:ind w:left="57"/>
              <w:jc w:val="left"/>
              <w:rPr>
                <w:b/>
                <w:bCs/>
                <w:sz w:val="20"/>
              </w:rPr>
            </w:pPr>
            <w:r w:rsidRPr="004056FA">
              <w:rPr>
                <w:b/>
                <w:bCs/>
                <w:sz w:val="20"/>
              </w:rPr>
              <w:t>V</w:t>
            </w:r>
          </w:p>
        </w:tc>
        <w:tc>
          <w:tcPr>
            <w:tcW w:w="8220" w:type="dxa"/>
          </w:tcPr>
          <w:p w14:paraId="209832CC" w14:textId="77777777" w:rsidR="00F54FBD" w:rsidRPr="004056FA" w:rsidRDefault="00614CC6" w:rsidP="00EF618C">
            <w:pPr>
              <w:spacing w:before="30" w:after="140"/>
              <w:jc w:val="left"/>
              <w:rPr>
                <w:sz w:val="20"/>
              </w:rPr>
            </w:pPr>
            <w:r w:rsidRPr="004056FA">
              <w:rPr>
                <w:sz w:val="20"/>
              </w:rPr>
              <w:t>Vocabulaire et sujets associés</w:t>
            </w:r>
          </w:p>
        </w:tc>
      </w:tr>
    </w:tbl>
    <w:p w14:paraId="28BC1C94" w14:textId="77777777" w:rsidR="00F54FBD" w:rsidRPr="004056FA" w:rsidRDefault="00F54FBD" w:rsidP="00EF618C">
      <w:pPr>
        <w:spacing w:before="0"/>
        <w:jc w:val="center"/>
        <w:rPr>
          <w:sz w:val="20"/>
        </w:rPr>
      </w:pPr>
    </w:p>
    <w:p w14:paraId="53A12D76" w14:textId="77777777" w:rsidR="00F54FBD" w:rsidRPr="004056FA" w:rsidRDefault="00F54FBD" w:rsidP="00EF618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4056FA" w14:paraId="3796958A" w14:textId="77777777">
        <w:tc>
          <w:tcPr>
            <w:tcW w:w="9360" w:type="dxa"/>
          </w:tcPr>
          <w:p w14:paraId="6959DD95" w14:textId="77777777" w:rsidR="00F54FBD" w:rsidRPr="004056FA" w:rsidRDefault="00F54FBD" w:rsidP="00EF618C">
            <w:pPr>
              <w:spacing w:before="80" w:after="80"/>
              <w:jc w:val="left"/>
              <w:rPr>
                <w:i/>
                <w:iCs/>
                <w:sz w:val="20"/>
              </w:rPr>
            </w:pPr>
            <w:proofErr w:type="gramStart"/>
            <w:r w:rsidRPr="004056FA">
              <w:rPr>
                <w:b/>
                <w:bCs/>
                <w:i/>
                <w:iCs/>
                <w:sz w:val="20"/>
              </w:rPr>
              <w:t>Note</w:t>
            </w:r>
            <w:r w:rsidRPr="004056FA">
              <w:rPr>
                <w:i/>
                <w:iCs/>
                <w:sz w:val="20"/>
              </w:rPr>
              <w:t>:</w:t>
            </w:r>
            <w:proofErr w:type="gramEnd"/>
            <w:r w:rsidRPr="004056FA">
              <w:rPr>
                <w:i/>
                <w:iCs/>
                <w:sz w:val="20"/>
              </w:rPr>
              <w:t xml:space="preserve"> </w:t>
            </w:r>
            <w:r w:rsidR="00756B4D" w:rsidRPr="004056FA">
              <w:rPr>
                <w:i/>
                <w:iCs/>
                <w:sz w:val="20"/>
              </w:rPr>
              <w:t>Cette Recommandation UIT-R a été approuvée en anglais aux termes de la procédure détaillée dans la</w:t>
            </w:r>
            <w:r w:rsidR="00756B4D" w:rsidRPr="004056FA">
              <w:rPr>
                <w:i/>
                <w:iCs/>
                <w:sz w:val="20"/>
              </w:rPr>
              <w:br/>
              <w:t xml:space="preserve">Résolution UIT-R 1. </w:t>
            </w:r>
          </w:p>
        </w:tc>
      </w:tr>
    </w:tbl>
    <w:p w14:paraId="26F3A501" w14:textId="77777777" w:rsidR="00F54FBD" w:rsidRPr="004056FA" w:rsidRDefault="00F54FBD" w:rsidP="00EF618C">
      <w:pPr>
        <w:spacing w:before="0"/>
        <w:jc w:val="center"/>
        <w:rPr>
          <w:sz w:val="22"/>
        </w:rPr>
      </w:pPr>
    </w:p>
    <w:p w14:paraId="6C0DD0FB" w14:textId="77777777" w:rsidR="00F54FBD" w:rsidRPr="004056FA" w:rsidRDefault="00614CC6" w:rsidP="00EF618C">
      <w:pPr>
        <w:spacing w:before="100"/>
        <w:jc w:val="right"/>
        <w:rPr>
          <w:i/>
          <w:iCs/>
          <w:sz w:val="20"/>
        </w:rPr>
      </w:pPr>
      <w:r w:rsidRPr="004056FA">
        <w:rPr>
          <w:i/>
          <w:iCs/>
          <w:sz w:val="20"/>
        </w:rPr>
        <w:t xml:space="preserve">Publication </w:t>
      </w:r>
      <w:r w:rsidR="00756B4D" w:rsidRPr="004056FA">
        <w:rPr>
          <w:i/>
          <w:iCs/>
          <w:sz w:val="20"/>
        </w:rPr>
        <w:t>électronique</w:t>
      </w:r>
    </w:p>
    <w:p w14:paraId="6917212C" w14:textId="39D2C71D" w:rsidR="00F54FBD" w:rsidRPr="004056FA" w:rsidRDefault="00F54FBD" w:rsidP="00EF618C">
      <w:pPr>
        <w:spacing w:before="0"/>
        <w:jc w:val="right"/>
        <w:rPr>
          <w:sz w:val="20"/>
        </w:rPr>
      </w:pPr>
      <w:r w:rsidRPr="004056FA">
        <w:rPr>
          <w:sz w:val="20"/>
        </w:rPr>
        <w:t>G</w:t>
      </w:r>
      <w:r w:rsidR="00614CC6" w:rsidRPr="004056FA">
        <w:rPr>
          <w:sz w:val="20"/>
        </w:rPr>
        <w:t>enève</w:t>
      </w:r>
      <w:r w:rsidRPr="004056FA">
        <w:rPr>
          <w:sz w:val="20"/>
        </w:rPr>
        <w:t xml:space="preserve">, </w:t>
      </w:r>
      <w:r w:rsidR="00385DEC" w:rsidRPr="004056FA">
        <w:rPr>
          <w:sz w:val="20"/>
        </w:rPr>
        <w:t>20</w:t>
      </w:r>
      <w:r w:rsidR="00385DEC">
        <w:rPr>
          <w:sz w:val="20"/>
        </w:rPr>
        <w:t>25</w:t>
      </w:r>
    </w:p>
    <w:p w14:paraId="376075B8" w14:textId="334FD13A" w:rsidR="00F54FBD" w:rsidRPr="004056FA" w:rsidRDefault="00F54FBD" w:rsidP="00EF618C">
      <w:pPr>
        <w:spacing w:before="200"/>
        <w:jc w:val="center"/>
        <w:rPr>
          <w:sz w:val="20"/>
        </w:rPr>
      </w:pPr>
      <w:r w:rsidRPr="004056FA">
        <w:rPr>
          <w:sz w:val="20"/>
        </w:rPr>
        <w:sym w:font="Symbol" w:char="F0E3"/>
      </w:r>
      <w:r w:rsidRPr="004056FA">
        <w:rPr>
          <w:sz w:val="20"/>
        </w:rPr>
        <w:t xml:space="preserve"> </w:t>
      </w:r>
      <w:r w:rsidR="00614CC6" w:rsidRPr="004056FA">
        <w:rPr>
          <w:sz w:val="20"/>
        </w:rPr>
        <w:t>UIT</w:t>
      </w:r>
      <w:r w:rsidRPr="004056FA">
        <w:rPr>
          <w:sz w:val="20"/>
        </w:rPr>
        <w:t xml:space="preserve"> </w:t>
      </w:r>
      <w:bookmarkStart w:id="4" w:name="iiannee"/>
      <w:bookmarkEnd w:id="4"/>
      <w:r w:rsidR="00385DEC" w:rsidRPr="004056FA">
        <w:rPr>
          <w:sz w:val="20"/>
        </w:rPr>
        <w:t>20</w:t>
      </w:r>
      <w:r w:rsidR="00385DEC">
        <w:rPr>
          <w:sz w:val="20"/>
        </w:rPr>
        <w:t>25</w:t>
      </w:r>
    </w:p>
    <w:p w14:paraId="0A90DA6E" w14:textId="15C42470" w:rsidR="007565CC" w:rsidRPr="004056FA" w:rsidRDefault="00614CC6" w:rsidP="00EF618C">
      <w:pPr>
        <w:rPr>
          <w:sz w:val="18"/>
          <w:szCs w:val="18"/>
        </w:rPr>
      </w:pPr>
      <w:r w:rsidRPr="004056FA">
        <w:rPr>
          <w:sz w:val="18"/>
          <w:szCs w:val="18"/>
        </w:rPr>
        <w:t xml:space="preserve">Tous droits </w:t>
      </w:r>
      <w:r w:rsidR="00756B4D" w:rsidRPr="004056FA">
        <w:rPr>
          <w:sz w:val="18"/>
          <w:szCs w:val="18"/>
        </w:rPr>
        <w:t>réservés</w:t>
      </w:r>
      <w:r w:rsidRPr="004056FA">
        <w:rPr>
          <w:sz w:val="18"/>
          <w:szCs w:val="18"/>
        </w:rPr>
        <w:t>. Aucune partie de cette publication ne peut être reproduite, par quelque procédé que ce soit, sans l’accord écrit préalable de l</w:t>
      </w:r>
      <w:r w:rsidR="008C75CE">
        <w:rPr>
          <w:sz w:val="18"/>
          <w:szCs w:val="18"/>
        </w:rPr>
        <w:t>'</w:t>
      </w:r>
      <w:r w:rsidR="00756B4D" w:rsidRPr="004056FA">
        <w:rPr>
          <w:sz w:val="18"/>
          <w:szCs w:val="18"/>
        </w:rPr>
        <w:t>UIT</w:t>
      </w:r>
      <w:r w:rsidR="00F54FBD" w:rsidRPr="004056FA">
        <w:rPr>
          <w:sz w:val="18"/>
          <w:szCs w:val="18"/>
        </w:rPr>
        <w:t>.</w:t>
      </w:r>
    </w:p>
    <w:p w14:paraId="7218657B" w14:textId="77777777" w:rsidR="007565CC" w:rsidRPr="004056FA" w:rsidRDefault="007565CC" w:rsidP="00EF618C">
      <w:pPr>
        <w:spacing w:before="160"/>
        <w:rPr>
          <w:i/>
          <w:sz w:val="20"/>
          <w:highlight w:val="yellow"/>
        </w:rPr>
        <w:sectPr w:rsidR="007565CC" w:rsidRPr="004056FA" w:rsidSect="007565CC">
          <w:headerReference w:type="even" r:id="rId13"/>
          <w:headerReference w:type="default" r:id="rId14"/>
          <w:pgSz w:w="11907" w:h="16834" w:code="9"/>
          <w:pgMar w:top="1418" w:right="1134" w:bottom="1134" w:left="1134" w:header="720" w:footer="482" w:gutter="0"/>
          <w:pgNumType w:fmt="lowerRoman" w:start="2"/>
          <w:cols w:space="720"/>
        </w:sectPr>
      </w:pPr>
    </w:p>
    <w:p w14:paraId="2CFA1061" w14:textId="44445BC7" w:rsidR="002E3A77" w:rsidRPr="004056FA" w:rsidRDefault="00756B4D" w:rsidP="0095156C">
      <w:pPr>
        <w:pStyle w:val="RecNo"/>
        <w:spacing w:before="0"/>
      </w:pPr>
      <w:bookmarkStart w:id="5" w:name="irecnoe"/>
      <w:bookmarkEnd w:id="5"/>
      <w:proofErr w:type="gramStart"/>
      <w:r w:rsidRPr="004056FA">
        <w:lastRenderedPageBreak/>
        <w:t>RECOMMA</w:t>
      </w:r>
      <w:r w:rsidR="00934ED7" w:rsidRPr="004056FA">
        <w:t xml:space="preserve">NDATION  </w:t>
      </w:r>
      <w:r w:rsidR="00964DDA" w:rsidRPr="004056FA">
        <w:rPr>
          <w:rStyle w:val="href"/>
        </w:rPr>
        <w:t>UIT</w:t>
      </w:r>
      <w:proofErr w:type="gramEnd"/>
      <w:r w:rsidR="00934ED7" w:rsidRPr="004056FA">
        <w:rPr>
          <w:rStyle w:val="href"/>
        </w:rPr>
        <w:t>-</w:t>
      </w:r>
      <w:proofErr w:type="gramStart"/>
      <w:r w:rsidR="00934ED7" w:rsidRPr="004056FA">
        <w:rPr>
          <w:rStyle w:val="href"/>
        </w:rPr>
        <w:t xml:space="preserve">R  </w:t>
      </w:r>
      <w:r w:rsidR="00DE5EA2" w:rsidRPr="004056FA">
        <w:rPr>
          <w:rStyle w:val="href"/>
        </w:rPr>
        <w:t>P</w:t>
      </w:r>
      <w:r w:rsidR="00934ED7" w:rsidRPr="004056FA">
        <w:rPr>
          <w:rStyle w:val="href"/>
        </w:rPr>
        <w:t>.</w:t>
      </w:r>
      <w:r w:rsidR="002E3A77" w:rsidRPr="004056FA">
        <w:rPr>
          <w:rStyle w:val="href"/>
        </w:rPr>
        <w:t>617</w:t>
      </w:r>
      <w:proofErr w:type="gramEnd"/>
      <w:r w:rsidR="002E3A77" w:rsidRPr="004056FA">
        <w:rPr>
          <w:rStyle w:val="href"/>
        </w:rPr>
        <w:t>-</w:t>
      </w:r>
      <w:r w:rsidR="00385DEC">
        <w:rPr>
          <w:rStyle w:val="href"/>
        </w:rPr>
        <w:t>6</w:t>
      </w:r>
    </w:p>
    <w:p w14:paraId="105313E9" w14:textId="6364F6EE" w:rsidR="002E3A77" w:rsidRPr="004056FA" w:rsidRDefault="002E3A77" w:rsidP="00EF618C">
      <w:pPr>
        <w:pStyle w:val="Rectitle"/>
      </w:pPr>
      <w:r w:rsidRPr="004056FA">
        <w:t>Techniques de prévision de la propagation et données de propagation</w:t>
      </w:r>
      <w:r w:rsidR="003D7803">
        <w:t xml:space="preserve"> </w:t>
      </w:r>
      <w:r w:rsidRPr="004056FA">
        <w:t>nécessaires pour la conception des faisceaux hertziens transhorizon</w:t>
      </w:r>
    </w:p>
    <w:p w14:paraId="5E2F8DBC" w14:textId="1B8DB4B1" w:rsidR="002E3A77" w:rsidRPr="004056FA" w:rsidRDefault="002E3A77" w:rsidP="00EF618C">
      <w:pPr>
        <w:pStyle w:val="Recref"/>
      </w:pPr>
      <w:r w:rsidRPr="004056FA">
        <w:t xml:space="preserve">(Question </w:t>
      </w:r>
      <w:hyperlink r:id="rId15" w:history="1">
        <w:r w:rsidRPr="008C75CE">
          <w:t>UIT-R 205/3</w:t>
        </w:r>
      </w:hyperlink>
      <w:r w:rsidRPr="004056FA">
        <w:t>)</w:t>
      </w:r>
    </w:p>
    <w:p w14:paraId="615D590F" w14:textId="5C24154A" w:rsidR="002E3A77" w:rsidRPr="004056FA" w:rsidRDefault="002E3A77" w:rsidP="00EF618C">
      <w:pPr>
        <w:pStyle w:val="Recdate"/>
      </w:pPr>
      <w:bookmarkStart w:id="6" w:name="Revision_history"/>
      <w:r w:rsidRPr="004056FA">
        <w:t>(1986-1992-2012-2013</w:t>
      </w:r>
      <w:r w:rsidR="00357594" w:rsidRPr="004056FA">
        <w:t>-2017</w:t>
      </w:r>
      <w:r w:rsidR="009215AF" w:rsidRPr="004056FA">
        <w:t>-2019</w:t>
      </w:r>
      <w:r w:rsidR="00385DEC">
        <w:t>-2025</w:t>
      </w:r>
      <w:r w:rsidRPr="004056FA">
        <w:t>)</w:t>
      </w:r>
      <w:bookmarkEnd w:id="6"/>
    </w:p>
    <w:p w14:paraId="552E86A4" w14:textId="77777777" w:rsidR="00357594" w:rsidRPr="004056FA" w:rsidRDefault="000C6BF6" w:rsidP="00EF618C">
      <w:pPr>
        <w:pStyle w:val="HeadingSum"/>
        <w:rPr>
          <w:lang w:val="fr-FR"/>
        </w:rPr>
      </w:pPr>
      <w:r w:rsidRPr="004056FA">
        <w:rPr>
          <w:lang w:val="fr-FR"/>
        </w:rPr>
        <w:t>Domaine d'application</w:t>
      </w:r>
    </w:p>
    <w:p w14:paraId="74F01485" w14:textId="77777777" w:rsidR="00357594" w:rsidRPr="00D93BC5" w:rsidRDefault="000C6BF6" w:rsidP="008C75CE">
      <w:pPr>
        <w:pStyle w:val="Summary"/>
        <w:rPr>
          <w:rFonts w:eastAsia="MS Mincho"/>
          <w:lang w:val="fr-FR"/>
        </w:rPr>
      </w:pPr>
      <w:r w:rsidRPr="00D93BC5">
        <w:rPr>
          <w:rFonts w:eastAsia="MS Mincho"/>
          <w:lang w:val="fr-FR"/>
        </w:rPr>
        <w:t xml:space="preserve">La présente Recommandation contient une méthode de prévision </w:t>
      </w:r>
      <w:r w:rsidR="005A475C" w:rsidRPr="00D93BC5">
        <w:rPr>
          <w:rFonts w:eastAsia="MS Mincho"/>
          <w:lang w:val="fr-FR"/>
        </w:rPr>
        <w:t xml:space="preserve">de </w:t>
      </w:r>
      <w:r w:rsidRPr="00D93BC5">
        <w:rPr>
          <w:rFonts w:eastAsia="MS Mincho"/>
          <w:lang w:val="fr-FR"/>
        </w:rPr>
        <w:t>la propagation pour la planification d</w:t>
      </w:r>
      <w:r w:rsidR="00357594" w:rsidRPr="00D93BC5">
        <w:rPr>
          <w:rFonts w:eastAsia="MS Mincho"/>
          <w:lang w:val="fr-FR"/>
        </w:rPr>
        <w:t>es faisceaux hertziens transhorizon</w:t>
      </w:r>
      <w:r w:rsidRPr="00D93BC5">
        <w:rPr>
          <w:rFonts w:eastAsia="MS Mincho"/>
          <w:lang w:val="fr-FR"/>
        </w:rPr>
        <w:t>.</w:t>
      </w:r>
    </w:p>
    <w:p w14:paraId="39503571" w14:textId="77777777" w:rsidR="00357594" w:rsidRPr="004056FA" w:rsidRDefault="000C6BF6" w:rsidP="00EF618C">
      <w:pPr>
        <w:pStyle w:val="Headingb"/>
      </w:pPr>
      <w:r w:rsidRPr="004056FA">
        <w:t>Mots clés</w:t>
      </w:r>
    </w:p>
    <w:p w14:paraId="551F0518" w14:textId="5BCCC8DA" w:rsidR="00357594" w:rsidRDefault="006429EF" w:rsidP="005648A2">
      <w:r w:rsidRPr="004056FA">
        <w:t>Propagation a</w:t>
      </w:r>
      <w:r w:rsidR="000C6BF6" w:rsidRPr="004056FA">
        <w:t>normale</w:t>
      </w:r>
      <w:r w:rsidRPr="004056FA">
        <w:t xml:space="preserve">/par </w:t>
      </w:r>
      <w:r w:rsidR="000C6BF6" w:rsidRPr="004056FA">
        <w:t>réflexion sur les couches</w:t>
      </w:r>
      <w:r w:rsidR="00357594" w:rsidRPr="004056FA">
        <w:t xml:space="preserve">, diffraction, transhorizon, </w:t>
      </w:r>
      <w:r w:rsidR="00BD47C1" w:rsidRPr="004056FA">
        <w:t>diffusion troposphérique</w:t>
      </w:r>
      <w:r w:rsidR="0040302F" w:rsidRPr="004056FA">
        <w:t>.</w:t>
      </w:r>
    </w:p>
    <w:p w14:paraId="55137F2F" w14:textId="4410A582" w:rsidR="00385DEC" w:rsidRPr="008C75CE" w:rsidRDefault="00385DEC" w:rsidP="008C75CE">
      <w:pPr>
        <w:pStyle w:val="Headingb"/>
      </w:pPr>
      <w:r w:rsidRPr="008C75CE">
        <w:t>Recommandations UIT connexes</w:t>
      </w:r>
    </w:p>
    <w:p w14:paraId="68032416" w14:textId="77DEBC4E" w:rsidR="00385DEC" w:rsidRPr="003D7803" w:rsidRDefault="00385DEC" w:rsidP="003D7803">
      <w:pPr>
        <w:pStyle w:val="Reftext"/>
      </w:pPr>
      <w:r w:rsidRPr="00E67067">
        <w:rPr>
          <w:lang w:eastAsia="zh-CN"/>
        </w:rPr>
        <w:t xml:space="preserve">Recommandation </w:t>
      </w:r>
      <w:hyperlink r:id="rId16" w:history="1">
        <w:r w:rsidRPr="00E67067">
          <w:rPr>
            <w:lang w:eastAsia="zh-CN"/>
          </w:rPr>
          <w:t>UIT-R P.452</w:t>
        </w:r>
      </w:hyperlink>
      <w:r w:rsidRPr="00E67067">
        <w:rPr>
          <w:lang w:eastAsia="zh-CN"/>
        </w:rPr>
        <w:t xml:space="preserve"> –</w:t>
      </w:r>
      <w:r w:rsidR="008C75CE">
        <w:rPr>
          <w:lang w:eastAsia="zh-CN"/>
        </w:rPr>
        <w:t xml:space="preserve"> </w:t>
      </w:r>
      <w:r w:rsidRPr="00385DEC">
        <w:rPr>
          <w:lang w:eastAsia="zh-CN"/>
        </w:rPr>
        <w:t xml:space="preserve">Méthode de </w:t>
      </w:r>
      <w:r w:rsidRPr="003D7803">
        <w:t>prévision pour évaluer les brouillages entre stations situées à la surface de la Terre à des fréquences supérieures à 100 MHz environ </w:t>
      </w:r>
    </w:p>
    <w:p w14:paraId="5B8C3D0D" w14:textId="28D15548" w:rsidR="00385DEC" w:rsidRPr="003D7803" w:rsidRDefault="00385DEC" w:rsidP="003D7803">
      <w:pPr>
        <w:pStyle w:val="Reftext"/>
      </w:pPr>
      <w:r w:rsidRPr="003D7803">
        <w:t xml:space="preserve">Recommandation </w:t>
      </w:r>
      <w:hyperlink r:id="rId17" w:history="1">
        <w:r w:rsidRPr="003D7803">
          <w:t>UIT-R P.526</w:t>
        </w:r>
      </w:hyperlink>
      <w:r w:rsidRPr="003D7803">
        <w:t xml:space="preserve"> – Propagation par diffraction</w:t>
      </w:r>
    </w:p>
    <w:p w14:paraId="2E0F0C7E" w14:textId="788A33F2" w:rsidR="00385DEC" w:rsidRPr="003D7803" w:rsidRDefault="00385DEC" w:rsidP="003D7803">
      <w:pPr>
        <w:pStyle w:val="Reftext"/>
      </w:pPr>
      <w:r w:rsidRPr="003D7803">
        <w:t xml:space="preserve">Recommandation </w:t>
      </w:r>
      <w:hyperlink r:id="rId18" w:history="1">
        <w:r w:rsidRPr="003D7803">
          <w:t>UIT-R P.841</w:t>
        </w:r>
      </w:hyperlink>
      <w:r w:rsidRPr="003D7803">
        <w:t xml:space="preserve"> – Conversion des statistiques annuelles en statistiques pour le mois le plus défavorable</w:t>
      </w:r>
    </w:p>
    <w:p w14:paraId="125EFF6A" w14:textId="41EE891B" w:rsidR="00385DEC" w:rsidRPr="00E67067" w:rsidRDefault="00385DEC" w:rsidP="003D7803">
      <w:pPr>
        <w:pStyle w:val="Reftext"/>
        <w:rPr>
          <w:lang w:eastAsia="zh-CN"/>
        </w:rPr>
      </w:pPr>
      <w:r w:rsidRPr="003D7803">
        <w:t xml:space="preserve">Recommandation </w:t>
      </w:r>
      <w:hyperlink r:id="rId19" w:history="1">
        <w:r w:rsidRPr="003D7803">
          <w:t>UIT-R P.2001</w:t>
        </w:r>
      </w:hyperlink>
      <w:r w:rsidRPr="003D7803">
        <w:t xml:space="preserve"> – Modèle général de large portée pour la propagation sur des trajets de Terre dans la gamme</w:t>
      </w:r>
      <w:r w:rsidRPr="00385DEC">
        <w:rPr>
          <w:lang w:eastAsia="zh-CN"/>
        </w:rPr>
        <w:t xml:space="preserve"> des fréquences comprises entre 30 MHz et 50 GHz</w:t>
      </w:r>
    </w:p>
    <w:p w14:paraId="5A4237F9" w14:textId="0E2308D0" w:rsidR="00385DEC" w:rsidRPr="00385DEC" w:rsidRDefault="00385DEC" w:rsidP="003D7803">
      <w:r w:rsidRPr="00E67067">
        <w:t xml:space="preserve">NOTE – </w:t>
      </w:r>
      <w:r w:rsidRPr="00385DEC">
        <w:t>Il convient d'utiliser l'édition la plus récente de la Recommandation en vigueur</w:t>
      </w:r>
      <w:r w:rsidRPr="00E67067">
        <w:t>.</w:t>
      </w:r>
    </w:p>
    <w:p w14:paraId="221349C7" w14:textId="77777777" w:rsidR="002E3A77" w:rsidRPr="004056FA" w:rsidRDefault="002E3A77" w:rsidP="00EF618C">
      <w:pPr>
        <w:pStyle w:val="Normalaftertitle"/>
      </w:pPr>
      <w:r w:rsidRPr="004056FA">
        <w:t>L'Assemblée des radiocommunications de l'UIT,</w:t>
      </w:r>
    </w:p>
    <w:p w14:paraId="59022BE3" w14:textId="77777777" w:rsidR="002E3A77" w:rsidRPr="004056FA" w:rsidRDefault="002E3A77" w:rsidP="00EF618C">
      <w:pPr>
        <w:pStyle w:val="Call"/>
      </w:pPr>
      <w:proofErr w:type="gramStart"/>
      <w:r w:rsidRPr="004056FA">
        <w:t>considérant</w:t>
      </w:r>
      <w:proofErr w:type="gramEnd"/>
    </w:p>
    <w:p w14:paraId="435A8014" w14:textId="6731798E" w:rsidR="002E3A77" w:rsidRPr="004056FA" w:rsidRDefault="002E3A77" w:rsidP="003F6892">
      <w:r w:rsidRPr="004056FA">
        <w:rPr>
          <w:i/>
          <w:iCs/>
        </w:rPr>
        <w:t>a</w:t>
      </w:r>
      <w:r w:rsidRPr="001634C5">
        <w:rPr>
          <w:i/>
          <w:iCs/>
        </w:rPr>
        <w:t>)</w:t>
      </w:r>
      <w:r w:rsidRPr="004056FA">
        <w:tab/>
        <w:t>que,</w:t>
      </w:r>
      <w:r w:rsidRPr="004056FA">
        <w:rPr>
          <w:rFonts w:eastAsia="MS Mincho"/>
        </w:rPr>
        <w:t xml:space="preserve"> pour planifier convenablement les faisceaux hertziens transhorizon, il est nécessaire </w:t>
      </w:r>
      <w:r w:rsidR="009215AF" w:rsidRPr="004056FA">
        <w:rPr>
          <w:rFonts w:eastAsia="MS Mincho"/>
        </w:rPr>
        <w:t xml:space="preserve">de disposer de </w:t>
      </w:r>
      <w:r w:rsidRPr="004056FA">
        <w:t xml:space="preserve">méthodes de prévision et de données appropriées sur la </w:t>
      </w:r>
      <w:proofErr w:type="gramStart"/>
      <w:r w:rsidRPr="004056FA">
        <w:t>propagation;</w:t>
      </w:r>
      <w:proofErr w:type="gramEnd"/>
    </w:p>
    <w:p w14:paraId="01F0463A" w14:textId="7CBB53CB" w:rsidR="002E3A77" w:rsidRPr="004056FA" w:rsidRDefault="002E3A77" w:rsidP="003F6892">
      <w:r w:rsidRPr="004056FA">
        <w:rPr>
          <w:i/>
          <w:iCs/>
        </w:rPr>
        <w:t>b</w:t>
      </w:r>
      <w:r w:rsidRPr="001634C5">
        <w:rPr>
          <w:i/>
          <w:iCs/>
        </w:rPr>
        <w:t>)</w:t>
      </w:r>
      <w:r w:rsidRPr="004056FA">
        <w:tab/>
        <w:t xml:space="preserve">que l'on a mis au point des méthodes permettant de prévoir </w:t>
      </w:r>
      <w:r w:rsidR="009215AF" w:rsidRPr="004056FA">
        <w:t xml:space="preserve">la plupart des paramètres </w:t>
      </w:r>
      <w:r w:rsidRPr="004056FA">
        <w:t xml:space="preserve">de propagation importants qui </w:t>
      </w:r>
      <w:r w:rsidR="009215AF" w:rsidRPr="004056FA">
        <w:t xml:space="preserve">ont une incidence sur </w:t>
      </w:r>
      <w:r w:rsidRPr="004056FA">
        <w:t xml:space="preserve">la planification des systèmes de faisceaux hertziens </w:t>
      </w:r>
      <w:proofErr w:type="gramStart"/>
      <w:r w:rsidRPr="004056FA">
        <w:t>transhorizon;</w:t>
      </w:r>
      <w:proofErr w:type="gramEnd"/>
    </w:p>
    <w:p w14:paraId="79C2D311" w14:textId="3C62D849" w:rsidR="002E3A77" w:rsidRPr="004056FA" w:rsidRDefault="002E3A77" w:rsidP="003F6892">
      <w:r w:rsidRPr="004056FA">
        <w:rPr>
          <w:i/>
          <w:iCs/>
        </w:rPr>
        <w:t>c</w:t>
      </w:r>
      <w:r w:rsidRPr="001634C5">
        <w:rPr>
          <w:i/>
          <w:iCs/>
        </w:rPr>
        <w:t>)</w:t>
      </w:r>
      <w:r w:rsidRPr="004056FA">
        <w:tab/>
        <w:t xml:space="preserve">que l'on a vérifié dans la mesure du possible, ces méthodes au moyen des données de mesure disponibles et constaté qu'elles avaient une précision compatible à la fois avec la nature fluctuante des phénomènes de propagation et adaptée à la plupart des applications actuelles </w:t>
      </w:r>
      <w:r w:rsidR="009215AF" w:rsidRPr="004056FA">
        <w:t xml:space="preserve">relatives </w:t>
      </w:r>
      <w:r w:rsidRPr="004056FA">
        <w:t>à la planification des systèmes,</w:t>
      </w:r>
    </w:p>
    <w:p w14:paraId="422835A1" w14:textId="77777777" w:rsidR="002E3A77" w:rsidRPr="004056FA" w:rsidRDefault="002E3A77" w:rsidP="00EF618C">
      <w:pPr>
        <w:pStyle w:val="Call"/>
      </w:pPr>
      <w:proofErr w:type="gramStart"/>
      <w:r w:rsidRPr="004056FA">
        <w:t>recommande</w:t>
      </w:r>
      <w:proofErr w:type="gramEnd"/>
    </w:p>
    <w:p w14:paraId="1B9E3509" w14:textId="318580CC" w:rsidR="00E67067" w:rsidRDefault="009215AF" w:rsidP="00EF618C">
      <w:proofErr w:type="gramStart"/>
      <w:r w:rsidRPr="004056FA">
        <w:t>d'utiliser</w:t>
      </w:r>
      <w:proofErr w:type="gramEnd"/>
      <w:r w:rsidRPr="004056FA">
        <w:t xml:space="preserve"> </w:t>
      </w:r>
      <w:r w:rsidR="002E3A77" w:rsidRPr="004056FA">
        <w:t xml:space="preserve">les méthodes de prévision et les autres techniques exposées dans l'Annexe 1 pour la planification des faisceaux hertziens transhorizon dans les domaines de valeurs respectives des </w:t>
      </w:r>
      <w:r w:rsidRPr="004056FA">
        <w:t xml:space="preserve">paramètres </w:t>
      </w:r>
      <w:r w:rsidR="002E3A77" w:rsidRPr="004056FA">
        <w:t>indiqués.</w:t>
      </w:r>
    </w:p>
    <w:p w14:paraId="125066D4" w14:textId="6BBD2122" w:rsidR="00E67067" w:rsidRDefault="00E67067">
      <w:pPr>
        <w:tabs>
          <w:tab w:val="clear" w:pos="794"/>
          <w:tab w:val="clear" w:pos="1191"/>
          <w:tab w:val="clear" w:pos="1588"/>
          <w:tab w:val="clear" w:pos="1985"/>
        </w:tabs>
        <w:overflowPunct/>
        <w:autoSpaceDE/>
        <w:autoSpaceDN/>
        <w:adjustRightInd/>
        <w:spacing w:before="0"/>
        <w:jc w:val="left"/>
        <w:textAlignment w:val="auto"/>
      </w:pPr>
      <w:r>
        <w:br w:type="page"/>
      </w:r>
    </w:p>
    <w:p w14:paraId="3FCFB335" w14:textId="608EF916" w:rsidR="002E3A77" w:rsidRDefault="002E3A77" w:rsidP="00E37664">
      <w:pPr>
        <w:pStyle w:val="AnnexNoTitle"/>
        <w:spacing w:before="600"/>
      </w:pPr>
      <w:bookmarkStart w:id="7" w:name="OLE_LINK1"/>
      <w:bookmarkStart w:id="8" w:name="_Toc213940297"/>
      <w:r w:rsidRPr="004056FA">
        <w:lastRenderedPageBreak/>
        <w:t>Annexe 1</w:t>
      </w:r>
      <w:bookmarkEnd w:id="7"/>
      <w:bookmarkEnd w:id="8"/>
    </w:p>
    <w:p w14:paraId="67F6B162" w14:textId="11A70F21" w:rsidR="00E37664" w:rsidRDefault="00E37664" w:rsidP="00E37664">
      <w:pPr>
        <w:pStyle w:val="Normalaftertitle"/>
        <w:spacing w:before="240"/>
        <w:jc w:val="center"/>
      </w:pPr>
      <w:r>
        <w:t>TABLE DES MATIÈRES</w:t>
      </w:r>
    </w:p>
    <w:p w14:paraId="6707F5C6" w14:textId="7B434301" w:rsidR="00E37664" w:rsidRPr="00E37664" w:rsidRDefault="00E37664" w:rsidP="00E37664">
      <w:pPr>
        <w:jc w:val="right"/>
        <w:rPr>
          <w:i/>
          <w:iCs/>
        </w:rPr>
      </w:pPr>
      <w:r w:rsidRPr="00E37664">
        <w:rPr>
          <w:i/>
          <w:iCs/>
        </w:rPr>
        <w:t>Page</w:t>
      </w:r>
    </w:p>
    <w:p w14:paraId="0D008A89" w14:textId="057D1ABF" w:rsidR="007E3FB9" w:rsidRDefault="007E3FB9" w:rsidP="00E37664">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213940298" w:history="1">
        <w:r w:rsidRPr="00555333">
          <w:rPr>
            <w:rStyle w:val="Hyperlink"/>
            <w:noProof/>
          </w:rPr>
          <w:t>1</w:t>
        </w:r>
        <w:r>
          <w:rPr>
            <w:rFonts w:asciiTheme="minorHAnsi" w:eastAsiaTheme="minorEastAsia" w:hAnsiTheme="minorHAnsi" w:cstheme="minorBidi"/>
            <w:noProof/>
            <w:sz w:val="22"/>
            <w:szCs w:val="22"/>
            <w:lang w:eastAsia="zh-CN"/>
          </w:rPr>
          <w:tab/>
        </w:r>
        <w:r w:rsidRPr="00555333">
          <w:rPr>
            <w:rStyle w:val="Hyperlink"/>
            <w:noProof/>
          </w:rPr>
          <w:t>Introduction</w:t>
        </w:r>
        <w:r>
          <w:rPr>
            <w:noProof/>
            <w:webHidden/>
          </w:rPr>
          <w:tab/>
        </w:r>
        <w:r w:rsidR="00E37664">
          <w:rPr>
            <w:noProof/>
            <w:webHidden/>
          </w:rPr>
          <w:tab/>
        </w:r>
        <w:r>
          <w:rPr>
            <w:noProof/>
            <w:webHidden/>
          </w:rPr>
          <w:fldChar w:fldCharType="begin"/>
        </w:r>
        <w:r>
          <w:rPr>
            <w:noProof/>
            <w:webHidden/>
          </w:rPr>
          <w:instrText xml:space="preserve"> PAGEREF _Toc213940298 \h </w:instrText>
        </w:r>
        <w:r>
          <w:rPr>
            <w:noProof/>
            <w:webHidden/>
          </w:rPr>
        </w:r>
        <w:r>
          <w:rPr>
            <w:noProof/>
            <w:webHidden/>
          </w:rPr>
          <w:fldChar w:fldCharType="separate"/>
        </w:r>
        <w:r w:rsidR="003E2F2A">
          <w:rPr>
            <w:noProof/>
            <w:webHidden/>
          </w:rPr>
          <w:t>4</w:t>
        </w:r>
        <w:r>
          <w:rPr>
            <w:noProof/>
            <w:webHidden/>
          </w:rPr>
          <w:fldChar w:fldCharType="end"/>
        </w:r>
      </w:hyperlink>
    </w:p>
    <w:p w14:paraId="68CF67BC" w14:textId="26EA720C" w:rsidR="007E3FB9" w:rsidRDefault="007E3FB9" w:rsidP="003F09FF">
      <w:pPr>
        <w:pStyle w:val="TOC1"/>
        <w:rPr>
          <w:rFonts w:asciiTheme="minorHAnsi" w:eastAsiaTheme="minorEastAsia" w:hAnsiTheme="minorHAnsi" w:cstheme="minorBidi"/>
          <w:noProof/>
          <w:sz w:val="22"/>
          <w:szCs w:val="22"/>
          <w:lang w:eastAsia="zh-CN"/>
        </w:rPr>
      </w:pPr>
      <w:hyperlink w:anchor="_Toc213940299" w:history="1">
        <w:r w:rsidRPr="00555333">
          <w:rPr>
            <w:rStyle w:val="Hyperlink"/>
            <w:noProof/>
          </w:rPr>
          <w:t>2</w:t>
        </w:r>
        <w:r>
          <w:rPr>
            <w:rFonts w:asciiTheme="minorHAnsi" w:eastAsiaTheme="minorEastAsia" w:hAnsiTheme="minorHAnsi" w:cstheme="minorBidi"/>
            <w:noProof/>
            <w:sz w:val="22"/>
            <w:szCs w:val="22"/>
            <w:lang w:eastAsia="zh-CN"/>
          </w:rPr>
          <w:tab/>
        </w:r>
        <w:r w:rsidRPr="00555333">
          <w:rPr>
            <w:rStyle w:val="Hyperlink"/>
            <w:noProof/>
          </w:rPr>
          <w:t>Produits numériques faisant partie intégrante de la Recommandation</w:t>
        </w:r>
        <w:r>
          <w:rPr>
            <w:noProof/>
            <w:webHidden/>
          </w:rPr>
          <w:tab/>
        </w:r>
        <w:r w:rsidR="00E37664">
          <w:rPr>
            <w:noProof/>
            <w:webHidden/>
          </w:rPr>
          <w:tab/>
        </w:r>
        <w:r>
          <w:rPr>
            <w:noProof/>
            <w:webHidden/>
          </w:rPr>
          <w:fldChar w:fldCharType="begin"/>
        </w:r>
        <w:r>
          <w:rPr>
            <w:noProof/>
            <w:webHidden/>
          </w:rPr>
          <w:instrText xml:space="preserve"> PAGEREF _Toc213940299 \h </w:instrText>
        </w:r>
        <w:r>
          <w:rPr>
            <w:noProof/>
            <w:webHidden/>
          </w:rPr>
        </w:r>
        <w:r>
          <w:rPr>
            <w:noProof/>
            <w:webHidden/>
          </w:rPr>
          <w:fldChar w:fldCharType="separate"/>
        </w:r>
        <w:r w:rsidR="003E2F2A">
          <w:rPr>
            <w:noProof/>
            <w:webHidden/>
          </w:rPr>
          <w:t>4</w:t>
        </w:r>
        <w:r>
          <w:rPr>
            <w:noProof/>
            <w:webHidden/>
          </w:rPr>
          <w:fldChar w:fldCharType="end"/>
        </w:r>
      </w:hyperlink>
    </w:p>
    <w:p w14:paraId="77CB7973" w14:textId="49601EB7" w:rsidR="007E3FB9" w:rsidRDefault="007E3FB9" w:rsidP="003F09FF">
      <w:pPr>
        <w:pStyle w:val="TOC1"/>
        <w:rPr>
          <w:rFonts w:asciiTheme="minorHAnsi" w:eastAsiaTheme="minorEastAsia" w:hAnsiTheme="minorHAnsi" w:cstheme="minorBidi"/>
          <w:noProof/>
          <w:sz w:val="22"/>
          <w:szCs w:val="22"/>
          <w:lang w:eastAsia="zh-CN"/>
        </w:rPr>
      </w:pPr>
      <w:hyperlink w:anchor="_Toc213940300" w:history="1">
        <w:r w:rsidRPr="00555333">
          <w:rPr>
            <w:rStyle w:val="Hyperlink"/>
            <w:noProof/>
          </w:rPr>
          <w:t>3</w:t>
        </w:r>
        <w:r>
          <w:rPr>
            <w:rFonts w:asciiTheme="minorHAnsi" w:eastAsiaTheme="minorEastAsia" w:hAnsiTheme="minorHAnsi" w:cstheme="minorBidi"/>
            <w:noProof/>
            <w:sz w:val="22"/>
            <w:szCs w:val="22"/>
            <w:lang w:eastAsia="zh-CN"/>
          </w:rPr>
          <w:tab/>
        </w:r>
        <w:r w:rsidRPr="00555333">
          <w:rPr>
            <w:rStyle w:val="Hyperlink"/>
            <w:noProof/>
          </w:rPr>
          <w:t>Affaiblissement de transmission sur les trajets de diffraction</w:t>
        </w:r>
        <w:r>
          <w:rPr>
            <w:noProof/>
            <w:webHidden/>
          </w:rPr>
          <w:tab/>
        </w:r>
        <w:r w:rsidR="00E37664">
          <w:rPr>
            <w:noProof/>
            <w:webHidden/>
          </w:rPr>
          <w:tab/>
        </w:r>
        <w:r>
          <w:rPr>
            <w:noProof/>
            <w:webHidden/>
          </w:rPr>
          <w:fldChar w:fldCharType="begin"/>
        </w:r>
        <w:r>
          <w:rPr>
            <w:noProof/>
            <w:webHidden/>
          </w:rPr>
          <w:instrText xml:space="preserve"> PAGEREF _Toc213940300 \h </w:instrText>
        </w:r>
        <w:r>
          <w:rPr>
            <w:noProof/>
            <w:webHidden/>
          </w:rPr>
        </w:r>
        <w:r>
          <w:rPr>
            <w:noProof/>
            <w:webHidden/>
          </w:rPr>
          <w:fldChar w:fldCharType="separate"/>
        </w:r>
        <w:r w:rsidR="003E2F2A">
          <w:rPr>
            <w:noProof/>
            <w:webHidden/>
          </w:rPr>
          <w:t>4</w:t>
        </w:r>
        <w:r>
          <w:rPr>
            <w:noProof/>
            <w:webHidden/>
          </w:rPr>
          <w:fldChar w:fldCharType="end"/>
        </w:r>
      </w:hyperlink>
    </w:p>
    <w:p w14:paraId="53FF2F08" w14:textId="67577BFC" w:rsidR="007E3FB9" w:rsidRDefault="007E3FB9" w:rsidP="003F09FF">
      <w:pPr>
        <w:pStyle w:val="TOC1"/>
        <w:jc w:val="left"/>
        <w:rPr>
          <w:rFonts w:asciiTheme="minorHAnsi" w:eastAsiaTheme="minorEastAsia" w:hAnsiTheme="minorHAnsi" w:cstheme="minorBidi"/>
          <w:noProof/>
          <w:sz w:val="22"/>
          <w:szCs w:val="22"/>
          <w:lang w:eastAsia="zh-CN"/>
        </w:rPr>
      </w:pPr>
      <w:hyperlink w:anchor="_Toc213940301" w:history="1">
        <w:r w:rsidRPr="00555333">
          <w:rPr>
            <w:rStyle w:val="Hyperlink"/>
            <w:noProof/>
          </w:rPr>
          <w:t>4</w:t>
        </w:r>
        <w:r>
          <w:rPr>
            <w:rFonts w:asciiTheme="minorHAnsi" w:eastAsiaTheme="minorEastAsia" w:hAnsiTheme="minorHAnsi" w:cstheme="minorBidi"/>
            <w:noProof/>
            <w:sz w:val="22"/>
            <w:szCs w:val="22"/>
            <w:lang w:eastAsia="zh-CN"/>
          </w:rPr>
          <w:tab/>
        </w:r>
        <w:r w:rsidRPr="00555333">
          <w:rPr>
            <w:rStyle w:val="Hyperlink"/>
            <w:noProof/>
          </w:rPr>
          <w:t>Distribution de l'affaiblissement de transmission dû à la diffusion troposphérique</w:t>
        </w:r>
        <w:r>
          <w:rPr>
            <w:noProof/>
            <w:webHidden/>
          </w:rPr>
          <w:tab/>
        </w:r>
        <w:r w:rsidR="00E37664">
          <w:rPr>
            <w:noProof/>
            <w:webHidden/>
          </w:rPr>
          <w:tab/>
        </w:r>
        <w:r>
          <w:rPr>
            <w:noProof/>
            <w:webHidden/>
          </w:rPr>
          <w:fldChar w:fldCharType="begin"/>
        </w:r>
        <w:r>
          <w:rPr>
            <w:noProof/>
            <w:webHidden/>
          </w:rPr>
          <w:instrText xml:space="preserve"> PAGEREF _Toc213940301 \h </w:instrText>
        </w:r>
        <w:r>
          <w:rPr>
            <w:noProof/>
            <w:webHidden/>
          </w:rPr>
        </w:r>
        <w:r>
          <w:rPr>
            <w:noProof/>
            <w:webHidden/>
          </w:rPr>
          <w:fldChar w:fldCharType="separate"/>
        </w:r>
        <w:r w:rsidR="003E2F2A">
          <w:rPr>
            <w:noProof/>
            <w:webHidden/>
          </w:rPr>
          <w:t>5</w:t>
        </w:r>
        <w:r>
          <w:rPr>
            <w:noProof/>
            <w:webHidden/>
          </w:rPr>
          <w:fldChar w:fldCharType="end"/>
        </w:r>
      </w:hyperlink>
    </w:p>
    <w:p w14:paraId="7FBC224A" w14:textId="0298321C" w:rsidR="007E3FB9" w:rsidRDefault="007E3FB9" w:rsidP="003F09FF">
      <w:pPr>
        <w:pStyle w:val="TOC2"/>
        <w:jc w:val="left"/>
        <w:rPr>
          <w:rFonts w:asciiTheme="minorHAnsi" w:eastAsiaTheme="minorEastAsia" w:hAnsiTheme="minorHAnsi" w:cstheme="minorBidi"/>
          <w:noProof/>
          <w:sz w:val="22"/>
          <w:szCs w:val="22"/>
          <w:lang w:eastAsia="zh-CN"/>
        </w:rPr>
      </w:pPr>
      <w:hyperlink w:anchor="_Toc213940302" w:history="1">
        <w:r w:rsidRPr="00555333">
          <w:rPr>
            <w:rStyle w:val="Hyperlink"/>
            <w:noProof/>
          </w:rPr>
          <w:t>4.1</w:t>
        </w:r>
        <w:r>
          <w:rPr>
            <w:rFonts w:asciiTheme="minorHAnsi" w:eastAsiaTheme="minorEastAsia" w:hAnsiTheme="minorHAnsi" w:cstheme="minorBidi"/>
            <w:noProof/>
            <w:sz w:val="22"/>
            <w:szCs w:val="22"/>
            <w:lang w:eastAsia="zh-CN"/>
          </w:rPr>
          <w:tab/>
        </w:r>
        <w:r w:rsidRPr="00555333">
          <w:rPr>
            <w:rStyle w:val="Hyperlink"/>
            <w:noProof/>
          </w:rPr>
          <w:t>Distribution des valeurs médianes de l'affaiblissement de transmission annuel moyen</w:t>
        </w:r>
        <w:r>
          <w:rPr>
            <w:noProof/>
            <w:webHidden/>
          </w:rPr>
          <w:tab/>
        </w:r>
        <w:r w:rsidR="00E37664">
          <w:rPr>
            <w:noProof/>
            <w:webHidden/>
          </w:rPr>
          <w:tab/>
        </w:r>
        <w:r>
          <w:rPr>
            <w:noProof/>
            <w:webHidden/>
          </w:rPr>
          <w:fldChar w:fldCharType="begin"/>
        </w:r>
        <w:r>
          <w:rPr>
            <w:noProof/>
            <w:webHidden/>
          </w:rPr>
          <w:instrText xml:space="preserve"> PAGEREF _Toc213940302 \h </w:instrText>
        </w:r>
        <w:r>
          <w:rPr>
            <w:noProof/>
            <w:webHidden/>
          </w:rPr>
        </w:r>
        <w:r>
          <w:rPr>
            <w:noProof/>
            <w:webHidden/>
          </w:rPr>
          <w:fldChar w:fldCharType="separate"/>
        </w:r>
        <w:r w:rsidR="003E2F2A">
          <w:rPr>
            <w:noProof/>
            <w:webHidden/>
          </w:rPr>
          <w:t>5</w:t>
        </w:r>
        <w:r>
          <w:rPr>
            <w:noProof/>
            <w:webHidden/>
          </w:rPr>
          <w:fldChar w:fldCharType="end"/>
        </w:r>
      </w:hyperlink>
    </w:p>
    <w:p w14:paraId="6F7C6FA9" w14:textId="25CD0F33" w:rsidR="007E3FB9" w:rsidRDefault="007E3FB9" w:rsidP="003F09FF">
      <w:pPr>
        <w:pStyle w:val="TOC2"/>
        <w:jc w:val="left"/>
        <w:rPr>
          <w:rFonts w:asciiTheme="minorHAnsi" w:eastAsiaTheme="minorEastAsia" w:hAnsiTheme="minorHAnsi" w:cstheme="minorBidi"/>
          <w:noProof/>
          <w:sz w:val="22"/>
          <w:szCs w:val="22"/>
          <w:lang w:eastAsia="zh-CN"/>
        </w:rPr>
      </w:pPr>
      <w:hyperlink w:anchor="_Toc213940303" w:history="1">
        <w:r w:rsidRPr="00555333">
          <w:rPr>
            <w:rStyle w:val="Hyperlink"/>
            <w:noProof/>
          </w:rPr>
          <w:t>4.2</w:t>
        </w:r>
        <w:r>
          <w:rPr>
            <w:rFonts w:asciiTheme="minorHAnsi" w:eastAsiaTheme="minorEastAsia" w:hAnsiTheme="minorHAnsi" w:cstheme="minorBidi"/>
            <w:noProof/>
            <w:sz w:val="22"/>
            <w:szCs w:val="22"/>
            <w:lang w:eastAsia="zh-CN"/>
          </w:rPr>
          <w:tab/>
        </w:r>
        <w:r w:rsidRPr="00555333">
          <w:rPr>
            <w:rStyle w:val="Hyperlink"/>
            <w:noProof/>
          </w:rPr>
          <w:t>Distribution de l'affaiblissement de transmission moyen (valeurs médianes) pour le mois le plus défavorable</w:t>
        </w:r>
        <w:r>
          <w:rPr>
            <w:noProof/>
            <w:webHidden/>
          </w:rPr>
          <w:tab/>
        </w:r>
        <w:r w:rsidR="00E37664">
          <w:rPr>
            <w:noProof/>
            <w:webHidden/>
          </w:rPr>
          <w:tab/>
        </w:r>
        <w:r>
          <w:rPr>
            <w:noProof/>
            <w:webHidden/>
          </w:rPr>
          <w:fldChar w:fldCharType="begin"/>
        </w:r>
        <w:r>
          <w:rPr>
            <w:noProof/>
            <w:webHidden/>
          </w:rPr>
          <w:instrText xml:space="preserve"> PAGEREF _Toc213940303 \h </w:instrText>
        </w:r>
        <w:r>
          <w:rPr>
            <w:noProof/>
            <w:webHidden/>
          </w:rPr>
        </w:r>
        <w:r>
          <w:rPr>
            <w:noProof/>
            <w:webHidden/>
          </w:rPr>
          <w:fldChar w:fldCharType="separate"/>
        </w:r>
        <w:r w:rsidR="003E2F2A">
          <w:rPr>
            <w:noProof/>
            <w:webHidden/>
          </w:rPr>
          <w:t>7</w:t>
        </w:r>
        <w:r>
          <w:rPr>
            <w:noProof/>
            <w:webHidden/>
          </w:rPr>
          <w:fldChar w:fldCharType="end"/>
        </w:r>
      </w:hyperlink>
    </w:p>
    <w:p w14:paraId="13D48D20" w14:textId="3A01F21F" w:rsidR="007E3FB9" w:rsidRDefault="007E3FB9" w:rsidP="003F09FF">
      <w:pPr>
        <w:pStyle w:val="TOC1"/>
        <w:jc w:val="left"/>
        <w:rPr>
          <w:rFonts w:asciiTheme="minorHAnsi" w:eastAsiaTheme="minorEastAsia" w:hAnsiTheme="minorHAnsi" w:cstheme="minorBidi"/>
          <w:noProof/>
          <w:sz w:val="22"/>
          <w:szCs w:val="22"/>
          <w:lang w:eastAsia="zh-CN"/>
        </w:rPr>
      </w:pPr>
      <w:hyperlink w:anchor="_Toc213940304" w:history="1">
        <w:r w:rsidRPr="00555333">
          <w:rPr>
            <w:rStyle w:val="Hyperlink"/>
            <w:noProof/>
          </w:rPr>
          <w:t>5</w:t>
        </w:r>
        <w:r>
          <w:rPr>
            <w:rFonts w:asciiTheme="minorHAnsi" w:eastAsiaTheme="minorEastAsia" w:hAnsiTheme="minorHAnsi" w:cstheme="minorBidi"/>
            <w:noProof/>
            <w:sz w:val="22"/>
            <w:szCs w:val="22"/>
            <w:lang w:eastAsia="zh-CN"/>
          </w:rPr>
          <w:tab/>
        </w:r>
        <w:r w:rsidRPr="00555333">
          <w:rPr>
            <w:rStyle w:val="Hyperlink"/>
            <w:noProof/>
          </w:rPr>
          <w:t>Distribution de l'affaiblissement et du renforcement de transmission liés au phénomène de conduit/réflexion sur les couches</w:t>
        </w:r>
        <w:r>
          <w:rPr>
            <w:noProof/>
            <w:webHidden/>
          </w:rPr>
          <w:tab/>
        </w:r>
        <w:r w:rsidR="00E37664">
          <w:rPr>
            <w:noProof/>
            <w:webHidden/>
          </w:rPr>
          <w:tab/>
        </w:r>
        <w:r>
          <w:rPr>
            <w:noProof/>
            <w:webHidden/>
          </w:rPr>
          <w:fldChar w:fldCharType="begin"/>
        </w:r>
        <w:r>
          <w:rPr>
            <w:noProof/>
            <w:webHidden/>
          </w:rPr>
          <w:instrText xml:space="preserve"> PAGEREF _Toc213940304 \h </w:instrText>
        </w:r>
        <w:r>
          <w:rPr>
            <w:noProof/>
            <w:webHidden/>
          </w:rPr>
        </w:r>
        <w:r>
          <w:rPr>
            <w:noProof/>
            <w:webHidden/>
          </w:rPr>
          <w:fldChar w:fldCharType="separate"/>
        </w:r>
        <w:r w:rsidR="003E2F2A">
          <w:rPr>
            <w:noProof/>
            <w:webHidden/>
          </w:rPr>
          <w:t>8</w:t>
        </w:r>
        <w:r>
          <w:rPr>
            <w:noProof/>
            <w:webHidden/>
          </w:rPr>
          <w:fldChar w:fldCharType="end"/>
        </w:r>
      </w:hyperlink>
    </w:p>
    <w:p w14:paraId="5C36B94C" w14:textId="11ECE254" w:rsidR="007E3FB9" w:rsidRDefault="007E3FB9" w:rsidP="003F09FF">
      <w:pPr>
        <w:pStyle w:val="TOC2"/>
        <w:jc w:val="left"/>
        <w:rPr>
          <w:rFonts w:asciiTheme="minorHAnsi" w:eastAsiaTheme="minorEastAsia" w:hAnsiTheme="minorHAnsi" w:cstheme="minorBidi"/>
          <w:noProof/>
          <w:sz w:val="22"/>
          <w:szCs w:val="22"/>
          <w:lang w:eastAsia="zh-CN"/>
        </w:rPr>
      </w:pPr>
      <w:hyperlink w:anchor="_Toc213940305" w:history="1">
        <w:r w:rsidRPr="00555333">
          <w:rPr>
            <w:rStyle w:val="Hyperlink"/>
            <w:noProof/>
          </w:rPr>
          <w:t>5.1</w:t>
        </w:r>
        <w:r>
          <w:rPr>
            <w:rFonts w:asciiTheme="minorHAnsi" w:eastAsiaTheme="minorEastAsia" w:hAnsiTheme="minorHAnsi" w:cstheme="minorBidi"/>
            <w:noProof/>
            <w:sz w:val="22"/>
            <w:szCs w:val="22"/>
            <w:lang w:eastAsia="zh-CN"/>
          </w:rPr>
          <w:tab/>
        </w:r>
        <w:r w:rsidRPr="00555333">
          <w:rPr>
            <w:rStyle w:val="Hyperlink"/>
            <w:noProof/>
          </w:rPr>
          <w:t>Caractérisation des zones radioclimatiques prédominantes sur le trajet</w:t>
        </w:r>
        <w:r>
          <w:rPr>
            <w:noProof/>
            <w:webHidden/>
          </w:rPr>
          <w:tab/>
        </w:r>
        <w:r w:rsidR="00E37664">
          <w:rPr>
            <w:noProof/>
            <w:webHidden/>
          </w:rPr>
          <w:tab/>
        </w:r>
        <w:r>
          <w:rPr>
            <w:noProof/>
            <w:webHidden/>
          </w:rPr>
          <w:fldChar w:fldCharType="begin"/>
        </w:r>
        <w:r>
          <w:rPr>
            <w:noProof/>
            <w:webHidden/>
          </w:rPr>
          <w:instrText xml:space="preserve"> PAGEREF _Toc213940305 \h </w:instrText>
        </w:r>
        <w:r>
          <w:rPr>
            <w:noProof/>
            <w:webHidden/>
          </w:rPr>
        </w:r>
        <w:r>
          <w:rPr>
            <w:noProof/>
            <w:webHidden/>
          </w:rPr>
          <w:fldChar w:fldCharType="separate"/>
        </w:r>
        <w:r w:rsidR="003E2F2A">
          <w:rPr>
            <w:noProof/>
            <w:webHidden/>
          </w:rPr>
          <w:t>8</w:t>
        </w:r>
        <w:r>
          <w:rPr>
            <w:noProof/>
            <w:webHidden/>
          </w:rPr>
          <w:fldChar w:fldCharType="end"/>
        </w:r>
      </w:hyperlink>
    </w:p>
    <w:p w14:paraId="3A6F8D0C" w14:textId="48EA4F1E" w:rsidR="007E3FB9" w:rsidRDefault="007E3FB9">
      <w:pPr>
        <w:pStyle w:val="TOC3"/>
        <w:rPr>
          <w:rFonts w:asciiTheme="minorHAnsi" w:eastAsiaTheme="minorEastAsia" w:hAnsiTheme="minorHAnsi" w:cstheme="minorBidi"/>
          <w:noProof/>
          <w:sz w:val="22"/>
          <w:szCs w:val="22"/>
          <w:lang w:eastAsia="zh-CN"/>
        </w:rPr>
      </w:pPr>
      <w:hyperlink w:anchor="_Toc213940306" w:history="1">
        <w:r w:rsidRPr="00555333">
          <w:rPr>
            <w:rStyle w:val="Hyperlink"/>
            <w:noProof/>
          </w:rPr>
          <w:t>Vastes étendues d'eaux intérieures</w:t>
        </w:r>
        <w:r>
          <w:rPr>
            <w:noProof/>
            <w:webHidden/>
          </w:rPr>
          <w:tab/>
        </w:r>
        <w:r w:rsidR="00E37664">
          <w:rPr>
            <w:noProof/>
            <w:webHidden/>
          </w:rPr>
          <w:tab/>
        </w:r>
        <w:r>
          <w:rPr>
            <w:noProof/>
            <w:webHidden/>
          </w:rPr>
          <w:fldChar w:fldCharType="begin"/>
        </w:r>
        <w:r>
          <w:rPr>
            <w:noProof/>
            <w:webHidden/>
          </w:rPr>
          <w:instrText xml:space="preserve"> PAGEREF _Toc213940306 \h </w:instrText>
        </w:r>
        <w:r>
          <w:rPr>
            <w:noProof/>
            <w:webHidden/>
          </w:rPr>
        </w:r>
        <w:r>
          <w:rPr>
            <w:noProof/>
            <w:webHidden/>
          </w:rPr>
          <w:fldChar w:fldCharType="separate"/>
        </w:r>
        <w:r w:rsidR="003E2F2A">
          <w:rPr>
            <w:noProof/>
            <w:webHidden/>
          </w:rPr>
          <w:t>8</w:t>
        </w:r>
        <w:r>
          <w:rPr>
            <w:noProof/>
            <w:webHidden/>
          </w:rPr>
          <w:fldChar w:fldCharType="end"/>
        </w:r>
      </w:hyperlink>
    </w:p>
    <w:p w14:paraId="6482E989" w14:textId="2FCE6EF9" w:rsidR="007E3FB9" w:rsidRDefault="007E3FB9">
      <w:pPr>
        <w:pStyle w:val="TOC3"/>
        <w:rPr>
          <w:rFonts w:asciiTheme="minorHAnsi" w:eastAsiaTheme="minorEastAsia" w:hAnsiTheme="minorHAnsi" w:cstheme="minorBidi"/>
          <w:noProof/>
          <w:sz w:val="22"/>
          <w:szCs w:val="22"/>
          <w:lang w:eastAsia="zh-CN"/>
        </w:rPr>
      </w:pPr>
      <w:hyperlink w:anchor="_Toc213940307" w:history="1">
        <w:r w:rsidRPr="00555333">
          <w:rPr>
            <w:rStyle w:val="Hyperlink"/>
            <w:noProof/>
          </w:rPr>
          <w:t>Vastes lacs intérieurs et vastes étendues de terres humides</w:t>
        </w:r>
        <w:r>
          <w:rPr>
            <w:noProof/>
            <w:webHidden/>
          </w:rPr>
          <w:tab/>
        </w:r>
        <w:r w:rsidR="00E37664">
          <w:rPr>
            <w:noProof/>
            <w:webHidden/>
          </w:rPr>
          <w:tab/>
        </w:r>
        <w:r>
          <w:rPr>
            <w:noProof/>
            <w:webHidden/>
          </w:rPr>
          <w:fldChar w:fldCharType="begin"/>
        </w:r>
        <w:r>
          <w:rPr>
            <w:noProof/>
            <w:webHidden/>
          </w:rPr>
          <w:instrText xml:space="preserve"> PAGEREF _Toc213940307 \h </w:instrText>
        </w:r>
        <w:r>
          <w:rPr>
            <w:noProof/>
            <w:webHidden/>
          </w:rPr>
        </w:r>
        <w:r>
          <w:rPr>
            <w:noProof/>
            <w:webHidden/>
          </w:rPr>
          <w:fldChar w:fldCharType="separate"/>
        </w:r>
        <w:r w:rsidR="003E2F2A">
          <w:rPr>
            <w:noProof/>
            <w:webHidden/>
          </w:rPr>
          <w:t>8</w:t>
        </w:r>
        <w:r>
          <w:rPr>
            <w:noProof/>
            <w:webHidden/>
          </w:rPr>
          <w:fldChar w:fldCharType="end"/>
        </w:r>
      </w:hyperlink>
    </w:p>
    <w:p w14:paraId="0D46275B" w14:textId="6EDDEC0A" w:rsidR="007E3FB9" w:rsidRDefault="007E3FB9">
      <w:pPr>
        <w:pStyle w:val="TOC2"/>
        <w:rPr>
          <w:rFonts w:asciiTheme="minorHAnsi" w:eastAsiaTheme="minorEastAsia" w:hAnsiTheme="minorHAnsi" w:cstheme="minorBidi"/>
          <w:noProof/>
          <w:sz w:val="22"/>
          <w:szCs w:val="22"/>
          <w:lang w:eastAsia="zh-CN"/>
        </w:rPr>
      </w:pPr>
      <w:hyperlink w:anchor="_Toc213940308" w:history="1">
        <w:r w:rsidRPr="00555333">
          <w:rPr>
            <w:rStyle w:val="Hyperlink"/>
            <w:noProof/>
          </w:rPr>
          <w:t>5.2</w:t>
        </w:r>
        <w:r>
          <w:rPr>
            <w:rFonts w:asciiTheme="minorHAnsi" w:eastAsiaTheme="minorEastAsia" w:hAnsiTheme="minorHAnsi" w:cstheme="minorBidi"/>
            <w:noProof/>
            <w:sz w:val="22"/>
            <w:szCs w:val="22"/>
            <w:lang w:eastAsia="zh-CN"/>
          </w:rPr>
          <w:tab/>
        </w:r>
        <w:r w:rsidRPr="00555333">
          <w:rPr>
            <w:rStyle w:val="Hyperlink"/>
            <w:noProof/>
          </w:rPr>
          <w:t>Incidence ponctuelle des phénomènes de conduit</w:t>
        </w:r>
        <w:r>
          <w:rPr>
            <w:noProof/>
            <w:webHidden/>
          </w:rPr>
          <w:tab/>
        </w:r>
        <w:r w:rsidR="00E37664">
          <w:rPr>
            <w:noProof/>
            <w:webHidden/>
          </w:rPr>
          <w:tab/>
        </w:r>
        <w:r>
          <w:rPr>
            <w:noProof/>
            <w:webHidden/>
          </w:rPr>
          <w:fldChar w:fldCharType="begin"/>
        </w:r>
        <w:r>
          <w:rPr>
            <w:noProof/>
            <w:webHidden/>
          </w:rPr>
          <w:instrText xml:space="preserve"> PAGEREF _Toc213940308 \h </w:instrText>
        </w:r>
        <w:r>
          <w:rPr>
            <w:noProof/>
            <w:webHidden/>
          </w:rPr>
        </w:r>
        <w:r>
          <w:rPr>
            <w:noProof/>
            <w:webHidden/>
          </w:rPr>
          <w:fldChar w:fldCharType="separate"/>
        </w:r>
        <w:r w:rsidR="003E2F2A">
          <w:rPr>
            <w:noProof/>
            <w:webHidden/>
          </w:rPr>
          <w:t>9</w:t>
        </w:r>
        <w:r>
          <w:rPr>
            <w:noProof/>
            <w:webHidden/>
          </w:rPr>
          <w:fldChar w:fldCharType="end"/>
        </w:r>
      </w:hyperlink>
    </w:p>
    <w:p w14:paraId="576087D4" w14:textId="0D2A197A" w:rsidR="007E3FB9" w:rsidRDefault="007E3FB9" w:rsidP="003F09FF">
      <w:pPr>
        <w:pStyle w:val="TOC2"/>
        <w:jc w:val="left"/>
        <w:rPr>
          <w:rFonts w:asciiTheme="minorHAnsi" w:eastAsiaTheme="minorEastAsia" w:hAnsiTheme="minorHAnsi" w:cstheme="minorBidi"/>
          <w:noProof/>
          <w:sz w:val="22"/>
          <w:szCs w:val="22"/>
          <w:lang w:eastAsia="zh-CN"/>
        </w:rPr>
      </w:pPr>
      <w:hyperlink w:anchor="_Toc213940309" w:history="1">
        <w:r w:rsidRPr="00555333">
          <w:rPr>
            <w:rStyle w:val="Hyperlink"/>
            <w:noProof/>
          </w:rPr>
          <w:t>5.3</w:t>
        </w:r>
        <w:r>
          <w:rPr>
            <w:rFonts w:asciiTheme="minorHAnsi" w:eastAsiaTheme="minorEastAsia" w:hAnsiTheme="minorHAnsi" w:cstheme="minorBidi"/>
            <w:noProof/>
            <w:sz w:val="22"/>
            <w:szCs w:val="22"/>
            <w:lang w:eastAsia="zh-CN"/>
          </w:rPr>
          <w:tab/>
        </w:r>
        <w:r w:rsidRPr="00555333">
          <w:rPr>
            <w:rStyle w:val="Hyperlink"/>
            <w:noProof/>
          </w:rPr>
          <w:t>Affaiblissements dus à l'effet d'écran du terrain pour ce qui est du mécanisme de propagation anormale</w:t>
        </w:r>
        <w:r>
          <w:rPr>
            <w:noProof/>
            <w:webHidden/>
          </w:rPr>
          <w:tab/>
        </w:r>
        <w:r w:rsidR="00E37664">
          <w:rPr>
            <w:noProof/>
            <w:webHidden/>
          </w:rPr>
          <w:tab/>
        </w:r>
        <w:r>
          <w:rPr>
            <w:noProof/>
            <w:webHidden/>
          </w:rPr>
          <w:fldChar w:fldCharType="begin"/>
        </w:r>
        <w:r>
          <w:rPr>
            <w:noProof/>
            <w:webHidden/>
          </w:rPr>
          <w:instrText xml:space="preserve"> PAGEREF _Toc213940309 \h </w:instrText>
        </w:r>
        <w:r>
          <w:rPr>
            <w:noProof/>
            <w:webHidden/>
          </w:rPr>
        </w:r>
        <w:r>
          <w:rPr>
            <w:noProof/>
            <w:webHidden/>
          </w:rPr>
          <w:fldChar w:fldCharType="separate"/>
        </w:r>
        <w:r w:rsidR="003E2F2A">
          <w:rPr>
            <w:noProof/>
            <w:webHidden/>
          </w:rPr>
          <w:t>9</w:t>
        </w:r>
        <w:r>
          <w:rPr>
            <w:noProof/>
            <w:webHidden/>
          </w:rPr>
          <w:fldChar w:fldCharType="end"/>
        </w:r>
      </w:hyperlink>
    </w:p>
    <w:p w14:paraId="2D47AB94" w14:textId="200615B9" w:rsidR="007E3FB9" w:rsidRDefault="007E3FB9" w:rsidP="003F09FF">
      <w:pPr>
        <w:pStyle w:val="TOC2"/>
        <w:jc w:val="left"/>
        <w:rPr>
          <w:rFonts w:asciiTheme="minorHAnsi" w:eastAsiaTheme="minorEastAsia" w:hAnsiTheme="minorHAnsi" w:cstheme="minorBidi"/>
          <w:noProof/>
          <w:sz w:val="22"/>
          <w:szCs w:val="22"/>
          <w:lang w:eastAsia="zh-CN"/>
        </w:rPr>
      </w:pPr>
      <w:hyperlink w:anchor="_Toc213940310" w:history="1">
        <w:r w:rsidRPr="00555333">
          <w:rPr>
            <w:rStyle w:val="Hyperlink"/>
            <w:noProof/>
          </w:rPr>
          <w:t>5.4</w:t>
        </w:r>
        <w:r>
          <w:rPr>
            <w:rFonts w:asciiTheme="minorHAnsi" w:eastAsiaTheme="minorEastAsia" w:hAnsiTheme="minorHAnsi" w:cstheme="minorBidi"/>
            <w:noProof/>
            <w:sz w:val="22"/>
            <w:szCs w:val="22"/>
            <w:lang w:eastAsia="zh-CN"/>
          </w:rPr>
          <w:tab/>
        </w:r>
        <w:r w:rsidRPr="00555333">
          <w:rPr>
            <w:rStyle w:val="Hyperlink"/>
            <w:noProof/>
          </w:rPr>
          <w:t>Corrections de couplage pour des phénomènes de conduit au-dessus de la surface de la mer</w:t>
        </w:r>
        <w:r>
          <w:rPr>
            <w:noProof/>
            <w:webHidden/>
          </w:rPr>
          <w:tab/>
        </w:r>
        <w:r w:rsidR="00E37664">
          <w:rPr>
            <w:noProof/>
            <w:webHidden/>
          </w:rPr>
          <w:tab/>
        </w:r>
        <w:r>
          <w:rPr>
            <w:noProof/>
            <w:webHidden/>
          </w:rPr>
          <w:fldChar w:fldCharType="begin"/>
        </w:r>
        <w:r>
          <w:rPr>
            <w:noProof/>
            <w:webHidden/>
          </w:rPr>
          <w:instrText xml:space="preserve"> PAGEREF _Toc213940310 \h </w:instrText>
        </w:r>
        <w:r>
          <w:rPr>
            <w:noProof/>
            <w:webHidden/>
          </w:rPr>
        </w:r>
        <w:r>
          <w:rPr>
            <w:noProof/>
            <w:webHidden/>
          </w:rPr>
          <w:fldChar w:fldCharType="separate"/>
        </w:r>
        <w:r w:rsidR="003E2F2A">
          <w:rPr>
            <w:noProof/>
            <w:webHidden/>
          </w:rPr>
          <w:t>10</w:t>
        </w:r>
        <w:r>
          <w:rPr>
            <w:noProof/>
            <w:webHidden/>
          </w:rPr>
          <w:fldChar w:fldCharType="end"/>
        </w:r>
      </w:hyperlink>
    </w:p>
    <w:p w14:paraId="318E2542" w14:textId="49983C8B" w:rsidR="007E3FB9" w:rsidRDefault="007E3FB9">
      <w:pPr>
        <w:pStyle w:val="TOC2"/>
        <w:rPr>
          <w:rFonts w:asciiTheme="minorHAnsi" w:eastAsiaTheme="minorEastAsia" w:hAnsiTheme="minorHAnsi" w:cstheme="minorBidi"/>
          <w:noProof/>
          <w:sz w:val="22"/>
          <w:szCs w:val="22"/>
          <w:lang w:eastAsia="zh-CN"/>
        </w:rPr>
      </w:pPr>
      <w:hyperlink w:anchor="_Toc213940311" w:history="1">
        <w:r w:rsidRPr="00555333">
          <w:rPr>
            <w:rStyle w:val="Hyperlink"/>
            <w:noProof/>
          </w:rPr>
          <w:t>5.5</w:t>
        </w:r>
        <w:r>
          <w:rPr>
            <w:rFonts w:asciiTheme="minorHAnsi" w:eastAsiaTheme="minorEastAsia" w:hAnsiTheme="minorHAnsi" w:cstheme="minorBidi"/>
            <w:noProof/>
            <w:sz w:val="22"/>
            <w:szCs w:val="22"/>
            <w:lang w:eastAsia="zh-CN"/>
          </w:rPr>
          <w:tab/>
        </w:r>
        <w:r w:rsidRPr="00555333">
          <w:rPr>
            <w:rStyle w:val="Hyperlink"/>
            <w:noProof/>
          </w:rPr>
          <w:t>Affaiblissement total de couplage dû au mécanisme de propagation anormale</w:t>
        </w:r>
        <w:r>
          <w:rPr>
            <w:noProof/>
            <w:webHidden/>
          </w:rPr>
          <w:tab/>
        </w:r>
        <w:r w:rsidR="00E37664">
          <w:rPr>
            <w:noProof/>
            <w:webHidden/>
          </w:rPr>
          <w:tab/>
        </w:r>
        <w:r>
          <w:rPr>
            <w:noProof/>
            <w:webHidden/>
          </w:rPr>
          <w:fldChar w:fldCharType="begin"/>
        </w:r>
        <w:r>
          <w:rPr>
            <w:noProof/>
            <w:webHidden/>
          </w:rPr>
          <w:instrText xml:space="preserve"> PAGEREF _Toc213940311 \h </w:instrText>
        </w:r>
        <w:r>
          <w:rPr>
            <w:noProof/>
            <w:webHidden/>
          </w:rPr>
        </w:r>
        <w:r>
          <w:rPr>
            <w:noProof/>
            <w:webHidden/>
          </w:rPr>
          <w:fldChar w:fldCharType="separate"/>
        </w:r>
        <w:r w:rsidR="003E2F2A">
          <w:rPr>
            <w:noProof/>
            <w:webHidden/>
          </w:rPr>
          <w:t>10</w:t>
        </w:r>
        <w:r>
          <w:rPr>
            <w:noProof/>
            <w:webHidden/>
          </w:rPr>
          <w:fldChar w:fldCharType="end"/>
        </w:r>
      </w:hyperlink>
    </w:p>
    <w:p w14:paraId="35381C4F" w14:textId="670B6644" w:rsidR="007E3FB9" w:rsidRDefault="007E3FB9">
      <w:pPr>
        <w:pStyle w:val="TOC2"/>
        <w:rPr>
          <w:rFonts w:asciiTheme="minorHAnsi" w:eastAsiaTheme="minorEastAsia" w:hAnsiTheme="minorHAnsi" w:cstheme="minorBidi"/>
          <w:noProof/>
          <w:sz w:val="22"/>
          <w:szCs w:val="22"/>
          <w:lang w:eastAsia="zh-CN"/>
        </w:rPr>
      </w:pPr>
      <w:hyperlink w:anchor="_Toc213940312" w:history="1">
        <w:r w:rsidRPr="00555333">
          <w:rPr>
            <w:rStyle w:val="Hyperlink"/>
            <w:noProof/>
          </w:rPr>
          <w:t>5.6</w:t>
        </w:r>
        <w:r>
          <w:rPr>
            <w:rFonts w:asciiTheme="minorHAnsi" w:eastAsiaTheme="minorEastAsia" w:hAnsiTheme="minorHAnsi" w:cstheme="minorBidi"/>
            <w:noProof/>
            <w:sz w:val="22"/>
            <w:szCs w:val="22"/>
            <w:lang w:eastAsia="zh-CN"/>
          </w:rPr>
          <w:tab/>
        </w:r>
        <w:r w:rsidRPr="00555333">
          <w:rPr>
            <w:rStyle w:val="Hyperlink"/>
            <w:noProof/>
          </w:rPr>
          <w:t>Affaiblissement en fonction de la distance angulaire</w:t>
        </w:r>
        <w:r>
          <w:rPr>
            <w:noProof/>
            <w:webHidden/>
          </w:rPr>
          <w:tab/>
        </w:r>
        <w:r w:rsidR="00E37664">
          <w:rPr>
            <w:noProof/>
            <w:webHidden/>
          </w:rPr>
          <w:tab/>
        </w:r>
        <w:r>
          <w:rPr>
            <w:noProof/>
            <w:webHidden/>
          </w:rPr>
          <w:fldChar w:fldCharType="begin"/>
        </w:r>
        <w:r>
          <w:rPr>
            <w:noProof/>
            <w:webHidden/>
          </w:rPr>
          <w:instrText xml:space="preserve"> PAGEREF _Toc213940312 \h </w:instrText>
        </w:r>
        <w:r>
          <w:rPr>
            <w:noProof/>
            <w:webHidden/>
          </w:rPr>
        </w:r>
        <w:r>
          <w:rPr>
            <w:noProof/>
            <w:webHidden/>
          </w:rPr>
          <w:fldChar w:fldCharType="separate"/>
        </w:r>
        <w:r w:rsidR="003E2F2A">
          <w:rPr>
            <w:noProof/>
            <w:webHidden/>
          </w:rPr>
          <w:t>10</w:t>
        </w:r>
        <w:r>
          <w:rPr>
            <w:noProof/>
            <w:webHidden/>
          </w:rPr>
          <w:fldChar w:fldCharType="end"/>
        </w:r>
      </w:hyperlink>
    </w:p>
    <w:p w14:paraId="44A2D98B" w14:textId="4CD8402A" w:rsidR="007E3FB9" w:rsidRDefault="007E3FB9">
      <w:pPr>
        <w:pStyle w:val="TOC2"/>
        <w:rPr>
          <w:rFonts w:asciiTheme="minorHAnsi" w:eastAsiaTheme="minorEastAsia" w:hAnsiTheme="minorHAnsi" w:cstheme="minorBidi"/>
          <w:noProof/>
          <w:sz w:val="22"/>
          <w:szCs w:val="22"/>
          <w:lang w:eastAsia="zh-CN"/>
        </w:rPr>
      </w:pPr>
      <w:hyperlink w:anchor="_Toc213940313" w:history="1">
        <w:r w:rsidRPr="00555333">
          <w:rPr>
            <w:rStyle w:val="Hyperlink"/>
            <w:noProof/>
          </w:rPr>
          <w:t>5.7</w:t>
        </w:r>
        <w:r>
          <w:rPr>
            <w:rFonts w:asciiTheme="minorHAnsi" w:eastAsiaTheme="minorEastAsia" w:hAnsiTheme="minorHAnsi" w:cstheme="minorBidi"/>
            <w:noProof/>
            <w:sz w:val="22"/>
            <w:szCs w:val="22"/>
            <w:lang w:eastAsia="zh-CN"/>
          </w:rPr>
          <w:tab/>
        </w:r>
        <w:r w:rsidRPr="00555333">
          <w:rPr>
            <w:rStyle w:val="Hyperlink"/>
            <w:noProof/>
          </w:rPr>
          <w:t>Affaiblissement en fonction de la distance et du temps</w:t>
        </w:r>
        <w:r>
          <w:rPr>
            <w:noProof/>
            <w:webHidden/>
          </w:rPr>
          <w:tab/>
        </w:r>
        <w:r w:rsidR="00E37664">
          <w:rPr>
            <w:noProof/>
            <w:webHidden/>
          </w:rPr>
          <w:tab/>
        </w:r>
        <w:r>
          <w:rPr>
            <w:noProof/>
            <w:webHidden/>
          </w:rPr>
          <w:fldChar w:fldCharType="begin"/>
        </w:r>
        <w:r>
          <w:rPr>
            <w:noProof/>
            <w:webHidden/>
          </w:rPr>
          <w:instrText xml:space="preserve"> PAGEREF _Toc213940313 \h </w:instrText>
        </w:r>
        <w:r>
          <w:rPr>
            <w:noProof/>
            <w:webHidden/>
          </w:rPr>
        </w:r>
        <w:r>
          <w:rPr>
            <w:noProof/>
            <w:webHidden/>
          </w:rPr>
          <w:fldChar w:fldCharType="separate"/>
        </w:r>
        <w:r w:rsidR="003E2F2A">
          <w:rPr>
            <w:noProof/>
            <w:webHidden/>
          </w:rPr>
          <w:t>11</w:t>
        </w:r>
        <w:r>
          <w:rPr>
            <w:noProof/>
            <w:webHidden/>
          </w:rPr>
          <w:fldChar w:fldCharType="end"/>
        </w:r>
      </w:hyperlink>
    </w:p>
    <w:p w14:paraId="368070FB" w14:textId="05EEFD5C" w:rsidR="007E3FB9" w:rsidRDefault="007E3FB9" w:rsidP="003F09FF">
      <w:pPr>
        <w:pStyle w:val="TOC2"/>
        <w:jc w:val="left"/>
        <w:rPr>
          <w:rFonts w:asciiTheme="minorHAnsi" w:eastAsiaTheme="minorEastAsia" w:hAnsiTheme="minorHAnsi" w:cstheme="minorBidi"/>
          <w:noProof/>
          <w:sz w:val="22"/>
          <w:szCs w:val="22"/>
          <w:lang w:eastAsia="zh-CN"/>
        </w:rPr>
      </w:pPr>
      <w:hyperlink w:anchor="_Toc213940314" w:history="1">
        <w:r w:rsidRPr="00555333">
          <w:rPr>
            <w:rStyle w:val="Hyperlink"/>
            <w:noProof/>
          </w:rPr>
          <w:t>5.8</w:t>
        </w:r>
        <w:r>
          <w:rPr>
            <w:rFonts w:asciiTheme="minorHAnsi" w:eastAsiaTheme="minorEastAsia" w:hAnsiTheme="minorHAnsi" w:cstheme="minorBidi"/>
            <w:noProof/>
            <w:sz w:val="22"/>
            <w:szCs w:val="22"/>
            <w:lang w:eastAsia="zh-CN"/>
          </w:rPr>
          <w:tab/>
        </w:r>
        <w:r w:rsidRPr="00555333">
          <w:rPr>
            <w:rStyle w:val="Hyperlink"/>
            <w:noProof/>
          </w:rPr>
          <w:t>Affaiblissement de transmission de référence associé aux phénomènes de conduit</w:t>
        </w:r>
        <w:r>
          <w:rPr>
            <w:noProof/>
            <w:webHidden/>
          </w:rPr>
          <w:tab/>
        </w:r>
        <w:r w:rsidR="00E37664">
          <w:rPr>
            <w:noProof/>
            <w:webHidden/>
          </w:rPr>
          <w:tab/>
        </w:r>
        <w:r>
          <w:rPr>
            <w:noProof/>
            <w:webHidden/>
          </w:rPr>
          <w:fldChar w:fldCharType="begin"/>
        </w:r>
        <w:r>
          <w:rPr>
            <w:noProof/>
            <w:webHidden/>
          </w:rPr>
          <w:instrText xml:space="preserve"> PAGEREF _Toc213940314 \h </w:instrText>
        </w:r>
        <w:r>
          <w:rPr>
            <w:noProof/>
            <w:webHidden/>
          </w:rPr>
        </w:r>
        <w:r>
          <w:rPr>
            <w:noProof/>
            <w:webHidden/>
          </w:rPr>
          <w:fldChar w:fldCharType="separate"/>
        </w:r>
        <w:r w:rsidR="003E2F2A">
          <w:rPr>
            <w:noProof/>
            <w:webHidden/>
          </w:rPr>
          <w:t>11</w:t>
        </w:r>
        <w:r>
          <w:rPr>
            <w:noProof/>
            <w:webHidden/>
          </w:rPr>
          <w:fldChar w:fldCharType="end"/>
        </w:r>
      </w:hyperlink>
    </w:p>
    <w:p w14:paraId="787B0B99" w14:textId="409263FC" w:rsidR="007E3FB9" w:rsidRDefault="007E3FB9" w:rsidP="003F09FF">
      <w:pPr>
        <w:pStyle w:val="TOC1"/>
        <w:rPr>
          <w:rFonts w:asciiTheme="minorHAnsi" w:eastAsiaTheme="minorEastAsia" w:hAnsiTheme="minorHAnsi" w:cstheme="minorBidi"/>
          <w:noProof/>
          <w:sz w:val="22"/>
          <w:szCs w:val="22"/>
          <w:lang w:eastAsia="zh-CN"/>
        </w:rPr>
      </w:pPr>
      <w:hyperlink w:anchor="_Toc213940315" w:history="1">
        <w:r w:rsidRPr="00555333">
          <w:rPr>
            <w:rStyle w:val="Hyperlink"/>
            <w:noProof/>
            <w:lang w:eastAsia="zh-CN"/>
          </w:rPr>
          <w:t>6</w:t>
        </w:r>
        <w:r>
          <w:rPr>
            <w:rFonts w:asciiTheme="minorHAnsi" w:eastAsiaTheme="minorEastAsia" w:hAnsiTheme="minorHAnsi" w:cstheme="minorBidi"/>
            <w:noProof/>
            <w:sz w:val="22"/>
            <w:szCs w:val="22"/>
            <w:lang w:eastAsia="zh-CN"/>
          </w:rPr>
          <w:tab/>
        </w:r>
        <w:r w:rsidRPr="00555333">
          <w:rPr>
            <w:rStyle w:val="Hyperlink"/>
            <w:bCs/>
            <w:noProof/>
          </w:rPr>
          <w:t xml:space="preserve">Estimation de la </w:t>
        </w:r>
        <w:r w:rsidRPr="00555333">
          <w:rPr>
            <w:rStyle w:val="Hyperlink"/>
            <w:noProof/>
          </w:rPr>
          <w:t>distribution de l'affaiblissement de transmission total</w:t>
        </w:r>
        <w:r>
          <w:rPr>
            <w:noProof/>
            <w:webHidden/>
          </w:rPr>
          <w:tab/>
        </w:r>
        <w:r w:rsidR="00E37664">
          <w:rPr>
            <w:noProof/>
            <w:webHidden/>
          </w:rPr>
          <w:tab/>
        </w:r>
        <w:r>
          <w:rPr>
            <w:noProof/>
            <w:webHidden/>
          </w:rPr>
          <w:fldChar w:fldCharType="begin"/>
        </w:r>
        <w:r>
          <w:rPr>
            <w:noProof/>
            <w:webHidden/>
          </w:rPr>
          <w:instrText xml:space="preserve"> PAGEREF _Toc213940315 \h </w:instrText>
        </w:r>
        <w:r>
          <w:rPr>
            <w:noProof/>
            <w:webHidden/>
          </w:rPr>
        </w:r>
        <w:r>
          <w:rPr>
            <w:noProof/>
            <w:webHidden/>
          </w:rPr>
          <w:fldChar w:fldCharType="separate"/>
        </w:r>
        <w:r w:rsidR="003E2F2A">
          <w:rPr>
            <w:noProof/>
            <w:webHidden/>
          </w:rPr>
          <w:t>12</w:t>
        </w:r>
        <w:r>
          <w:rPr>
            <w:noProof/>
            <w:webHidden/>
          </w:rPr>
          <w:fldChar w:fldCharType="end"/>
        </w:r>
      </w:hyperlink>
    </w:p>
    <w:p w14:paraId="2378D230" w14:textId="2004CBF8" w:rsidR="007E3FB9" w:rsidRDefault="007E3FB9" w:rsidP="003F09FF">
      <w:pPr>
        <w:pStyle w:val="TOC1"/>
        <w:rPr>
          <w:rFonts w:asciiTheme="minorHAnsi" w:eastAsiaTheme="minorEastAsia" w:hAnsiTheme="minorHAnsi" w:cstheme="minorBidi"/>
          <w:noProof/>
          <w:sz w:val="22"/>
          <w:szCs w:val="22"/>
          <w:lang w:eastAsia="zh-CN"/>
        </w:rPr>
      </w:pPr>
      <w:hyperlink w:anchor="_Toc213940316" w:history="1">
        <w:r w:rsidRPr="00555333">
          <w:rPr>
            <w:rStyle w:val="Hyperlink"/>
            <w:noProof/>
          </w:rPr>
          <w:t>7</w:t>
        </w:r>
        <w:r>
          <w:rPr>
            <w:rFonts w:asciiTheme="minorHAnsi" w:eastAsiaTheme="minorEastAsia" w:hAnsiTheme="minorHAnsi" w:cstheme="minorBidi"/>
            <w:noProof/>
            <w:sz w:val="22"/>
            <w:szCs w:val="22"/>
            <w:lang w:eastAsia="zh-CN"/>
          </w:rPr>
          <w:tab/>
        </w:r>
        <w:r w:rsidRPr="00555333">
          <w:rPr>
            <w:rStyle w:val="Hyperlink"/>
            <w:noProof/>
          </w:rPr>
          <w:t>Réception en diversité</w:t>
        </w:r>
        <w:r>
          <w:rPr>
            <w:noProof/>
            <w:webHidden/>
          </w:rPr>
          <w:tab/>
        </w:r>
        <w:r w:rsidR="00E37664">
          <w:rPr>
            <w:noProof/>
            <w:webHidden/>
          </w:rPr>
          <w:tab/>
        </w:r>
        <w:r>
          <w:rPr>
            <w:noProof/>
            <w:webHidden/>
          </w:rPr>
          <w:fldChar w:fldCharType="begin"/>
        </w:r>
        <w:r>
          <w:rPr>
            <w:noProof/>
            <w:webHidden/>
          </w:rPr>
          <w:instrText xml:space="preserve"> PAGEREF _Toc213940316 \h </w:instrText>
        </w:r>
        <w:r>
          <w:rPr>
            <w:noProof/>
            <w:webHidden/>
          </w:rPr>
        </w:r>
        <w:r>
          <w:rPr>
            <w:noProof/>
            <w:webHidden/>
          </w:rPr>
          <w:fldChar w:fldCharType="separate"/>
        </w:r>
        <w:r w:rsidR="003E2F2A">
          <w:rPr>
            <w:noProof/>
            <w:webHidden/>
          </w:rPr>
          <w:t>12</w:t>
        </w:r>
        <w:r>
          <w:rPr>
            <w:noProof/>
            <w:webHidden/>
          </w:rPr>
          <w:fldChar w:fldCharType="end"/>
        </w:r>
      </w:hyperlink>
    </w:p>
    <w:p w14:paraId="6D243A9A" w14:textId="0A8A26D9" w:rsidR="007E3FB9" w:rsidRDefault="007E3FB9">
      <w:pPr>
        <w:pStyle w:val="TOC2"/>
        <w:rPr>
          <w:rFonts w:asciiTheme="minorHAnsi" w:eastAsiaTheme="minorEastAsia" w:hAnsiTheme="minorHAnsi" w:cstheme="minorBidi"/>
          <w:noProof/>
          <w:sz w:val="22"/>
          <w:szCs w:val="22"/>
          <w:lang w:eastAsia="zh-CN"/>
        </w:rPr>
      </w:pPr>
      <w:hyperlink w:anchor="_Toc213940317" w:history="1">
        <w:r w:rsidRPr="00555333">
          <w:rPr>
            <w:rStyle w:val="Hyperlink"/>
            <w:noProof/>
          </w:rPr>
          <w:t>7.1</w:t>
        </w:r>
        <w:r>
          <w:rPr>
            <w:rFonts w:asciiTheme="minorHAnsi" w:eastAsiaTheme="minorEastAsia" w:hAnsiTheme="minorHAnsi" w:cstheme="minorBidi"/>
            <w:noProof/>
            <w:sz w:val="22"/>
            <w:szCs w:val="22"/>
            <w:lang w:eastAsia="zh-CN"/>
          </w:rPr>
          <w:tab/>
        </w:r>
        <w:r w:rsidRPr="00555333">
          <w:rPr>
            <w:rStyle w:val="Hyperlink"/>
            <w:noProof/>
          </w:rPr>
          <w:t>Diversité d'espace</w:t>
        </w:r>
        <w:r>
          <w:rPr>
            <w:noProof/>
            <w:webHidden/>
          </w:rPr>
          <w:tab/>
        </w:r>
        <w:r w:rsidR="00E37664">
          <w:rPr>
            <w:noProof/>
            <w:webHidden/>
          </w:rPr>
          <w:tab/>
        </w:r>
        <w:r>
          <w:rPr>
            <w:noProof/>
            <w:webHidden/>
          </w:rPr>
          <w:fldChar w:fldCharType="begin"/>
        </w:r>
        <w:r>
          <w:rPr>
            <w:noProof/>
            <w:webHidden/>
          </w:rPr>
          <w:instrText xml:space="preserve"> PAGEREF _Toc213940317 \h </w:instrText>
        </w:r>
        <w:r>
          <w:rPr>
            <w:noProof/>
            <w:webHidden/>
          </w:rPr>
        </w:r>
        <w:r>
          <w:rPr>
            <w:noProof/>
            <w:webHidden/>
          </w:rPr>
          <w:fldChar w:fldCharType="separate"/>
        </w:r>
        <w:r w:rsidR="003E2F2A">
          <w:rPr>
            <w:noProof/>
            <w:webHidden/>
          </w:rPr>
          <w:t>12</w:t>
        </w:r>
        <w:r>
          <w:rPr>
            <w:noProof/>
            <w:webHidden/>
          </w:rPr>
          <w:fldChar w:fldCharType="end"/>
        </w:r>
      </w:hyperlink>
    </w:p>
    <w:p w14:paraId="21E90482" w14:textId="4CFA71CA" w:rsidR="007E3FB9" w:rsidRDefault="007E3FB9">
      <w:pPr>
        <w:pStyle w:val="TOC2"/>
        <w:rPr>
          <w:rFonts w:asciiTheme="minorHAnsi" w:eastAsiaTheme="minorEastAsia" w:hAnsiTheme="minorHAnsi" w:cstheme="minorBidi"/>
          <w:noProof/>
          <w:sz w:val="22"/>
          <w:szCs w:val="22"/>
          <w:lang w:eastAsia="zh-CN"/>
        </w:rPr>
      </w:pPr>
      <w:hyperlink w:anchor="_Toc213940318" w:history="1">
        <w:r w:rsidRPr="00555333">
          <w:rPr>
            <w:rStyle w:val="Hyperlink"/>
            <w:noProof/>
          </w:rPr>
          <w:t>7.2</w:t>
        </w:r>
        <w:r>
          <w:rPr>
            <w:rFonts w:asciiTheme="minorHAnsi" w:eastAsiaTheme="minorEastAsia" w:hAnsiTheme="minorHAnsi" w:cstheme="minorBidi"/>
            <w:noProof/>
            <w:sz w:val="22"/>
            <w:szCs w:val="22"/>
            <w:lang w:eastAsia="zh-CN"/>
          </w:rPr>
          <w:tab/>
        </w:r>
        <w:r w:rsidRPr="00555333">
          <w:rPr>
            <w:rStyle w:val="Hyperlink"/>
            <w:noProof/>
          </w:rPr>
          <w:t>Diversité de fréquence</w:t>
        </w:r>
        <w:r>
          <w:rPr>
            <w:noProof/>
            <w:webHidden/>
          </w:rPr>
          <w:tab/>
        </w:r>
        <w:r w:rsidR="00E37664">
          <w:rPr>
            <w:noProof/>
            <w:webHidden/>
          </w:rPr>
          <w:tab/>
        </w:r>
        <w:r>
          <w:rPr>
            <w:noProof/>
            <w:webHidden/>
          </w:rPr>
          <w:fldChar w:fldCharType="begin"/>
        </w:r>
        <w:r>
          <w:rPr>
            <w:noProof/>
            <w:webHidden/>
          </w:rPr>
          <w:instrText xml:space="preserve"> PAGEREF _Toc213940318 \h </w:instrText>
        </w:r>
        <w:r>
          <w:rPr>
            <w:noProof/>
            <w:webHidden/>
          </w:rPr>
        </w:r>
        <w:r>
          <w:rPr>
            <w:noProof/>
            <w:webHidden/>
          </w:rPr>
          <w:fldChar w:fldCharType="separate"/>
        </w:r>
        <w:r w:rsidR="003E2F2A">
          <w:rPr>
            <w:noProof/>
            <w:webHidden/>
          </w:rPr>
          <w:t>12</w:t>
        </w:r>
        <w:r>
          <w:rPr>
            <w:noProof/>
            <w:webHidden/>
          </w:rPr>
          <w:fldChar w:fldCharType="end"/>
        </w:r>
      </w:hyperlink>
    </w:p>
    <w:p w14:paraId="035EABB3" w14:textId="041067E7" w:rsidR="007E3FB9" w:rsidRDefault="007E3FB9">
      <w:pPr>
        <w:pStyle w:val="TOC2"/>
        <w:rPr>
          <w:rFonts w:asciiTheme="minorHAnsi" w:eastAsiaTheme="minorEastAsia" w:hAnsiTheme="minorHAnsi" w:cstheme="minorBidi"/>
          <w:noProof/>
          <w:sz w:val="22"/>
          <w:szCs w:val="22"/>
          <w:lang w:eastAsia="zh-CN"/>
        </w:rPr>
      </w:pPr>
      <w:hyperlink w:anchor="_Toc213940319" w:history="1">
        <w:r w:rsidRPr="00555333">
          <w:rPr>
            <w:rStyle w:val="Hyperlink"/>
            <w:noProof/>
          </w:rPr>
          <w:t>7.3</w:t>
        </w:r>
        <w:r>
          <w:rPr>
            <w:rFonts w:asciiTheme="minorHAnsi" w:eastAsiaTheme="minorEastAsia" w:hAnsiTheme="minorHAnsi" w:cstheme="minorBidi"/>
            <w:noProof/>
            <w:sz w:val="22"/>
            <w:szCs w:val="22"/>
            <w:lang w:eastAsia="zh-CN"/>
          </w:rPr>
          <w:tab/>
        </w:r>
        <w:r w:rsidRPr="00555333">
          <w:rPr>
            <w:rStyle w:val="Hyperlink"/>
            <w:noProof/>
          </w:rPr>
          <w:t>Diversité d'angle</w:t>
        </w:r>
        <w:r>
          <w:rPr>
            <w:noProof/>
            <w:webHidden/>
          </w:rPr>
          <w:tab/>
        </w:r>
        <w:r w:rsidR="00E37664">
          <w:rPr>
            <w:noProof/>
            <w:webHidden/>
          </w:rPr>
          <w:tab/>
        </w:r>
        <w:r>
          <w:rPr>
            <w:noProof/>
            <w:webHidden/>
          </w:rPr>
          <w:fldChar w:fldCharType="begin"/>
        </w:r>
        <w:r>
          <w:rPr>
            <w:noProof/>
            <w:webHidden/>
          </w:rPr>
          <w:instrText xml:space="preserve"> PAGEREF _Toc213940319 \h </w:instrText>
        </w:r>
        <w:r>
          <w:rPr>
            <w:noProof/>
            <w:webHidden/>
          </w:rPr>
        </w:r>
        <w:r>
          <w:rPr>
            <w:noProof/>
            <w:webHidden/>
          </w:rPr>
          <w:fldChar w:fldCharType="separate"/>
        </w:r>
        <w:r w:rsidR="003E2F2A">
          <w:rPr>
            <w:noProof/>
            <w:webHidden/>
          </w:rPr>
          <w:t>13</w:t>
        </w:r>
        <w:r>
          <w:rPr>
            <w:noProof/>
            <w:webHidden/>
          </w:rPr>
          <w:fldChar w:fldCharType="end"/>
        </w:r>
      </w:hyperlink>
    </w:p>
    <w:p w14:paraId="61ED958B" w14:textId="268C0862" w:rsidR="007E3FB9" w:rsidRDefault="007E3FB9" w:rsidP="003F09FF">
      <w:pPr>
        <w:pStyle w:val="TOC1"/>
        <w:rPr>
          <w:rFonts w:asciiTheme="minorHAnsi" w:eastAsiaTheme="minorEastAsia" w:hAnsiTheme="minorHAnsi" w:cstheme="minorBidi"/>
          <w:noProof/>
          <w:sz w:val="22"/>
          <w:szCs w:val="22"/>
          <w:lang w:eastAsia="zh-CN"/>
        </w:rPr>
      </w:pPr>
      <w:hyperlink w:anchor="_Toc213940320" w:history="1">
        <w:r w:rsidRPr="00555333">
          <w:rPr>
            <w:rStyle w:val="Hyperlink"/>
            <w:noProof/>
          </w:rPr>
          <w:t>8</w:t>
        </w:r>
        <w:r>
          <w:rPr>
            <w:rFonts w:asciiTheme="minorHAnsi" w:eastAsiaTheme="minorEastAsia" w:hAnsiTheme="minorHAnsi" w:cstheme="minorBidi"/>
            <w:noProof/>
            <w:sz w:val="22"/>
            <w:szCs w:val="22"/>
            <w:lang w:eastAsia="zh-CN"/>
          </w:rPr>
          <w:tab/>
        </w:r>
        <w:r w:rsidRPr="00555333">
          <w:rPr>
            <w:rStyle w:val="Hyperlink"/>
            <w:noProof/>
          </w:rPr>
          <w:t>Influence de l'emplacement des stations</w:t>
        </w:r>
        <w:r>
          <w:rPr>
            <w:noProof/>
            <w:webHidden/>
          </w:rPr>
          <w:tab/>
        </w:r>
        <w:r w:rsidR="00E37664">
          <w:rPr>
            <w:noProof/>
            <w:webHidden/>
          </w:rPr>
          <w:tab/>
        </w:r>
        <w:r>
          <w:rPr>
            <w:noProof/>
            <w:webHidden/>
          </w:rPr>
          <w:fldChar w:fldCharType="begin"/>
        </w:r>
        <w:r>
          <w:rPr>
            <w:noProof/>
            <w:webHidden/>
          </w:rPr>
          <w:instrText xml:space="preserve"> PAGEREF _Toc213940320 \h </w:instrText>
        </w:r>
        <w:r>
          <w:rPr>
            <w:noProof/>
            <w:webHidden/>
          </w:rPr>
        </w:r>
        <w:r>
          <w:rPr>
            <w:noProof/>
            <w:webHidden/>
          </w:rPr>
          <w:fldChar w:fldCharType="separate"/>
        </w:r>
        <w:r w:rsidR="003E2F2A">
          <w:rPr>
            <w:noProof/>
            <w:webHidden/>
          </w:rPr>
          <w:t>13</w:t>
        </w:r>
        <w:r>
          <w:rPr>
            <w:noProof/>
            <w:webHidden/>
          </w:rPr>
          <w:fldChar w:fldCharType="end"/>
        </w:r>
      </w:hyperlink>
    </w:p>
    <w:p w14:paraId="728ED314" w14:textId="26496501" w:rsidR="007E3FB9" w:rsidRDefault="007E3FB9" w:rsidP="003F09FF">
      <w:pPr>
        <w:pStyle w:val="TOC1"/>
        <w:keepNext/>
        <w:keepLines w:val="0"/>
        <w:rPr>
          <w:rFonts w:asciiTheme="minorHAnsi" w:eastAsiaTheme="minorEastAsia" w:hAnsiTheme="minorHAnsi" w:cstheme="minorBidi"/>
          <w:noProof/>
          <w:sz w:val="22"/>
          <w:szCs w:val="22"/>
          <w:lang w:eastAsia="zh-CN"/>
        </w:rPr>
      </w:pPr>
      <w:hyperlink w:anchor="_Toc213940321" w:history="1">
        <w:r w:rsidRPr="00555333">
          <w:rPr>
            <w:rStyle w:val="Hyperlink"/>
            <w:noProof/>
          </w:rPr>
          <w:t xml:space="preserve">Pièce jointe 1 de l'Annexe 1 </w:t>
        </w:r>
        <w:r w:rsidR="003F09FF">
          <w:rPr>
            <w:rStyle w:val="Hyperlink"/>
            <w:noProof/>
          </w:rPr>
          <w:t>–</w:t>
        </w:r>
        <w:r w:rsidRPr="00555333">
          <w:rPr>
            <w:rStyle w:val="Hyperlink"/>
            <w:noProof/>
          </w:rPr>
          <w:t xml:space="preserve"> Données supplémentaires</w:t>
        </w:r>
        <w:r>
          <w:rPr>
            <w:noProof/>
            <w:webHidden/>
          </w:rPr>
          <w:tab/>
        </w:r>
        <w:r w:rsidR="00E37664">
          <w:rPr>
            <w:noProof/>
            <w:webHidden/>
          </w:rPr>
          <w:tab/>
        </w:r>
        <w:r>
          <w:rPr>
            <w:noProof/>
            <w:webHidden/>
          </w:rPr>
          <w:fldChar w:fldCharType="begin"/>
        </w:r>
        <w:r>
          <w:rPr>
            <w:noProof/>
            <w:webHidden/>
          </w:rPr>
          <w:instrText xml:space="preserve"> PAGEREF _Toc213940321 \h </w:instrText>
        </w:r>
        <w:r>
          <w:rPr>
            <w:noProof/>
            <w:webHidden/>
          </w:rPr>
        </w:r>
        <w:r>
          <w:rPr>
            <w:noProof/>
            <w:webHidden/>
          </w:rPr>
          <w:fldChar w:fldCharType="separate"/>
        </w:r>
        <w:r w:rsidR="003E2F2A">
          <w:rPr>
            <w:noProof/>
            <w:webHidden/>
          </w:rPr>
          <w:t>13</w:t>
        </w:r>
        <w:r>
          <w:rPr>
            <w:noProof/>
            <w:webHidden/>
          </w:rPr>
          <w:fldChar w:fldCharType="end"/>
        </w:r>
      </w:hyperlink>
    </w:p>
    <w:p w14:paraId="6C44A172" w14:textId="731C564E" w:rsidR="007E3FB9" w:rsidRDefault="007E3FB9" w:rsidP="00E37664">
      <w:pPr>
        <w:pStyle w:val="TOC1"/>
        <w:spacing w:before="160"/>
        <w:rPr>
          <w:rFonts w:asciiTheme="minorHAnsi" w:eastAsiaTheme="minorEastAsia" w:hAnsiTheme="minorHAnsi" w:cstheme="minorBidi"/>
          <w:noProof/>
          <w:sz w:val="22"/>
          <w:szCs w:val="22"/>
          <w:lang w:eastAsia="zh-CN"/>
        </w:rPr>
      </w:pPr>
      <w:hyperlink w:anchor="_Toc213940322" w:history="1">
        <w:r w:rsidRPr="00555333">
          <w:rPr>
            <w:rStyle w:val="Hyperlink"/>
            <w:noProof/>
          </w:rPr>
          <w:t>1</w:t>
        </w:r>
        <w:r>
          <w:rPr>
            <w:rFonts w:asciiTheme="minorHAnsi" w:eastAsiaTheme="minorEastAsia" w:hAnsiTheme="minorHAnsi" w:cstheme="minorBidi"/>
            <w:noProof/>
            <w:sz w:val="22"/>
            <w:szCs w:val="22"/>
            <w:lang w:eastAsia="zh-CN"/>
          </w:rPr>
          <w:tab/>
        </w:r>
        <w:r w:rsidRPr="00555333">
          <w:rPr>
            <w:rStyle w:val="Hyperlink"/>
            <w:noProof/>
          </w:rPr>
          <w:t>Variations saisonnières et diurnes de l'affaiblissement de propagation</w:t>
        </w:r>
        <w:r>
          <w:rPr>
            <w:noProof/>
            <w:webHidden/>
          </w:rPr>
          <w:tab/>
        </w:r>
        <w:r w:rsidR="00E37664">
          <w:rPr>
            <w:noProof/>
            <w:webHidden/>
          </w:rPr>
          <w:tab/>
        </w:r>
        <w:r>
          <w:rPr>
            <w:noProof/>
            <w:webHidden/>
          </w:rPr>
          <w:fldChar w:fldCharType="begin"/>
        </w:r>
        <w:r>
          <w:rPr>
            <w:noProof/>
            <w:webHidden/>
          </w:rPr>
          <w:instrText xml:space="preserve"> PAGEREF _Toc213940322 \h </w:instrText>
        </w:r>
        <w:r>
          <w:rPr>
            <w:noProof/>
            <w:webHidden/>
          </w:rPr>
        </w:r>
        <w:r>
          <w:rPr>
            <w:noProof/>
            <w:webHidden/>
          </w:rPr>
          <w:fldChar w:fldCharType="separate"/>
        </w:r>
        <w:r w:rsidR="003E2F2A">
          <w:rPr>
            <w:noProof/>
            <w:webHidden/>
          </w:rPr>
          <w:t>13</w:t>
        </w:r>
        <w:r>
          <w:rPr>
            <w:noProof/>
            <w:webHidden/>
          </w:rPr>
          <w:fldChar w:fldCharType="end"/>
        </w:r>
      </w:hyperlink>
    </w:p>
    <w:p w14:paraId="1FF283EF" w14:textId="14DCEB89" w:rsidR="007E3FB9" w:rsidRDefault="007E3FB9" w:rsidP="003F09FF">
      <w:pPr>
        <w:pStyle w:val="TOC1"/>
        <w:spacing w:before="160"/>
        <w:jc w:val="left"/>
        <w:rPr>
          <w:rFonts w:asciiTheme="minorHAnsi" w:eastAsiaTheme="minorEastAsia" w:hAnsiTheme="minorHAnsi" w:cstheme="minorBidi"/>
          <w:noProof/>
          <w:sz w:val="22"/>
          <w:szCs w:val="22"/>
          <w:lang w:eastAsia="zh-CN"/>
        </w:rPr>
      </w:pPr>
      <w:hyperlink w:anchor="_Toc213940323" w:history="1">
        <w:r w:rsidRPr="00555333">
          <w:rPr>
            <w:rStyle w:val="Hyperlink"/>
            <w:noProof/>
          </w:rPr>
          <w:t>2</w:t>
        </w:r>
        <w:r>
          <w:rPr>
            <w:rFonts w:asciiTheme="minorHAnsi" w:eastAsiaTheme="minorEastAsia" w:hAnsiTheme="minorHAnsi" w:cstheme="minorBidi"/>
            <w:noProof/>
            <w:sz w:val="22"/>
            <w:szCs w:val="22"/>
            <w:lang w:eastAsia="zh-CN"/>
          </w:rPr>
          <w:tab/>
        </w:r>
        <w:r w:rsidRPr="00555333">
          <w:rPr>
            <w:rStyle w:val="Hyperlink"/>
            <w:noProof/>
          </w:rPr>
          <w:t>Fréquence des évanouissements rapides sur les trajets avec diffusion troposphérique</w:t>
        </w:r>
        <w:r w:rsidR="00E37664">
          <w:rPr>
            <w:noProof/>
            <w:webHidden/>
          </w:rPr>
          <w:tab/>
        </w:r>
        <w:r w:rsidR="00E37664">
          <w:rPr>
            <w:noProof/>
            <w:webHidden/>
          </w:rPr>
          <w:tab/>
        </w:r>
        <w:r>
          <w:rPr>
            <w:noProof/>
            <w:webHidden/>
          </w:rPr>
          <w:fldChar w:fldCharType="begin"/>
        </w:r>
        <w:r>
          <w:rPr>
            <w:noProof/>
            <w:webHidden/>
          </w:rPr>
          <w:instrText xml:space="preserve"> PAGEREF _Toc213940323 \h </w:instrText>
        </w:r>
        <w:r>
          <w:rPr>
            <w:noProof/>
            <w:webHidden/>
          </w:rPr>
        </w:r>
        <w:r>
          <w:rPr>
            <w:noProof/>
            <w:webHidden/>
          </w:rPr>
          <w:fldChar w:fldCharType="separate"/>
        </w:r>
        <w:r w:rsidR="003E2F2A">
          <w:rPr>
            <w:noProof/>
            <w:webHidden/>
          </w:rPr>
          <w:t>14</w:t>
        </w:r>
        <w:r>
          <w:rPr>
            <w:noProof/>
            <w:webHidden/>
          </w:rPr>
          <w:fldChar w:fldCharType="end"/>
        </w:r>
      </w:hyperlink>
    </w:p>
    <w:p w14:paraId="35BC227E" w14:textId="382E2E69" w:rsidR="007E3FB9" w:rsidRDefault="007E3FB9" w:rsidP="003F09FF">
      <w:pPr>
        <w:pStyle w:val="TOC1"/>
        <w:jc w:val="left"/>
        <w:rPr>
          <w:rFonts w:asciiTheme="minorHAnsi" w:eastAsiaTheme="minorEastAsia" w:hAnsiTheme="minorHAnsi" w:cstheme="minorBidi"/>
          <w:noProof/>
          <w:sz w:val="22"/>
          <w:szCs w:val="22"/>
          <w:lang w:eastAsia="zh-CN"/>
        </w:rPr>
      </w:pPr>
      <w:hyperlink w:anchor="_Toc213940324" w:history="1">
        <w:r w:rsidRPr="00555333">
          <w:rPr>
            <w:rStyle w:val="Hyperlink"/>
            <w:noProof/>
          </w:rPr>
          <w:t>3</w:t>
        </w:r>
        <w:r>
          <w:rPr>
            <w:rFonts w:asciiTheme="minorHAnsi" w:eastAsiaTheme="minorEastAsia" w:hAnsiTheme="minorHAnsi" w:cstheme="minorBidi"/>
            <w:noProof/>
            <w:sz w:val="22"/>
            <w:szCs w:val="22"/>
            <w:lang w:eastAsia="zh-CN"/>
          </w:rPr>
          <w:tab/>
        </w:r>
        <w:r w:rsidRPr="00555333">
          <w:rPr>
            <w:rStyle w:val="Hyperlink"/>
            <w:noProof/>
          </w:rPr>
          <w:t>Largeur de bande transmissible</w:t>
        </w:r>
        <w:r>
          <w:rPr>
            <w:noProof/>
            <w:webHidden/>
          </w:rPr>
          <w:tab/>
        </w:r>
        <w:r w:rsidR="00E37664">
          <w:rPr>
            <w:noProof/>
            <w:webHidden/>
          </w:rPr>
          <w:tab/>
        </w:r>
        <w:r>
          <w:rPr>
            <w:noProof/>
            <w:webHidden/>
          </w:rPr>
          <w:fldChar w:fldCharType="begin"/>
        </w:r>
        <w:r>
          <w:rPr>
            <w:noProof/>
            <w:webHidden/>
          </w:rPr>
          <w:instrText xml:space="preserve"> PAGEREF _Toc213940324 \h </w:instrText>
        </w:r>
        <w:r>
          <w:rPr>
            <w:noProof/>
            <w:webHidden/>
          </w:rPr>
        </w:r>
        <w:r>
          <w:rPr>
            <w:noProof/>
            <w:webHidden/>
          </w:rPr>
          <w:fldChar w:fldCharType="separate"/>
        </w:r>
        <w:r w:rsidR="003E2F2A">
          <w:rPr>
            <w:noProof/>
            <w:webHidden/>
          </w:rPr>
          <w:t>14</w:t>
        </w:r>
        <w:r>
          <w:rPr>
            <w:noProof/>
            <w:webHidden/>
          </w:rPr>
          <w:fldChar w:fldCharType="end"/>
        </w:r>
      </w:hyperlink>
    </w:p>
    <w:p w14:paraId="0D841E3C" w14:textId="34E5C285" w:rsidR="007E3FB9" w:rsidRDefault="007E3FB9" w:rsidP="003F09FF">
      <w:pPr>
        <w:pStyle w:val="TOC1"/>
        <w:jc w:val="left"/>
        <w:rPr>
          <w:rFonts w:asciiTheme="minorHAnsi" w:eastAsiaTheme="minorEastAsia" w:hAnsiTheme="minorHAnsi" w:cstheme="minorBidi"/>
          <w:noProof/>
          <w:sz w:val="22"/>
          <w:szCs w:val="22"/>
          <w:lang w:eastAsia="zh-CN"/>
        </w:rPr>
      </w:pPr>
      <w:hyperlink w:anchor="_Toc213940325" w:history="1">
        <w:r w:rsidRPr="00555333">
          <w:rPr>
            <w:rStyle w:val="Hyperlink"/>
            <w:noProof/>
          </w:rPr>
          <w:t xml:space="preserve">Pièce jointe 2 de l'Annexe 1 </w:t>
        </w:r>
        <w:r>
          <w:rPr>
            <w:rStyle w:val="Hyperlink"/>
            <w:noProof/>
          </w:rPr>
          <w:t>–</w:t>
        </w:r>
        <w:r w:rsidRPr="00555333">
          <w:rPr>
            <w:rStyle w:val="Hyperlink"/>
            <w:noProof/>
          </w:rPr>
          <w:t xml:space="preserve"> Hauteurs équivalentes et paramètre d'irrégularité du terrain</w:t>
        </w:r>
        <w:r>
          <w:rPr>
            <w:noProof/>
            <w:webHidden/>
          </w:rPr>
          <w:tab/>
        </w:r>
        <w:r w:rsidR="00E37664">
          <w:rPr>
            <w:noProof/>
            <w:webHidden/>
          </w:rPr>
          <w:tab/>
        </w:r>
        <w:r>
          <w:rPr>
            <w:noProof/>
            <w:webHidden/>
          </w:rPr>
          <w:fldChar w:fldCharType="begin"/>
        </w:r>
        <w:r>
          <w:rPr>
            <w:noProof/>
            <w:webHidden/>
          </w:rPr>
          <w:instrText xml:space="preserve"> PAGEREF _Toc213940325 \h </w:instrText>
        </w:r>
        <w:r>
          <w:rPr>
            <w:noProof/>
            <w:webHidden/>
          </w:rPr>
        </w:r>
        <w:r>
          <w:rPr>
            <w:noProof/>
            <w:webHidden/>
          </w:rPr>
          <w:fldChar w:fldCharType="separate"/>
        </w:r>
        <w:r w:rsidR="003E2F2A">
          <w:rPr>
            <w:noProof/>
            <w:webHidden/>
          </w:rPr>
          <w:t>15</w:t>
        </w:r>
        <w:r>
          <w:rPr>
            <w:noProof/>
            <w:webHidden/>
          </w:rPr>
          <w:fldChar w:fldCharType="end"/>
        </w:r>
      </w:hyperlink>
    </w:p>
    <w:p w14:paraId="06F1EC30" w14:textId="7B78FA86" w:rsidR="003F09FF" w:rsidRDefault="007E3FB9" w:rsidP="003F09FF">
      <w:pPr>
        <w:pStyle w:val="Normalaftertitle"/>
      </w:pPr>
      <w:r>
        <w:fldChar w:fldCharType="end"/>
      </w:r>
      <w:r w:rsidR="003F09FF">
        <w:br w:type="page"/>
      </w:r>
    </w:p>
    <w:p w14:paraId="1E1ADF48" w14:textId="77777777" w:rsidR="002E3A77" w:rsidRPr="004056FA" w:rsidRDefault="006E3F11" w:rsidP="00710A8E">
      <w:pPr>
        <w:pStyle w:val="Heading1"/>
        <w:spacing w:before="400"/>
      </w:pPr>
      <w:bookmarkStart w:id="9" w:name="_Toc213940298"/>
      <w:r w:rsidRPr="004056FA">
        <w:lastRenderedPageBreak/>
        <w:t>1</w:t>
      </w:r>
      <w:r w:rsidRPr="004056FA">
        <w:tab/>
        <w:t>Introd</w:t>
      </w:r>
      <w:r w:rsidR="00A32A55" w:rsidRPr="004056FA">
        <w:t>u</w:t>
      </w:r>
      <w:r w:rsidR="002E3A77" w:rsidRPr="004056FA">
        <w:t>ction</w:t>
      </w:r>
      <w:bookmarkEnd w:id="9"/>
    </w:p>
    <w:p w14:paraId="07F49DA2" w14:textId="77777777" w:rsidR="002E3A77" w:rsidRPr="004056FA" w:rsidRDefault="002E3A77" w:rsidP="004A0F9E">
      <w:pPr>
        <w:spacing w:before="100"/>
        <w:rPr>
          <w:szCs w:val="24"/>
        </w:rPr>
      </w:pPr>
      <w:r w:rsidRPr="004056FA">
        <w:t xml:space="preserve">Les seuls mécanismes de propagation radioélectrique transhorizon qui interviennent en permanence aux fréquences supérieures à 30 MHz sont les mécanismes de diffraction à la surface de la Terre et de diffusion due aux irrégularités atmosphériques. </w:t>
      </w:r>
      <w:r w:rsidR="00961666" w:rsidRPr="004056FA">
        <w:t xml:space="preserve">En outre, une propagation due au phénomène de conduit ou </w:t>
      </w:r>
      <w:r w:rsidR="0063080E" w:rsidRPr="004056FA">
        <w:t xml:space="preserve">de </w:t>
      </w:r>
      <w:r w:rsidR="00961666" w:rsidRPr="004056FA">
        <w:t xml:space="preserve">réflexion sur les couches peut </w:t>
      </w:r>
      <w:r w:rsidR="0063080E" w:rsidRPr="004056FA">
        <w:t>intervenir</w:t>
      </w:r>
      <w:r w:rsidR="00961666" w:rsidRPr="004056FA">
        <w:t xml:space="preserve"> occasionnellement. </w:t>
      </w:r>
      <w:r w:rsidRPr="004056FA">
        <w:t xml:space="preserve">L'affaiblissement des </w:t>
      </w:r>
      <w:r w:rsidRPr="004056FA">
        <w:rPr>
          <w:szCs w:val="24"/>
        </w:rPr>
        <w:t>signaux diffractés augmente très rapidement avec la distance et la fréquence</w:t>
      </w:r>
      <w:r w:rsidR="00961666" w:rsidRPr="004056FA">
        <w:rPr>
          <w:szCs w:val="24"/>
        </w:rPr>
        <w:t>,</w:t>
      </w:r>
      <w:r w:rsidRPr="004056FA">
        <w:rPr>
          <w:szCs w:val="24"/>
        </w:rPr>
        <w:t xml:space="preserve"> et</w:t>
      </w:r>
      <w:r w:rsidR="00961666" w:rsidRPr="004056FA">
        <w:rPr>
          <w:szCs w:val="24"/>
        </w:rPr>
        <w:t xml:space="preserve"> la probabilité de propagation anormale est relativement </w:t>
      </w:r>
      <w:proofErr w:type="gramStart"/>
      <w:r w:rsidR="00961666" w:rsidRPr="004056FA">
        <w:rPr>
          <w:szCs w:val="24"/>
        </w:rPr>
        <w:t>faible;</w:t>
      </w:r>
      <w:proofErr w:type="gramEnd"/>
      <w:r w:rsidRPr="004056FA">
        <w:rPr>
          <w:szCs w:val="24"/>
        </w:rPr>
        <w:t xml:space="preserve"> en fin de compte, le principal mécanisme </w:t>
      </w:r>
      <w:r w:rsidR="00961666" w:rsidRPr="004056FA">
        <w:rPr>
          <w:szCs w:val="24"/>
        </w:rPr>
        <w:t xml:space="preserve">à long terme </w:t>
      </w:r>
      <w:r w:rsidRPr="004056FA">
        <w:rPr>
          <w:szCs w:val="24"/>
        </w:rPr>
        <w:t>est celui de la diffusion troposphérique. Ces mécanismes peuvent être utilisés pour établir des radiocommunications transhorizon.</w:t>
      </w:r>
    </w:p>
    <w:p w14:paraId="4E500679" w14:textId="72A18FE4" w:rsidR="00961666" w:rsidRPr="004056FA" w:rsidRDefault="00961666" w:rsidP="007B6414">
      <w:r w:rsidRPr="004056FA">
        <w:t>En raison du caractère dissemblable de ces trois mécanisme</w:t>
      </w:r>
      <w:r w:rsidR="00510E44" w:rsidRPr="004056FA">
        <w:t xml:space="preserve">s, les trajets </w:t>
      </w:r>
      <w:r w:rsidR="00182D2E" w:rsidRPr="004056FA">
        <w:t>liés à la</w:t>
      </w:r>
      <w:r w:rsidR="00510E44" w:rsidRPr="004056FA">
        <w:t xml:space="preserve"> diffraction, </w:t>
      </w:r>
      <w:r w:rsidR="00182D2E" w:rsidRPr="004056FA">
        <w:t xml:space="preserve">au phénomène de </w:t>
      </w:r>
      <w:r w:rsidR="00510E44" w:rsidRPr="004056FA">
        <w:t xml:space="preserve">conduit ou </w:t>
      </w:r>
      <w:r w:rsidR="00182D2E" w:rsidRPr="004056FA">
        <w:t xml:space="preserve">de </w:t>
      </w:r>
      <w:r w:rsidR="00510E44" w:rsidRPr="004056FA">
        <w:t>réflexion sur les couches et</w:t>
      </w:r>
      <w:r w:rsidRPr="004056FA">
        <w:t xml:space="preserve"> à </w:t>
      </w:r>
      <w:r w:rsidR="00182D2E" w:rsidRPr="004056FA">
        <w:t xml:space="preserve">la </w:t>
      </w:r>
      <w:r w:rsidRPr="004056FA">
        <w:t xml:space="preserve">diffusion troposphérique doivent être examinés séparément pour prévoir l'affaiblissement </w:t>
      </w:r>
      <w:r w:rsidR="00510E44" w:rsidRPr="004056FA">
        <w:t xml:space="preserve">et </w:t>
      </w:r>
      <w:r w:rsidR="0063080E" w:rsidRPr="004056FA">
        <w:t>le renforcement</w:t>
      </w:r>
      <w:r w:rsidR="00510E44" w:rsidRPr="004056FA">
        <w:t xml:space="preserve"> </w:t>
      </w:r>
      <w:r w:rsidRPr="004056FA">
        <w:t>de transmission.</w:t>
      </w:r>
    </w:p>
    <w:p w14:paraId="6F1539C1" w14:textId="77777777" w:rsidR="002E3A77" w:rsidRPr="004056FA" w:rsidRDefault="002E3A77" w:rsidP="00AB7B06">
      <w:r w:rsidRPr="004056FA">
        <w:t xml:space="preserve">La présente Annexe expose la conception des systèmes de faisceaux hertziens transhorizon. L'un de ses objectifs est de présenter sous forme concise des méthodes simples de prévision des distributions annuelles et pour le mois le plus défavorable de l'affaiblissement de transmission </w:t>
      </w:r>
      <w:r w:rsidR="00510E44" w:rsidRPr="004056FA">
        <w:t xml:space="preserve">total </w:t>
      </w:r>
      <w:r w:rsidRPr="004056FA">
        <w:t xml:space="preserve">dû à la diffusion troposphérique </w:t>
      </w:r>
      <w:r w:rsidR="00510E44" w:rsidRPr="004056FA">
        <w:t xml:space="preserve">et au phénomène de conduit/réflexion sur les couches, </w:t>
      </w:r>
      <w:r w:rsidRPr="004056FA">
        <w:t>et des précisions sur leur domaine de validité. Cette Annexe a aussi pour but d'indiquer d'autres renseignements et des techniques que l'on peut recommander pour la planification des systèmes transhorizon.</w:t>
      </w:r>
    </w:p>
    <w:p w14:paraId="1C558D3D" w14:textId="77777777" w:rsidR="002E3A77" w:rsidRPr="004056FA" w:rsidRDefault="002E3A77" w:rsidP="00EF618C">
      <w:pPr>
        <w:pStyle w:val="Heading1"/>
      </w:pPr>
      <w:bookmarkStart w:id="10" w:name="_Toc213940299"/>
      <w:r w:rsidRPr="004056FA">
        <w:t>2</w:t>
      </w:r>
      <w:r w:rsidRPr="004056FA">
        <w:tab/>
        <w:t>Produits numériques faisant partie intégrante de la Recommandation</w:t>
      </w:r>
      <w:bookmarkEnd w:id="10"/>
    </w:p>
    <w:p w14:paraId="191814D6" w14:textId="77777777" w:rsidR="00357594" w:rsidRPr="004056FA" w:rsidRDefault="00510E44" w:rsidP="00FA4E21">
      <w:r w:rsidRPr="004056FA">
        <w:t xml:space="preserve">Il convient d'utiliser uniquement les versions </w:t>
      </w:r>
      <w:r w:rsidR="00545B37" w:rsidRPr="004056FA">
        <w:t xml:space="preserve">des fichier </w:t>
      </w:r>
      <w:r w:rsidRPr="004056FA">
        <w:t>fourni</w:t>
      </w:r>
      <w:r w:rsidR="00545B37" w:rsidRPr="004056FA">
        <w:t>e</w:t>
      </w:r>
      <w:r w:rsidRPr="004056FA">
        <w:t>s avec la présente Recommandation.</w:t>
      </w:r>
      <w:r w:rsidR="00357594" w:rsidRPr="004056FA">
        <w:t xml:space="preserve"> </w:t>
      </w:r>
      <w:r w:rsidRPr="004056FA">
        <w:t>Elles font partie intégrante de la présente Recommandation. Le Tableau 1 fournit des détails des produits numériques utilisés dans le cadre de la méthode.</w:t>
      </w:r>
    </w:p>
    <w:p w14:paraId="4BE407A5" w14:textId="77777777" w:rsidR="002E3A77" w:rsidRPr="004056FA" w:rsidRDefault="002E3A77" w:rsidP="00EF618C">
      <w:pPr>
        <w:pStyle w:val="TableNo"/>
      </w:pPr>
      <w:r w:rsidRPr="004056FA">
        <w:t>TABLEAU 1</w:t>
      </w:r>
    </w:p>
    <w:p w14:paraId="06061DBC" w14:textId="77777777" w:rsidR="00357594" w:rsidRPr="004056FA" w:rsidRDefault="00510E44" w:rsidP="00EF618C">
      <w:pPr>
        <w:pStyle w:val="Tabletitle"/>
      </w:pPr>
      <w:r w:rsidRPr="004056FA">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073"/>
        <w:gridCol w:w="912"/>
        <w:gridCol w:w="1039"/>
        <w:gridCol w:w="1292"/>
        <w:gridCol w:w="913"/>
        <w:gridCol w:w="1039"/>
        <w:gridCol w:w="1292"/>
        <w:gridCol w:w="1004"/>
        <w:gridCol w:w="35"/>
      </w:tblGrid>
      <w:tr w:rsidR="00A733FE" w:rsidRPr="003318A0" w14:paraId="3AC0DB65" w14:textId="77777777" w:rsidTr="003318A0">
        <w:trPr>
          <w:jc w:val="center"/>
        </w:trPr>
        <w:tc>
          <w:tcPr>
            <w:tcW w:w="1043" w:type="dxa"/>
            <w:vMerge w:val="restart"/>
          </w:tcPr>
          <w:p w14:paraId="33AF7224" w14:textId="77777777" w:rsidR="00A733FE" w:rsidRPr="003318A0" w:rsidRDefault="00510E44" w:rsidP="00CA229D">
            <w:pPr>
              <w:pStyle w:val="Tablehead"/>
              <w:rPr>
                <w:sz w:val="18"/>
                <w:szCs w:val="18"/>
              </w:rPr>
            </w:pPr>
            <w:r w:rsidRPr="003318A0">
              <w:rPr>
                <w:sz w:val="18"/>
                <w:szCs w:val="18"/>
              </w:rPr>
              <w:t>Nom de fichier</w:t>
            </w:r>
          </w:p>
        </w:tc>
        <w:tc>
          <w:tcPr>
            <w:tcW w:w="1077" w:type="dxa"/>
            <w:vMerge w:val="restart"/>
          </w:tcPr>
          <w:p w14:paraId="6CBA956F" w14:textId="77777777" w:rsidR="00A733FE" w:rsidRPr="003318A0" w:rsidRDefault="00510E44" w:rsidP="00CA229D">
            <w:pPr>
              <w:pStyle w:val="Tablehead"/>
              <w:rPr>
                <w:sz w:val="18"/>
                <w:szCs w:val="18"/>
              </w:rPr>
            </w:pPr>
            <w:r w:rsidRPr="003318A0">
              <w:rPr>
                <w:sz w:val="18"/>
                <w:szCs w:val="18"/>
              </w:rPr>
              <w:t>Réf</w:t>
            </w:r>
            <w:r w:rsidR="00A733FE" w:rsidRPr="003318A0">
              <w:rPr>
                <w:sz w:val="18"/>
                <w:szCs w:val="18"/>
              </w:rPr>
              <w:t>.</w:t>
            </w:r>
          </w:p>
        </w:tc>
        <w:tc>
          <w:tcPr>
            <w:tcW w:w="915" w:type="dxa"/>
            <w:vMerge w:val="restart"/>
          </w:tcPr>
          <w:p w14:paraId="4D03B2AB" w14:textId="77777777" w:rsidR="00A733FE" w:rsidRPr="003318A0" w:rsidRDefault="00A733FE" w:rsidP="00CA229D">
            <w:pPr>
              <w:pStyle w:val="Tablehead"/>
              <w:rPr>
                <w:sz w:val="18"/>
                <w:szCs w:val="18"/>
              </w:rPr>
            </w:pPr>
            <w:r w:rsidRPr="003318A0">
              <w:rPr>
                <w:sz w:val="18"/>
                <w:szCs w:val="18"/>
              </w:rPr>
              <w:t>Origin</w:t>
            </w:r>
            <w:r w:rsidR="00510E44" w:rsidRPr="003318A0">
              <w:rPr>
                <w:sz w:val="18"/>
                <w:szCs w:val="18"/>
              </w:rPr>
              <w:t>e</w:t>
            </w:r>
          </w:p>
        </w:tc>
        <w:tc>
          <w:tcPr>
            <w:tcW w:w="3256" w:type="dxa"/>
            <w:gridSpan w:val="3"/>
            <w:vAlign w:val="center"/>
          </w:tcPr>
          <w:p w14:paraId="21EA20F7" w14:textId="77777777" w:rsidR="00A733FE" w:rsidRPr="003318A0" w:rsidRDefault="00A733FE" w:rsidP="00CA229D">
            <w:pPr>
              <w:pStyle w:val="Tablehead"/>
              <w:rPr>
                <w:sz w:val="18"/>
                <w:szCs w:val="18"/>
              </w:rPr>
            </w:pPr>
            <w:r w:rsidRPr="003318A0">
              <w:rPr>
                <w:sz w:val="18"/>
                <w:szCs w:val="18"/>
              </w:rPr>
              <w:t>Latitude (lignes)</w:t>
            </w:r>
          </w:p>
        </w:tc>
        <w:tc>
          <w:tcPr>
            <w:tcW w:w="3383" w:type="dxa"/>
            <w:gridSpan w:val="4"/>
            <w:vAlign w:val="center"/>
          </w:tcPr>
          <w:p w14:paraId="2DFF6B37" w14:textId="77777777" w:rsidR="00A733FE" w:rsidRPr="003318A0" w:rsidRDefault="00A733FE" w:rsidP="00CA229D">
            <w:pPr>
              <w:pStyle w:val="Tablehead"/>
              <w:rPr>
                <w:sz w:val="18"/>
                <w:szCs w:val="18"/>
              </w:rPr>
            </w:pPr>
            <w:r w:rsidRPr="003318A0">
              <w:rPr>
                <w:sz w:val="18"/>
                <w:szCs w:val="18"/>
              </w:rPr>
              <w:t>Longitude (colonnes)</w:t>
            </w:r>
          </w:p>
        </w:tc>
      </w:tr>
      <w:tr w:rsidR="00182D2E" w:rsidRPr="003318A0" w14:paraId="3F5B7C98" w14:textId="77777777" w:rsidTr="003318A0">
        <w:trPr>
          <w:jc w:val="center"/>
        </w:trPr>
        <w:tc>
          <w:tcPr>
            <w:tcW w:w="1043" w:type="dxa"/>
            <w:vMerge/>
            <w:vAlign w:val="center"/>
          </w:tcPr>
          <w:p w14:paraId="13AD974C" w14:textId="77777777" w:rsidR="00A733FE" w:rsidRPr="003318A0" w:rsidRDefault="00A733FE" w:rsidP="00CA229D">
            <w:pPr>
              <w:pStyle w:val="Tablehead"/>
              <w:rPr>
                <w:sz w:val="18"/>
                <w:szCs w:val="18"/>
              </w:rPr>
            </w:pPr>
          </w:p>
        </w:tc>
        <w:tc>
          <w:tcPr>
            <w:tcW w:w="1077" w:type="dxa"/>
            <w:vMerge/>
            <w:vAlign w:val="center"/>
          </w:tcPr>
          <w:p w14:paraId="0591FDC7" w14:textId="77777777" w:rsidR="00A733FE" w:rsidRPr="003318A0" w:rsidRDefault="00A733FE" w:rsidP="00CA229D">
            <w:pPr>
              <w:pStyle w:val="Tablehead"/>
              <w:rPr>
                <w:sz w:val="18"/>
                <w:szCs w:val="18"/>
              </w:rPr>
            </w:pPr>
          </w:p>
        </w:tc>
        <w:tc>
          <w:tcPr>
            <w:tcW w:w="915" w:type="dxa"/>
            <w:vMerge/>
            <w:vAlign w:val="center"/>
          </w:tcPr>
          <w:p w14:paraId="4CC1737D" w14:textId="77777777" w:rsidR="00A733FE" w:rsidRPr="003318A0" w:rsidRDefault="00A733FE" w:rsidP="00CA229D">
            <w:pPr>
              <w:pStyle w:val="Tablehead"/>
              <w:rPr>
                <w:sz w:val="18"/>
                <w:szCs w:val="18"/>
              </w:rPr>
            </w:pPr>
          </w:p>
        </w:tc>
        <w:tc>
          <w:tcPr>
            <w:tcW w:w="1043" w:type="dxa"/>
            <w:vAlign w:val="center"/>
          </w:tcPr>
          <w:p w14:paraId="34786517" w14:textId="77777777" w:rsidR="00A733FE" w:rsidRPr="003318A0" w:rsidRDefault="00A733FE" w:rsidP="00CA229D">
            <w:pPr>
              <w:pStyle w:val="Tablehead"/>
              <w:rPr>
                <w:sz w:val="18"/>
                <w:szCs w:val="18"/>
              </w:rPr>
            </w:pPr>
            <w:r w:rsidRPr="003318A0">
              <w:rPr>
                <w:sz w:val="18"/>
                <w:szCs w:val="18"/>
              </w:rPr>
              <w:t>Première ligne (°N)</w:t>
            </w:r>
          </w:p>
        </w:tc>
        <w:tc>
          <w:tcPr>
            <w:tcW w:w="1297" w:type="dxa"/>
            <w:vAlign w:val="center"/>
          </w:tcPr>
          <w:p w14:paraId="09CB05AA" w14:textId="77777777" w:rsidR="00A733FE" w:rsidRPr="003318A0" w:rsidRDefault="00A733FE" w:rsidP="004A4F66">
            <w:pPr>
              <w:pStyle w:val="Tablehead"/>
              <w:rPr>
                <w:sz w:val="18"/>
                <w:szCs w:val="18"/>
              </w:rPr>
            </w:pPr>
            <w:r w:rsidRPr="003318A0">
              <w:rPr>
                <w:sz w:val="18"/>
                <w:szCs w:val="18"/>
              </w:rPr>
              <w:t>Espacement</w:t>
            </w:r>
            <w:r w:rsidR="004A4F66" w:rsidRPr="003318A0">
              <w:rPr>
                <w:sz w:val="18"/>
                <w:szCs w:val="18"/>
              </w:rPr>
              <w:t xml:space="preserve"> </w:t>
            </w:r>
            <w:r w:rsidRPr="003318A0">
              <w:rPr>
                <w:sz w:val="18"/>
                <w:szCs w:val="18"/>
              </w:rPr>
              <w:t>(en degrés)</w:t>
            </w:r>
          </w:p>
        </w:tc>
        <w:tc>
          <w:tcPr>
            <w:tcW w:w="916" w:type="dxa"/>
            <w:vAlign w:val="center"/>
          </w:tcPr>
          <w:p w14:paraId="4CA50A39" w14:textId="77777777" w:rsidR="00A733FE" w:rsidRPr="003318A0" w:rsidRDefault="00A733FE" w:rsidP="00E67067">
            <w:pPr>
              <w:pStyle w:val="Tablehead"/>
              <w:tabs>
                <w:tab w:val="clear" w:pos="851"/>
              </w:tabs>
              <w:ind w:left="-74" w:right="-49"/>
              <w:rPr>
                <w:sz w:val="18"/>
                <w:szCs w:val="18"/>
              </w:rPr>
            </w:pPr>
            <w:r w:rsidRPr="003318A0">
              <w:rPr>
                <w:sz w:val="18"/>
                <w:szCs w:val="18"/>
              </w:rPr>
              <w:t>Nombre de lignes</w:t>
            </w:r>
          </w:p>
        </w:tc>
        <w:tc>
          <w:tcPr>
            <w:tcW w:w="1043" w:type="dxa"/>
            <w:vAlign w:val="center"/>
          </w:tcPr>
          <w:p w14:paraId="728600C6" w14:textId="77777777" w:rsidR="00A733FE" w:rsidRPr="003318A0" w:rsidRDefault="00A733FE" w:rsidP="00CA229D">
            <w:pPr>
              <w:pStyle w:val="Tablehead"/>
              <w:rPr>
                <w:sz w:val="18"/>
                <w:szCs w:val="18"/>
              </w:rPr>
            </w:pPr>
            <w:r w:rsidRPr="003318A0">
              <w:rPr>
                <w:sz w:val="18"/>
                <w:szCs w:val="18"/>
              </w:rPr>
              <w:t>Première colonne (°E)</w:t>
            </w:r>
          </w:p>
        </w:tc>
        <w:tc>
          <w:tcPr>
            <w:tcW w:w="1297" w:type="dxa"/>
            <w:vAlign w:val="center"/>
          </w:tcPr>
          <w:p w14:paraId="19D8A47E" w14:textId="77777777" w:rsidR="00A733FE" w:rsidRPr="003318A0" w:rsidRDefault="00A733FE" w:rsidP="004A4F66">
            <w:pPr>
              <w:pStyle w:val="Tablehead"/>
              <w:rPr>
                <w:sz w:val="18"/>
                <w:szCs w:val="18"/>
              </w:rPr>
            </w:pPr>
            <w:r w:rsidRPr="003318A0">
              <w:rPr>
                <w:sz w:val="18"/>
                <w:szCs w:val="18"/>
              </w:rPr>
              <w:t>Espacement</w:t>
            </w:r>
            <w:r w:rsidR="004A4F66" w:rsidRPr="003318A0">
              <w:rPr>
                <w:sz w:val="18"/>
                <w:szCs w:val="18"/>
              </w:rPr>
              <w:t xml:space="preserve"> </w:t>
            </w:r>
            <w:r w:rsidRPr="003318A0">
              <w:rPr>
                <w:sz w:val="18"/>
                <w:szCs w:val="18"/>
              </w:rPr>
              <w:t>(en degrés)</w:t>
            </w:r>
          </w:p>
        </w:tc>
        <w:tc>
          <w:tcPr>
            <w:tcW w:w="1043" w:type="dxa"/>
            <w:gridSpan w:val="2"/>
            <w:vAlign w:val="center"/>
          </w:tcPr>
          <w:p w14:paraId="272B334B" w14:textId="77777777" w:rsidR="00A733FE" w:rsidRPr="003318A0" w:rsidRDefault="00A733FE" w:rsidP="00E67067">
            <w:pPr>
              <w:pStyle w:val="Tablehead"/>
              <w:tabs>
                <w:tab w:val="clear" w:pos="851"/>
              </w:tabs>
              <w:ind w:left="-73" w:right="-77"/>
              <w:rPr>
                <w:sz w:val="18"/>
                <w:szCs w:val="18"/>
              </w:rPr>
            </w:pPr>
            <w:r w:rsidRPr="003318A0">
              <w:rPr>
                <w:sz w:val="18"/>
                <w:szCs w:val="18"/>
              </w:rPr>
              <w:t>Nombre de colonnes</w:t>
            </w:r>
          </w:p>
        </w:tc>
      </w:tr>
      <w:tr w:rsidR="00182D2E" w:rsidRPr="003318A0" w14:paraId="7095D957" w14:textId="77777777" w:rsidTr="003318A0">
        <w:trPr>
          <w:jc w:val="center"/>
        </w:trPr>
        <w:tc>
          <w:tcPr>
            <w:tcW w:w="1043" w:type="dxa"/>
            <w:tcBorders>
              <w:bottom w:val="single" w:sz="4" w:space="0" w:color="auto"/>
            </w:tcBorders>
          </w:tcPr>
          <w:p w14:paraId="33C79D79" w14:textId="77777777" w:rsidR="00A733FE" w:rsidRPr="003318A0" w:rsidRDefault="00C33472" w:rsidP="00C33472">
            <w:pPr>
              <w:pStyle w:val="Tabletext"/>
              <w:jc w:val="center"/>
              <w:rPr>
                <w:sz w:val="18"/>
                <w:szCs w:val="18"/>
              </w:rPr>
            </w:pPr>
            <w:r w:rsidRPr="003318A0">
              <w:rPr>
                <w:iCs/>
                <w:sz w:val="18"/>
                <w:szCs w:val="18"/>
              </w:rPr>
              <w:t>D</w:t>
            </w:r>
            <w:r w:rsidR="00A733FE" w:rsidRPr="003318A0">
              <w:rPr>
                <w:iCs/>
                <w:sz w:val="18"/>
                <w:szCs w:val="18"/>
              </w:rPr>
              <w:t>N50.txt</w:t>
            </w:r>
          </w:p>
        </w:tc>
        <w:tc>
          <w:tcPr>
            <w:tcW w:w="1077" w:type="dxa"/>
            <w:tcBorders>
              <w:bottom w:val="single" w:sz="4" w:space="0" w:color="auto"/>
            </w:tcBorders>
          </w:tcPr>
          <w:p w14:paraId="0BF10506" w14:textId="77777777" w:rsidR="00A733FE" w:rsidRPr="003318A0" w:rsidRDefault="00A733FE" w:rsidP="00EF618C">
            <w:pPr>
              <w:pStyle w:val="Tabletext"/>
              <w:jc w:val="center"/>
              <w:rPr>
                <w:sz w:val="18"/>
                <w:szCs w:val="18"/>
              </w:rPr>
            </w:pPr>
            <w:r w:rsidRPr="003318A0">
              <w:rPr>
                <w:sz w:val="18"/>
                <w:szCs w:val="18"/>
              </w:rPr>
              <w:t>Annex</w:t>
            </w:r>
            <w:r w:rsidR="00510E44" w:rsidRPr="003318A0">
              <w:rPr>
                <w:sz w:val="18"/>
                <w:szCs w:val="18"/>
              </w:rPr>
              <w:t>e</w:t>
            </w:r>
            <w:r w:rsidRPr="003318A0">
              <w:rPr>
                <w:sz w:val="18"/>
                <w:szCs w:val="18"/>
              </w:rPr>
              <w:t xml:space="preserve"> 1</w:t>
            </w:r>
            <w:r w:rsidR="00D03737" w:rsidRPr="003318A0">
              <w:rPr>
                <w:sz w:val="18"/>
                <w:szCs w:val="18"/>
              </w:rPr>
              <w:t xml:space="preserve"> P.J. 1</w:t>
            </w:r>
          </w:p>
        </w:tc>
        <w:tc>
          <w:tcPr>
            <w:tcW w:w="915" w:type="dxa"/>
            <w:tcBorders>
              <w:bottom w:val="single" w:sz="4" w:space="0" w:color="auto"/>
            </w:tcBorders>
          </w:tcPr>
          <w:p w14:paraId="385A7765" w14:textId="77777777" w:rsidR="00A733FE" w:rsidRPr="003318A0" w:rsidRDefault="00A733FE" w:rsidP="00EF618C">
            <w:pPr>
              <w:pStyle w:val="Tabletext"/>
              <w:jc w:val="center"/>
              <w:rPr>
                <w:sz w:val="18"/>
                <w:szCs w:val="18"/>
              </w:rPr>
            </w:pPr>
            <w:r w:rsidRPr="003318A0">
              <w:rPr>
                <w:sz w:val="18"/>
                <w:szCs w:val="18"/>
              </w:rPr>
              <w:t>P.452</w:t>
            </w:r>
          </w:p>
        </w:tc>
        <w:tc>
          <w:tcPr>
            <w:tcW w:w="1043" w:type="dxa"/>
            <w:tcBorders>
              <w:bottom w:val="single" w:sz="4" w:space="0" w:color="auto"/>
            </w:tcBorders>
          </w:tcPr>
          <w:p w14:paraId="01A32AB9" w14:textId="77777777" w:rsidR="00A733FE" w:rsidRPr="003318A0" w:rsidRDefault="00A733FE" w:rsidP="00EF618C">
            <w:pPr>
              <w:pStyle w:val="Tabletext"/>
              <w:jc w:val="center"/>
              <w:rPr>
                <w:sz w:val="18"/>
                <w:szCs w:val="18"/>
              </w:rPr>
            </w:pPr>
            <w:r w:rsidRPr="003318A0">
              <w:rPr>
                <w:sz w:val="18"/>
                <w:szCs w:val="18"/>
              </w:rPr>
              <w:t>90</w:t>
            </w:r>
          </w:p>
        </w:tc>
        <w:tc>
          <w:tcPr>
            <w:tcW w:w="1297" w:type="dxa"/>
            <w:tcBorders>
              <w:bottom w:val="single" w:sz="4" w:space="0" w:color="auto"/>
            </w:tcBorders>
          </w:tcPr>
          <w:p w14:paraId="6BAAA431" w14:textId="77777777" w:rsidR="00A733FE" w:rsidRPr="003318A0" w:rsidRDefault="00A733FE" w:rsidP="00EF618C">
            <w:pPr>
              <w:pStyle w:val="Tabletext"/>
              <w:jc w:val="center"/>
              <w:rPr>
                <w:sz w:val="18"/>
                <w:szCs w:val="18"/>
              </w:rPr>
            </w:pPr>
            <w:r w:rsidRPr="003318A0">
              <w:rPr>
                <w:sz w:val="18"/>
                <w:szCs w:val="18"/>
              </w:rPr>
              <w:t>1,5</w:t>
            </w:r>
          </w:p>
        </w:tc>
        <w:tc>
          <w:tcPr>
            <w:tcW w:w="916" w:type="dxa"/>
            <w:tcBorders>
              <w:bottom w:val="single" w:sz="4" w:space="0" w:color="auto"/>
            </w:tcBorders>
          </w:tcPr>
          <w:p w14:paraId="0C69D35B" w14:textId="77777777" w:rsidR="00A733FE" w:rsidRPr="003318A0" w:rsidRDefault="00A733FE" w:rsidP="00EF618C">
            <w:pPr>
              <w:pStyle w:val="Tabletext"/>
              <w:jc w:val="center"/>
              <w:rPr>
                <w:sz w:val="18"/>
                <w:szCs w:val="18"/>
              </w:rPr>
            </w:pPr>
            <w:r w:rsidRPr="003318A0">
              <w:rPr>
                <w:sz w:val="18"/>
                <w:szCs w:val="18"/>
              </w:rPr>
              <w:t>121</w:t>
            </w:r>
          </w:p>
        </w:tc>
        <w:tc>
          <w:tcPr>
            <w:tcW w:w="1043" w:type="dxa"/>
            <w:tcBorders>
              <w:bottom w:val="single" w:sz="4" w:space="0" w:color="auto"/>
            </w:tcBorders>
          </w:tcPr>
          <w:p w14:paraId="52DE0A1F" w14:textId="77777777" w:rsidR="00A733FE" w:rsidRPr="003318A0" w:rsidRDefault="00A733FE" w:rsidP="00EF618C">
            <w:pPr>
              <w:pStyle w:val="Tabletext"/>
              <w:jc w:val="center"/>
              <w:rPr>
                <w:sz w:val="18"/>
                <w:szCs w:val="18"/>
              </w:rPr>
            </w:pPr>
            <w:r w:rsidRPr="003318A0">
              <w:rPr>
                <w:sz w:val="18"/>
                <w:szCs w:val="18"/>
              </w:rPr>
              <w:t>0</w:t>
            </w:r>
          </w:p>
        </w:tc>
        <w:tc>
          <w:tcPr>
            <w:tcW w:w="1297" w:type="dxa"/>
            <w:tcBorders>
              <w:bottom w:val="single" w:sz="4" w:space="0" w:color="auto"/>
            </w:tcBorders>
          </w:tcPr>
          <w:p w14:paraId="2B372CB7" w14:textId="77777777" w:rsidR="00A733FE" w:rsidRPr="003318A0" w:rsidRDefault="00A733FE" w:rsidP="00EF618C">
            <w:pPr>
              <w:pStyle w:val="Tabletext"/>
              <w:jc w:val="center"/>
              <w:rPr>
                <w:sz w:val="18"/>
                <w:szCs w:val="18"/>
              </w:rPr>
            </w:pPr>
            <w:r w:rsidRPr="003318A0">
              <w:rPr>
                <w:sz w:val="18"/>
                <w:szCs w:val="18"/>
              </w:rPr>
              <w:t>1,5</w:t>
            </w:r>
          </w:p>
        </w:tc>
        <w:tc>
          <w:tcPr>
            <w:tcW w:w="1043" w:type="dxa"/>
            <w:gridSpan w:val="2"/>
            <w:tcBorders>
              <w:bottom w:val="single" w:sz="4" w:space="0" w:color="auto"/>
            </w:tcBorders>
          </w:tcPr>
          <w:p w14:paraId="7EBB4011" w14:textId="77777777" w:rsidR="00A733FE" w:rsidRPr="003318A0" w:rsidRDefault="00A733FE" w:rsidP="00EF618C">
            <w:pPr>
              <w:pStyle w:val="Tabletext"/>
              <w:jc w:val="center"/>
              <w:rPr>
                <w:sz w:val="18"/>
                <w:szCs w:val="18"/>
              </w:rPr>
            </w:pPr>
            <w:r w:rsidRPr="003318A0">
              <w:rPr>
                <w:sz w:val="18"/>
                <w:szCs w:val="18"/>
              </w:rPr>
              <w:t>241</w:t>
            </w:r>
          </w:p>
        </w:tc>
      </w:tr>
      <w:tr w:rsidR="00182D2E" w:rsidRPr="003318A0" w14:paraId="01BC3D7C" w14:textId="77777777" w:rsidTr="003318A0">
        <w:trPr>
          <w:jc w:val="center"/>
        </w:trPr>
        <w:tc>
          <w:tcPr>
            <w:tcW w:w="1043" w:type="dxa"/>
            <w:tcBorders>
              <w:bottom w:val="single" w:sz="4" w:space="0" w:color="auto"/>
            </w:tcBorders>
          </w:tcPr>
          <w:p w14:paraId="3FBFC089" w14:textId="77777777" w:rsidR="00A733FE" w:rsidRPr="003318A0" w:rsidRDefault="00A733FE" w:rsidP="00EF618C">
            <w:pPr>
              <w:pStyle w:val="Tabletext"/>
              <w:jc w:val="center"/>
              <w:rPr>
                <w:iCs/>
                <w:sz w:val="18"/>
                <w:szCs w:val="18"/>
              </w:rPr>
            </w:pPr>
            <w:r w:rsidRPr="003318A0">
              <w:rPr>
                <w:iCs/>
                <w:sz w:val="18"/>
                <w:szCs w:val="18"/>
              </w:rPr>
              <w:t>N050.txt</w:t>
            </w:r>
          </w:p>
        </w:tc>
        <w:tc>
          <w:tcPr>
            <w:tcW w:w="1077" w:type="dxa"/>
            <w:tcBorders>
              <w:bottom w:val="single" w:sz="4" w:space="0" w:color="auto"/>
            </w:tcBorders>
          </w:tcPr>
          <w:p w14:paraId="3A4A3132" w14:textId="77777777" w:rsidR="00A733FE" w:rsidRPr="003318A0" w:rsidRDefault="00D03737" w:rsidP="00EF618C">
            <w:pPr>
              <w:pStyle w:val="Tabletext"/>
              <w:jc w:val="center"/>
              <w:rPr>
                <w:sz w:val="18"/>
                <w:szCs w:val="18"/>
              </w:rPr>
            </w:pPr>
            <w:r w:rsidRPr="003318A0">
              <w:rPr>
                <w:sz w:val="18"/>
                <w:szCs w:val="18"/>
              </w:rPr>
              <w:t>Annexe 1 P.J. 1</w:t>
            </w:r>
          </w:p>
        </w:tc>
        <w:tc>
          <w:tcPr>
            <w:tcW w:w="915" w:type="dxa"/>
            <w:tcBorders>
              <w:bottom w:val="single" w:sz="4" w:space="0" w:color="auto"/>
            </w:tcBorders>
          </w:tcPr>
          <w:p w14:paraId="4B4E1472" w14:textId="77777777" w:rsidR="00A733FE" w:rsidRPr="003318A0" w:rsidRDefault="00A733FE" w:rsidP="00EF618C">
            <w:pPr>
              <w:pStyle w:val="Tabletext"/>
              <w:jc w:val="center"/>
              <w:rPr>
                <w:sz w:val="18"/>
                <w:szCs w:val="18"/>
              </w:rPr>
            </w:pPr>
            <w:r w:rsidRPr="003318A0">
              <w:rPr>
                <w:sz w:val="18"/>
                <w:szCs w:val="18"/>
              </w:rPr>
              <w:t>P.452</w:t>
            </w:r>
          </w:p>
        </w:tc>
        <w:tc>
          <w:tcPr>
            <w:tcW w:w="1043" w:type="dxa"/>
            <w:tcBorders>
              <w:bottom w:val="single" w:sz="4" w:space="0" w:color="auto"/>
            </w:tcBorders>
          </w:tcPr>
          <w:p w14:paraId="0D73259F" w14:textId="77777777" w:rsidR="00A733FE" w:rsidRPr="003318A0" w:rsidRDefault="00A733FE" w:rsidP="00EF618C">
            <w:pPr>
              <w:pStyle w:val="Tabletext"/>
              <w:jc w:val="center"/>
              <w:rPr>
                <w:sz w:val="18"/>
                <w:szCs w:val="18"/>
              </w:rPr>
            </w:pPr>
            <w:r w:rsidRPr="003318A0">
              <w:rPr>
                <w:sz w:val="18"/>
                <w:szCs w:val="18"/>
              </w:rPr>
              <w:t>90</w:t>
            </w:r>
          </w:p>
        </w:tc>
        <w:tc>
          <w:tcPr>
            <w:tcW w:w="1297" w:type="dxa"/>
            <w:tcBorders>
              <w:bottom w:val="single" w:sz="4" w:space="0" w:color="auto"/>
            </w:tcBorders>
          </w:tcPr>
          <w:p w14:paraId="1576EDD3" w14:textId="77777777" w:rsidR="00A733FE" w:rsidRPr="003318A0" w:rsidRDefault="00A733FE" w:rsidP="00EF618C">
            <w:pPr>
              <w:pStyle w:val="Tabletext"/>
              <w:jc w:val="center"/>
              <w:rPr>
                <w:sz w:val="18"/>
                <w:szCs w:val="18"/>
              </w:rPr>
            </w:pPr>
            <w:r w:rsidRPr="003318A0">
              <w:rPr>
                <w:sz w:val="18"/>
                <w:szCs w:val="18"/>
              </w:rPr>
              <w:t>1,5</w:t>
            </w:r>
          </w:p>
        </w:tc>
        <w:tc>
          <w:tcPr>
            <w:tcW w:w="916" w:type="dxa"/>
            <w:tcBorders>
              <w:bottom w:val="single" w:sz="4" w:space="0" w:color="auto"/>
            </w:tcBorders>
          </w:tcPr>
          <w:p w14:paraId="0E8E7FD0" w14:textId="77777777" w:rsidR="00A733FE" w:rsidRPr="003318A0" w:rsidRDefault="00A733FE" w:rsidP="00EF618C">
            <w:pPr>
              <w:pStyle w:val="Tabletext"/>
              <w:jc w:val="center"/>
              <w:rPr>
                <w:sz w:val="18"/>
                <w:szCs w:val="18"/>
              </w:rPr>
            </w:pPr>
            <w:r w:rsidRPr="003318A0">
              <w:rPr>
                <w:sz w:val="18"/>
                <w:szCs w:val="18"/>
              </w:rPr>
              <w:t>121</w:t>
            </w:r>
          </w:p>
        </w:tc>
        <w:tc>
          <w:tcPr>
            <w:tcW w:w="1043" w:type="dxa"/>
            <w:tcBorders>
              <w:bottom w:val="single" w:sz="4" w:space="0" w:color="auto"/>
            </w:tcBorders>
          </w:tcPr>
          <w:p w14:paraId="0BC9FEF8" w14:textId="77777777" w:rsidR="00A733FE" w:rsidRPr="003318A0" w:rsidRDefault="00A733FE" w:rsidP="00EF618C">
            <w:pPr>
              <w:pStyle w:val="Tabletext"/>
              <w:jc w:val="center"/>
              <w:rPr>
                <w:sz w:val="18"/>
                <w:szCs w:val="18"/>
              </w:rPr>
            </w:pPr>
            <w:r w:rsidRPr="003318A0">
              <w:rPr>
                <w:sz w:val="18"/>
                <w:szCs w:val="18"/>
              </w:rPr>
              <w:t>0</w:t>
            </w:r>
          </w:p>
        </w:tc>
        <w:tc>
          <w:tcPr>
            <w:tcW w:w="1297" w:type="dxa"/>
            <w:tcBorders>
              <w:bottom w:val="single" w:sz="4" w:space="0" w:color="auto"/>
            </w:tcBorders>
          </w:tcPr>
          <w:p w14:paraId="5F47309B" w14:textId="77777777" w:rsidR="00A733FE" w:rsidRPr="003318A0" w:rsidRDefault="00A733FE" w:rsidP="00EF618C">
            <w:pPr>
              <w:pStyle w:val="Tabletext"/>
              <w:jc w:val="center"/>
              <w:rPr>
                <w:sz w:val="18"/>
                <w:szCs w:val="18"/>
              </w:rPr>
            </w:pPr>
            <w:r w:rsidRPr="003318A0">
              <w:rPr>
                <w:sz w:val="18"/>
                <w:szCs w:val="18"/>
              </w:rPr>
              <w:t>1,5</w:t>
            </w:r>
          </w:p>
        </w:tc>
        <w:tc>
          <w:tcPr>
            <w:tcW w:w="1043" w:type="dxa"/>
            <w:gridSpan w:val="2"/>
            <w:tcBorders>
              <w:bottom w:val="single" w:sz="4" w:space="0" w:color="auto"/>
            </w:tcBorders>
          </w:tcPr>
          <w:p w14:paraId="49209335" w14:textId="77777777" w:rsidR="00A733FE" w:rsidRPr="003318A0" w:rsidRDefault="00A733FE" w:rsidP="00EF618C">
            <w:pPr>
              <w:pStyle w:val="Tabletext"/>
              <w:jc w:val="center"/>
              <w:rPr>
                <w:sz w:val="18"/>
                <w:szCs w:val="18"/>
              </w:rPr>
            </w:pPr>
            <w:r w:rsidRPr="003318A0">
              <w:rPr>
                <w:sz w:val="18"/>
                <w:szCs w:val="18"/>
              </w:rPr>
              <w:t>241</w:t>
            </w:r>
          </w:p>
        </w:tc>
      </w:tr>
      <w:tr w:rsidR="00A733FE" w:rsidRPr="003318A0" w14:paraId="0CDB8B4F" w14:textId="77777777" w:rsidTr="003318A0">
        <w:trPr>
          <w:gridAfter w:val="1"/>
          <w:wAfter w:w="35" w:type="dxa"/>
          <w:jc w:val="center"/>
        </w:trPr>
        <w:tc>
          <w:tcPr>
            <w:tcW w:w="9639" w:type="dxa"/>
            <w:gridSpan w:val="9"/>
            <w:tcBorders>
              <w:left w:val="nil"/>
              <w:bottom w:val="nil"/>
              <w:right w:val="nil"/>
            </w:tcBorders>
          </w:tcPr>
          <w:p w14:paraId="2D8F80BC" w14:textId="77777777" w:rsidR="00A733FE" w:rsidRPr="003318A0" w:rsidRDefault="00A733FE" w:rsidP="00123E9D">
            <w:pPr>
              <w:pStyle w:val="TableLegendNote"/>
              <w:jc w:val="left"/>
              <w:rPr>
                <w:sz w:val="18"/>
                <w:szCs w:val="18"/>
                <w:lang w:val="fr-FR"/>
              </w:rPr>
            </w:pPr>
            <w:r w:rsidRPr="003318A0">
              <w:rPr>
                <w:sz w:val="18"/>
                <w:szCs w:val="18"/>
                <w:lang w:val="fr-FR"/>
              </w:rPr>
              <w:t>La valeur</w:t>
            </w:r>
            <w:proofErr w:type="gramStart"/>
            <w:r w:rsidRPr="003318A0">
              <w:rPr>
                <w:sz w:val="18"/>
                <w:szCs w:val="18"/>
                <w:lang w:val="fr-FR"/>
              </w:rPr>
              <w:t xml:space="preserve"> «Première</w:t>
            </w:r>
            <w:proofErr w:type="gramEnd"/>
            <w:r w:rsidRPr="003318A0">
              <w:rPr>
                <w:sz w:val="18"/>
                <w:szCs w:val="18"/>
                <w:lang w:val="fr-FR"/>
              </w:rPr>
              <w:t xml:space="preserve"> </w:t>
            </w:r>
            <w:proofErr w:type="gramStart"/>
            <w:r w:rsidRPr="003318A0">
              <w:rPr>
                <w:sz w:val="18"/>
                <w:szCs w:val="18"/>
                <w:lang w:val="fr-FR"/>
              </w:rPr>
              <w:t>ligne»</w:t>
            </w:r>
            <w:proofErr w:type="gramEnd"/>
            <w:r w:rsidRPr="003318A0">
              <w:rPr>
                <w:sz w:val="18"/>
                <w:szCs w:val="18"/>
                <w:lang w:val="fr-FR"/>
              </w:rPr>
              <w:t xml:space="preserve"> est la latitude correspondant à la première ligne.</w:t>
            </w:r>
          </w:p>
          <w:p w14:paraId="754A7919" w14:textId="77777777" w:rsidR="00A733FE" w:rsidRPr="003318A0" w:rsidRDefault="00A733FE" w:rsidP="00123E9D">
            <w:pPr>
              <w:pStyle w:val="TableLegendNote"/>
              <w:jc w:val="left"/>
              <w:rPr>
                <w:sz w:val="18"/>
                <w:szCs w:val="18"/>
                <w:lang w:val="fr-FR"/>
              </w:rPr>
            </w:pPr>
            <w:r w:rsidRPr="003318A0">
              <w:rPr>
                <w:sz w:val="18"/>
                <w:szCs w:val="18"/>
                <w:lang w:val="fr-FR"/>
              </w:rPr>
              <w:t>La valeur</w:t>
            </w:r>
            <w:proofErr w:type="gramStart"/>
            <w:r w:rsidRPr="003318A0">
              <w:rPr>
                <w:sz w:val="18"/>
                <w:szCs w:val="18"/>
                <w:lang w:val="fr-FR"/>
              </w:rPr>
              <w:t xml:space="preserve"> «Première</w:t>
            </w:r>
            <w:proofErr w:type="gramEnd"/>
            <w:r w:rsidRPr="003318A0">
              <w:rPr>
                <w:sz w:val="18"/>
                <w:szCs w:val="18"/>
                <w:lang w:val="fr-FR"/>
              </w:rPr>
              <w:t xml:space="preserve"> </w:t>
            </w:r>
            <w:proofErr w:type="gramStart"/>
            <w:r w:rsidRPr="003318A0">
              <w:rPr>
                <w:sz w:val="18"/>
                <w:szCs w:val="18"/>
                <w:lang w:val="fr-FR"/>
              </w:rPr>
              <w:t>colonne»</w:t>
            </w:r>
            <w:proofErr w:type="gramEnd"/>
            <w:r w:rsidRPr="003318A0">
              <w:rPr>
                <w:sz w:val="18"/>
                <w:szCs w:val="18"/>
                <w:lang w:val="fr-FR"/>
              </w:rPr>
              <w:t xml:space="preserve"> est la longitude correspondant à la première colonne. </w:t>
            </w:r>
            <w:r w:rsidR="00386E72" w:rsidRPr="003318A0">
              <w:rPr>
                <w:sz w:val="18"/>
                <w:szCs w:val="18"/>
                <w:lang w:val="fr-FR"/>
              </w:rPr>
              <w:t>La dernière colonne est identique à la première colonne (360° = 0°) et est fournie afin de simplifier l'interpolation.</w:t>
            </w:r>
          </w:p>
          <w:p w14:paraId="4514ABE4" w14:textId="77777777" w:rsidR="00A733FE" w:rsidRPr="003318A0" w:rsidRDefault="00A733FE" w:rsidP="00123E9D">
            <w:pPr>
              <w:pStyle w:val="TableLegendNote"/>
              <w:jc w:val="left"/>
              <w:rPr>
                <w:sz w:val="18"/>
                <w:szCs w:val="18"/>
                <w:lang w:val="fr-FR"/>
              </w:rPr>
            </w:pPr>
            <w:r w:rsidRPr="003318A0">
              <w:rPr>
                <w:sz w:val="18"/>
                <w:szCs w:val="18"/>
                <w:lang w:val="fr-FR"/>
              </w:rPr>
              <w:t>L</w:t>
            </w:r>
            <w:proofErr w:type="gramStart"/>
            <w:r w:rsidRPr="003318A0">
              <w:rPr>
                <w:sz w:val="18"/>
                <w:szCs w:val="18"/>
                <w:lang w:val="fr-FR"/>
              </w:rPr>
              <w:t>'«espacement</w:t>
            </w:r>
            <w:proofErr w:type="gramEnd"/>
            <w:r w:rsidRPr="003318A0">
              <w:rPr>
                <w:sz w:val="18"/>
                <w:szCs w:val="18"/>
                <w:lang w:val="fr-FR"/>
              </w:rPr>
              <w:t>» donne l'incrément pour la latitude/longitude d'une ligne/colonne à l'autre.</w:t>
            </w:r>
          </w:p>
          <w:p w14:paraId="451334C0" w14:textId="60DBC3F9" w:rsidR="00A733FE" w:rsidRPr="003318A0" w:rsidRDefault="00386E72" w:rsidP="00123E9D">
            <w:pPr>
              <w:pStyle w:val="TableLegendNote"/>
              <w:spacing w:after="120"/>
              <w:jc w:val="left"/>
              <w:rPr>
                <w:sz w:val="18"/>
                <w:szCs w:val="18"/>
                <w:lang w:val="fr-FR"/>
              </w:rPr>
            </w:pPr>
            <w:r w:rsidRPr="003318A0">
              <w:rPr>
                <w:sz w:val="18"/>
                <w:szCs w:val="18"/>
                <w:lang w:val="fr-FR"/>
              </w:rPr>
              <w:t>Les fichiers sont disponibles dans le fichier Suppl</w:t>
            </w:r>
            <w:r w:rsidR="002E5E68" w:rsidRPr="003318A0">
              <w:rPr>
                <w:sz w:val="18"/>
                <w:szCs w:val="18"/>
                <w:lang w:val="fr-FR"/>
              </w:rPr>
              <w:t>é</w:t>
            </w:r>
            <w:r w:rsidRPr="003318A0">
              <w:rPr>
                <w:sz w:val="18"/>
                <w:szCs w:val="18"/>
                <w:lang w:val="fr-FR"/>
              </w:rPr>
              <w:t>ment</w:t>
            </w:r>
            <w:r w:rsidR="008C75CE" w:rsidRPr="003318A0">
              <w:rPr>
                <w:sz w:val="18"/>
                <w:szCs w:val="18"/>
                <w:lang w:val="fr-FR"/>
              </w:rPr>
              <w:t xml:space="preserve"> </w:t>
            </w:r>
            <w:hyperlink r:id="rId20" w:history="1">
              <w:r w:rsidR="00385DEC" w:rsidRPr="003318A0">
                <w:rPr>
                  <w:rStyle w:val="Hyperlink"/>
                  <w:sz w:val="18"/>
                  <w:szCs w:val="18"/>
                  <w:lang w:val="fr-FR"/>
                </w:rPr>
                <w:t>R-REC-P.617-6-202509-</w:t>
              </w:r>
              <w:proofErr w:type="gramStart"/>
              <w:r w:rsidR="00385DEC" w:rsidRPr="003318A0">
                <w:rPr>
                  <w:rStyle w:val="Hyperlink"/>
                  <w:sz w:val="18"/>
                  <w:szCs w:val="18"/>
                  <w:lang w:val="fr-FR"/>
                </w:rPr>
                <w:t>I!!</w:t>
              </w:r>
              <w:proofErr w:type="gramEnd"/>
              <w:r w:rsidR="00385DEC" w:rsidRPr="003318A0">
                <w:rPr>
                  <w:rStyle w:val="Hyperlink"/>
                  <w:sz w:val="18"/>
                  <w:szCs w:val="18"/>
                  <w:lang w:val="fr-FR"/>
                </w:rPr>
                <w:t>ZIP-E.zip</w:t>
              </w:r>
              <w:r w:rsidR="00217DA0" w:rsidRPr="003318A0">
                <w:rPr>
                  <w:sz w:val="18"/>
                  <w:szCs w:val="18"/>
                  <w:lang w:val="fr-FR"/>
                </w:rPr>
                <w:t>.</w:t>
              </w:r>
            </w:hyperlink>
          </w:p>
        </w:tc>
      </w:tr>
    </w:tbl>
    <w:p w14:paraId="336BF7D9" w14:textId="77777777" w:rsidR="001634C5" w:rsidRPr="00035778" w:rsidRDefault="001634C5" w:rsidP="001634C5">
      <w:pPr>
        <w:pStyle w:val="Tablefin"/>
        <w:rPr>
          <w:lang w:val="fr-FR"/>
        </w:rPr>
      </w:pPr>
    </w:p>
    <w:p w14:paraId="7D52F42B" w14:textId="49F0BC13" w:rsidR="002E3A77" w:rsidRPr="004056FA" w:rsidRDefault="002E3A77" w:rsidP="00EF618C">
      <w:pPr>
        <w:pStyle w:val="Heading1"/>
      </w:pPr>
      <w:bookmarkStart w:id="11" w:name="_Toc213940300"/>
      <w:r w:rsidRPr="004056FA">
        <w:t>3</w:t>
      </w:r>
      <w:r w:rsidRPr="004056FA">
        <w:tab/>
        <w:t>Affaiblissement de transmission sur les trajets de diffraction</w:t>
      </w:r>
      <w:bookmarkEnd w:id="11"/>
    </w:p>
    <w:p w14:paraId="726E0A6E" w14:textId="77777777" w:rsidR="002E3A77" w:rsidRPr="004056FA" w:rsidRDefault="002E3A77" w:rsidP="002B5FBB">
      <w:pPr>
        <w:keepLines/>
      </w:pPr>
      <w:r w:rsidRPr="004056FA">
        <w:t>Pour les trajets radioélectriques ne s'étendant que légèrement au-delà de l'horizon, ou pour les trajets passant au-dessus d'un obstacle ou au-dessus d'un terrain montagneux, c'est généralement la diffraction qui constitue le mode de propagation déterminant pour l'intensité de champ. En pareils cas, il convient d'appliquer les méthodes décrites dans la Recommandation</w:t>
      </w:r>
      <w:r w:rsidR="006B60ED" w:rsidRPr="004056FA">
        <w:t xml:space="preserve"> </w:t>
      </w:r>
      <w:r w:rsidRPr="004056FA">
        <w:t>UIT-R P.526.</w:t>
      </w:r>
    </w:p>
    <w:p w14:paraId="02932510" w14:textId="77777777" w:rsidR="002E3A77" w:rsidRPr="004056FA" w:rsidRDefault="002E3A77" w:rsidP="00EF618C">
      <w:pPr>
        <w:pStyle w:val="Heading1"/>
      </w:pPr>
      <w:bookmarkStart w:id="12" w:name="_Toc213940301"/>
      <w:r w:rsidRPr="004056FA">
        <w:lastRenderedPageBreak/>
        <w:t>4</w:t>
      </w:r>
      <w:r w:rsidRPr="004056FA">
        <w:tab/>
        <w:t xml:space="preserve">Distribution de l'affaiblissement de transmission </w:t>
      </w:r>
      <w:r w:rsidR="00386E72" w:rsidRPr="004056FA">
        <w:t xml:space="preserve">dû à la </w:t>
      </w:r>
      <w:r w:rsidRPr="004056FA">
        <w:t>diffusion troposphérique</w:t>
      </w:r>
      <w:bookmarkEnd w:id="12"/>
    </w:p>
    <w:p w14:paraId="6201771B" w14:textId="77777777" w:rsidR="002E3A77" w:rsidRPr="004056FA" w:rsidRDefault="002E3A77" w:rsidP="0022099A">
      <w:r w:rsidRPr="004056FA">
        <w:t>Les signaux reçus par diffusion troposphérique présentent à la fois des variations lentes et rapides. Les variations lentes sont dues à des modifications générales des conditions de réfraction dans l'atmosphère et les évanouissements rapides au déplacement de zones d'irrégularités peu étendues. Les distributions des médianes horaires de l'affaiblissement de transmission qui sont à peu près log</w:t>
      </w:r>
      <w:r w:rsidR="002E5E68" w:rsidRPr="004056FA">
        <w:noBreakHyphen/>
      </w:r>
      <w:r w:rsidRPr="004056FA">
        <w:t>normales et d'écarts types d'environ 4 à 8 dB selon le climat donnent une bonne représentation des variations lentes. Les variations rapides, sur une période d'environ 5 mn, suivent à peu près une distribution de Rayleigh.</w:t>
      </w:r>
    </w:p>
    <w:p w14:paraId="6D432BA9" w14:textId="77777777" w:rsidR="007114BF" w:rsidRPr="004056FA" w:rsidRDefault="002E3A77" w:rsidP="002162FE">
      <w:r w:rsidRPr="004056FA">
        <w:t>Lorsqu'on étudie le fonctionnement des liaisons transhorizon dans des conditions géométriques où la diffusion troposphérique est le phénomène dominant, on a coutume d'estimer la médiane horaire de l'affaiblissement de transmission pour des pourcentages du temps de non</w:t>
      </w:r>
      <w:r w:rsidRPr="004056FA">
        <w:noBreakHyphen/>
      </w:r>
      <w:proofErr w:type="gramStart"/>
      <w:r w:rsidRPr="004056FA">
        <w:t>dépassement supérieurs</w:t>
      </w:r>
      <w:proofErr w:type="gramEnd"/>
      <w:r w:rsidRPr="004056FA">
        <w:t xml:space="preserve"> à </w:t>
      </w:r>
      <w:r w:rsidR="002162FE" w:rsidRPr="004056FA">
        <w:t>50%.</w:t>
      </w:r>
    </w:p>
    <w:p w14:paraId="44EEF5F8" w14:textId="77777777" w:rsidR="002E3A77" w:rsidRPr="004056FA" w:rsidRDefault="002E3A77" w:rsidP="00246B9F">
      <w:r w:rsidRPr="004056FA">
        <w:t xml:space="preserve">Le </w:t>
      </w:r>
      <w:r w:rsidR="00246B9F" w:rsidRPr="004056FA">
        <w:t>paragraphe</w:t>
      </w:r>
      <w:r w:rsidRPr="004056FA">
        <w:t xml:space="preserve"> 4.1 expose une technique semi-analytique simple permettant de prévoir la distribution de l'affaiblissement de transmission annuel moyen. Le </w:t>
      </w:r>
      <w:r w:rsidR="00246B9F" w:rsidRPr="004056FA">
        <w:t>paragraphe</w:t>
      </w:r>
      <w:r w:rsidRPr="004056FA">
        <w:t xml:space="preserve"> 4.2 présente </w:t>
      </w:r>
      <w:r w:rsidR="005F5EA8" w:rsidRPr="004056FA">
        <w:t xml:space="preserve">la méthode de conversion de </w:t>
      </w:r>
      <w:r w:rsidRPr="004056FA">
        <w:t xml:space="preserve">ces pourcentages de temps annuels en pourcentages valables pour le mois le plus défavorable moyen. </w:t>
      </w:r>
      <w:r w:rsidR="005F5EA8" w:rsidRPr="004056FA">
        <w:t>La pièce jointe</w:t>
      </w:r>
      <w:r w:rsidR="002162FE" w:rsidRPr="004056FA">
        <w:t xml:space="preserve"> </w:t>
      </w:r>
      <w:r w:rsidRPr="004056FA">
        <w:t>1 contient des données additionnelles sur les variations diurnes et saisonnières de l'affaiblissement de transmission, la fréquence des évanouissements rapides, les trajets par diffusion troposphérique et la largeur de bande des émissions.</w:t>
      </w:r>
    </w:p>
    <w:p w14:paraId="1E5F0370" w14:textId="77777777" w:rsidR="002E3A77" w:rsidRPr="004056FA" w:rsidRDefault="002E3A77" w:rsidP="00EF618C">
      <w:pPr>
        <w:pStyle w:val="Heading2"/>
      </w:pPr>
      <w:bookmarkStart w:id="13" w:name="_Toc213940302"/>
      <w:r w:rsidRPr="004056FA">
        <w:t>4.1</w:t>
      </w:r>
      <w:r w:rsidRPr="004056FA">
        <w:tab/>
        <w:t>Distribution des valeurs médianes de l'affaiblisseme</w:t>
      </w:r>
      <w:r w:rsidR="005D3A96" w:rsidRPr="004056FA">
        <w:t>nt de transmission annuel moyen</w:t>
      </w:r>
      <w:bookmarkEnd w:id="13"/>
    </w:p>
    <w:p w14:paraId="3E139915" w14:textId="77777777" w:rsidR="002E3A77" w:rsidRPr="004056FA" w:rsidRDefault="002E3A77" w:rsidP="005D3A96">
      <w:r w:rsidRPr="004056FA">
        <w:t xml:space="preserve">Il est recommandé d'appliquer la méthode pas à pas suivante pour estimer l'affaiblissement de transmission annuel moyen (valeurs médianes) </w:t>
      </w:r>
      <w:r w:rsidRPr="004056FA">
        <w:rPr>
          <w:i/>
        </w:rPr>
        <w:t>L</w:t>
      </w:r>
      <w:r w:rsidRPr="004056FA">
        <w:t>(</w:t>
      </w:r>
      <w:r w:rsidR="005B793B" w:rsidRPr="004056FA">
        <w:rPr>
          <w:i/>
        </w:rPr>
        <w:t>p</w:t>
      </w:r>
      <w:r w:rsidRPr="004056FA">
        <w:t xml:space="preserve">) qui n'est pas dépassé pour des pourcentages de temps </w:t>
      </w:r>
      <w:r w:rsidR="005F5EA8" w:rsidRPr="004056FA">
        <w:rPr>
          <w:i/>
        </w:rPr>
        <w:t>p</w:t>
      </w:r>
      <w:r w:rsidRPr="004056FA">
        <w:t xml:space="preserve">. Il faut connaître les caractéristiques d'une liaison de </w:t>
      </w:r>
      <w:r w:rsidRPr="004056FA">
        <w:rPr>
          <w:i/>
        </w:rPr>
        <w:t>d</w:t>
      </w:r>
      <w:r w:rsidRPr="004056FA">
        <w:t xml:space="preserve"> (km) le long d'un grand cercle, la fréquence </w:t>
      </w:r>
      <w:r w:rsidRPr="004056FA">
        <w:rPr>
          <w:i/>
        </w:rPr>
        <w:t>f</w:t>
      </w:r>
      <w:r w:rsidRPr="004056FA">
        <w:t xml:space="preserve"> (MHz), le gain </w:t>
      </w:r>
      <w:r w:rsidRPr="004056FA">
        <w:rPr>
          <w:i/>
        </w:rPr>
        <w:t>G</w:t>
      </w:r>
      <w:r w:rsidRPr="004056FA">
        <w:rPr>
          <w:i/>
          <w:position w:val="-4"/>
        </w:rPr>
        <w:t>t</w:t>
      </w:r>
      <w:r w:rsidRPr="004056FA">
        <w:t xml:space="preserve"> (dB) de l'antenne d'émission, le gain </w:t>
      </w:r>
      <w:r w:rsidRPr="004056FA">
        <w:rPr>
          <w:i/>
        </w:rPr>
        <w:t>G</w:t>
      </w:r>
      <w:r w:rsidRPr="004056FA">
        <w:rPr>
          <w:i/>
          <w:position w:val="-4"/>
        </w:rPr>
        <w:t>r</w:t>
      </w:r>
      <w:r w:rsidRPr="004056FA">
        <w:t xml:space="preserve"> (dB) de l'antenne de réception, l'angle d'élévation de l'horizon </w:t>
      </w:r>
      <w:r w:rsidRPr="004056FA">
        <w:sym w:font="Symbol" w:char="F071"/>
      </w:r>
      <w:r w:rsidRPr="004056FA">
        <w:rPr>
          <w:i/>
          <w:position w:val="-4"/>
        </w:rPr>
        <w:t>t</w:t>
      </w:r>
      <w:r w:rsidRPr="004056FA">
        <w:t xml:space="preserve"> (</w:t>
      </w:r>
      <w:proofErr w:type="spellStart"/>
      <w:r w:rsidRPr="004056FA">
        <w:t>mrad</w:t>
      </w:r>
      <w:proofErr w:type="spellEnd"/>
      <w:r w:rsidRPr="004056FA">
        <w:t xml:space="preserve">) à l'émetteur et </w:t>
      </w:r>
      <w:r w:rsidRPr="004056FA">
        <w:sym w:font="Symbol" w:char="F071"/>
      </w:r>
      <w:r w:rsidRPr="004056FA">
        <w:rPr>
          <w:i/>
          <w:position w:val="-3"/>
        </w:rPr>
        <w:t>r</w:t>
      </w:r>
      <w:r w:rsidRPr="004056FA">
        <w:t> (</w:t>
      </w:r>
      <w:proofErr w:type="spellStart"/>
      <w:r w:rsidRPr="004056FA">
        <w:t>mrad</w:t>
      </w:r>
      <w:proofErr w:type="spellEnd"/>
      <w:r w:rsidRPr="004056FA">
        <w:t xml:space="preserve">) au </w:t>
      </w:r>
      <w:proofErr w:type="gramStart"/>
      <w:r w:rsidRPr="004056FA">
        <w:t>récepteur:</w:t>
      </w:r>
      <w:proofErr w:type="gramEnd"/>
    </w:p>
    <w:p w14:paraId="10E499B7" w14:textId="587FB908" w:rsidR="002E3A77" w:rsidRPr="004056FA" w:rsidRDefault="00F00507" w:rsidP="005D3A96">
      <w:pPr>
        <w:rPr>
          <w:szCs w:val="24"/>
        </w:rPr>
      </w:pPr>
      <w:r w:rsidRPr="004056FA">
        <w:rPr>
          <w:i/>
          <w:szCs w:val="24"/>
        </w:rPr>
        <w:t>Étape</w:t>
      </w:r>
      <w:r w:rsidR="002E3A77" w:rsidRPr="004056FA">
        <w:rPr>
          <w:i/>
          <w:szCs w:val="24"/>
        </w:rPr>
        <w:t xml:space="preserve"> </w:t>
      </w:r>
      <w:proofErr w:type="gramStart"/>
      <w:r w:rsidR="002E3A77" w:rsidRPr="004056FA">
        <w:rPr>
          <w:i/>
          <w:szCs w:val="24"/>
        </w:rPr>
        <w:t>1</w:t>
      </w:r>
      <w:r w:rsidR="002E3A77" w:rsidRPr="004056FA">
        <w:rPr>
          <w:iCs/>
          <w:szCs w:val="24"/>
        </w:rPr>
        <w:t>:</w:t>
      </w:r>
      <w:proofErr w:type="gramEnd"/>
      <w:r w:rsidR="002E3A77" w:rsidRPr="004056FA">
        <w:rPr>
          <w:szCs w:val="24"/>
        </w:rPr>
        <w:t xml:space="preserve"> </w:t>
      </w:r>
      <w:r w:rsidR="005F5EA8" w:rsidRPr="004056FA">
        <w:t xml:space="preserve">Obtenir la </w:t>
      </w:r>
      <w:r w:rsidR="002E5E68" w:rsidRPr="004056FA">
        <w:t xml:space="preserve">valeur </w:t>
      </w:r>
      <w:r w:rsidR="005F5EA8" w:rsidRPr="004056FA">
        <w:t xml:space="preserve">annuelle moyenne </w:t>
      </w:r>
      <w:r w:rsidR="002E5E68" w:rsidRPr="004056FA">
        <w:t xml:space="preserve">du coïncide de </w:t>
      </w:r>
      <w:r w:rsidR="008D44D2" w:rsidRPr="004056FA">
        <w:t>r</w:t>
      </w:r>
      <w:r w:rsidR="002E5E68" w:rsidRPr="004056FA">
        <w:t xml:space="preserve">éfraction </w:t>
      </w:r>
      <w:r w:rsidR="005F5EA8" w:rsidRPr="004056FA">
        <w:t>au niveau de la surface de la mer</w:t>
      </w:r>
      <w:r w:rsidR="005F5EA8" w:rsidRPr="004056FA">
        <w:rPr>
          <w:color w:val="000000"/>
        </w:rPr>
        <w:t xml:space="preserve"> </w:t>
      </w:r>
      <w:r w:rsidR="005F5EA8" w:rsidRPr="004056FA">
        <w:rPr>
          <w:i/>
          <w:lang w:eastAsia="zh-CN"/>
        </w:rPr>
        <w:t>N</w:t>
      </w:r>
      <w:r w:rsidR="005F5EA8" w:rsidRPr="004056FA">
        <w:rPr>
          <w:iCs/>
          <w:vertAlign w:val="subscript"/>
          <w:lang w:eastAsia="zh-CN"/>
        </w:rPr>
        <w:t>0</w:t>
      </w:r>
      <w:r w:rsidR="005F5EA8" w:rsidRPr="004056FA">
        <w:rPr>
          <w:iCs/>
          <w:lang w:eastAsia="zh-CN"/>
        </w:rPr>
        <w:t xml:space="preserve"> </w:t>
      </w:r>
      <w:r w:rsidR="005F5EA8" w:rsidRPr="004056FA">
        <w:t xml:space="preserve">et </w:t>
      </w:r>
      <w:r w:rsidR="002E5E68" w:rsidRPr="004056FA">
        <w:t>du gradient</w:t>
      </w:r>
      <w:r w:rsidR="001D1A3E" w:rsidRPr="004056FA">
        <w:t xml:space="preserve"> de l'indice de réfraction radioélectrique</w:t>
      </w:r>
      <w:r w:rsidR="001D1A3E" w:rsidRPr="004056FA">
        <w:rPr>
          <w:color w:val="000000"/>
        </w:rPr>
        <w:t xml:space="preserve"> </w:t>
      </w:r>
      <w:proofErr w:type="spellStart"/>
      <w:r w:rsidR="001D1A3E" w:rsidRPr="004056FA">
        <w:rPr>
          <w:i/>
          <w:lang w:eastAsia="zh-CN"/>
        </w:rPr>
        <w:t>dN</w:t>
      </w:r>
      <w:proofErr w:type="spellEnd"/>
      <w:r w:rsidR="004370B7" w:rsidRPr="004056FA">
        <w:rPr>
          <w:i/>
          <w:lang w:eastAsia="zh-CN"/>
        </w:rPr>
        <w:t xml:space="preserve"> </w:t>
      </w:r>
      <w:r w:rsidR="001D1A3E" w:rsidRPr="004056FA">
        <w:t xml:space="preserve">pour le </w:t>
      </w:r>
      <w:r w:rsidR="002E3A77" w:rsidRPr="004056FA">
        <w:t xml:space="preserve">volume commun de la liaison en question en utilisant </w:t>
      </w:r>
      <w:r w:rsidR="001D1A3E" w:rsidRPr="004056FA">
        <w:t>les cartes numériques</w:t>
      </w:r>
      <w:r w:rsidR="002E3A77" w:rsidRPr="004056FA">
        <w:t xml:space="preserve"> de la Fig.</w:t>
      </w:r>
      <w:r w:rsidR="005D3A96" w:rsidRPr="004056FA">
        <w:t xml:space="preserve"> </w:t>
      </w:r>
      <w:r w:rsidR="002E3A77" w:rsidRPr="004056FA">
        <w:t xml:space="preserve">1 </w:t>
      </w:r>
      <w:r w:rsidR="001D1A3E" w:rsidRPr="004056FA">
        <w:t>et de la Fig. 2, respectivement. Ces cartes sont di</w:t>
      </w:r>
      <w:r w:rsidR="005B793B" w:rsidRPr="004056FA">
        <w:t>s</w:t>
      </w:r>
      <w:r w:rsidR="001D1A3E" w:rsidRPr="004056FA">
        <w:t>ponibles sous forme électronique sur le site web de la CE</w:t>
      </w:r>
      <w:r w:rsidR="002E5E68" w:rsidRPr="004056FA">
        <w:t xml:space="preserve"> </w:t>
      </w:r>
      <w:r w:rsidR="001D1A3E" w:rsidRPr="004056FA">
        <w:t xml:space="preserve">3 de l'UIT-R, </w:t>
      </w:r>
      <w:r w:rsidR="002E5E68" w:rsidRPr="004056FA">
        <w:t xml:space="preserve">conformément aux indications fournies </w:t>
      </w:r>
      <w:r w:rsidR="001D1A3E" w:rsidRPr="004056FA">
        <w:t xml:space="preserve">dans le </w:t>
      </w:r>
      <w:r w:rsidR="002E3A77" w:rsidRPr="004056FA">
        <w:t>§ 2.</w:t>
      </w:r>
    </w:p>
    <w:p w14:paraId="2CE9C837" w14:textId="77777777" w:rsidR="002E3A77" w:rsidRPr="004056FA" w:rsidRDefault="002E3A77" w:rsidP="00EF618C">
      <w:pPr>
        <w:pStyle w:val="FigureNo"/>
      </w:pPr>
      <w:r w:rsidRPr="004056FA">
        <w:lastRenderedPageBreak/>
        <w:t>Figure 1</w:t>
      </w:r>
    </w:p>
    <w:p w14:paraId="1FB2AB71" w14:textId="77777777" w:rsidR="00A733FE" w:rsidRPr="004056FA" w:rsidRDefault="00B07716" w:rsidP="007C6273">
      <w:pPr>
        <w:pStyle w:val="Figuretitle"/>
        <w:rPr>
          <w:iCs/>
          <w:vertAlign w:val="subscript"/>
          <w:lang w:eastAsia="zh-CN"/>
        </w:rPr>
      </w:pPr>
      <w:r w:rsidRPr="004056FA">
        <w:t xml:space="preserve">Valeur </w:t>
      </w:r>
      <w:r w:rsidR="001D1A3E" w:rsidRPr="004056FA">
        <w:t>annuelle moyenne</w:t>
      </w:r>
      <w:r w:rsidRPr="004056FA">
        <w:t xml:space="preserve"> du coïncide de réfraction</w:t>
      </w:r>
      <w:r w:rsidR="001D1A3E" w:rsidRPr="004056FA">
        <w:t xml:space="preserve"> au niveau de la surface de la mer </w:t>
      </w:r>
      <w:r w:rsidR="001D1A3E" w:rsidRPr="004056FA">
        <w:rPr>
          <w:i/>
          <w:lang w:eastAsia="zh-CN"/>
        </w:rPr>
        <w:t>N</w:t>
      </w:r>
      <w:r w:rsidR="001D1A3E" w:rsidRPr="004056FA">
        <w:rPr>
          <w:iCs/>
          <w:vertAlign w:val="subscript"/>
          <w:lang w:eastAsia="zh-CN"/>
        </w:rPr>
        <w:t>0</w:t>
      </w:r>
    </w:p>
    <w:p w14:paraId="2467D024" w14:textId="12677D5C" w:rsidR="00A733FE" w:rsidRPr="004056FA" w:rsidRDefault="00F32DE9" w:rsidP="007C6273">
      <w:pPr>
        <w:pStyle w:val="Figure"/>
      </w:pPr>
      <w:r w:rsidRPr="004056FA">
        <w:object w:dxaOrig="7119" w:dyaOrig="5828" w14:anchorId="60CC2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in" o:ole="">
            <v:imagedata r:id="rId21" o:title=""/>
          </v:shape>
          <o:OLEObject Type="Embed" ProgID="CorelDraw.Graphic.17" ShapeID="_x0000_i1025" DrawAspect="Content" ObjectID="_1824884346" r:id="rId22"/>
        </w:object>
      </w:r>
    </w:p>
    <w:p w14:paraId="3DA8B07F" w14:textId="77777777" w:rsidR="00A733FE" w:rsidRPr="004056FA" w:rsidRDefault="00A733FE" w:rsidP="00EF618C">
      <w:pPr>
        <w:pStyle w:val="FigureNo"/>
        <w:rPr>
          <w:lang w:eastAsia="zh-CN"/>
        </w:rPr>
      </w:pPr>
      <w:r w:rsidRPr="004056FA">
        <w:t xml:space="preserve">Figure </w:t>
      </w:r>
      <w:r w:rsidRPr="004056FA">
        <w:rPr>
          <w:lang w:eastAsia="zh-CN"/>
        </w:rPr>
        <w:t>2</w:t>
      </w:r>
    </w:p>
    <w:p w14:paraId="0B87D38E" w14:textId="10F4AD15" w:rsidR="00A733FE" w:rsidRPr="004056FA" w:rsidRDefault="00B07716" w:rsidP="001A3914">
      <w:pPr>
        <w:pStyle w:val="Figuretitle"/>
        <w:spacing w:line="480" w:lineRule="auto"/>
        <w:rPr>
          <w:iCs/>
        </w:rPr>
      </w:pPr>
      <w:r w:rsidRPr="004056FA">
        <w:t>Valeur moyenne annuelle du gradient</w:t>
      </w:r>
      <w:r w:rsidR="003662A8" w:rsidRPr="004056FA">
        <w:t xml:space="preserve"> de réfraction radioélectrique </w:t>
      </w:r>
      <w:proofErr w:type="spellStart"/>
      <w:r w:rsidR="003662A8" w:rsidRPr="004056FA">
        <w:rPr>
          <w:i/>
          <w:lang w:eastAsia="zh-CN"/>
        </w:rPr>
        <w:t>dN</w:t>
      </w:r>
      <w:proofErr w:type="spellEnd"/>
      <w:r w:rsidR="003662A8" w:rsidRPr="004056FA">
        <w:rPr>
          <w:i/>
          <w:lang w:eastAsia="zh-CN"/>
        </w:rPr>
        <w:t xml:space="preserve"> </w:t>
      </w:r>
      <w:r w:rsidR="003662A8" w:rsidRPr="004056FA">
        <w:t>dans le premier kilomètre de l'atmosphère</w:t>
      </w:r>
    </w:p>
    <w:p w14:paraId="74CB92C6" w14:textId="0DAB565A" w:rsidR="00A733FE" w:rsidRPr="004056FA" w:rsidRDefault="00F32DE9" w:rsidP="00A43D7E">
      <w:pPr>
        <w:pStyle w:val="Figure"/>
      </w:pPr>
      <w:r w:rsidRPr="004056FA">
        <w:object w:dxaOrig="7036" w:dyaOrig="5859" w14:anchorId="61E79E28">
          <v:shape id="_x0000_i1026" type="#_x0000_t75" style="width:352.5pt;height:295.5pt" o:ole="">
            <v:imagedata r:id="rId23" o:title=""/>
          </v:shape>
          <o:OLEObject Type="Embed" ProgID="CorelDraw.Graphic.17" ShapeID="_x0000_i1026" DrawAspect="Content" ObjectID="_1824884347" r:id="rId24"/>
        </w:object>
      </w:r>
    </w:p>
    <w:p w14:paraId="40CAABDE" w14:textId="3C12BEB0" w:rsidR="002E3A77" w:rsidRPr="004056FA" w:rsidRDefault="00F00507" w:rsidP="00B62022">
      <w:pPr>
        <w:pStyle w:val="Normalaftertitle"/>
        <w:keepNext/>
      </w:pPr>
      <w:r w:rsidRPr="004056FA">
        <w:rPr>
          <w:i/>
        </w:rPr>
        <w:lastRenderedPageBreak/>
        <w:t>Étape</w:t>
      </w:r>
      <w:r w:rsidR="002E3A77" w:rsidRPr="004056FA">
        <w:rPr>
          <w:i/>
        </w:rPr>
        <w:t xml:space="preserve"> </w:t>
      </w:r>
      <w:proofErr w:type="gramStart"/>
      <w:r w:rsidR="00AE4D87" w:rsidRPr="004056FA">
        <w:rPr>
          <w:i/>
        </w:rPr>
        <w:t>2</w:t>
      </w:r>
      <w:r w:rsidR="002E3A77" w:rsidRPr="004056FA">
        <w:rPr>
          <w:iCs/>
        </w:rPr>
        <w:t>:</w:t>
      </w:r>
      <w:proofErr w:type="gramEnd"/>
      <w:r w:rsidR="002E3A77" w:rsidRPr="004056FA">
        <w:t xml:space="preserve"> Calculer l'angle de diffusion </w:t>
      </w:r>
      <w:r w:rsidR="002E3A77" w:rsidRPr="004056FA">
        <w:sym w:font="Symbol" w:char="F071"/>
      </w:r>
      <w:r w:rsidR="002E3A77" w:rsidRPr="004056FA">
        <w:t xml:space="preserve"> (distance angulaire) au moyen de la </w:t>
      </w:r>
      <w:proofErr w:type="gramStart"/>
      <w:r w:rsidR="002E3A77" w:rsidRPr="004056FA">
        <w:t>formule:</w:t>
      </w:r>
      <w:proofErr w:type="gramEnd"/>
    </w:p>
    <w:p w14:paraId="3A3039E4" w14:textId="6EE11E7B" w:rsidR="002E3A77" w:rsidRPr="00D93BC5" w:rsidRDefault="00B62022" w:rsidP="00B62022">
      <w:pPr>
        <w:pStyle w:val="Equation"/>
        <w:tabs>
          <w:tab w:val="clear" w:pos="794"/>
        </w:tabs>
        <w:jc w:val="left"/>
        <w:rPr>
          <w:lang w:val="en-GB"/>
        </w:rPr>
      </w:pPr>
      <w:bookmarkStart w:id="14" w:name="F001"/>
      <w:r>
        <w:tab/>
      </w:r>
      <m:oMath>
        <m:r>
          <m:rPr>
            <m:sty m:val="p"/>
          </m:rPr>
          <w:rPr>
            <w:rFonts w:ascii="Cambria Math" w:hAnsi="Cambria Math"/>
          </w:rPr>
          <m:t>θ</m:t>
        </m:r>
        <m:r>
          <m:rPr>
            <m:sty m:val="p"/>
          </m:rPr>
          <w:rPr>
            <w:rFonts w:ascii="Cambria Math" w:hAnsi="Cambria Math"/>
            <w:lang w:val="de-CH"/>
          </w:rPr>
          <m:t>=</m:t>
        </m:r>
        <m:sSub>
          <m:sSubPr>
            <m:ctrlPr>
              <w:rPr>
                <w:rFonts w:ascii="Cambria Math" w:hAnsi="Cambria Math"/>
                <w:iCs/>
              </w:rPr>
            </m:ctrlPr>
          </m:sSubPr>
          <m:e>
            <m:r>
              <m:rPr>
                <m:sty m:val="p"/>
              </m:rPr>
              <w:rPr>
                <w:rFonts w:ascii="Cambria Math" w:hAnsi="Cambria Math"/>
              </w:rPr>
              <m:t>θ</m:t>
            </m:r>
          </m:e>
          <m:sub>
            <m:r>
              <w:rPr>
                <w:rFonts w:ascii="Cambria Math" w:hAnsi="Cambria Math"/>
              </w:rPr>
              <m:t>e</m:t>
            </m:r>
          </m:sub>
        </m:sSub>
        <m:r>
          <w:rPr>
            <w:rFonts w:ascii="Cambria Math" w:hAnsi="Cambria Math"/>
            <w:lang w:val="de-CH"/>
          </w:rPr>
          <m:t>+</m:t>
        </m:r>
        <m:sSub>
          <m:sSubPr>
            <m:ctrlPr>
              <w:rPr>
                <w:rFonts w:ascii="Cambria Math" w:hAnsi="Cambria Math"/>
                <w:i/>
                <w:iCs/>
              </w:rPr>
            </m:ctrlPr>
          </m:sSubPr>
          <m:e>
            <m:r>
              <m:rPr>
                <m:sty m:val="p"/>
              </m:rPr>
              <w:rPr>
                <w:rFonts w:ascii="Cambria Math" w:hAnsi="Cambria Math"/>
              </w:rPr>
              <m:t>θ</m:t>
            </m:r>
          </m:e>
          <m:sub>
            <m:r>
              <w:rPr>
                <w:rFonts w:ascii="Cambria Math" w:hAnsi="Cambria Math"/>
              </w:rPr>
              <m:t>t</m:t>
            </m:r>
          </m:sub>
        </m:sSub>
        <m:r>
          <w:rPr>
            <w:rFonts w:ascii="Cambria Math" w:hAnsi="Cambria Math"/>
            <w:lang w:val="de-CH"/>
          </w:rPr>
          <m:t>+</m:t>
        </m:r>
        <m:sSub>
          <m:sSubPr>
            <m:ctrlPr>
              <w:rPr>
                <w:rFonts w:ascii="Cambria Math" w:hAnsi="Cambria Math"/>
                <w:i/>
                <w:iCs/>
              </w:rPr>
            </m:ctrlPr>
          </m:sSubPr>
          <m:e>
            <m:r>
              <m:rPr>
                <m:sty m:val="p"/>
              </m:rPr>
              <w:rPr>
                <w:rFonts w:ascii="Cambria Math" w:hAnsi="Cambria Math"/>
              </w:rPr>
              <m:t>θ</m:t>
            </m:r>
          </m:e>
          <m:sub>
            <m:r>
              <w:rPr>
                <w:rFonts w:ascii="Cambria Math" w:hAnsi="Cambria Math"/>
              </w:rPr>
              <m:t>r</m:t>
            </m:r>
          </m:sub>
        </m:sSub>
      </m:oMath>
      <w:r w:rsidR="00385DEC" w:rsidRPr="00CD5AB3">
        <w:rPr>
          <w:iCs/>
          <w:lang w:val="de-CH"/>
        </w:rPr>
        <w:t xml:space="preserve">          mrad</w:t>
      </w:r>
      <w:r w:rsidR="002E3A77" w:rsidRPr="00D93BC5">
        <w:rPr>
          <w:lang w:val="en-GB"/>
        </w:rPr>
        <w:tab/>
        <w:t>(1)</w:t>
      </w:r>
      <w:bookmarkEnd w:id="14"/>
    </w:p>
    <w:p w14:paraId="6729BC4A" w14:textId="77777777" w:rsidR="00DF3642" w:rsidRPr="00D93BC5" w:rsidRDefault="00DF3642" w:rsidP="00DF3642">
      <w:pPr>
        <w:pStyle w:val="Blanc"/>
      </w:pPr>
    </w:p>
    <w:p w14:paraId="47294244" w14:textId="3A3C32A8" w:rsidR="002E3A77" w:rsidRPr="004056FA" w:rsidRDefault="002E3A77" w:rsidP="007520E9">
      <w:proofErr w:type="gramStart"/>
      <w:r w:rsidRPr="004056FA">
        <w:t>où</w:t>
      </w:r>
      <w:proofErr w:type="gramEnd"/>
      <w:r w:rsidRPr="004056FA">
        <w:t xml:space="preserve"> </w:t>
      </w:r>
      <w:r w:rsidR="003318A0" w:rsidRPr="0084271D">
        <w:sym w:font="Symbol" w:char="F071"/>
      </w:r>
      <w:r w:rsidR="003318A0" w:rsidRPr="0084271D">
        <w:rPr>
          <w:i/>
          <w:iCs/>
          <w:vertAlign w:val="subscript"/>
        </w:rPr>
        <w:t>t</w:t>
      </w:r>
      <w:r w:rsidR="003318A0" w:rsidRPr="0084271D">
        <w:t xml:space="preserve"> </w:t>
      </w:r>
      <w:r w:rsidR="003318A0">
        <w:t>et</w:t>
      </w:r>
      <w:r w:rsidR="003318A0" w:rsidRPr="0084271D">
        <w:t xml:space="preserve"> </w:t>
      </w:r>
      <w:r w:rsidR="003318A0" w:rsidRPr="0084271D">
        <w:sym w:font="Symbol" w:char="F071"/>
      </w:r>
      <w:r w:rsidR="003318A0" w:rsidRPr="0084271D">
        <w:rPr>
          <w:i/>
          <w:iCs/>
          <w:vertAlign w:val="subscript"/>
        </w:rPr>
        <w:t>r</w:t>
      </w:r>
      <w:r w:rsidRPr="004056FA">
        <w:t xml:space="preserve"> sont les angles de site de l'horizon à l'émetteur et au récepteur respectivement, et</w:t>
      </w:r>
    </w:p>
    <w:p w14:paraId="14E00D50" w14:textId="77777777" w:rsidR="00DF3642" w:rsidRPr="004056FA" w:rsidRDefault="00DF3642" w:rsidP="00DF3642">
      <w:pPr>
        <w:pStyle w:val="Blanc"/>
        <w:rPr>
          <w:lang w:val="fr-FR"/>
        </w:rPr>
      </w:pPr>
      <w:bookmarkStart w:id="15" w:name="F002"/>
    </w:p>
    <w:p w14:paraId="726B6B09" w14:textId="548DE574" w:rsidR="002E3A77" w:rsidRPr="004056FA" w:rsidRDefault="002E3A77" w:rsidP="00B62022">
      <w:pPr>
        <w:pStyle w:val="Equation"/>
        <w:tabs>
          <w:tab w:val="clear" w:pos="794"/>
        </w:tabs>
      </w:pPr>
      <w:r w:rsidRPr="004056FA">
        <w:tab/>
      </w:r>
      <m:oMath>
        <m:sSub>
          <m:sSubPr>
            <m:ctrlPr>
              <w:rPr>
                <w:rFonts w:ascii="Cambria Math" w:hAnsi="Cambria Math"/>
                <w:iCs/>
              </w:rPr>
            </m:ctrlPr>
          </m:sSubPr>
          <m:e>
            <m:r>
              <m:rPr>
                <m:sty m:val="p"/>
              </m:rPr>
              <w:rPr>
                <w:rFonts w:ascii="Cambria Math" w:hAnsi="Cambria Math"/>
              </w:rPr>
              <m:t>θ</m:t>
            </m:r>
          </m:e>
          <m:sub>
            <m:r>
              <w:rPr>
                <w:rFonts w:ascii="Cambria Math" w:hAnsi="Cambria Math"/>
              </w:rPr>
              <m:t>e</m:t>
            </m:r>
          </m:sub>
        </m:sSub>
        <m:r>
          <w:rPr>
            <w:rFonts w:ascii="Cambria Math" w:hAnsi="Cambria Math"/>
          </w:rPr>
          <m:t>=</m:t>
        </m:r>
        <m:f>
          <m:fPr>
            <m:type m:val="lin"/>
            <m:ctrlPr>
              <w:rPr>
                <w:rFonts w:ascii="Cambria Math" w:hAnsi="Cambria Math"/>
                <w:i/>
                <w:iCs/>
              </w:rPr>
            </m:ctrlPr>
          </m:fPr>
          <m:num>
            <m:r>
              <w:rPr>
                <w:rFonts w:ascii="Cambria Math" w:hAnsi="Cambria Math"/>
              </w:rPr>
              <m:t>d∙</m:t>
            </m:r>
            <m:sSup>
              <m:sSupPr>
                <m:ctrlPr>
                  <w:rPr>
                    <w:rFonts w:ascii="Cambria Math" w:hAnsi="Cambria Math"/>
                    <w:i/>
                    <w:iCs/>
                  </w:rPr>
                </m:ctrlPr>
              </m:sSupPr>
              <m:e>
                <m:r>
                  <w:rPr>
                    <w:rFonts w:ascii="Cambria Math" w:hAnsi="Cambria Math"/>
                  </w:rPr>
                  <m:t>10</m:t>
                </m:r>
              </m:e>
              <m:sup>
                <m:r>
                  <w:rPr>
                    <w:rFonts w:ascii="Cambria Math" w:hAnsi="Cambria Math"/>
                  </w:rPr>
                  <m:t>3</m:t>
                </m:r>
              </m:sup>
            </m:sSup>
          </m:num>
          <m:den>
            <m:r>
              <w:rPr>
                <w:rFonts w:ascii="Cambria Math" w:hAnsi="Cambria Math"/>
              </w:rPr>
              <m:t>ka</m:t>
            </m:r>
          </m:den>
        </m:f>
      </m:oMath>
      <w:r w:rsidR="00385DEC">
        <w:rPr>
          <w:iCs/>
        </w:rPr>
        <w:t xml:space="preserve">            </w:t>
      </w:r>
      <w:proofErr w:type="gramStart"/>
      <w:r w:rsidR="00385DEC">
        <w:rPr>
          <w:iCs/>
        </w:rPr>
        <w:t>mrad</w:t>
      </w:r>
      <w:proofErr w:type="gramEnd"/>
      <w:r w:rsidRPr="004056FA">
        <w:tab/>
        <w:t>(2)</w:t>
      </w:r>
      <w:bookmarkEnd w:id="15"/>
    </w:p>
    <w:p w14:paraId="1DF62238" w14:textId="77777777" w:rsidR="002E3A77" w:rsidRPr="004056FA" w:rsidRDefault="002C349F" w:rsidP="002C349F">
      <w:proofErr w:type="gramStart"/>
      <w:r w:rsidRPr="004056FA">
        <w:t>où:</w:t>
      </w:r>
      <w:proofErr w:type="gramEnd"/>
    </w:p>
    <w:p w14:paraId="068B9231" w14:textId="77777777" w:rsidR="002E3A77" w:rsidRPr="004056FA" w:rsidRDefault="002E3A77" w:rsidP="00EF618C">
      <w:pPr>
        <w:pStyle w:val="Equationlegend"/>
        <w:tabs>
          <w:tab w:val="clear" w:pos="1701"/>
          <w:tab w:val="clear" w:pos="1985"/>
          <w:tab w:val="left" w:pos="1418"/>
        </w:tabs>
        <w:ind w:left="2127" w:hanging="2127"/>
        <w:rPr>
          <w:lang w:val="fr-FR"/>
        </w:rPr>
      </w:pPr>
      <w:r w:rsidRPr="004056FA">
        <w:rPr>
          <w:i/>
          <w:lang w:val="fr-FR"/>
        </w:rPr>
        <w:tab/>
      </w:r>
      <w:proofErr w:type="gramStart"/>
      <w:r w:rsidRPr="004056FA">
        <w:rPr>
          <w:i/>
          <w:lang w:val="fr-FR"/>
        </w:rPr>
        <w:t>d</w:t>
      </w:r>
      <w:proofErr w:type="gramEnd"/>
      <w:r w:rsidRPr="004056FA">
        <w:rPr>
          <w:lang w:val="fr-FR"/>
        </w:rPr>
        <w:t xml:space="preserve"> :</w:t>
      </w:r>
      <w:r w:rsidRPr="004056FA">
        <w:rPr>
          <w:lang w:val="fr-FR"/>
        </w:rPr>
        <w:tab/>
        <w:t>longueur du trajet</w:t>
      </w:r>
    </w:p>
    <w:p w14:paraId="33741F18" w14:textId="77777777" w:rsidR="002E3A77" w:rsidRPr="004056FA" w:rsidRDefault="002E3A77" w:rsidP="00EF618C">
      <w:pPr>
        <w:pStyle w:val="Equationlegend"/>
        <w:tabs>
          <w:tab w:val="clear" w:pos="1701"/>
          <w:tab w:val="clear" w:pos="1985"/>
          <w:tab w:val="left" w:pos="1418"/>
        </w:tabs>
        <w:ind w:left="2127" w:hanging="2127"/>
        <w:rPr>
          <w:lang w:val="fr-FR"/>
        </w:rPr>
      </w:pPr>
      <w:r w:rsidRPr="004056FA">
        <w:rPr>
          <w:i/>
          <w:lang w:val="fr-FR"/>
        </w:rPr>
        <w:tab/>
      </w:r>
      <w:proofErr w:type="gramStart"/>
      <w:r w:rsidRPr="004056FA">
        <w:rPr>
          <w:i/>
          <w:lang w:val="fr-FR"/>
        </w:rPr>
        <w:t>a</w:t>
      </w:r>
      <w:proofErr w:type="gramEnd"/>
      <w:r w:rsidRPr="004056FA">
        <w:rPr>
          <w:lang w:val="fr-FR"/>
        </w:rPr>
        <w:t xml:space="preserve"> =</w:t>
      </w:r>
      <w:r w:rsidRPr="004056FA">
        <w:rPr>
          <w:lang w:val="fr-FR"/>
        </w:rPr>
        <w:tab/>
        <w:t>6 370 km, rayon de la Terre</w:t>
      </w:r>
    </w:p>
    <w:p w14:paraId="08D9A587" w14:textId="77777777" w:rsidR="002E3A77" w:rsidRPr="004056FA" w:rsidRDefault="002E3A77" w:rsidP="00EF618C">
      <w:pPr>
        <w:pStyle w:val="Equationlegend"/>
        <w:tabs>
          <w:tab w:val="clear" w:pos="1701"/>
          <w:tab w:val="clear" w:pos="1985"/>
          <w:tab w:val="left" w:pos="1418"/>
        </w:tabs>
        <w:ind w:left="2127" w:hanging="2127"/>
        <w:rPr>
          <w:lang w:val="fr-FR"/>
        </w:rPr>
      </w:pPr>
      <w:r w:rsidRPr="004056FA">
        <w:rPr>
          <w:i/>
          <w:lang w:val="fr-FR"/>
        </w:rPr>
        <w:tab/>
      </w:r>
      <w:proofErr w:type="gramStart"/>
      <w:r w:rsidRPr="004056FA">
        <w:rPr>
          <w:i/>
          <w:lang w:val="fr-FR"/>
        </w:rPr>
        <w:t>k</w:t>
      </w:r>
      <w:proofErr w:type="gramEnd"/>
      <w:r w:rsidRPr="004056FA">
        <w:rPr>
          <w:lang w:val="fr-FR"/>
        </w:rPr>
        <w:t xml:space="preserve"> :</w:t>
      </w:r>
      <w:r w:rsidRPr="004056FA">
        <w:rPr>
          <w:lang w:val="fr-FR"/>
        </w:rPr>
        <w:tab/>
        <w:t xml:space="preserve">facteur de rayon équivalent de la Terre pour des conditions de réfraction médianes (on prendra </w:t>
      </w:r>
      <w:r w:rsidRPr="004056FA">
        <w:rPr>
          <w:i/>
          <w:lang w:val="fr-FR"/>
        </w:rPr>
        <w:t>k</w:t>
      </w:r>
      <w:r w:rsidRPr="004056FA">
        <w:rPr>
          <w:lang w:val="fr-FR"/>
        </w:rPr>
        <w:t> = 4/3 sauf si on connaît une valeur plus précise).</w:t>
      </w:r>
    </w:p>
    <w:p w14:paraId="20AFDC4D" w14:textId="4DADC286" w:rsidR="002E3A77" w:rsidRPr="004056FA" w:rsidRDefault="00F00507" w:rsidP="002F384C">
      <w:r w:rsidRPr="004056FA">
        <w:rPr>
          <w:i/>
        </w:rPr>
        <w:t>Étape</w:t>
      </w:r>
      <w:r w:rsidR="002E3A77" w:rsidRPr="004056FA">
        <w:rPr>
          <w:i/>
        </w:rPr>
        <w:t xml:space="preserve"> </w:t>
      </w:r>
      <w:proofErr w:type="gramStart"/>
      <w:r w:rsidR="00AE4D87" w:rsidRPr="004056FA">
        <w:rPr>
          <w:i/>
        </w:rPr>
        <w:t>3</w:t>
      </w:r>
      <w:r w:rsidR="002E3A77" w:rsidRPr="004056FA">
        <w:rPr>
          <w:iCs/>
        </w:rPr>
        <w:t>:</w:t>
      </w:r>
      <w:proofErr w:type="gramEnd"/>
      <w:r w:rsidR="002E3A77" w:rsidRPr="004056FA">
        <w:t xml:space="preserve"> </w:t>
      </w:r>
      <w:r w:rsidRPr="004056FA">
        <w:t>Évaluer</w:t>
      </w:r>
      <w:r w:rsidR="002E3A77" w:rsidRPr="004056FA">
        <w:t xml:space="preserve"> la perte de couplage </w:t>
      </w:r>
      <w:proofErr w:type="spellStart"/>
      <w:r w:rsidR="003318A0" w:rsidRPr="0084271D">
        <w:rPr>
          <w:i/>
          <w:iCs/>
        </w:rPr>
        <w:t>L</w:t>
      </w:r>
      <w:proofErr w:type="spellEnd"/>
      <w:r w:rsidR="003318A0" w:rsidRPr="0084271D">
        <w:rPr>
          <w:i/>
          <w:iCs/>
          <w:position w:val="-4"/>
          <w:sz w:val="16"/>
          <w:szCs w:val="16"/>
        </w:rPr>
        <w:t>c</w:t>
      </w:r>
      <w:r w:rsidR="002E3A77" w:rsidRPr="004056FA">
        <w:t xml:space="preserve"> entre l'antenne et le milieu au moyen de la </w:t>
      </w:r>
      <w:proofErr w:type="gramStart"/>
      <w:r w:rsidR="002E3A77" w:rsidRPr="004056FA">
        <w:t>formule:</w:t>
      </w:r>
      <w:proofErr w:type="gramEnd"/>
    </w:p>
    <w:p w14:paraId="15A3288D" w14:textId="25EB8A62" w:rsidR="002E3A77" w:rsidRPr="004056FA" w:rsidRDefault="002E3A77" w:rsidP="00B62022">
      <w:pPr>
        <w:pStyle w:val="Equation"/>
        <w:tabs>
          <w:tab w:val="clear" w:pos="794"/>
        </w:tabs>
      </w:pPr>
      <w:bookmarkStart w:id="16" w:name="F010"/>
      <w:r w:rsidRPr="004056FA">
        <w:tab/>
      </w:r>
      <w:r w:rsidRPr="004056FA">
        <w:fldChar w:fldCharType="begin"/>
      </w:r>
      <w:r w:rsidRPr="004056FA">
        <w:instrText xml:space="preserve">eq </w:instrText>
      </w:r>
      <w:r w:rsidRPr="004056FA">
        <w:rPr>
          <w:i/>
        </w:rPr>
        <w:instrText>L</w:instrText>
      </w:r>
      <w:r w:rsidRPr="004056FA">
        <w:rPr>
          <w:i/>
          <w:position w:val="-4"/>
        </w:rPr>
        <w:instrText>c</w:instrText>
      </w:r>
      <w:r w:rsidRPr="004056FA">
        <w:instrText xml:space="preserve">  =  0,07  exp [0,055(</w:instrText>
      </w:r>
      <w:r w:rsidRPr="004056FA">
        <w:rPr>
          <w:i/>
        </w:rPr>
        <w:instrText>G</w:instrText>
      </w:r>
      <w:r w:rsidRPr="004056FA">
        <w:rPr>
          <w:i/>
          <w:position w:val="-4"/>
        </w:rPr>
        <w:instrText>t</w:instrText>
      </w:r>
      <w:r w:rsidRPr="004056FA">
        <w:instrText xml:space="preserve">  </w:instrText>
      </w:r>
      <w:r w:rsidRPr="004056FA">
        <w:rPr>
          <w:rFonts w:ascii="Symbol" w:hAnsi="Symbol"/>
        </w:rPr>
        <w:instrText>+</w:instrText>
      </w:r>
      <w:r w:rsidRPr="004056FA">
        <w:instrText xml:space="preserve">  </w:instrText>
      </w:r>
      <w:r w:rsidRPr="004056FA">
        <w:rPr>
          <w:i/>
        </w:rPr>
        <w:instrText>G</w:instrText>
      </w:r>
      <w:r w:rsidRPr="004056FA">
        <w:rPr>
          <w:i/>
          <w:position w:val="-4"/>
        </w:rPr>
        <w:instrText>r</w:instrText>
      </w:r>
      <w:r w:rsidRPr="004056FA">
        <w:instrText>)]</w:instrText>
      </w:r>
      <w:r w:rsidRPr="004056FA">
        <w:rPr>
          <w:color w:val="FFFFFF"/>
        </w:rPr>
        <w:instrText>mmmmmm</w:instrText>
      </w:r>
      <w:r w:rsidRPr="004056FA">
        <w:instrText>dB</w:instrText>
      </w:r>
      <w:r w:rsidRPr="004056FA">
        <w:fldChar w:fldCharType="end"/>
      </w:r>
      <w:r w:rsidRPr="004056FA">
        <w:tab/>
        <w:t>(</w:t>
      </w:r>
      <w:r w:rsidR="00AE4D87" w:rsidRPr="004056FA">
        <w:t>3</w:t>
      </w:r>
      <w:r w:rsidRPr="004056FA">
        <w:t>)</w:t>
      </w:r>
      <w:bookmarkEnd w:id="16"/>
    </w:p>
    <w:p w14:paraId="2F577401" w14:textId="27D8D20F" w:rsidR="002E3A77" w:rsidRPr="004056FA" w:rsidRDefault="002E3A77" w:rsidP="002F384C">
      <w:proofErr w:type="gramStart"/>
      <w:r w:rsidRPr="004056FA">
        <w:t>où</w:t>
      </w:r>
      <w:proofErr w:type="gramEnd"/>
      <w:r w:rsidRPr="004056FA">
        <w:t xml:space="preserve"> </w:t>
      </w:r>
      <w:r w:rsidR="003318A0" w:rsidRPr="0084271D">
        <w:rPr>
          <w:i/>
          <w:iCs/>
        </w:rPr>
        <w:t>G</w:t>
      </w:r>
      <w:r w:rsidR="003318A0" w:rsidRPr="0084271D">
        <w:rPr>
          <w:i/>
          <w:iCs/>
          <w:vertAlign w:val="subscript"/>
        </w:rPr>
        <w:t>t</w:t>
      </w:r>
      <w:r w:rsidR="003318A0" w:rsidRPr="0084271D">
        <w:t xml:space="preserve"> </w:t>
      </w:r>
      <w:r w:rsidR="003318A0">
        <w:t>et</w:t>
      </w:r>
      <w:r w:rsidR="003318A0" w:rsidRPr="0084271D">
        <w:t xml:space="preserve"> </w:t>
      </w:r>
      <w:r w:rsidR="003318A0" w:rsidRPr="0084271D">
        <w:rPr>
          <w:i/>
          <w:iCs/>
        </w:rPr>
        <w:t>G</w:t>
      </w:r>
      <w:r w:rsidR="003318A0" w:rsidRPr="0084271D">
        <w:rPr>
          <w:i/>
          <w:iCs/>
          <w:vertAlign w:val="subscript"/>
        </w:rPr>
        <w:t>r</w:t>
      </w:r>
      <w:r w:rsidR="003318A0" w:rsidRPr="0084271D">
        <w:t xml:space="preserve"> </w:t>
      </w:r>
      <w:r w:rsidRPr="004056FA">
        <w:t>sont les gains d'antenne.</w:t>
      </w:r>
    </w:p>
    <w:p w14:paraId="69FADC46" w14:textId="77777777" w:rsidR="00AE4B30" w:rsidRDefault="00F00507" w:rsidP="002F384C">
      <w:r w:rsidRPr="004056FA">
        <w:rPr>
          <w:i/>
        </w:rPr>
        <w:t>Étape</w:t>
      </w:r>
      <w:r w:rsidR="002E3A77" w:rsidRPr="004056FA">
        <w:rPr>
          <w:i/>
        </w:rPr>
        <w:t xml:space="preserve"> </w:t>
      </w:r>
      <w:proofErr w:type="gramStart"/>
      <w:r w:rsidR="00AE4D87" w:rsidRPr="004056FA">
        <w:rPr>
          <w:i/>
        </w:rPr>
        <w:t>4</w:t>
      </w:r>
      <w:r w:rsidR="002E3A77" w:rsidRPr="004056FA">
        <w:rPr>
          <w:iCs/>
        </w:rPr>
        <w:t>:</w:t>
      </w:r>
      <w:proofErr w:type="gramEnd"/>
      <w:r w:rsidR="002E3A77" w:rsidRPr="004056FA">
        <w:rPr>
          <w:iCs/>
        </w:rPr>
        <w:t xml:space="preserve"> </w:t>
      </w:r>
      <w:r w:rsidR="002E3A77" w:rsidRPr="004056FA">
        <w:t xml:space="preserve">Estimer l'affaiblissement de transmission annuel moyen </w:t>
      </w:r>
      <w:r w:rsidR="009C7ECF" w:rsidRPr="004056FA">
        <w:t xml:space="preserve">lié à la diffusion troposphérique </w:t>
      </w:r>
      <w:r w:rsidR="002E3A77" w:rsidRPr="004056FA">
        <w:t>qui n'est pas dépassé pendant </w:t>
      </w:r>
      <w:r w:rsidR="009C7ECF" w:rsidRPr="004056FA">
        <w:rPr>
          <w:iCs/>
        </w:rPr>
        <w:t>p</w:t>
      </w:r>
      <w:r w:rsidR="002E3A77" w:rsidRPr="004056FA">
        <w:t xml:space="preserve">% du temps au moyen de la </w:t>
      </w:r>
      <w:proofErr w:type="gramStart"/>
      <w:r w:rsidR="002E3A77" w:rsidRPr="004056FA">
        <w:t>formule:</w:t>
      </w:r>
      <w:proofErr w:type="gramEnd"/>
    </w:p>
    <w:p w14:paraId="1D6AF95F" w14:textId="77777777" w:rsidR="00DB20BE" w:rsidRPr="00D93BC5" w:rsidRDefault="00DB20BE" w:rsidP="00DB20BE">
      <w:pPr>
        <w:pStyle w:val="Blanc"/>
        <w:rPr>
          <w:lang w:val="fr-FR"/>
        </w:rPr>
      </w:pPr>
    </w:p>
    <w:p w14:paraId="490A087B" w14:textId="5EE5F6BA" w:rsidR="00AE4D87" w:rsidRPr="004056FA" w:rsidRDefault="00AE4B30" w:rsidP="00B62022">
      <w:pPr>
        <w:tabs>
          <w:tab w:val="left" w:pos="9356"/>
        </w:tabs>
      </w:pPr>
      <w:r>
        <w:rPr>
          <w:szCs w:val="24"/>
        </w:rPr>
        <w:tab/>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bs</m:t>
            </m:r>
          </m:sub>
        </m:sSub>
        <m:d>
          <m:dPr>
            <m:ctrlPr>
              <w:rPr>
                <w:rFonts w:ascii="Cambria Math" w:hAnsi="Cambria Math"/>
                <w:i/>
                <w:szCs w:val="24"/>
              </w:rPr>
            </m:ctrlPr>
          </m:dPr>
          <m:e>
            <m:r>
              <w:rPr>
                <w:rFonts w:ascii="Cambria Math" w:hAnsi="Cambria Math"/>
                <w:szCs w:val="24"/>
              </w:rPr>
              <m:t>p</m:t>
            </m:r>
          </m:e>
        </m:d>
        <m:r>
          <w:rPr>
            <w:rFonts w:ascii="Cambria Math" w:hAnsi="Cambria Math"/>
            <w:szCs w:val="24"/>
          </w:rPr>
          <m:t>=F+22</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w:rPr>
                    <w:rFonts w:ascii="Cambria Math" w:hAnsi="Cambria Math"/>
                    <w:szCs w:val="24"/>
                  </w:rPr>
                  <m:t>10</m:t>
                </m:r>
                <m:ctrlPr>
                  <w:rPr>
                    <w:rFonts w:ascii="Cambria Math" w:hAnsi="Cambria Math"/>
                    <w:szCs w:val="24"/>
                  </w:rPr>
                </m:ctrlPr>
              </m:sub>
            </m:sSub>
          </m:fName>
          <m:e>
            <m:r>
              <w:rPr>
                <w:rFonts w:ascii="Cambria Math" w:hAnsi="Cambria Math"/>
                <w:szCs w:val="24"/>
              </w:rPr>
              <m:t>f</m:t>
            </m:r>
          </m:e>
        </m:func>
        <m:r>
          <w:rPr>
            <w:rFonts w:ascii="Cambria Math" w:hAnsi="Cambria Math"/>
            <w:szCs w:val="24"/>
          </w:rPr>
          <m:t>+17,5</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w:rPr>
                    <w:rFonts w:ascii="Cambria Math" w:hAnsi="Cambria Math"/>
                    <w:szCs w:val="24"/>
                  </w:rPr>
                  <m:t>10</m:t>
                </m:r>
                <m:ctrlPr>
                  <w:rPr>
                    <w:rFonts w:ascii="Cambria Math" w:hAnsi="Cambria Math"/>
                    <w:szCs w:val="24"/>
                  </w:rPr>
                </m:ctrlPr>
              </m:sub>
            </m:sSub>
          </m:fName>
          <m:e>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θ</m:t>
                </m:r>
              </m:e>
              <m:sup>
                <m:r>
                  <w:rPr>
                    <w:rFonts w:ascii="Cambria Math" w:hAnsi="Cambria Math"/>
                    <w:szCs w:val="24"/>
                  </w:rPr>
                  <m:t>2</m:t>
                </m:r>
              </m:sup>
            </m:sSup>
            <m:r>
              <w:rPr>
                <w:rFonts w:ascii="Cambria Math" w:hAnsi="Cambria Math"/>
                <w:szCs w:val="24"/>
              </w:rPr>
              <m:t>+7</m:t>
            </m:r>
            <m:r>
              <m:rPr>
                <m:sty m:val="p"/>
              </m:rPr>
              <w:rPr>
                <w:rFonts w:ascii="Cambria Math" w:hAnsi="Cambria Math"/>
                <w:szCs w:val="24"/>
              </w:rPr>
              <m:t>θ+4)</m:t>
            </m:r>
          </m:e>
        </m:func>
        <m:r>
          <w:rPr>
            <w:rFonts w:ascii="Cambria Math" w:hAnsi="Cambria Math"/>
            <w:szCs w:val="24"/>
          </w:rPr>
          <m:t>+17</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w:rPr>
                    <w:rFonts w:ascii="Cambria Math" w:hAnsi="Cambria Math"/>
                    <w:szCs w:val="24"/>
                  </w:rPr>
                  <m:t>10</m:t>
                </m:r>
                <m:ctrlPr>
                  <w:rPr>
                    <w:rFonts w:ascii="Cambria Math" w:hAnsi="Cambria Math"/>
                    <w:szCs w:val="24"/>
                  </w:rPr>
                </m:ctrlPr>
              </m:sub>
            </m:sSub>
          </m:fName>
          <m:e>
            <m:r>
              <w:rPr>
                <w:rFonts w:ascii="Cambria Math" w:hAnsi="Cambria Math"/>
                <w:szCs w:val="24"/>
              </w:rPr>
              <m:t>d</m:t>
            </m:r>
          </m:e>
        </m:func>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p</m:t>
            </m:r>
          </m:sub>
        </m:sSub>
      </m:oMath>
      <w:r w:rsidR="00AE4D87" w:rsidRPr="004056FA">
        <w:t xml:space="preserve"> </w:t>
      </w:r>
      <w:r>
        <w:tab/>
      </w:r>
      <w:r w:rsidRPr="0084271D">
        <w:t>(4)</w:t>
      </w:r>
    </w:p>
    <w:p w14:paraId="62C6FC15" w14:textId="42E88660" w:rsidR="008D44D2" w:rsidRPr="004056FA" w:rsidRDefault="008D44D2" w:rsidP="008D44D2">
      <w:pPr>
        <w:rPr>
          <w:lang w:eastAsia="zh-CN"/>
        </w:rPr>
      </w:pPr>
      <w:proofErr w:type="gramStart"/>
      <w:r w:rsidRPr="004056FA">
        <w:rPr>
          <w:lang w:eastAsia="zh-CN"/>
        </w:rPr>
        <w:t>où</w:t>
      </w:r>
      <w:r w:rsidR="00AE4B30">
        <w:rPr>
          <w:lang w:eastAsia="zh-CN"/>
        </w:rPr>
        <w:t>:</w:t>
      </w:r>
      <w:proofErr w:type="gramEnd"/>
    </w:p>
    <w:p w14:paraId="77997379" w14:textId="7222AC13" w:rsidR="00F32DE9" w:rsidRPr="004056FA" w:rsidRDefault="00F32DE9" w:rsidP="00F32DE9">
      <w:pPr>
        <w:tabs>
          <w:tab w:val="clear" w:pos="1191"/>
          <w:tab w:val="clear" w:pos="1588"/>
          <w:tab w:val="clear" w:pos="1985"/>
          <w:tab w:val="center" w:pos="4820"/>
          <w:tab w:val="right" w:pos="8222"/>
          <w:tab w:val="right" w:pos="9639"/>
        </w:tabs>
      </w:pPr>
      <w:r w:rsidRPr="004056FA">
        <w:rPr>
          <w:iCs/>
          <w:lang w:eastAsia="zh-CN"/>
        </w:rPr>
        <w:tab/>
      </w:r>
      <w:r w:rsidRPr="004056FA">
        <w:rPr>
          <w:iCs/>
          <w:lang w:eastAsia="zh-CN"/>
        </w:rPr>
        <w:tab/>
      </w:r>
      <m:oMath>
        <m:r>
          <w:rPr>
            <w:rFonts w:ascii="Cambria Math" w:hAnsi="Cambria Math"/>
            <w:lang w:eastAsia="zh-CN"/>
          </w:rPr>
          <m:t>F</m:t>
        </m:r>
        <m:r>
          <m:rPr>
            <m:sty m:val="p"/>
          </m:rPr>
          <w:rPr>
            <w:rFonts w:ascii="Cambria Math" w:hAnsi="Cambria Math"/>
            <w:lang w:eastAsia="zh-CN"/>
          </w:rPr>
          <m:t xml:space="preserve">=0,18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0</m:t>
            </m:r>
          </m:sub>
        </m:sSub>
        <m:r>
          <w:rPr>
            <w:rFonts w:ascii="Cambria Math" w:hAnsi="Cambria Math"/>
            <w:lang w:eastAsia="zh-CN"/>
          </w:rPr>
          <m:t xml:space="preserve"> </m:t>
        </m:r>
        <m:r>
          <m:rPr>
            <m:sty m:val="p"/>
          </m:rPr>
          <w:rPr>
            <w:rFonts w:ascii="Cambria Math" w:hAnsi="Cambria Math"/>
            <w:lang w:eastAsia="zh-CN"/>
          </w:rPr>
          <m:t>exp</m:t>
        </m:r>
        <m:r>
          <w:rPr>
            <w:rFonts w:ascii="Cambria Math" w:hAnsi="Cambria Math"/>
            <w:lang w:eastAsia="zh-CN"/>
          </w:rPr>
          <m:t xml:space="preserve"> </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b</m:t>
                </m:r>
              </m:sub>
            </m:sSub>
          </m:e>
        </m:d>
        <m:r>
          <w:rPr>
            <w:rFonts w:ascii="Cambria Math" w:hAnsi="Cambria Math"/>
            <w:lang w:eastAsia="zh-CN"/>
          </w:rPr>
          <m:t xml:space="preserve"> </m:t>
        </m:r>
        <m:r>
          <m:rPr>
            <m:sty m:val="p"/>
          </m:rPr>
          <w:rPr>
            <w:rFonts w:ascii="Cambria Math" w:hAnsi="Cambria Math"/>
            <w:lang w:eastAsia="zh-CN"/>
          </w:rPr>
          <m:t>-0,23 d</m:t>
        </m:r>
        <m:r>
          <w:rPr>
            <w:rFonts w:ascii="Cambria Math" w:hAnsi="Cambria Math"/>
            <w:lang w:eastAsia="zh-CN"/>
          </w:rPr>
          <m:t>N</m:t>
        </m:r>
      </m:oMath>
      <w:r w:rsidRPr="004056FA">
        <w:rPr>
          <w:lang w:eastAsia="zh-CN"/>
        </w:rPr>
        <w:tab/>
      </w:r>
      <w:proofErr w:type="gramStart"/>
      <w:r w:rsidRPr="004056FA">
        <w:t>dB</w:t>
      </w:r>
      <w:proofErr w:type="gramEnd"/>
      <w:r w:rsidRPr="004056FA">
        <w:tab/>
        <w:t>(5)</w:t>
      </w:r>
    </w:p>
    <w:p w14:paraId="4C5D91C1" w14:textId="3017C0B5" w:rsidR="008D44D2" w:rsidRPr="004056FA" w:rsidRDefault="008D44D2" w:rsidP="00F32DE9">
      <w:pPr>
        <w:pStyle w:val="Equation"/>
        <w:spacing w:before="360"/>
      </w:pPr>
      <w:r w:rsidRPr="004056FA">
        <w:tab/>
      </w:r>
      <w:r w:rsidRPr="004056FA">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0,035</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e>
                    </m:d>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p</m:t>
                                </m:r>
                                <m:r>
                                  <m:rPr>
                                    <m:sty m:val="p"/>
                                  </m:rPr>
                                  <w:rPr>
                                    <w:rFonts w:ascii="Cambria Math" w:hAnsi="Cambria Math"/>
                                  </w:rPr>
                                  <m:t>/50</m:t>
                                </m:r>
                              </m:e>
                            </m:d>
                          </m:e>
                        </m:func>
                      </m:e>
                    </m:d>
                  </m:e>
                  <m:sup>
                    <m:r>
                      <m:rPr>
                        <m:sty m:val="p"/>
                      </m:rPr>
                      <w:rPr>
                        <w:rFonts w:ascii="Cambria Math" w:hAnsi="Cambria Math"/>
                      </w:rPr>
                      <m:t>0,67</m:t>
                    </m:r>
                  </m:sup>
                </m:sSup>
                <m:r>
                  <m:rPr>
                    <m:sty m:val="p"/>
                  </m:rPr>
                  <w:rPr>
                    <w:rFonts w:ascii="Cambria Math" w:hAnsi="Cambria Math"/>
                  </w:rPr>
                  <m:t xml:space="preserve">                  </m:t>
                </m:r>
                <m:r>
                  <w:rPr>
                    <w:rFonts w:ascii="Cambria Math" w:hAnsi="Cambria Math"/>
                  </w:rPr>
                  <m:t>p</m:t>
                </m:r>
                <m:r>
                  <m:rPr>
                    <m:sty m:val="p"/>
                  </m:rPr>
                  <w:rPr>
                    <w:rFonts w:ascii="Cambria Math" w:hAnsi="Cambria Math"/>
                  </w:rPr>
                  <m:t>&lt;50</m:t>
                </m:r>
              </m:e>
              <m:e>
                <m:m>
                  <m:mPr>
                    <m:mcs>
                      <m:mc>
                        <m:mcPr>
                          <m:count m:val="2"/>
                          <m:mcJc m:val="center"/>
                        </m:mcPr>
                      </m:mc>
                    </m:mcs>
                    <m:ctrlPr>
                      <w:rPr>
                        <w:rFonts w:ascii="Cambria Math" w:hAnsi="Cambria Math"/>
                      </w:rPr>
                    </m:ctrlPr>
                  </m:mPr>
                  <m:mr>
                    <m:e>
                      <m:r>
                        <m:rPr>
                          <m:sty m:val="p"/>
                        </m:rPr>
                        <w:rPr>
                          <w:rFonts w:ascii="Cambria Math" w:hAnsi="Cambria Math"/>
                        </w:rPr>
                        <m:t>-0,035</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exp⁡(-</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(-log⁡[(100-</m:t>
                          </m:r>
                          <m:r>
                            <w:rPr>
                              <w:rFonts w:ascii="Cambria Math" w:hAnsi="Cambria Math"/>
                            </w:rPr>
                            <m:t>p</m:t>
                          </m:r>
                          <m:r>
                            <m:rPr>
                              <m:sty m:val="p"/>
                            </m:rPr>
                            <w:rPr>
                              <w:rFonts w:ascii="Cambria Math" w:hAnsi="Cambria Math"/>
                            </w:rPr>
                            <m:t>)/50])</m:t>
                          </m:r>
                        </m:e>
                        <m:sup>
                          <m:r>
                            <m:rPr>
                              <m:sty m:val="p"/>
                            </m:rPr>
                            <w:rPr>
                              <w:rFonts w:ascii="Cambria Math" w:hAnsi="Cambria Math"/>
                            </w:rPr>
                            <m:t>0,67</m:t>
                          </m:r>
                        </m:sup>
                      </m:sSup>
                    </m:e>
                    <m:e>
                      <m:r>
                        <w:rPr>
                          <w:rFonts w:ascii="Cambria Math" w:hAnsi="Cambria Math"/>
                        </w:rPr>
                        <m:t>p</m:t>
                      </m:r>
                      <m:r>
                        <m:rPr>
                          <m:sty m:val="p"/>
                        </m:rPr>
                        <w:rPr>
                          <w:rFonts w:ascii="Cambria Math" w:hAnsi="Cambria Math"/>
                        </w:rPr>
                        <m:t>≥50</m:t>
                      </m:r>
                    </m:e>
                  </m:mr>
                </m:m>
              </m:e>
            </m:eqArr>
          </m:e>
        </m:d>
      </m:oMath>
      <w:r w:rsidRPr="004056FA">
        <w:tab/>
        <w:t>(6)</w:t>
      </w:r>
    </w:p>
    <w:p w14:paraId="20BD71E8" w14:textId="77777777" w:rsidR="00926345" w:rsidRPr="00B829D4" w:rsidRDefault="00926345" w:rsidP="00926345">
      <w:pPr>
        <w:pStyle w:val="Equation"/>
      </w:pPr>
      <w:r>
        <w:tab/>
      </w:r>
      <w:r>
        <w:tab/>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β</m:t>
                </m:r>
              </m:e>
            </m:func>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type m:val="lin"/>
                        <m:ctrlPr>
                          <w:rPr>
                            <w:rFonts w:ascii="Cambria Math" w:hAnsi="Cambria Math"/>
                            <w:i/>
                          </w:rPr>
                        </m:ctrlPr>
                      </m:fPr>
                      <m:num>
                        <m:r>
                          <m:rPr>
                            <m:sty m:val="p"/>
                          </m:rPr>
                          <w:rPr>
                            <w:rFonts w:ascii="Cambria Math" w:hAnsi="Cambria Math"/>
                          </w:rPr>
                          <m:t>θ</m:t>
                        </m:r>
                      </m:num>
                      <m:den>
                        <m:r>
                          <w:rPr>
                            <w:rFonts w:ascii="Cambria Math" w:hAnsi="Cambria Math"/>
                          </w:rPr>
                          <m:t>1 000</m:t>
                        </m:r>
                      </m:den>
                    </m:f>
                  </m:e>
                </m:d>
              </m:e>
            </m:func>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β</m:t>
                    </m:r>
                  </m:e>
                </m:func>
              </m:num>
              <m:den>
                <m:r>
                  <w:rPr>
                    <w:rFonts w:ascii="Cambria Math" w:hAnsi="Cambria Math"/>
                  </w:rPr>
                  <m:t>ka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type m:val="lin"/>
                            <m:ctrlPr>
                              <w:rPr>
                                <w:rFonts w:ascii="Cambria Math" w:hAnsi="Cambria Math"/>
                                <w:i/>
                              </w:rPr>
                            </m:ctrlPr>
                          </m:fPr>
                          <m:num>
                            <m:r>
                              <m:rPr>
                                <m:sty m:val="p"/>
                              </m:rPr>
                              <w:rPr>
                                <w:rFonts w:ascii="Cambria Math" w:hAnsi="Cambria Math"/>
                              </w:rPr>
                              <m:t>θ</m:t>
                            </m:r>
                          </m:num>
                          <m:den>
                            <m:r>
                              <w:rPr>
                                <w:rFonts w:ascii="Cambria Math" w:hAnsi="Cambria Math"/>
                              </w:rPr>
                              <m:t>1 000</m:t>
                            </m:r>
                          </m:den>
                        </m:f>
                      </m:e>
                    </m:d>
                  </m:e>
                </m:func>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hAnsi="Cambria Math"/>
                          </w:rPr>
                          <m:t>t</m:t>
                        </m:r>
                      </m:sub>
                    </m:sSub>
                  </m:num>
                  <m:den>
                    <m:r>
                      <w:rPr>
                        <w:rFonts w:ascii="Cambria Math" w:hAnsi="Cambria Math"/>
                      </w:rPr>
                      <m:t>1 000</m:t>
                    </m:r>
                  </m:den>
                </m:f>
              </m:e>
            </m:func>
          </m:e>
        </m:d>
      </m:oMath>
      <w:r w:rsidRPr="0084271D">
        <w:rPr>
          <w:rFonts w:eastAsia="SimSun"/>
          <w:lang w:eastAsia="zh-CN"/>
        </w:rPr>
        <w:tab/>
        <w:t>(7a)</w:t>
      </w:r>
    </w:p>
    <w:p w14:paraId="64EEEE82" w14:textId="2A119075" w:rsidR="008D44D2" w:rsidRPr="004056FA" w:rsidRDefault="008D44D2" w:rsidP="008D44D2">
      <w:pPr>
        <w:rPr>
          <w:rFonts w:eastAsia="SimSun"/>
        </w:rPr>
      </w:pPr>
      <w:r w:rsidRPr="004056FA">
        <w:rPr>
          <w:rFonts w:eastAsia="SimSun"/>
          <w:lang w:eastAsia="zh-CN"/>
        </w:rPr>
        <w:t xml:space="preserve">L'angle </w:t>
      </w:r>
      <w:r w:rsidRPr="004056FA">
        <w:rPr>
          <w:rFonts w:eastAsia="SimSun"/>
          <w:lang w:eastAsia="zh-CN"/>
        </w:rPr>
        <w:sym w:font="Symbol" w:char="F062"/>
      </w:r>
      <w:r w:rsidRPr="004056FA">
        <w:rPr>
          <w:rFonts w:eastAsia="SimSun"/>
        </w:rPr>
        <w:t xml:space="preserve"> </w:t>
      </w:r>
      <w:r w:rsidRPr="004056FA">
        <w:rPr>
          <w:rFonts w:eastAsia="SimSun"/>
          <w:lang w:eastAsia="zh-CN"/>
        </w:rPr>
        <w:t xml:space="preserve">peut être obtenu par l'équation </w:t>
      </w:r>
      <w:proofErr w:type="gramStart"/>
      <w:r w:rsidRPr="004056FA">
        <w:rPr>
          <w:rFonts w:eastAsia="SimSun"/>
          <w:lang w:eastAsia="zh-CN"/>
        </w:rPr>
        <w:t>suivante</w:t>
      </w:r>
      <w:r w:rsidR="005A1C98" w:rsidRPr="004056FA">
        <w:rPr>
          <w:rFonts w:eastAsia="SimSun"/>
          <w:lang w:eastAsia="zh-CN"/>
        </w:rPr>
        <w:t>:</w:t>
      </w:r>
      <w:proofErr w:type="gramEnd"/>
      <w:r w:rsidRPr="004056FA">
        <w:rPr>
          <w:rFonts w:eastAsia="SimSun"/>
        </w:rPr>
        <w:t xml:space="preserve"> </w:t>
      </w:r>
    </w:p>
    <w:p w14:paraId="3D40EA50" w14:textId="77777777" w:rsidR="008D44D2" w:rsidRPr="004056FA" w:rsidRDefault="008D44D2" w:rsidP="008D44D2">
      <w:pPr>
        <w:pStyle w:val="Equation"/>
        <w:rPr>
          <w:rFonts w:eastAsia="SimSun"/>
          <w:lang w:eastAsia="zh-CN"/>
        </w:rPr>
      </w:pPr>
      <w:r w:rsidRPr="004056FA">
        <w:rPr>
          <w:rFonts w:eastAsia="SimSun"/>
        </w:rPr>
        <w:tab/>
      </w:r>
      <w:r w:rsidRPr="004056FA">
        <w:rPr>
          <w:rFonts w:eastAsia="SimSun"/>
        </w:rPr>
        <w:tab/>
      </w:r>
      <w:r w:rsidRPr="004056FA">
        <w:rPr>
          <w:bCs/>
          <w:position w:val="-24"/>
        </w:rPr>
        <w:object w:dxaOrig="2380" w:dyaOrig="620" w14:anchorId="677C5A51">
          <v:shape id="_x0000_i1028" type="#_x0000_t75" style="width:115.85pt;height:28.8pt" o:ole="">
            <v:imagedata r:id="rId25" o:title=""/>
          </v:shape>
          <o:OLEObject Type="Embed" ProgID="Equation.DSMT4" ShapeID="_x0000_i1028" DrawAspect="Content" ObjectID="_1824884348" r:id="rId26"/>
        </w:object>
      </w:r>
      <w:r w:rsidRPr="004056FA">
        <w:rPr>
          <w:rFonts w:eastAsia="SimSun"/>
          <w:lang w:eastAsia="zh-CN"/>
        </w:rPr>
        <w:tab/>
        <w:t>(7b)</w:t>
      </w:r>
    </w:p>
    <w:p w14:paraId="7E69C6EA" w14:textId="47D539E6" w:rsidR="008D44D2" w:rsidRPr="004056FA" w:rsidRDefault="008D44D2" w:rsidP="008D44D2">
      <w:pPr>
        <w:rPr>
          <w:rFonts w:eastAsia="SimSun"/>
          <w:lang w:eastAsia="zh-CN"/>
        </w:rPr>
      </w:pPr>
      <w:proofErr w:type="gramStart"/>
      <w:r w:rsidRPr="004056FA">
        <w:rPr>
          <w:rFonts w:eastAsia="SimSun"/>
          <w:lang w:eastAsia="zh-CN"/>
        </w:rPr>
        <w:t>où</w:t>
      </w:r>
      <w:proofErr w:type="gramEnd"/>
      <w:r w:rsidRPr="004056FA">
        <w:rPr>
          <w:rFonts w:eastAsia="SimSun"/>
          <w:lang w:eastAsia="zh-CN"/>
        </w:rPr>
        <w:t xml:space="preserve"> </w:t>
      </w:r>
      <w:proofErr w:type="spellStart"/>
      <w:r w:rsidR="00217DA0" w:rsidRPr="004056FA">
        <w:rPr>
          <w:i/>
        </w:rPr>
        <w:t>h</w:t>
      </w:r>
      <w:r w:rsidR="00217DA0">
        <w:rPr>
          <w:i/>
          <w:iCs/>
          <w:vertAlign w:val="subscript"/>
        </w:rPr>
        <w:t>t</w:t>
      </w:r>
      <w:proofErr w:type="spellEnd"/>
      <w:r w:rsidRPr="004056FA">
        <w:rPr>
          <w:rFonts w:eastAsia="SimSun"/>
          <w:lang w:eastAsia="zh-CN"/>
        </w:rPr>
        <w:t xml:space="preserve"> et </w:t>
      </w:r>
      <w:proofErr w:type="spellStart"/>
      <w:r w:rsidR="00217DA0" w:rsidRPr="004056FA">
        <w:rPr>
          <w:i/>
        </w:rPr>
        <w:t>h</w:t>
      </w:r>
      <w:r w:rsidR="00217DA0">
        <w:rPr>
          <w:i/>
          <w:iCs/>
          <w:vertAlign w:val="subscript"/>
        </w:rPr>
        <w:t>r</w:t>
      </w:r>
      <w:proofErr w:type="spellEnd"/>
      <w:r w:rsidRPr="004056FA">
        <w:rPr>
          <w:rFonts w:eastAsia="SimSun"/>
          <w:lang w:eastAsia="zh-CN"/>
        </w:rPr>
        <w:t xml:space="preserve"> (km) sont respectivement les altitudes de l'antenne d'émission et de l'antenne de réception, </w:t>
      </w:r>
    </w:p>
    <w:p w14:paraId="6641182C" w14:textId="77777777" w:rsidR="00AE4D87" w:rsidRPr="004056FA" w:rsidRDefault="009C7ECF" w:rsidP="00EF618C">
      <w:pPr>
        <w:rPr>
          <w:lang w:eastAsia="zh-CN"/>
        </w:rPr>
      </w:pPr>
      <w:proofErr w:type="gramStart"/>
      <w:r w:rsidRPr="004056FA">
        <w:rPr>
          <w:lang w:eastAsia="zh-CN"/>
        </w:rPr>
        <w:t>avec</w:t>
      </w:r>
      <w:r w:rsidR="00AE4D87" w:rsidRPr="004056FA">
        <w:rPr>
          <w:lang w:eastAsia="zh-CN"/>
        </w:rPr>
        <w:t>:</w:t>
      </w:r>
      <w:proofErr w:type="gramEnd"/>
    </w:p>
    <w:p w14:paraId="6A49441F" w14:textId="77777777" w:rsidR="00AE4D87" w:rsidRPr="004056FA" w:rsidRDefault="002A59EA" w:rsidP="002A59EA">
      <w:pPr>
        <w:pStyle w:val="Equationlegend"/>
        <w:rPr>
          <w:lang w:val="fr-FR"/>
        </w:rPr>
      </w:pPr>
      <w:r w:rsidRPr="004056FA">
        <w:rPr>
          <w:i/>
          <w:lang w:val="fr-FR"/>
        </w:rPr>
        <w:tab/>
      </w:r>
      <w:proofErr w:type="spellStart"/>
      <w:proofErr w:type="gramStart"/>
      <w:r w:rsidR="00AE4D87" w:rsidRPr="004056FA">
        <w:rPr>
          <w:i/>
          <w:lang w:val="fr-FR"/>
        </w:rPr>
        <w:t>h</w:t>
      </w:r>
      <w:r w:rsidR="00AE4D87" w:rsidRPr="004056FA">
        <w:rPr>
          <w:i/>
          <w:iCs/>
          <w:vertAlign w:val="subscript"/>
          <w:lang w:val="fr-FR"/>
        </w:rPr>
        <w:t>s</w:t>
      </w:r>
      <w:proofErr w:type="spellEnd"/>
      <w:r w:rsidR="00AE4D87" w:rsidRPr="004056FA">
        <w:rPr>
          <w:lang w:val="fr-FR"/>
        </w:rPr>
        <w:t>:</w:t>
      </w:r>
      <w:proofErr w:type="gramEnd"/>
      <w:r w:rsidR="00AE4D87" w:rsidRPr="004056FA">
        <w:rPr>
          <w:lang w:val="fr-FR"/>
        </w:rPr>
        <w:tab/>
        <w:t>altitude de la surface de la Terre au-dessus du niveau de la mer (km)</w:t>
      </w:r>
    </w:p>
    <w:p w14:paraId="17C747EF" w14:textId="09EA47B6" w:rsidR="002E3A77" w:rsidRPr="004056FA" w:rsidRDefault="002A59EA" w:rsidP="002A59EA">
      <w:pPr>
        <w:pStyle w:val="Equationlegend"/>
        <w:rPr>
          <w:lang w:val="fr-FR"/>
        </w:rPr>
      </w:pPr>
      <w:r w:rsidRPr="004056FA">
        <w:rPr>
          <w:i/>
          <w:lang w:val="fr-FR" w:eastAsia="zh-CN"/>
        </w:rPr>
        <w:tab/>
      </w:r>
      <w:proofErr w:type="spellStart"/>
      <w:proofErr w:type="gramStart"/>
      <w:r w:rsidR="00AE4D87" w:rsidRPr="004056FA">
        <w:rPr>
          <w:i/>
          <w:lang w:val="fr-FR" w:eastAsia="zh-CN"/>
        </w:rPr>
        <w:t>h</w:t>
      </w:r>
      <w:r w:rsidR="00AE4D87" w:rsidRPr="004056FA">
        <w:rPr>
          <w:i/>
          <w:vertAlign w:val="subscript"/>
          <w:lang w:val="fr-FR" w:eastAsia="zh-CN"/>
        </w:rPr>
        <w:t>b</w:t>
      </w:r>
      <w:proofErr w:type="spellEnd"/>
      <w:r w:rsidR="00AE4D87" w:rsidRPr="004056FA">
        <w:rPr>
          <w:lang w:val="fr-FR" w:eastAsia="zh-CN"/>
        </w:rPr>
        <w:t>:</w:t>
      </w:r>
      <w:proofErr w:type="gramEnd"/>
      <w:r w:rsidR="00EF618C" w:rsidRPr="004056FA">
        <w:rPr>
          <w:lang w:val="fr-FR" w:eastAsia="zh-CN"/>
        </w:rPr>
        <w:tab/>
      </w:r>
      <w:r w:rsidR="00896269" w:rsidRPr="004056FA">
        <w:rPr>
          <w:lang w:val="fr-FR"/>
        </w:rPr>
        <w:t>hauteur d'échelle (</w:t>
      </w:r>
      <w:r w:rsidR="009C7ECF" w:rsidRPr="004056FA">
        <w:rPr>
          <w:lang w:val="fr-FR"/>
        </w:rPr>
        <w:t>km) qui</w:t>
      </w:r>
      <w:r w:rsidR="00AE4D87" w:rsidRPr="004056FA">
        <w:rPr>
          <w:lang w:val="fr-FR"/>
        </w:rPr>
        <w:t xml:space="preserve"> peut être déterminée </w:t>
      </w:r>
      <w:r w:rsidR="00B07716" w:rsidRPr="004056FA">
        <w:rPr>
          <w:lang w:val="fr-FR"/>
        </w:rPr>
        <w:t xml:space="preserve">statistiquement </w:t>
      </w:r>
      <w:r w:rsidR="00AE4D87" w:rsidRPr="004056FA">
        <w:rPr>
          <w:lang w:val="fr-FR"/>
        </w:rPr>
        <w:t>pour différent</w:t>
      </w:r>
      <w:r w:rsidR="00B07716" w:rsidRPr="004056FA">
        <w:rPr>
          <w:lang w:val="fr-FR"/>
        </w:rPr>
        <w:t>e</w:t>
      </w:r>
      <w:r w:rsidR="00AE4D87" w:rsidRPr="004056FA">
        <w:rPr>
          <w:lang w:val="fr-FR"/>
        </w:rPr>
        <w:t xml:space="preserve">s </w:t>
      </w:r>
      <w:r w:rsidR="00B07716" w:rsidRPr="004056FA">
        <w:rPr>
          <w:lang w:val="fr-FR"/>
        </w:rPr>
        <w:t xml:space="preserve">conditions </w:t>
      </w:r>
      <w:r w:rsidR="00AE4D87" w:rsidRPr="004056FA">
        <w:rPr>
          <w:lang w:val="fr-FR"/>
        </w:rPr>
        <w:t>climat</w:t>
      </w:r>
      <w:r w:rsidR="00B07716" w:rsidRPr="004056FA">
        <w:rPr>
          <w:lang w:val="fr-FR"/>
        </w:rPr>
        <w:t>ique</w:t>
      </w:r>
      <w:r w:rsidR="00AE4D87" w:rsidRPr="004056FA">
        <w:rPr>
          <w:lang w:val="fr-FR"/>
        </w:rPr>
        <w:t xml:space="preserve">s. </w:t>
      </w:r>
      <w:r w:rsidR="00F00507" w:rsidRPr="004056FA">
        <w:rPr>
          <w:lang w:val="fr-FR"/>
        </w:rPr>
        <w:t>À</w:t>
      </w:r>
      <w:r w:rsidR="00AE4D87" w:rsidRPr="004056FA">
        <w:rPr>
          <w:lang w:val="fr-FR"/>
        </w:rPr>
        <w:t xml:space="preserve"> titre de référence, on peut définir une moyenne globale </w:t>
      </w:r>
      <w:r w:rsidR="00285BA6" w:rsidRPr="004056FA">
        <w:rPr>
          <w:lang w:val="fr-FR"/>
        </w:rPr>
        <w:t xml:space="preserve">de la hauteur d'échelle par </w:t>
      </w:r>
      <w:proofErr w:type="spellStart"/>
      <w:r w:rsidR="00285BA6" w:rsidRPr="004056FA">
        <w:rPr>
          <w:i/>
          <w:lang w:val="fr-FR" w:eastAsia="zh-CN"/>
        </w:rPr>
        <w:t>h</w:t>
      </w:r>
      <w:r w:rsidR="00285BA6" w:rsidRPr="004056FA">
        <w:rPr>
          <w:i/>
          <w:vertAlign w:val="subscript"/>
          <w:lang w:val="fr-FR" w:eastAsia="zh-CN"/>
        </w:rPr>
        <w:t>b</w:t>
      </w:r>
      <w:proofErr w:type="spellEnd"/>
      <w:r w:rsidR="00896269" w:rsidRPr="004056FA">
        <w:rPr>
          <w:i/>
          <w:vertAlign w:val="subscript"/>
          <w:lang w:val="fr-FR" w:eastAsia="zh-CN"/>
        </w:rPr>
        <w:t xml:space="preserve"> </w:t>
      </w:r>
      <w:r w:rsidR="00285BA6" w:rsidRPr="004056FA">
        <w:rPr>
          <w:lang w:val="fr-FR" w:eastAsia="zh-CN"/>
        </w:rPr>
        <w:t>=</w:t>
      </w:r>
      <w:r w:rsidR="00896269" w:rsidRPr="004056FA">
        <w:rPr>
          <w:lang w:val="fr-FR" w:eastAsia="zh-CN"/>
        </w:rPr>
        <w:t xml:space="preserve"> </w:t>
      </w:r>
      <w:r w:rsidR="00285BA6" w:rsidRPr="004056FA">
        <w:rPr>
          <w:lang w:val="fr-FR" w:eastAsia="zh-CN"/>
        </w:rPr>
        <w:t>7,35 km</w:t>
      </w:r>
      <w:r w:rsidR="00AE4D87" w:rsidRPr="004056FA">
        <w:rPr>
          <w:lang w:val="fr-FR"/>
        </w:rPr>
        <w:t>.</w:t>
      </w:r>
    </w:p>
    <w:p w14:paraId="531F5A2A" w14:textId="77777777" w:rsidR="002E3A77" w:rsidRPr="004056FA" w:rsidRDefault="002E3A77" w:rsidP="00EF618C">
      <w:pPr>
        <w:pStyle w:val="Heading2"/>
      </w:pPr>
      <w:bookmarkStart w:id="17" w:name="_Toc213940303"/>
      <w:r w:rsidRPr="004056FA">
        <w:t>4.2</w:t>
      </w:r>
      <w:r w:rsidRPr="004056FA">
        <w:tab/>
        <w:t>Distribution de l'affaiblissement de transmission moyen (valeurs médianes) pour le mois le plus défavorable</w:t>
      </w:r>
      <w:bookmarkEnd w:id="17"/>
    </w:p>
    <w:p w14:paraId="74D2DBE4" w14:textId="77777777" w:rsidR="002E3A77" w:rsidRPr="004056FA" w:rsidRDefault="002E3A77" w:rsidP="00B62022">
      <w:pPr>
        <w:keepNext/>
      </w:pPr>
      <w:r w:rsidRPr="004056FA">
        <w:t xml:space="preserve">Afin de rester cohérent avec la distribution de l'affaiblissement de transmission annuel moyen, la présente distribution sera mieux définie à partir de la distribution annuelle moyenne grâce à un facteur de conversion. La méthode est la </w:t>
      </w:r>
      <w:proofErr w:type="gramStart"/>
      <w:r w:rsidRPr="004056FA">
        <w:t>suivante:</w:t>
      </w:r>
      <w:proofErr w:type="gramEnd"/>
    </w:p>
    <w:p w14:paraId="584AA37A" w14:textId="6F0641B7" w:rsidR="001A6B66" w:rsidRPr="004056FA" w:rsidRDefault="00F00507" w:rsidP="002D04A5">
      <w:r w:rsidRPr="004056FA">
        <w:rPr>
          <w:i/>
        </w:rPr>
        <w:t>Étape</w:t>
      </w:r>
      <w:r w:rsidR="002E3A77" w:rsidRPr="004056FA">
        <w:rPr>
          <w:i/>
        </w:rPr>
        <w:t xml:space="preserve"> </w:t>
      </w:r>
      <w:proofErr w:type="gramStart"/>
      <w:r w:rsidR="002E3A77" w:rsidRPr="004056FA">
        <w:rPr>
          <w:i/>
        </w:rPr>
        <w:t>1</w:t>
      </w:r>
      <w:r w:rsidR="002E3A77" w:rsidRPr="004056FA">
        <w:rPr>
          <w:iCs/>
        </w:rPr>
        <w:t>:</w:t>
      </w:r>
      <w:proofErr w:type="gramEnd"/>
      <w:r w:rsidR="002E3A77" w:rsidRPr="004056FA">
        <w:t xml:space="preserve"> </w:t>
      </w:r>
      <w:r w:rsidR="006C5CDE" w:rsidRPr="004056FA">
        <w:t>Si l'on dispose d</w:t>
      </w:r>
      <w:r w:rsidR="001A6B66" w:rsidRPr="004056FA">
        <w:t>es données statistiques relatives au</w:t>
      </w:r>
      <w:r w:rsidR="006C5CDE" w:rsidRPr="004056FA">
        <w:t xml:space="preserve"> pourcentage de temps annuel, </w:t>
      </w:r>
      <w:r w:rsidR="001A6B66" w:rsidRPr="004056FA">
        <w:t xml:space="preserve">convertir ce </w:t>
      </w:r>
      <w:r w:rsidR="006C5CDE" w:rsidRPr="004056FA">
        <w:t xml:space="preserve">pourcentage </w:t>
      </w:r>
      <w:r w:rsidR="001A6B66" w:rsidRPr="004056FA">
        <w:t>en pourcentage valable</w:t>
      </w:r>
      <w:r w:rsidR="006C5CDE" w:rsidRPr="004056FA">
        <w:t xml:space="preserve"> pour le mois le plus défavorable </w:t>
      </w:r>
      <w:r w:rsidR="001A6B66" w:rsidRPr="004056FA">
        <w:t xml:space="preserve">pour la diffusion </w:t>
      </w:r>
      <w:r w:rsidR="001A6B66" w:rsidRPr="004056FA">
        <w:lastRenderedPageBreak/>
        <w:t>troposphérique, conformément à la</w:t>
      </w:r>
      <w:r w:rsidR="006C5CDE" w:rsidRPr="004056FA">
        <w:t xml:space="preserve"> Recommandation UIT-R P.841. </w:t>
      </w:r>
      <w:r w:rsidR="00D2207A" w:rsidRPr="004056FA">
        <w:t xml:space="preserve">Si l'on dispose du pourcentage de temps pour le mois le plus défavorable, il est nécessaire </w:t>
      </w:r>
      <w:r w:rsidR="001A6B66" w:rsidRPr="004056FA">
        <w:t>d'effectuer le calcul inverse</w:t>
      </w:r>
      <w:r w:rsidR="00D2207A" w:rsidRPr="004056FA">
        <w:t>.</w:t>
      </w:r>
    </w:p>
    <w:p w14:paraId="426E5DA8" w14:textId="54B36F64" w:rsidR="002E3A77" w:rsidRPr="004056FA" w:rsidRDefault="00F00507" w:rsidP="000D323D">
      <w:pPr>
        <w:rPr>
          <w:szCs w:val="24"/>
        </w:rPr>
      </w:pPr>
      <w:r w:rsidRPr="004056FA">
        <w:rPr>
          <w:i/>
          <w:iCs/>
        </w:rPr>
        <w:t>Étape</w:t>
      </w:r>
      <w:r w:rsidR="002E3A77" w:rsidRPr="004056FA">
        <w:rPr>
          <w:i/>
          <w:iCs/>
        </w:rPr>
        <w:t xml:space="preserve"> </w:t>
      </w:r>
      <w:proofErr w:type="gramStart"/>
      <w:r w:rsidR="002E3A77" w:rsidRPr="004056FA">
        <w:rPr>
          <w:i/>
          <w:iCs/>
        </w:rPr>
        <w:t>2</w:t>
      </w:r>
      <w:r w:rsidR="002E3A77" w:rsidRPr="004056FA">
        <w:t>:</w:t>
      </w:r>
      <w:proofErr w:type="gramEnd"/>
      <w:r w:rsidR="002E3A77" w:rsidRPr="004056FA">
        <w:t xml:space="preserve"> </w:t>
      </w:r>
      <w:r w:rsidR="00D2207A" w:rsidRPr="004056FA">
        <w:t xml:space="preserve">Calculer </w:t>
      </w:r>
      <w:r w:rsidR="001A6B66" w:rsidRPr="004056FA">
        <w:t>la valeur</w:t>
      </w:r>
      <w:r w:rsidR="001A6B66" w:rsidRPr="004056FA">
        <w:rPr>
          <w:szCs w:val="24"/>
        </w:rPr>
        <w:t xml:space="preserve"> médiane de </w:t>
      </w:r>
      <w:r w:rsidR="00D2207A" w:rsidRPr="004056FA">
        <w:rPr>
          <w:szCs w:val="24"/>
        </w:rPr>
        <w:t xml:space="preserve">l'affaiblissement </w:t>
      </w:r>
      <w:r w:rsidR="00D2207A" w:rsidRPr="004056FA">
        <w:t xml:space="preserve">de transmission </w:t>
      </w:r>
      <w:r w:rsidR="001A6B66" w:rsidRPr="004056FA">
        <w:t>pour le mois le plus défavorable</w:t>
      </w:r>
      <w:r w:rsidR="00D2207A" w:rsidRPr="004056FA">
        <w:t xml:space="preserve"> pour le pourcentage de temps donné, en substituant le pourcentage de temps annuel </w:t>
      </w:r>
      <w:r w:rsidR="00EC67EA" w:rsidRPr="004056FA">
        <w:t xml:space="preserve">donné ou </w:t>
      </w:r>
      <w:r w:rsidR="001A6B66" w:rsidRPr="004056FA">
        <w:t>calculé conformément au</w:t>
      </w:r>
      <w:r w:rsidR="00EC67EA" w:rsidRPr="004056FA">
        <w:t xml:space="preserve"> </w:t>
      </w:r>
      <w:r w:rsidR="000D323D" w:rsidRPr="004056FA">
        <w:t>§</w:t>
      </w:r>
      <w:r w:rsidR="00EC67EA" w:rsidRPr="004056FA">
        <w:t xml:space="preserve"> 4.1.</w:t>
      </w:r>
    </w:p>
    <w:p w14:paraId="1F0BC3CF" w14:textId="77777777" w:rsidR="00AE4D87" w:rsidRPr="004056FA" w:rsidRDefault="00AE4D87">
      <w:pPr>
        <w:pStyle w:val="Heading1"/>
        <w:rPr>
          <w:b w:val="0"/>
        </w:rPr>
      </w:pPr>
      <w:bookmarkStart w:id="18" w:name="_Toc213940304"/>
      <w:r w:rsidRPr="004056FA">
        <w:t>5</w:t>
      </w:r>
      <w:r w:rsidRPr="004056FA">
        <w:tab/>
      </w:r>
      <w:r w:rsidR="00261114" w:rsidRPr="004056FA">
        <w:t>Distribution de l'a</w:t>
      </w:r>
      <w:r w:rsidR="00EC67EA" w:rsidRPr="004056FA">
        <w:t xml:space="preserve">ffaiblissement et du renforcement </w:t>
      </w:r>
      <w:r w:rsidR="00261114" w:rsidRPr="004056FA">
        <w:t xml:space="preserve">de transmission liés </w:t>
      </w:r>
      <w:r w:rsidR="00EC67EA" w:rsidRPr="004056FA">
        <w:t>au phénomène de conduit/réflexion sur les couches</w:t>
      </w:r>
      <w:bookmarkEnd w:id="18"/>
    </w:p>
    <w:p w14:paraId="2163A482" w14:textId="77777777" w:rsidR="00AE4D87" w:rsidRPr="004056FA" w:rsidRDefault="00EC67EA" w:rsidP="002D04A5">
      <w:pPr>
        <w:rPr>
          <w:rFonts w:eastAsia="SimSun"/>
        </w:rPr>
      </w:pPr>
      <w:r w:rsidRPr="004056FA">
        <w:t xml:space="preserve">Le phénomène de conduit et de réflexion sur les couches peut provoquer un renforcement du signal, ce qui peut </w:t>
      </w:r>
      <w:proofErr w:type="gramStart"/>
      <w:r w:rsidRPr="004056FA">
        <w:t>avoir</w:t>
      </w:r>
      <w:proofErr w:type="gramEnd"/>
      <w:r w:rsidRPr="004056FA">
        <w:t xml:space="preserve"> des conséquences sur la conception du système. Le calcul suivant est identi</w:t>
      </w:r>
      <w:r w:rsidR="000D1758" w:rsidRPr="004056FA">
        <w:t>que à celui qui figure dans la P</w:t>
      </w:r>
      <w:r w:rsidRPr="004056FA">
        <w:t xml:space="preserve">ièce jointe D de la Recommandation UIT-R P.2001-2, intitulée </w:t>
      </w:r>
      <w:r w:rsidR="005D79C6" w:rsidRPr="004056FA">
        <w:t>Modèle de propagation anormale/par réflexion sur les couches.</w:t>
      </w:r>
    </w:p>
    <w:p w14:paraId="06AACD92" w14:textId="77777777" w:rsidR="00AA7E4B" w:rsidRPr="004056FA" w:rsidRDefault="00AA7E4B" w:rsidP="007E3FB9">
      <w:pPr>
        <w:pStyle w:val="Heading2"/>
      </w:pPr>
      <w:bookmarkStart w:id="19" w:name="_Toc213940305"/>
      <w:r w:rsidRPr="004056FA">
        <w:t>5.1</w:t>
      </w:r>
      <w:r w:rsidRPr="004056FA">
        <w:tab/>
        <w:t xml:space="preserve">Caractérisation des zones </w:t>
      </w:r>
      <w:proofErr w:type="spellStart"/>
      <w:r w:rsidRPr="004056FA">
        <w:t>radioclimatiques</w:t>
      </w:r>
      <w:proofErr w:type="spellEnd"/>
      <w:r w:rsidRPr="004056FA">
        <w:t xml:space="preserve"> prédominantes sur le trajet</w:t>
      </w:r>
      <w:bookmarkEnd w:id="19"/>
    </w:p>
    <w:p w14:paraId="619D124F" w14:textId="77777777" w:rsidR="00AE4D87" w:rsidRPr="004056FA" w:rsidRDefault="00AE4D87" w:rsidP="00F75C4A">
      <w:r w:rsidRPr="004056FA">
        <w:t xml:space="preserve">On calcule deux distances qui déterminent les tronçons continus du trajet les plus longs qui traversent les zones </w:t>
      </w:r>
      <w:proofErr w:type="spellStart"/>
      <w:r w:rsidRPr="004056FA">
        <w:t>radioclimatiques</w:t>
      </w:r>
      <w:proofErr w:type="spellEnd"/>
      <w:r w:rsidRPr="004056FA">
        <w:t xml:space="preserve"> </w:t>
      </w:r>
      <w:proofErr w:type="gramStart"/>
      <w:r w:rsidRPr="004056FA">
        <w:t>suivantes:</w:t>
      </w:r>
      <w:proofErr w:type="gramEnd"/>
    </w:p>
    <w:p w14:paraId="61D44A59" w14:textId="77777777" w:rsidR="00AE4D87" w:rsidRPr="004056FA" w:rsidRDefault="00AE4D87" w:rsidP="000D1758">
      <w:pPr>
        <w:pStyle w:val="Equationlegend"/>
        <w:rPr>
          <w:lang w:val="fr-FR"/>
        </w:rPr>
      </w:pPr>
      <w:r w:rsidRPr="004056FA">
        <w:rPr>
          <w:lang w:val="fr-FR"/>
        </w:rPr>
        <w:tab/>
      </w:r>
      <w:proofErr w:type="spellStart"/>
      <w:proofErr w:type="gramStart"/>
      <w:r w:rsidRPr="004056FA">
        <w:rPr>
          <w:i/>
          <w:lang w:val="fr-FR"/>
        </w:rPr>
        <w:t>d</w:t>
      </w:r>
      <w:r w:rsidRPr="004056FA">
        <w:rPr>
          <w:i/>
          <w:vertAlign w:val="subscript"/>
          <w:lang w:val="fr-FR"/>
        </w:rPr>
        <w:t>tm</w:t>
      </w:r>
      <w:proofErr w:type="spellEnd"/>
      <w:r w:rsidRPr="004056FA">
        <w:rPr>
          <w:lang w:val="fr-FR"/>
        </w:rPr>
        <w:t>:</w:t>
      </w:r>
      <w:proofErr w:type="gramEnd"/>
      <w:r w:rsidRPr="004056FA">
        <w:rPr>
          <w:lang w:val="fr-FR"/>
        </w:rPr>
        <w:tab/>
        <w:t>tronçon terrestre continu le plus long du trajet (à l'intérieur des terres ou côtier) (km)</w:t>
      </w:r>
    </w:p>
    <w:p w14:paraId="28351685" w14:textId="77777777" w:rsidR="00AE4D87" w:rsidRPr="004056FA" w:rsidRDefault="00AE4D87" w:rsidP="000D1758">
      <w:pPr>
        <w:pStyle w:val="Equationlegend"/>
        <w:rPr>
          <w:lang w:val="fr-FR"/>
        </w:rPr>
      </w:pPr>
      <w:r w:rsidRPr="004056FA">
        <w:rPr>
          <w:lang w:val="fr-FR"/>
        </w:rPr>
        <w:tab/>
      </w:r>
      <w:proofErr w:type="spellStart"/>
      <w:proofErr w:type="gramStart"/>
      <w:r w:rsidRPr="004056FA">
        <w:rPr>
          <w:i/>
          <w:lang w:val="fr-FR"/>
        </w:rPr>
        <w:t>d</w:t>
      </w:r>
      <w:r w:rsidRPr="004056FA">
        <w:rPr>
          <w:i/>
          <w:vertAlign w:val="subscript"/>
          <w:lang w:val="fr-FR"/>
        </w:rPr>
        <w:t>lm</w:t>
      </w:r>
      <w:proofErr w:type="spellEnd"/>
      <w:r w:rsidRPr="004056FA">
        <w:rPr>
          <w:lang w:val="fr-FR"/>
        </w:rPr>
        <w:t>:</w:t>
      </w:r>
      <w:proofErr w:type="gramEnd"/>
      <w:r w:rsidRPr="004056FA">
        <w:rPr>
          <w:sz w:val="18"/>
          <w:lang w:val="fr-FR"/>
        </w:rPr>
        <w:tab/>
      </w:r>
      <w:r w:rsidRPr="004056FA">
        <w:rPr>
          <w:lang w:val="fr-FR"/>
        </w:rPr>
        <w:t>tronçon continu à l'intérieur des terres le plus long du trajet (km)</w:t>
      </w:r>
    </w:p>
    <w:p w14:paraId="17ADAC28" w14:textId="77777777" w:rsidR="00AE4D87" w:rsidRPr="004056FA" w:rsidRDefault="00AE4D87" w:rsidP="008A4E50">
      <w:r w:rsidRPr="004056FA">
        <w:t>Le Tableau</w:t>
      </w:r>
      <w:r w:rsidR="008A4E50" w:rsidRPr="004056FA">
        <w:t xml:space="preserve"> </w:t>
      </w:r>
      <w:r w:rsidRPr="004056FA">
        <w:t xml:space="preserve">2 décrit les zones </w:t>
      </w:r>
      <w:proofErr w:type="spellStart"/>
      <w:r w:rsidRPr="004056FA">
        <w:t>radioclimatiques</w:t>
      </w:r>
      <w:proofErr w:type="spellEnd"/>
      <w:r w:rsidRPr="004056FA">
        <w:t xml:space="preserve"> nécessaires pour la classification </w:t>
      </w:r>
      <w:proofErr w:type="gramStart"/>
      <w:r w:rsidRPr="004056FA">
        <w:t>susmentionnée</w:t>
      </w:r>
      <w:r w:rsidR="00CF2709" w:rsidRPr="004056FA">
        <w:t>:</w:t>
      </w:r>
      <w:proofErr w:type="gramEnd"/>
    </w:p>
    <w:p w14:paraId="7CB24B13" w14:textId="77777777" w:rsidR="00CF2709" w:rsidRPr="004056FA" w:rsidRDefault="00CF2709" w:rsidP="0077135F">
      <w:pPr>
        <w:pStyle w:val="TableNo"/>
      </w:pPr>
      <w:r w:rsidRPr="004056FA">
        <w:t>TABLEAU</w:t>
      </w:r>
      <w:r w:rsidR="0077135F" w:rsidRPr="004056FA">
        <w:t xml:space="preserve"> </w:t>
      </w:r>
      <w:r w:rsidR="005D79C6" w:rsidRPr="004056FA">
        <w:t>2</w:t>
      </w:r>
    </w:p>
    <w:p w14:paraId="5EF72238" w14:textId="77777777" w:rsidR="00CF2709" w:rsidRPr="004056FA" w:rsidRDefault="00CF2709" w:rsidP="00EF618C">
      <w:pPr>
        <w:pStyle w:val="Tabletitle"/>
      </w:pPr>
      <w:r w:rsidRPr="004056FA">
        <w:t xml:space="preserve">Zones </w:t>
      </w:r>
      <w:proofErr w:type="spellStart"/>
      <w:r w:rsidRPr="004056FA">
        <w:t>radioclimatiques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CF2709" w:rsidRPr="004056FA" w14:paraId="310C0D09" w14:textId="77777777" w:rsidTr="000C6BF6">
        <w:trPr>
          <w:cantSplit/>
          <w:jc w:val="center"/>
        </w:trPr>
        <w:tc>
          <w:tcPr>
            <w:tcW w:w="1559" w:type="dxa"/>
          </w:tcPr>
          <w:p w14:paraId="49E8A42C" w14:textId="77777777" w:rsidR="00CF2709" w:rsidRPr="004056FA" w:rsidRDefault="00CF2709" w:rsidP="00EF618C">
            <w:pPr>
              <w:pStyle w:val="Tablehead"/>
            </w:pPr>
            <w:r w:rsidRPr="004056FA">
              <w:t>Type de zone</w:t>
            </w:r>
          </w:p>
        </w:tc>
        <w:tc>
          <w:tcPr>
            <w:tcW w:w="851" w:type="dxa"/>
          </w:tcPr>
          <w:p w14:paraId="7CEF000D" w14:textId="77777777" w:rsidR="00CF2709" w:rsidRPr="004056FA" w:rsidRDefault="00CF2709" w:rsidP="00EF618C">
            <w:pPr>
              <w:pStyle w:val="Tablehead"/>
            </w:pPr>
            <w:r w:rsidRPr="004056FA">
              <w:t>Code</w:t>
            </w:r>
          </w:p>
        </w:tc>
        <w:tc>
          <w:tcPr>
            <w:tcW w:w="7229" w:type="dxa"/>
          </w:tcPr>
          <w:p w14:paraId="77E1EB47" w14:textId="77777777" w:rsidR="00CF2709" w:rsidRPr="004056FA" w:rsidRDefault="00CF2709" w:rsidP="00EF618C">
            <w:pPr>
              <w:pStyle w:val="Tablehead"/>
            </w:pPr>
            <w:r w:rsidRPr="004056FA">
              <w:t>Définition</w:t>
            </w:r>
          </w:p>
        </w:tc>
      </w:tr>
      <w:tr w:rsidR="00CF2709" w:rsidRPr="004056FA" w14:paraId="43346588" w14:textId="77777777" w:rsidTr="000C6BF6">
        <w:trPr>
          <w:cantSplit/>
          <w:jc w:val="center"/>
        </w:trPr>
        <w:tc>
          <w:tcPr>
            <w:tcW w:w="1559" w:type="dxa"/>
          </w:tcPr>
          <w:p w14:paraId="365CF10E" w14:textId="77777777" w:rsidR="00CF2709" w:rsidRPr="004056FA" w:rsidRDefault="00CF2709" w:rsidP="00F7203B">
            <w:pPr>
              <w:pStyle w:val="Tabletext"/>
              <w:jc w:val="left"/>
            </w:pPr>
            <w:r w:rsidRPr="004056FA">
              <w:t>Terrestre côtière</w:t>
            </w:r>
          </w:p>
        </w:tc>
        <w:tc>
          <w:tcPr>
            <w:tcW w:w="851" w:type="dxa"/>
          </w:tcPr>
          <w:p w14:paraId="2698774F" w14:textId="77777777" w:rsidR="00CF2709" w:rsidRPr="004056FA" w:rsidRDefault="00CF2709" w:rsidP="00EF618C">
            <w:pPr>
              <w:pStyle w:val="Tabletext"/>
              <w:jc w:val="center"/>
            </w:pPr>
            <w:r w:rsidRPr="004056FA">
              <w:t>A1</w:t>
            </w:r>
          </w:p>
        </w:tc>
        <w:tc>
          <w:tcPr>
            <w:tcW w:w="7229" w:type="dxa"/>
          </w:tcPr>
          <w:p w14:paraId="4225E7A4" w14:textId="77777777" w:rsidR="00CF2709" w:rsidRPr="004056FA" w:rsidRDefault="00CF2709" w:rsidP="0077135F">
            <w:pPr>
              <w:pStyle w:val="Tabletext"/>
            </w:pPr>
            <w:r w:rsidRPr="004056FA">
              <w:t>Zones terrestres côtières et littorales, c'est</w:t>
            </w:r>
            <w:r w:rsidRPr="004056FA">
              <w:noBreakHyphen/>
              <w:t>à</w:t>
            </w:r>
            <w:r w:rsidRPr="004056FA">
              <w:noBreakHyphen/>
              <w:t>dire adjacentes à la mer jusqu'à une altitude de 100 m par rapport au niveau de la mer ou des eaux mais limitée à une distance de 50 km à partir de l'étendue maritime la plus proche.</w:t>
            </w:r>
          </w:p>
        </w:tc>
      </w:tr>
      <w:tr w:rsidR="00CF2709" w:rsidRPr="004056FA" w14:paraId="6076C4A0" w14:textId="77777777" w:rsidTr="000C6BF6">
        <w:trPr>
          <w:cantSplit/>
          <w:jc w:val="center"/>
        </w:trPr>
        <w:tc>
          <w:tcPr>
            <w:tcW w:w="1559" w:type="dxa"/>
          </w:tcPr>
          <w:p w14:paraId="4C27DBE9" w14:textId="7A43206D" w:rsidR="00CF2709" w:rsidRPr="004056FA" w:rsidRDefault="00F00507" w:rsidP="00F7203B">
            <w:pPr>
              <w:pStyle w:val="Tabletext"/>
              <w:jc w:val="left"/>
            </w:pPr>
            <w:r w:rsidRPr="004056FA">
              <w:t>À</w:t>
            </w:r>
            <w:r w:rsidR="00CF2709" w:rsidRPr="004056FA">
              <w:t xml:space="preserve"> l'intérieur des terres</w:t>
            </w:r>
          </w:p>
        </w:tc>
        <w:tc>
          <w:tcPr>
            <w:tcW w:w="851" w:type="dxa"/>
          </w:tcPr>
          <w:p w14:paraId="302C5AC1" w14:textId="77777777" w:rsidR="00CF2709" w:rsidRPr="004056FA" w:rsidRDefault="00CF2709" w:rsidP="00EF618C">
            <w:pPr>
              <w:pStyle w:val="Tabletext"/>
              <w:jc w:val="center"/>
            </w:pPr>
            <w:r w:rsidRPr="004056FA">
              <w:t>A2</w:t>
            </w:r>
          </w:p>
        </w:tc>
        <w:tc>
          <w:tcPr>
            <w:tcW w:w="7229" w:type="dxa"/>
          </w:tcPr>
          <w:p w14:paraId="30A2612D" w14:textId="77777777" w:rsidR="00CF2709" w:rsidRPr="004056FA" w:rsidRDefault="00CF2709" w:rsidP="0077135F">
            <w:pPr>
              <w:pStyle w:val="Tabletext"/>
            </w:pPr>
            <w:r w:rsidRPr="004056FA">
              <w:t>Toutes les zones terrestres, autres que les zones côtières et littorales entrant dans la catégorie des</w:t>
            </w:r>
            <w:proofErr w:type="gramStart"/>
            <w:r w:rsidRPr="004056FA">
              <w:t xml:space="preserve"> «zones</w:t>
            </w:r>
            <w:proofErr w:type="gramEnd"/>
            <w:r w:rsidRPr="004056FA">
              <w:t xml:space="preserve"> terrestres </w:t>
            </w:r>
            <w:proofErr w:type="gramStart"/>
            <w:r w:rsidRPr="004056FA">
              <w:t>côtières»</w:t>
            </w:r>
            <w:proofErr w:type="gramEnd"/>
            <w:r w:rsidRPr="004056FA">
              <w:t xml:space="preserve"> ci</w:t>
            </w:r>
            <w:r w:rsidRPr="004056FA">
              <w:noBreakHyphen/>
              <w:t>dessus</w:t>
            </w:r>
            <w:r w:rsidR="000A0C5F" w:rsidRPr="004056FA">
              <w:t>.</w:t>
            </w:r>
          </w:p>
        </w:tc>
      </w:tr>
      <w:tr w:rsidR="00CF2709" w:rsidRPr="004056FA" w14:paraId="3644BE57" w14:textId="77777777" w:rsidTr="000C6BF6">
        <w:trPr>
          <w:cantSplit/>
          <w:jc w:val="center"/>
        </w:trPr>
        <w:tc>
          <w:tcPr>
            <w:tcW w:w="1559" w:type="dxa"/>
          </w:tcPr>
          <w:p w14:paraId="476220B1" w14:textId="77777777" w:rsidR="00CF2709" w:rsidRPr="004056FA" w:rsidRDefault="00CF2709" w:rsidP="00F7203B">
            <w:pPr>
              <w:pStyle w:val="Tabletext"/>
              <w:jc w:val="left"/>
            </w:pPr>
            <w:r w:rsidRPr="004056FA">
              <w:t>Mer</w:t>
            </w:r>
          </w:p>
        </w:tc>
        <w:tc>
          <w:tcPr>
            <w:tcW w:w="851" w:type="dxa"/>
          </w:tcPr>
          <w:p w14:paraId="1A8CF5BA" w14:textId="77777777" w:rsidR="00CF2709" w:rsidRPr="004056FA" w:rsidRDefault="00CF2709" w:rsidP="00EF618C">
            <w:pPr>
              <w:pStyle w:val="Tabletext"/>
              <w:jc w:val="center"/>
            </w:pPr>
            <w:r w:rsidRPr="004056FA">
              <w:t>B</w:t>
            </w:r>
          </w:p>
        </w:tc>
        <w:tc>
          <w:tcPr>
            <w:tcW w:w="7229" w:type="dxa"/>
          </w:tcPr>
          <w:p w14:paraId="2CBBA8BA" w14:textId="77777777" w:rsidR="00CF2709" w:rsidRPr="004056FA" w:rsidRDefault="00CF2709" w:rsidP="0077135F">
            <w:pPr>
              <w:pStyle w:val="Tabletext"/>
            </w:pPr>
            <w:r w:rsidRPr="004056FA">
              <w:t>Mers, océans et vastes étendues d'eau (c'est</w:t>
            </w:r>
            <w:r w:rsidRPr="004056FA">
              <w:noBreakHyphen/>
              <w:t>à</w:t>
            </w:r>
            <w:r w:rsidRPr="004056FA">
              <w:noBreakHyphen/>
              <w:t>dire couvrant un cercle d'un diamètre d'au moins 100 km)</w:t>
            </w:r>
            <w:r w:rsidR="000A0C5F" w:rsidRPr="004056FA">
              <w:t>.</w:t>
            </w:r>
          </w:p>
        </w:tc>
      </w:tr>
    </w:tbl>
    <w:p w14:paraId="4918CD4A" w14:textId="77777777" w:rsidR="001634C5" w:rsidRPr="0095156C" w:rsidRDefault="001634C5" w:rsidP="001634C5">
      <w:pPr>
        <w:pStyle w:val="Tablefin"/>
        <w:rPr>
          <w:lang w:val="fr-FR"/>
        </w:rPr>
      </w:pPr>
    </w:p>
    <w:p w14:paraId="65AAF7CC" w14:textId="3251C553" w:rsidR="00CF2709" w:rsidRPr="004056FA" w:rsidRDefault="00CF2709" w:rsidP="00925FC0">
      <w:pPr>
        <w:pStyle w:val="Headingi"/>
      </w:pPr>
      <w:bookmarkStart w:id="20" w:name="_Toc213940306"/>
      <w:r w:rsidRPr="004056FA">
        <w:t>Vastes étendues d'eaux intérieures</w:t>
      </w:r>
      <w:bookmarkEnd w:id="20"/>
    </w:p>
    <w:p w14:paraId="6AF13256" w14:textId="77777777" w:rsidR="00CF2709" w:rsidRPr="004056FA" w:rsidRDefault="00CF2709" w:rsidP="00B62022">
      <w:pPr>
        <w:keepLines/>
      </w:pPr>
      <w:r w:rsidRPr="004056FA">
        <w:t>Une</w:t>
      </w:r>
      <w:proofErr w:type="gramStart"/>
      <w:r w:rsidRPr="004056FA">
        <w:t xml:space="preserve"> «vaste</w:t>
      </w:r>
      <w:proofErr w:type="gramEnd"/>
      <w:r w:rsidRPr="004056FA">
        <w:t>» étendue d'eaux intérieures, considérée comme appartenant à la Zone</w:t>
      </w:r>
      <w:r w:rsidR="00930C69" w:rsidRPr="004056FA">
        <w:t xml:space="preserve"> </w:t>
      </w:r>
      <w:r w:rsidRPr="004056FA">
        <w:t>B, est définie comme étant une zone ayant une superficie d'au moins 7 800 km</w:t>
      </w:r>
      <w:r w:rsidRPr="004056FA">
        <w:rPr>
          <w:vertAlign w:val="superscript"/>
        </w:rPr>
        <w:t>2</w:t>
      </w:r>
      <w:r w:rsidRPr="004056FA">
        <w:t>, non compris la zone des rivières. Les îles situées à l'intérieur de ces étendues d'eau seront comptabilisées comme de l'eau pour les calculs concernant ces zones si elles sont à moins de 100 m au</w:t>
      </w:r>
      <w:r w:rsidRPr="004056FA">
        <w:noBreakHyphen/>
        <w:t>dessus du niveau moyen de la mer sur plus de 90% de la zone à laquelle elles appartiennent. Les îles qui ne répondent pas à ces critères seront classées comme zones terrestres pour le calcul de la superficie des zones d'eau.</w:t>
      </w:r>
    </w:p>
    <w:p w14:paraId="4224F64B" w14:textId="77777777" w:rsidR="005D79C6" w:rsidRPr="004056FA" w:rsidRDefault="005D79C6" w:rsidP="00F32DE9">
      <w:pPr>
        <w:pStyle w:val="Headingi"/>
      </w:pPr>
      <w:bookmarkStart w:id="21" w:name="_Toc213940307"/>
      <w:r w:rsidRPr="004056FA">
        <w:t>Vastes lacs intérieurs et vastes étendues de terres humides</w:t>
      </w:r>
      <w:bookmarkEnd w:id="21"/>
    </w:p>
    <w:p w14:paraId="1F096833" w14:textId="77777777" w:rsidR="00CF2709" w:rsidRPr="004056FA" w:rsidRDefault="00CF2709" w:rsidP="002B5FBB">
      <w:proofErr w:type="gramStart"/>
      <w:r w:rsidRPr="004056FA">
        <w:t>Les vastes étendues</w:t>
      </w:r>
      <w:proofErr w:type="gramEnd"/>
      <w:r w:rsidRPr="004056FA">
        <w:t xml:space="preserve"> d'eaux intérieures de plus de 7</w:t>
      </w:r>
      <w:r w:rsidR="000D1758" w:rsidRPr="004056FA">
        <w:rPr>
          <w:szCs w:val="24"/>
        </w:rPr>
        <w:t xml:space="preserve"> </w:t>
      </w:r>
      <w:r w:rsidRPr="004056FA">
        <w:t>800 km</w:t>
      </w:r>
      <w:r w:rsidRPr="004056FA">
        <w:rPr>
          <w:vertAlign w:val="superscript"/>
        </w:rPr>
        <w:t>2</w:t>
      </w:r>
      <w:r w:rsidRPr="004056FA">
        <w:t xml:space="preserve"> de superficie qui contiennent un grand nombre de petits lacs ou un réseau de rivières doivent être classées comme zones</w:t>
      </w:r>
      <w:proofErr w:type="gramStart"/>
      <w:r w:rsidRPr="004056FA">
        <w:t xml:space="preserve"> «côtières</w:t>
      </w:r>
      <w:proofErr w:type="gramEnd"/>
      <w:r w:rsidRPr="004056FA">
        <w:t>» (Zone A1) par les administrations si la zone considérée comprend plus</w:t>
      </w:r>
      <w:r w:rsidR="000B3728" w:rsidRPr="004056FA">
        <w:t xml:space="preserve"> de 50% d'eau et si plus de 90% </w:t>
      </w:r>
      <w:r w:rsidRPr="004056FA">
        <w:t>des terres sont à moins de 100 m au-dessus du niveau moyen des eaux.</w:t>
      </w:r>
    </w:p>
    <w:p w14:paraId="46EF34E8" w14:textId="2A759336" w:rsidR="00CF2709" w:rsidRDefault="00CF2709" w:rsidP="00930C69">
      <w:r w:rsidRPr="004056FA">
        <w:lastRenderedPageBreak/>
        <w:t>Il est difficile de déterminer sans ambiguïté les régions climatiques appartenant à la Zone</w:t>
      </w:r>
      <w:r w:rsidR="00930C69" w:rsidRPr="004056FA">
        <w:t xml:space="preserve"> </w:t>
      </w:r>
      <w:r w:rsidRPr="004056FA">
        <w:t xml:space="preserve">A1, les vastes étendues d'eaux intérieures, les grands lacs intérieurs et les vastes zones de terres humides. Les administrations sont donc invitées à enregistrer auprès du Bureau des radiocommunications (BR) de l'UIT les régions à l'intérieur de leurs frontières nationales qu'elles souhaitent voir identifiées comme appartenant à l'une de ces catégories. Sans indication contraire, toutes les zones terrestres seront considérées comme appartenant à la Zone </w:t>
      </w:r>
      <w:proofErr w:type="spellStart"/>
      <w:r w:rsidRPr="004056FA">
        <w:t>radioclimatique</w:t>
      </w:r>
      <w:proofErr w:type="spellEnd"/>
      <w:r w:rsidR="00930C69" w:rsidRPr="004056FA">
        <w:t xml:space="preserve"> </w:t>
      </w:r>
      <w:r w:rsidRPr="004056FA">
        <w:t>A2.</w:t>
      </w:r>
    </w:p>
    <w:p w14:paraId="7B9D3D7B" w14:textId="0388953F" w:rsidR="001A3914" w:rsidRPr="004056FA" w:rsidRDefault="001A3914" w:rsidP="00930C69">
      <w:r w:rsidRPr="001A3914">
        <w:t xml:space="preserve">À titre de référence, les contours côtiers tels qu'ils figurent sur la Carte mondiale numérisée de l'UIT (IDWM, ITU </w:t>
      </w:r>
      <w:proofErr w:type="spellStart"/>
      <w:r w:rsidRPr="001A3914">
        <w:t>Digitized</w:t>
      </w:r>
      <w:proofErr w:type="spellEnd"/>
      <w:r w:rsidRPr="001A3914">
        <w:t xml:space="preserve"> World </w:t>
      </w:r>
      <w:proofErr w:type="spellStart"/>
      <w:r w:rsidRPr="001A3914">
        <w:t>Map</w:t>
      </w:r>
      <w:proofErr w:type="spellEnd"/>
      <w:r w:rsidRPr="001A3914">
        <w:t>), qui est disponible auprès du Bureau des radiocommunications (BR</w:t>
      </w:r>
      <w:proofErr w:type="gramStart"/>
      <w:r w:rsidRPr="001A3914">
        <w:t>):</w:t>
      </w:r>
      <w:proofErr w:type="gramEnd"/>
      <w:r>
        <w:t xml:space="preserve"> </w:t>
      </w:r>
      <w:hyperlink r:id="rId27" w:history="1">
        <w:r w:rsidR="00330F6B">
          <w:rPr>
            <w:rStyle w:val="Hyperlink"/>
          </w:rPr>
          <w:t>https://www.itu.int/pub/R-SOFT-IDWM</w:t>
        </w:r>
      </w:hyperlink>
      <w:r w:rsidR="00812EFF" w:rsidRPr="00330F6B">
        <w:t>, peuvent être utilisés</w:t>
      </w:r>
      <w:r w:rsidRPr="00330F6B">
        <w:t>.</w:t>
      </w:r>
    </w:p>
    <w:p w14:paraId="26B1D228" w14:textId="77777777" w:rsidR="00CF2709" w:rsidRPr="004056FA" w:rsidRDefault="00CF2709" w:rsidP="00EF618C">
      <w:pPr>
        <w:pStyle w:val="Heading2"/>
      </w:pPr>
      <w:bookmarkStart w:id="22" w:name="_Toc213940308"/>
      <w:r w:rsidRPr="004056FA">
        <w:t>5.2</w:t>
      </w:r>
      <w:r w:rsidRPr="004056FA">
        <w:tab/>
        <w:t>Incidence ponctuelle des phénomènes de conduit</w:t>
      </w:r>
      <w:bookmarkEnd w:id="22"/>
    </w:p>
    <w:p w14:paraId="0ED80C32" w14:textId="77777777" w:rsidR="00CF2709" w:rsidRDefault="00CF2709" w:rsidP="00EF618C">
      <w:r w:rsidRPr="004056FA">
        <w:t xml:space="preserve">On calcule un paramètre en fonction du tronçon terrestre le plus long du trajet, comme </w:t>
      </w:r>
      <w:proofErr w:type="gramStart"/>
      <w:r w:rsidRPr="004056FA">
        <w:t>suit:</w:t>
      </w:r>
      <w:proofErr w:type="gramEnd"/>
    </w:p>
    <w:p w14:paraId="4A9484B9" w14:textId="0211A341" w:rsidR="00DE2879" w:rsidRPr="0084271D" w:rsidRDefault="00DE2879" w:rsidP="00DE2879">
      <w:pPr>
        <w:pStyle w:val="Equation"/>
      </w:pPr>
      <w:r w:rsidRPr="0084271D">
        <w:tab/>
      </w:r>
      <w:r>
        <w:tab/>
      </w:r>
      <m:oMath>
        <m:r>
          <m:rPr>
            <m:sty m:val="p"/>
          </m:rPr>
          <w:rPr>
            <w:rFonts w:ascii="Cambria Math" w:hAnsi="Cambria Math"/>
          </w:rPr>
          <m:t>τ</m:t>
        </m:r>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4,12×</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lm</m:t>
                        </m:r>
                      </m:sub>
                      <m:sup>
                        <m:r>
                          <w:rPr>
                            <w:rFonts w:ascii="Cambria Math" w:hAnsi="Cambria Math"/>
                          </w:rPr>
                          <m:t>2,41</m:t>
                        </m:r>
                      </m:sup>
                    </m:sSubSup>
                  </m:e>
                </m:d>
              </m:sup>
            </m:sSup>
          </m:e>
        </m:d>
      </m:oMath>
      <w:r w:rsidRPr="0084271D">
        <w:tab/>
        <w:t>(</w:t>
      </w:r>
      <w:r w:rsidRPr="0084271D">
        <w:rPr>
          <w:lang w:eastAsia="zh-CN"/>
        </w:rPr>
        <w:t>8</w:t>
      </w:r>
      <w:r w:rsidRPr="0084271D">
        <w:t>)</w:t>
      </w:r>
    </w:p>
    <w:p w14:paraId="0D5E3CD5" w14:textId="77777777" w:rsidR="00CF2709" w:rsidRDefault="00CF2709" w:rsidP="00EF618C">
      <w:pPr>
        <w:keepNext/>
        <w:keepLines/>
      </w:pPr>
      <w:r w:rsidRPr="004056FA">
        <w:t>On calcule le paramètre μ</w:t>
      </w:r>
      <w:r w:rsidRPr="004056FA">
        <w:rPr>
          <w:vertAlign w:val="subscript"/>
        </w:rPr>
        <w:t>1</w:t>
      </w:r>
      <w:r w:rsidRPr="004056FA">
        <w:t xml:space="preserve"> caractérisant dans quelle mesure le trajet est un trajet terrestre, comme </w:t>
      </w:r>
      <w:proofErr w:type="gramStart"/>
      <w:r w:rsidRPr="004056FA">
        <w:t>suit:</w:t>
      </w:r>
      <w:proofErr w:type="gramEnd"/>
    </w:p>
    <w:p w14:paraId="12C2341D" w14:textId="056F8717" w:rsidR="00DE2879" w:rsidRPr="0084271D" w:rsidRDefault="00DE2879" w:rsidP="00DE2879">
      <w:pPr>
        <w:pStyle w:val="Equation"/>
      </w:pPr>
      <w:r w:rsidRPr="0084271D">
        <w:tab/>
      </w:r>
      <w:r>
        <w:tab/>
      </w:r>
      <m:oMath>
        <m:sSub>
          <m:sSubPr>
            <m:ctrlPr>
              <w:rPr>
                <w:rFonts w:ascii="Cambria Math" w:hAnsi="Cambria Math"/>
                <w:i/>
              </w:rPr>
            </m:ctrlPr>
          </m:sSubPr>
          <m:e>
            <m:r>
              <m:rPr>
                <m:sty m:val="p"/>
              </m:rPr>
              <w:rPr>
                <w:rFonts w:ascii="Cambria Math" w:hAnsi="Cambria Math"/>
              </w:rPr>
              <m:t>μ</m:t>
            </m:r>
          </m:e>
          <m:sub>
            <m:r>
              <w:rPr>
                <w:rFonts w:ascii="Cambria Math" w:hAnsi="Cambria Math"/>
              </w:rPr>
              <m:t>1</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m</m:t>
                            </m:r>
                          </m:sub>
                        </m:sSub>
                      </m:num>
                      <m:den>
                        <m:r>
                          <w:rPr>
                            <w:rFonts w:ascii="Cambria Math" w:hAnsi="Cambria Math"/>
                          </w:rPr>
                          <m:t>16-6,6</m:t>
                        </m:r>
                        <m:r>
                          <m:rPr>
                            <m:sty m:val="p"/>
                          </m:rPr>
                          <w:rPr>
                            <w:rFonts w:ascii="Cambria Math" w:hAnsi="Cambria Math"/>
                          </w:rPr>
                          <m:t>τ</m:t>
                        </m:r>
                      </m:den>
                    </m:f>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d>
                      <m:dPr>
                        <m:ctrlPr>
                          <w:rPr>
                            <w:rFonts w:ascii="Cambria Math" w:hAnsi="Cambria Math"/>
                            <w:i/>
                          </w:rPr>
                        </m:ctrlPr>
                      </m:dPr>
                      <m:e>
                        <m:r>
                          <w:rPr>
                            <w:rFonts w:ascii="Cambria Math" w:hAnsi="Cambria Math"/>
                          </w:rPr>
                          <m:t>2,48+1,77</m:t>
                        </m:r>
                        <m:r>
                          <m:rPr>
                            <m:sty m:val="p"/>
                          </m:rPr>
                          <w:rPr>
                            <w:rFonts w:ascii="Cambria Math" w:hAnsi="Cambria Math"/>
                          </w:rPr>
                          <m:t>τ</m:t>
                        </m:r>
                      </m:e>
                    </m:d>
                  </m:sup>
                </m:sSup>
              </m:e>
            </m:d>
          </m:e>
          <m:sup>
            <m:r>
              <w:rPr>
                <w:rFonts w:ascii="Cambria Math" w:hAnsi="Cambria Math"/>
              </w:rPr>
              <m:t>0,2</m:t>
            </m:r>
          </m:sup>
        </m:sSup>
      </m:oMath>
      <w:r w:rsidRPr="0084271D">
        <w:tab/>
        <w:t>(</w:t>
      </w:r>
      <w:r w:rsidRPr="0084271D">
        <w:rPr>
          <w:lang w:eastAsia="zh-CN"/>
        </w:rPr>
        <w:t>9</w:t>
      </w:r>
      <w:r w:rsidRPr="0084271D">
        <w:t>)</w:t>
      </w:r>
    </w:p>
    <w:p w14:paraId="6E039208" w14:textId="77777777" w:rsidR="00CF2709" w:rsidRPr="004056FA" w:rsidRDefault="00CF2709" w:rsidP="00EF618C">
      <w:proofErr w:type="gramStart"/>
      <w:r w:rsidRPr="004056FA">
        <w:t>où</w:t>
      </w:r>
      <w:proofErr w:type="gramEnd"/>
      <w:r w:rsidRPr="004056FA">
        <w:t xml:space="preserve"> la valeur de μ</w:t>
      </w:r>
      <w:r w:rsidRPr="004056FA">
        <w:rPr>
          <w:vertAlign w:val="subscript"/>
        </w:rPr>
        <w:t>1</w:t>
      </w:r>
      <w:r w:rsidRPr="004056FA">
        <w:t xml:space="preserve"> est limitée à μ</w:t>
      </w:r>
      <w:r w:rsidRPr="004056FA">
        <w:rPr>
          <w:vertAlign w:val="subscript"/>
        </w:rPr>
        <w:t>1</w:t>
      </w:r>
      <w:r w:rsidRPr="004056FA">
        <w:t> </w:t>
      </w:r>
      <w:r w:rsidRPr="004056FA">
        <w:rPr>
          <w:szCs w:val="24"/>
        </w:rPr>
        <w:sym w:font="Symbol" w:char="F0A3"/>
      </w:r>
      <w:r w:rsidRPr="004056FA">
        <w:t> 1.</w:t>
      </w:r>
    </w:p>
    <w:p w14:paraId="1A062EBA" w14:textId="77777777" w:rsidR="00CF2709" w:rsidRDefault="00CF2709" w:rsidP="00EF618C">
      <w:r w:rsidRPr="004056FA">
        <w:t>On calcule le paramètre μ</w:t>
      </w:r>
      <w:r w:rsidRPr="004056FA">
        <w:rPr>
          <w:vertAlign w:val="subscript"/>
        </w:rPr>
        <w:t>4</w:t>
      </w:r>
      <w:r w:rsidRPr="004056FA">
        <w:t xml:space="preserve">, comme </w:t>
      </w:r>
      <w:proofErr w:type="gramStart"/>
      <w:r w:rsidRPr="004056FA">
        <w:t>suit:</w:t>
      </w:r>
      <w:proofErr w:type="gramEnd"/>
    </w:p>
    <w:p w14:paraId="1CF579F5" w14:textId="67ABD549" w:rsidR="00DE2879" w:rsidRPr="0084271D" w:rsidRDefault="00DE2879" w:rsidP="00DE2879">
      <w:pPr>
        <w:pStyle w:val="Equation"/>
      </w:pPr>
      <w:r w:rsidRPr="0084271D">
        <w:tab/>
      </w:r>
      <w:r>
        <w:tab/>
      </w:r>
      <m:oMath>
        <m:sSub>
          <m:sSubPr>
            <m:ctrlPr>
              <w:rPr>
                <w:rFonts w:ascii="Cambria Math" w:hAnsi="Cambria Math"/>
                <w:i/>
              </w:rPr>
            </m:ctrlPr>
          </m:sSubPr>
          <m:e>
            <m:r>
              <m:rPr>
                <m:sty m:val="p"/>
              </m:rPr>
              <w:rPr>
                <w:rFonts w:ascii="Cambria Math" w:hAnsi="Cambria Math"/>
              </w:rPr>
              <m:t>μ</m:t>
            </m:r>
          </m:e>
          <m:sub>
            <m:r>
              <w:rPr>
                <w:rFonts w:ascii="Cambria Math" w:hAnsi="Cambria Math"/>
              </w:rPr>
              <m:t>4</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10</m:t>
                      </m:r>
                    </m:e>
                    <m:sup>
                      <m:d>
                        <m:dPr>
                          <m:ctrlPr>
                            <w:rPr>
                              <w:rFonts w:ascii="Cambria Math" w:hAnsi="Cambria Math"/>
                              <w:i/>
                            </w:rPr>
                          </m:ctrlPr>
                        </m:dPr>
                        <m:e>
                          <m:r>
                            <w:rPr>
                              <w:rFonts w:ascii="Cambria Math" w:hAnsi="Cambria Math"/>
                            </w:rPr>
                            <m:t>-0,935+0,0176</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mn</m:t>
                                  </m:r>
                                </m:sub>
                              </m:sSub>
                            </m:e>
                          </m:d>
                        </m:e>
                      </m:d>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m:rPr>
                                  <m:sty m:val="p"/>
                                </m:rPr>
                                <w:rPr>
                                  <w:rFonts w:ascii="Cambria Math" w:hAnsi="Cambria Math"/>
                                </w:rPr>
                                <m:t>μ</m:t>
                              </m:r>
                            </m:e>
                            <m:sub>
                              <m:r>
                                <w:rPr>
                                  <w:rFonts w:ascii="Cambria Math" w:hAnsi="Cambria Math"/>
                                </w:rPr>
                                <m:t>1</m:t>
                              </m:r>
                            </m:sub>
                          </m:sSub>
                        </m:e>
                      </m:func>
                    </m:sup>
                  </m:sSup>
                </m:e>
                <m:e>
                  <m:r>
                    <m:rPr>
                      <m:sty m:val="p"/>
                    </m:rPr>
                    <w:rPr>
                      <w:rFonts w:ascii="Cambria Math" w:hAnsi="Cambria Math"/>
                    </w:rPr>
                    <m:t>pour</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mn</m:t>
                          </m:r>
                        </m:sub>
                      </m:sSub>
                    </m:e>
                  </m:d>
                  <m:r>
                    <w:rPr>
                      <w:rFonts w:ascii="Cambria Math" w:hAnsi="Cambria Math"/>
                    </w:rPr>
                    <m:t xml:space="preserve">≤70° </m:t>
                  </m:r>
                </m:e>
              </m:mr>
              <m:mr>
                <m:e>
                  <m:sSup>
                    <m:sSupPr>
                      <m:ctrlPr>
                        <w:rPr>
                          <w:rFonts w:ascii="Cambria Math" w:hAnsi="Cambria Math"/>
                          <w:i/>
                        </w:rPr>
                      </m:ctrlPr>
                    </m:sSupPr>
                    <m:e>
                      <m:r>
                        <w:rPr>
                          <w:rFonts w:ascii="Cambria Math" w:hAnsi="Cambria Math"/>
                        </w:rPr>
                        <m:t>10</m:t>
                      </m:r>
                    </m:e>
                    <m:sup>
                      <m:r>
                        <w:rPr>
                          <w:rFonts w:ascii="Cambria Math" w:hAnsi="Cambria Math"/>
                        </w:rPr>
                        <m:t>0,3</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m:rPr>
                                  <m:sty m:val="p"/>
                                </m:rPr>
                                <w:rPr>
                                  <w:rFonts w:ascii="Cambria Math" w:hAnsi="Cambria Math"/>
                                </w:rPr>
                                <m:t>μ</m:t>
                              </m:r>
                            </m:e>
                            <m:sub>
                              <m:r>
                                <w:rPr>
                                  <w:rFonts w:ascii="Cambria Math" w:hAnsi="Cambria Math"/>
                                </w:rPr>
                                <m:t>1</m:t>
                              </m:r>
                            </m:sub>
                          </m:sSub>
                        </m:e>
                      </m:func>
                    </m:sup>
                  </m:sSup>
                  <m:r>
                    <w:rPr>
                      <w:rFonts w:ascii="Cambria Math" w:hAnsi="Cambria Math"/>
                    </w:rPr>
                    <m:t xml:space="preserve">                              </m:t>
                  </m:r>
                </m:e>
                <m:e>
                  <m:r>
                    <m:rPr>
                      <m:sty m:val="p"/>
                    </m:rPr>
                    <w:rPr>
                      <w:rFonts w:ascii="Cambria Math" w:hAnsi="Cambria Math"/>
                    </w:rPr>
                    <m:t xml:space="preserve">pour </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mn</m:t>
                          </m:r>
                        </m:sub>
                      </m:sSub>
                    </m:e>
                  </m:d>
                  <m:r>
                    <w:rPr>
                      <w:rFonts w:ascii="Cambria Math" w:hAnsi="Cambria Math"/>
                    </w:rPr>
                    <m:t>&gt;70°</m:t>
                  </m:r>
                </m:e>
              </m:mr>
            </m:m>
          </m:e>
        </m:d>
      </m:oMath>
      <w:r w:rsidRPr="0084271D">
        <w:tab/>
        <w:t>(</w:t>
      </w:r>
      <w:r w:rsidRPr="0084271D">
        <w:rPr>
          <w:lang w:eastAsia="zh-CN"/>
        </w:rPr>
        <w:t>10</w:t>
      </w:r>
      <w:r w:rsidRPr="0084271D">
        <w:t>)</w:t>
      </w:r>
    </w:p>
    <w:p w14:paraId="4EEFA8B9" w14:textId="77777777" w:rsidR="002550EB" w:rsidRPr="004056FA" w:rsidRDefault="002550EB" w:rsidP="002242BB">
      <w:proofErr w:type="gramStart"/>
      <w:r w:rsidRPr="004056FA">
        <w:rPr>
          <w:szCs w:val="24"/>
          <w:lang w:eastAsia="zh-CN"/>
        </w:rPr>
        <w:t>où</w:t>
      </w:r>
      <w:proofErr w:type="gramEnd"/>
      <w:r w:rsidRPr="004056FA">
        <w:rPr>
          <w:szCs w:val="24"/>
          <w:lang w:eastAsia="zh-CN"/>
        </w:rPr>
        <w:t xml:space="preserve"> </w:t>
      </w:r>
      <w:proofErr w:type="spellStart"/>
      <w:r w:rsidRPr="004056FA">
        <w:rPr>
          <w:szCs w:val="24"/>
          <w:lang w:eastAsia="zh-CN"/>
        </w:rPr>
        <w:t>φ</w:t>
      </w:r>
      <w:r w:rsidRPr="004056FA">
        <w:rPr>
          <w:i/>
          <w:szCs w:val="24"/>
          <w:vertAlign w:val="subscript"/>
          <w:lang w:eastAsia="zh-CN"/>
        </w:rPr>
        <w:t>mn</w:t>
      </w:r>
      <w:proofErr w:type="spellEnd"/>
      <w:r w:rsidRPr="004056FA">
        <w:rPr>
          <w:szCs w:val="24"/>
          <w:lang w:eastAsia="zh-CN"/>
        </w:rPr>
        <w:t xml:space="preserve"> </w:t>
      </w:r>
      <w:r w:rsidRPr="004056FA">
        <w:t>est la latitude du point à mi-trajet</w:t>
      </w:r>
      <w:r w:rsidRPr="004056FA">
        <w:rPr>
          <w:szCs w:val="24"/>
        </w:rPr>
        <w:t>.</w:t>
      </w:r>
    </w:p>
    <w:p w14:paraId="5B289041" w14:textId="77777777" w:rsidR="00CF2709" w:rsidRDefault="00CF2709" w:rsidP="00EF618C">
      <w:r w:rsidRPr="004056FA">
        <w:t>L'incidence ponctuelle de la propagation anormale, β</w:t>
      </w:r>
      <w:r w:rsidRPr="004056FA">
        <w:rPr>
          <w:vertAlign w:val="subscript"/>
        </w:rPr>
        <w:t>0 </w:t>
      </w:r>
      <w:r w:rsidRPr="004056FA">
        <w:t xml:space="preserve">(%), au centre du trajet est maintenant donnée </w:t>
      </w:r>
      <w:proofErr w:type="gramStart"/>
      <w:r w:rsidRPr="004056FA">
        <w:t>par:</w:t>
      </w:r>
      <w:proofErr w:type="gramEnd"/>
    </w:p>
    <w:p w14:paraId="63DFDA87" w14:textId="09BF870F" w:rsidR="00DE2879" w:rsidRPr="0084271D" w:rsidRDefault="00DE2879" w:rsidP="00DE2879">
      <w:pPr>
        <w:pStyle w:val="Equation"/>
        <w:jc w:val="left"/>
      </w:pPr>
      <w:r w:rsidRPr="0084271D">
        <w:tab/>
      </w:r>
      <w:r>
        <w:tab/>
      </w:r>
      <m:oMath>
        <m:sSub>
          <m:sSubPr>
            <m:ctrlPr>
              <w:rPr>
                <w:rFonts w:ascii="Cambria Math" w:hAnsi="Cambria Math"/>
                <w:i/>
              </w:rPr>
            </m:ctrlPr>
          </m:sSubPr>
          <m:e>
            <m:r>
              <m:rPr>
                <m:sty m:val="p"/>
              </m:rPr>
              <w:rPr>
                <w:rFonts w:ascii="Cambria Math" w:hAnsi="Cambria Math"/>
              </w:rPr>
              <m:t>β</m:t>
            </m:r>
          </m:e>
          <m:sub>
            <m:r>
              <w:rPr>
                <w:rFonts w:ascii="Cambria Math" w:hAnsi="Cambria Math"/>
              </w:rPr>
              <m:t>0</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10</m:t>
                      </m:r>
                    </m:e>
                    <m:sup>
                      <m:r>
                        <w:rPr>
                          <w:rFonts w:ascii="Cambria Math" w:hAnsi="Cambria Math"/>
                        </w:rPr>
                        <m:t>-0,015</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mn</m:t>
                              </m:r>
                            </m:sub>
                          </m:sSub>
                        </m:e>
                      </m:d>
                      <m:r>
                        <w:rPr>
                          <w:rFonts w:ascii="Cambria Math" w:hAnsi="Cambria Math"/>
                        </w:rPr>
                        <m:t>+1,67</m:t>
                      </m:r>
                    </m:sup>
                  </m:sSup>
                  <m:sSub>
                    <m:sSubPr>
                      <m:ctrlPr>
                        <w:rPr>
                          <w:rFonts w:ascii="Cambria Math" w:hAnsi="Cambria Math"/>
                          <w:i/>
                        </w:rPr>
                      </m:ctrlPr>
                    </m:sSubPr>
                    <m:e>
                      <m:r>
                        <m:rPr>
                          <m:sty m:val="p"/>
                        </m:rPr>
                        <w:rPr>
                          <w:rFonts w:ascii="Cambria Math" w:hAnsi="Cambria Math"/>
                        </w:rPr>
                        <m:t>μ</m:t>
                      </m:r>
                    </m:e>
                    <m:sub>
                      <m:r>
                        <w:rPr>
                          <w:rFonts w:ascii="Cambria Math" w:hAnsi="Cambria Math"/>
                        </w:rPr>
                        <m:t>1</m:t>
                      </m:r>
                    </m:sub>
                  </m:sSub>
                  <m:sSub>
                    <m:sSubPr>
                      <m:ctrlPr>
                        <w:rPr>
                          <w:rFonts w:ascii="Cambria Math" w:hAnsi="Cambria Math"/>
                          <w:i/>
                        </w:rPr>
                      </m:ctrlPr>
                    </m:sSubPr>
                    <m:e>
                      <m:r>
                        <m:rPr>
                          <m:sty m:val="p"/>
                        </m:rPr>
                        <w:rPr>
                          <w:rFonts w:ascii="Cambria Math" w:hAnsi="Cambria Math"/>
                        </w:rPr>
                        <m:t>μ</m:t>
                      </m:r>
                    </m:e>
                    <m:sub>
                      <m:r>
                        <w:rPr>
                          <w:rFonts w:ascii="Cambria Math" w:hAnsi="Cambria Math"/>
                        </w:rPr>
                        <m:t>4</m:t>
                      </m:r>
                    </m:sub>
                  </m:sSub>
                </m:e>
                <m:e>
                  <m:r>
                    <w:rPr>
                      <w:rFonts w:ascii="Cambria Math" w:hAnsi="Cambria Math"/>
                    </w:rPr>
                    <m:t>%</m:t>
                  </m:r>
                </m:e>
                <m:e>
                  <m:r>
                    <m:rPr>
                      <m:sty m:val="p"/>
                    </m:rPr>
                    <w:rPr>
                      <w:rFonts w:ascii="Cambria Math" w:hAnsi="Cambria Math"/>
                    </w:rPr>
                    <m:t>pour</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mn</m:t>
                          </m:r>
                        </m:sub>
                      </m:sSub>
                    </m:e>
                  </m:d>
                  <m:r>
                    <w:rPr>
                      <w:rFonts w:ascii="Cambria Math" w:hAnsi="Cambria Math"/>
                    </w:rPr>
                    <m:t>≤70°</m:t>
                  </m:r>
                </m:e>
              </m:mr>
              <m:mr>
                <m:e>
                  <m:r>
                    <w:rPr>
                      <w:rFonts w:ascii="Cambria Math" w:hAnsi="Cambria Math"/>
                    </w:rPr>
                    <m:t>4,17</m:t>
                  </m:r>
                  <m:sSub>
                    <m:sSubPr>
                      <m:ctrlPr>
                        <w:rPr>
                          <w:rFonts w:ascii="Cambria Math" w:hAnsi="Cambria Math"/>
                          <w:i/>
                        </w:rPr>
                      </m:ctrlPr>
                    </m:sSubPr>
                    <m:e>
                      <m:r>
                        <m:rPr>
                          <m:sty m:val="p"/>
                        </m:rPr>
                        <w:rPr>
                          <w:rFonts w:ascii="Cambria Math" w:hAnsi="Cambria Math"/>
                        </w:rPr>
                        <m:t>μ</m:t>
                      </m:r>
                    </m:e>
                    <m:sub>
                      <m:r>
                        <w:rPr>
                          <w:rFonts w:ascii="Cambria Math" w:hAnsi="Cambria Math"/>
                        </w:rPr>
                        <m:t>1</m:t>
                      </m:r>
                    </m:sub>
                  </m:sSub>
                  <m:sSub>
                    <m:sSubPr>
                      <m:ctrlPr>
                        <w:rPr>
                          <w:rFonts w:ascii="Cambria Math" w:hAnsi="Cambria Math"/>
                          <w:i/>
                        </w:rPr>
                      </m:ctrlPr>
                    </m:sSubPr>
                    <m:e>
                      <m:r>
                        <m:rPr>
                          <m:sty m:val="p"/>
                        </m:rPr>
                        <w:rPr>
                          <w:rFonts w:ascii="Cambria Math" w:hAnsi="Cambria Math"/>
                        </w:rPr>
                        <m:t>μ</m:t>
                      </m:r>
                    </m:e>
                    <m:sub>
                      <m:r>
                        <w:rPr>
                          <w:rFonts w:ascii="Cambria Math" w:hAnsi="Cambria Math"/>
                        </w:rPr>
                        <m:t>4</m:t>
                      </m:r>
                    </m:sub>
                  </m:sSub>
                  <m:r>
                    <w:rPr>
                      <w:rFonts w:ascii="Cambria Math" w:hAnsi="Cambria Math"/>
                    </w:rPr>
                    <m:t xml:space="preserve">               </m:t>
                  </m:r>
                </m:e>
                <m:e>
                  <m:r>
                    <w:rPr>
                      <w:rFonts w:ascii="Cambria Math" w:hAnsi="Cambria Math"/>
                    </w:rPr>
                    <m:t>%</m:t>
                  </m:r>
                </m:e>
                <m:e>
                  <m:r>
                    <m:rPr>
                      <m:sty m:val="p"/>
                    </m:rPr>
                    <w:rPr>
                      <w:rFonts w:ascii="Cambria Math" w:hAnsi="Cambria Math"/>
                    </w:rPr>
                    <m:t>pour</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mn</m:t>
                          </m:r>
                        </m:sub>
                      </m:sSub>
                    </m:e>
                  </m:d>
                  <m:r>
                    <w:rPr>
                      <w:rFonts w:ascii="Cambria Math" w:hAnsi="Cambria Math"/>
                    </w:rPr>
                    <m:t>&gt;70°</m:t>
                  </m:r>
                </m:e>
              </m:mr>
            </m:m>
          </m:e>
        </m:d>
      </m:oMath>
      <w:r w:rsidRPr="0084271D">
        <w:rPr>
          <w:lang w:eastAsia="zh-CN"/>
        </w:rPr>
        <w:tab/>
      </w:r>
      <w:r w:rsidRPr="0084271D">
        <w:t>(</w:t>
      </w:r>
      <w:r w:rsidRPr="0084271D">
        <w:rPr>
          <w:lang w:eastAsia="zh-CN"/>
        </w:rPr>
        <w:t>11</w:t>
      </w:r>
      <w:r w:rsidRPr="0084271D">
        <w:t>)</w:t>
      </w:r>
    </w:p>
    <w:p w14:paraId="4586950A" w14:textId="71CE4F3D" w:rsidR="00CF2709" w:rsidRPr="004056FA" w:rsidRDefault="00CF2709" w:rsidP="006663C0">
      <w:pPr>
        <w:pStyle w:val="Heading2"/>
      </w:pPr>
      <w:bookmarkStart w:id="23" w:name="_Toc213940309"/>
      <w:r w:rsidRPr="004056FA">
        <w:t>5.3</w:t>
      </w:r>
      <w:r w:rsidRPr="004056FA">
        <w:tab/>
        <w:t>Affaiblissements dus à l'effet d'écran du terrain pour ce qui est du mécanisme de propagation anormale</w:t>
      </w:r>
      <w:bookmarkEnd w:id="23"/>
    </w:p>
    <w:p w14:paraId="571085A3" w14:textId="77777777" w:rsidR="00CF2709" w:rsidRPr="004056FA" w:rsidRDefault="00CF2709" w:rsidP="00EF618C">
      <w:r w:rsidRPr="004056FA">
        <w:t xml:space="preserve">Corrections apportées aux angles d'élévation de l'émetteur et du récepteur au-dessus de </w:t>
      </w:r>
      <w:proofErr w:type="gramStart"/>
      <w:r w:rsidRPr="004056FA">
        <w:t>l'horizon:</w:t>
      </w:r>
      <w:proofErr w:type="gramEnd"/>
    </w:p>
    <w:p w14:paraId="59DBE333" w14:textId="34DF7454" w:rsidR="00DE2879" w:rsidRPr="0084271D" w:rsidRDefault="00DE2879" w:rsidP="00DE2879">
      <w:pPr>
        <w:pStyle w:val="Equation"/>
      </w:pPr>
      <w:r>
        <w:tab/>
      </w:r>
      <w:r w:rsidRPr="0084271D">
        <w:tab/>
      </w:r>
      <m:oMath>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=0,1∙</m:t>
        </m:r>
        <m:sSub>
          <m:sSubPr>
            <m:ctrlPr>
              <w:rPr>
                <w:rFonts w:ascii="Cambria Math" w:hAnsi="Cambria Math"/>
                <w:i/>
              </w:rPr>
            </m:ctrlPr>
          </m:sSubPr>
          <m:e>
            <m:r>
              <w:rPr>
                <w:rFonts w:ascii="Cambria Math" w:hAnsi="Cambria Math"/>
              </w:rPr>
              <m:t>d</m:t>
            </m:r>
          </m:e>
          <m:sub>
            <m:r>
              <w:rPr>
                <w:rFonts w:ascii="Cambria Math" w:hAnsi="Cambria Math"/>
              </w:rPr>
              <m:t>lt</m:t>
            </m:r>
          </m:sub>
        </m:sSub>
      </m:oMath>
      <w:r w:rsidRPr="0084271D">
        <w:tab/>
        <w:t>(</w:t>
      </w:r>
      <w:r w:rsidRPr="0084271D">
        <w:rPr>
          <w:lang w:eastAsia="zh-CN"/>
        </w:rPr>
        <w:t>12</w:t>
      </w:r>
      <w:r w:rsidRPr="0084271D">
        <w:t>)</w:t>
      </w:r>
    </w:p>
    <w:p w14:paraId="63A7FDC2" w14:textId="6F112339" w:rsidR="00DE2879" w:rsidRPr="0084271D" w:rsidRDefault="00DE2879" w:rsidP="00DE2879">
      <w:pPr>
        <w:pStyle w:val="Equation"/>
      </w:pPr>
      <w:r>
        <w:tab/>
      </w:r>
      <w:r w:rsidRPr="0084271D">
        <w:tab/>
      </w:r>
      <m:oMath>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=0,1∙</m:t>
        </m:r>
        <m:sSub>
          <m:sSubPr>
            <m:ctrlPr>
              <w:rPr>
                <w:rFonts w:ascii="Cambria Math" w:hAnsi="Cambria Math"/>
                <w:i/>
              </w:rPr>
            </m:ctrlPr>
          </m:sSubPr>
          <m:e>
            <m:r>
              <w:rPr>
                <w:rFonts w:ascii="Cambria Math" w:hAnsi="Cambria Math"/>
              </w:rPr>
              <m:t>d</m:t>
            </m:r>
          </m:e>
          <m:sub>
            <m:r>
              <w:rPr>
                <w:rFonts w:ascii="Cambria Math" w:hAnsi="Cambria Math"/>
              </w:rPr>
              <m:t>lr</m:t>
            </m:r>
          </m:sub>
        </m:sSub>
      </m:oMath>
      <w:r w:rsidRPr="0084271D">
        <w:tab/>
        <w:t>(</w:t>
      </w:r>
      <w:r w:rsidRPr="0084271D">
        <w:rPr>
          <w:lang w:eastAsia="zh-CN"/>
        </w:rPr>
        <w:t>13</w:t>
      </w:r>
      <w:r w:rsidRPr="0084271D">
        <w:t>)</w:t>
      </w:r>
    </w:p>
    <w:p w14:paraId="7253D62C" w14:textId="77777777" w:rsidR="00261114" w:rsidRPr="004056FA" w:rsidRDefault="00202908" w:rsidP="00181390">
      <w:proofErr w:type="gramStart"/>
      <w:r w:rsidRPr="004056FA">
        <w:t>où</w:t>
      </w:r>
      <w:proofErr w:type="gramEnd"/>
      <w:r w:rsidR="00CF2709" w:rsidRPr="004056FA">
        <w:t xml:space="preserve"> </w:t>
      </w:r>
      <w:proofErr w:type="spellStart"/>
      <w:r w:rsidR="00CF2709" w:rsidRPr="004056FA">
        <w:rPr>
          <w:rFonts w:eastAsia="SimSun"/>
          <w:i/>
        </w:rPr>
        <w:t>d</w:t>
      </w:r>
      <w:r w:rsidR="00CF2709" w:rsidRPr="004056FA">
        <w:rPr>
          <w:rFonts w:eastAsia="SimSun"/>
          <w:i/>
          <w:vertAlign w:val="subscript"/>
        </w:rPr>
        <w:t>lt</w:t>
      </w:r>
      <w:proofErr w:type="spellEnd"/>
      <w:r w:rsidR="00CF2709" w:rsidRPr="004056FA">
        <w:rPr>
          <w:rFonts w:eastAsia="SimSun"/>
        </w:rPr>
        <w:t xml:space="preserve">, </w:t>
      </w:r>
      <w:r w:rsidR="00CF2709" w:rsidRPr="004056FA">
        <w:rPr>
          <w:rFonts w:eastAsia="SimSun"/>
          <w:i/>
        </w:rPr>
        <w:t>d</w:t>
      </w:r>
      <w:r w:rsidR="00CF2709" w:rsidRPr="004056FA">
        <w:rPr>
          <w:rFonts w:eastAsia="SimSun"/>
          <w:i/>
          <w:vertAlign w:val="subscript"/>
        </w:rPr>
        <w:t>lr</w:t>
      </w:r>
      <w:r w:rsidR="00CF2709" w:rsidRPr="004056FA">
        <w:rPr>
          <w:rFonts w:eastAsia="SimSun"/>
        </w:rPr>
        <w:t xml:space="preserve"> </w:t>
      </w:r>
      <w:r w:rsidR="00CF2709" w:rsidRPr="004056FA">
        <w:t xml:space="preserve">(km) </w:t>
      </w:r>
      <w:r w:rsidRPr="004056FA">
        <w:t xml:space="preserve">sont les </w:t>
      </w:r>
      <w:r w:rsidR="00261114" w:rsidRPr="004056FA">
        <w:t>distances entre les terminaux et</w:t>
      </w:r>
      <w:r w:rsidRPr="004056FA">
        <w:t xml:space="preserve"> l'horizon</w:t>
      </w:r>
      <w:r w:rsidR="001A0599" w:rsidRPr="004056FA">
        <w:t>,</w:t>
      </w:r>
      <w:r w:rsidR="00261114" w:rsidRPr="004056FA">
        <w:t xml:space="preserve"> qui,</w:t>
      </w:r>
      <w:r w:rsidR="00CF2709" w:rsidRPr="004056FA">
        <w:t xml:space="preserve"> </w:t>
      </w:r>
      <w:r w:rsidR="00261114" w:rsidRPr="004056FA">
        <w:t>p</w:t>
      </w:r>
      <w:r w:rsidRPr="004056FA">
        <w:t xml:space="preserve">our des trajets en visibilité directe, </w:t>
      </w:r>
      <w:r w:rsidR="00181390" w:rsidRPr="004056FA">
        <w:t>correspondent</w:t>
      </w:r>
      <w:r w:rsidR="00261114" w:rsidRPr="004056FA">
        <w:t xml:space="preserve"> aux </w:t>
      </w:r>
      <w:r w:rsidRPr="004056FA">
        <w:t>distances jusqu'au point où l'affaiblissement par diffraction sur une arête en lame de couteau est le plus important</w:t>
      </w:r>
      <w:r w:rsidR="00261114" w:rsidRPr="004056FA">
        <w:t>.</w:t>
      </w:r>
    </w:p>
    <w:p w14:paraId="154C5477" w14:textId="77777777" w:rsidR="00CF2709" w:rsidRPr="004056FA" w:rsidRDefault="00261114" w:rsidP="00EF618C">
      <w:r w:rsidRPr="004056FA">
        <w:t xml:space="preserve">Les affaiblissements entre les antennes et les mécanismes de propagation anormale associés à l'effet d'écran du terrain sont calculés comme </w:t>
      </w:r>
      <w:proofErr w:type="gramStart"/>
      <w:r w:rsidRPr="004056FA">
        <w:t>suit:</w:t>
      </w:r>
      <w:proofErr w:type="gramEnd"/>
    </w:p>
    <w:p w14:paraId="2C512416" w14:textId="77777777" w:rsidR="00CF2709" w:rsidRPr="004056FA" w:rsidRDefault="00CF2709" w:rsidP="00EF618C">
      <w:r w:rsidRPr="004056FA">
        <w:t>Angles d'élévation de l'émetteur et du récepteur au</w:t>
      </w:r>
      <w:r w:rsidRPr="004056FA">
        <w:noBreakHyphen/>
        <w:t xml:space="preserve">dessus de l'horizon </w:t>
      </w:r>
      <w:proofErr w:type="gramStart"/>
      <w:r w:rsidRPr="004056FA">
        <w:t>modifiés:</w:t>
      </w:r>
      <w:proofErr w:type="gramEnd"/>
    </w:p>
    <w:p w14:paraId="176EC991" w14:textId="77777777" w:rsidR="00DE2879" w:rsidRPr="00F876F1" w:rsidRDefault="00DE2879" w:rsidP="00DE2879">
      <w:pPr>
        <w:pStyle w:val="Equation"/>
        <w:tabs>
          <w:tab w:val="left" w:pos="6804"/>
        </w:tabs>
        <w:rPr>
          <w:lang w:val="de-CH"/>
        </w:rPr>
      </w:pPr>
      <w:r>
        <w:tab/>
      </w:r>
      <w:r w:rsidRPr="0084271D">
        <w:tab/>
      </w:r>
      <m:oMath>
        <m:sSub>
          <m:sSubPr>
            <m:ctrlPr>
              <w:rPr>
                <w:rFonts w:ascii="Cambria Math" w:hAnsi="Cambria Math"/>
                <w:i/>
              </w:rPr>
            </m:ctrlPr>
          </m:sSubPr>
          <m:e>
            <m:r>
              <m:rPr>
                <m:sty m:val="p"/>
              </m:rPr>
              <w:rPr>
                <w:rFonts w:ascii="Cambria Math" w:hAnsi="Cambria Math"/>
              </w:rPr>
              <m:t>θ</m:t>
            </m:r>
          </m:e>
          <m:sub>
            <m:r>
              <w:rPr>
                <w:rFonts w:ascii="Cambria Math" w:hAnsi="Cambria Math"/>
              </w:rPr>
              <m:t>st</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rPr>
              <m:t>t</m:t>
            </m:r>
          </m:sub>
        </m:sSub>
      </m:oMath>
      <w:r w:rsidRPr="00F876F1">
        <w:rPr>
          <w:lang w:val="de-CH"/>
        </w:rPr>
        <w:tab/>
        <w:t>mrad</w:t>
      </w:r>
      <w:r w:rsidRPr="00F876F1">
        <w:rPr>
          <w:lang w:val="de-CH"/>
        </w:rPr>
        <w:tab/>
        <w:t>(</w:t>
      </w:r>
      <w:r w:rsidRPr="00F876F1">
        <w:rPr>
          <w:lang w:val="de-CH" w:eastAsia="zh-CN"/>
        </w:rPr>
        <w:t>14</w:t>
      </w:r>
      <w:r w:rsidRPr="00F876F1">
        <w:rPr>
          <w:lang w:val="de-CH"/>
        </w:rPr>
        <w:t>)</w:t>
      </w:r>
    </w:p>
    <w:p w14:paraId="10376C43" w14:textId="77777777" w:rsidR="00DE2879" w:rsidRPr="00F876F1" w:rsidRDefault="00DE2879" w:rsidP="00DE2879">
      <w:pPr>
        <w:pStyle w:val="Equation"/>
        <w:tabs>
          <w:tab w:val="left" w:pos="6804"/>
        </w:tabs>
        <w:rPr>
          <w:lang w:val="de-CH"/>
        </w:rPr>
      </w:pPr>
      <w:r>
        <w:rPr>
          <w:lang w:val="de-CH"/>
        </w:rPr>
        <w:tab/>
      </w:r>
      <w:r w:rsidRPr="00F876F1">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sr</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rPr>
              <m:t>r</m:t>
            </m:r>
          </m:sub>
        </m:sSub>
      </m:oMath>
      <w:r w:rsidRPr="00F876F1">
        <w:rPr>
          <w:lang w:val="de-CH"/>
        </w:rPr>
        <w:tab/>
        <w:t>mrad</w:t>
      </w:r>
      <w:r w:rsidRPr="00F876F1">
        <w:rPr>
          <w:lang w:val="de-CH"/>
        </w:rPr>
        <w:tab/>
        <w:t>(</w:t>
      </w:r>
      <w:r w:rsidRPr="00F876F1">
        <w:rPr>
          <w:lang w:val="de-CH" w:eastAsia="zh-CN"/>
        </w:rPr>
        <w:t>15</w:t>
      </w:r>
      <w:r w:rsidRPr="00F876F1">
        <w:rPr>
          <w:lang w:val="de-CH"/>
        </w:rPr>
        <w:t>)</w:t>
      </w:r>
    </w:p>
    <w:p w14:paraId="7FE0A265" w14:textId="67211C66" w:rsidR="00CF2709" w:rsidRDefault="00202908" w:rsidP="00381E98">
      <w:r w:rsidRPr="004056FA">
        <w:lastRenderedPageBreak/>
        <w:t xml:space="preserve">Affaiblissements dus à l'effet d'écran du terrain au niveau de l'émetteur et du récepteur, pour ce qui est du phénomène de </w:t>
      </w:r>
      <w:proofErr w:type="gramStart"/>
      <w:r w:rsidRPr="004056FA">
        <w:t>conduit:</w:t>
      </w:r>
      <w:proofErr w:type="gramEnd"/>
    </w:p>
    <w:p w14:paraId="3A3FF74C" w14:textId="7C74E8C1" w:rsidR="00217DA0" w:rsidRPr="00265DDC" w:rsidRDefault="00217DA0" w:rsidP="00217DA0">
      <w:pPr>
        <w:pStyle w:val="Equation"/>
        <w:tabs>
          <w:tab w:val="right" w:pos="7371"/>
        </w:tabs>
        <w:rPr>
          <w:rFonts w:eastAsia="SimSun"/>
        </w:rPr>
      </w:pPr>
      <w:r w:rsidRPr="00265DDC">
        <w:rPr>
          <w:rFonts w:eastAsia="SimSun"/>
        </w:rPr>
        <w:tab/>
      </w:r>
      <m:oMath>
        <m:sSub>
          <m:sSubPr>
            <m:ctrlPr>
              <w:rPr>
                <w:rFonts w:ascii="Cambria Math" w:eastAsia="SimSun" w:hAnsi="Cambria Math"/>
                <w:i/>
                <w:lang w:val="en-GB"/>
              </w:rPr>
            </m:ctrlPr>
          </m:sSubPr>
          <m:e>
            <m:r>
              <w:rPr>
                <w:rFonts w:ascii="Cambria Math" w:eastAsia="SimSun" w:hAnsi="Cambria Math"/>
                <w:lang w:val="en-GB"/>
              </w:rPr>
              <m:t>A</m:t>
            </m:r>
          </m:e>
          <m:sub>
            <m:r>
              <w:rPr>
                <w:rFonts w:ascii="Cambria Math" w:eastAsia="SimSun" w:hAnsi="Cambria Math"/>
                <w:lang w:val="en-GB"/>
              </w:rPr>
              <m:t>st</m:t>
            </m:r>
          </m:sub>
        </m:sSub>
        <m:r>
          <w:rPr>
            <w:rFonts w:ascii="Cambria Math" w:eastAsia="SimSun" w:hAnsi="Cambria Math"/>
          </w:rPr>
          <m:t>=20</m:t>
        </m:r>
        <m:func>
          <m:funcPr>
            <m:ctrlPr>
              <w:rPr>
                <w:rFonts w:ascii="Cambria Math" w:eastAsia="SimSun" w:hAnsi="Cambria Math"/>
                <w:i/>
                <w:lang w:val="en-GB"/>
              </w:rPr>
            </m:ctrlPr>
          </m:funcPr>
          <m:fName>
            <m:r>
              <m:rPr>
                <m:sty m:val="p"/>
              </m:rPr>
              <w:rPr>
                <w:rFonts w:ascii="Cambria Math" w:eastAsia="SimSun" w:hAnsi="Cambria Math"/>
              </w:rPr>
              <m:t>log</m:t>
            </m:r>
          </m:fName>
          <m:e>
            <m:d>
              <m:dPr>
                <m:begChr m:val="⌊"/>
                <m:endChr m:val="⌋"/>
                <m:ctrlPr>
                  <w:rPr>
                    <w:rFonts w:ascii="Cambria Math" w:eastAsia="SimSun" w:hAnsi="Cambria Math"/>
                    <w:i/>
                    <w:lang w:val="en-GB"/>
                  </w:rPr>
                </m:ctrlPr>
              </m:dPr>
              <m:e>
                <m:r>
                  <w:rPr>
                    <w:rFonts w:ascii="Cambria Math" w:eastAsia="SimSun" w:hAnsi="Cambria Math"/>
                  </w:rPr>
                  <m:t>1+0,361∙</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st</m:t>
                    </m:r>
                  </m:sub>
                </m:sSub>
                <m:r>
                  <w:rPr>
                    <w:rFonts w:ascii="Cambria Math" w:eastAsia="SimSun" w:hAnsi="Cambria Math"/>
                  </w:rPr>
                  <m:t>∙</m:t>
                </m:r>
                <m:sSup>
                  <m:sSupPr>
                    <m:ctrlPr>
                      <w:rPr>
                        <w:rFonts w:ascii="Cambria Math" w:eastAsia="SimSun" w:hAnsi="Cambria Math"/>
                        <w:i/>
                        <w:lang w:val="en-GB"/>
                      </w:rPr>
                    </m:ctrlPr>
                  </m:sSupPr>
                  <m:e>
                    <m:d>
                      <m:dPr>
                        <m:ctrlPr>
                          <w:rPr>
                            <w:rFonts w:ascii="Cambria Math" w:eastAsia="SimSun" w:hAnsi="Cambria Math"/>
                            <w:i/>
                            <w:lang w:val="en-GB"/>
                          </w:rPr>
                        </m:ctrlPr>
                      </m:dPr>
                      <m:e>
                        <m:r>
                          <w:rPr>
                            <w:rFonts w:ascii="Cambria Math" w:eastAsia="SimSun" w:hAnsi="Cambria Math"/>
                            <w:lang w:val="en-GB"/>
                          </w:rPr>
                          <m:t>f</m:t>
                        </m:r>
                        <m:r>
                          <w:rPr>
                            <w:rFonts w:ascii="Cambria Math" w:eastAsia="SimSun" w:hAnsi="Cambria Math"/>
                          </w:rPr>
                          <m:t>∙</m:t>
                        </m:r>
                        <m:sSub>
                          <m:sSubPr>
                            <m:ctrlPr>
                              <w:rPr>
                                <w:rFonts w:ascii="Cambria Math" w:eastAsia="SimSun" w:hAnsi="Cambria Math"/>
                                <w:i/>
                                <w:lang w:val="en-GB"/>
                              </w:rPr>
                            </m:ctrlPr>
                          </m:sSubPr>
                          <m:e>
                            <m:r>
                              <w:rPr>
                                <w:rFonts w:ascii="Cambria Math" w:eastAsia="SimSun" w:hAnsi="Cambria Math"/>
                                <w:lang w:val="en-GB"/>
                              </w:rPr>
                              <m:t>d</m:t>
                            </m:r>
                          </m:e>
                          <m:sub>
                            <m:r>
                              <w:rPr>
                                <w:rFonts w:ascii="Cambria Math" w:eastAsia="SimSun" w:hAnsi="Cambria Math"/>
                                <w:lang w:val="en-GB"/>
                              </w:rPr>
                              <m:t>lt</m:t>
                            </m:r>
                          </m:sub>
                        </m:sSub>
                      </m:e>
                    </m:d>
                  </m:e>
                  <m:sup>
                    <m:f>
                      <m:fPr>
                        <m:type m:val="lin"/>
                        <m:ctrlPr>
                          <w:rPr>
                            <w:rFonts w:ascii="Cambria Math" w:eastAsia="SimSun" w:hAnsi="Cambria Math"/>
                            <w:i/>
                            <w:lang w:val="en-GB"/>
                          </w:rPr>
                        </m:ctrlPr>
                      </m:fPr>
                      <m:num>
                        <m:r>
                          <w:rPr>
                            <w:rFonts w:ascii="Cambria Math" w:eastAsia="SimSun" w:hAnsi="Cambria Math"/>
                          </w:rPr>
                          <m:t>1</m:t>
                        </m:r>
                      </m:num>
                      <m:den>
                        <m:r>
                          <w:rPr>
                            <w:rFonts w:ascii="Cambria Math" w:eastAsia="SimSun" w:hAnsi="Cambria Math"/>
                          </w:rPr>
                          <m:t>2</m:t>
                        </m:r>
                      </m:den>
                    </m:f>
                  </m:sup>
                </m:sSup>
              </m:e>
            </m:d>
          </m:e>
        </m:func>
        <m:r>
          <w:rPr>
            <w:rFonts w:ascii="Cambria Math" w:eastAsia="SimSun" w:hAnsi="Cambria Math"/>
          </w:rPr>
          <m:t>+0,264∙</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st</m:t>
            </m:r>
          </m:sub>
        </m:sSub>
        <m:r>
          <w:rPr>
            <w:rFonts w:ascii="Cambria Math" w:eastAsia="SimSun" w:hAnsi="Cambria Math"/>
          </w:rPr>
          <m:t>∙</m:t>
        </m:r>
        <m:sSup>
          <m:sSupPr>
            <m:ctrlPr>
              <w:rPr>
                <w:rFonts w:ascii="Cambria Math" w:eastAsia="SimSun" w:hAnsi="Cambria Math"/>
                <w:i/>
                <w:lang w:val="en-GB"/>
              </w:rPr>
            </m:ctrlPr>
          </m:sSupPr>
          <m:e>
            <m:r>
              <w:rPr>
                <w:rFonts w:ascii="Cambria Math" w:eastAsia="SimSun" w:hAnsi="Cambria Math"/>
                <w:lang w:val="en-GB"/>
              </w:rPr>
              <m:t>f</m:t>
            </m:r>
          </m:e>
          <m:sup>
            <m:f>
              <m:fPr>
                <m:type m:val="lin"/>
                <m:ctrlPr>
                  <w:rPr>
                    <w:rFonts w:ascii="Cambria Math" w:eastAsia="SimSun" w:hAnsi="Cambria Math"/>
                    <w:i/>
                    <w:lang w:val="en-GB"/>
                  </w:rPr>
                </m:ctrlPr>
              </m:fPr>
              <m:num>
                <m:r>
                  <w:rPr>
                    <w:rFonts w:ascii="Cambria Math" w:eastAsia="SimSun" w:hAnsi="Cambria Math"/>
                  </w:rPr>
                  <m:t>1</m:t>
                </m:r>
              </m:num>
              <m:den>
                <m:r>
                  <w:rPr>
                    <w:rFonts w:ascii="Cambria Math" w:eastAsia="SimSun" w:hAnsi="Cambria Math"/>
                  </w:rPr>
                  <m:t>3</m:t>
                </m:r>
              </m:den>
            </m:f>
          </m:sup>
        </m:sSup>
        <m:r>
          <w:rPr>
            <w:rFonts w:ascii="Cambria Math" w:eastAsia="SimSun" w:hAnsi="Cambria Math"/>
          </w:rPr>
          <m:t xml:space="preserve">        </m:t>
        </m:r>
        <m:r>
          <m:rPr>
            <m:sty m:val="p"/>
          </m:rPr>
          <w:rPr>
            <w:rFonts w:ascii="Cambria Math" w:eastAsia="SimSun" w:hAnsi="Cambria Math"/>
          </w:rPr>
          <m:t>dB</m:t>
        </m:r>
        <m:r>
          <w:rPr>
            <w:rFonts w:ascii="Cambria Math" w:eastAsia="SimSun" w:hAnsi="Cambria Math"/>
          </w:rPr>
          <m:t>∙</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st</m:t>
            </m:r>
          </m:sub>
        </m:sSub>
        <m:r>
          <w:rPr>
            <w:rFonts w:ascii="Cambria Math" w:eastAsia="SimSun" w:hAnsi="Cambria Math"/>
          </w:rPr>
          <m:t>&gt;0</m:t>
        </m:r>
      </m:oMath>
      <w:r w:rsidRPr="00265DDC">
        <w:tab/>
        <w:t>(</w:t>
      </w:r>
      <w:r w:rsidRPr="00265DDC">
        <w:rPr>
          <w:lang w:eastAsia="zh-CN"/>
        </w:rPr>
        <w:t>16</w:t>
      </w:r>
      <w:r w:rsidRPr="00265DDC">
        <w:t>)</w:t>
      </w:r>
    </w:p>
    <w:p w14:paraId="42FEF899" w14:textId="64BDE43D" w:rsidR="00217DA0" w:rsidRPr="00EE211D" w:rsidRDefault="00217DA0" w:rsidP="00217DA0">
      <w:pPr>
        <w:pStyle w:val="Equation"/>
        <w:rPr>
          <w:lang w:val="de-CH"/>
        </w:rPr>
      </w:pPr>
      <w:r w:rsidRPr="00265DDC">
        <w:tab/>
      </w:r>
      <w:r w:rsidRPr="00265DDC">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st</m:t>
            </m:r>
          </m:sub>
        </m:sSub>
        <m:r>
          <w:rPr>
            <w:rFonts w:ascii="Cambria Math" w:hAnsi="Cambria Math"/>
          </w:rPr>
          <m:t xml:space="preserve">=0        </m:t>
        </m:r>
        <m:r>
          <m:rPr>
            <m:sty m:val="p"/>
          </m:rPr>
          <w:rPr>
            <w:rFonts w:ascii="Cambria Math" w:hAnsi="Cambria Math"/>
          </w:rPr>
          <m:t>dB        sinon</m:t>
        </m:r>
      </m:oMath>
      <w:r w:rsidRPr="00D93BC5">
        <w:tab/>
      </w:r>
      <w:r w:rsidRPr="00EE211D">
        <w:rPr>
          <w:lang w:val="de-CH"/>
        </w:rPr>
        <w:t>(</w:t>
      </w:r>
      <w:r w:rsidRPr="00EE211D">
        <w:rPr>
          <w:lang w:val="de-CH" w:eastAsia="zh-CN"/>
        </w:rPr>
        <w:t>17</w:t>
      </w:r>
      <w:r w:rsidRPr="00EE211D">
        <w:rPr>
          <w:lang w:val="de-CH"/>
        </w:rPr>
        <w:t>)</w:t>
      </w:r>
    </w:p>
    <w:p w14:paraId="4A93E531" w14:textId="3FB24E68" w:rsidR="00217DA0" w:rsidRPr="00EE211D" w:rsidRDefault="00217DA0" w:rsidP="00217DA0">
      <w:pPr>
        <w:pStyle w:val="Equation"/>
        <w:rPr>
          <w:lang w:val="de-CH"/>
        </w:rPr>
      </w:pPr>
      <w:r w:rsidRPr="00EE211D">
        <w:rPr>
          <w:lang w:val="de-CH"/>
        </w:rPr>
        <w:tab/>
      </w:r>
      <m:oMath>
        <m:sSub>
          <m:sSubPr>
            <m:ctrlPr>
              <w:rPr>
                <w:rFonts w:ascii="Cambria Math" w:eastAsia="SimSun" w:hAnsi="Cambria Math"/>
                <w:i/>
                <w:lang w:val="en-GB"/>
              </w:rPr>
            </m:ctrlPr>
          </m:sSubPr>
          <m:e>
            <m:r>
              <w:rPr>
                <w:rFonts w:ascii="Cambria Math" w:eastAsia="SimSun" w:hAnsi="Cambria Math"/>
                <w:lang w:val="en-GB"/>
              </w:rPr>
              <m:t>A</m:t>
            </m:r>
          </m:e>
          <m:sub>
            <m:r>
              <w:rPr>
                <w:rFonts w:ascii="Cambria Math" w:eastAsia="SimSun" w:hAnsi="Cambria Math"/>
                <w:lang w:val="en-GB"/>
              </w:rPr>
              <m:t>sr</m:t>
            </m:r>
          </m:sub>
        </m:sSub>
        <m:r>
          <w:rPr>
            <w:rFonts w:ascii="Cambria Math" w:eastAsia="SimSun" w:hAnsi="Cambria Math"/>
            <w:lang w:val="de-CH"/>
          </w:rPr>
          <m:t>=20</m:t>
        </m:r>
        <m:func>
          <m:funcPr>
            <m:ctrlPr>
              <w:rPr>
                <w:rFonts w:ascii="Cambria Math" w:eastAsia="SimSun" w:hAnsi="Cambria Math"/>
                <w:i/>
                <w:lang w:val="en-GB"/>
              </w:rPr>
            </m:ctrlPr>
          </m:funcPr>
          <m:fName>
            <m:r>
              <m:rPr>
                <m:sty m:val="p"/>
              </m:rPr>
              <w:rPr>
                <w:rFonts w:ascii="Cambria Math" w:eastAsia="SimSun" w:hAnsi="Cambria Math"/>
                <w:lang w:val="de-CH"/>
              </w:rPr>
              <m:t>log</m:t>
            </m:r>
          </m:fName>
          <m:e>
            <m:d>
              <m:dPr>
                <m:begChr m:val="⌊"/>
                <m:endChr m:val="⌋"/>
                <m:ctrlPr>
                  <w:rPr>
                    <w:rFonts w:ascii="Cambria Math" w:eastAsia="SimSun" w:hAnsi="Cambria Math"/>
                    <w:i/>
                    <w:lang w:val="en-GB"/>
                  </w:rPr>
                </m:ctrlPr>
              </m:dPr>
              <m:e>
                <m:r>
                  <w:rPr>
                    <w:rFonts w:ascii="Cambria Math" w:eastAsia="SimSun" w:hAnsi="Cambria Math"/>
                    <w:lang w:val="de-CH"/>
                  </w:rPr>
                  <m:t>1+0,361∙</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sr</m:t>
                    </m:r>
                  </m:sub>
                </m:sSub>
                <m:r>
                  <w:rPr>
                    <w:rFonts w:ascii="Cambria Math" w:eastAsia="SimSun" w:hAnsi="Cambria Math"/>
                    <w:lang w:val="de-CH"/>
                  </w:rPr>
                  <m:t>∙</m:t>
                </m:r>
                <m:sSup>
                  <m:sSupPr>
                    <m:ctrlPr>
                      <w:rPr>
                        <w:rFonts w:ascii="Cambria Math" w:eastAsia="SimSun" w:hAnsi="Cambria Math"/>
                        <w:i/>
                        <w:lang w:val="en-GB"/>
                      </w:rPr>
                    </m:ctrlPr>
                  </m:sSupPr>
                  <m:e>
                    <m:d>
                      <m:dPr>
                        <m:ctrlPr>
                          <w:rPr>
                            <w:rFonts w:ascii="Cambria Math" w:eastAsia="SimSun" w:hAnsi="Cambria Math"/>
                            <w:i/>
                            <w:lang w:val="en-GB"/>
                          </w:rPr>
                        </m:ctrlPr>
                      </m:dPr>
                      <m:e>
                        <m:r>
                          <w:rPr>
                            <w:rFonts w:ascii="Cambria Math" w:eastAsia="SimSun" w:hAnsi="Cambria Math"/>
                            <w:lang w:val="en-GB"/>
                          </w:rPr>
                          <m:t>f</m:t>
                        </m:r>
                        <m:r>
                          <w:rPr>
                            <w:rFonts w:ascii="Cambria Math" w:eastAsia="SimSun" w:hAnsi="Cambria Math"/>
                            <w:lang w:val="de-CH"/>
                          </w:rPr>
                          <m:t>∙</m:t>
                        </m:r>
                        <m:sSub>
                          <m:sSubPr>
                            <m:ctrlPr>
                              <w:rPr>
                                <w:rFonts w:ascii="Cambria Math" w:eastAsia="SimSun" w:hAnsi="Cambria Math"/>
                                <w:i/>
                                <w:lang w:val="en-GB"/>
                              </w:rPr>
                            </m:ctrlPr>
                          </m:sSubPr>
                          <m:e>
                            <m:r>
                              <w:rPr>
                                <w:rFonts w:ascii="Cambria Math" w:eastAsia="SimSun" w:hAnsi="Cambria Math"/>
                                <w:lang w:val="en-GB"/>
                              </w:rPr>
                              <m:t>d</m:t>
                            </m:r>
                          </m:e>
                          <m:sub>
                            <m:r>
                              <w:rPr>
                                <w:rFonts w:ascii="Cambria Math" w:eastAsia="SimSun" w:hAnsi="Cambria Math"/>
                                <w:lang w:val="en-GB"/>
                              </w:rPr>
                              <m:t>lr</m:t>
                            </m:r>
                          </m:sub>
                        </m:sSub>
                      </m:e>
                    </m:d>
                  </m:e>
                  <m:sup>
                    <m:f>
                      <m:fPr>
                        <m:type m:val="lin"/>
                        <m:ctrlPr>
                          <w:rPr>
                            <w:rFonts w:ascii="Cambria Math" w:eastAsia="SimSun" w:hAnsi="Cambria Math"/>
                            <w:i/>
                            <w:lang w:val="en-GB"/>
                          </w:rPr>
                        </m:ctrlPr>
                      </m:fPr>
                      <m:num>
                        <m:r>
                          <w:rPr>
                            <w:rFonts w:ascii="Cambria Math" w:eastAsia="SimSun" w:hAnsi="Cambria Math"/>
                            <w:lang w:val="de-CH"/>
                          </w:rPr>
                          <m:t>1</m:t>
                        </m:r>
                      </m:num>
                      <m:den>
                        <m:r>
                          <w:rPr>
                            <w:rFonts w:ascii="Cambria Math" w:eastAsia="SimSun" w:hAnsi="Cambria Math"/>
                            <w:lang w:val="de-CH"/>
                          </w:rPr>
                          <m:t>2</m:t>
                        </m:r>
                      </m:den>
                    </m:f>
                  </m:sup>
                </m:sSup>
              </m:e>
            </m:d>
          </m:e>
        </m:func>
        <m:r>
          <w:rPr>
            <w:rFonts w:ascii="Cambria Math" w:eastAsia="SimSun" w:hAnsi="Cambria Math"/>
            <w:lang w:val="de-CH"/>
          </w:rPr>
          <m:t>+0,264∙</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sr</m:t>
            </m:r>
          </m:sub>
        </m:sSub>
        <m:r>
          <w:rPr>
            <w:rFonts w:ascii="Cambria Math" w:eastAsia="SimSun" w:hAnsi="Cambria Math"/>
            <w:lang w:val="de-CH"/>
          </w:rPr>
          <m:t>∙</m:t>
        </m:r>
        <m:sSup>
          <m:sSupPr>
            <m:ctrlPr>
              <w:rPr>
                <w:rFonts w:ascii="Cambria Math" w:eastAsia="SimSun" w:hAnsi="Cambria Math"/>
                <w:i/>
                <w:lang w:val="en-GB"/>
              </w:rPr>
            </m:ctrlPr>
          </m:sSupPr>
          <m:e>
            <m:r>
              <w:rPr>
                <w:rFonts w:ascii="Cambria Math" w:eastAsia="SimSun" w:hAnsi="Cambria Math"/>
                <w:lang w:val="en-GB"/>
              </w:rPr>
              <m:t>f</m:t>
            </m:r>
          </m:e>
          <m:sup>
            <m:f>
              <m:fPr>
                <m:type m:val="lin"/>
                <m:ctrlPr>
                  <w:rPr>
                    <w:rFonts w:ascii="Cambria Math" w:eastAsia="SimSun" w:hAnsi="Cambria Math"/>
                    <w:i/>
                    <w:lang w:val="en-GB"/>
                  </w:rPr>
                </m:ctrlPr>
              </m:fPr>
              <m:num>
                <m:r>
                  <w:rPr>
                    <w:rFonts w:ascii="Cambria Math" w:eastAsia="SimSun" w:hAnsi="Cambria Math"/>
                    <w:lang w:val="de-CH"/>
                  </w:rPr>
                  <m:t>1</m:t>
                </m:r>
              </m:num>
              <m:den>
                <m:r>
                  <w:rPr>
                    <w:rFonts w:ascii="Cambria Math" w:eastAsia="SimSun" w:hAnsi="Cambria Math"/>
                    <w:lang w:val="de-CH"/>
                  </w:rPr>
                  <m:t>3</m:t>
                </m:r>
              </m:den>
            </m:f>
          </m:sup>
        </m:sSup>
        <m:r>
          <w:rPr>
            <w:rFonts w:ascii="Cambria Math" w:eastAsia="SimSun" w:hAnsi="Cambria Math"/>
            <w:lang w:val="de-CH"/>
          </w:rPr>
          <m:t xml:space="preserve">        </m:t>
        </m:r>
        <m:r>
          <m:rPr>
            <m:sty m:val="p"/>
          </m:rPr>
          <w:rPr>
            <w:rFonts w:ascii="Cambria Math" w:eastAsia="SimSun" w:hAnsi="Cambria Math"/>
            <w:lang w:val="de-CH"/>
          </w:rPr>
          <m:t>dB</m:t>
        </m:r>
        <m:r>
          <w:rPr>
            <w:rFonts w:ascii="Cambria Math" w:eastAsia="SimSun" w:hAnsi="Cambria Math"/>
            <w:lang w:val="de-CH"/>
          </w:rPr>
          <m:t>∙</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sr</m:t>
            </m:r>
          </m:sub>
        </m:sSub>
        <m:r>
          <w:rPr>
            <w:rFonts w:ascii="Cambria Math" w:eastAsia="SimSun" w:hAnsi="Cambria Math"/>
            <w:lang w:val="de-CH"/>
          </w:rPr>
          <m:t>&gt;0</m:t>
        </m:r>
      </m:oMath>
      <w:r w:rsidRPr="00EE211D">
        <w:rPr>
          <w:lang w:val="de-CH"/>
        </w:rPr>
        <w:tab/>
        <w:t>(</w:t>
      </w:r>
      <w:r w:rsidRPr="00EE211D">
        <w:rPr>
          <w:lang w:val="de-CH" w:eastAsia="zh-CN"/>
        </w:rPr>
        <w:t>18</w:t>
      </w:r>
      <w:r w:rsidRPr="00EE211D">
        <w:rPr>
          <w:lang w:val="de-CH"/>
        </w:rPr>
        <w:t>)</w:t>
      </w:r>
    </w:p>
    <w:p w14:paraId="26CC59F3" w14:textId="10670ACC" w:rsidR="00217DA0" w:rsidRPr="00217DA0" w:rsidRDefault="00217DA0" w:rsidP="00217DA0">
      <w:pPr>
        <w:pStyle w:val="Equation"/>
        <w:tabs>
          <w:tab w:val="right" w:pos="5954"/>
          <w:tab w:val="right" w:pos="7797"/>
        </w:tabs>
        <w:rPr>
          <w:lang w:val="fr-CH"/>
        </w:rPr>
      </w:pPr>
      <w:r w:rsidRPr="00D93BC5">
        <w:tab/>
      </w:r>
      <w:r w:rsidRPr="00D93BC5">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sr</m:t>
            </m:r>
          </m:sub>
        </m:sSub>
        <m:r>
          <w:rPr>
            <w:rFonts w:ascii="Cambria Math" w:hAnsi="Cambria Math"/>
          </w:rPr>
          <m:t xml:space="preserve">=0        </m:t>
        </m:r>
        <m:r>
          <m:rPr>
            <m:sty m:val="p"/>
          </m:rPr>
          <w:rPr>
            <w:rFonts w:ascii="Cambria Math" w:hAnsi="Cambria Math"/>
          </w:rPr>
          <m:t>dB        sinon</m:t>
        </m:r>
      </m:oMath>
      <w:r w:rsidRPr="00D93BC5">
        <w:tab/>
      </w:r>
      <w:r w:rsidRPr="00D93BC5">
        <w:tab/>
      </w:r>
      <w:r w:rsidRPr="00217DA0">
        <w:rPr>
          <w:lang w:val="fr-CH"/>
        </w:rPr>
        <w:t>(</w:t>
      </w:r>
      <w:r w:rsidRPr="00217DA0">
        <w:rPr>
          <w:lang w:val="fr-CH" w:eastAsia="zh-CN"/>
        </w:rPr>
        <w:t>19</w:t>
      </w:r>
      <w:r w:rsidRPr="00217DA0">
        <w:rPr>
          <w:lang w:val="fr-CH"/>
        </w:rPr>
        <w:t>)</w:t>
      </w:r>
    </w:p>
    <w:p w14:paraId="3A2DDB62" w14:textId="77777777" w:rsidR="00116D19" w:rsidRPr="004056FA" w:rsidRDefault="00116D19" w:rsidP="00EF618C">
      <w:pPr>
        <w:pStyle w:val="Heading2"/>
      </w:pPr>
      <w:bookmarkStart w:id="24" w:name="_Toc213940310"/>
      <w:r w:rsidRPr="004056FA">
        <w:t>5.4</w:t>
      </w:r>
      <w:r w:rsidRPr="004056FA">
        <w:tab/>
        <w:t>Corrections de couplage pour des phénomènes de conduit au-dessus de la surface de la mer</w:t>
      </w:r>
      <w:bookmarkEnd w:id="24"/>
    </w:p>
    <w:p w14:paraId="0C460CC1" w14:textId="77777777" w:rsidR="00116D19" w:rsidRPr="004056FA" w:rsidRDefault="00116D19" w:rsidP="00EF618C">
      <w:r w:rsidRPr="004056FA">
        <w:t xml:space="preserve">On calcule la distance entre chaque terminal et la mer, dans la direction de l'autre </w:t>
      </w:r>
      <w:proofErr w:type="gramStart"/>
      <w:r w:rsidRPr="004056FA">
        <w:t>terminal:</w:t>
      </w:r>
      <w:proofErr w:type="gramEnd"/>
    </w:p>
    <w:p w14:paraId="76640CE5" w14:textId="77777777" w:rsidR="00116D19" w:rsidRPr="004056FA" w:rsidRDefault="00116D19" w:rsidP="00EF618C">
      <w:pPr>
        <w:pStyle w:val="Equation"/>
      </w:pPr>
      <w:r w:rsidRPr="004056FA">
        <w:tab/>
      </w:r>
      <w:r w:rsidRPr="004056FA">
        <w:tab/>
      </w:r>
      <w:proofErr w:type="spellStart"/>
      <w:proofErr w:type="gramStart"/>
      <w:r w:rsidRPr="004056FA">
        <w:rPr>
          <w:i/>
        </w:rPr>
        <w:t>d</w:t>
      </w:r>
      <w:r w:rsidRPr="004056FA">
        <w:rPr>
          <w:i/>
          <w:vertAlign w:val="subscript"/>
        </w:rPr>
        <w:t>ct</w:t>
      </w:r>
      <w:proofErr w:type="spellEnd"/>
      <w:proofErr w:type="gramEnd"/>
      <w:r w:rsidRPr="004056FA">
        <w:t xml:space="preserve"> = distance entre la côte et l'émetteur                km</w:t>
      </w:r>
      <w:r w:rsidRPr="004056FA">
        <w:tab/>
        <w:t>(20)</w:t>
      </w:r>
    </w:p>
    <w:p w14:paraId="774FA3A6" w14:textId="36123202" w:rsidR="00116D19" w:rsidRPr="004056FA" w:rsidRDefault="00116D19" w:rsidP="00EF618C">
      <w:pPr>
        <w:pStyle w:val="Equation"/>
      </w:pPr>
      <w:r w:rsidRPr="004056FA">
        <w:tab/>
      </w:r>
      <w:r w:rsidRPr="004056FA">
        <w:tab/>
      </w:r>
      <w:proofErr w:type="spellStart"/>
      <w:proofErr w:type="gramStart"/>
      <w:r w:rsidRPr="004056FA">
        <w:rPr>
          <w:i/>
        </w:rPr>
        <w:t>d</w:t>
      </w:r>
      <w:r w:rsidRPr="004056FA">
        <w:rPr>
          <w:i/>
          <w:vertAlign w:val="subscript"/>
        </w:rPr>
        <w:t>cr</w:t>
      </w:r>
      <w:proofErr w:type="spellEnd"/>
      <w:proofErr w:type="gramEnd"/>
      <w:r w:rsidRPr="004056FA">
        <w:t xml:space="preserve"> = distance entre la côte et le récepteur             km</w:t>
      </w:r>
      <w:r w:rsidRPr="004056FA">
        <w:tab/>
        <w:t>(21)</w:t>
      </w:r>
    </w:p>
    <w:p w14:paraId="45461E40" w14:textId="77777777" w:rsidR="00116D19" w:rsidRPr="004056FA" w:rsidRDefault="00116D19" w:rsidP="00EF618C">
      <w:r w:rsidRPr="004056FA">
        <w:t xml:space="preserve">Les corrections de couplage pour des phénomènes de conduit au-dessus de la surface de la mer, au niveau de l'émetteur et du récepteur, </w:t>
      </w:r>
      <w:proofErr w:type="spellStart"/>
      <w:r w:rsidRPr="004056FA">
        <w:rPr>
          <w:i/>
        </w:rPr>
        <w:t>A</w:t>
      </w:r>
      <w:r w:rsidRPr="004056FA">
        <w:rPr>
          <w:i/>
          <w:vertAlign w:val="subscript"/>
        </w:rPr>
        <w:t>ct</w:t>
      </w:r>
      <w:proofErr w:type="spellEnd"/>
      <w:r w:rsidRPr="004056FA">
        <w:t xml:space="preserve"> et </w:t>
      </w:r>
      <w:proofErr w:type="spellStart"/>
      <w:r w:rsidRPr="004056FA">
        <w:rPr>
          <w:i/>
        </w:rPr>
        <w:t>A</w:t>
      </w:r>
      <w:r w:rsidRPr="004056FA">
        <w:rPr>
          <w:i/>
          <w:vertAlign w:val="subscript"/>
        </w:rPr>
        <w:t>cr</w:t>
      </w:r>
      <w:proofErr w:type="spellEnd"/>
      <w:r w:rsidRPr="004056FA">
        <w:t xml:space="preserve"> respectivement, sont nulles dans les deux cas sauf pour les combinaisons suivantes de </w:t>
      </w:r>
      <w:proofErr w:type="gramStart"/>
      <w:r w:rsidRPr="004056FA">
        <w:t>conditions:</w:t>
      </w:r>
      <w:proofErr w:type="gramEnd"/>
    </w:p>
    <w:p w14:paraId="2E035C56" w14:textId="43F9888E" w:rsidR="00116D19" w:rsidRPr="004056FA" w:rsidRDefault="00116D19" w:rsidP="00EF618C">
      <w:pPr>
        <w:pStyle w:val="Equation"/>
      </w:pPr>
      <w:r w:rsidRPr="004056FA">
        <w:tab/>
      </w:r>
      <w:r w:rsidRPr="004056FA">
        <w:tab/>
      </w:r>
      <w:r w:rsidR="00DE2879" w:rsidRPr="004056FA">
        <w:rPr>
          <w:position w:val="-12"/>
        </w:rPr>
        <w:object w:dxaOrig="4580" w:dyaOrig="420" w14:anchorId="65EA6886">
          <v:shape id="_x0000_i1029" type="#_x0000_t75" style="width:186.55pt;height:19.4pt" o:ole="">
            <v:imagedata r:id="rId28" o:title=""/>
          </v:shape>
          <o:OLEObject Type="Embed" ProgID="Equation.3" ShapeID="_x0000_i1029" DrawAspect="Content" ObjectID="_1824884349" r:id="rId29"/>
        </w:object>
      </w:r>
      <w:r w:rsidRPr="004056FA">
        <w:t>                </w:t>
      </w:r>
      <w:proofErr w:type="gramStart"/>
      <w:r w:rsidRPr="004056FA">
        <w:t>dB</w:t>
      </w:r>
      <w:proofErr w:type="gramEnd"/>
    </w:p>
    <w:p w14:paraId="51FA15F9" w14:textId="727C67EA" w:rsidR="00116D19" w:rsidRPr="004056FA" w:rsidRDefault="00116D19">
      <w:pPr>
        <w:pStyle w:val="Equation"/>
      </w:pPr>
      <w:r w:rsidRPr="004056FA">
        <w:tab/>
      </w:r>
      <w:r w:rsidR="00B312BD">
        <w:tab/>
      </w:r>
      <w:proofErr w:type="gramStart"/>
      <w:r w:rsidRPr="004056FA">
        <w:t>si</w:t>
      </w:r>
      <w:proofErr w:type="gramEnd"/>
      <w:r w:rsidRPr="004056FA">
        <w:t xml:space="preserve"> (</w:t>
      </w:r>
      <w:r w:rsidRPr="004056FA">
        <w:rPr>
          <w:szCs w:val="24"/>
        </w:rPr>
        <w:sym w:font="Symbol" w:char="F077"/>
      </w:r>
      <w:r w:rsidRPr="004056FA">
        <w:t xml:space="preserve"> </w:t>
      </w:r>
      <w:r w:rsidRPr="004056FA">
        <w:rPr>
          <w:szCs w:val="24"/>
        </w:rPr>
        <w:sym w:font="Symbol" w:char="F0B3"/>
      </w:r>
      <w:r w:rsidRPr="004056FA">
        <w:t xml:space="preserve"> 0,75) et (</w:t>
      </w:r>
      <w:proofErr w:type="spellStart"/>
      <w:r w:rsidRPr="004056FA">
        <w:rPr>
          <w:i/>
        </w:rPr>
        <w:t>d</w:t>
      </w:r>
      <w:r w:rsidRPr="004056FA">
        <w:rPr>
          <w:i/>
          <w:vertAlign w:val="subscript"/>
        </w:rPr>
        <w:t>ct</w:t>
      </w:r>
      <w:proofErr w:type="spellEnd"/>
      <w:r w:rsidRPr="004056FA">
        <w:t xml:space="preserve"> ≤ </w:t>
      </w:r>
      <w:proofErr w:type="spellStart"/>
      <w:r w:rsidRPr="004056FA">
        <w:rPr>
          <w:i/>
        </w:rPr>
        <w:t>d</w:t>
      </w:r>
      <w:r w:rsidRPr="004056FA">
        <w:rPr>
          <w:i/>
          <w:vertAlign w:val="subscript"/>
        </w:rPr>
        <w:t>lt</w:t>
      </w:r>
      <w:proofErr w:type="spellEnd"/>
      <w:r w:rsidRPr="004056FA">
        <w:t>) et (</w:t>
      </w:r>
      <w:proofErr w:type="spellStart"/>
      <w:r w:rsidRPr="004056FA">
        <w:rPr>
          <w:i/>
        </w:rPr>
        <w:t>d</w:t>
      </w:r>
      <w:r w:rsidRPr="004056FA">
        <w:rPr>
          <w:i/>
          <w:vertAlign w:val="subscript"/>
        </w:rPr>
        <w:t>ct</w:t>
      </w:r>
      <w:proofErr w:type="spellEnd"/>
      <w:r w:rsidRPr="004056FA">
        <w:t xml:space="preserve"> ≤ 5 km)</w:t>
      </w:r>
      <w:r w:rsidR="002B0640" w:rsidRPr="004056FA">
        <w:tab/>
      </w:r>
      <w:r w:rsidRPr="004056FA">
        <w:t>(22)</w:t>
      </w:r>
    </w:p>
    <w:p w14:paraId="0229DD48" w14:textId="1F8D133E" w:rsidR="00116D19" w:rsidRPr="004056FA" w:rsidRDefault="00116D19" w:rsidP="00DE2879">
      <w:pPr>
        <w:pStyle w:val="Equation"/>
        <w:tabs>
          <w:tab w:val="left" w:pos="5670"/>
        </w:tabs>
      </w:pPr>
      <w:r w:rsidRPr="004056FA">
        <w:tab/>
      </w:r>
      <w:r w:rsidRPr="004056FA">
        <w:tab/>
      </w:r>
      <m:oMath>
        <m:sSub>
          <m:sSubPr>
            <m:ctrlPr>
              <w:rPr>
                <w:rFonts w:ascii="Cambria Math" w:hAnsi="Cambria Math"/>
                <w:i/>
              </w:rPr>
            </m:ctrlPr>
          </m:sSubPr>
          <m:e>
            <m:r>
              <w:rPr>
                <w:rFonts w:ascii="Cambria Math" w:hAnsi="Cambria Math"/>
              </w:rPr>
              <m:t>A</m:t>
            </m:r>
          </m:e>
          <m:sub>
            <m:r>
              <w:rPr>
                <w:rFonts w:ascii="Cambria Math" w:hAnsi="Cambria Math"/>
              </w:rPr>
              <m:t>ct</m:t>
            </m:r>
          </m:sub>
        </m:sSub>
        <m:r>
          <w:rPr>
            <w:rFonts w:ascii="Cambria Math" w:hAnsi="Cambria Math"/>
          </w:rPr>
          <m:t>=0</m:t>
        </m:r>
      </m:oMath>
      <w:r w:rsidR="00DE2879" w:rsidRPr="0084271D">
        <w:rPr>
          <w:lang w:eastAsia="zh-CN"/>
        </w:rPr>
        <w:tab/>
      </w:r>
      <w:proofErr w:type="gramStart"/>
      <w:r w:rsidR="00DE2879" w:rsidRPr="0084271D">
        <w:t>dB</w:t>
      </w:r>
      <w:proofErr w:type="gramEnd"/>
      <w:r w:rsidRPr="004056FA">
        <w:t>     sinon</w:t>
      </w:r>
      <w:r w:rsidRPr="004056FA">
        <w:tab/>
        <w:t>(23)</w:t>
      </w:r>
    </w:p>
    <w:p w14:paraId="1B1AD53F" w14:textId="00C32174" w:rsidR="00116D19" w:rsidRPr="004056FA" w:rsidRDefault="00116D19" w:rsidP="00EF618C">
      <w:pPr>
        <w:pStyle w:val="Equation"/>
      </w:pPr>
      <w:r w:rsidRPr="004056FA">
        <w:tab/>
      </w:r>
      <w:r w:rsidRPr="004056FA">
        <w:tab/>
      </w:r>
      <w:r w:rsidR="00DE2879" w:rsidRPr="004056FA">
        <w:rPr>
          <w:position w:val="-12"/>
        </w:rPr>
        <w:object w:dxaOrig="4680" w:dyaOrig="420" w14:anchorId="080D7DA9">
          <v:shape id="_x0000_i1030" type="#_x0000_t75" style="width:188.45pt;height:18.8pt" o:ole="">
            <v:imagedata r:id="rId30" o:title=""/>
          </v:shape>
          <o:OLEObject Type="Embed" ProgID="Equation.3" ShapeID="_x0000_i1030" DrawAspect="Content" ObjectID="_1824884350" r:id="rId31"/>
        </w:object>
      </w:r>
      <w:r w:rsidRPr="004056FA">
        <w:t>                </w:t>
      </w:r>
      <w:proofErr w:type="gramStart"/>
      <w:r w:rsidRPr="004056FA">
        <w:t>dB</w:t>
      </w:r>
      <w:proofErr w:type="gramEnd"/>
    </w:p>
    <w:p w14:paraId="6F738D4E" w14:textId="10270112" w:rsidR="00116D19" w:rsidRPr="004056FA" w:rsidRDefault="00116D19">
      <w:pPr>
        <w:pStyle w:val="Equation"/>
      </w:pPr>
      <w:r w:rsidRPr="004056FA">
        <w:tab/>
      </w:r>
      <w:r w:rsidR="00B312BD">
        <w:tab/>
      </w:r>
      <w:proofErr w:type="gramStart"/>
      <w:r w:rsidRPr="004056FA">
        <w:t>si</w:t>
      </w:r>
      <w:proofErr w:type="gramEnd"/>
      <w:r w:rsidRPr="004056FA">
        <w:t xml:space="preserve"> (</w:t>
      </w:r>
      <w:r w:rsidRPr="004056FA">
        <w:rPr>
          <w:szCs w:val="24"/>
        </w:rPr>
        <w:sym w:font="Symbol" w:char="F077"/>
      </w:r>
      <w:r w:rsidRPr="004056FA">
        <w:t xml:space="preserve"> </w:t>
      </w:r>
      <w:r w:rsidRPr="004056FA">
        <w:rPr>
          <w:szCs w:val="24"/>
        </w:rPr>
        <w:sym w:font="Symbol" w:char="F0B3"/>
      </w:r>
      <w:r w:rsidRPr="004056FA">
        <w:t xml:space="preserve"> 0,75) et (</w:t>
      </w:r>
      <w:proofErr w:type="spellStart"/>
      <w:r w:rsidRPr="004056FA">
        <w:rPr>
          <w:i/>
        </w:rPr>
        <w:t>d</w:t>
      </w:r>
      <w:r w:rsidRPr="004056FA">
        <w:rPr>
          <w:i/>
          <w:vertAlign w:val="subscript"/>
        </w:rPr>
        <w:t>cr</w:t>
      </w:r>
      <w:proofErr w:type="spellEnd"/>
      <w:r w:rsidRPr="004056FA">
        <w:t xml:space="preserve"> ≤ </w:t>
      </w:r>
      <w:r w:rsidRPr="004056FA">
        <w:rPr>
          <w:i/>
        </w:rPr>
        <w:t>d</w:t>
      </w:r>
      <w:r w:rsidRPr="004056FA">
        <w:rPr>
          <w:i/>
          <w:vertAlign w:val="subscript"/>
        </w:rPr>
        <w:t>lr</w:t>
      </w:r>
      <w:r w:rsidRPr="004056FA">
        <w:t>) et (</w:t>
      </w:r>
      <w:proofErr w:type="spellStart"/>
      <w:r w:rsidRPr="004056FA">
        <w:rPr>
          <w:i/>
        </w:rPr>
        <w:t>d</w:t>
      </w:r>
      <w:r w:rsidRPr="004056FA">
        <w:rPr>
          <w:i/>
          <w:vertAlign w:val="subscript"/>
        </w:rPr>
        <w:t>cr</w:t>
      </w:r>
      <w:proofErr w:type="spellEnd"/>
      <w:r w:rsidRPr="004056FA">
        <w:t xml:space="preserve"> ≤ 5 km)</w:t>
      </w:r>
      <w:r w:rsidR="002B0640" w:rsidRPr="004056FA">
        <w:tab/>
      </w:r>
      <w:r w:rsidRPr="004056FA">
        <w:t>(24)</w:t>
      </w:r>
    </w:p>
    <w:p w14:paraId="3F00DBC0" w14:textId="11F5B8A1" w:rsidR="00116D19" w:rsidRPr="004056FA" w:rsidRDefault="00116D19" w:rsidP="00DE2879">
      <w:pPr>
        <w:pStyle w:val="Equation"/>
        <w:tabs>
          <w:tab w:val="left" w:pos="5670"/>
        </w:tabs>
      </w:pPr>
      <w:r w:rsidRPr="004056FA">
        <w:tab/>
      </w:r>
      <w:r w:rsidRPr="004056FA">
        <w:tab/>
      </w:r>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=0</m:t>
        </m:r>
      </m:oMath>
      <w:r w:rsidR="00DE2879" w:rsidRPr="0084271D">
        <w:rPr>
          <w:lang w:eastAsia="zh-CN"/>
        </w:rPr>
        <w:tab/>
      </w:r>
      <w:proofErr w:type="gramStart"/>
      <w:r w:rsidR="00DE2879" w:rsidRPr="0084271D">
        <w:t>dB</w:t>
      </w:r>
      <w:proofErr w:type="gramEnd"/>
      <w:r w:rsidRPr="004056FA">
        <w:t>     sinon</w:t>
      </w:r>
      <w:r w:rsidRPr="004056FA">
        <w:tab/>
        <w:t>(25)</w:t>
      </w:r>
    </w:p>
    <w:p w14:paraId="1EFB3CAE" w14:textId="77777777" w:rsidR="00116D19" w:rsidRPr="004056FA" w:rsidRDefault="00116D19" w:rsidP="00CB6DBA">
      <w:proofErr w:type="gramStart"/>
      <w:r w:rsidRPr="004056FA">
        <w:t>où</w:t>
      </w:r>
      <w:proofErr w:type="gramEnd"/>
      <w:r w:rsidRPr="004056FA">
        <w:t xml:space="preserve"> </w:t>
      </w:r>
      <w:r w:rsidRPr="004056FA">
        <w:sym w:font="Symbol" w:char="F077"/>
      </w:r>
      <w:r w:rsidRPr="004056FA">
        <w:t xml:space="preserve"> est le tronçon du trajet au-dessus de la mer, </w:t>
      </w:r>
      <w:r w:rsidR="00FE1472" w:rsidRPr="004056FA">
        <w:t xml:space="preserve">et où </w:t>
      </w:r>
      <w:proofErr w:type="spellStart"/>
      <w:r w:rsidR="00FE1472" w:rsidRPr="004056FA">
        <w:rPr>
          <w:i/>
          <w:iCs/>
        </w:rPr>
        <w:t>h</w:t>
      </w:r>
      <w:r w:rsidR="00FE1472" w:rsidRPr="004056FA">
        <w:rPr>
          <w:i/>
          <w:iCs/>
          <w:vertAlign w:val="subscript"/>
        </w:rPr>
        <w:t>ts</w:t>
      </w:r>
      <w:proofErr w:type="spellEnd"/>
      <w:r w:rsidR="00FE1472" w:rsidRPr="004056FA">
        <w:t xml:space="preserve"> et </w:t>
      </w:r>
      <w:proofErr w:type="spellStart"/>
      <w:r w:rsidR="00FE1472" w:rsidRPr="004056FA">
        <w:rPr>
          <w:i/>
          <w:iCs/>
        </w:rPr>
        <w:t>h</w:t>
      </w:r>
      <w:r w:rsidR="00FE1472" w:rsidRPr="004056FA">
        <w:rPr>
          <w:i/>
          <w:iCs/>
          <w:vertAlign w:val="subscript"/>
        </w:rPr>
        <w:t>rs</w:t>
      </w:r>
      <w:proofErr w:type="spellEnd"/>
      <w:r w:rsidR="00FE1472" w:rsidRPr="004056FA">
        <w:t xml:space="preserve"> sont </w:t>
      </w:r>
      <w:r w:rsidR="00354B5A" w:rsidRPr="004056FA">
        <w:t xml:space="preserve">les hauteurs de </w:t>
      </w:r>
      <w:r w:rsidR="00FE1472" w:rsidRPr="004056FA">
        <w:t xml:space="preserve">l'émetteur et </w:t>
      </w:r>
      <w:r w:rsidR="00354B5A" w:rsidRPr="004056FA">
        <w:t>du</w:t>
      </w:r>
      <w:r w:rsidR="00FE1472" w:rsidRPr="004056FA">
        <w:t xml:space="preserve"> récepteur</w:t>
      </w:r>
      <w:r w:rsidR="00354B5A" w:rsidRPr="004056FA">
        <w:t xml:space="preserve"> </w:t>
      </w:r>
      <w:r w:rsidR="00FE1472" w:rsidRPr="004056FA">
        <w:t>au-dessus du niveau moyen de la mer</w:t>
      </w:r>
      <w:r w:rsidRPr="004056FA">
        <w:t>.</w:t>
      </w:r>
    </w:p>
    <w:p w14:paraId="27539037" w14:textId="77777777" w:rsidR="00116D19" w:rsidRPr="004056FA" w:rsidRDefault="00116D19" w:rsidP="00EF618C">
      <w:pPr>
        <w:pStyle w:val="Heading2"/>
      </w:pPr>
      <w:bookmarkStart w:id="25" w:name="_Toc213940311"/>
      <w:r w:rsidRPr="004056FA">
        <w:t>5.5</w:t>
      </w:r>
      <w:r w:rsidRPr="004056FA">
        <w:tab/>
        <w:t>Affaiblissement total de couplage dû au mécanisme de propagation anormale</w:t>
      </w:r>
      <w:bookmarkEnd w:id="25"/>
    </w:p>
    <w:p w14:paraId="4BD05FE0" w14:textId="77777777" w:rsidR="00116D19" w:rsidRDefault="00116D19" w:rsidP="00EF618C">
      <w:pPr>
        <w:keepNext/>
        <w:keepLines/>
        <w:tabs>
          <w:tab w:val="left" w:pos="567"/>
          <w:tab w:val="center" w:pos="3960"/>
          <w:tab w:val="center" w:pos="6120"/>
          <w:tab w:val="right" w:pos="8820"/>
        </w:tabs>
      </w:pPr>
      <w:r w:rsidRPr="004056FA">
        <w:t xml:space="preserve">L'affaiblissement total de couplage entre les antennes et le mécanisme de propagation anormale sont maintenant calculés comme </w:t>
      </w:r>
      <w:proofErr w:type="gramStart"/>
      <w:r w:rsidRPr="004056FA">
        <w:t>suit:</w:t>
      </w:r>
      <w:proofErr w:type="gramEnd"/>
    </w:p>
    <w:p w14:paraId="1259C0DE" w14:textId="4BBCE0D9" w:rsidR="007F7FE0" w:rsidRPr="0059412D" w:rsidRDefault="007F7FE0" w:rsidP="007F7FE0">
      <w:pPr>
        <w:pStyle w:val="Equation"/>
        <w:tabs>
          <w:tab w:val="left" w:pos="8222"/>
        </w:tabs>
        <w:rPr>
          <w:lang w:val="de-CH"/>
        </w:rPr>
      </w:pPr>
      <w:r w:rsidRPr="0084271D">
        <w:tab/>
      </w:r>
      <w:r>
        <w:tab/>
      </w:r>
      <m:oMath>
        <m:sSub>
          <m:sSubPr>
            <m:ctrlPr>
              <w:rPr>
                <w:rFonts w:ascii="Cambria Math" w:hAnsi="Cambria Math"/>
                <w:i/>
              </w:rPr>
            </m:ctrlPr>
          </m:sSubPr>
          <m:e>
            <m:r>
              <w:rPr>
                <w:rFonts w:ascii="Cambria Math" w:hAnsi="Cambria Math"/>
              </w:rPr>
              <m:t>A</m:t>
            </m:r>
          </m:e>
          <m:sub>
            <m:r>
              <w:rPr>
                <w:rFonts w:ascii="Cambria Math" w:hAnsi="Cambria Math"/>
              </w:rPr>
              <m:t>ac</m:t>
            </m:r>
          </m:sub>
        </m:sSub>
        <m:r>
          <w:rPr>
            <w:rFonts w:ascii="Cambria Math" w:hAnsi="Cambria Math"/>
            <w:lang w:val="de-CH"/>
          </w:rPr>
          <m:t>=102,45+20∙</m:t>
        </m:r>
        <m:func>
          <m:funcPr>
            <m:ctrlPr>
              <w:rPr>
                <w:rFonts w:ascii="Cambria Math" w:hAnsi="Cambria Math"/>
                <w:i/>
              </w:rPr>
            </m:ctrlPr>
          </m:funcPr>
          <m:fName>
            <m:r>
              <m:rPr>
                <m:sty m:val="p"/>
              </m:rPr>
              <w:rPr>
                <w:rFonts w:ascii="Cambria Math" w:hAnsi="Cambria Math"/>
                <w:lang w:val="de-CH"/>
              </w:rPr>
              <m:t>log</m:t>
            </m:r>
          </m:fName>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lt</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lr</m:t>
                        </m:r>
                      </m:sub>
                    </m:sSub>
                  </m:e>
                </m:d>
              </m:e>
            </m:d>
          </m:e>
        </m:func>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lf</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st</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sr</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ct</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cr</m:t>
            </m:r>
          </m:sub>
        </m:sSub>
      </m:oMath>
      <w:r w:rsidRPr="0059412D">
        <w:rPr>
          <w:lang w:val="de-CH"/>
        </w:rPr>
        <w:t xml:space="preserve">  </w:t>
      </w:r>
      <w:r>
        <w:rPr>
          <w:lang w:val="de-CH"/>
        </w:rPr>
        <w:t xml:space="preserve">   </w:t>
      </w:r>
      <w:r w:rsidRPr="0059412D">
        <w:rPr>
          <w:lang w:val="de-CH"/>
        </w:rPr>
        <w:t xml:space="preserve"> dB</w:t>
      </w:r>
      <w:r w:rsidRPr="0059412D">
        <w:rPr>
          <w:lang w:val="de-CH"/>
        </w:rPr>
        <w:tab/>
        <w:t>(</w:t>
      </w:r>
      <w:r w:rsidRPr="0059412D">
        <w:rPr>
          <w:lang w:val="de-CH" w:eastAsia="zh-CN"/>
        </w:rPr>
        <w:t>26</w:t>
      </w:r>
      <w:r w:rsidRPr="0059412D">
        <w:rPr>
          <w:lang w:val="de-CH"/>
        </w:rPr>
        <w:t>)</w:t>
      </w:r>
    </w:p>
    <w:p w14:paraId="1FA24259" w14:textId="77777777" w:rsidR="00116D19" w:rsidRDefault="00116D19" w:rsidP="00EF618C">
      <w:pPr>
        <w:keepNext/>
        <w:keepLines/>
      </w:pPr>
      <w:r w:rsidRPr="004056FA">
        <w:rPr>
          <w:i/>
        </w:rPr>
        <w:t>A</w:t>
      </w:r>
      <w:r w:rsidRPr="004056FA">
        <w:rPr>
          <w:i/>
          <w:vertAlign w:val="subscript"/>
        </w:rPr>
        <w:t>lf</w:t>
      </w:r>
      <w:r w:rsidRPr="004056FA">
        <w:t xml:space="preserve"> est une correction empirique pour tenir compte de l'augmentation de l'affaiblissement en fonction de la longueur d'onde dans le cas d'une propagation par </w:t>
      </w:r>
      <w:proofErr w:type="gramStart"/>
      <w:r w:rsidRPr="004056FA">
        <w:t>conduits:</w:t>
      </w:r>
      <w:proofErr w:type="gramEnd"/>
    </w:p>
    <w:p w14:paraId="1E10B188" w14:textId="7EB7298F" w:rsidR="007F7FE0" w:rsidRDefault="007F7FE0" w:rsidP="007F7FE0">
      <w:pPr>
        <w:pStyle w:val="Equation"/>
        <w:tabs>
          <w:tab w:val="left" w:pos="5812"/>
          <w:tab w:val="left" w:pos="6804"/>
        </w:tabs>
      </w:pPr>
      <w:r w:rsidRPr="0084271D">
        <w:tab/>
      </w:r>
      <w:r>
        <w:tab/>
      </w:r>
      <m:oMath>
        <m:sSub>
          <m:sSubPr>
            <m:ctrlPr>
              <w:rPr>
                <w:rFonts w:ascii="Cambria Math" w:hAnsi="Cambria Math"/>
                <w:i/>
              </w:rPr>
            </m:ctrlPr>
          </m:sSubPr>
          <m:e>
            <m:r>
              <w:rPr>
                <w:rFonts w:ascii="Cambria Math" w:hAnsi="Cambria Math"/>
              </w:rPr>
              <m:t>A</m:t>
            </m:r>
          </m:e>
          <m:sub>
            <m:r>
              <w:rPr>
                <w:rFonts w:ascii="Cambria Math" w:hAnsi="Cambria Math"/>
              </w:rPr>
              <m:t>lf</m:t>
            </m:r>
          </m:sub>
        </m:sSub>
        <m:r>
          <w:rPr>
            <w:rFonts w:ascii="Cambria Math" w:hAnsi="Cambria Math"/>
          </w:rPr>
          <m:t>=</m:t>
        </m:r>
        <m:d>
          <m:dPr>
            <m:ctrlPr>
              <w:rPr>
                <w:rFonts w:ascii="Cambria Math" w:hAnsi="Cambria Math"/>
                <w:i/>
              </w:rPr>
            </m:ctrlPr>
          </m:dPr>
          <m:e>
            <m:r>
              <w:rPr>
                <w:rFonts w:ascii="Cambria Math" w:hAnsi="Cambria Math"/>
              </w:rPr>
              <m:t>45,375-137,0f+92,5</m:t>
            </m:r>
            <m:sSup>
              <m:sSupPr>
                <m:ctrlPr>
                  <w:rPr>
                    <w:rFonts w:ascii="Cambria Math" w:hAnsi="Cambria Math"/>
                    <w:i/>
                  </w:rPr>
                </m:ctrlPr>
              </m:sSupPr>
              <m:e>
                <m:r>
                  <w:rPr>
                    <w:rFonts w:ascii="Cambria Math" w:hAnsi="Cambria Math"/>
                  </w:rPr>
                  <m:t>f</m:t>
                </m:r>
              </m:e>
              <m:sup>
                <m:r>
                  <w:rPr>
                    <w:rFonts w:ascii="Cambria Math" w:hAnsi="Cambria Math"/>
                  </w:rPr>
                  <m:t>2</m:t>
                </m:r>
              </m:sup>
            </m:sSup>
          </m:e>
        </m:d>
        <m:r>
          <m:rPr>
            <m:sty m:val="p"/>
          </m:rPr>
          <w:rPr>
            <w:rFonts w:ascii="Cambria Math" w:hAnsi="Cambria Math"/>
          </w:rPr>
          <m:t>ω        dB        si</m:t>
        </m:r>
        <m:r>
          <w:rPr>
            <w:rFonts w:ascii="Cambria Math" w:hAnsi="Cambria Math"/>
          </w:rPr>
          <m:t xml:space="preserve"> f&lt;0,5 </m:t>
        </m:r>
        <m:r>
          <m:rPr>
            <m:sty m:val="p"/>
          </m:rPr>
          <w:rPr>
            <w:rFonts w:ascii="Cambria Math" w:hAnsi="Cambria Math"/>
          </w:rPr>
          <m:t>GHz</m:t>
        </m:r>
      </m:oMath>
      <w:r>
        <w:rPr>
          <w:iCs/>
        </w:rPr>
        <w:tab/>
      </w:r>
      <w:r>
        <w:t>(27)</w:t>
      </w:r>
    </w:p>
    <w:p w14:paraId="01776A5A" w14:textId="531A7310" w:rsidR="007F7FE0" w:rsidRDefault="007F7FE0" w:rsidP="007F7FE0">
      <w:pPr>
        <w:pStyle w:val="Equation"/>
        <w:tabs>
          <w:tab w:val="left" w:pos="5812"/>
        </w:tabs>
      </w:pPr>
      <w:r>
        <w:tab/>
      </w:r>
      <w:r>
        <w:tab/>
      </w:r>
      <m:oMath>
        <m:sSub>
          <m:sSubPr>
            <m:ctrlPr>
              <w:rPr>
                <w:rFonts w:ascii="Cambria Math" w:hAnsi="Cambria Math"/>
                <w:i/>
              </w:rPr>
            </m:ctrlPr>
          </m:sSubPr>
          <m:e>
            <m:r>
              <w:rPr>
                <w:rFonts w:ascii="Cambria Math" w:hAnsi="Cambria Math"/>
              </w:rPr>
              <m:t>A</m:t>
            </m:r>
          </m:e>
          <m:sub>
            <m:r>
              <w:rPr>
                <w:rFonts w:ascii="Cambria Math" w:hAnsi="Cambria Math"/>
              </w:rPr>
              <m:t>lf</m:t>
            </m:r>
          </m:sub>
        </m:sSub>
        <m:r>
          <w:rPr>
            <w:rFonts w:ascii="Cambria Math" w:hAnsi="Cambria Math"/>
          </w:rPr>
          <m:t xml:space="preserve">=0            </m:t>
        </m:r>
        <m:r>
          <m:rPr>
            <m:sty m:val="p"/>
          </m:rPr>
          <w:rPr>
            <w:rFonts w:ascii="Cambria Math" w:hAnsi="Cambria Math"/>
          </w:rPr>
          <m:t>dB              sinon</m:t>
        </m:r>
      </m:oMath>
      <w:r>
        <w:tab/>
        <w:t>(28)</w:t>
      </w:r>
    </w:p>
    <w:p w14:paraId="01EE9657" w14:textId="77777777" w:rsidR="00116D19" w:rsidRPr="004056FA" w:rsidRDefault="00116D19" w:rsidP="00EF618C">
      <w:pPr>
        <w:pStyle w:val="Heading2"/>
      </w:pPr>
      <w:bookmarkStart w:id="26" w:name="_Toc213940312"/>
      <w:r w:rsidRPr="004056FA">
        <w:t>5.6</w:t>
      </w:r>
      <w:r w:rsidRPr="004056FA">
        <w:tab/>
        <w:t>Affaiblissement en fonction de la distance angulaire</w:t>
      </w:r>
      <w:bookmarkEnd w:id="26"/>
    </w:p>
    <w:p w14:paraId="390A3B62" w14:textId="77777777" w:rsidR="00116D19" w:rsidRDefault="00116D19" w:rsidP="00EF618C">
      <w:r w:rsidRPr="004056FA">
        <w:t xml:space="preserve">Affaiblissement linéique angulaire dans le mécanisme de propagation </w:t>
      </w:r>
      <w:proofErr w:type="gramStart"/>
      <w:r w:rsidRPr="004056FA">
        <w:t>anormale:</w:t>
      </w:r>
      <w:proofErr w:type="gramEnd"/>
    </w:p>
    <w:p w14:paraId="5AA8C478" w14:textId="77777777" w:rsidR="007F7FE0" w:rsidRPr="005C0F84" w:rsidRDefault="007F7FE0" w:rsidP="007F7FE0">
      <w:pPr>
        <w:pStyle w:val="Equation"/>
        <w:tabs>
          <w:tab w:val="left" w:pos="6237"/>
        </w:tabs>
        <w:rPr>
          <w:lang w:val="de-CH"/>
        </w:rPr>
      </w:pPr>
      <w:r w:rsidRPr="0084271D">
        <w:tab/>
      </w:r>
      <w:r>
        <w:tab/>
      </w:r>
      <m:oMath>
        <m:sSub>
          <m:sSubPr>
            <m:ctrlPr>
              <w:rPr>
                <w:rFonts w:ascii="Cambria Math" w:hAnsi="Cambria Math"/>
                <w:i/>
              </w:rPr>
            </m:ctrlPr>
          </m:sSubPr>
          <m:e>
            <m:r>
              <m:rPr>
                <m:sty m:val="p"/>
              </m:rPr>
              <w:rPr>
                <w:rFonts w:ascii="Cambria Math" w:hAnsi="Cambria Math"/>
              </w:rPr>
              <m:t>γ</m:t>
            </m:r>
          </m:e>
          <m:sub>
            <m:r>
              <w:rPr>
                <w:rFonts w:ascii="Cambria Math" w:hAnsi="Cambria Math"/>
              </w:rPr>
              <m:t>d</m:t>
            </m:r>
          </m:sub>
        </m:sSub>
        <m:r>
          <w:rPr>
            <w:rFonts w:ascii="Cambria Math" w:hAnsi="Cambria Math"/>
            <w:lang w:val="de-CH"/>
          </w:rPr>
          <m:t>=5∙</m:t>
        </m:r>
        <m:sSup>
          <m:sSupPr>
            <m:ctrlPr>
              <w:rPr>
                <w:rFonts w:ascii="Cambria Math" w:hAnsi="Cambria Math"/>
                <w:i/>
              </w:rPr>
            </m:ctrlPr>
          </m:sSupPr>
          <m:e>
            <m:r>
              <w:rPr>
                <w:rFonts w:ascii="Cambria Math" w:hAnsi="Cambria Math"/>
                <w:lang w:val="de-CH"/>
              </w:rPr>
              <m:t>10</m:t>
            </m:r>
          </m:e>
          <m:sup>
            <m:r>
              <w:rPr>
                <w:rFonts w:ascii="Cambria Math" w:hAnsi="Cambria Math"/>
                <w:lang w:val="de-CH"/>
              </w:rPr>
              <m:t>-5</m:t>
            </m:r>
          </m:sup>
        </m:sSup>
        <m:r>
          <w:rPr>
            <w:rFonts w:ascii="Cambria Math" w:hAnsi="Cambria Math"/>
            <w:lang w:val="de-CH"/>
          </w:rPr>
          <m:t>∙</m:t>
        </m:r>
        <m:r>
          <w:rPr>
            <w:rFonts w:ascii="Cambria Math" w:hAnsi="Cambria Math"/>
          </w:rPr>
          <m:t>k</m:t>
        </m:r>
        <m:r>
          <w:rPr>
            <w:rFonts w:ascii="Cambria Math" w:hAnsi="Cambria Math"/>
            <w:lang w:val="de-CH"/>
          </w:rPr>
          <m:t>∙</m:t>
        </m:r>
        <m:r>
          <w:rPr>
            <w:rFonts w:ascii="Cambria Math" w:hAnsi="Cambria Math"/>
          </w:rPr>
          <m:t>a</m:t>
        </m:r>
        <m:r>
          <w:rPr>
            <w:rFonts w:ascii="Cambria Math" w:hAnsi="Cambria Math"/>
            <w:lang w:val="de-CH"/>
          </w:rPr>
          <m:t>∙</m:t>
        </m:r>
        <m:sSup>
          <m:sSupPr>
            <m:ctrlPr>
              <w:rPr>
                <w:rFonts w:ascii="Cambria Math" w:hAnsi="Cambria Math"/>
                <w:i/>
              </w:rPr>
            </m:ctrlPr>
          </m:sSupPr>
          <m:e>
            <m:r>
              <w:rPr>
                <w:rFonts w:ascii="Cambria Math" w:hAnsi="Cambria Math"/>
              </w:rPr>
              <m:t>f</m:t>
            </m:r>
          </m:e>
          <m:sup>
            <m:f>
              <m:fPr>
                <m:type m:val="lin"/>
                <m:ctrlPr>
                  <w:rPr>
                    <w:rFonts w:ascii="Cambria Math" w:hAnsi="Cambria Math"/>
                    <w:i/>
                  </w:rPr>
                </m:ctrlPr>
              </m:fPr>
              <m:num>
                <m:r>
                  <w:rPr>
                    <w:rFonts w:ascii="Cambria Math" w:hAnsi="Cambria Math"/>
                    <w:lang w:val="de-CH"/>
                  </w:rPr>
                  <m:t>1</m:t>
                </m:r>
              </m:num>
              <m:den>
                <m:r>
                  <w:rPr>
                    <w:rFonts w:ascii="Cambria Math" w:hAnsi="Cambria Math"/>
                    <w:lang w:val="de-CH"/>
                  </w:rPr>
                  <m:t>3</m:t>
                </m:r>
              </m:den>
            </m:f>
          </m:sup>
        </m:sSup>
      </m:oMath>
      <w:r w:rsidRPr="005C0F84">
        <w:rPr>
          <w:lang w:val="de-CH"/>
        </w:rPr>
        <w:t xml:space="preserve">            dB/mrad</w:t>
      </w:r>
      <w:r>
        <w:rPr>
          <w:lang w:val="de-CH"/>
        </w:rPr>
        <w:tab/>
      </w:r>
      <w:r w:rsidRPr="005C0F84">
        <w:rPr>
          <w:lang w:val="de-CH"/>
        </w:rPr>
        <w:t>(</w:t>
      </w:r>
      <w:r w:rsidRPr="005C0F84">
        <w:rPr>
          <w:lang w:val="de-CH" w:eastAsia="zh-CN"/>
        </w:rPr>
        <w:t>29</w:t>
      </w:r>
      <w:r w:rsidRPr="005C0F84">
        <w:rPr>
          <w:lang w:val="de-CH"/>
        </w:rPr>
        <w:t>)</w:t>
      </w:r>
    </w:p>
    <w:p w14:paraId="63402FED" w14:textId="77777777" w:rsidR="00116D19" w:rsidRDefault="00116D19" w:rsidP="00EF618C">
      <w:r w:rsidRPr="004056FA">
        <w:t>Angles d'élévation corrigés de l'émetteur et du récepteur au</w:t>
      </w:r>
      <w:r w:rsidRPr="004056FA">
        <w:noBreakHyphen/>
        <w:t xml:space="preserve">dessus de </w:t>
      </w:r>
      <w:proofErr w:type="gramStart"/>
      <w:r w:rsidRPr="004056FA">
        <w:t>l'horizon:</w:t>
      </w:r>
      <w:proofErr w:type="gramEnd"/>
    </w:p>
    <w:p w14:paraId="13D802E9" w14:textId="77777777" w:rsidR="007F7FE0" w:rsidRPr="005C0F84" w:rsidRDefault="007F7FE0" w:rsidP="007F7FE0">
      <w:pPr>
        <w:pStyle w:val="Equation"/>
        <w:tabs>
          <w:tab w:val="left" w:pos="6237"/>
        </w:tabs>
        <w:rPr>
          <w:lang w:val="de-CH"/>
        </w:rPr>
      </w:pPr>
      <w:r>
        <w:tab/>
      </w:r>
      <w:r w:rsidRPr="0084271D">
        <w:tab/>
      </w:r>
      <m:oMath>
        <m:sSub>
          <m:sSubPr>
            <m:ctrlPr>
              <w:rPr>
                <w:rFonts w:ascii="Cambria Math" w:hAnsi="Cambria Math"/>
                <w:i/>
              </w:rPr>
            </m:ctrlPr>
          </m:sSubPr>
          <m:e>
            <m:r>
              <m:rPr>
                <m:sty m:val="p"/>
              </m:rPr>
              <w:rPr>
                <w:rFonts w:ascii="Cambria Math" w:hAnsi="Cambria Math"/>
              </w:rPr>
              <m:t>θ</m:t>
            </m:r>
          </m:e>
          <m:sub>
            <m:r>
              <w:rPr>
                <w:rFonts w:ascii="Cambria Math" w:hAnsi="Cambria Math"/>
              </w:rPr>
              <m:t>at</m:t>
            </m:r>
          </m:sub>
        </m:sSub>
        <m:r>
          <w:rPr>
            <w:rFonts w:ascii="Cambria Math" w:hAnsi="Cambria Math"/>
            <w:lang w:val="de-CH"/>
          </w:rPr>
          <m:t>=</m:t>
        </m:r>
        <m:r>
          <m:rPr>
            <m:sty m:val="p"/>
          </m:rPr>
          <w:rPr>
            <w:rFonts w:ascii="Cambria Math" w:hAnsi="Cambria Math"/>
            <w:lang w:val="de-CH"/>
          </w:rPr>
          <m:t>min</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rPr>
                  <m:t>t</m:t>
                </m:r>
              </m:sub>
            </m:sSub>
          </m:e>
        </m:d>
      </m:oMath>
      <w:r w:rsidRPr="005C0F84">
        <w:rPr>
          <w:lang w:val="de-CH"/>
        </w:rPr>
        <w:tab/>
        <w:t>mrad</w:t>
      </w:r>
      <w:r w:rsidRPr="005C0F84">
        <w:rPr>
          <w:lang w:val="de-CH"/>
        </w:rPr>
        <w:tab/>
        <w:t>(</w:t>
      </w:r>
      <w:r w:rsidRPr="005C0F84">
        <w:rPr>
          <w:lang w:val="de-CH" w:eastAsia="zh-CN"/>
        </w:rPr>
        <w:t>30</w:t>
      </w:r>
      <w:r w:rsidRPr="005C0F84">
        <w:rPr>
          <w:lang w:val="de-CH"/>
        </w:rPr>
        <w:t>)</w:t>
      </w:r>
    </w:p>
    <w:p w14:paraId="60F4520D" w14:textId="77777777" w:rsidR="007F7FE0" w:rsidRPr="005C0F84" w:rsidRDefault="007F7FE0" w:rsidP="007F7FE0">
      <w:pPr>
        <w:pStyle w:val="Equation"/>
        <w:tabs>
          <w:tab w:val="left" w:pos="6237"/>
        </w:tabs>
        <w:rPr>
          <w:lang w:val="de-CH"/>
        </w:rPr>
      </w:pPr>
      <w:r>
        <w:rPr>
          <w:lang w:val="de-CH"/>
        </w:rPr>
        <w:lastRenderedPageBreak/>
        <w:tab/>
      </w:r>
      <w:r w:rsidRPr="005C0F84">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ar</m:t>
            </m:r>
          </m:sub>
        </m:sSub>
        <m:r>
          <w:rPr>
            <w:rFonts w:ascii="Cambria Math" w:hAnsi="Cambria Math"/>
            <w:lang w:val="de-CH"/>
          </w:rPr>
          <m:t>=</m:t>
        </m:r>
        <m:r>
          <m:rPr>
            <m:sty m:val="p"/>
          </m:rPr>
          <w:rPr>
            <w:rFonts w:ascii="Cambria Math" w:hAnsi="Cambria Math"/>
            <w:lang w:val="de-CH"/>
          </w:rPr>
          <m:t>min</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rPr>
                  <m:t>r</m:t>
                </m:r>
              </m:sub>
            </m:sSub>
          </m:e>
        </m:d>
      </m:oMath>
      <w:r w:rsidRPr="005C0F84">
        <w:rPr>
          <w:lang w:val="de-CH"/>
        </w:rPr>
        <w:tab/>
        <w:t>mrad</w:t>
      </w:r>
      <w:r w:rsidRPr="005C0F84">
        <w:rPr>
          <w:lang w:val="de-CH"/>
        </w:rPr>
        <w:tab/>
        <w:t>(</w:t>
      </w:r>
      <w:r w:rsidRPr="005C0F84">
        <w:rPr>
          <w:lang w:val="de-CH" w:eastAsia="zh-CN"/>
        </w:rPr>
        <w:t>31</w:t>
      </w:r>
      <w:r w:rsidRPr="005C0F84">
        <w:rPr>
          <w:lang w:val="de-CH"/>
        </w:rPr>
        <w:t>)</w:t>
      </w:r>
    </w:p>
    <w:p w14:paraId="429B4D52" w14:textId="77777777" w:rsidR="00116D19" w:rsidRDefault="00116D19" w:rsidP="00EF618C">
      <w:r w:rsidRPr="004056FA">
        <w:t xml:space="preserve">Distance angulaire totale du trajet </w:t>
      </w:r>
      <w:proofErr w:type="gramStart"/>
      <w:r w:rsidRPr="004056FA">
        <w:t>corrigée:</w:t>
      </w:r>
      <w:proofErr w:type="gramEnd"/>
    </w:p>
    <w:p w14:paraId="230F49EF" w14:textId="77777777" w:rsidR="007F7FE0" w:rsidRPr="0084271D" w:rsidRDefault="007F7FE0" w:rsidP="007F7FE0">
      <w:pPr>
        <w:pStyle w:val="Equation"/>
        <w:tabs>
          <w:tab w:val="left" w:pos="6237"/>
        </w:tabs>
        <w:rPr>
          <w:lang w:val="de-CH"/>
        </w:rPr>
      </w:pPr>
      <w:r>
        <w:tab/>
      </w:r>
      <w:r w:rsidRPr="0084271D">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lang w:val="de-CH"/>
          </w:rPr>
          <m:t>=</m:t>
        </m:r>
        <m:f>
          <m:fPr>
            <m:ctrlPr>
              <w:rPr>
                <w:rFonts w:ascii="Cambria Math" w:hAnsi="Cambria Math"/>
                <w:i/>
              </w:rPr>
            </m:ctrlPr>
          </m:fPr>
          <m:num>
            <m:r>
              <w:rPr>
                <w:rFonts w:ascii="Cambria Math" w:hAnsi="Cambria Math"/>
                <w:lang w:val="de-CH"/>
              </w:rPr>
              <m:t>1 000∙</m:t>
            </m:r>
            <m:r>
              <w:rPr>
                <w:rFonts w:ascii="Cambria Math" w:hAnsi="Cambria Math"/>
              </w:rPr>
              <m:t>d</m:t>
            </m:r>
          </m:num>
          <m:den>
            <m:r>
              <w:rPr>
                <w:rFonts w:ascii="Cambria Math" w:hAnsi="Cambria Math"/>
              </w:rPr>
              <m:t>ka</m:t>
            </m:r>
          </m:den>
        </m:f>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at</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ar</m:t>
            </m:r>
          </m:sub>
        </m:sSub>
      </m:oMath>
      <w:r w:rsidRPr="009B3112">
        <w:rPr>
          <w:lang w:val="de-CH"/>
        </w:rPr>
        <w:t xml:space="preserve"> </w:t>
      </w:r>
      <w:r>
        <w:rPr>
          <w:lang w:val="de-CH"/>
        </w:rPr>
        <w:t xml:space="preserve">           m</w:t>
      </w:r>
      <w:r w:rsidRPr="0084271D">
        <w:rPr>
          <w:lang w:val="de-CH"/>
        </w:rPr>
        <w:t>rad</w:t>
      </w:r>
      <w:r w:rsidRPr="0084271D">
        <w:rPr>
          <w:lang w:val="de-CH"/>
        </w:rPr>
        <w:tab/>
        <w:t>(</w:t>
      </w:r>
      <w:r w:rsidRPr="0084271D">
        <w:rPr>
          <w:lang w:val="de-CH" w:eastAsia="zh-CN"/>
        </w:rPr>
        <w:t>32</w:t>
      </w:r>
      <w:r w:rsidRPr="0084271D">
        <w:rPr>
          <w:lang w:val="de-CH"/>
        </w:rPr>
        <w:t>)</w:t>
      </w:r>
    </w:p>
    <w:p w14:paraId="1663711A" w14:textId="77777777" w:rsidR="00116D19" w:rsidRDefault="00116D19" w:rsidP="00EF618C">
      <w:pPr>
        <w:keepNext/>
        <w:keepLines/>
      </w:pPr>
      <w:r w:rsidRPr="004056FA">
        <w:t xml:space="preserve">Affaiblissement en fonction de la distance </w:t>
      </w:r>
      <w:proofErr w:type="gramStart"/>
      <w:r w:rsidRPr="004056FA">
        <w:t>angulaire:</w:t>
      </w:r>
      <w:proofErr w:type="gramEnd"/>
    </w:p>
    <w:p w14:paraId="22F7F209" w14:textId="77777777" w:rsidR="007F7FE0" w:rsidRPr="0084271D" w:rsidRDefault="007F7FE0" w:rsidP="007F7FE0">
      <w:pPr>
        <w:pStyle w:val="Equation"/>
        <w:tabs>
          <w:tab w:val="left" w:pos="6237"/>
        </w:tabs>
      </w:pPr>
      <w:r>
        <w:tab/>
      </w:r>
      <w:r w:rsidRPr="0084271D">
        <w:tab/>
      </w:r>
      <m:oMath>
        <m:sSub>
          <m:sSubPr>
            <m:ctrlPr>
              <w:rPr>
                <w:rFonts w:ascii="Cambria Math" w:hAnsi="Cambria Math"/>
                <w:i/>
              </w:rPr>
            </m:ctrlPr>
          </m:sSubPr>
          <m:e>
            <m:r>
              <w:rPr>
                <w:rFonts w:ascii="Cambria Math" w:hAnsi="Cambria Math"/>
              </w:rPr>
              <m:t>A</m:t>
            </m:r>
          </m:e>
          <m:sub>
            <m:r>
              <w:rPr>
                <w:rFonts w:ascii="Cambria Math" w:hAnsi="Cambria Math"/>
              </w:rPr>
              <m:t>ad</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w:rPr>
                <w:rFonts w:ascii="Cambria Math" w:hAnsi="Cambria Math"/>
              </w:rPr>
              <m:t>d</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Pr="0084271D">
        <w:tab/>
      </w:r>
      <w:proofErr w:type="gramStart"/>
      <w:r w:rsidRPr="0084271D">
        <w:t>dB</w:t>
      </w:r>
      <w:proofErr w:type="gramEnd"/>
      <w:r w:rsidRPr="0084271D">
        <w:tab/>
        <w:t>(</w:t>
      </w:r>
      <w:r w:rsidRPr="0084271D">
        <w:rPr>
          <w:lang w:eastAsia="zh-CN"/>
        </w:rPr>
        <w:t>33</w:t>
      </w:r>
      <w:r w:rsidRPr="0084271D">
        <w:t>)</w:t>
      </w:r>
    </w:p>
    <w:p w14:paraId="3514373A" w14:textId="77777777" w:rsidR="00116D19" w:rsidRPr="004056FA" w:rsidRDefault="00116D19" w:rsidP="00EF618C">
      <w:pPr>
        <w:pStyle w:val="Heading2"/>
      </w:pPr>
      <w:bookmarkStart w:id="27" w:name="_Toc213940313"/>
      <w:r w:rsidRPr="004056FA">
        <w:t>5.7</w:t>
      </w:r>
      <w:r w:rsidRPr="004056FA">
        <w:tab/>
        <w:t>Affaiblissement en fonction de la distance et du temps</w:t>
      </w:r>
      <w:bookmarkEnd w:id="27"/>
    </w:p>
    <w:p w14:paraId="63976D7B" w14:textId="77777777" w:rsidR="00116D19" w:rsidRPr="004056FA" w:rsidRDefault="00116D19" w:rsidP="00EF618C">
      <w:r w:rsidRPr="004056FA">
        <w:t>Dans le mécanisme de propagation anormale, l'affaiblissement fonction à la fois de la distance du grand cercle et le pourcentage de temps sont calculés en évaluant les paramètres suivants.</w:t>
      </w:r>
    </w:p>
    <w:p w14:paraId="434FF77A" w14:textId="77777777" w:rsidR="00116D19" w:rsidRDefault="00116D19" w:rsidP="00EF618C">
      <w:r w:rsidRPr="004056FA">
        <w:t xml:space="preserve">Distance ajustée pour tenir compte du facteur d'irrégularité du </w:t>
      </w:r>
      <w:proofErr w:type="gramStart"/>
      <w:r w:rsidRPr="004056FA">
        <w:t>terrain:</w:t>
      </w:r>
      <w:proofErr w:type="gramEnd"/>
    </w:p>
    <w:p w14:paraId="389CEDFC" w14:textId="77777777" w:rsidR="007F7FE0" w:rsidRPr="0059412D" w:rsidRDefault="007F7FE0" w:rsidP="007F7FE0">
      <w:pPr>
        <w:pStyle w:val="Equation"/>
        <w:tabs>
          <w:tab w:val="left" w:pos="6237"/>
        </w:tabs>
        <w:rPr>
          <w:lang w:val="de-CH"/>
        </w:rPr>
      </w:pPr>
      <w:r>
        <w:tab/>
      </w:r>
      <w:r w:rsidRPr="0084271D">
        <w:tab/>
      </w:r>
      <m:oMath>
        <m:sSub>
          <m:sSubPr>
            <m:ctrlPr>
              <w:rPr>
                <w:rFonts w:ascii="Cambria Math" w:hAnsi="Cambria Math"/>
                <w:i/>
              </w:rPr>
            </m:ctrlPr>
          </m:sSubPr>
          <m:e>
            <m:r>
              <w:rPr>
                <w:rFonts w:ascii="Cambria Math" w:hAnsi="Cambria Math"/>
              </w:rPr>
              <m:t>d</m:t>
            </m:r>
          </m:e>
          <m:sub>
            <m:r>
              <w:rPr>
                <w:rFonts w:ascii="Cambria Math" w:hAnsi="Cambria Math"/>
              </w:rPr>
              <m:t>ar</m:t>
            </m:r>
          </m:sub>
        </m:sSub>
        <m:r>
          <w:rPr>
            <w:rFonts w:ascii="Cambria Math" w:hAnsi="Cambria Math"/>
            <w:lang w:val="de-CH"/>
          </w:rPr>
          <m:t>=</m:t>
        </m:r>
        <m:r>
          <m:rPr>
            <m:sty m:val="p"/>
          </m:rPr>
          <w:rPr>
            <w:rFonts w:ascii="Cambria Math" w:hAnsi="Cambria Math"/>
            <w:lang w:val="de-CH"/>
          </w:rPr>
          <m:t>min</m:t>
        </m:r>
        <m:d>
          <m:dPr>
            <m:ctrlPr>
              <w:rPr>
                <w:rFonts w:ascii="Cambria Math" w:hAnsi="Cambria Math"/>
                <w:i/>
              </w:rPr>
            </m:ctrlPr>
          </m:dPr>
          <m:e>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lt</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lr</m:t>
                </m:r>
              </m:sub>
            </m:sSub>
            <m:r>
              <w:rPr>
                <w:rFonts w:ascii="Cambria Math" w:hAnsi="Cambria Math"/>
                <w:lang w:val="de-CH"/>
              </w:rPr>
              <m:t>,40</m:t>
            </m:r>
          </m:e>
        </m:d>
      </m:oMath>
      <w:r w:rsidRPr="0059412D">
        <w:rPr>
          <w:lang w:val="de-CH"/>
        </w:rPr>
        <w:t xml:space="preserve">          </w:t>
      </w:r>
      <w:r>
        <w:rPr>
          <w:lang w:val="de-CH"/>
        </w:rPr>
        <w:t xml:space="preserve">  </w:t>
      </w:r>
      <w:r w:rsidRPr="0059412D">
        <w:rPr>
          <w:lang w:val="de-CH"/>
        </w:rPr>
        <w:t>km</w:t>
      </w:r>
      <w:r w:rsidRPr="0059412D">
        <w:rPr>
          <w:lang w:val="de-CH"/>
        </w:rPr>
        <w:tab/>
        <w:t>(</w:t>
      </w:r>
      <w:r w:rsidRPr="0059412D">
        <w:rPr>
          <w:lang w:val="de-CH" w:eastAsia="zh-CN"/>
        </w:rPr>
        <w:t>34</w:t>
      </w:r>
      <w:r w:rsidRPr="0059412D">
        <w:rPr>
          <w:lang w:val="de-CH"/>
        </w:rPr>
        <w:t>)</w:t>
      </w:r>
    </w:p>
    <w:p w14:paraId="409DBF0D" w14:textId="77777777" w:rsidR="00116D19" w:rsidRDefault="00116D19" w:rsidP="00EF618C">
      <w:r w:rsidRPr="004056FA">
        <w:t xml:space="preserve">Facteur d'irrégularité du </w:t>
      </w:r>
      <w:proofErr w:type="gramStart"/>
      <w:r w:rsidRPr="004056FA">
        <w:t>terrain:</w:t>
      </w:r>
      <w:proofErr w:type="gramEnd"/>
    </w:p>
    <w:p w14:paraId="6A1F9F9B" w14:textId="20FE5BE3" w:rsidR="007F7FE0" w:rsidRDefault="007F7FE0" w:rsidP="007F7FE0">
      <w:pPr>
        <w:pStyle w:val="Equation"/>
        <w:tabs>
          <w:tab w:val="left" w:pos="6237"/>
        </w:tabs>
      </w:pPr>
      <w:r w:rsidRPr="0084271D">
        <w:tab/>
      </w:r>
      <w:r>
        <w:tab/>
      </w:r>
      <m:oMath>
        <m:sSub>
          <m:sSubPr>
            <m:ctrlPr>
              <w:rPr>
                <w:rFonts w:ascii="Cambria Math" w:hAnsi="Cambria Math"/>
                <w:i/>
              </w:rPr>
            </m:ctrlPr>
          </m:sSubPr>
          <m:e>
            <m:r>
              <m:rPr>
                <m:sty m:val="p"/>
              </m:rPr>
              <w:rPr>
                <w:rFonts w:ascii="Cambria Math" w:hAnsi="Cambria Math"/>
              </w:rPr>
              <m:t>μ</m:t>
            </m:r>
          </m:e>
          <m:sub>
            <m:r>
              <w:rPr>
                <w:rFonts w:ascii="Cambria Math" w:hAnsi="Cambria Math"/>
              </w:rPr>
              <m:t>3</m:t>
            </m:r>
          </m:sub>
        </m:sSub>
        <m:r>
          <w:rPr>
            <w:rFonts w:ascii="Cambria Math" w:hAnsi="Cambria Math"/>
          </w:rPr>
          <m:t>=</m:t>
        </m:r>
        <m:r>
          <m:rPr>
            <m:sty m:val="p"/>
          </m:rPr>
          <w:rPr>
            <w:rFonts w:ascii="Cambria Math" w:hAnsi="Cambria Math"/>
          </w:rPr>
          <m:t>exp</m:t>
        </m:r>
        <m:d>
          <m:dPr>
            <m:begChr m:val="⌊"/>
            <m:endChr m:val="⌋"/>
            <m:ctrlPr>
              <w:rPr>
                <w:rFonts w:ascii="Cambria Math" w:hAnsi="Cambria Math"/>
                <w:i/>
              </w:rPr>
            </m:ctrlPr>
          </m:dPr>
          <m:e>
            <m:r>
              <w:rPr>
                <w:rFonts w:ascii="Cambria Math" w:hAnsi="Cambria Math"/>
              </w:rPr>
              <m:t>-4,6×</m:t>
            </m:r>
            <m:sSup>
              <m:sSupPr>
                <m:ctrlPr>
                  <w:rPr>
                    <w:rFonts w:ascii="Cambria Math" w:hAnsi="Cambria Math"/>
                    <w:i/>
                  </w:rPr>
                </m:ctrlPr>
              </m:sSupPr>
              <m:e>
                <m:r>
                  <w:rPr>
                    <w:rFonts w:ascii="Cambria Math" w:hAnsi="Cambria Math"/>
                  </w:rPr>
                  <m:t>10</m:t>
                </m:r>
              </m:e>
              <m:sup>
                <m:r>
                  <w:rPr>
                    <w:rFonts w:ascii="Cambria Math" w:hAnsi="Cambria Math"/>
                  </w:rPr>
                  <m:t>-5</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-10</m:t>
                </m:r>
              </m:e>
            </m:d>
            <m:d>
              <m:dPr>
                <m:ctrlPr>
                  <w:rPr>
                    <w:rFonts w:ascii="Cambria Math" w:hAnsi="Cambria Math"/>
                    <w:i/>
                  </w:rPr>
                </m:ctrlPr>
              </m:dPr>
              <m:e>
                <m:r>
                  <w:rPr>
                    <w:rFonts w:ascii="Cambria Math" w:hAnsi="Cambria Math"/>
                  </w:rPr>
                  <m:t>43+6∙</m:t>
                </m:r>
                <m:sSub>
                  <m:sSubPr>
                    <m:ctrlPr>
                      <w:rPr>
                        <w:rFonts w:ascii="Cambria Math" w:hAnsi="Cambria Math"/>
                        <w:i/>
                      </w:rPr>
                    </m:ctrlPr>
                  </m:sSubPr>
                  <m:e>
                    <m:r>
                      <w:rPr>
                        <w:rFonts w:ascii="Cambria Math" w:hAnsi="Cambria Math"/>
                      </w:rPr>
                      <m:t>d</m:t>
                    </m:r>
                  </m:e>
                  <m:sub>
                    <m:r>
                      <w:rPr>
                        <w:rFonts w:ascii="Cambria Math" w:hAnsi="Cambria Math"/>
                      </w:rPr>
                      <m:t>ar</m:t>
                    </m:r>
                  </m:sub>
                </m:sSub>
              </m:e>
            </m:d>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 xml:space="preserve">&gt;10 </m:t>
        </m:r>
        <m:r>
          <m:rPr>
            <m:sty m:val="p"/>
          </m:rPr>
          <w:rPr>
            <w:rFonts w:ascii="Cambria Math" w:hAnsi="Cambria Math"/>
          </w:rPr>
          <m:t>m</m:t>
        </m:r>
      </m:oMath>
      <w:r>
        <w:rPr>
          <w:iCs/>
        </w:rPr>
        <w:t xml:space="preserve"> </w:t>
      </w:r>
      <w:r w:rsidRPr="0084271D">
        <w:tab/>
        <w:t>(</w:t>
      </w:r>
      <w:r w:rsidRPr="0084271D">
        <w:rPr>
          <w:lang w:eastAsia="zh-CN"/>
        </w:rPr>
        <w:t>35</w:t>
      </w:r>
      <w:r w:rsidRPr="0084271D">
        <w:t>)</w:t>
      </w:r>
    </w:p>
    <w:p w14:paraId="5A3AEB9A" w14:textId="7343652D" w:rsidR="007F7FE0" w:rsidRPr="0084271D" w:rsidRDefault="007F7FE0" w:rsidP="007F7FE0">
      <w:pPr>
        <w:pStyle w:val="Equation"/>
        <w:tabs>
          <w:tab w:val="left" w:pos="6237"/>
        </w:tabs>
      </w:pPr>
      <w:r>
        <w:tab/>
      </w:r>
      <w:r w:rsidRPr="0084271D">
        <w:tab/>
      </w:r>
      <m:oMath>
        <m:sSub>
          <m:sSubPr>
            <m:ctrlPr>
              <w:rPr>
                <w:rFonts w:ascii="Cambria Math" w:hAnsi="Cambria Math"/>
                <w:i/>
              </w:rPr>
            </m:ctrlPr>
          </m:sSubPr>
          <m:e>
            <m:r>
              <m:rPr>
                <m:sty m:val="p"/>
              </m:rPr>
              <w:rPr>
                <w:rFonts w:ascii="Cambria Math" w:hAnsi="Cambria Math"/>
              </w:rPr>
              <m:t>μ</m:t>
            </m:r>
          </m:e>
          <m:sub>
            <m:r>
              <w:rPr>
                <w:rFonts w:ascii="Cambria Math" w:hAnsi="Cambria Math"/>
              </w:rPr>
              <m:t>3</m:t>
            </m:r>
          </m:sub>
        </m:sSub>
        <m:r>
          <w:rPr>
            <w:rFonts w:ascii="Cambria Math" w:hAnsi="Cambria Math"/>
          </w:rPr>
          <m:t>=</m:t>
        </m:r>
        <m:r>
          <m:rPr>
            <m:sty m:val="p"/>
          </m:rPr>
          <w:rPr>
            <w:rFonts w:ascii="Cambria Math" w:hAnsi="Cambria Math"/>
          </w:rPr>
          <m:t>1</m:t>
        </m:r>
      </m:oMath>
      <w:r w:rsidRPr="0084271D">
        <w:rPr>
          <w:lang w:eastAsia="zh-CN"/>
        </w:rPr>
        <w:tab/>
      </w:r>
      <w:proofErr w:type="gramStart"/>
      <w:r>
        <w:t>sinon</w:t>
      </w:r>
      <w:proofErr w:type="gramEnd"/>
      <w:r w:rsidRPr="0084271D">
        <w:rPr>
          <w:lang w:eastAsia="zh-CN"/>
        </w:rPr>
        <w:tab/>
      </w:r>
      <w:r w:rsidRPr="0084271D">
        <w:t>(</w:t>
      </w:r>
      <w:r w:rsidRPr="0084271D">
        <w:rPr>
          <w:lang w:eastAsia="zh-CN"/>
        </w:rPr>
        <w:t>36</w:t>
      </w:r>
      <w:r w:rsidRPr="0084271D">
        <w:t>)</w:t>
      </w:r>
    </w:p>
    <w:p w14:paraId="60998D93" w14:textId="77777777" w:rsidR="00354B5A" w:rsidRPr="004056FA" w:rsidRDefault="00354B5A" w:rsidP="00EF618C">
      <w:pPr>
        <w:rPr>
          <w:iCs/>
        </w:rPr>
      </w:pPr>
      <w:proofErr w:type="gramStart"/>
      <w:r w:rsidRPr="004056FA">
        <w:t>où</w:t>
      </w:r>
      <w:proofErr w:type="gramEnd"/>
      <w:r w:rsidRPr="004056FA">
        <w:t xml:space="preserve"> </w:t>
      </w:r>
      <w:r w:rsidRPr="004056FA">
        <w:rPr>
          <w:rFonts w:eastAsia="SimSun"/>
          <w:i/>
        </w:rPr>
        <w:t>h</w:t>
      </w:r>
      <w:r w:rsidRPr="004056FA">
        <w:rPr>
          <w:rFonts w:eastAsia="SimSun"/>
          <w:i/>
          <w:vertAlign w:val="subscript"/>
        </w:rPr>
        <w:t>m</w:t>
      </w:r>
      <w:r w:rsidRPr="00B240A7">
        <w:rPr>
          <w:rFonts w:eastAsia="SimSun"/>
          <w:i/>
        </w:rPr>
        <w:t xml:space="preserve"> </w:t>
      </w:r>
      <w:r w:rsidRPr="004056FA">
        <w:rPr>
          <w:iCs/>
        </w:rPr>
        <w:t>est le paramètre d'irrégularité donné</w:t>
      </w:r>
      <w:r w:rsidRPr="004056FA">
        <w:rPr>
          <w:rFonts w:eastAsia="SimSun"/>
          <w:iCs/>
          <w:vertAlign w:val="subscript"/>
        </w:rPr>
        <w:t xml:space="preserve"> </w:t>
      </w:r>
      <w:r w:rsidRPr="004056FA">
        <w:rPr>
          <w:iCs/>
        </w:rPr>
        <w:t>dans la Pièce jointe 2.</w:t>
      </w:r>
    </w:p>
    <w:p w14:paraId="7DD93BBB" w14:textId="645CB9C5" w:rsidR="00116D19" w:rsidRDefault="00116D19" w:rsidP="00B312BD">
      <w:pPr>
        <w:keepNext/>
      </w:pPr>
      <w:r w:rsidRPr="004056FA">
        <w:t xml:space="preserve">Terme requis pour la correction de la géométrie du </w:t>
      </w:r>
      <w:proofErr w:type="gramStart"/>
      <w:r w:rsidRPr="004056FA">
        <w:t>trajet:</w:t>
      </w:r>
      <w:proofErr w:type="gramEnd"/>
    </w:p>
    <w:p w14:paraId="2D1E0B90" w14:textId="3B66344A" w:rsidR="007F7FE0" w:rsidRPr="0084271D" w:rsidRDefault="007F7FE0" w:rsidP="007F7FE0">
      <w:pPr>
        <w:pStyle w:val="Equation"/>
      </w:pPr>
      <w:r>
        <w:tab/>
      </w:r>
      <w:r w:rsidRPr="0084271D">
        <w:tab/>
      </w:r>
      <w:bookmarkStart w:id="28" w:name="_Hlk214021611"/>
      <m:oMath>
        <m:r>
          <m:rPr>
            <m:sty m:val="p"/>
          </m:rPr>
          <w:rPr>
            <w:rFonts w:ascii="Cambria Math" w:hAnsi="Cambria Math"/>
          </w:rPr>
          <m:t>α=-0,6-3,5∙</m:t>
        </m:r>
        <m:sSup>
          <m:sSupPr>
            <m:ctrlPr>
              <w:rPr>
                <w:rFonts w:ascii="Cambria Math" w:hAnsi="Cambria Math"/>
                <w:iCs/>
              </w:rPr>
            </m:ctrlPr>
          </m:sSupPr>
          <m:e>
            <m:r>
              <w:rPr>
                <w:rFonts w:ascii="Cambria Math" w:hAnsi="Cambria Math"/>
              </w:rPr>
              <m:t>10</m:t>
            </m:r>
          </m:e>
          <m:sup>
            <m:r>
              <w:rPr>
                <w:rFonts w:ascii="Cambria Math" w:hAnsi="Cambria Math"/>
              </w:rPr>
              <m:t>-9</m:t>
            </m:r>
          </m:sup>
        </m:sSup>
        <m:r>
          <w:rPr>
            <w:rFonts w:ascii="Cambria Math" w:hAnsi="Cambria Math"/>
          </w:rPr>
          <m:t>∙</m:t>
        </m:r>
        <m:sSup>
          <m:sSupPr>
            <m:ctrlPr>
              <w:rPr>
                <w:rFonts w:ascii="Cambria Math" w:hAnsi="Cambria Math"/>
                <w:i/>
                <w:iCs/>
              </w:rPr>
            </m:ctrlPr>
          </m:sSupPr>
          <m:e>
            <m:r>
              <w:rPr>
                <w:rFonts w:ascii="Cambria Math" w:hAnsi="Cambria Math"/>
              </w:rPr>
              <m:t>d</m:t>
            </m:r>
          </m:e>
          <m:sup>
            <m:r>
              <w:rPr>
                <w:rFonts w:ascii="Cambria Math" w:hAnsi="Cambria Math"/>
              </w:rPr>
              <m:t>3,1</m:t>
            </m:r>
          </m:sup>
        </m:sSup>
        <m:r>
          <w:rPr>
            <w:rFonts w:ascii="Cambria Math" w:hAnsi="Cambria Math"/>
          </w:rPr>
          <m:t>∙</m:t>
        </m:r>
        <m:r>
          <m:rPr>
            <m:sty m:val="p"/>
          </m:rPr>
          <w:rPr>
            <w:rFonts w:ascii="Cambria Math" w:hAnsi="Cambria Math"/>
          </w:rPr>
          <m:t>τ</m:t>
        </m:r>
      </m:oMath>
      <w:bookmarkEnd w:id="28"/>
      <w:r w:rsidRPr="0084271D">
        <w:tab/>
        <w:t>(</w:t>
      </w:r>
      <w:r w:rsidRPr="0084271D">
        <w:rPr>
          <w:lang w:eastAsia="zh-CN"/>
        </w:rPr>
        <w:t>37</w:t>
      </w:r>
      <w:r w:rsidRPr="0084271D">
        <w:t>)</w:t>
      </w:r>
    </w:p>
    <w:p w14:paraId="44DED2C1" w14:textId="77777777" w:rsidR="00116D19" w:rsidRPr="004056FA" w:rsidRDefault="00116D19" w:rsidP="00EF618C">
      <w:r w:rsidRPr="004056FA">
        <w:t>Si α &lt; −3,4, soit α = −3,4</w:t>
      </w:r>
    </w:p>
    <w:p w14:paraId="33481952" w14:textId="77777777" w:rsidR="00116D19" w:rsidRDefault="00116D19" w:rsidP="00EF618C">
      <w:r w:rsidRPr="004056FA">
        <w:t xml:space="preserve">Facteur de géométrie du </w:t>
      </w:r>
      <w:proofErr w:type="gramStart"/>
      <w:r w:rsidRPr="004056FA">
        <w:t>trajet:</w:t>
      </w:r>
      <w:proofErr w:type="gramEnd"/>
    </w:p>
    <w:p w14:paraId="4E56AAC2" w14:textId="77777777" w:rsidR="00CF5237" w:rsidRDefault="00CF5237" w:rsidP="00CF5237">
      <w:pPr>
        <w:tabs>
          <w:tab w:val="clear" w:pos="1191"/>
          <w:tab w:val="clear" w:pos="1588"/>
          <w:tab w:val="clear" w:pos="1985"/>
          <w:tab w:val="center" w:pos="4820"/>
          <w:tab w:val="right" w:pos="9639"/>
        </w:tabs>
      </w:pPr>
      <w:r w:rsidRPr="0084271D">
        <w:tab/>
      </w:r>
      <w:r>
        <w:tab/>
      </w:r>
      <m:oMath>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500</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ka</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te</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re</m:t>
                                    </m:r>
                                  </m:sub>
                                </m:sSub>
                              </m:e>
                            </m:rad>
                          </m:e>
                        </m:d>
                      </m:e>
                      <m:sup>
                        <m:r>
                          <w:rPr>
                            <w:rFonts w:ascii="Cambria Math" w:hAnsi="Cambria Math"/>
                          </w:rPr>
                          <m:t>2</m:t>
                        </m:r>
                      </m:sup>
                    </m:sSup>
                  </m:den>
                </m:f>
              </m:e>
            </m:d>
          </m:e>
          <m:sup>
            <m:r>
              <m:rPr>
                <m:sty m:val="p"/>
              </m:rPr>
              <w:rPr>
                <w:rFonts w:ascii="Cambria Math" w:hAnsi="Cambria Math"/>
              </w:rPr>
              <m:t>α</m:t>
            </m:r>
          </m:sup>
        </m:sSup>
      </m:oMath>
      <w:r w:rsidRPr="0084271D">
        <w:tab/>
        <w:t>(</w:t>
      </w:r>
      <w:r w:rsidRPr="0084271D">
        <w:rPr>
          <w:lang w:eastAsia="zh-CN"/>
        </w:rPr>
        <w:t>38</w:t>
      </w:r>
      <w:r w:rsidRPr="0084271D">
        <w:t>)</w:t>
      </w:r>
    </w:p>
    <w:p w14:paraId="509DEBC9" w14:textId="77777777" w:rsidR="00116D19" w:rsidRPr="004056FA" w:rsidRDefault="00116D19" w:rsidP="00EF618C">
      <w:r w:rsidRPr="004056FA">
        <w:t xml:space="preserve">Si </w:t>
      </w:r>
      <w:r w:rsidRPr="004056FA">
        <w:rPr>
          <w:szCs w:val="24"/>
        </w:rPr>
        <w:sym w:font="Symbol" w:char="F06D"/>
      </w:r>
      <w:r w:rsidRPr="004056FA">
        <w:rPr>
          <w:iCs/>
          <w:vertAlign w:val="subscript"/>
        </w:rPr>
        <w:t>2</w:t>
      </w:r>
      <w:r w:rsidRPr="004056FA">
        <w:t xml:space="preserve"> &gt; 1, soit </w:t>
      </w:r>
      <w:r w:rsidRPr="004056FA">
        <w:rPr>
          <w:szCs w:val="24"/>
        </w:rPr>
        <w:sym w:font="Symbol" w:char="F06D"/>
      </w:r>
      <w:r w:rsidRPr="004056FA">
        <w:rPr>
          <w:iCs/>
          <w:vertAlign w:val="subscript"/>
        </w:rPr>
        <w:t>2</w:t>
      </w:r>
      <w:r w:rsidRPr="004056FA">
        <w:t> = 1</w:t>
      </w:r>
      <w:r w:rsidR="00354B5A" w:rsidRPr="004056FA">
        <w:t xml:space="preserve">, </w:t>
      </w:r>
      <w:proofErr w:type="spellStart"/>
      <w:r w:rsidR="00354B5A" w:rsidRPr="004056FA">
        <w:rPr>
          <w:rFonts w:eastAsia="SimSun"/>
          <w:i/>
        </w:rPr>
        <w:t>h</w:t>
      </w:r>
      <w:r w:rsidR="00354B5A" w:rsidRPr="004056FA">
        <w:rPr>
          <w:rFonts w:eastAsia="SimSun"/>
          <w:i/>
          <w:vertAlign w:val="subscript"/>
        </w:rPr>
        <w:t>te</w:t>
      </w:r>
      <w:proofErr w:type="spellEnd"/>
      <w:r w:rsidR="00354B5A" w:rsidRPr="004056FA">
        <w:rPr>
          <w:rFonts w:eastAsia="SimSun"/>
        </w:rPr>
        <w:t xml:space="preserve"> et </w:t>
      </w:r>
      <w:r w:rsidR="00354B5A" w:rsidRPr="004056FA">
        <w:rPr>
          <w:rFonts w:eastAsia="SimSun"/>
          <w:i/>
        </w:rPr>
        <w:t>h</w:t>
      </w:r>
      <w:r w:rsidR="00354B5A" w:rsidRPr="004056FA">
        <w:rPr>
          <w:rFonts w:eastAsia="SimSun"/>
          <w:i/>
          <w:vertAlign w:val="subscript"/>
        </w:rPr>
        <w:t>re</w:t>
      </w:r>
      <w:r w:rsidR="00354B5A" w:rsidRPr="00CF5237">
        <w:rPr>
          <w:rFonts w:eastAsia="SimSun"/>
          <w:i/>
        </w:rPr>
        <w:t xml:space="preserve"> </w:t>
      </w:r>
      <w:r w:rsidR="00354B5A" w:rsidRPr="004056FA">
        <w:rPr>
          <w:rFonts w:eastAsia="SimSun"/>
          <w:iCs/>
        </w:rPr>
        <w:t>sont les hauteurs équivalentes de l'émetteur et du récepteur au-dessus d'une surface lisse donnée dans la pièce jointe 2.</w:t>
      </w:r>
    </w:p>
    <w:p w14:paraId="556B54DC" w14:textId="77777777" w:rsidR="00116D19" w:rsidRDefault="00116D19" w:rsidP="00EF618C">
      <w:r w:rsidRPr="004056FA">
        <w:t xml:space="preserve">Pourcentage de temps associé à la propagation anormale ajusté pour tenir compte de l'emplacement général et des propriétés particulières du </w:t>
      </w:r>
      <w:proofErr w:type="gramStart"/>
      <w:r w:rsidRPr="004056FA">
        <w:t>trajet:</w:t>
      </w:r>
      <w:proofErr w:type="gramEnd"/>
    </w:p>
    <w:p w14:paraId="0DC07DCA" w14:textId="77777777" w:rsidR="00CF5237" w:rsidRPr="0084271D" w:rsidRDefault="00CF5237" w:rsidP="00CF5237">
      <w:pPr>
        <w:pStyle w:val="Equation"/>
        <w:tabs>
          <w:tab w:val="left" w:pos="6237"/>
        </w:tabs>
      </w:pPr>
      <w:r>
        <w:tab/>
      </w:r>
      <w:r w:rsidRPr="0084271D">
        <w:tab/>
      </w:r>
      <m:oMath>
        <m:r>
          <m:rPr>
            <m:sty m:val="p"/>
          </m:rPr>
          <w:rPr>
            <w:rFonts w:ascii="Cambria Math" w:hAnsi="Cambria Math"/>
          </w:rPr>
          <m:t>β</m:t>
        </m:r>
        <m:r>
          <w:rPr>
            <w:rFonts w:ascii="Cambria Math" w:hAnsi="Cambria Math"/>
          </w:rPr>
          <m:t>=</m:t>
        </m:r>
        <m:sSub>
          <m:sSubPr>
            <m:ctrlPr>
              <w:rPr>
                <w:rFonts w:ascii="Cambria Math" w:hAnsi="Cambria Math"/>
                <w:i/>
              </w:rPr>
            </m:ctrlPr>
          </m:sSubPr>
          <m:e>
            <m:r>
              <m:rPr>
                <m:sty m:val="p"/>
              </m:rP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3</m:t>
            </m:r>
          </m:sub>
        </m:sSub>
      </m:oMath>
      <w:r w:rsidRPr="0084271D">
        <w:rPr>
          <w:lang w:eastAsia="zh-CN"/>
        </w:rPr>
        <w:tab/>
      </w:r>
      <w:r w:rsidRPr="0084271D">
        <w:t>%</w:t>
      </w:r>
      <w:r w:rsidRPr="0084271D">
        <w:tab/>
        <w:t>(</w:t>
      </w:r>
      <w:r w:rsidRPr="0084271D">
        <w:rPr>
          <w:lang w:eastAsia="zh-CN"/>
        </w:rPr>
        <w:t>39</w:t>
      </w:r>
      <w:r w:rsidRPr="0084271D">
        <w:t>)</w:t>
      </w:r>
    </w:p>
    <w:p w14:paraId="6EBA5F18" w14:textId="47CAAE93" w:rsidR="0031513B" w:rsidRPr="004056FA" w:rsidRDefault="00116D19" w:rsidP="00EF618C">
      <w:r w:rsidRPr="004056FA">
        <w:t xml:space="preserve">Exposant requis pour l'affaiblissement fonction du </w:t>
      </w:r>
      <w:proofErr w:type="gramStart"/>
      <w:r w:rsidRPr="004056FA">
        <w:t>temps:</w:t>
      </w:r>
      <w:proofErr w:type="gramEnd"/>
    </w:p>
    <w:p w14:paraId="7378F9FB" w14:textId="572392CC" w:rsidR="0031513B" w:rsidRPr="0084271D" w:rsidRDefault="0031513B" w:rsidP="0031513B">
      <w:pPr>
        <w:pStyle w:val="Equation"/>
        <w:tabs>
          <w:tab w:val="left" w:pos="7371"/>
        </w:tabs>
      </w:pPr>
      <w:r w:rsidRPr="0084271D">
        <w:tab/>
      </w:r>
      <w:r>
        <w:tab/>
      </w:r>
      <m:oMath>
        <m:r>
          <m:rPr>
            <m:sty m:val="p"/>
          </m:rPr>
          <w:rPr>
            <w:rFonts w:ascii="Cambria Math" w:hAnsi="Cambria Math"/>
          </w:rPr>
          <m:t>Γ</m:t>
        </m:r>
        <m:r>
          <w:rPr>
            <w:rFonts w:ascii="Cambria Math" w:hAnsi="Cambria Math"/>
          </w:rPr>
          <m:t>=</m:t>
        </m:r>
        <m:f>
          <m:fPr>
            <m:ctrlPr>
              <w:rPr>
                <w:rFonts w:ascii="Cambria Math" w:hAnsi="Cambria Math"/>
                <w:i/>
              </w:rPr>
            </m:ctrlPr>
          </m:fPr>
          <m:num>
            <m:r>
              <w:rPr>
                <w:rFonts w:ascii="Cambria Math" w:hAnsi="Cambria Math"/>
              </w:rPr>
              <m:t xml:space="preserve">1,076 </m:t>
            </m:r>
            <m:r>
              <m:rPr>
                <m:sty m:val="p"/>
              </m:rPr>
              <w:rPr>
                <w:rFonts w:ascii="Cambria Math" w:hAnsi="Cambria Math"/>
              </w:rPr>
              <m:t>exp</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-6</m:t>
                    </m:r>
                  </m:sup>
                </m:sSup>
                <m:sSup>
                  <m:sSupPr>
                    <m:ctrlPr>
                      <w:rPr>
                        <w:rFonts w:ascii="Cambria Math" w:hAnsi="Cambria Math"/>
                        <w:i/>
                      </w:rPr>
                    </m:ctrlPr>
                  </m:sSupPr>
                  <m:e>
                    <m:r>
                      <w:rPr>
                        <w:rFonts w:ascii="Cambria Math" w:hAnsi="Cambria Math"/>
                      </w:rPr>
                      <m:t>d</m:t>
                    </m:r>
                  </m:e>
                  <m:sup>
                    <m:r>
                      <w:rPr>
                        <w:rFonts w:ascii="Cambria Math" w:hAnsi="Cambria Math"/>
                      </w:rPr>
                      <m:t>1,13</m:t>
                    </m:r>
                  </m:sup>
                </m:sSup>
                <m:d>
                  <m:dPr>
                    <m:begChr m:val="⌊"/>
                    <m:endChr m:val="⌋"/>
                    <m:ctrlPr>
                      <w:rPr>
                        <w:rFonts w:ascii="Cambria Math" w:hAnsi="Cambria Math"/>
                        <w:i/>
                      </w:rPr>
                    </m:ctrlPr>
                  </m:dPr>
                  <m:e>
                    <m:r>
                      <w:rPr>
                        <w:rFonts w:ascii="Cambria Math" w:hAnsi="Cambria Math"/>
                      </w:rPr>
                      <m:t>9,51-4,8</m:t>
                    </m:r>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β</m:t>
                        </m:r>
                      </m:e>
                    </m:func>
                    <m:r>
                      <w:rPr>
                        <w:rFonts w:ascii="Cambria Math" w:hAnsi="Cambria Math"/>
                      </w:rPr>
                      <m:t>+0,198</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β</m:t>
                                </m:r>
                              </m:e>
                            </m:func>
                          </m:e>
                        </m:d>
                      </m:e>
                      <m:sup>
                        <m:r>
                          <w:rPr>
                            <w:rFonts w:ascii="Cambria Math" w:hAnsi="Cambria Math"/>
                          </w:rPr>
                          <m:t>2</m:t>
                        </m:r>
                      </m:sup>
                    </m:sSup>
                  </m:e>
                </m:d>
              </m:e>
            </m:d>
          </m:num>
          <m:den>
            <m:r>
              <w:rPr>
                <w:rFonts w:ascii="Cambria Math" w:hAnsi="Cambria Math"/>
              </w:rPr>
              <m:t>(</m:t>
            </m:r>
            <m:sSup>
              <m:sSupPr>
                <m:ctrlPr>
                  <w:rPr>
                    <w:rFonts w:ascii="Cambria Math" w:hAnsi="Cambria Math"/>
                    <w:i/>
                  </w:rPr>
                </m:ctrlPr>
              </m:sSupPr>
              <m:e>
                <m:r>
                  <w:rPr>
                    <w:rFonts w:ascii="Cambria Math" w:hAnsi="Cambria Math"/>
                  </w:rPr>
                  <m:t>2,0058-</m:t>
                </m:r>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β)</m:t>
                    </m:r>
                  </m:e>
                </m:func>
              </m:e>
              <m:sup>
                <m:r>
                  <w:rPr>
                    <w:rFonts w:ascii="Cambria Math" w:hAnsi="Cambria Math"/>
                  </w:rPr>
                  <m:t>1,012</m:t>
                </m:r>
              </m:sup>
            </m:sSup>
          </m:den>
        </m:f>
      </m:oMath>
      <w:r>
        <w:tab/>
      </w:r>
      <w:r w:rsidRPr="0084271D">
        <w:tab/>
        <w:t>(</w:t>
      </w:r>
      <w:r w:rsidRPr="0084271D">
        <w:rPr>
          <w:lang w:eastAsia="zh-CN"/>
        </w:rPr>
        <w:t>40</w:t>
      </w:r>
      <w:r w:rsidRPr="0084271D">
        <w:t>)</w:t>
      </w:r>
    </w:p>
    <w:p w14:paraId="0DAEE68D" w14:textId="77777777" w:rsidR="00116D19" w:rsidRDefault="00116D19" w:rsidP="00EF618C">
      <w:r w:rsidRPr="004056FA">
        <w:t xml:space="preserve">Affaiblissement fonction du </w:t>
      </w:r>
      <w:proofErr w:type="gramStart"/>
      <w:r w:rsidRPr="004056FA">
        <w:t>temps:</w:t>
      </w:r>
      <w:proofErr w:type="gramEnd"/>
    </w:p>
    <w:p w14:paraId="5F5F9463" w14:textId="78F621EC" w:rsidR="0031513B" w:rsidRPr="00926345" w:rsidRDefault="0031513B" w:rsidP="0031513B">
      <w:pPr>
        <w:pStyle w:val="Equation"/>
        <w:tabs>
          <w:tab w:val="left" w:pos="7371"/>
        </w:tabs>
        <w:rPr>
          <w:lang w:val="fr-CH" w:eastAsia="zh-CN"/>
        </w:rPr>
      </w:pPr>
      <w:r>
        <w:tab/>
      </w:r>
      <w:r w:rsidRPr="0084271D">
        <w:tab/>
      </w:r>
      <m:oMath>
        <m:sSub>
          <m:sSubPr>
            <m:ctrlPr>
              <w:rPr>
                <w:rFonts w:ascii="Cambria Math" w:hAnsi="Cambria Math"/>
                <w:i/>
              </w:rPr>
            </m:ctrlPr>
          </m:sSubPr>
          <m:e>
            <m:r>
              <w:rPr>
                <w:rFonts w:ascii="Cambria Math" w:hAnsi="Cambria Math"/>
              </w:rPr>
              <m:t>A</m:t>
            </m:r>
          </m:e>
          <m:sub>
            <m:r>
              <w:rPr>
                <w:rFonts w:ascii="Cambria Math" w:hAnsi="Cambria Math"/>
              </w:rPr>
              <m:t>at</m:t>
            </m:r>
          </m:sub>
        </m:sSub>
        <m:r>
          <w:rPr>
            <w:rFonts w:ascii="Cambria Math" w:hAnsi="Cambria Math"/>
            <w:lang w:val="fr-CH"/>
          </w:rPr>
          <m:t>=-12+</m:t>
        </m:r>
        <m:d>
          <m:dPr>
            <m:ctrlPr>
              <w:rPr>
                <w:rFonts w:ascii="Cambria Math" w:hAnsi="Cambria Math"/>
                <w:i/>
              </w:rPr>
            </m:ctrlPr>
          </m:dPr>
          <m:e>
            <m:r>
              <w:rPr>
                <w:rFonts w:ascii="Cambria Math" w:hAnsi="Cambria Math"/>
                <w:lang w:val="fr-CH"/>
              </w:rPr>
              <m:t>1,2+0,0037</m:t>
            </m:r>
            <m:r>
              <w:rPr>
                <w:rFonts w:ascii="Cambria Math" w:hAnsi="Cambria Math"/>
              </w:rPr>
              <m:t>d</m:t>
            </m:r>
          </m:e>
        </m:d>
        <m:func>
          <m:funcPr>
            <m:ctrlPr>
              <w:rPr>
                <w:rFonts w:ascii="Cambria Math" w:hAnsi="Cambria Math"/>
                <w:i/>
              </w:rPr>
            </m:ctrlPr>
          </m:funcPr>
          <m:fName>
            <m:r>
              <m:rPr>
                <m:sty m:val="p"/>
              </m:rPr>
              <w:rPr>
                <w:rFonts w:ascii="Cambria Math" w:hAnsi="Cambria Math"/>
                <w:lang w:val="fr-CH"/>
              </w:rPr>
              <m:t>log</m:t>
            </m:r>
          </m:fName>
          <m:e>
            <m:d>
              <m:dPr>
                <m:ctrlPr>
                  <w:rPr>
                    <w:rFonts w:ascii="Cambria Math" w:hAnsi="Cambria Math"/>
                    <w:i/>
                  </w:rPr>
                </m:ctrlPr>
              </m:dPr>
              <m:e>
                <m:f>
                  <m:fPr>
                    <m:ctrlPr>
                      <w:rPr>
                        <w:rFonts w:ascii="Cambria Math" w:hAnsi="Cambria Math"/>
                        <w:i/>
                      </w:rPr>
                    </m:ctrlPr>
                  </m:fPr>
                  <m:num>
                    <m:r>
                      <w:rPr>
                        <w:rFonts w:ascii="Cambria Math" w:hAnsi="Cambria Math"/>
                      </w:rPr>
                      <m:t>p</m:t>
                    </m:r>
                  </m:num>
                  <m:den>
                    <m:r>
                      <m:rPr>
                        <m:sty m:val="p"/>
                      </m:rPr>
                      <w:rPr>
                        <w:rFonts w:ascii="Cambria Math" w:hAnsi="Cambria Math"/>
                      </w:rPr>
                      <m:t>β</m:t>
                    </m:r>
                  </m:den>
                </m:f>
              </m:e>
            </m:d>
          </m:e>
        </m:func>
        <m:r>
          <w:rPr>
            <w:rFonts w:ascii="Cambria Math" w:hAnsi="Cambria Math"/>
            <w:lang w:val="fr-C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m:t>Γ</m:t>
            </m:r>
          </m:sup>
        </m:sSup>
        <m:r>
          <w:rPr>
            <w:rFonts w:ascii="Cambria Math" w:hAnsi="Cambria Math"/>
            <w:lang w:val="fr-CH"/>
          </w:rPr>
          <m:t>+</m:t>
        </m:r>
        <m:f>
          <m:fPr>
            <m:ctrlPr>
              <w:rPr>
                <w:rFonts w:ascii="Cambria Math" w:hAnsi="Cambria Math"/>
                <w:i/>
              </w:rPr>
            </m:ctrlPr>
          </m:fPr>
          <m:num>
            <m:r>
              <w:rPr>
                <w:rFonts w:ascii="Cambria Math" w:hAnsi="Cambria Math"/>
                <w:lang w:val="fr-CH"/>
              </w:rPr>
              <m:t>50</m:t>
            </m:r>
          </m:num>
          <m:den>
            <m:r>
              <w:rPr>
                <w:rFonts w:ascii="Cambria Math" w:hAnsi="Cambria Math"/>
              </w:rPr>
              <m:t>q</m:t>
            </m:r>
          </m:den>
        </m:f>
      </m:oMath>
      <w:r w:rsidRPr="00926345">
        <w:rPr>
          <w:lang w:val="fr-CH"/>
        </w:rPr>
        <w:t xml:space="preserve">            </w:t>
      </w:r>
      <w:proofErr w:type="gramStart"/>
      <w:r w:rsidRPr="00926345">
        <w:rPr>
          <w:lang w:val="fr-CH"/>
        </w:rPr>
        <w:t>dB</w:t>
      </w:r>
      <w:proofErr w:type="gramEnd"/>
      <w:r w:rsidRPr="00926345">
        <w:rPr>
          <w:lang w:val="fr-CH"/>
        </w:rPr>
        <w:tab/>
        <w:t>(</w:t>
      </w:r>
      <w:r w:rsidRPr="00926345">
        <w:rPr>
          <w:lang w:val="fr-CH" w:eastAsia="zh-CN"/>
        </w:rPr>
        <w:t>41</w:t>
      </w:r>
      <w:r w:rsidRPr="00926345">
        <w:rPr>
          <w:lang w:val="fr-CH"/>
        </w:rPr>
        <w:t>)</w:t>
      </w:r>
    </w:p>
    <w:p w14:paraId="74BF568C" w14:textId="77777777" w:rsidR="00354B5A" w:rsidRPr="004056FA" w:rsidRDefault="00354B5A" w:rsidP="006A2FD8">
      <w:proofErr w:type="gramStart"/>
      <w:r w:rsidRPr="004056FA">
        <w:rPr>
          <w:lang w:eastAsia="zh-CN"/>
        </w:rPr>
        <w:t>où</w:t>
      </w:r>
      <w:proofErr w:type="gramEnd"/>
      <w:r w:rsidRPr="004056FA">
        <w:rPr>
          <w:lang w:eastAsia="zh-CN"/>
        </w:rPr>
        <w:t xml:space="preserve"> </w:t>
      </w:r>
      <w:r w:rsidRPr="004056FA">
        <w:rPr>
          <w:i/>
          <w:lang w:eastAsia="zh-CN"/>
        </w:rPr>
        <w:t>q</w:t>
      </w:r>
      <w:r w:rsidRPr="004056FA">
        <w:rPr>
          <w:lang w:eastAsia="zh-CN"/>
        </w:rPr>
        <w:t>=100-</w:t>
      </w:r>
      <w:r w:rsidRPr="004056FA">
        <w:rPr>
          <w:i/>
          <w:lang w:eastAsia="zh-CN"/>
        </w:rPr>
        <w:t>p</w:t>
      </w:r>
      <w:r w:rsidRPr="004056FA">
        <w:rPr>
          <w:lang w:eastAsia="zh-CN"/>
        </w:rPr>
        <w:t>.</w:t>
      </w:r>
    </w:p>
    <w:p w14:paraId="6B684187" w14:textId="77777777" w:rsidR="00116D19" w:rsidRPr="004056FA" w:rsidRDefault="00116D19" w:rsidP="00EF618C">
      <w:pPr>
        <w:pStyle w:val="Heading2"/>
      </w:pPr>
      <w:bookmarkStart w:id="29" w:name="_Toc213940314"/>
      <w:r w:rsidRPr="004056FA">
        <w:t>5.8</w:t>
      </w:r>
      <w:r w:rsidRPr="004056FA">
        <w:tab/>
        <w:t>Affaiblissement de transmission de référence associé aux phénomènes de conduit</w:t>
      </w:r>
      <w:bookmarkEnd w:id="29"/>
    </w:p>
    <w:p w14:paraId="19A6BDE0" w14:textId="77777777" w:rsidR="002E3A77" w:rsidRDefault="001715C3" w:rsidP="00EF618C">
      <w:r w:rsidRPr="004056FA">
        <w:t xml:space="preserve">L'affaiblissement de transmission de base associé à la propagation anormale est </w:t>
      </w:r>
      <w:proofErr w:type="gramStart"/>
      <w:r w:rsidRPr="004056FA">
        <w:t>donnée</w:t>
      </w:r>
      <w:proofErr w:type="gramEnd"/>
      <w:r w:rsidRPr="004056FA">
        <w:t xml:space="preserve"> par la formule </w:t>
      </w:r>
      <w:proofErr w:type="gramStart"/>
      <w:r w:rsidRPr="004056FA">
        <w:t>suivante:</w:t>
      </w:r>
      <w:proofErr w:type="gramEnd"/>
    </w:p>
    <w:p w14:paraId="384724EC" w14:textId="77777777" w:rsidR="0031513B" w:rsidRPr="00294F13" w:rsidRDefault="0031513B" w:rsidP="0031513B">
      <w:pPr>
        <w:pStyle w:val="Equation"/>
        <w:tabs>
          <w:tab w:val="left" w:pos="6379"/>
        </w:tabs>
        <w:rPr>
          <w:lang w:val="de-CH"/>
        </w:rPr>
      </w:pPr>
      <w:r w:rsidRPr="0084271D">
        <w:tab/>
      </w:r>
      <w:r>
        <w:tab/>
      </w:r>
      <m:oMath>
        <m:sSub>
          <m:sSubPr>
            <m:ctrlPr>
              <w:rPr>
                <w:rFonts w:ascii="Cambria Math" w:hAnsi="Cambria Math"/>
                <w:i/>
              </w:rPr>
            </m:ctrlPr>
          </m:sSubPr>
          <m:e>
            <m:r>
              <w:rPr>
                <w:rFonts w:ascii="Cambria Math" w:hAnsi="Cambria Math"/>
              </w:rPr>
              <m:t>L</m:t>
            </m:r>
          </m:e>
          <m:sub>
            <m:r>
              <w:rPr>
                <w:rFonts w:ascii="Cambria Math" w:hAnsi="Cambria Math"/>
              </w:rPr>
              <m:t>ba</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ac</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ad</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at</m:t>
            </m:r>
          </m:sub>
        </m:sSub>
      </m:oMath>
      <w:r w:rsidRPr="00294F13">
        <w:rPr>
          <w:lang w:val="de-CH"/>
        </w:rPr>
        <w:tab/>
        <w:t>dB</w:t>
      </w:r>
      <w:r w:rsidRPr="00294F13">
        <w:rPr>
          <w:lang w:val="de-CH"/>
        </w:rPr>
        <w:tab/>
      </w:r>
      <w:r>
        <w:rPr>
          <w:lang w:val="de-CH"/>
        </w:rPr>
        <w:t>(42)</w:t>
      </w:r>
    </w:p>
    <w:p w14:paraId="18AD1FB3" w14:textId="77777777" w:rsidR="007C734C" w:rsidRPr="004056FA" w:rsidRDefault="007C734C" w:rsidP="00EF618C">
      <w:pPr>
        <w:pStyle w:val="Heading1"/>
        <w:rPr>
          <w:lang w:eastAsia="zh-CN"/>
        </w:rPr>
      </w:pPr>
      <w:bookmarkStart w:id="30" w:name="_Toc213940315"/>
      <w:r w:rsidRPr="004056FA">
        <w:rPr>
          <w:lang w:eastAsia="zh-CN"/>
        </w:rPr>
        <w:lastRenderedPageBreak/>
        <w:t>6</w:t>
      </w:r>
      <w:r w:rsidRPr="004056FA">
        <w:tab/>
      </w:r>
      <w:r w:rsidRPr="004056FA">
        <w:rPr>
          <w:bCs/>
        </w:rPr>
        <w:t xml:space="preserve">Estimation </w:t>
      </w:r>
      <w:r w:rsidR="001715C3" w:rsidRPr="004056FA">
        <w:rPr>
          <w:bCs/>
        </w:rPr>
        <w:t xml:space="preserve">de la </w:t>
      </w:r>
      <w:r w:rsidR="001715C3" w:rsidRPr="004056FA">
        <w:rPr>
          <w:color w:val="000000"/>
        </w:rPr>
        <w:t>distribution de l'affaiblissement de transmission total</w:t>
      </w:r>
      <w:bookmarkEnd w:id="30"/>
    </w:p>
    <w:p w14:paraId="44A5CF59" w14:textId="38646E0D" w:rsidR="002E3A77" w:rsidRPr="004056FA" w:rsidRDefault="001715C3" w:rsidP="00DC03E2">
      <w:r w:rsidRPr="004056FA">
        <w:t>P</w:t>
      </w:r>
      <w:r w:rsidR="002E3A77" w:rsidRPr="004056FA">
        <w:t xml:space="preserve">our des calculs de la dynamique qui exigent une évaluation de la distribution pour de plus faibles pourcentages du temps, on ne peut supposer que l'on se trouve en présence de la seule diffusion troposphérique. Les valeurs de l'affaiblissement de transmission qui ne sont pas dépassées pendant de très faibles pourcentages du temps dépendront </w:t>
      </w:r>
      <w:r w:rsidR="00155C33" w:rsidRPr="004056FA">
        <w:t>du mécanisme de propagation anormale</w:t>
      </w:r>
      <w:r w:rsidR="002E3A77" w:rsidRPr="004056FA">
        <w:t xml:space="preserve">. </w:t>
      </w:r>
      <w:r w:rsidR="00155C33" w:rsidRPr="004056FA">
        <w:t xml:space="preserve">Il existe une </w:t>
      </w:r>
      <w:r w:rsidR="00867FDE" w:rsidRPr="004056FA">
        <w:t xml:space="preserve">forte </w:t>
      </w:r>
      <w:r w:rsidR="00155C33" w:rsidRPr="004056FA">
        <w:t xml:space="preserve">corrélation entre la </w:t>
      </w:r>
      <w:r w:rsidR="00155C33" w:rsidRPr="004056FA">
        <w:rPr>
          <w:color w:val="000000"/>
        </w:rPr>
        <w:t>diffusion troposphérique et le</w:t>
      </w:r>
      <w:r w:rsidR="00AE4B30">
        <w:rPr>
          <w:color w:val="000000"/>
        </w:rPr>
        <w:t>s</w:t>
      </w:r>
      <w:r w:rsidR="00155C33" w:rsidRPr="004056FA">
        <w:rPr>
          <w:color w:val="000000"/>
        </w:rPr>
        <w:t xml:space="preserve"> mécanisme</w:t>
      </w:r>
      <w:r w:rsidR="00AE4B30">
        <w:rPr>
          <w:color w:val="000000"/>
        </w:rPr>
        <w:t>s</w:t>
      </w:r>
      <w:r w:rsidR="00155C33" w:rsidRPr="004056FA">
        <w:rPr>
          <w:color w:val="000000"/>
        </w:rPr>
        <w:t xml:space="preserve"> de propagation par conduit / </w:t>
      </w:r>
      <w:r w:rsidR="00155C33" w:rsidRPr="004056FA">
        <w:t xml:space="preserve">réflexion sur les </w:t>
      </w:r>
      <w:proofErr w:type="gramStart"/>
      <w:r w:rsidR="00155C33" w:rsidRPr="004056FA">
        <w:t>couches;</w:t>
      </w:r>
      <w:proofErr w:type="gramEnd"/>
      <w:r w:rsidR="00155C33" w:rsidRPr="004056FA">
        <w:t xml:space="preserve"> ils sont combinés selon la puissance pour ces pourcentages de temps. L'affaiblissement de transmission de base </w:t>
      </w:r>
      <w:r w:rsidR="00867FDE" w:rsidRPr="004056FA">
        <w:t>pour c</w:t>
      </w:r>
      <w:r w:rsidR="00155C33" w:rsidRPr="004056FA">
        <w:t xml:space="preserve">es deux mécanismes peut être combiné pour fournir l'affaiblissement total </w:t>
      </w:r>
      <w:r w:rsidR="00867FDE" w:rsidRPr="004056FA">
        <w:t>au moyen des</w:t>
      </w:r>
      <w:r w:rsidR="00DC03E2" w:rsidRPr="004056FA">
        <w:t xml:space="preserve"> équations (4) et (42).</w:t>
      </w:r>
    </w:p>
    <w:p w14:paraId="28106173" w14:textId="77777777" w:rsidR="007C734C" w:rsidRPr="001634C5" w:rsidRDefault="007C734C" w:rsidP="00EF618C">
      <w:pPr>
        <w:pStyle w:val="Equation"/>
        <w:tabs>
          <w:tab w:val="left" w:pos="7230"/>
        </w:tabs>
        <w:rPr>
          <w:lang w:val="en-GB"/>
        </w:rPr>
      </w:pPr>
      <w:r w:rsidRPr="004056FA">
        <w:tab/>
      </w:r>
      <w:r w:rsidRPr="004056FA">
        <w:tab/>
      </w:r>
      <m:oMath>
        <m:r>
          <w:rPr>
            <w:rFonts w:ascii="Cambria Math" w:hAnsi="Cambria Math"/>
          </w:rPr>
          <m:t>L</m:t>
        </m:r>
        <m:d>
          <m:dPr>
            <m:ctrlPr>
              <w:rPr>
                <w:rFonts w:ascii="Cambria Math" w:hAnsi="Cambria Math"/>
              </w:rPr>
            </m:ctrlPr>
          </m:dPr>
          <m:e>
            <m:r>
              <w:rPr>
                <w:rFonts w:ascii="Cambria Math" w:hAnsi="Cambria Math"/>
              </w:rPr>
              <m:t>p</m:t>
            </m:r>
          </m:e>
        </m:d>
        <m:r>
          <m:rPr>
            <m:sty m:val="p"/>
          </m:rPr>
          <w:rPr>
            <w:rFonts w:ascii="Cambria Math" w:hAnsi="Cambria Math"/>
            <w:lang w:val="en-GB"/>
          </w:rPr>
          <m:t>=-5log⁡</m:t>
        </m:r>
        <m:d>
          <m:dPr>
            <m:ctrlPr>
              <w:rPr>
                <w:rFonts w:ascii="Cambria Math" w:hAnsi="Cambria Math"/>
              </w:rPr>
            </m:ctrlPr>
          </m:dP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-0,2</m:t>
                    </m:r>
                    <m:sSub>
                      <m:sSubPr>
                        <m:ctrlPr>
                          <w:rPr>
                            <w:rFonts w:ascii="Cambria Math" w:hAnsi="Cambria Math"/>
                          </w:rPr>
                        </m:ctrlPr>
                      </m:sSubPr>
                      <m:e>
                        <m:r>
                          <w:rPr>
                            <w:rFonts w:ascii="Cambria Math" w:hAnsi="Cambria Math"/>
                          </w:rPr>
                          <m:t>L</m:t>
                        </m:r>
                      </m:e>
                      <m:sub>
                        <m:r>
                          <w:rPr>
                            <w:rFonts w:ascii="Cambria Math" w:hAnsi="Cambria Math"/>
                          </w:rPr>
                          <m:t>bs</m:t>
                        </m:r>
                      </m:sub>
                    </m:sSub>
                  </m:sup>
                </m:sSup>
                <m:r>
                  <m:rPr>
                    <m:sty m:val="p"/>
                  </m:rPr>
                  <w:rPr>
                    <w:rFonts w:ascii="Cambria Math" w:hAnsi="Cambria Math"/>
                    <w:lang w:val="en-GB"/>
                  </w:rPr>
                  <m:t>+10</m:t>
                </m:r>
              </m:e>
              <m:sup>
                <m:r>
                  <m:rPr>
                    <m:sty m:val="p"/>
                  </m:rPr>
                  <w:rPr>
                    <w:rFonts w:ascii="Cambria Math" w:hAnsi="Cambria Math"/>
                    <w:lang w:val="en-GB"/>
                  </w:rPr>
                  <m:t>-0,2</m:t>
                </m:r>
                <m:sSub>
                  <m:sSubPr>
                    <m:ctrlPr>
                      <w:rPr>
                        <w:rFonts w:ascii="Cambria Math" w:hAnsi="Cambria Math"/>
                      </w:rPr>
                    </m:ctrlPr>
                  </m:sSubPr>
                  <m:e>
                    <m:r>
                      <w:rPr>
                        <w:rFonts w:ascii="Cambria Math" w:hAnsi="Cambria Math"/>
                      </w:rPr>
                      <m:t>L</m:t>
                    </m:r>
                  </m:e>
                  <m:sub>
                    <m:r>
                      <w:rPr>
                        <w:rFonts w:ascii="Cambria Math" w:hAnsi="Cambria Math"/>
                      </w:rPr>
                      <m:t>ba</m:t>
                    </m:r>
                  </m:sub>
                </m:sSub>
              </m:sup>
            </m:sSup>
          </m:e>
        </m:d>
      </m:oMath>
      <w:r w:rsidRPr="001634C5">
        <w:rPr>
          <w:lang w:val="en-GB"/>
        </w:rPr>
        <w:tab/>
        <w:t>dB</w:t>
      </w:r>
      <w:r w:rsidRPr="001634C5">
        <w:rPr>
          <w:lang w:val="en-GB"/>
        </w:rPr>
        <w:tab/>
        <w:t>(43)</w:t>
      </w:r>
    </w:p>
    <w:p w14:paraId="177743A2" w14:textId="77777777" w:rsidR="002E3A77" w:rsidRPr="004056FA" w:rsidRDefault="007C734C" w:rsidP="00EF618C">
      <w:pPr>
        <w:pStyle w:val="Heading1"/>
      </w:pPr>
      <w:bookmarkStart w:id="31" w:name="_Toc213940316"/>
      <w:r w:rsidRPr="004056FA">
        <w:t>7</w:t>
      </w:r>
      <w:r w:rsidR="002E3A77" w:rsidRPr="004056FA">
        <w:tab/>
        <w:t>Réception en diversité</w:t>
      </w:r>
      <w:bookmarkEnd w:id="31"/>
    </w:p>
    <w:p w14:paraId="556A62EF" w14:textId="77777777" w:rsidR="002E3A77" w:rsidRPr="004056FA" w:rsidRDefault="002E3A77" w:rsidP="00B312BD">
      <w:pPr>
        <w:keepLines/>
      </w:pPr>
      <w:r w:rsidRPr="004056FA">
        <w:t>Les évanouissements profonds qui accompagnent la propagation par diffusion troposphérique diminuent sérieusement les performances des systèmes qui reposent sur ce mode de propagation. On peut atténuer les effets des évanouissements en recourant à la réception en diversité, qui consiste à faire usage de deux signaux ou davantage, dont les évanouissements sont plus ou moins indépendants en raison des différences de longueur des trajets de diffusion ou de fréquence. On sait donc que le recours à la diversité d'espace, d'angle ou de fréquence diminue les pourcentages de temps pendant lesquels de forts affaiblissements de transmission sont dépassés. Toutefois, la diversité d'angle peut avoir le même effet que la diversité verticale d'espace et être plus économique.</w:t>
      </w:r>
    </w:p>
    <w:p w14:paraId="6D6256CB" w14:textId="77777777" w:rsidR="002E3A77" w:rsidRPr="004056FA" w:rsidRDefault="007C734C" w:rsidP="00EF618C">
      <w:pPr>
        <w:pStyle w:val="Heading2"/>
      </w:pPr>
      <w:bookmarkStart w:id="32" w:name="_Toc213940317"/>
      <w:r w:rsidRPr="004056FA">
        <w:t>7</w:t>
      </w:r>
      <w:r w:rsidR="002E3A77" w:rsidRPr="004056FA">
        <w:t>.1</w:t>
      </w:r>
      <w:r w:rsidR="002E3A77" w:rsidRPr="004056FA">
        <w:tab/>
        <w:t>Diversité d'espace</w:t>
      </w:r>
      <w:bookmarkEnd w:id="32"/>
    </w:p>
    <w:p w14:paraId="70A8A021" w14:textId="77777777" w:rsidR="002E3A77" w:rsidRPr="004056FA" w:rsidRDefault="002E3A77" w:rsidP="00693F1F">
      <w:r w:rsidRPr="004056FA">
        <w:t xml:space="preserve">En fonction de ce qui convient le mieux à l'emplacement considéré, on peut recourir à la diversité d'espace dans le sens horizontal ou vertical. Pour les fréquences supérieures à 1 000 MHz, les espacements de diversité appropriés </w:t>
      </w:r>
      <w:r w:rsidRPr="004056FA">
        <w:sym w:font="Symbol" w:char="F044"/>
      </w:r>
      <w:r w:rsidRPr="004056FA">
        <w:rPr>
          <w:i/>
        </w:rPr>
        <w:t>h</w:t>
      </w:r>
      <w:r w:rsidRPr="004056FA">
        <w:t xml:space="preserve"> ou </w:t>
      </w:r>
      <w:r w:rsidRPr="004056FA">
        <w:sym w:font="Symbol" w:char="F044"/>
      </w:r>
      <w:r w:rsidRPr="004056FA">
        <w:rPr>
          <w:i/>
        </w:rPr>
        <w:t>v</w:t>
      </w:r>
      <w:r w:rsidRPr="004056FA">
        <w:t xml:space="preserve"> sont donnés par les relations </w:t>
      </w:r>
      <w:proofErr w:type="gramStart"/>
      <w:r w:rsidRPr="004056FA">
        <w:t>empiriques:</w:t>
      </w:r>
      <w:proofErr w:type="gramEnd"/>
    </w:p>
    <w:p w14:paraId="101411E5" w14:textId="77777777" w:rsidR="002E3A77" w:rsidRPr="004056FA" w:rsidRDefault="002E3A77" w:rsidP="00EF618C">
      <w:pPr>
        <w:pStyle w:val="Equation"/>
      </w:pPr>
      <w:bookmarkStart w:id="33" w:name="F013"/>
      <w:r w:rsidRPr="004056FA">
        <w:tab/>
      </w:r>
      <w:r w:rsidRPr="004056FA">
        <w:tab/>
      </w:r>
      <w:r w:rsidRPr="004056FA">
        <w:rPr>
          <w:position w:val="-12"/>
        </w:rPr>
        <w:object w:dxaOrig="2360" w:dyaOrig="440" w14:anchorId="781CD72C">
          <v:shape id="_x0000_i1031" type="#_x0000_t75" style="width:115.85pt;height:21.9pt" o:ole="">
            <v:imagedata r:id="rId32" o:title=""/>
          </v:shape>
          <o:OLEObject Type="Embed" ProgID="Equation.3" ShapeID="_x0000_i1031" DrawAspect="Content" ObjectID="_1824884351" r:id="rId33"/>
        </w:object>
      </w:r>
      <w:r w:rsidRPr="004056FA">
        <w:t>                </w:t>
      </w:r>
      <w:proofErr w:type="gramStart"/>
      <w:r w:rsidRPr="004056FA">
        <w:t>m</w:t>
      </w:r>
      <w:proofErr w:type="gramEnd"/>
      <w:r w:rsidRPr="004056FA">
        <w:tab/>
        <w:t>(</w:t>
      </w:r>
      <w:r w:rsidR="007C734C" w:rsidRPr="004056FA">
        <w:t>44</w:t>
      </w:r>
      <w:r w:rsidRPr="004056FA">
        <w:t>)</w:t>
      </w:r>
    </w:p>
    <w:p w14:paraId="6CFF3410" w14:textId="77777777" w:rsidR="002E3A77" w:rsidRPr="004056FA" w:rsidRDefault="002E3A77" w:rsidP="00EF618C">
      <w:pPr>
        <w:pStyle w:val="Equation"/>
      </w:pPr>
      <w:r w:rsidRPr="004056FA">
        <w:tab/>
      </w:r>
      <w:r w:rsidRPr="004056FA">
        <w:tab/>
      </w:r>
      <w:r w:rsidRPr="004056FA">
        <w:rPr>
          <w:position w:val="-12"/>
        </w:rPr>
        <w:object w:dxaOrig="2360" w:dyaOrig="440" w14:anchorId="0577A8B3">
          <v:shape id="_x0000_i1032" type="#_x0000_t75" style="width:115.85pt;height:21.9pt" o:ole="">
            <v:imagedata r:id="rId34" o:title=""/>
          </v:shape>
          <o:OLEObject Type="Embed" ProgID="Equation.3" ShapeID="_x0000_i1032" DrawAspect="Content" ObjectID="_1824884352" r:id="rId35"/>
        </w:object>
      </w:r>
      <w:r w:rsidRPr="004056FA">
        <w:t>                </w:t>
      </w:r>
      <w:proofErr w:type="gramStart"/>
      <w:r w:rsidRPr="004056FA">
        <w:t>m</w:t>
      </w:r>
      <w:proofErr w:type="gramEnd"/>
      <w:r w:rsidRPr="004056FA">
        <w:tab/>
        <w:t>(</w:t>
      </w:r>
      <w:r w:rsidR="007C734C" w:rsidRPr="004056FA">
        <w:t>45</w:t>
      </w:r>
      <w:r w:rsidRPr="004056FA">
        <w:t>)</w:t>
      </w:r>
    </w:p>
    <w:bookmarkEnd w:id="33"/>
    <w:p w14:paraId="157D3AA8" w14:textId="6F248B41" w:rsidR="002E3A77" w:rsidRPr="004056FA" w:rsidRDefault="002E3A77" w:rsidP="00693F1F">
      <w:proofErr w:type="gramStart"/>
      <w:r w:rsidRPr="004056FA">
        <w:t>où</w:t>
      </w:r>
      <w:proofErr w:type="gramEnd"/>
      <w:r w:rsidRPr="004056FA">
        <w:t xml:space="preserve"> </w:t>
      </w:r>
      <w:r w:rsidRPr="004056FA">
        <w:rPr>
          <w:i/>
        </w:rPr>
        <w:t>D</w:t>
      </w:r>
      <w:r w:rsidRPr="004056FA">
        <w:t xml:space="preserve"> est le diamètre de l'antenne (m) et </w:t>
      </w:r>
      <w:proofErr w:type="spellStart"/>
      <w:r w:rsidRPr="004056FA">
        <w:rPr>
          <w:i/>
        </w:rPr>
        <w:t>I</w:t>
      </w:r>
      <w:r w:rsidR="009B55CB" w:rsidRPr="009B55CB">
        <w:rPr>
          <w:i/>
          <w:vertAlign w:val="subscript"/>
        </w:rPr>
        <w:t>h</w:t>
      </w:r>
      <w:proofErr w:type="spellEnd"/>
      <w:r w:rsidRPr="004056FA">
        <w:t xml:space="preserve"> = 20 m et </w:t>
      </w:r>
      <w:r w:rsidRPr="004056FA">
        <w:rPr>
          <w:i/>
        </w:rPr>
        <w:t>I</w:t>
      </w:r>
      <w:r w:rsidRPr="004056FA">
        <w:rPr>
          <w:i/>
          <w:position w:val="-3"/>
        </w:rPr>
        <w:t>v</w:t>
      </w:r>
      <w:r w:rsidRPr="004056FA">
        <w:t xml:space="preserve"> = 15 m des échelles de longueur empiriques pour les directions horizontale et verticale respectivement.</w:t>
      </w:r>
    </w:p>
    <w:p w14:paraId="004007CA" w14:textId="77777777" w:rsidR="002E3A77" w:rsidRPr="004056FA" w:rsidRDefault="007C734C" w:rsidP="00EF618C">
      <w:pPr>
        <w:pStyle w:val="Heading2"/>
      </w:pPr>
      <w:bookmarkStart w:id="34" w:name="_Toc213940318"/>
      <w:r w:rsidRPr="004056FA">
        <w:t>7</w:t>
      </w:r>
      <w:r w:rsidR="002E3A77" w:rsidRPr="004056FA">
        <w:t>.2</w:t>
      </w:r>
      <w:r w:rsidR="002E3A77" w:rsidRPr="004056FA">
        <w:tab/>
        <w:t>Diversité de fréquence</w:t>
      </w:r>
      <w:bookmarkEnd w:id="34"/>
    </w:p>
    <w:p w14:paraId="3377922C" w14:textId="77777777" w:rsidR="002E3A77" w:rsidRPr="004056FA" w:rsidRDefault="002E3A77" w:rsidP="00693F1F">
      <w:r w:rsidRPr="004056FA">
        <w:t xml:space="preserve">Pour les installations où l'on souhaite recourir à la diversité de fréquence, un écart de fréquence approprié </w:t>
      </w:r>
      <w:r w:rsidRPr="004056FA">
        <w:sym w:font="Symbol" w:char="F044"/>
      </w:r>
      <w:r w:rsidRPr="004056FA">
        <w:rPr>
          <w:i/>
        </w:rPr>
        <w:t>f</w:t>
      </w:r>
      <w:r w:rsidRPr="004056FA">
        <w:t xml:space="preserve"> (MHz) est donné pour les fréquences supérieures à 1 000 MHz par la </w:t>
      </w:r>
      <w:proofErr w:type="gramStart"/>
      <w:r w:rsidRPr="004056FA">
        <w:t>relation:</w:t>
      </w:r>
      <w:proofErr w:type="gramEnd"/>
    </w:p>
    <w:p w14:paraId="0D2F67E6" w14:textId="77777777" w:rsidR="002E3A77" w:rsidRPr="004056FA" w:rsidRDefault="002E3A77" w:rsidP="00EF618C">
      <w:pPr>
        <w:pStyle w:val="Equation"/>
      </w:pPr>
      <w:bookmarkStart w:id="35" w:name="F015"/>
      <w:r w:rsidRPr="004056FA">
        <w:tab/>
      </w:r>
      <w:r w:rsidRPr="004056FA">
        <w:tab/>
      </w:r>
      <w:r w:rsidR="005F1773" w:rsidRPr="004056FA">
        <w:rPr>
          <w:position w:val="-12"/>
        </w:rPr>
        <w:object w:dxaOrig="3019" w:dyaOrig="440" w14:anchorId="5A8F9C4A">
          <v:shape id="_x0000_i1033" type="#_x0000_t75" style="width:151.5pt;height:21.9pt" o:ole="">
            <v:imagedata r:id="rId36" o:title=""/>
          </v:shape>
          <o:OLEObject Type="Embed" ProgID="Equation.3" ShapeID="_x0000_i1033" DrawAspect="Content" ObjectID="_1824884353" r:id="rId37"/>
        </w:object>
      </w:r>
      <w:r w:rsidRPr="004056FA">
        <w:t>                MHz</w:t>
      </w:r>
      <w:r w:rsidRPr="004056FA">
        <w:tab/>
        <w:t>(</w:t>
      </w:r>
      <w:r w:rsidR="007C734C" w:rsidRPr="004056FA">
        <w:t>46</w:t>
      </w:r>
      <w:r w:rsidRPr="004056FA">
        <w:t>)</w:t>
      </w:r>
    </w:p>
    <w:bookmarkEnd w:id="35"/>
    <w:p w14:paraId="6EB1901C" w14:textId="77777777" w:rsidR="002E3A77" w:rsidRPr="004056FA" w:rsidRDefault="002E3A77" w:rsidP="00675969">
      <w:proofErr w:type="gramStart"/>
      <w:r w:rsidRPr="004056FA">
        <w:t>où:</w:t>
      </w:r>
      <w:proofErr w:type="gramEnd"/>
    </w:p>
    <w:p w14:paraId="2CF26CCC" w14:textId="77777777" w:rsidR="002E3A77" w:rsidRPr="004056FA" w:rsidRDefault="002E3A77" w:rsidP="00EF618C">
      <w:pPr>
        <w:pStyle w:val="Equationlegend"/>
        <w:rPr>
          <w:lang w:val="fr-FR"/>
        </w:rPr>
      </w:pPr>
      <w:r w:rsidRPr="004056FA">
        <w:rPr>
          <w:i/>
          <w:lang w:val="fr-FR"/>
        </w:rPr>
        <w:tab/>
      </w:r>
      <w:proofErr w:type="gramStart"/>
      <w:r w:rsidRPr="004056FA">
        <w:rPr>
          <w:i/>
          <w:lang w:val="fr-FR"/>
        </w:rPr>
        <w:t>f</w:t>
      </w:r>
      <w:r w:rsidRPr="004056FA">
        <w:rPr>
          <w:lang w:val="fr-FR"/>
        </w:rPr>
        <w:t>:</w:t>
      </w:r>
      <w:proofErr w:type="gramEnd"/>
      <w:r w:rsidRPr="004056FA">
        <w:rPr>
          <w:lang w:val="fr-FR"/>
        </w:rPr>
        <w:tab/>
        <w:t>fréquence (MHz)</w:t>
      </w:r>
    </w:p>
    <w:p w14:paraId="6B4493DE" w14:textId="77777777" w:rsidR="002E3A77" w:rsidRPr="004056FA" w:rsidRDefault="002E3A77" w:rsidP="00EF618C">
      <w:pPr>
        <w:pStyle w:val="Equationlegend"/>
        <w:rPr>
          <w:lang w:val="fr-FR"/>
        </w:rPr>
      </w:pPr>
      <w:r w:rsidRPr="004056FA">
        <w:rPr>
          <w:i/>
          <w:lang w:val="fr-FR"/>
        </w:rPr>
        <w:tab/>
      </w:r>
      <w:proofErr w:type="gramStart"/>
      <w:r w:rsidRPr="004056FA">
        <w:rPr>
          <w:i/>
          <w:lang w:val="fr-FR"/>
        </w:rPr>
        <w:t>D</w:t>
      </w:r>
      <w:r w:rsidRPr="004056FA">
        <w:rPr>
          <w:lang w:val="fr-FR"/>
        </w:rPr>
        <w:t>:</w:t>
      </w:r>
      <w:proofErr w:type="gramEnd"/>
      <w:r w:rsidRPr="004056FA">
        <w:rPr>
          <w:lang w:val="fr-FR"/>
        </w:rPr>
        <w:tab/>
        <w:t>diamètre de l'antenne (m)</w:t>
      </w:r>
    </w:p>
    <w:p w14:paraId="40E9899C" w14:textId="77777777" w:rsidR="002E3A77" w:rsidRPr="004056FA" w:rsidRDefault="002E3A77" w:rsidP="00EF618C">
      <w:pPr>
        <w:pStyle w:val="Equationlegend"/>
        <w:rPr>
          <w:lang w:val="fr-FR"/>
        </w:rPr>
      </w:pPr>
      <w:r w:rsidRPr="004056FA">
        <w:rPr>
          <w:lang w:val="fr-FR"/>
        </w:rPr>
        <w:tab/>
      </w:r>
      <w:r w:rsidRPr="004056FA">
        <w:rPr>
          <w:lang w:val="fr-FR"/>
        </w:rPr>
        <w:sym w:font="Symbol" w:char="F071"/>
      </w:r>
      <w:r w:rsidRPr="004056FA">
        <w:rPr>
          <w:lang w:val="fr-FR"/>
        </w:rPr>
        <w:t>:</w:t>
      </w:r>
      <w:r w:rsidRPr="004056FA">
        <w:rPr>
          <w:lang w:val="fr-FR"/>
        </w:rPr>
        <w:tab/>
        <w:t>angle de diffusion (</w:t>
      </w:r>
      <w:proofErr w:type="spellStart"/>
      <w:r w:rsidRPr="004056FA">
        <w:rPr>
          <w:lang w:val="fr-FR"/>
        </w:rPr>
        <w:t>mrad</w:t>
      </w:r>
      <w:proofErr w:type="spellEnd"/>
      <w:r w:rsidRPr="004056FA">
        <w:rPr>
          <w:lang w:val="fr-FR"/>
        </w:rPr>
        <w:t>) tiré de la formule (1)</w:t>
      </w:r>
    </w:p>
    <w:p w14:paraId="5A50F71E" w14:textId="77777777" w:rsidR="002E3A77" w:rsidRPr="004056FA" w:rsidRDefault="002E3A77" w:rsidP="00EF618C">
      <w:pPr>
        <w:pStyle w:val="Equationlegend"/>
        <w:rPr>
          <w:lang w:val="fr-FR"/>
        </w:rPr>
      </w:pPr>
      <w:r w:rsidRPr="004056FA">
        <w:rPr>
          <w:i/>
          <w:lang w:val="fr-FR"/>
        </w:rPr>
        <w:tab/>
      </w:r>
      <w:proofErr w:type="gramStart"/>
      <w:r w:rsidRPr="004056FA">
        <w:rPr>
          <w:i/>
          <w:lang w:val="fr-FR"/>
        </w:rPr>
        <w:t>I</w:t>
      </w:r>
      <w:r w:rsidRPr="004056FA">
        <w:rPr>
          <w:i/>
          <w:position w:val="-4"/>
          <w:lang w:val="fr-FR"/>
        </w:rPr>
        <w:t>v</w:t>
      </w:r>
      <w:r w:rsidRPr="004056FA">
        <w:rPr>
          <w:lang w:val="fr-FR"/>
        </w:rPr>
        <w:t>:</w:t>
      </w:r>
      <w:proofErr w:type="gramEnd"/>
      <w:r w:rsidRPr="004056FA">
        <w:rPr>
          <w:lang w:val="fr-FR"/>
        </w:rPr>
        <w:t xml:space="preserve"> </w:t>
      </w:r>
      <w:r w:rsidRPr="004056FA">
        <w:rPr>
          <w:lang w:val="fr-FR"/>
        </w:rPr>
        <w:tab/>
        <w:t>15 m l'échelle de longueur ci</w:t>
      </w:r>
      <w:r w:rsidRPr="004056FA">
        <w:rPr>
          <w:lang w:val="fr-FR"/>
        </w:rPr>
        <w:noBreakHyphen/>
        <w:t>dessus.</w:t>
      </w:r>
    </w:p>
    <w:p w14:paraId="6F2524BE" w14:textId="77777777" w:rsidR="002E3A77" w:rsidRPr="004056FA" w:rsidRDefault="007C734C" w:rsidP="00EF618C">
      <w:pPr>
        <w:pStyle w:val="Heading2"/>
      </w:pPr>
      <w:bookmarkStart w:id="36" w:name="_Toc213940319"/>
      <w:r w:rsidRPr="004056FA">
        <w:lastRenderedPageBreak/>
        <w:t>7</w:t>
      </w:r>
      <w:r w:rsidR="002E3A77" w:rsidRPr="004056FA">
        <w:t>.3</w:t>
      </w:r>
      <w:r w:rsidR="002E3A77" w:rsidRPr="004056FA">
        <w:tab/>
        <w:t>Diversité d'angle</w:t>
      </w:r>
      <w:bookmarkEnd w:id="36"/>
    </w:p>
    <w:p w14:paraId="7EFF8DF9" w14:textId="6953AF3D" w:rsidR="002E3A77" w:rsidRDefault="002E3A77" w:rsidP="00675969">
      <w:r w:rsidRPr="004056FA">
        <w:t xml:space="preserve">Il est aussi possible de recourir à la diversité d'angle verticale où l'on utilise avec un même réflecteur deux excitateurs d'antenne ou davantage étagés dans le sens vertical. Il en résulte des volumes communs distincts situés les uns au-dessus des autres comme pour la diversité d'espace verticale. Sur un trajet à peu près symétrique, l'écart angulaire </w:t>
      </w:r>
      <w:r w:rsidR="0031513B" w:rsidRPr="0084271D">
        <w:sym w:font="Symbol" w:char="F044"/>
      </w:r>
      <w:r w:rsidR="0031513B" w:rsidRPr="0084271D">
        <w:rPr>
          <w:sz w:val="8"/>
          <w:szCs w:val="8"/>
        </w:rPr>
        <w:t> </w:t>
      </w:r>
      <w:r w:rsidR="0031513B" w:rsidRPr="0084271D">
        <w:sym w:font="Symbol" w:char="F071"/>
      </w:r>
      <w:r w:rsidR="0031513B" w:rsidRPr="0084271D">
        <w:rPr>
          <w:i/>
          <w:iCs/>
          <w:vertAlign w:val="subscript"/>
        </w:rPr>
        <w:t>r</w:t>
      </w:r>
      <w:r w:rsidRPr="004056FA">
        <w:t xml:space="preserve"> qui donne approximativement le même résultat qu'un espacement vertical </w:t>
      </w:r>
      <w:r w:rsidRPr="004056FA">
        <w:sym w:font="Symbol" w:char="F044"/>
      </w:r>
      <w:r w:rsidRPr="004056FA">
        <w:rPr>
          <w:i/>
        </w:rPr>
        <w:t>v</w:t>
      </w:r>
      <w:r w:rsidRPr="004056FA">
        <w:t xml:space="preserve"> (m) (formule (</w:t>
      </w:r>
      <w:r w:rsidR="00A43823" w:rsidRPr="004056FA">
        <w:t>45</w:t>
      </w:r>
      <w:r w:rsidRPr="004056FA">
        <w:t xml:space="preserve">)) est donné </w:t>
      </w:r>
      <w:proofErr w:type="gramStart"/>
      <w:r w:rsidRPr="004056FA">
        <w:t>par:</w:t>
      </w:r>
      <w:proofErr w:type="gramEnd"/>
    </w:p>
    <w:p w14:paraId="49654E29" w14:textId="790E5464" w:rsidR="0031513B" w:rsidRDefault="0031513B" w:rsidP="0031513B">
      <w:pPr>
        <w:pStyle w:val="Equation"/>
      </w:pPr>
      <w:r w:rsidRPr="0084271D">
        <w:tab/>
      </w:r>
      <w:r>
        <w:tab/>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m:t>
        </m:r>
        <m:func>
          <m:funcPr>
            <m:ctrlPr>
              <w:rPr>
                <w:rFonts w:ascii="Cambria Math" w:hAnsi="Cambria Math"/>
                <w:i/>
              </w:rPr>
            </m:ctrlPr>
          </m:funcPr>
          <m:fName>
            <m:r>
              <m:rPr>
                <m:sty m:val="p"/>
              </m:rPr>
              <w:rPr>
                <w:rFonts w:ascii="Cambria Math" w:hAnsi="Cambria Math"/>
              </w:rPr>
              <m:t>arc tg</m:t>
            </m:r>
          </m:fName>
          <m:e>
            <m:d>
              <m:dPr>
                <m:ctrlPr>
                  <w:rPr>
                    <w:rFonts w:ascii="Cambria Math" w:hAnsi="Cambria Math"/>
                    <w:i/>
                  </w:rPr>
                </m:ctrlPr>
              </m:dPr>
              <m:e>
                <m:f>
                  <m:fPr>
                    <m:type m:val="lin"/>
                    <m:ctrlPr>
                      <w:rPr>
                        <w:rFonts w:ascii="Cambria Math" w:hAnsi="Cambria Math"/>
                        <w:i/>
                      </w:rPr>
                    </m:ctrlPr>
                  </m:fPr>
                  <m:num>
                    <m:r>
                      <m:rPr>
                        <m:sty m:val="p"/>
                      </m:rPr>
                      <w:rPr>
                        <w:rFonts w:ascii="Cambria Math" w:hAnsi="Cambria Math"/>
                      </w:rPr>
                      <m:t>Δ</m:t>
                    </m:r>
                    <m:r>
                      <w:rPr>
                        <w:rFonts w:ascii="Cambria Math" w:hAnsi="Cambria Math"/>
                      </w:rPr>
                      <m:t>v</m:t>
                    </m:r>
                  </m:num>
                  <m:den>
                    <m:r>
                      <w:rPr>
                        <w:rFonts w:ascii="Cambria Math" w:hAnsi="Cambria Math"/>
                      </w:rPr>
                      <m:t>500d</m:t>
                    </m:r>
                  </m:den>
                </m:f>
              </m:e>
            </m:d>
          </m:e>
        </m:func>
      </m:oMath>
      <w:r>
        <w:tab/>
      </w:r>
      <w:r w:rsidRPr="0084271D">
        <w:t>(47)</w:t>
      </w:r>
    </w:p>
    <w:p w14:paraId="06C74445" w14:textId="77777777" w:rsidR="002E3A77" w:rsidRPr="004056FA" w:rsidRDefault="002E3A77" w:rsidP="00DD56A7">
      <w:proofErr w:type="gramStart"/>
      <w:r w:rsidRPr="004056FA">
        <w:t>où</w:t>
      </w:r>
      <w:proofErr w:type="gramEnd"/>
      <w:r w:rsidRPr="004056FA">
        <w:t xml:space="preserve"> </w:t>
      </w:r>
      <w:r w:rsidRPr="004056FA">
        <w:rPr>
          <w:i/>
        </w:rPr>
        <w:t>d</w:t>
      </w:r>
      <w:r w:rsidRPr="004056FA">
        <w:t xml:space="preserve"> est la longueur du trajet (km).</w:t>
      </w:r>
    </w:p>
    <w:p w14:paraId="2592B986" w14:textId="77777777" w:rsidR="002E3A77" w:rsidRPr="004056FA" w:rsidRDefault="007C734C" w:rsidP="004056FA">
      <w:pPr>
        <w:pStyle w:val="Heading1"/>
      </w:pPr>
      <w:bookmarkStart w:id="37" w:name="_Toc213940320"/>
      <w:r w:rsidRPr="004056FA">
        <w:t>8</w:t>
      </w:r>
      <w:r w:rsidR="002E3A77" w:rsidRPr="004056FA">
        <w:tab/>
        <w:t>Influence de l'emplacement des stations</w:t>
      </w:r>
      <w:bookmarkEnd w:id="37"/>
    </w:p>
    <w:p w14:paraId="08E414D6" w14:textId="77777777" w:rsidR="002E3A77" w:rsidRPr="004056FA" w:rsidRDefault="002E3A77" w:rsidP="004056FA">
      <w:pPr>
        <w:keepNext/>
        <w:keepLines/>
      </w:pPr>
      <w:r w:rsidRPr="004056FA">
        <w:t>L'emplacement des liaisons utilisant la transmission transhorizon demande à être choisi avec un certain soin. Les faisceaux d'antenne ne doivent pas être masqués par des obstacles proches et doivent être pointés légèrement au</w:t>
      </w:r>
      <w:r w:rsidRPr="004056FA">
        <w:noBreakHyphen/>
        <w:t>dessus de l'horizon. La valeur précise de l'inclinaison optimale des faisceaux d'antenne vers le haut dépend du trajet et des conditions atmosphériques, mais cette inclinaison au-dessus de l'horizon est comprise entre environ 0,2 et 0,6 fois l'ouverture du faisceau de l'antenne.</w:t>
      </w:r>
    </w:p>
    <w:p w14:paraId="31001056" w14:textId="77777777" w:rsidR="00C4770A" w:rsidRDefault="002E3A77" w:rsidP="00934D6B">
      <w:r w:rsidRPr="004056FA">
        <w:t xml:space="preserve">Une administration a effectué des mesures dans lesquelles on utilisait une antenne ayant un gain de 53 dB, dont on écartait le faisceau de la direction de l'horizon (grand cercle) pour deux émetteurs de 2 GHz, chacun d'eux distant de 300 </w:t>
      </w:r>
      <w:proofErr w:type="gramStart"/>
      <w:r w:rsidRPr="004056FA">
        <w:t>km;</w:t>
      </w:r>
      <w:proofErr w:type="gramEnd"/>
      <w:r w:rsidRPr="004056FA">
        <w:t xml:space="preserve"> on constata que la puissance reçue diminuait de 9 dB par degré. Cela s'accompagnait d'une augmentation de l'angle de diffusion sur les trois premiers degrés, aussi bien en azimut qu'en élévation, pour chaque trajet, et dans une gamme étendue de pourcentages du temps.</w:t>
      </w:r>
    </w:p>
    <w:p w14:paraId="5D5CB85A" w14:textId="77777777" w:rsidR="0031513B" w:rsidRDefault="0031513B" w:rsidP="00934D6B"/>
    <w:p w14:paraId="6C14BA14" w14:textId="77777777" w:rsidR="0031513B" w:rsidRPr="004056FA" w:rsidRDefault="0031513B" w:rsidP="00934D6B"/>
    <w:p w14:paraId="44DAECF5" w14:textId="77777777" w:rsidR="002E3A77" w:rsidRPr="004056FA" w:rsidRDefault="00A43823" w:rsidP="00B312BD">
      <w:pPr>
        <w:pStyle w:val="AnnexNoTitle"/>
      </w:pPr>
      <w:bookmarkStart w:id="38" w:name="_Toc213940321"/>
      <w:r w:rsidRPr="004056FA">
        <w:t xml:space="preserve">Pièce jointe </w:t>
      </w:r>
      <w:r w:rsidR="002E3A77" w:rsidRPr="004056FA">
        <w:t>1</w:t>
      </w:r>
      <w:r w:rsidRPr="004056FA">
        <w:t xml:space="preserve"> </w:t>
      </w:r>
      <w:r w:rsidRPr="004056FA">
        <w:br/>
        <w:t>de l'Annexe 1</w:t>
      </w:r>
      <w:r w:rsidR="002E3A77" w:rsidRPr="004056FA">
        <w:br/>
      </w:r>
      <w:r w:rsidR="002E3A77" w:rsidRPr="004056FA">
        <w:br/>
        <w:t>Données supplémentaires</w:t>
      </w:r>
      <w:bookmarkEnd w:id="38"/>
    </w:p>
    <w:p w14:paraId="1DC14979" w14:textId="77777777" w:rsidR="002E3A77" w:rsidRPr="004056FA" w:rsidRDefault="002E3A77" w:rsidP="00EF618C">
      <w:pPr>
        <w:pStyle w:val="Heading1"/>
      </w:pPr>
      <w:bookmarkStart w:id="39" w:name="_Toc213940322"/>
      <w:r w:rsidRPr="004056FA">
        <w:t>1</w:t>
      </w:r>
      <w:r w:rsidRPr="004056FA">
        <w:tab/>
        <w:t>Variations saisonnières et diurnes de l'affaiblissement de propagation</w:t>
      </w:r>
      <w:bookmarkEnd w:id="39"/>
    </w:p>
    <w:p w14:paraId="1B2C71F6" w14:textId="02CEB101" w:rsidR="002E3A77" w:rsidRPr="004056FA" w:rsidRDefault="002E3A77" w:rsidP="00823D35">
      <w:r w:rsidRPr="004056FA">
        <w:t>Dans les climats tempérés, les affaiblissements de propagation présentent des variations annuelles et diurnes. Les médianes mensuelles des affaiblissements ont tendance à être plus élevées en hiver qu'en été. Les valeurs sont comprises entre 10 et 15 dB sur des trajets terrestres de 150</w:t>
      </w:r>
      <w:r w:rsidR="0031513B">
        <w:t>-</w:t>
      </w:r>
      <w:r w:rsidRPr="004056FA">
        <w:t>250 km, mais elles diminuent lorsque la distance augmente. Des mesures effectuées dans la partie européenne de la Fédération de Russie sur un trajet de 920 km à 800 MHz montrent une différence de 2 dB seulement entre les médianes obtenues en hiver et en été. Les variations diurnes sont plus marquées en été, les valeurs étant comprises entre 5 et 10 dB sur des trajets terrestres de 100</w:t>
      </w:r>
      <w:r w:rsidR="0031513B">
        <w:t>-</w:t>
      </w:r>
      <w:r w:rsidRPr="004056FA">
        <w:t>200 km. Les affaiblissements de propagation les plus importants se produisent dans l'après</w:t>
      </w:r>
      <w:r w:rsidRPr="004056FA">
        <w:noBreakHyphen/>
        <w:t xml:space="preserve">midi et les moins importants tôt le matin. Les trajets maritimes ont plus de chance que les trajets terrestres d'être affectés par la </w:t>
      </w:r>
      <w:proofErr w:type="spellStart"/>
      <w:r w:rsidRPr="004056FA">
        <w:t>superréfraction</w:t>
      </w:r>
      <w:proofErr w:type="spellEnd"/>
      <w:r w:rsidRPr="004056FA">
        <w:t xml:space="preserve"> et les couches </w:t>
      </w:r>
      <w:proofErr w:type="gramStart"/>
      <w:r w:rsidRPr="004056FA">
        <w:t>élevées;</w:t>
      </w:r>
      <w:proofErr w:type="gramEnd"/>
      <w:r w:rsidRPr="004056FA">
        <w:t xml:space="preserve"> on a donc des variations plus importantes sur les trajets maritimes. Il en est parfois de même dans les régions côtières à terrain plat et bas, dans les zones maritimes.</w:t>
      </w:r>
    </w:p>
    <w:p w14:paraId="131CBD64" w14:textId="77777777" w:rsidR="002E3A77" w:rsidRPr="004056FA" w:rsidRDefault="002E3A77" w:rsidP="00823D35">
      <w:r w:rsidRPr="004056FA">
        <w:lastRenderedPageBreak/>
        <w:t>Dans les climats désertiques secs et chauds, l'affaiblissement est maximal en été. Les variations annuelles des médianes mensuelles pour des trajets de longueur moyenne dépassent 20 dB. Les variations diurnes sont très importantes.</w:t>
      </w:r>
    </w:p>
    <w:p w14:paraId="509A62B2" w14:textId="77777777" w:rsidR="002E3A77" w:rsidRPr="004056FA" w:rsidRDefault="002E3A77" w:rsidP="00823D35">
      <w:r w:rsidRPr="004056FA">
        <w:t>Dans les climats équatoriaux, les variations annuelles ou diurnes sont en général faibles.</w:t>
      </w:r>
    </w:p>
    <w:p w14:paraId="4DC91770" w14:textId="77777777" w:rsidR="002E3A77" w:rsidRPr="004056FA" w:rsidRDefault="002E3A77" w:rsidP="00823D35">
      <w:r w:rsidRPr="004056FA">
        <w:t xml:space="preserve">Dans les climats de mousson, où des mesures ont été faites (Sénégal, Barbade), les valeurs maximales de </w:t>
      </w:r>
      <w:r w:rsidRPr="004056FA">
        <w:rPr>
          <w:i/>
        </w:rPr>
        <w:t>N</w:t>
      </w:r>
      <w:r w:rsidRPr="004056FA">
        <w:rPr>
          <w:i/>
          <w:vertAlign w:val="subscript"/>
        </w:rPr>
        <w:t>s</w:t>
      </w:r>
      <w:r w:rsidRPr="0031513B">
        <w:rPr>
          <w:iCs/>
        </w:rPr>
        <w:t>,</w:t>
      </w:r>
      <w:r w:rsidRPr="004056FA">
        <w:rPr>
          <w:i/>
        </w:rPr>
        <w:t xml:space="preserve"> </w:t>
      </w:r>
      <w:r w:rsidRPr="004056FA">
        <w:t>se produisent pendant la saison humide, mais l'affaiblissement minimal a lieu entre la saison humide et la saison sèche.</w:t>
      </w:r>
    </w:p>
    <w:p w14:paraId="3694F62F" w14:textId="77777777" w:rsidR="002E3A77" w:rsidRPr="004056FA" w:rsidRDefault="002E3A77" w:rsidP="00EF618C">
      <w:pPr>
        <w:pStyle w:val="Heading1"/>
      </w:pPr>
      <w:bookmarkStart w:id="40" w:name="_Toc213940323"/>
      <w:r w:rsidRPr="004056FA">
        <w:t>2</w:t>
      </w:r>
      <w:r w:rsidRPr="004056FA">
        <w:tab/>
        <w:t>Fréquence des évanouissements rapides sur les trajets avec diffusion troposphérique</w:t>
      </w:r>
      <w:bookmarkEnd w:id="40"/>
    </w:p>
    <w:p w14:paraId="0BB54264" w14:textId="42FAF674" w:rsidR="002E3A77" w:rsidRPr="004056FA" w:rsidRDefault="002E3A77" w:rsidP="00576191">
      <w:r w:rsidRPr="004056FA">
        <w:t xml:space="preserve">Les évanouissements rapides se produisent plusieurs fois par minute aux fréquences basses et plusieurs fois par seconde dans les bandes d'ondes décimétriques. La superposition de plusieurs composantes incohérentes variables donnerait un signal dont l'amplitude obéirait à une loi de distribution de </w:t>
      </w:r>
      <w:proofErr w:type="gramStart"/>
      <w:r w:rsidRPr="004056FA">
        <w:t>Rayleigh;</w:t>
      </w:r>
      <w:proofErr w:type="gramEnd"/>
      <w:r w:rsidRPr="004056FA">
        <w:t xml:space="preserve"> on constate que cette hypothèse est pratiquement vérifiée si on analyse la répartition pendant des intervalles de temps de durée maximale égale à </w:t>
      </w:r>
      <w:r w:rsidR="008D44D2" w:rsidRPr="004056FA">
        <w:t xml:space="preserve">cinq </w:t>
      </w:r>
      <w:r w:rsidRPr="004056FA">
        <w:t>min</w:t>
      </w:r>
      <w:r w:rsidR="008D44D2" w:rsidRPr="004056FA">
        <w:t>utes</w:t>
      </w:r>
      <w:r w:rsidRPr="004056FA">
        <w:t>. Si d'autres types de signaux constituent une fraction importante du signal reçu, cette répartition se trouve modifiée. On a observé des évanouissements rapides, brusques et profonds, au moment où une perturbation frontale affecte une liaison. La réflexion des ondes sur un aéronef peut provoquer des évanouissements rapides très marqués.</w:t>
      </w:r>
    </w:p>
    <w:p w14:paraId="43C0BD96" w14:textId="20D6E51A" w:rsidR="002E3A77" w:rsidRPr="004056FA" w:rsidRDefault="002E3A77" w:rsidP="00576191">
      <w:r w:rsidRPr="004056FA">
        <w:t>La fréquence d'évanouissement rapide a été étudiée du point de vue de la fonction d'autocorrélation dans le temps, ce qui conduit à une</w:t>
      </w:r>
      <w:proofErr w:type="gramStart"/>
      <w:r w:rsidRPr="004056FA">
        <w:t xml:space="preserve"> «fréquence</w:t>
      </w:r>
      <w:proofErr w:type="gramEnd"/>
      <w:r w:rsidRPr="004056FA">
        <w:t xml:space="preserve"> moyenne </w:t>
      </w:r>
      <w:proofErr w:type="gramStart"/>
      <w:r w:rsidRPr="004056FA">
        <w:t>d'évanouissement»</w:t>
      </w:r>
      <w:proofErr w:type="gramEnd"/>
      <w:r w:rsidRPr="004056FA">
        <w:t xml:space="preserve"> pendant les brefs instants où le signal est stationnaire. On a observé que la valeur médiane de la fréquence moyenne d'évanouissement croît presque proportionnellement à la longueur du trajet et à la fréquence de la porteuse et décroît légèrement quand le diamètre de l'antenne croît.</w:t>
      </w:r>
    </w:p>
    <w:p w14:paraId="5435F35D" w14:textId="77777777" w:rsidR="002E3A77" w:rsidRPr="004056FA" w:rsidRDefault="002E3A77" w:rsidP="00576191">
      <w:r w:rsidRPr="004056FA">
        <w:t>Des mesures ont montré que la rapidité d'évanouissement est la plus grande lorsque la médiane horaire de l'affaiblissement de transmission est supérieure à la médiane à long terme. On a en général observé que la fréquence des évanouissements diminuait quand l'affaiblissement de transmission passait au</w:t>
      </w:r>
      <w:r w:rsidR="000D1758" w:rsidRPr="004056FA">
        <w:noBreakHyphen/>
      </w:r>
      <w:r w:rsidRPr="004056FA">
        <w:t>dessous de la médiane à long terme, les fréquences d'évanouissement les plus faibles survenant dans les cas où la propagation s'effectuait essentiellement par conduits.</w:t>
      </w:r>
    </w:p>
    <w:p w14:paraId="34C628C1" w14:textId="77777777" w:rsidR="002E3A77" w:rsidRPr="004056FA" w:rsidRDefault="002E3A77" w:rsidP="00576191">
      <w:r w:rsidRPr="004056FA">
        <w:t xml:space="preserve">Les évanouissements les plus rapides qui se présentent dans le cas de médianes horaires de l'affaiblissement de transmission supérieures à la médiane à long terme sont les plus importants et les quelques résultats de mesure disponibles (à 2 GHz) donnent des fréquences médianes d'évanouissements comprises </w:t>
      </w:r>
      <w:r w:rsidR="000D1758" w:rsidRPr="004056FA">
        <w:t>entre environ 20 et 30 évanouis</w:t>
      </w:r>
      <w:r w:rsidRPr="004056FA">
        <w:t>sements/minute.</w:t>
      </w:r>
    </w:p>
    <w:p w14:paraId="31163228" w14:textId="77777777" w:rsidR="002E3A77" w:rsidRPr="004056FA" w:rsidRDefault="002E3A77" w:rsidP="00EF618C">
      <w:pPr>
        <w:pStyle w:val="Heading1"/>
      </w:pPr>
      <w:bookmarkStart w:id="41" w:name="_Toc213940324"/>
      <w:r w:rsidRPr="004056FA">
        <w:t>3</w:t>
      </w:r>
      <w:r w:rsidRPr="004056FA">
        <w:tab/>
        <w:t>Largeur de bande transmissible</w:t>
      </w:r>
      <w:bookmarkEnd w:id="41"/>
    </w:p>
    <w:p w14:paraId="3B8EEB4B" w14:textId="77777777" w:rsidR="002E3A77" w:rsidRPr="004056FA" w:rsidRDefault="002E3A77" w:rsidP="00576191">
      <w:r w:rsidRPr="004056FA">
        <w:t xml:space="preserve">Les diverses hétérogénéités qui produisent la propagation par diffusion créent autant de trajets de propagation différents, variables en nombre et en temps de transmission. Il en résulte que les coefficients de transmission pour deux fréquences voisines ne sont pas entièrement corrélés, d'où une distorsion du signal transmis. La largeur de bande transmissible est la bande de fréquences à l'intérieur de laquelle la distorsion due à ce phénomène est acceptable pour le signal transmis. Cette largeur de bande dépend donc à la fois de la nature du signal transmis (multiplex téléphonique, image de télévision, etc.) et de la distorsion admissible pour ce signal. Des études effectuées en France montrent </w:t>
      </w:r>
      <w:proofErr w:type="gramStart"/>
      <w:r w:rsidRPr="004056FA">
        <w:t>que:</w:t>
      </w:r>
      <w:proofErr w:type="gramEnd"/>
    </w:p>
    <w:p w14:paraId="74E57003" w14:textId="77777777" w:rsidR="002E3A77" w:rsidRPr="004056FA" w:rsidRDefault="002E3A77" w:rsidP="0008128C">
      <w:pPr>
        <w:pStyle w:val="enumlev1"/>
      </w:pPr>
      <w:r w:rsidRPr="004056FA">
        <w:t>–</w:t>
      </w:r>
      <w:r w:rsidRPr="004056FA">
        <w:tab/>
        <w:t>l'augmentation du gain des antennes élargit la bande transmissible dans la mesure où il y a aussi accroissement de la baisse de gain (c'est-à-dire pour des gains supérieurs à environ 30 dB</w:t>
      </w:r>
      <w:proofErr w:type="gramStart"/>
      <w:r w:rsidRPr="004056FA">
        <w:t>);</w:t>
      </w:r>
      <w:proofErr w:type="gramEnd"/>
    </w:p>
    <w:p w14:paraId="21072624" w14:textId="77777777" w:rsidR="002E3A77" w:rsidRPr="004056FA" w:rsidRDefault="002E3A77" w:rsidP="0008128C">
      <w:pPr>
        <w:pStyle w:val="enumlev1"/>
      </w:pPr>
      <w:r w:rsidRPr="004056FA">
        <w:lastRenderedPageBreak/>
        <w:t>–</w:t>
      </w:r>
      <w:r w:rsidRPr="004056FA">
        <w:tab/>
        <w:t xml:space="preserve">les autres conditions restant égales, la largeur de bande transmissible dépend de la structure de l'atmosphère et donc de la zone climatique </w:t>
      </w:r>
      <w:proofErr w:type="gramStart"/>
      <w:r w:rsidRPr="004056FA">
        <w:t>considérée;</w:t>
      </w:r>
      <w:proofErr w:type="gramEnd"/>
    </w:p>
    <w:p w14:paraId="2A4F0115" w14:textId="77777777" w:rsidR="002E3A77" w:rsidRPr="004056FA" w:rsidRDefault="002E3A77" w:rsidP="0008128C">
      <w:pPr>
        <w:pStyle w:val="enumlev1"/>
      </w:pPr>
      <w:r w:rsidRPr="004056FA">
        <w:t>–</w:t>
      </w:r>
      <w:r w:rsidRPr="004056FA">
        <w:tab/>
        <w:t xml:space="preserve">la largeur de bande transmissible diminue lorsque la distance augmente, mais suivant une loi qui n'est pas la même dans tous les </w:t>
      </w:r>
      <w:proofErr w:type="gramStart"/>
      <w:r w:rsidRPr="004056FA">
        <w:t>climats;</w:t>
      </w:r>
      <w:proofErr w:type="gramEnd"/>
    </w:p>
    <w:p w14:paraId="33E9397A" w14:textId="59816544" w:rsidR="002E3A77" w:rsidRDefault="002E3A77" w:rsidP="0008128C">
      <w:pPr>
        <w:pStyle w:val="enumlev1"/>
      </w:pPr>
      <w:r w:rsidRPr="004056FA">
        <w:t>–</w:t>
      </w:r>
      <w:r w:rsidRPr="004056FA">
        <w:tab/>
        <w:t xml:space="preserve">la largeur de bande transmissible est plus petite si l'angle de départ est </w:t>
      </w:r>
      <w:proofErr w:type="gramStart"/>
      <w:r w:rsidRPr="004056FA">
        <w:t>positif;</w:t>
      </w:r>
      <w:proofErr w:type="gramEnd"/>
      <w:r w:rsidRPr="004056FA">
        <w:t xml:space="preserve"> elle est plus grande si cet angle est négatif.</w:t>
      </w:r>
    </w:p>
    <w:p w14:paraId="5416B8D8" w14:textId="4019AE97" w:rsidR="00B312BD" w:rsidRDefault="00B312BD">
      <w:pPr>
        <w:tabs>
          <w:tab w:val="clear" w:pos="794"/>
          <w:tab w:val="clear" w:pos="1191"/>
          <w:tab w:val="clear" w:pos="1588"/>
          <w:tab w:val="clear" w:pos="1985"/>
        </w:tabs>
        <w:overflowPunct/>
        <w:autoSpaceDE/>
        <w:autoSpaceDN/>
        <w:adjustRightInd/>
        <w:spacing w:before="0"/>
        <w:jc w:val="left"/>
        <w:textAlignment w:val="auto"/>
      </w:pPr>
    </w:p>
    <w:p w14:paraId="20E69282" w14:textId="77777777" w:rsidR="0031513B" w:rsidRDefault="0031513B">
      <w:pPr>
        <w:tabs>
          <w:tab w:val="clear" w:pos="794"/>
          <w:tab w:val="clear" w:pos="1191"/>
          <w:tab w:val="clear" w:pos="1588"/>
          <w:tab w:val="clear" w:pos="1985"/>
        </w:tabs>
        <w:overflowPunct/>
        <w:autoSpaceDE/>
        <w:autoSpaceDN/>
        <w:adjustRightInd/>
        <w:spacing w:before="0"/>
        <w:jc w:val="left"/>
        <w:textAlignment w:val="auto"/>
      </w:pPr>
    </w:p>
    <w:p w14:paraId="7CAB7B40" w14:textId="77A4FAB4" w:rsidR="007C734C" w:rsidRPr="004056FA" w:rsidRDefault="00A43823" w:rsidP="00B312BD">
      <w:pPr>
        <w:pStyle w:val="AnnexNoTitle"/>
      </w:pPr>
      <w:bookmarkStart w:id="42" w:name="_Toc213940325"/>
      <w:r w:rsidRPr="00B312BD">
        <w:t>Pièce jointe 2</w:t>
      </w:r>
      <w:r w:rsidR="00437B9F">
        <w:t xml:space="preserve"> </w:t>
      </w:r>
      <w:r w:rsidRPr="00B312BD">
        <w:t xml:space="preserve">de </w:t>
      </w:r>
      <w:r w:rsidR="00437B9F">
        <w:br/>
      </w:r>
      <w:r w:rsidRPr="00B312BD">
        <w:t>l'Annexe</w:t>
      </w:r>
      <w:r w:rsidRPr="004056FA">
        <w:t xml:space="preserve"> 1</w:t>
      </w:r>
      <w:r w:rsidR="00D4416A" w:rsidRPr="004056FA">
        <w:br/>
      </w:r>
      <w:r w:rsidR="00D4416A" w:rsidRPr="004056FA">
        <w:br/>
      </w:r>
      <w:r w:rsidR="007C734C" w:rsidRPr="004056FA">
        <w:t>Hauteurs équivalentes et paramètre d'irrégularité du terrain</w:t>
      </w:r>
      <w:bookmarkEnd w:id="42"/>
    </w:p>
    <w:p w14:paraId="59A43358" w14:textId="4029E06D" w:rsidR="007C734C" w:rsidRPr="004056FA" w:rsidRDefault="00A43823" w:rsidP="00BE4E65">
      <w:pPr>
        <w:pStyle w:val="Normalaftertitle"/>
        <w:rPr>
          <w:rFonts w:eastAsia="SimSun"/>
        </w:rPr>
      </w:pPr>
      <w:r w:rsidRPr="004056FA">
        <w:rPr>
          <w:rFonts w:eastAsia="SimSun"/>
        </w:rPr>
        <w:t xml:space="preserve">La modélisation suivante est identique à celle qui figure </w:t>
      </w:r>
      <w:r w:rsidR="008D44D2" w:rsidRPr="004056FA">
        <w:rPr>
          <w:rFonts w:eastAsia="SimSun"/>
        </w:rPr>
        <w:t>au § </w:t>
      </w:r>
      <w:r w:rsidRPr="004056FA">
        <w:rPr>
          <w:rFonts w:eastAsia="SimSun"/>
        </w:rPr>
        <w:t xml:space="preserve">3.8 de la </w:t>
      </w:r>
      <w:r w:rsidR="007C734C" w:rsidRPr="004056FA">
        <w:rPr>
          <w:rFonts w:eastAsia="SimSun"/>
        </w:rPr>
        <w:t>Recomm</w:t>
      </w:r>
      <w:r w:rsidRPr="004056FA">
        <w:rPr>
          <w:rFonts w:eastAsia="SimSun"/>
        </w:rPr>
        <w:t>a</w:t>
      </w:r>
      <w:r w:rsidR="007C734C" w:rsidRPr="004056FA">
        <w:rPr>
          <w:rFonts w:eastAsia="SimSun"/>
        </w:rPr>
        <w:t xml:space="preserve">ndation </w:t>
      </w:r>
      <w:r w:rsidRPr="004056FA">
        <w:rPr>
          <w:rFonts w:eastAsia="SimSun"/>
        </w:rPr>
        <w:t>UIT</w:t>
      </w:r>
      <w:r w:rsidR="00925FC0" w:rsidRPr="004056FA">
        <w:rPr>
          <w:rFonts w:eastAsia="SimSun"/>
        </w:rPr>
        <w:noBreakHyphen/>
      </w:r>
      <w:r w:rsidR="007C734C" w:rsidRPr="004056FA">
        <w:rPr>
          <w:rFonts w:eastAsia="SimSun"/>
        </w:rPr>
        <w:t>R</w:t>
      </w:r>
      <w:r w:rsidR="00925FC0" w:rsidRPr="004056FA">
        <w:rPr>
          <w:rFonts w:eastAsia="SimSun"/>
        </w:rPr>
        <w:t> </w:t>
      </w:r>
      <w:r w:rsidR="007C734C" w:rsidRPr="004056FA">
        <w:rPr>
          <w:rFonts w:eastAsia="SimSun"/>
        </w:rPr>
        <w:t>P.2001-2</w:t>
      </w:r>
      <w:r w:rsidRPr="004056FA">
        <w:rPr>
          <w:rFonts w:eastAsia="SimSun"/>
        </w:rPr>
        <w:t xml:space="preserve">, intitulé </w:t>
      </w:r>
      <w:r w:rsidRPr="004056FA">
        <w:rPr>
          <w:color w:val="000000"/>
        </w:rPr>
        <w:t>Hauteurs équivalentes et paramètre d'irrégularité du terrain</w:t>
      </w:r>
      <w:r w:rsidR="007C734C" w:rsidRPr="004056FA">
        <w:rPr>
          <w:rFonts w:eastAsia="SimSun"/>
        </w:rPr>
        <w:t>.</w:t>
      </w:r>
    </w:p>
    <w:p w14:paraId="0B52A2CB" w14:textId="77777777" w:rsidR="007C734C" w:rsidRPr="004056FA" w:rsidRDefault="007C734C" w:rsidP="00EF618C">
      <w:r w:rsidRPr="004056FA">
        <w:t>Les hauteurs équivalentes de l'émetteur et du récepteur au-dessus du terrain sont calculées par rapport à une surface régulière adaptée au profil</w:t>
      </w:r>
      <w:r w:rsidR="005A0CCD" w:rsidRPr="004056FA">
        <w:t>, comme suit.</w:t>
      </w:r>
    </w:p>
    <w:p w14:paraId="7C3C07D4" w14:textId="77777777" w:rsidR="007C734C" w:rsidRDefault="007C734C" w:rsidP="00EF618C">
      <w:pPr>
        <w:tabs>
          <w:tab w:val="left" w:pos="567"/>
          <w:tab w:val="center" w:pos="5760"/>
          <w:tab w:val="right" w:pos="8820"/>
        </w:tabs>
      </w:pPr>
      <w:r w:rsidRPr="004056FA">
        <w:t xml:space="preserve">Calculer les valeurs provisoires initiales de la hauteur de la surface régulière aux extrémités du trajet où se trouvent l'émetteur et le récepteur comme </w:t>
      </w:r>
      <w:proofErr w:type="gramStart"/>
      <w:r w:rsidRPr="004056FA">
        <w:t>suit:</w:t>
      </w:r>
      <w:proofErr w:type="gramEnd"/>
    </w:p>
    <w:p w14:paraId="09894A76" w14:textId="77777777" w:rsidR="00796AA5" w:rsidRPr="003853A1" w:rsidRDefault="00796AA5" w:rsidP="00796AA5">
      <w:pPr>
        <w:pStyle w:val="Equation"/>
      </w:pPr>
      <w:r w:rsidRPr="0084271D">
        <w:tab/>
      </w:r>
      <w:r>
        <w:tab/>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i=2</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i-1</m:t>
                    </m:r>
                  </m:sub>
                </m:sSub>
              </m:e>
            </m:d>
          </m:e>
        </m:nary>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oMath>
      <w:r w:rsidRPr="0084271D">
        <w:tab/>
        <w:t>(</w:t>
      </w:r>
      <w:r w:rsidRPr="0084271D">
        <w:rPr>
          <w:lang w:eastAsia="zh-CN"/>
        </w:rPr>
        <w:t>48</w:t>
      </w:r>
      <w:r w:rsidRPr="0084271D">
        <w:t>)</w:t>
      </w:r>
    </w:p>
    <w:p w14:paraId="240C0727" w14:textId="77777777" w:rsidR="00796AA5" w:rsidRPr="0084271D" w:rsidRDefault="00796AA5" w:rsidP="00796AA5">
      <w:pPr>
        <w:pStyle w:val="Equation"/>
        <w:rPr>
          <w:lang w:eastAsia="zh-CN"/>
        </w:rPr>
      </w:pPr>
      <w:r w:rsidRPr="0084271D">
        <w:rPr>
          <w:lang w:eastAsia="zh-CN"/>
        </w:rPr>
        <w:tab/>
      </w:r>
      <w:r>
        <w:rPr>
          <w:lang w:eastAsia="zh-CN"/>
        </w:rPr>
        <w:tab/>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nary>
          <m:naryPr>
            <m:chr m:val="∑"/>
            <m:limLoc m:val="undOvr"/>
            <m:ctrlPr>
              <w:rPr>
                <w:rFonts w:ascii="Cambria Math" w:hAnsi="Cambria Math"/>
                <w:i/>
              </w:rPr>
            </m:ctrlPr>
          </m:naryPr>
          <m:sub>
            <m:r>
              <w:rPr>
                <w:rFonts w:ascii="Cambria Math" w:hAnsi="Cambria Math"/>
              </w:rPr>
              <m:t>i=2</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i-1</m:t>
                    </m:r>
                  </m:sub>
                </m:sSub>
              </m:e>
            </m:d>
          </m:e>
        </m:nary>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2d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i-1</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2d</m:t>
                    </m:r>
                  </m:e>
                  <m:sub>
                    <m:r>
                      <w:rPr>
                        <w:rFonts w:ascii="Cambria Math" w:hAnsi="Cambria Math"/>
                      </w:rPr>
                      <m:t>i-1</m:t>
                    </m:r>
                  </m:sub>
                </m:sSub>
              </m:e>
            </m:d>
          </m:e>
        </m:d>
      </m:oMath>
      <w:r w:rsidRPr="0084271D">
        <w:rPr>
          <w:lang w:eastAsia="zh-CN"/>
        </w:rPr>
        <w:tab/>
        <w:t>(49)</w:t>
      </w:r>
    </w:p>
    <w:p w14:paraId="4EEBB910" w14:textId="76C83E32" w:rsidR="00796AA5" w:rsidRPr="00796AA5" w:rsidRDefault="00796AA5" w:rsidP="00796AA5">
      <w:pPr>
        <w:pStyle w:val="Equation"/>
        <w:tabs>
          <w:tab w:val="clear" w:pos="4820"/>
          <w:tab w:val="center" w:pos="4253"/>
          <w:tab w:val="left" w:pos="5387"/>
        </w:tabs>
        <w:rPr>
          <w:lang w:val="fr-CH"/>
        </w:rPr>
      </w:pPr>
      <w:r>
        <w:tab/>
      </w:r>
      <w:r w:rsidRPr="0084271D">
        <w:tab/>
      </w:r>
      <m:oMath>
        <m:sSub>
          <m:sSubPr>
            <m:ctrlPr>
              <w:rPr>
                <w:rFonts w:ascii="Cambria Math" w:hAnsi="Cambria Math"/>
                <w:i/>
              </w:rPr>
            </m:ctrlPr>
          </m:sSubPr>
          <m:e>
            <m:r>
              <w:rPr>
                <w:rFonts w:ascii="Cambria Math" w:hAnsi="Cambria Math"/>
                <w:lang w:val="fr-CH"/>
              </w:rPr>
              <m:t>h</m:t>
            </m:r>
          </m:e>
          <m:sub>
            <m:r>
              <w:rPr>
                <w:rFonts w:ascii="Cambria Math" w:hAnsi="Cambria Math"/>
              </w:rPr>
              <m:t>stip</m:t>
            </m:r>
          </m:sub>
        </m:sSub>
        <m:r>
          <w:rPr>
            <w:rFonts w:ascii="Cambria Math" w:hAnsi="Cambria Math"/>
            <w:lang w:val="fr-CH"/>
          </w:rPr>
          <m:t>=</m:t>
        </m:r>
        <m:d>
          <m:dPr>
            <m:ctrlPr>
              <w:rPr>
                <w:rFonts w:ascii="Cambria Math" w:hAnsi="Cambria Math"/>
                <w:i/>
              </w:rPr>
            </m:ctrlPr>
          </m:dPr>
          <m:e>
            <m:f>
              <m:fPr>
                <m:ctrlPr>
                  <w:rPr>
                    <w:rFonts w:ascii="Cambria Math" w:hAnsi="Cambria Math"/>
                    <w:i/>
                  </w:rPr>
                </m:ctrlPr>
              </m:fPr>
              <m:num>
                <m:r>
                  <w:rPr>
                    <w:rFonts w:ascii="Cambria Math" w:hAnsi="Cambria Math"/>
                    <w:lang w:val="fr-CH"/>
                  </w:rPr>
                  <m:t>2</m:t>
                </m:r>
                <m:sSub>
                  <m:sSubPr>
                    <m:ctrlPr>
                      <w:rPr>
                        <w:rFonts w:ascii="Cambria Math" w:hAnsi="Cambria Math"/>
                        <w:i/>
                      </w:rPr>
                    </m:ctrlPr>
                  </m:sSubPr>
                  <m:e>
                    <m:r>
                      <w:rPr>
                        <w:rFonts w:ascii="Cambria Math" w:hAnsi="Cambria Math"/>
                      </w:rPr>
                      <m:t>v</m:t>
                    </m:r>
                  </m:e>
                  <m:sub>
                    <m:r>
                      <w:rPr>
                        <w:rFonts w:ascii="Cambria Math" w:hAnsi="Cambria Math"/>
                        <w:lang w:val="fr-CH"/>
                      </w:rPr>
                      <m:t>1</m:t>
                    </m:r>
                  </m:sub>
                </m:sSub>
                <m:r>
                  <w:rPr>
                    <w:rFonts w:ascii="Cambria Math" w:hAnsi="Cambria Math"/>
                  </w:rPr>
                  <m:t>d</m:t>
                </m:r>
                <m:r>
                  <w:rPr>
                    <w:rFonts w:ascii="Cambria Math" w:hAnsi="Cambria Math"/>
                    <w:lang w:val="fr-CH"/>
                  </w:rPr>
                  <m:t>-</m:t>
                </m:r>
                <m:sSub>
                  <m:sSubPr>
                    <m:ctrlPr>
                      <w:rPr>
                        <w:rFonts w:ascii="Cambria Math" w:hAnsi="Cambria Math"/>
                        <w:i/>
                      </w:rPr>
                    </m:ctrlPr>
                  </m:sSubPr>
                  <m:e>
                    <m:r>
                      <w:rPr>
                        <w:rFonts w:ascii="Cambria Math" w:hAnsi="Cambria Math"/>
                      </w:rPr>
                      <m:t>v</m:t>
                    </m:r>
                  </m:e>
                  <m:sub>
                    <m:r>
                      <w:rPr>
                        <w:rFonts w:ascii="Cambria Math" w:hAnsi="Cambria Math"/>
                        <w:lang w:val="fr-CH"/>
                      </w:rPr>
                      <m:t>2</m:t>
                    </m:r>
                  </m:sub>
                </m:sSub>
              </m:num>
              <m:den>
                <m:sSup>
                  <m:sSupPr>
                    <m:ctrlPr>
                      <w:rPr>
                        <w:rFonts w:ascii="Cambria Math" w:hAnsi="Cambria Math"/>
                        <w:i/>
                      </w:rPr>
                    </m:ctrlPr>
                  </m:sSupPr>
                  <m:e>
                    <m:r>
                      <w:rPr>
                        <w:rFonts w:ascii="Cambria Math" w:hAnsi="Cambria Math"/>
                      </w:rPr>
                      <m:t>d</m:t>
                    </m:r>
                  </m:e>
                  <m:sup>
                    <m:r>
                      <w:rPr>
                        <w:rFonts w:ascii="Cambria Math" w:hAnsi="Cambria Math"/>
                        <w:lang w:val="fr-CH"/>
                      </w:rPr>
                      <m:t>2</m:t>
                    </m:r>
                  </m:sup>
                </m:sSup>
              </m:den>
            </m:f>
          </m:e>
        </m:d>
      </m:oMath>
      <w:r w:rsidRPr="00796AA5">
        <w:rPr>
          <w:lang w:val="fr-CH"/>
        </w:rPr>
        <w:tab/>
      </w:r>
      <w:proofErr w:type="gramStart"/>
      <w:r w:rsidRPr="00796AA5">
        <w:rPr>
          <w:lang w:val="fr-CH"/>
        </w:rPr>
        <w:t>m</w:t>
      </w:r>
      <w:proofErr w:type="gramEnd"/>
      <w:r w:rsidRPr="00796AA5">
        <w:rPr>
          <w:lang w:val="fr-CH"/>
        </w:rPr>
        <w:t xml:space="preserve"> au</w:t>
      </w:r>
      <w:r>
        <w:rPr>
          <w:lang w:val="fr-CH"/>
        </w:rPr>
        <w:t>-dessus du niveau de la mer</w:t>
      </w:r>
      <w:r w:rsidRPr="00796AA5">
        <w:rPr>
          <w:lang w:val="fr-CH"/>
        </w:rPr>
        <w:tab/>
        <w:t>(50)</w:t>
      </w:r>
    </w:p>
    <w:p w14:paraId="442783B6" w14:textId="7630E62F" w:rsidR="00796AA5" w:rsidRPr="00796AA5" w:rsidRDefault="00796AA5" w:rsidP="00796AA5">
      <w:pPr>
        <w:pStyle w:val="Equation"/>
        <w:tabs>
          <w:tab w:val="clear" w:pos="4820"/>
          <w:tab w:val="center" w:pos="4253"/>
          <w:tab w:val="left" w:pos="5387"/>
        </w:tabs>
        <w:rPr>
          <w:lang w:val="fr-CH"/>
        </w:rPr>
      </w:pPr>
      <w:r w:rsidRPr="00796AA5">
        <w:rPr>
          <w:lang w:val="fr-CH"/>
        </w:rPr>
        <w:tab/>
      </w:r>
      <w:r w:rsidRPr="00796AA5">
        <w:rPr>
          <w:lang w:val="fr-CH"/>
        </w:rPr>
        <w:tab/>
      </w:r>
      <m:oMath>
        <m:sSub>
          <m:sSubPr>
            <m:ctrlPr>
              <w:rPr>
                <w:rFonts w:ascii="Cambria Math" w:hAnsi="Cambria Math"/>
                <w:i/>
              </w:rPr>
            </m:ctrlPr>
          </m:sSubPr>
          <m:e>
            <m:r>
              <w:rPr>
                <w:rFonts w:ascii="Cambria Math" w:hAnsi="Cambria Math"/>
                <w:lang w:val="fr-CH"/>
              </w:rPr>
              <m:t>h</m:t>
            </m:r>
          </m:e>
          <m:sub>
            <m:r>
              <w:rPr>
                <w:rFonts w:ascii="Cambria Math" w:hAnsi="Cambria Math"/>
              </w:rPr>
              <m:t>srip</m:t>
            </m:r>
          </m:sub>
        </m:sSub>
        <m:r>
          <w:rPr>
            <w:rFonts w:ascii="Cambria Math" w:hAnsi="Cambria Math"/>
            <w:lang w:val="fr-C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lang w:val="fr-CH"/>
                      </w:rPr>
                      <m:t>2</m:t>
                    </m:r>
                  </m:sub>
                </m:sSub>
                <m:r>
                  <w:rPr>
                    <w:rFonts w:ascii="Cambria Math" w:hAnsi="Cambria Math"/>
                    <w:lang w:val="fr-CH"/>
                  </w:rPr>
                  <m:t>-</m:t>
                </m:r>
                <m:sSub>
                  <m:sSubPr>
                    <m:ctrlPr>
                      <w:rPr>
                        <w:rFonts w:ascii="Cambria Math" w:hAnsi="Cambria Math"/>
                        <w:i/>
                      </w:rPr>
                    </m:ctrlPr>
                  </m:sSubPr>
                  <m:e>
                    <m:r>
                      <w:rPr>
                        <w:rFonts w:ascii="Cambria Math" w:hAnsi="Cambria Math"/>
                      </w:rPr>
                      <m:t>v</m:t>
                    </m:r>
                  </m:e>
                  <m:sub>
                    <m:r>
                      <w:rPr>
                        <w:rFonts w:ascii="Cambria Math" w:hAnsi="Cambria Math"/>
                        <w:lang w:val="fr-CH"/>
                      </w:rPr>
                      <m:t>1</m:t>
                    </m:r>
                  </m:sub>
                </m:sSub>
                <m:r>
                  <w:rPr>
                    <w:rFonts w:ascii="Cambria Math" w:hAnsi="Cambria Math"/>
                  </w:rPr>
                  <m:t>d</m:t>
                </m:r>
              </m:num>
              <m:den>
                <m:sSup>
                  <m:sSupPr>
                    <m:ctrlPr>
                      <w:rPr>
                        <w:rFonts w:ascii="Cambria Math" w:hAnsi="Cambria Math"/>
                        <w:i/>
                      </w:rPr>
                    </m:ctrlPr>
                  </m:sSupPr>
                  <m:e>
                    <m:r>
                      <w:rPr>
                        <w:rFonts w:ascii="Cambria Math" w:hAnsi="Cambria Math"/>
                      </w:rPr>
                      <m:t>d</m:t>
                    </m:r>
                  </m:e>
                  <m:sup>
                    <m:r>
                      <w:rPr>
                        <w:rFonts w:ascii="Cambria Math" w:hAnsi="Cambria Math"/>
                        <w:lang w:val="fr-CH"/>
                      </w:rPr>
                      <m:t>2</m:t>
                    </m:r>
                  </m:sup>
                </m:sSup>
              </m:den>
            </m:f>
          </m:e>
        </m:d>
      </m:oMath>
      <w:r w:rsidRPr="00796AA5">
        <w:rPr>
          <w:lang w:val="fr-CH"/>
        </w:rPr>
        <w:tab/>
      </w:r>
      <w:proofErr w:type="gramStart"/>
      <w:r w:rsidRPr="00796AA5">
        <w:rPr>
          <w:lang w:val="fr-CH"/>
        </w:rPr>
        <w:t>m</w:t>
      </w:r>
      <w:proofErr w:type="gramEnd"/>
      <w:r w:rsidRPr="00796AA5">
        <w:rPr>
          <w:lang w:val="fr-CH"/>
        </w:rPr>
        <w:t xml:space="preserve"> au</w:t>
      </w:r>
      <w:r>
        <w:rPr>
          <w:lang w:val="fr-CH"/>
        </w:rPr>
        <w:t>-dessus du niveau de la mer</w:t>
      </w:r>
      <w:r w:rsidRPr="00796AA5">
        <w:rPr>
          <w:lang w:val="fr-CH"/>
        </w:rPr>
        <w:tab/>
        <w:t>(51)</w:t>
      </w:r>
    </w:p>
    <w:p w14:paraId="72D6D1BB" w14:textId="77777777" w:rsidR="007C734C" w:rsidRDefault="00A43823" w:rsidP="0089172E">
      <w:proofErr w:type="gramStart"/>
      <w:r w:rsidRPr="004056FA">
        <w:rPr>
          <w:lang w:eastAsia="zh-CN"/>
        </w:rPr>
        <w:t>où</w:t>
      </w:r>
      <w:proofErr w:type="gramEnd"/>
      <w:r w:rsidR="007C734C" w:rsidRPr="004056FA">
        <w:rPr>
          <w:lang w:eastAsia="zh-CN"/>
        </w:rPr>
        <w:t xml:space="preserve"> </w:t>
      </w:r>
      <w:r w:rsidR="007C734C" w:rsidRPr="004056FA">
        <w:rPr>
          <w:i/>
        </w:rPr>
        <w:t>d</w:t>
      </w:r>
      <w:r w:rsidR="007C734C" w:rsidRPr="004056FA">
        <w:rPr>
          <w:i/>
          <w:vertAlign w:val="subscript"/>
        </w:rPr>
        <w:t>i</w:t>
      </w:r>
      <w:r w:rsidR="007C734C" w:rsidRPr="004056FA">
        <w:rPr>
          <w:lang w:eastAsia="zh-CN"/>
        </w:rPr>
        <w:t xml:space="preserve"> </w:t>
      </w:r>
      <w:r w:rsidRPr="004056FA">
        <w:rPr>
          <w:lang w:eastAsia="zh-CN"/>
        </w:rPr>
        <w:t xml:space="preserve">est la </w:t>
      </w:r>
      <w:r w:rsidRPr="004056FA">
        <w:t xml:space="preserve">distance du </w:t>
      </w:r>
      <w:proofErr w:type="spellStart"/>
      <w:r w:rsidRPr="004056FA">
        <w:rPr>
          <w:i/>
          <w:iCs/>
        </w:rPr>
        <w:t>i</w:t>
      </w:r>
      <w:r w:rsidRPr="004056FA">
        <w:t>ème</w:t>
      </w:r>
      <w:proofErr w:type="spellEnd"/>
      <w:r w:rsidRPr="004056FA">
        <w:t xml:space="preserve"> point du profil </w:t>
      </w:r>
      <w:r w:rsidR="005A0CCD" w:rsidRPr="004056FA">
        <w:t xml:space="preserve">depuis </w:t>
      </w:r>
      <w:r w:rsidRPr="004056FA">
        <w:t>l'émetteur (km)</w:t>
      </w:r>
      <w:r w:rsidR="007C734C" w:rsidRPr="004056FA">
        <w:rPr>
          <w:lang w:eastAsia="zh-CN"/>
        </w:rPr>
        <w:t xml:space="preserve">, </w:t>
      </w:r>
      <w:r w:rsidR="007C734C" w:rsidRPr="004056FA">
        <w:rPr>
          <w:i/>
        </w:rPr>
        <w:t>h</w:t>
      </w:r>
      <w:r w:rsidR="007C734C" w:rsidRPr="004056FA">
        <w:rPr>
          <w:i/>
          <w:vertAlign w:val="subscript"/>
        </w:rPr>
        <w:t>i</w:t>
      </w:r>
      <w:r w:rsidR="007C734C" w:rsidRPr="00796AA5">
        <w:rPr>
          <w:i/>
          <w:lang w:eastAsia="zh-CN"/>
        </w:rPr>
        <w:t xml:space="preserve"> </w:t>
      </w:r>
      <w:r w:rsidRPr="004056FA">
        <w:rPr>
          <w:lang w:eastAsia="zh-CN"/>
        </w:rPr>
        <w:t xml:space="preserve">est la </w:t>
      </w:r>
      <w:r w:rsidRPr="004056FA">
        <w:t xml:space="preserve">hauteur du </w:t>
      </w:r>
      <w:proofErr w:type="spellStart"/>
      <w:r w:rsidRPr="004056FA">
        <w:rPr>
          <w:i/>
          <w:iCs/>
        </w:rPr>
        <w:t>i</w:t>
      </w:r>
      <w:r w:rsidRPr="004056FA">
        <w:t>ème</w:t>
      </w:r>
      <w:proofErr w:type="spellEnd"/>
      <w:r w:rsidRPr="004056FA">
        <w:t xml:space="preserve"> point du profil au-dessus du niveau de la mer (m)</w:t>
      </w:r>
      <w:r w:rsidR="007C734C" w:rsidRPr="004056FA">
        <w:rPr>
          <w:lang w:eastAsia="zh-CN"/>
        </w:rPr>
        <w:t xml:space="preserve">, </w:t>
      </w:r>
      <w:proofErr w:type="gramStart"/>
      <w:r w:rsidR="007C734C" w:rsidRPr="004056FA">
        <w:rPr>
          <w:i/>
          <w:iCs/>
        </w:rPr>
        <w:t>i</w:t>
      </w:r>
      <w:r w:rsidR="007C734C" w:rsidRPr="004056FA">
        <w:t>:</w:t>
      </w:r>
      <w:proofErr w:type="gramEnd"/>
      <w:r w:rsidR="007C734C" w:rsidRPr="004056FA">
        <w:t xml:space="preserve">1, 2, 3 ... </w:t>
      </w:r>
      <w:r w:rsidR="007C734C" w:rsidRPr="004056FA">
        <w:rPr>
          <w:i/>
          <w:iCs/>
        </w:rPr>
        <w:t>n</w:t>
      </w:r>
      <w:r w:rsidR="007C734C" w:rsidRPr="004056FA">
        <w:rPr>
          <w:lang w:eastAsia="zh-CN"/>
        </w:rPr>
        <w:t xml:space="preserve">, </w:t>
      </w:r>
      <w:r w:rsidRPr="004056FA">
        <w:t>est l'indice du point du profil</w:t>
      </w:r>
      <w:r w:rsidR="007C734C" w:rsidRPr="004056FA">
        <w:rPr>
          <w:lang w:eastAsia="zh-CN"/>
        </w:rPr>
        <w:t xml:space="preserve">, </w:t>
      </w:r>
      <w:r w:rsidRPr="004056FA">
        <w:rPr>
          <w:lang w:eastAsia="zh-CN"/>
        </w:rPr>
        <w:t xml:space="preserve">et </w:t>
      </w:r>
      <w:r w:rsidR="007C734C" w:rsidRPr="004056FA">
        <w:rPr>
          <w:i/>
          <w:iCs/>
        </w:rPr>
        <w:t>n</w:t>
      </w:r>
      <w:r w:rsidR="007C734C" w:rsidRPr="004056FA">
        <w:rPr>
          <w:lang w:eastAsia="zh-CN"/>
        </w:rPr>
        <w:t xml:space="preserve"> </w:t>
      </w:r>
      <w:r w:rsidRPr="004056FA">
        <w:rPr>
          <w:lang w:eastAsia="zh-CN"/>
        </w:rPr>
        <w:t xml:space="preserve">est </w:t>
      </w:r>
      <w:r w:rsidRPr="004056FA">
        <w:t>le nombre de points du profil</w:t>
      </w:r>
      <w:r w:rsidR="007C734C" w:rsidRPr="004056FA">
        <w:t>.</w:t>
      </w:r>
    </w:p>
    <w:p w14:paraId="3638E44D" w14:textId="7366DD2D" w:rsidR="00B84ED3" w:rsidRPr="004056FA" w:rsidRDefault="00796AA5" w:rsidP="00261490">
      <w:r>
        <w:t xml:space="preserve">Si </w:t>
      </w:r>
      <w:proofErr w:type="spellStart"/>
      <w:r w:rsidRPr="00796AA5">
        <w:rPr>
          <w:i/>
          <w:iCs/>
        </w:rPr>
        <w:t>h</w:t>
      </w:r>
      <w:r w:rsidRPr="00796AA5">
        <w:rPr>
          <w:i/>
          <w:iCs/>
          <w:vertAlign w:val="subscript"/>
        </w:rPr>
        <w:t>ts</w:t>
      </w:r>
      <w:proofErr w:type="spellEnd"/>
      <w:r>
        <w:t xml:space="preserve"> − </w:t>
      </w:r>
      <w:proofErr w:type="spellStart"/>
      <w:r w:rsidRPr="004056FA">
        <w:rPr>
          <w:i/>
        </w:rPr>
        <w:t>h</w:t>
      </w:r>
      <w:r w:rsidRPr="004056FA">
        <w:rPr>
          <w:i/>
          <w:vertAlign w:val="subscript"/>
        </w:rPr>
        <w:t>st</w:t>
      </w:r>
      <w:r w:rsidRPr="004056FA">
        <w:rPr>
          <w:i/>
          <w:vertAlign w:val="subscript"/>
          <w:lang w:eastAsia="zh-CN"/>
        </w:rPr>
        <w:t>ip</w:t>
      </w:r>
      <w:proofErr w:type="spellEnd"/>
      <w:r>
        <w:t xml:space="preserve"> &lt; 1, </w:t>
      </w:r>
      <w:r w:rsidR="00A43823" w:rsidRPr="004056FA">
        <w:t>ré-évaluer</w:t>
      </w:r>
      <w:r w:rsidR="007C734C" w:rsidRPr="004056FA">
        <w:t xml:space="preserve"> </w:t>
      </w:r>
      <w:proofErr w:type="spellStart"/>
      <w:r w:rsidR="007C734C" w:rsidRPr="004056FA">
        <w:rPr>
          <w:i/>
        </w:rPr>
        <w:t>h</w:t>
      </w:r>
      <w:r w:rsidR="007C734C" w:rsidRPr="004056FA">
        <w:rPr>
          <w:i/>
          <w:vertAlign w:val="subscript"/>
        </w:rPr>
        <w:t>st</w:t>
      </w:r>
      <w:r w:rsidR="007C734C" w:rsidRPr="004056FA">
        <w:rPr>
          <w:i/>
          <w:vertAlign w:val="subscript"/>
          <w:lang w:eastAsia="zh-CN"/>
        </w:rPr>
        <w:t>ip</w:t>
      </w:r>
      <w:proofErr w:type="spellEnd"/>
      <w:r w:rsidR="007C734C" w:rsidRPr="004056FA">
        <w:t xml:space="preserve"> </w:t>
      </w:r>
      <w:r w:rsidR="00005104" w:rsidRPr="004056FA">
        <w:t xml:space="preserve">au moyen de la formule </w:t>
      </w:r>
      <w:proofErr w:type="gramStart"/>
      <w:r w:rsidR="00005104" w:rsidRPr="004056FA">
        <w:t>suivante</w:t>
      </w:r>
      <w:r w:rsidR="007C734C" w:rsidRPr="004056FA">
        <w:t>:</w:t>
      </w:r>
      <w:proofErr w:type="gramEnd"/>
    </w:p>
    <w:p w14:paraId="3F9B3112" w14:textId="3553746A" w:rsidR="007C734C" w:rsidRPr="004056FA" w:rsidRDefault="007C734C" w:rsidP="000D1758">
      <w:pPr>
        <w:pStyle w:val="Equation"/>
        <w:tabs>
          <w:tab w:val="clear" w:pos="794"/>
          <w:tab w:val="clear" w:pos="4820"/>
          <w:tab w:val="left" w:pos="1701"/>
          <w:tab w:val="center" w:pos="5670"/>
          <w:tab w:val="left" w:pos="6237"/>
        </w:tabs>
        <w:rPr>
          <w:lang w:eastAsia="zh-CN"/>
        </w:rPr>
      </w:pPr>
      <w:r w:rsidRPr="004056FA">
        <w:rPr>
          <w:lang w:eastAsia="zh-CN"/>
        </w:rPr>
        <w:tab/>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stip</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ts</m:t>
            </m:r>
          </m:sub>
        </m:sSub>
        <m:r>
          <w:rPr>
            <w:rFonts w:ascii="Cambria Math" w:hAnsi="Cambria Math"/>
            <w:lang w:eastAsia="zh-CN"/>
          </w:rPr>
          <m:t>-1</m:t>
        </m:r>
      </m:oMath>
      <w:r w:rsidRPr="004056FA">
        <w:tab/>
      </w:r>
      <w:proofErr w:type="gramStart"/>
      <w:r w:rsidR="00AE05B6" w:rsidRPr="004056FA">
        <w:rPr>
          <w:color w:val="000000"/>
        </w:rPr>
        <w:t>m</w:t>
      </w:r>
      <w:proofErr w:type="gramEnd"/>
      <w:r w:rsidR="00AE05B6" w:rsidRPr="004056FA">
        <w:rPr>
          <w:color w:val="000000"/>
        </w:rPr>
        <w:t xml:space="preserve"> au-dessus du niveau de la mer</w:t>
      </w:r>
      <w:r w:rsidRPr="004056FA">
        <w:rPr>
          <w:lang w:eastAsia="zh-CN"/>
        </w:rPr>
        <w:tab/>
        <w:t>(</w:t>
      </w:r>
      <w:r w:rsidR="008D44D2" w:rsidRPr="004056FA">
        <w:rPr>
          <w:lang w:eastAsia="zh-CN"/>
        </w:rPr>
        <w:t>52</w:t>
      </w:r>
      <w:r w:rsidRPr="004056FA">
        <w:rPr>
          <w:lang w:eastAsia="zh-CN"/>
        </w:rPr>
        <w:t>)</w:t>
      </w:r>
    </w:p>
    <w:p w14:paraId="3FB643E0" w14:textId="77777777" w:rsidR="007C734C" w:rsidRPr="004056FA" w:rsidRDefault="00005104" w:rsidP="00261490">
      <w:pPr>
        <w:rPr>
          <w:lang w:eastAsia="zh-CN"/>
        </w:rPr>
      </w:pPr>
      <w:proofErr w:type="gramStart"/>
      <w:r w:rsidRPr="004056FA">
        <w:rPr>
          <w:lang w:eastAsia="zh-CN"/>
        </w:rPr>
        <w:t>où</w:t>
      </w:r>
      <w:proofErr w:type="gramEnd"/>
      <w:r w:rsidR="007C734C" w:rsidRPr="004056FA">
        <w:rPr>
          <w:lang w:eastAsia="zh-CN"/>
        </w:rPr>
        <w:t xml:space="preserve"> </w:t>
      </w:r>
      <w:proofErr w:type="spellStart"/>
      <w:r w:rsidR="007C734C" w:rsidRPr="004056FA">
        <w:rPr>
          <w:i/>
          <w:lang w:eastAsia="zh-CN"/>
        </w:rPr>
        <w:t>h</w:t>
      </w:r>
      <w:r w:rsidR="007C734C" w:rsidRPr="004056FA">
        <w:rPr>
          <w:i/>
          <w:vertAlign w:val="subscript"/>
          <w:lang w:eastAsia="zh-CN"/>
        </w:rPr>
        <w:t>ts</w:t>
      </w:r>
      <w:proofErr w:type="spellEnd"/>
      <w:r w:rsidR="007C734C" w:rsidRPr="004056FA">
        <w:rPr>
          <w:i/>
          <w:lang w:eastAsia="zh-CN"/>
        </w:rPr>
        <w:t>=h</w:t>
      </w:r>
      <w:r w:rsidR="007C734C" w:rsidRPr="00D26402">
        <w:rPr>
          <w:iCs/>
          <w:vertAlign w:val="subscript"/>
          <w:lang w:eastAsia="zh-CN"/>
        </w:rPr>
        <w:t>1</w:t>
      </w:r>
      <w:r w:rsidR="007C734C" w:rsidRPr="004056FA">
        <w:rPr>
          <w:i/>
          <w:lang w:eastAsia="zh-CN"/>
        </w:rPr>
        <w:t>+h</w:t>
      </w:r>
      <w:r w:rsidR="007C734C" w:rsidRPr="004056FA">
        <w:rPr>
          <w:i/>
          <w:vertAlign w:val="subscript"/>
          <w:lang w:eastAsia="zh-CN"/>
        </w:rPr>
        <w:t>tg</w:t>
      </w:r>
      <w:r w:rsidR="007C734C" w:rsidRPr="004056FA">
        <w:rPr>
          <w:lang w:eastAsia="zh-CN"/>
        </w:rPr>
        <w:t xml:space="preserve">, </w:t>
      </w:r>
      <w:proofErr w:type="spellStart"/>
      <w:r w:rsidR="007C734C" w:rsidRPr="004056FA">
        <w:rPr>
          <w:i/>
          <w:lang w:eastAsia="zh-CN"/>
        </w:rPr>
        <w:t>h</w:t>
      </w:r>
      <w:r w:rsidR="007C734C" w:rsidRPr="004056FA">
        <w:rPr>
          <w:i/>
          <w:vertAlign w:val="subscript"/>
          <w:lang w:eastAsia="zh-CN"/>
        </w:rPr>
        <w:t>tg</w:t>
      </w:r>
      <w:proofErr w:type="spellEnd"/>
      <w:r w:rsidR="007C734C" w:rsidRPr="00796AA5">
        <w:rPr>
          <w:i/>
          <w:lang w:eastAsia="zh-CN"/>
        </w:rPr>
        <w:t xml:space="preserve"> </w:t>
      </w:r>
      <w:r w:rsidRPr="004056FA">
        <w:t>est la hauteur du centre électrique de l'antenne d'émission</w:t>
      </w:r>
      <w:r w:rsidR="005A0CCD" w:rsidRPr="004056FA">
        <w:rPr>
          <w:lang w:eastAsia="zh-CN"/>
        </w:rPr>
        <w:t>.</w:t>
      </w:r>
    </w:p>
    <w:p w14:paraId="4E56B507" w14:textId="5012B137" w:rsidR="007C734C" w:rsidRPr="004056FA" w:rsidRDefault="00005104" w:rsidP="00261490">
      <w:pPr>
        <w:rPr>
          <w:lang w:eastAsia="zh-CN"/>
        </w:rPr>
      </w:pPr>
      <w:r w:rsidRPr="004056FA">
        <w:rPr>
          <w:lang w:eastAsia="zh-CN"/>
        </w:rPr>
        <w:t>Si</w:t>
      </w:r>
      <w:r w:rsidR="007C734C" w:rsidRPr="004056FA">
        <w:rPr>
          <w:lang w:eastAsia="zh-CN"/>
        </w:rPr>
        <w:t xml:space="preserve"> </w:t>
      </w:r>
      <w:proofErr w:type="spellStart"/>
      <w:r w:rsidR="00796AA5" w:rsidRPr="00796AA5">
        <w:rPr>
          <w:i/>
          <w:iCs/>
        </w:rPr>
        <w:t>h</w:t>
      </w:r>
      <w:r w:rsidR="00796AA5">
        <w:rPr>
          <w:i/>
          <w:iCs/>
          <w:vertAlign w:val="subscript"/>
        </w:rPr>
        <w:t>r</w:t>
      </w:r>
      <w:r w:rsidR="00796AA5" w:rsidRPr="00796AA5">
        <w:rPr>
          <w:i/>
          <w:iCs/>
          <w:vertAlign w:val="subscript"/>
        </w:rPr>
        <w:t>s</w:t>
      </w:r>
      <w:proofErr w:type="spellEnd"/>
      <w:r w:rsidR="00796AA5">
        <w:t xml:space="preserve"> − </w:t>
      </w:r>
      <w:proofErr w:type="spellStart"/>
      <w:r w:rsidR="00796AA5" w:rsidRPr="004056FA">
        <w:rPr>
          <w:i/>
        </w:rPr>
        <w:t>h</w:t>
      </w:r>
      <w:r w:rsidR="00796AA5" w:rsidRPr="004056FA">
        <w:rPr>
          <w:i/>
          <w:vertAlign w:val="subscript"/>
        </w:rPr>
        <w:t>s</w:t>
      </w:r>
      <w:r w:rsidR="00796AA5">
        <w:rPr>
          <w:i/>
          <w:vertAlign w:val="subscript"/>
        </w:rPr>
        <w:t>r</w:t>
      </w:r>
      <w:r w:rsidR="00796AA5" w:rsidRPr="004056FA">
        <w:rPr>
          <w:i/>
          <w:vertAlign w:val="subscript"/>
          <w:lang w:eastAsia="zh-CN"/>
        </w:rPr>
        <w:t>ip</w:t>
      </w:r>
      <w:proofErr w:type="spellEnd"/>
      <w:r w:rsidR="00796AA5">
        <w:t xml:space="preserve"> &lt; 1,</w:t>
      </w:r>
      <w:r w:rsidR="007C734C" w:rsidRPr="004056FA">
        <w:rPr>
          <w:lang w:eastAsia="zh-CN"/>
        </w:rPr>
        <w:t xml:space="preserve"> </w:t>
      </w:r>
      <w:r w:rsidRPr="004056FA">
        <w:t xml:space="preserve">ré-évaluer </w:t>
      </w:r>
      <w:proofErr w:type="spellStart"/>
      <w:r w:rsidR="007C734C" w:rsidRPr="004056FA">
        <w:rPr>
          <w:i/>
        </w:rPr>
        <w:t>h</w:t>
      </w:r>
      <w:r w:rsidR="007C734C" w:rsidRPr="004056FA">
        <w:rPr>
          <w:i/>
          <w:vertAlign w:val="subscript"/>
        </w:rPr>
        <w:t>sr</w:t>
      </w:r>
      <w:proofErr w:type="spellEnd"/>
      <w:r w:rsidR="007C734C" w:rsidRPr="004056FA">
        <w:t xml:space="preserve"> </w:t>
      </w:r>
      <w:r w:rsidRPr="004056FA">
        <w:t xml:space="preserve">au moyen de la formule </w:t>
      </w:r>
      <w:proofErr w:type="gramStart"/>
      <w:r w:rsidRPr="004056FA">
        <w:t>suivante</w:t>
      </w:r>
      <w:r w:rsidR="007C734C" w:rsidRPr="004056FA">
        <w:t>:</w:t>
      </w:r>
      <w:proofErr w:type="gramEnd"/>
    </w:p>
    <w:p w14:paraId="6F6BA069" w14:textId="7D8BB42B" w:rsidR="007C734C" w:rsidRPr="004056FA" w:rsidRDefault="007C734C" w:rsidP="00C4770A">
      <w:pPr>
        <w:pStyle w:val="Equation"/>
        <w:tabs>
          <w:tab w:val="clear" w:pos="794"/>
          <w:tab w:val="clear" w:pos="4820"/>
          <w:tab w:val="left" w:pos="1701"/>
          <w:tab w:val="center" w:pos="5670"/>
          <w:tab w:val="left" w:pos="6237"/>
        </w:tabs>
        <w:rPr>
          <w:lang w:eastAsia="zh-CN"/>
        </w:rPr>
      </w:pPr>
      <w:r w:rsidRPr="004056FA">
        <w:rPr>
          <w:lang w:eastAsia="zh-CN"/>
        </w:rPr>
        <w:tab/>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srip</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rs</m:t>
            </m:r>
          </m:sub>
        </m:sSub>
        <m:r>
          <w:rPr>
            <w:rFonts w:ascii="Cambria Math" w:hAnsi="Cambria Math"/>
            <w:lang w:eastAsia="zh-CN"/>
          </w:rPr>
          <m:t>-1</m:t>
        </m:r>
      </m:oMath>
      <w:r w:rsidRPr="004056FA">
        <w:tab/>
      </w:r>
      <w:proofErr w:type="gramStart"/>
      <w:r w:rsidR="00AE05B6" w:rsidRPr="004056FA">
        <w:rPr>
          <w:color w:val="000000"/>
        </w:rPr>
        <w:t>m</w:t>
      </w:r>
      <w:proofErr w:type="gramEnd"/>
      <w:r w:rsidR="00AE05B6" w:rsidRPr="004056FA">
        <w:rPr>
          <w:color w:val="000000"/>
        </w:rPr>
        <w:t xml:space="preserve"> au-dessus du niveau de la mer</w:t>
      </w:r>
      <w:r w:rsidRPr="004056FA">
        <w:rPr>
          <w:lang w:eastAsia="zh-CN"/>
        </w:rPr>
        <w:tab/>
        <w:t>(</w:t>
      </w:r>
      <w:r w:rsidR="008D44D2" w:rsidRPr="004056FA">
        <w:rPr>
          <w:lang w:eastAsia="zh-CN"/>
        </w:rPr>
        <w:t>53</w:t>
      </w:r>
      <w:r w:rsidRPr="004056FA">
        <w:rPr>
          <w:lang w:eastAsia="zh-CN"/>
        </w:rPr>
        <w:t>)</w:t>
      </w:r>
    </w:p>
    <w:p w14:paraId="0EF5D84E" w14:textId="77777777" w:rsidR="007C734C" w:rsidRPr="004056FA" w:rsidRDefault="00005104" w:rsidP="0004426A">
      <w:pPr>
        <w:rPr>
          <w:lang w:eastAsia="zh-CN"/>
        </w:rPr>
      </w:pPr>
      <w:proofErr w:type="gramStart"/>
      <w:r w:rsidRPr="004056FA">
        <w:rPr>
          <w:lang w:eastAsia="zh-CN"/>
        </w:rPr>
        <w:t>où</w:t>
      </w:r>
      <w:proofErr w:type="gramEnd"/>
      <w:r w:rsidR="007C734C" w:rsidRPr="004056FA">
        <w:rPr>
          <w:lang w:eastAsia="zh-CN"/>
        </w:rPr>
        <w:t xml:space="preserve"> </w:t>
      </w:r>
      <w:proofErr w:type="spellStart"/>
      <w:r w:rsidR="007C734C" w:rsidRPr="004056FA">
        <w:rPr>
          <w:i/>
          <w:lang w:eastAsia="zh-CN"/>
        </w:rPr>
        <w:t>h</w:t>
      </w:r>
      <w:r w:rsidR="007C734C" w:rsidRPr="004056FA">
        <w:rPr>
          <w:i/>
          <w:vertAlign w:val="subscript"/>
          <w:lang w:eastAsia="zh-CN"/>
        </w:rPr>
        <w:t>rs</w:t>
      </w:r>
      <w:proofErr w:type="spellEnd"/>
      <w:r w:rsidR="007C734C" w:rsidRPr="004056FA">
        <w:rPr>
          <w:i/>
          <w:lang w:eastAsia="zh-CN"/>
        </w:rPr>
        <w:t>=</w:t>
      </w:r>
      <w:proofErr w:type="spellStart"/>
      <w:r w:rsidR="007C734C" w:rsidRPr="004056FA">
        <w:rPr>
          <w:i/>
          <w:lang w:eastAsia="zh-CN"/>
        </w:rPr>
        <w:t>h</w:t>
      </w:r>
      <w:r w:rsidR="007C734C" w:rsidRPr="004056FA">
        <w:rPr>
          <w:i/>
          <w:vertAlign w:val="subscript"/>
          <w:lang w:eastAsia="zh-CN"/>
        </w:rPr>
        <w:t>n</w:t>
      </w:r>
      <w:r w:rsidR="007C734C" w:rsidRPr="004056FA">
        <w:rPr>
          <w:i/>
          <w:lang w:eastAsia="zh-CN"/>
        </w:rPr>
        <w:t>+h</w:t>
      </w:r>
      <w:r w:rsidR="007C734C" w:rsidRPr="004056FA">
        <w:rPr>
          <w:i/>
          <w:vertAlign w:val="subscript"/>
          <w:lang w:eastAsia="zh-CN"/>
        </w:rPr>
        <w:t>rg</w:t>
      </w:r>
      <w:proofErr w:type="spellEnd"/>
      <w:r w:rsidR="007C734C" w:rsidRPr="004056FA">
        <w:rPr>
          <w:lang w:eastAsia="zh-CN"/>
        </w:rPr>
        <w:t xml:space="preserve">, </w:t>
      </w:r>
      <w:proofErr w:type="spellStart"/>
      <w:r w:rsidR="007C734C" w:rsidRPr="004056FA">
        <w:rPr>
          <w:i/>
          <w:lang w:eastAsia="zh-CN"/>
        </w:rPr>
        <w:t>h</w:t>
      </w:r>
      <w:r w:rsidR="007C734C" w:rsidRPr="004056FA">
        <w:rPr>
          <w:i/>
          <w:vertAlign w:val="subscript"/>
          <w:lang w:eastAsia="zh-CN"/>
        </w:rPr>
        <w:t>rg</w:t>
      </w:r>
      <w:proofErr w:type="spellEnd"/>
      <w:r w:rsidR="007C734C" w:rsidRPr="00796AA5">
        <w:rPr>
          <w:i/>
          <w:lang w:eastAsia="zh-CN"/>
        </w:rPr>
        <w:t xml:space="preserve"> </w:t>
      </w:r>
      <w:r w:rsidRPr="004056FA">
        <w:rPr>
          <w:lang w:eastAsia="zh-CN"/>
        </w:rPr>
        <w:t xml:space="preserve">est la </w:t>
      </w:r>
      <w:r w:rsidRPr="004056FA">
        <w:t xml:space="preserve">hauteur de l'antenne de réception au-dessus </w:t>
      </w:r>
      <w:r w:rsidR="00212591" w:rsidRPr="004056FA">
        <w:t>du sol</w:t>
      </w:r>
      <w:r w:rsidRPr="004056FA">
        <w:t>.</w:t>
      </w:r>
    </w:p>
    <w:p w14:paraId="0877DB11" w14:textId="77777777" w:rsidR="007C734C" w:rsidRDefault="007C734C" w:rsidP="00EF618C">
      <w:pPr>
        <w:keepNext/>
        <w:tabs>
          <w:tab w:val="left" w:pos="567"/>
          <w:tab w:val="center" w:pos="5760"/>
          <w:tab w:val="right" w:pos="8820"/>
        </w:tabs>
      </w:pPr>
      <w:r w:rsidRPr="004056FA">
        <w:t xml:space="preserve">La pente de la courbe de régression selon la méthode des moindres carrés est calculée comme </w:t>
      </w:r>
      <w:proofErr w:type="gramStart"/>
      <w:r w:rsidRPr="004056FA">
        <w:t>suit:</w:t>
      </w:r>
      <w:proofErr w:type="gramEnd"/>
    </w:p>
    <w:p w14:paraId="337BB47A" w14:textId="77777777" w:rsidR="00796AA5" w:rsidRPr="003853A1" w:rsidRDefault="00796AA5" w:rsidP="00796AA5">
      <w:pPr>
        <w:tabs>
          <w:tab w:val="clear" w:pos="794"/>
          <w:tab w:val="clear" w:pos="1191"/>
          <w:tab w:val="clear" w:pos="1588"/>
          <w:tab w:val="clear" w:pos="1985"/>
          <w:tab w:val="left" w:pos="1134"/>
          <w:tab w:val="center" w:pos="4820"/>
          <w:tab w:val="left" w:pos="6379"/>
          <w:tab w:val="right" w:pos="9639"/>
        </w:tabs>
        <w:jc w:val="left"/>
        <w:rPr>
          <w:lang w:val="de-CH" w:eastAsia="zh-CN"/>
        </w:rPr>
      </w:pPr>
      <w:r>
        <w:rPr>
          <w:lang w:eastAsia="zh-CN"/>
        </w:rPr>
        <w:tab/>
      </w:r>
      <w:r w:rsidRPr="00F538C1">
        <w:rPr>
          <w:lang w:eastAsia="zh-CN"/>
        </w:rPr>
        <w:tab/>
      </w:r>
      <m:oMath>
        <m:r>
          <w:rPr>
            <w:rFonts w:ascii="Cambria Math" w:hAnsi="Cambria Math"/>
            <w:lang w:eastAsia="zh-CN"/>
          </w:rPr>
          <m:t>m</m:t>
        </m:r>
        <m:r>
          <w:rPr>
            <w:rFonts w:ascii="Cambria Math" w:hAnsi="Cambria Math"/>
            <w:lang w:val="de-CH"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val="de-CH" w:eastAsia="zh-CN"/>
                  </w:rPr>
                  <m:t>h</m:t>
                </m:r>
              </m:e>
              <m:sub>
                <m:r>
                  <w:rPr>
                    <w:rFonts w:ascii="Cambria Math" w:hAnsi="Cambria Math"/>
                    <w:lang w:eastAsia="zh-CN"/>
                  </w:rPr>
                  <m:t>srip</m:t>
                </m:r>
              </m:sub>
            </m:sSub>
            <m:r>
              <w:rPr>
                <w:rFonts w:ascii="Cambria Math" w:hAnsi="Cambria Math"/>
                <w:lang w:val="de-CH" w:eastAsia="zh-CN"/>
              </w:rPr>
              <m:t>-</m:t>
            </m:r>
            <m:sSub>
              <m:sSubPr>
                <m:ctrlPr>
                  <w:rPr>
                    <w:rFonts w:ascii="Cambria Math" w:hAnsi="Cambria Math"/>
                    <w:i/>
                    <w:lang w:eastAsia="zh-CN"/>
                  </w:rPr>
                </m:ctrlPr>
              </m:sSubPr>
              <m:e>
                <m:r>
                  <w:rPr>
                    <w:rFonts w:ascii="Cambria Math" w:hAnsi="Cambria Math"/>
                    <w:lang w:val="de-CH" w:eastAsia="zh-CN"/>
                  </w:rPr>
                  <m:t>h</m:t>
                </m:r>
              </m:e>
              <m:sub>
                <m:r>
                  <w:rPr>
                    <w:rFonts w:ascii="Cambria Math" w:hAnsi="Cambria Math"/>
                    <w:lang w:eastAsia="zh-CN"/>
                  </w:rPr>
                  <m:t>stip</m:t>
                </m:r>
              </m:sub>
            </m:sSub>
          </m:num>
          <m:den>
            <m:r>
              <w:rPr>
                <w:rFonts w:ascii="Cambria Math" w:hAnsi="Cambria Math"/>
                <w:lang w:eastAsia="zh-CN"/>
              </w:rPr>
              <m:t>d</m:t>
            </m:r>
          </m:den>
        </m:f>
      </m:oMath>
      <w:r w:rsidRPr="003853A1">
        <w:rPr>
          <w:lang w:val="de-CH" w:eastAsia="zh-CN"/>
        </w:rPr>
        <w:tab/>
        <w:t>m/km</w:t>
      </w:r>
      <w:r w:rsidRPr="003853A1">
        <w:rPr>
          <w:lang w:val="de-CH" w:eastAsia="zh-CN"/>
        </w:rPr>
        <w:tab/>
        <w:t>(54)</w:t>
      </w:r>
    </w:p>
    <w:p w14:paraId="3AA89048" w14:textId="77777777" w:rsidR="007C734C" w:rsidRDefault="007C734C" w:rsidP="00EF618C">
      <w:pPr>
        <w:tabs>
          <w:tab w:val="left" w:pos="567"/>
          <w:tab w:val="center" w:pos="5760"/>
          <w:tab w:val="right" w:pos="8820"/>
        </w:tabs>
      </w:pPr>
      <w:r w:rsidRPr="004056FA">
        <w:t xml:space="preserve">Les hauteurs équivalentes des antennes de l'émetteur et du récepteur au-dessus de la surface régulière sont maintenant données </w:t>
      </w:r>
      <w:proofErr w:type="gramStart"/>
      <w:r w:rsidRPr="004056FA">
        <w:t>par:</w:t>
      </w:r>
      <w:proofErr w:type="gramEnd"/>
    </w:p>
    <w:p w14:paraId="1AD0551E" w14:textId="77777777" w:rsidR="00796AA5" w:rsidRPr="0084271D" w:rsidRDefault="00796AA5" w:rsidP="00796AA5">
      <w:pPr>
        <w:pStyle w:val="Equation"/>
        <w:rPr>
          <w:lang w:eastAsia="zh-CN"/>
        </w:rPr>
      </w:pPr>
      <w:r>
        <w:rPr>
          <w:lang w:eastAsia="zh-CN"/>
        </w:rPr>
        <w:tab/>
      </w:r>
      <w:r w:rsidRPr="0084271D">
        <w:rPr>
          <w:lang w:eastAsia="zh-CN"/>
        </w:rPr>
        <w:tab/>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te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stip</m:t>
            </m:r>
          </m:sub>
        </m:sSub>
        <m:r>
          <w:rPr>
            <w:rFonts w:ascii="Cambria Math" w:hAnsi="Cambria Math"/>
            <w:lang w:eastAsia="zh-CN"/>
          </w:rPr>
          <m:t xml:space="preserve">            </m:t>
        </m:r>
        <m:r>
          <m:rPr>
            <m:sty m:val="p"/>
          </m:rPr>
          <w:rPr>
            <w:rFonts w:ascii="Cambria Math" w:hAnsi="Cambria Math"/>
            <w:lang w:eastAsia="zh-CN"/>
          </w:rPr>
          <m:t>m</m:t>
        </m:r>
      </m:oMath>
      <w:r w:rsidRPr="0084271D">
        <w:rPr>
          <w:lang w:eastAsia="zh-CN"/>
        </w:rPr>
        <w:tab/>
        <w:t>(55)</w:t>
      </w:r>
    </w:p>
    <w:p w14:paraId="455E1253" w14:textId="77777777" w:rsidR="00796AA5" w:rsidRPr="0084271D" w:rsidRDefault="00796AA5" w:rsidP="00796AA5">
      <w:pPr>
        <w:pStyle w:val="Equation"/>
        <w:rPr>
          <w:lang w:eastAsia="zh-CN"/>
        </w:rPr>
      </w:pPr>
      <w:r>
        <w:rPr>
          <w:lang w:eastAsia="zh-CN"/>
        </w:rPr>
        <w:tab/>
      </w:r>
      <w:r w:rsidRPr="0084271D">
        <w:rPr>
          <w:lang w:eastAsia="zh-CN"/>
        </w:rPr>
        <w:tab/>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re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rs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srip</m:t>
            </m:r>
          </m:sub>
        </m:sSub>
        <m:r>
          <w:rPr>
            <w:rFonts w:ascii="Cambria Math" w:hAnsi="Cambria Math"/>
            <w:lang w:eastAsia="zh-CN"/>
          </w:rPr>
          <m:t xml:space="preserve">            </m:t>
        </m:r>
        <m:r>
          <m:rPr>
            <m:sty m:val="p"/>
          </m:rPr>
          <w:rPr>
            <w:rFonts w:ascii="Cambria Math" w:hAnsi="Cambria Math"/>
            <w:lang w:eastAsia="zh-CN"/>
          </w:rPr>
          <m:t>m</m:t>
        </m:r>
      </m:oMath>
      <w:r w:rsidRPr="0084271D">
        <w:rPr>
          <w:lang w:eastAsia="zh-CN"/>
        </w:rPr>
        <w:tab/>
        <w:t>(56)</w:t>
      </w:r>
    </w:p>
    <w:p w14:paraId="0B67018C" w14:textId="77777777" w:rsidR="007C734C" w:rsidRDefault="007C734C" w:rsidP="00EF618C">
      <w:pPr>
        <w:keepNext/>
        <w:tabs>
          <w:tab w:val="left" w:pos="567"/>
          <w:tab w:val="center" w:pos="5760"/>
          <w:tab w:val="right" w:pos="8820"/>
        </w:tabs>
      </w:pPr>
      <w:r w:rsidRPr="004056FA">
        <w:lastRenderedPageBreak/>
        <w:t xml:space="preserve">Le paramètre d'irrégularité du terrain est calculé comme </w:t>
      </w:r>
      <w:proofErr w:type="gramStart"/>
      <w:r w:rsidRPr="004056FA">
        <w:t>suit:</w:t>
      </w:r>
      <w:proofErr w:type="gramEnd"/>
    </w:p>
    <w:p w14:paraId="6881139F" w14:textId="77777777" w:rsidR="00926345" w:rsidRDefault="00926345" w:rsidP="00926345">
      <w:pPr>
        <w:pStyle w:val="Equation"/>
        <w:rPr>
          <w:lang w:eastAsia="zh-CN"/>
        </w:rPr>
      </w:pPr>
      <w:r w:rsidRPr="0084271D">
        <w:rPr>
          <w:lang w:eastAsia="zh-CN"/>
        </w:rPr>
        <w:tab/>
      </w:r>
      <w:r>
        <w:rPr>
          <w:lang w:eastAsia="zh-CN"/>
        </w:rPr>
        <w:tab/>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m</m:t>
            </m:r>
          </m:sub>
        </m:sSub>
        <m:r>
          <w:rPr>
            <w:rFonts w:ascii="Cambria Math" w:hAnsi="Cambria Math"/>
            <w:lang w:eastAsia="zh-CN"/>
          </w:rPr>
          <m:t>=</m:t>
        </m:r>
        <m:r>
          <m:rPr>
            <m:sty m:val="p"/>
          </m:rPr>
          <w:rPr>
            <w:rFonts w:ascii="Cambria Math" w:hAnsi="Cambria Math"/>
            <w:lang w:eastAsia="zh-CN"/>
          </w:rPr>
          <m:t>max</m:t>
        </m:r>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i</m:t>
                </m:r>
              </m:sub>
            </m:sSub>
            <m:r>
              <w:rPr>
                <w:rFonts w:ascii="Cambria Math" w:hAnsi="Cambria Math"/>
                <w:lang w:eastAsia="zh-CN"/>
              </w:rPr>
              <m:t>-</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stip</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md</m:t>
                    </m:r>
                  </m:e>
                  <m:sub>
                    <m:r>
                      <w:rPr>
                        <w:rFonts w:ascii="Cambria Math" w:hAnsi="Cambria Math"/>
                        <w:lang w:eastAsia="zh-CN"/>
                      </w:rPr>
                      <m:t>i</m:t>
                    </m:r>
                  </m:sub>
                </m:sSub>
              </m:e>
            </m:d>
          </m:e>
        </m:d>
      </m:oMath>
      <w:r>
        <w:rPr>
          <w:lang w:eastAsia="zh-CN"/>
        </w:rPr>
        <w:t xml:space="preserve">            </w:t>
      </w:r>
      <w:proofErr w:type="gramStart"/>
      <w:r>
        <w:rPr>
          <w:lang w:eastAsia="zh-CN"/>
        </w:rPr>
        <w:t>m</w:t>
      </w:r>
      <w:proofErr w:type="gramEnd"/>
      <w:r>
        <w:rPr>
          <w:lang w:eastAsia="zh-CN"/>
        </w:rPr>
        <w:tab/>
      </w:r>
      <w:r w:rsidRPr="0084271D">
        <w:rPr>
          <w:lang w:eastAsia="zh-CN"/>
        </w:rPr>
        <w:t>(57)</w:t>
      </w:r>
    </w:p>
    <w:p w14:paraId="555FCAEB" w14:textId="77777777" w:rsidR="00B312BD" w:rsidRDefault="00005104" w:rsidP="00796AA5">
      <w:proofErr w:type="gramStart"/>
      <w:r w:rsidRPr="008C75CE">
        <w:t>où</w:t>
      </w:r>
      <w:proofErr w:type="gramEnd"/>
      <w:r w:rsidRPr="008C75CE">
        <w:t xml:space="preserve"> l'indice du profil</w:t>
      </w:r>
      <w:r w:rsidRPr="008C75CE">
        <w:rPr>
          <w:color w:val="000000"/>
        </w:rPr>
        <w:t xml:space="preserve"> </w:t>
      </w:r>
      <w:r w:rsidRPr="008C75CE">
        <w:rPr>
          <w:i/>
          <w:iCs/>
          <w:color w:val="000000"/>
        </w:rPr>
        <w:t>i</w:t>
      </w:r>
      <w:r w:rsidRPr="008C75CE">
        <w:rPr>
          <w:color w:val="000000"/>
        </w:rPr>
        <w:t xml:space="preserve"> </w:t>
      </w:r>
      <w:r w:rsidRPr="008C75CE">
        <w:t>prend toutes les valeurs comprises entre</w:t>
      </w:r>
      <w:r w:rsidRPr="008C75CE">
        <w:rPr>
          <w:color w:val="000000"/>
        </w:rPr>
        <w:t xml:space="preserve"> </w:t>
      </w:r>
      <w:proofErr w:type="spellStart"/>
      <w:r w:rsidRPr="008C75CE">
        <w:rPr>
          <w:i/>
          <w:iCs/>
          <w:color w:val="000000"/>
        </w:rPr>
        <w:t>i</w:t>
      </w:r>
      <w:r w:rsidRPr="008C75CE">
        <w:rPr>
          <w:i/>
          <w:iCs/>
          <w:color w:val="000000"/>
          <w:vertAlign w:val="subscript"/>
        </w:rPr>
        <w:t>lt</w:t>
      </w:r>
      <w:proofErr w:type="spellEnd"/>
      <w:r w:rsidRPr="008C75CE">
        <w:rPr>
          <w:color w:val="000000"/>
        </w:rPr>
        <w:t xml:space="preserve"> et </w:t>
      </w:r>
      <w:proofErr w:type="spellStart"/>
      <w:r w:rsidRPr="008C75CE">
        <w:rPr>
          <w:i/>
          <w:iCs/>
          <w:color w:val="000000"/>
        </w:rPr>
        <w:t>i</w:t>
      </w:r>
      <w:r w:rsidRPr="008C75CE">
        <w:rPr>
          <w:i/>
          <w:iCs/>
          <w:color w:val="000000"/>
          <w:vertAlign w:val="subscript"/>
        </w:rPr>
        <w:t>lr</w:t>
      </w:r>
      <w:proofErr w:type="spellEnd"/>
      <w:r w:rsidRPr="008C75CE">
        <w:rPr>
          <w:color w:val="000000"/>
        </w:rPr>
        <w:t xml:space="preserve"> </w:t>
      </w:r>
      <w:r w:rsidRPr="008C75CE">
        <w:t>inclus</w:t>
      </w:r>
      <w:r w:rsidR="007C734C" w:rsidRPr="008C75CE">
        <w:t>.</w:t>
      </w:r>
      <w:r w:rsidR="007C734C" w:rsidRPr="008C75CE">
        <w:rPr>
          <w:lang w:eastAsia="zh-CN"/>
        </w:rPr>
        <w:t xml:space="preserve"> </w:t>
      </w:r>
      <w:proofErr w:type="spellStart"/>
      <w:proofErr w:type="gramStart"/>
      <w:r w:rsidR="007C734C" w:rsidRPr="008C75CE">
        <w:rPr>
          <w:i/>
          <w:lang w:eastAsia="zh-CN"/>
        </w:rPr>
        <w:t>i</w:t>
      </w:r>
      <w:r w:rsidR="007C734C" w:rsidRPr="008C75CE">
        <w:rPr>
          <w:i/>
          <w:vertAlign w:val="subscript"/>
          <w:lang w:eastAsia="zh-CN"/>
        </w:rPr>
        <w:t>lt</w:t>
      </w:r>
      <w:proofErr w:type="spellEnd"/>
      <w:proofErr w:type="gramEnd"/>
      <w:r w:rsidR="007C734C" w:rsidRPr="00796AA5">
        <w:rPr>
          <w:i/>
          <w:lang w:eastAsia="zh-CN"/>
        </w:rPr>
        <w:t xml:space="preserve"> </w:t>
      </w:r>
      <w:r w:rsidRPr="008C75CE">
        <w:rPr>
          <w:lang w:eastAsia="zh-CN"/>
        </w:rPr>
        <w:t>et</w:t>
      </w:r>
      <w:r w:rsidR="007C734C" w:rsidRPr="008C75CE">
        <w:rPr>
          <w:lang w:eastAsia="zh-CN"/>
        </w:rPr>
        <w:t xml:space="preserve"> </w:t>
      </w:r>
      <w:proofErr w:type="spellStart"/>
      <w:r w:rsidR="007C734C" w:rsidRPr="008C75CE">
        <w:rPr>
          <w:i/>
          <w:lang w:eastAsia="zh-CN"/>
        </w:rPr>
        <w:t>i</w:t>
      </w:r>
      <w:r w:rsidR="007C734C" w:rsidRPr="008C75CE">
        <w:rPr>
          <w:i/>
          <w:vertAlign w:val="subscript"/>
          <w:lang w:eastAsia="zh-CN"/>
        </w:rPr>
        <w:t>lr</w:t>
      </w:r>
      <w:proofErr w:type="spellEnd"/>
      <w:r w:rsidR="007C734C" w:rsidRPr="00796AA5">
        <w:rPr>
          <w:i/>
          <w:lang w:eastAsia="zh-CN"/>
        </w:rPr>
        <w:t xml:space="preserve"> </w:t>
      </w:r>
      <w:r w:rsidRPr="008C75CE">
        <w:t>sont des indices du profil des distances à l'horizon de l'émetteur et du récepteur</w:t>
      </w:r>
      <w:r w:rsidR="007C734C" w:rsidRPr="008C75CE">
        <w:t>.</w:t>
      </w:r>
    </w:p>
    <w:p w14:paraId="390CB05C" w14:textId="77777777" w:rsidR="00926345" w:rsidRPr="008C75CE" w:rsidRDefault="00926345" w:rsidP="00926345">
      <w:pPr>
        <w:pStyle w:val="Line"/>
      </w:pPr>
    </w:p>
    <w:sectPr w:rsidR="00926345" w:rsidRPr="008C75CE" w:rsidSect="00260D46">
      <w:footerReference w:type="default" r:id="rId38"/>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21E9D" w14:textId="77777777" w:rsidR="002B3AFF" w:rsidRDefault="002B3AFF">
      <w:r>
        <w:separator/>
      </w:r>
    </w:p>
  </w:endnote>
  <w:endnote w:type="continuationSeparator" w:id="0">
    <w:p w14:paraId="2649A26F" w14:textId="77777777" w:rsidR="002B3AFF" w:rsidRDefault="002B3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ECB4" w14:textId="7B8D1B7F" w:rsidR="00DE2F8D" w:rsidRDefault="00DE2F8D">
    <w:pPr>
      <w:pStyle w:val="Footer"/>
    </w:pPr>
    <w:r>
      <w:drawing>
        <wp:anchor distT="0" distB="0" distL="114300" distR="114300" simplePos="0" relativeHeight="251662336" behindDoc="0" locked="0" layoutInCell="1" allowOverlap="1" wp14:anchorId="79C7B2EF" wp14:editId="22B92561">
          <wp:simplePos x="0" y="0"/>
          <wp:positionH relativeFrom="column">
            <wp:posOffset>5636260</wp:posOffset>
          </wp:positionH>
          <wp:positionV relativeFrom="paragraph">
            <wp:posOffset>-857250</wp:posOffset>
          </wp:positionV>
          <wp:extent cx="737870" cy="810895"/>
          <wp:effectExtent l="0" t="0" r="508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3CEC" w14:textId="6F3B6EE5" w:rsidR="00260D46" w:rsidRDefault="00260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2C40C" w14:textId="77777777" w:rsidR="002B3AFF" w:rsidRDefault="002B3AFF">
      <w:r>
        <w:separator/>
      </w:r>
    </w:p>
  </w:footnote>
  <w:footnote w:type="continuationSeparator" w:id="0">
    <w:p w14:paraId="40DE361C" w14:textId="77777777" w:rsidR="002B3AFF" w:rsidRDefault="002B3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B76BF" w14:textId="77777777" w:rsidR="00F32DE9" w:rsidRDefault="00F32DE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AE4B30" w:rsidRPr="00A239D1" w14:paraId="6C2718CB" w14:textId="77777777" w:rsidTr="00980495">
      <w:tc>
        <w:tcPr>
          <w:tcW w:w="4634" w:type="dxa"/>
          <w:vAlign w:val="center"/>
        </w:tcPr>
        <w:p w14:paraId="7E33C217" w14:textId="006FF2AA" w:rsidR="00AE4B30" w:rsidRPr="005B0371" w:rsidRDefault="00EB41D7" w:rsidP="00AE4B30">
          <w:pPr>
            <w:pStyle w:val="Header"/>
            <w:jc w:val="left"/>
            <w:rPr>
              <w:rFonts w:ascii="Arial Black" w:hAnsi="Arial Black" w:cs="Arial"/>
              <w:color w:val="FFFFFF" w:themeColor="background1"/>
              <w:sz w:val="32"/>
              <w:szCs w:val="32"/>
            </w:rPr>
          </w:pPr>
          <w:r>
            <w:rPr>
              <w:rFonts w:ascii="Arial Black" w:hAnsi="Arial Black" w:cs="Arial"/>
              <w:noProof/>
              <w:sz w:val="32"/>
              <w:szCs w:val="32"/>
            </w:rPr>
            <w:drawing>
              <wp:anchor distT="0" distB="0" distL="114300" distR="114300" simplePos="0" relativeHeight="251659264" behindDoc="0" locked="0" layoutInCell="1" allowOverlap="1" wp14:anchorId="67C569FB" wp14:editId="5F791F7F">
                <wp:simplePos x="0" y="0"/>
                <wp:positionH relativeFrom="column">
                  <wp:posOffset>-182880</wp:posOffset>
                </wp:positionH>
                <wp:positionV relativeFrom="paragraph">
                  <wp:posOffset>-31115</wp:posOffset>
                </wp:positionV>
                <wp:extent cx="1945640" cy="4140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64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98" w:type="dxa"/>
          <w:vAlign w:val="center"/>
        </w:tcPr>
        <w:p w14:paraId="22A9EE49" w14:textId="69FA30DA" w:rsidR="00AE4B30" w:rsidRPr="00260B24" w:rsidRDefault="00AE4B30" w:rsidP="00AE4B30">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internationale des télécommunications</w:t>
          </w:r>
        </w:p>
      </w:tc>
    </w:tr>
    <w:tr w:rsidR="00AE4B30" w:rsidRPr="00A239D1" w14:paraId="2BADB214" w14:textId="77777777" w:rsidTr="00980495">
      <w:tc>
        <w:tcPr>
          <w:tcW w:w="4634" w:type="dxa"/>
          <w:vAlign w:val="center"/>
        </w:tcPr>
        <w:p w14:paraId="32EF1F61" w14:textId="0579FDBB" w:rsidR="00AE4B30" w:rsidRPr="00260B24" w:rsidRDefault="00AE4B30" w:rsidP="00AE4B30">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1A939AFE" w14:textId="63B7A3FD" w:rsidR="00AE4B30" w:rsidRPr="00260B24" w:rsidRDefault="00AE4B30" w:rsidP="00AE4B30">
          <w:pPr>
            <w:pStyle w:val="Header"/>
            <w:jc w:val="right"/>
            <w:rPr>
              <w:rFonts w:asciiTheme="minorBidi" w:hAnsiTheme="minorBidi"/>
              <w:spacing w:val="4"/>
              <w:szCs w:val="24"/>
            </w:rPr>
          </w:pPr>
          <w:r w:rsidRPr="00260B24">
            <w:rPr>
              <w:rFonts w:asciiTheme="minorBidi" w:hAnsiTheme="minorBidi"/>
              <w:spacing w:val="4"/>
              <w:szCs w:val="24"/>
            </w:rPr>
            <w:t>Sect</w:t>
          </w:r>
          <w:r>
            <w:rPr>
              <w:rFonts w:asciiTheme="minorBidi" w:hAnsiTheme="minorBidi"/>
              <w:spacing w:val="4"/>
              <w:szCs w:val="24"/>
            </w:rPr>
            <w:t>eu</w:t>
          </w:r>
          <w:r w:rsidRPr="00260B24">
            <w:rPr>
              <w:rFonts w:asciiTheme="minorBidi" w:hAnsiTheme="minorBidi"/>
              <w:spacing w:val="4"/>
              <w:szCs w:val="24"/>
            </w:rPr>
            <w:t>r</w:t>
          </w:r>
          <w:r>
            <w:rPr>
              <w:rFonts w:asciiTheme="minorBidi" w:hAnsiTheme="minorBidi"/>
              <w:spacing w:val="4"/>
              <w:szCs w:val="24"/>
            </w:rPr>
            <w:t xml:space="preserve"> des radiocommunications</w:t>
          </w:r>
        </w:p>
      </w:tc>
    </w:tr>
  </w:tbl>
  <w:p w14:paraId="7664296B" w14:textId="185BD1C5" w:rsidR="00EB41D7" w:rsidRDefault="00EB41D7" w:rsidP="00C668C8">
    <w:pPr>
      <w:pStyle w:val="Header"/>
      <w:ind w:right="360" w:firstLine="360"/>
    </w:pPr>
    <w:r>
      <w:rPr>
        <w:noProof/>
      </w:rPr>
      <mc:AlternateContent>
        <mc:Choice Requires="wpg">
          <w:drawing>
            <wp:anchor distT="0" distB="0" distL="114300" distR="114300" simplePos="0" relativeHeight="251661312" behindDoc="0" locked="0" layoutInCell="1" allowOverlap="1" wp14:anchorId="6059F18F" wp14:editId="1F20F78C">
              <wp:simplePos x="0" y="0"/>
              <wp:positionH relativeFrom="page">
                <wp:align>right</wp:align>
              </wp:positionH>
              <wp:positionV relativeFrom="page">
                <wp:posOffset>915201</wp:posOffset>
              </wp:positionV>
              <wp:extent cx="7560310" cy="236220"/>
              <wp:effectExtent l="0" t="0" r="21590" b="11430"/>
              <wp:wrapNone/>
              <wp:docPr id="1621477514"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8836150"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84777636"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305CA" id="docshapegroup6" o:spid="_x0000_s1026" alt="&quot;&quot;" style="position:absolute;margin-left:544.1pt;margin-top:72.05pt;width:595.3pt;height:18.6pt;z-index:251661312;mso-position-horizontal:right;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" path="m627,l,,314,313,627,xe" fillcolor="white [3212]" stroked="f" strokecolor="#009cd6">
                <v:path arrowok="t" o:connecttype="custom" o:connectlocs="627,1884;0,1884;314,2197;627,1884" o:connectangles="0,0,0,0"/>
              </v:shape>
              <w10:wrap anchorx="page" anchory="page"/>
            </v:group>
          </w:pict>
        </mc:Fallback>
      </mc:AlternateContent>
    </w:r>
  </w:p>
  <w:p w14:paraId="0844DA62" w14:textId="019D0907" w:rsidR="00F32DE9" w:rsidRDefault="00F32DE9" w:rsidP="00C668C8">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56500" w14:textId="1FA5F647" w:rsidR="00F32DE9" w:rsidRPr="00837CB5" w:rsidRDefault="00F32DE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3E2F2A">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E2F2A">
      <w:rPr>
        <w:b/>
        <w:bCs/>
        <w:noProof/>
      </w:rPr>
      <w:t>UIT-R  P.617-6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1957" w14:textId="56B7E396" w:rsidR="00F32DE9" w:rsidRDefault="00F32DE9">
    <w:pPr>
      <w:pStyle w:val="Header"/>
    </w:pPr>
    <w:r>
      <w:tab/>
    </w:r>
    <w:r>
      <w:rPr>
        <w:b/>
        <w:bCs/>
      </w:rPr>
      <w:fldChar w:fldCharType="begin"/>
    </w:r>
    <w:r>
      <w:rPr>
        <w:b/>
        <w:bCs/>
      </w:rPr>
      <w:instrText xml:space="preserve"> DOCPROPERTY "Header" \* MERGEFORMAT </w:instrText>
    </w:r>
    <w:r>
      <w:rPr>
        <w:b/>
        <w:bCs/>
      </w:rPr>
      <w:fldChar w:fldCharType="separate"/>
    </w:r>
    <w:r w:rsidR="003E2F2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E2F2A">
      <w:rPr>
        <w:b/>
        <w:bCs/>
        <w:noProof/>
      </w:rPr>
      <w:t>UIT-R  P.617-6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8C236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942D0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C6E9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E6EAB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8E69B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B0A5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7455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D2E9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BEB9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2AF9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743650945">
    <w:abstractNumId w:val="10"/>
  </w:num>
  <w:num w:numId="2" w16cid:durableId="116147730">
    <w:abstractNumId w:val="9"/>
  </w:num>
  <w:num w:numId="3" w16cid:durableId="1915359261">
    <w:abstractNumId w:val="7"/>
  </w:num>
  <w:num w:numId="4" w16cid:durableId="614944147">
    <w:abstractNumId w:val="6"/>
  </w:num>
  <w:num w:numId="5" w16cid:durableId="1021200185">
    <w:abstractNumId w:val="5"/>
  </w:num>
  <w:num w:numId="6" w16cid:durableId="1319577283">
    <w:abstractNumId w:val="4"/>
  </w:num>
  <w:num w:numId="7" w16cid:durableId="86998029">
    <w:abstractNumId w:val="8"/>
  </w:num>
  <w:num w:numId="8" w16cid:durableId="219757711">
    <w:abstractNumId w:val="3"/>
  </w:num>
  <w:num w:numId="9" w16cid:durableId="1539931656">
    <w:abstractNumId w:val="2"/>
  </w:num>
  <w:num w:numId="10" w16cid:durableId="1674799574">
    <w:abstractNumId w:val="1"/>
  </w:num>
  <w:num w:numId="11" w16cid:durableId="1087464738">
    <w:abstractNumId w:val="0"/>
  </w:num>
  <w:num w:numId="12" w16cid:durableId="1567570458">
    <w:abstractNumId w:val="8"/>
  </w:num>
  <w:num w:numId="13" w16cid:durableId="549195879">
    <w:abstractNumId w:val="3"/>
  </w:num>
  <w:num w:numId="14" w16cid:durableId="724528187">
    <w:abstractNumId w:val="2"/>
  </w:num>
  <w:num w:numId="15" w16cid:durableId="1289583404">
    <w:abstractNumId w:val="1"/>
  </w:num>
  <w:num w:numId="16" w16cid:durableId="1766994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AU" w:vendorID="64" w:dllVersion="0" w:nlCheck="1" w:checkStyle="0"/>
  <w:activeWritingStyle w:appName="MSWord" w:lang="fr-FR"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3BD1"/>
    <w:rsid w:val="00005104"/>
    <w:rsid w:val="00013002"/>
    <w:rsid w:val="0001495F"/>
    <w:rsid w:val="00015B0C"/>
    <w:rsid w:val="000257FB"/>
    <w:rsid w:val="00025F5F"/>
    <w:rsid w:val="00035778"/>
    <w:rsid w:val="0004426A"/>
    <w:rsid w:val="0006019D"/>
    <w:rsid w:val="000708A8"/>
    <w:rsid w:val="00072484"/>
    <w:rsid w:val="00074861"/>
    <w:rsid w:val="000762F0"/>
    <w:rsid w:val="00076BD8"/>
    <w:rsid w:val="00080DD7"/>
    <w:rsid w:val="0008128C"/>
    <w:rsid w:val="00081BBF"/>
    <w:rsid w:val="00096612"/>
    <w:rsid w:val="000A0A78"/>
    <w:rsid w:val="000A0C5F"/>
    <w:rsid w:val="000B3728"/>
    <w:rsid w:val="000B7683"/>
    <w:rsid w:val="000C6BF6"/>
    <w:rsid w:val="000D1758"/>
    <w:rsid w:val="000D323D"/>
    <w:rsid w:val="000E155C"/>
    <w:rsid w:val="000E7680"/>
    <w:rsid w:val="00102934"/>
    <w:rsid w:val="00110636"/>
    <w:rsid w:val="00111937"/>
    <w:rsid w:val="00116D19"/>
    <w:rsid w:val="00123E9D"/>
    <w:rsid w:val="00123FD5"/>
    <w:rsid w:val="00125B6D"/>
    <w:rsid w:val="00126AF2"/>
    <w:rsid w:val="0013337A"/>
    <w:rsid w:val="00147110"/>
    <w:rsid w:val="00155C33"/>
    <w:rsid w:val="00162F1E"/>
    <w:rsid w:val="001634C5"/>
    <w:rsid w:val="001715C3"/>
    <w:rsid w:val="00172D7F"/>
    <w:rsid w:val="00181390"/>
    <w:rsid w:val="00182D2E"/>
    <w:rsid w:val="001A0599"/>
    <w:rsid w:val="001A27FE"/>
    <w:rsid w:val="001A3914"/>
    <w:rsid w:val="001A6B66"/>
    <w:rsid w:val="001B14C6"/>
    <w:rsid w:val="001B2750"/>
    <w:rsid w:val="001B4E53"/>
    <w:rsid w:val="001C13E0"/>
    <w:rsid w:val="001C67E1"/>
    <w:rsid w:val="001D1A3E"/>
    <w:rsid w:val="001D68C3"/>
    <w:rsid w:val="00202908"/>
    <w:rsid w:val="00202D10"/>
    <w:rsid w:val="002058CE"/>
    <w:rsid w:val="002065AF"/>
    <w:rsid w:val="00212591"/>
    <w:rsid w:val="002162FE"/>
    <w:rsid w:val="002165F1"/>
    <w:rsid w:val="00217DA0"/>
    <w:rsid w:val="0022099A"/>
    <w:rsid w:val="002242BB"/>
    <w:rsid w:val="00227626"/>
    <w:rsid w:val="00246B9F"/>
    <w:rsid w:val="002479A0"/>
    <w:rsid w:val="002550EB"/>
    <w:rsid w:val="002609F3"/>
    <w:rsid w:val="00260D46"/>
    <w:rsid w:val="00261114"/>
    <w:rsid w:val="00261490"/>
    <w:rsid w:val="00265DDC"/>
    <w:rsid w:val="002672E3"/>
    <w:rsid w:val="00276A2B"/>
    <w:rsid w:val="00276D21"/>
    <w:rsid w:val="00285BA6"/>
    <w:rsid w:val="00296D7F"/>
    <w:rsid w:val="002A59EA"/>
    <w:rsid w:val="002B0640"/>
    <w:rsid w:val="002B3AFF"/>
    <w:rsid w:val="002B3CF6"/>
    <w:rsid w:val="002B50FE"/>
    <w:rsid w:val="002B5FBB"/>
    <w:rsid w:val="002C349F"/>
    <w:rsid w:val="002C768A"/>
    <w:rsid w:val="002D04A5"/>
    <w:rsid w:val="002D080D"/>
    <w:rsid w:val="002D764E"/>
    <w:rsid w:val="002D76C4"/>
    <w:rsid w:val="002E2A49"/>
    <w:rsid w:val="002E3A77"/>
    <w:rsid w:val="002E5E68"/>
    <w:rsid w:val="002F26B1"/>
    <w:rsid w:val="002F384C"/>
    <w:rsid w:val="00302BA1"/>
    <w:rsid w:val="003075F8"/>
    <w:rsid w:val="00313994"/>
    <w:rsid w:val="0031513B"/>
    <w:rsid w:val="00330F6B"/>
    <w:rsid w:val="003318A0"/>
    <w:rsid w:val="00340827"/>
    <w:rsid w:val="00343CC7"/>
    <w:rsid w:val="00354B5A"/>
    <w:rsid w:val="00357594"/>
    <w:rsid w:val="003579A0"/>
    <w:rsid w:val="00363367"/>
    <w:rsid w:val="003662A8"/>
    <w:rsid w:val="00381E98"/>
    <w:rsid w:val="00383C3F"/>
    <w:rsid w:val="00385DEC"/>
    <w:rsid w:val="00386E72"/>
    <w:rsid w:val="003B490D"/>
    <w:rsid w:val="003D6253"/>
    <w:rsid w:val="003D7803"/>
    <w:rsid w:val="003E2F2A"/>
    <w:rsid w:val="003E3692"/>
    <w:rsid w:val="003F09FF"/>
    <w:rsid w:val="003F6892"/>
    <w:rsid w:val="0040302F"/>
    <w:rsid w:val="004056FA"/>
    <w:rsid w:val="00420DFD"/>
    <w:rsid w:val="004370B7"/>
    <w:rsid w:val="00437B9F"/>
    <w:rsid w:val="004507BA"/>
    <w:rsid w:val="0045096E"/>
    <w:rsid w:val="00463854"/>
    <w:rsid w:val="00470E28"/>
    <w:rsid w:val="00491378"/>
    <w:rsid w:val="004934C5"/>
    <w:rsid w:val="004A0F9E"/>
    <w:rsid w:val="004A4704"/>
    <w:rsid w:val="004A4D65"/>
    <w:rsid w:val="004A4F66"/>
    <w:rsid w:val="004B4EEF"/>
    <w:rsid w:val="00510E44"/>
    <w:rsid w:val="00530AFA"/>
    <w:rsid w:val="00545B37"/>
    <w:rsid w:val="00547245"/>
    <w:rsid w:val="00556548"/>
    <w:rsid w:val="00562878"/>
    <w:rsid w:val="005648A2"/>
    <w:rsid w:val="00567DC0"/>
    <w:rsid w:val="0057567D"/>
    <w:rsid w:val="00576191"/>
    <w:rsid w:val="005773B5"/>
    <w:rsid w:val="00583742"/>
    <w:rsid w:val="00585629"/>
    <w:rsid w:val="00586EF8"/>
    <w:rsid w:val="00592F9F"/>
    <w:rsid w:val="00593B96"/>
    <w:rsid w:val="005A0CCD"/>
    <w:rsid w:val="005A1C98"/>
    <w:rsid w:val="005A3BC3"/>
    <w:rsid w:val="005A3EF4"/>
    <w:rsid w:val="005A475C"/>
    <w:rsid w:val="005B49AB"/>
    <w:rsid w:val="005B50E7"/>
    <w:rsid w:val="005B65B9"/>
    <w:rsid w:val="005B793B"/>
    <w:rsid w:val="005D3A96"/>
    <w:rsid w:val="005D79C6"/>
    <w:rsid w:val="005E427C"/>
    <w:rsid w:val="005E6DCC"/>
    <w:rsid w:val="005E7B4F"/>
    <w:rsid w:val="005F1773"/>
    <w:rsid w:val="005F5EA8"/>
    <w:rsid w:val="0060611D"/>
    <w:rsid w:val="00607D68"/>
    <w:rsid w:val="006149B1"/>
    <w:rsid w:val="00614CC6"/>
    <w:rsid w:val="00620B84"/>
    <w:rsid w:val="0063080E"/>
    <w:rsid w:val="006429EF"/>
    <w:rsid w:val="006478A1"/>
    <w:rsid w:val="00647E80"/>
    <w:rsid w:val="0066089B"/>
    <w:rsid w:val="00660F0C"/>
    <w:rsid w:val="006663C0"/>
    <w:rsid w:val="0066709D"/>
    <w:rsid w:val="00673807"/>
    <w:rsid w:val="00675969"/>
    <w:rsid w:val="00677636"/>
    <w:rsid w:val="00680D2B"/>
    <w:rsid w:val="00681B32"/>
    <w:rsid w:val="00693ADF"/>
    <w:rsid w:val="00693F1F"/>
    <w:rsid w:val="006A2FD8"/>
    <w:rsid w:val="006A3CE7"/>
    <w:rsid w:val="006A59E2"/>
    <w:rsid w:val="006A7A00"/>
    <w:rsid w:val="006B1045"/>
    <w:rsid w:val="006B60ED"/>
    <w:rsid w:val="006C5CDE"/>
    <w:rsid w:val="006C7827"/>
    <w:rsid w:val="006D2A9A"/>
    <w:rsid w:val="006D3CF9"/>
    <w:rsid w:val="006E2037"/>
    <w:rsid w:val="006E3F11"/>
    <w:rsid w:val="006F154D"/>
    <w:rsid w:val="00710A8E"/>
    <w:rsid w:val="007114BF"/>
    <w:rsid w:val="00712870"/>
    <w:rsid w:val="00727DB3"/>
    <w:rsid w:val="00731BD8"/>
    <w:rsid w:val="00743D85"/>
    <w:rsid w:val="007520E9"/>
    <w:rsid w:val="00753CF4"/>
    <w:rsid w:val="007565CC"/>
    <w:rsid w:val="00756B4D"/>
    <w:rsid w:val="00763B9A"/>
    <w:rsid w:val="0077135F"/>
    <w:rsid w:val="00776E56"/>
    <w:rsid w:val="00796AA5"/>
    <w:rsid w:val="007A308E"/>
    <w:rsid w:val="007A58FB"/>
    <w:rsid w:val="007A6AA8"/>
    <w:rsid w:val="007B6414"/>
    <w:rsid w:val="007C0F73"/>
    <w:rsid w:val="007C58DA"/>
    <w:rsid w:val="007C6273"/>
    <w:rsid w:val="007C734C"/>
    <w:rsid w:val="007E3FB9"/>
    <w:rsid w:val="007E590D"/>
    <w:rsid w:val="007F7FE0"/>
    <w:rsid w:val="00812EFF"/>
    <w:rsid w:val="00823D35"/>
    <w:rsid w:val="008310C9"/>
    <w:rsid w:val="00837CB5"/>
    <w:rsid w:val="0084176E"/>
    <w:rsid w:val="00856409"/>
    <w:rsid w:val="00861776"/>
    <w:rsid w:val="00861956"/>
    <w:rsid w:val="00867FDE"/>
    <w:rsid w:val="00872472"/>
    <w:rsid w:val="0088002E"/>
    <w:rsid w:val="00887D3F"/>
    <w:rsid w:val="0089172E"/>
    <w:rsid w:val="00896269"/>
    <w:rsid w:val="008A2703"/>
    <w:rsid w:val="008A4E50"/>
    <w:rsid w:val="008B6015"/>
    <w:rsid w:val="008C75CE"/>
    <w:rsid w:val="008C7848"/>
    <w:rsid w:val="008D44D2"/>
    <w:rsid w:val="008E494A"/>
    <w:rsid w:val="008F6FEB"/>
    <w:rsid w:val="00903B1D"/>
    <w:rsid w:val="00914088"/>
    <w:rsid w:val="00917AF2"/>
    <w:rsid w:val="009215AF"/>
    <w:rsid w:val="0092418A"/>
    <w:rsid w:val="00925FC0"/>
    <w:rsid w:val="00926345"/>
    <w:rsid w:val="00930C69"/>
    <w:rsid w:val="00934465"/>
    <w:rsid w:val="00934D6B"/>
    <w:rsid w:val="00934ED7"/>
    <w:rsid w:val="009454F8"/>
    <w:rsid w:val="0095156C"/>
    <w:rsid w:val="009543C3"/>
    <w:rsid w:val="00961666"/>
    <w:rsid w:val="009618BB"/>
    <w:rsid w:val="00962C55"/>
    <w:rsid w:val="00964DDA"/>
    <w:rsid w:val="00966DFA"/>
    <w:rsid w:val="00966E1B"/>
    <w:rsid w:val="00970022"/>
    <w:rsid w:val="009930E6"/>
    <w:rsid w:val="009B4048"/>
    <w:rsid w:val="009B5551"/>
    <w:rsid w:val="009B55CB"/>
    <w:rsid w:val="009C6F6E"/>
    <w:rsid w:val="009C7ECF"/>
    <w:rsid w:val="009F2D2C"/>
    <w:rsid w:val="00A14B5B"/>
    <w:rsid w:val="00A32A55"/>
    <w:rsid w:val="00A33030"/>
    <w:rsid w:val="00A42BB4"/>
    <w:rsid w:val="00A43823"/>
    <w:rsid w:val="00A43D7E"/>
    <w:rsid w:val="00A443C2"/>
    <w:rsid w:val="00A45C5C"/>
    <w:rsid w:val="00A52DB0"/>
    <w:rsid w:val="00A600B3"/>
    <w:rsid w:val="00A64A4D"/>
    <w:rsid w:val="00A6617B"/>
    <w:rsid w:val="00A71FE5"/>
    <w:rsid w:val="00A733FE"/>
    <w:rsid w:val="00AA01AC"/>
    <w:rsid w:val="00AA152C"/>
    <w:rsid w:val="00AA3AD8"/>
    <w:rsid w:val="00AA7E4B"/>
    <w:rsid w:val="00AB0DC8"/>
    <w:rsid w:val="00AB52D1"/>
    <w:rsid w:val="00AB7B06"/>
    <w:rsid w:val="00AC0760"/>
    <w:rsid w:val="00AC586A"/>
    <w:rsid w:val="00AD267B"/>
    <w:rsid w:val="00AE05B6"/>
    <w:rsid w:val="00AE2433"/>
    <w:rsid w:val="00AE4B30"/>
    <w:rsid w:val="00AE4D87"/>
    <w:rsid w:val="00B033C8"/>
    <w:rsid w:val="00B07716"/>
    <w:rsid w:val="00B21066"/>
    <w:rsid w:val="00B240A7"/>
    <w:rsid w:val="00B312BD"/>
    <w:rsid w:val="00B33425"/>
    <w:rsid w:val="00B40481"/>
    <w:rsid w:val="00B44E24"/>
    <w:rsid w:val="00B45102"/>
    <w:rsid w:val="00B54ECC"/>
    <w:rsid w:val="00B62022"/>
    <w:rsid w:val="00B64EDD"/>
    <w:rsid w:val="00B6796A"/>
    <w:rsid w:val="00B714F3"/>
    <w:rsid w:val="00B76509"/>
    <w:rsid w:val="00B84ED3"/>
    <w:rsid w:val="00B96FEE"/>
    <w:rsid w:val="00BA11C2"/>
    <w:rsid w:val="00BB44FD"/>
    <w:rsid w:val="00BC0651"/>
    <w:rsid w:val="00BC1458"/>
    <w:rsid w:val="00BC5D77"/>
    <w:rsid w:val="00BD47C1"/>
    <w:rsid w:val="00BD673F"/>
    <w:rsid w:val="00BE4E65"/>
    <w:rsid w:val="00BF487A"/>
    <w:rsid w:val="00C00511"/>
    <w:rsid w:val="00C0491E"/>
    <w:rsid w:val="00C10FD6"/>
    <w:rsid w:val="00C15AF4"/>
    <w:rsid w:val="00C268B9"/>
    <w:rsid w:val="00C33472"/>
    <w:rsid w:val="00C362C3"/>
    <w:rsid w:val="00C4341F"/>
    <w:rsid w:val="00C46BD9"/>
    <w:rsid w:val="00C4770A"/>
    <w:rsid w:val="00C479C8"/>
    <w:rsid w:val="00C508BA"/>
    <w:rsid w:val="00C53B8D"/>
    <w:rsid w:val="00C55258"/>
    <w:rsid w:val="00C65434"/>
    <w:rsid w:val="00C668C8"/>
    <w:rsid w:val="00C73560"/>
    <w:rsid w:val="00C931E0"/>
    <w:rsid w:val="00CA0E1E"/>
    <w:rsid w:val="00CA229D"/>
    <w:rsid w:val="00CB03BC"/>
    <w:rsid w:val="00CB0F14"/>
    <w:rsid w:val="00CB20B6"/>
    <w:rsid w:val="00CB6DBA"/>
    <w:rsid w:val="00CD659B"/>
    <w:rsid w:val="00CD6EFB"/>
    <w:rsid w:val="00CD7DC8"/>
    <w:rsid w:val="00CF2709"/>
    <w:rsid w:val="00CF5237"/>
    <w:rsid w:val="00D017C0"/>
    <w:rsid w:val="00D03737"/>
    <w:rsid w:val="00D05B57"/>
    <w:rsid w:val="00D2207A"/>
    <w:rsid w:val="00D25EB9"/>
    <w:rsid w:val="00D26402"/>
    <w:rsid w:val="00D26CB5"/>
    <w:rsid w:val="00D31EB8"/>
    <w:rsid w:val="00D338A9"/>
    <w:rsid w:val="00D34100"/>
    <w:rsid w:val="00D4416A"/>
    <w:rsid w:val="00D557BC"/>
    <w:rsid w:val="00D65EF5"/>
    <w:rsid w:val="00D70C4E"/>
    <w:rsid w:val="00D81601"/>
    <w:rsid w:val="00D81CFA"/>
    <w:rsid w:val="00D868A7"/>
    <w:rsid w:val="00D93BC5"/>
    <w:rsid w:val="00DA60E0"/>
    <w:rsid w:val="00DB20BE"/>
    <w:rsid w:val="00DC03E2"/>
    <w:rsid w:val="00DC2E39"/>
    <w:rsid w:val="00DD56A7"/>
    <w:rsid w:val="00DE2879"/>
    <w:rsid w:val="00DE2F8D"/>
    <w:rsid w:val="00DE5EA2"/>
    <w:rsid w:val="00DE6203"/>
    <w:rsid w:val="00DF133F"/>
    <w:rsid w:val="00DF3642"/>
    <w:rsid w:val="00DF4176"/>
    <w:rsid w:val="00DF5A6F"/>
    <w:rsid w:val="00DF693C"/>
    <w:rsid w:val="00E02402"/>
    <w:rsid w:val="00E16941"/>
    <w:rsid w:val="00E17240"/>
    <w:rsid w:val="00E20F7D"/>
    <w:rsid w:val="00E37664"/>
    <w:rsid w:val="00E445C8"/>
    <w:rsid w:val="00E44C45"/>
    <w:rsid w:val="00E44CBB"/>
    <w:rsid w:val="00E67067"/>
    <w:rsid w:val="00E73AFE"/>
    <w:rsid w:val="00E80F1D"/>
    <w:rsid w:val="00E851C5"/>
    <w:rsid w:val="00E92EE6"/>
    <w:rsid w:val="00E93CDA"/>
    <w:rsid w:val="00EA0E30"/>
    <w:rsid w:val="00EA5A0A"/>
    <w:rsid w:val="00EA6E8E"/>
    <w:rsid w:val="00EB0948"/>
    <w:rsid w:val="00EB1F1B"/>
    <w:rsid w:val="00EB41D7"/>
    <w:rsid w:val="00EB4507"/>
    <w:rsid w:val="00EB6F8A"/>
    <w:rsid w:val="00EC67EA"/>
    <w:rsid w:val="00EE3FB0"/>
    <w:rsid w:val="00EE57AA"/>
    <w:rsid w:val="00EF618C"/>
    <w:rsid w:val="00F00507"/>
    <w:rsid w:val="00F11710"/>
    <w:rsid w:val="00F30C9B"/>
    <w:rsid w:val="00F316C4"/>
    <w:rsid w:val="00F32DE9"/>
    <w:rsid w:val="00F336CC"/>
    <w:rsid w:val="00F354B1"/>
    <w:rsid w:val="00F54FBD"/>
    <w:rsid w:val="00F7203B"/>
    <w:rsid w:val="00F75C4A"/>
    <w:rsid w:val="00F94E25"/>
    <w:rsid w:val="00FA4E21"/>
    <w:rsid w:val="00FB0E4E"/>
    <w:rsid w:val="00FB5612"/>
    <w:rsid w:val="00FB5C47"/>
    <w:rsid w:val="00FE14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d62a47"/>
    </o:shapedefaults>
    <o:shapelayout v:ext="edit">
      <o:idmap v:ext="edit" data="2"/>
    </o:shapelayout>
  </w:shapeDefaults>
  <w:decimalSymbol w:val="."/>
  <w:listSeparator w:val=";"/>
  <w14:docId w14:val="5E4C7F02"/>
  <w15:docId w15:val="{563F45F4-3C25-44C1-BF0E-4349E260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6B9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rsid w:val="000E155C"/>
    <w:pPr>
      <w:spacing w:before="160"/>
      <w:ind w:left="0" w:firstLine="0"/>
      <w:outlineLvl w:val="9"/>
    </w:pPr>
  </w:style>
  <w:style w:type="paragraph" w:customStyle="1" w:styleId="Headingi">
    <w:name w:val="Heading_i"/>
    <w:basedOn w:val="Heading3"/>
    <w:next w:val="Normal"/>
    <w:qFormat/>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link w:val="AnnexNoTitleChar"/>
    <w:rsid w:val="00246B9F"/>
    <w:pPr>
      <w:keepNext/>
      <w:keepLines/>
      <w:spacing w:before="480" w:after="80"/>
      <w:jc w:val="center"/>
      <w:outlineLvl w:val="0"/>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link w:val="FootnoteTextChar"/>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uiPriority w:val="39"/>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E155C"/>
    <w:pPr>
      <w:tabs>
        <w:tab w:val="clear" w:pos="567"/>
        <w:tab w:val="left" w:pos="1276"/>
      </w:tabs>
      <w:spacing w:before="160"/>
      <w:ind w:left="1276" w:hanging="709"/>
    </w:pPr>
  </w:style>
  <w:style w:type="paragraph" w:styleId="TOC3">
    <w:name w:val="toc 3"/>
    <w:basedOn w:val="TOC2"/>
    <w:uiPriority w:val="39"/>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2E3A77"/>
    <w:rPr>
      <w:b/>
      <w:sz w:val="24"/>
      <w:lang w:val="fr-FR" w:eastAsia="en-US"/>
    </w:rPr>
  </w:style>
  <w:style w:type="character" w:customStyle="1" w:styleId="AnnexNoTitleChar">
    <w:name w:val="Annex_NoTitle Char"/>
    <w:basedOn w:val="DefaultParagraphFont"/>
    <w:link w:val="AnnexNoTitle"/>
    <w:rsid w:val="00246B9F"/>
    <w:rPr>
      <w:b/>
      <w:sz w:val="28"/>
      <w:lang w:val="fr-FR" w:eastAsia="en-US"/>
    </w:rPr>
  </w:style>
  <w:style w:type="character" w:customStyle="1" w:styleId="FigureNoChar">
    <w:name w:val="Figure_No Char"/>
    <w:basedOn w:val="DefaultParagraphFont"/>
    <w:link w:val="FigureNo"/>
    <w:rsid w:val="002E3A77"/>
    <w:rPr>
      <w:caps/>
      <w:sz w:val="18"/>
      <w:lang w:val="fr-FR" w:eastAsia="en-US"/>
    </w:rPr>
  </w:style>
  <w:style w:type="character" w:customStyle="1" w:styleId="FiguretitleChar">
    <w:name w:val="Figure_title Char"/>
    <w:basedOn w:val="DefaultParagraphFont"/>
    <w:link w:val="Figuretitle"/>
    <w:rsid w:val="002E3A77"/>
    <w:rPr>
      <w:rFonts w:ascii="Times New Roman Bold" w:hAnsi="Times New Roman Bold"/>
      <w:b/>
      <w:sz w:val="18"/>
      <w:lang w:val="fr-FR" w:eastAsia="en-US"/>
    </w:rPr>
  </w:style>
  <w:style w:type="character" w:customStyle="1" w:styleId="FigureChar">
    <w:name w:val="Figure Char"/>
    <w:basedOn w:val="FigureNoChar"/>
    <w:link w:val="Figure"/>
    <w:rsid w:val="002E3A77"/>
    <w:rPr>
      <w:caps/>
      <w:sz w:val="18"/>
      <w:lang w:val="fr-FR" w:eastAsia="en-US"/>
    </w:rPr>
  </w:style>
  <w:style w:type="character" w:customStyle="1" w:styleId="EquationChar">
    <w:name w:val="Equation Char"/>
    <w:basedOn w:val="DefaultParagraphFont"/>
    <w:link w:val="Equation"/>
    <w:locked/>
    <w:rsid w:val="002E3A77"/>
    <w:rPr>
      <w:sz w:val="24"/>
      <w:lang w:val="fr-FR" w:eastAsia="en-US"/>
    </w:rPr>
  </w:style>
  <w:style w:type="paragraph" w:customStyle="1" w:styleId="Reasons">
    <w:name w:val="Reasons"/>
    <w:basedOn w:val="Normal"/>
    <w:qFormat/>
    <w:rsid w:val="002E3A7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semiHidden/>
    <w:rsid w:val="00111937"/>
    <w:rPr>
      <w:sz w:val="22"/>
      <w:lang w:val="fr-FR" w:eastAsia="en-US"/>
    </w:rPr>
  </w:style>
  <w:style w:type="character" w:customStyle="1" w:styleId="Heading2Char">
    <w:name w:val="Heading 2 Char"/>
    <w:basedOn w:val="DefaultParagraphFont"/>
    <w:link w:val="Heading2"/>
    <w:rsid w:val="00AE4D87"/>
    <w:rPr>
      <w:b/>
      <w:sz w:val="24"/>
      <w:lang w:val="fr-FR" w:eastAsia="en-US"/>
    </w:rPr>
  </w:style>
  <w:style w:type="character" w:customStyle="1" w:styleId="EquationlegendChar">
    <w:name w:val="Equation_legend Char"/>
    <w:basedOn w:val="DefaultParagraphFont"/>
    <w:link w:val="Equationlegend"/>
    <w:locked/>
    <w:rsid w:val="00AE4D87"/>
    <w:rPr>
      <w:sz w:val="24"/>
      <w:lang w:eastAsia="en-US"/>
    </w:rPr>
  </w:style>
  <w:style w:type="character" w:customStyle="1" w:styleId="TableheadChar">
    <w:name w:val="Table_head Char"/>
    <w:basedOn w:val="DefaultParagraphFont"/>
    <w:link w:val="Tablehead"/>
    <w:locked/>
    <w:rsid w:val="00CF2709"/>
    <w:rPr>
      <w:b/>
      <w:sz w:val="22"/>
      <w:lang w:val="fr-FR" w:eastAsia="en-US"/>
    </w:rPr>
  </w:style>
  <w:style w:type="character" w:customStyle="1" w:styleId="TabletextChar">
    <w:name w:val="Table_text Char"/>
    <w:basedOn w:val="DefaultParagraphFont"/>
    <w:link w:val="Tabletext"/>
    <w:locked/>
    <w:rsid w:val="00CF2709"/>
    <w:rPr>
      <w:sz w:val="22"/>
      <w:lang w:val="fr-FR" w:eastAsia="en-US"/>
    </w:rPr>
  </w:style>
  <w:style w:type="character" w:customStyle="1" w:styleId="TableNoChar">
    <w:name w:val="Table_No Char"/>
    <w:basedOn w:val="DefaultParagraphFont"/>
    <w:link w:val="TableNo"/>
    <w:locked/>
    <w:rsid w:val="00CF2709"/>
    <w:rPr>
      <w:sz w:val="24"/>
      <w:lang w:val="fr-FR" w:eastAsia="en-US"/>
    </w:rPr>
  </w:style>
  <w:style w:type="character" w:customStyle="1" w:styleId="TabletitleChar">
    <w:name w:val="Table_title Char"/>
    <w:basedOn w:val="DefaultParagraphFont"/>
    <w:link w:val="Tabletitle"/>
    <w:locked/>
    <w:rsid w:val="00CF2709"/>
    <w:rPr>
      <w:b/>
      <w:sz w:val="24"/>
      <w:lang w:val="fr-FR" w:eastAsia="en-US"/>
    </w:rPr>
  </w:style>
  <w:style w:type="character" w:styleId="PlaceholderText">
    <w:name w:val="Placeholder Text"/>
    <w:basedOn w:val="DefaultParagraphFont"/>
    <w:uiPriority w:val="99"/>
    <w:semiHidden/>
    <w:rsid w:val="007C734C"/>
    <w:rPr>
      <w:color w:val="808080"/>
    </w:rPr>
  </w:style>
  <w:style w:type="paragraph" w:styleId="BalloonText">
    <w:name w:val="Balloon Text"/>
    <w:basedOn w:val="Normal"/>
    <w:link w:val="BalloonTextChar"/>
    <w:semiHidden/>
    <w:unhideWhenUsed/>
    <w:rsid w:val="0040302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0302F"/>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1A3914"/>
    <w:rPr>
      <w:color w:val="605E5C"/>
      <w:shd w:val="clear" w:color="auto" w:fill="E1DFDD"/>
    </w:rPr>
  </w:style>
  <w:style w:type="paragraph" w:styleId="Revision">
    <w:name w:val="Revision"/>
    <w:hidden/>
    <w:uiPriority w:val="99"/>
    <w:semiHidden/>
    <w:rsid w:val="00035778"/>
    <w:rPr>
      <w:sz w:val="24"/>
      <w:lang w:val="fr-FR" w:eastAsia="en-US"/>
    </w:rPr>
  </w:style>
  <w:style w:type="character" w:styleId="FollowedHyperlink">
    <w:name w:val="FollowedHyperlink"/>
    <w:basedOn w:val="DefaultParagraphFont"/>
    <w:semiHidden/>
    <w:unhideWhenUsed/>
    <w:rsid w:val="00330F6B"/>
    <w:rPr>
      <w:color w:val="800080" w:themeColor="followedHyperlink"/>
      <w:u w:val="single"/>
    </w:rPr>
  </w:style>
  <w:style w:type="character" w:customStyle="1" w:styleId="HeadingbChar">
    <w:name w:val="Heading_b Char"/>
    <w:basedOn w:val="DefaultParagraphFont"/>
    <w:link w:val="Headingb"/>
    <w:locked/>
    <w:rsid w:val="00385DEC"/>
    <w:rPr>
      <w:b/>
      <w:sz w:val="24"/>
      <w:lang w:val="fr-FR" w:eastAsia="en-US"/>
    </w:rPr>
  </w:style>
  <w:style w:type="character" w:customStyle="1" w:styleId="HeaderChar">
    <w:name w:val="Header Char"/>
    <w:basedOn w:val="DefaultParagraphFont"/>
    <w:link w:val="Header"/>
    <w:rsid w:val="00AE4B30"/>
    <w:rPr>
      <w:sz w:val="24"/>
      <w:lang w:val="fr-FR" w:eastAsia="en-US"/>
    </w:rPr>
  </w:style>
  <w:style w:type="table" w:styleId="TableGrid">
    <w:name w:val="Table Grid"/>
    <w:basedOn w:val="TableNormal"/>
    <w:rsid w:val="00AE4B3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EB41D7"/>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EB41D7"/>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EB41D7"/>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EB41D7"/>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CommentReference">
    <w:name w:val="annotation reference"/>
    <w:basedOn w:val="DefaultParagraphFont"/>
    <w:semiHidden/>
    <w:unhideWhenUsed/>
    <w:rsid w:val="00CF5237"/>
    <w:rPr>
      <w:sz w:val="16"/>
      <w:szCs w:val="16"/>
    </w:rPr>
  </w:style>
  <w:style w:type="paragraph" w:styleId="CommentText">
    <w:name w:val="annotation text"/>
    <w:basedOn w:val="Normal"/>
    <w:link w:val="CommentTextChar"/>
    <w:unhideWhenUsed/>
    <w:rsid w:val="00CF5237"/>
    <w:rPr>
      <w:sz w:val="20"/>
    </w:rPr>
  </w:style>
  <w:style w:type="character" w:customStyle="1" w:styleId="CommentTextChar">
    <w:name w:val="Comment Text Char"/>
    <w:basedOn w:val="DefaultParagraphFont"/>
    <w:link w:val="CommentText"/>
    <w:rsid w:val="00CF5237"/>
    <w:rPr>
      <w:lang w:val="fr-FR" w:eastAsia="en-US"/>
    </w:rPr>
  </w:style>
  <w:style w:type="paragraph" w:styleId="CommentSubject">
    <w:name w:val="annotation subject"/>
    <w:basedOn w:val="CommentText"/>
    <w:next w:val="CommentText"/>
    <w:link w:val="CommentSubjectChar"/>
    <w:semiHidden/>
    <w:unhideWhenUsed/>
    <w:rsid w:val="00CF5237"/>
    <w:rPr>
      <w:b/>
      <w:bCs/>
    </w:rPr>
  </w:style>
  <w:style w:type="character" w:customStyle="1" w:styleId="CommentSubjectChar">
    <w:name w:val="Comment Subject Char"/>
    <w:basedOn w:val="CommentTextChar"/>
    <w:link w:val="CommentSubject"/>
    <w:semiHidden/>
    <w:rsid w:val="00CF5237"/>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734124">
      <w:bodyDiv w:val="1"/>
      <w:marLeft w:val="0"/>
      <w:marRight w:val="0"/>
      <w:marTop w:val="0"/>
      <w:marBottom w:val="0"/>
      <w:divBdr>
        <w:top w:val="none" w:sz="0" w:space="0" w:color="auto"/>
        <w:left w:val="none" w:sz="0" w:space="0" w:color="auto"/>
        <w:bottom w:val="none" w:sz="0" w:space="0" w:color="auto"/>
        <w:right w:val="none" w:sz="0" w:space="0" w:color="auto"/>
      </w:divBdr>
      <w:divsChild>
        <w:div w:id="2002614009">
          <w:marLeft w:val="75"/>
          <w:marRight w:val="75"/>
          <w:marTop w:val="0"/>
          <w:marBottom w:val="75"/>
          <w:divBdr>
            <w:top w:val="none" w:sz="0" w:space="0" w:color="auto"/>
            <w:left w:val="none" w:sz="0" w:space="0" w:color="auto"/>
            <w:bottom w:val="none" w:sz="0" w:space="0" w:color="auto"/>
            <w:right w:val="none" w:sz="0" w:space="0" w:color="auto"/>
          </w:divBdr>
        </w:div>
      </w:divsChild>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P.841/en" TargetMode="External"/><Relationship Id="rId26" Type="http://schemas.openxmlformats.org/officeDocument/2006/relationships/oleObject" Target="embeddings/oleObject3.bin"/><Relationship Id="rId39" Type="http://schemas.openxmlformats.org/officeDocument/2006/relationships/fontTable" Target="fontTable.xml"/><Relationship Id="rId21" Type="http://schemas.openxmlformats.org/officeDocument/2006/relationships/image" Target="media/image3.emf"/><Relationship Id="rId34"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yperlink" Target="https://www.itu.int/publ/R-REC/en" TargetMode="External"/><Relationship Id="rId17" Type="http://schemas.openxmlformats.org/officeDocument/2006/relationships/hyperlink" Target="https://www.itu.int/rec/R-REC-P.526/en" TargetMode="External"/><Relationship Id="rId25" Type="http://schemas.openxmlformats.org/officeDocument/2006/relationships/image" Target="media/image5.wmf"/><Relationship Id="rId33" Type="http://schemas.openxmlformats.org/officeDocument/2006/relationships/oleObject" Target="embeddings/oleObject6.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tu.int/rec/R-REC-P.452/en" TargetMode="External"/><Relationship Id="rId20" Type="http://schemas.openxmlformats.org/officeDocument/2006/relationships/hyperlink" Target="https://www.itu.int/rec/R-REC-P.617-6-202509-I/fr"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oleObject" Target="embeddings/oleObject2.bin"/><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pub/R-QUE-SG03.205/fr" TargetMode="External"/><Relationship Id="rId23" Type="http://schemas.openxmlformats.org/officeDocument/2006/relationships/image" Target="media/image4.emf"/><Relationship Id="rId28" Type="http://schemas.openxmlformats.org/officeDocument/2006/relationships/image" Target="media/image6.wmf"/><Relationship Id="rId36" Type="http://schemas.openxmlformats.org/officeDocument/2006/relationships/image" Target="media/image10.wmf"/><Relationship Id="rId10" Type="http://schemas.openxmlformats.org/officeDocument/2006/relationships/footer" Target="footer1.xml"/><Relationship Id="rId19" Type="http://schemas.openxmlformats.org/officeDocument/2006/relationships/hyperlink" Target="https://www.itu.int/rec/R-REC-P.2001/en" TargetMode="Externa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hyperlink" Target="https://www.itu.int/pub/R-SOFT-IDWM" TargetMode="External"/><Relationship Id="rId30" Type="http://schemas.openxmlformats.org/officeDocument/2006/relationships/image" Target="media/image7.wmf"/><Relationship Id="rId35" Type="http://schemas.openxmlformats.org/officeDocument/2006/relationships/oleObject" Target="embeddings/oleObject7.bin"/><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A4CE4-78DC-45D2-85E5-9539B82B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159</TotalTime>
  <Pages>18</Pages>
  <Words>5263</Words>
  <Characters>33803</Characters>
  <Application>Microsoft Office Word</Application>
  <DocSecurity>0</DocSecurity>
  <Lines>994</Lines>
  <Paragraphs>620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P.617-6 (09/2025) Techniques de prévision de la propagation et données de propagation nécessaires pour la conception des faisceaux hertziens transhorizon</vt:lpstr>
      <vt:lpstr>RECOMMANDATION  UIT-R  P.617-5 - Techniques de prévision de la propagation et données de propagation nécessaires pour la conception des faisceaux hertziens transhorizon</vt:lpstr>
    </vt:vector>
  </TitlesOfParts>
  <Manager/>
  <Company>ITU</Company>
  <LinksUpToDate>false</LinksUpToDate>
  <CharactersWithSpaces>38446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P.617-6 (09/2025) Techniques de prévision de la propagation et données de propagation nécessaires pour la conception des faisceaux hertziens transhorizon</dc:title>
  <dc:subject>Série P = Propagation des ondes radioélectriques</dc:subject>
  <dc:creator>Bureau des radiocommunications de l'UIT (BR)</dc:creator>
  <cp:keywords>Propagation anormale/par réflexion sur les couches, diffraction, transhorizon, diffusion troposphérique.</cp:keywords>
  <dc:description/>
  <cp:lastModifiedBy>Gachet, Christelle</cp:lastModifiedBy>
  <cp:revision>17</cp:revision>
  <cp:lastPrinted>2025-11-17T10:06:00Z</cp:lastPrinted>
  <dcterms:created xsi:type="dcterms:W3CDTF">2025-11-13T13:18:00Z</dcterms:created>
  <dcterms:modified xsi:type="dcterms:W3CDTF">2025-11-17T10:09:00Z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01 April 2020</vt:lpwstr>
  </property>
</Properties>
</file>