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lang w:bidi="ar-EG"/>
        </w:rPr>
      </w:pPr>
    </w:p>
    <w:p w:rsidR="005E066B" w:rsidRDefault="000E1E6D"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14:anchorId="2811B058" wp14:editId="49A6ED12">
                <wp:simplePos x="0" y="0"/>
                <wp:positionH relativeFrom="column">
                  <wp:posOffset>373380</wp:posOffset>
                </wp:positionH>
                <wp:positionV relativeFrom="paragraph">
                  <wp:posOffset>4331970</wp:posOffset>
                </wp:positionV>
                <wp:extent cx="5267325" cy="1666875"/>
                <wp:effectExtent l="0" t="0" r="0" b="952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66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55AF" w:rsidRDefault="00A655AF" w:rsidP="000E1E6D">
                            <w:pPr>
                              <w:spacing w:line="168" w:lineRule="auto"/>
                              <w:ind w:right="-126"/>
                              <w:jc w:val="right"/>
                              <w:rPr>
                                <w:rFonts w:ascii="Tahoma" w:hAnsi="Tahoma"/>
                                <w:b/>
                                <w:bCs/>
                                <w:color w:val="000068"/>
                                <w:sz w:val="40"/>
                                <w:szCs w:val="72"/>
                                <w:rtl/>
                              </w:rPr>
                            </w:pPr>
                            <w:r w:rsidRPr="000E1E6D">
                              <w:rPr>
                                <w:rFonts w:ascii="Tahoma" w:hAnsi="Tahoma" w:hint="cs"/>
                                <w:b/>
                                <w:bCs/>
                                <w:color w:val="000068"/>
                                <w:sz w:val="40"/>
                                <w:szCs w:val="72"/>
                                <w:rtl/>
                                <w:lang w:bidi="ar-EG"/>
                              </w:rPr>
                              <w:t>تقنيات التنبؤ بالانتشار والمعطيات المطلوبة من أجل تصميم</w:t>
                            </w:r>
                            <w:r>
                              <w:rPr>
                                <w:rFonts w:ascii="Tahoma" w:hAnsi="Tahoma" w:hint="cs"/>
                                <w:b/>
                                <w:bCs/>
                                <w:color w:val="000068"/>
                                <w:sz w:val="40"/>
                                <w:szCs w:val="72"/>
                                <w:rtl/>
                                <w:lang w:bidi="ar-EG"/>
                              </w:rPr>
                              <w:t xml:space="preserve"> </w:t>
                            </w:r>
                            <w:r w:rsidRPr="000E1E6D">
                              <w:rPr>
                                <w:rFonts w:ascii="Tahoma" w:hAnsi="Tahoma" w:hint="cs"/>
                                <w:b/>
                                <w:bCs/>
                                <w:color w:val="000068"/>
                                <w:sz w:val="40"/>
                                <w:szCs w:val="72"/>
                                <w:rtl/>
                                <w:lang w:bidi="ar-EG"/>
                              </w:rPr>
                              <w:t>أنظمة المرحل الراديوي العابرة للأفق</w:t>
                            </w:r>
                          </w:p>
                          <w:p w:rsidR="00A655AF" w:rsidRPr="005F01A2" w:rsidRDefault="00A655AF" w:rsidP="002E6ECC">
                            <w:pPr>
                              <w:spacing w:line="168" w:lineRule="auto"/>
                              <w:ind w:right="-126"/>
                              <w:jc w:val="right"/>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4pt;margin-top:341.1pt;width:414.75pt;height:131.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JWtwIAAL0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" filled="f" stroked="f">
                <v:textbox>
                  <w:txbxContent>
                    <w:p w:rsidR="00A655AF" w:rsidRDefault="00A655AF" w:rsidP="000E1E6D">
                      <w:pPr>
                        <w:spacing w:line="168" w:lineRule="auto"/>
                        <w:ind w:right="-126"/>
                        <w:jc w:val="right"/>
                        <w:rPr>
                          <w:rFonts w:ascii="Tahoma" w:hAnsi="Tahoma"/>
                          <w:b/>
                          <w:bCs/>
                          <w:color w:val="000068"/>
                          <w:sz w:val="40"/>
                          <w:szCs w:val="72"/>
                          <w:rtl/>
                        </w:rPr>
                      </w:pPr>
                      <w:r w:rsidRPr="000E1E6D">
                        <w:rPr>
                          <w:rFonts w:ascii="Tahoma" w:hAnsi="Tahoma" w:hint="cs"/>
                          <w:b/>
                          <w:bCs/>
                          <w:color w:val="000068"/>
                          <w:sz w:val="40"/>
                          <w:szCs w:val="72"/>
                          <w:rtl/>
                          <w:lang w:bidi="ar-EG"/>
                        </w:rPr>
                        <w:t>تقنيات التنبؤ بالانتشار والمعطيات المطلوبة من أجل تصميم</w:t>
                      </w:r>
                      <w:r>
                        <w:rPr>
                          <w:rFonts w:ascii="Tahoma" w:hAnsi="Tahoma" w:hint="cs"/>
                          <w:b/>
                          <w:bCs/>
                          <w:color w:val="000068"/>
                          <w:sz w:val="40"/>
                          <w:szCs w:val="72"/>
                          <w:rtl/>
                          <w:lang w:bidi="ar-EG"/>
                        </w:rPr>
                        <w:t xml:space="preserve"> </w:t>
                      </w:r>
                      <w:r w:rsidRPr="000E1E6D">
                        <w:rPr>
                          <w:rFonts w:ascii="Tahoma" w:hAnsi="Tahoma" w:hint="cs"/>
                          <w:b/>
                          <w:bCs/>
                          <w:color w:val="000068"/>
                          <w:sz w:val="40"/>
                          <w:szCs w:val="72"/>
                          <w:rtl/>
                          <w:lang w:bidi="ar-EG"/>
                        </w:rPr>
                        <w:t>أنظمة المرحل الراديوي العابرة للأفق</w:t>
                      </w:r>
                    </w:p>
                    <w:p w:rsidR="00A655AF" w:rsidRPr="005F01A2" w:rsidRDefault="00A655AF" w:rsidP="002E6ECC">
                      <w:pPr>
                        <w:spacing w:line="168" w:lineRule="auto"/>
                        <w:ind w:right="-126"/>
                        <w:jc w:val="right"/>
                        <w:rPr>
                          <w:rFonts w:ascii="Tahoma" w:hAnsi="Tahoma"/>
                          <w:b/>
                          <w:bCs/>
                          <w:color w:val="000068"/>
                          <w:sz w:val="40"/>
                          <w:szCs w:val="72"/>
                          <w:rtl/>
                          <w:lang w:bidi="ar-EG"/>
                        </w:rPr>
                      </w:pP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178F8C55" wp14:editId="79074C94">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55AF" w:rsidRPr="009C6655" w:rsidRDefault="00A655AF" w:rsidP="000E1E6D">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617-2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A655AF" w:rsidRPr="009C6655" w:rsidRDefault="00A655AF" w:rsidP="000E1E6D">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617-2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12/02</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55AF" w:rsidRPr="005F01A2" w:rsidRDefault="00A655AF" w:rsidP="00A655A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A655AF" w:rsidRPr="005F01A2" w:rsidRDefault="00A655AF" w:rsidP="005F01A2">
                            <w:pPr>
                              <w:spacing w:line="168" w:lineRule="auto"/>
                              <w:ind w:right="-126"/>
                              <w:jc w:val="right"/>
                              <w:rPr>
                                <w:rFonts w:ascii="Tahoma" w:hAnsi="Tahoma"/>
                                <w:b/>
                                <w:bCs/>
                                <w:color w:val="000068"/>
                                <w:sz w:val="36"/>
                                <w:szCs w:val="56"/>
                                <w:rtl/>
                              </w:rPr>
                            </w:pPr>
                            <w:r w:rsidRPr="000E1E6D">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A655AF" w:rsidRPr="005F01A2" w:rsidRDefault="00A655AF" w:rsidP="00A655A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A655AF" w:rsidRPr="005F01A2" w:rsidRDefault="00A655AF" w:rsidP="005F01A2">
                      <w:pPr>
                        <w:spacing w:line="168" w:lineRule="auto"/>
                        <w:ind w:right="-126"/>
                        <w:jc w:val="right"/>
                        <w:rPr>
                          <w:rFonts w:ascii="Tahoma" w:hAnsi="Tahoma"/>
                          <w:b/>
                          <w:bCs/>
                          <w:color w:val="000068"/>
                          <w:sz w:val="36"/>
                          <w:szCs w:val="56"/>
                          <w:rtl/>
                        </w:rPr>
                      </w:pPr>
                      <w:r w:rsidRPr="000E1E6D">
                        <w:rPr>
                          <w:rFonts w:ascii="Tahoma" w:hAnsi="Tahoma" w:hint="cs"/>
                          <w:b/>
                          <w:bCs/>
                          <w:color w:val="000068"/>
                          <w:sz w:val="36"/>
                          <w:szCs w:val="56"/>
                          <w:rtl/>
                          <w:lang w:bidi="ar-EG"/>
                        </w:rPr>
                        <w:t>انتشار الموجات الراديوية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A75E79">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w:t>
      </w:r>
      <w:r w:rsidR="00A75E79">
        <w:rPr>
          <w:rFonts w:hint="eastAsia"/>
          <w:spacing w:val="-2"/>
          <w:sz w:val="20"/>
          <w:szCs w:val="26"/>
          <w:rtl/>
          <w:lang w:bidi="ar-EG"/>
        </w:rPr>
        <w:t> </w:t>
      </w:r>
      <w:r w:rsidRPr="008113E9">
        <w:rPr>
          <w:rFonts w:hint="cs"/>
          <w:spacing w:val="-2"/>
          <w:sz w:val="20"/>
          <w:szCs w:val="26"/>
          <w:rtl/>
          <w:lang w:bidi="ar-EG"/>
        </w:rPr>
        <w:t xml:space="preserve">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E16062">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rsidTr="002E6ECC">
        <w:trPr>
          <w:jc w:val="center"/>
        </w:trPr>
        <w:tc>
          <w:tcPr>
            <w:tcW w:w="9394" w:type="dxa"/>
            <w:gridSpan w:val="2"/>
            <w:tcBorders>
              <w:left w:val="single" w:sz="12" w:space="0" w:color="000080"/>
              <w:right w:val="single" w:sz="12" w:space="0" w:color="000080"/>
            </w:tcBorders>
          </w:tcPr>
          <w:p w:rsidR="00E964C9" w:rsidRPr="005B29C9" w:rsidRDefault="00E964C9" w:rsidP="00E964C9">
            <w:pPr>
              <w:tabs>
                <w:tab w:val="left" w:pos="1471"/>
              </w:tabs>
              <w:spacing w:before="20" w:after="40" w:line="240" w:lineRule="exact"/>
              <w:rPr>
                <w:b/>
                <w:bCs/>
                <w:color w:val="000080"/>
                <w:sz w:val="20"/>
                <w:szCs w:val="26"/>
              </w:rPr>
            </w:pPr>
            <w:r w:rsidRPr="00A655AF">
              <w:rPr>
                <w:b/>
                <w:bCs/>
                <w:sz w:val="20"/>
                <w:szCs w:val="26"/>
              </w:rPr>
              <w:t>BT</w:t>
            </w:r>
            <w:r w:rsidRPr="005B29C9">
              <w:rPr>
                <w:rFonts w:hint="cs"/>
                <w:b/>
                <w:bCs/>
                <w:color w:val="000080"/>
                <w:sz w:val="20"/>
                <w:szCs w:val="26"/>
                <w:rtl/>
              </w:rPr>
              <w:tab/>
            </w:r>
            <w:r w:rsidRPr="005B29C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A655AF" w:rsidTr="000E1E6D">
        <w:trPr>
          <w:jc w:val="center"/>
        </w:trPr>
        <w:tc>
          <w:tcPr>
            <w:tcW w:w="9394" w:type="dxa"/>
            <w:gridSpan w:val="2"/>
            <w:tcBorders>
              <w:left w:val="single" w:sz="12" w:space="0" w:color="000080"/>
              <w:right w:val="single" w:sz="12" w:space="0" w:color="000080"/>
            </w:tcBorders>
            <w:shd w:val="clear" w:color="auto" w:fill="D9D9D9" w:themeFill="background1" w:themeFillShade="D9"/>
          </w:tcPr>
          <w:p w:rsidR="00E964C9" w:rsidRPr="00A655AF" w:rsidRDefault="00E964C9" w:rsidP="00E964C9">
            <w:pPr>
              <w:tabs>
                <w:tab w:val="left" w:pos="1471"/>
              </w:tabs>
              <w:spacing w:before="20" w:after="40" w:line="240" w:lineRule="exact"/>
              <w:rPr>
                <w:b/>
                <w:bCs/>
                <w:color w:val="000080"/>
                <w:sz w:val="20"/>
                <w:szCs w:val="26"/>
              </w:rPr>
            </w:pPr>
            <w:r w:rsidRPr="00A655AF">
              <w:rPr>
                <w:b/>
                <w:bCs/>
                <w:color w:val="000080"/>
                <w:sz w:val="20"/>
                <w:szCs w:val="26"/>
              </w:rPr>
              <w:t>P</w:t>
            </w:r>
            <w:r w:rsidRPr="00A655AF">
              <w:rPr>
                <w:rFonts w:hint="cs"/>
                <w:b/>
                <w:bCs/>
                <w:color w:val="000080"/>
                <w:sz w:val="20"/>
                <w:szCs w:val="26"/>
                <w:rtl/>
              </w:rPr>
              <w:tab/>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A655AF">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0E1E6D">
      <w:pPr>
        <w:spacing w:before="240"/>
        <w:ind w:right="142"/>
        <w:jc w:val="right"/>
        <w:rPr>
          <w:sz w:val="20"/>
          <w:szCs w:val="26"/>
          <w:rtl/>
          <w:lang w:bidi="ar-EG"/>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0E1E6D">
        <w:rPr>
          <w:sz w:val="20"/>
          <w:szCs w:val="26"/>
        </w:rPr>
        <w:t>2</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0E1E6D">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0E1E6D">
        <w:rPr>
          <w:sz w:val="21"/>
          <w:szCs w:val="20"/>
        </w:rPr>
        <w:t>2</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A655AF">
      <w:pPr>
        <w:pStyle w:val="RecNo"/>
        <w:rPr>
          <w:rtl/>
        </w:rPr>
      </w:pPr>
      <w:r w:rsidRPr="006E3D0D">
        <w:rPr>
          <w:rtl/>
        </w:rPr>
        <w:lastRenderedPageBreak/>
        <w:t>التوصيـة</w:t>
      </w:r>
      <w:r w:rsidR="00A655AF">
        <w:rPr>
          <w:rFonts w:hint="cs"/>
          <w:rtl/>
          <w:lang w:bidi="ar-SA"/>
        </w:rPr>
        <w:t xml:space="preserve"> </w:t>
      </w:r>
      <w:r w:rsidRPr="006E3D0D">
        <w:rPr>
          <w:rtl/>
        </w:rPr>
        <w:t xml:space="preserve"> </w:t>
      </w:r>
      <w:r w:rsidR="007A7B4C">
        <w:t>ITU</w:t>
      </w:r>
      <w:r w:rsidR="007A7B4C">
        <w:noBreakHyphen/>
        <w:t>R  P.617-2</w:t>
      </w:r>
      <w:r w:rsidRPr="002E6ECC">
        <w:rPr>
          <w:rStyle w:val="FootnoteReference"/>
          <w:rtl/>
        </w:rPr>
        <w:footnoteReference w:customMarkFollows="1" w:id="1"/>
        <w:t>*</w:t>
      </w:r>
    </w:p>
    <w:p w:rsidR="002E6ECC" w:rsidRDefault="007A7B4C" w:rsidP="00A655AF">
      <w:pPr>
        <w:pStyle w:val="Rectitle"/>
        <w:rPr>
          <w:rtl/>
        </w:rPr>
      </w:pPr>
      <w:r w:rsidRPr="0078310E">
        <w:rPr>
          <w:rFonts w:hint="cs"/>
          <w:rtl/>
        </w:rPr>
        <w:t>تقنيات التنبؤ بالانتشار والمعطيات المطلوبة من أجل تصميم</w:t>
      </w:r>
      <w:r>
        <w:rPr>
          <w:rtl/>
        </w:rPr>
        <w:br/>
      </w:r>
      <w:r w:rsidRPr="0078310E">
        <w:rPr>
          <w:rFonts w:hint="cs"/>
          <w:rtl/>
        </w:rPr>
        <w:t>أنظمة المرحل الراديوي العابرة للأفق</w:t>
      </w:r>
    </w:p>
    <w:p w:rsidR="00947443" w:rsidRPr="00947443" w:rsidRDefault="00947443" w:rsidP="00A655AF">
      <w:pPr>
        <w:pStyle w:val="Normalaftertitle"/>
        <w:spacing w:before="120"/>
        <w:jc w:val="center"/>
        <w:rPr>
          <w:rtl/>
          <w:lang w:bidi="ar-EG"/>
        </w:rPr>
      </w:pPr>
      <w:r>
        <w:rPr>
          <w:rFonts w:hint="cs"/>
          <w:rtl/>
        </w:rPr>
        <w:t xml:space="preserve">(المسألة </w:t>
      </w:r>
      <w:r>
        <w:t>(ITUR 205/3</w:t>
      </w:r>
    </w:p>
    <w:p w:rsidR="002E6ECC" w:rsidRPr="00F60F43" w:rsidRDefault="002E6ECC" w:rsidP="00A655AF">
      <w:pPr>
        <w:pStyle w:val="Recdate"/>
        <w:spacing w:before="0" w:after="240"/>
        <w:rPr>
          <w:rtl/>
          <w:lang w:bidi="ar-EG"/>
        </w:rPr>
      </w:pPr>
      <w:r w:rsidRPr="006E3D0D">
        <w:t>(</w:t>
      </w:r>
      <w:r>
        <w:t>201</w:t>
      </w:r>
      <w:r w:rsidR="007A7B4C">
        <w:t>2</w:t>
      </w:r>
      <w:r>
        <w:t>-</w:t>
      </w:r>
      <w:r w:rsidRPr="006E3D0D">
        <w:t>1992-1986)</w:t>
      </w:r>
    </w:p>
    <w:p w:rsidR="007A7B4C" w:rsidRPr="00F60F43" w:rsidRDefault="0044167F" w:rsidP="00F60F43">
      <w:pPr>
        <w:pStyle w:val="Normalaftertitle"/>
        <w:rPr>
          <w:rtl/>
        </w:rPr>
      </w:pPr>
      <w:r>
        <w:rPr>
          <w:rFonts w:hint="cs"/>
          <w:rtl/>
        </w:rPr>
        <w:t>إن جمعية الاتصالات الراديوية للاتحاد الدولي للاتصالات</w:t>
      </w:r>
      <w:r w:rsidR="007A7B4C" w:rsidRPr="00F60F43">
        <w:rPr>
          <w:rtl/>
        </w:rPr>
        <w:t>،</w:t>
      </w:r>
    </w:p>
    <w:p w:rsidR="007A7B4C" w:rsidRPr="00F60F43" w:rsidRDefault="007A7B4C" w:rsidP="00F60F43">
      <w:pPr>
        <w:pStyle w:val="Call"/>
        <w:spacing w:before="120"/>
        <w:rPr>
          <w:rtl/>
        </w:rPr>
      </w:pPr>
      <w:r w:rsidRPr="00F60F43">
        <w:rPr>
          <w:rtl/>
        </w:rPr>
        <w:t>إذ تضع في اعتبارها</w:t>
      </w:r>
    </w:p>
    <w:p w:rsidR="007A7B4C" w:rsidRPr="00F60F43" w:rsidRDefault="007A7B4C" w:rsidP="00F60F43">
      <w:pPr>
        <w:rPr>
          <w:rtl/>
        </w:rPr>
      </w:pPr>
      <w:r w:rsidRPr="00F60F43">
        <w:rPr>
          <w:rFonts w:hint="cs"/>
          <w:rtl/>
        </w:rPr>
        <w:t xml:space="preserve"> </w:t>
      </w:r>
      <w:r w:rsidRPr="00F60F43">
        <w:rPr>
          <w:rtl/>
        </w:rPr>
        <w:t>أ )</w:t>
      </w:r>
      <w:r w:rsidRPr="00F60F43">
        <w:rPr>
          <w:rtl/>
        </w:rPr>
        <w:tab/>
        <w:t>أنه من أجل التخطيط الملائم لأنظمة المرح</w:t>
      </w:r>
      <w:r w:rsidR="00947443" w:rsidRPr="00F60F43">
        <w:rPr>
          <w:rFonts w:hint="cs"/>
          <w:rtl/>
        </w:rPr>
        <w:t>ِّ</w:t>
      </w:r>
      <w:r w:rsidRPr="00F60F43">
        <w:rPr>
          <w:rtl/>
        </w:rPr>
        <w:t>ل الراديوي عبر الأفق يكون من الضروري توفر طرائق ومعطيات تنبؤ ملائمة للانتشار؛</w:t>
      </w:r>
    </w:p>
    <w:p w:rsidR="007A7B4C" w:rsidRPr="00F60F43" w:rsidRDefault="007A7B4C" w:rsidP="00F60F43">
      <w:pPr>
        <w:rPr>
          <w:rtl/>
        </w:rPr>
      </w:pPr>
      <w:r w:rsidRPr="00F60F43">
        <w:rPr>
          <w:rtl/>
        </w:rPr>
        <w:t>ب)</w:t>
      </w:r>
      <w:r w:rsidRPr="00F60F43">
        <w:rPr>
          <w:rtl/>
        </w:rPr>
        <w:tab/>
        <w:t>أنه قد تم إعداد طرائق تتيح التنبؤ بأكثرية معلمات الانتشار المهمة التي تؤثر على التخطيط لأنظمة المرحل الراديوي عبر الأفق؛</w:t>
      </w:r>
    </w:p>
    <w:p w:rsidR="007A7B4C" w:rsidRPr="00F60F43" w:rsidRDefault="007A7B4C" w:rsidP="00F60F43">
      <w:pPr>
        <w:rPr>
          <w:rtl/>
        </w:rPr>
      </w:pPr>
      <w:r w:rsidRPr="00F60F43">
        <w:rPr>
          <w:rtl/>
        </w:rPr>
        <w:t>ج)</w:t>
      </w:r>
      <w:r w:rsidRPr="00F60F43">
        <w:rPr>
          <w:rtl/>
        </w:rPr>
        <w:tab/>
        <w:t>أنه قد تم اختبار هذه الطرائق إلى أقصى قدر ممكن بالنسبة إلى المعطيات المقيسة المتوفرة وقد تبين أنها تتيح الحصول على دقة تكون متوائمة مع التغيرية الطبيعية لعامل الانتشار ومناسبة لأكثرية التطبيقات الحالية في تخطيط النظام على حد</w:t>
      </w:r>
      <w:r w:rsidR="00947443" w:rsidRPr="00F60F43">
        <w:rPr>
          <w:rFonts w:hint="cs"/>
          <w:rtl/>
        </w:rPr>
        <w:t> </w:t>
      </w:r>
      <w:r w:rsidRPr="00F60F43">
        <w:rPr>
          <w:rtl/>
        </w:rPr>
        <w:t>سواء،</w:t>
      </w:r>
    </w:p>
    <w:p w:rsidR="007A7B4C" w:rsidRPr="00F60F43" w:rsidRDefault="007A7B4C" w:rsidP="00F60F43">
      <w:pPr>
        <w:pStyle w:val="Call"/>
        <w:spacing w:before="120"/>
        <w:rPr>
          <w:rtl/>
        </w:rPr>
      </w:pPr>
      <w:r w:rsidRPr="00F60F43">
        <w:rPr>
          <w:rtl/>
        </w:rPr>
        <w:t>توصي</w:t>
      </w:r>
    </w:p>
    <w:p w:rsidR="007A7B4C" w:rsidRPr="00F60F43" w:rsidRDefault="007A7B4C" w:rsidP="00F60F43">
      <w:pPr>
        <w:rPr>
          <w:rtl/>
        </w:rPr>
      </w:pPr>
      <w:r w:rsidRPr="00F60F43">
        <w:rPr>
          <w:rtl/>
        </w:rPr>
        <w:t xml:space="preserve">بأن يتم اعتماد طرائق التنبؤ والتقنيات الأخرى المبينة في الملحق </w:t>
      </w:r>
      <w:r w:rsidRPr="00F60F43">
        <w:t>1</w:t>
      </w:r>
      <w:r w:rsidRPr="00F60F43">
        <w:rPr>
          <w:rtl/>
        </w:rPr>
        <w:t xml:space="preserve"> للتخطيط لأنظمة المرحل الراديوي عبر الأفق في المديات الخاصة بالمعلمات المبينة.</w:t>
      </w:r>
    </w:p>
    <w:p w:rsidR="007A7B4C" w:rsidRPr="00F60F43" w:rsidRDefault="007A7B4C" w:rsidP="00F60F43">
      <w:pPr>
        <w:rPr>
          <w:rtl/>
        </w:rPr>
      </w:pPr>
    </w:p>
    <w:p w:rsidR="007A7B4C" w:rsidRPr="00F60F43" w:rsidRDefault="007A7B4C" w:rsidP="00F60F43">
      <w:pPr>
        <w:rPr>
          <w:rtl/>
        </w:rPr>
      </w:pPr>
    </w:p>
    <w:p w:rsidR="007A7B4C" w:rsidRPr="00F60F43" w:rsidRDefault="007A7B4C" w:rsidP="00A655AF">
      <w:pPr>
        <w:pStyle w:val="AnnexNotitle"/>
        <w:spacing w:before="0"/>
        <w:rPr>
          <w:sz w:val="28"/>
          <w:szCs w:val="40"/>
          <w:rtl/>
        </w:rPr>
      </w:pPr>
      <w:r w:rsidRPr="00F60F43">
        <w:rPr>
          <w:sz w:val="28"/>
          <w:szCs w:val="40"/>
          <w:rtl/>
        </w:rPr>
        <w:t xml:space="preserve">الملحق </w:t>
      </w:r>
      <w:r w:rsidRPr="00F60F43">
        <w:rPr>
          <w:sz w:val="28"/>
          <w:szCs w:val="40"/>
        </w:rPr>
        <w:t>1</w:t>
      </w:r>
    </w:p>
    <w:p w:rsidR="007A7B4C" w:rsidRPr="00F60F43" w:rsidRDefault="007A7B4C" w:rsidP="00F60F43">
      <w:pPr>
        <w:pStyle w:val="Heading1"/>
        <w:rPr>
          <w:rtl/>
        </w:rPr>
      </w:pPr>
      <w:r w:rsidRPr="00F60F43">
        <w:t>1</w:t>
      </w:r>
      <w:r w:rsidRPr="00F60F43">
        <w:rPr>
          <w:rtl/>
        </w:rPr>
        <w:tab/>
        <w:t>المقدمة</w:t>
      </w:r>
    </w:p>
    <w:p w:rsidR="007A7B4C" w:rsidRPr="00F60F43" w:rsidRDefault="007A7B4C" w:rsidP="00F60F43">
      <w:pPr>
        <w:rPr>
          <w:rtl/>
        </w:rPr>
      </w:pPr>
      <w:r w:rsidRPr="00F60F43">
        <w:rPr>
          <w:rtl/>
        </w:rPr>
        <w:t xml:space="preserve">إن الآليات الوحيدة للانتشار الراديوي الذي يتخطى الأفق التي تظهر بشكل دائم للترددات التي تفوق </w:t>
      </w:r>
      <w:r w:rsidRPr="00F60F43">
        <w:t>MHz</w:t>
      </w:r>
      <w:r w:rsidR="00947443" w:rsidRPr="00F60F43">
        <w:t> </w:t>
      </w:r>
      <w:r w:rsidRPr="00F60F43">
        <w:t>30</w:t>
      </w:r>
      <w:r w:rsidRPr="00F60F43">
        <w:rPr>
          <w:rtl/>
        </w:rPr>
        <w:t xml:space="preserve"> هي آليات الانكسار عند سطح الأرض والانتثار من الاضطرابات الجوية. إن توهين الإشارات المنكسرة تتغير بسرعة كبيرة مع المسافة والتردد وفي نهاية الأمر تكون الآلية الأساسية هي آلية الانتثار </w:t>
      </w:r>
      <w:proofErr w:type="spellStart"/>
      <w:r w:rsidRPr="00F60F43">
        <w:rPr>
          <w:rtl/>
        </w:rPr>
        <w:t>التروبوسفيري</w:t>
      </w:r>
      <w:proofErr w:type="spellEnd"/>
      <w:r w:rsidRPr="00F60F43">
        <w:rPr>
          <w:rtl/>
        </w:rPr>
        <w:t xml:space="preserve">. ويمكن أن تستخدم كلتا الآليتين لإقامة إرسال راديوي "عبر الأفق". ونظراً إلى الاختلاف ما بين الآليتين، فإنه من الضروري النظر في مسيرات الانكسار والانتثار </w:t>
      </w:r>
      <w:proofErr w:type="spellStart"/>
      <w:r w:rsidRPr="00F60F43">
        <w:rPr>
          <w:rtl/>
        </w:rPr>
        <w:t>التروبوسفيري</w:t>
      </w:r>
      <w:proofErr w:type="spellEnd"/>
      <w:r w:rsidRPr="00F60F43">
        <w:rPr>
          <w:rtl/>
        </w:rPr>
        <w:t xml:space="preserve"> على حدة من أجل التنبؤ بخسارة الإرسال.</w:t>
      </w:r>
    </w:p>
    <w:p w:rsidR="007A7B4C" w:rsidRPr="00F60F43" w:rsidRDefault="007A7B4C" w:rsidP="00F60F43">
      <w:pPr>
        <w:rPr>
          <w:rtl/>
        </w:rPr>
      </w:pPr>
      <w:r w:rsidRPr="00F60F43">
        <w:rPr>
          <w:rtl/>
        </w:rPr>
        <w:t>ويتعلق هذا الملحق بتصميم أنظمة المرحل الراديوي عبر الأفق</w:t>
      </w:r>
      <w:r w:rsidR="00FE718E">
        <w:rPr>
          <w:rFonts w:hint="cs"/>
          <w:rtl/>
        </w:rPr>
        <w:t>،</w:t>
      </w:r>
      <w:r w:rsidRPr="00F60F43">
        <w:rPr>
          <w:rtl/>
        </w:rPr>
        <w:t xml:space="preserve"> وأحد الأهداف من ذلك هو تقديم طرائق بسيطة على نحو موجز من أجل التنبؤ بالتوزيعات السنوية وتوزيعات أسوأ شهر لخسارة الإرسال التي تعود إلى الانتثار </w:t>
      </w:r>
      <w:proofErr w:type="spellStart"/>
      <w:r w:rsidRPr="00F60F43">
        <w:rPr>
          <w:rtl/>
        </w:rPr>
        <w:t>التروبوسفيري</w:t>
      </w:r>
      <w:proofErr w:type="spellEnd"/>
      <w:r w:rsidRPr="00F60F43">
        <w:rPr>
          <w:rtl/>
        </w:rPr>
        <w:t xml:space="preserve"> بالإضافة إلى معلومات عن م</w:t>
      </w:r>
      <w:r w:rsidR="00F60F43">
        <w:rPr>
          <w:rFonts w:hint="cs"/>
          <w:rtl/>
        </w:rPr>
        <w:t>َ</w:t>
      </w:r>
      <w:r w:rsidRPr="00F60F43">
        <w:rPr>
          <w:rtl/>
        </w:rPr>
        <w:t>د</w:t>
      </w:r>
      <w:r w:rsidR="00F60F43">
        <w:rPr>
          <w:rFonts w:hint="cs"/>
          <w:rtl/>
        </w:rPr>
        <w:t>َ</w:t>
      </w:r>
      <w:r w:rsidRPr="00F60F43">
        <w:rPr>
          <w:rtl/>
        </w:rPr>
        <w:t>يات صلاحيتها. وأحد الأهداف الأخرى من هذا الملحق هو تقديم معلومات وتقنيات أخرى بالإمكان التوصية بها في التخطيط للأنظمة عبر الأفق.</w:t>
      </w:r>
    </w:p>
    <w:p w:rsidR="007A7B4C" w:rsidRPr="00F60F43" w:rsidRDefault="007A7B4C" w:rsidP="00F60F43">
      <w:pPr>
        <w:pStyle w:val="Heading1"/>
        <w:rPr>
          <w:rtl/>
        </w:rPr>
      </w:pPr>
      <w:r w:rsidRPr="00F60F43">
        <w:lastRenderedPageBreak/>
        <w:t>2</w:t>
      </w:r>
      <w:r w:rsidRPr="00F60F43">
        <w:rPr>
          <w:rtl/>
        </w:rPr>
        <w:tab/>
        <w:t>خسارة الإرسال على مسيرات الانكسار</w:t>
      </w:r>
    </w:p>
    <w:p w:rsidR="007A7B4C" w:rsidRPr="00F60F43" w:rsidRDefault="007A7B4C" w:rsidP="00F60F43">
      <w:pPr>
        <w:rPr>
          <w:rtl/>
        </w:rPr>
      </w:pPr>
      <w:r w:rsidRPr="00F60F43">
        <w:rPr>
          <w:rtl/>
        </w:rPr>
        <w:t xml:space="preserve">بالنسبة إلى المسيرات الراديوية التي تمتد بشكل بسيط ما وراء الأفق أو بالنسبة إلى المسيرات التي تمتد ما وراء عائق أو سطح جبلي، يكون الانكسار عموماً أسلوب الانتثار الذي يحدد شدة المجال. وفي هذه الحالات يجب أن تطبق الطرائق الوارد وصفها في التوصية </w:t>
      </w:r>
      <w:r w:rsidR="00FE718E">
        <w:t>ITU-R P.</w:t>
      </w:r>
      <w:r w:rsidRPr="00F60F43">
        <w:t>526</w:t>
      </w:r>
      <w:r w:rsidRPr="00F60F43">
        <w:rPr>
          <w:rtl/>
        </w:rPr>
        <w:t>.</w:t>
      </w:r>
    </w:p>
    <w:p w:rsidR="007A7B4C" w:rsidRPr="00F60F43" w:rsidRDefault="007A7B4C" w:rsidP="00F60F43">
      <w:pPr>
        <w:pStyle w:val="Heading1"/>
        <w:rPr>
          <w:rtl/>
        </w:rPr>
      </w:pPr>
      <w:r w:rsidRPr="00F60F43">
        <w:t>3</w:t>
      </w:r>
      <w:r w:rsidRPr="00F60F43">
        <w:rPr>
          <w:rtl/>
        </w:rPr>
        <w:tab/>
        <w:t xml:space="preserve">توزيع خسارة الإرسال على مسيرات الانتثار </w:t>
      </w:r>
      <w:proofErr w:type="spellStart"/>
      <w:r w:rsidRPr="00F60F43">
        <w:rPr>
          <w:rtl/>
        </w:rPr>
        <w:t>التروبوسفيري</w:t>
      </w:r>
      <w:proofErr w:type="spellEnd"/>
    </w:p>
    <w:p w:rsidR="007A7B4C" w:rsidRPr="00F60F43" w:rsidRDefault="007A7B4C" w:rsidP="00F60F43">
      <w:pPr>
        <w:rPr>
          <w:rtl/>
        </w:rPr>
      </w:pPr>
      <w:r w:rsidRPr="00F60F43">
        <w:rPr>
          <w:rtl/>
        </w:rPr>
        <w:t xml:space="preserve">إن الإشارات المستقبلة بواسطة الانتثار </w:t>
      </w:r>
      <w:proofErr w:type="spellStart"/>
      <w:r w:rsidRPr="00F60F43">
        <w:rPr>
          <w:rtl/>
        </w:rPr>
        <w:t>التروبوسفيري</w:t>
      </w:r>
      <w:proofErr w:type="spellEnd"/>
      <w:r w:rsidRPr="00F60F43">
        <w:rPr>
          <w:rtl/>
        </w:rPr>
        <w:t xml:space="preserve"> تبين تغيرات بطيئة أو سريعة على حد سواء. وتعود التغيرات البطيئة إلى تغيرات إجمالية في الشروط الانكسارية في الجو ويعود الخبو السريع إلى حركة التغيرات قليلة الاتساع. ويرد وصف جيد بالتغيرات البطيئة بواسطة توزيعات خسارة الإرسال المتوسط للساعة التي تكون لوغاريتمية عادية تقريباً مع تحويلات معيارية بين </w:t>
      </w:r>
      <w:r w:rsidRPr="00F60F43">
        <w:t>4</w:t>
      </w:r>
      <w:r w:rsidRPr="00F60F43">
        <w:rPr>
          <w:rtl/>
        </w:rPr>
        <w:t xml:space="preserve"> و</w:t>
      </w:r>
      <w:r w:rsidRPr="00F60F43">
        <w:t>dB 8</w:t>
      </w:r>
      <w:r w:rsidRPr="00F60F43">
        <w:rPr>
          <w:rtl/>
        </w:rPr>
        <w:t xml:space="preserve">، وذلك يتوقف على المناخ. وإن التغيرات السريعة خلال فترة تصل لغاية </w:t>
      </w:r>
      <w:r w:rsidRPr="00F60F43">
        <w:t>5</w:t>
      </w:r>
      <w:r w:rsidRPr="00F60F43">
        <w:rPr>
          <w:rtl/>
        </w:rPr>
        <w:t xml:space="preserve"> دقائق توزع حسب توزيع </w:t>
      </w:r>
      <w:proofErr w:type="spellStart"/>
      <w:r w:rsidRPr="00F60F43">
        <w:rPr>
          <w:rtl/>
        </w:rPr>
        <w:t>رايلغ</w:t>
      </w:r>
      <w:proofErr w:type="spellEnd"/>
      <w:r w:rsidR="00947443" w:rsidRPr="00F60F43">
        <w:rPr>
          <w:rFonts w:hint="cs"/>
          <w:rtl/>
        </w:rPr>
        <w:t> </w:t>
      </w:r>
      <w:r w:rsidRPr="00F60F43">
        <w:rPr>
          <w:rtl/>
        </w:rPr>
        <w:t>تقريباً.</w:t>
      </w:r>
    </w:p>
    <w:p w:rsidR="007A7B4C" w:rsidRPr="00F60F43" w:rsidRDefault="007A7B4C" w:rsidP="00F60F43">
      <w:pPr>
        <w:rPr>
          <w:rtl/>
        </w:rPr>
      </w:pPr>
      <w:r w:rsidRPr="00F60F43">
        <w:rPr>
          <w:rtl/>
        </w:rPr>
        <w:t xml:space="preserve">ولدى تحديد أداء الوصلات العابرة للأفق من أجل هندسيات تطغى فيها آليات الانتثار </w:t>
      </w:r>
      <w:proofErr w:type="spellStart"/>
      <w:r w:rsidRPr="00F60F43">
        <w:rPr>
          <w:rtl/>
        </w:rPr>
        <w:t>التروبوسفيري</w:t>
      </w:r>
      <w:proofErr w:type="spellEnd"/>
      <w:r w:rsidRPr="00F60F43">
        <w:rPr>
          <w:rtl/>
        </w:rPr>
        <w:t xml:space="preserve">، يكون من الطبيعي تقييم توزيع خسارة الإرسال المتوسط في الساعة من أجل النسب المئوية لعدم التخطي من الوقت فوق </w:t>
      </w:r>
      <w:r w:rsidRPr="00F60F43">
        <w:sym w:font="Symbol" w:char="F025"/>
      </w:r>
      <w:r w:rsidRPr="00F60F43">
        <w:t>50</w:t>
      </w:r>
      <w:r w:rsidRPr="00F60F43">
        <w:rPr>
          <w:rtl/>
        </w:rPr>
        <w:t>. وتبين في</w:t>
      </w:r>
      <w:r w:rsidR="00AA63CF" w:rsidRPr="00F60F43">
        <w:rPr>
          <w:rFonts w:hint="cs"/>
          <w:rtl/>
        </w:rPr>
        <w:t> </w:t>
      </w:r>
      <w:r w:rsidRPr="00F60F43">
        <w:rPr>
          <w:rtl/>
        </w:rPr>
        <w:t>الفقرة</w:t>
      </w:r>
      <w:r w:rsidR="00AA63CF" w:rsidRPr="00F60F43">
        <w:rPr>
          <w:rFonts w:hint="cs"/>
          <w:rtl/>
        </w:rPr>
        <w:t> </w:t>
      </w:r>
      <w:r w:rsidRPr="00F60F43">
        <w:t>1.3</w:t>
      </w:r>
      <w:r w:rsidRPr="00F60F43">
        <w:rPr>
          <w:rtl/>
        </w:rPr>
        <w:t xml:space="preserve"> تقنية نصف تحليلية بسيطة للتنبؤ بتوزيع متوسط الخسارة السنوية للإرسال. وتبين في الفقرة </w:t>
      </w:r>
      <w:r w:rsidRPr="00F60F43">
        <w:t>2.3</w:t>
      </w:r>
      <w:r w:rsidRPr="00F60F43">
        <w:rPr>
          <w:rtl/>
        </w:rPr>
        <w:t xml:space="preserve"> تقنية بيانية لترجمة هذه النسب المئوية الزمنية السنوية إلى متوسط أسوأ شهر. وفي النهاية، تعطى معلومات إضافية في الفقرة </w:t>
      </w:r>
      <w:r w:rsidRPr="00F60F43">
        <w:t>3.3</w:t>
      </w:r>
      <w:r w:rsidRPr="00F60F43">
        <w:rPr>
          <w:rtl/>
        </w:rPr>
        <w:t xml:space="preserve"> بشأن تقييم توزيع خسارة الإرسال للنسب المئوية الزمنية الصغيرة للاستعمال لدى الحصول على المديات الدينامية المطلوبة للمستقبل. ويتضمن التذييل</w:t>
      </w:r>
      <w:r w:rsidRPr="00F60F43">
        <w:rPr>
          <w:rFonts w:hint="cs"/>
          <w:rtl/>
        </w:rPr>
        <w:t> </w:t>
      </w:r>
      <w:r w:rsidRPr="00F60F43">
        <w:t>1</w:t>
      </w:r>
      <w:r w:rsidRPr="00F60F43">
        <w:rPr>
          <w:rtl/>
        </w:rPr>
        <w:t xml:space="preserve"> معلومات داعمة إضافية بشأن التغيرات الفصلية واليومية في خسارة الإرسال على تردد الخبو السريع في مسيرات الانتثار </w:t>
      </w:r>
      <w:proofErr w:type="spellStart"/>
      <w:r w:rsidRPr="00F60F43">
        <w:rPr>
          <w:rtl/>
        </w:rPr>
        <w:t>التروبوسفيري</w:t>
      </w:r>
      <w:proofErr w:type="spellEnd"/>
      <w:r w:rsidRPr="00F60F43">
        <w:rPr>
          <w:rtl/>
        </w:rPr>
        <w:t xml:space="preserve"> وعرض نطاق الإرسال.</w:t>
      </w:r>
    </w:p>
    <w:p w:rsidR="007A7B4C" w:rsidRPr="00F60F43" w:rsidRDefault="007A7B4C" w:rsidP="007E79B2">
      <w:pPr>
        <w:pStyle w:val="Heading2"/>
        <w:rPr>
          <w:rtl/>
        </w:rPr>
      </w:pPr>
      <w:r w:rsidRPr="00F60F43">
        <w:t>1.3</w:t>
      </w:r>
      <w:r w:rsidRPr="00F60F43">
        <w:rPr>
          <w:rtl/>
        </w:rPr>
        <w:tab/>
        <w:t xml:space="preserve">متوسط توزيع خسارة الإرسال المتوسطة السنوية للنسب المئوية التي تزيد عن </w:t>
      </w:r>
      <w:r w:rsidRPr="00F60F43">
        <w:sym w:font="Symbol" w:char="F025"/>
      </w:r>
      <w:r w:rsidRPr="00F60F43">
        <w:t>50</w:t>
      </w:r>
    </w:p>
    <w:p w:rsidR="007A7B4C" w:rsidRPr="00F60F43" w:rsidRDefault="007A7B4C" w:rsidP="00F60F43">
      <w:r w:rsidRPr="00F60F43">
        <w:rPr>
          <w:rtl/>
        </w:rPr>
        <w:t>ي</w:t>
      </w:r>
      <w:r w:rsidR="00AA63CF" w:rsidRPr="00F60F43">
        <w:rPr>
          <w:rFonts w:hint="cs"/>
          <w:rtl/>
        </w:rPr>
        <w:t>ُ</w:t>
      </w:r>
      <w:r w:rsidRPr="00F60F43">
        <w:rPr>
          <w:rtl/>
        </w:rPr>
        <w:t xml:space="preserve">وصى بالإجراء المرحلي التالي من أجل تقييم متوسط خسارة الإرسال المتوسط السنوي </w:t>
      </w:r>
      <w:r w:rsidRPr="00F60F43">
        <w:rPr>
          <w:i/>
          <w:iCs/>
        </w:rPr>
        <w:t>L</w:t>
      </w:r>
      <w:r w:rsidRPr="00F60F43">
        <w:t>(</w:t>
      </w:r>
      <w:r w:rsidRPr="00F60F43">
        <w:rPr>
          <w:i/>
          <w:iCs/>
        </w:rPr>
        <w:t>q</w:t>
      </w:r>
      <w:r w:rsidRPr="00F60F43">
        <w:t>)</w:t>
      </w:r>
      <w:r w:rsidRPr="00F60F43">
        <w:rPr>
          <w:rtl/>
        </w:rPr>
        <w:t xml:space="preserve"> الذي لا يزيد للنسب المئوية الزمنية </w:t>
      </w:r>
      <w:r w:rsidRPr="00F60F43">
        <w:rPr>
          <w:i/>
          <w:iCs/>
        </w:rPr>
        <w:t>q</w:t>
      </w:r>
      <w:r w:rsidRPr="00F60F43">
        <w:rPr>
          <w:rtl/>
        </w:rPr>
        <w:t xml:space="preserve"> التي تتخطى </w:t>
      </w:r>
      <w:r w:rsidRPr="00F60F43">
        <w:sym w:font="Symbol" w:char="F025"/>
      </w:r>
      <w:r w:rsidRPr="00F60F43">
        <w:t>50</w:t>
      </w:r>
      <w:r w:rsidRPr="00F60F43">
        <w:rPr>
          <w:rtl/>
        </w:rPr>
        <w:t xml:space="preserve">. ويتطلب الإجراء معلمات الوصلة لطول مسير الدائرة الكبيرة </w:t>
      </w:r>
      <w:r w:rsidRPr="00F60F43">
        <w:t xml:space="preserve">(km) </w:t>
      </w:r>
      <w:r w:rsidRPr="007E79B2">
        <w:rPr>
          <w:i/>
          <w:iCs/>
        </w:rPr>
        <w:t>d</w:t>
      </w:r>
      <w:r w:rsidRPr="00F60F43">
        <w:rPr>
          <w:rtl/>
        </w:rPr>
        <w:t xml:space="preserve"> والتردد </w:t>
      </w:r>
      <w:r w:rsidRPr="00F60F43">
        <w:t xml:space="preserve">(MHz) </w:t>
      </w:r>
      <w:r w:rsidRPr="00F60F43">
        <w:rPr>
          <w:i/>
          <w:iCs/>
        </w:rPr>
        <w:t>f</w:t>
      </w:r>
      <w:r w:rsidRPr="00F60F43">
        <w:rPr>
          <w:rtl/>
        </w:rPr>
        <w:t xml:space="preserve"> وكسب هوائي الإرسال </w:t>
      </w:r>
      <w:r w:rsidRPr="00F60F43">
        <w:t xml:space="preserve">(dB) </w:t>
      </w:r>
      <w:proofErr w:type="spellStart"/>
      <w:r w:rsidRPr="00F60F43">
        <w:rPr>
          <w:i/>
          <w:iCs/>
        </w:rPr>
        <w:t>G</w:t>
      </w:r>
      <w:r w:rsidRPr="00F60F43">
        <w:rPr>
          <w:i/>
          <w:iCs/>
          <w:vertAlign w:val="subscript"/>
        </w:rPr>
        <w:t>t</w:t>
      </w:r>
      <w:proofErr w:type="spellEnd"/>
      <w:r w:rsidRPr="00F60F43">
        <w:rPr>
          <w:rtl/>
        </w:rPr>
        <w:t xml:space="preserve"> وكسب هوائي الاستقبال </w:t>
      </w:r>
      <w:r w:rsidRPr="00F60F43">
        <w:t xml:space="preserve">(dB) </w:t>
      </w:r>
      <w:r w:rsidRPr="00F60F43">
        <w:rPr>
          <w:i/>
          <w:iCs/>
        </w:rPr>
        <w:t>G</w:t>
      </w:r>
      <w:r w:rsidRPr="00F60F43">
        <w:rPr>
          <w:i/>
          <w:iCs/>
          <w:vertAlign w:val="subscript"/>
        </w:rPr>
        <w:t>r</w:t>
      </w:r>
      <w:r w:rsidRPr="00F60F43">
        <w:rPr>
          <w:rtl/>
        </w:rPr>
        <w:t xml:space="preserve"> وزاوية الأفق </w:t>
      </w:r>
      <w:r w:rsidRPr="00F60F43">
        <w:sym w:font="Symbol" w:char="F071"/>
      </w:r>
      <w:r w:rsidRPr="00F60F43">
        <w:rPr>
          <w:i/>
          <w:iCs/>
          <w:vertAlign w:val="subscript"/>
        </w:rPr>
        <w:t>t</w:t>
      </w:r>
      <w:r w:rsidRPr="00F60F43">
        <w:rPr>
          <w:rtl/>
        </w:rPr>
        <w:t xml:space="preserve"> عند المرسل وزاوية الأفق </w:t>
      </w:r>
      <w:r w:rsidRPr="00F60F43">
        <w:t>(</w:t>
      </w:r>
      <w:proofErr w:type="spellStart"/>
      <w:r w:rsidRPr="00F60F43">
        <w:t>mrad</w:t>
      </w:r>
      <w:proofErr w:type="spellEnd"/>
      <w:r w:rsidRPr="00F60F43">
        <w:t xml:space="preserve">) </w:t>
      </w:r>
      <w:r w:rsidRPr="00F60F43">
        <w:sym w:font="Symbol" w:char="F071"/>
      </w:r>
      <w:r w:rsidRPr="00F60F43">
        <w:rPr>
          <w:i/>
          <w:iCs/>
          <w:vertAlign w:val="subscript"/>
        </w:rPr>
        <w:t>r</w:t>
      </w:r>
      <w:r w:rsidRPr="00F60F43">
        <w:rPr>
          <w:rtl/>
        </w:rPr>
        <w:t xml:space="preserve"> عند</w:t>
      </w:r>
      <w:r w:rsidR="00AA63CF" w:rsidRPr="00F60F43">
        <w:rPr>
          <w:rFonts w:hint="cs"/>
          <w:rtl/>
        </w:rPr>
        <w:t> </w:t>
      </w:r>
      <w:r w:rsidRPr="00F60F43">
        <w:rPr>
          <w:rtl/>
        </w:rPr>
        <w:t>الاستقبال.</w:t>
      </w:r>
    </w:p>
    <w:p w:rsidR="007A7B4C" w:rsidRPr="00F60F43" w:rsidRDefault="007A7B4C" w:rsidP="00F60F43">
      <w:pPr>
        <w:rPr>
          <w:rtl/>
          <w:lang w:bidi="ar-SY"/>
        </w:rPr>
      </w:pPr>
      <w:r w:rsidRPr="00F60F43">
        <w:rPr>
          <w:i/>
          <w:iCs/>
          <w:rtl/>
        </w:rPr>
        <w:t xml:space="preserve">المرحلة </w:t>
      </w:r>
      <w:r w:rsidRPr="00F60F43">
        <w:rPr>
          <w:i/>
          <w:iCs/>
        </w:rPr>
        <w:t>1</w:t>
      </w:r>
      <w:r w:rsidRPr="00F60F43">
        <w:rPr>
          <w:i/>
          <w:iCs/>
          <w:rtl/>
        </w:rPr>
        <w:t xml:space="preserve">: </w:t>
      </w:r>
      <w:r w:rsidRPr="00F60F43">
        <w:rPr>
          <w:rFonts w:hint="cs"/>
          <w:rtl/>
        </w:rPr>
        <w:t xml:space="preserve">تحديد المناخ المناسب للحجم المشترك للوصلة المعنية باستخدام خارطة المناخ في الشكل </w:t>
      </w:r>
      <w:r w:rsidRPr="00F60F43">
        <w:t>1</w:t>
      </w:r>
      <w:r w:rsidRPr="00F60F43">
        <w:rPr>
          <w:rFonts w:hint="cs"/>
          <w:rtl/>
          <w:lang w:bidi="ar-SY"/>
        </w:rPr>
        <w:t xml:space="preserve">. وهذه الخارطة متاحة إلكترونياً من الموقع الإلكتروني للجنة الدراسات </w:t>
      </w:r>
      <w:r w:rsidRPr="00F60F43">
        <w:rPr>
          <w:lang w:bidi="ar-SY"/>
        </w:rPr>
        <w:t>3</w:t>
      </w:r>
      <w:r w:rsidRPr="00F60F43">
        <w:rPr>
          <w:rFonts w:hint="cs"/>
          <w:rtl/>
          <w:lang w:bidi="ar-SY"/>
        </w:rPr>
        <w:t xml:space="preserve"> بقطاع الاتصالات الراديوية على الرابط "برمجيات الانتشار الأيونوسفيري </w:t>
      </w:r>
      <w:proofErr w:type="spellStart"/>
      <w:r w:rsidRPr="00F60F43">
        <w:rPr>
          <w:rFonts w:hint="cs"/>
          <w:rtl/>
          <w:lang w:bidi="ar-SY"/>
        </w:rPr>
        <w:t>والتروبوسفيري</w:t>
      </w:r>
      <w:proofErr w:type="spellEnd"/>
      <w:r w:rsidRPr="00F60F43">
        <w:rPr>
          <w:rFonts w:hint="cs"/>
          <w:rtl/>
          <w:lang w:bidi="ar-SY"/>
        </w:rPr>
        <w:t xml:space="preserve"> والضوضاء الراديوية".</w:t>
      </w:r>
    </w:p>
    <w:p w:rsidR="007A7B4C" w:rsidRPr="00F60F43" w:rsidRDefault="007A7B4C" w:rsidP="00F60F43">
      <w:pPr>
        <w:pStyle w:val="FigureNo"/>
        <w:spacing w:before="120" w:after="0"/>
        <w:rPr>
          <w:rtl/>
        </w:rPr>
      </w:pPr>
      <w:r w:rsidRPr="00F60F43">
        <w:rPr>
          <w:rtl/>
        </w:rPr>
        <w:lastRenderedPageBreak/>
        <w:t>الش</w:t>
      </w:r>
      <w:r w:rsidRPr="00F60F43">
        <w:rPr>
          <w:rFonts w:hint="cs"/>
          <w:rtl/>
        </w:rPr>
        <w:t>ـ</w:t>
      </w:r>
      <w:r w:rsidRPr="00F60F43">
        <w:rPr>
          <w:rtl/>
        </w:rPr>
        <w:t xml:space="preserve">كل </w:t>
      </w:r>
      <w:r w:rsidRPr="00F60F43">
        <w:t>1</w:t>
      </w:r>
    </w:p>
    <w:p w:rsidR="007A7B4C" w:rsidRPr="00F60F43" w:rsidRDefault="007A7B4C" w:rsidP="00F60F43">
      <w:pPr>
        <w:pStyle w:val="FigureTitle"/>
        <w:spacing w:after="0"/>
        <w:rPr>
          <w:rtl/>
          <w:lang w:bidi="ar-SA"/>
        </w:rPr>
      </w:pPr>
      <w:r w:rsidRPr="00F60F43">
        <w:rPr>
          <w:rFonts w:hint="cs"/>
          <w:rtl/>
          <w:lang w:bidi="ar-SA"/>
        </w:rPr>
        <w:t>تصنيف المناطق المناخية</w:t>
      </w:r>
    </w:p>
    <w:p w:rsidR="00AA63CF" w:rsidRPr="00F60F43" w:rsidRDefault="007E79B2" w:rsidP="007E79B2">
      <w:pPr>
        <w:spacing w:before="100" w:beforeAutospacing="1" w:after="100" w:afterAutospacing="1" w:line="240" w:lineRule="auto"/>
        <w:jc w:val="center"/>
        <w:rPr>
          <w:rtl/>
          <w:lang w:val="fr-FR"/>
        </w:rPr>
      </w:pPr>
      <w:r w:rsidRPr="00F60F43">
        <w:object w:dxaOrig="8462" w:dyaOrig="52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95pt;height:263.8pt" o:ole="">
            <v:imagedata r:id="rId15" o:title=""/>
          </v:shape>
          <o:OLEObject Type="Embed" ProgID="CorelDRAW.Graphic.14" ShapeID="_x0000_i1025" DrawAspect="Content" ObjectID="_1407326780" r:id="rId16"/>
        </w:object>
      </w:r>
    </w:p>
    <w:p w:rsidR="007A7B4C" w:rsidRPr="00F60F43" w:rsidRDefault="007A7B4C" w:rsidP="00F60F43">
      <w:pPr>
        <w:rPr>
          <w:rtl/>
        </w:rPr>
      </w:pPr>
      <w:r w:rsidRPr="00F60F43">
        <w:rPr>
          <w:rFonts w:hint="cs"/>
          <w:rtl/>
        </w:rPr>
        <w:t xml:space="preserve">إذا ما وقع الحجم المشترك للانتثار </w:t>
      </w:r>
      <w:proofErr w:type="spellStart"/>
      <w:r w:rsidRPr="00F60F43">
        <w:rPr>
          <w:rFonts w:hint="cs"/>
          <w:rtl/>
        </w:rPr>
        <w:t>التروبوسفيري</w:t>
      </w:r>
      <w:proofErr w:type="spellEnd"/>
      <w:r w:rsidRPr="00F60F43">
        <w:rPr>
          <w:rFonts w:hint="cs"/>
          <w:rtl/>
        </w:rPr>
        <w:t xml:space="preserve"> فوق البحر، يحدَد المناخان في موقعي المرسل والمستقبل كليهما. وإذا ما كان لكلا </w:t>
      </w:r>
      <w:proofErr w:type="spellStart"/>
      <w:r w:rsidRPr="00F60F43">
        <w:rPr>
          <w:rFonts w:hint="cs"/>
          <w:rtl/>
        </w:rPr>
        <w:t>المطرافين</w:t>
      </w:r>
      <w:proofErr w:type="spellEnd"/>
      <w:r w:rsidRPr="00F60F43">
        <w:rPr>
          <w:rFonts w:hint="cs"/>
          <w:rtl/>
        </w:rPr>
        <w:t xml:space="preserve"> منطقة مناخية تقابل نقطة في البر، تعطى المنطقة المناخية للمسير بالقيمة الأصغر للمنطقتين المناخيتين للمرسل والمستقبل. وإذا ما كان لمطراف واحد فقط منطقة مناخية تقابل نقطة في البر، فإن تلك المنطقة المناخية هي التي تحدد المنطقة المناخية للمسير. وإن لم يكن لأي من </w:t>
      </w:r>
      <w:proofErr w:type="spellStart"/>
      <w:r w:rsidRPr="00F60F43">
        <w:rPr>
          <w:rFonts w:hint="cs"/>
          <w:rtl/>
        </w:rPr>
        <w:t>المطرافين</w:t>
      </w:r>
      <w:proofErr w:type="spellEnd"/>
      <w:r w:rsidRPr="00F60F43">
        <w:rPr>
          <w:rFonts w:hint="cs"/>
          <w:rtl/>
        </w:rPr>
        <w:t xml:space="preserve"> منطقة مناخية تقابل نقطة في البر، يخصَّص المسير بمنطقة مناخية "لمسير بحري".</w:t>
      </w:r>
    </w:p>
    <w:p w:rsidR="007A7B4C" w:rsidRPr="00F60F43" w:rsidRDefault="007A7B4C" w:rsidP="00A655AF">
      <w:pPr>
        <w:rPr>
          <w:rtl/>
          <w:lang w:bidi="ar-EG"/>
        </w:rPr>
      </w:pPr>
      <w:r w:rsidRPr="00F60F43">
        <w:rPr>
          <w:i/>
          <w:iCs/>
          <w:rtl/>
        </w:rPr>
        <w:t xml:space="preserve">المرحلة </w:t>
      </w:r>
      <w:r w:rsidRPr="00F60F43">
        <w:rPr>
          <w:i/>
          <w:iCs/>
        </w:rPr>
        <w:t>2</w:t>
      </w:r>
      <w:r w:rsidRPr="00F60F43">
        <w:rPr>
          <w:i/>
          <w:iCs/>
          <w:rtl/>
        </w:rPr>
        <w:t>:</w:t>
      </w:r>
      <w:r w:rsidRPr="00F60F43">
        <w:rPr>
          <w:rtl/>
        </w:rPr>
        <w:t xml:space="preserve"> الحصول على المعلمات </w:t>
      </w:r>
      <w:r w:rsidRPr="007E79B2">
        <w:rPr>
          <w:i/>
          <w:iCs/>
        </w:rPr>
        <w:t>M</w:t>
      </w:r>
      <w:r w:rsidRPr="00F60F43">
        <w:rPr>
          <w:rtl/>
        </w:rPr>
        <w:t xml:space="preserve"> و</w:t>
      </w:r>
      <w:r w:rsidRPr="00F60F43">
        <w:sym w:font="Symbol" w:char="F067"/>
      </w:r>
      <w:r w:rsidRPr="00F60F43">
        <w:rPr>
          <w:rtl/>
        </w:rPr>
        <w:t xml:space="preserve"> لبنية الأرصاد الجوية والجو على التوالي</w:t>
      </w:r>
      <w:r w:rsidRPr="00F60F43">
        <w:rPr>
          <w:rFonts w:hint="cs"/>
          <w:rtl/>
        </w:rPr>
        <w:t xml:space="preserve">، وعلى المعادلة التي يتعين استخدامها لحساب </w:t>
      </w:r>
      <w:r w:rsidRPr="00F60F43">
        <w:rPr>
          <w:i/>
        </w:rPr>
        <w:t>Y</w:t>
      </w:r>
      <w:r w:rsidRPr="00F60F43">
        <w:rPr>
          <w:iCs/>
        </w:rPr>
        <w:t>(90)</w:t>
      </w:r>
      <w:r w:rsidRPr="00F60F43">
        <w:rPr>
          <w:rtl/>
        </w:rPr>
        <w:t xml:space="preserve"> من الجدول </w:t>
      </w:r>
      <w:r w:rsidRPr="00F60F43">
        <w:t>1</w:t>
      </w:r>
      <w:r w:rsidR="007E79B2">
        <w:rPr>
          <w:rtl/>
        </w:rPr>
        <w:t xml:space="preserve"> من أجل المناخ المعني.</w:t>
      </w:r>
    </w:p>
    <w:p w:rsidR="007A7B4C" w:rsidRPr="00482222" w:rsidRDefault="007A7B4C" w:rsidP="00A655AF">
      <w:pPr>
        <w:pStyle w:val="TableNo"/>
        <w:rPr>
          <w:rtl/>
        </w:rPr>
      </w:pPr>
      <w:r w:rsidRPr="00A655AF">
        <w:rPr>
          <w:rtl/>
        </w:rPr>
        <w:t>الج</w:t>
      </w:r>
      <w:r w:rsidRPr="00A655AF">
        <w:rPr>
          <w:rFonts w:hint="cs"/>
          <w:rtl/>
        </w:rPr>
        <w:t>ـ</w:t>
      </w:r>
      <w:r w:rsidRPr="00A655AF">
        <w:rPr>
          <w:rtl/>
        </w:rPr>
        <w:t>دول</w:t>
      </w:r>
      <w:r w:rsidRPr="00482222">
        <w:rPr>
          <w:rtl/>
        </w:rPr>
        <w:t xml:space="preserve"> </w:t>
      </w:r>
      <w:r w:rsidRPr="00482222">
        <w:t>1</w:t>
      </w:r>
    </w:p>
    <w:p w:rsidR="007A7B4C" w:rsidRPr="00482222" w:rsidRDefault="007A7B4C" w:rsidP="00A655AF">
      <w:pPr>
        <w:pStyle w:val="Tabletitle"/>
        <w:rPr>
          <w:rtl/>
        </w:rPr>
      </w:pPr>
      <w:r w:rsidRPr="00482222">
        <w:rPr>
          <w:rtl/>
        </w:rPr>
        <w:t>قيم معلمات بنية الأرصاد الجوية والجو</w:t>
      </w:r>
    </w:p>
    <w:tbl>
      <w:tblPr>
        <w:bidiVisual/>
        <w:tblW w:w="0" w:type="auto"/>
        <w:jc w:val="center"/>
        <w:tblInd w:w="-251" w:type="dxa"/>
        <w:tblLayout w:type="fixed"/>
        <w:tblLook w:val="0000" w:firstRow="0" w:lastRow="0" w:firstColumn="0" w:lastColumn="0" w:noHBand="0" w:noVBand="0"/>
      </w:tblPr>
      <w:tblGrid>
        <w:gridCol w:w="1398"/>
        <w:gridCol w:w="819"/>
        <w:gridCol w:w="817"/>
        <w:gridCol w:w="817"/>
        <w:gridCol w:w="817"/>
        <w:gridCol w:w="817"/>
        <w:gridCol w:w="817"/>
        <w:gridCol w:w="817"/>
      </w:tblGrid>
      <w:tr w:rsidR="007A7B4C" w:rsidRPr="00482222" w:rsidTr="000E1E6D">
        <w:trPr>
          <w:cantSplit/>
          <w:jc w:val="center"/>
        </w:trPr>
        <w:tc>
          <w:tcPr>
            <w:tcW w:w="1398" w:type="dxa"/>
            <w:tcBorders>
              <w:top w:val="single" w:sz="6" w:space="0" w:color="auto"/>
              <w:left w:val="single" w:sz="6" w:space="0" w:color="auto"/>
              <w:bottom w:val="single" w:sz="6" w:space="0" w:color="auto"/>
              <w:right w:val="single" w:sz="6" w:space="0" w:color="auto"/>
            </w:tcBorders>
          </w:tcPr>
          <w:p w:rsidR="007A7B4C" w:rsidRPr="00482222" w:rsidRDefault="007A7B4C" w:rsidP="007E79B2">
            <w:pPr>
              <w:pStyle w:val="Tablehead"/>
              <w:spacing w:before="60" w:after="60" w:line="280" w:lineRule="exact"/>
            </w:pPr>
            <w:r w:rsidRPr="00482222">
              <w:rPr>
                <w:rtl/>
              </w:rPr>
              <w:t>المناخ</w:t>
            </w:r>
          </w:p>
        </w:tc>
        <w:tc>
          <w:tcPr>
            <w:tcW w:w="819" w:type="dxa"/>
            <w:tcBorders>
              <w:top w:val="single" w:sz="6" w:space="0" w:color="auto"/>
              <w:left w:val="single" w:sz="6" w:space="0" w:color="auto"/>
              <w:bottom w:val="single" w:sz="6" w:space="0" w:color="auto"/>
              <w:right w:val="single" w:sz="6" w:space="0" w:color="auto"/>
            </w:tcBorders>
          </w:tcPr>
          <w:p w:rsidR="007A7B4C" w:rsidRPr="00482222" w:rsidRDefault="007A7B4C" w:rsidP="007E79B2">
            <w:pPr>
              <w:pStyle w:val="Tablehead"/>
              <w:spacing w:before="60" w:after="60" w:line="280" w:lineRule="exact"/>
            </w:pPr>
            <w:r w:rsidRPr="00482222">
              <w:t>1</w:t>
            </w:r>
          </w:p>
        </w:tc>
        <w:tc>
          <w:tcPr>
            <w:tcW w:w="817" w:type="dxa"/>
            <w:tcBorders>
              <w:top w:val="single" w:sz="6" w:space="0" w:color="auto"/>
              <w:left w:val="single" w:sz="6" w:space="0" w:color="auto"/>
              <w:bottom w:val="single" w:sz="6" w:space="0" w:color="auto"/>
              <w:right w:val="single" w:sz="6" w:space="0" w:color="auto"/>
            </w:tcBorders>
          </w:tcPr>
          <w:p w:rsidR="007A7B4C" w:rsidRPr="00482222" w:rsidRDefault="007A7B4C" w:rsidP="007E79B2">
            <w:pPr>
              <w:pStyle w:val="Tablehead"/>
              <w:spacing w:before="60" w:after="60" w:line="280" w:lineRule="exact"/>
            </w:pPr>
            <w:r w:rsidRPr="00482222">
              <w:t>2</w:t>
            </w:r>
          </w:p>
        </w:tc>
        <w:tc>
          <w:tcPr>
            <w:tcW w:w="817" w:type="dxa"/>
            <w:tcBorders>
              <w:top w:val="single" w:sz="6" w:space="0" w:color="auto"/>
              <w:left w:val="single" w:sz="6" w:space="0" w:color="auto"/>
              <w:bottom w:val="single" w:sz="6" w:space="0" w:color="auto"/>
              <w:right w:val="single" w:sz="6" w:space="0" w:color="auto"/>
            </w:tcBorders>
          </w:tcPr>
          <w:p w:rsidR="007A7B4C" w:rsidRPr="00482222" w:rsidRDefault="007A7B4C" w:rsidP="007E79B2">
            <w:pPr>
              <w:pStyle w:val="Tablehead"/>
              <w:spacing w:before="60" w:after="60" w:line="280" w:lineRule="exact"/>
            </w:pPr>
            <w:r w:rsidRPr="00482222">
              <w:t>3</w:t>
            </w:r>
          </w:p>
        </w:tc>
        <w:tc>
          <w:tcPr>
            <w:tcW w:w="817" w:type="dxa"/>
            <w:tcBorders>
              <w:top w:val="single" w:sz="6" w:space="0" w:color="auto"/>
              <w:left w:val="single" w:sz="6" w:space="0" w:color="auto"/>
              <w:bottom w:val="single" w:sz="6" w:space="0" w:color="auto"/>
              <w:right w:val="single" w:sz="6" w:space="0" w:color="auto"/>
            </w:tcBorders>
          </w:tcPr>
          <w:p w:rsidR="007A7B4C" w:rsidRPr="00482222" w:rsidRDefault="007A7B4C" w:rsidP="007E79B2">
            <w:pPr>
              <w:pStyle w:val="Tablehead"/>
              <w:spacing w:before="60" w:after="60" w:line="280" w:lineRule="exact"/>
            </w:pPr>
            <w:r w:rsidRPr="00482222">
              <w:t>4</w:t>
            </w:r>
          </w:p>
        </w:tc>
        <w:tc>
          <w:tcPr>
            <w:tcW w:w="817" w:type="dxa"/>
            <w:tcBorders>
              <w:top w:val="single" w:sz="6" w:space="0" w:color="auto"/>
              <w:left w:val="single" w:sz="6" w:space="0" w:color="auto"/>
              <w:bottom w:val="single" w:sz="6" w:space="0" w:color="auto"/>
              <w:right w:val="single" w:sz="6" w:space="0" w:color="auto"/>
            </w:tcBorders>
          </w:tcPr>
          <w:p w:rsidR="007A7B4C" w:rsidRPr="00482222" w:rsidRDefault="00FE718E" w:rsidP="007E79B2">
            <w:pPr>
              <w:pStyle w:val="Tablehead"/>
              <w:spacing w:before="60" w:after="60" w:line="280" w:lineRule="exact"/>
            </w:pPr>
            <w:r>
              <w:t>5</w:t>
            </w:r>
          </w:p>
        </w:tc>
        <w:tc>
          <w:tcPr>
            <w:tcW w:w="817" w:type="dxa"/>
            <w:tcBorders>
              <w:top w:val="single" w:sz="6" w:space="0" w:color="auto"/>
              <w:left w:val="single" w:sz="6" w:space="0" w:color="auto"/>
              <w:bottom w:val="single" w:sz="6" w:space="0" w:color="auto"/>
              <w:right w:val="single" w:sz="6" w:space="0" w:color="auto"/>
            </w:tcBorders>
          </w:tcPr>
          <w:p w:rsidR="007A7B4C" w:rsidRPr="00482222" w:rsidRDefault="00FE718E" w:rsidP="007E79B2">
            <w:pPr>
              <w:pStyle w:val="Tablehead"/>
              <w:spacing w:before="60" w:after="60" w:line="280" w:lineRule="exact"/>
            </w:pPr>
            <w:r>
              <w:t>6</w:t>
            </w:r>
          </w:p>
        </w:tc>
        <w:tc>
          <w:tcPr>
            <w:tcW w:w="817" w:type="dxa"/>
            <w:tcBorders>
              <w:top w:val="single" w:sz="6" w:space="0" w:color="auto"/>
              <w:left w:val="single" w:sz="6" w:space="0" w:color="auto"/>
              <w:bottom w:val="single" w:sz="6" w:space="0" w:color="auto"/>
              <w:right w:val="single" w:sz="6" w:space="0" w:color="auto"/>
            </w:tcBorders>
          </w:tcPr>
          <w:p w:rsidR="007A7B4C" w:rsidRPr="00482222" w:rsidRDefault="00FE718E" w:rsidP="007E79B2">
            <w:pPr>
              <w:pStyle w:val="Tablehead"/>
              <w:spacing w:before="60" w:after="60" w:line="280" w:lineRule="exact"/>
              <w:rPr>
                <w:rtl/>
                <w:lang w:bidi="ar-EG"/>
              </w:rPr>
            </w:pPr>
            <w:r>
              <w:t>7</w:t>
            </w:r>
          </w:p>
        </w:tc>
      </w:tr>
      <w:tr w:rsidR="007A7B4C" w:rsidRPr="00482222" w:rsidTr="000E1E6D">
        <w:trPr>
          <w:cantSplit/>
          <w:jc w:val="center"/>
        </w:trPr>
        <w:tc>
          <w:tcPr>
            <w:tcW w:w="1398" w:type="dxa"/>
            <w:tcBorders>
              <w:top w:val="single" w:sz="6" w:space="0" w:color="auto"/>
              <w:left w:val="single" w:sz="6" w:space="0" w:color="auto"/>
              <w:bottom w:val="single" w:sz="6" w:space="0" w:color="auto"/>
              <w:right w:val="single" w:sz="6" w:space="0" w:color="auto"/>
            </w:tcBorders>
          </w:tcPr>
          <w:p w:rsidR="007A7B4C" w:rsidRPr="00C010ED" w:rsidRDefault="007A7B4C" w:rsidP="007E79B2">
            <w:pPr>
              <w:spacing w:before="60" w:after="60" w:line="280" w:lineRule="exact"/>
              <w:jc w:val="center"/>
              <w:rPr>
                <w:sz w:val="20"/>
                <w:szCs w:val="26"/>
              </w:rPr>
            </w:pPr>
            <w:r w:rsidRPr="00C010ED">
              <w:rPr>
                <w:sz w:val="20"/>
                <w:szCs w:val="26"/>
              </w:rPr>
              <w:t xml:space="preserve">(dB) </w:t>
            </w:r>
            <w:r w:rsidRPr="00C010ED">
              <w:rPr>
                <w:i/>
                <w:iCs/>
                <w:sz w:val="20"/>
                <w:szCs w:val="26"/>
              </w:rPr>
              <w:t>M</w:t>
            </w:r>
          </w:p>
        </w:tc>
        <w:tc>
          <w:tcPr>
            <w:tcW w:w="819" w:type="dxa"/>
            <w:tcBorders>
              <w:top w:val="single" w:sz="6" w:space="0" w:color="auto"/>
              <w:left w:val="single" w:sz="6" w:space="0" w:color="auto"/>
              <w:bottom w:val="single" w:sz="6" w:space="0" w:color="auto"/>
              <w:right w:val="single" w:sz="6" w:space="0" w:color="auto"/>
            </w:tcBorders>
          </w:tcPr>
          <w:p w:rsidR="007A7B4C" w:rsidRPr="00C010ED" w:rsidRDefault="007A7B4C" w:rsidP="007E79B2">
            <w:pPr>
              <w:bidi w:val="0"/>
              <w:spacing w:before="60" w:after="60" w:line="280" w:lineRule="exact"/>
              <w:jc w:val="center"/>
              <w:rPr>
                <w:sz w:val="20"/>
                <w:szCs w:val="26"/>
              </w:rPr>
            </w:pPr>
            <w:r w:rsidRPr="00C010ED">
              <w:rPr>
                <w:sz w:val="20"/>
                <w:szCs w:val="26"/>
              </w:rPr>
              <w:t>39,60</w:t>
            </w:r>
          </w:p>
        </w:tc>
        <w:tc>
          <w:tcPr>
            <w:tcW w:w="817" w:type="dxa"/>
            <w:tcBorders>
              <w:top w:val="single" w:sz="6" w:space="0" w:color="auto"/>
              <w:left w:val="single" w:sz="6" w:space="0" w:color="auto"/>
              <w:bottom w:val="single" w:sz="6" w:space="0" w:color="auto"/>
              <w:right w:val="single" w:sz="6" w:space="0" w:color="auto"/>
            </w:tcBorders>
          </w:tcPr>
          <w:p w:rsidR="007A7B4C" w:rsidRPr="00C010ED" w:rsidRDefault="007A7B4C" w:rsidP="007E79B2">
            <w:pPr>
              <w:bidi w:val="0"/>
              <w:spacing w:before="60" w:after="60" w:line="280" w:lineRule="exact"/>
              <w:jc w:val="center"/>
              <w:rPr>
                <w:sz w:val="20"/>
                <w:szCs w:val="26"/>
              </w:rPr>
            </w:pPr>
            <w:r w:rsidRPr="00C010ED">
              <w:rPr>
                <w:sz w:val="20"/>
                <w:szCs w:val="26"/>
              </w:rPr>
              <w:t>29,73</w:t>
            </w:r>
          </w:p>
        </w:tc>
        <w:tc>
          <w:tcPr>
            <w:tcW w:w="817" w:type="dxa"/>
            <w:tcBorders>
              <w:top w:val="single" w:sz="6" w:space="0" w:color="auto"/>
              <w:left w:val="single" w:sz="6" w:space="0" w:color="auto"/>
              <w:bottom w:val="single" w:sz="6" w:space="0" w:color="auto"/>
              <w:right w:val="single" w:sz="6" w:space="0" w:color="auto"/>
            </w:tcBorders>
          </w:tcPr>
          <w:p w:rsidR="007A7B4C" w:rsidRPr="00C010ED" w:rsidRDefault="007A7B4C" w:rsidP="007E79B2">
            <w:pPr>
              <w:bidi w:val="0"/>
              <w:spacing w:before="60" w:after="60" w:line="280" w:lineRule="exact"/>
              <w:jc w:val="center"/>
              <w:rPr>
                <w:sz w:val="20"/>
                <w:szCs w:val="26"/>
              </w:rPr>
            </w:pPr>
            <w:r w:rsidRPr="00C010ED">
              <w:rPr>
                <w:sz w:val="20"/>
                <w:szCs w:val="26"/>
              </w:rPr>
              <w:t>19,30</w:t>
            </w:r>
          </w:p>
        </w:tc>
        <w:tc>
          <w:tcPr>
            <w:tcW w:w="817" w:type="dxa"/>
            <w:tcBorders>
              <w:top w:val="single" w:sz="6" w:space="0" w:color="auto"/>
              <w:left w:val="single" w:sz="6" w:space="0" w:color="auto"/>
              <w:bottom w:val="single" w:sz="6" w:space="0" w:color="auto"/>
              <w:right w:val="single" w:sz="6" w:space="0" w:color="auto"/>
            </w:tcBorders>
          </w:tcPr>
          <w:p w:rsidR="007A7B4C" w:rsidRPr="00C010ED" w:rsidRDefault="007A7B4C" w:rsidP="007E79B2">
            <w:pPr>
              <w:bidi w:val="0"/>
              <w:spacing w:before="60" w:after="60" w:line="280" w:lineRule="exact"/>
              <w:jc w:val="center"/>
              <w:rPr>
                <w:sz w:val="20"/>
                <w:szCs w:val="26"/>
              </w:rPr>
            </w:pPr>
            <w:r w:rsidRPr="00C010ED">
              <w:rPr>
                <w:sz w:val="20"/>
                <w:szCs w:val="26"/>
              </w:rPr>
              <w:t>38,50</w:t>
            </w:r>
          </w:p>
        </w:tc>
        <w:tc>
          <w:tcPr>
            <w:tcW w:w="817" w:type="dxa"/>
            <w:tcBorders>
              <w:top w:val="single" w:sz="6" w:space="0" w:color="auto"/>
              <w:left w:val="single" w:sz="6" w:space="0" w:color="auto"/>
              <w:bottom w:val="single" w:sz="6" w:space="0" w:color="auto"/>
              <w:right w:val="single" w:sz="6" w:space="0" w:color="auto"/>
            </w:tcBorders>
          </w:tcPr>
          <w:p w:rsidR="007A7B4C" w:rsidRPr="00C010ED" w:rsidRDefault="007A7B4C" w:rsidP="007E79B2">
            <w:pPr>
              <w:bidi w:val="0"/>
              <w:spacing w:before="60" w:after="60" w:line="280" w:lineRule="exact"/>
              <w:jc w:val="center"/>
              <w:rPr>
                <w:sz w:val="20"/>
                <w:szCs w:val="26"/>
              </w:rPr>
            </w:pPr>
            <w:r w:rsidRPr="00C010ED">
              <w:rPr>
                <w:sz w:val="20"/>
                <w:szCs w:val="26"/>
              </w:rPr>
              <w:t>29,73</w:t>
            </w:r>
          </w:p>
        </w:tc>
        <w:tc>
          <w:tcPr>
            <w:tcW w:w="817" w:type="dxa"/>
            <w:tcBorders>
              <w:top w:val="single" w:sz="6" w:space="0" w:color="auto"/>
              <w:left w:val="single" w:sz="6" w:space="0" w:color="auto"/>
              <w:bottom w:val="single" w:sz="6" w:space="0" w:color="auto"/>
              <w:right w:val="single" w:sz="6" w:space="0" w:color="auto"/>
            </w:tcBorders>
          </w:tcPr>
          <w:p w:rsidR="007A7B4C" w:rsidRPr="00C010ED" w:rsidRDefault="007A7B4C" w:rsidP="007E79B2">
            <w:pPr>
              <w:bidi w:val="0"/>
              <w:spacing w:before="60" w:after="60" w:line="280" w:lineRule="exact"/>
              <w:jc w:val="center"/>
              <w:rPr>
                <w:sz w:val="20"/>
                <w:szCs w:val="26"/>
              </w:rPr>
            </w:pPr>
            <w:r w:rsidRPr="00C010ED">
              <w:rPr>
                <w:sz w:val="20"/>
                <w:szCs w:val="26"/>
              </w:rPr>
              <w:t>33,20</w:t>
            </w:r>
          </w:p>
        </w:tc>
        <w:tc>
          <w:tcPr>
            <w:tcW w:w="817" w:type="dxa"/>
            <w:tcBorders>
              <w:top w:val="single" w:sz="6" w:space="0" w:color="auto"/>
              <w:left w:val="single" w:sz="6" w:space="0" w:color="auto"/>
              <w:bottom w:val="single" w:sz="6" w:space="0" w:color="auto"/>
              <w:right w:val="single" w:sz="6" w:space="0" w:color="auto"/>
            </w:tcBorders>
          </w:tcPr>
          <w:p w:rsidR="007A7B4C" w:rsidRPr="00C010ED" w:rsidRDefault="007A7B4C" w:rsidP="007E79B2">
            <w:pPr>
              <w:bidi w:val="0"/>
              <w:spacing w:before="60" w:after="60" w:line="280" w:lineRule="exact"/>
              <w:jc w:val="center"/>
              <w:rPr>
                <w:sz w:val="20"/>
                <w:szCs w:val="26"/>
              </w:rPr>
            </w:pPr>
            <w:r w:rsidRPr="00C010ED">
              <w:rPr>
                <w:sz w:val="20"/>
                <w:szCs w:val="26"/>
              </w:rPr>
              <w:t>26,00</w:t>
            </w:r>
          </w:p>
        </w:tc>
      </w:tr>
      <w:tr w:rsidR="007A7B4C" w:rsidRPr="00482222" w:rsidTr="000E1E6D">
        <w:trPr>
          <w:cantSplit/>
          <w:jc w:val="center"/>
        </w:trPr>
        <w:tc>
          <w:tcPr>
            <w:tcW w:w="1398" w:type="dxa"/>
            <w:tcBorders>
              <w:top w:val="single" w:sz="6" w:space="0" w:color="auto"/>
              <w:left w:val="single" w:sz="6" w:space="0" w:color="auto"/>
              <w:bottom w:val="single" w:sz="6" w:space="0" w:color="auto"/>
              <w:right w:val="single" w:sz="6" w:space="0" w:color="auto"/>
            </w:tcBorders>
          </w:tcPr>
          <w:p w:rsidR="007A7B4C" w:rsidRPr="00C010ED" w:rsidRDefault="007A7B4C" w:rsidP="007E79B2">
            <w:pPr>
              <w:spacing w:before="60" w:after="60" w:line="280" w:lineRule="exact"/>
              <w:jc w:val="center"/>
              <w:rPr>
                <w:sz w:val="20"/>
                <w:szCs w:val="26"/>
              </w:rPr>
            </w:pPr>
            <w:r w:rsidRPr="00C010ED">
              <w:rPr>
                <w:sz w:val="20"/>
                <w:szCs w:val="26"/>
              </w:rPr>
              <w:t>(</w:t>
            </w:r>
            <w:r w:rsidRPr="00C010ED">
              <w:rPr>
                <w:sz w:val="20"/>
                <w:szCs w:val="26"/>
                <w:vertAlign w:val="superscript"/>
              </w:rPr>
              <w:t>1–</w:t>
            </w:r>
            <w:r w:rsidRPr="00C010ED">
              <w:rPr>
                <w:sz w:val="20"/>
                <w:szCs w:val="26"/>
              </w:rPr>
              <w:t xml:space="preserve">km) </w:t>
            </w:r>
            <w:r w:rsidRPr="00C010ED">
              <w:rPr>
                <w:sz w:val="20"/>
                <w:szCs w:val="26"/>
              </w:rPr>
              <w:sym w:font="Symbol" w:char="F067"/>
            </w:r>
          </w:p>
        </w:tc>
        <w:tc>
          <w:tcPr>
            <w:tcW w:w="819" w:type="dxa"/>
            <w:tcBorders>
              <w:top w:val="single" w:sz="6" w:space="0" w:color="auto"/>
              <w:left w:val="single" w:sz="6" w:space="0" w:color="auto"/>
              <w:bottom w:val="single" w:sz="6" w:space="0" w:color="auto"/>
              <w:right w:val="single" w:sz="6" w:space="0" w:color="auto"/>
            </w:tcBorders>
          </w:tcPr>
          <w:p w:rsidR="007A7B4C" w:rsidRPr="00C010ED" w:rsidRDefault="007A7B4C" w:rsidP="007E79B2">
            <w:pPr>
              <w:bidi w:val="0"/>
              <w:spacing w:before="60" w:after="60" w:line="280" w:lineRule="exact"/>
              <w:jc w:val="center"/>
              <w:rPr>
                <w:sz w:val="20"/>
                <w:szCs w:val="26"/>
              </w:rPr>
            </w:pPr>
            <w:r w:rsidRPr="00C010ED">
              <w:rPr>
                <w:sz w:val="20"/>
                <w:szCs w:val="26"/>
              </w:rPr>
              <w:t>30,33</w:t>
            </w:r>
          </w:p>
        </w:tc>
        <w:tc>
          <w:tcPr>
            <w:tcW w:w="817" w:type="dxa"/>
            <w:tcBorders>
              <w:top w:val="single" w:sz="6" w:space="0" w:color="auto"/>
              <w:left w:val="single" w:sz="6" w:space="0" w:color="auto"/>
              <w:bottom w:val="single" w:sz="6" w:space="0" w:color="auto"/>
              <w:right w:val="single" w:sz="6" w:space="0" w:color="auto"/>
            </w:tcBorders>
          </w:tcPr>
          <w:p w:rsidR="007A7B4C" w:rsidRPr="00C010ED" w:rsidRDefault="007A7B4C" w:rsidP="007E79B2">
            <w:pPr>
              <w:bidi w:val="0"/>
              <w:spacing w:before="60" w:after="60" w:line="280" w:lineRule="exact"/>
              <w:jc w:val="center"/>
              <w:rPr>
                <w:sz w:val="20"/>
                <w:szCs w:val="26"/>
              </w:rPr>
            </w:pPr>
            <w:r w:rsidRPr="00C010ED">
              <w:rPr>
                <w:sz w:val="20"/>
                <w:szCs w:val="26"/>
              </w:rPr>
              <w:t>20,27</w:t>
            </w:r>
          </w:p>
        </w:tc>
        <w:tc>
          <w:tcPr>
            <w:tcW w:w="817" w:type="dxa"/>
            <w:tcBorders>
              <w:top w:val="single" w:sz="6" w:space="0" w:color="auto"/>
              <w:left w:val="single" w:sz="6" w:space="0" w:color="auto"/>
              <w:bottom w:val="single" w:sz="6" w:space="0" w:color="auto"/>
              <w:right w:val="single" w:sz="6" w:space="0" w:color="auto"/>
            </w:tcBorders>
          </w:tcPr>
          <w:p w:rsidR="007A7B4C" w:rsidRPr="00C010ED" w:rsidRDefault="007A7B4C" w:rsidP="007E79B2">
            <w:pPr>
              <w:bidi w:val="0"/>
              <w:spacing w:before="60" w:after="60" w:line="280" w:lineRule="exact"/>
              <w:jc w:val="center"/>
              <w:rPr>
                <w:sz w:val="20"/>
                <w:szCs w:val="26"/>
              </w:rPr>
            </w:pPr>
            <w:r w:rsidRPr="00C010ED">
              <w:rPr>
                <w:sz w:val="20"/>
                <w:szCs w:val="26"/>
              </w:rPr>
              <w:t>10,32</w:t>
            </w:r>
          </w:p>
        </w:tc>
        <w:tc>
          <w:tcPr>
            <w:tcW w:w="817" w:type="dxa"/>
            <w:tcBorders>
              <w:top w:val="single" w:sz="6" w:space="0" w:color="auto"/>
              <w:left w:val="single" w:sz="6" w:space="0" w:color="auto"/>
              <w:bottom w:val="single" w:sz="6" w:space="0" w:color="auto"/>
              <w:right w:val="single" w:sz="6" w:space="0" w:color="auto"/>
            </w:tcBorders>
          </w:tcPr>
          <w:p w:rsidR="007A7B4C" w:rsidRPr="00C010ED" w:rsidRDefault="007A7B4C" w:rsidP="007E79B2">
            <w:pPr>
              <w:bidi w:val="0"/>
              <w:spacing w:before="60" w:after="60" w:line="280" w:lineRule="exact"/>
              <w:jc w:val="center"/>
              <w:rPr>
                <w:sz w:val="20"/>
                <w:szCs w:val="26"/>
              </w:rPr>
            </w:pPr>
            <w:r w:rsidRPr="00C010ED">
              <w:rPr>
                <w:sz w:val="20"/>
                <w:szCs w:val="26"/>
              </w:rPr>
              <w:t>30,27</w:t>
            </w:r>
          </w:p>
        </w:tc>
        <w:tc>
          <w:tcPr>
            <w:tcW w:w="817" w:type="dxa"/>
            <w:tcBorders>
              <w:top w:val="single" w:sz="6" w:space="0" w:color="auto"/>
              <w:left w:val="single" w:sz="6" w:space="0" w:color="auto"/>
              <w:bottom w:val="single" w:sz="6" w:space="0" w:color="auto"/>
              <w:right w:val="single" w:sz="6" w:space="0" w:color="auto"/>
            </w:tcBorders>
          </w:tcPr>
          <w:p w:rsidR="007A7B4C" w:rsidRPr="00C010ED" w:rsidRDefault="007A7B4C" w:rsidP="007E79B2">
            <w:pPr>
              <w:bidi w:val="0"/>
              <w:spacing w:before="60" w:after="60" w:line="280" w:lineRule="exact"/>
              <w:jc w:val="center"/>
              <w:rPr>
                <w:sz w:val="20"/>
                <w:szCs w:val="26"/>
              </w:rPr>
            </w:pPr>
            <w:r w:rsidRPr="00C010ED">
              <w:rPr>
                <w:sz w:val="20"/>
                <w:szCs w:val="26"/>
              </w:rPr>
              <w:t>20,27</w:t>
            </w:r>
          </w:p>
        </w:tc>
        <w:tc>
          <w:tcPr>
            <w:tcW w:w="817" w:type="dxa"/>
            <w:tcBorders>
              <w:top w:val="single" w:sz="6" w:space="0" w:color="auto"/>
              <w:left w:val="single" w:sz="6" w:space="0" w:color="auto"/>
              <w:bottom w:val="single" w:sz="6" w:space="0" w:color="auto"/>
              <w:right w:val="single" w:sz="6" w:space="0" w:color="auto"/>
            </w:tcBorders>
          </w:tcPr>
          <w:p w:rsidR="007A7B4C" w:rsidRPr="00C010ED" w:rsidRDefault="007A7B4C" w:rsidP="007E79B2">
            <w:pPr>
              <w:bidi w:val="0"/>
              <w:spacing w:before="60" w:after="60" w:line="280" w:lineRule="exact"/>
              <w:jc w:val="center"/>
              <w:rPr>
                <w:sz w:val="20"/>
                <w:szCs w:val="26"/>
              </w:rPr>
            </w:pPr>
            <w:r w:rsidRPr="00C010ED">
              <w:rPr>
                <w:sz w:val="20"/>
                <w:szCs w:val="26"/>
              </w:rPr>
              <w:t>30,27</w:t>
            </w:r>
          </w:p>
        </w:tc>
        <w:tc>
          <w:tcPr>
            <w:tcW w:w="817" w:type="dxa"/>
            <w:tcBorders>
              <w:top w:val="single" w:sz="6" w:space="0" w:color="auto"/>
              <w:left w:val="single" w:sz="6" w:space="0" w:color="auto"/>
              <w:bottom w:val="single" w:sz="6" w:space="0" w:color="auto"/>
              <w:right w:val="single" w:sz="6" w:space="0" w:color="auto"/>
            </w:tcBorders>
          </w:tcPr>
          <w:p w:rsidR="007A7B4C" w:rsidRPr="00C010ED" w:rsidRDefault="007A7B4C" w:rsidP="007E79B2">
            <w:pPr>
              <w:bidi w:val="0"/>
              <w:spacing w:before="60" w:after="60" w:line="280" w:lineRule="exact"/>
              <w:jc w:val="center"/>
              <w:rPr>
                <w:sz w:val="20"/>
                <w:szCs w:val="26"/>
              </w:rPr>
            </w:pPr>
            <w:r w:rsidRPr="00C010ED">
              <w:rPr>
                <w:sz w:val="20"/>
                <w:szCs w:val="26"/>
              </w:rPr>
              <w:t>20,27</w:t>
            </w:r>
          </w:p>
        </w:tc>
      </w:tr>
      <w:tr w:rsidR="007A7B4C" w:rsidRPr="00482222" w:rsidTr="000E1E6D">
        <w:trPr>
          <w:cantSplit/>
          <w:jc w:val="center"/>
        </w:trPr>
        <w:tc>
          <w:tcPr>
            <w:tcW w:w="1398" w:type="dxa"/>
            <w:tcBorders>
              <w:top w:val="single" w:sz="6" w:space="0" w:color="auto"/>
              <w:left w:val="single" w:sz="6" w:space="0" w:color="auto"/>
              <w:bottom w:val="single" w:sz="6" w:space="0" w:color="auto"/>
              <w:right w:val="single" w:sz="6" w:space="0" w:color="auto"/>
            </w:tcBorders>
          </w:tcPr>
          <w:p w:rsidR="007A7B4C" w:rsidRPr="00C010ED" w:rsidRDefault="007A7B4C" w:rsidP="007E79B2">
            <w:pPr>
              <w:spacing w:before="60" w:after="60" w:line="280" w:lineRule="exact"/>
              <w:jc w:val="center"/>
              <w:rPr>
                <w:sz w:val="20"/>
                <w:szCs w:val="26"/>
              </w:rPr>
            </w:pPr>
            <w:r w:rsidRPr="00C010ED">
              <w:rPr>
                <w:rFonts w:hint="cs"/>
                <w:sz w:val="20"/>
                <w:szCs w:val="26"/>
                <w:rtl/>
              </w:rPr>
              <w:t>المعادلة</w:t>
            </w:r>
            <w:r>
              <w:rPr>
                <w:rFonts w:hint="cs"/>
                <w:sz w:val="20"/>
                <w:szCs w:val="26"/>
                <w:rtl/>
              </w:rPr>
              <w:t xml:space="preserve"> </w:t>
            </w:r>
            <w:r w:rsidRPr="00C010ED">
              <w:rPr>
                <w:i/>
                <w:iCs/>
                <w:sz w:val="20"/>
                <w:szCs w:val="26"/>
              </w:rPr>
              <w:t>Y</w:t>
            </w:r>
            <w:r w:rsidRPr="00C010ED">
              <w:rPr>
                <w:sz w:val="20"/>
                <w:szCs w:val="26"/>
              </w:rPr>
              <w:t>(90)</w:t>
            </w:r>
          </w:p>
        </w:tc>
        <w:tc>
          <w:tcPr>
            <w:tcW w:w="819" w:type="dxa"/>
            <w:tcBorders>
              <w:top w:val="single" w:sz="6" w:space="0" w:color="auto"/>
              <w:left w:val="single" w:sz="6" w:space="0" w:color="auto"/>
              <w:bottom w:val="single" w:sz="6" w:space="0" w:color="auto"/>
              <w:right w:val="single" w:sz="6" w:space="0" w:color="auto"/>
            </w:tcBorders>
          </w:tcPr>
          <w:p w:rsidR="007A7B4C" w:rsidRPr="00C010ED" w:rsidRDefault="007A7B4C" w:rsidP="007E79B2">
            <w:pPr>
              <w:bidi w:val="0"/>
              <w:spacing w:before="60" w:after="60" w:line="280" w:lineRule="exact"/>
              <w:jc w:val="center"/>
              <w:rPr>
                <w:sz w:val="20"/>
                <w:szCs w:val="26"/>
              </w:rPr>
            </w:pPr>
            <w:r w:rsidRPr="00C010ED">
              <w:rPr>
                <w:sz w:val="20"/>
                <w:szCs w:val="26"/>
              </w:rPr>
              <w:t>9</w:t>
            </w:r>
          </w:p>
        </w:tc>
        <w:tc>
          <w:tcPr>
            <w:tcW w:w="817" w:type="dxa"/>
            <w:tcBorders>
              <w:top w:val="single" w:sz="6" w:space="0" w:color="auto"/>
              <w:left w:val="single" w:sz="6" w:space="0" w:color="auto"/>
              <w:bottom w:val="single" w:sz="6" w:space="0" w:color="auto"/>
              <w:right w:val="single" w:sz="6" w:space="0" w:color="auto"/>
            </w:tcBorders>
          </w:tcPr>
          <w:p w:rsidR="007A7B4C" w:rsidRPr="00C010ED" w:rsidRDefault="007A7B4C" w:rsidP="007E79B2">
            <w:pPr>
              <w:bidi w:val="0"/>
              <w:spacing w:before="60" w:after="60" w:line="280" w:lineRule="exact"/>
              <w:jc w:val="center"/>
              <w:rPr>
                <w:sz w:val="20"/>
                <w:szCs w:val="26"/>
              </w:rPr>
            </w:pPr>
            <w:r w:rsidRPr="00C010ED">
              <w:rPr>
                <w:sz w:val="20"/>
                <w:szCs w:val="26"/>
              </w:rPr>
              <w:t>7</w:t>
            </w:r>
          </w:p>
        </w:tc>
        <w:tc>
          <w:tcPr>
            <w:tcW w:w="817" w:type="dxa"/>
            <w:tcBorders>
              <w:top w:val="single" w:sz="6" w:space="0" w:color="auto"/>
              <w:left w:val="single" w:sz="6" w:space="0" w:color="auto"/>
              <w:bottom w:val="single" w:sz="6" w:space="0" w:color="auto"/>
              <w:right w:val="single" w:sz="6" w:space="0" w:color="auto"/>
            </w:tcBorders>
          </w:tcPr>
          <w:p w:rsidR="007A7B4C" w:rsidRPr="00C010ED" w:rsidRDefault="007A7B4C" w:rsidP="007E79B2">
            <w:pPr>
              <w:bidi w:val="0"/>
              <w:spacing w:before="60" w:after="60" w:line="280" w:lineRule="exact"/>
              <w:jc w:val="center"/>
              <w:rPr>
                <w:sz w:val="20"/>
                <w:szCs w:val="26"/>
              </w:rPr>
            </w:pPr>
            <w:r w:rsidRPr="00C010ED">
              <w:rPr>
                <w:sz w:val="20"/>
                <w:szCs w:val="26"/>
              </w:rPr>
              <w:t>10</w:t>
            </w:r>
          </w:p>
        </w:tc>
        <w:tc>
          <w:tcPr>
            <w:tcW w:w="817" w:type="dxa"/>
            <w:tcBorders>
              <w:top w:val="single" w:sz="6" w:space="0" w:color="auto"/>
              <w:left w:val="single" w:sz="6" w:space="0" w:color="auto"/>
              <w:bottom w:val="single" w:sz="6" w:space="0" w:color="auto"/>
              <w:right w:val="single" w:sz="6" w:space="0" w:color="auto"/>
            </w:tcBorders>
          </w:tcPr>
          <w:p w:rsidR="007A7B4C" w:rsidRPr="00C010ED" w:rsidRDefault="007A7B4C" w:rsidP="007E79B2">
            <w:pPr>
              <w:bidi w:val="0"/>
              <w:spacing w:before="60" w:after="60" w:line="280" w:lineRule="exact"/>
              <w:jc w:val="center"/>
              <w:rPr>
                <w:sz w:val="20"/>
                <w:szCs w:val="26"/>
              </w:rPr>
            </w:pPr>
            <w:r w:rsidRPr="00C010ED">
              <w:rPr>
                <w:sz w:val="20"/>
                <w:szCs w:val="26"/>
              </w:rPr>
              <w:t>11</w:t>
            </w:r>
          </w:p>
        </w:tc>
        <w:tc>
          <w:tcPr>
            <w:tcW w:w="817" w:type="dxa"/>
            <w:tcBorders>
              <w:top w:val="single" w:sz="6" w:space="0" w:color="auto"/>
              <w:left w:val="single" w:sz="6" w:space="0" w:color="auto"/>
              <w:bottom w:val="single" w:sz="6" w:space="0" w:color="auto"/>
              <w:right w:val="single" w:sz="6" w:space="0" w:color="auto"/>
            </w:tcBorders>
          </w:tcPr>
          <w:p w:rsidR="007A7B4C" w:rsidRPr="00C010ED" w:rsidRDefault="007A7B4C" w:rsidP="007E79B2">
            <w:pPr>
              <w:bidi w:val="0"/>
              <w:spacing w:before="60" w:after="60" w:line="280" w:lineRule="exact"/>
              <w:jc w:val="center"/>
              <w:rPr>
                <w:sz w:val="20"/>
                <w:szCs w:val="26"/>
              </w:rPr>
            </w:pPr>
            <w:r w:rsidRPr="00C010ED">
              <w:rPr>
                <w:sz w:val="20"/>
                <w:szCs w:val="26"/>
              </w:rPr>
              <w:t>7</w:t>
            </w:r>
          </w:p>
        </w:tc>
        <w:tc>
          <w:tcPr>
            <w:tcW w:w="817" w:type="dxa"/>
            <w:tcBorders>
              <w:top w:val="single" w:sz="6" w:space="0" w:color="auto"/>
              <w:left w:val="single" w:sz="6" w:space="0" w:color="auto"/>
              <w:bottom w:val="single" w:sz="6" w:space="0" w:color="auto"/>
              <w:right w:val="single" w:sz="6" w:space="0" w:color="auto"/>
            </w:tcBorders>
          </w:tcPr>
          <w:p w:rsidR="007A7B4C" w:rsidRPr="00C010ED" w:rsidRDefault="007A7B4C" w:rsidP="007E79B2">
            <w:pPr>
              <w:bidi w:val="0"/>
              <w:spacing w:before="60" w:after="60" w:line="280" w:lineRule="exact"/>
              <w:jc w:val="center"/>
              <w:rPr>
                <w:sz w:val="20"/>
                <w:szCs w:val="26"/>
              </w:rPr>
            </w:pPr>
            <w:r w:rsidRPr="00C010ED">
              <w:rPr>
                <w:sz w:val="20"/>
                <w:szCs w:val="26"/>
              </w:rPr>
              <w:t>7</w:t>
            </w:r>
          </w:p>
        </w:tc>
        <w:tc>
          <w:tcPr>
            <w:tcW w:w="817" w:type="dxa"/>
            <w:tcBorders>
              <w:top w:val="single" w:sz="6" w:space="0" w:color="auto"/>
              <w:left w:val="single" w:sz="6" w:space="0" w:color="auto"/>
              <w:bottom w:val="single" w:sz="6" w:space="0" w:color="auto"/>
              <w:right w:val="single" w:sz="6" w:space="0" w:color="auto"/>
            </w:tcBorders>
          </w:tcPr>
          <w:p w:rsidR="007A7B4C" w:rsidRPr="00C010ED" w:rsidRDefault="007A7B4C" w:rsidP="007E79B2">
            <w:pPr>
              <w:bidi w:val="0"/>
              <w:spacing w:before="60" w:after="60" w:line="280" w:lineRule="exact"/>
              <w:jc w:val="center"/>
              <w:rPr>
                <w:sz w:val="20"/>
                <w:szCs w:val="26"/>
              </w:rPr>
            </w:pPr>
            <w:r w:rsidRPr="00C010ED">
              <w:rPr>
                <w:sz w:val="20"/>
                <w:szCs w:val="26"/>
              </w:rPr>
              <w:t>8</w:t>
            </w:r>
          </w:p>
        </w:tc>
      </w:tr>
    </w:tbl>
    <w:p w:rsidR="007A7B4C" w:rsidRPr="00482222" w:rsidRDefault="007A7B4C" w:rsidP="00F60F43">
      <w:pPr>
        <w:rPr>
          <w:rtl/>
        </w:rPr>
      </w:pPr>
    </w:p>
    <w:p w:rsidR="007A7B4C" w:rsidRPr="00F60F43" w:rsidRDefault="007A7B4C" w:rsidP="00F60F43">
      <w:pPr>
        <w:rPr>
          <w:rtl/>
        </w:rPr>
      </w:pPr>
      <w:r w:rsidRPr="00F60F43">
        <w:rPr>
          <w:i/>
          <w:iCs/>
          <w:rtl/>
        </w:rPr>
        <w:t xml:space="preserve">المرحلة </w:t>
      </w:r>
      <w:r w:rsidRPr="00F60F43">
        <w:rPr>
          <w:i/>
          <w:iCs/>
        </w:rPr>
        <w:t>3</w:t>
      </w:r>
      <w:r w:rsidRPr="00F60F43">
        <w:rPr>
          <w:i/>
          <w:iCs/>
          <w:rtl/>
        </w:rPr>
        <w:t>:</w:t>
      </w:r>
      <w:r w:rsidRPr="00F60F43">
        <w:rPr>
          <w:rtl/>
        </w:rPr>
        <w:t xml:space="preserve"> حساب زاوية الانتثار </w:t>
      </w:r>
      <w:r w:rsidRPr="00F60F43">
        <w:sym w:font="Symbol" w:char="F071"/>
      </w:r>
      <w:r w:rsidRPr="00F60F43">
        <w:rPr>
          <w:rtl/>
        </w:rPr>
        <w:t xml:space="preserve"> (المسافة الزاوية) من</w:t>
      </w:r>
    </w:p>
    <w:p w:rsidR="007E79B2" w:rsidRPr="00094079" w:rsidRDefault="007E79B2" w:rsidP="007E79B2">
      <w:pPr>
        <w:pStyle w:val="Equation"/>
      </w:pPr>
      <w:r w:rsidRPr="00094079">
        <w:tab/>
      </w:r>
      <w:r>
        <w:fldChar w:fldCharType="begin"/>
      </w:r>
      <w:r w:rsidRPr="00094079">
        <w:instrText xml:space="preserve">eq </w:instrText>
      </w:r>
      <w:r w:rsidRPr="00094079">
        <w:rPr>
          <w:rFonts w:ascii="Symbol" w:hAnsi="Symbol"/>
        </w:rPr>
        <w:instrText>q</w:instrText>
      </w:r>
      <w:r w:rsidRPr="00094079">
        <w:instrText xml:space="preserve">  </w:instrText>
      </w:r>
      <w:r w:rsidRPr="00094079">
        <w:rPr>
          <w:rFonts w:ascii="Symbol" w:hAnsi="Symbol"/>
        </w:rPr>
        <w:instrText>=</w:instrText>
      </w:r>
      <w:r w:rsidRPr="00094079">
        <w:instrText xml:space="preserve">  </w:instrText>
      </w:r>
      <w:r w:rsidRPr="00094079">
        <w:rPr>
          <w:rFonts w:ascii="Symbol" w:hAnsi="Symbol"/>
        </w:rPr>
        <w:instrText>q</w:instrText>
      </w:r>
      <w:r w:rsidRPr="00094079">
        <w:rPr>
          <w:i/>
          <w:position w:val="-4"/>
          <w:sz w:val="14"/>
        </w:rPr>
        <w:instrText>e</w:instrText>
      </w:r>
      <w:r w:rsidRPr="00094079">
        <w:instrText xml:space="preserve">  </w:instrText>
      </w:r>
      <w:r w:rsidRPr="00094079">
        <w:rPr>
          <w:rFonts w:ascii="Symbol" w:hAnsi="Symbol"/>
        </w:rPr>
        <w:instrText>+</w:instrText>
      </w:r>
      <w:r w:rsidRPr="00094079">
        <w:instrText xml:space="preserve">  </w:instrText>
      </w:r>
      <w:r w:rsidRPr="00094079">
        <w:rPr>
          <w:rFonts w:ascii="Symbol" w:hAnsi="Symbol"/>
        </w:rPr>
        <w:instrText>q</w:instrText>
      </w:r>
      <w:r w:rsidRPr="00094079">
        <w:rPr>
          <w:i/>
          <w:position w:val="-4"/>
          <w:sz w:val="14"/>
        </w:rPr>
        <w:instrText>t</w:instrText>
      </w:r>
      <w:r w:rsidRPr="00094079">
        <w:instrText xml:space="preserve">  </w:instrText>
      </w:r>
      <w:r w:rsidRPr="00094079">
        <w:rPr>
          <w:rFonts w:ascii="Symbol" w:hAnsi="Symbol"/>
        </w:rPr>
        <w:instrText>+</w:instrText>
      </w:r>
      <w:r w:rsidRPr="00094079">
        <w:instrText xml:space="preserve">  </w:instrText>
      </w:r>
      <w:r w:rsidRPr="00094079">
        <w:rPr>
          <w:rFonts w:ascii="Symbol" w:hAnsi="Symbol"/>
        </w:rPr>
        <w:instrText>q</w:instrText>
      </w:r>
      <w:r w:rsidRPr="00094079">
        <w:rPr>
          <w:i/>
          <w:position w:val="-4"/>
          <w:sz w:val="14"/>
        </w:rPr>
        <w:instrText>r</w:instrText>
      </w:r>
      <w:r w:rsidRPr="00094079">
        <w:rPr>
          <w:color w:val="FFFFFF"/>
        </w:rPr>
        <w:instrText>mmmmmm</w:instrText>
      </w:r>
      <w:r w:rsidRPr="00094079">
        <w:instrText>mrad</w:instrText>
      </w:r>
      <w:r>
        <w:fldChar w:fldCharType="end"/>
      </w:r>
      <w:r w:rsidRPr="00094079">
        <w:tab/>
        <w:t>(1)</w:t>
      </w:r>
    </w:p>
    <w:p w:rsidR="007A7B4C" w:rsidRPr="00F60F43" w:rsidRDefault="007A7B4C" w:rsidP="00F60F43">
      <w:pPr>
        <w:pStyle w:val="Equation"/>
      </w:pPr>
    </w:p>
    <w:p w:rsidR="007A7B4C" w:rsidRPr="00F60F43" w:rsidRDefault="007A7B4C" w:rsidP="00F60F43">
      <w:pPr>
        <w:rPr>
          <w:rtl/>
        </w:rPr>
      </w:pPr>
      <w:r w:rsidRPr="00F60F43">
        <w:rPr>
          <w:rtl/>
        </w:rPr>
        <w:t xml:space="preserve">حيث </w:t>
      </w:r>
      <w:r w:rsidRPr="00F60F43">
        <w:sym w:font="Symbol" w:char="F071"/>
      </w:r>
      <w:r w:rsidRPr="00F60F43">
        <w:rPr>
          <w:i/>
          <w:iCs/>
          <w:vertAlign w:val="subscript"/>
        </w:rPr>
        <w:t>t</w:t>
      </w:r>
      <w:r w:rsidRPr="00F60F43">
        <w:rPr>
          <w:rtl/>
        </w:rPr>
        <w:t xml:space="preserve"> و </w:t>
      </w:r>
      <w:r w:rsidRPr="00F60F43">
        <w:sym w:font="Symbol" w:char="F071"/>
      </w:r>
      <w:r w:rsidRPr="00F60F43">
        <w:rPr>
          <w:i/>
          <w:iCs/>
          <w:vertAlign w:val="subscript"/>
        </w:rPr>
        <w:t>r</w:t>
      </w:r>
      <w:r w:rsidRPr="00F60F43">
        <w:rPr>
          <w:rtl/>
        </w:rPr>
        <w:t xml:space="preserve"> تمثلان زاويتي الأفق للإرسال وللاستقبال على التوالي، و</w:t>
      </w:r>
    </w:p>
    <w:p w:rsidR="007A7B4C" w:rsidRPr="00F60F43" w:rsidRDefault="007E79B2" w:rsidP="007E79B2">
      <w:pPr>
        <w:pStyle w:val="Equation"/>
        <w:rPr>
          <w:rtl/>
          <w:lang w:bidi="ar-EG"/>
        </w:rPr>
      </w:pPr>
      <w:r w:rsidRPr="00094079">
        <w:tab/>
      </w:r>
      <w:r>
        <w:fldChar w:fldCharType="begin"/>
      </w:r>
      <w:r w:rsidRPr="00094079">
        <w:instrText xml:space="preserve">eq </w:instrText>
      </w:r>
      <w:r w:rsidRPr="00094079">
        <w:rPr>
          <w:rFonts w:ascii="Symbol" w:hAnsi="Symbol"/>
        </w:rPr>
        <w:instrText>q</w:instrText>
      </w:r>
      <w:r w:rsidRPr="00094079">
        <w:rPr>
          <w:i/>
          <w:position w:val="-4"/>
          <w:sz w:val="14"/>
        </w:rPr>
        <w:instrText>e</w:instrText>
      </w:r>
      <w:r w:rsidRPr="00094079">
        <w:instrText xml:space="preserve">  </w:instrText>
      </w:r>
      <w:r w:rsidRPr="00094079">
        <w:rPr>
          <w:rFonts w:ascii="Symbol" w:hAnsi="Symbol"/>
        </w:rPr>
        <w:instrText>=</w:instrText>
      </w:r>
      <w:r w:rsidRPr="00094079">
        <w:instrText xml:space="preserve">  </w:instrText>
      </w:r>
      <w:r w:rsidRPr="00094079">
        <w:rPr>
          <w:i/>
        </w:rPr>
        <w:instrText>d</w:instrText>
      </w:r>
      <w:r w:rsidRPr="00094079">
        <w:instrText xml:space="preserve">  </w:instrText>
      </w:r>
      <w:r w:rsidRPr="00094079">
        <w:rPr>
          <w:rFonts w:ascii="Symbol" w:hAnsi="Symbol"/>
        </w:rPr>
        <w:instrText>×</w:instrText>
      </w:r>
      <w:r w:rsidRPr="00094079">
        <w:instrText xml:space="preserve">  10</w:instrText>
      </w:r>
      <w:r w:rsidRPr="00094079">
        <w:rPr>
          <w:position w:val="6"/>
          <w:sz w:val="16"/>
        </w:rPr>
        <w:instrText>3</w:instrText>
      </w:r>
      <w:r w:rsidRPr="00094079">
        <w:instrText xml:space="preserve"> / </w:instrText>
      </w:r>
      <w:r w:rsidRPr="00094079">
        <w:rPr>
          <w:i/>
        </w:rPr>
        <w:instrText>ka</w:instrText>
      </w:r>
      <w:r w:rsidRPr="00094079">
        <w:rPr>
          <w:color w:val="FFFFFF"/>
        </w:rPr>
        <w:instrText>mmmmmm</w:instrText>
      </w:r>
      <w:r w:rsidRPr="00094079">
        <w:instrText>mrad</w:instrText>
      </w:r>
      <w:r>
        <w:fldChar w:fldCharType="end"/>
      </w:r>
      <w:r w:rsidRPr="00094079">
        <w:tab/>
        <w:t>(2)</w:t>
      </w:r>
    </w:p>
    <w:p w:rsidR="007A7B4C" w:rsidRPr="00F60F43" w:rsidRDefault="007A7B4C" w:rsidP="00F60F43">
      <w:pPr>
        <w:keepNext/>
        <w:rPr>
          <w:rtl/>
        </w:rPr>
      </w:pPr>
      <w:r w:rsidRPr="00F60F43">
        <w:rPr>
          <w:rtl/>
        </w:rPr>
        <w:lastRenderedPageBreak/>
        <w:t>مع:</w:t>
      </w:r>
    </w:p>
    <w:p w:rsidR="007A7B4C" w:rsidRPr="00F60F43" w:rsidRDefault="007A7B4C" w:rsidP="00F60F43">
      <w:pPr>
        <w:pStyle w:val="Equationlegend"/>
        <w:keepNext/>
        <w:spacing w:before="120"/>
        <w:rPr>
          <w:rtl/>
        </w:rPr>
      </w:pPr>
      <w:r w:rsidRPr="00F60F43">
        <w:rPr>
          <w:rFonts w:hint="cs"/>
          <w:rtl/>
        </w:rPr>
        <w:tab/>
      </w:r>
      <w:r w:rsidRPr="00F60F43">
        <w:rPr>
          <w:i/>
          <w:iCs/>
        </w:rPr>
        <w:t>d</w:t>
      </w:r>
      <w:r w:rsidRPr="00F60F43">
        <w:rPr>
          <w:rtl/>
        </w:rPr>
        <w:t>:</w:t>
      </w:r>
      <w:r w:rsidRPr="00F60F43">
        <w:rPr>
          <w:rtl/>
        </w:rPr>
        <w:tab/>
        <w:t xml:space="preserve">عرض المسير </w:t>
      </w:r>
      <w:r w:rsidRPr="00F60F43">
        <w:t>(km)</w:t>
      </w:r>
    </w:p>
    <w:p w:rsidR="007A7B4C" w:rsidRPr="00F60F43" w:rsidRDefault="007A7B4C" w:rsidP="00F60F43">
      <w:pPr>
        <w:pStyle w:val="Equationlegend"/>
        <w:keepNext/>
        <w:spacing w:before="120"/>
        <w:rPr>
          <w:rtl/>
        </w:rPr>
      </w:pPr>
      <w:r w:rsidRPr="00F60F43">
        <w:rPr>
          <w:rFonts w:hint="cs"/>
          <w:rtl/>
        </w:rPr>
        <w:tab/>
      </w:r>
      <w:r w:rsidRPr="00F60F43">
        <w:rPr>
          <w:i/>
          <w:iCs/>
        </w:rPr>
        <w:t>a</w:t>
      </w:r>
      <w:r w:rsidRPr="00F60F43">
        <w:rPr>
          <w:rtl/>
        </w:rPr>
        <w:t xml:space="preserve"> =</w:t>
      </w:r>
      <w:r w:rsidRPr="00F60F43">
        <w:rPr>
          <w:rtl/>
        </w:rPr>
        <w:tab/>
        <w:t xml:space="preserve">نصف قطر </w:t>
      </w:r>
      <w:r w:rsidRPr="00F60F43">
        <w:rPr>
          <w:rFonts w:hint="cs"/>
          <w:rtl/>
        </w:rPr>
        <w:t>ا</w:t>
      </w:r>
      <w:r w:rsidRPr="00F60F43">
        <w:rPr>
          <w:rtl/>
        </w:rPr>
        <w:t xml:space="preserve">لأرض </w:t>
      </w:r>
      <w:r w:rsidRPr="00F60F43">
        <w:t>km 6370</w:t>
      </w:r>
    </w:p>
    <w:p w:rsidR="007A7B4C" w:rsidRPr="00F60F43" w:rsidRDefault="007A7B4C" w:rsidP="00F60F43">
      <w:pPr>
        <w:pStyle w:val="Equationlegend"/>
        <w:spacing w:before="120"/>
        <w:rPr>
          <w:rtl/>
        </w:rPr>
      </w:pPr>
      <w:r w:rsidRPr="00F60F43">
        <w:rPr>
          <w:rFonts w:hint="cs"/>
          <w:rtl/>
        </w:rPr>
        <w:tab/>
      </w:r>
      <w:r w:rsidRPr="00F60F43">
        <w:rPr>
          <w:i/>
          <w:iCs/>
        </w:rPr>
        <w:t>k</w:t>
      </w:r>
      <w:r w:rsidRPr="00F60F43">
        <w:rPr>
          <w:rtl/>
        </w:rPr>
        <w:t>:</w:t>
      </w:r>
      <w:r w:rsidRPr="00F60F43">
        <w:rPr>
          <w:rtl/>
        </w:rPr>
        <w:tab/>
        <w:t xml:space="preserve">عامل نصف قطر الأرض الفعلي لشروط الانعكاسية الوسطى (يجب أن تستعمل قيمة </w:t>
      </w:r>
      <w:r w:rsidRPr="00F60F43">
        <w:t xml:space="preserve">4/3 = </w:t>
      </w:r>
      <w:r w:rsidRPr="00F60F43">
        <w:rPr>
          <w:i/>
          <w:iCs/>
        </w:rPr>
        <w:t>k</w:t>
      </w:r>
      <w:r w:rsidRPr="00F60F43">
        <w:rPr>
          <w:rtl/>
        </w:rPr>
        <w:t xml:space="preserve"> إلا</w:t>
      </w:r>
      <w:r w:rsidRPr="00F60F43">
        <w:rPr>
          <w:rFonts w:hint="cs"/>
          <w:rtl/>
        </w:rPr>
        <w:t> </w:t>
      </w:r>
      <w:r w:rsidRPr="00F60F43">
        <w:rPr>
          <w:rtl/>
        </w:rPr>
        <w:t>في حال عرفت قيمة أكثر دقة)؛</w:t>
      </w:r>
    </w:p>
    <w:p w:rsidR="007A7B4C" w:rsidRPr="00F60F43" w:rsidRDefault="007A7B4C" w:rsidP="00F60F43">
      <w:pPr>
        <w:rPr>
          <w:rtl/>
        </w:rPr>
      </w:pPr>
      <w:r w:rsidRPr="00F60F43">
        <w:rPr>
          <w:i/>
          <w:iCs/>
          <w:rtl/>
        </w:rPr>
        <w:t xml:space="preserve">المرحلة </w:t>
      </w:r>
      <w:r w:rsidRPr="00F60F43">
        <w:rPr>
          <w:i/>
          <w:iCs/>
        </w:rPr>
        <w:t>4</w:t>
      </w:r>
      <w:r w:rsidRPr="00F60F43">
        <w:rPr>
          <w:i/>
          <w:iCs/>
          <w:rtl/>
        </w:rPr>
        <w:t xml:space="preserve">: </w:t>
      </w:r>
      <w:r w:rsidRPr="00F60F43">
        <w:rPr>
          <w:rtl/>
        </w:rPr>
        <w:t xml:space="preserve">تقدير اعتماد خسارة الإرسال </w:t>
      </w:r>
      <w:r w:rsidRPr="00F60F43">
        <w:rPr>
          <w:i/>
          <w:iCs/>
        </w:rPr>
        <w:t>L</w:t>
      </w:r>
      <w:r w:rsidRPr="00F60F43">
        <w:rPr>
          <w:i/>
          <w:iCs/>
          <w:vertAlign w:val="subscript"/>
        </w:rPr>
        <w:t>N</w:t>
      </w:r>
      <w:r w:rsidRPr="00F60F43">
        <w:rPr>
          <w:rtl/>
        </w:rPr>
        <w:t xml:space="preserve"> على ارتفاع الحجم المشترك من:</w:t>
      </w:r>
    </w:p>
    <w:p w:rsidR="007A7B4C" w:rsidRPr="00F60F43" w:rsidRDefault="007E79B2" w:rsidP="005B3F68">
      <w:pPr>
        <w:pStyle w:val="Equation"/>
        <w:spacing w:before="240" w:after="120"/>
      </w:pPr>
      <w:r w:rsidRPr="00094079">
        <w:tab/>
      </w:r>
      <w:r>
        <w:fldChar w:fldCharType="begin"/>
      </w:r>
      <w:r w:rsidRPr="00094079">
        <w:instrText xml:space="preserve">eq </w:instrText>
      </w:r>
      <w:r w:rsidRPr="00094079">
        <w:rPr>
          <w:i/>
        </w:rPr>
        <w:instrText>L</w:instrText>
      </w:r>
      <w:r w:rsidRPr="00094079">
        <w:rPr>
          <w:i/>
          <w:position w:val="-4"/>
          <w:sz w:val="16"/>
        </w:rPr>
        <w:instrText>N</w:instrText>
      </w:r>
      <w:r w:rsidRPr="00094079">
        <w:instrText xml:space="preserve">  </w:instrText>
      </w:r>
      <w:r w:rsidRPr="00094079">
        <w:rPr>
          <w:rFonts w:ascii="Symbol" w:hAnsi="Symbol"/>
        </w:rPr>
        <w:instrText>=</w:instrText>
      </w:r>
      <w:r w:rsidRPr="00094079">
        <w:instrText xml:space="preserve">  20 log(5  </w:instrText>
      </w:r>
      <w:r w:rsidRPr="00094079">
        <w:rPr>
          <w:rFonts w:ascii="Symbol" w:hAnsi="Symbol"/>
        </w:rPr>
        <w:instrText>+</w:instrText>
      </w:r>
      <w:r w:rsidRPr="00094079">
        <w:instrText xml:space="preserve">  </w:instrText>
      </w:r>
      <w:r w:rsidRPr="00094079">
        <w:rPr>
          <w:rFonts w:ascii="Symbol" w:hAnsi="Symbol"/>
        </w:rPr>
        <w:instrText>g</w:instrText>
      </w:r>
      <w:r w:rsidRPr="00094079">
        <w:instrText xml:space="preserve"> </w:instrText>
      </w:r>
      <w:r w:rsidRPr="00094079">
        <w:rPr>
          <w:i/>
        </w:rPr>
        <w:instrText>H</w:instrText>
      </w:r>
      <w:r w:rsidRPr="00094079">
        <w:rPr>
          <w:sz w:val="12"/>
        </w:rPr>
        <w:instrText> </w:instrText>
      </w:r>
      <w:r w:rsidRPr="00094079">
        <w:instrText xml:space="preserve">)  </w:instrText>
      </w:r>
      <w:r w:rsidRPr="00094079">
        <w:rPr>
          <w:rFonts w:ascii="Symbol" w:hAnsi="Symbol"/>
        </w:rPr>
        <w:instrText>+</w:instrText>
      </w:r>
      <w:r w:rsidRPr="00094079">
        <w:instrText xml:space="preserve">  4.34 </w:instrText>
      </w:r>
      <w:r w:rsidRPr="00094079">
        <w:rPr>
          <w:rFonts w:ascii="Symbol" w:hAnsi="Symbol"/>
        </w:rPr>
        <w:instrText>g</w:instrText>
      </w:r>
      <w:r w:rsidRPr="00094079">
        <w:instrText xml:space="preserve"> </w:instrText>
      </w:r>
      <w:r w:rsidRPr="00094079">
        <w:rPr>
          <w:i/>
        </w:rPr>
        <w:instrText>h</w:instrText>
      </w:r>
      <w:r w:rsidRPr="00094079">
        <w:rPr>
          <w:color w:val="FFFFFF"/>
        </w:rPr>
        <w:instrText>mmmmmm</w:instrText>
      </w:r>
      <w:r w:rsidRPr="00094079">
        <w:rPr>
          <w:color w:val="000000"/>
        </w:rPr>
        <w:instrText>dB</w:instrText>
      </w:r>
      <w:r>
        <w:fldChar w:fldCharType="end"/>
      </w:r>
      <w:r w:rsidRPr="00094079">
        <w:tab/>
        <w:t>(3)</w:t>
      </w:r>
    </w:p>
    <w:p w:rsidR="007A7B4C" w:rsidRPr="00F60F43" w:rsidRDefault="007A7B4C" w:rsidP="00F60F43">
      <w:pPr>
        <w:rPr>
          <w:rtl/>
        </w:rPr>
      </w:pPr>
      <w:r w:rsidRPr="00F60F43">
        <w:rPr>
          <w:rtl/>
        </w:rPr>
        <w:t>حيث:</w:t>
      </w:r>
    </w:p>
    <w:p w:rsidR="007A7B4C" w:rsidRPr="00F60F43" w:rsidRDefault="007E79B2" w:rsidP="007E79B2">
      <w:pPr>
        <w:pStyle w:val="Equation"/>
        <w:spacing w:line="240" w:lineRule="auto"/>
        <w:rPr>
          <w:rtl/>
          <w:lang w:bidi="ar-EG"/>
        </w:rPr>
      </w:pPr>
      <w:r w:rsidRPr="00094079">
        <w:tab/>
      </w:r>
      <w:r>
        <w:fldChar w:fldCharType="begin"/>
      </w:r>
      <w:r w:rsidRPr="00094079">
        <w:instrText xml:space="preserve">eq </w:instrText>
      </w:r>
      <w:r w:rsidRPr="00094079">
        <w:rPr>
          <w:i/>
        </w:rPr>
        <w:instrText>H</w:instrText>
      </w:r>
      <w:r w:rsidRPr="00094079">
        <w:instrText xml:space="preserve">  </w:instrText>
      </w:r>
      <w:r w:rsidRPr="00094079">
        <w:rPr>
          <w:rFonts w:ascii="Symbol" w:hAnsi="Symbol"/>
        </w:rPr>
        <w:instrText>=</w:instrText>
      </w:r>
      <w:r w:rsidRPr="00094079">
        <w:instrText xml:space="preserve">  10</w:instrText>
      </w:r>
      <w:r w:rsidRPr="00094079">
        <w:rPr>
          <w:position w:val="6"/>
          <w:sz w:val="16"/>
        </w:rPr>
        <w:instrText>–3</w:instrText>
      </w:r>
      <w:r w:rsidRPr="00094079">
        <w:instrText xml:space="preserve"> </w:instrText>
      </w:r>
      <w:r w:rsidRPr="00094079">
        <w:rPr>
          <w:rFonts w:ascii="Symbol" w:hAnsi="Symbol"/>
        </w:rPr>
        <w:instrText>q</w:instrText>
      </w:r>
      <w:r w:rsidRPr="00094079">
        <w:rPr>
          <w:i/>
        </w:rPr>
        <w:instrText>d</w:instrText>
      </w:r>
      <w:r w:rsidRPr="00094079">
        <w:instrText xml:space="preserve"> / 4</w:instrText>
      </w:r>
      <w:r w:rsidRPr="00094079">
        <w:rPr>
          <w:color w:val="FFFFFF"/>
        </w:rPr>
        <w:instrText>mmmmmm</w:instrText>
      </w:r>
      <w:r w:rsidRPr="00094079">
        <w:rPr>
          <w:color w:val="000000"/>
        </w:rPr>
        <w:instrText>km</w:instrText>
      </w:r>
      <w:r>
        <w:fldChar w:fldCharType="end"/>
      </w:r>
      <w:r w:rsidRPr="00094079">
        <w:tab/>
        <w:t>(4)</w:t>
      </w:r>
    </w:p>
    <w:p w:rsidR="007E79B2" w:rsidRPr="00094079" w:rsidRDefault="007E79B2" w:rsidP="007E79B2">
      <w:pPr>
        <w:pStyle w:val="Equation"/>
        <w:spacing w:before="240" w:line="240" w:lineRule="auto"/>
      </w:pPr>
      <w:r w:rsidRPr="00094079">
        <w:tab/>
      </w:r>
      <w:r>
        <w:fldChar w:fldCharType="begin"/>
      </w:r>
      <w:r w:rsidRPr="00094079">
        <w:instrText xml:space="preserve">eq </w:instrText>
      </w:r>
      <w:r w:rsidRPr="00094079">
        <w:rPr>
          <w:i/>
        </w:rPr>
        <w:instrText>h</w:instrText>
      </w:r>
      <w:r w:rsidRPr="00094079">
        <w:instrText xml:space="preserve">  </w:instrText>
      </w:r>
      <w:r w:rsidRPr="00094079">
        <w:rPr>
          <w:rFonts w:ascii="Symbol" w:hAnsi="Symbol"/>
        </w:rPr>
        <w:instrText>=</w:instrText>
      </w:r>
      <w:r w:rsidRPr="00094079">
        <w:instrText xml:space="preserve">  10</w:instrText>
      </w:r>
      <w:r w:rsidRPr="00094079">
        <w:rPr>
          <w:position w:val="6"/>
          <w:sz w:val="16"/>
        </w:rPr>
        <w:instrText>–6</w:instrText>
      </w:r>
      <w:r w:rsidRPr="00094079">
        <w:instrText xml:space="preserve"> </w:instrText>
      </w:r>
      <w:r w:rsidRPr="00094079">
        <w:rPr>
          <w:rFonts w:ascii="Symbol" w:hAnsi="Symbol"/>
        </w:rPr>
        <w:instrText>q</w:instrText>
      </w:r>
      <w:r w:rsidRPr="00094079">
        <w:rPr>
          <w:position w:val="6"/>
          <w:sz w:val="16"/>
        </w:rPr>
        <w:instrText>2</w:instrText>
      </w:r>
      <w:r w:rsidRPr="00094079">
        <w:rPr>
          <w:i/>
        </w:rPr>
        <w:instrText>k</w:instrText>
      </w:r>
      <w:r w:rsidRPr="00094079">
        <w:instrText xml:space="preserve"> </w:instrText>
      </w:r>
      <w:r w:rsidRPr="00094079">
        <w:rPr>
          <w:i/>
        </w:rPr>
        <w:instrText>a</w:instrText>
      </w:r>
      <w:r w:rsidRPr="00094079">
        <w:instrText xml:space="preserve"> / 8</w:instrText>
      </w:r>
      <w:r w:rsidRPr="00094079">
        <w:rPr>
          <w:color w:val="FFFFFF"/>
        </w:rPr>
        <w:instrText>mmmmm</w:instrText>
      </w:r>
      <w:r w:rsidRPr="00094079">
        <w:rPr>
          <w:color w:val="000000"/>
        </w:rPr>
        <w:instrText>km</w:instrText>
      </w:r>
      <w:r>
        <w:fldChar w:fldCharType="end"/>
      </w:r>
      <w:r w:rsidRPr="00094079">
        <w:tab/>
        <w:t>(5)</w:t>
      </w:r>
    </w:p>
    <w:p w:rsidR="007A7B4C" w:rsidRPr="00F60F43" w:rsidRDefault="007A7B4C" w:rsidP="00F60F43">
      <w:pPr>
        <w:pStyle w:val="Equation"/>
      </w:pPr>
    </w:p>
    <w:p w:rsidR="007A7B4C" w:rsidRPr="00F60F43" w:rsidRDefault="007A7B4C" w:rsidP="00F60F43">
      <w:pPr>
        <w:rPr>
          <w:rtl/>
        </w:rPr>
      </w:pPr>
      <w:r w:rsidRPr="00F60F43">
        <w:rPr>
          <w:rtl/>
        </w:rPr>
        <w:t xml:space="preserve">و </w:t>
      </w:r>
      <w:r w:rsidRPr="00F60F43">
        <w:sym w:font="Symbol" w:char="F067"/>
      </w:r>
      <w:r w:rsidRPr="00F60F43">
        <w:rPr>
          <w:rtl/>
        </w:rPr>
        <w:t xml:space="preserve"> هي معلمة البنية الجوية المتحصل عليها من المرحلة </w:t>
      </w:r>
      <w:r w:rsidRPr="00F60F43">
        <w:t>2</w:t>
      </w:r>
      <w:r w:rsidRPr="00F60F43">
        <w:rPr>
          <w:rtl/>
        </w:rPr>
        <w:t>.</w:t>
      </w:r>
    </w:p>
    <w:p w:rsidR="007A7B4C" w:rsidRPr="00F60F43" w:rsidRDefault="007A7B4C" w:rsidP="00F60F43">
      <w:pPr>
        <w:rPr>
          <w:rtl/>
        </w:rPr>
      </w:pPr>
      <w:r w:rsidRPr="00F60F43">
        <w:rPr>
          <w:i/>
          <w:iCs/>
          <w:rtl/>
        </w:rPr>
        <w:t xml:space="preserve">المرحلة </w:t>
      </w:r>
      <w:r w:rsidRPr="00F60F43">
        <w:rPr>
          <w:i/>
          <w:iCs/>
        </w:rPr>
        <w:t>5</w:t>
      </w:r>
      <w:r w:rsidRPr="00F60F43">
        <w:rPr>
          <w:i/>
          <w:iCs/>
          <w:rtl/>
        </w:rPr>
        <w:t>:</w:t>
      </w:r>
      <w:r w:rsidRPr="00F60F43">
        <w:rPr>
          <w:rtl/>
        </w:rPr>
        <w:t xml:space="preserve"> تقدير عامل التحويل </w:t>
      </w:r>
      <w:r w:rsidRPr="00F60F43">
        <w:rPr>
          <w:i/>
          <w:iCs/>
        </w:rPr>
        <w:t>Y</w:t>
      </w:r>
      <w:r w:rsidRPr="00F60F43">
        <w:t>(</w:t>
      </w:r>
      <w:r w:rsidRPr="00F60F43">
        <w:rPr>
          <w:i/>
          <w:iCs/>
        </w:rPr>
        <w:t>q</w:t>
      </w:r>
      <w:r w:rsidRPr="00F60F43">
        <w:t>)</w:t>
      </w:r>
      <w:r w:rsidRPr="00F60F43">
        <w:rPr>
          <w:rtl/>
        </w:rPr>
        <w:t xml:space="preserve"> للنسب المئوية لعدم التخطي </w:t>
      </w:r>
      <w:r w:rsidRPr="00F60F43">
        <w:rPr>
          <w:i/>
          <w:iCs/>
        </w:rPr>
        <w:t>q</w:t>
      </w:r>
      <w:r w:rsidRPr="00F60F43">
        <w:rPr>
          <w:rtl/>
        </w:rPr>
        <w:t xml:space="preserve"> غير </w:t>
      </w:r>
      <w:r w:rsidRPr="00F60F43">
        <w:sym w:font="Symbol" w:char="F025"/>
      </w:r>
      <w:r w:rsidRPr="00F60F43">
        <w:t>50</w:t>
      </w:r>
      <w:r w:rsidRPr="00F60F43">
        <w:rPr>
          <w:rtl/>
        </w:rPr>
        <w:t xml:space="preserve"> المبين في المناخ المعني:</w:t>
      </w:r>
    </w:p>
    <w:p w:rsidR="007A7B4C" w:rsidRPr="00F60F43" w:rsidRDefault="007E79B2" w:rsidP="007E79B2">
      <w:pPr>
        <w:pStyle w:val="Equation"/>
        <w:spacing w:before="240" w:after="240"/>
        <w:rPr>
          <w:rtl/>
          <w:lang w:bidi="ar-EG"/>
        </w:rPr>
      </w:pPr>
      <w:r w:rsidRPr="00094079">
        <w:tab/>
      </w:r>
      <w:r>
        <w:fldChar w:fldCharType="begin"/>
      </w:r>
      <w:r w:rsidRPr="00094079">
        <w:instrText xml:space="preserve">eq </w:instrText>
      </w:r>
      <w:r w:rsidRPr="00094079">
        <w:rPr>
          <w:i/>
        </w:rPr>
        <w:instrText>Y</w:instrText>
      </w:r>
      <w:r w:rsidRPr="00094079">
        <w:instrText>(</w:instrText>
      </w:r>
      <w:r w:rsidRPr="00094079">
        <w:rPr>
          <w:i/>
        </w:rPr>
        <w:instrText>q</w:instrText>
      </w:r>
      <w:r w:rsidRPr="00094079">
        <w:instrText xml:space="preserve">)  </w:instrText>
      </w:r>
      <w:r w:rsidRPr="00094079">
        <w:rPr>
          <w:rFonts w:ascii="Symbol" w:hAnsi="Symbol"/>
        </w:rPr>
        <w:instrText>=</w:instrText>
      </w:r>
      <w:r w:rsidRPr="00094079">
        <w:instrText xml:space="preserve">  </w:instrText>
      </w:r>
      <w:r w:rsidRPr="00094079">
        <w:rPr>
          <w:i/>
        </w:rPr>
        <w:instrText>C</w:instrText>
      </w:r>
      <w:r w:rsidRPr="00094079">
        <w:instrText>(</w:instrText>
      </w:r>
      <w:r w:rsidRPr="00094079">
        <w:rPr>
          <w:i/>
        </w:rPr>
        <w:instrText>q</w:instrText>
      </w:r>
      <w:r w:rsidRPr="00094079">
        <w:instrText xml:space="preserve">) </w:instrText>
      </w:r>
      <w:r w:rsidRPr="00094079">
        <w:rPr>
          <w:i/>
        </w:rPr>
        <w:instrText>Y</w:instrText>
      </w:r>
      <w:r w:rsidRPr="00094079">
        <w:instrText>(90)</w:instrText>
      </w:r>
      <w:r w:rsidRPr="00094079">
        <w:rPr>
          <w:color w:val="FFFFFF"/>
        </w:rPr>
        <w:instrText>mmmmmm</w:instrText>
      </w:r>
      <w:r w:rsidRPr="00094079">
        <w:rPr>
          <w:color w:val="000000"/>
        </w:rPr>
        <w:instrText>dB</w:instrText>
      </w:r>
      <w:r>
        <w:fldChar w:fldCharType="end"/>
      </w:r>
      <w:r w:rsidRPr="00094079">
        <w:tab/>
        <w:t>(6)</w:t>
      </w:r>
    </w:p>
    <w:p w:rsidR="007A7B4C" w:rsidRPr="00F60F43" w:rsidRDefault="007A7B4C" w:rsidP="007E79B2">
      <w:pPr>
        <w:rPr>
          <w:rtl/>
        </w:rPr>
      </w:pPr>
      <w:r w:rsidRPr="00F60F43">
        <w:rPr>
          <w:rFonts w:hint="cs"/>
          <w:rtl/>
        </w:rPr>
        <w:t>و</w:t>
      </w:r>
      <w:r w:rsidRPr="00F60F43">
        <w:rPr>
          <w:rtl/>
        </w:rPr>
        <w:t xml:space="preserve">تكون </w:t>
      </w:r>
      <w:r w:rsidRPr="00F60F43">
        <w:rPr>
          <w:i/>
          <w:iCs/>
        </w:rPr>
        <w:t>Y</w:t>
      </w:r>
      <w:r w:rsidRPr="00F60F43">
        <w:t>(90)</w:t>
      </w:r>
      <w:r w:rsidRPr="00F60F43">
        <w:rPr>
          <w:rtl/>
        </w:rPr>
        <w:t xml:space="preserve"> </w:t>
      </w:r>
      <w:r w:rsidRPr="00F60F43">
        <w:rPr>
          <w:rFonts w:hint="cs"/>
          <w:rtl/>
        </w:rPr>
        <w:t xml:space="preserve">هنا </w:t>
      </w:r>
      <w:r w:rsidRPr="00F60F43">
        <w:rPr>
          <w:rtl/>
        </w:rPr>
        <w:t xml:space="preserve">عامل التحويل من أجل </w:t>
      </w:r>
      <w:r w:rsidRPr="00F60F43">
        <w:rPr>
          <w:i/>
          <w:iCs/>
        </w:rPr>
        <w:t>q</w:t>
      </w:r>
      <w:r w:rsidRPr="00F60F43">
        <w:rPr>
          <w:rtl/>
        </w:rPr>
        <w:t xml:space="preserve"> </w:t>
      </w:r>
      <w:r w:rsidRPr="00F60F43">
        <w:sym w:font="Symbol" w:char="F025"/>
      </w:r>
      <w:r w:rsidRPr="00F60F43">
        <w:t>90 =</w:t>
      </w:r>
      <w:r w:rsidRPr="00F60F43">
        <w:rPr>
          <w:rtl/>
        </w:rPr>
        <w:t xml:space="preserve"> </w:t>
      </w:r>
      <w:r w:rsidRPr="00F60F43">
        <w:rPr>
          <w:rFonts w:hint="cs"/>
          <w:rtl/>
        </w:rPr>
        <w:t xml:space="preserve">المعطى بالمعادلة المناسبة </w:t>
      </w:r>
      <w:r w:rsidRPr="00F60F43">
        <w:t>(11-7)</w:t>
      </w:r>
      <w:r w:rsidRPr="00F60F43">
        <w:rPr>
          <w:rFonts w:hint="cs"/>
          <w:rtl/>
          <w:lang w:bidi="ar-SY"/>
        </w:rPr>
        <w:t xml:space="preserve"> على النحو</w:t>
      </w:r>
      <w:r w:rsidRPr="00F60F43">
        <w:rPr>
          <w:rFonts w:hint="cs"/>
          <w:rtl/>
        </w:rPr>
        <w:t xml:space="preserve"> </w:t>
      </w:r>
      <w:r w:rsidRPr="00F60F43">
        <w:rPr>
          <w:rtl/>
        </w:rPr>
        <w:t>المبين في</w:t>
      </w:r>
      <w:r w:rsidRPr="00F60F43">
        <w:rPr>
          <w:rFonts w:hint="cs"/>
          <w:rtl/>
        </w:rPr>
        <w:t xml:space="preserve"> الجدول </w:t>
      </w:r>
      <w:r w:rsidRPr="00F60F43">
        <w:t>1</w:t>
      </w:r>
      <w:r w:rsidRPr="00F60F43">
        <w:rPr>
          <w:rtl/>
        </w:rPr>
        <w:t xml:space="preserve"> </w:t>
      </w:r>
      <w:r w:rsidRPr="00F60F43">
        <w:rPr>
          <w:rFonts w:hint="cs"/>
          <w:rtl/>
        </w:rPr>
        <w:t>ل</w:t>
      </w:r>
      <w:r w:rsidRPr="00F60F43">
        <w:rPr>
          <w:rtl/>
        </w:rPr>
        <w:t>لمناخ</w:t>
      </w:r>
      <w:r w:rsidR="007E79B2">
        <w:rPr>
          <w:rFonts w:hint="cs"/>
          <w:rtl/>
        </w:rPr>
        <w:t> </w:t>
      </w:r>
      <w:r w:rsidRPr="00F60F43">
        <w:rPr>
          <w:rtl/>
        </w:rPr>
        <w:t>المعني:</w:t>
      </w:r>
    </w:p>
    <w:p w:rsidR="007A7B4C" w:rsidRPr="002A0A54" w:rsidRDefault="007E79B2" w:rsidP="005B3F68">
      <w:pPr>
        <w:pStyle w:val="Equation"/>
        <w:spacing w:after="240"/>
        <w:rPr>
          <w:lang w:val="es-ES"/>
        </w:rPr>
      </w:pPr>
      <w:bookmarkStart w:id="0" w:name="F008"/>
      <w:r w:rsidRPr="00094079">
        <w:tab/>
      </w:r>
      <w:r w:rsidRPr="00826BA0">
        <w:rPr>
          <w:position w:val="-12"/>
        </w:rPr>
        <w:object w:dxaOrig="5800" w:dyaOrig="420">
          <v:shape id="_x0000_i1026" type="#_x0000_t75" style="width:286.4pt;height:20.95pt" o:ole="" fillcolor="window">
            <v:imagedata r:id="rId17" o:title=""/>
          </v:shape>
          <o:OLEObject Type="Embed" ProgID="Equation.3" ShapeID="_x0000_i1026" DrawAspect="Content" ObjectID="_1407326781" r:id="rId18"/>
        </w:object>
      </w:r>
      <w:r w:rsidRPr="002A0A54">
        <w:rPr>
          <w:lang w:val="es-ES"/>
        </w:rPr>
        <w:tab/>
        <w:t>(7)</w:t>
      </w:r>
    </w:p>
    <w:bookmarkEnd w:id="0"/>
    <w:p w:rsidR="007E79B2" w:rsidRPr="002A0A54" w:rsidRDefault="007E79B2" w:rsidP="005B3F68">
      <w:pPr>
        <w:pStyle w:val="Equation"/>
        <w:tabs>
          <w:tab w:val="left" w:pos="2835"/>
        </w:tabs>
        <w:spacing w:after="240"/>
        <w:rPr>
          <w:lang w:val="es-ES"/>
        </w:rPr>
      </w:pPr>
      <w:r w:rsidRPr="002A0A54">
        <w:rPr>
          <w:lang w:val="es-ES"/>
        </w:rPr>
        <w:tab/>
      </w:r>
      <w:r w:rsidRPr="002A0A54">
        <w:rPr>
          <w:lang w:val="es-ES"/>
        </w:rPr>
        <w:tab/>
      </w:r>
      <w:r w:rsidRPr="00826BA0">
        <w:rPr>
          <w:position w:val="-12"/>
        </w:rPr>
        <w:object w:dxaOrig="2760" w:dyaOrig="360">
          <v:shape id="_x0000_i1027" type="#_x0000_t75" style="width:138.65pt;height:17.75pt" o:ole="" fillcolor="window">
            <v:imagedata r:id="rId19" o:title=""/>
          </v:shape>
          <o:OLEObject Type="Embed" ProgID="Equation.3" ShapeID="_x0000_i1027" DrawAspect="Content" ObjectID="_1407326782" r:id="rId20"/>
        </w:object>
      </w:r>
      <w:r w:rsidRPr="002A0A54">
        <w:rPr>
          <w:lang w:val="es-ES"/>
        </w:rPr>
        <w:tab/>
        <w:t>(8)</w:t>
      </w:r>
    </w:p>
    <w:p w:rsidR="00E16634" w:rsidRPr="00E16634" w:rsidRDefault="00E16634" w:rsidP="00E16634">
      <w:pPr>
        <w:tabs>
          <w:tab w:val="left" w:pos="794"/>
          <w:tab w:val="left" w:pos="2835"/>
          <w:tab w:val="center" w:pos="4820"/>
          <w:tab w:val="left" w:pos="7088"/>
          <w:tab w:val="right" w:pos="9639"/>
        </w:tabs>
        <w:bidi w:val="0"/>
        <w:spacing w:line="240" w:lineRule="auto"/>
        <w:rPr>
          <w:rFonts w:cs="Times New Roman"/>
          <w:sz w:val="24"/>
          <w:szCs w:val="22"/>
          <w:lang w:val="es-ES_tradnl" w:eastAsia="en-US"/>
          <w:rPrChange w:id="1" w:author="pons" w:date="2012-05-16T11:40:00Z">
            <w:rPr/>
          </w:rPrChange>
        </w:rPr>
      </w:pPr>
      <w:r w:rsidRPr="00E16634">
        <w:rPr>
          <w:rFonts w:cs="Times New Roman"/>
          <w:sz w:val="24"/>
          <w:szCs w:val="22"/>
          <w:lang w:val="es-ES_tradnl" w:eastAsia="en-US"/>
          <w:rPrChange w:id="2" w:author="pons" w:date="2012-05-16T11:40:00Z">
            <w:rPr/>
          </w:rPrChange>
        </w:rPr>
        <w:t>(9a)</w:t>
      </w:r>
      <w:r w:rsidRPr="00E16634">
        <w:rPr>
          <w:rFonts w:cs="Times New Roman"/>
          <w:sz w:val="24"/>
          <w:szCs w:val="22"/>
          <w:lang w:val="es-ES_tradnl" w:eastAsia="en-US"/>
          <w:rPrChange w:id="3" w:author="pons" w:date="2012-05-16T11:40:00Z">
            <w:rPr/>
          </w:rPrChange>
        </w:rPr>
        <w:tab/>
      </w:r>
      <w:r w:rsidRPr="00E16634">
        <w:rPr>
          <w:rFonts w:cs="Times New Roman"/>
          <w:sz w:val="24"/>
          <w:szCs w:val="22"/>
          <w:lang w:val="es-ES_tradnl" w:eastAsia="en-US"/>
          <w:rPrChange w:id="4" w:author="pons" w:date="2012-05-16T11:40:00Z">
            <w:rPr/>
          </w:rPrChange>
        </w:rPr>
        <w:tab/>
      </w:r>
      <w:r w:rsidRPr="00E16634">
        <w:rPr>
          <w:rFonts w:cs="Times New Roman"/>
          <w:position w:val="-12"/>
          <w:sz w:val="24"/>
          <w:szCs w:val="22"/>
          <w:lang w:val="fr-FR" w:eastAsia="en-US"/>
          <w:rPrChange w:id="5" w:author="pons" w:date="2012-05-16T11:40:00Z">
            <w:rPr>
              <w:rFonts w:cs="Times New Roman"/>
              <w:position w:val="-12"/>
              <w:sz w:val="24"/>
              <w:szCs w:val="22"/>
              <w:lang w:val="fr-FR" w:eastAsia="en-US"/>
            </w:rPr>
          </w:rPrChange>
        </w:rPr>
        <w:object w:dxaOrig="1060" w:dyaOrig="360">
          <v:shape id="_x0000_i1028" type="#_x0000_t75" style="width:53.2pt;height:18.25pt" o:ole="" fillcolor="window">
            <v:imagedata r:id="rId21" o:title=""/>
          </v:shape>
          <o:OLEObject Type="Embed" ProgID="Equation.3" ShapeID="_x0000_i1028" DrawAspect="Content" ObjectID="_1407326783" r:id="rId22"/>
        </w:object>
      </w:r>
      <w:r w:rsidRPr="00E16634">
        <w:rPr>
          <w:rFonts w:cs="Times New Roman"/>
          <w:sz w:val="24"/>
          <w:szCs w:val="22"/>
          <w:lang w:val="es-ES_tradnl" w:eastAsia="en-US"/>
          <w:rPrChange w:id="6" w:author="pons" w:date="2012-05-16T11:40:00Z">
            <w:rPr/>
          </w:rPrChange>
        </w:rPr>
        <w:tab/>
      </w:r>
      <w:r w:rsidRPr="00E16634">
        <w:rPr>
          <w:rFonts w:cs="Times New Roman"/>
          <w:sz w:val="24"/>
          <w:szCs w:val="22"/>
          <w:lang w:val="es-ES_tradnl" w:eastAsia="en-US"/>
        </w:rPr>
        <w:tab/>
      </w:r>
      <w:proofErr w:type="spellStart"/>
      <w:r w:rsidRPr="00E16634">
        <w:rPr>
          <w:rFonts w:cs="Times New Roman"/>
          <w:i/>
          <w:sz w:val="24"/>
          <w:szCs w:val="22"/>
          <w:lang w:val="es-ES_tradnl" w:eastAsia="en-US"/>
          <w:rPrChange w:id="7" w:author="pons" w:date="2012-05-16T11:40:00Z">
            <w:rPr>
              <w:i/>
            </w:rPr>
          </w:rPrChange>
        </w:rPr>
        <w:t>d</w:t>
      </w:r>
      <w:r w:rsidRPr="00E16634">
        <w:rPr>
          <w:rFonts w:cs="Times New Roman"/>
          <w:i/>
          <w:sz w:val="24"/>
          <w:szCs w:val="22"/>
          <w:vertAlign w:val="subscript"/>
          <w:lang w:val="es-ES_tradnl" w:eastAsia="en-US"/>
          <w:rPrChange w:id="8" w:author="pons" w:date="2012-05-16T11:40:00Z">
            <w:rPr>
              <w:i/>
              <w:vertAlign w:val="subscript"/>
            </w:rPr>
          </w:rPrChange>
        </w:rPr>
        <w:t>s</w:t>
      </w:r>
      <w:proofErr w:type="spellEnd"/>
      <w:r w:rsidRPr="00E16634">
        <w:rPr>
          <w:rFonts w:cs="Times New Roman"/>
          <w:sz w:val="24"/>
          <w:szCs w:val="22"/>
          <w:lang w:val="es-ES_tradnl" w:eastAsia="en-US"/>
          <w:rPrChange w:id="9" w:author="pons" w:date="2012-05-16T11:40:00Z">
            <w:rPr/>
          </w:rPrChange>
        </w:rPr>
        <w:t> &lt; 100</w:t>
      </w:r>
      <w:r w:rsidRPr="00E16634">
        <w:rPr>
          <w:rFonts w:cs="Times New Roman"/>
          <w:sz w:val="24"/>
          <w:szCs w:val="22"/>
          <w:lang w:val="es-ES_tradnl" w:eastAsia="en-US"/>
          <w:rPrChange w:id="10" w:author="pons" w:date="2012-05-16T11:40:00Z">
            <w:rPr/>
          </w:rPrChange>
        </w:rPr>
        <w:tab/>
      </w:r>
    </w:p>
    <w:p w:rsidR="00E16634" w:rsidRPr="00E16634" w:rsidRDefault="00E16634" w:rsidP="00E16634">
      <w:pPr>
        <w:keepNext/>
        <w:keepLines/>
        <w:bidi w:val="0"/>
        <w:spacing w:before="0" w:line="240" w:lineRule="auto"/>
        <w:rPr>
          <w:rFonts w:cs="Times New Roman"/>
          <w:sz w:val="16"/>
          <w:szCs w:val="20"/>
          <w:lang w:val="es-ES_tradnl" w:eastAsia="en-US"/>
          <w:rPrChange w:id="11" w:author="pons" w:date="2012-05-16T11:40:00Z">
            <w:rPr/>
          </w:rPrChange>
        </w:rPr>
      </w:pPr>
    </w:p>
    <w:p w:rsidR="00E16634" w:rsidRPr="00E16634" w:rsidRDefault="00E16634" w:rsidP="00E16634">
      <w:pPr>
        <w:tabs>
          <w:tab w:val="left" w:pos="794"/>
          <w:tab w:val="left" w:pos="2835"/>
          <w:tab w:val="center" w:pos="4820"/>
          <w:tab w:val="left" w:pos="7088"/>
          <w:tab w:val="right" w:pos="9639"/>
        </w:tabs>
        <w:bidi w:val="0"/>
        <w:spacing w:line="240" w:lineRule="auto"/>
        <w:jc w:val="left"/>
        <w:rPr>
          <w:rFonts w:cs="Times New Roman"/>
          <w:sz w:val="24"/>
          <w:szCs w:val="22"/>
          <w:lang w:val="es-ES_tradnl" w:eastAsia="en-US"/>
          <w:rPrChange w:id="12" w:author="pons" w:date="2012-05-16T11:40:00Z">
            <w:rPr/>
          </w:rPrChange>
        </w:rPr>
      </w:pPr>
      <w:r w:rsidRPr="00E16634">
        <w:rPr>
          <w:rFonts w:cs="Times New Roman"/>
          <w:sz w:val="24"/>
          <w:szCs w:val="22"/>
          <w:lang w:val="es-ES_tradnl" w:eastAsia="en-US"/>
          <w:rPrChange w:id="13" w:author="pons" w:date="2012-05-16T11:40:00Z">
            <w:rPr/>
          </w:rPrChange>
        </w:rPr>
        <w:t>(9b)</w:t>
      </w:r>
      <w:r w:rsidRPr="00E16634">
        <w:rPr>
          <w:rFonts w:cs="Times New Roman"/>
          <w:sz w:val="24"/>
          <w:szCs w:val="22"/>
          <w:lang w:val="es-ES_tradnl" w:eastAsia="en-US"/>
          <w:rPrChange w:id="14" w:author="pons" w:date="2012-05-16T11:40:00Z">
            <w:rPr/>
          </w:rPrChange>
        </w:rPr>
        <w:tab/>
      </w:r>
      <w:r w:rsidRPr="00E16634">
        <w:rPr>
          <w:rFonts w:cs="Times New Roman"/>
          <w:position w:val="-12"/>
          <w:sz w:val="24"/>
          <w:szCs w:val="22"/>
          <w:lang w:val="fr-FR" w:eastAsia="en-US"/>
          <w:rPrChange w:id="15" w:author="pons" w:date="2012-05-16T11:40:00Z">
            <w:rPr>
              <w:rFonts w:cs="Times New Roman"/>
              <w:position w:val="-12"/>
              <w:sz w:val="24"/>
              <w:szCs w:val="22"/>
              <w:lang w:val="fr-FR" w:eastAsia="en-US"/>
            </w:rPr>
          </w:rPrChange>
        </w:rPr>
        <w:object w:dxaOrig="5160" w:dyaOrig="420">
          <v:shape id="_x0000_i1029" type="#_x0000_t75" style="width:257.9pt;height:20.95pt" o:ole="" fillcolor="window">
            <v:imagedata r:id="rId23" o:title=""/>
          </v:shape>
          <o:OLEObject Type="Embed" ProgID="Equation.3" ShapeID="_x0000_i1029" DrawAspect="Content" ObjectID="_1407326784" r:id="rId24"/>
        </w:object>
      </w:r>
      <w:r w:rsidRPr="00E16634">
        <w:rPr>
          <w:rFonts w:cs="Times New Roman"/>
          <w:sz w:val="24"/>
          <w:szCs w:val="22"/>
          <w:lang w:val="es-ES_tradnl" w:eastAsia="en-US"/>
          <w:rPrChange w:id="16" w:author="pons" w:date="2012-05-16T11:40:00Z">
            <w:rPr/>
          </w:rPrChange>
        </w:rPr>
        <w:tab/>
        <w:t>100 ≤ </w:t>
      </w:r>
      <w:proofErr w:type="spellStart"/>
      <w:r w:rsidRPr="00E16634">
        <w:rPr>
          <w:rFonts w:cs="Times New Roman"/>
          <w:i/>
          <w:sz w:val="24"/>
          <w:szCs w:val="22"/>
          <w:lang w:val="es-ES_tradnl" w:eastAsia="en-US"/>
          <w:rPrChange w:id="17" w:author="pons" w:date="2012-05-16T11:40:00Z">
            <w:rPr>
              <w:i/>
            </w:rPr>
          </w:rPrChange>
        </w:rPr>
        <w:t>d</w:t>
      </w:r>
      <w:r w:rsidRPr="00E16634">
        <w:rPr>
          <w:rFonts w:cs="Times New Roman"/>
          <w:i/>
          <w:sz w:val="24"/>
          <w:szCs w:val="22"/>
          <w:vertAlign w:val="subscript"/>
          <w:lang w:val="es-ES_tradnl" w:eastAsia="en-US"/>
          <w:rPrChange w:id="18" w:author="pons" w:date="2012-05-16T11:40:00Z">
            <w:rPr>
              <w:i/>
              <w:vertAlign w:val="subscript"/>
            </w:rPr>
          </w:rPrChange>
        </w:rPr>
        <w:t>s</w:t>
      </w:r>
      <w:proofErr w:type="spellEnd"/>
      <w:r w:rsidRPr="00E16634">
        <w:rPr>
          <w:rFonts w:cs="Times New Roman"/>
          <w:sz w:val="24"/>
          <w:szCs w:val="22"/>
          <w:lang w:val="es-ES_tradnl" w:eastAsia="en-US"/>
          <w:rPrChange w:id="19" w:author="pons" w:date="2012-05-16T11:40:00Z">
            <w:rPr/>
          </w:rPrChange>
        </w:rPr>
        <w:t> &lt; 1000</w:t>
      </w:r>
      <w:r w:rsidRPr="00E16634">
        <w:rPr>
          <w:rFonts w:cs="Times New Roman"/>
          <w:sz w:val="24"/>
          <w:szCs w:val="22"/>
          <w:lang w:val="es-ES_tradnl" w:eastAsia="en-US"/>
          <w:rPrChange w:id="20" w:author="pons" w:date="2012-05-16T11:40:00Z">
            <w:rPr/>
          </w:rPrChange>
        </w:rPr>
        <w:tab/>
      </w:r>
    </w:p>
    <w:p w:rsidR="00E16634" w:rsidRPr="00E16634" w:rsidRDefault="00E16634" w:rsidP="00E16634">
      <w:pPr>
        <w:keepNext/>
        <w:keepLines/>
        <w:bidi w:val="0"/>
        <w:spacing w:before="0" w:line="240" w:lineRule="auto"/>
        <w:rPr>
          <w:rFonts w:cs="Times New Roman"/>
          <w:sz w:val="16"/>
          <w:szCs w:val="20"/>
          <w:lang w:val="es-ES_tradnl" w:eastAsia="en-US"/>
          <w:rPrChange w:id="21" w:author="pons" w:date="2012-05-16T11:40:00Z">
            <w:rPr/>
          </w:rPrChange>
        </w:rPr>
      </w:pPr>
    </w:p>
    <w:p w:rsidR="00E16634" w:rsidRPr="00E16634" w:rsidRDefault="00E16634">
      <w:pPr>
        <w:tabs>
          <w:tab w:val="left" w:pos="794"/>
          <w:tab w:val="center" w:pos="4820"/>
          <w:tab w:val="left" w:pos="7088"/>
          <w:tab w:val="right" w:pos="9639"/>
        </w:tabs>
        <w:bidi w:val="0"/>
        <w:spacing w:line="240" w:lineRule="auto"/>
        <w:jc w:val="left"/>
        <w:rPr>
          <w:rFonts w:cs="Times New Roman"/>
          <w:sz w:val="24"/>
          <w:szCs w:val="20"/>
          <w:lang w:val="es-ES_tradnl" w:eastAsia="en-US"/>
          <w:rPrChange w:id="22" w:author="pons" w:date="2012-05-16T11:40:00Z">
            <w:rPr/>
          </w:rPrChange>
        </w:rPr>
        <w:pPrChange w:id="23" w:author="pons" w:date="2012-05-16T11:40:00Z">
          <w:pPr>
            <w:pStyle w:val="Equation"/>
            <w:tabs>
              <w:tab w:val="left" w:pos="2835"/>
              <w:tab w:val="left" w:pos="7088"/>
            </w:tabs>
          </w:pPr>
        </w:pPrChange>
      </w:pPr>
      <w:r w:rsidRPr="00E16634">
        <w:rPr>
          <w:rFonts w:cs="Times New Roman"/>
          <w:sz w:val="24"/>
          <w:szCs w:val="20"/>
          <w:lang w:val="es-ES_tradnl" w:eastAsia="en-US"/>
          <w:rPrChange w:id="24" w:author="pons" w:date="2012-05-16T11:40:00Z">
            <w:rPr/>
          </w:rPrChange>
        </w:rPr>
        <w:t>(9c)</w:t>
      </w:r>
      <w:r w:rsidRPr="00E16634">
        <w:rPr>
          <w:rFonts w:cs="Times New Roman"/>
          <w:sz w:val="24"/>
          <w:szCs w:val="20"/>
          <w:lang w:val="es-ES_tradnl" w:eastAsia="en-US"/>
          <w:rPrChange w:id="25" w:author="pons" w:date="2012-05-16T11:40:00Z">
            <w:rPr/>
          </w:rPrChange>
        </w:rPr>
        <w:tab/>
      </w:r>
      <w:r w:rsidRPr="00E16634">
        <w:rPr>
          <w:rFonts w:cs="Times New Roman"/>
          <w:sz w:val="24"/>
          <w:szCs w:val="20"/>
          <w:lang w:val="es-ES_tradnl" w:eastAsia="en-US"/>
        </w:rPr>
        <w:tab/>
      </w:r>
      <w:r w:rsidRPr="00E16634">
        <w:rPr>
          <w:rFonts w:cs="Times New Roman"/>
          <w:position w:val="-12"/>
          <w:sz w:val="24"/>
          <w:szCs w:val="20"/>
          <w:lang w:val="fr-FR" w:eastAsia="en-US"/>
          <w:rPrChange w:id="26" w:author="pons" w:date="2012-05-16T11:40:00Z">
            <w:rPr>
              <w:rFonts w:cs="Times New Roman"/>
              <w:position w:val="-12"/>
              <w:sz w:val="24"/>
              <w:szCs w:val="20"/>
              <w:lang w:val="fr-FR" w:eastAsia="en-US"/>
            </w:rPr>
          </w:rPrChange>
        </w:rPr>
        <w:object w:dxaOrig="1060" w:dyaOrig="360">
          <v:shape id="_x0000_i1030" type="#_x0000_t75" style="width:53.2pt;height:18.25pt" o:ole="" fillcolor="window">
            <v:imagedata r:id="rId25" o:title=""/>
          </v:shape>
          <o:OLEObject Type="Embed" ProgID="Equation.3" ShapeID="_x0000_i1030" DrawAspect="Content" ObjectID="_1407326785" r:id="rId26"/>
        </w:object>
      </w:r>
      <w:r w:rsidRPr="00E16634">
        <w:rPr>
          <w:rFonts w:cs="Times New Roman"/>
          <w:sz w:val="24"/>
          <w:szCs w:val="20"/>
          <w:lang w:val="es-ES_tradnl" w:eastAsia="en-US"/>
        </w:rPr>
        <w:tab/>
      </w:r>
      <w:r w:rsidRPr="00E16634">
        <w:rPr>
          <w:rFonts w:cs="Times New Roman"/>
          <w:sz w:val="24"/>
          <w:szCs w:val="20"/>
          <w:lang w:val="es-ES_tradnl" w:eastAsia="en-US"/>
          <w:rPrChange w:id="27" w:author="pons" w:date="2012-05-16T11:40:00Z">
            <w:rPr/>
          </w:rPrChange>
        </w:rPr>
        <w:t>de lo contrario</w:t>
      </w:r>
      <w:r w:rsidRPr="00E16634">
        <w:rPr>
          <w:rFonts w:cs="Times New Roman"/>
          <w:sz w:val="24"/>
          <w:szCs w:val="20"/>
          <w:lang w:val="es-ES_tradnl" w:eastAsia="en-US"/>
          <w:rPrChange w:id="28" w:author="pons" w:date="2012-05-16T11:40:00Z">
            <w:rPr/>
          </w:rPrChange>
        </w:rPr>
        <w:tab/>
      </w:r>
    </w:p>
    <w:p w:rsidR="00E16634" w:rsidRPr="00E16634" w:rsidRDefault="00E16634" w:rsidP="00E16634">
      <w:pPr>
        <w:keepNext/>
        <w:keepLines/>
        <w:bidi w:val="0"/>
        <w:spacing w:before="0" w:line="240" w:lineRule="auto"/>
        <w:rPr>
          <w:rFonts w:cs="Times New Roman"/>
          <w:sz w:val="16"/>
          <w:szCs w:val="20"/>
          <w:lang w:val="es-ES_tradnl" w:eastAsia="en-US"/>
          <w:rPrChange w:id="29" w:author="pons" w:date="2012-05-16T11:40:00Z">
            <w:rPr/>
          </w:rPrChange>
        </w:rPr>
      </w:pPr>
    </w:p>
    <w:p w:rsidR="00E16634" w:rsidRPr="00E16634" w:rsidRDefault="00E16634" w:rsidP="00E16634">
      <w:pPr>
        <w:tabs>
          <w:tab w:val="left" w:pos="794"/>
          <w:tab w:val="left" w:pos="2835"/>
          <w:tab w:val="center" w:pos="4820"/>
          <w:tab w:val="left" w:pos="7088"/>
          <w:tab w:val="right" w:pos="9639"/>
        </w:tabs>
        <w:bidi w:val="0"/>
        <w:spacing w:line="240" w:lineRule="auto"/>
        <w:rPr>
          <w:rFonts w:cs="Times New Roman"/>
          <w:sz w:val="24"/>
          <w:szCs w:val="22"/>
          <w:lang w:val="es-ES_tradnl" w:eastAsia="en-US"/>
          <w:rPrChange w:id="30" w:author="pons" w:date="2012-05-16T11:40:00Z">
            <w:rPr/>
          </w:rPrChange>
        </w:rPr>
      </w:pPr>
      <w:r w:rsidRPr="00E16634">
        <w:rPr>
          <w:rFonts w:cs="Times New Roman"/>
          <w:sz w:val="24"/>
          <w:szCs w:val="22"/>
          <w:lang w:val="es-ES_tradnl" w:eastAsia="en-US"/>
          <w:rPrChange w:id="31" w:author="pons" w:date="2012-05-16T11:40:00Z">
            <w:rPr/>
          </w:rPrChange>
        </w:rPr>
        <w:t>(10a)</w:t>
      </w:r>
      <w:r w:rsidRPr="00E16634">
        <w:rPr>
          <w:rFonts w:cs="Times New Roman"/>
          <w:sz w:val="24"/>
          <w:szCs w:val="22"/>
          <w:lang w:val="es-ES_tradnl" w:eastAsia="en-US"/>
          <w:rPrChange w:id="32" w:author="pons" w:date="2012-05-16T11:40:00Z">
            <w:rPr/>
          </w:rPrChange>
        </w:rPr>
        <w:tab/>
      </w:r>
      <w:r w:rsidRPr="00E16634">
        <w:rPr>
          <w:rFonts w:cs="Times New Roman"/>
          <w:sz w:val="24"/>
          <w:szCs w:val="22"/>
          <w:lang w:val="es-ES_tradnl" w:eastAsia="en-US"/>
          <w:rPrChange w:id="33" w:author="pons" w:date="2012-05-16T11:40:00Z">
            <w:rPr/>
          </w:rPrChange>
        </w:rPr>
        <w:tab/>
      </w:r>
      <w:r w:rsidRPr="00E16634">
        <w:rPr>
          <w:rFonts w:cs="Times New Roman"/>
          <w:sz w:val="24"/>
          <w:szCs w:val="22"/>
          <w:lang w:val="es-ES_tradnl" w:eastAsia="en-US"/>
        </w:rPr>
        <w:tab/>
      </w:r>
      <w:r w:rsidRPr="00E16634">
        <w:rPr>
          <w:rFonts w:cs="Times New Roman"/>
          <w:position w:val="-12"/>
          <w:sz w:val="24"/>
          <w:szCs w:val="22"/>
          <w:lang w:val="fr-FR" w:eastAsia="en-US"/>
          <w:rPrChange w:id="34" w:author="pons" w:date="2012-05-16T11:40:00Z">
            <w:rPr>
              <w:rFonts w:cs="Times New Roman"/>
              <w:position w:val="-12"/>
              <w:sz w:val="24"/>
              <w:szCs w:val="22"/>
              <w:lang w:val="fr-FR" w:eastAsia="en-US"/>
            </w:rPr>
          </w:rPrChange>
        </w:rPr>
        <w:object w:dxaOrig="1420" w:dyaOrig="360">
          <v:shape id="_x0000_i1031" type="#_x0000_t75" style="width:69.85pt;height:18.25pt" o:ole="" fillcolor="window">
            <v:imagedata r:id="rId27" o:title=""/>
          </v:shape>
          <o:OLEObject Type="Embed" ProgID="Equation.3" ShapeID="_x0000_i1031" DrawAspect="Content" ObjectID="_1407326786" r:id="rId28"/>
        </w:object>
      </w:r>
      <w:r w:rsidRPr="00E16634">
        <w:rPr>
          <w:rFonts w:cs="Times New Roman"/>
          <w:sz w:val="24"/>
          <w:szCs w:val="22"/>
          <w:lang w:val="es-ES_tradnl" w:eastAsia="en-US"/>
          <w:rPrChange w:id="35" w:author="pons" w:date="2012-05-16T11:40:00Z">
            <w:rPr/>
          </w:rPrChange>
        </w:rPr>
        <w:tab/>
      </w:r>
      <w:proofErr w:type="spellStart"/>
      <w:r w:rsidRPr="00E16634">
        <w:rPr>
          <w:rFonts w:cs="Times New Roman"/>
          <w:i/>
          <w:sz w:val="24"/>
          <w:szCs w:val="22"/>
          <w:lang w:val="es-ES_tradnl" w:eastAsia="en-US"/>
          <w:rPrChange w:id="36" w:author="pons" w:date="2012-05-16T11:40:00Z">
            <w:rPr>
              <w:i/>
            </w:rPr>
          </w:rPrChange>
        </w:rPr>
        <w:t>d</w:t>
      </w:r>
      <w:r w:rsidRPr="00E16634">
        <w:rPr>
          <w:rFonts w:cs="Times New Roman"/>
          <w:i/>
          <w:sz w:val="24"/>
          <w:szCs w:val="22"/>
          <w:vertAlign w:val="subscript"/>
          <w:lang w:val="es-ES_tradnl" w:eastAsia="en-US"/>
          <w:rPrChange w:id="37" w:author="pons" w:date="2012-05-16T11:40:00Z">
            <w:rPr>
              <w:i/>
              <w:vertAlign w:val="subscript"/>
            </w:rPr>
          </w:rPrChange>
        </w:rPr>
        <w:t>s</w:t>
      </w:r>
      <w:proofErr w:type="spellEnd"/>
      <w:r w:rsidRPr="00E16634">
        <w:rPr>
          <w:rFonts w:cs="Times New Roman"/>
          <w:sz w:val="24"/>
          <w:szCs w:val="22"/>
          <w:lang w:val="es-ES_tradnl" w:eastAsia="en-US"/>
          <w:rPrChange w:id="38" w:author="pons" w:date="2012-05-16T11:40:00Z">
            <w:rPr/>
          </w:rPrChange>
        </w:rPr>
        <w:t> &lt; 100</w:t>
      </w:r>
      <w:r w:rsidRPr="00E16634">
        <w:rPr>
          <w:rFonts w:cs="Times New Roman"/>
          <w:sz w:val="24"/>
          <w:szCs w:val="22"/>
          <w:lang w:val="es-ES_tradnl" w:eastAsia="en-US"/>
          <w:rPrChange w:id="39" w:author="pons" w:date="2012-05-16T11:40:00Z">
            <w:rPr/>
          </w:rPrChange>
        </w:rPr>
        <w:tab/>
      </w:r>
    </w:p>
    <w:p w:rsidR="00E16634" w:rsidRPr="00E16634" w:rsidRDefault="00E16634" w:rsidP="00E16634">
      <w:pPr>
        <w:keepNext/>
        <w:keepLines/>
        <w:bidi w:val="0"/>
        <w:spacing w:before="0" w:line="240" w:lineRule="auto"/>
        <w:rPr>
          <w:rFonts w:cs="Times New Roman"/>
          <w:sz w:val="16"/>
          <w:szCs w:val="20"/>
          <w:lang w:val="es-ES_tradnl" w:eastAsia="en-US"/>
          <w:rPrChange w:id="40" w:author="pons" w:date="2012-05-16T11:40:00Z">
            <w:rPr/>
          </w:rPrChange>
        </w:rPr>
      </w:pPr>
    </w:p>
    <w:p w:rsidR="00E16634" w:rsidRPr="00E16634" w:rsidRDefault="00E16634" w:rsidP="00E16634">
      <w:pPr>
        <w:tabs>
          <w:tab w:val="left" w:pos="794"/>
          <w:tab w:val="left" w:pos="2835"/>
          <w:tab w:val="center" w:pos="4820"/>
          <w:tab w:val="left" w:pos="7088"/>
          <w:tab w:val="right" w:pos="9639"/>
        </w:tabs>
        <w:bidi w:val="0"/>
        <w:spacing w:line="240" w:lineRule="auto"/>
        <w:rPr>
          <w:rFonts w:cs="Times New Roman"/>
          <w:sz w:val="24"/>
          <w:szCs w:val="22"/>
          <w:lang w:val="es-ES_tradnl" w:eastAsia="en-US"/>
          <w:rPrChange w:id="41" w:author="pons" w:date="2012-05-16T11:40:00Z">
            <w:rPr/>
          </w:rPrChange>
        </w:rPr>
      </w:pPr>
      <w:r w:rsidRPr="00E16634">
        <w:rPr>
          <w:rFonts w:cs="Times New Roman"/>
          <w:sz w:val="24"/>
          <w:szCs w:val="22"/>
          <w:lang w:val="es-ES_tradnl" w:eastAsia="en-US"/>
          <w:rPrChange w:id="42" w:author="pons" w:date="2012-05-16T11:40:00Z">
            <w:rPr/>
          </w:rPrChange>
        </w:rPr>
        <w:t>(10b)</w:t>
      </w:r>
      <w:r w:rsidRPr="00E16634">
        <w:rPr>
          <w:rFonts w:cs="Times New Roman"/>
          <w:sz w:val="24"/>
          <w:szCs w:val="22"/>
          <w:lang w:val="es-ES_tradnl" w:eastAsia="en-US"/>
          <w:rPrChange w:id="43" w:author="pons" w:date="2012-05-16T11:40:00Z">
            <w:rPr/>
          </w:rPrChange>
        </w:rPr>
        <w:tab/>
      </w:r>
      <w:r w:rsidRPr="00E16634">
        <w:rPr>
          <w:rFonts w:cs="Times New Roman"/>
          <w:position w:val="-12"/>
          <w:sz w:val="24"/>
          <w:szCs w:val="22"/>
          <w:lang w:val="fr-FR" w:eastAsia="en-US"/>
          <w:rPrChange w:id="44" w:author="pons" w:date="2012-05-16T11:40:00Z">
            <w:rPr>
              <w:rFonts w:cs="Times New Roman"/>
              <w:position w:val="-12"/>
              <w:sz w:val="24"/>
              <w:szCs w:val="22"/>
              <w:lang w:val="fr-FR" w:eastAsia="en-US"/>
            </w:rPr>
          </w:rPrChange>
        </w:rPr>
        <w:object w:dxaOrig="5080" w:dyaOrig="420">
          <v:shape id="_x0000_i1032" type="#_x0000_t75" style="width:254.7pt;height:20.95pt" o:ole="" fillcolor="window">
            <v:imagedata r:id="rId29" o:title=""/>
          </v:shape>
          <o:OLEObject Type="Embed" ProgID="Equation.3" ShapeID="_x0000_i1032" DrawAspect="Content" ObjectID="_1407326787" r:id="rId30"/>
        </w:object>
      </w:r>
      <w:r w:rsidRPr="00E16634">
        <w:rPr>
          <w:rFonts w:cs="Times New Roman"/>
          <w:sz w:val="24"/>
          <w:szCs w:val="22"/>
          <w:lang w:val="es-ES_tradnl" w:eastAsia="en-US"/>
          <w:rPrChange w:id="45" w:author="pons" w:date="2012-05-16T11:40:00Z">
            <w:rPr/>
          </w:rPrChange>
        </w:rPr>
        <w:tab/>
        <w:t>100 ≤ </w:t>
      </w:r>
      <w:proofErr w:type="spellStart"/>
      <w:r w:rsidRPr="00E16634">
        <w:rPr>
          <w:rFonts w:cs="Times New Roman"/>
          <w:i/>
          <w:sz w:val="24"/>
          <w:szCs w:val="22"/>
          <w:lang w:val="es-ES_tradnl" w:eastAsia="en-US"/>
          <w:rPrChange w:id="46" w:author="pons" w:date="2012-05-16T11:40:00Z">
            <w:rPr>
              <w:i/>
            </w:rPr>
          </w:rPrChange>
        </w:rPr>
        <w:t>d</w:t>
      </w:r>
      <w:r w:rsidRPr="00E16634">
        <w:rPr>
          <w:rFonts w:cs="Times New Roman"/>
          <w:i/>
          <w:sz w:val="24"/>
          <w:szCs w:val="22"/>
          <w:vertAlign w:val="subscript"/>
          <w:lang w:val="es-ES_tradnl" w:eastAsia="en-US"/>
          <w:rPrChange w:id="47" w:author="pons" w:date="2012-05-16T11:40:00Z">
            <w:rPr>
              <w:i/>
              <w:vertAlign w:val="subscript"/>
            </w:rPr>
          </w:rPrChange>
        </w:rPr>
        <w:t>s</w:t>
      </w:r>
      <w:proofErr w:type="spellEnd"/>
      <w:r w:rsidRPr="00E16634">
        <w:rPr>
          <w:rFonts w:cs="Times New Roman"/>
          <w:sz w:val="24"/>
          <w:szCs w:val="22"/>
          <w:lang w:val="es-ES_tradnl" w:eastAsia="en-US"/>
          <w:rPrChange w:id="48" w:author="pons" w:date="2012-05-16T11:40:00Z">
            <w:rPr/>
          </w:rPrChange>
        </w:rPr>
        <w:t> &lt; 550</w:t>
      </w:r>
      <w:r w:rsidRPr="00E16634">
        <w:rPr>
          <w:rFonts w:cs="Times New Roman"/>
          <w:sz w:val="24"/>
          <w:szCs w:val="22"/>
          <w:lang w:val="es-ES_tradnl" w:eastAsia="en-US"/>
          <w:rPrChange w:id="49" w:author="pons" w:date="2012-05-16T11:40:00Z">
            <w:rPr/>
          </w:rPrChange>
        </w:rPr>
        <w:tab/>
      </w:r>
    </w:p>
    <w:p w:rsidR="00E16634" w:rsidRPr="00E16634" w:rsidRDefault="00E16634" w:rsidP="00E16634">
      <w:pPr>
        <w:keepNext/>
        <w:keepLines/>
        <w:bidi w:val="0"/>
        <w:spacing w:before="0" w:line="240" w:lineRule="auto"/>
        <w:rPr>
          <w:rFonts w:cs="Times New Roman"/>
          <w:sz w:val="16"/>
          <w:szCs w:val="20"/>
          <w:lang w:val="es-ES_tradnl" w:eastAsia="en-US"/>
          <w:rPrChange w:id="50" w:author="pons" w:date="2012-05-16T11:40:00Z">
            <w:rPr/>
          </w:rPrChange>
        </w:rPr>
      </w:pPr>
    </w:p>
    <w:p w:rsidR="00E16634" w:rsidRPr="00E16634" w:rsidRDefault="00E16634" w:rsidP="00E16634">
      <w:pPr>
        <w:tabs>
          <w:tab w:val="left" w:pos="794"/>
          <w:tab w:val="left" w:pos="2835"/>
          <w:tab w:val="center" w:pos="4820"/>
          <w:tab w:val="left" w:pos="7088"/>
          <w:tab w:val="right" w:pos="9639"/>
        </w:tabs>
        <w:bidi w:val="0"/>
        <w:spacing w:line="240" w:lineRule="auto"/>
        <w:rPr>
          <w:rFonts w:cs="Times New Roman"/>
          <w:sz w:val="24"/>
          <w:szCs w:val="22"/>
          <w:lang w:val="es-ES_tradnl" w:eastAsia="en-US"/>
          <w:rPrChange w:id="51" w:author="pons" w:date="2012-05-16T11:40:00Z">
            <w:rPr/>
          </w:rPrChange>
        </w:rPr>
      </w:pPr>
      <w:r w:rsidRPr="00E16634">
        <w:rPr>
          <w:rFonts w:cs="Times New Roman"/>
          <w:sz w:val="24"/>
          <w:szCs w:val="22"/>
          <w:lang w:val="es-ES_tradnl" w:eastAsia="en-US"/>
          <w:rPrChange w:id="52" w:author="pons" w:date="2012-05-16T11:40:00Z">
            <w:rPr/>
          </w:rPrChange>
        </w:rPr>
        <w:t>(10c)</w:t>
      </w:r>
      <w:r w:rsidRPr="00E16634">
        <w:rPr>
          <w:rFonts w:cs="Times New Roman"/>
          <w:sz w:val="24"/>
          <w:szCs w:val="22"/>
          <w:lang w:val="es-ES_tradnl" w:eastAsia="en-US"/>
          <w:rPrChange w:id="53" w:author="pons" w:date="2012-05-16T11:40:00Z">
            <w:rPr/>
          </w:rPrChange>
        </w:rPr>
        <w:tab/>
      </w:r>
      <w:r w:rsidRPr="00E16634">
        <w:rPr>
          <w:rFonts w:cs="Times New Roman"/>
          <w:sz w:val="24"/>
          <w:szCs w:val="22"/>
          <w:lang w:val="es-ES_tradnl" w:eastAsia="en-US"/>
          <w:rPrChange w:id="54" w:author="pons" w:date="2012-05-16T11:40:00Z">
            <w:rPr/>
          </w:rPrChange>
        </w:rPr>
        <w:tab/>
      </w:r>
      <w:r w:rsidRPr="00E16634">
        <w:rPr>
          <w:rFonts w:cs="Times New Roman"/>
          <w:position w:val="-12"/>
          <w:sz w:val="24"/>
          <w:szCs w:val="22"/>
          <w:lang w:val="fr-FR" w:eastAsia="en-US"/>
          <w:rPrChange w:id="55" w:author="pons" w:date="2012-05-16T11:40:00Z">
            <w:rPr>
              <w:rFonts w:cs="Times New Roman"/>
              <w:position w:val="-12"/>
              <w:sz w:val="24"/>
              <w:szCs w:val="22"/>
              <w:lang w:val="fr-FR" w:eastAsia="en-US"/>
            </w:rPr>
          </w:rPrChange>
        </w:rPr>
        <w:object w:dxaOrig="1060" w:dyaOrig="360">
          <v:shape id="_x0000_i1033" type="#_x0000_t75" style="width:53.2pt;height:18.25pt" o:ole="" fillcolor="window">
            <v:imagedata r:id="rId31" o:title=""/>
          </v:shape>
          <o:OLEObject Type="Embed" ProgID="Equation.3" ShapeID="_x0000_i1033" DrawAspect="Content" ObjectID="_1407326788" r:id="rId32"/>
        </w:object>
      </w:r>
      <w:r w:rsidRPr="00E16634">
        <w:rPr>
          <w:rFonts w:cs="Times New Roman"/>
          <w:sz w:val="24"/>
          <w:szCs w:val="22"/>
          <w:lang w:val="es-ES_tradnl" w:eastAsia="en-US"/>
          <w:rPrChange w:id="56" w:author="pons" w:date="2012-05-16T11:40:00Z">
            <w:rPr/>
          </w:rPrChange>
        </w:rPr>
        <w:tab/>
      </w:r>
      <w:r w:rsidRPr="00E16634">
        <w:rPr>
          <w:rFonts w:cs="Times New Roman"/>
          <w:sz w:val="24"/>
          <w:szCs w:val="22"/>
          <w:lang w:val="es-ES_tradnl" w:eastAsia="en-US"/>
        </w:rPr>
        <w:tab/>
        <w:t>de lo contrario</w:t>
      </w:r>
      <w:r w:rsidRPr="00E16634">
        <w:rPr>
          <w:rFonts w:cs="Times New Roman"/>
          <w:sz w:val="24"/>
          <w:szCs w:val="22"/>
          <w:lang w:val="es-ES_tradnl" w:eastAsia="en-US"/>
          <w:rPrChange w:id="57" w:author="pons" w:date="2012-05-16T11:40:00Z">
            <w:rPr/>
          </w:rPrChange>
        </w:rPr>
        <w:tab/>
      </w:r>
    </w:p>
    <w:p w:rsidR="00E16634" w:rsidRPr="00E16634" w:rsidRDefault="00E16634" w:rsidP="00E16634">
      <w:pPr>
        <w:keepNext/>
        <w:keepLines/>
        <w:bidi w:val="0"/>
        <w:spacing w:before="0" w:line="240" w:lineRule="auto"/>
        <w:rPr>
          <w:rFonts w:cs="Times New Roman"/>
          <w:sz w:val="16"/>
          <w:szCs w:val="20"/>
          <w:lang w:val="es-ES_tradnl" w:eastAsia="en-US"/>
          <w:rPrChange w:id="58" w:author="pons" w:date="2012-05-16T11:40:00Z">
            <w:rPr/>
          </w:rPrChange>
        </w:rPr>
      </w:pPr>
    </w:p>
    <w:p w:rsidR="00E16634" w:rsidRPr="00E16634" w:rsidRDefault="00E16634" w:rsidP="00E16634">
      <w:pPr>
        <w:tabs>
          <w:tab w:val="left" w:pos="794"/>
          <w:tab w:val="left" w:pos="2835"/>
          <w:tab w:val="center" w:pos="4820"/>
          <w:tab w:val="left" w:pos="7088"/>
          <w:tab w:val="right" w:pos="9639"/>
        </w:tabs>
        <w:bidi w:val="0"/>
        <w:spacing w:line="240" w:lineRule="auto"/>
        <w:rPr>
          <w:rFonts w:cs="Times New Roman"/>
          <w:sz w:val="24"/>
          <w:szCs w:val="22"/>
          <w:lang w:val="es-ES_tradnl" w:eastAsia="en-US"/>
          <w:rPrChange w:id="59" w:author="pons" w:date="2012-05-16T11:40:00Z">
            <w:rPr/>
          </w:rPrChange>
        </w:rPr>
      </w:pPr>
      <w:r w:rsidRPr="00E16634">
        <w:rPr>
          <w:rFonts w:cs="Times New Roman"/>
          <w:sz w:val="24"/>
          <w:szCs w:val="22"/>
          <w:lang w:val="es-ES_tradnl" w:eastAsia="en-US"/>
          <w:rPrChange w:id="60" w:author="pons" w:date="2012-05-16T11:40:00Z">
            <w:rPr/>
          </w:rPrChange>
        </w:rPr>
        <w:t>(11a)</w:t>
      </w:r>
      <w:r w:rsidRPr="00E16634">
        <w:rPr>
          <w:rFonts w:cs="Times New Roman"/>
          <w:sz w:val="24"/>
          <w:szCs w:val="22"/>
          <w:lang w:val="es-ES_tradnl" w:eastAsia="en-US"/>
          <w:rPrChange w:id="61" w:author="pons" w:date="2012-05-16T11:40:00Z">
            <w:rPr/>
          </w:rPrChange>
        </w:rPr>
        <w:tab/>
      </w:r>
      <w:r w:rsidRPr="00E16634">
        <w:rPr>
          <w:rFonts w:cs="Times New Roman"/>
          <w:sz w:val="24"/>
          <w:szCs w:val="22"/>
          <w:lang w:val="es-ES_tradnl" w:eastAsia="en-US"/>
          <w:rPrChange w:id="62" w:author="pons" w:date="2012-05-16T11:40:00Z">
            <w:rPr/>
          </w:rPrChange>
        </w:rPr>
        <w:tab/>
      </w:r>
      <w:r w:rsidRPr="00E16634">
        <w:rPr>
          <w:rFonts w:cs="Times New Roman"/>
          <w:position w:val="-12"/>
          <w:sz w:val="24"/>
          <w:szCs w:val="22"/>
          <w:lang w:val="fr-FR" w:eastAsia="en-US"/>
          <w:rPrChange w:id="63" w:author="pons" w:date="2012-05-16T11:40:00Z">
            <w:rPr>
              <w:rFonts w:cs="Times New Roman"/>
              <w:position w:val="-12"/>
              <w:sz w:val="24"/>
              <w:szCs w:val="22"/>
              <w:lang w:val="fr-FR" w:eastAsia="en-US"/>
            </w:rPr>
          </w:rPrChange>
        </w:rPr>
        <w:object w:dxaOrig="1180" w:dyaOrig="360">
          <v:shape id="_x0000_i1034" type="#_x0000_t75" style="width:58.05pt;height:18.25pt" o:ole="" fillcolor="window">
            <v:imagedata r:id="rId33" o:title=""/>
          </v:shape>
          <o:OLEObject Type="Embed" ProgID="Equation.3" ShapeID="_x0000_i1034" DrawAspect="Content" ObjectID="_1407326789" r:id="rId34"/>
        </w:object>
      </w:r>
      <w:r w:rsidRPr="00E16634">
        <w:rPr>
          <w:rFonts w:cs="Times New Roman"/>
          <w:sz w:val="24"/>
          <w:szCs w:val="22"/>
          <w:lang w:val="es-ES_tradnl" w:eastAsia="en-US"/>
          <w:rPrChange w:id="64" w:author="pons" w:date="2012-05-16T11:40:00Z">
            <w:rPr/>
          </w:rPrChange>
        </w:rPr>
        <w:tab/>
      </w:r>
      <w:r w:rsidRPr="00E16634">
        <w:rPr>
          <w:rFonts w:cs="Times New Roman"/>
          <w:sz w:val="24"/>
          <w:szCs w:val="22"/>
          <w:lang w:val="es-ES_tradnl" w:eastAsia="en-US"/>
        </w:rPr>
        <w:tab/>
      </w:r>
      <w:proofErr w:type="spellStart"/>
      <w:r w:rsidRPr="00E16634">
        <w:rPr>
          <w:rFonts w:cs="Times New Roman"/>
          <w:i/>
          <w:sz w:val="24"/>
          <w:szCs w:val="22"/>
          <w:lang w:val="es-ES_tradnl" w:eastAsia="en-US"/>
          <w:rPrChange w:id="65" w:author="pons" w:date="2012-05-16T11:40:00Z">
            <w:rPr>
              <w:i/>
            </w:rPr>
          </w:rPrChange>
        </w:rPr>
        <w:t>d</w:t>
      </w:r>
      <w:r w:rsidRPr="00E16634">
        <w:rPr>
          <w:rFonts w:cs="Times New Roman"/>
          <w:i/>
          <w:sz w:val="24"/>
          <w:szCs w:val="22"/>
          <w:vertAlign w:val="subscript"/>
          <w:lang w:val="es-ES_tradnl" w:eastAsia="en-US"/>
          <w:rPrChange w:id="66" w:author="pons" w:date="2012-05-16T11:40:00Z">
            <w:rPr>
              <w:i/>
              <w:vertAlign w:val="subscript"/>
            </w:rPr>
          </w:rPrChange>
        </w:rPr>
        <w:t>s</w:t>
      </w:r>
      <w:proofErr w:type="spellEnd"/>
      <w:r w:rsidRPr="00E16634">
        <w:rPr>
          <w:rFonts w:cs="Times New Roman"/>
          <w:sz w:val="24"/>
          <w:szCs w:val="22"/>
          <w:lang w:val="es-ES_tradnl" w:eastAsia="en-US"/>
          <w:rPrChange w:id="67" w:author="pons" w:date="2012-05-16T11:40:00Z">
            <w:rPr/>
          </w:rPrChange>
        </w:rPr>
        <w:t> &lt; 100</w:t>
      </w:r>
      <w:r w:rsidRPr="00E16634">
        <w:rPr>
          <w:rFonts w:cs="Times New Roman"/>
          <w:sz w:val="24"/>
          <w:szCs w:val="22"/>
          <w:lang w:val="es-ES_tradnl" w:eastAsia="en-US"/>
          <w:rPrChange w:id="68" w:author="pons" w:date="2012-05-16T11:40:00Z">
            <w:rPr/>
          </w:rPrChange>
        </w:rPr>
        <w:tab/>
      </w:r>
    </w:p>
    <w:p w:rsidR="00E16634" w:rsidRPr="00E16634" w:rsidRDefault="00E16634" w:rsidP="00E16634">
      <w:pPr>
        <w:keepNext/>
        <w:keepLines/>
        <w:bidi w:val="0"/>
        <w:spacing w:before="0" w:line="240" w:lineRule="auto"/>
        <w:rPr>
          <w:rFonts w:cs="Times New Roman"/>
          <w:sz w:val="16"/>
          <w:szCs w:val="20"/>
          <w:lang w:val="es-ES_tradnl" w:eastAsia="en-US"/>
          <w:rPrChange w:id="69" w:author="pons" w:date="2012-05-16T11:40:00Z">
            <w:rPr/>
          </w:rPrChange>
        </w:rPr>
      </w:pPr>
    </w:p>
    <w:p w:rsidR="00E16634" w:rsidRPr="00E16634" w:rsidRDefault="00E16634" w:rsidP="00E16634">
      <w:pPr>
        <w:tabs>
          <w:tab w:val="left" w:pos="794"/>
          <w:tab w:val="left" w:pos="2835"/>
          <w:tab w:val="center" w:pos="4820"/>
          <w:tab w:val="left" w:pos="7088"/>
          <w:tab w:val="right" w:pos="9639"/>
        </w:tabs>
        <w:bidi w:val="0"/>
        <w:spacing w:line="240" w:lineRule="auto"/>
        <w:rPr>
          <w:rFonts w:cs="Times New Roman"/>
          <w:sz w:val="24"/>
          <w:szCs w:val="22"/>
          <w:lang w:val="es-ES_tradnl" w:eastAsia="en-US"/>
          <w:rPrChange w:id="70" w:author="pons" w:date="2012-05-16T11:40:00Z">
            <w:rPr/>
          </w:rPrChange>
        </w:rPr>
      </w:pPr>
      <w:r w:rsidRPr="00E16634">
        <w:rPr>
          <w:rFonts w:cs="Times New Roman"/>
          <w:sz w:val="24"/>
          <w:szCs w:val="22"/>
          <w:lang w:val="es-ES_tradnl" w:eastAsia="en-US"/>
          <w:rPrChange w:id="71" w:author="pons" w:date="2012-05-16T11:40:00Z">
            <w:rPr/>
          </w:rPrChange>
        </w:rPr>
        <w:t>(11b)</w:t>
      </w:r>
      <w:r w:rsidRPr="00E16634">
        <w:rPr>
          <w:rFonts w:cs="Times New Roman"/>
          <w:sz w:val="24"/>
          <w:szCs w:val="22"/>
          <w:lang w:val="es-ES_tradnl" w:eastAsia="en-US"/>
          <w:rPrChange w:id="72" w:author="pons" w:date="2012-05-16T11:40:00Z">
            <w:rPr/>
          </w:rPrChange>
        </w:rPr>
        <w:tab/>
      </w:r>
      <w:r w:rsidRPr="00E16634">
        <w:rPr>
          <w:rFonts w:cs="Times New Roman"/>
          <w:position w:val="-12"/>
          <w:sz w:val="24"/>
          <w:szCs w:val="22"/>
          <w:lang w:val="fr-FR" w:eastAsia="en-US"/>
          <w:rPrChange w:id="73" w:author="pons" w:date="2012-05-16T11:40:00Z">
            <w:rPr>
              <w:rFonts w:cs="Times New Roman"/>
              <w:position w:val="-12"/>
              <w:sz w:val="24"/>
              <w:szCs w:val="22"/>
              <w:lang w:val="fr-FR" w:eastAsia="en-US"/>
            </w:rPr>
          </w:rPrChange>
        </w:rPr>
        <w:object w:dxaOrig="5720" w:dyaOrig="420">
          <v:shape id="_x0000_i1035" type="#_x0000_t75" style="width:283.7pt;height:20.95pt" o:ole="" fillcolor="window">
            <v:imagedata r:id="rId35" o:title=""/>
          </v:shape>
          <o:OLEObject Type="Embed" ProgID="Equation.3" ShapeID="_x0000_i1035" DrawAspect="Content" ObjectID="_1407326790" r:id="rId36"/>
        </w:object>
      </w:r>
      <w:r w:rsidRPr="00E16634">
        <w:rPr>
          <w:rFonts w:cs="Times New Roman"/>
          <w:sz w:val="24"/>
          <w:szCs w:val="22"/>
          <w:lang w:val="es-ES_tradnl" w:eastAsia="en-US"/>
          <w:rPrChange w:id="74" w:author="pons" w:date="2012-05-16T11:40:00Z">
            <w:rPr/>
          </w:rPrChange>
        </w:rPr>
        <w:tab/>
        <w:t>100 ≤ </w:t>
      </w:r>
      <w:proofErr w:type="spellStart"/>
      <w:r w:rsidRPr="00E16634">
        <w:rPr>
          <w:rFonts w:cs="Times New Roman"/>
          <w:i/>
          <w:sz w:val="24"/>
          <w:szCs w:val="22"/>
          <w:lang w:val="es-ES_tradnl" w:eastAsia="en-US"/>
          <w:rPrChange w:id="75" w:author="pons" w:date="2012-05-16T11:40:00Z">
            <w:rPr>
              <w:i/>
            </w:rPr>
          </w:rPrChange>
        </w:rPr>
        <w:t>d</w:t>
      </w:r>
      <w:r w:rsidRPr="00E16634">
        <w:rPr>
          <w:rFonts w:cs="Times New Roman"/>
          <w:i/>
          <w:sz w:val="24"/>
          <w:szCs w:val="22"/>
          <w:vertAlign w:val="subscript"/>
          <w:lang w:val="es-ES_tradnl" w:eastAsia="en-US"/>
          <w:rPrChange w:id="76" w:author="pons" w:date="2012-05-16T11:40:00Z">
            <w:rPr>
              <w:i/>
              <w:vertAlign w:val="subscript"/>
            </w:rPr>
          </w:rPrChange>
        </w:rPr>
        <w:t>s</w:t>
      </w:r>
      <w:proofErr w:type="spellEnd"/>
      <w:r w:rsidRPr="00E16634">
        <w:rPr>
          <w:rFonts w:cs="Times New Roman"/>
          <w:sz w:val="24"/>
          <w:szCs w:val="22"/>
          <w:lang w:val="es-ES_tradnl" w:eastAsia="en-US"/>
          <w:rPrChange w:id="77" w:author="pons" w:date="2012-05-16T11:40:00Z">
            <w:rPr/>
          </w:rPrChange>
        </w:rPr>
        <w:t> &lt; 465</w:t>
      </w:r>
      <w:r w:rsidRPr="00E16634">
        <w:rPr>
          <w:rFonts w:cs="Times New Roman"/>
          <w:sz w:val="24"/>
          <w:szCs w:val="22"/>
          <w:lang w:val="es-ES_tradnl" w:eastAsia="en-US"/>
          <w:rPrChange w:id="78" w:author="pons" w:date="2012-05-16T11:40:00Z">
            <w:rPr/>
          </w:rPrChange>
        </w:rPr>
        <w:tab/>
      </w:r>
    </w:p>
    <w:p w:rsidR="00E16634" w:rsidRPr="00A655AF" w:rsidRDefault="00E16634" w:rsidP="00A655AF">
      <w:pPr>
        <w:bidi w:val="0"/>
        <w:spacing w:before="0" w:line="240" w:lineRule="auto"/>
        <w:rPr>
          <w:rFonts w:cs="Times New Roman"/>
          <w:sz w:val="16"/>
          <w:szCs w:val="20"/>
          <w:lang w:eastAsia="en-US"/>
          <w:rPrChange w:id="79" w:author="pons" w:date="2012-05-16T11:40:00Z">
            <w:rPr/>
          </w:rPrChange>
        </w:rPr>
      </w:pPr>
    </w:p>
    <w:p w:rsidR="007A7B4C" w:rsidRPr="00E16634" w:rsidRDefault="00E16634" w:rsidP="00E16634">
      <w:pPr>
        <w:pStyle w:val="Blanc"/>
        <w:spacing w:before="120" w:after="240" w:line="192" w:lineRule="auto"/>
        <w:rPr>
          <w:sz w:val="22"/>
          <w:lang w:val="es-ES"/>
        </w:rPr>
      </w:pPr>
      <w:r w:rsidRPr="00E16634">
        <w:rPr>
          <w:sz w:val="24"/>
          <w:szCs w:val="22"/>
          <w:lang w:val="es-ES_tradnl"/>
          <w:rPrChange w:id="80" w:author="pons" w:date="2012-05-16T11:40:00Z">
            <w:rPr>
              <w:lang w:val="en-US"/>
            </w:rPr>
          </w:rPrChange>
        </w:rPr>
        <w:lastRenderedPageBreak/>
        <w:t>(11c)</w:t>
      </w:r>
      <w:r w:rsidRPr="00E16634">
        <w:rPr>
          <w:sz w:val="24"/>
          <w:szCs w:val="22"/>
          <w:lang w:val="es-ES_tradnl"/>
          <w:rPrChange w:id="81" w:author="pons" w:date="2012-05-16T11:40:00Z">
            <w:rPr>
              <w:lang w:val="en-US"/>
            </w:rPr>
          </w:rPrChange>
        </w:rPr>
        <w:tab/>
      </w:r>
      <w:r w:rsidRPr="00E16634">
        <w:rPr>
          <w:sz w:val="24"/>
          <w:szCs w:val="22"/>
          <w:lang w:val="es-ES_tradnl"/>
          <w:rPrChange w:id="82" w:author="pons" w:date="2012-05-16T11:40:00Z">
            <w:rPr>
              <w:lang w:val="en-US"/>
            </w:rPr>
          </w:rPrChange>
        </w:rPr>
        <w:tab/>
      </w:r>
      <w:r w:rsidRPr="00E16634">
        <w:rPr>
          <w:position w:val="-12"/>
          <w:sz w:val="24"/>
          <w:szCs w:val="22"/>
          <w:lang w:val="fr-FR"/>
          <w:rPrChange w:id="83" w:author="pons" w:date="2012-05-16T11:40:00Z">
            <w:rPr>
              <w:position w:val="-12"/>
              <w:sz w:val="24"/>
              <w:szCs w:val="22"/>
              <w:lang w:val="fr-FR"/>
            </w:rPr>
          </w:rPrChange>
        </w:rPr>
        <w:object w:dxaOrig="1060" w:dyaOrig="360">
          <v:shape id="_x0000_i1036" type="#_x0000_t75" style="width:53.2pt;height:18.25pt" o:ole="" fillcolor="window">
            <v:imagedata r:id="rId37" o:title=""/>
          </v:shape>
          <o:OLEObject Type="Embed" ProgID="Equation.3" ShapeID="_x0000_i1036" DrawAspect="Content" ObjectID="_1407326791" r:id="rId38"/>
        </w:object>
      </w:r>
      <w:r w:rsidRPr="00E16634">
        <w:rPr>
          <w:sz w:val="24"/>
          <w:szCs w:val="22"/>
          <w:lang w:val="es-ES_tradnl"/>
          <w:rPrChange w:id="84" w:author="pons" w:date="2012-05-16T11:40:00Z">
            <w:rPr>
              <w:lang w:val="en-US"/>
            </w:rPr>
          </w:rPrChange>
        </w:rPr>
        <w:tab/>
      </w:r>
      <w:r w:rsidRPr="00E16634">
        <w:rPr>
          <w:sz w:val="24"/>
          <w:szCs w:val="22"/>
          <w:lang w:val="es-ES_tradnl"/>
        </w:rPr>
        <w:tab/>
        <w:t>de lo contrario</w:t>
      </w:r>
      <w:r w:rsidRPr="00E16634">
        <w:rPr>
          <w:sz w:val="24"/>
          <w:szCs w:val="22"/>
          <w:lang w:val="es-ES_tradnl"/>
          <w:rPrChange w:id="85" w:author="pons" w:date="2012-05-16T11:40:00Z">
            <w:rPr>
              <w:lang w:val="en-US"/>
            </w:rPr>
          </w:rPrChange>
        </w:rPr>
        <w:tab/>
      </w:r>
    </w:p>
    <w:p w:rsidR="007A7B4C" w:rsidRDefault="007A7B4C" w:rsidP="00F60F43">
      <w:pPr>
        <w:rPr>
          <w:rtl/>
          <w:lang w:bidi="ar-EG"/>
        </w:rPr>
      </w:pPr>
      <w:r w:rsidRPr="00F60F43">
        <w:rPr>
          <w:rtl/>
        </w:rPr>
        <w:t xml:space="preserve">ويمكن الحصول على المعامل </w:t>
      </w:r>
      <w:r w:rsidRPr="00F60F43">
        <w:rPr>
          <w:i/>
          <w:iCs/>
        </w:rPr>
        <w:t>C</w:t>
      </w:r>
      <w:r w:rsidRPr="00F60F43">
        <w:t>(</w:t>
      </w:r>
      <w:r w:rsidRPr="00F60F43">
        <w:rPr>
          <w:i/>
          <w:iCs/>
        </w:rPr>
        <w:t>q</w:t>
      </w:r>
      <w:r w:rsidRPr="00F60F43">
        <w:t>)</w:t>
      </w:r>
      <w:r w:rsidRPr="00F60F43">
        <w:rPr>
          <w:rtl/>
        </w:rPr>
        <w:t xml:space="preserve"> من أجل النسبة المئوية الزمنية </w:t>
      </w:r>
      <w:r w:rsidRPr="00F60F43">
        <w:rPr>
          <w:i/>
          <w:iCs/>
        </w:rPr>
        <w:t>q</w:t>
      </w:r>
      <w:r w:rsidRPr="00F60F43">
        <w:rPr>
          <w:rtl/>
        </w:rPr>
        <w:t xml:space="preserve"> لعدم التخطي المعنية من الجدول </w:t>
      </w:r>
      <w:r w:rsidRPr="00F60F43">
        <w:t>2</w:t>
      </w:r>
      <w:r w:rsidRPr="00F60F43">
        <w:rPr>
          <w:rtl/>
        </w:rPr>
        <w:t>.</w:t>
      </w:r>
    </w:p>
    <w:p w:rsidR="007A7B4C" w:rsidRDefault="007A7B4C" w:rsidP="005B3F68">
      <w:pPr>
        <w:pStyle w:val="FigureNo"/>
        <w:spacing w:after="0"/>
      </w:pPr>
      <w:r>
        <w:rPr>
          <w:rFonts w:hint="cs"/>
          <w:rtl/>
        </w:rPr>
        <w:t xml:space="preserve">الشـكل </w:t>
      </w:r>
      <w:r>
        <w:t>2</w:t>
      </w:r>
    </w:p>
    <w:p w:rsidR="007A7B4C" w:rsidRDefault="007A7B4C" w:rsidP="00477147">
      <w:pPr>
        <w:pStyle w:val="FigureTitle"/>
        <w:spacing w:after="0"/>
        <w:rPr>
          <w:rtl/>
        </w:rPr>
      </w:pPr>
      <w:r w:rsidRPr="009254F5">
        <w:rPr>
          <w:i/>
          <w:iCs/>
        </w:rPr>
        <w:t>Y</w:t>
      </w:r>
      <w:r>
        <w:t>(90)</w:t>
      </w:r>
      <w:r>
        <w:rPr>
          <w:rFonts w:hint="cs"/>
          <w:rtl/>
        </w:rPr>
        <w:t xml:space="preserve"> من أجل المناخات </w:t>
      </w:r>
      <w:r>
        <w:t>1</w:t>
      </w:r>
      <w:r>
        <w:rPr>
          <w:rFonts w:hint="cs"/>
          <w:rtl/>
        </w:rPr>
        <w:t xml:space="preserve"> و</w:t>
      </w:r>
      <w:r w:rsidR="00477147">
        <w:t>3</w:t>
      </w:r>
      <w:r>
        <w:rPr>
          <w:rFonts w:hint="cs"/>
          <w:rtl/>
        </w:rPr>
        <w:t xml:space="preserve"> و</w:t>
      </w:r>
      <w:r w:rsidR="00477147">
        <w:t>4</w:t>
      </w:r>
    </w:p>
    <w:p w:rsidR="00AA63CF" w:rsidRDefault="00AA63CF" w:rsidP="00F60F43">
      <w:pPr>
        <w:jc w:val="center"/>
        <w:rPr>
          <w:rFonts w:hint="cs"/>
          <w:rtl/>
          <w:lang w:val="fr-FR" w:bidi="ar-EG"/>
        </w:rPr>
      </w:pPr>
      <w:r>
        <w:object w:dxaOrig="5210" w:dyaOrig="2472">
          <v:shape id="_x0000_i1037" type="#_x0000_t75" style="width:260.05pt;height:123.6pt" o:ole="">
            <v:imagedata r:id="rId39" o:title=""/>
          </v:shape>
          <o:OLEObject Type="Embed" ProgID="CorelDRAW.Graphic.14" ShapeID="_x0000_i1037" DrawAspect="Content" ObjectID="_1407326792" r:id="rId40"/>
        </w:object>
      </w:r>
    </w:p>
    <w:p w:rsidR="00A655AF" w:rsidRDefault="00A655AF" w:rsidP="00F60F43">
      <w:pPr>
        <w:jc w:val="center"/>
        <w:rPr>
          <w:rtl/>
          <w:lang w:val="fr-FR" w:bidi="ar-EG"/>
        </w:rPr>
      </w:pPr>
    </w:p>
    <w:p w:rsidR="007A7B4C" w:rsidRPr="00482222" w:rsidRDefault="007A7B4C" w:rsidP="00A655AF">
      <w:pPr>
        <w:pStyle w:val="TableNo"/>
        <w:rPr>
          <w:rtl/>
        </w:rPr>
      </w:pPr>
      <w:r w:rsidRPr="00482222">
        <w:rPr>
          <w:rtl/>
        </w:rPr>
        <w:t>الج</w:t>
      </w:r>
      <w:r>
        <w:rPr>
          <w:rFonts w:hint="cs"/>
          <w:rtl/>
        </w:rPr>
        <w:t>ـ</w:t>
      </w:r>
      <w:r w:rsidRPr="00482222">
        <w:rPr>
          <w:rtl/>
        </w:rPr>
        <w:t xml:space="preserve">دول </w:t>
      </w:r>
      <w:r w:rsidRPr="00482222">
        <w:t>2</w:t>
      </w:r>
    </w:p>
    <w:p w:rsidR="007A7B4C" w:rsidRDefault="007A7B4C" w:rsidP="00A655AF">
      <w:pPr>
        <w:pStyle w:val="Tabletitle"/>
        <w:rPr>
          <w:rtl/>
        </w:rPr>
      </w:pPr>
      <w:r w:rsidRPr="00482222">
        <w:rPr>
          <w:rtl/>
        </w:rPr>
        <w:t xml:space="preserve">قيم </w:t>
      </w:r>
      <w:r w:rsidRPr="009254F5">
        <w:rPr>
          <w:i/>
          <w:iCs/>
        </w:rPr>
        <w:t>C</w:t>
      </w:r>
      <w:r w:rsidRPr="00482222">
        <w:t>(</w:t>
      </w:r>
      <w:r w:rsidRPr="009254F5">
        <w:rPr>
          <w:i/>
          <w:iCs/>
        </w:rPr>
        <w:t>q</w:t>
      </w:r>
      <w:r w:rsidRPr="00482222">
        <w:t>)</w:t>
      </w:r>
      <w:r w:rsidRPr="00482222">
        <w:rPr>
          <w:rtl/>
        </w:rPr>
        <w:t xml:space="preserve"> وثيقة الصلة</w:t>
      </w:r>
    </w:p>
    <w:tbl>
      <w:tblPr>
        <w:bidiVisual/>
        <w:tblW w:w="0" w:type="auto"/>
        <w:jc w:val="center"/>
        <w:tblLayout w:type="fixed"/>
        <w:tblLook w:val="0000" w:firstRow="0" w:lastRow="0" w:firstColumn="0" w:lastColumn="0" w:noHBand="0" w:noVBand="0"/>
      </w:tblPr>
      <w:tblGrid>
        <w:gridCol w:w="1134"/>
        <w:gridCol w:w="1134"/>
        <w:gridCol w:w="1134"/>
        <w:gridCol w:w="1134"/>
        <w:gridCol w:w="1134"/>
        <w:gridCol w:w="1134"/>
      </w:tblGrid>
      <w:tr w:rsidR="00477147" w:rsidRPr="0058165E" w:rsidTr="0001295D">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477147" w:rsidRPr="0058165E" w:rsidRDefault="00477147" w:rsidP="00477147">
            <w:pPr>
              <w:pStyle w:val="Tabletext"/>
              <w:jc w:val="center"/>
              <w:rPr>
                <w:i/>
                <w:iCs/>
              </w:rPr>
            </w:pPr>
            <w:r w:rsidRPr="0058165E">
              <w:rPr>
                <w:i/>
                <w:iCs/>
              </w:rPr>
              <w:t>q</w:t>
            </w:r>
          </w:p>
        </w:tc>
        <w:tc>
          <w:tcPr>
            <w:tcW w:w="1134" w:type="dxa"/>
            <w:tcBorders>
              <w:top w:val="single" w:sz="6" w:space="0" w:color="auto"/>
              <w:left w:val="single" w:sz="6" w:space="0" w:color="auto"/>
              <w:bottom w:val="single" w:sz="6" w:space="0" w:color="auto"/>
              <w:right w:val="single" w:sz="6" w:space="0" w:color="auto"/>
            </w:tcBorders>
            <w:vAlign w:val="center"/>
          </w:tcPr>
          <w:p w:rsidR="00477147" w:rsidRPr="0058165E" w:rsidRDefault="00477147" w:rsidP="00477147">
            <w:pPr>
              <w:pStyle w:val="Tabletext"/>
              <w:jc w:val="center"/>
            </w:pPr>
            <w:r w:rsidRPr="0058165E">
              <w:t>50</w:t>
            </w:r>
          </w:p>
        </w:tc>
        <w:tc>
          <w:tcPr>
            <w:tcW w:w="1134" w:type="dxa"/>
            <w:tcBorders>
              <w:top w:val="single" w:sz="6" w:space="0" w:color="auto"/>
              <w:left w:val="single" w:sz="6" w:space="0" w:color="auto"/>
              <w:bottom w:val="single" w:sz="6" w:space="0" w:color="auto"/>
              <w:right w:val="single" w:sz="6" w:space="0" w:color="auto"/>
            </w:tcBorders>
            <w:vAlign w:val="center"/>
          </w:tcPr>
          <w:p w:rsidR="00477147" w:rsidRPr="0058165E" w:rsidRDefault="00477147" w:rsidP="00477147">
            <w:pPr>
              <w:pStyle w:val="Tabletext"/>
              <w:jc w:val="center"/>
            </w:pPr>
            <w:r w:rsidRPr="0058165E">
              <w:t>90</w:t>
            </w:r>
          </w:p>
        </w:tc>
        <w:tc>
          <w:tcPr>
            <w:tcW w:w="1134" w:type="dxa"/>
            <w:tcBorders>
              <w:top w:val="single" w:sz="6" w:space="0" w:color="auto"/>
              <w:left w:val="single" w:sz="6" w:space="0" w:color="auto"/>
              <w:bottom w:val="single" w:sz="6" w:space="0" w:color="auto"/>
              <w:right w:val="single" w:sz="6" w:space="0" w:color="auto"/>
            </w:tcBorders>
            <w:vAlign w:val="center"/>
          </w:tcPr>
          <w:p w:rsidR="00477147" w:rsidRPr="0058165E" w:rsidRDefault="00477147" w:rsidP="00477147">
            <w:pPr>
              <w:pStyle w:val="Tabletext"/>
              <w:jc w:val="center"/>
            </w:pPr>
            <w:r w:rsidRPr="0058165E">
              <w:t>99</w:t>
            </w:r>
          </w:p>
        </w:tc>
        <w:tc>
          <w:tcPr>
            <w:tcW w:w="1134" w:type="dxa"/>
            <w:tcBorders>
              <w:top w:val="single" w:sz="6" w:space="0" w:color="auto"/>
              <w:left w:val="single" w:sz="6" w:space="0" w:color="auto"/>
              <w:bottom w:val="single" w:sz="6" w:space="0" w:color="auto"/>
              <w:right w:val="single" w:sz="6" w:space="0" w:color="auto"/>
            </w:tcBorders>
            <w:vAlign w:val="center"/>
          </w:tcPr>
          <w:p w:rsidR="00477147" w:rsidRPr="0058165E" w:rsidRDefault="00477147" w:rsidP="00477147">
            <w:pPr>
              <w:pStyle w:val="Tabletext"/>
              <w:jc w:val="center"/>
            </w:pPr>
            <w:r w:rsidRPr="0058165E">
              <w:t>99</w:t>
            </w:r>
            <w:r>
              <w:t>,</w:t>
            </w:r>
            <w:r w:rsidRPr="0058165E">
              <w:t>9</w:t>
            </w:r>
          </w:p>
        </w:tc>
        <w:tc>
          <w:tcPr>
            <w:tcW w:w="1134" w:type="dxa"/>
            <w:tcBorders>
              <w:top w:val="single" w:sz="6" w:space="0" w:color="auto"/>
              <w:left w:val="single" w:sz="6" w:space="0" w:color="auto"/>
              <w:bottom w:val="single" w:sz="6" w:space="0" w:color="auto"/>
              <w:right w:val="single" w:sz="6" w:space="0" w:color="auto"/>
            </w:tcBorders>
            <w:vAlign w:val="center"/>
          </w:tcPr>
          <w:p w:rsidR="00477147" w:rsidRPr="0058165E" w:rsidRDefault="00477147" w:rsidP="00477147">
            <w:pPr>
              <w:pStyle w:val="Tabletext"/>
              <w:jc w:val="center"/>
            </w:pPr>
            <w:r w:rsidRPr="0058165E">
              <w:t>99</w:t>
            </w:r>
            <w:r>
              <w:t>,</w:t>
            </w:r>
            <w:r w:rsidRPr="0058165E">
              <w:t>99</w:t>
            </w:r>
          </w:p>
        </w:tc>
      </w:tr>
      <w:tr w:rsidR="00477147" w:rsidRPr="0058165E" w:rsidTr="0001295D">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477147" w:rsidRPr="0058165E" w:rsidRDefault="00477147" w:rsidP="00477147">
            <w:pPr>
              <w:pStyle w:val="Tabletext"/>
              <w:jc w:val="center"/>
              <w:rPr>
                <w:i/>
                <w:iCs/>
              </w:rPr>
            </w:pPr>
            <w:r w:rsidRPr="0058165E">
              <w:rPr>
                <w:i/>
                <w:iCs/>
              </w:rPr>
              <w:t>C(q)</w:t>
            </w:r>
          </w:p>
        </w:tc>
        <w:tc>
          <w:tcPr>
            <w:tcW w:w="1134" w:type="dxa"/>
            <w:tcBorders>
              <w:top w:val="single" w:sz="6" w:space="0" w:color="auto"/>
              <w:left w:val="single" w:sz="6" w:space="0" w:color="auto"/>
              <w:bottom w:val="single" w:sz="6" w:space="0" w:color="auto"/>
              <w:right w:val="single" w:sz="6" w:space="0" w:color="auto"/>
            </w:tcBorders>
            <w:vAlign w:val="center"/>
          </w:tcPr>
          <w:p w:rsidR="00477147" w:rsidRPr="0058165E" w:rsidRDefault="00477147" w:rsidP="00477147">
            <w:pPr>
              <w:pStyle w:val="Tabletext"/>
              <w:jc w:val="center"/>
            </w:pPr>
            <w:r w:rsidRPr="0058165E">
              <w:rPr>
                <w:color w:val="FFFFFF"/>
              </w:rPr>
              <w:t>5</w:t>
            </w:r>
            <w:r w:rsidRPr="0058165E">
              <w:t>0</w:t>
            </w:r>
          </w:p>
        </w:tc>
        <w:tc>
          <w:tcPr>
            <w:tcW w:w="1134" w:type="dxa"/>
            <w:tcBorders>
              <w:top w:val="single" w:sz="6" w:space="0" w:color="auto"/>
              <w:left w:val="single" w:sz="6" w:space="0" w:color="auto"/>
              <w:bottom w:val="single" w:sz="6" w:space="0" w:color="auto"/>
              <w:right w:val="single" w:sz="6" w:space="0" w:color="auto"/>
            </w:tcBorders>
            <w:vAlign w:val="center"/>
          </w:tcPr>
          <w:p w:rsidR="00477147" w:rsidRPr="0058165E" w:rsidRDefault="00477147" w:rsidP="00477147">
            <w:pPr>
              <w:pStyle w:val="Tabletext"/>
              <w:jc w:val="center"/>
            </w:pPr>
            <w:r w:rsidRPr="0058165E">
              <w:rPr>
                <w:color w:val="FFFFFF"/>
              </w:rPr>
              <w:t>9</w:t>
            </w:r>
            <w:r w:rsidRPr="0058165E">
              <w:t>1</w:t>
            </w:r>
          </w:p>
        </w:tc>
        <w:tc>
          <w:tcPr>
            <w:tcW w:w="1134" w:type="dxa"/>
            <w:tcBorders>
              <w:top w:val="single" w:sz="6" w:space="0" w:color="auto"/>
              <w:left w:val="single" w:sz="6" w:space="0" w:color="auto"/>
              <w:bottom w:val="single" w:sz="6" w:space="0" w:color="auto"/>
              <w:right w:val="single" w:sz="6" w:space="0" w:color="auto"/>
            </w:tcBorders>
            <w:vAlign w:val="center"/>
          </w:tcPr>
          <w:p w:rsidR="00477147" w:rsidRPr="0058165E" w:rsidRDefault="00477147" w:rsidP="00477147">
            <w:pPr>
              <w:pStyle w:val="Tabletext"/>
              <w:jc w:val="center"/>
            </w:pPr>
            <w:r w:rsidRPr="0058165E">
              <w:rPr>
                <w:color w:val="FFFFFF"/>
              </w:rPr>
              <w:t>9</w:t>
            </w:r>
            <w:r w:rsidRPr="0058165E">
              <w:t>1</w:t>
            </w:r>
            <w:r>
              <w:t>,</w:t>
            </w:r>
            <w:r w:rsidRPr="0058165E">
              <w:t>82</w:t>
            </w:r>
          </w:p>
        </w:tc>
        <w:tc>
          <w:tcPr>
            <w:tcW w:w="1134" w:type="dxa"/>
            <w:tcBorders>
              <w:top w:val="single" w:sz="6" w:space="0" w:color="auto"/>
              <w:left w:val="single" w:sz="6" w:space="0" w:color="auto"/>
              <w:bottom w:val="single" w:sz="6" w:space="0" w:color="auto"/>
              <w:right w:val="single" w:sz="6" w:space="0" w:color="auto"/>
            </w:tcBorders>
            <w:vAlign w:val="center"/>
          </w:tcPr>
          <w:p w:rsidR="00477147" w:rsidRPr="0058165E" w:rsidRDefault="00477147" w:rsidP="00477147">
            <w:pPr>
              <w:pStyle w:val="Tabletext"/>
              <w:jc w:val="center"/>
            </w:pPr>
            <w:r w:rsidRPr="0058165E">
              <w:rPr>
                <w:color w:val="FFFFFF"/>
              </w:rPr>
              <w:t>9</w:t>
            </w:r>
            <w:r w:rsidRPr="0058165E">
              <w:t>2</w:t>
            </w:r>
            <w:r>
              <w:t>,</w:t>
            </w:r>
            <w:r w:rsidRPr="0058165E">
              <w:t>41</w:t>
            </w:r>
          </w:p>
        </w:tc>
        <w:tc>
          <w:tcPr>
            <w:tcW w:w="1134" w:type="dxa"/>
            <w:tcBorders>
              <w:top w:val="single" w:sz="6" w:space="0" w:color="auto"/>
              <w:left w:val="single" w:sz="6" w:space="0" w:color="auto"/>
              <w:bottom w:val="single" w:sz="6" w:space="0" w:color="auto"/>
              <w:right w:val="single" w:sz="6" w:space="0" w:color="auto"/>
            </w:tcBorders>
            <w:vAlign w:val="center"/>
          </w:tcPr>
          <w:p w:rsidR="00477147" w:rsidRPr="0058165E" w:rsidRDefault="00477147" w:rsidP="00477147">
            <w:pPr>
              <w:pStyle w:val="Tabletext"/>
              <w:jc w:val="center"/>
            </w:pPr>
            <w:r w:rsidRPr="0058165E">
              <w:rPr>
                <w:color w:val="FFFFFF"/>
              </w:rPr>
              <w:t>9</w:t>
            </w:r>
            <w:r w:rsidRPr="0058165E">
              <w:t>2</w:t>
            </w:r>
            <w:r>
              <w:t>,</w:t>
            </w:r>
            <w:r w:rsidRPr="0058165E">
              <w:t>90</w:t>
            </w:r>
          </w:p>
        </w:tc>
      </w:tr>
    </w:tbl>
    <w:p w:rsidR="007A7B4C" w:rsidRPr="00F60F43" w:rsidRDefault="007A7B4C" w:rsidP="0001295D">
      <w:pPr>
        <w:spacing w:before="240"/>
        <w:rPr>
          <w:rtl/>
        </w:rPr>
      </w:pPr>
      <w:r w:rsidRPr="00F60F43">
        <w:rPr>
          <w:i/>
          <w:iCs/>
          <w:rtl/>
        </w:rPr>
        <w:t xml:space="preserve">المرحلة </w:t>
      </w:r>
      <w:r w:rsidRPr="00F60F43">
        <w:rPr>
          <w:i/>
          <w:iCs/>
        </w:rPr>
        <w:t>6</w:t>
      </w:r>
      <w:r w:rsidRPr="00F60F43">
        <w:rPr>
          <w:i/>
          <w:iCs/>
          <w:rtl/>
        </w:rPr>
        <w:t>:</w:t>
      </w:r>
      <w:r w:rsidRPr="00F60F43">
        <w:rPr>
          <w:rtl/>
        </w:rPr>
        <w:t xml:space="preserve"> تقدير خسارة إقران الفتحة إلى الوسيط </w:t>
      </w:r>
      <w:proofErr w:type="spellStart"/>
      <w:r w:rsidRPr="00F60F43">
        <w:rPr>
          <w:i/>
          <w:iCs/>
        </w:rPr>
        <w:t>L</w:t>
      </w:r>
      <w:r w:rsidRPr="00F60F43">
        <w:rPr>
          <w:i/>
          <w:iCs/>
          <w:vertAlign w:val="subscript"/>
        </w:rPr>
        <w:t>c</w:t>
      </w:r>
      <w:proofErr w:type="spellEnd"/>
      <w:r w:rsidRPr="00F60F43">
        <w:rPr>
          <w:rtl/>
        </w:rPr>
        <w:t xml:space="preserve"> من:</w:t>
      </w:r>
    </w:p>
    <w:p w:rsidR="007A7B4C" w:rsidRPr="00F60F43" w:rsidRDefault="005B3F68" w:rsidP="005B3F68">
      <w:pPr>
        <w:pStyle w:val="Equation"/>
        <w:spacing w:before="240" w:after="240"/>
      </w:pPr>
      <w:r w:rsidRPr="00094079">
        <w:tab/>
      </w:r>
      <w:r>
        <w:fldChar w:fldCharType="begin"/>
      </w:r>
      <w:r w:rsidRPr="00094079">
        <w:instrText xml:space="preserve">eq </w:instrText>
      </w:r>
      <w:r w:rsidRPr="00094079">
        <w:rPr>
          <w:i/>
        </w:rPr>
        <w:instrText>L</w:instrText>
      </w:r>
      <w:r w:rsidRPr="00094079">
        <w:rPr>
          <w:i/>
          <w:position w:val="-4"/>
          <w:sz w:val="16"/>
        </w:rPr>
        <w:instrText>c</w:instrText>
      </w:r>
      <w:r w:rsidRPr="00094079">
        <w:instrText xml:space="preserve">  =  0.07  exp </w:instrText>
      </w:r>
      <w:r w:rsidRPr="00094079">
        <w:rPr>
          <w:sz w:val="28"/>
        </w:rPr>
        <w:instrText>[</w:instrText>
      </w:r>
      <w:r w:rsidRPr="00094079">
        <w:instrText>0.055(</w:instrText>
      </w:r>
      <w:r w:rsidRPr="00094079">
        <w:rPr>
          <w:i/>
        </w:rPr>
        <w:instrText>G</w:instrText>
      </w:r>
      <w:r w:rsidRPr="00094079">
        <w:rPr>
          <w:i/>
          <w:position w:val="-4"/>
          <w:sz w:val="16"/>
        </w:rPr>
        <w:instrText>t</w:instrText>
      </w:r>
      <w:r w:rsidRPr="00094079">
        <w:instrText xml:space="preserve">  </w:instrText>
      </w:r>
      <w:r w:rsidRPr="00094079">
        <w:rPr>
          <w:rFonts w:ascii="Symbol" w:hAnsi="Symbol"/>
        </w:rPr>
        <w:instrText>+</w:instrText>
      </w:r>
      <w:r w:rsidRPr="00094079">
        <w:instrText xml:space="preserve">  </w:instrText>
      </w:r>
      <w:r w:rsidRPr="00094079">
        <w:rPr>
          <w:i/>
        </w:rPr>
        <w:instrText>G</w:instrText>
      </w:r>
      <w:r w:rsidRPr="00094079">
        <w:rPr>
          <w:i/>
          <w:position w:val="-4"/>
          <w:sz w:val="16"/>
        </w:rPr>
        <w:instrText>r</w:instrText>
      </w:r>
      <w:r w:rsidRPr="00094079">
        <w:instrText>)</w:instrText>
      </w:r>
      <w:r w:rsidRPr="00094079">
        <w:rPr>
          <w:sz w:val="28"/>
        </w:rPr>
        <w:instrText>]</w:instrText>
      </w:r>
      <w:r w:rsidRPr="00094079">
        <w:rPr>
          <w:color w:val="FFFFFF"/>
        </w:rPr>
        <w:instrText>mmmmmm</w:instrText>
      </w:r>
      <w:r w:rsidRPr="00094079">
        <w:instrText>dB</w:instrText>
      </w:r>
      <w:r>
        <w:fldChar w:fldCharType="end"/>
      </w:r>
      <w:r w:rsidRPr="00094079">
        <w:tab/>
        <w:t>(12)</w:t>
      </w:r>
    </w:p>
    <w:p w:rsidR="007A7B4C" w:rsidRPr="00F60F43" w:rsidRDefault="007A7B4C" w:rsidP="00F60F43">
      <w:pPr>
        <w:rPr>
          <w:rtl/>
        </w:rPr>
      </w:pPr>
      <w:r w:rsidRPr="00F60F43">
        <w:rPr>
          <w:rtl/>
        </w:rPr>
        <w:t xml:space="preserve">حيث يمثل كل من </w:t>
      </w:r>
      <w:proofErr w:type="spellStart"/>
      <w:r w:rsidRPr="00F60F43">
        <w:rPr>
          <w:i/>
          <w:iCs/>
        </w:rPr>
        <w:t>G</w:t>
      </w:r>
      <w:r w:rsidRPr="00F60F43">
        <w:rPr>
          <w:i/>
          <w:iCs/>
          <w:vertAlign w:val="subscript"/>
        </w:rPr>
        <w:t>t</w:t>
      </w:r>
      <w:proofErr w:type="spellEnd"/>
      <w:r w:rsidRPr="00F60F43">
        <w:rPr>
          <w:rtl/>
        </w:rPr>
        <w:t xml:space="preserve"> و</w:t>
      </w:r>
      <w:r w:rsidRPr="00F60F43">
        <w:rPr>
          <w:i/>
          <w:iCs/>
        </w:rPr>
        <w:t>G</w:t>
      </w:r>
      <w:r w:rsidRPr="00F60F43">
        <w:rPr>
          <w:i/>
          <w:iCs/>
          <w:vertAlign w:val="subscript"/>
        </w:rPr>
        <w:t>r</w:t>
      </w:r>
      <w:r w:rsidRPr="00F60F43">
        <w:rPr>
          <w:rtl/>
        </w:rPr>
        <w:t xml:space="preserve"> كسب الهوائي.</w:t>
      </w:r>
    </w:p>
    <w:p w:rsidR="007A7B4C" w:rsidRPr="00F60F43" w:rsidRDefault="007A7B4C" w:rsidP="00F60F43">
      <w:pPr>
        <w:rPr>
          <w:rtl/>
        </w:rPr>
      </w:pPr>
      <w:r w:rsidRPr="005B3F68">
        <w:rPr>
          <w:i/>
          <w:iCs/>
          <w:rtl/>
        </w:rPr>
        <w:t xml:space="preserve">المرحلة </w:t>
      </w:r>
      <w:r w:rsidRPr="005B3F68">
        <w:rPr>
          <w:i/>
          <w:iCs/>
        </w:rPr>
        <w:t>7</w:t>
      </w:r>
      <w:r w:rsidRPr="005B3F68">
        <w:rPr>
          <w:i/>
          <w:iCs/>
          <w:rtl/>
        </w:rPr>
        <w:t>:</w:t>
      </w:r>
      <w:r w:rsidRPr="00F60F43">
        <w:rPr>
          <w:rtl/>
        </w:rPr>
        <w:t xml:space="preserve"> تقدير متوسط الخسارة السنوية عند الإرسال التي لا يتم تخطيها من أجل </w:t>
      </w:r>
      <w:r w:rsidRPr="00F60F43">
        <w:sym w:font="Symbol" w:char="F025"/>
      </w:r>
      <w:r w:rsidRPr="00F60F43">
        <w:rPr>
          <w:i/>
          <w:iCs/>
        </w:rPr>
        <w:t>q</w:t>
      </w:r>
      <w:r w:rsidRPr="00F60F43">
        <w:rPr>
          <w:rtl/>
        </w:rPr>
        <w:t xml:space="preserve"> من الوقت من:</w:t>
      </w:r>
    </w:p>
    <w:p w:rsidR="007A7B4C" w:rsidRPr="00F60F43" w:rsidRDefault="005B3F68" w:rsidP="005B3F68">
      <w:pPr>
        <w:pStyle w:val="Equation"/>
        <w:spacing w:before="240" w:after="240"/>
        <w:rPr>
          <w:rtl/>
          <w:lang w:bidi="ar-EG"/>
        </w:rPr>
      </w:pPr>
      <w:r>
        <w:fldChar w:fldCharType="begin"/>
      </w:r>
      <w:r w:rsidRPr="00094079">
        <w:instrText xml:space="preserve">eq </w:instrText>
      </w:r>
      <w:r w:rsidRPr="00094079">
        <w:rPr>
          <w:i/>
        </w:rPr>
        <w:instrText>L</w:instrText>
      </w:r>
      <w:r w:rsidRPr="00094079">
        <w:instrText>(</w:instrText>
      </w:r>
      <w:r w:rsidRPr="00094079">
        <w:rPr>
          <w:i/>
        </w:rPr>
        <w:instrText>q</w:instrText>
      </w:r>
      <w:r w:rsidRPr="00094079">
        <w:instrText xml:space="preserve">)  </w:instrText>
      </w:r>
      <w:r w:rsidRPr="00094079">
        <w:rPr>
          <w:rFonts w:ascii="Symbol" w:hAnsi="Symbol"/>
        </w:rPr>
        <w:instrText>=</w:instrText>
      </w:r>
      <w:r w:rsidRPr="00094079">
        <w:instrText xml:space="preserve">  </w:instrText>
      </w:r>
      <w:r w:rsidRPr="00094079">
        <w:rPr>
          <w:i/>
        </w:rPr>
        <w:instrText>M</w:instrText>
      </w:r>
      <w:r w:rsidRPr="00094079">
        <w:instrText xml:space="preserve">  </w:instrText>
      </w:r>
      <w:r w:rsidRPr="00094079">
        <w:rPr>
          <w:rFonts w:ascii="Symbol" w:hAnsi="Symbol"/>
        </w:rPr>
        <w:instrText>+</w:instrText>
      </w:r>
      <w:r w:rsidRPr="00094079">
        <w:instrText xml:space="preserve">  30 log </w:instrText>
      </w:r>
      <w:r w:rsidRPr="00094079">
        <w:rPr>
          <w:i/>
        </w:rPr>
        <w:instrText>f</w:instrText>
      </w:r>
      <w:r w:rsidRPr="00094079">
        <w:instrText xml:space="preserve">  </w:instrText>
      </w:r>
      <w:r w:rsidRPr="00094079">
        <w:rPr>
          <w:rFonts w:ascii="Symbol" w:hAnsi="Symbol"/>
        </w:rPr>
        <w:instrText>+</w:instrText>
      </w:r>
      <w:r w:rsidRPr="00094079">
        <w:instrText xml:space="preserve">  10 log </w:instrText>
      </w:r>
      <w:r w:rsidRPr="00094079">
        <w:rPr>
          <w:i/>
        </w:rPr>
        <w:instrText>d</w:instrText>
      </w:r>
      <w:r w:rsidRPr="00094079">
        <w:instrText xml:space="preserve">  </w:instrText>
      </w:r>
      <w:r w:rsidRPr="00094079">
        <w:rPr>
          <w:rFonts w:ascii="Symbol" w:hAnsi="Symbol"/>
        </w:rPr>
        <w:instrText>+</w:instrText>
      </w:r>
      <w:r w:rsidRPr="00094079">
        <w:instrText xml:space="preserve">  30 log </w:instrText>
      </w:r>
      <w:r w:rsidRPr="00094079">
        <w:rPr>
          <w:rFonts w:ascii="Symbol" w:hAnsi="Symbol"/>
        </w:rPr>
        <w:instrText>q</w:instrText>
      </w:r>
      <w:r w:rsidRPr="00094079">
        <w:instrText xml:space="preserve">  </w:instrText>
      </w:r>
      <w:r w:rsidRPr="00094079">
        <w:rPr>
          <w:rFonts w:ascii="Symbol" w:hAnsi="Symbol"/>
        </w:rPr>
        <w:instrText>+</w:instrText>
      </w:r>
      <w:r w:rsidRPr="00094079">
        <w:instrText xml:space="preserve">  </w:instrText>
      </w:r>
      <w:r w:rsidRPr="00094079">
        <w:rPr>
          <w:i/>
        </w:rPr>
        <w:instrText>L</w:instrText>
      </w:r>
      <w:r w:rsidRPr="00094079">
        <w:rPr>
          <w:i/>
          <w:position w:val="-4"/>
          <w:sz w:val="16"/>
        </w:rPr>
        <w:instrText>N</w:instrText>
      </w:r>
      <w:r w:rsidRPr="00094079">
        <w:instrText xml:space="preserve">  </w:instrText>
      </w:r>
      <w:r w:rsidRPr="00094079">
        <w:rPr>
          <w:rFonts w:ascii="Symbol" w:hAnsi="Symbol"/>
        </w:rPr>
        <w:instrText>+</w:instrText>
      </w:r>
      <w:r w:rsidRPr="00094079">
        <w:instrText xml:space="preserve">  </w:instrText>
      </w:r>
      <w:r w:rsidRPr="00094079">
        <w:rPr>
          <w:i/>
        </w:rPr>
        <w:instrText>L</w:instrText>
      </w:r>
      <w:r w:rsidRPr="00094079">
        <w:rPr>
          <w:i/>
          <w:position w:val="-4"/>
          <w:sz w:val="16"/>
        </w:rPr>
        <w:instrText>c</w:instrText>
      </w:r>
      <w:r w:rsidRPr="00094079">
        <w:instrText xml:space="preserve">  –  </w:instrText>
      </w:r>
      <w:r w:rsidRPr="00094079">
        <w:rPr>
          <w:i/>
        </w:rPr>
        <w:instrText>G</w:instrText>
      </w:r>
      <w:r w:rsidRPr="00094079">
        <w:rPr>
          <w:i/>
          <w:position w:val="-4"/>
          <w:sz w:val="16"/>
        </w:rPr>
        <w:instrText>t</w:instrText>
      </w:r>
      <w:r w:rsidRPr="00094079">
        <w:instrText xml:space="preserve">  –  </w:instrText>
      </w:r>
      <w:r w:rsidRPr="00094079">
        <w:rPr>
          <w:i/>
        </w:rPr>
        <w:instrText>G</w:instrText>
      </w:r>
      <w:r w:rsidRPr="00094079">
        <w:rPr>
          <w:i/>
          <w:position w:val="-4"/>
          <w:sz w:val="16"/>
        </w:rPr>
        <w:instrText>r</w:instrText>
      </w:r>
      <w:r w:rsidRPr="00094079">
        <w:instrText xml:space="preserve">  –  </w:instrText>
      </w:r>
      <w:r w:rsidRPr="00094079">
        <w:rPr>
          <w:i/>
        </w:rPr>
        <w:instrText>Y</w:instrText>
      </w:r>
      <w:r w:rsidRPr="00094079">
        <w:instrText>(</w:instrText>
      </w:r>
      <w:r w:rsidRPr="00094079">
        <w:rPr>
          <w:i/>
        </w:rPr>
        <w:instrText>q</w:instrText>
      </w:r>
      <w:r w:rsidRPr="00094079">
        <w:instrText>)</w:instrText>
      </w:r>
      <w:r w:rsidRPr="00094079">
        <w:rPr>
          <w:color w:val="FFFFFF"/>
        </w:rPr>
        <w:instrText>mmmmmm</w:instrText>
      </w:r>
      <w:r w:rsidRPr="00094079">
        <w:instrText>dB</w:instrText>
      </w:r>
      <w:r>
        <w:fldChar w:fldCharType="end"/>
      </w:r>
      <w:r w:rsidRPr="00094079">
        <w:tab/>
        <w:t>(13)</w:t>
      </w:r>
    </w:p>
    <w:p w:rsidR="007A7B4C" w:rsidRPr="005B3F68" w:rsidRDefault="007A7B4C" w:rsidP="005B3F68">
      <w:pPr>
        <w:pStyle w:val="Note"/>
        <w:spacing w:before="120"/>
        <w:rPr>
          <w:rtl/>
        </w:rPr>
      </w:pPr>
      <w:r w:rsidRPr="005B3F68">
        <w:rPr>
          <w:rFonts w:hint="cs"/>
          <w:b/>
          <w:bCs/>
          <w:rtl/>
        </w:rPr>
        <w:t>ال</w:t>
      </w:r>
      <w:r w:rsidRPr="005B3F68">
        <w:rPr>
          <w:b/>
          <w:bCs/>
          <w:rtl/>
        </w:rPr>
        <w:t xml:space="preserve">ملاحظة </w:t>
      </w:r>
      <w:r w:rsidRPr="005B3F68">
        <w:rPr>
          <w:b/>
          <w:bCs/>
        </w:rPr>
        <w:t>1</w:t>
      </w:r>
      <w:r w:rsidRPr="005B3F68">
        <w:rPr>
          <w:b/>
          <w:bCs/>
          <w:rtl/>
        </w:rPr>
        <w:t xml:space="preserve"> </w:t>
      </w:r>
      <w:r w:rsidRPr="005B3F68">
        <w:rPr>
          <w:rtl/>
        </w:rPr>
        <w:t xml:space="preserve">- إن المعادلة </w:t>
      </w:r>
      <w:r w:rsidRPr="005B3F68">
        <w:t>(13)</w:t>
      </w:r>
      <w:r w:rsidRPr="005B3F68">
        <w:rPr>
          <w:rtl/>
        </w:rPr>
        <w:t xml:space="preserve"> هي صيغة تجريبية قائمة على معطيات من أجل مدى الترددات بين </w:t>
      </w:r>
      <w:r w:rsidRPr="005B3F68">
        <w:t>MHz</w:t>
      </w:r>
      <w:r w:rsidR="005B3F68">
        <w:t> </w:t>
      </w:r>
      <w:r w:rsidRPr="005B3F68">
        <w:t>200</w:t>
      </w:r>
      <w:r w:rsidRPr="005B3F68">
        <w:rPr>
          <w:rtl/>
        </w:rPr>
        <w:t xml:space="preserve"> و</w:t>
      </w:r>
      <w:r w:rsidRPr="005B3F68">
        <w:t>GHz</w:t>
      </w:r>
      <w:r w:rsidR="005B3F68">
        <w:t> </w:t>
      </w:r>
      <w:r w:rsidRPr="005B3F68">
        <w:t>4</w:t>
      </w:r>
      <w:r w:rsidRPr="005B3F68">
        <w:rPr>
          <w:rtl/>
        </w:rPr>
        <w:t>. ويمكن تمديدها إلى</w:t>
      </w:r>
      <w:r w:rsidR="005B3F68">
        <w:rPr>
          <w:rFonts w:hint="cs"/>
          <w:rtl/>
        </w:rPr>
        <w:t> </w:t>
      </w:r>
      <w:r w:rsidRPr="005B3F68">
        <w:t>GHz 5</w:t>
      </w:r>
      <w:r w:rsidRPr="005B3F68">
        <w:rPr>
          <w:rtl/>
        </w:rPr>
        <w:t xml:space="preserve"> مع نسبة قليلة من الأخطاء بالنسبة إلى كل التطبيقات.</w:t>
      </w:r>
    </w:p>
    <w:p w:rsidR="007A7B4C" w:rsidRPr="005B3F68" w:rsidRDefault="007A7B4C" w:rsidP="005B3F68">
      <w:pPr>
        <w:pStyle w:val="Heading2"/>
        <w:rPr>
          <w:rtl/>
        </w:rPr>
      </w:pPr>
      <w:r w:rsidRPr="005B3F68">
        <w:t>2.3</w:t>
      </w:r>
      <w:r w:rsidRPr="005B3F68">
        <w:rPr>
          <w:rtl/>
        </w:rPr>
        <w:tab/>
        <w:t xml:space="preserve">متوسط توزيع الخسارة المتوسطة لأسوأ شهر بالنسبة إلى نسب مئوية تزيد عن </w:t>
      </w:r>
      <w:r w:rsidRPr="005B3F68">
        <w:sym w:font="Symbol" w:char="F025"/>
      </w:r>
      <w:r w:rsidRPr="005B3F68">
        <w:t>50</w:t>
      </w:r>
    </w:p>
    <w:p w:rsidR="007A7B4C" w:rsidRPr="00F60F43" w:rsidRDefault="007A7B4C" w:rsidP="00F60F43">
      <w:pPr>
        <w:rPr>
          <w:rtl/>
        </w:rPr>
      </w:pPr>
      <w:r w:rsidRPr="00F60F43">
        <w:rPr>
          <w:rtl/>
        </w:rPr>
        <w:t>من أجل التوافق مع متوسط توزيع خسارة الإرسال، يتم تحديد هذا التوزيع بأفضل وجه من توزيع المتوسط السنوي بواسطة عامل تحويل. ويتم هذا الإجراء على النحو التالي:</w:t>
      </w:r>
    </w:p>
    <w:p w:rsidR="007A7B4C" w:rsidRPr="00F60F43" w:rsidRDefault="007A7B4C" w:rsidP="00F60F43">
      <w:pPr>
        <w:rPr>
          <w:rtl/>
        </w:rPr>
      </w:pPr>
      <w:r w:rsidRPr="00F60F43">
        <w:rPr>
          <w:i/>
          <w:iCs/>
          <w:rtl/>
        </w:rPr>
        <w:t xml:space="preserve">المرحلة </w:t>
      </w:r>
      <w:r w:rsidRPr="00F60F43">
        <w:rPr>
          <w:i/>
          <w:iCs/>
        </w:rPr>
        <w:t>1</w:t>
      </w:r>
      <w:r w:rsidRPr="00F60F43">
        <w:rPr>
          <w:i/>
          <w:iCs/>
          <w:rtl/>
        </w:rPr>
        <w:t>:</w:t>
      </w:r>
      <w:r w:rsidRPr="00F60F43">
        <w:rPr>
          <w:rtl/>
        </w:rPr>
        <w:t xml:space="preserve"> الحصول على توزيع المتوسط السنوي من أجل النسب المئوية لعدم التخطي (</w:t>
      </w:r>
      <w:r w:rsidRPr="00F60F43">
        <w:t>50</w:t>
      </w:r>
      <w:r w:rsidRPr="00F60F43">
        <w:rPr>
          <w:rtl/>
        </w:rPr>
        <w:t xml:space="preserve"> و</w:t>
      </w:r>
      <w:r w:rsidRPr="00F60F43">
        <w:t>90</w:t>
      </w:r>
      <w:r w:rsidRPr="00F60F43">
        <w:rPr>
          <w:rtl/>
        </w:rPr>
        <w:t xml:space="preserve"> و</w:t>
      </w:r>
      <w:r w:rsidRPr="00F60F43">
        <w:t>99</w:t>
      </w:r>
      <w:r w:rsidRPr="00F60F43">
        <w:rPr>
          <w:rtl/>
        </w:rPr>
        <w:t xml:space="preserve"> و</w:t>
      </w:r>
      <w:r w:rsidRPr="00F60F43">
        <w:t>99,9</w:t>
      </w:r>
      <w:r w:rsidRPr="00F60F43">
        <w:rPr>
          <w:rtl/>
        </w:rPr>
        <w:t xml:space="preserve">) والمناخ المعني (المناخات المعنية) باستخدام التقنية الواردة في الفقرة </w:t>
      </w:r>
      <w:r w:rsidRPr="00F60F43">
        <w:t>1.3</w:t>
      </w:r>
      <w:r w:rsidRPr="00F60F43">
        <w:rPr>
          <w:rtl/>
        </w:rPr>
        <w:t>.</w:t>
      </w:r>
    </w:p>
    <w:p w:rsidR="007A7B4C" w:rsidRPr="00F60F43" w:rsidRDefault="007A7B4C" w:rsidP="006D2C3C">
      <w:pPr>
        <w:rPr>
          <w:rtl/>
        </w:rPr>
      </w:pPr>
      <w:r w:rsidRPr="00F60F43">
        <w:rPr>
          <w:i/>
          <w:iCs/>
          <w:rtl/>
        </w:rPr>
        <w:t xml:space="preserve">المرحلة </w:t>
      </w:r>
      <w:r w:rsidRPr="00F60F43">
        <w:rPr>
          <w:i/>
          <w:iCs/>
        </w:rPr>
        <w:t>2</w:t>
      </w:r>
      <w:r w:rsidRPr="00F60F43">
        <w:rPr>
          <w:i/>
          <w:iCs/>
          <w:rtl/>
        </w:rPr>
        <w:t>:</w:t>
      </w:r>
      <w:r w:rsidRPr="00F60F43">
        <w:rPr>
          <w:rtl/>
        </w:rPr>
        <w:t xml:space="preserve"> الحصول على فرق توهين الإرسال المرجعي بين متوسط التوزيع السنوي والتوزيع المتوسط للشهر الأكثر مؤاتاة بالاستعانة بمنحنيات الشكل </w:t>
      </w:r>
      <w:r w:rsidR="006D2C3C">
        <w:t>3</w:t>
      </w:r>
      <w:r w:rsidRPr="00F60F43">
        <w:rPr>
          <w:rtl/>
        </w:rPr>
        <w:t xml:space="preserve">. ونظراً إلى أن المنحنيات غير متيسرة من أجل المناخ </w:t>
      </w:r>
      <w:r w:rsidRPr="00F60F43">
        <w:t>2</w:t>
      </w:r>
      <w:r w:rsidRPr="00F60F43">
        <w:rPr>
          <w:rtl/>
        </w:rPr>
        <w:t xml:space="preserve"> فإن منحنيات المناخ </w:t>
      </w:r>
      <w:r w:rsidRPr="00F60F43">
        <w:t>3</w:t>
      </w:r>
      <w:r w:rsidRPr="00F60F43">
        <w:rPr>
          <w:rtl/>
        </w:rPr>
        <w:t xml:space="preserve"> سوف تستعيض عن منحنيات المناخ </w:t>
      </w:r>
      <w:r w:rsidRPr="00F60F43">
        <w:t>2</w:t>
      </w:r>
      <w:r w:rsidRPr="00F60F43">
        <w:rPr>
          <w:rtl/>
        </w:rPr>
        <w:t>.</w:t>
      </w:r>
    </w:p>
    <w:p w:rsidR="007A7B4C" w:rsidRPr="00F60F43" w:rsidRDefault="007A7B4C" w:rsidP="005B3F68">
      <w:pPr>
        <w:rPr>
          <w:rtl/>
        </w:rPr>
      </w:pPr>
      <w:r w:rsidRPr="00F60F43">
        <w:rPr>
          <w:i/>
          <w:iCs/>
          <w:rtl/>
        </w:rPr>
        <w:lastRenderedPageBreak/>
        <w:t xml:space="preserve">المرحلة </w:t>
      </w:r>
      <w:r w:rsidRPr="00F60F43">
        <w:rPr>
          <w:i/>
          <w:iCs/>
        </w:rPr>
        <w:t>3</w:t>
      </w:r>
      <w:r w:rsidRPr="00F60F43">
        <w:rPr>
          <w:i/>
          <w:iCs/>
          <w:rtl/>
        </w:rPr>
        <w:t xml:space="preserve">: </w:t>
      </w:r>
      <w:r w:rsidRPr="00F60F43">
        <w:rPr>
          <w:rtl/>
        </w:rPr>
        <w:t xml:space="preserve">إضافة الفرق في المرحلة </w:t>
      </w:r>
      <w:r w:rsidR="005B3F68">
        <w:t>2</w:t>
      </w:r>
      <w:r w:rsidRPr="00F60F43">
        <w:rPr>
          <w:rtl/>
        </w:rPr>
        <w:t xml:space="preserve"> إلى متوسط القيم السنوية المقابلة في المرحلة </w:t>
      </w:r>
      <w:r w:rsidRPr="00F60F43">
        <w:t>1</w:t>
      </w:r>
      <w:r w:rsidRPr="00F60F43">
        <w:rPr>
          <w:rtl/>
        </w:rPr>
        <w:t xml:space="preserve"> من أجل الحصول على متوسط خسارات إرسال أسوأ شهر من أجل النسب المئوية لعدم التخطي (</w:t>
      </w:r>
      <w:r w:rsidRPr="00F60F43">
        <w:t>50</w:t>
      </w:r>
      <w:r w:rsidRPr="00F60F43">
        <w:rPr>
          <w:rtl/>
        </w:rPr>
        <w:t xml:space="preserve"> و</w:t>
      </w:r>
      <w:r w:rsidRPr="00F60F43">
        <w:t>90</w:t>
      </w:r>
      <w:r w:rsidRPr="00F60F43">
        <w:rPr>
          <w:rtl/>
        </w:rPr>
        <w:t xml:space="preserve"> و</w:t>
      </w:r>
      <w:r w:rsidRPr="00F60F43">
        <w:t>99</w:t>
      </w:r>
      <w:r w:rsidRPr="00F60F43">
        <w:rPr>
          <w:rtl/>
        </w:rPr>
        <w:t xml:space="preserve"> و</w:t>
      </w:r>
      <w:r w:rsidRPr="00F60F43">
        <w:t>99,9</w:t>
      </w:r>
      <w:r w:rsidRPr="00F60F43">
        <w:rPr>
          <w:rtl/>
        </w:rPr>
        <w:t>).</w:t>
      </w:r>
    </w:p>
    <w:p w:rsidR="007A7B4C" w:rsidRPr="00F60F43" w:rsidRDefault="007A7B4C" w:rsidP="00F60F43">
      <w:pPr>
        <w:rPr>
          <w:rtl/>
        </w:rPr>
      </w:pPr>
      <w:r w:rsidRPr="00F60F43">
        <w:rPr>
          <w:i/>
          <w:iCs/>
          <w:rtl/>
        </w:rPr>
        <w:t xml:space="preserve">المرحلة </w:t>
      </w:r>
      <w:r w:rsidRPr="00F60F43">
        <w:rPr>
          <w:i/>
          <w:iCs/>
        </w:rPr>
        <w:t>4</w:t>
      </w:r>
      <w:r w:rsidRPr="00F60F43">
        <w:rPr>
          <w:i/>
          <w:iCs/>
          <w:rtl/>
        </w:rPr>
        <w:t>:</w:t>
      </w:r>
      <w:r w:rsidRPr="00F60F43">
        <w:rPr>
          <w:rtl/>
        </w:rPr>
        <w:t xml:space="preserve"> إن خسارات متوسط إرسال أسوأ شهر التي لم يتم تخطيها خلال </w:t>
      </w:r>
      <w:r w:rsidRPr="00F60F43">
        <w:sym w:font="Symbol" w:char="F025"/>
      </w:r>
      <w:r w:rsidRPr="00F60F43">
        <w:t>99,99</w:t>
      </w:r>
      <w:r w:rsidRPr="00F60F43">
        <w:rPr>
          <w:rtl/>
        </w:rPr>
        <w:t xml:space="preserve"> من الوقت بإمكانها أن تقي</w:t>
      </w:r>
      <w:r w:rsidR="005B3F68">
        <w:rPr>
          <w:rFonts w:hint="cs"/>
          <w:rtl/>
        </w:rPr>
        <w:t>َّ</w:t>
      </w:r>
      <w:r w:rsidRPr="00F60F43">
        <w:rPr>
          <w:rtl/>
        </w:rPr>
        <w:t>م من القيم الواردة أعلاه بواسطة الاكتمال الخارجي اللوغاريتمي (أي الاكتمال الخارجي من مخطط على ورق عادي للاحتمالية).</w:t>
      </w:r>
    </w:p>
    <w:p w:rsidR="007A7B4C" w:rsidRPr="005B3F68" w:rsidRDefault="007A7B4C" w:rsidP="005B3F68">
      <w:pPr>
        <w:pStyle w:val="Heading2"/>
        <w:rPr>
          <w:rtl/>
        </w:rPr>
      </w:pPr>
      <w:r w:rsidRPr="005B3F68">
        <w:t>3.3</w:t>
      </w:r>
      <w:r w:rsidRPr="005B3F68">
        <w:rPr>
          <w:rtl/>
        </w:rPr>
        <w:tab/>
        <w:t xml:space="preserve">متوسط توزيع الخسارة المتوسطة السنوية لنسب مئوية زمنية تقل عن </w:t>
      </w:r>
      <w:r w:rsidRPr="005B3F68">
        <w:sym w:font="Symbol" w:char="F025"/>
      </w:r>
      <w:r w:rsidRPr="005B3F68">
        <w:t>50</w:t>
      </w:r>
    </w:p>
    <w:p w:rsidR="007A7B4C" w:rsidRPr="00F60F43" w:rsidRDefault="007A7B4C" w:rsidP="00F60F43">
      <w:pPr>
        <w:rPr>
          <w:rtl/>
        </w:rPr>
      </w:pPr>
      <w:r w:rsidRPr="00F60F43">
        <w:rPr>
          <w:rtl/>
        </w:rPr>
        <w:t xml:space="preserve">بالنسبة إلى النسب المئوية الزمنية بين حوالي </w:t>
      </w:r>
      <w:r w:rsidRPr="00F60F43">
        <w:sym w:font="Symbol" w:char="F025"/>
      </w:r>
      <w:r w:rsidRPr="00F60F43">
        <w:t>20</w:t>
      </w:r>
      <w:r w:rsidRPr="00F60F43">
        <w:rPr>
          <w:rtl/>
        </w:rPr>
        <w:t xml:space="preserve"> (تصل هذه النسبة إلى </w:t>
      </w:r>
      <w:r w:rsidRPr="00F60F43">
        <w:sym w:font="Symbol" w:char="F025"/>
      </w:r>
      <w:r w:rsidRPr="00F60F43">
        <w:t>1</w:t>
      </w:r>
      <w:r w:rsidRPr="00F60F43">
        <w:rPr>
          <w:rtl/>
        </w:rPr>
        <w:t xml:space="preserve"> في بعض المناخات الجافة فوق الأرض) و </w:t>
      </w:r>
      <w:r w:rsidRPr="00F60F43">
        <w:sym w:font="Symbol" w:char="F025"/>
      </w:r>
      <w:r w:rsidRPr="00F60F43">
        <w:t>50</w:t>
      </w:r>
      <w:r w:rsidRPr="00F60F43">
        <w:rPr>
          <w:rtl/>
        </w:rPr>
        <w:t>، يمكن أن يعتبر متوسط توزيع خسارة الإرسال السنوي متناظراً وتقي</w:t>
      </w:r>
      <w:r w:rsidR="005B3F68">
        <w:rPr>
          <w:rFonts w:hint="cs"/>
          <w:rtl/>
        </w:rPr>
        <w:t>َّ</w:t>
      </w:r>
      <w:r w:rsidRPr="00F60F43">
        <w:rPr>
          <w:rtl/>
        </w:rPr>
        <w:t>م قيم توهين الإرسال ابتداء</w:t>
      </w:r>
      <w:r w:rsidR="005B3F68">
        <w:rPr>
          <w:rFonts w:hint="cs"/>
          <w:rtl/>
        </w:rPr>
        <w:t>ً</w:t>
      </w:r>
      <w:r w:rsidRPr="00F60F43">
        <w:rPr>
          <w:rtl/>
        </w:rPr>
        <w:t xml:space="preserve"> من القيم العليا المقابلة للمتوسط أي:</w:t>
      </w:r>
    </w:p>
    <w:p w:rsidR="007A7B4C" w:rsidRPr="00F60F43" w:rsidRDefault="005B3F68" w:rsidP="005B3F68">
      <w:pPr>
        <w:pStyle w:val="Equation"/>
        <w:spacing w:before="240" w:after="240"/>
        <w:rPr>
          <w:rtl/>
          <w:lang w:bidi="ar-EG"/>
        </w:rPr>
      </w:pPr>
      <w:r w:rsidRPr="00094079">
        <w:tab/>
      </w:r>
      <w:r>
        <w:fldChar w:fldCharType="begin"/>
      </w:r>
      <w:r w:rsidRPr="00094079">
        <w:instrText xml:space="preserve">eq </w:instrText>
      </w:r>
      <w:r w:rsidRPr="00094079">
        <w:rPr>
          <w:i/>
        </w:rPr>
        <w:instrText>L</w:instrText>
      </w:r>
      <w:r w:rsidRPr="00094079">
        <w:instrText xml:space="preserve">(20%)  </w:instrText>
      </w:r>
      <w:r w:rsidRPr="00094079">
        <w:rPr>
          <w:rFonts w:ascii="Symbol" w:hAnsi="Symbol"/>
        </w:rPr>
        <w:instrText>=</w:instrText>
      </w:r>
      <w:r w:rsidRPr="00094079">
        <w:instrText xml:space="preserve">  </w:instrText>
      </w:r>
      <w:r w:rsidRPr="00094079">
        <w:rPr>
          <w:i/>
        </w:rPr>
        <w:instrText>L</w:instrText>
      </w:r>
      <w:r w:rsidRPr="00094079">
        <w:instrText>(50%)  –  [</w:instrText>
      </w:r>
      <w:r w:rsidRPr="00094079">
        <w:rPr>
          <w:sz w:val="12"/>
        </w:rPr>
        <w:instrText> </w:instrText>
      </w:r>
      <w:r w:rsidRPr="00094079">
        <w:rPr>
          <w:i/>
        </w:rPr>
        <w:instrText>L</w:instrText>
      </w:r>
      <w:r w:rsidRPr="00094079">
        <w:instrText xml:space="preserve">(80%)  –  </w:instrText>
      </w:r>
      <w:r w:rsidRPr="00094079">
        <w:rPr>
          <w:i/>
        </w:rPr>
        <w:instrText>L</w:instrText>
      </w:r>
      <w:r w:rsidRPr="00094079">
        <w:instrText>(50%)]</w:instrText>
      </w:r>
      <w:r>
        <w:fldChar w:fldCharType="end"/>
      </w:r>
      <w:r w:rsidRPr="00094079">
        <w:tab/>
        <w:t>(14)</w:t>
      </w:r>
    </w:p>
    <w:p w:rsidR="007A7B4C" w:rsidRPr="00F60F43" w:rsidRDefault="007A7B4C" w:rsidP="00F60F43">
      <w:pPr>
        <w:rPr>
          <w:rtl/>
        </w:rPr>
      </w:pPr>
      <w:r w:rsidRPr="00F60F43">
        <w:rPr>
          <w:rtl/>
        </w:rPr>
        <w:t xml:space="preserve">إلا أنه من أجل حسابات المدى الدينامي التي تتطلب تقييماً بالتوزيع للنسب المئوية الزمنية المنخفضة، لا يمكن أن يفترض أن هناك انتثاراً </w:t>
      </w:r>
      <w:proofErr w:type="spellStart"/>
      <w:r w:rsidRPr="00F60F43">
        <w:rPr>
          <w:rtl/>
        </w:rPr>
        <w:t>تروبوسفيرياً</w:t>
      </w:r>
      <w:proofErr w:type="spellEnd"/>
      <w:r w:rsidRPr="00F60F43">
        <w:rPr>
          <w:rtl/>
        </w:rPr>
        <w:t xml:space="preserve"> صافياً. وإن قيم خسارة الإرسال التي لم يتم تخطيها خلال نسب مئوية صغيرة من الزمن سوف تحدد بواسطة آلية انتشار المجرى. ويتم تقييم هذه القيم بأفضل وجه بواسطة التقنية الوارد وصفها في التوصية </w:t>
      </w:r>
      <w:r w:rsidRPr="00F60F43">
        <w:t>ITU</w:t>
      </w:r>
      <w:r w:rsidRPr="00F60F43">
        <w:noBreakHyphen/>
        <w:t>R P.452</w:t>
      </w:r>
      <w:r w:rsidRPr="00F60F43">
        <w:rPr>
          <w:rtl/>
        </w:rPr>
        <w:t>.</w:t>
      </w:r>
    </w:p>
    <w:p w:rsidR="007A7B4C" w:rsidRPr="005B3F68" w:rsidRDefault="007A7B4C" w:rsidP="005B3F68">
      <w:pPr>
        <w:pStyle w:val="Heading1"/>
        <w:rPr>
          <w:rtl/>
        </w:rPr>
      </w:pPr>
      <w:r w:rsidRPr="005B3F68">
        <w:t>4</w:t>
      </w:r>
      <w:r w:rsidRPr="005B3F68">
        <w:rPr>
          <w:rtl/>
        </w:rPr>
        <w:tab/>
        <w:t>استقبال التنوعية</w:t>
      </w:r>
    </w:p>
    <w:p w:rsidR="007A7B4C" w:rsidRPr="00F60F43" w:rsidRDefault="007A7B4C" w:rsidP="00F60F43">
      <w:pPr>
        <w:rPr>
          <w:rtl/>
        </w:rPr>
      </w:pPr>
      <w:r w:rsidRPr="00F60F43">
        <w:rPr>
          <w:rtl/>
        </w:rPr>
        <w:t>إن الخبو</w:t>
      </w:r>
      <w:r w:rsidR="0082731D">
        <w:rPr>
          <w:rFonts w:hint="cs"/>
          <w:rtl/>
        </w:rPr>
        <w:t>ّ</w:t>
      </w:r>
      <w:r w:rsidRPr="00F60F43">
        <w:rPr>
          <w:rtl/>
        </w:rPr>
        <w:t xml:space="preserve"> الحاد الذي يظهر مع انتشار الانتثار </w:t>
      </w:r>
      <w:proofErr w:type="spellStart"/>
      <w:r w:rsidRPr="00F60F43">
        <w:rPr>
          <w:rtl/>
        </w:rPr>
        <w:t>التروبوسفيري</w:t>
      </w:r>
      <w:proofErr w:type="spellEnd"/>
      <w:r w:rsidRPr="00F60F43">
        <w:rPr>
          <w:rtl/>
        </w:rPr>
        <w:t xml:space="preserve"> يخفض بحدة من أداء الأنظمة التي تستخدم أسلوب الانتشار هذا. ويمكن أن يخفض أثر الخبو عن طريق استقبال التنو</w:t>
      </w:r>
      <w:r w:rsidR="005B3F68">
        <w:rPr>
          <w:rFonts w:hint="cs"/>
          <w:rtl/>
        </w:rPr>
        <w:t>ّ</w:t>
      </w:r>
      <w:r w:rsidRPr="00F60F43">
        <w:rPr>
          <w:rtl/>
        </w:rPr>
        <w:t xml:space="preserve">عية باستخدام إشارتين أو أكثر التي تخبو بشكل مستقل نوعاً ما ويعود ذلك إلى الاختلافات في مسير أو تردد الانتثار. وبالتالي، فمن المعروف أن استعمال المكان أو الزاوية </w:t>
      </w:r>
      <w:proofErr w:type="spellStart"/>
      <w:r w:rsidRPr="00F60F43">
        <w:rPr>
          <w:rtl/>
        </w:rPr>
        <w:t>تنوعية</w:t>
      </w:r>
      <w:proofErr w:type="spellEnd"/>
      <w:r w:rsidRPr="00F60F43">
        <w:rPr>
          <w:rtl/>
        </w:rPr>
        <w:t xml:space="preserve"> التردد يخفض النسب المئوية الزمنية التي يتم خلالها تخطي خسارات إرسال كبيرة إلا أنه من المم</w:t>
      </w:r>
      <w:r w:rsidR="007C11B1">
        <w:rPr>
          <w:rtl/>
        </w:rPr>
        <w:t xml:space="preserve">كن أن يكون </w:t>
      </w:r>
      <w:proofErr w:type="spellStart"/>
      <w:r w:rsidR="007C11B1">
        <w:rPr>
          <w:rtl/>
        </w:rPr>
        <w:t>لتنوعية</w:t>
      </w:r>
      <w:proofErr w:type="spellEnd"/>
      <w:r w:rsidR="007C11B1">
        <w:rPr>
          <w:rtl/>
        </w:rPr>
        <w:t xml:space="preserve"> الزاوية نفس </w:t>
      </w:r>
      <w:r w:rsidR="007C11B1">
        <w:rPr>
          <w:rFonts w:hint="cs"/>
          <w:rtl/>
        </w:rPr>
        <w:t>أ</w:t>
      </w:r>
      <w:r w:rsidRPr="00F60F43">
        <w:rPr>
          <w:rtl/>
        </w:rPr>
        <w:t xml:space="preserve">ثر </w:t>
      </w:r>
      <w:proofErr w:type="spellStart"/>
      <w:r w:rsidRPr="00F60F43">
        <w:rPr>
          <w:rtl/>
        </w:rPr>
        <w:t>تنوعية</w:t>
      </w:r>
      <w:proofErr w:type="spellEnd"/>
      <w:r w:rsidRPr="00F60F43">
        <w:rPr>
          <w:rtl/>
        </w:rPr>
        <w:t xml:space="preserve"> الفضاء العمودي كما يمكن أن تكون أكثر توفيراً.</w:t>
      </w:r>
    </w:p>
    <w:p w:rsidR="007A7B4C" w:rsidRDefault="007A7B4C" w:rsidP="00F60F43">
      <w:pPr>
        <w:pStyle w:val="FigureTitle"/>
        <w:spacing w:after="0"/>
        <w:rPr>
          <w:rtl/>
        </w:rPr>
      </w:pPr>
    </w:p>
    <w:p w:rsidR="00AA63CF" w:rsidRPr="0082731D" w:rsidRDefault="00AA63CF" w:rsidP="00F60F43">
      <w:pPr>
        <w:overflowPunct/>
        <w:autoSpaceDE/>
        <w:autoSpaceDN/>
        <w:bidi w:val="0"/>
        <w:adjustRightInd/>
        <w:jc w:val="left"/>
        <w:textAlignment w:val="auto"/>
        <w:rPr>
          <w:rtl/>
          <w:lang w:bidi="ar-EG"/>
        </w:rPr>
      </w:pPr>
      <w:r>
        <w:rPr>
          <w:rtl/>
          <w:lang w:val="fr-FR" w:bidi="ar-EG"/>
        </w:rPr>
        <w:br w:type="page"/>
      </w:r>
    </w:p>
    <w:p w:rsidR="00AA63CF" w:rsidRPr="00482222" w:rsidRDefault="00AA63CF" w:rsidP="00F60F43">
      <w:pPr>
        <w:pStyle w:val="FigureNo"/>
        <w:spacing w:before="120" w:after="0"/>
        <w:rPr>
          <w:rtl/>
        </w:rPr>
      </w:pPr>
      <w:r w:rsidRPr="00482222">
        <w:rPr>
          <w:rtl/>
        </w:rPr>
        <w:lastRenderedPageBreak/>
        <w:t>الش</w:t>
      </w:r>
      <w:r>
        <w:rPr>
          <w:rFonts w:hint="cs"/>
          <w:rtl/>
        </w:rPr>
        <w:t>ـ</w:t>
      </w:r>
      <w:r w:rsidRPr="00482222">
        <w:rPr>
          <w:rtl/>
        </w:rPr>
        <w:t xml:space="preserve">كل </w:t>
      </w:r>
      <w:r w:rsidR="006D2C3C">
        <w:t>3</w:t>
      </w:r>
    </w:p>
    <w:p w:rsidR="00AA63CF" w:rsidRPr="00AA63CF" w:rsidRDefault="00AA63CF" w:rsidP="0001295D">
      <w:pPr>
        <w:pStyle w:val="FigureTitle"/>
        <w:rPr>
          <w:rtl/>
        </w:rPr>
      </w:pPr>
      <w:r w:rsidRPr="00AA63CF">
        <w:rPr>
          <w:rtl/>
        </w:rPr>
        <w:t>المنحنيات التي تقدم الفرق بين خسارة الإرسال الأساسي لأسوأ شهر</w:t>
      </w:r>
      <w:r w:rsidRPr="00AA63CF">
        <w:rPr>
          <w:rFonts w:hint="cs"/>
          <w:rtl/>
        </w:rPr>
        <w:t xml:space="preserve"> </w:t>
      </w:r>
      <w:r w:rsidR="0001295D">
        <w:rPr>
          <w:rFonts w:hint="cs"/>
          <w:rtl/>
        </w:rPr>
        <w:br/>
      </w:r>
      <w:r w:rsidRPr="00AA63CF">
        <w:rPr>
          <w:rtl/>
        </w:rPr>
        <w:t>والخسارة السنوية للإرسال الأساسي</w:t>
      </w:r>
    </w:p>
    <w:p w:rsidR="00AA63CF" w:rsidRDefault="0001295D" w:rsidP="007C11B1">
      <w:pPr>
        <w:spacing w:before="100" w:beforeAutospacing="1" w:after="100" w:afterAutospacing="1" w:line="240" w:lineRule="auto"/>
        <w:jc w:val="center"/>
        <w:rPr>
          <w:rtl/>
          <w:lang w:val="fr-FR" w:bidi="ar-EG"/>
        </w:rPr>
      </w:pPr>
      <w:r>
        <w:rPr>
          <w:noProof/>
          <w:lang w:eastAsia="zh-CN"/>
        </w:rPr>
        <mc:AlternateContent>
          <mc:Choice Requires="wps">
            <w:drawing>
              <wp:anchor distT="0" distB="0" distL="114300" distR="114300" simplePos="0" relativeHeight="251677184" behindDoc="0" locked="0" layoutInCell="1" allowOverlap="1" wp14:anchorId="6A0635AF" wp14:editId="0B4674A3">
                <wp:simplePos x="0" y="0"/>
                <wp:positionH relativeFrom="column">
                  <wp:posOffset>2152764</wp:posOffset>
                </wp:positionH>
                <wp:positionV relativeFrom="paragraph">
                  <wp:posOffset>7954959</wp:posOffset>
                </wp:positionV>
                <wp:extent cx="2159635" cy="197892"/>
                <wp:effectExtent l="0" t="0" r="0" b="0"/>
                <wp:wrapNone/>
                <wp:docPr id="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635" cy="197892"/>
                        </a:xfrm>
                        <a:prstGeom prst="rect">
                          <a:avLst/>
                        </a:prstGeom>
                        <a:solidFill>
                          <a:srgbClr val="FFFFFF"/>
                        </a:solidFill>
                        <a:ln>
                          <a:noFill/>
                        </a:ln>
                        <a:effectLst/>
                        <a:extLst>
                          <a:ext uri="{91240B29-F687-4F45-9708-019B960494DF}">
                            <a14:hiddenLine xmlns:a14="http://schemas.microsoft.com/office/drawing/2010/main" w="9525" cap="flat">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655AF" w:rsidRDefault="00A655AF" w:rsidP="007D0FD6">
                            <w:pPr>
                              <w:spacing w:before="0"/>
                              <w:jc w:val="center"/>
                              <w:rPr>
                                <w:sz w:val="16"/>
                                <w:szCs w:val="22"/>
                                <w:rtl/>
                              </w:rPr>
                            </w:pPr>
                            <w:r w:rsidRPr="007D0FD6">
                              <w:rPr>
                                <w:sz w:val="16"/>
                                <w:szCs w:val="22"/>
                                <w:rtl/>
                              </w:rPr>
                              <w:t>د )</w:t>
                            </w:r>
                            <w:r>
                              <w:rPr>
                                <w:sz w:val="16"/>
                                <w:szCs w:val="22"/>
                                <w:rtl/>
                              </w:rPr>
                              <w:t xml:space="preserve"> المناخ المعتدل (المناخات </w:t>
                            </w:r>
                            <w:r>
                              <w:rPr>
                                <w:sz w:val="16"/>
                                <w:szCs w:val="22"/>
                              </w:rPr>
                              <w:t>7a</w:t>
                            </w:r>
                            <w:r>
                              <w:rPr>
                                <w:sz w:val="16"/>
                                <w:szCs w:val="22"/>
                                <w:rtl/>
                              </w:rPr>
                              <w:t xml:space="preserve"> و </w:t>
                            </w:r>
                            <w:r>
                              <w:rPr>
                                <w:sz w:val="16"/>
                                <w:szCs w:val="22"/>
                              </w:rPr>
                              <w:t>7b</w:t>
                            </w:r>
                            <w:r>
                              <w:rPr>
                                <w:sz w:val="16"/>
                                <w:szCs w:val="22"/>
                                <w:rtl/>
                              </w:rPr>
                              <w:t>)</w:t>
                            </w:r>
                          </w:p>
                        </w:txbxContent>
                      </wps:txbx>
                      <wps:bodyPr rot="0" vert="horz" wrap="square" lIns="12700" tIns="12700" rIns="12700" bIns="12700" anchor="t" anchorCtr="0" upright="1">
                        <a:noAutofit/>
                      </wps:bodyPr>
                    </wps:wsp>
                  </a:graphicData>
                </a:graphic>
                <wp14:sizeRelV relativeFrom="margin">
                  <wp14:pctHeight>0</wp14:pctHeight>
                </wp14:sizeRelV>
              </wp:anchor>
            </w:drawing>
          </mc:Choice>
          <mc:Fallback>
            <w:pict>
              <v:rect id="Rectangle 6" o:spid="_x0000_s1029" style="position:absolute;left:0;text-align:left;margin-left:169.5pt;margin-top:626.35pt;width:170.05pt;height:15.6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" stroked="f">
                <v:textbox inset="1pt,1pt,1pt,1pt">
                  <w:txbxContent>
                    <w:p w:rsidR="00A655AF" w:rsidRDefault="00A655AF" w:rsidP="007D0FD6">
                      <w:pPr>
                        <w:spacing w:before="0"/>
                        <w:jc w:val="center"/>
                        <w:rPr>
                          <w:sz w:val="16"/>
                          <w:szCs w:val="22"/>
                          <w:rtl/>
                        </w:rPr>
                      </w:pPr>
                      <w:r w:rsidRPr="007D0FD6">
                        <w:rPr>
                          <w:sz w:val="16"/>
                          <w:szCs w:val="22"/>
                          <w:rtl/>
                        </w:rPr>
                        <w:t>د )</w:t>
                      </w:r>
                      <w:r>
                        <w:rPr>
                          <w:sz w:val="16"/>
                          <w:szCs w:val="22"/>
                          <w:rtl/>
                        </w:rPr>
                        <w:t xml:space="preserve"> المناخ المعتدل (المناخات </w:t>
                      </w:r>
                      <w:r>
                        <w:rPr>
                          <w:sz w:val="16"/>
                          <w:szCs w:val="22"/>
                        </w:rPr>
                        <w:t>7a</w:t>
                      </w:r>
                      <w:r>
                        <w:rPr>
                          <w:sz w:val="16"/>
                          <w:szCs w:val="22"/>
                          <w:rtl/>
                        </w:rPr>
                        <w:t xml:space="preserve"> و </w:t>
                      </w:r>
                      <w:r>
                        <w:rPr>
                          <w:sz w:val="16"/>
                          <w:szCs w:val="22"/>
                        </w:rPr>
                        <w:t>7b</w:t>
                      </w:r>
                      <w:r>
                        <w:rPr>
                          <w:sz w:val="16"/>
                          <w:szCs w:val="22"/>
                          <w:rtl/>
                        </w:rPr>
                        <w:t>)</w:t>
                      </w:r>
                    </w:p>
                  </w:txbxContent>
                </v:textbox>
              </v:rect>
            </w:pict>
          </mc:Fallback>
        </mc:AlternateContent>
      </w:r>
      <w:r>
        <w:rPr>
          <w:noProof/>
          <w:lang w:eastAsia="zh-CN"/>
        </w:rPr>
        <mc:AlternateContent>
          <mc:Choice Requires="wps">
            <w:drawing>
              <wp:anchor distT="0" distB="0" distL="114300" distR="114300" simplePos="0" relativeHeight="251675136" behindDoc="0" locked="0" layoutInCell="1" allowOverlap="1" wp14:anchorId="1C9BE108" wp14:editId="2314A4E2">
                <wp:simplePos x="0" y="0"/>
                <wp:positionH relativeFrom="column">
                  <wp:posOffset>2576830</wp:posOffset>
                </wp:positionH>
                <wp:positionV relativeFrom="paragraph">
                  <wp:posOffset>7778589</wp:posOffset>
                </wp:positionV>
                <wp:extent cx="1259205" cy="231140"/>
                <wp:effectExtent l="0" t="0" r="0" b="0"/>
                <wp:wrapNone/>
                <wp:docPr id="1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205" cy="231140"/>
                        </a:xfrm>
                        <a:prstGeom prst="rect">
                          <a:avLst/>
                        </a:prstGeom>
                        <a:solidFill>
                          <a:srgbClr val="FFFFFF"/>
                        </a:solidFill>
                        <a:ln>
                          <a:noFill/>
                        </a:ln>
                        <a:effectLst/>
                        <a:extLst>
                          <a:ext uri="{91240B29-F687-4F45-9708-019B960494DF}">
                            <a14:hiddenLine xmlns:a14="http://schemas.microsoft.com/office/drawing/2010/main" w="9525" cap="flat">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655AF" w:rsidRDefault="00A655AF" w:rsidP="007D0FD6">
                            <w:pPr>
                              <w:spacing w:before="0"/>
                              <w:jc w:val="center"/>
                              <w:rPr>
                                <w:sz w:val="16"/>
                                <w:szCs w:val="22"/>
                                <w:rtl/>
                              </w:rPr>
                            </w:pPr>
                            <w:r>
                              <w:rPr>
                                <w:sz w:val="16"/>
                                <w:szCs w:val="22"/>
                                <w:rtl/>
                              </w:rPr>
                              <w:t xml:space="preserve">المسافة المقابلة </w:t>
                            </w:r>
                            <w:r>
                              <w:rPr>
                                <w:sz w:val="16"/>
                                <w:szCs w:val="22"/>
                              </w:rPr>
                              <w:t>(km)</w:t>
                            </w:r>
                          </w:p>
                        </w:txbxContent>
                      </wps:txbx>
                      <wps:bodyPr rot="0" vert="horz" wrap="square" lIns="12700" tIns="12700" rIns="12700" bIns="12700" anchor="t" anchorCtr="0" upright="1">
                        <a:noAutofit/>
                      </wps:bodyPr>
                    </wps:wsp>
                  </a:graphicData>
                </a:graphic>
              </wp:anchor>
            </w:drawing>
          </mc:Choice>
          <mc:Fallback>
            <w:pict>
              <v:rect id="Rectangle 7" o:spid="_x0000_s1030" style="position:absolute;left:0;text-align:left;margin-left:202.9pt;margin-top:612.5pt;width:99.15pt;height:18.2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" stroked="f">
                <v:textbox inset="1pt,1pt,1pt,1pt">
                  <w:txbxContent>
                    <w:p w:rsidR="00A655AF" w:rsidRDefault="00A655AF" w:rsidP="007D0FD6">
                      <w:pPr>
                        <w:spacing w:before="0"/>
                        <w:jc w:val="center"/>
                        <w:rPr>
                          <w:sz w:val="16"/>
                          <w:szCs w:val="22"/>
                          <w:rtl/>
                        </w:rPr>
                      </w:pPr>
                      <w:r>
                        <w:rPr>
                          <w:sz w:val="16"/>
                          <w:szCs w:val="22"/>
                          <w:rtl/>
                        </w:rPr>
                        <w:t xml:space="preserve">المسافة المقابلة </w:t>
                      </w:r>
                      <w:r>
                        <w:rPr>
                          <w:sz w:val="16"/>
                          <w:szCs w:val="22"/>
                        </w:rPr>
                        <w:t>(km)</w:t>
                      </w:r>
                    </w:p>
                  </w:txbxContent>
                </v:textbox>
              </v:rect>
            </w:pict>
          </mc:Fallback>
        </mc:AlternateContent>
      </w:r>
      <w:r>
        <w:rPr>
          <w:noProof/>
          <w:lang w:eastAsia="zh-CN"/>
        </w:rPr>
        <mc:AlternateContent>
          <mc:Choice Requires="wps">
            <w:drawing>
              <wp:anchor distT="0" distB="0" distL="114300" distR="114300" simplePos="0" relativeHeight="251666944" behindDoc="0" locked="0" layoutInCell="1" allowOverlap="1" wp14:anchorId="6837C8CC" wp14:editId="3F1F3511">
                <wp:simplePos x="0" y="0"/>
                <wp:positionH relativeFrom="column">
                  <wp:posOffset>2573020</wp:posOffset>
                </wp:positionH>
                <wp:positionV relativeFrom="paragraph">
                  <wp:posOffset>2985135</wp:posOffset>
                </wp:positionV>
                <wp:extent cx="1259205" cy="231140"/>
                <wp:effectExtent l="0" t="0" r="0" b="0"/>
                <wp:wrapNone/>
                <wp:docPr id="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205" cy="231140"/>
                        </a:xfrm>
                        <a:prstGeom prst="rect">
                          <a:avLst/>
                        </a:prstGeom>
                        <a:solidFill>
                          <a:srgbClr val="FFFFFF"/>
                        </a:solidFill>
                        <a:ln>
                          <a:noFill/>
                        </a:ln>
                        <a:effectLst/>
                        <a:extLst>
                          <a:ext uri="{91240B29-F687-4F45-9708-019B960494DF}">
                            <a14:hiddenLine xmlns:a14="http://schemas.microsoft.com/office/drawing/2010/main" w="9525" cap="flat">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655AF" w:rsidRDefault="00A655AF" w:rsidP="007D0FD6">
                            <w:pPr>
                              <w:spacing w:before="0"/>
                              <w:jc w:val="center"/>
                              <w:rPr>
                                <w:sz w:val="16"/>
                                <w:szCs w:val="22"/>
                                <w:rtl/>
                              </w:rPr>
                            </w:pPr>
                            <w:r>
                              <w:rPr>
                                <w:sz w:val="16"/>
                                <w:szCs w:val="22"/>
                                <w:rtl/>
                              </w:rPr>
                              <w:t xml:space="preserve">المسافة المقابلة </w:t>
                            </w:r>
                            <w:r>
                              <w:rPr>
                                <w:sz w:val="16"/>
                                <w:szCs w:val="22"/>
                              </w:rPr>
                              <w:t>(km)</w:t>
                            </w:r>
                          </w:p>
                        </w:txbxContent>
                      </wps:txbx>
                      <wps:bodyPr rot="0" vert="horz" wrap="square" lIns="12700" tIns="12700" rIns="12700" bIns="12700" anchor="t" anchorCtr="0" upright="1">
                        <a:noAutofit/>
                      </wps:bodyPr>
                    </wps:wsp>
                  </a:graphicData>
                </a:graphic>
              </wp:anchor>
            </w:drawing>
          </mc:Choice>
          <mc:Fallback>
            <w:pict>
              <v:rect id="_x0000_s1031" style="position:absolute;left:0;text-align:left;margin-left:202.6pt;margin-top:235.05pt;width:99.15pt;height:18.2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" stroked="f">
                <v:textbox inset="1pt,1pt,1pt,1pt">
                  <w:txbxContent>
                    <w:p w:rsidR="00A655AF" w:rsidRDefault="00A655AF" w:rsidP="007D0FD6">
                      <w:pPr>
                        <w:spacing w:before="0"/>
                        <w:jc w:val="center"/>
                        <w:rPr>
                          <w:sz w:val="16"/>
                          <w:szCs w:val="22"/>
                          <w:rtl/>
                        </w:rPr>
                      </w:pPr>
                      <w:r>
                        <w:rPr>
                          <w:sz w:val="16"/>
                          <w:szCs w:val="22"/>
                          <w:rtl/>
                        </w:rPr>
                        <w:t xml:space="preserve">المسافة المقابلة </w:t>
                      </w:r>
                      <w:r>
                        <w:rPr>
                          <w:sz w:val="16"/>
                          <w:szCs w:val="22"/>
                        </w:rPr>
                        <w:t>(km)</w:t>
                      </w:r>
                    </w:p>
                  </w:txbxContent>
                </v:textbox>
              </v:rect>
            </w:pict>
          </mc:Fallback>
        </mc:AlternateContent>
      </w:r>
      <w:r>
        <w:rPr>
          <w:noProof/>
          <w:lang w:eastAsia="zh-CN"/>
        </w:rPr>
        <mc:AlternateContent>
          <mc:Choice Requires="wps">
            <w:drawing>
              <wp:anchor distT="0" distB="0" distL="114300" distR="114300" simplePos="0" relativeHeight="251668992" behindDoc="0" locked="0" layoutInCell="1" allowOverlap="1" wp14:anchorId="2B43A9CA" wp14:editId="5DD57157">
                <wp:simplePos x="0" y="0"/>
                <wp:positionH relativeFrom="column">
                  <wp:posOffset>2108835</wp:posOffset>
                </wp:positionH>
                <wp:positionV relativeFrom="paragraph">
                  <wp:posOffset>3133090</wp:posOffset>
                </wp:positionV>
                <wp:extent cx="2241550" cy="255270"/>
                <wp:effectExtent l="0" t="0" r="6350" b="0"/>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0" cy="255270"/>
                        </a:xfrm>
                        <a:prstGeom prst="rect">
                          <a:avLst/>
                        </a:prstGeom>
                        <a:solidFill>
                          <a:srgbClr val="FFFFFF"/>
                        </a:solidFill>
                        <a:ln>
                          <a:noFill/>
                        </a:ln>
                        <a:effectLst/>
                        <a:extLst>
                          <a:ext uri="{91240B29-F687-4F45-9708-019B960494DF}">
                            <a14:hiddenLine xmlns:a14="http://schemas.microsoft.com/office/drawing/2010/main" w="9525" cap="flat">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655AF" w:rsidRDefault="00A655AF" w:rsidP="007D0FD6">
                            <w:pPr>
                              <w:spacing w:before="0"/>
                              <w:jc w:val="center"/>
                              <w:rPr>
                                <w:sz w:val="16"/>
                                <w:szCs w:val="22"/>
                                <w:rtl/>
                              </w:rPr>
                            </w:pPr>
                            <w:r w:rsidRPr="00AA63CF">
                              <w:rPr>
                                <w:sz w:val="16"/>
                                <w:szCs w:val="22"/>
                                <w:rtl/>
                              </w:rPr>
                              <w:t>ب)</w:t>
                            </w:r>
                            <w:r>
                              <w:rPr>
                                <w:sz w:val="16"/>
                                <w:szCs w:val="22"/>
                                <w:rtl/>
                              </w:rPr>
                              <w:t xml:space="preserve"> المناخ المداري الرطب (المناخ </w:t>
                            </w:r>
                            <w:r>
                              <w:rPr>
                                <w:sz w:val="16"/>
                                <w:szCs w:val="22"/>
                              </w:rPr>
                              <w:t>3</w:t>
                            </w:r>
                            <w:r>
                              <w:rPr>
                                <w:sz w:val="16"/>
                                <w:szCs w:val="22"/>
                                <w:rtl/>
                              </w:rPr>
                              <w:t>)</w:t>
                            </w:r>
                          </w:p>
                        </w:txbxContent>
                      </wps:txbx>
                      <wps:bodyPr rot="0" vert="horz" wrap="square" lIns="12700" tIns="12700" rIns="12700" bIns="12700" anchor="t" anchorCtr="0" upright="1">
                        <a:noAutofit/>
                      </wps:bodyPr>
                    </wps:wsp>
                  </a:graphicData>
                </a:graphic>
              </wp:anchor>
            </w:drawing>
          </mc:Choice>
          <mc:Fallback>
            <w:pict>
              <v:rect id="Rectangle 4" o:spid="_x0000_s1032" style="position:absolute;left:0;text-align:left;margin-left:166.05pt;margin-top:246.7pt;width:176.5pt;height:20.1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" stroked="f">
                <v:textbox inset="1pt,1pt,1pt,1pt">
                  <w:txbxContent>
                    <w:p w:rsidR="00A655AF" w:rsidRDefault="00A655AF" w:rsidP="007D0FD6">
                      <w:pPr>
                        <w:spacing w:before="0"/>
                        <w:jc w:val="center"/>
                        <w:rPr>
                          <w:sz w:val="16"/>
                          <w:szCs w:val="22"/>
                          <w:rtl/>
                        </w:rPr>
                      </w:pPr>
                      <w:r w:rsidRPr="00AA63CF">
                        <w:rPr>
                          <w:sz w:val="16"/>
                          <w:szCs w:val="22"/>
                          <w:rtl/>
                        </w:rPr>
                        <w:t>ب)</w:t>
                      </w:r>
                      <w:r>
                        <w:rPr>
                          <w:sz w:val="16"/>
                          <w:szCs w:val="22"/>
                          <w:rtl/>
                        </w:rPr>
                        <w:t xml:space="preserve"> المناخ المداري الرطب (المناخ </w:t>
                      </w:r>
                      <w:r>
                        <w:rPr>
                          <w:sz w:val="16"/>
                          <w:szCs w:val="22"/>
                        </w:rPr>
                        <w:t>3</w:t>
                      </w:r>
                      <w:r>
                        <w:rPr>
                          <w:sz w:val="16"/>
                          <w:szCs w:val="22"/>
                          <w:rtl/>
                        </w:rPr>
                        <w:t>)</w:t>
                      </w:r>
                    </w:p>
                  </w:txbxContent>
                </v:textbox>
              </v:rect>
            </w:pict>
          </mc:Fallback>
        </mc:AlternateContent>
      </w:r>
      <w:r>
        <w:rPr>
          <w:noProof/>
          <w:lang w:eastAsia="zh-CN"/>
        </w:rPr>
        <mc:AlternateContent>
          <mc:Choice Requires="wps">
            <w:drawing>
              <wp:anchor distT="0" distB="0" distL="114300" distR="114300" simplePos="0" relativeHeight="251671040" behindDoc="0" locked="0" layoutInCell="1" allowOverlap="1" wp14:anchorId="6069F0F8" wp14:editId="5B4E362E">
                <wp:simplePos x="0" y="0"/>
                <wp:positionH relativeFrom="column">
                  <wp:posOffset>2576195</wp:posOffset>
                </wp:positionH>
                <wp:positionV relativeFrom="paragraph">
                  <wp:posOffset>5441315</wp:posOffset>
                </wp:positionV>
                <wp:extent cx="1259205" cy="231140"/>
                <wp:effectExtent l="0" t="0" r="0" b="0"/>
                <wp:wrapNone/>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205" cy="231140"/>
                        </a:xfrm>
                        <a:prstGeom prst="rect">
                          <a:avLst/>
                        </a:prstGeom>
                        <a:solidFill>
                          <a:srgbClr val="FFFFFF"/>
                        </a:solidFill>
                        <a:ln>
                          <a:noFill/>
                        </a:ln>
                        <a:effectLst/>
                        <a:extLst>
                          <a:ext uri="{91240B29-F687-4F45-9708-019B960494DF}">
                            <a14:hiddenLine xmlns:a14="http://schemas.microsoft.com/office/drawing/2010/main" w="9525" cap="flat">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655AF" w:rsidRDefault="00A655AF" w:rsidP="007D0FD6">
                            <w:pPr>
                              <w:spacing w:before="0"/>
                              <w:jc w:val="center"/>
                              <w:rPr>
                                <w:sz w:val="16"/>
                                <w:szCs w:val="22"/>
                                <w:rtl/>
                              </w:rPr>
                            </w:pPr>
                            <w:r>
                              <w:rPr>
                                <w:sz w:val="16"/>
                                <w:szCs w:val="22"/>
                                <w:rtl/>
                              </w:rPr>
                              <w:t xml:space="preserve">المسافة المقابلة </w:t>
                            </w:r>
                            <w:r>
                              <w:rPr>
                                <w:sz w:val="16"/>
                                <w:szCs w:val="22"/>
                              </w:rPr>
                              <w:t>(km)</w:t>
                            </w:r>
                          </w:p>
                        </w:txbxContent>
                      </wps:txbx>
                      <wps:bodyPr rot="0" vert="horz" wrap="square" lIns="12700" tIns="12700" rIns="12700" bIns="12700" anchor="t" anchorCtr="0" upright="1">
                        <a:noAutofit/>
                      </wps:bodyPr>
                    </wps:wsp>
                  </a:graphicData>
                </a:graphic>
              </wp:anchor>
            </w:drawing>
          </mc:Choice>
          <mc:Fallback>
            <w:pict>
              <v:rect id="_x0000_s1033" style="position:absolute;left:0;text-align:left;margin-left:202.85pt;margin-top:428.45pt;width:99.15pt;height:18.2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" stroked="f">
                <v:textbox inset="1pt,1pt,1pt,1pt">
                  <w:txbxContent>
                    <w:p w:rsidR="00A655AF" w:rsidRDefault="00A655AF" w:rsidP="007D0FD6">
                      <w:pPr>
                        <w:spacing w:before="0"/>
                        <w:jc w:val="center"/>
                        <w:rPr>
                          <w:sz w:val="16"/>
                          <w:szCs w:val="22"/>
                          <w:rtl/>
                        </w:rPr>
                      </w:pPr>
                      <w:r>
                        <w:rPr>
                          <w:sz w:val="16"/>
                          <w:szCs w:val="22"/>
                          <w:rtl/>
                        </w:rPr>
                        <w:t xml:space="preserve">المسافة المقابلة </w:t>
                      </w:r>
                      <w:r>
                        <w:rPr>
                          <w:sz w:val="16"/>
                          <w:szCs w:val="22"/>
                        </w:rPr>
                        <w:t>(km)</w:t>
                      </w:r>
                    </w:p>
                  </w:txbxContent>
                </v:textbox>
              </v:rect>
            </w:pict>
          </mc:Fallback>
        </mc:AlternateContent>
      </w:r>
      <w:r>
        <w:rPr>
          <w:noProof/>
          <w:lang w:eastAsia="zh-CN"/>
        </w:rPr>
        <mc:AlternateContent>
          <mc:Choice Requires="wps">
            <w:drawing>
              <wp:anchor distT="0" distB="0" distL="114300" distR="114300" simplePos="0" relativeHeight="251673088" behindDoc="0" locked="0" layoutInCell="1" allowOverlap="1" wp14:anchorId="6281659D" wp14:editId="19242F40">
                <wp:simplePos x="0" y="0"/>
                <wp:positionH relativeFrom="column">
                  <wp:posOffset>2226310</wp:posOffset>
                </wp:positionH>
                <wp:positionV relativeFrom="paragraph">
                  <wp:posOffset>5604984</wp:posOffset>
                </wp:positionV>
                <wp:extent cx="1979295" cy="255270"/>
                <wp:effectExtent l="0" t="0" r="1905"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295" cy="255270"/>
                        </a:xfrm>
                        <a:prstGeom prst="rect">
                          <a:avLst/>
                        </a:prstGeom>
                        <a:solidFill>
                          <a:srgbClr val="FFFFFF"/>
                        </a:solidFill>
                        <a:ln>
                          <a:noFill/>
                        </a:ln>
                        <a:effectLst/>
                        <a:extLst>
                          <a:ext uri="{91240B29-F687-4F45-9708-019B960494DF}">
                            <a14:hiddenLine xmlns:a14="http://schemas.microsoft.com/office/drawing/2010/main" w="9525" cap="flat">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655AF" w:rsidRDefault="00A655AF" w:rsidP="007D0FD6">
                            <w:pPr>
                              <w:spacing w:before="0"/>
                              <w:jc w:val="center"/>
                              <w:rPr>
                                <w:sz w:val="16"/>
                                <w:szCs w:val="22"/>
                                <w:rtl/>
                              </w:rPr>
                            </w:pPr>
                            <w:r w:rsidRPr="00AA63CF">
                              <w:rPr>
                                <w:sz w:val="16"/>
                                <w:szCs w:val="22"/>
                                <w:rtl/>
                              </w:rPr>
                              <w:t>ج)</w:t>
                            </w:r>
                            <w:r>
                              <w:rPr>
                                <w:sz w:val="16"/>
                                <w:szCs w:val="22"/>
                                <w:rtl/>
                              </w:rPr>
                              <w:t xml:space="preserve"> المناخ الصحراوي (المناخ </w:t>
                            </w:r>
                            <w:r>
                              <w:rPr>
                                <w:sz w:val="16"/>
                                <w:szCs w:val="22"/>
                              </w:rPr>
                              <w:t>4</w:t>
                            </w:r>
                            <w:r>
                              <w:rPr>
                                <w:sz w:val="16"/>
                                <w:szCs w:val="22"/>
                                <w:rtl/>
                              </w:rPr>
                              <w:t>)</w:t>
                            </w:r>
                          </w:p>
                        </w:txbxContent>
                      </wps:txbx>
                      <wps:bodyPr rot="0" vert="horz" wrap="square" lIns="12700" tIns="12700" rIns="12700" bIns="12700" anchor="t" anchorCtr="0" upright="1">
                        <a:noAutofit/>
                      </wps:bodyPr>
                    </wps:wsp>
                  </a:graphicData>
                </a:graphic>
              </wp:anchor>
            </w:drawing>
          </mc:Choice>
          <mc:Fallback>
            <w:pict>
              <v:rect id="Rectangle 8" o:spid="_x0000_s1034" style="position:absolute;left:0;text-align:left;margin-left:175.3pt;margin-top:441.35pt;width:155.85pt;height:20.1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" stroked="f">
                <v:textbox inset="1pt,1pt,1pt,1pt">
                  <w:txbxContent>
                    <w:p w:rsidR="00A655AF" w:rsidRDefault="00A655AF" w:rsidP="007D0FD6">
                      <w:pPr>
                        <w:spacing w:before="0"/>
                        <w:jc w:val="center"/>
                        <w:rPr>
                          <w:sz w:val="16"/>
                          <w:szCs w:val="22"/>
                          <w:rtl/>
                        </w:rPr>
                      </w:pPr>
                      <w:r w:rsidRPr="00AA63CF">
                        <w:rPr>
                          <w:sz w:val="16"/>
                          <w:szCs w:val="22"/>
                          <w:rtl/>
                        </w:rPr>
                        <w:t>ج)</w:t>
                      </w:r>
                      <w:r>
                        <w:rPr>
                          <w:sz w:val="16"/>
                          <w:szCs w:val="22"/>
                          <w:rtl/>
                        </w:rPr>
                        <w:t xml:space="preserve"> المناخ الصحراوي (المناخ </w:t>
                      </w:r>
                      <w:r>
                        <w:rPr>
                          <w:sz w:val="16"/>
                          <w:szCs w:val="22"/>
                        </w:rPr>
                        <w:t>4</w:t>
                      </w:r>
                      <w:r>
                        <w:rPr>
                          <w:sz w:val="16"/>
                          <w:szCs w:val="22"/>
                          <w:rtl/>
                        </w:rPr>
                        <w:t>)</w:t>
                      </w:r>
                    </w:p>
                  </w:txbxContent>
                </v:textbox>
              </v:rect>
            </w:pict>
          </mc:Fallback>
        </mc:AlternateContent>
      </w:r>
      <w:r>
        <w:rPr>
          <w:noProof/>
          <w:lang w:eastAsia="zh-CN"/>
        </w:rPr>
        <mc:AlternateContent>
          <mc:Choice Requires="wps">
            <w:drawing>
              <wp:anchor distT="0" distB="0" distL="114300" distR="114300" simplePos="0" relativeHeight="251664896" behindDoc="0" locked="0" layoutInCell="1" allowOverlap="1" wp14:anchorId="1C355D5B" wp14:editId="464B1AE4">
                <wp:simplePos x="0" y="0"/>
                <wp:positionH relativeFrom="column">
                  <wp:posOffset>2205990</wp:posOffset>
                </wp:positionH>
                <wp:positionV relativeFrom="paragraph">
                  <wp:posOffset>1296035</wp:posOffset>
                </wp:positionV>
                <wp:extent cx="1979295" cy="255270"/>
                <wp:effectExtent l="0" t="0" r="1905"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295" cy="255270"/>
                        </a:xfrm>
                        <a:prstGeom prst="rect">
                          <a:avLst/>
                        </a:prstGeom>
                        <a:solidFill>
                          <a:srgbClr val="FFFFFF"/>
                        </a:solidFill>
                        <a:ln>
                          <a:noFill/>
                        </a:ln>
                        <a:effectLst/>
                        <a:extLst>
                          <a:ext uri="{91240B29-F687-4F45-9708-019B960494DF}">
                            <a14:hiddenLine xmlns:a14="http://schemas.microsoft.com/office/drawing/2010/main" w="9525" cap="flat">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655AF" w:rsidRDefault="00A655AF" w:rsidP="007D0FD6">
                            <w:pPr>
                              <w:spacing w:before="0"/>
                              <w:jc w:val="center"/>
                              <w:rPr>
                                <w:sz w:val="16"/>
                                <w:szCs w:val="22"/>
                                <w:rtl/>
                              </w:rPr>
                            </w:pPr>
                            <w:r w:rsidRPr="00AA63CF">
                              <w:rPr>
                                <w:sz w:val="16"/>
                                <w:szCs w:val="22"/>
                                <w:rtl/>
                              </w:rPr>
                              <w:t>أ )</w:t>
                            </w:r>
                            <w:r>
                              <w:rPr>
                                <w:sz w:val="16"/>
                                <w:szCs w:val="22"/>
                                <w:rtl/>
                              </w:rPr>
                              <w:t xml:space="preserve"> المناخ الاستوائي (المناخ </w:t>
                            </w:r>
                            <w:r>
                              <w:rPr>
                                <w:sz w:val="16"/>
                                <w:szCs w:val="22"/>
                              </w:rPr>
                              <w:t>1</w:t>
                            </w:r>
                            <w:r>
                              <w:rPr>
                                <w:sz w:val="16"/>
                                <w:szCs w:val="22"/>
                                <w:rtl/>
                              </w:rPr>
                              <w:t>)</w:t>
                            </w:r>
                          </w:p>
                        </w:txbxContent>
                      </wps:txbx>
                      <wps:bodyPr rot="0" vert="horz" wrap="square" lIns="12700" tIns="12700" rIns="12700" bIns="12700" anchor="t" anchorCtr="0" upright="1">
                        <a:noAutofit/>
                      </wps:bodyPr>
                    </wps:wsp>
                  </a:graphicData>
                </a:graphic>
              </wp:anchor>
            </w:drawing>
          </mc:Choice>
          <mc:Fallback>
            <w:pict>
              <v:rect id="Rectangle 3" o:spid="_x0000_s1035" style="position:absolute;left:0;text-align:left;margin-left:173.7pt;margin-top:102.05pt;width:155.85pt;height:20.1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" stroked="f">
                <v:textbox inset="1pt,1pt,1pt,1pt">
                  <w:txbxContent>
                    <w:p w:rsidR="00A655AF" w:rsidRDefault="00A655AF" w:rsidP="007D0FD6">
                      <w:pPr>
                        <w:spacing w:before="0"/>
                        <w:jc w:val="center"/>
                        <w:rPr>
                          <w:sz w:val="16"/>
                          <w:szCs w:val="22"/>
                          <w:rtl/>
                        </w:rPr>
                      </w:pPr>
                      <w:r w:rsidRPr="00AA63CF">
                        <w:rPr>
                          <w:sz w:val="16"/>
                          <w:szCs w:val="22"/>
                          <w:rtl/>
                        </w:rPr>
                        <w:t>أ )</w:t>
                      </w:r>
                      <w:r>
                        <w:rPr>
                          <w:sz w:val="16"/>
                          <w:szCs w:val="22"/>
                          <w:rtl/>
                        </w:rPr>
                        <w:t xml:space="preserve"> المناخ الاستوائي (المناخ </w:t>
                      </w:r>
                      <w:r>
                        <w:rPr>
                          <w:sz w:val="16"/>
                          <w:szCs w:val="22"/>
                        </w:rPr>
                        <w:t>1</w:t>
                      </w:r>
                      <w:r>
                        <w:rPr>
                          <w:sz w:val="16"/>
                          <w:szCs w:val="22"/>
                          <w:rtl/>
                        </w:rPr>
                        <w:t>)</w:t>
                      </w:r>
                    </w:p>
                  </w:txbxContent>
                </v:textbox>
              </v:rect>
            </w:pict>
          </mc:Fallback>
        </mc:AlternateContent>
      </w:r>
      <w:r>
        <w:rPr>
          <w:noProof/>
          <w:lang w:eastAsia="zh-CN"/>
        </w:rPr>
        <mc:AlternateContent>
          <mc:Choice Requires="wps">
            <w:drawing>
              <wp:anchor distT="0" distB="0" distL="114300" distR="114300" simplePos="0" relativeHeight="251662848" behindDoc="0" locked="0" layoutInCell="1" allowOverlap="1" wp14:anchorId="4A536476" wp14:editId="7C41CF37">
                <wp:simplePos x="0" y="0"/>
                <wp:positionH relativeFrom="column">
                  <wp:posOffset>2557780</wp:posOffset>
                </wp:positionH>
                <wp:positionV relativeFrom="paragraph">
                  <wp:posOffset>1147919</wp:posOffset>
                </wp:positionV>
                <wp:extent cx="1259205" cy="231140"/>
                <wp:effectExtent l="0" t="0" r="0" b="0"/>
                <wp:wrapNone/>
                <wp:docPr id="1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205" cy="231140"/>
                        </a:xfrm>
                        <a:prstGeom prst="rect">
                          <a:avLst/>
                        </a:prstGeom>
                        <a:solidFill>
                          <a:srgbClr val="FFFFFF"/>
                        </a:solidFill>
                        <a:ln>
                          <a:noFill/>
                        </a:ln>
                        <a:effectLst/>
                        <a:extLst>
                          <a:ext uri="{91240B29-F687-4F45-9708-019B960494DF}">
                            <a14:hiddenLine xmlns:a14="http://schemas.microsoft.com/office/drawing/2010/main" w="9525" cap="flat">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655AF" w:rsidRDefault="00A655AF" w:rsidP="00AA63CF">
                            <w:pPr>
                              <w:spacing w:before="0"/>
                              <w:jc w:val="center"/>
                              <w:rPr>
                                <w:sz w:val="16"/>
                                <w:szCs w:val="22"/>
                                <w:rtl/>
                              </w:rPr>
                            </w:pPr>
                            <w:r>
                              <w:rPr>
                                <w:sz w:val="16"/>
                                <w:szCs w:val="22"/>
                                <w:rtl/>
                              </w:rPr>
                              <w:t xml:space="preserve">المسافة المقابلة </w:t>
                            </w:r>
                            <w:r>
                              <w:rPr>
                                <w:sz w:val="16"/>
                                <w:szCs w:val="22"/>
                              </w:rPr>
                              <w:t>(km)</w:t>
                            </w:r>
                          </w:p>
                        </w:txbxContent>
                      </wps:txbx>
                      <wps:bodyPr rot="0" vert="horz" wrap="square" lIns="12700" tIns="12700" rIns="12700" bIns="12700" anchor="t" anchorCtr="0" upright="1">
                        <a:noAutofit/>
                      </wps:bodyPr>
                    </wps:wsp>
                  </a:graphicData>
                </a:graphic>
              </wp:anchor>
            </w:drawing>
          </mc:Choice>
          <mc:Fallback>
            <w:pict>
              <v:rect id="_x0000_s1036" style="position:absolute;left:0;text-align:left;margin-left:201.4pt;margin-top:90.4pt;width:99.15pt;height:18.2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" stroked="f">
                <v:textbox inset="1pt,1pt,1pt,1pt">
                  <w:txbxContent>
                    <w:p w:rsidR="00A655AF" w:rsidRDefault="00A655AF" w:rsidP="00AA63CF">
                      <w:pPr>
                        <w:spacing w:before="0"/>
                        <w:jc w:val="center"/>
                        <w:rPr>
                          <w:sz w:val="16"/>
                          <w:szCs w:val="22"/>
                          <w:rtl/>
                        </w:rPr>
                      </w:pPr>
                      <w:r>
                        <w:rPr>
                          <w:sz w:val="16"/>
                          <w:szCs w:val="22"/>
                          <w:rtl/>
                        </w:rPr>
                        <w:t xml:space="preserve">المسافة المقابلة </w:t>
                      </w:r>
                      <w:r>
                        <w:rPr>
                          <w:sz w:val="16"/>
                          <w:szCs w:val="22"/>
                        </w:rPr>
                        <w:t>(km)</w:t>
                      </w:r>
                    </w:p>
                  </w:txbxContent>
                </v:textbox>
              </v:rect>
            </w:pict>
          </mc:Fallback>
        </mc:AlternateContent>
      </w:r>
      <w:r w:rsidR="007D0FD6">
        <w:rPr>
          <w:noProof/>
          <w:lang w:eastAsia="zh-CN"/>
        </w:rPr>
        <mc:AlternateContent>
          <mc:Choice Requires="wps">
            <w:drawing>
              <wp:anchor distT="0" distB="0" distL="114300" distR="114300" simplePos="0" relativeHeight="251679232" behindDoc="0" locked="0" layoutInCell="1" allowOverlap="1" wp14:anchorId="62C2396A" wp14:editId="50217ACA">
                <wp:simplePos x="0" y="0"/>
                <wp:positionH relativeFrom="column">
                  <wp:posOffset>318439</wp:posOffset>
                </wp:positionH>
                <wp:positionV relativeFrom="paragraph">
                  <wp:posOffset>2924810</wp:posOffset>
                </wp:positionV>
                <wp:extent cx="211455" cy="1842135"/>
                <wp:effectExtent l="0" t="0" r="0" b="5715"/>
                <wp:wrapNone/>
                <wp:docPr id="1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1842135"/>
                        </a:xfrm>
                        <a:prstGeom prst="rect">
                          <a:avLst/>
                        </a:prstGeom>
                        <a:solidFill>
                          <a:srgbClr val="FFFFFF"/>
                        </a:solidFill>
                        <a:ln>
                          <a:noFill/>
                        </a:ln>
                        <a:effectLst/>
                        <a:extLst>
                          <a:ext uri="{91240B29-F687-4F45-9708-019B960494DF}">
                            <a14:hiddenLine xmlns:a14="http://schemas.microsoft.com/office/drawing/2010/main" w="9525" cap="flat">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655AF" w:rsidRDefault="00A655AF" w:rsidP="007D0FD6">
                            <w:pPr>
                              <w:spacing w:before="0"/>
                              <w:jc w:val="center"/>
                              <w:rPr>
                                <w:sz w:val="16"/>
                                <w:szCs w:val="22"/>
                              </w:rPr>
                            </w:pPr>
                            <w:r>
                              <w:rPr>
                                <w:rFonts w:hint="cs"/>
                                <w:sz w:val="16"/>
                                <w:szCs w:val="22"/>
                                <w:rtl/>
                              </w:rPr>
                              <w:t xml:space="preserve">فرق خسارة الإرسال الأساسي </w:t>
                            </w:r>
                            <w:r>
                              <w:rPr>
                                <w:sz w:val="16"/>
                                <w:szCs w:val="22"/>
                              </w:rPr>
                              <w:t>(dB)</w:t>
                            </w:r>
                          </w:p>
                        </w:txbxContent>
                      </wps:txbx>
                      <wps:bodyPr rot="0" vert="vert270" wrap="square" lIns="12700" tIns="12700" rIns="12700" bIns="12700" anchor="t" anchorCtr="0" upright="1">
                        <a:noAutofit/>
                      </wps:bodyPr>
                    </wps:wsp>
                  </a:graphicData>
                </a:graphic>
              </wp:anchor>
            </w:drawing>
          </mc:Choice>
          <mc:Fallback>
            <w:pict>
              <v:rect id="_x0000_s1037" style="position:absolute;left:0;text-align:left;margin-left:25.05pt;margin-top:230.3pt;width:16.65pt;height:145.0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" stroked="f">
                <v:textbox style="layout-flow:vertical;mso-layout-flow-alt:bottom-to-top" inset="1pt,1pt,1pt,1pt">
                  <w:txbxContent>
                    <w:p w:rsidR="00A655AF" w:rsidRDefault="00A655AF" w:rsidP="007D0FD6">
                      <w:pPr>
                        <w:spacing w:before="0"/>
                        <w:jc w:val="center"/>
                        <w:rPr>
                          <w:sz w:val="16"/>
                          <w:szCs w:val="22"/>
                        </w:rPr>
                      </w:pPr>
                      <w:r>
                        <w:rPr>
                          <w:rFonts w:hint="cs"/>
                          <w:sz w:val="16"/>
                          <w:szCs w:val="22"/>
                          <w:rtl/>
                        </w:rPr>
                        <w:t xml:space="preserve">فرق خسارة الإرسال الأساسي </w:t>
                      </w:r>
                      <w:r>
                        <w:rPr>
                          <w:sz w:val="16"/>
                          <w:szCs w:val="22"/>
                        </w:rPr>
                        <w:t>(dB)</w:t>
                      </w:r>
                    </w:p>
                  </w:txbxContent>
                </v:textbox>
              </v:rect>
            </w:pict>
          </mc:Fallback>
        </mc:AlternateContent>
      </w:r>
      <w:r w:rsidR="007D0FD6">
        <w:object w:dxaOrig="8581" w:dyaOrig="12761">
          <v:shape id="_x0000_i1038" type="#_x0000_t75" style="width:429.3pt;height:637.8pt" o:ole="">
            <v:imagedata r:id="rId41" o:title=""/>
          </v:shape>
          <o:OLEObject Type="Embed" ProgID="CorelDRAW.Graphic.14" ShapeID="_x0000_i1038" DrawAspect="Content" ObjectID="_1407326793" r:id="rId42"/>
        </w:object>
      </w:r>
    </w:p>
    <w:p w:rsidR="007A7B4C" w:rsidRPr="007C11B1" w:rsidRDefault="007A7B4C" w:rsidP="007C11B1">
      <w:pPr>
        <w:pStyle w:val="Heading2"/>
        <w:rPr>
          <w:rtl/>
        </w:rPr>
      </w:pPr>
      <w:r w:rsidRPr="00482222">
        <w:lastRenderedPageBreak/>
        <w:t>1.4</w:t>
      </w:r>
      <w:r w:rsidRPr="007C11B1">
        <w:rPr>
          <w:rtl/>
        </w:rPr>
        <w:tab/>
        <w:t>التنوعية المكانية</w:t>
      </w:r>
    </w:p>
    <w:p w:rsidR="007A7B4C" w:rsidRPr="00F60F43" w:rsidRDefault="007A7B4C" w:rsidP="007C11B1">
      <w:pPr>
        <w:rPr>
          <w:rtl/>
        </w:rPr>
      </w:pPr>
      <w:r w:rsidRPr="00F60F43">
        <w:rPr>
          <w:rtl/>
        </w:rPr>
        <w:t xml:space="preserve">يمكن أن تستخدم التنوعية المكانية أفقياً أو عمودياً وذلك يتوقف على ما هو ملائم للموقع المعني. إن التباعدان </w:t>
      </w:r>
      <w:proofErr w:type="spellStart"/>
      <w:r w:rsidRPr="00F60F43">
        <w:rPr>
          <w:rtl/>
        </w:rPr>
        <w:t>التنوعيان</w:t>
      </w:r>
      <w:proofErr w:type="spellEnd"/>
      <w:r w:rsidRPr="00F60F43">
        <w:rPr>
          <w:rtl/>
        </w:rPr>
        <w:t xml:space="preserve"> الملائمان </w:t>
      </w:r>
      <w:proofErr w:type="spellStart"/>
      <w:r w:rsidRPr="00F60F43">
        <w:rPr>
          <w:rFonts w:ascii="Arial" w:hAnsi="Arial"/>
        </w:rPr>
        <w:t>Δ</w:t>
      </w:r>
      <w:r w:rsidRPr="00F60F43">
        <w:rPr>
          <w:i/>
          <w:iCs/>
        </w:rPr>
        <w:t>h</w:t>
      </w:r>
      <w:proofErr w:type="spellEnd"/>
      <w:r w:rsidRPr="00F60F43">
        <w:rPr>
          <w:rtl/>
        </w:rPr>
        <w:t xml:space="preserve"> و</w:t>
      </w:r>
      <w:proofErr w:type="spellStart"/>
      <w:r w:rsidRPr="00F60F43">
        <w:rPr>
          <w:rFonts w:ascii="Arial" w:hAnsi="Arial"/>
        </w:rPr>
        <w:t>Δ</w:t>
      </w:r>
      <w:r w:rsidRPr="00F60F43">
        <w:rPr>
          <w:i/>
          <w:iCs/>
        </w:rPr>
        <w:t>v</w:t>
      </w:r>
      <w:proofErr w:type="spellEnd"/>
      <w:r w:rsidRPr="00F60F43">
        <w:rPr>
          <w:rtl/>
        </w:rPr>
        <w:t xml:space="preserve"> الأفقيان أو العموديان على التوالي للترددات التي تزيد عن </w:t>
      </w:r>
      <w:r w:rsidRPr="00F60F43">
        <w:t>MHz</w:t>
      </w:r>
      <w:r w:rsidR="007C11B1">
        <w:t> </w:t>
      </w:r>
      <w:r w:rsidRPr="00F60F43">
        <w:t>1</w:t>
      </w:r>
      <w:r w:rsidR="007C11B1">
        <w:t> </w:t>
      </w:r>
      <w:r w:rsidRPr="00F60F43">
        <w:t>000</w:t>
      </w:r>
      <w:r w:rsidRPr="00F60F43">
        <w:rPr>
          <w:rtl/>
        </w:rPr>
        <w:t xml:space="preserve"> يبينان بواسطة علاقات تجريبية.</w:t>
      </w:r>
    </w:p>
    <w:p w:rsidR="006D2C3C" w:rsidRPr="006D2C3C" w:rsidRDefault="006D2C3C" w:rsidP="006D2C3C">
      <w:pPr>
        <w:tabs>
          <w:tab w:val="left" w:pos="794"/>
          <w:tab w:val="center" w:pos="4820"/>
          <w:tab w:val="right" w:pos="9639"/>
        </w:tabs>
        <w:bidi w:val="0"/>
        <w:spacing w:line="240" w:lineRule="auto"/>
        <w:rPr>
          <w:rFonts w:cs="Times New Roman"/>
          <w:sz w:val="24"/>
          <w:szCs w:val="20"/>
          <w:lang w:val="es-ES" w:eastAsia="en-US"/>
        </w:rPr>
      </w:pPr>
      <w:bookmarkStart w:id="86" w:name="F013"/>
      <w:r w:rsidRPr="0001295D">
        <w:rPr>
          <w:rFonts w:cs="Times New Roman"/>
          <w:szCs w:val="18"/>
          <w:lang w:val="es-ES" w:eastAsia="en-US"/>
        </w:rPr>
        <w:t>(15)</w:t>
      </w:r>
      <w:r w:rsidRPr="006D2C3C">
        <w:rPr>
          <w:rFonts w:cs="Times New Roman"/>
          <w:sz w:val="24"/>
          <w:szCs w:val="20"/>
          <w:lang w:val="es-ES" w:eastAsia="en-US"/>
        </w:rPr>
        <w:tab/>
      </w:r>
      <w:r w:rsidRPr="006D2C3C">
        <w:rPr>
          <w:rFonts w:cs="Times New Roman"/>
          <w:sz w:val="24"/>
          <w:szCs w:val="20"/>
          <w:lang w:val="es-ES" w:eastAsia="en-US"/>
        </w:rPr>
        <w:tab/>
      </w:r>
      <w:r w:rsidRPr="006D2C3C">
        <w:rPr>
          <w:rFonts w:cs="Times New Roman"/>
          <w:sz w:val="24"/>
          <w:szCs w:val="20"/>
          <w:lang w:val="es-ES" w:eastAsia="en-US"/>
        </w:rPr>
        <w:fldChar w:fldCharType="begin"/>
      </w:r>
      <w:r w:rsidRPr="006D2C3C">
        <w:rPr>
          <w:rFonts w:cs="Times New Roman"/>
          <w:sz w:val="24"/>
          <w:szCs w:val="20"/>
          <w:lang w:val="es-ES" w:eastAsia="en-US"/>
        </w:rPr>
        <w:instrText xml:space="preserve">eq </w:instrText>
      </w:r>
      <w:r w:rsidRPr="006D2C3C">
        <w:rPr>
          <w:rFonts w:ascii="Symbol" w:hAnsi="Symbol" w:cs="Times New Roman"/>
          <w:sz w:val="24"/>
          <w:szCs w:val="20"/>
          <w:lang w:val="es-ES" w:eastAsia="en-US"/>
        </w:rPr>
        <w:instrText>D</w:instrText>
      </w:r>
      <w:r w:rsidRPr="006D2C3C">
        <w:rPr>
          <w:rFonts w:cs="Times New Roman"/>
          <w:sz w:val="24"/>
          <w:szCs w:val="20"/>
          <w:lang w:val="es-ES" w:eastAsia="en-US"/>
          <w:rPrChange w:id="87" w:author="pons" w:date="2012-05-16T11:40:00Z">
            <w:rPr>
              <w:sz w:val="12"/>
              <w:lang w:val="es-ES"/>
            </w:rPr>
          </w:rPrChange>
        </w:rPr>
        <w:instrText> </w:instrText>
      </w:r>
      <w:r w:rsidRPr="006D2C3C">
        <w:rPr>
          <w:rFonts w:cs="Times New Roman"/>
          <w:i/>
          <w:sz w:val="24"/>
          <w:szCs w:val="20"/>
          <w:lang w:val="es-ES" w:eastAsia="en-US"/>
        </w:rPr>
        <w:instrText>h</w:instrText>
      </w:r>
      <w:r w:rsidRPr="006D2C3C">
        <w:rPr>
          <w:rFonts w:cs="Times New Roman"/>
          <w:sz w:val="24"/>
          <w:szCs w:val="20"/>
          <w:lang w:val="es-ES" w:eastAsia="en-US"/>
        </w:rPr>
        <w:instrText xml:space="preserve">  </w:instrText>
      </w:r>
      <w:r w:rsidRPr="006D2C3C">
        <w:rPr>
          <w:rFonts w:ascii="Symbol" w:hAnsi="Symbol" w:cs="Times New Roman"/>
          <w:sz w:val="24"/>
          <w:szCs w:val="20"/>
          <w:lang w:val="es-ES" w:eastAsia="en-US"/>
        </w:rPr>
        <w:instrText>=</w:instrText>
      </w:r>
      <w:r w:rsidRPr="006D2C3C">
        <w:rPr>
          <w:rFonts w:cs="Times New Roman"/>
          <w:sz w:val="24"/>
          <w:szCs w:val="20"/>
          <w:lang w:val="es-ES" w:eastAsia="en-US"/>
        </w:rPr>
        <w:instrText xml:space="preserve">  0,36 \b\bc\((\s( ; )</w:instrText>
      </w:r>
      <w:r w:rsidRPr="006D2C3C">
        <w:rPr>
          <w:rFonts w:cs="Times New Roman"/>
          <w:i/>
          <w:sz w:val="24"/>
          <w:szCs w:val="20"/>
          <w:lang w:val="es-ES" w:eastAsia="en-US"/>
        </w:rPr>
        <w:instrText>D</w:instrText>
      </w:r>
      <w:r w:rsidRPr="006D2C3C">
        <w:rPr>
          <w:rFonts w:cs="Times New Roman"/>
          <w:sz w:val="24"/>
          <w:szCs w:val="20"/>
          <w:lang w:val="es-ES" w:eastAsia="en-US"/>
        </w:rPr>
        <w:instrText>\s\up2(</w:instrText>
      </w:r>
      <w:r w:rsidRPr="006D2C3C">
        <w:rPr>
          <w:rFonts w:cs="Times New Roman"/>
          <w:position w:val="6"/>
          <w:sz w:val="24"/>
          <w:szCs w:val="20"/>
          <w:lang w:val="es-ES" w:eastAsia="en-US"/>
          <w:rPrChange w:id="88" w:author="pons" w:date="2012-05-16T11:40:00Z">
            <w:rPr>
              <w:position w:val="6"/>
              <w:sz w:val="16"/>
              <w:lang w:val="es-ES"/>
            </w:rPr>
          </w:rPrChange>
        </w:rPr>
        <w:instrText>2</w:instrText>
      </w:r>
      <w:r w:rsidRPr="006D2C3C">
        <w:rPr>
          <w:rFonts w:cs="Times New Roman"/>
          <w:sz w:val="24"/>
          <w:szCs w:val="20"/>
          <w:lang w:val="es-ES" w:eastAsia="en-US"/>
        </w:rPr>
        <w:instrText xml:space="preserve">)  </w:instrText>
      </w:r>
      <w:r w:rsidRPr="006D2C3C">
        <w:rPr>
          <w:rFonts w:ascii="Symbol" w:hAnsi="Symbol" w:cs="Times New Roman"/>
          <w:sz w:val="24"/>
          <w:szCs w:val="20"/>
          <w:lang w:val="es-ES" w:eastAsia="en-US"/>
        </w:rPr>
        <w:instrText>+</w:instrText>
      </w:r>
      <w:r w:rsidRPr="006D2C3C">
        <w:rPr>
          <w:rFonts w:cs="Times New Roman"/>
          <w:sz w:val="24"/>
          <w:szCs w:val="20"/>
          <w:lang w:val="es-ES" w:eastAsia="en-US"/>
        </w:rPr>
        <w:instrText xml:space="preserve">  4 </w:instrText>
      </w:r>
      <w:r w:rsidRPr="006D2C3C">
        <w:rPr>
          <w:rFonts w:cs="Times New Roman"/>
          <w:i/>
          <w:sz w:val="24"/>
          <w:szCs w:val="20"/>
          <w:lang w:val="es-ES" w:eastAsia="en-US"/>
        </w:rPr>
        <w:instrText>I</w:instrText>
      </w:r>
      <w:r w:rsidRPr="006D2C3C">
        <w:rPr>
          <w:rFonts w:cs="Times New Roman"/>
          <w:i/>
          <w:position w:val="-4"/>
          <w:sz w:val="24"/>
          <w:szCs w:val="20"/>
          <w:lang w:val="es-ES" w:eastAsia="en-US"/>
          <w:rPrChange w:id="89" w:author="pons" w:date="2012-05-16T11:40:00Z">
            <w:rPr>
              <w:i/>
              <w:position w:val="-4"/>
              <w:sz w:val="16"/>
              <w:lang w:val="es-ES"/>
            </w:rPr>
          </w:rPrChange>
        </w:rPr>
        <w:instrText>h</w:instrText>
      </w:r>
      <w:r w:rsidRPr="006D2C3C">
        <w:rPr>
          <w:rFonts w:cs="Times New Roman"/>
          <w:sz w:val="24"/>
          <w:szCs w:val="20"/>
          <w:lang w:val="es-ES" w:eastAsia="en-US"/>
        </w:rPr>
        <w:instrText>\d\ba3()\s\up2(</w:instrText>
      </w:r>
      <w:r w:rsidRPr="006D2C3C">
        <w:rPr>
          <w:rFonts w:cs="Times New Roman"/>
          <w:position w:val="6"/>
          <w:sz w:val="24"/>
          <w:szCs w:val="20"/>
          <w:lang w:val="es-ES" w:eastAsia="en-US"/>
          <w:rPrChange w:id="90" w:author="pons" w:date="2012-05-16T11:40:00Z">
            <w:rPr>
              <w:position w:val="6"/>
              <w:sz w:val="16"/>
              <w:lang w:val="es-ES"/>
            </w:rPr>
          </w:rPrChange>
        </w:rPr>
        <w:instrText xml:space="preserve">2) </w:instrText>
      </w:r>
      <w:r w:rsidRPr="006D2C3C">
        <w:rPr>
          <w:rFonts w:cs="Times New Roman"/>
          <w:sz w:val="24"/>
          <w:szCs w:val="20"/>
          <w:lang w:val="es-ES" w:eastAsia="en-US"/>
        </w:rPr>
        <w:instrText>)\s\up8(½)</w:instrText>
      </w:r>
      <w:r w:rsidRPr="006D2C3C">
        <w:rPr>
          <w:rFonts w:cs="Times New Roman"/>
          <w:color w:val="FFFFFF"/>
          <w:sz w:val="24"/>
          <w:szCs w:val="20"/>
          <w:lang w:val="es-ES" w:eastAsia="en-US"/>
        </w:rPr>
        <w:instrText>mmmmmm</w:instrText>
      </w:r>
      <w:r w:rsidRPr="006D2C3C">
        <w:rPr>
          <w:rFonts w:cs="Times New Roman"/>
          <w:sz w:val="24"/>
          <w:szCs w:val="20"/>
          <w:lang w:val="es-ES" w:eastAsia="en-US"/>
        </w:rPr>
        <w:instrText>m</w:instrText>
      </w:r>
      <w:r w:rsidRPr="006D2C3C">
        <w:rPr>
          <w:rFonts w:cs="Times New Roman"/>
          <w:sz w:val="24"/>
          <w:szCs w:val="20"/>
          <w:lang w:val="es-ES" w:eastAsia="en-US"/>
          <w:rPrChange w:id="91" w:author="pons" w:date="2012-05-16T11:40:00Z">
            <w:rPr>
              <w:lang w:val="es-ES"/>
            </w:rPr>
          </w:rPrChange>
        </w:rPr>
        <w:fldChar w:fldCharType="end"/>
      </w:r>
      <w:r w:rsidRPr="006D2C3C">
        <w:rPr>
          <w:rFonts w:cs="Times New Roman"/>
          <w:sz w:val="24"/>
          <w:szCs w:val="20"/>
          <w:lang w:val="es-ES" w:eastAsia="en-US"/>
        </w:rPr>
        <w:tab/>
      </w:r>
      <w:bookmarkEnd w:id="86"/>
    </w:p>
    <w:p w:rsidR="006D2C3C" w:rsidRPr="006D2C3C" w:rsidRDefault="006D2C3C" w:rsidP="006D2C3C">
      <w:pPr>
        <w:tabs>
          <w:tab w:val="left" w:pos="794"/>
          <w:tab w:val="center" w:pos="4820"/>
          <w:tab w:val="right" w:pos="9639"/>
        </w:tabs>
        <w:bidi w:val="0"/>
        <w:spacing w:line="240" w:lineRule="auto"/>
        <w:rPr>
          <w:rFonts w:cs="Times New Roman"/>
          <w:sz w:val="24"/>
          <w:szCs w:val="20"/>
          <w:lang w:val="es-ES" w:eastAsia="en-US"/>
        </w:rPr>
      </w:pPr>
      <w:r w:rsidRPr="0001295D">
        <w:rPr>
          <w:rFonts w:cs="Times New Roman"/>
          <w:szCs w:val="18"/>
          <w:lang w:val="es-ES" w:eastAsia="en-US"/>
        </w:rPr>
        <w:t>(16)</w:t>
      </w:r>
      <w:r w:rsidRPr="006D2C3C">
        <w:rPr>
          <w:rFonts w:cs="Times New Roman"/>
          <w:sz w:val="24"/>
          <w:szCs w:val="20"/>
          <w:lang w:val="es-ES" w:eastAsia="en-US"/>
        </w:rPr>
        <w:tab/>
      </w:r>
      <w:r w:rsidRPr="006D2C3C">
        <w:rPr>
          <w:rFonts w:cs="Times New Roman"/>
          <w:sz w:val="24"/>
          <w:szCs w:val="20"/>
          <w:lang w:val="es-ES" w:eastAsia="en-US"/>
        </w:rPr>
        <w:tab/>
      </w:r>
      <w:r w:rsidRPr="006D2C3C">
        <w:rPr>
          <w:rFonts w:cs="Times New Roman"/>
          <w:sz w:val="24"/>
          <w:szCs w:val="20"/>
          <w:lang w:val="es-ES" w:eastAsia="en-US"/>
          <w:rPrChange w:id="92" w:author="pons" w:date="2012-05-16T11:40:00Z">
            <w:rPr>
              <w:lang w:val="es-ES"/>
            </w:rPr>
          </w:rPrChange>
        </w:rPr>
        <w:fldChar w:fldCharType="begin"/>
      </w:r>
      <w:r w:rsidRPr="006D2C3C">
        <w:rPr>
          <w:rFonts w:cs="Times New Roman"/>
          <w:sz w:val="24"/>
          <w:szCs w:val="20"/>
          <w:lang w:val="es-ES" w:eastAsia="en-US"/>
        </w:rPr>
        <w:instrText xml:space="preserve">eq </w:instrText>
      </w:r>
      <w:r w:rsidRPr="006D2C3C">
        <w:rPr>
          <w:rFonts w:ascii="Symbol" w:hAnsi="Symbol" w:cs="Times New Roman"/>
          <w:sz w:val="24"/>
          <w:szCs w:val="20"/>
          <w:lang w:val="es-ES" w:eastAsia="en-US"/>
        </w:rPr>
        <w:instrText>D</w:instrText>
      </w:r>
      <w:r w:rsidRPr="006D2C3C">
        <w:rPr>
          <w:rFonts w:cs="Times New Roman"/>
          <w:sz w:val="24"/>
          <w:szCs w:val="20"/>
          <w:lang w:val="es-ES" w:eastAsia="en-US"/>
          <w:rPrChange w:id="93" w:author="pons" w:date="2012-05-16T11:40:00Z">
            <w:rPr>
              <w:sz w:val="12"/>
              <w:lang w:val="es-ES"/>
            </w:rPr>
          </w:rPrChange>
        </w:rPr>
        <w:instrText> </w:instrText>
      </w:r>
      <w:r w:rsidRPr="006D2C3C">
        <w:rPr>
          <w:rFonts w:cs="Times New Roman"/>
          <w:i/>
          <w:sz w:val="24"/>
          <w:szCs w:val="20"/>
          <w:lang w:val="es-ES" w:eastAsia="en-US"/>
        </w:rPr>
        <w:instrText>v</w:instrText>
      </w:r>
      <w:r w:rsidRPr="006D2C3C">
        <w:rPr>
          <w:rFonts w:cs="Times New Roman"/>
          <w:sz w:val="24"/>
          <w:szCs w:val="20"/>
          <w:lang w:val="es-ES" w:eastAsia="en-US"/>
        </w:rPr>
        <w:instrText xml:space="preserve">  </w:instrText>
      </w:r>
      <w:r w:rsidRPr="006D2C3C">
        <w:rPr>
          <w:rFonts w:ascii="Symbol" w:hAnsi="Symbol" w:cs="Times New Roman"/>
          <w:sz w:val="24"/>
          <w:szCs w:val="20"/>
          <w:lang w:val="es-ES" w:eastAsia="en-US"/>
        </w:rPr>
        <w:instrText>=</w:instrText>
      </w:r>
      <w:r w:rsidRPr="006D2C3C">
        <w:rPr>
          <w:rFonts w:cs="Times New Roman"/>
          <w:sz w:val="24"/>
          <w:szCs w:val="20"/>
          <w:lang w:val="es-ES" w:eastAsia="en-US"/>
        </w:rPr>
        <w:instrText xml:space="preserve">  0,36 \b\bc\((\s( ; )</w:instrText>
      </w:r>
      <w:r w:rsidRPr="006D2C3C">
        <w:rPr>
          <w:rFonts w:cs="Times New Roman"/>
          <w:i/>
          <w:sz w:val="24"/>
          <w:szCs w:val="20"/>
          <w:lang w:val="es-ES" w:eastAsia="en-US"/>
        </w:rPr>
        <w:instrText>D</w:instrText>
      </w:r>
      <w:r w:rsidRPr="006D2C3C">
        <w:rPr>
          <w:rFonts w:cs="Times New Roman"/>
          <w:sz w:val="24"/>
          <w:szCs w:val="20"/>
          <w:lang w:val="es-ES" w:eastAsia="en-US"/>
        </w:rPr>
        <w:instrText>\s\up2(</w:instrText>
      </w:r>
      <w:r w:rsidRPr="006D2C3C">
        <w:rPr>
          <w:rFonts w:cs="Times New Roman"/>
          <w:position w:val="6"/>
          <w:sz w:val="24"/>
          <w:szCs w:val="20"/>
          <w:lang w:val="es-ES" w:eastAsia="en-US"/>
          <w:rPrChange w:id="94" w:author="pons" w:date="2012-05-16T11:40:00Z">
            <w:rPr>
              <w:position w:val="6"/>
              <w:sz w:val="16"/>
              <w:lang w:val="es-ES"/>
            </w:rPr>
          </w:rPrChange>
        </w:rPr>
        <w:instrText>2</w:instrText>
      </w:r>
      <w:r w:rsidRPr="006D2C3C">
        <w:rPr>
          <w:rFonts w:cs="Times New Roman"/>
          <w:sz w:val="24"/>
          <w:szCs w:val="20"/>
          <w:lang w:val="es-ES" w:eastAsia="en-US"/>
        </w:rPr>
        <w:instrText xml:space="preserve">)  </w:instrText>
      </w:r>
      <w:r w:rsidRPr="006D2C3C">
        <w:rPr>
          <w:rFonts w:ascii="Symbol" w:hAnsi="Symbol" w:cs="Times New Roman"/>
          <w:sz w:val="24"/>
          <w:szCs w:val="20"/>
          <w:lang w:val="es-ES" w:eastAsia="en-US"/>
        </w:rPr>
        <w:instrText>+</w:instrText>
      </w:r>
      <w:r w:rsidRPr="006D2C3C">
        <w:rPr>
          <w:rFonts w:cs="Times New Roman"/>
          <w:sz w:val="24"/>
          <w:szCs w:val="20"/>
          <w:lang w:val="es-ES" w:eastAsia="en-US"/>
        </w:rPr>
        <w:instrText xml:space="preserve">  </w:instrText>
      </w:r>
      <w:r w:rsidRPr="006D2C3C">
        <w:rPr>
          <w:rFonts w:cs="Times New Roman"/>
          <w:i/>
          <w:sz w:val="24"/>
          <w:szCs w:val="20"/>
          <w:lang w:val="es-ES" w:eastAsia="en-US"/>
        </w:rPr>
        <w:instrText>I</w:instrText>
      </w:r>
      <w:r w:rsidRPr="006D2C3C">
        <w:rPr>
          <w:rFonts w:cs="Times New Roman"/>
          <w:i/>
          <w:position w:val="-3"/>
          <w:sz w:val="24"/>
          <w:szCs w:val="20"/>
          <w:lang w:val="es-ES" w:eastAsia="en-US"/>
          <w:rPrChange w:id="95" w:author="pons" w:date="2012-05-16T11:40:00Z">
            <w:rPr>
              <w:i/>
              <w:position w:val="-3"/>
              <w:sz w:val="16"/>
              <w:lang w:val="es-ES"/>
            </w:rPr>
          </w:rPrChange>
        </w:rPr>
        <w:instrText>v</w:instrText>
      </w:r>
      <w:r w:rsidRPr="006D2C3C">
        <w:rPr>
          <w:rFonts w:cs="Times New Roman"/>
          <w:sz w:val="24"/>
          <w:szCs w:val="20"/>
          <w:lang w:val="es-ES" w:eastAsia="en-US"/>
        </w:rPr>
        <w:instrText>\d\ba3()\s\up2(</w:instrText>
      </w:r>
      <w:r w:rsidRPr="006D2C3C">
        <w:rPr>
          <w:rFonts w:cs="Times New Roman"/>
          <w:position w:val="6"/>
          <w:sz w:val="24"/>
          <w:szCs w:val="20"/>
          <w:lang w:val="es-ES" w:eastAsia="en-US"/>
          <w:rPrChange w:id="96" w:author="pons" w:date="2012-05-16T11:40:00Z">
            <w:rPr>
              <w:position w:val="6"/>
              <w:sz w:val="16"/>
              <w:lang w:val="es-ES"/>
            </w:rPr>
          </w:rPrChange>
        </w:rPr>
        <w:instrText xml:space="preserve">2) </w:instrText>
      </w:r>
      <w:r w:rsidRPr="006D2C3C">
        <w:rPr>
          <w:rFonts w:cs="Times New Roman"/>
          <w:sz w:val="24"/>
          <w:szCs w:val="20"/>
          <w:lang w:val="es-ES" w:eastAsia="en-US"/>
        </w:rPr>
        <w:instrText>)\s\up8(½)</w:instrText>
      </w:r>
      <w:r w:rsidRPr="006D2C3C">
        <w:rPr>
          <w:rFonts w:cs="Times New Roman"/>
          <w:color w:val="FFFFFF"/>
          <w:sz w:val="24"/>
          <w:szCs w:val="20"/>
          <w:lang w:val="es-ES" w:eastAsia="en-US"/>
        </w:rPr>
        <w:instrText>mmmmmm</w:instrText>
      </w:r>
      <w:r w:rsidRPr="006D2C3C">
        <w:rPr>
          <w:rFonts w:cs="Times New Roman"/>
          <w:sz w:val="24"/>
          <w:szCs w:val="20"/>
          <w:lang w:val="es-ES" w:eastAsia="en-US"/>
        </w:rPr>
        <w:instrText>m</w:instrText>
      </w:r>
      <w:r w:rsidRPr="006D2C3C">
        <w:rPr>
          <w:rFonts w:cs="Times New Roman"/>
          <w:sz w:val="24"/>
          <w:szCs w:val="20"/>
          <w:lang w:val="es-ES" w:eastAsia="en-US"/>
          <w:rPrChange w:id="97" w:author="pons" w:date="2012-05-16T11:40:00Z">
            <w:rPr>
              <w:lang w:val="es-ES"/>
            </w:rPr>
          </w:rPrChange>
        </w:rPr>
        <w:fldChar w:fldCharType="end"/>
      </w:r>
      <w:r w:rsidRPr="006D2C3C">
        <w:rPr>
          <w:rFonts w:cs="Times New Roman"/>
          <w:sz w:val="24"/>
          <w:szCs w:val="20"/>
          <w:lang w:val="es-ES" w:eastAsia="en-US"/>
        </w:rPr>
        <w:tab/>
      </w:r>
    </w:p>
    <w:p w:rsidR="007A7B4C" w:rsidRPr="00F60F43" w:rsidRDefault="007A7B4C" w:rsidP="007C11B1">
      <w:pPr>
        <w:rPr>
          <w:rtl/>
        </w:rPr>
      </w:pPr>
      <w:r w:rsidRPr="00F60F43">
        <w:rPr>
          <w:rtl/>
        </w:rPr>
        <w:t xml:space="preserve">حيث تمثل </w:t>
      </w:r>
      <w:r w:rsidRPr="00F60F43">
        <w:rPr>
          <w:i/>
          <w:iCs/>
        </w:rPr>
        <w:t>D</w:t>
      </w:r>
      <w:r w:rsidRPr="00F60F43">
        <w:rPr>
          <w:rtl/>
        </w:rPr>
        <w:t xml:space="preserve"> قطر الهوائي بالأمتار </w:t>
      </w:r>
      <w:r w:rsidRPr="00F60F43">
        <w:t xml:space="preserve">m 20 = </w:t>
      </w:r>
      <w:proofErr w:type="spellStart"/>
      <w:r w:rsidRPr="00F60F43">
        <w:rPr>
          <w:i/>
          <w:iCs/>
        </w:rPr>
        <w:t>I</w:t>
      </w:r>
      <w:r w:rsidRPr="00F60F43">
        <w:rPr>
          <w:i/>
          <w:iCs/>
          <w:vertAlign w:val="subscript"/>
        </w:rPr>
        <w:t>h</w:t>
      </w:r>
      <w:proofErr w:type="spellEnd"/>
      <w:r w:rsidRPr="00F60F43">
        <w:rPr>
          <w:rtl/>
        </w:rPr>
        <w:t xml:space="preserve"> و</w:t>
      </w:r>
      <w:r w:rsidRPr="00F60F43">
        <w:rPr>
          <w:i/>
          <w:iCs/>
        </w:rPr>
        <w:t>I</w:t>
      </w:r>
      <w:r w:rsidRPr="00F60F43">
        <w:rPr>
          <w:i/>
          <w:iCs/>
          <w:vertAlign w:val="subscript"/>
        </w:rPr>
        <w:t>v</w:t>
      </w:r>
      <w:r w:rsidRPr="00F60F43">
        <w:rPr>
          <w:rtl/>
        </w:rPr>
        <w:t xml:space="preserve"> </w:t>
      </w:r>
      <w:r w:rsidRPr="00F60F43">
        <w:t>m 15 =</w:t>
      </w:r>
      <w:r w:rsidRPr="00F60F43">
        <w:rPr>
          <w:rtl/>
        </w:rPr>
        <w:t xml:space="preserve"> هما س</w:t>
      </w:r>
      <w:r w:rsidR="007C11B1">
        <w:rPr>
          <w:rFonts w:hint="cs"/>
          <w:rtl/>
        </w:rPr>
        <w:t>ُلَّمَي</w:t>
      </w:r>
      <w:r w:rsidRPr="00F60F43">
        <w:rPr>
          <w:rtl/>
        </w:rPr>
        <w:t xml:space="preserve"> طول تجريبيين في الاتجاهين الأفقي والعمودي على</w:t>
      </w:r>
      <w:r w:rsidR="007C11B1">
        <w:rPr>
          <w:rFonts w:hint="cs"/>
          <w:rtl/>
        </w:rPr>
        <w:t> </w:t>
      </w:r>
      <w:r w:rsidRPr="00F60F43">
        <w:rPr>
          <w:rtl/>
        </w:rPr>
        <w:t>التوالي.</w:t>
      </w:r>
    </w:p>
    <w:p w:rsidR="007A7B4C" w:rsidRPr="007C11B1" w:rsidRDefault="007A7B4C" w:rsidP="007C11B1">
      <w:pPr>
        <w:pStyle w:val="Heading2"/>
        <w:rPr>
          <w:rtl/>
        </w:rPr>
      </w:pPr>
      <w:r w:rsidRPr="007C11B1">
        <w:t>2.4</w:t>
      </w:r>
      <w:r w:rsidRPr="007C11B1">
        <w:rPr>
          <w:rtl/>
        </w:rPr>
        <w:tab/>
      </w:r>
      <w:proofErr w:type="spellStart"/>
      <w:r w:rsidRPr="007C11B1">
        <w:rPr>
          <w:rtl/>
        </w:rPr>
        <w:t>تنوعية</w:t>
      </w:r>
      <w:proofErr w:type="spellEnd"/>
      <w:r w:rsidRPr="007C11B1">
        <w:rPr>
          <w:rtl/>
        </w:rPr>
        <w:t xml:space="preserve"> التردد</w:t>
      </w:r>
    </w:p>
    <w:p w:rsidR="007A7B4C" w:rsidRPr="00F60F43" w:rsidRDefault="007A7B4C" w:rsidP="007C11B1">
      <w:pPr>
        <w:rPr>
          <w:rtl/>
        </w:rPr>
      </w:pPr>
      <w:r w:rsidRPr="00F60F43">
        <w:rPr>
          <w:rtl/>
        </w:rPr>
        <w:t>بالنسبة إلى التجهيزات التي ي</w:t>
      </w:r>
      <w:r w:rsidR="007C11B1">
        <w:rPr>
          <w:rFonts w:hint="cs"/>
          <w:rtl/>
        </w:rPr>
        <w:t>ُ</w:t>
      </w:r>
      <w:r w:rsidRPr="00F60F43">
        <w:rPr>
          <w:rtl/>
        </w:rPr>
        <w:t xml:space="preserve">رغب فيها استخدام </w:t>
      </w:r>
      <w:proofErr w:type="spellStart"/>
      <w:r w:rsidRPr="00F60F43">
        <w:rPr>
          <w:rtl/>
        </w:rPr>
        <w:t>تنوعية</w:t>
      </w:r>
      <w:proofErr w:type="spellEnd"/>
      <w:r w:rsidRPr="00F60F43">
        <w:rPr>
          <w:rtl/>
        </w:rPr>
        <w:t xml:space="preserve"> الترددات، يبين فصل تردد ملائم </w:t>
      </w:r>
      <w:r w:rsidRPr="00F60F43">
        <w:t xml:space="preserve">(MHz) </w:t>
      </w:r>
      <w:r w:rsidRPr="00F60F43">
        <w:sym w:font="Symbol" w:char="F044"/>
      </w:r>
      <w:r w:rsidRPr="00F60F43">
        <w:rPr>
          <w:i/>
          <w:iCs/>
        </w:rPr>
        <w:t>f</w:t>
      </w:r>
      <w:r w:rsidRPr="00F60F43">
        <w:rPr>
          <w:rtl/>
        </w:rPr>
        <w:t xml:space="preserve"> للترددات التي تزيد عن</w:t>
      </w:r>
      <w:r w:rsidR="007C11B1">
        <w:rPr>
          <w:rFonts w:hint="cs"/>
          <w:rtl/>
        </w:rPr>
        <w:t> </w:t>
      </w:r>
      <w:r w:rsidRPr="00F60F43">
        <w:t>MHz</w:t>
      </w:r>
      <w:r w:rsidR="007C11B1">
        <w:t> </w:t>
      </w:r>
      <w:r w:rsidRPr="00F60F43">
        <w:t>1</w:t>
      </w:r>
      <w:r w:rsidR="007C11B1">
        <w:t> </w:t>
      </w:r>
      <w:r w:rsidRPr="00F60F43">
        <w:t>000</w:t>
      </w:r>
      <w:r w:rsidRPr="00F60F43">
        <w:rPr>
          <w:rtl/>
        </w:rPr>
        <w:t xml:space="preserve"> بواسطة العلاقة التالية:</w:t>
      </w:r>
    </w:p>
    <w:p w:rsidR="006D2C3C" w:rsidRPr="006D2C3C" w:rsidRDefault="006D2C3C" w:rsidP="006D2C3C">
      <w:pPr>
        <w:tabs>
          <w:tab w:val="left" w:pos="794"/>
          <w:tab w:val="center" w:pos="4820"/>
          <w:tab w:val="right" w:pos="9639"/>
        </w:tabs>
        <w:bidi w:val="0"/>
        <w:spacing w:line="240" w:lineRule="auto"/>
        <w:rPr>
          <w:rFonts w:cs="Times New Roman"/>
          <w:sz w:val="24"/>
          <w:szCs w:val="20"/>
          <w:lang w:eastAsia="en-US"/>
        </w:rPr>
      </w:pPr>
      <w:r w:rsidRPr="0001295D">
        <w:rPr>
          <w:rFonts w:cs="Times New Roman"/>
          <w:szCs w:val="18"/>
          <w:lang w:val="es-ES_tradnl" w:eastAsia="en-US"/>
        </w:rPr>
        <w:t>(17)</w:t>
      </w:r>
      <w:r w:rsidRPr="006D2C3C">
        <w:rPr>
          <w:rFonts w:cs="Times New Roman"/>
          <w:sz w:val="24"/>
          <w:szCs w:val="20"/>
          <w:lang w:val="es-ES_tradnl" w:eastAsia="en-US"/>
        </w:rPr>
        <w:tab/>
      </w:r>
      <w:r w:rsidRPr="006D2C3C">
        <w:rPr>
          <w:rFonts w:cs="Times New Roman"/>
          <w:sz w:val="24"/>
          <w:szCs w:val="20"/>
          <w:lang w:val="es-ES_tradnl" w:eastAsia="en-US"/>
        </w:rPr>
        <w:tab/>
      </w:r>
      <w:r w:rsidRPr="006D2C3C">
        <w:rPr>
          <w:rFonts w:cs="Times New Roman"/>
          <w:position w:val="-12"/>
          <w:sz w:val="24"/>
          <w:szCs w:val="20"/>
          <w:lang w:eastAsia="en-US"/>
        </w:rPr>
        <w:object w:dxaOrig="3140" w:dyaOrig="480">
          <v:shape id="_x0000_i1039" type="#_x0000_t75" style="width:157.45pt;height:24.7pt" o:ole="">
            <v:imagedata r:id="rId43" o:title=""/>
          </v:shape>
          <o:OLEObject Type="Embed" ProgID="Equation.3" ShapeID="_x0000_i1039" DrawAspect="Content" ObjectID="_1407326794" r:id="rId44"/>
        </w:object>
      </w:r>
      <w:r w:rsidRPr="006D2C3C">
        <w:rPr>
          <w:rFonts w:cs="Times New Roman"/>
          <w:sz w:val="24"/>
          <w:szCs w:val="20"/>
          <w:lang w:val="es-ES_tradnl" w:eastAsia="en-US"/>
        </w:rPr>
        <w:t>                MHz</w:t>
      </w:r>
      <w:r w:rsidRPr="006D2C3C">
        <w:rPr>
          <w:rFonts w:cs="Times New Roman"/>
          <w:sz w:val="24"/>
          <w:szCs w:val="20"/>
          <w:lang w:val="es-ES_tradnl" w:eastAsia="en-US"/>
        </w:rPr>
        <w:tab/>
      </w:r>
    </w:p>
    <w:p w:rsidR="007A7B4C" w:rsidRPr="00F60F43" w:rsidRDefault="007A7B4C" w:rsidP="00F60F43">
      <w:pPr>
        <w:rPr>
          <w:rtl/>
          <w:lang w:bidi="ar-EG"/>
        </w:rPr>
      </w:pPr>
      <w:r w:rsidRPr="00F60F43">
        <w:rPr>
          <w:rtl/>
        </w:rPr>
        <w:t>حيث:</w:t>
      </w:r>
    </w:p>
    <w:p w:rsidR="007A7B4C" w:rsidRPr="00F60F43" w:rsidRDefault="007A7B4C" w:rsidP="00F60F43">
      <w:pPr>
        <w:pStyle w:val="Equationlegend"/>
        <w:spacing w:before="120"/>
        <w:rPr>
          <w:rtl/>
        </w:rPr>
      </w:pPr>
      <w:r w:rsidRPr="00F60F43">
        <w:rPr>
          <w:rFonts w:hint="cs"/>
          <w:rtl/>
        </w:rPr>
        <w:tab/>
      </w:r>
      <w:r w:rsidRPr="00F60F43">
        <w:rPr>
          <w:i/>
          <w:iCs/>
        </w:rPr>
        <w:t>f</w:t>
      </w:r>
      <w:r w:rsidR="0082731D">
        <w:rPr>
          <w:rFonts w:hint="cs"/>
          <w:rtl/>
        </w:rPr>
        <w:t xml:space="preserve"> </w:t>
      </w:r>
      <w:r w:rsidRPr="00F60F43">
        <w:rPr>
          <w:rtl/>
        </w:rPr>
        <w:t>:</w:t>
      </w:r>
      <w:r w:rsidRPr="00F60F43">
        <w:rPr>
          <w:rtl/>
        </w:rPr>
        <w:tab/>
        <w:t xml:space="preserve">التردد </w:t>
      </w:r>
      <w:r w:rsidRPr="00F60F43">
        <w:t>(MHz)</w:t>
      </w:r>
    </w:p>
    <w:p w:rsidR="007A7B4C" w:rsidRPr="00F60F43" w:rsidRDefault="007A7B4C" w:rsidP="00F60F43">
      <w:pPr>
        <w:pStyle w:val="Equationlegend"/>
        <w:spacing w:before="120"/>
        <w:rPr>
          <w:rtl/>
        </w:rPr>
      </w:pPr>
      <w:r w:rsidRPr="00F60F43">
        <w:rPr>
          <w:rFonts w:hint="cs"/>
          <w:rtl/>
        </w:rPr>
        <w:tab/>
      </w:r>
      <w:r w:rsidRPr="00F60F43">
        <w:rPr>
          <w:i/>
          <w:iCs/>
        </w:rPr>
        <w:t>D</w:t>
      </w:r>
      <w:r w:rsidR="0082731D">
        <w:rPr>
          <w:rFonts w:hint="cs"/>
          <w:rtl/>
        </w:rPr>
        <w:t xml:space="preserve"> </w:t>
      </w:r>
      <w:r w:rsidRPr="00F60F43">
        <w:rPr>
          <w:rtl/>
        </w:rPr>
        <w:t>:</w:t>
      </w:r>
      <w:r w:rsidRPr="00F60F43">
        <w:rPr>
          <w:rtl/>
        </w:rPr>
        <w:tab/>
        <w:t xml:space="preserve">قطر الهوائي </w:t>
      </w:r>
      <w:r w:rsidRPr="00F60F43">
        <w:t>(m)</w:t>
      </w:r>
    </w:p>
    <w:p w:rsidR="007A7B4C" w:rsidRPr="00F60F43" w:rsidRDefault="007A7B4C" w:rsidP="00F60F43">
      <w:pPr>
        <w:pStyle w:val="Equationlegend"/>
        <w:spacing w:before="120"/>
        <w:rPr>
          <w:rtl/>
        </w:rPr>
      </w:pPr>
      <w:r w:rsidRPr="00F60F43">
        <w:rPr>
          <w:rFonts w:hint="cs"/>
          <w:rtl/>
        </w:rPr>
        <w:tab/>
      </w:r>
      <w:r w:rsidRPr="00F60F43">
        <w:sym w:font="Symbol" w:char="F071"/>
      </w:r>
      <w:r w:rsidR="0082731D">
        <w:rPr>
          <w:rFonts w:hint="cs"/>
          <w:rtl/>
        </w:rPr>
        <w:t xml:space="preserve"> </w:t>
      </w:r>
      <w:r w:rsidRPr="00F60F43">
        <w:rPr>
          <w:rtl/>
        </w:rPr>
        <w:t>:</w:t>
      </w:r>
      <w:r w:rsidRPr="00F60F43">
        <w:rPr>
          <w:rtl/>
        </w:rPr>
        <w:tab/>
        <w:t xml:space="preserve">زاوية الانتثار </w:t>
      </w:r>
      <w:r w:rsidRPr="00F60F43">
        <w:t>(</w:t>
      </w:r>
      <w:proofErr w:type="spellStart"/>
      <w:r w:rsidRPr="00F60F43">
        <w:t>mrad</w:t>
      </w:r>
      <w:proofErr w:type="spellEnd"/>
      <w:r w:rsidRPr="00F60F43">
        <w:t>)</w:t>
      </w:r>
      <w:r w:rsidRPr="00F60F43">
        <w:rPr>
          <w:rtl/>
        </w:rPr>
        <w:t xml:space="preserve"> المتحصل عليها من المعادلة </w:t>
      </w:r>
      <w:r w:rsidRPr="00F60F43">
        <w:t>(1)</w:t>
      </w:r>
    </w:p>
    <w:p w:rsidR="007A7B4C" w:rsidRPr="00F60F43" w:rsidRDefault="007A7B4C" w:rsidP="00F60F43">
      <w:pPr>
        <w:pStyle w:val="Equationlegend"/>
        <w:spacing w:before="120"/>
        <w:rPr>
          <w:rtl/>
        </w:rPr>
      </w:pPr>
      <w:r w:rsidRPr="00F60F43">
        <w:rPr>
          <w:rFonts w:hint="cs"/>
          <w:rtl/>
        </w:rPr>
        <w:tab/>
      </w:r>
      <w:r w:rsidRPr="00F60F43">
        <w:t xml:space="preserve">= </w:t>
      </w:r>
      <w:r w:rsidRPr="00F60F43">
        <w:rPr>
          <w:i/>
          <w:iCs/>
        </w:rPr>
        <w:t>I</w:t>
      </w:r>
      <w:r w:rsidRPr="00F60F43">
        <w:rPr>
          <w:i/>
          <w:iCs/>
          <w:vertAlign w:val="subscript"/>
        </w:rPr>
        <w:t>v</w:t>
      </w:r>
      <w:r w:rsidRPr="00F60F43">
        <w:t xml:space="preserve"> </w:t>
      </w:r>
      <w:r w:rsidRPr="00F60F43">
        <w:rPr>
          <w:rFonts w:hint="cs"/>
          <w:rtl/>
        </w:rPr>
        <w:t xml:space="preserve"> </w:t>
      </w:r>
      <w:r w:rsidRPr="00F60F43">
        <w:rPr>
          <w:rFonts w:hint="cs"/>
          <w:rtl/>
        </w:rPr>
        <w:tab/>
      </w:r>
      <w:r w:rsidRPr="00F60F43">
        <w:t>m 15</w:t>
      </w:r>
      <w:r w:rsidRPr="00F60F43">
        <w:rPr>
          <w:rFonts w:hint="cs"/>
          <w:rtl/>
        </w:rPr>
        <w:t xml:space="preserve"> </w:t>
      </w:r>
      <w:r w:rsidRPr="00F60F43">
        <w:rPr>
          <w:rtl/>
        </w:rPr>
        <w:t>سلم الطول الوارد أعلاه.</w:t>
      </w:r>
    </w:p>
    <w:p w:rsidR="007A7B4C" w:rsidRPr="007C11B1" w:rsidRDefault="007A7B4C" w:rsidP="007C11B1">
      <w:pPr>
        <w:pStyle w:val="Heading2"/>
        <w:rPr>
          <w:rtl/>
        </w:rPr>
      </w:pPr>
      <w:r w:rsidRPr="007C11B1">
        <w:t>3.4</w:t>
      </w:r>
      <w:r w:rsidRPr="007C11B1">
        <w:rPr>
          <w:rtl/>
        </w:rPr>
        <w:tab/>
        <w:t>تنو</w:t>
      </w:r>
      <w:r w:rsidR="007C11B1">
        <w:rPr>
          <w:rFonts w:hint="cs"/>
          <w:rtl/>
          <w:lang w:bidi="ar-EG"/>
        </w:rPr>
        <w:t>ّ</w:t>
      </w:r>
      <w:proofErr w:type="spellStart"/>
      <w:r w:rsidRPr="007C11B1">
        <w:rPr>
          <w:rtl/>
        </w:rPr>
        <w:t>عية</w:t>
      </w:r>
      <w:proofErr w:type="spellEnd"/>
      <w:r w:rsidRPr="007C11B1">
        <w:rPr>
          <w:rtl/>
        </w:rPr>
        <w:t xml:space="preserve"> الزاوية</w:t>
      </w:r>
    </w:p>
    <w:p w:rsidR="007A7B4C" w:rsidRPr="00F60F43" w:rsidRDefault="007A7B4C" w:rsidP="006D2C3C">
      <w:pPr>
        <w:spacing w:line="180" w:lineRule="auto"/>
        <w:rPr>
          <w:rtl/>
        </w:rPr>
      </w:pPr>
      <w:r w:rsidRPr="00F60F43">
        <w:rPr>
          <w:rtl/>
        </w:rPr>
        <w:t xml:space="preserve">يمكن أن تستخدم </w:t>
      </w:r>
      <w:proofErr w:type="spellStart"/>
      <w:r w:rsidRPr="00F60F43">
        <w:rPr>
          <w:rtl/>
        </w:rPr>
        <w:t>تنوعية</w:t>
      </w:r>
      <w:proofErr w:type="spellEnd"/>
      <w:r w:rsidRPr="00F60F43">
        <w:rPr>
          <w:rtl/>
        </w:rPr>
        <w:t xml:space="preserve"> الزاوية كذلك ويستخدم فيها مغذيان هوائيان متباعدان أو أكثر في الاتجاه العمودي مع عاكس مشترك. وإن ذلك يخلق أحجاماً مختلفة مشتركة متباعدة عمودياً مشابهة لوضع التنوعية المكانية العمودية. إن المباعدة الزاوية</w:t>
      </w:r>
      <w:r w:rsidR="007C11B1">
        <w:rPr>
          <w:rFonts w:hint="cs"/>
          <w:rtl/>
        </w:rPr>
        <w:t> </w:t>
      </w:r>
      <w:r w:rsidRPr="00F60F43">
        <w:rPr>
          <w:rFonts w:ascii="Arial" w:hAnsi="Arial"/>
        </w:rPr>
        <w:t>Δ</w:t>
      </w:r>
      <w:r w:rsidRPr="00F60F43">
        <w:sym w:font="Symbol" w:char="F071"/>
      </w:r>
      <w:r w:rsidRPr="00F60F43">
        <w:rPr>
          <w:i/>
          <w:iCs/>
          <w:vertAlign w:val="subscript"/>
        </w:rPr>
        <w:t>r</w:t>
      </w:r>
      <w:r w:rsidRPr="00F60F43">
        <w:rPr>
          <w:rtl/>
        </w:rPr>
        <w:t xml:space="preserve"> المطلوبة من أجل الحصول على نفس أثر المباعدة العمودية </w:t>
      </w:r>
      <w:proofErr w:type="spellStart"/>
      <w:r w:rsidRPr="00F60F43">
        <w:rPr>
          <w:rFonts w:ascii="Arial" w:hAnsi="Arial"/>
        </w:rPr>
        <w:t>Δ</w:t>
      </w:r>
      <w:r w:rsidRPr="00F60F43">
        <w:rPr>
          <w:i/>
          <w:iCs/>
        </w:rPr>
        <w:t>v</w:t>
      </w:r>
      <w:proofErr w:type="spellEnd"/>
      <w:r w:rsidRPr="00F60F43">
        <w:rPr>
          <w:rtl/>
        </w:rPr>
        <w:t xml:space="preserve"> </w:t>
      </w:r>
      <w:r w:rsidRPr="00F60F43">
        <w:t>(m)</w:t>
      </w:r>
      <w:r w:rsidRPr="00F60F43">
        <w:rPr>
          <w:rtl/>
        </w:rPr>
        <w:t xml:space="preserve"> في المعادلة </w:t>
      </w:r>
      <w:r w:rsidRPr="00F60F43">
        <w:t>(1</w:t>
      </w:r>
      <w:r w:rsidR="006D2C3C">
        <w:t>6</w:t>
      </w:r>
      <w:r w:rsidRPr="00F60F43">
        <w:t>)</w:t>
      </w:r>
      <w:r w:rsidRPr="00F60F43">
        <w:rPr>
          <w:rtl/>
        </w:rPr>
        <w:t xml:space="preserve"> في مسير متناظر تقريباً هي:</w:t>
      </w:r>
    </w:p>
    <w:p w:rsidR="007C11B1" w:rsidRPr="00094079" w:rsidRDefault="007C11B1" w:rsidP="007C11B1">
      <w:pPr>
        <w:pStyle w:val="Equation"/>
        <w:spacing w:before="240" w:after="240"/>
      </w:pPr>
      <w:bookmarkStart w:id="98" w:name="F016"/>
      <w:r w:rsidRPr="00094079">
        <w:tab/>
      </w:r>
      <w:r>
        <w:fldChar w:fldCharType="begin"/>
      </w:r>
      <w:r w:rsidRPr="00094079">
        <w:instrText xml:space="preserve">eq </w:instrText>
      </w:r>
      <w:r w:rsidRPr="00094079">
        <w:rPr>
          <w:rFonts w:ascii="Symbol" w:hAnsi="Symbol"/>
        </w:rPr>
        <w:instrText>D</w:instrText>
      </w:r>
      <w:r w:rsidRPr="00094079">
        <w:rPr>
          <w:sz w:val="8"/>
        </w:rPr>
        <w:instrText> </w:instrText>
      </w:r>
      <w:r w:rsidRPr="00094079">
        <w:rPr>
          <w:rFonts w:ascii="Symbol" w:hAnsi="Symbol"/>
        </w:rPr>
        <w:instrText>q</w:instrText>
      </w:r>
      <w:r w:rsidRPr="00094079">
        <w:rPr>
          <w:i/>
          <w:position w:val="-4"/>
          <w:sz w:val="16"/>
        </w:rPr>
        <w:instrText>r</w:instrText>
      </w:r>
      <w:r w:rsidRPr="00094079">
        <w:instrText xml:space="preserve">  </w:instrText>
      </w:r>
      <w:r w:rsidRPr="00094079">
        <w:rPr>
          <w:rFonts w:ascii="Symbol" w:hAnsi="Symbol"/>
        </w:rPr>
        <w:instrText>=</w:instrText>
      </w:r>
      <w:r w:rsidRPr="00094079">
        <w:instrText xml:space="preserve">  arc tan (</w:instrText>
      </w:r>
      <w:r w:rsidRPr="00094079">
        <w:rPr>
          <w:rFonts w:ascii="Symbol" w:hAnsi="Symbol"/>
        </w:rPr>
        <w:instrText>D</w:instrText>
      </w:r>
      <w:r w:rsidRPr="00094079">
        <w:rPr>
          <w:i/>
        </w:rPr>
        <w:instrText>v</w:instrText>
      </w:r>
      <w:r w:rsidRPr="00094079">
        <w:instrText xml:space="preserve"> / 500</w:instrText>
      </w:r>
      <w:r w:rsidRPr="00094079">
        <w:rPr>
          <w:i/>
        </w:rPr>
        <w:instrText>d</w:instrText>
      </w:r>
      <w:r w:rsidRPr="00094079">
        <w:instrText>)</w:instrText>
      </w:r>
      <w:r>
        <w:fldChar w:fldCharType="end"/>
      </w:r>
      <w:r w:rsidRPr="00094079">
        <w:tab/>
        <w:t>(18)</w:t>
      </w:r>
      <w:bookmarkEnd w:id="98"/>
    </w:p>
    <w:p w:rsidR="007A7B4C" w:rsidRPr="00F60F43" w:rsidRDefault="007A7B4C" w:rsidP="00F60F43">
      <w:pPr>
        <w:rPr>
          <w:rtl/>
        </w:rPr>
      </w:pPr>
      <w:r w:rsidRPr="00F60F43">
        <w:rPr>
          <w:rtl/>
        </w:rPr>
        <w:t xml:space="preserve">حيث </w:t>
      </w:r>
      <w:r w:rsidRPr="00F60F43">
        <w:rPr>
          <w:i/>
          <w:iCs/>
        </w:rPr>
        <w:t>d</w:t>
      </w:r>
      <w:r w:rsidRPr="00F60F43">
        <w:rPr>
          <w:rtl/>
        </w:rPr>
        <w:t xml:space="preserve"> تمثل طول المسير </w:t>
      </w:r>
      <w:r w:rsidRPr="00F60F43">
        <w:t>(km)</w:t>
      </w:r>
      <w:r w:rsidRPr="00F60F43">
        <w:rPr>
          <w:rtl/>
        </w:rPr>
        <w:t>.</w:t>
      </w:r>
    </w:p>
    <w:p w:rsidR="007A7B4C" w:rsidRPr="007C11B1" w:rsidRDefault="007A7B4C" w:rsidP="007C11B1">
      <w:pPr>
        <w:pStyle w:val="Heading1"/>
        <w:rPr>
          <w:rtl/>
        </w:rPr>
      </w:pPr>
      <w:r w:rsidRPr="007C11B1">
        <w:t>5</w:t>
      </w:r>
      <w:r w:rsidRPr="007C11B1">
        <w:rPr>
          <w:rtl/>
        </w:rPr>
        <w:tab/>
        <w:t>تأثير موقع المحطات</w:t>
      </w:r>
    </w:p>
    <w:p w:rsidR="007A7B4C" w:rsidRPr="00F60F43" w:rsidRDefault="007A7B4C" w:rsidP="007C11B1">
      <w:pPr>
        <w:spacing w:line="180" w:lineRule="auto"/>
        <w:rPr>
          <w:rtl/>
        </w:rPr>
      </w:pPr>
      <w:r w:rsidRPr="00F60F43">
        <w:rPr>
          <w:rtl/>
        </w:rPr>
        <w:t xml:space="preserve">إن موقع وصلات الإرسال يتطلب شيئاً من العناية. ولا يجب أن تسد حزمات الهوائي بواسطة أشياء قريبة ويجب أن توجه الهوائيات بشكل بسيط فوق الأفق. ويتوقف الارتفاع الأمثل الدقيق على المسير والشروط الجوية إلا أنه يقع ضمن </w:t>
      </w:r>
      <w:r w:rsidRPr="00F60F43">
        <w:t>0,2</w:t>
      </w:r>
      <w:r w:rsidRPr="00F60F43">
        <w:rPr>
          <w:rtl/>
        </w:rPr>
        <w:t xml:space="preserve"> إلى</w:t>
      </w:r>
      <w:r w:rsidR="007C11B1">
        <w:rPr>
          <w:rFonts w:hint="cs"/>
          <w:rtl/>
        </w:rPr>
        <w:t> </w:t>
      </w:r>
      <w:r w:rsidRPr="00F60F43">
        <w:t>0,6</w:t>
      </w:r>
      <w:r w:rsidRPr="00F60F43">
        <w:rPr>
          <w:rtl/>
        </w:rPr>
        <w:t xml:space="preserve"> مرة لعرض الحزمة فوق الأفق.</w:t>
      </w:r>
    </w:p>
    <w:p w:rsidR="007A7B4C" w:rsidRDefault="007A7B4C" w:rsidP="007C11B1">
      <w:pPr>
        <w:spacing w:line="180" w:lineRule="auto"/>
        <w:rPr>
          <w:rtl/>
        </w:rPr>
      </w:pPr>
      <w:r w:rsidRPr="00F60F43">
        <w:rPr>
          <w:rtl/>
        </w:rPr>
        <w:t xml:space="preserve">إن </w:t>
      </w:r>
      <w:proofErr w:type="spellStart"/>
      <w:r w:rsidRPr="00F60F43">
        <w:rPr>
          <w:rtl/>
        </w:rPr>
        <w:t>التقييسات</w:t>
      </w:r>
      <w:proofErr w:type="spellEnd"/>
      <w:r w:rsidRPr="00F60F43">
        <w:rPr>
          <w:rtl/>
        </w:rPr>
        <w:t xml:space="preserve"> التي ت</w:t>
      </w:r>
      <w:r w:rsidR="007C11B1">
        <w:rPr>
          <w:rFonts w:hint="cs"/>
          <w:rtl/>
        </w:rPr>
        <w:t>ُ</w:t>
      </w:r>
      <w:r w:rsidRPr="00F60F43">
        <w:rPr>
          <w:rtl/>
        </w:rPr>
        <w:t xml:space="preserve">جرى عن طريق نقل الحزمة التي يبلغ كسب </w:t>
      </w:r>
      <w:proofErr w:type="spellStart"/>
      <w:r w:rsidRPr="00F60F43">
        <w:rPr>
          <w:rtl/>
        </w:rPr>
        <w:t>هوائيها</w:t>
      </w:r>
      <w:proofErr w:type="spellEnd"/>
      <w:r w:rsidRPr="00F60F43">
        <w:rPr>
          <w:rtl/>
        </w:rPr>
        <w:t xml:space="preserve"> </w:t>
      </w:r>
      <w:r w:rsidRPr="00F60F43">
        <w:t>dB 53</w:t>
      </w:r>
      <w:r w:rsidRPr="00F60F43">
        <w:rPr>
          <w:rtl/>
        </w:rPr>
        <w:t xml:space="preserve"> بعيداً عن اتجاه أفق الدائرة الكبيرة لمرسلين كل ذات </w:t>
      </w:r>
      <w:r w:rsidRPr="00F60F43">
        <w:t>GHz</w:t>
      </w:r>
      <w:r w:rsidR="007C11B1">
        <w:t> </w:t>
      </w:r>
      <w:r w:rsidRPr="00F60F43">
        <w:t>2</w:t>
      </w:r>
      <w:r w:rsidRPr="00F60F43">
        <w:rPr>
          <w:rtl/>
        </w:rPr>
        <w:t xml:space="preserve"> يبعد </w:t>
      </w:r>
      <w:r w:rsidRPr="00F60F43">
        <w:t>km</w:t>
      </w:r>
      <w:r w:rsidR="007C11B1">
        <w:t> </w:t>
      </w:r>
      <w:r w:rsidRPr="00F60F43">
        <w:t>300</w:t>
      </w:r>
      <w:r w:rsidRPr="00F60F43">
        <w:rPr>
          <w:rtl/>
        </w:rPr>
        <w:t xml:space="preserve"> الواحد عن الآخر قد بينت انخفاضاً في معدل القدرة المستقبلة بنسبة </w:t>
      </w:r>
      <w:r w:rsidRPr="00F60F43">
        <w:t>dB 9</w:t>
      </w:r>
      <w:r w:rsidRPr="00F60F43">
        <w:rPr>
          <w:rtl/>
        </w:rPr>
        <w:t xml:space="preserve"> للدرجة الواحدة. وقد ظهر ذلك مع انخفاضات في زاوية الانتثار على الدرجات الأولى الثلاث في كل من السمت والارتفاع لكل مسير ولمدى واسع من النسب المئوية الزمنية.</w:t>
      </w:r>
    </w:p>
    <w:p w:rsidR="007A7B4C" w:rsidRPr="0001295D" w:rsidRDefault="007A7B4C" w:rsidP="0001295D">
      <w:pPr>
        <w:pStyle w:val="AppendixNotitle"/>
        <w:rPr>
          <w:sz w:val="28"/>
          <w:szCs w:val="40"/>
          <w:rtl/>
          <w:lang w:bidi="ar-EG"/>
        </w:rPr>
      </w:pPr>
      <w:r w:rsidRPr="0001295D">
        <w:rPr>
          <w:rFonts w:hint="cs"/>
          <w:sz w:val="28"/>
          <w:szCs w:val="40"/>
          <w:rtl/>
          <w:lang w:bidi="ar-EG"/>
        </w:rPr>
        <w:lastRenderedPageBreak/>
        <w:t xml:space="preserve">التذييل </w:t>
      </w:r>
      <w:r w:rsidRPr="0001295D">
        <w:rPr>
          <w:sz w:val="28"/>
          <w:szCs w:val="40"/>
          <w:lang w:bidi="ar-EG"/>
        </w:rPr>
        <w:t>1</w:t>
      </w:r>
    </w:p>
    <w:p w:rsidR="00195AF5" w:rsidRPr="00214F1E" w:rsidRDefault="00195AF5" w:rsidP="00195AF5">
      <w:pPr>
        <w:pStyle w:val="AppendixNotitle"/>
        <w:rPr>
          <w:sz w:val="28"/>
          <w:szCs w:val="40"/>
          <w:rtl/>
          <w:lang w:bidi="ar-EG"/>
        </w:rPr>
      </w:pPr>
      <w:r w:rsidRPr="00214F1E">
        <w:rPr>
          <w:rFonts w:hint="cs"/>
          <w:sz w:val="28"/>
          <w:szCs w:val="40"/>
          <w:rtl/>
          <w:lang w:bidi="ar-EG"/>
        </w:rPr>
        <w:t>مواد إضافية</w:t>
      </w:r>
      <w:r w:rsidR="006D2C3C" w:rsidRPr="00214F1E">
        <w:rPr>
          <w:rFonts w:hint="cs"/>
          <w:sz w:val="28"/>
          <w:szCs w:val="40"/>
          <w:rtl/>
          <w:lang w:bidi="ar-EG"/>
        </w:rPr>
        <w:t xml:space="preserve"> داعمة</w:t>
      </w:r>
    </w:p>
    <w:p w:rsidR="00195AF5" w:rsidRDefault="00195AF5" w:rsidP="00195AF5">
      <w:pPr>
        <w:pStyle w:val="Heading1"/>
        <w:rPr>
          <w:rtl/>
          <w:lang w:bidi="ar-EG"/>
        </w:rPr>
      </w:pPr>
      <w:r>
        <w:rPr>
          <w:lang w:bidi="ar-EG"/>
        </w:rPr>
        <w:t>1</w:t>
      </w:r>
      <w:r>
        <w:rPr>
          <w:lang w:bidi="ar-EG"/>
        </w:rPr>
        <w:tab/>
      </w:r>
      <w:r>
        <w:rPr>
          <w:rtl/>
          <w:lang w:bidi="ar-EG"/>
        </w:rPr>
        <w:t xml:space="preserve"> التغي</w:t>
      </w:r>
      <w:r w:rsidR="008D2215">
        <w:rPr>
          <w:rFonts w:hint="cs"/>
          <w:rtl/>
          <w:lang w:bidi="ar-EG"/>
        </w:rPr>
        <w:t>ُّ</w:t>
      </w:r>
      <w:r>
        <w:rPr>
          <w:rtl/>
          <w:lang w:bidi="ar-EG"/>
        </w:rPr>
        <w:t>رات الموسمية و</w:t>
      </w:r>
      <w:r>
        <w:rPr>
          <w:rFonts w:hint="cs"/>
          <w:rtl/>
          <w:lang w:bidi="ar-EG"/>
        </w:rPr>
        <w:t>ال</w:t>
      </w:r>
      <w:r>
        <w:rPr>
          <w:rtl/>
          <w:lang w:bidi="ar-EG"/>
        </w:rPr>
        <w:t>نهاري</w:t>
      </w:r>
      <w:r>
        <w:rPr>
          <w:rFonts w:hint="cs"/>
          <w:rtl/>
          <w:lang w:bidi="ar-EG"/>
        </w:rPr>
        <w:t>ة</w:t>
      </w:r>
      <w:r>
        <w:rPr>
          <w:rtl/>
          <w:lang w:bidi="ar-EG"/>
        </w:rPr>
        <w:t xml:space="preserve"> في خسارة الإرسال</w:t>
      </w:r>
    </w:p>
    <w:p w:rsidR="008D2215" w:rsidRDefault="00195AF5" w:rsidP="00195AF5">
      <w:pPr>
        <w:rPr>
          <w:rtl/>
          <w:lang w:bidi="ar-EG"/>
        </w:rPr>
      </w:pPr>
      <w:r w:rsidRPr="00B722E9">
        <w:rPr>
          <w:rtl/>
        </w:rPr>
        <w:t>في المناخات المعتدلة،</w:t>
      </w:r>
      <w:r w:rsidRPr="00B722E9">
        <w:rPr>
          <w:rFonts w:hint="cs"/>
          <w:rtl/>
        </w:rPr>
        <w:t xml:space="preserve"> تختلف خسارة الإرسال </w:t>
      </w:r>
      <w:r w:rsidRPr="00B722E9">
        <w:rPr>
          <w:rtl/>
        </w:rPr>
        <w:t>سنويا</w:t>
      </w:r>
      <w:r w:rsidRPr="00B722E9">
        <w:rPr>
          <w:rFonts w:hint="cs"/>
          <w:rtl/>
        </w:rPr>
        <w:t>ً ويومياً. ويميل متوسط الخسارات الشهري ليكون أعلى في</w:t>
      </w:r>
      <w:r w:rsidRPr="00B722E9">
        <w:rPr>
          <w:rtl/>
        </w:rPr>
        <w:t xml:space="preserve"> </w:t>
      </w:r>
      <w:r w:rsidRPr="00B722E9">
        <w:rPr>
          <w:rFonts w:hint="cs"/>
          <w:rtl/>
        </w:rPr>
        <w:t>فصل</w:t>
      </w:r>
      <w:r w:rsidRPr="00B722E9">
        <w:rPr>
          <w:rtl/>
        </w:rPr>
        <w:t xml:space="preserve"> </w:t>
      </w:r>
      <w:r w:rsidRPr="00B722E9">
        <w:rPr>
          <w:rFonts w:hint="cs"/>
          <w:rtl/>
        </w:rPr>
        <w:t>الشتاء</w:t>
      </w:r>
      <w:r w:rsidRPr="00B722E9">
        <w:rPr>
          <w:rtl/>
        </w:rPr>
        <w:t xml:space="preserve"> </w:t>
      </w:r>
      <w:r w:rsidRPr="00B722E9">
        <w:rPr>
          <w:rFonts w:hint="cs"/>
          <w:rtl/>
        </w:rPr>
        <w:t>منه</w:t>
      </w:r>
      <w:r w:rsidRPr="00B722E9">
        <w:rPr>
          <w:rtl/>
        </w:rPr>
        <w:t xml:space="preserve"> </w:t>
      </w:r>
      <w:r w:rsidRPr="00B722E9">
        <w:rPr>
          <w:rFonts w:hint="cs"/>
          <w:rtl/>
        </w:rPr>
        <w:t>في</w:t>
      </w:r>
      <w:r w:rsidRPr="00B722E9">
        <w:rPr>
          <w:rtl/>
        </w:rPr>
        <w:t xml:space="preserve"> </w:t>
      </w:r>
      <w:r w:rsidRPr="00B722E9">
        <w:rPr>
          <w:rFonts w:hint="cs"/>
          <w:rtl/>
        </w:rPr>
        <w:t>الصيف</w:t>
      </w:r>
      <w:r w:rsidRPr="00B722E9">
        <w:rPr>
          <w:rtl/>
        </w:rPr>
        <w:t>.</w:t>
      </w:r>
      <w:r w:rsidRPr="00B722E9">
        <w:rPr>
          <w:rFonts w:hint="cs"/>
          <w:rtl/>
        </w:rPr>
        <w:t xml:space="preserve"> ويتراوح </w:t>
      </w:r>
      <w:r>
        <w:rPr>
          <w:rFonts w:hint="cs"/>
          <w:rtl/>
        </w:rPr>
        <w:t>ال</w:t>
      </w:r>
      <w:r w:rsidRPr="00B722E9">
        <w:rPr>
          <w:rFonts w:hint="cs"/>
          <w:rtl/>
        </w:rPr>
        <w:t xml:space="preserve">مدى بين </w:t>
      </w:r>
      <w:r w:rsidRPr="00B722E9">
        <w:t>10</w:t>
      </w:r>
      <w:r w:rsidRPr="00B722E9">
        <w:rPr>
          <w:rFonts w:hint="cs"/>
          <w:rtl/>
        </w:rPr>
        <w:t xml:space="preserve"> و</w:t>
      </w:r>
      <w:r w:rsidRPr="00B722E9">
        <w:t>15</w:t>
      </w:r>
      <w:r>
        <w:rPr>
          <w:rFonts w:hint="cs"/>
          <w:rtl/>
        </w:rPr>
        <w:t xml:space="preserve"> </w:t>
      </w:r>
      <w:r w:rsidRPr="00B722E9">
        <w:t>dB</w:t>
      </w:r>
      <w:r>
        <w:rPr>
          <w:rFonts w:hint="cs"/>
          <w:rtl/>
        </w:rPr>
        <w:t xml:space="preserve"> عبر مسيرات برية تتراوح بين </w:t>
      </w:r>
      <w:r w:rsidRPr="00B722E9">
        <w:t>150</w:t>
      </w:r>
      <w:r>
        <w:rPr>
          <w:rFonts w:hint="cs"/>
          <w:rtl/>
        </w:rPr>
        <w:t xml:space="preserve"> و</w:t>
      </w:r>
      <w:r w:rsidRPr="00B722E9">
        <w:t>250</w:t>
      </w:r>
      <w:r>
        <w:rPr>
          <w:rFonts w:hint="cs"/>
          <w:rtl/>
        </w:rPr>
        <w:t xml:space="preserve"> </w:t>
      </w:r>
      <w:r w:rsidRPr="00B722E9">
        <w:t>km</w:t>
      </w:r>
      <w:r>
        <w:rPr>
          <w:rFonts w:hint="cs"/>
          <w:rtl/>
        </w:rPr>
        <w:t xml:space="preserve">، </w:t>
      </w:r>
      <w:r>
        <w:rPr>
          <w:rFonts w:ascii="Traditional Arabic" w:hAnsi="Traditional Arabic" w:hint="cs"/>
          <w:rtl/>
          <w:lang w:bidi="ar-EG"/>
        </w:rPr>
        <w:t>لكنه</w:t>
      </w:r>
      <w:r>
        <w:rPr>
          <w:rtl/>
          <w:lang w:bidi="ar-EG"/>
        </w:rPr>
        <w:t xml:space="preserve"> </w:t>
      </w:r>
      <w:r>
        <w:rPr>
          <w:rFonts w:ascii="Traditional Arabic" w:hAnsi="Traditional Arabic" w:hint="cs"/>
          <w:rtl/>
          <w:lang w:bidi="ar-EG"/>
        </w:rPr>
        <w:t>يتضاءل</w:t>
      </w:r>
      <w:r>
        <w:rPr>
          <w:rtl/>
          <w:lang w:bidi="ar-EG"/>
        </w:rPr>
        <w:t xml:space="preserve"> </w:t>
      </w:r>
      <w:r>
        <w:rPr>
          <w:rFonts w:ascii="Traditional Arabic" w:hAnsi="Traditional Arabic" w:hint="cs"/>
          <w:rtl/>
          <w:lang w:bidi="ar-EG"/>
        </w:rPr>
        <w:t>بازدياد</w:t>
      </w:r>
      <w:r>
        <w:rPr>
          <w:rtl/>
          <w:lang w:bidi="ar-EG"/>
        </w:rPr>
        <w:t xml:space="preserve"> </w:t>
      </w:r>
      <w:r>
        <w:rPr>
          <w:rFonts w:ascii="Traditional Arabic" w:hAnsi="Traditional Arabic" w:hint="cs"/>
          <w:rtl/>
          <w:lang w:bidi="ar-EG"/>
        </w:rPr>
        <w:t>المسافة</w:t>
      </w:r>
      <w:r>
        <w:rPr>
          <w:rtl/>
          <w:lang w:bidi="ar-EG"/>
        </w:rPr>
        <w:t>.</w:t>
      </w:r>
      <w:r>
        <w:rPr>
          <w:rFonts w:hint="cs"/>
          <w:rtl/>
          <w:lang w:bidi="ar-EG"/>
        </w:rPr>
        <w:t xml:space="preserve"> </w:t>
      </w:r>
      <w:r>
        <w:rPr>
          <w:rFonts w:ascii="Traditional Arabic" w:hAnsi="Traditional Arabic" w:hint="cs"/>
          <w:rtl/>
          <w:lang w:bidi="ar-EG"/>
        </w:rPr>
        <w:t>وتظهر</w:t>
      </w:r>
      <w:r>
        <w:rPr>
          <w:rtl/>
          <w:lang w:bidi="ar-EG"/>
        </w:rPr>
        <w:t xml:space="preserve"> </w:t>
      </w:r>
      <w:r>
        <w:rPr>
          <w:rFonts w:ascii="Traditional Arabic" w:hAnsi="Traditional Arabic" w:hint="cs"/>
          <w:rtl/>
          <w:lang w:bidi="ar-EG"/>
        </w:rPr>
        <w:t>القياسات</w:t>
      </w:r>
      <w:r>
        <w:rPr>
          <w:rtl/>
          <w:lang w:bidi="ar-EG"/>
        </w:rPr>
        <w:t xml:space="preserve"> </w:t>
      </w:r>
      <w:r>
        <w:rPr>
          <w:rFonts w:ascii="Traditional Arabic" w:hAnsi="Traditional Arabic" w:hint="cs"/>
          <w:rtl/>
          <w:lang w:bidi="ar-EG"/>
        </w:rPr>
        <w:t>التي</w:t>
      </w:r>
      <w:r>
        <w:rPr>
          <w:rtl/>
          <w:lang w:bidi="ar-EG"/>
        </w:rPr>
        <w:t xml:space="preserve"> </w:t>
      </w:r>
      <w:r>
        <w:rPr>
          <w:rFonts w:ascii="Traditional Arabic" w:hAnsi="Traditional Arabic" w:hint="cs"/>
          <w:rtl/>
          <w:lang w:bidi="ar-EG"/>
        </w:rPr>
        <w:t>أجريت</w:t>
      </w:r>
      <w:r>
        <w:rPr>
          <w:rtl/>
          <w:lang w:bidi="ar-EG"/>
        </w:rPr>
        <w:t xml:space="preserve"> </w:t>
      </w:r>
      <w:r>
        <w:rPr>
          <w:rFonts w:ascii="Traditional Arabic" w:hAnsi="Traditional Arabic" w:hint="cs"/>
          <w:rtl/>
          <w:lang w:bidi="ar-EG"/>
        </w:rPr>
        <w:t>في</w:t>
      </w:r>
      <w:r>
        <w:rPr>
          <w:rtl/>
          <w:lang w:bidi="ar-EG"/>
        </w:rPr>
        <w:t xml:space="preserve"> </w:t>
      </w:r>
      <w:r>
        <w:rPr>
          <w:rFonts w:hint="cs"/>
          <w:rtl/>
          <w:lang w:bidi="ar-EG"/>
        </w:rPr>
        <w:t>ال</w:t>
      </w:r>
      <w:r>
        <w:rPr>
          <w:rFonts w:ascii="Traditional Arabic" w:hAnsi="Traditional Arabic" w:hint="cs"/>
          <w:rtl/>
          <w:lang w:bidi="ar-EG"/>
        </w:rPr>
        <w:t>أجزاء</w:t>
      </w:r>
      <w:r>
        <w:rPr>
          <w:rtl/>
          <w:lang w:bidi="ar-EG"/>
        </w:rPr>
        <w:t xml:space="preserve"> </w:t>
      </w:r>
      <w:r>
        <w:rPr>
          <w:rFonts w:hint="cs"/>
          <w:rtl/>
          <w:lang w:bidi="ar-EG"/>
        </w:rPr>
        <w:t>ال</w:t>
      </w:r>
      <w:r>
        <w:rPr>
          <w:rtl/>
          <w:lang w:bidi="ar-EG"/>
        </w:rPr>
        <w:t>أوروب</w:t>
      </w:r>
      <w:r>
        <w:rPr>
          <w:rFonts w:hint="cs"/>
          <w:rtl/>
          <w:lang w:bidi="ar-EG"/>
        </w:rPr>
        <w:t>ية من</w:t>
      </w:r>
      <w:r>
        <w:rPr>
          <w:rtl/>
          <w:lang w:bidi="ar-EG"/>
        </w:rPr>
        <w:t xml:space="preserve"> الاتحاد الروسي على مس</w:t>
      </w:r>
      <w:r>
        <w:rPr>
          <w:rFonts w:hint="cs"/>
          <w:rtl/>
          <w:lang w:bidi="ar-EG"/>
        </w:rPr>
        <w:t>ي</w:t>
      </w:r>
      <w:r>
        <w:rPr>
          <w:rtl/>
          <w:lang w:bidi="ar-EG"/>
        </w:rPr>
        <w:t>ر</w:t>
      </w:r>
      <w:r>
        <w:rPr>
          <w:rFonts w:hint="cs"/>
          <w:rtl/>
          <w:lang w:bidi="ar-EG"/>
        </w:rPr>
        <w:t xml:space="preserve"> بطول </w:t>
      </w:r>
      <w:r w:rsidRPr="00B722E9">
        <w:t>920</w:t>
      </w:r>
      <w:r>
        <w:rPr>
          <w:rFonts w:hint="cs"/>
          <w:rtl/>
        </w:rPr>
        <w:t xml:space="preserve"> </w:t>
      </w:r>
      <w:r w:rsidRPr="00B722E9">
        <w:t>km</w:t>
      </w:r>
      <w:r>
        <w:rPr>
          <w:rFonts w:hint="cs"/>
          <w:rtl/>
        </w:rPr>
        <w:t xml:space="preserve"> وبتردد </w:t>
      </w:r>
      <w:r w:rsidRPr="00B722E9">
        <w:t>800</w:t>
      </w:r>
      <w:r>
        <w:rPr>
          <w:rFonts w:hint="cs"/>
          <w:rtl/>
        </w:rPr>
        <w:t xml:space="preserve"> </w:t>
      </w:r>
      <w:r w:rsidRPr="00B722E9">
        <w:t>MHz</w:t>
      </w:r>
      <w:r>
        <w:rPr>
          <w:rFonts w:hint="cs"/>
          <w:rtl/>
        </w:rPr>
        <w:t xml:space="preserve"> فارقاً قدره </w:t>
      </w:r>
      <w:r w:rsidRPr="00B722E9">
        <w:t>2</w:t>
      </w:r>
      <w:r>
        <w:rPr>
          <w:rFonts w:hint="cs"/>
          <w:rtl/>
        </w:rPr>
        <w:t xml:space="preserve"> </w:t>
      </w:r>
      <w:r w:rsidRPr="00B722E9">
        <w:t>dB</w:t>
      </w:r>
      <w:r>
        <w:rPr>
          <w:rFonts w:hint="cs"/>
          <w:rtl/>
        </w:rPr>
        <w:t xml:space="preserve"> فقط </w:t>
      </w:r>
      <w:r>
        <w:rPr>
          <w:rtl/>
          <w:lang w:bidi="ar-EG"/>
        </w:rPr>
        <w:t>بين</w:t>
      </w:r>
      <w:r>
        <w:rPr>
          <w:rFonts w:hint="cs"/>
          <w:rtl/>
          <w:lang w:bidi="ar-EG"/>
        </w:rPr>
        <w:t xml:space="preserve"> متوسطي</w:t>
      </w:r>
      <w:r>
        <w:rPr>
          <w:rtl/>
          <w:lang w:bidi="ar-EG"/>
        </w:rPr>
        <w:t xml:space="preserve"> الصيف والشتاء</w:t>
      </w:r>
      <w:r>
        <w:rPr>
          <w:rFonts w:hint="cs"/>
          <w:rtl/>
          <w:lang w:bidi="ar-EG"/>
        </w:rPr>
        <w:t>. وتكون</w:t>
      </w:r>
      <w:r>
        <w:rPr>
          <w:rFonts w:hint="cs"/>
          <w:rtl/>
        </w:rPr>
        <w:t xml:space="preserve"> </w:t>
      </w:r>
      <w:r>
        <w:rPr>
          <w:rtl/>
          <w:lang w:bidi="ar-EG"/>
        </w:rPr>
        <w:t xml:space="preserve">الاختلافات </w:t>
      </w:r>
      <w:r>
        <w:rPr>
          <w:rFonts w:hint="cs"/>
          <w:rtl/>
          <w:lang w:bidi="ar-EG"/>
        </w:rPr>
        <w:t>ال</w:t>
      </w:r>
      <w:r>
        <w:rPr>
          <w:rtl/>
          <w:lang w:bidi="ar-EG"/>
        </w:rPr>
        <w:t>نهاري</w:t>
      </w:r>
      <w:r>
        <w:rPr>
          <w:rFonts w:hint="cs"/>
          <w:rtl/>
          <w:lang w:bidi="ar-EG"/>
        </w:rPr>
        <w:t>ة</w:t>
      </w:r>
      <w:r w:rsidRPr="00081A4A">
        <w:rPr>
          <w:rtl/>
          <w:lang w:bidi="ar-EG"/>
        </w:rPr>
        <w:t xml:space="preserve"> </w:t>
      </w:r>
      <w:r>
        <w:rPr>
          <w:rtl/>
          <w:lang w:bidi="ar-EG"/>
        </w:rPr>
        <w:t>أكثر وضوحا</w:t>
      </w:r>
      <w:r>
        <w:rPr>
          <w:rFonts w:hint="cs"/>
          <w:rtl/>
          <w:lang w:bidi="ar-EG"/>
        </w:rPr>
        <w:t>ً</w:t>
      </w:r>
      <w:r>
        <w:rPr>
          <w:rtl/>
          <w:lang w:bidi="ar-EG"/>
        </w:rPr>
        <w:t xml:space="preserve"> في الصيف،</w:t>
      </w:r>
      <w:r>
        <w:rPr>
          <w:rFonts w:hint="cs"/>
          <w:rtl/>
          <w:lang w:bidi="ar-EG"/>
        </w:rPr>
        <w:t xml:space="preserve"> بمدى يتراوح</w:t>
      </w:r>
      <w:r w:rsidRPr="00081A4A">
        <w:rPr>
          <w:rFonts w:hint="cs"/>
          <w:rtl/>
        </w:rPr>
        <w:t xml:space="preserve"> </w:t>
      </w:r>
      <w:r w:rsidRPr="00B722E9">
        <w:rPr>
          <w:rFonts w:hint="cs"/>
          <w:rtl/>
        </w:rPr>
        <w:t xml:space="preserve">بين </w:t>
      </w:r>
      <w:r w:rsidRPr="00B722E9">
        <w:t>5</w:t>
      </w:r>
      <w:r w:rsidRPr="00B722E9">
        <w:rPr>
          <w:rFonts w:hint="cs"/>
          <w:rtl/>
        </w:rPr>
        <w:t xml:space="preserve"> و</w:t>
      </w:r>
      <w:r w:rsidRPr="00B722E9">
        <w:t>10</w:t>
      </w:r>
      <w:r>
        <w:rPr>
          <w:rFonts w:hint="cs"/>
          <w:rtl/>
        </w:rPr>
        <w:t xml:space="preserve"> </w:t>
      </w:r>
      <w:r w:rsidRPr="00B722E9">
        <w:t>dB</w:t>
      </w:r>
      <w:r>
        <w:rPr>
          <w:rFonts w:hint="cs"/>
          <w:rtl/>
        </w:rPr>
        <w:t xml:space="preserve"> عبر مسيرات برية تتراوح بين </w:t>
      </w:r>
      <w:r w:rsidRPr="00B722E9">
        <w:t>100</w:t>
      </w:r>
      <w:r>
        <w:rPr>
          <w:rFonts w:hint="cs"/>
          <w:rtl/>
        </w:rPr>
        <w:t xml:space="preserve"> و</w:t>
      </w:r>
      <w:r w:rsidR="008D2215">
        <w:t>200</w:t>
      </w:r>
      <w:r>
        <w:rPr>
          <w:rFonts w:hint="cs"/>
          <w:rtl/>
        </w:rPr>
        <w:t xml:space="preserve"> </w:t>
      </w:r>
      <w:r w:rsidRPr="00B722E9">
        <w:t>km</w:t>
      </w:r>
      <w:r>
        <w:rPr>
          <w:rFonts w:hint="cs"/>
          <w:rtl/>
        </w:rPr>
        <w:t>. وتُتكبد أكبر</w:t>
      </w:r>
      <w:r w:rsidRPr="00081A4A">
        <w:rPr>
          <w:rtl/>
          <w:lang w:bidi="ar-EG"/>
        </w:rPr>
        <w:t xml:space="preserve"> </w:t>
      </w:r>
      <w:r>
        <w:rPr>
          <w:rtl/>
          <w:lang w:bidi="ar-EG"/>
        </w:rPr>
        <w:t xml:space="preserve">خسارة </w:t>
      </w:r>
      <w:r>
        <w:rPr>
          <w:rFonts w:hint="cs"/>
          <w:rtl/>
          <w:lang w:bidi="ar-EG"/>
        </w:rPr>
        <w:t>إرسال</w:t>
      </w:r>
      <w:r>
        <w:rPr>
          <w:rtl/>
          <w:lang w:bidi="ar-EG"/>
        </w:rPr>
        <w:t xml:space="preserve"> في فترة ما بعد الظهر، وأقل</w:t>
      </w:r>
      <w:r w:rsidRPr="00081A4A">
        <w:rPr>
          <w:rtl/>
          <w:lang w:bidi="ar-EG"/>
        </w:rPr>
        <w:t xml:space="preserve"> </w:t>
      </w:r>
      <w:r>
        <w:rPr>
          <w:rtl/>
          <w:lang w:bidi="ar-EG"/>
        </w:rPr>
        <w:t>خسارة في</w:t>
      </w:r>
      <w:r>
        <w:rPr>
          <w:rFonts w:hint="cs"/>
          <w:rtl/>
          <w:lang w:bidi="ar-EG"/>
        </w:rPr>
        <w:t> </w:t>
      </w:r>
      <w:r>
        <w:rPr>
          <w:rtl/>
          <w:lang w:bidi="ar-EG"/>
        </w:rPr>
        <w:t>الصباح الباكر.</w:t>
      </w:r>
      <w:r>
        <w:rPr>
          <w:rFonts w:hint="cs"/>
          <w:rtl/>
          <w:lang w:bidi="ar-EG"/>
        </w:rPr>
        <w:t xml:space="preserve"> وتكون المسيرات البحرية أكثر عرضة </w:t>
      </w:r>
      <w:r>
        <w:rPr>
          <w:rtl/>
          <w:lang w:bidi="ar-EG"/>
        </w:rPr>
        <w:t xml:space="preserve">من </w:t>
      </w:r>
      <w:r>
        <w:rPr>
          <w:rFonts w:hint="cs"/>
          <w:rtl/>
          <w:lang w:bidi="ar-EG"/>
        </w:rPr>
        <w:t>ال</w:t>
      </w:r>
      <w:r>
        <w:rPr>
          <w:rtl/>
          <w:lang w:bidi="ar-EG"/>
        </w:rPr>
        <w:t>مس</w:t>
      </w:r>
      <w:r>
        <w:rPr>
          <w:rFonts w:hint="cs"/>
          <w:rtl/>
          <w:lang w:bidi="ar-EG"/>
        </w:rPr>
        <w:t>ي</w:t>
      </w:r>
      <w:r>
        <w:rPr>
          <w:rtl/>
          <w:lang w:bidi="ar-EG"/>
        </w:rPr>
        <w:t xml:space="preserve">رات </w:t>
      </w:r>
      <w:r>
        <w:rPr>
          <w:rFonts w:hint="cs"/>
          <w:rtl/>
          <w:lang w:bidi="ar-EG"/>
        </w:rPr>
        <w:t>البرية للتأثر بال</w:t>
      </w:r>
      <w:r>
        <w:rPr>
          <w:rtl/>
          <w:lang w:bidi="ar-EG"/>
        </w:rPr>
        <w:t>طبقات فائقة الانكسار و</w:t>
      </w:r>
      <w:r>
        <w:rPr>
          <w:rFonts w:hint="cs"/>
          <w:rtl/>
          <w:lang w:bidi="ar-EG"/>
        </w:rPr>
        <w:t>ال</w:t>
      </w:r>
      <w:r>
        <w:rPr>
          <w:rtl/>
          <w:lang w:bidi="ar-EG"/>
        </w:rPr>
        <w:t>مرتفعة،</w:t>
      </w:r>
      <w:r>
        <w:rPr>
          <w:rFonts w:hint="cs"/>
          <w:rtl/>
          <w:lang w:bidi="ar-EG"/>
        </w:rPr>
        <w:t xml:space="preserve"> لذلك يكون تفاوت التغيرات فيها أوسع. ولعل ذلك ينطبق أيض</w:t>
      </w:r>
      <w:r w:rsidR="008D2215">
        <w:rPr>
          <w:rFonts w:hint="cs"/>
          <w:rtl/>
          <w:lang w:bidi="ar-EG"/>
        </w:rPr>
        <w:t>اً</w:t>
      </w:r>
      <w:r w:rsidRPr="000E11B3">
        <w:rPr>
          <w:rtl/>
          <w:lang w:bidi="ar-EG"/>
        </w:rPr>
        <w:t xml:space="preserve"> </w:t>
      </w:r>
      <w:r>
        <w:rPr>
          <w:rtl/>
          <w:lang w:bidi="ar-EG"/>
        </w:rPr>
        <w:t xml:space="preserve">في فصل الصيف. </w:t>
      </w:r>
      <w:r w:rsidR="008D2215">
        <w:rPr>
          <w:rFonts w:hint="cs"/>
          <w:rtl/>
          <w:lang w:bidi="ar-EG"/>
        </w:rPr>
        <w:t>اً</w:t>
      </w:r>
      <w:r>
        <w:rPr>
          <w:rtl/>
          <w:lang w:bidi="ar-EG"/>
        </w:rPr>
        <w:t xml:space="preserve">على </w:t>
      </w:r>
      <w:r>
        <w:rPr>
          <w:rFonts w:hint="cs"/>
          <w:rtl/>
          <w:lang w:bidi="ar-EG"/>
        </w:rPr>
        <w:t>الأقاليم</w:t>
      </w:r>
      <w:r>
        <w:rPr>
          <w:rtl/>
          <w:lang w:bidi="ar-EG"/>
        </w:rPr>
        <w:t xml:space="preserve"> المسطحة المنخفضة </w:t>
      </w:r>
      <w:r>
        <w:rPr>
          <w:rFonts w:hint="cs"/>
          <w:rtl/>
          <w:lang w:bidi="ar-EG"/>
        </w:rPr>
        <w:t>والأقاليم</w:t>
      </w:r>
      <w:r>
        <w:rPr>
          <w:rtl/>
          <w:lang w:bidi="ar-EG"/>
        </w:rPr>
        <w:t xml:space="preserve"> الساحلية في المناطق البحرية.</w:t>
      </w:r>
      <w:r w:rsidRPr="000E11B3">
        <w:rPr>
          <w:rFonts w:hint="cs"/>
          <w:rtl/>
          <w:lang w:bidi="ar-EG"/>
        </w:rPr>
        <w:t xml:space="preserve"> </w:t>
      </w:r>
    </w:p>
    <w:p w:rsidR="00195AF5" w:rsidRDefault="00195AF5" w:rsidP="00195AF5">
      <w:pPr>
        <w:rPr>
          <w:rtl/>
          <w:lang w:bidi="ar-EG"/>
        </w:rPr>
      </w:pPr>
      <w:r>
        <w:rPr>
          <w:rFonts w:hint="cs"/>
          <w:rtl/>
          <w:lang w:bidi="ar-EG"/>
        </w:rPr>
        <w:t>و</w:t>
      </w:r>
      <w:r>
        <w:rPr>
          <w:rtl/>
          <w:lang w:bidi="ar-EG"/>
        </w:rPr>
        <w:t xml:space="preserve">في المناخات الصحراوية الجافة </w:t>
      </w:r>
      <w:r>
        <w:rPr>
          <w:rFonts w:hint="cs"/>
          <w:rtl/>
          <w:lang w:bidi="ar-EG"/>
        </w:rPr>
        <w:t xml:space="preserve">والحارة، يبلغ التوهين أقصاه </w:t>
      </w:r>
      <w:r>
        <w:rPr>
          <w:rtl/>
          <w:lang w:bidi="ar-EG"/>
        </w:rPr>
        <w:t>في فصل الصيف.</w:t>
      </w:r>
      <w:r w:rsidRPr="000E11B3">
        <w:rPr>
          <w:rFonts w:hint="cs"/>
          <w:rtl/>
          <w:lang w:bidi="ar-EG"/>
        </w:rPr>
        <w:t xml:space="preserve"> </w:t>
      </w:r>
      <w:r>
        <w:rPr>
          <w:rFonts w:hint="cs"/>
          <w:rtl/>
          <w:lang w:bidi="ar-EG"/>
        </w:rPr>
        <w:t xml:space="preserve">فتزيد </w:t>
      </w:r>
      <w:r>
        <w:rPr>
          <w:rtl/>
          <w:lang w:bidi="ar-EG"/>
        </w:rPr>
        <w:t xml:space="preserve">التغيرات السنوية </w:t>
      </w:r>
      <w:r>
        <w:rPr>
          <w:rFonts w:hint="cs"/>
          <w:rtl/>
          <w:lang w:bidi="ar-EG"/>
        </w:rPr>
        <w:t>ل</w:t>
      </w:r>
      <w:r>
        <w:rPr>
          <w:rtl/>
          <w:lang w:bidi="ar-EG"/>
        </w:rPr>
        <w:t>لمتوسطات الشهرية</w:t>
      </w:r>
      <w:r>
        <w:rPr>
          <w:rFonts w:hint="cs"/>
          <w:rtl/>
          <w:lang w:bidi="ar-EG"/>
        </w:rPr>
        <w:t xml:space="preserve"> عن </w:t>
      </w:r>
      <w:r w:rsidRPr="00B722E9">
        <w:t>20</w:t>
      </w:r>
      <w:r>
        <w:rPr>
          <w:rFonts w:hint="cs"/>
          <w:rtl/>
        </w:rPr>
        <w:t xml:space="preserve"> </w:t>
      </w:r>
      <w:r w:rsidRPr="00B722E9">
        <w:t>dB</w:t>
      </w:r>
      <w:r>
        <w:rPr>
          <w:rFonts w:hint="cs"/>
          <w:rtl/>
        </w:rPr>
        <w:t xml:space="preserve"> في مسيرات متوسطة المسافة،</w:t>
      </w:r>
      <w:r w:rsidRPr="000E11B3">
        <w:rPr>
          <w:rtl/>
          <w:lang w:bidi="ar-EG"/>
        </w:rPr>
        <w:t xml:space="preserve"> </w:t>
      </w:r>
      <w:r>
        <w:rPr>
          <w:rtl/>
          <w:lang w:bidi="ar-EG"/>
        </w:rPr>
        <w:t>في</w:t>
      </w:r>
      <w:r>
        <w:rPr>
          <w:rFonts w:hint="cs"/>
          <w:rtl/>
          <w:lang w:bidi="ar-EG"/>
        </w:rPr>
        <w:t>ما</w:t>
      </w:r>
      <w:r>
        <w:rPr>
          <w:rtl/>
          <w:lang w:bidi="ar-EG"/>
        </w:rPr>
        <w:t xml:space="preserve"> تكون التغيرات </w:t>
      </w:r>
      <w:r>
        <w:rPr>
          <w:rFonts w:hint="cs"/>
          <w:rtl/>
          <w:lang w:bidi="ar-EG"/>
        </w:rPr>
        <w:t>ال</w:t>
      </w:r>
      <w:r>
        <w:rPr>
          <w:rtl/>
          <w:lang w:bidi="ar-EG"/>
        </w:rPr>
        <w:t>نهاري</w:t>
      </w:r>
      <w:r>
        <w:rPr>
          <w:rFonts w:hint="cs"/>
          <w:rtl/>
          <w:lang w:bidi="ar-EG"/>
        </w:rPr>
        <w:t>ة</w:t>
      </w:r>
      <w:r>
        <w:rPr>
          <w:rtl/>
          <w:lang w:bidi="ar-EG"/>
        </w:rPr>
        <w:t xml:space="preserve"> كبيرة جدا</w:t>
      </w:r>
      <w:r>
        <w:rPr>
          <w:rFonts w:hint="cs"/>
          <w:rtl/>
          <w:lang w:bidi="ar-EG"/>
        </w:rPr>
        <w:t>ً</w:t>
      </w:r>
      <w:r>
        <w:rPr>
          <w:rtl/>
          <w:lang w:bidi="ar-EG"/>
        </w:rPr>
        <w:t>.</w:t>
      </w:r>
    </w:p>
    <w:p w:rsidR="00195AF5" w:rsidRDefault="00195AF5" w:rsidP="00195AF5">
      <w:pPr>
        <w:rPr>
          <w:rtl/>
          <w:lang w:bidi="ar-EG"/>
        </w:rPr>
      </w:pPr>
      <w:r>
        <w:rPr>
          <w:rtl/>
          <w:lang w:bidi="ar-EG"/>
        </w:rPr>
        <w:t xml:space="preserve">في المناخات الاستوائية، </w:t>
      </w:r>
      <w:r>
        <w:rPr>
          <w:rFonts w:hint="cs"/>
          <w:rtl/>
          <w:lang w:bidi="ar-EG"/>
        </w:rPr>
        <w:t xml:space="preserve">تصغر </w:t>
      </w:r>
      <w:r>
        <w:rPr>
          <w:rtl/>
          <w:lang w:bidi="ar-EG"/>
        </w:rPr>
        <w:t xml:space="preserve">التغيرات السنوية </w:t>
      </w:r>
      <w:r>
        <w:rPr>
          <w:rFonts w:hint="cs"/>
          <w:rtl/>
          <w:lang w:bidi="ar-EG"/>
        </w:rPr>
        <w:t>وال</w:t>
      </w:r>
      <w:r>
        <w:rPr>
          <w:rtl/>
          <w:lang w:bidi="ar-EG"/>
        </w:rPr>
        <w:t>نهاري</w:t>
      </w:r>
      <w:r>
        <w:rPr>
          <w:rFonts w:hint="cs"/>
          <w:rtl/>
          <w:lang w:bidi="ar-EG"/>
        </w:rPr>
        <w:t>ة</w:t>
      </w:r>
      <w:r>
        <w:rPr>
          <w:rtl/>
          <w:lang w:bidi="ar-EG"/>
        </w:rPr>
        <w:t xml:space="preserve"> عموما</w:t>
      </w:r>
      <w:r>
        <w:rPr>
          <w:rFonts w:hint="cs"/>
          <w:rtl/>
          <w:lang w:bidi="ar-EG"/>
        </w:rPr>
        <w:t>ً</w:t>
      </w:r>
      <w:r>
        <w:rPr>
          <w:rtl/>
          <w:lang w:bidi="ar-EG"/>
        </w:rPr>
        <w:t>.</w:t>
      </w:r>
    </w:p>
    <w:p w:rsidR="00195AF5" w:rsidRPr="00081A4A" w:rsidRDefault="00195AF5" w:rsidP="00195AF5">
      <w:pPr>
        <w:rPr>
          <w:rtl/>
          <w:lang w:bidi="ar-EG"/>
        </w:rPr>
      </w:pPr>
      <w:r>
        <w:rPr>
          <w:rFonts w:hint="cs"/>
          <w:rtl/>
          <w:lang w:bidi="ar-EG"/>
        </w:rPr>
        <w:t>و</w:t>
      </w:r>
      <w:r>
        <w:rPr>
          <w:rtl/>
          <w:lang w:bidi="ar-EG"/>
        </w:rPr>
        <w:t xml:space="preserve">في مناخات </w:t>
      </w:r>
      <w:r>
        <w:rPr>
          <w:rFonts w:hint="cs"/>
          <w:rtl/>
          <w:lang w:bidi="ar-EG"/>
        </w:rPr>
        <w:t xml:space="preserve">الأمطار </w:t>
      </w:r>
      <w:r>
        <w:rPr>
          <w:rtl/>
          <w:lang w:bidi="ar-EG"/>
        </w:rPr>
        <w:t>الموسمية</w:t>
      </w:r>
      <w:r w:rsidRPr="002D6C63">
        <w:rPr>
          <w:rtl/>
          <w:lang w:bidi="ar-EG"/>
        </w:rPr>
        <w:t xml:space="preserve"> </w:t>
      </w:r>
      <w:r>
        <w:rPr>
          <w:rtl/>
          <w:lang w:bidi="ar-EG"/>
        </w:rPr>
        <w:t xml:space="preserve">حيث </w:t>
      </w:r>
      <w:r>
        <w:rPr>
          <w:rFonts w:hint="cs"/>
          <w:rtl/>
          <w:lang w:bidi="ar-EG"/>
        </w:rPr>
        <w:t>أجريت</w:t>
      </w:r>
      <w:r>
        <w:rPr>
          <w:rtl/>
          <w:lang w:bidi="ar-EG"/>
        </w:rPr>
        <w:t xml:space="preserve"> قياسات (السنغال، بربادوس)،</w:t>
      </w:r>
      <w:r>
        <w:rPr>
          <w:rFonts w:hint="cs"/>
          <w:rtl/>
          <w:lang w:bidi="ar-EG"/>
        </w:rPr>
        <w:t xml:space="preserve"> تصادَف القيم القصوى للتغيرات </w:t>
      </w:r>
      <w:r>
        <w:rPr>
          <w:rtl/>
          <w:lang w:bidi="ar-EG"/>
        </w:rPr>
        <w:t>أثناء موسم الأمطار،</w:t>
      </w:r>
      <w:r>
        <w:rPr>
          <w:rFonts w:hint="cs"/>
          <w:rtl/>
          <w:lang w:bidi="ar-EG"/>
        </w:rPr>
        <w:t xml:space="preserve"> ويكون التوهين في أدناه </w:t>
      </w:r>
      <w:r>
        <w:rPr>
          <w:rtl/>
          <w:lang w:bidi="ar-EG"/>
        </w:rPr>
        <w:t>بين المواسم الرطبة والجافة.</w:t>
      </w:r>
    </w:p>
    <w:p w:rsidR="00195AF5" w:rsidRPr="002D6C63" w:rsidRDefault="00195AF5" w:rsidP="008D2215">
      <w:pPr>
        <w:pStyle w:val="Heading1"/>
        <w:rPr>
          <w:lang w:bidi="ar-EG"/>
        </w:rPr>
      </w:pPr>
      <w:r>
        <w:rPr>
          <w:lang w:bidi="ar-EG"/>
        </w:rPr>
        <w:t>2</w:t>
      </w:r>
      <w:r>
        <w:rPr>
          <w:lang w:bidi="ar-EG"/>
        </w:rPr>
        <w:tab/>
      </w:r>
      <w:r>
        <w:rPr>
          <w:rtl/>
          <w:lang w:bidi="ar-EG"/>
        </w:rPr>
        <w:t xml:space="preserve">تواتر </w:t>
      </w:r>
      <w:r>
        <w:rPr>
          <w:rFonts w:hint="cs"/>
          <w:rtl/>
          <w:lang w:bidi="ar-EG"/>
        </w:rPr>
        <w:t>الخبو</w:t>
      </w:r>
      <w:r w:rsidR="008D2215">
        <w:rPr>
          <w:rFonts w:hint="cs"/>
          <w:rtl/>
          <w:lang w:bidi="ar-EG"/>
        </w:rPr>
        <w:t>ّ</w:t>
      </w:r>
      <w:r>
        <w:rPr>
          <w:rFonts w:hint="cs"/>
          <w:rtl/>
          <w:lang w:bidi="ar-EG"/>
        </w:rPr>
        <w:t xml:space="preserve"> السريع</w:t>
      </w:r>
      <w:r>
        <w:rPr>
          <w:rtl/>
          <w:lang w:bidi="ar-EG"/>
        </w:rPr>
        <w:t xml:space="preserve"> في مس</w:t>
      </w:r>
      <w:r>
        <w:rPr>
          <w:rFonts w:hint="cs"/>
          <w:rtl/>
          <w:lang w:bidi="ar-EG"/>
        </w:rPr>
        <w:t>ي</w:t>
      </w:r>
      <w:r>
        <w:rPr>
          <w:rtl/>
          <w:lang w:bidi="ar-EG"/>
        </w:rPr>
        <w:t xml:space="preserve">رات </w:t>
      </w:r>
      <w:r>
        <w:rPr>
          <w:rFonts w:hint="cs"/>
          <w:rtl/>
          <w:lang w:bidi="ar-EG"/>
        </w:rPr>
        <w:t>التناثر</w:t>
      </w:r>
      <w:r>
        <w:rPr>
          <w:rtl/>
          <w:lang w:bidi="ar-EG"/>
        </w:rPr>
        <w:t xml:space="preserve"> </w:t>
      </w:r>
      <w:proofErr w:type="spellStart"/>
      <w:r>
        <w:rPr>
          <w:rtl/>
          <w:lang w:bidi="ar-EG"/>
        </w:rPr>
        <w:t>التروبوسفير</w:t>
      </w:r>
      <w:r>
        <w:rPr>
          <w:rFonts w:hint="cs"/>
          <w:rtl/>
          <w:lang w:bidi="ar-EG"/>
        </w:rPr>
        <w:t>ي</w:t>
      </w:r>
      <w:proofErr w:type="spellEnd"/>
    </w:p>
    <w:p w:rsidR="00195AF5" w:rsidRDefault="00195AF5" w:rsidP="008D2215">
      <w:pPr>
        <w:rPr>
          <w:rtl/>
          <w:lang w:bidi="ar-EG"/>
        </w:rPr>
      </w:pPr>
      <w:r>
        <w:rPr>
          <w:rFonts w:hint="cs"/>
          <w:rtl/>
          <w:lang w:bidi="ar-EG"/>
        </w:rPr>
        <w:t>يتواتر الخبو</w:t>
      </w:r>
      <w:r w:rsidR="0082731D">
        <w:rPr>
          <w:rFonts w:hint="cs"/>
          <w:rtl/>
          <w:lang w:bidi="ar-EG"/>
        </w:rPr>
        <w:t>ّ</w:t>
      </w:r>
      <w:r>
        <w:rPr>
          <w:rFonts w:hint="cs"/>
          <w:rtl/>
          <w:lang w:bidi="ar-EG"/>
        </w:rPr>
        <w:t xml:space="preserve"> السريع بواقع بضع مرات في الدقيقة عند الترددات الأدنى من نطاق </w:t>
      </w:r>
      <w:r w:rsidRPr="009B6CA2">
        <w:rPr>
          <w:rtl/>
          <w:lang w:bidi="ar-EG"/>
        </w:rPr>
        <w:t>الموجات الديسيمترية</w:t>
      </w:r>
      <w:r>
        <w:rPr>
          <w:rFonts w:hint="cs"/>
          <w:rtl/>
          <w:lang w:bidi="ar-EG"/>
        </w:rPr>
        <w:t xml:space="preserve"> </w:t>
      </w:r>
      <w:r w:rsidR="008D2215">
        <w:rPr>
          <w:lang w:bidi="ar-EG"/>
        </w:rPr>
        <w:t>(</w:t>
      </w:r>
      <w:r w:rsidRPr="002D6C63">
        <w:rPr>
          <w:lang w:bidi="ar-EG"/>
        </w:rPr>
        <w:t>UHF</w:t>
      </w:r>
      <w:r w:rsidR="008D2215">
        <w:rPr>
          <w:lang w:bidi="ar-EG"/>
        </w:rPr>
        <w:t>)</w:t>
      </w:r>
      <w:r>
        <w:rPr>
          <w:rFonts w:hint="cs"/>
          <w:rtl/>
          <w:lang w:bidi="ar-EG"/>
        </w:rPr>
        <w:t>. ومن شأن</w:t>
      </w:r>
      <w:r w:rsidRPr="009B6CA2">
        <w:rPr>
          <w:rtl/>
          <w:lang w:bidi="ar-EG"/>
        </w:rPr>
        <w:t xml:space="preserve"> </w:t>
      </w:r>
      <w:r>
        <w:rPr>
          <w:rtl/>
          <w:lang w:bidi="ar-EG"/>
        </w:rPr>
        <w:t>تراكب عدد من المكونات</w:t>
      </w:r>
      <w:r w:rsidRPr="009B6CA2">
        <w:rPr>
          <w:rFonts w:hint="cs"/>
          <w:rtl/>
          <w:lang w:bidi="ar-EG"/>
        </w:rPr>
        <w:t xml:space="preserve"> </w:t>
      </w:r>
      <w:r>
        <w:rPr>
          <w:rFonts w:hint="cs"/>
          <w:rtl/>
          <w:lang w:bidi="ar-EG"/>
        </w:rPr>
        <w:t>ال</w:t>
      </w:r>
      <w:r>
        <w:rPr>
          <w:rtl/>
          <w:lang w:bidi="ar-EG"/>
        </w:rPr>
        <w:t>متغير</w:t>
      </w:r>
      <w:r>
        <w:rPr>
          <w:rFonts w:hint="cs"/>
          <w:rtl/>
          <w:lang w:bidi="ar-EG"/>
        </w:rPr>
        <w:t>ة</w:t>
      </w:r>
      <w:r>
        <w:rPr>
          <w:rtl/>
          <w:lang w:bidi="ar-EG"/>
        </w:rPr>
        <w:t xml:space="preserve"> غير </w:t>
      </w:r>
      <w:r>
        <w:rPr>
          <w:rFonts w:hint="cs"/>
          <w:rtl/>
          <w:lang w:bidi="ar-EG"/>
        </w:rPr>
        <w:t>ال</w:t>
      </w:r>
      <w:r>
        <w:rPr>
          <w:rtl/>
          <w:lang w:bidi="ar-EG"/>
        </w:rPr>
        <w:t>متماسكة</w:t>
      </w:r>
      <w:r>
        <w:rPr>
          <w:rFonts w:hint="cs"/>
          <w:rtl/>
          <w:lang w:bidi="ar-EG"/>
        </w:rPr>
        <w:t xml:space="preserve"> أن يعطي إشارة ذات اتساع بتوزيع </w:t>
      </w:r>
      <w:proofErr w:type="spellStart"/>
      <w:r>
        <w:rPr>
          <w:rFonts w:hint="cs"/>
          <w:rtl/>
          <w:lang w:bidi="ar-EG"/>
        </w:rPr>
        <w:t>رايلي</w:t>
      </w:r>
      <w:proofErr w:type="spellEnd"/>
      <w:r>
        <w:rPr>
          <w:rFonts w:hint="cs"/>
          <w:rtl/>
          <w:lang w:bidi="ar-EG"/>
        </w:rPr>
        <w:t xml:space="preserve"> </w:t>
      </w:r>
      <w:r w:rsidR="008D2215">
        <w:rPr>
          <w:lang w:bidi="ar-EG"/>
        </w:rPr>
        <w:t>(</w:t>
      </w:r>
      <w:r w:rsidRPr="002D6C63">
        <w:rPr>
          <w:lang w:bidi="ar-EG"/>
        </w:rPr>
        <w:t>Rayleigh</w:t>
      </w:r>
      <w:r w:rsidR="008D2215">
        <w:rPr>
          <w:lang w:bidi="ar-EG"/>
        </w:rPr>
        <w:t>)</w:t>
      </w:r>
      <w:r>
        <w:rPr>
          <w:rFonts w:hint="cs"/>
          <w:rtl/>
          <w:lang w:bidi="ar-EG"/>
        </w:rPr>
        <w:t xml:space="preserve">، وتبين أن ذلك يكاد يصح </w:t>
      </w:r>
      <w:r>
        <w:rPr>
          <w:rtl/>
          <w:lang w:bidi="ar-EG"/>
        </w:rPr>
        <w:t xml:space="preserve">عند تحليل </w:t>
      </w:r>
      <w:r>
        <w:rPr>
          <w:rFonts w:hint="cs"/>
          <w:rtl/>
          <w:lang w:bidi="ar-EG"/>
        </w:rPr>
        <w:t>ال</w:t>
      </w:r>
      <w:r>
        <w:rPr>
          <w:rtl/>
          <w:lang w:bidi="ar-EG"/>
        </w:rPr>
        <w:t xml:space="preserve">توزيع على مدى فترات تصل إلى </w:t>
      </w:r>
      <w:r>
        <w:rPr>
          <w:lang w:bidi="ar-EG"/>
        </w:rPr>
        <w:t>5</w:t>
      </w:r>
      <w:r>
        <w:rPr>
          <w:rtl/>
          <w:lang w:bidi="ar-EG"/>
        </w:rPr>
        <w:t xml:space="preserve"> دقائق. </w:t>
      </w:r>
      <w:r>
        <w:rPr>
          <w:rFonts w:hint="cs"/>
          <w:rtl/>
          <w:lang w:bidi="ar-EG"/>
        </w:rPr>
        <w:t>و</w:t>
      </w:r>
      <w:r>
        <w:rPr>
          <w:rtl/>
          <w:lang w:bidi="ar-EG"/>
        </w:rPr>
        <w:t xml:space="preserve">إذا </w:t>
      </w:r>
      <w:r>
        <w:rPr>
          <w:rFonts w:hint="cs"/>
          <w:rtl/>
          <w:lang w:bidi="ar-EG"/>
        </w:rPr>
        <w:t xml:space="preserve">ما شكلت </w:t>
      </w:r>
      <w:r>
        <w:rPr>
          <w:rtl/>
          <w:lang w:bidi="ar-EG"/>
        </w:rPr>
        <w:t xml:space="preserve">أنواع أخرى من </w:t>
      </w:r>
      <w:r>
        <w:rPr>
          <w:rFonts w:hint="cs"/>
          <w:rtl/>
          <w:lang w:bidi="ar-EG"/>
        </w:rPr>
        <w:t>ال</w:t>
      </w:r>
      <w:r>
        <w:rPr>
          <w:rtl/>
          <w:lang w:bidi="ar-EG"/>
        </w:rPr>
        <w:t>إشار</w:t>
      </w:r>
      <w:r>
        <w:rPr>
          <w:rFonts w:hint="cs"/>
          <w:rtl/>
          <w:lang w:bidi="ar-EG"/>
        </w:rPr>
        <w:t>ات</w:t>
      </w:r>
      <w:r>
        <w:rPr>
          <w:rtl/>
          <w:lang w:bidi="ar-EG"/>
        </w:rPr>
        <w:t xml:space="preserve"> جزءا</w:t>
      </w:r>
      <w:r>
        <w:rPr>
          <w:rFonts w:hint="cs"/>
          <w:rtl/>
          <w:lang w:bidi="ar-EG"/>
        </w:rPr>
        <w:t>ً</w:t>
      </w:r>
      <w:r>
        <w:rPr>
          <w:rtl/>
          <w:lang w:bidi="ar-EG"/>
        </w:rPr>
        <w:t xml:space="preserve"> كبيرا</w:t>
      </w:r>
      <w:r>
        <w:rPr>
          <w:rFonts w:hint="cs"/>
          <w:rtl/>
          <w:lang w:bidi="ar-EG"/>
        </w:rPr>
        <w:t>ً</w:t>
      </w:r>
      <w:r>
        <w:rPr>
          <w:rtl/>
          <w:lang w:bidi="ar-EG"/>
        </w:rPr>
        <w:t xml:space="preserve"> من</w:t>
      </w:r>
      <w:r>
        <w:rPr>
          <w:rFonts w:hint="cs"/>
          <w:rtl/>
          <w:lang w:bidi="ar-EG"/>
        </w:rPr>
        <w:t xml:space="preserve"> الإشارة المستقبَلة، يطرأ </w:t>
      </w:r>
      <w:r>
        <w:rPr>
          <w:rtl/>
          <w:lang w:bidi="ar-EG"/>
        </w:rPr>
        <w:t xml:space="preserve">تعديل </w:t>
      </w:r>
      <w:r>
        <w:rPr>
          <w:rFonts w:hint="cs"/>
          <w:rtl/>
          <w:lang w:bidi="ar-EG"/>
        </w:rPr>
        <w:t>على</w:t>
      </w:r>
      <w:r>
        <w:rPr>
          <w:rtl/>
          <w:lang w:bidi="ar-EG"/>
        </w:rPr>
        <w:t xml:space="preserve"> هذا التوزيع.</w:t>
      </w:r>
      <w:r>
        <w:rPr>
          <w:rFonts w:hint="cs"/>
          <w:rtl/>
          <w:lang w:bidi="ar-EG"/>
        </w:rPr>
        <w:t xml:space="preserve"> </w:t>
      </w:r>
      <w:r>
        <w:rPr>
          <w:rtl/>
          <w:lang w:bidi="ar-EG"/>
        </w:rPr>
        <w:t xml:space="preserve">وقد لوحظ </w:t>
      </w:r>
      <w:r>
        <w:rPr>
          <w:rFonts w:hint="cs"/>
          <w:rtl/>
          <w:lang w:bidi="ar-EG"/>
        </w:rPr>
        <w:t>خبو</w:t>
      </w:r>
      <w:r w:rsidR="008D2215">
        <w:rPr>
          <w:rFonts w:hint="cs"/>
          <w:rtl/>
          <w:lang w:bidi="ar-EG"/>
        </w:rPr>
        <w:t>ّ</w:t>
      </w:r>
      <w:r>
        <w:rPr>
          <w:rtl/>
          <w:lang w:bidi="ar-EG"/>
        </w:rPr>
        <w:t xml:space="preserve"> مفاجئ وعميق وسريع عند</w:t>
      </w:r>
      <w:r>
        <w:rPr>
          <w:rFonts w:hint="cs"/>
          <w:rtl/>
          <w:lang w:bidi="ar-EG"/>
        </w:rPr>
        <w:t xml:space="preserve"> عبور</w:t>
      </w:r>
      <w:r>
        <w:rPr>
          <w:rtl/>
          <w:lang w:bidi="ar-EG"/>
        </w:rPr>
        <w:t xml:space="preserve"> اضطراب أمامي</w:t>
      </w:r>
      <w:r>
        <w:rPr>
          <w:rFonts w:hint="cs"/>
          <w:rtl/>
          <w:lang w:bidi="ar-EG"/>
        </w:rPr>
        <w:t xml:space="preserve"> وفق وصلة.</w:t>
      </w:r>
      <w:r w:rsidRPr="007F79EB">
        <w:rPr>
          <w:rFonts w:hint="cs"/>
          <w:rtl/>
          <w:lang w:bidi="ar-EG"/>
        </w:rPr>
        <w:t xml:space="preserve"> </w:t>
      </w:r>
      <w:r>
        <w:rPr>
          <w:rFonts w:hint="cs"/>
          <w:rtl/>
          <w:lang w:bidi="ar-EG"/>
        </w:rPr>
        <w:t>و</w:t>
      </w:r>
      <w:r>
        <w:rPr>
          <w:rtl/>
          <w:lang w:bidi="ar-EG"/>
        </w:rPr>
        <w:t xml:space="preserve">يمكن </w:t>
      </w:r>
      <w:r>
        <w:rPr>
          <w:rFonts w:hint="cs"/>
          <w:rtl/>
          <w:lang w:bidi="ar-EG"/>
        </w:rPr>
        <w:t>للانعكاسات</w:t>
      </w:r>
      <w:r>
        <w:rPr>
          <w:rtl/>
          <w:lang w:bidi="ar-EG"/>
        </w:rPr>
        <w:t xml:space="preserve"> </w:t>
      </w:r>
      <w:r>
        <w:rPr>
          <w:rFonts w:hint="cs"/>
          <w:rtl/>
          <w:lang w:bidi="ar-EG"/>
        </w:rPr>
        <w:t>ع</w:t>
      </w:r>
      <w:r>
        <w:rPr>
          <w:rtl/>
          <w:lang w:bidi="ar-EG"/>
        </w:rPr>
        <w:t xml:space="preserve">ن الطائرات </w:t>
      </w:r>
      <w:r>
        <w:rPr>
          <w:rFonts w:hint="cs"/>
          <w:rtl/>
          <w:lang w:bidi="ar-EG"/>
        </w:rPr>
        <w:t>أن تسبب خبواً</w:t>
      </w:r>
      <w:r>
        <w:rPr>
          <w:rtl/>
          <w:lang w:bidi="ar-EG"/>
        </w:rPr>
        <w:t xml:space="preserve"> سريعا</w:t>
      </w:r>
      <w:r>
        <w:rPr>
          <w:rFonts w:hint="cs"/>
          <w:rtl/>
          <w:lang w:bidi="ar-EG"/>
        </w:rPr>
        <w:t>ً</w:t>
      </w:r>
      <w:r>
        <w:rPr>
          <w:rtl/>
          <w:lang w:bidi="ar-EG"/>
        </w:rPr>
        <w:t xml:space="preserve"> </w:t>
      </w:r>
      <w:r>
        <w:rPr>
          <w:rFonts w:hint="cs"/>
          <w:rtl/>
          <w:lang w:bidi="ar-EG"/>
        </w:rPr>
        <w:t>وواضحاً</w:t>
      </w:r>
      <w:r>
        <w:rPr>
          <w:rtl/>
          <w:lang w:bidi="ar-EG"/>
        </w:rPr>
        <w:t>.</w:t>
      </w:r>
    </w:p>
    <w:p w:rsidR="00195AF5" w:rsidRPr="007F79EB" w:rsidRDefault="00195AF5" w:rsidP="00195AF5">
      <w:pPr>
        <w:rPr>
          <w:lang w:bidi="ar-EG"/>
        </w:rPr>
      </w:pPr>
      <w:r>
        <w:rPr>
          <w:rtl/>
          <w:lang w:bidi="ar-EG"/>
        </w:rPr>
        <w:t xml:space="preserve">وقد </w:t>
      </w:r>
      <w:r>
        <w:rPr>
          <w:rFonts w:hint="cs"/>
          <w:rtl/>
          <w:lang w:bidi="ar-EG"/>
        </w:rPr>
        <w:t xml:space="preserve">دُرس </w:t>
      </w:r>
      <w:r>
        <w:rPr>
          <w:rtl/>
          <w:lang w:bidi="ar-EG"/>
        </w:rPr>
        <w:t>تواتر</w:t>
      </w:r>
      <w:r>
        <w:rPr>
          <w:rFonts w:hint="cs"/>
          <w:rtl/>
          <w:lang w:bidi="ar-EG"/>
        </w:rPr>
        <w:t xml:space="preserve"> الخبو السريع بدلالة دالة الارتباط التلقائي مع الزمن التي توفر "متوسط تواتر الخبو" </w:t>
      </w:r>
      <w:r>
        <w:rPr>
          <w:rtl/>
          <w:lang w:bidi="ar-EG"/>
        </w:rPr>
        <w:t xml:space="preserve">لفترات قصيرة من الوقت </w:t>
      </w:r>
      <w:r>
        <w:rPr>
          <w:rFonts w:hint="cs"/>
          <w:rtl/>
          <w:lang w:bidi="ar-EG"/>
        </w:rPr>
        <w:t>تكون فيها</w:t>
      </w:r>
      <w:r>
        <w:rPr>
          <w:rtl/>
          <w:lang w:bidi="ar-EG"/>
        </w:rPr>
        <w:t xml:space="preserve"> </w:t>
      </w:r>
      <w:r>
        <w:rPr>
          <w:rFonts w:hint="cs"/>
          <w:rtl/>
          <w:lang w:bidi="ar-EG"/>
        </w:rPr>
        <w:t>ال</w:t>
      </w:r>
      <w:r>
        <w:rPr>
          <w:rtl/>
          <w:lang w:bidi="ar-EG"/>
        </w:rPr>
        <w:t xml:space="preserve">إشارة </w:t>
      </w:r>
      <w:r>
        <w:rPr>
          <w:rFonts w:hint="cs"/>
          <w:rtl/>
          <w:lang w:bidi="ar-EG"/>
        </w:rPr>
        <w:t>ساكنة. وتبين أن متوسط قيمة "متوسط تواتر الخبو" يكاد يزداد طرداً مع ازدياد طول المسير وتردد الموجة الحاملة، ويتناقص قليلاً بازدياد قطر الهوائي.</w:t>
      </w:r>
    </w:p>
    <w:p w:rsidR="00195AF5" w:rsidRDefault="00195AF5" w:rsidP="00195AF5">
      <w:pPr>
        <w:rPr>
          <w:lang w:bidi="ar-EG"/>
        </w:rPr>
      </w:pPr>
      <w:r>
        <w:rPr>
          <w:rtl/>
          <w:lang w:bidi="ar-EG"/>
        </w:rPr>
        <w:t>وقد أظهرت القياسات أيضا</w:t>
      </w:r>
      <w:r>
        <w:rPr>
          <w:rFonts w:hint="cs"/>
          <w:rtl/>
          <w:lang w:bidi="ar-EG"/>
        </w:rPr>
        <w:t>ً</w:t>
      </w:r>
      <w:r>
        <w:rPr>
          <w:rtl/>
          <w:lang w:bidi="ar-EG"/>
        </w:rPr>
        <w:t xml:space="preserve"> أن سرعة</w:t>
      </w:r>
      <w:r>
        <w:rPr>
          <w:rFonts w:hint="cs"/>
          <w:rtl/>
          <w:lang w:bidi="ar-EG"/>
        </w:rPr>
        <w:t xml:space="preserve"> الخبو</w:t>
      </w:r>
      <w:r w:rsidR="008D2215">
        <w:rPr>
          <w:rFonts w:hint="cs"/>
          <w:rtl/>
          <w:lang w:bidi="ar-EG"/>
        </w:rPr>
        <w:t>ّ</w:t>
      </w:r>
      <w:r>
        <w:rPr>
          <w:rFonts w:hint="cs"/>
          <w:rtl/>
          <w:lang w:bidi="ar-EG"/>
        </w:rPr>
        <w:t xml:space="preserve"> تبلغ ذروتها عندما يزيد متوسط خسارة الإرسال الساعية عن </w:t>
      </w:r>
      <w:r>
        <w:rPr>
          <w:rtl/>
          <w:lang w:bidi="ar-EG"/>
        </w:rPr>
        <w:t xml:space="preserve">متوسط </w:t>
      </w:r>
      <w:r>
        <w:rPr>
          <w:rFonts w:ascii="Traditional Arabic" w:hAnsi="Traditional Arabic" w:hint="cs"/>
          <w:rtl/>
          <w:lang w:bidi="ar-EG"/>
        </w:rPr>
        <w:t>المدى</w:t>
      </w:r>
      <w:r>
        <w:rPr>
          <w:rtl/>
          <w:lang w:bidi="ar-EG"/>
        </w:rPr>
        <w:t xml:space="preserve"> </w:t>
      </w:r>
      <w:r>
        <w:rPr>
          <w:rFonts w:ascii="Traditional Arabic" w:hAnsi="Traditional Arabic" w:hint="cs"/>
          <w:rtl/>
          <w:lang w:bidi="ar-EG"/>
        </w:rPr>
        <w:t>الطويل</w:t>
      </w:r>
      <w:r>
        <w:rPr>
          <w:rtl/>
          <w:lang w:bidi="ar-EG"/>
        </w:rPr>
        <w:t>.</w:t>
      </w:r>
      <w:r w:rsidRPr="00995ACC">
        <w:rPr>
          <w:rFonts w:ascii="Traditional Arabic" w:hAnsi="Traditional Arabic" w:hint="cs"/>
          <w:rtl/>
          <w:lang w:bidi="ar-EG"/>
        </w:rPr>
        <w:t xml:space="preserve"> </w:t>
      </w:r>
      <w:r>
        <w:rPr>
          <w:rFonts w:ascii="Traditional Arabic" w:hAnsi="Traditional Arabic" w:hint="cs"/>
          <w:rtl/>
          <w:lang w:bidi="ar-EG"/>
        </w:rPr>
        <w:t>وبوجه</w:t>
      </w:r>
      <w:r>
        <w:rPr>
          <w:rtl/>
          <w:lang w:bidi="ar-EG"/>
        </w:rPr>
        <w:t xml:space="preserve"> </w:t>
      </w:r>
      <w:r>
        <w:rPr>
          <w:rFonts w:ascii="Traditional Arabic" w:hAnsi="Traditional Arabic" w:hint="cs"/>
          <w:rtl/>
          <w:lang w:bidi="ar-EG"/>
        </w:rPr>
        <w:t xml:space="preserve">عام، تبين أن معدل الخبو يتناقص بتناقص خسارة الإرسال إلى ما دون </w:t>
      </w:r>
      <w:r>
        <w:rPr>
          <w:rtl/>
          <w:lang w:bidi="ar-EG"/>
        </w:rPr>
        <w:t xml:space="preserve">متوسط </w:t>
      </w:r>
      <w:r>
        <w:rPr>
          <w:rFonts w:ascii="Traditional Arabic" w:hAnsi="Traditional Arabic" w:hint="cs"/>
          <w:rtl/>
          <w:lang w:bidi="ar-EG"/>
        </w:rPr>
        <w:t>المدى</w:t>
      </w:r>
      <w:r>
        <w:rPr>
          <w:rtl/>
          <w:lang w:bidi="ar-EG"/>
        </w:rPr>
        <w:t xml:space="preserve"> </w:t>
      </w:r>
      <w:r>
        <w:rPr>
          <w:rFonts w:ascii="Traditional Arabic" w:hAnsi="Traditional Arabic" w:hint="cs"/>
          <w:rtl/>
          <w:lang w:bidi="ar-EG"/>
        </w:rPr>
        <w:t>الطويل</w:t>
      </w:r>
      <w:r>
        <w:rPr>
          <w:rtl/>
          <w:lang w:bidi="ar-EG"/>
        </w:rPr>
        <w:t>.</w:t>
      </w:r>
      <w:r>
        <w:rPr>
          <w:rFonts w:hint="cs"/>
          <w:rtl/>
          <w:lang w:bidi="ar-EG"/>
        </w:rPr>
        <w:t xml:space="preserve"> وتكون معدلات الخبو في أدناها خلال الأحداث التي يطغى عليها الانتشار بالمجرى.</w:t>
      </w:r>
    </w:p>
    <w:p w:rsidR="00195AF5" w:rsidRDefault="00195AF5" w:rsidP="00195AF5">
      <w:pPr>
        <w:rPr>
          <w:rtl/>
          <w:lang w:bidi="ar-EG"/>
        </w:rPr>
      </w:pPr>
      <w:r>
        <w:rPr>
          <w:rFonts w:hint="cs"/>
          <w:rtl/>
          <w:lang w:bidi="ar-EG"/>
        </w:rPr>
        <w:t xml:space="preserve">والأهم هو الخبو الأسرع </w:t>
      </w:r>
      <w:r w:rsidR="008D2215">
        <w:rPr>
          <w:rFonts w:hint="cs"/>
          <w:rtl/>
          <w:lang w:bidi="ar-EG"/>
        </w:rPr>
        <w:t>في المتوسط الساعي لقيم خسارة الإ</w:t>
      </w:r>
      <w:r>
        <w:rPr>
          <w:rFonts w:hint="cs"/>
          <w:rtl/>
          <w:lang w:bidi="ar-EG"/>
        </w:rPr>
        <w:t>رسال التي تزيد عن</w:t>
      </w:r>
      <w:r w:rsidRPr="001776A3">
        <w:rPr>
          <w:rtl/>
          <w:lang w:bidi="ar-EG"/>
        </w:rPr>
        <w:t xml:space="preserve"> </w:t>
      </w:r>
      <w:r>
        <w:rPr>
          <w:rtl/>
          <w:lang w:bidi="ar-EG"/>
        </w:rPr>
        <w:t xml:space="preserve">متوسط </w:t>
      </w:r>
      <w:r>
        <w:rPr>
          <w:rFonts w:ascii="Traditional Arabic" w:hAnsi="Traditional Arabic" w:hint="cs"/>
          <w:rtl/>
          <w:lang w:bidi="ar-EG"/>
        </w:rPr>
        <w:t>المدى</w:t>
      </w:r>
      <w:r>
        <w:rPr>
          <w:rtl/>
          <w:lang w:bidi="ar-EG"/>
        </w:rPr>
        <w:t xml:space="preserve"> </w:t>
      </w:r>
      <w:r>
        <w:rPr>
          <w:rFonts w:ascii="Traditional Arabic" w:hAnsi="Traditional Arabic" w:hint="cs"/>
          <w:rtl/>
          <w:lang w:bidi="ar-EG"/>
        </w:rPr>
        <w:t>الطويل. وتعطي القياسات</w:t>
      </w:r>
      <w:r>
        <w:rPr>
          <w:rtl/>
          <w:lang w:bidi="ar-EG"/>
        </w:rPr>
        <w:t xml:space="preserve"> </w:t>
      </w:r>
      <w:r>
        <w:rPr>
          <w:rFonts w:ascii="Traditional Arabic" w:hAnsi="Traditional Arabic" w:hint="cs"/>
          <w:rtl/>
          <w:lang w:bidi="ar-EG"/>
        </w:rPr>
        <w:t>القليلة</w:t>
      </w:r>
      <w:r>
        <w:rPr>
          <w:rtl/>
          <w:lang w:bidi="ar-EG"/>
        </w:rPr>
        <w:t xml:space="preserve"> </w:t>
      </w:r>
      <w:r>
        <w:rPr>
          <w:rFonts w:ascii="Traditional Arabic" w:hAnsi="Traditional Arabic" w:hint="cs"/>
          <w:rtl/>
          <w:lang w:bidi="ar-EG"/>
        </w:rPr>
        <w:t xml:space="preserve">المتاحة (بتردد </w:t>
      </w:r>
      <w:r w:rsidRPr="002D6C63">
        <w:rPr>
          <w:lang w:bidi="ar-EG"/>
        </w:rPr>
        <w:t>2</w:t>
      </w:r>
      <w:r>
        <w:rPr>
          <w:rFonts w:hint="cs"/>
          <w:rtl/>
          <w:lang w:bidi="ar-EG"/>
        </w:rPr>
        <w:t xml:space="preserve"> </w:t>
      </w:r>
      <w:r w:rsidRPr="002D6C63">
        <w:rPr>
          <w:lang w:bidi="ar-EG"/>
        </w:rPr>
        <w:t>GHz</w:t>
      </w:r>
      <w:r>
        <w:rPr>
          <w:rFonts w:hint="cs"/>
          <w:rtl/>
          <w:lang w:bidi="ar-EG"/>
        </w:rPr>
        <w:t xml:space="preserve">) متوسط معدلات خبو تتراوح بين </w:t>
      </w:r>
      <w:r w:rsidRPr="002D6C63">
        <w:rPr>
          <w:lang w:bidi="ar-EG"/>
        </w:rPr>
        <w:t>20</w:t>
      </w:r>
      <w:r>
        <w:rPr>
          <w:rFonts w:hint="cs"/>
          <w:rtl/>
          <w:lang w:bidi="ar-EG"/>
        </w:rPr>
        <w:t xml:space="preserve"> و</w:t>
      </w:r>
      <w:r w:rsidRPr="002D6C63">
        <w:rPr>
          <w:lang w:bidi="ar-EG"/>
        </w:rPr>
        <w:t>30 </w:t>
      </w:r>
      <w:r>
        <w:rPr>
          <w:rFonts w:hint="cs"/>
          <w:rtl/>
          <w:lang w:bidi="ar-EG"/>
        </w:rPr>
        <w:t xml:space="preserve"> حالة خبو في الدقيقة.</w:t>
      </w:r>
    </w:p>
    <w:p w:rsidR="00195AF5" w:rsidRPr="008D2215" w:rsidRDefault="00195AF5" w:rsidP="008D2215">
      <w:pPr>
        <w:pStyle w:val="Heading1"/>
        <w:rPr>
          <w:lang w:bidi="ar-EG"/>
        </w:rPr>
      </w:pPr>
      <w:r w:rsidRPr="008D2215">
        <w:rPr>
          <w:lang w:bidi="ar-EG"/>
        </w:rPr>
        <w:lastRenderedPageBreak/>
        <w:t>3</w:t>
      </w:r>
      <w:r w:rsidRPr="008D2215">
        <w:rPr>
          <w:lang w:bidi="ar-EG"/>
        </w:rPr>
        <w:tab/>
      </w:r>
      <w:r>
        <w:rPr>
          <w:rtl/>
          <w:lang w:bidi="ar-EG"/>
        </w:rPr>
        <w:t xml:space="preserve">عرض نطاق </w:t>
      </w:r>
      <w:r>
        <w:rPr>
          <w:rFonts w:hint="cs"/>
          <w:rtl/>
          <w:lang w:bidi="ar-EG"/>
        </w:rPr>
        <w:t>ا</w:t>
      </w:r>
      <w:r>
        <w:rPr>
          <w:rtl/>
          <w:lang w:bidi="ar-EG"/>
        </w:rPr>
        <w:t>لإرسال</w:t>
      </w:r>
    </w:p>
    <w:p w:rsidR="00195AF5" w:rsidRDefault="00195AF5" w:rsidP="00195AF5">
      <w:pPr>
        <w:rPr>
          <w:rtl/>
          <w:lang w:bidi="ar-EG"/>
        </w:rPr>
      </w:pPr>
      <w:r>
        <w:rPr>
          <w:rFonts w:hint="cs"/>
          <w:rtl/>
          <w:lang w:bidi="ar-EG"/>
        </w:rPr>
        <w:t xml:space="preserve">إن </w:t>
      </w:r>
      <w:r>
        <w:rPr>
          <w:rtl/>
          <w:lang w:bidi="ar-EG"/>
        </w:rPr>
        <w:t>ا</w:t>
      </w:r>
      <w:r>
        <w:rPr>
          <w:rFonts w:hint="cs"/>
          <w:rtl/>
          <w:lang w:bidi="ar-EG"/>
        </w:rPr>
        <w:t>لا</w:t>
      </w:r>
      <w:r>
        <w:rPr>
          <w:rtl/>
          <w:lang w:bidi="ar-EG"/>
        </w:rPr>
        <w:t xml:space="preserve">نقطاعات المختلفة التي تؤدي إلى انتشار </w:t>
      </w:r>
      <w:r>
        <w:rPr>
          <w:rFonts w:hint="cs"/>
          <w:rtl/>
          <w:lang w:bidi="ar-EG"/>
        </w:rPr>
        <w:t xml:space="preserve">انتثاري تشق مسيرات </w:t>
      </w:r>
      <w:r>
        <w:rPr>
          <w:rtl/>
          <w:lang w:bidi="ar-EG"/>
        </w:rPr>
        <w:t xml:space="preserve">قد تختلف من حيث العدد </w:t>
      </w:r>
      <w:r>
        <w:rPr>
          <w:rFonts w:hint="cs"/>
          <w:rtl/>
          <w:lang w:bidi="ar-EG"/>
        </w:rPr>
        <w:t>و</w:t>
      </w:r>
      <w:r>
        <w:rPr>
          <w:rtl/>
          <w:lang w:bidi="ar-EG"/>
        </w:rPr>
        <w:t>وقت الإرسال.</w:t>
      </w:r>
      <w:r w:rsidRPr="009F3241">
        <w:rPr>
          <w:rFonts w:hint="cs"/>
          <w:rtl/>
          <w:lang w:bidi="ar-EG"/>
        </w:rPr>
        <w:t xml:space="preserve"> </w:t>
      </w:r>
      <w:r>
        <w:rPr>
          <w:rFonts w:hint="cs"/>
          <w:rtl/>
          <w:lang w:bidi="ar-EG"/>
        </w:rPr>
        <w:t>و</w:t>
      </w:r>
      <w:r>
        <w:rPr>
          <w:rtl/>
          <w:lang w:bidi="ar-EG"/>
        </w:rPr>
        <w:t>وفقا</w:t>
      </w:r>
      <w:r>
        <w:rPr>
          <w:rFonts w:hint="cs"/>
          <w:rtl/>
          <w:lang w:bidi="ar-EG"/>
        </w:rPr>
        <w:t>ً</w:t>
      </w:r>
      <w:r>
        <w:rPr>
          <w:rtl/>
          <w:lang w:bidi="ar-EG"/>
        </w:rPr>
        <w:t xml:space="preserve"> لذلك،</w:t>
      </w:r>
      <w:r>
        <w:rPr>
          <w:rFonts w:hint="cs"/>
          <w:rtl/>
          <w:lang w:bidi="ar-EG"/>
        </w:rPr>
        <w:t xml:space="preserve"> لا يوجد ترابط تام بين معاملات الإرسال لترددين متجاورين،</w:t>
      </w:r>
      <w:r w:rsidRPr="009F3241">
        <w:rPr>
          <w:rtl/>
          <w:lang w:bidi="ar-EG"/>
        </w:rPr>
        <w:t xml:space="preserve"> </w:t>
      </w:r>
      <w:r>
        <w:rPr>
          <w:rtl/>
          <w:lang w:bidi="ar-EG"/>
        </w:rPr>
        <w:t>لأمر الذي يؤدي إلى تشويه الإشارة المرسلة.</w:t>
      </w:r>
      <w:r>
        <w:rPr>
          <w:rFonts w:hint="cs"/>
          <w:rtl/>
          <w:lang w:bidi="ar-EG"/>
        </w:rPr>
        <w:t xml:space="preserve"> ويكون عرض النطاق القابل للإرسال هو عرض النطاق الذي تقبل فيه الإشارة المرسَلة التشويه الحاصل بفعل هذه الظاهرة.</w:t>
      </w:r>
      <w:r w:rsidRPr="009F3241">
        <w:rPr>
          <w:rtl/>
          <w:lang w:bidi="ar-EG"/>
        </w:rPr>
        <w:t xml:space="preserve"> </w:t>
      </w:r>
      <w:r>
        <w:rPr>
          <w:rtl/>
          <w:lang w:bidi="ar-EG"/>
        </w:rPr>
        <w:t>لذلك</w:t>
      </w:r>
      <w:r>
        <w:rPr>
          <w:rFonts w:hint="cs"/>
          <w:rtl/>
          <w:lang w:bidi="ar-EG"/>
        </w:rPr>
        <w:t>،</w:t>
      </w:r>
      <w:r w:rsidRPr="009F3241">
        <w:rPr>
          <w:rtl/>
          <w:lang w:bidi="ar-EG"/>
        </w:rPr>
        <w:t xml:space="preserve"> </w:t>
      </w:r>
      <w:r>
        <w:rPr>
          <w:rFonts w:hint="cs"/>
          <w:rtl/>
          <w:lang w:bidi="ar-EG"/>
        </w:rPr>
        <w:t>يتوقف</w:t>
      </w:r>
      <w:r w:rsidRPr="009F3241">
        <w:rPr>
          <w:rtl/>
          <w:lang w:bidi="ar-EG"/>
        </w:rPr>
        <w:t xml:space="preserve"> </w:t>
      </w:r>
      <w:r>
        <w:rPr>
          <w:rtl/>
          <w:lang w:bidi="ar-EG"/>
        </w:rPr>
        <w:t xml:space="preserve">عرض النطاق </w:t>
      </w:r>
      <w:r>
        <w:rPr>
          <w:rFonts w:hint="cs"/>
          <w:rtl/>
          <w:lang w:bidi="ar-EG"/>
        </w:rPr>
        <w:t>هذا</w:t>
      </w:r>
      <w:r>
        <w:rPr>
          <w:rtl/>
          <w:lang w:bidi="ar-EG"/>
        </w:rPr>
        <w:t xml:space="preserve"> على طبيعة كل من الإشارة المرسلة (</w:t>
      </w:r>
      <w:r>
        <w:rPr>
          <w:rFonts w:hint="cs"/>
          <w:rtl/>
          <w:lang w:bidi="ar-EG"/>
        </w:rPr>
        <w:t>المهاتفة</w:t>
      </w:r>
      <w:r>
        <w:rPr>
          <w:rtl/>
          <w:lang w:bidi="ar-EG"/>
        </w:rPr>
        <w:t xml:space="preserve"> </w:t>
      </w:r>
      <w:r>
        <w:rPr>
          <w:rFonts w:hint="cs"/>
          <w:rtl/>
          <w:lang w:bidi="ar-EG"/>
        </w:rPr>
        <w:t>ال</w:t>
      </w:r>
      <w:r>
        <w:rPr>
          <w:rtl/>
          <w:lang w:bidi="ar-EG"/>
        </w:rPr>
        <w:t xml:space="preserve">متعددة، </w:t>
      </w:r>
      <w:r>
        <w:rPr>
          <w:rFonts w:hint="cs"/>
          <w:rtl/>
          <w:lang w:bidi="ar-EG"/>
        </w:rPr>
        <w:t>و</w:t>
      </w:r>
      <w:r>
        <w:rPr>
          <w:rtl/>
          <w:lang w:bidi="ar-EG"/>
        </w:rPr>
        <w:t xml:space="preserve">صور التلفزيون، الخ) وعلى </w:t>
      </w:r>
      <w:r>
        <w:rPr>
          <w:rFonts w:hint="cs"/>
          <w:rtl/>
          <w:lang w:bidi="ar-EG"/>
        </w:rPr>
        <w:t>ال</w:t>
      </w:r>
      <w:r>
        <w:rPr>
          <w:rtl/>
          <w:lang w:bidi="ar-EG"/>
        </w:rPr>
        <w:t>تشويه المقبول لهذه الإشارة.</w:t>
      </w:r>
      <w:r w:rsidRPr="009F3241">
        <w:rPr>
          <w:rFonts w:hint="cs"/>
          <w:rtl/>
          <w:lang w:bidi="ar-EG"/>
        </w:rPr>
        <w:t xml:space="preserve"> </w:t>
      </w:r>
      <w:r>
        <w:rPr>
          <w:rFonts w:hint="cs"/>
          <w:rtl/>
          <w:lang w:bidi="ar-EG"/>
        </w:rPr>
        <w:t>و</w:t>
      </w:r>
      <w:r>
        <w:rPr>
          <w:rtl/>
          <w:lang w:bidi="ar-EG"/>
        </w:rPr>
        <w:t>تبين</w:t>
      </w:r>
      <w:r w:rsidRPr="009F3241">
        <w:rPr>
          <w:rtl/>
          <w:lang w:bidi="ar-EG"/>
        </w:rPr>
        <w:t xml:space="preserve"> </w:t>
      </w:r>
      <w:r>
        <w:rPr>
          <w:rtl/>
          <w:lang w:bidi="ar-EG"/>
        </w:rPr>
        <w:t>الدراسات التي أجريت في فرنسا أن:</w:t>
      </w:r>
    </w:p>
    <w:p w:rsidR="00195AF5" w:rsidRPr="001776A3" w:rsidRDefault="008D2215" w:rsidP="0001295D">
      <w:pPr>
        <w:pStyle w:val="enumlev1"/>
        <w:rPr>
          <w:rtl/>
        </w:rPr>
      </w:pPr>
      <w:r>
        <w:rPr>
          <w:rFonts w:hint="cs"/>
          <w:rtl/>
        </w:rPr>
        <w:t>-</w:t>
      </w:r>
      <w:r>
        <w:rPr>
          <w:rFonts w:hint="cs"/>
          <w:rtl/>
        </w:rPr>
        <w:tab/>
      </w:r>
      <w:r w:rsidR="00195AF5">
        <w:rPr>
          <w:rtl/>
        </w:rPr>
        <w:t xml:space="preserve">زيادة </w:t>
      </w:r>
      <w:r w:rsidR="00195AF5">
        <w:rPr>
          <w:rFonts w:hint="cs"/>
          <w:rtl/>
        </w:rPr>
        <w:t>كسب</w:t>
      </w:r>
      <w:r w:rsidR="00195AF5">
        <w:rPr>
          <w:rtl/>
        </w:rPr>
        <w:t xml:space="preserve"> الهوائي </w:t>
      </w:r>
      <w:r w:rsidR="00195AF5">
        <w:rPr>
          <w:rFonts w:hint="cs"/>
          <w:rtl/>
        </w:rPr>
        <w:t>ت</w:t>
      </w:r>
      <w:r w:rsidR="00195AF5">
        <w:rPr>
          <w:rtl/>
        </w:rPr>
        <w:t xml:space="preserve">وسع </w:t>
      </w:r>
      <w:r w:rsidR="00195AF5">
        <w:rPr>
          <w:rFonts w:hint="cs"/>
          <w:rtl/>
        </w:rPr>
        <w:t>عرض ال</w:t>
      </w:r>
      <w:r w:rsidR="00195AF5">
        <w:rPr>
          <w:rtl/>
        </w:rPr>
        <w:t>نطاق</w:t>
      </w:r>
      <w:r w:rsidR="00195AF5">
        <w:rPr>
          <w:rFonts w:hint="cs"/>
          <w:rtl/>
        </w:rPr>
        <w:t xml:space="preserve"> القابل</w:t>
      </w:r>
      <w:r w:rsidR="00195AF5">
        <w:rPr>
          <w:rtl/>
        </w:rPr>
        <w:t xml:space="preserve"> </w:t>
      </w:r>
      <w:r w:rsidR="00195AF5">
        <w:rPr>
          <w:rFonts w:hint="cs"/>
          <w:rtl/>
        </w:rPr>
        <w:t xml:space="preserve">للإرسال حتى الحد الذي يزداد فيه أيضاً تردي الكسب (لقيم الكسب التي تزيد عن </w:t>
      </w:r>
      <w:r w:rsidR="002A0A54" w:rsidRPr="001776A3">
        <w:t>dB</w:t>
      </w:r>
      <w:r w:rsidR="002A0A54">
        <w:t> </w:t>
      </w:r>
      <w:r w:rsidR="00195AF5" w:rsidRPr="001776A3">
        <w:t>30 </w:t>
      </w:r>
      <w:r w:rsidR="00195AF5">
        <w:rPr>
          <w:rFonts w:hint="cs"/>
          <w:rtl/>
        </w:rPr>
        <w:t xml:space="preserve"> تقريباً)؛</w:t>
      </w:r>
    </w:p>
    <w:p w:rsidR="00195AF5" w:rsidRPr="001625EE" w:rsidRDefault="008D2215" w:rsidP="0001295D">
      <w:pPr>
        <w:pStyle w:val="enumlev1"/>
        <w:rPr>
          <w:rtl/>
        </w:rPr>
      </w:pPr>
      <w:r>
        <w:rPr>
          <w:rFonts w:hint="cs"/>
          <w:rtl/>
        </w:rPr>
        <w:t>-</w:t>
      </w:r>
      <w:r>
        <w:rPr>
          <w:rFonts w:hint="cs"/>
          <w:rtl/>
        </w:rPr>
        <w:tab/>
      </w:r>
      <w:r w:rsidR="00195AF5">
        <w:rPr>
          <w:rFonts w:hint="cs"/>
          <w:rtl/>
        </w:rPr>
        <w:t xml:space="preserve">وفي حال تساوي </w:t>
      </w:r>
      <w:r w:rsidR="00195AF5">
        <w:rPr>
          <w:rtl/>
        </w:rPr>
        <w:t>كل الأمور الأخرى</w:t>
      </w:r>
      <w:r w:rsidR="00195AF5">
        <w:rPr>
          <w:rFonts w:hint="cs"/>
          <w:rtl/>
        </w:rPr>
        <w:t>، يتوقف</w:t>
      </w:r>
      <w:r w:rsidR="00195AF5" w:rsidRPr="009F3241">
        <w:rPr>
          <w:rtl/>
        </w:rPr>
        <w:t xml:space="preserve"> </w:t>
      </w:r>
      <w:r w:rsidR="00195AF5">
        <w:rPr>
          <w:rtl/>
        </w:rPr>
        <w:t>عرض النطاق</w:t>
      </w:r>
      <w:r w:rsidR="00195AF5">
        <w:rPr>
          <w:rFonts w:hint="cs"/>
          <w:rtl/>
        </w:rPr>
        <w:t xml:space="preserve"> القابل</w:t>
      </w:r>
      <w:r w:rsidR="00195AF5">
        <w:rPr>
          <w:rtl/>
        </w:rPr>
        <w:t xml:space="preserve"> </w:t>
      </w:r>
      <w:r w:rsidR="00195AF5">
        <w:rPr>
          <w:rFonts w:hint="cs"/>
          <w:rtl/>
        </w:rPr>
        <w:t xml:space="preserve">للإرسال </w:t>
      </w:r>
      <w:r w:rsidR="00195AF5">
        <w:rPr>
          <w:rtl/>
        </w:rPr>
        <w:t xml:space="preserve">على بنية الغلاف الجوي وبالتالي على </w:t>
      </w:r>
      <w:r w:rsidR="00195AF5">
        <w:rPr>
          <w:rFonts w:hint="cs"/>
          <w:rtl/>
        </w:rPr>
        <w:t>ال</w:t>
      </w:r>
      <w:r w:rsidR="00195AF5">
        <w:rPr>
          <w:rtl/>
        </w:rPr>
        <w:t xml:space="preserve">منطقة </w:t>
      </w:r>
      <w:r w:rsidR="00195AF5">
        <w:rPr>
          <w:rFonts w:hint="cs"/>
          <w:rtl/>
        </w:rPr>
        <w:t>ال</w:t>
      </w:r>
      <w:bookmarkStart w:id="99" w:name="_GoBack"/>
      <w:bookmarkEnd w:id="99"/>
      <w:r w:rsidR="00195AF5">
        <w:rPr>
          <w:rtl/>
        </w:rPr>
        <w:t>مناخية</w:t>
      </w:r>
      <w:r w:rsidR="00195AF5">
        <w:rPr>
          <w:rFonts w:hint="cs"/>
          <w:rtl/>
        </w:rPr>
        <w:t xml:space="preserve"> المعنية؛</w:t>
      </w:r>
    </w:p>
    <w:p w:rsidR="00195AF5" w:rsidRDefault="008D2215" w:rsidP="0001295D">
      <w:pPr>
        <w:pStyle w:val="enumlev1"/>
        <w:rPr>
          <w:rtl/>
        </w:rPr>
      </w:pPr>
      <w:r>
        <w:rPr>
          <w:rFonts w:hint="cs"/>
          <w:rtl/>
        </w:rPr>
        <w:t>-</w:t>
      </w:r>
      <w:r>
        <w:rPr>
          <w:rFonts w:hint="cs"/>
          <w:rtl/>
        </w:rPr>
        <w:tab/>
      </w:r>
      <w:r w:rsidR="00195AF5">
        <w:rPr>
          <w:rFonts w:hint="cs"/>
          <w:rtl/>
        </w:rPr>
        <w:t>ويضيق</w:t>
      </w:r>
      <w:r w:rsidR="00195AF5" w:rsidRPr="001625EE">
        <w:rPr>
          <w:rtl/>
        </w:rPr>
        <w:t xml:space="preserve"> </w:t>
      </w:r>
      <w:r w:rsidR="00195AF5">
        <w:rPr>
          <w:rtl/>
        </w:rPr>
        <w:t>عرض النطاق</w:t>
      </w:r>
      <w:r w:rsidR="00195AF5">
        <w:rPr>
          <w:rFonts w:hint="cs"/>
          <w:rtl/>
        </w:rPr>
        <w:t xml:space="preserve"> القابل</w:t>
      </w:r>
      <w:r w:rsidR="00195AF5">
        <w:rPr>
          <w:rtl/>
        </w:rPr>
        <w:t xml:space="preserve"> </w:t>
      </w:r>
      <w:r w:rsidR="00195AF5">
        <w:rPr>
          <w:rFonts w:hint="cs"/>
          <w:rtl/>
        </w:rPr>
        <w:t xml:space="preserve">للإرسال بازدياد المسافة، </w:t>
      </w:r>
      <w:r w:rsidR="00195AF5">
        <w:rPr>
          <w:rtl/>
        </w:rPr>
        <w:t>ولكن</w:t>
      </w:r>
      <w:r w:rsidR="00195AF5" w:rsidRPr="001625EE">
        <w:rPr>
          <w:rtl/>
        </w:rPr>
        <w:t xml:space="preserve"> </w:t>
      </w:r>
      <w:r w:rsidR="00195AF5">
        <w:rPr>
          <w:rtl/>
        </w:rPr>
        <w:t xml:space="preserve">ذلك يخضع </w:t>
      </w:r>
      <w:r w:rsidR="00195AF5">
        <w:rPr>
          <w:rFonts w:hint="cs"/>
          <w:rtl/>
        </w:rPr>
        <w:t>ل</w:t>
      </w:r>
      <w:r w:rsidR="00195AF5">
        <w:rPr>
          <w:rtl/>
        </w:rPr>
        <w:t xml:space="preserve">قانون </w:t>
      </w:r>
      <w:r w:rsidR="00195AF5">
        <w:rPr>
          <w:rFonts w:hint="cs"/>
          <w:rtl/>
        </w:rPr>
        <w:t>لا يسري بالطريقة</w:t>
      </w:r>
      <w:r w:rsidR="00195AF5">
        <w:rPr>
          <w:rtl/>
        </w:rPr>
        <w:t xml:space="preserve"> نفسها </w:t>
      </w:r>
      <w:r w:rsidR="00195AF5">
        <w:rPr>
          <w:rFonts w:hint="cs"/>
          <w:rtl/>
        </w:rPr>
        <w:t xml:space="preserve">على </w:t>
      </w:r>
      <w:r w:rsidR="00195AF5">
        <w:rPr>
          <w:rtl/>
        </w:rPr>
        <w:t>جميع</w:t>
      </w:r>
      <w:r>
        <w:rPr>
          <w:rFonts w:hint="cs"/>
          <w:rtl/>
        </w:rPr>
        <w:t> </w:t>
      </w:r>
      <w:r w:rsidR="00195AF5">
        <w:rPr>
          <w:rtl/>
        </w:rPr>
        <w:t>المناخات؛</w:t>
      </w:r>
    </w:p>
    <w:p w:rsidR="007A7B4C" w:rsidRDefault="008D2215" w:rsidP="0001295D">
      <w:pPr>
        <w:pStyle w:val="enumlev1"/>
      </w:pPr>
      <w:r>
        <w:rPr>
          <w:rFonts w:hint="cs"/>
          <w:rtl/>
        </w:rPr>
        <w:t>-</w:t>
      </w:r>
      <w:r>
        <w:rPr>
          <w:rFonts w:hint="cs"/>
          <w:rtl/>
        </w:rPr>
        <w:tab/>
      </w:r>
      <w:r w:rsidR="00195AF5">
        <w:rPr>
          <w:rFonts w:hint="cs"/>
          <w:rtl/>
        </w:rPr>
        <w:t>ويضيق</w:t>
      </w:r>
      <w:r w:rsidR="00195AF5" w:rsidRPr="001625EE">
        <w:rPr>
          <w:rtl/>
        </w:rPr>
        <w:t xml:space="preserve"> </w:t>
      </w:r>
      <w:r w:rsidR="00195AF5">
        <w:rPr>
          <w:rtl/>
        </w:rPr>
        <w:t>عرض النطاق</w:t>
      </w:r>
      <w:r w:rsidR="00195AF5">
        <w:rPr>
          <w:rFonts w:hint="cs"/>
          <w:rtl/>
        </w:rPr>
        <w:t xml:space="preserve"> القابل</w:t>
      </w:r>
      <w:r w:rsidR="00195AF5">
        <w:rPr>
          <w:rtl/>
        </w:rPr>
        <w:t xml:space="preserve"> </w:t>
      </w:r>
      <w:r w:rsidR="00195AF5">
        <w:rPr>
          <w:rFonts w:hint="cs"/>
          <w:rtl/>
        </w:rPr>
        <w:t xml:space="preserve">للإرسال </w:t>
      </w:r>
      <w:r w:rsidR="00195AF5">
        <w:rPr>
          <w:rtl/>
        </w:rPr>
        <w:t xml:space="preserve">عندما تكون زوايا </w:t>
      </w:r>
      <w:r w:rsidR="00195AF5">
        <w:rPr>
          <w:rFonts w:hint="cs"/>
          <w:rtl/>
        </w:rPr>
        <w:t xml:space="preserve">الانطلاق </w:t>
      </w:r>
      <w:r w:rsidR="00195AF5">
        <w:rPr>
          <w:rtl/>
        </w:rPr>
        <w:t xml:space="preserve">إيجابية، </w:t>
      </w:r>
      <w:r w:rsidR="00195AF5">
        <w:rPr>
          <w:rFonts w:hint="cs"/>
          <w:rtl/>
        </w:rPr>
        <w:t>ويتوسع</w:t>
      </w:r>
      <w:r w:rsidR="00195AF5">
        <w:rPr>
          <w:rtl/>
        </w:rPr>
        <w:t xml:space="preserve"> عندما تكون هذه الزوايا سلبية.</w:t>
      </w:r>
    </w:p>
    <w:p w:rsidR="00214F1E" w:rsidRPr="00F60F43" w:rsidRDefault="00214F1E" w:rsidP="00214F1E">
      <w:pPr>
        <w:spacing w:before="600"/>
        <w:ind w:left="794" w:hanging="794"/>
        <w:jc w:val="center"/>
        <w:rPr>
          <w:rtl/>
          <w:lang w:bidi="ar-EG"/>
        </w:rPr>
      </w:pPr>
      <w:r>
        <w:rPr>
          <w:lang w:bidi="ar-EG"/>
        </w:rPr>
        <w:t>___________</w:t>
      </w:r>
    </w:p>
    <w:sectPr w:rsidR="00214F1E" w:rsidRPr="00F60F43" w:rsidSect="00A655AF">
      <w:headerReference w:type="even" r:id="rId45"/>
      <w:headerReference w:type="default" r:id="rId46"/>
      <w:footerReference w:type="even" r:id="rId47"/>
      <w:footerReference w:type="default" r:id="rId48"/>
      <w:headerReference w:type="first" r:id="rId49"/>
      <w:footerReference w:type="first" r:id="rId50"/>
      <w:pgSz w:w="11907" w:h="16834" w:code="9"/>
      <w:pgMar w:top="1418" w:right="1134" w:bottom="1134" w:left="1134" w:header="567"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55AF" w:rsidRDefault="00A655AF">
      <w:r>
        <w:separator/>
      </w:r>
    </w:p>
  </w:endnote>
  <w:endnote w:type="continuationSeparator" w:id="0">
    <w:p w:rsidR="00A655AF" w:rsidRDefault="00A655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5AF" w:rsidRDefault="00A655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5AF" w:rsidRPr="005E066B" w:rsidRDefault="00A655AF"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5AF" w:rsidRPr="002E6ECC" w:rsidRDefault="00A655AF">
    <w:pPr>
      <w:pStyle w:val="Footer"/>
      <w:rPr>
        <w:lang w:val="fr-FR"/>
      </w:rPr>
    </w:pPr>
    <w:r>
      <w:fldChar w:fldCharType="begin"/>
    </w:r>
    <w:r w:rsidRPr="002E6ECC">
      <w:rPr>
        <w:lang w:val="fr-FR"/>
      </w:rPr>
      <w:instrText xml:space="preserve"> FILENAME \p \* MERGEFORMAT </w:instrText>
    </w:r>
    <w:r>
      <w:fldChar w:fldCharType="separate"/>
    </w:r>
    <w:r>
      <w:rPr>
        <w:lang w:val="fr-FR"/>
      </w:rPr>
      <w:t>P:\ARA\ITU-R\REC\P\617-2\POOL\617-2A.docx</w:t>
    </w:r>
    <w:r>
      <w:fldChar w:fldCharType="end"/>
    </w:r>
    <w:r w:rsidRPr="002E6ECC">
      <w:rPr>
        <w:lang w:val="fr-FR"/>
      </w:rPr>
      <w:tab/>
    </w:r>
    <w:r>
      <w:fldChar w:fldCharType="begin"/>
    </w:r>
    <w:r>
      <w:instrText xml:space="preserve"> savedate \@ dd.MM.yy </w:instrText>
    </w:r>
    <w:r>
      <w:fldChar w:fldCharType="separate"/>
    </w:r>
    <w:r>
      <w:t>16.08.12</w:t>
    </w:r>
    <w:r>
      <w:fldChar w:fldCharType="end"/>
    </w:r>
    <w:r w:rsidRPr="002E6ECC">
      <w:rPr>
        <w:lang w:val="fr-FR"/>
      </w:rPr>
      <w:tab/>
    </w:r>
    <w:r>
      <w:fldChar w:fldCharType="begin"/>
    </w:r>
    <w:r>
      <w:instrText xml:space="preserve"> printdate \@ dd.MM.yy </w:instrText>
    </w:r>
    <w:r>
      <w:fldChar w:fldCharType="separate"/>
    </w:r>
    <w:r>
      <w:t>16.08.12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55AF" w:rsidRDefault="00A655AF" w:rsidP="00E1601B">
      <w:pPr>
        <w:spacing w:line="240" w:lineRule="auto"/>
      </w:pPr>
      <w:r>
        <w:t>____________________</w:t>
      </w:r>
    </w:p>
  </w:footnote>
  <w:footnote w:type="continuationSeparator" w:id="0">
    <w:p w:rsidR="00A655AF" w:rsidRDefault="00A655AF">
      <w:r>
        <w:continuationSeparator/>
      </w:r>
    </w:p>
  </w:footnote>
  <w:footnote w:id="1">
    <w:p w:rsidR="00A655AF" w:rsidRPr="00947443" w:rsidRDefault="00A655AF" w:rsidP="0044167F">
      <w:pPr>
        <w:pStyle w:val="FootnoteText"/>
        <w:tabs>
          <w:tab w:val="left" w:pos="283"/>
        </w:tabs>
        <w:spacing w:before="40" w:line="192" w:lineRule="auto"/>
        <w:ind w:left="284" w:hanging="284"/>
        <w:rPr>
          <w:sz w:val="18"/>
          <w:rtl/>
          <w:lang w:bidi="ar-EG"/>
        </w:rPr>
      </w:pPr>
      <w:r>
        <w:rPr>
          <w:rStyle w:val="FootnoteReference"/>
          <w:rtl/>
        </w:rPr>
        <w:t>*</w:t>
      </w:r>
      <w:r>
        <w:rPr>
          <w:rFonts w:hint="cs"/>
          <w:rtl/>
        </w:rPr>
        <w:tab/>
        <w:t xml:space="preserve">أدخلت اللجنة </w:t>
      </w:r>
      <w:r>
        <w:t>3</w:t>
      </w:r>
      <w:r>
        <w:rPr>
          <w:rFonts w:hint="cs"/>
          <w:rtl/>
          <w:lang w:bidi="ar-EG"/>
        </w:rPr>
        <w:t xml:space="preserve"> للاتصالات الراديوية تعديلات صياغية على هذه التوصية طبقاً للقرار </w:t>
      </w:r>
      <w:r>
        <w:rPr>
          <w:lang w:bidi="ar-EG"/>
        </w:rPr>
        <w:t>ITU-R 44</w:t>
      </w:r>
      <w:r>
        <w:rPr>
          <w:rFonts w:hint="cs"/>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5AF" w:rsidRPr="003D017C" w:rsidRDefault="00A655AF"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5AF" w:rsidRDefault="00A655AF">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5AF" w:rsidRPr="003D017C" w:rsidRDefault="00A655AF"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x</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5AF" w:rsidRPr="003D017C" w:rsidRDefault="00A655AF" w:rsidP="000E1E6D">
    <w:pPr>
      <w:pStyle w:val="Header"/>
      <w:tabs>
        <w:tab w:val="center" w:pos="4819"/>
      </w:tabs>
      <w:jc w:val="both"/>
      <w:rPr>
        <w:b w:val="0"/>
        <w:bCs w:val="0"/>
        <w:lang w:bidi="ar-EG"/>
      </w:rPr>
    </w:pPr>
    <w:r>
      <w:fldChar w:fldCharType="begin"/>
    </w:r>
    <w:r>
      <w:instrText xml:space="preserve"> PAGE   \* MERGEFORMAT </w:instrText>
    </w:r>
    <w:r>
      <w:fldChar w:fldCharType="separate"/>
    </w:r>
    <w:r w:rsidR="0001295D">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P.617-2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5AF" w:rsidRDefault="00A655AF"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10</w:t>
    </w:r>
    <w:r>
      <w:rPr>
        <w:rStyle w:val="PageNumber"/>
        <w:rtl/>
      </w:rPr>
      <w:fldChar w:fldCharType="end"/>
    </w:r>
  </w:p>
  <w:p w:rsidR="00A655AF" w:rsidRDefault="00A655AF"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5AF" w:rsidRPr="005E066B" w:rsidRDefault="00A655AF"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01295D">
      <w:rPr>
        <w:rStyle w:val="PageNumber"/>
        <w:rFonts w:ascii="Times New Roman" w:hAnsi="Times New Roman" w:cs="Times New Roman"/>
        <w:noProof/>
        <w:szCs w:val="22"/>
        <w:rtl/>
      </w:rPr>
      <w:t>10</w:t>
    </w:r>
    <w:r w:rsidRPr="005E066B">
      <w:rPr>
        <w:rStyle w:val="PageNumber"/>
        <w:rFonts w:ascii="Times New Roman" w:hAnsi="Times New Roman" w:cs="Times New Roman"/>
        <w:szCs w:val="22"/>
        <w:rtl/>
      </w:rPr>
      <w:fldChar w:fldCharType="end"/>
    </w:r>
  </w:p>
  <w:p w:rsidR="00A655AF" w:rsidRPr="002C0F17" w:rsidRDefault="00A655AF" w:rsidP="000E1E6D">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P.617-2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5AF" w:rsidRDefault="00A655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7B4C"/>
    <w:rsid w:val="00002849"/>
    <w:rsid w:val="00004474"/>
    <w:rsid w:val="0001295D"/>
    <w:rsid w:val="00027907"/>
    <w:rsid w:val="00046531"/>
    <w:rsid w:val="000473FF"/>
    <w:rsid w:val="000522D1"/>
    <w:rsid w:val="00067954"/>
    <w:rsid w:val="00081122"/>
    <w:rsid w:val="00094FA7"/>
    <w:rsid w:val="00096F01"/>
    <w:rsid w:val="000A079C"/>
    <w:rsid w:val="000A1007"/>
    <w:rsid w:val="000B30D7"/>
    <w:rsid w:val="000B4F10"/>
    <w:rsid w:val="000D4523"/>
    <w:rsid w:val="000E1E6D"/>
    <w:rsid w:val="000F312E"/>
    <w:rsid w:val="000F6D38"/>
    <w:rsid w:val="001048FC"/>
    <w:rsid w:val="00113EE4"/>
    <w:rsid w:val="001231D6"/>
    <w:rsid w:val="00132731"/>
    <w:rsid w:val="00140B98"/>
    <w:rsid w:val="001568ED"/>
    <w:rsid w:val="0017413D"/>
    <w:rsid w:val="00174247"/>
    <w:rsid w:val="00182385"/>
    <w:rsid w:val="00183CAB"/>
    <w:rsid w:val="00195AF5"/>
    <w:rsid w:val="00196389"/>
    <w:rsid w:val="00197749"/>
    <w:rsid w:val="001B03B8"/>
    <w:rsid w:val="001D2146"/>
    <w:rsid w:val="001E0B6B"/>
    <w:rsid w:val="001F23C7"/>
    <w:rsid w:val="00201143"/>
    <w:rsid w:val="002137FD"/>
    <w:rsid w:val="002144CB"/>
    <w:rsid w:val="00214F1E"/>
    <w:rsid w:val="00230502"/>
    <w:rsid w:val="002405D3"/>
    <w:rsid w:val="002434E6"/>
    <w:rsid w:val="002526AD"/>
    <w:rsid w:val="00271843"/>
    <w:rsid w:val="002971E7"/>
    <w:rsid w:val="002A0A54"/>
    <w:rsid w:val="002B261D"/>
    <w:rsid w:val="002C0F17"/>
    <w:rsid w:val="002C1FE8"/>
    <w:rsid w:val="002D3483"/>
    <w:rsid w:val="002E6ECC"/>
    <w:rsid w:val="002E7058"/>
    <w:rsid w:val="00303491"/>
    <w:rsid w:val="00304728"/>
    <w:rsid w:val="0030719D"/>
    <w:rsid w:val="00314E5F"/>
    <w:rsid w:val="00340205"/>
    <w:rsid w:val="00380511"/>
    <w:rsid w:val="003D017C"/>
    <w:rsid w:val="003D307E"/>
    <w:rsid w:val="003D40E1"/>
    <w:rsid w:val="003F15D8"/>
    <w:rsid w:val="00402F6B"/>
    <w:rsid w:val="00422D17"/>
    <w:rsid w:val="0042647B"/>
    <w:rsid w:val="0044167F"/>
    <w:rsid w:val="0044201D"/>
    <w:rsid w:val="00477147"/>
    <w:rsid w:val="004910A2"/>
    <w:rsid w:val="004B094A"/>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29C9"/>
    <w:rsid w:val="005B3F68"/>
    <w:rsid w:val="005B530B"/>
    <w:rsid w:val="005C397A"/>
    <w:rsid w:val="005C43CD"/>
    <w:rsid w:val="005D6161"/>
    <w:rsid w:val="005D6A35"/>
    <w:rsid w:val="005E066B"/>
    <w:rsid w:val="005F01A2"/>
    <w:rsid w:val="005F24EB"/>
    <w:rsid w:val="005F3E06"/>
    <w:rsid w:val="005F3FD2"/>
    <w:rsid w:val="0060261B"/>
    <w:rsid w:val="00607FA9"/>
    <w:rsid w:val="00667C08"/>
    <w:rsid w:val="00680CA6"/>
    <w:rsid w:val="00686ACA"/>
    <w:rsid w:val="006D2C3C"/>
    <w:rsid w:val="006F0DD4"/>
    <w:rsid w:val="007362CE"/>
    <w:rsid w:val="00794E1C"/>
    <w:rsid w:val="00796F0C"/>
    <w:rsid w:val="007A7B4C"/>
    <w:rsid w:val="007B1739"/>
    <w:rsid w:val="007C11B1"/>
    <w:rsid w:val="007C58FE"/>
    <w:rsid w:val="007D0FD6"/>
    <w:rsid w:val="007D7E68"/>
    <w:rsid w:val="007E2402"/>
    <w:rsid w:val="007E79B2"/>
    <w:rsid w:val="00802B34"/>
    <w:rsid w:val="00811188"/>
    <w:rsid w:val="008113E9"/>
    <w:rsid w:val="00815E12"/>
    <w:rsid w:val="0082731D"/>
    <w:rsid w:val="0083115C"/>
    <w:rsid w:val="00846C0D"/>
    <w:rsid w:val="008656C3"/>
    <w:rsid w:val="0087705A"/>
    <w:rsid w:val="00894394"/>
    <w:rsid w:val="008B76A0"/>
    <w:rsid w:val="008C5CCB"/>
    <w:rsid w:val="008C6A66"/>
    <w:rsid w:val="008C733D"/>
    <w:rsid w:val="008D2215"/>
    <w:rsid w:val="00904910"/>
    <w:rsid w:val="00912A86"/>
    <w:rsid w:val="00925FAA"/>
    <w:rsid w:val="00930F9D"/>
    <w:rsid w:val="009352F6"/>
    <w:rsid w:val="00936CB4"/>
    <w:rsid w:val="00947443"/>
    <w:rsid w:val="009533AE"/>
    <w:rsid w:val="0096112A"/>
    <w:rsid w:val="009643BD"/>
    <w:rsid w:val="00964A11"/>
    <w:rsid w:val="00972570"/>
    <w:rsid w:val="009845C0"/>
    <w:rsid w:val="009C6655"/>
    <w:rsid w:val="00A0453F"/>
    <w:rsid w:val="00A163C1"/>
    <w:rsid w:val="00A177D7"/>
    <w:rsid w:val="00A2420C"/>
    <w:rsid w:val="00A56CCF"/>
    <w:rsid w:val="00A655AF"/>
    <w:rsid w:val="00A70D90"/>
    <w:rsid w:val="00A75E79"/>
    <w:rsid w:val="00A96D62"/>
    <w:rsid w:val="00AA63CF"/>
    <w:rsid w:val="00AB2BD9"/>
    <w:rsid w:val="00AE09F4"/>
    <w:rsid w:val="00AE2234"/>
    <w:rsid w:val="00AE46C8"/>
    <w:rsid w:val="00AE7C5A"/>
    <w:rsid w:val="00AF5F81"/>
    <w:rsid w:val="00AF6ABB"/>
    <w:rsid w:val="00B16E8C"/>
    <w:rsid w:val="00B22D33"/>
    <w:rsid w:val="00B244FA"/>
    <w:rsid w:val="00B452E5"/>
    <w:rsid w:val="00B60FFE"/>
    <w:rsid w:val="00B978E1"/>
    <w:rsid w:val="00B97F45"/>
    <w:rsid w:val="00BE0D0E"/>
    <w:rsid w:val="00BE5AAE"/>
    <w:rsid w:val="00BF3DD6"/>
    <w:rsid w:val="00C04244"/>
    <w:rsid w:val="00C1100F"/>
    <w:rsid w:val="00C46925"/>
    <w:rsid w:val="00C50B28"/>
    <w:rsid w:val="00C53F27"/>
    <w:rsid w:val="00C71576"/>
    <w:rsid w:val="00C93F89"/>
    <w:rsid w:val="00C94B6E"/>
    <w:rsid w:val="00CB4BE8"/>
    <w:rsid w:val="00CC48AA"/>
    <w:rsid w:val="00CC6EA6"/>
    <w:rsid w:val="00CD3D93"/>
    <w:rsid w:val="00CD71D4"/>
    <w:rsid w:val="00CF545E"/>
    <w:rsid w:val="00CF73A8"/>
    <w:rsid w:val="00D2107D"/>
    <w:rsid w:val="00D23D39"/>
    <w:rsid w:val="00D30FE6"/>
    <w:rsid w:val="00D34703"/>
    <w:rsid w:val="00D85FA6"/>
    <w:rsid w:val="00DA348F"/>
    <w:rsid w:val="00DB3D2A"/>
    <w:rsid w:val="00DC7E91"/>
    <w:rsid w:val="00DD670F"/>
    <w:rsid w:val="00DE407F"/>
    <w:rsid w:val="00DF4E37"/>
    <w:rsid w:val="00E103BB"/>
    <w:rsid w:val="00E12EB0"/>
    <w:rsid w:val="00E1601B"/>
    <w:rsid w:val="00E16062"/>
    <w:rsid w:val="00E16634"/>
    <w:rsid w:val="00E3032C"/>
    <w:rsid w:val="00E45AFF"/>
    <w:rsid w:val="00E577A6"/>
    <w:rsid w:val="00E6418C"/>
    <w:rsid w:val="00E650A3"/>
    <w:rsid w:val="00E726E9"/>
    <w:rsid w:val="00E736B4"/>
    <w:rsid w:val="00E9048A"/>
    <w:rsid w:val="00E964C9"/>
    <w:rsid w:val="00EC2BCA"/>
    <w:rsid w:val="00ED3B2D"/>
    <w:rsid w:val="00EF0744"/>
    <w:rsid w:val="00EF7CB5"/>
    <w:rsid w:val="00F1320B"/>
    <w:rsid w:val="00F202E2"/>
    <w:rsid w:val="00F22C87"/>
    <w:rsid w:val="00F3359B"/>
    <w:rsid w:val="00F40BC5"/>
    <w:rsid w:val="00F60F43"/>
    <w:rsid w:val="00F615CE"/>
    <w:rsid w:val="00F82FD6"/>
    <w:rsid w:val="00F939BC"/>
    <w:rsid w:val="00F95755"/>
    <w:rsid w:val="00FA3938"/>
    <w:rsid w:val="00FA62F4"/>
    <w:rsid w:val="00FE718E"/>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A655AF"/>
    <w:pPr>
      <w:keepNext/>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A655AF"/>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1295D"/>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Blanc">
    <w:name w:val="Blanc"/>
    <w:basedOn w:val="Normal"/>
    <w:next w:val="Tabletext"/>
    <w:rsid w:val="007A7B4C"/>
    <w:pPr>
      <w:keepNext/>
      <w:keepLines/>
      <w:bidi w:val="0"/>
      <w:spacing w:before="0" w:line="240" w:lineRule="auto"/>
    </w:pPr>
    <w:rPr>
      <w:rFonts w:cs="Times New Roman"/>
      <w:sz w:val="16"/>
      <w:szCs w:val="20"/>
      <w:lang w:val="en-GB" w:eastAsia="en-US"/>
    </w:rPr>
  </w:style>
  <w:style w:type="character" w:customStyle="1" w:styleId="EquationChar">
    <w:name w:val="Equation Char"/>
    <w:basedOn w:val="DefaultParagraphFont"/>
    <w:link w:val="Equation"/>
    <w:locked/>
    <w:rsid w:val="007A7B4C"/>
    <w:rPr>
      <w:rFonts w:ascii="Times New Roman" w:hAnsi="Times New Roman" w:cs="Traditional Arabic"/>
      <w:sz w:val="22"/>
      <w:szCs w:val="3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A655AF"/>
    <w:pPr>
      <w:keepNext/>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A655AF"/>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1295D"/>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Blanc">
    <w:name w:val="Blanc"/>
    <w:basedOn w:val="Normal"/>
    <w:next w:val="Tabletext"/>
    <w:rsid w:val="007A7B4C"/>
    <w:pPr>
      <w:keepNext/>
      <w:keepLines/>
      <w:bidi w:val="0"/>
      <w:spacing w:before="0" w:line="240" w:lineRule="auto"/>
    </w:pPr>
    <w:rPr>
      <w:rFonts w:cs="Times New Roman"/>
      <w:sz w:val="16"/>
      <w:szCs w:val="20"/>
      <w:lang w:val="en-GB" w:eastAsia="en-US"/>
    </w:rPr>
  </w:style>
  <w:style w:type="character" w:customStyle="1" w:styleId="EquationChar">
    <w:name w:val="Equation Char"/>
    <w:basedOn w:val="DefaultParagraphFont"/>
    <w:link w:val="Equation"/>
    <w:locked/>
    <w:rsid w:val="007A7B4C"/>
    <w:rPr>
      <w:rFonts w:ascii="Times New Roman" w:hAnsi="Times New Roman" w:cs="Traditional Arabic"/>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5.w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wmf"/><Relationship Id="rId41"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header" Target="header7.xml"/><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18DF8A-5913-49BA-BD57-24333C957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12</Pages>
  <Words>2781</Words>
  <Characters>14456</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17203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El Wardany, Samy</cp:lastModifiedBy>
  <cp:revision>3</cp:revision>
  <cp:lastPrinted>2012-08-16T11:23:00Z</cp:lastPrinted>
  <dcterms:created xsi:type="dcterms:W3CDTF">2012-08-24T12:59:00Z</dcterms:created>
  <dcterms:modified xsi:type="dcterms:W3CDTF">2012-08-24T13:18:00Z</dcterms:modified>
</cp:coreProperties>
</file>