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A1A37" w14:textId="77777777" w:rsidR="00197749" w:rsidRDefault="00197749" w:rsidP="00BD0CA5">
      <w:pPr>
        <w:pStyle w:val="Normal13"/>
        <w:rPr>
          <w:lang w:bidi="ar-EG"/>
        </w:rPr>
      </w:pPr>
    </w:p>
    <w:p w14:paraId="11BC84CD"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71AB50DC" wp14:editId="5449F6B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2BC48" w14:textId="198A5216" w:rsidR="000B4F10" w:rsidRPr="009C6655" w:rsidRDefault="000B4F10" w:rsidP="00027009">
                            <w:pPr>
                              <w:tabs>
                                <w:tab w:val="right" w:pos="7530"/>
                              </w:tabs>
                              <w:spacing w:before="0"/>
                              <w:ind w:right="-125"/>
                              <w:jc w:val="right"/>
                              <w:outlineLvl w:val="0"/>
                              <w:rPr>
                                <w:rFonts w:ascii="Times New Roman Bold" w:hAnsi="Times New Roman Bold"/>
                                <w:b/>
                                <w:bCs/>
                                <w:color w:val="000068"/>
                                <w:sz w:val="36"/>
                                <w:szCs w:val="52"/>
                                <w:rtl/>
                                <w:lang w:bidi="ar-EG"/>
                              </w:rPr>
                            </w:pPr>
                            <w:proofErr w:type="gramStart"/>
                            <w:r w:rsidRPr="00027009">
                              <w:rPr>
                                <w:rFonts w:ascii="Tahoma" w:hAnsi="Tahoma" w:hint="cs"/>
                                <w:b/>
                                <w:bCs/>
                                <w:color w:val="000068"/>
                                <w:sz w:val="36"/>
                                <w:szCs w:val="56"/>
                                <w:rtl/>
                                <w:lang w:bidi="ar-EG"/>
                              </w:rPr>
                              <w:t xml:space="preserve">التوصيـة  </w:t>
                            </w:r>
                            <w:r w:rsidRPr="00027009">
                              <w:rPr>
                                <w:rFonts w:ascii="Tahoma" w:hAnsi="Tahoma"/>
                                <w:b/>
                                <w:bCs/>
                                <w:color w:val="000068"/>
                                <w:sz w:val="36"/>
                                <w:szCs w:val="56"/>
                                <w:lang w:bidi="ar-EG"/>
                              </w:rPr>
                              <w:t>ITU</w:t>
                            </w:r>
                            <w:proofErr w:type="gramEnd"/>
                            <w:r w:rsidRPr="00027009">
                              <w:rPr>
                                <w:rFonts w:ascii="Tahoma" w:hAnsi="Tahoma"/>
                                <w:b/>
                                <w:bCs/>
                                <w:color w:val="000068"/>
                                <w:sz w:val="36"/>
                                <w:szCs w:val="56"/>
                                <w:lang w:bidi="ar-EG"/>
                              </w:rPr>
                              <w:t>-R  </w:t>
                            </w:r>
                            <w:r w:rsidR="00027009" w:rsidRPr="00027009">
                              <w:rPr>
                                <w:rFonts w:ascii="Tahoma" w:hAnsi="Tahoma"/>
                                <w:b/>
                                <w:bCs/>
                                <w:color w:val="000068"/>
                                <w:sz w:val="36"/>
                                <w:szCs w:val="56"/>
                                <w:lang w:bidi="ar-EG"/>
                              </w:rPr>
                              <w:t>P</w:t>
                            </w:r>
                            <w:r w:rsidRPr="00027009">
                              <w:rPr>
                                <w:rFonts w:ascii="Tahoma" w:hAnsi="Tahoma"/>
                                <w:b/>
                                <w:bCs/>
                                <w:color w:val="000068"/>
                                <w:sz w:val="36"/>
                                <w:szCs w:val="56"/>
                                <w:lang w:bidi="ar-EG"/>
                              </w:rPr>
                              <w:t>.</w:t>
                            </w:r>
                            <w:r w:rsidR="00027009" w:rsidRPr="00027009">
                              <w:rPr>
                                <w:rFonts w:ascii="Tahoma" w:hAnsi="Tahoma"/>
                                <w:b/>
                                <w:bCs/>
                                <w:color w:val="000068"/>
                                <w:sz w:val="36"/>
                                <w:szCs w:val="56"/>
                                <w:lang w:bidi="ar-EG"/>
                              </w:rPr>
                              <w:t>581-</w:t>
                            </w:r>
                            <w:r w:rsidR="00432836">
                              <w:rPr>
                                <w:rFonts w:ascii="Tahoma" w:hAnsi="Tahoma"/>
                                <w:b/>
                                <w:bCs/>
                                <w:color w:val="000068"/>
                                <w:sz w:val="36"/>
                                <w:szCs w:val="56"/>
                                <w:lang w:bidi="ar-EG"/>
                              </w:rPr>
                              <w:t>3</w:t>
                            </w:r>
                            <w:r w:rsidRPr="00027009">
                              <w:rPr>
                                <w:rFonts w:ascii="Times New Roman Bold" w:hAnsi="Times New Roman Bold"/>
                                <w:b/>
                                <w:bCs/>
                                <w:color w:val="000068"/>
                                <w:sz w:val="32"/>
                                <w:szCs w:val="46"/>
                                <w:rtl/>
                                <w:lang w:bidi="ar-EG"/>
                              </w:rPr>
                              <w:br/>
                            </w:r>
                            <w:r w:rsidRPr="00027009">
                              <w:rPr>
                                <w:rFonts w:ascii="Tahoma" w:hAnsi="Tahoma" w:cs="Tahoma"/>
                                <w:b/>
                                <w:bCs/>
                                <w:color w:val="000068"/>
                                <w:sz w:val="24"/>
                                <w:szCs w:val="24"/>
                                <w:lang w:bidi="ar-EG"/>
                              </w:rPr>
                              <w:t>(20</w:t>
                            </w:r>
                            <w:r w:rsidR="00027009" w:rsidRPr="00027009">
                              <w:rPr>
                                <w:rFonts w:ascii="Tahoma" w:hAnsi="Tahoma" w:cs="Tahoma"/>
                                <w:b/>
                                <w:bCs/>
                                <w:color w:val="000068"/>
                                <w:sz w:val="24"/>
                                <w:szCs w:val="24"/>
                                <w:lang w:bidi="ar-EG"/>
                              </w:rPr>
                              <w:t>22</w:t>
                            </w:r>
                            <w:r w:rsidRPr="00027009">
                              <w:rPr>
                                <w:rFonts w:ascii="Tahoma" w:hAnsi="Tahoma" w:cs="Tahoma"/>
                                <w:b/>
                                <w:bCs/>
                                <w:color w:val="000068"/>
                                <w:sz w:val="24"/>
                                <w:szCs w:val="24"/>
                                <w:lang w:bidi="ar-EG"/>
                              </w:rPr>
                              <w:t>/</w:t>
                            </w:r>
                            <w:r w:rsidR="00027009" w:rsidRPr="00027009">
                              <w:rPr>
                                <w:rFonts w:ascii="Tahoma" w:hAnsi="Tahoma" w:cs="Tahoma"/>
                                <w:b/>
                                <w:bCs/>
                                <w:color w:val="000068"/>
                                <w:sz w:val="24"/>
                                <w:szCs w:val="24"/>
                                <w:lang w:bidi="ar-EG"/>
                              </w:rPr>
                              <w:t>08</w:t>
                            </w:r>
                            <w:r w:rsidRPr="00027009">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B50DC"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3892BC48" w14:textId="198A5216" w:rsidR="000B4F10" w:rsidRPr="009C6655" w:rsidRDefault="000B4F10" w:rsidP="00027009">
                      <w:pPr>
                        <w:tabs>
                          <w:tab w:val="right" w:pos="7530"/>
                        </w:tabs>
                        <w:spacing w:before="0"/>
                        <w:ind w:right="-125"/>
                        <w:jc w:val="right"/>
                        <w:outlineLvl w:val="0"/>
                        <w:rPr>
                          <w:rFonts w:ascii="Times New Roman Bold" w:hAnsi="Times New Roman Bold"/>
                          <w:b/>
                          <w:bCs/>
                          <w:color w:val="000068"/>
                          <w:sz w:val="36"/>
                          <w:szCs w:val="52"/>
                          <w:rtl/>
                          <w:lang w:bidi="ar-EG"/>
                        </w:rPr>
                      </w:pPr>
                      <w:proofErr w:type="gramStart"/>
                      <w:r w:rsidRPr="00027009">
                        <w:rPr>
                          <w:rFonts w:ascii="Tahoma" w:hAnsi="Tahoma" w:hint="cs"/>
                          <w:b/>
                          <w:bCs/>
                          <w:color w:val="000068"/>
                          <w:sz w:val="36"/>
                          <w:szCs w:val="56"/>
                          <w:rtl/>
                          <w:lang w:bidi="ar-EG"/>
                        </w:rPr>
                        <w:t xml:space="preserve">التوصيـة  </w:t>
                      </w:r>
                      <w:r w:rsidRPr="00027009">
                        <w:rPr>
                          <w:rFonts w:ascii="Tahoma" w:hAnsi="Tahoma"/>
                          <w:b/>
                          <w:bCs/>
                          <w:color w:val="000068"/>
                          <w:sz w:val="36"/>
                          <w:szCs w:val="56"/>
                          <w:lang w:bidi="ar-EG"/>
                        </w:rPr>
                        <w:t>ITU</w:t>
                      </w:r>
                      <w:proofErr w:type="gramEnd"/>
                      <w:r w:rsidRPr="00027009">
                        <w:rPr>
                          <w:rFonts w:ascii="Tahoma" w:hAnsi="Tahoma"/>
                          <w:b/>
                          <w:bCs/>
                          <w:color w:val="000068"/>
                          <w:sz w:val="36"/>
                          <w:szCs w:val="56"/>
                          <w:lang w:bidi="ar-EG"/>
                        </w:rPr>
                        <w:t>-R  </w:t>
                      </w:r>
                      <w:r w:rsidR="00027009" w:rsidRPr="00027009">
                        <w:rPr>
                          <w:rFonts w:ascii="Tahoma" w:hAnsi="Tahoma"/>
                          <w:b/>
                          <w:bCs/>
                          <w:color w:val="000068"/>
                          <w:sz w:val="36"/>
                          <w:szCs w:val="56"/>
                          <w:lang w:bidi="ar-EG"/>
                        </w:rPr>
                        <w:t>P</w:t>
                      </w:r>
                      <w:r w:rsidRPr="00027009">
                        <w:rPr>
                          <w:rFonts w:ascii="Tahoma" w:hAnsi="Tahoma"/>
                          <w:b/>
                          <w:bCs/>
                          <w:color w:val="000068"/>
                          <w:sz w:val="36"/>
                          <w:szCs w:val="56"/>
                          <w:lang w:bidi="ar-EG"/>
                        </w:rPr>
                        <w:t>.</w:t>
                      </w:r>
                      <w:r w:rsidR="00027009" w:rsidRPr="00027009">
                        <w:rPr>
                          <w:rFonts w:ascii="Tahoma" w:hAnsi="Tahoma"/>
                          <w:b/>
                          <w:bCs/>
                          <w:color w:val="000068"/>
                          <w:sz w:val="36"/>
                          <w:szCs w:val="56"/>
                          <w:lang w:bidi="ar-EG"/>
                        </w:rPr>
                        <w:t>581-</w:t>
                      </w:r>
                      <w:r w:rsidR="00432836">
                        <w:rPr>
                          <w:rFonts w:ascii="Tahoma" w:hAnsi="Tahoma"/>
                          <w:b/>
                          <w:bCs/>
                          <w:color w:val="000068"/>
                          <w:sz w:val="36"/>
                          <w:szCs w:val="56"/>
                          <w:lang w:bidi="ar-EG"/>
                        </w:rPr>
                        <w:t>3</w:t>
                      </w:r>
                      <w:r w:rsidRPr="00027009">
                        <w:rPr>
                          <w:rFonts w:ascii="Times New Roman Bold" w:hAnsi="Times New Roman Bold"/>
                          <w:b/>
                          <w:bCs/>
                          <w:color w:val="000068"/>
                          <w:sz w:val="32"/>
                          <w:szCs w:val="46"/>
                          <w:rtl/>
                          <w:lang w:bidi="ar-EG"/>
                        </w:rPr>
                        <w:br/>
                      </w:r>
                      <w:r w:rsidRPr="00027009">
                        <w:rPr>
                          <w:rFonts w:ascii="Tahoma" w:hAnsi="Tahoma" w:cs="Tahoma"/>
                          <w:b/>
                          <w:bCs/>
                          <w:color w:val="000068"/>
                          <w:sz w:val="24"/>
                          <w:szCs w:val="24"/>
                          <w:lang w:bidi="ar-EG"/>
                        </w:rPr>
                        <w:t>(20</w:t>
                      </w:r>
                      <w:r w:rsidR="00027009" w:rsidRPr="00027009">
                        <w:rPr>
                          <w:rFonts w:ascii="Tahoma" w:hAnsi="Tahoma" w:cs="Tahoma"/>
                          <w:b/>
                          <w:bCs/>
                          <w:color w:val="000068"/>
                          <w:sz w:val="24"/>
                          <w:szCs w:val="24"/>
                          <w:lang w:bidi="ar-EG"/>
                        </w:rPr>
                        <w:t>22</w:t>
                      </w:r>
                      <w:r w:rsidRPr="00027009">
                        <w:rPr>
                          <w:rFonts w:ascii="Tahoma" w:hAnsi="Tahoma" w:cs="Tahoma"/>
                          <w:b/>
                          <w:bCs/>
                          <w:color w:val="000068"/>
                          <w:sz w:val="24"/>
                          <w:szCs w:val="24"/>
                          <w:lang w:bidi="ar-EG"/>
                        </w:rPr>
                        <w:t>/</w:t>
                      </w:r>
                      <w:r w:rsidR="00027009" w:rsidRPr="00027009">
                        <w:rPr>
                          <w:rFonts w:ascii="Tahoma" w:hAnsi="Tahoma" w:cs="Tahoma"/>
                          <w:b/>
                          <w:bCs/>
                          <w:color w:val="000068"/>
                          <w:sz w:val="24"/>
                          <w:szCs w:val="24"/>
                          <w:lang w:bidi="ar-EG"/>
                        </w:rPr>
                        <w:t>08</w:t>
                      </w:r>
                      <w:r w:rsidRPr="00027009">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48BA360" wp14:editId="6C07773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F117" w14:textId="194CE601" w:rsidR="000B4F10" w:rsidRPr="005F01A2" w:rsidRDefault="00027009" w:rsidP="002F4285">
                            <w:pPr>
                              <w:spacing w:line="168" w:lineRule="auto"/>
                              <w:ind w:right="-125"/>
                              <w:jc w:val="right"/>
                              <w:outlineLvl w:val="0"/>
                              <w:rPr>
                                <w:rFonts w:ascii="Tahoma" w:hAnsi="Tahoma"/>
                                <w:b/>
                                <w:bCs/>
                                <w:color w:val="000068"/>
                                <w:sz w:val="40"/>
                                <w:szCs w:val="72"/>
                                <w:rtl/>
                                <w:lang w:bidi="ar-EG"/>
                              </w:rPr>
                            </w:pPr>
                            <w:r w:rsidRPr="00027009">
                              <w:rPr>
                                <w:rFonts w:ascii="Tahoma" w:hAnsi="Tahoma" w:hint="cs"/>
                                <w:b/>
                                <w:bCs/>
                                <w:color w:val="000068"/>
                                <w:sz w:val="40"/>
                                <w:szCs w:val="72"/>
                                <w:rtl/>
                                <w:lang w:bidi="ar-EG"/>
                              </w:rPr>
                              <w:t>مفهوم "أسوأ شهر"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A360"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79DFF117" w14:textId="194CE601" w:rsidR="000B4F10" w:rsidRPr="005F01A2" w:rsidRDefault="00027009" w:rsidP="002F4285">
                      <w:pPr>
                        <w:spacing w:line="168" w:lineRule="auto"/>
                        <w:ind w:right="-125"/>
                        <w:jc w:val="right"/>
                        <w:outlineLvl w:val="0"/>
                        <w:rPr>
                          <w:rFonts w:ascii="Tahoma" w:hAnsi="Tahoma"/>
                          <w:b/>
                          <w:bCs/>
                          <w:color w:val="000068"/>
                          <w:sz w:val="40"/>
                          <w:szCs w:val="72"/>
                          <w:rtl/>
                          <w:lang w:bidi="ar-EG"/>
                        </w:rPr>
                      </w:pPr>
                      <w:r w:rsidRPr="00027009">
                        <w:rPr>
                          <w:rFonts w:ascii="Tahoma" w:hAnsi="Tahoma" w:hint="cs"/>
                          <w:b/>
                          <w:bCs/>
                          <w:color w:val="000068"/>
                          <w:sz w:val="40"/>
                          <w:szCs w:val="72"/>
                          <w:rtl/>
                          <w:lang w:bidi="ar-EG"/>
                        </w:rPr>
                        <w:t>مفهوم "أسوأ شهر"</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75761F12" wp14:editId="4F92F37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C38C" w14:textId="3526F86E"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27009">
                              <w:rPr>
                                <w:rFonts w:ascii="Tahoma" w:hAnsi="Tahoma"/>
                                <w:b/>
                                <w:bCs/>
                                <w:color w:val="000068"/>
                                <w:sz w:val="34"/>
                                <w:szCs w:val="54"/>
                                <w:lang w:bidi="ar-EG"/>
                              </w:rPr>
                              <w:t>P</w:t>
                            </w:r>
                          </w:p>
                          <w:p w14:paraId="0CD096CC" w14:textId="709923D3" w:rsidR="000B4F10" w:rsidRPr="005F01A2" w:rsidRDefault="0002700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1F12"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2EEC38C" w14:textId="3526F86E"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27009">
                        <w:rPr>
                          <w:rFonts w:ascii="Tahoma" w:hAnsi="Tahoma"/>
                          <w:b/>
                          <w:bCs/>
                          <w:color w:val="000068"/>
                          <w:sz w:val="34"/>
                          <w:szCs w:val="54"/>
                          <w:lang w:bidi="ar-EG"/>
                        </w:rPr>
                        <w:t>P</w:t>
                      </w:r>
                    </w:p>
                    <w:p w14:paraId="0CD096CC" w14:textId="709923D3" w:rsidR="000B4F10" w:rsidRPr="005F01A2" w:rsidRDefault="0002700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14:paraId="083F77A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5DD1616"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DA4FF1F"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DDBF36C" w14:textId="77777777" w:rsidR="00AC1496" w:rsidRPr="00440F51" w:rsidRDefault="00AC1496" w:rsidP="00AC1496">
      <w:pPr>
        <w:spacing w:before="0"/>
        <w:rPr>
          <w:spacing w:val="-2"/>
          <w:sz w:val="21"/>
          <w:szCs w:val="28"/>
          <w:lang w:val="ru-RU"/>
        </w:rPr>
      </w:pPr>
    </w:p>
    <w:p w14:paraId="4A1641B0"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2E2D367" w14:textId="77777777"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EB3F88">
        <w:rPr>
          <w:rFonts w:hint="cs"/>
          <w:spacing w:val="-4"/>
          <w:rtl/>
          <w:lang w:val="ru-RU"/>
        </w:rPr>
        <w:t>وقطاع الاتصالات الراديوية والمنظمة الدولية للتوحيد القياسي واللجنة الكهرتقنية الدولية</w:t>
      </w:r>
      <w:r w:rsidRPr="00EB3F88">
        <w:rPr>
          <w:rFonts w:hint="cs"/>
          <w:spacing w:val="-4"/>
          <w:rtl/>
        </w:rPr>
        <w:t xml:space="preserve"> </w:t>
      </w:r>
      <w:r w:rsidRPr="00EB3F88">
        <w:rPr>
          <w:spacing w:val="-4"/>
          <w:lang w:bidi="ar-EG"/>
        </w:rPr>
        <w:t>(ITU</w:t>
      </w:r>
      <w:r w:rsidRPr="00EB3F88">
        <w:rPr>
          <w:spacing w:val="-4"/>
          <w:lang w:bidi="ar-EG"/>
        </w:rPr>
        <w:noBreakHyphen/>
        <w:t>T/ITU</w:t>
      </w:r>
      <w:r w:rsidRPr="00EB3F88">
        <w:rPr>
          <w:spacing w:val="-4"/>
          <w:lang w:bidi="ar-EG"/>
        </w:rPr>
        <w:noBreakHyphen/>
        <w:t>R/ISO/IEC)</w:t>
      </w:r>
      <w:r w:rsidRPr="00EB3F88">
        <w:rPr>
          <w:rFonts w:hint="cs"/>
          <w:spacing w:val="-4"/>
          <w:rtl/>
          <w:lang w:bidi="ar-EG"/>
        </w:rPr>
        <w:t xml:space="preserve"> والمشار إليها في القرار</w:t>
      </w:r>
      <w:r w:rsidRPr="00EB3F88">
        <w:rPr>
          <w:rFonts w:hint="eastAsia"/>
          <w:spacing w:val="-4"/>
          <w:rtl/>
          <w:lang w:bidi="ar-EG"/>
        </w:rPr>
        <w:t> </w:t>
      </w:r>
      <w:r w:rsidRPr="00EB3F88">
        <w:rPr>
          <w:spacing w:val="-4"/>
          <w:lang w:bidi="ar-EG"/>
        </w:rPr>
        <w:t>ITU</w:t>
      </w:r>
      <w:r w:rsidRPr="00EB3F88">
        <w:rPr>
          <w:spacing w:val="-4"/>
          <w:lang w:bidi="ar-EG"/>
        </w:rPr>
        <w:noBreakHyphen/>
        <w:t>R 1</w:t>
      </w:r>
      <w:r w:rsidRPr="00EB3F88">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2D507C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A09DC8F"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21987D0B"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201CC5C"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141EA320" w14:textId="77777777" w:rsidTr="008D49E8">
        <w:trPr>
          <w:jc w:val="center"/>
        </w:trPr>
        <w:tc>
          <w:tcPr>
            <w:tcW w:w="1480" w:type="dxa"/>
            <w:tcBorders>
              <w:left w:val="single" w:sz="12" w:space="0" w:color="000080"/>
            </w:tcBorders>
          </w:tcPr>
          <w:p w14:paraId="775F2C98"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193EAA79"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115FECF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664BAD1"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73A1B6C0"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812C87A"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22766A7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DECDA10"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0AED5E7F"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3DEF1C2"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1ED0859E"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F4ED865"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DB6C2BA"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0A2B998"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23A5F9DD" w14:textId="77777777" w:rsidTr="00EB3F88">
        <w:trPr>
          <w:jc w:val="center"/>
        </w:trPr>
        <w:tc>
          <w:tcPr>
            <w:tcW w:w="9394" w:type="dxa"/>
            <w:gridSpan w:val="2"/>
            <w:tcBorders>
              <w:top w:val="nil"/>
              <w:left w:val="single" w:sz="12" w:space="0" w:color="000080"/>
              <w:right w:val="single" w:sz="12" w:space="0" w:color="000080"/>
            </w:tcBorders>
            <w:shd w:val="clear" w:color="auto" w:fill="F2F2F2"/>
          </w:tcPr>
          <w:p w14:paraId="2759307D" w14:textId="77777777" w:rsidR="00AC1496" w:rsidRPr="00027009" w:rsidRDefault="00AC1496" w:rsidP="00BD0CA5">
            <w:pPr>
              <w:pStyle w:val="Normal13"/>
              <w:tabs>
                <w:tab w:val="left" w:pos="1493"/>
              </w:tabs>
              <w:spacing w:before="40" w:after="40" w:line="240" w:lineRule="exact"/>
              <w:rPr>
                <w:b/>
                <w:bCs/>
                <w:color w:val="000080"/>
                <w:lang w:val="ru-RU"/>
              </w:rPr>
            </w:pPr>
            <w:r w:rsidRPr="00027009">
              <w:rPr>
                <w:b/>
                <w:bCs/>
                <w:color w:val="000080"/>
              </w:rPr>
              <w:t>P</w:t>
            </w:r>
            <w:r w:rsidRPr="00027009">
              <w:rPr>
                <w:rFonts w:hint="cs"/>
                <w:b/>
                <w:bCs/>
                <w:color w:val="000080"/>
                <w:rtl/>
              </w:rPr>
              <w:tab/>
            </w:r>
            <w:r w:rsidRPr="00027009">
              <w:rPr>
                <w:rFonts w:hint="cs"/>
                <w:b/>
                <w:bCs/>
                <w:color w:val="000080"/>
                <w:rtl/>
                <w:lang w:val="ru-RU"/>
              </w:rPr>
              <w:t>انتشار الموجات الراديوية</w:t>
            </w:r>
          </w:p>
        </w:tc>
      </w:tr>
      <w:tr w:rsidR="00AC1496" w:rsidRPr="00440F51" w14:paraId="16000CBF" w14:textId="77777777" w:rsidTr="008D49E8">
        <w:trPr>
          <w:jc w:val="center"/>
        </w:trPr>
        <w:tc>
          <w:tcPr>
            <w:tcW w:w="9394" w:type="dxa"/>
            <w:gridSpan w:val="2"/>
            <w:tcBorders>
              <w:left w:val="single" w:sz="12" w:space="0" w:color="000080"/>
              <w:right w:val="single" w:sz="12" w:space="0" w:color="000080"/>
            </w:tcBorders>
          </w:tcPr>
          <w:p w14:paraId="316F4D95"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5F7B77DC" w14:textId="77777777" w:rsidTr="008D49E8">
        <w:trPr>
          <w:jc w:val="center"/>
        </w:trPr>
        <w:tc>
          <w:tcPr>
            <w:tcW w:w="9394" w:type="dxa"/>
            <w:gridSpan w:val="2"/>
            <w:tcBorders>
              <w:left w:val="single" w:sz="12" w:space="0" w:color="000080"/>
              <w:right w:val="single" w:sz="12" w:space="0" w:color="000080"/>
            </w:tcBorders>
          </w:tcPr>
          <w:p w14:paraId="1AF5B708"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313B7405" w14:textId="77777777" w:rsidTr="008D49E8">
        <w:trPr>
          <w:jc w:val="center"/>
        </w:trPr>
        <w:tc>
          <w:tcPr>
            <w:tcW w:w="9394" w:type="dxa"/>
            <w:gridSpan w:val="2"/>
            <w:tcBorders>
              <w:left w:val="single" w:sz="12" w:space="0" w:color="000080"/>
              <w:right w:val="single" w:sz="12" w:space="0" w:color="000080"/>
            </w:tcBorders>
          </w:tcPr>
          <w:p w14:paraId="1EB2177A"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9F9A068" w14:textId="77777777" w:rsidTr="008D49E8">
        <w:trPr>
          <w:jc w:val="center"/>
        </w:trPr>
        <w:tc>
          <w:tcPr>
            <w:tcW w:w="9394" w:type="dxa"/>
            <w:gridSpan w:val="2"/>
            <w:tcBorders>
              <w:left w:val="single" w:sz="12" w:space="0" w:color="000080"/>
              <w:right w:val="single" w:sz="12" w:space="0" w:color="000080"/>
            </w:tcBorders>
          </w:tcPr>
          <w:p w14:paraId="50DEAF58"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2A3A5928" w14:textId="77777777" w:rsidTr="008D49E8">
        <w:trPr>
          <w:jc w:val="center"/>
        </w:trPr>
        <w:tc>
          <w:tcPr>
            <w:tcW w:w="9394" w:type="dxa"/>
            <w:gridSpan w:val="2"/>
            <w:tcBorders>
              <w:left w:val="single" w:sz="12" w:space="0" w:color="000080"/>
              <w:right w:val="single" w:sz="12" w:space="0" w:color="000080"/>
            </w:tcBorders>
          </w:tcPr>
          <w:p w14:paraId="488B7CA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ABCFE68" w14:textId="77777777" w:rsidTr="008D49E8">
        <w:trPr>
          <w:jc w:val="center"/>
        </w:trPr>
        <w:tc>
          <w:tcPr>
            <w:tcW w:w="9394" w:type="dxa"/>
            <w:gridSpan w:val="2"/>
            <w:tcBorders>
              <w:left w:val="single" w:sz="12" w:space="0" w:color="000080"/>
              <w:right w:val="single" w:sz="12" w:space="0" w:color="000080"/>
            </w:tcBorders>
          </w:tcPr>
          <w:p w14:paraId="1B7B0D61"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40A8FDF" w14:textId="77777777" w:rsidTr="008D49E8">
        <w:trPr>
          <w:jc w:val="center"/>
        </w:trPr>
        <w:tc>
          <w:tcPr>
            <w:tcW w:w="9394" w:type="dxa"/>
            <w:gridSpan w:val="2"/>
            <w:tcBorders>
              <w:left w:val="single" w:sz="12" w:space="0" w:color="000080"/>
              <w:right w:val="single" w:sz="12" w:space="0" w:color="000080"/>
            </w:tcBorders>
          </w:tcPr>
          <w:p w14:paraId="1F78B027"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76B720E7" w14:textId="77777777" w:rsidTr="008D49E8">
        <w:trPr>
          <w:jc w:val="center"/>
        </w:trPr>
        <w:tc>
          <w:tcPr>
            <w:tcW w:w="9394" w:type="dxa"/>
            <w:gridSpan w:val="2"/>
            <w:tcBorders>
              <w:left w:val="single" w:sz="12" w:space="0" w:color="000080"/>
              <w:right w:val="single" w:sz="12" w:space="0" w:color="000080"/>
            </w:tcBorders>
          </w:tcPr>
          <w:p w14:paraId="543E57B2"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5165C92F"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A762491"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6A77A8D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78ECB58" w14:textId="77777777" w:rsidTr="00BD0CA5">
        <w:trPr>
          <w:trHeight w:val="557"/>
          <w:jc w:val="center"/>
        </w:trPr>
        <w:tc>
          <w:tcPr>
            <w:tcW w:w="9379" w:type="dxa"/>
          </w:tcPr>
          <w:p w14:paraId="0B953E97"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3C1BDA6B" w14:textId="7D1D830E" w:rsidR="00AC1496" w:rsidRPr="00EB3F88"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EB3F88">
        <w:rPr>
          <w:rFonts w:hint="cs"/>
          <w:rtl/>
          <w:lang w:val="ru-RU"/>
        </w:rPr>
        <w:t xml:space="preserve">جنيف، </w:t>
      </w:r>
      <w:r w:rsidR="00432836" w:rsidRPr="00EB3F88">
        <w:t>2023</w:t>
      </w:r>
    </w:p>
    <w:p w14:paraId="139700A2" w14:textId="77777777" w:rsidR="00AC1496" w:rsidRPr="00440F51" w:rsidRDefault="00AC1496" w:rsidP="00AC1496">
      <w:pPr>
        <w:spacing w:before="0" w:line="120" w:lineRule="auto"/>
        <w:ind w:right="539"/>
        <w:jc w:val="right"/>
        <w:rPr>
          <w:sz w:val="21"/>
          <w:szCs w:val="28"/>
          <w:rtl/>
          <w:lang w:bidi="ar-EG"/>
        </w:rPr>
      </w:pPr>
    </w:p>
    <w:p w14:paraId="22FFFE73" w14:textId="2E163573"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432836">
        <w:t>2023</w:t>
      </w:r>
    </w:p>
    <w:p w14:paraId="51D15313"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666CDCD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95FFA64" w14:textId="3334A832" w:rsidR="00AC1496" w:rsidRPr="00C54E76" w:rsidRDefault="00AC1496" w:rsidP="0085112A">
      <w:pPr>
        <w:pStyle w:val="RecNo"/>
        <w:rPr>
          <w:rtl/>
          <w:lang w:bidi="ar-SY"/>
        </w:rPr>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027009">
        <w:rPr>
          <w:rStyle w:val="href"/>
        </w:rPr>
        <w:t>P.581-3</w:t>
      </w:r>
    </w:p>
    <w:p w14:paraId="7215BE91" w14:textId="2D6C27F7" w:rsidR="00843DD0" w:rsidRPr="00C54E76" w:rsidRDefault="00027009" w:rsidP="00843DD0">
      <w:pPr>
        <w:pStyle w:val="Rectitle"/>
        <w:rPr>
          <w:rFonts w:eastAsia="SimSun"/>
          <w:lang w:val="fr-FR" w:eastAsia="zh-CN"/>
        </w:rPr>
      </w:pPr>
      <w:r>
        <w:rPr>
          <w:rFonts w:eastAsia="SimSun" w:hint="cs"/>
          <w:rtl/>
          <w:lang w:eastAsia="zh-CN"/>
        </w:rPr>
        <w:t>مفهوم "أسوأ شهر"</w:t>
      </w:r>
    </w:p>
    <w:p w14:paraId="0155C2C4" w14:textId="6C0A016C" w:rsidR="00AC1496" w:rsidRPr="00C54E76" w:rsidRDefault="00CE6EB7" w:rsidP="00432836">
      <w:pPr>
        <w:pStyle w:val="Recdate"/>
        <w:rPr>
          <w:rtl/>
          <w:lang w:bidi="ar-EG"/>
        </w:rPr>
      </w:pPr>
      <w:r w:rsidRPr="00C54E76">
        <w:rPr>
          <w:rFonts w:eastAsia="SimSun" w:hint="cs"/>
          <w:rtl/>
        </w:rPr>
        <w:t> </w:t>
      </w:r>
      <w:r w:rsidR="00AC1496" w:rsidRPr="00C54E76">
        <w:rPr>
          <w:rFonts w:eastAsia="SimSun"/>
        </w:rPr>
        <w:t>(</w:t>
      </w:r>
      <w:r w:rsidR="00027009">
        <w:rPr>
          <w:rFonts w:eastAsia="SimSun"/>
        </w:rPr>
        <w:t>2022-1990-1986-1982</w:t>
      </w:r>
      <w:r w:rsidR="00AC1496" w:rsidRPr="00C54E76">
        <w:rPr>
          <w:rFonts w:eastAsia="SimSun"/>
        </w:rPr>
        <w:t>)</w:t>
      </w:r>
    </w:p>
    <w:p w14:paraId="521D7CB8" w14:textId="618BA836" w:rsidR="00843DD0" w:rsidRDefault="00027009" w:rsidP="00027009">
      <w:pPr>
        <w:pStyle w:val="Normalaftertitle0"/>
        <w:rPr>
          <w:rtl/>
        </w:rPr>
      </w:pPr>
      <w:r>
        <w:rPr>
          <w:rFonts w:hint="cs"/>
          <w:rtl/>
        </w:rPr>
        <w:t>إن جمعية الاتصالات الراديوية للاتحاد الدولي للاتصالات،</w:t>
      </w:r>
    </w:p>
    <w:p w14:paraId="45C11B40" w14:textId="48CFE9B8" w:rsidR="00027009" w:rsidRPr="00C54E76" w:rsidRDefault="00027009" w:rsidP="00027009">
      <w:pPr>
        <w:pStyle w:val="Call"/>
        <w:rPr>
          <w:rtl/>
        </w:rPr>
      </w:pPr>
      <w:r>
        <w:rPr>
          <w:rFonts w:hint="cs"/>
          <w:rtl/>
        </w:rPr>
        <w:t>إذ تضع في اعتبارها</w:t>
      </w:r>
    </w:p>
    <w:p w14:paraId="61F05204" w14:textId="63E9AF94" w:rsidR="0085112A" w:rsidRDefault="00027009" w:rsidP="00027009">
      <w:pPr>
        <w:rPr>
          <w:rFonts w:eastAsia="SimSun"/>
          <w:rtl/>
          <w:lang w:eastAsia="zh-CN" w:bidi="ar-SY"/>
        </w:rPr>
      </w:pPr>
      <w:r w:rsidRPr="00027009">
        <w:rPr>
          <w:rFonts w:eastAsia="SimSun" w:hint="cs"/>
          <w:i/>
          <w:iCs/>
          <w:rtl/>
          <w:lang w:eastAsia="zh-CN" w:bidi="ar-EG"/>
        </w:rPr>
        <w:t xml:space="preserve"> أ )</w:t>
      </w:r>
      <w:r w:rsidRPr="00027009">
        <w:rPr>
          <w:rFonts w:eastAsia="SimSun"/>
          <w:i/>
          <w:iCs/>
          <w:rtl/>
          <w:lang w:eastAsia="zh-CN" w:bidi="ar-EG"/>
        </w:rPr>
        <w:tab/>
      </w:r>
      <w:r w:rsidR="00AD3734">
        <w:rPr>
          <w:rFonts w:eastAsia="SimSun" w:hint="cs"/>
          <w:rtl/>
          <w:lang w:eastAsia="zh-CN" w:bidi="ar-EG"/>
        </w:rPr>
        <w:t xml:space="preserve">أن معايير الأداء المتعلقة بأنظمة الاتصالات الراديوية غالباً ما تشير إلى "أسوأ شهر" </w:t>
      </w:r>
      <w:r w:rsidR="0082592A">
        <w:rPr>
          <w:rFonts w:eastAsia="SimSun" w:hint="cs"/>
          <w:rtl/>
          <w:lang w:eastAsia="zh-CN" w:bidi="ar-EG"/>
        </w:rPr>
        <w:t>على أنه الفترة المرجعية</w:t>
      </w:r>
      <w:r>
        <w:rPr>
          <w:rFonts w:eastAsia="SimSun" w:hint="cs"/>
          <w:rtl/>
          <w:lang w:eastAsia="zh-CN" w:bidi="ar-EG"/>
        </w:rPr>
        <w:t>؛</w:t>
      </w:r>
    </w:p>
    <w:p w14:paraId="0DFA538C" w14:textId="4C109319" w:rsidR="00027009" w:rsidRDefault="00027009" w:rsidP="00027009">
      <w:pPr>
        <w:rPr>
          <w:rFonts w:eastAsia="SimSun"/>
          <w:rtl/>
          <w:lang w:eastAsia="zh-CN" w:bidi="ar-EG"/>
        </w:rPr>
      </w:pPr>
      <w:r w:rsidRPr="00027009">
        <w:rPr>
          <w:rFonts w:eastAsia="SimSun" w:hint="cs"/>
          <w:i/>
          <w:iCs/>
          <w:rtl/>
          <w:lang w:eastAsia="zh-CN" w:bidi="ar-EG"/>
        </w:rPr>
        <w:t>ب)</w:t>
      </w:r>
      <w:r>
        <w:rPr>
          <w:rFonts w:eastAsia="SimSun"/>
          <w:rtl/>
          <w:lang w:eastAsia="zh-CN" w:bidi="ar-EG"/>
        </w:rPr>
        <w:tab/>
      </w:r>
      <w:r w:rsidR="00F91A9C">
        <w:rPr>
          <w:rFonts w:eastAsia="SimSun" w:hint="cs"/>
          <w:rtl/>
          <w:lang w:eastAsia="zh-CN" w:bidi="ar-EG"/>
        </w:rPr>
        <w:t xml:space="preserve">أن </w:t>
      </w:r>
      <w:r w:rsidR="004D3213">
        <w:rPr>
          <w:rFonts w:eastAsia="SimSun" w:hint="cs"/>
          <w:rtl/>
          <w:lang w:eastAsia="zh-CN" w:bidi="ar-EG"/>
        </w:rPr>
        <w:t>من الضروري ل</w:t>
      </w:r>
      <w:r w:rsidR="00F91A9C">
        <w:rPr>
          <w:rFonts w:eastAsia="SimSun" w:hint="cs"/>
          <w:rtl/>
          <w:lang w:eastAsia="zh-CN" w:bidi="ar-EG"/>
        </w:rPr>
        <w:t>تصميم هذه الأنظمة</w:t>
      </w:r>
      <w:r w:rsidR="004D3213">
        <w:rPr>
          <w:rFonts w:eastAsia="SimSun" w:hint="cs"/>
          <w:rtl/>
          <w:lang w:eastAsia="zh-CN" w:bidi="ar-EG"/>
        </w:rPr>
        <w:t xml:space="preserve"> ا</w:t>
      </w:r>
      <w:r w:rsidR="00F91A9C">
        <w:rPr>
          <w:rFonts w:eastAsia="SimSun" w:hint="cs"/>
          <w:rtl/>
          <w:lang w:eastAsia="zh-CN" w:bidi="ar-EG"/>
        </w:rPr>
        <w:t>لحصول على إحصاءات</w:t>
      </w:r>
      <w:r w:rsidR="004D3213">
        <w:rPr>
          <w:rFonts w:eastAsia="SimSun" w:hint="cs"/>
          <w:rtl/>
          <w:lang w:eastAsia="zh-CN" w:bidi="ar-EG"/>
        </w:rPr>
        <w:t xml:space="preserve"> بشأن</w:t>
      </w:r>
      <w:r w:rsidR="00F91A9C">
        <w:rPr>
          <w:rFonts w:eastAsia="SimSun" w:hint="cs"/>
          <w:rtl/>
          <w:lang w:eastAsia="zh-CN" w:bidi="ar-EG"/>
        </w:rPr>
        <w:t xml:space="preserve"> آثار الانتشار ذات الصلة بالفترة المرجعية لمعايير</w:t>
      </w:r>
      <w:r w:rsidR="00755B0A">
        <w:rPr>
          <w:rFonts w:eastAsia="SimSun" w:hint="eastAsia"/>
          <w:rtl/>
          <w:lang w:eastAsia="zh-CN" w:bidi="ar-EG"/>
        </w:rPr>
        <w:t> </w:t>
      </w:r>
      <w:r w:rsidR="00F91A9C">
        <w:rPr>
          <w:rFonts w:eastAsia="SimSun" w:hint="cs"/>
          <w:rtl/>
          <w:lang w:eastAsia="zh-CN" w:bidi="ar-EG"/>
        </w:rPr>
        <w:t>الأداء</w:t>
      </w:r>
      <w:r>
        <w:rPr>
          <w:rFonts w:eastAsia="SimSun" w:hint="cs"/>
          <w:rtl/>
          <w:lang w:eastAsia="zh-CN" w:bidi="ar-EG"/>
        </w:rPr>
        <w:t>؛</w:t>
      </w:r>
    </w:p>
    <w:p w14:paraId="737BCEF8" w14:textId="0B8FC045" w:rsidR="00027009" w:rsidRDefault="00027009" w:rsidP="00027009">
      <w:pPr>
        <w:rPr>
          <w:rFonts w:eastAsia="SimSun"/>
          <w:rtl/>
          <w:lang w:eastAsia="zh-CN" w:bidi="ar-EG"/>
        </w:rPr>
      </w:pPr>
      <w:r w:rsidRPr="00027009">
        <w:rPr>
          <w:rFonts w:eastAsia="SimSun" w:hint="cs"/>
          <w:i/>
          <w:iCs/>
          <w:rtl/>
          <w:lang w:eastAsia="zh-CN" w:bidi="ar-EG"/>
        </w:rPr>
        <w:t>ج)</w:t>
      </w:r>
      <w:r>
        <w:rPr>
          <w:rFonts w:eastAsia="SimSun"/>
          <w:rtl/>
          <w:lang w:eastAsia="zh-CN" w:bidi="ar-EG"/>
        </w:rPr>
        <w:tab/>
      </w:r>
      <w:r w:rsidR="00F91A9C">
        <w:rPr>
          <w:rFonts w:eastAsia="SimSun" w:hint="cs"/>
          <w:rtl/>
          <w:lang w:eastAsia="zh-CN" w:bidi="ar-EG"/>
        </w:rPr>
        <w:t xml:space="preserve">أن </w:t>
      </w:r>
      <w:r w:rsidR="008F450E">
        <w:rPr>
          <w:rFonts w:eastAsia="SimSun" w:hint="cs"/>
          <w:rtl/>
          <w:lang w:eastAsia="zh-CN" w:bidi="ar-EG"/>
        </w:rPr>
        <w:t>الحاجة تدعو</w:t>
      </w:r>
      <w:r w:rsidR="00994385">
        <w:rPr>
          <w:rFonts w:eastAsia="SimSun" w:hint="cs"/>
          <w:rtl/>
          <w:lang w:eastAsia="zh-CN" w:bidi="ar-EG"/>
        </w:rPr>
        <w:t xml:space="preserve"> بالتالي</w:t>
      </w:r>
      <w:r w:rsidR="008F450E">
        <w:rPr>
          <w:rFonts w:eastAsia="SimSun" w:hint="cs"/>
          <w:rtl/>
          <w:lang w:eastAsia="zh-CN" w:bidi="ar-EG"/>
        </w:rPr>
        <w:t xml:space="preserve"> إلى إعطاء تعريف واضح للفترة المرجعية</w:t>
      </w:r>
      <w:r>
        <w:rPr>
          <w:rFonts w:eastAsia="SimSun" w:hint="cs"/>
          <w:rtl/>
          <w:lang w:eastAsia="zh-CN" w:bidi="ar-EG"/>
        </w:rPr>
        <w:t>؛</w:t>
      </w:r>
    </w:p>
    <w:p w14:paraId="0F47DE1A" w14:textId="3E3390D3" w:rsidR="00027009" w:rsidRDefault="00027009" w:rsidP="00027009">
      <w:pPr>
        <w:rPr>
          <w:rFonts w:eastAsia="SimSun"/>
          <w:rtl/>
          <w:lang w:eastAsia="zh-CN" w:bidi="ar-EG"/>
        </w:rPr>
      </w:pPr>
      <w:r w:rsidRPr="00027009">
        <w:rPr>
          <w:rFonts w:eastAsia="SimSun" w:hint="cs"/>
          <w:i/>
          <w:iCs/>
          <w:rtl/>
          <w:lang w:eastAsia="zh-CN" w:bidi="ar-EG"/>
        </w:rPr>
        <w:t>د )</w:t>
      </w:r>
      <w:r>
        <w:rPr>
          <w:rFonts w:eastAsia="SimSun"/>
          <w:rtl/>
          <w:lang w:eastAsia="zh-CN" w:bidi="ar-EG"/>
        </w:rPr>
        <w:tab/>
      </w:r>
      <w:r w:rsidR="00994385">
        <w:rPr>
          <w:rFonts w:eastAsia="SimSun" w:hint="cs"/>
          <w:rtl/>
          <w:lang w:eastAsia="zh-CN" w:bidi="ar-EG"/>
        </w:rPr>
        <w:t>أن توزيع متغير للانتشار ضمن فترة زمنية معينة عملية عشوائية</w:t>
      </w:r>
      <w:r>
        <w:rPr>
          <w:rFonts w:eastAsia="SimSun" w:hint="cs"/>
          <w:rtl/>
          <w:lang w:eastAsia="zh-CN" w:bidi="ar-EG"/>
        </w:rPr>
        <w:t>؛</w:t>
      </w:r>
    </w:p>
    <w:p w14:paraId="02C9732A" w14:textId="4618809C" w:rsidR="00027009" w:rsidRDefault="00027009" w:rsidP="00027009">
      <w:pPr>
        <w:rPr>
          <w:rFonts w:eastAsia="SimSun"/>
          <w:rtl/>
          <w:lang w:eastAsia="zh-CN" w:bidi="ar-EG"/>
        </w:rPr>
      </w:pPr>
      <w:r w:rsidRPr="00027009">
        <w:rPr>
          <w:rFonts w:eastAsia="SimSun" w:hint="cs"/>
          <w:i/>
          <w:iCs/>
          <w:rtl/>
          <w:lang w:eastAsia="zh-CN" w:bidi="ar-EG"/>
        </w:rPr>
        <w:t>هـ )</w:t>
      </w:r>
      <w:r>
        <w:rPr>
          <w:rFonts w:eastAsia="SimSun"/>
          <w:rtl/>
          <w:lang w:eastAsia="zh-CN" w:bidi="ar-EG"/>
        </w:rPr>
        <w:tab/>
      </w:r>
      <w:r w:rsidR="008B25C2">
        <w:rPr>
          <w:rFonts w:eastAsia="SimSun" w:hint="cs"/>
          <w:rtl/>
          <w:lang w:eastAsia="zh-CN" w:bidi="ar-EG"/>
        </w:rPr>
        <w:t xml:space="preserve">أن </w:t>
      </w:r>
      <w:r w:rsidR="005704A9">
        <w:rPr>
          <w:rFonts w:eastAsia="SimSun" w:hint="cs"/>
          <w:rtl/>
          <w:lang w:eastAsia="zh-CN" w:bidi="ar-EG"/>
        </w:rPr>
        <w:t>الفترة الزمنية</w:t>
      </w:r>
      <w:r w:rsidR="008B25C2">
        <w:rPr>
          <w:rFonts w:eastAsia="SimSun" w:hint="cs"/>
          <w:rtl/>
          <w:lang w:eastAsia="zh-CN" w:bidi="ar-EG"/>
        </w:rPr>
        <w:t xml:space="preserve"> </w:t>
      </w:r>
      <w:r w:rsidR="004D3213">
        <w:rPr>
          <w:rFonts w:eastAsia="SimSun" w:hint="cs"/>
          <w:rtl/>
          <w:lang w:eastAsia="zh-CN" w:bidi="ar-EG"/>
        </w:rPr>
        <w:t xml:space="preserve">التي </w:t>
      </w:r>
      <w:r w:rsidR="008B25C2">
        <w:rPr>
          <w:rFonts w:eastAsia="SimSun" w:hint="cs"/>
          <w:rtl/>
          <w:lang w:eastAsia="zh-CN" w:bidi="ar-EG"/>
        </w:rPr>
        <w:t>يتجاوز فيه</w:t>
      </w:r>
      <w:r w:rsidR="005704A9">
        <w:rPr>
          <w:rFonts w:eastAsia="SimSun" w:hint="cs"/>
          <w:rtl/>
          <w:lang w:eastAsia="zh-CN" w:bidi="ar-EG"/>
        </w:rPr>
        <w:t>ا</w:t>
      </w:r>
      <w:r w:rsidR="008B25C2">
        <w:rPr>
          <w:rFonts w:eastAsia="SimSun" w:hint="cs"/>
          <w:rtl/>
          <w:lang w:eastAsia="zh-CN" w:bidi="ar-EG"/>
        </w:rPr>
        <w:t xml:space="preserve"> </w:t>
      </w:r>
      <w:r w:rsidR="005704A9">
        <w:rPr>
          <w:rFonts w:eastAsia="SimSun" w:hint="cs"/>
          <w:rtl/>
          <w:lang w:eastAsia="zh-CN" w:bidi="ar-EG"/>
        </w:rPr>
        <w:t xml:space="preserve">متغير عشوائي للانتشار عتبة محددة (أي الفترة الزمنية للتجاوز) </w:t>
      </w:r>
      <w:r w:rsidR="00190F43">
        <w:rPr>
          <w:rFonts w:eastAsia="SimSun" w:hint="cs"/>
          <w:rtl/>
          <w:lang w:eastAsia="zh-CN" w:bidi="ar-EG"/>
        </w:rPr>
        <w:t xml:space="preserve">هي متغير عشوائي يُعرف باحتمال التجاوز أو دالة التوزيع التراكمي التكميلية </w:t>
      </w:r>
      <w:r w:rsidR="00755B0A">
        <w:rPr>
          <w:rFonts w:eastAsia="SimSun"/>
          <w:lang w:eastAsia="zh-CN" w:bidi="ar-EG"/>
        </w:rPr>
        <w:t>(CCDF)</w:t>
      </w:r>
      <w:r>
        <w:rPr>
          <w:rFonts w:eastAsia="SimSun" w:hint="cs"/>
          <w:rtl/>
          <w:lang w:eastAsia="zh-CN" w:bidi="ar-EG"/>
        </w:rPr>
        <w:t>؛</w:t>
      </w:r>
    </w:p>
    <w:p w14:paraId="0769231C" w14:textId="4F2D06C5" w:rsidR="00027009" w:rsidRDefault="00027009" w:rsidP="00027009">
      <w:pPr>
        <w:rPr>
          <w:rFonts w:eastAsia="SimSun"/>
          <w:rtl/>
          <w:lang w:eastAsia="zh-CN" w:bidi="ar-EG"/>
        </w:rPr>
      </w:pPr>
      <w:r w:rsidRPr="00027009">
        <w:rPr>
          <w:rFonts w:eastAsia="SimSun" w:hint="cs"/>
          <w:i/>
          <w:iCs/>
          <w:rtl/>
          <w:lang w:eastAsia="zh-CN" w:bidi="ar-EG"/>
        </w:rPr>
        <w:t>و )</w:t>
      </w:r>
      <w:r>
        <w:rPr>
          <w:rFonts w:eastAsia="SimSun"/>
          <w:rtl/>
          <w:lang w:eastAsia="zh-CN" w:bidi="ar-EG"/>
        </w:rPr>
        <w:tab/>
      </w:r>
      <w:r w:rsidR="00190F43">
        <w:rPr>
          <w:rFonts w:eastAsia="SimSun" w:hint="cs"/>
          <w:rtl/>
          <w:lang w:eastAsia="zh-CN" w:bidi="ar-EG"/>
        </w:rPr>
        <w:t xml:space="preserve">أن الفترة الزمنية التي </w:t>
      </w:r>
      <w:r w:rsidR="00030DDC">
        <w:rPr>
          <w:rFonts w:eastAsia="SimSun" w:hint="cs"/>
          <w:rtl/>
          <w:lang w:eastAsia="zh-CN" w:bidi="ar-EG"/>
        </w:rPr>
        <w:t xml:space="preserve">لا يتجاوز فيها متغير </w:t>
      </w:r>
      <w:r w:rsidR="004D3213">
        <w:rPr>
          <w:rFonts w:eastAsia="SimSun" w:hint="cs"/>
          <w:rtl/>
          <w:lang w:eastAsia="zh-CN" w:bidi="ar-EG"/>
        </w:rPr>
        <w:t xml:space="preserve">عشوائي </w:t>
      </w:r>
      <w:r w:rsidR="00030DDC">
        <w:rPr>
          <w:rFonts w:eastAsia="SimSun" w:hint="cs"/>
          <w:rtl/>
          <w:lang w:eastAsia="zh-CN" w:bidi="ar-EG"/>
        </w:rPr>
        <w:t xml:space="preserve">للانتشار عتبة محددة (أي يكون أقل منها) هي متغير عشوائي يُعرف بالاحتمال التراكمي أو دالة التوزيع التراكمي </w:t>
      </w:r>
      <w:r w:rsidR="00030DDC">
        <w:rPr>
          <w:rFonts w:eastAsia="SimSun"/>
          <w:lang w:eastAsia="zh-CN" w:bidi="ar-EG"/>
        </w:rPr>
        <w:t>(CDF)</w:t>
      </w:r>
      <w:r>
        <w:rPr>
          <w:rFonts w:eastAsia="SimSun" w:hint="cs"/>
          <w:rtl/>
          <w:lang w:eastAsia="zh-CN" w:bidi="ar-EG"/>
        </w:rPr>
        <w:t>،</w:t>
      </w:r>
    </w:p>
    <w:p w14:paraId="1D6D8F75" w14:textId="76AC222F" w:rsidR="00027009" w:rsidRPr="00755B0A" w:rsidRDefault="00027009" w:rsidP="00755B0A">
      <w:pPr>
        <w:pStyle w:val="Call"/>
        <w:rPr>
          <w:rFonts w:eastAsia="SimSun"/>
          <w:rtl/>
        </w:rPr>
      </w:pPr>
      <w:r w:rsidRPr="00755B0A">
        <w:rPr>
          <w:rFonts w:eastAsia="SimSun" w:hint="cs"/>
          <w:rtl/>
        </w:rPr>
        <w:t>توصي</w:t>
      </w:r>
    </w:p>
    <w:p w14:paraId="44A849B4" w14:textId="012614DF" w:rsidR="00027009" w:rsidRDefault="00027009" w:rsidP="00027009">
      <w:pPr>
        <w:rPr>
          <w:rFonts w:eastAsia="SimSun"/>
          <w:rtl/>
          <w:lang w:eastAsia="zh-CN" w:bidi="ar-EG"/>
        </w:rPr>
      </w:pPr>
      <w:r w:rsidRPr="00027009">
        <w:rPr>
          <w:rFonts w:eastAsia="SimSun"/>
          <w:b/>
          <w:bCs/>
          <w:lang w:eastAsia="en-US" w:bidi="ar-EG"/>
        </w:rPr>
        <w:t>1</w:t>
      </w:r>
      <w:r>
        <w:rPr>
          <w:rFonts w:eastAsia="SimSun"/>
          <w:rtl/>
          <w:lang w:eastAsia="en-US" w:bidi="ar-SY"/>
        </w:rPr>
        <w:tab/>
      </w:r>
      <w:r w:rsidR="005E2781">
        <w:rPr>
          <w:rFonts w:eastAsia="SimSun" w:hint="cs"/>
          <w:rtl/>
          <w:lang w:eastAsia="en-US" w:bidi="ar-SY"/>
        </w:rPr>
        <w:t xml:space="preserve">بأن يُعرف شهر السنة التقويمية المقابل لأعلى احتمال تجاوز </w:t>
      </w:r>
      <w:r w:rsidR="003040F3">
        <w:rPr>
          <w:rFonts w:eastAsia="SimSun" w:hint="cs"/>
          <w:rtl/>
          <w:lang w:eastAsia="en-US" w:bidi="ar-SY"/>
        </w:rPr>
        <w:t xml:space="preserve">أو أدنى احتمال تراكمي بالنسبة لعتبة محددة باسم "أسوأ شهر"، وقد يكون مختلفاً بالنسبة لعتبات </w:t>
      </w:r>
      <w:proofErr w:type="gramStart"/>
      <w:r w:rsidR="003040F3">
        <w:rPr>
          <w:rFonts w:eastAsia="SimSun" w:hint="cs"/>
          <w:rtl/>
          <w:lang w:eastAsia="en-US" w:bidi="ar-SY"/>
        </w:rPr>
        <w:t>مختلفة</w:t>
      </w:r>
      <w:r>
        <w:rPr>
          <w:rFonts w:eastAsia="SimSun" w:hint="cs"/>
          <w:rtl/>
          <w:lang w:eastAsia="zh-CN" w:bidi="ar-EG"/>
        </w:rPr>
        <w:t>؛</w:t>
      </w:r>
      <w:proofErr w:type="gramEnd"/>
    </w:p>
    <w:p w14:paraId="05B350A6" w14:textId="3877EAC8" w:rsidR="00027009" w:rsidRDefault="00027009" w:rsidP="00027009">
      <w:pPr>
        <w:rPr>
          <w:rFonts w:eastAsia="SimSun"/>
          <w:rtl/>
          <w:lang w:eastAsia="zh-CN" w:bidi="ar-SY"/>
        </w:rPr>
      </w:pPr>
      <w:r w:rsidRPr="00027009">
        <w:rPr>
          <w:rFonts w:eastAsia="SimSun"/>
          <w:b/>
          <w:bCs/>
          <w:lang w:eastAsia="zh-CN" w:bidi="ar-EG"/>
        </w:rPr>
        <w:t>2</w:t>
      </w:r>
      <w:r>
        <w:rPr>
          <w:rFonts w:eastAsia="SimSun"/>
          <w:rtl/>
          <w:lang w:eastAsia="zh-CN" w:bidi="ar-SY"/>
        </w:rPr>
        <w:tab/>
      </w:r>
      <w:r w:rsidR="00885298">
        <w:rPr>
          <w:rFonts w:eastAsia="SimSun" w:hint="cs"/>
          <w:rtl/>
          <w:lang w:eastAsia="zh-CN" w:bidi="ar-SY"/>
        </w:rPr>
        <w:t xml:space="preserve">بأن يشار إلى احتمال التجاوز </w:t>
      </w:r>
      <w:r w:rsidR="00E47A4F">
        <w:rPr>
          <w:rFonts w:eastAsia="SimSun" w:hint="cs"/>
          <w:rtl/>
          <w:lang w:eastAsia="zh-CN" w:bidi="ar-SY"/>
        </w:rPr>
        <w:t>المتعلق</w:t>
      </w:r>
      <w:r w:rsidR="004A05AC">
        <w:rPr>
          <w:rFonts w:eastAsia="SimSun" w:hint="cs"/>
          <w:rtl/>
          <w:lang w:eastAsia="zh-CN" w:bidi="ar-SY"/>
        </w:rPr>
        <w:t xml:space="preserve"> ب</w:t>
      </w:r>
      <w:r w:rsidR="00885298">
        <w:rPr>
          <w:rFonts w:eastAsia="SimSun" w:hint="cs"/>
          <w:rtl/>
          <w:lang w:eastAsia="zh-CN" w:bidi="ar-SY"/>
        </w:rPr>
        <w:t xml:space="preserve">أسوأ شهر </w:t>
      </w:r>
      <w:r w:rsidR="00505AAA">
        <w:rPr>
          <w:rFonts w:eastAsia="SimSun" w:hint="cs"/>
          <w:rtl/>
          <w:lang w:eastAsia="zh-CN" w:bidi="ar-SY"/>
        </w:rPr>
        <w:t>في</w:t>
      </w:r>
      <w:r w:rsidR="00885298">
        <w:rPr>
          <w:rFonts w:eastAsia="SimSun" w:hint="cs"/>
          <w:rtl/>
          <w:lang w:eastAsia="zh-CN" w:bidi="ar-SY"/>
        </w:rPr>
        <w:t xml:space="preserve"> السنة باسم "احتمال التجاوز</w:t>
      </w:r>
      <w:r w:rsidR="004D0F6A">
        <w:rPr>
          <w:rFonts w:eastAsia="SimSun" w:hint="cs"/>
          <w:rtl/>
          <w:lang w:eastAsia="zh-CN" w:bidi="ar-EG"/>
        </w:rPr>
        <w:t xml:space="preserve"> لأسوأ شهر</w:t>
      </w:r>
      <w:r w:rsidR="002E1784">
        <w:rPr>
          <w:rFonts w:eastAsia="SimSun"/>
          <w:lang w:eastAsia="zh-CN" w:bidi="ar-EG"/>
        </w:rPr>
        <w:t xml:space="preserve"> </w:t>
      </w:r>
      <w:r w:rsidR="002E1784">
        <w:rPr>
          <w:rFonts w:eastAsia="SimSun" w:hint="cs"/>
          <w:rtl/>
          <w:lang w:eastAsia="zh-CN" w:bidi="ar-EG"/>
        </w:rPr>
        <w:t>في السنة</w:t>
      </w:r>
      <w:r w:rsidR="004D0F6A">
        <w:rPr>
          <w:rFonts w:eastAsia="SimSun" w:hint="cs"/>
          <w:rtl/>
          <w:lang w:eastAsia="zh-CN" w:bidi="ar-EG"/>
        </w:rPr>
        <w:t>"،</w:t>
      </w:r>
      <w:r w:rsidR="00885298">
        <w:rPr>
          <w:rFonts w:eastAsia="SimSun" w:hint="cs"/>
          <w:rtl/>
          <w:lang w:eastAsia="zh-CN" w:bidi="ar-SY"/>
        </w:rPr>
        <w:t xml:space="preserve"> </w:t>
      </w:r>
      <w:r w:rsidR="004D0F6A">
        <w:rPr>
          <w:rFonts w:eastAsia="SimSun" w:hint="cs"/>
          <w:rtl/>
          <w:lang w:eastAsia="zh-CN" w:bidi="ar-SY"/>
        </w:rPr>
        <w:t xml:space="preserve">في حين يشار إلى الاحتمال التراكمي </w:t>
      </w:r>
      <w:r w:rsidR="00E47A4F">
        <w:rPr>
          <w:rFonts w:eastAsia="SimSun" w:hint="cs"/>
          <w:rtl/>
          <w:lang w:eastAsia="zh-CN" w:bidi="ar-SY"/>
        </w:rPr>
        <w:t>المتعلق ب</w:t>
      </w:r>
      <w:r w:rsidR="004D0F6A">
        <w:rPr>
          <w:rFonts w:eastAsia="SimSun" w:hint="cs"/>
          <w:rtl/>
          <w:lang w:eastAsia="zh-CN" w:bidi="ar-SY"/>
        </w:rPr>
        <w:t>أسوأ شهر في السنة باسم "الاحتمال التراكمي لأسوأ شهر</w:t>
      </w:r>
      <w:r w:rsidR="00E47A4F">
        <w:rPr>
          <w:rFonts w:eastAsia="SimSun" w:hint="cs"/>
          <w:rtl/>
          <w:lang w:eastAsia="zh-CN" w:bidi="ar-SY"/>
        </w:rPr>
        <w:t xml:space="preserve"> في السنة</w:t>
      </w:r>
      <w:r w:rsidR="004D0F6A">
        <w:rPr>
          <w:rFonts w:eastAsia="SimSun" w:hint="cs"/>
          <w:rtl/>
          <w:lang w:eastAsia="zh-CN" w:bidi="ar-SY"/>
        </w:rPr>
        <w:t>"</w:t>
      </w:r>
      <w:r>
        <w:rPr>
          <w:rFonts w:eastAsia="SimSun" w:hint="cs"/>
          <w:rtl/>
          <w:lang w:eastAsia="zh-CN" w:bidi="ar-EG"/>
        </w:rPr>
        <w:t>؛</w:t>
      </w:r>
    </w:p>
    <w:p w14:paraId="72597442" w14:textId="67DE24F2" w:rsidR="00027009" w:rsidRDefault="00027009" w:rsidP="006A08F0">
      <w:pPr>
        <w:rPr>
          <w:rFonts w:eastAsia="SimSun"/>
          <w:rtl/>
          <w:lang w:eastAsia="zh-CN" w:bidi="ar-EG"/>
        </w:rPr>
      </w:pPr>
      <w:r w:rsidRPr="00027009">
        <w:rPr>
          <w:rFonts w:eastAsia="SimSun"/>
          <w:b/>
          <w:bCs/>
          <w:lang w:eastAsia="zh-CN" w:bidi="ar-SY"/>
        </w:rPr>
        <w:t>3</w:t>
      </w:r>
      <w:r>
        <w:rPr>
          <w:rFonts w:eastAsia="SimSun"/>
          <w:rtl/>
          <w:lang w:eastAsia="zh-CN" w:bidi="ar-SY"/>
        </w:rPr>
        <w:tab/>
      </w:r>
      <w:r w:rsidR="003607E9">
        <w:rPr>
          <w:rFonts w:eastAsia="SimSun" w:hint="cs"/>
          <w:rtl/>
          <w:lang w:eastAsia="zh-CN" w:bidi="ar-SY"/>
        </w:rPr>
        <w:t>ب</w:t>
      </w:r>
      <w:r w:rsidR="00AC0034">
        <w:rPr>
          <w:rFonts w:eastAsia="PMingLiU"/>
          <w:rtl/>
        </w:rPr>
        <w:t>أن</w:t>
      </w:r>
      <w:r w:rsidR="003607E9">
        <w:rPr>
          <w:rFonts w:eastAsia="PMingLiU" w:hint="cs"/>
          <w:rtl/>
        </w:rPr>
        <w:t xml:space="preserve"> الإحصاءات ذات الصلة </w:t>
      </w:r>
      <w:r w:rsidR="000D664F">
        <w:rPr>
          <w:rFonts w:eastAsia="PMingLiU" w:hint="cs"/>
          <w:rtl/>
        </w:rPr>
        <w:t>بمعايير الأداء التي تشير إلى "أي شهر"</w:t>
      </w:r>
      <w:r w:rsidR="00AC0034">
        <w:rPr>
          <w:rFonts w:eastAsia="PMingLiU"/>
          <w:rtl/>
        </w:rPr>
        <w:t xml:space="preserve"> </w:t>
      </w:r>
      <w:r w:rsidR="00D41CDE">
        <w:rPr>
          <w:rFonts w:eastAsia="PMingLiU" w:hint="cs"/>
          <w:rtl/>
          <w:lang w:bidi="ar-EG"/>
        </w:rPr>
        <w:t xml:space="preserve">هي </w:t>
      </w:r>
      <w:r w:rsidR="006A08F0">
        <w:rPr>
          <w:rFonts w:eastAsia="PMingLiU" w:hint="cs"/>
          <w:rtl/>
        </w:rPr>
        <w:t xml:space="preserve">متوسط احتمال التجاوز أو الاحتمال التراكمي لأسوأ شهر في السنة </w:t>
      </w:r>
      <w:r w:rsidR="00AC0034">
        <w:rPr>
          <w:rFonts w:eastAsia="PMingLiU"/>
          <w:rtl/>
        </w:rPr>
        <w:t>على المدى الطويل</w:t>
      </w:r>
      <w:r w:rsidR="00862F61">
        <w:rPr>
          <w:rFonts w:eastAsia="PMingLiU" w:hint="cs"/>
          <w:rtl/>
        </w:rPr>
        <w:t>.</w:t>
      </w:r>
    </w:p>
    <w:p w14:paraId="4A38DC1B" w14:textId="3D1FD63C" w:rsidR="00027009" w:rsidRPr="00027009" w:rsidRDefault="00027009" w:rsidP="00027009">
      <w:pPr>
        <w:pStyle w:val="Note"/>
        <w:rPr>
          <w:rFonts w:eastAsia="SimSun"/>
          <w:rtl/>
          <w:lang w:bidi="ar-SY"/>
        </w:rPr>
      </w:pPr>
      <w:r w:rsidRPr="00027009">
        <w:rPr>
          <w:rFonts w:eastAsia="SimSun" w:hint="cs"/>
          <w:b/>
          <w:bCs/>
          <w:rtl/>
          <w:lang w:bidi="ar-EG"/>
        </w:rPr>
        <w:t>ملاحظة</w:t>
      </w:r>
      <w:r>
        <w:rPr>
          <w:rFonts w:eastAsia="SimSun" w:hint="cs"/>
          <w:rtl/>
          <w:lang w:bidi="ar-EG"/>
        </w:rPr>
        <w:t xml:space="preserve"> </w:t>
      </w:r>
      <w:r w:rsidR="00862F61">
        <w:rPr>
          <w:rFonts w:eastAsia="SimSun"/>
          <w:rtl/>
          <w:lang w:bidi="ar-EG"/>
        </w:rPr>
        <w:t>–</w:t>
      </w:r>
      <w:r>
        <w:rPr>
          <w:rFonts w:eastAsia="SimSun" w:hint="cs"/>
          <w:rtl/>
          <w:lang w:bidi="ar-EG"/>
        </w:rPr>
        <w:t xml:space="preserve"> </w:t>
      </w:r>
      <w:r w:rsidR="00862F61" w:rsidRPr="004174B6">
        <w:rPr>
          <w:rFonts w:eastAsia="SimSun" w:hint="cs"/>
          <w:rtl/>
          <w:lang w:bidi="ar-EG"/>
        </w:rPr>
        <w:t xml:space="preserve">تقدم التوصية </w:t>
      </w:r>
      <w:r w:rsidR="00862F61" w:rsidRPr="004174B6">
        <w:rPr>
          <w:rFonts w:eastAsia="SimSun"/>
          <w:lang w:bidi="ar-EG"/>
        </w:rPr>
        <w:t xml:space="preserve">ITU-R </w:t>
      </w:r>
      <w:hyperlink r:id="rId14" w:history="1">
        <w:r w:rsidR="0019208B" w:rsidRPr="004174B6">
          <w:rPr>
            <w:rStyle w:val="Hyperlink"/>
            <w:color w:val="auto"/>
            <w:u w:val="none"/>
            <w:lang w:val="en-GB"/>
          </w:rPr>
          <w:t>P.841</w:t>
        </w:r>
      </w:hyperlink>
      <w:r w:rsidR="00862F61" w:rsidRPr="004174B6">
        <w:rPr>
          <w:rFonts w:eastAsia="SimSun" w:hint="cs"/>
          <w:rtl/>
          <w:lang w:bidi="ar-EG"/>
        </w:rPr>
        <w:t xml:space="preserve"> نموذجاً</w:t>
      </w:r>
      <w:r w:rsidR="00014062" w:rsidRPr="004174B6">
        <w:rPr>
          <w:rFonts w:eastAsia="SimSun" w:hint="cs"/>
          <w:rtl/>
          <w:lang w:bidi="ar-EG"/>
        </w:rPr>
        <w:t xml:space="preserve"> لتحويل </w:t>
      </w:r>
      <w:r w:rsidR="00014062">
        <w:rPr>
          <w:rFonts w:eastAsia="SimSun" w:hint="cs"/>
          <w:rtl/>
          <w:lang w:bidi="ar-EG"/>
        </w:rPr>
        <w:t xml:space="preserve">متوسط </w:t>
      </w:r>
      <w:r w:rsidR="00BB7A68">
        <w:rPr>
          <w:rFonts w:eastAsia="SimSun" w:hint="cs"/>
          <w:rtl/>
          <w:lang w:bidi="ar-EG"/>
        </w:rPr>
        <w:t>ا</w:t>
      </w:r>
      <w:r w:rsidR="00014062">
        <w:rPr>
          <w:rFonts w:eastAsia="SimSun" w:hint="cs"/>
          <w:rtl/>
          <w:lang w:bidi="ar-EG"/>
        </w:rPr>
        <w:t>لفترة الزمنية للتجاوز</w:t>
      </w:r>
      <w:r w:rsidR="00BB7A68">
        <w:rPr>
          <w:rFonts w:eastAsia="SimSun" w:hint="cs"/>
          <w:rtl/>
          <w:lang w:bidi="ar-EG"/>
        </w:rPr>
        <w:t xml:space="preserve"> في السنة</w:t>
      </w:r>
      <w:r w:rsidR="00014062">
        <w:rPr>
          <w:rFonts w:eastAsia="SimSun" w:hint="cs"/>
          <w:rtl/>
          <w:lang w:bidi="ar-EG"/>
        </w:rPr>
        <w:t xml:space="preserve"> إلى متوسط </w:t>
      </w:r>
      <w:r w:rsidR="00BB7A68">
        <w:rPr>
          <w:rFonts w:eastAsia="SimSun" w:hint="cs"/>
          <w:rtl/>
          <w:lang w:bidi="ar-EG"/>
        </w:rPr>
        <w:t>ا</w:t>
      </w:r>
      <w:r w:rsidR="00014062">
        <w:rPr>
          <w:rFonts w:eastAsia="SimSun" w:hint="cs"/>
          <w:rtl/>
          <w:lang w:bidi="ar-EG"/>
        </w:rPr>
        <w:t xml:space="preserve">لفترة الزمنية للتجاوز </w:t>
      </w:r>
      <w:r w:rsidR="00BB7A68">
        <w:rPr>
          <w:rFonts w:eastAsia="SimSun" w:hint="cs"/>
          <w:rtl/>
          <w:lang w:bidi="ar-EG"/>
        </w:rPr>
        <w:t>ل</w:t>
      </w:r>
      <w:r w:rsidR="00014062">
        <w:rPr>
          <w:rFonts w:eastAsia="SimSun" w:hint="cs"/>
          <w:rtl/>
          <w:lang w:bidi="ar-EG"/>
        </w:rPr>
        <w:t>أسوأ شهر</w:t>
      </w:r>
      <w:r w:rsidR="00BB7A68">
        <w:rPr>
          <w:rFonts w:eastAsia="SimSun" w:hint="cs"/>
          <w:rtl/>
          <w:lang w:bidi="ar-EG"/>
        </w:rPr>
        <w:t xml:space="preserve"> في</w:t>
      </w:r>
      <w:r w:rsidR="00B3011C">
        <w:rPr>
          <w:rFonts w:eastAsia="SimSun" w:hint="eastAsia"/>
          <w:rtl/>
          <w:lang w:bidi="ar-EG"/>
        </w:rPr>
        <w:t> </w:t>
      </w:r>
      <w:r w:rsidR="00BB7A68">
        <w:rPr>
          <w:rFonts w:eastAsia="SimSun" w:hint="cs"/>
          <w:rtl/>
          <w:lang w:bidi="ar-EG"/>
        </w:rPr>
        <w:t>السنة</w:t>
      </w:r>
      <w:r w:rsidR="00014062">
        <w:rPr>
          <w:rFonts w:eastAsia="SimSun" w:hint="cs"/>
          <w:rtl/>
          <w:lang w:bidi="ar-EG"/>
        </w:rPr>
        <w:t xml:space="preserve">. </w:t>
      </w:r>
      <w:r w:rsidR="00420755">
        <w:rPr>
          <w:rFonts w:eastAsia="SimSun" w:hint="cs"/>
          <w:rtl/>
          <w:lang w:bidi="ar-EG"/>
        </w:rPr>
        <w:t>وتعطى القيم</w:t>
      </w:r>
      <w:r w:rsidR="00B44D75">
        <w:rPr>
          <w:rFonts w:eastAsia="SimSun" w:hint="cs"/>
          <w:rtl/>
        </w:rPr>
        <w:t xml:space="preserve"> الإجمالية</w:t>
      </w:r>
      <w:r w:rsidR="00420755">
        <w:rPr>
          <w:rFonts w:eastAsia="SimSun" w:hint="cs"/>
          <w:rtl/>
          <w:lang w:bidi="ar-EG"/>
        </w:rPr>
        <w:t xml:space="preserve"> لمعلمات هذا النموذج</w:t>
      </w:r>
      <w:r w:rsidR="00E8413E">
        <w:rPr>
          <w:rFonts w:eastAsia="SimSun" w:hint="cs"/>
          <w:rtl/>
          <w:lang w:bidi="ar-EG"/>
        </w:rPr>
        <w:t>،</w:t>
      </w:r>
      <w:r w:rsidR="00420755">
        <w:rPr>
          <w:rFonts w:eastAsia="SimSun" w:hint="cs"/>
          <w:rtl/>
          <w:lang w:bidi="ar-EG"/>
        </w:rPr>
        <w:t xml:space="preserve"> بالإضافة إلى قيم أكثر تفصيلاً لعدة مناطق في العالم.</w:t>
      </w:r>
    </w:p>
    <w:p w14:paraId="5B8753EB" w14:textId="77777777" w:rsidR="00E726E9" w:rsidRDefault="00E726E9" w:rsidP="00AC1496">
      <w:pPr>
        <w:pStyle w:val="Line"/>
        <w:spacing w:before="840"/>
        <w:rPr>
          <w:rtl/>
          <w:lang w:val="en-US" w:bidi="ar-SY"/>
        </w:rPr>
      </w:pPr>
    </w:p>
    <w:sectPr w:rsidR="00E726E9"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B8FF7" w14:textId="77777777" w:rsidR="00027009" w:rsidRDefault="00027009">
      <w:r>
        <w:separator/>
      </w:r>
    </w:p>
  </w:endnote>
  <w:endnote w:type="continuationSeparator" w:id="0">
    <w:p w14:paraId="60AB3746" w14:textId="77777777" w:rsidR="00027009" w:rsidRDefault="00027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306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307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C4FC" w14:textId="5A606926" w:rsidR="000B4F10" w:rsidRPr="002845BF" w:rsidRDefault="000B4F10">
    <w:pPr>
      <w:pStyle w:val="Footer"/>
    </w:pPr>
    <w:r>
      <w:fldChar w:fldCharType="begin"/>
    </w:r>
    <w:r w:rsidRPr="002845BF">
      <w:instrText xml:space="preserve"> FILENAME \p \* MERGEFORMAT </w:instrText>
    </w:r>
    <w:r>
      <w:fldChar w:fldCharType="separate"/>
    </w:r>
    <w:r w:rsidR="005764F8">
      <w:t>P:\QPUB\BR\REC\P\581-3\P581-3A.docx</w:t>
    </w:r>
    <w:r>
      <w:fldChar w:fldCharType="end"/>
    </w:r>
    <w:r w:rsidRPr="002845BF">
      <w:tab/>
    </w:r>
    <w:r>
      <w:fldChar w:fldCharType="begin"/>
    </w:r>
    <w:r>
      <w:instrText xml:space="preserve"> savedate \@ dd.MM.yy </w:instrText>
    </w:r>
    <w:r>
      <w:fldChar w:fldCharType="separate"/>
    </w:r>
    <w:r w:rsidR="005764F8">
      <w:t>03.02.23</w:t>
    </w:r>
    <w:r>
      <w:fldChar w:fldCharType="end"/>
    </w:r>
    <w:r w:rsidRPr="002845BF">
      <w:tab/>
    </w:r>
    <w:r>
      <w:fldChar w:fldCharType="begin"/>
    </w:r>
    <w:r>
      <w:instrText xml:space="preserve"> printdate \@ dd.MM.yy </w:instrText>
    </w:r>
    <w:r>
      <w:fldChar w:fldCharType="separate"/>
    </w:r>
    <w:r w:rsidR="005764F8">
      <w:t>03.02.23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93C34" w14:textId="77777777" w:rsidR="00027009" w:rsidRDefault="00027009" w:rsidP="00E1601B">
      <w:pPr>
        <w:spacing w:line="240" w:lineRule="auto"/>
      </w:pPr>
      <w:r>
        <w:t>____________________</w:t>
      </w:r>
    </w:p>
  </w:footnote>
  <w:footnote w:type="continuationSeparator" w:id="0">
    <w:p w14:paraId="5B617405" w14:textId="77777777" w:rsidR="00027009" w:rsidRDefault="00027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8E3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B60B"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7327963A" wp14:editId="50BB32A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F09B" w14:textId="01223E6A"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027009">
      <w:t>ITU</w:t>
    </w:r>
    <w:proofErr w:type="gramEnd"/>
    <w:r w:rsidR="00027009">
      <w:t>-R  P.581-3</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DC61"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6D03" w14:textId="6D648AF9"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027009">
      <w:t>ITU</w:t>
    </w:r>
    <w:proofErr w:type="gramEnd"/>
    <w:r w:rsidR="00027009">
      <w:t>-R  P.581-3</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646D" w14:textId="3200B259"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027009" w:rsidRPr="00027009">
      <w:rPr>
        <w:b/>
        <w:bCs/>
      </w:rPr>
      <w:t>ITU</w:t>
    </w:r>
    <w:proofErr w:type="gramEnd"/>
    <w:r w:rsidR="00027009" w:rsidRPr="00027009">
      <w:rPr>
        <w:b/>
        <w:bCs/>
      </w:rPr>
      <w:t>-R  P.581-3</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88D6"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9671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C065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BEE8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A59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4A8E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A236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9802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E251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FAEE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6406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009"/>
    <w:rsid w:val="00002849"/>
    <w:rsid w:val="00003D39"/>
    <w:rsid w:val="00004474"/>
    <w:rsid w:val="00006739"/>
    <w:rsid w:val="00014062"/>
    <w:rsid w:val="00027009"/>
    <w:rsid w:val="00027907"/>
    <w:rsid w:val="00030DDC"/>
    <w:rsid w:val="000473FF"/>
    <w:rsid w:val="000522D1"/>
    <w:rsid w:val="00067954"/>
    <w:rsid w:val="00081122"/>
    <w:rsid w:val="00096F01"/>
    <w:rsid w:val="000A079C"/>
    <w:rsid w:val="000B30D7"/>
    <w:rsid w:val="000B4F10"/>
    <w:rsid w:val="000B55B6"/>
    <w:rsid w:val="000D664F"/>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0F43"/>
    <w:rsid w:val="0019208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1784"/>
    <w:rsid w:val="002E6ECC"/>
    <w:rsid w:val="002E7058"/>
    <w:rsid w:val="002F4285"/>
    <w:rsid w:val="00303491"/>
    <w:rsid w:val="003040F3"/>
    <w:rsid w:val="00304728"/>
    <w:rsid w:val="0030719D"/>
    <w:rsid w:val="00307D29"/>
    <w:rsid w:val="00314E5F"/>
    <w:rsid w:val="00340205"/>
    <w:rsid w:val="00351106"/>
    <w:rsid w:val="00357119"/>
    <w:rsid w:val="003607E9"/>
    <w:rsid w:val="00380511"/>
    <w:rsid w:val="003864B4"/>
    <w:rsid w:val="00393745"/>
    <w:rsid w:val="003A174E"/>
    <w:rsid w:val="003D017C"/>
    <w:rsid w:val="003D307E"/>
    <w:rsid w:val="003D40E1"/>
    <w:rsid w:val="003F15D8"/>
    <w:rsid w:val="00402F6B"/>
    <w:rsid w:val="004174B6"/>
    <w:rsid w:val="00420755"/>
    <w:rsid w:val="00422D17"/>
    <w:rsid w:val="0042647B"/>
    <w:rsid w:val="00432836"/>
    <w:rsid w:val="0044201D"/>
    <w:rsid w:val="00454B79"/>
    <w:rsid w:val="00475725"/>
    <w:rsid w:val="00482D16"/>
    <w:rsid w:val="004910A2"/>
    <w:rsid w:val="004A05AC"/>
    <w:rsid w:val="004B094A"/>
    <w:rsid w:val="004D0F6A"/>
    <w:rsid w:val="004D3213"/>
    <w:rsid w:val="004D79B4"/>
    <w:rsid w:val="004E1620"/>
    <w:rsid w:val="004E7D1E"/>
    <w:rsid w:val="004F1AC3"/>
    <w:rsid w:val="004F2588"/>
    <w:rsid w:val="005007FB"/>
    <w:rsid w:val="00505AAA"/>
    <w:rsid w:val="00506547"/>
    <w:rsid w:val="00511801"/>
    <w:rsid w:val="0052017F"/>
    <w:rsid w:val="00527EAF"/>
    <w:rsid w:val="005514CA"/>
    <w:rsid w:val="005570BF"/>
    <w:rsid w:val="0056060A"/>
    <w:rsid w:val="00561D91"/>
    <w:rsid w:val="005704A9"/>
    <w:rsid w:val="00575822"/>
    <w:rsid w:val="005764F8"/>
    <w:rsid w:val="00577803"/>
    <w:rsid w:val="00584B8F"/>
    <w:rsid w:val="0059020C"/>
    <w:rsid w:val="00591053"/>
    <w:rsid w:val="005960C8"/>
    <w:rsid w:val="005A018F"/>
    <w:rsid w:val="005B0704"/>
    <w:rsid w:val="005B530B"/>
    <w:rsid w:val="005C397A"/>
    <w:rsid w:val="005C43CD"/>
    <w:rsid w:val="005D6161"/>
    <w:rsid w:val="005D6A35"/>
    <w:rsid w:val="005E066B"/>
    <w:rsid w:val="005E2781"/>
    <w:rsid w:val="005E7306"/>
    <w:rsid w:val="005F01A2"/>
    <w:rsid w:val="005F24EB"/>
    <w:rsid w:val="005F3E06"/>
    <w:rsid w:val="005F3FD2"/>
    <w:rsid w:val="00607FA9"/>
    <w:rsid w:val="00621244"/>
    <w:rsid w:val="006213A5"/>
    <w:rsid w:val="006338BF"/>
    <w:rsid w:val="00667C08"/>
    <w:rsid w:val="00680CA6"/>
    <w:rsid w:val="00686ACA"/>
    <w:rsid w:val="006969DE"/>
    <w:rsid w:val="006A08F0"/>
    <w:rsid w:val="006C1A53"/>
    <w:rsid w:val="006F0DD4"/>
    <w:rsid w:val="006F245A"/>
    <w:rsid w:val="007018B4"/>
    <w:rsid w:val="00710B41"/>
    <w:rsid w:val="00733CDF"/>
    <w:rsid w:val="007362CE"/>
    <w:rsid w:val="00755B0A"/>
    <w:rsid w:val="00794E1C"/>
    <w:rsid w:val="00796F0C"/>
    <w:rsid w:val="007B1739"/>
    <w:rsid w:val="007C58FE"/>
    <w:rsid w:val="007D7E68"/>
    <w:rsid w:val="007F2D7A"/>
    <w:rsid w:val="007F38A0"/>
    <w:rsid w:val="00802B34"/>
    <w:rsid w:val="00805233"/>
    <w:rsid w:val="00811188"/>
    <w:rsid w:val="008113E9"/>
    <w:rsid w:val="00815E12"/>
    <w:rsid w:val="0081778C"/>
    <w:rsid w:val="0082253F"/>
    <w:rsid w:val="0082592A"/>
    <w:rsid w:val="0083115C"/>
    <w:rsid w:val="00843DD0"/>
    <w:rsid w:val="00846C0D"/>
    <w:rsid w:val="0085112A"/>
    <w:rsid w:val="00862F61"/>
    <w:rsid w:val="008656C3"/>
    <w:rsid w:val="0087705A"/>
    <w:rsid w:val="0088271D"/>
    <w:rsid w:val="00885298"/>
    <w:rsid w:val="00894394"/>
    <w:rsid w:val="00894DB4"/>
    <w:rsid w:val="008B11B0"/>
    <w:rsid w:val="008B203E"/>
    <w:rsid w:val="008B25C2"/>
    <w:rsid w:val="008B76A0"/>
    <w:rsid w:val="008C5CCB"/>
    <w:rsid w:val="008C6A66"/>
    <w:rsid w:val="008C733D"/>
    <w:rsid w:val="008F450E"/>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4385"/>
    <w:rsid w:val="00997BA1"/>
    <w:rsid w:val="00997D66"/>
    <w:rsid w:val="009C6655"/>
    <w:rsid w:val="009E6D79"/>
    <w:rsid w:val="00A0453F"/>
    <w:rsid w:val="00A163C1"/>
    <w:rsid w:val="00A177D7"/>
    <w:rsid w:val="00A2420C"/>
    <w:rsid w:val="00A56CCF"/>
    <w:rsid w:val="00A70D90"/>
    <w:rsid w:val="00A96D62"/>
    <w:rsid w:val="00AB28A0"/>
    <w:rsid w:val="00AB2BD9"/>
    <w:rsid w:val="00AC0034"/>
    <w:rsid w:val="00AC1496"/>
    <w:rsid w:val="00AD3734"/>
    <w:rsid w:val="00AE09F4"/>
    <w:rsid w:val="00AE20DD"/>
    <w:rsid w:val="00AE2234"/>
    <w:rsid w:val="00AE46C8"/>
    <w:rsid w:val="00AE7C5A"/>
    <w:rsid w:val="00AF5F81"/>
    <w:rsid w:val="00AF6ABB"/>
    <w:rsid w:val="00B16E8C"/>
    <w:rsid w:val="00B22D33"/>
    <w:rsid w:val="00B244FA"/>
    <w:rsid w:val="00B3011C"/>
    <w:rsid w:val="00B44D75"/>
    <w:rsid w:val="00B452E5"/>
    <w:rsid w:val="00B60FFE"/>
    <w:rsid w:val="00B71581"/>
    <w:rsid w:val="00B9470D"/>
    <w:rsid w:val="00B978E1"/>
    <w:rsid w:val="00B97F45"/>
    <w:rsid w:val="00BB7A68"/>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48D0"/>
    <w:rsid w:val="00CE6EB7"/>
    <w:rsid w:val="00CF42E0"/>
    <w:rsid w:val="00CF545E"/>
    <w:rsid w:val="00CF73A8"/>
    <w:rsid w:val="00D14F93"/>
    <w:rsid w:val="00D2107D"/>
    <w:rsid w:val="00D23D39"/>
    <w:rsid w:val="00D30A6C"/>
    <w:rsid w:val="00D30FE6"/>
    <w:rsid w:val="00D34703"/>
    <w:rsid w:val="00D41CDE"/>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47A4F"/>
    <w:rsid w:val="00E577A6"/>
    <w:rsid w:val="00E6418C"/>
    <w:rsid w:val="00E650A3"/>
    <w:rsid w:val="00E721FD"/>
    <w:rsid w:val="00E726E9"/>
    <w:rsid w:val="00E736B4"/>
    <w:rsid w:val="00E8413E"/>
    <w:rsid w:val="00E9048A"/>
    <w:rsid w:val="00E964C9"/>
    <w:rsid w:val="00EB3F88"/>
    <w:rsid w:val="00EB7210"/>
    <w:rsid w:val="00EC2BCA"/>
    <w:rsid w:val="00EF0744"/>
    <w:rsid w:val="00EF3E9A"/>
    <w:rsid w:val="00EF7CB5"/>
    <w:rsid w:val="00F1320B"/>
    <w:rsid w:val="00F22C87"/>
    <w:rsid w:val="00F244F0"/>
    <w:rsid w:val="00F3359B"/>
    <w:rsid w:val="00F34C39"/>
    <w:rsid w:val="00F35D43"/>
    <w:rsid w:val="00F40BC5"/>
    <w:rsid w:val="00F615CE"/>
    <w:rsid w:val="00F7560F"/>
    <w:rsid w:val="00F82120"/>
    <w:rsid w:val="00F82FD6"/>
    <w:rsid w:val="00F91A9C"/>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AC8E2"/>
  <w15:docId w15:val="{A3D44F29-80E3-4B2C-850E-3186B074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styleId="Revision">
    <w:name w:val="Revision"/>
    <w:hidden/>
    <w:uiPriority w:val="99"/>
    <w:semiHidden/>
    <w:rsid w:val="004D3213"/>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6807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841/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565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3898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6</cp:revision>
  <cp:lastPrinted>2023-02-03T08:06:00Z</cp:lastPrinted>
  <dcterms:created xsi:type="dcterms:W3CDTF">2023-02-02T16:54:00Z</dcterms:created>
  <dcterms:modified xsi:type="dcterms:W3CDTF">2023-02-03T08:13:00Z</dcterms:modified>
</cp:coreProperties>
</file>