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B1717A" w:rsidRPr="0010336F" w:rsidTr="00D62884">
        <w:tc>
          <w:tcPr>
            <w:tcW w:w="10089" w:type="dxa"/>
          </w:tcPr>
          <w:p w:rsidR="00B1717A" w:rsidRPr="0021150E" w:rsidRDefault="00B1717A" w:rsidP="00D62884">
            <w:pPr>
              <w:spacing w:before="380" w:line="280" w:lineRule="exact"/>
              <w:jc w:val="right"/>
              <w:rPr>
                <w:rFonts w:ascii="Tahoma" w:hAnsi="Tahoma" w:cs="Tahoma"/>
                <w:b/>
                <w:bCs/>
                <w:iCs/>
                <w:color w:val="1F497D" w:themeColor="text2"/>
                <w:sz w:val="32"/>
                <w:szCs w:val="32"/>
                <w:lang w:val="en-US"/>
              </w:rPr>
            </w:pPr>
          </w:p>
          <w:p w:rsidR="00B1717A" w:rsidRPr="0021150E" w:rsidRDefault="00B1717A" w:rsidP="004160C2">
            <w:pPr>
              <w:spacing w:before="380" w:line="280" w:lineRule="exact"/>
              <w:jc w:val="right"/>
              <w:rPr>
                <w:rFonts w:ascii="Tahoma" w:hAnsi="Tahoma" w:cs="Tahoma"/>
                <w:b/>
                <w:bCs/>
                <w:iCs/>
                <w:color w:val="1F497D" w:themeColor="text2"/>
                <w:sz w:val="36"/>
                <w:szCs w:val="36"/>
                <w:lang w:val="es-ES_tradnl"/>
              </w:rPr>
            </w:pPr>
            <w:r w:rsidRPr="0021150E">
              <w:rPr>
                <w:rFonts w:ascii="Tahoma" w:hAnsi="Tahoma" w:cs="Tahoma"/>
                <w:b/>
                <w:bCs/>
                <w:iCs/>
                <w:color w:val="1F497D" w:themeColor="text2"/>
                <w:sz w:val="36"/>
                <w:szCs w:val="36"/>
                <w:lang w:val="es-ES_tradnl"/>
              </w:rPr>
              <w:t>Rec</w:t>
            </w:r>
            <w:r w:rsidR="004160C2" w:rsidRPr="0021150E">
              <w:rPr>
                <w:rFonts w:ascii="Tahoma" w:hAnsi="Tahoma" w:cs="Tahoma"/>
                <w:b/>
                <w:bCs/>
                <w:iCs/>
                <w:color w:val="1F497D" w:themeColor="text2"/>
                <w:sz w:val="36"/>
                <w:szCs w:val="36"/>
                <w:lang w:val="es-ES_tradnl"/>
              </w:rPr>
              <w:t>o</w:t>
            </w:r>
            <w:r w:rsidRPr="0021150E">
              <w:rPr>
                <w:rFonts w:ascii="Tahoma" w:hAnsi="Tahoma" w:cs="Tahoma"/>
                <w:b/>
                <w:bCs/>
                <w:iCs/>
                <w:color w:val="1F497D" w:themeColor="text2"/>
                <w:sz w:val="36"/>
                <w:szCs w:val="36"/>
                <w:lang w:val="es-ES_tradnl"/>
              </w:rPr>
              <w:t xml:space="preserve">mendación  UIT-R  </w:t>
            </w:r>
            <w:r w:rsidR="00366CEE" w:rsidRPr="0021150E">
              <w:rPr>
                <w:rFonts w:ascii="Tahoma" w:hAnsi="Tahoma" w:cs="Tahoma"/>
                <w:b/>
                <w:bCs/>
                <w:iCs/>
                <w:color w:val="1F497D" w:themeColor="text2"/>
                <w:sz w:val="36"/>
                <w:szCs w:val="36"/>
                <w:lang w:val="es-ES_tradnl"/>
              </w:rPr>
              <w:t>P</w:t>
            </w:r>
            <w:r w:rsidRPr="0021150E">
              <w:rPr>
                <w:rFonts w:ascii="Tahoma" w:hAnsi="Tahoma" w:cs="Tahoma"/>
                <w:b/>
                <w:bCs/>
                <w:iCs/>
                <w:color w:val="1F497D" w:themeColor="text2"/>
                <w:sz w:val="36"/>
                <w:szCs w:val="36"/>
                <w:lang w:val="es-ES_tradnl"/>
              </w:rPr>
              <w:t>.</w:t>
            </w:r>
            <w:r w:rsidR="000A78B7" w:rsidRPr="0021150E">
              <w:rPr>
                <w:rFonts w:ascii="Tahoma" w:hAnsi="Tahoma" w:cs="Tahoma"/>
                <w:b/>
                <w:bCs/>
                <w:iCs/>
                <w:color w:val="1F497D" w:themeColor="text2"/>
                <w:sz w:val="36"/>
                <w:szCs w:val="36"/>
                <w:lang w:val="es-ES_tradnl"/>
              </w:rPr>
              <w:t>533-10</w:t>
            </w:r>
          </w:p>
          <w:p w:rsidR="00B1717A" w:rsidRPr="0021150E" w:rsidRDefault="00B1717A" w:rsidP="000A78B7">
            <w:pPr>
              <w:spacing w:before="80" w:line="280" w:lineRule="exact"/>
              <w:jc w:val="right"/>
              <w:rPr>
                <w:rFonts w:ascii="Tahoma" w:hAnsi="Tahoma" w:cs="Tahoma"/>
                <w:b/>
                <w:bCs/>
                <w:iCs/>
                <w:color w:val="1F497D" w:themeColor="text2"/>
                <w:szCs w:val="24"/>
                <w:lang w:val="es-ES_tradnl"/>
              </w:rPr>
            </w:pPr>
            <w:r w:rsidRPr="0021150E">
              <w:rPr>
                <w:rFonts w:ascii="Tahoma" w:hAnsi="Tahoma" w:cs="Tahoma"/>
                <w:b/>
                <w:bCs/>
                <w:iCs/>
                <w:color w:val="1F497D" w:themeColor="text2"/>
                <w:szCs w:val="24"/>
                <w:lang w:val="es-ES_tradnl"/>
              </w:rPr>
              <w:t>(</w:t>
            </w:r>
            <w:r w:rsidR="000A78B7" w:rsidRPr="0021150E">
              <w:rPr>
                <w:rFonts w:ascii="Tahoma" w:hAnsi="Tahoma" w:cs="Tahoma"/>
                <w:b/>
                <w:bCs/>
                <w:iCs/>
                <w:color w:val="1F497D" w:themeColor="text2"/>
                <w:szCs w:val="24"/>
                <w:lang w:val="es-ES_tradnl"/>
              </w:rPr>
              <w:t>10</w:t>
            </w:r>
            <w:r w:rsidRPr="0021150E">
              <w:rPr>
                <w:rFonts w:ascii="Tahoma" w:hAnsi="Tahoma" w:cs="Tahoma"/>
                <w:b/>
                <w:bCs/>
                <w:iCs/>
                <w:color w:val="1F497D" w:themeColor="text2"/>
                <w:szCs w:val="24"/>
                <w:lang w:val="es-ES_tradnl"/>
              </w:rPr>
              <w:t>/</w:t>
            </w:r>
            <w:r w:rsidR="000A78B7" w:rsidRPr="0021150E">
              <w:rPr>
                <w:rFonts w:ascii="Tahoma" w:hAnsi="Tahoma" w:cs="Tahoma"/>
                <w:b/>
                <w:bCs/>
                <w:iCs/>
                <w:color w:val="1F497D" w:themeColor="text2"/>
                <w:szCs w:val="24"/>
                <w:lang w:val="es-ES_tradnl"/>
              </w:rPr>
              <w:t>2009</w:t>
            </w:r>
            <w:r w:rsidRPr="0021150E">
              <w:rPr>
                <w:rFonts w:ascii="Tahoma" w:hAnsi="Tahoma" w:cs="Tahoma"/>
                <w:b/>
                <w:bCs/>
                <w:iCs/>
                <w:color w:val="1F497D" w:themeColor="text2"/>
                <w:szCs w:val="24"/>
                <w:lang w:val="es-ES_tradnl"/>
              </w:rPr>
              <w:t>)</w:t>
            </w:r>
          </w:p>
        </w:tc>
      </w:tr>
      <w:tr w:rsidR="00B1717A" w:rsidRPr="004160C2"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Pr="004160C2" w:rsidRDefault="004160C2" w:rsidP="004160C2">
            <w:pPr>
              <w:spacing w:before="80" w:line="500" w:lineRule="exact"/>
              <w:jc w:val="right"/>
              <w:rPr>
                <w:rFonts w:ascii="Tahoma" w:hAnsi="Tahoma" w:cs="Tahoma"/>
                <w:b/>
                <w:bCs/>
                <w:color w:val="1F497D" w:themeColor="text2"/>
                <w:sz w:val="44"/>
                <w:szCs w:val="44"/>
                <w:lang w:val="es-ES_tradnl"/>
              </w:rPr>
            </w:pPr>
            <w:r w:rsidRPr="004160C2">
              <w:rPr>
                <w:rFonts w:ascii="Tahoma" w:hAnsi="Tahoma" w:cs="Tahoma"/>
                <w:b/>
                <w:bCs/>
                <w:color w:val="1F497D" w:themeColor="text2"/>
                <w:sz w:val="44"/>
                <w:szCs w:val="44"/>
                <w:lang w:val="es-ES_tradnl"/>
              </w:rPr>
              <w:t>Método de predicción de la calidad</w:t>
            </w:r>
            <w:r w:rsidRPr="004160C2">
              <w:rPr>
                <w:rFonts w:ascii="Tahoma" w:hAnsi="Tahoma" w:cs="Tahoma"/>
                <w:b/>
                <w:bCs/>
                <w:color w:val="1F497D" w:themeColor="text2"/>
                <w:sz w:val="44"/>
                <w:szCs w:val="44"/>
                <w:lang w:val="es-ES_tradnl"/>
              </w:rPr>
              <w:br/>
              <w:t>de funcionamiento de circuitos que</w:t>
            </w:r>
            <w:r w:rsidRPr="004160C2">
              <w:rPr>
                <w:rFonts w:ascii="Tahoma" w:hAnsi="Tahoma" w:cs="Tahoma"/>
                <w:b/>
                <w:bCs/>
                <w:color w:val="1F497D" w:themeColor="text2"/>
                <w:sz w:val="44"/>
                <w:szCs w:val="44"/>
                <w:lang w:val="es-ES_tradnl"/>
              </w:rPr>
              <w:br/>
              <w:t>funcionan en ondas decamétricas</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4160C2" w:rsidTr="00D62884">
        <w:tc>
          <w:tcPr>
            <w:tcW w:w="10089" w:type="dxa"/>
          </w:tcPr>
          <w:p w:rsidR="00B1717A" w:rsidRPr="0021150E" w:rsidRDefault="00B1717A" w:rsidP="00D62884">
            <w:pPr>
              <w:spacing w:before="80" w:line="280" w:lineRule="exact"/>
              <w:ind w:right="640"/>
              <w:rPr>
                <w:rFonts w:ascii="Tahoma" w:hAnsi="Tahoma" w:cs="Tahoma"/>
                <w:b/>
                <w:bCs/>
                <w:iCs/>
                <w:color w:val="1F497D" w:themeColor="text2"/>
                <w:sz w:val="32"/>
                <w:szCs w:val="32"/>
                <w:lang w:val="es-ES_tradnl"/>
              </w:rPr>
            </w:pPr>
          </w:p>
          <w:p w:rsidR="00B1717A" w:rsidRPr="0021150E" w:rsidRDefault="00B1717A" w:rsidP="00D62884">
            <w:pPr>
              <w:spacing w:before="80" w:line="280" w:lineRule="exact"/>
              <w:ind w:right="640"/>
              <w:rPr>
                <w:rFonts w:ascii="Tahoma" w:hAnsi="Tahoma" w:cs="Tahoma"/>
                <w:b/>
                <w:bCs/>
                <w:iCs/>
                <w:color w:val="1F497D" w:themeColor="text2"/>
                <w:sz w:val="32"/>
                <w:szCs w:val="32"/>
                <w:lang w:val="es-ES_tradnl"/>
              </w:rPr>
            </w:pPr>
          </w:p>
          <w:p w:rsidR="00B1717A" w:rsidRPr="0021150E" w:rsidRDefault="00B1717A" w:rsidP="00D62884">
            <w:pPr>
              <w:spacing w:before="80" w:after="180" w:line="360" w:lineRule="exact"/>
              <w:ind w:right="720"/>
              <w:rPr>
                <w:rFonts w:ascii="Tahoma" w:hAnsi="Tahoma" w:cs="Tahoma"/>
                <w:b/>
                <w:bCs/>
                <w:iCs/>
                <w:color w:val="1F497D" w:themeColor="text2"/>
                <w:sz w:val="36"/>
                <w:szCs w:val="36"/>
                <w:lang w:val="es-ES_tradnl"/>
              </w:rPr>
            </w:pPr>
          </w:p>
          <w:p w:rsidR="00B1717A" w:rsidRPr="0021150E" w:rsidRDefault="00B1717A" w:rsidP="00366CEE">
            <w:pPr>
              <w:spacing w:before="80" w:after="180" w:line="360" w:lineRule="exact"/>
              <w:jc w:val="right"/>
              <w:rPr>
                <w:rFonts w:ascii="Tahoma" w:hAnsi="Tahoma" w:cs="Tahoma"/>
                <w:b/>
                <w:bCs/>
                <w:iCs/>
                <w:color w:val="1F497D" w:themeColor="text2"/>
                <w:sz w:val="36"/>
                <w:szCs w:val="36"/>
                <w:lang w:val="es-ES_tradnl"/>
              </w:rPr>
            </w:pPr>
            <w:r w:rsidRPr="0021150E">
              <w:rPr>
                <w:rFonts w:ascii="Tahoma" w:hAnsi="Tahoma" w:cs="Tahoma"/>
                <w:b/>
                <w:bCs/>
                <w:iCs/>
                <w:color w:val="1F497D" w:themeColor="text2"/>
                <w:sz w:val="36"/>
                <w:szCs w:val="36"/>
                <w:lang w:val="es-ES_tradnl"/>
              </w:rPr>
              <w:t xml:space="preserve">Serie </w:t>
            </w:r>
            <w:r w:rsidR="00366CEE" w:rsidRPr="0021150E">
              <w:rPr>
                <w:rFonts w:ascii="Tahoma" w:hAnsi="Tahoma" w:cs="Tahoma"/>
                <w:b/>
                <w:bCs/>
                <w:iCs/>
                <w:color w:val="1F497D" w:themeColor="text2"/>
                <w:sz w:val="36"/>
                <w:szCs w:val="36"/>
                <w:lang w:val="es-ES_tradnl"/>
              </w:rPr>
              <w:t>P</w:t>
            </w:r>
          </w:p>
          <w:p w:rsidR="00B1717A" w:rsidRPr="0021150E" w:rsidRDefault="00366CEE" w:rsidP="00D62884">
            <w:pPr>
              <w:spacing w:before="80" w:line="420" w:lineRule="exact"/>
              <w:jc w:val="right"/>
              <w:rPr>
                <w:rFonts w:ascii="Tahoma" w:hAnsi="Tahoma" w:cs="Tahoma"/>
                <w:b/>
                <w:bCs/>
                <w:iCs/>
                <w:color w:val="1F497D" w:themeColor="text2"/>
                <w:sz w:val="36"/>
                <w:szCs w:val="36"/>
                <w:lang w:val="es-ES_tradnl"/>
              </w:rPr>
            </w:pPr>
            <w:r w:rsidRPr="0021150E">
              <w:rPr>
                <w:rFonts w:ascii="Tahoma" w:hAnsi="Tahoma" w:cs="Tahoma"/>
                <w:b/>
                <w:bCs/>
                <w:iCs/>
                <w:color w:val="1F497D" w:themeColor="text2"/>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8"/>
          <w:headerReference w:type="default" r:id="rId9"/>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4160C2"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4160C2"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4160C2"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4160C2"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4160C2"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4160C2"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4160C2"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B1717A" w:rsidRPr="004160C2"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14224E">
      <w:pPr>
        <w:spacing w:before="0" w:after="40"/>
        <w:jc w:val="right"/>
        <w:rPr>
          <w:sz w:val="20"/>
          <w:lang w:val="es-ES_tradnl"/>
        </w:rPr>
      </w:pPr>
      <w:r w:rsidRPr="00763D08">
        <w:rPr>
          <w:sz w:val="20"/>
          <w:lang w:val="es-ES_tradnl"/>
        </w:rPr>
        <w:t>Ginebra, 20</w:t>
      </w:r>
      <w:r w:rsidR="0014224E">
        <w:rPr>
          <w:sz w:val="20"/>
          <w:lang w:val="es-ES_tradnl"/>
        </w:rPr>
        <w:t>10</w:t>
      </w:r>
    </w:p>
    <w:p w:rsidR="00B1717A" w:rsidRPr="00763D08" w:rsidRDefault="00B1717A" w:rsidP="00B1717A">
      <w:pPr>
        <w:spacing w:before="0"/>
        <w:jc w:val="center"/>
        <w:rPr>
          <w:sz w:val="22"/>
          <w:lang w:val="es-ES_tradnl"/>
        </w:rPr>
      </w:pPr>
    </w:p>
    <w:p w:rsidR="00B1717A" w:rsidRPr="00763D08" w:rsidRDefault="00B1717A" w:rsidP="0014224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0A78B7" w:rsidRDefault="000A78B7" w:rsidP="000A78B7">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Pr>
          <w:rStyle w:val="href"/>
          <w:lang w:val="es-ES_tradnl"/>
        </w:rPr>
        <w:t>533-10</w:t>
      </w:r>
    </w:p>
    <w:p w:rsidR="000A78B7" w:rsidRPr="006D46D3" w:rsidRDefault="000A78B7" w:rsidP="000A78B7">
      <w:pPr>
        <w:pStyle w:val="Rectitle"/>
        <w:rPr>
          <w:lang w:val="es-ES_tradnl"/>
        </w:rPr>
      </w:pPr>
      <w:bookmarkStart w:id="4" w:name="Pre_title"/>
      <w:r w:rsidRPr="006D46D3">
        <w:rPr>
          <w:lang w:val="es-ES_tradnl"/>
        </w:rPr>
        <w:t>Método de predicción de la calidad de funcionamiento de circuitos</w:t>
      </w:r>
      <w:r w:rsidRPr="006D46D3">
        <w:rPr>
          <w:lang w:val="es-ES_tradnl"/>
        </w:rPr>
        <w:br/>
        <w:t>que funcionan en ondas decamétricas</w:t>
      </w:r>
      <w:r w:rsidRPr="006D46D3">
        <w:rPr>
          <w:rStyle w:val="FootnoteReference"/>
          <w:lang w:val="es-ES_tradnl"/>
        </w:rPr>
        <w:footnoteReference w:customMarkFollows="1" w:id="1"/>
        <w:t>*</w:t>
      </w:r>
      <w:bookmarkEnd w:id="4"/>
      <w:r w:rsidRPr="006D46D3">
        <w:rPr>
          <w:rFonts w:ascii="Times New Roman Bold" w:hAnsi="Times New Roman Bold" w:cs="Times New Roman Bold"/>
          <w:vertAlign w:val="superscript"/>
          <w:lang w:val="es-ES_tradnl"/>
        </w:rPr>
        <w:t xml:space="preserve">, </w:t>
      </w:r>
      <w:r w:rsidRPr="006D46D3">
        <w:rPr>
          <w:rStyle w:val="FootnoteReference"/>
          <w:lang w:val="es-ES_tradnl"/>
        </w:rPr>
        <w:footnoteReference w:customMarkFollows="1" w:id="2"/>
        <w:t>**</w:t>
      </w:r>
    </w:p>
    <w:p w:rsidR="0021150E" w:rsidRPr="006D46D3" w:rsidRDefault="0021150E" w:rsidP="0021150E">
      <w:pPr>
        <w:pStyle w:val="Repdate"/>
        <w:rPr>
          <w:lang w:val="es-ES_tradnl"/>
        </w:rPr>
      </w:pPr>
      <w:bookmarkStart w:id="5" w:name="Revision_history"/>
    </w:p>
    <w:p w:rsidR="000A78B7" w:rsidRDefault="000A78B7" w:rsidP="0021150E">
      <w:pPr>
        <w:pStyle w:val="Repdate"/>
        <w:rPr>
          <w:lang w:val="es-ES_tradnl"/>
        </w:rPr>
      </w:pPr>
      <w:r w:rsidRPr="006D46D3">
        <w:rPr>
          <w:lang w:val="es-ES_tradnl"/>
        </w:rPr>
        <w:t>(1978-1982-1990-1992-1994-1995-1999-2001-2005-2007-2009)</w:t>
      </w:r>
      <w:bookmarkEnd w:id="5"/>
    </w:p>
    <w:p w:rsidR="0021150E" w:rsidRPr="0021150E" w:rsidRDefault="0021150E" w:rsidP="0021150E">
      <w:pPr>
        <w:rPr>
          <w:lang w:val="es-ES_tradnl"/>
        </w:rPr>
      </w:pPr>
    </w:p>
    <w:p w:rsidR="000A78B7" w:rsidRPr="006D46D3" w:rsidRDefault="000A78B7" w:rsidP="00804D2C">
      <w:pPr>
        <w:pStyle w:val="HeadingSum"/>
      </w:pPr>
      <w:r w:rsidRPr="006D46D3">
        <w:t>Cometido</w:t>
      </w:r>
    </w:p>
    <w:p w:rsidR="000A78B7" w:rsidRDefault="000A78B7" w:rsidP="00804D2C">
      <w:pPr>
        <w:pStyle w:val="Summary"/>
      </w:pPr>
      <w:r w:rsidRPr="006D46D3">
        <w:t>En esta Recomendación se presentan métodos de predicción de frecuencias disponibles, de niveles de la señal y de la fiabilidad prevista para los sistemas con modulación analógica y digital en ondas decamétricas, teniendo en cuenta no sólo la relación señal/ruido sino también la dispersión del retardo temporal y de las frecuencias del canal.</w:t>
      </w:r>
    </w:p>
    <w:p w:rsidR="007E0CAF" w:rsidRPr="007E0CAF" w:rsidRDefault="007E0CAF" w:rsidP="007E0CAF">
      <w:pPr>
        <w:spacing w:before="240"/>
        <w:rPr>
          <w:lang w:val="es-ES_tradnl"/>
        </w:rPr>
      </w:pPr>
    </w:p>
    <w:p w:rsidR="000A78B7" w:rsidRPr="006D46D3" w:rsidRDefault="000A78B7" w:rsidP="00804D2C">
      <w:pPr>
        <w:pStyle w:val="Normalaftertitle"/>
        <w:rPr>
          <w:lang w:val="es-ES_tradnl"/>
        </w:rPr>
      </w:pPr>
      <w:r w:rsidRPr="006D46D3">
        <w:rPr>
          <w:lang w:val="es-ES_tradnl"/>
        </w:rPr>
        <w:t>La Asamblea de Radiocomunicaciones de la UIT,</w:t>
      </w:r>
    </w:p>
    <w:p w:rsidR="000A78B7" w:rsidRPr="006D46D3" w:rsidRDefault="000A78B7" w:rsidP="00804D2C">
      <w:pPr>
        <w:pStyle w:val="Call"/>
        <w:rPr>
          <w:lang w:val="es-ES_tradnl"/>
        </w:rPr>
      </w:pPr>
      <w:r w:rsidRPr="006D46D3">
        <w:rPr>
          <w:lang w:val="es-ES_tradnl"/>
        </w:rPr>
        <w:t>considerando</w:t>
      </w:r>
    </w:p>
    <w:p w:rsidR="000A78B7" w:rsidRPr="006D46D3" w:rsidRDefault="000A78B7" w:rsidP="00804D2C">
      <w:pPr>
        <w:rPr>
          <w:lang w:val="es-ES_tradnl"/>
        </w:rPr>
      </w:pPr>
      <w:r w:rsidRPr="006D46D3">
        <w:rPr>
          <w:lang w:val="es-ES_tradnl"/>
        </w:rPr>
        <w:t>a)</w:t>
      </w:r>
      <w:r w:rsidRPr="006D46D3">
        <w:rPr>
          <w:lang w:val="es-ES_tradnl"/>
        </w:rPr>
        <w:tab/>
        <w:t>que las pruebas realizadas empleando el Banco de Datos D1 del UIT-R muestran que el método del Anexo 1 tiene una precisión comparable a la de los otros métodos más complejos;</w:t>
      </w:r>
    </w:p>
    <w:p w:rsidR="000A78B7" w:rsidRPr="006D46D3" w:rsidRDefault="000A78B7" w:rsidP="00804D2C">
      <w:pPr>
        <w:rPr>
          <w:lang w:val="es-ES_tradnl"/>
        </w:rPr>
      </w:pPr>
      <w:r w:rsidRPr="006D46D3">
        <w:rPr>
          <w:lang w:val="es-ES_tradnl"/>
        </w:rPr>
        <w:t>b)</w:t>
      </w:r>
      <w:r w:rsidRPr="006D46D3">
        <w:rPr>
          <w:lang w:val="es-ES_tradnl"/>
        </w:rPr>
        <w:tab/>
        <w:t>que se requiere información sobre las características de funcionamiento de las antenas de transmisión y de recepción para la aplicación práctica de este método</w:t>
      </w:r>
      <w:r w:rsidRPr="006D46D3">
        <w:rPr>
          <w:rStyle w:val="FootnoteReference"/>
          <w:lang w:val="es-ES_tradnl"/>
        </w:rPr>
        <w:footnoteReference w:id="3"/>
      </w:r>
      <w:r w:rsidRPr="006D46D3">
        <w:rPr>
          <w:lang w:val="es-ES_tradnl"/>
        </w:rPr>
        <w:t>;</w:t>
      </w:r>
    </w:p>
    <w:p w:rsidR="000A78B7" w:rsidRPr="006D46D3" w:rsidRDefault="000A78B7" w:rsidP="00804D2C">
      <w:pPr>
        <w:pStyle w:val="Call"/>
        <w:rPr>
          <w:lang w:val="es-ES_tradnl"/>
        </w:rPr>
      </w:pPr>
      <w:r w:rsidRPr="006D46D3">
        <w:rPr>
          <w:lang w:val="es-ES_tradnl"/>
        </w:rPr>
        <w:t>recomienda</w:t>
      </w:r>
    </w:p>
    <w:p w:rsidR="000A78B7" w:rsidRPr="006D46D3" w:rsidRDefault="000A78B7" w:rsidP="00804D2C">
      <w:pPr>
        <w:rPr>
          <w:lang w:val="es-ES_tradnl"/>
        </w:rPr>
      </w:pPr>
      <w:r w:rsidRPr="006D46D3">
        <w:rPr>
          <w:b/>
          <w:lang w:val="es-ES_tradnl"/>
        </w:rPr>
        <w:t>1</w:t>
      </w:r>
      <w:r w:rsidRPr="006D46D3">
        <w:rPr>
          <w:b/>
          <w:lang w:val="es-ES_tradnl"/>
        </w:rPr>
        <w:tab/>
      </w:r>
      <w:r w:rsidRPr="006D46D3">
        <w:rPr>
          <w:lang w:val="es-ES_tradnl"/>
        </w:rPr>
        <w:t>que se utilice la información contenida en el Anexo 1 en la predicción de la propagación de la onda ionosférica a frecuencias entre 2 y 30 MHz;</w:t>
      </w:r>
    </w:p>
    <w:p w:rsidR="000A78B7" w:rsidRDefault="000A78B7" w:rsidP="00804D2C">
      <w:pPr>
        <w:rPr>
          <w:lang w:val="es-ES_tradnl"/>
        </w:rPr>
      </w:pPr>
      <w:r w:rsidRPr="006D46D3">
        <w:rPr>
          <w:b/>
          <w:lang w:val="es-ES_tradnl"/>
        </w:rPr>
        <w:t>2</w:t>
      </w:r>
      <w:r w:rsidRPr="006D46D3">
        <w:rPr>
          <w:lang w:val="es-ES_tradnl"/>
        </w:rPr>
        <w:tab/>
        <w:t>que las administraciones y el UIT-R procuren mejorar los métodos de predicción para incrementar la eficacia de las instalaciones de explotación y aumentar la precisión.</w:t>
      </w:r>
    </w:p>
    <w:p w:rsidR="0021150E" w:rsidRPr="006D46D3" w:rsidRDefault="0021150E" w:rsidP="00804D2C">
      <w:pPr>
        <w:rPr>
          <w:lang w:val="es-ES_tradnl"/>
        </w:rPr>
      </w:pPr>
    </w:p>
    <w:p w:rsidR="0021150E" w:rsidRDefault="0021150E">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6" w:name="_Toc108330067"/>
      <w:bookmarkStart w:id="7" w:name="_Toc115522751"/>
      <w:r>
        <w:rPr>
          <w:lang w:val="es-ES_tradnl"/>
        </w:rPr>
        <w:br w:type="page"/>
      </w:r>
    </w:p>
    <w:p w:rsidR="0021150E" w:rsidRDefault="000A78B7" w:rsidP="0021150E">
      <w:pPr>
        <w:pStyle w:val="AnnexNoTitle"/>
        <w:rPr>
          <w:lang w:val="es-ES_tradnl"/>
        </w:rPr>
      </w:pPr>
      <w:r w:rsidRPr="006D46D3">
        <w:rPr>
          <w:lang w:val="es-ES_tradnl"/>
        </w:rPr>
        <w:lastRenderedPageBreak/>
        <w:t>Anexo  1</w:t>
      </w:r>
    </w:p>
    <w:p w:rsidR="000A78B7" w:rsidRPr="006D46D3" w:rsidRDefault="000A78B7" w:rsidP="0021150E">
      <w:pPr>
        <w:pStyle w:val="AnnexNoTitle"/>
        <w:spacing w:before="200"/>
        <w:rPr>
          <w:lang w:val="es-ES_tradnl"/>
        </w:rPr>
      </w:pPr>
      <w:r w:rsidRPr="006D46D3">
        <w:rPr>
          <w:b w:val="0"/>
          <w:sz w:val="24"/>
          <w:szCs w:val="24"/>
          <w:lang w:val="es-ES_tradnl"/>
        </w:rPr>
        <w:t>ÍNDICE</w:t>
      </w:r>
      <w:bookmarkEnd w:id="6"/>
      <w:bookmarkEnd w:id="7"/>
    </w:p>
    <w:p w:rsidR="000A78B7" w:rsidRPr="006D46D3" w:rsidRDefault="000A78B7" w:rsidP="0021150E">
      <w:pPr>
        <w:pStyle w:val="TOC1"/>
        <w:spacing w:before="100"/>
        <w:rPr>
          <w:noProof/>
          <w:szCs w:val="24"/>
          <w:lang w:val="es-ES_tradnl"/>
        </w:rPr>
      </w:pPr>
      <w:r w:rsidRPr="006D46D3">
        <w:rPr>
          <w:lang w:val="es-ES_tradnl"/>
        </w:rPr>
        <w:t>1</w:t>
      </w:r>
      <w:r w:rsidRPr="006D46D3">
        <w:rPr>
          <w:lang w:val="es-ES_tradnl"/>
        </w:rPr>
        <w:tab/>
      </w:r>
      <w:r w:rsidRPr="006D46D3">
        <w:rPr>
          <w:noProof/>
          <w:szCs w:val="24"/>
          <w:lang w:val="es-ES_tradnl"/>
        </w:rPr>
        <w:t>Introducción</w:t>
      </w:r>
    </w:p>
    <w:p w:rsidR="000A78B7" w:rsidRPr="006D46D3" w:rsidRDefault="000A78B7" w:rsidP="0021150E">
      <w:pPr>
        <w:pStyle w:val="TOC1"/>
        <w:spacing w:before="60"/>
        <w:rPr>
          <w:lang w:val="es-ES_tradnl"/>
        </w:rPr>
      </w:pPr>
      <w:r w:rsidRPr="00804D2C">
        <w:rPr>
          <w:b/>
          <w:bCs/>
          <w:noProof/>
          <w:szCs w:val="24"/>
          <w:lang w:val="es-ES_tradnl"/>
        </w:rPr>
        <w:t>PARTE 1</w:t>
      </w:r>
      <w:r w:rsidRPr="006D46D3">
        <w:rPr>
          <w:noProof/>
          <w:szCs w:val="24"/>
          <w:lang w:val="es-ES_tradnl"/>
        </w:rPr>
        <w:t xml:space="preserve"> – Disponibilidad de frecuencias</w:t>
      </w:r>
    </w:p>
    <w:p w:rsidR="000A78B7" w:rsidRPr="006D46D3" w:rsidRDefault="000A78B7" w:rsidP="0021150E">
      <w:pPr>
        <w:pStyle w:val="TOC1"/>
        <w:spacing w:before="60"/>
        <w:rPr>
          <w:noProof/>
          <w:szCs w:val="24"/>
          <w:lang w:val="es-ES_tradnl"/>
        </w:rPr>
      </w:pPr>
      <w:r w:rsidRPr="006D46D3">
        <w:rPr>
          <w:noProof/>
          <w:szCs w:val="24"/>
          <w:lang w:val="es-ES_tradnl"/>
        </w:rPr>
        <w:t>2</w:t>
      </w:r>
      <w:r w:rsidRPr="006D46D3">
        <w:rPr>
          <w:noProof/>
          <w:szCs w:val="24"/>
          <w:lang w:val="es-ES_tradnl"/>
        </w:rPr>
        <w:tab/>
        <w:t>Emplazamiento de los puntos de control</w:t>
      </w:r>
    </w:p>
    <w:p w:rsidR="000A78B7" w:rsidRPr="006D46D3" w:rsidRDefault="000A78B7" w:rsidP="0021150E">
      <w:pPr>
        <w:pStyle w:val="TOC1"/>
        <w:keepNext/>
        <w:keepLines w:val="0"/>
        <w:spacing w:before="60"/>
        <w:rPr>
          <w:noProof/>
          <w:szCs w:val="24"/>
          <w:lang w:val="es-ES_tradnl"/>
        </w:rPr>
      </w:pPr>
      <w:r w:rsidRPr="006D46D3">
        <w:rPr>
          <w:noProof/>
          <w:szCs w:val="24"/>
          <w:lang w:val="es-ES_tradnl"/>
        </w:rPr>
        <w:t>3</w:t>
      </w:r>
      <w:r w:rsidRPr="006D46D3">
        <w:rPr>
          <w:noProof/>
          <w:szCs w:val="24"/>
          <w:lang w:val="es-ES_tradnl"/>
        </w:rPr>
        <w:tab/>
        <w:t>Máximas frecuencias utilizables básica y operacional (o de explotación)</w:t>
      </w:r>
    </w:p>
    <w:p w:rsidR="000A78B7" w:rsidRPr="006D46D3" w:rsidRDefault="000A78B7" w:rsidP="0021150E">
      <w:pPr>
        <w:pStyle w:val="TOC2"/>
        <w:keepNext/>
        <w:keepLines w:val="0"/>
        <w:spacing w:before="40"/>
        <w:rPr>
          <w:noProof/>
          <w:szCs w:val="24"/>
          <w:lang w:val="es-ES_tradnl"/>
        </w:rPr>
      </w:pPr>
      <w:r w:rsidRPr="006D46D3">
        <w:rPr>
          <w:noProof/>
          <w:szCs w:val="24"/>
          <w:lang w:val="es-ES_tradnl"/>
        </w:rPr>
        <w:t>3.1</w:t>
      </w:r>
      <w:r w:rsidRPr="006D46D3">
        <w:rPr>
          <w:noProof/>
          <w:szCs w:val="24"/>
          <w:lang w:val="es-ES_tradnl"/>
        </w:rPr>
        <w:tab/>
        <w:t>Máximas frecuencias utilizables básicas</w:t>
      </w:r>
    </w:p>
    <w:p w:rsidR="000A78B7" w:rsidRPr="006D46D3" w:rsidRDefault="000A78B7" w:rsidP="0021150E">
      <w:pPr>
        <w:pStyle w:val="TOC2"/>
        <w:spacing w:before="40"/>
        <w:rPr>
          <w:noProof/>
          <w:szCs w:val="24"/>
          <w:lang w:val="es-ES_tradnl"/>
        </w:rPr>
      </w:pPr>
      <w:r w:rsidRPr="006D46D3">
        <w:rPr>
          <w:noProof/>
          <w:szCs w:val="24"/>
          <w:lang w:val="es-ES_tradnl"/>
        </w:rPr>
        <w:t>3.2</w:t>
      </w:r>
      <w:r w:rsidRPr="006D46D3">
        <w:rPr>
          <w:noProof/>
          <w:szCs w:val="24"/>
          <w:lang w:val="es-ES_tradnl"/>
        </w:rPr>
        <w:tab/>
        <w:t>Frecuencia crítica de la capa E (foE)</w:t>
      </w:r>
    </w:p>
    <w:p w:rsidR="000A78B7" w:rsidRPr="006D46D3" w:rsidRDefault="000A78B7" w:rsidP="0021150E">
      <w:pPr>
        <w:pStyle w:val="TOC2"/>
        <w:spacing w:before="40"/>
        <w:rPr>
          <w:noProof/>
          <w:szCs w:val="24"/>
          <w:lang w:val="es-ES_tradnl"/>
        </w:rPr>
      </w:pPr>
      <w:r w:rsidRPr="006D46D3">
        <w:rPr>
          <w:noProof/>
          <w:szCs w:val="24"/>
          <w:lang w:val="es-ES_tradnl"/>
        </w:rPr>
        <w:t>3.3</w:t>
      </w:r>
      <w:r w:rsidRPr="006D46D3">
        <w:rPr>
          <w:noProof/>
          <w:szCs w:val="24"/>
          <w:lang w:val="es-ES_tradnl"/>
        </w:rPr>
        <w:tab/>
        <w:t>MUF básica de la capa E</w:t>
      </w:r>
    </w:p>
    <w:p w:rsidR="000A78B7" w:rsidRPr="006D46D3" w:rsidRDefault="000A78B7" w:rsidP="0021150E">
      <w:pPr>
        <w:pStyle w:val="TOC2"/>
        <w:spacing w:before="40"/>
        <w:rPr>
          <w:noProof/>
          <w:szCs w:val="24"/>
          <w:lang w:val="es-ES_tradnl"/>
        </w:rPr>
      </w:pPr>
      <w:r w:rsidRPr="006D46D3">
        <w:rPr>
          <w:noProof/>
          <w:szCs w:val="24"/>
          <w:lang w:val="es-ES_tradnl"/>
        </w:rPr>
        <w:t>3.4</w:t>
      </w:r>
      <w:r w:rsidRPr="006D46D3">
        <w:rPr>
          <w:noProof/>
          <w:szCs w:val="24"/>
          <w:lang w:val="es-ES_tradnl"/>
        </w:rPr>
        <w:tab/>
        <w:t>Características de la capa F2</w:t>
      </w:r>
    </w:p>
    <w:p w:rsidR="000A78B7" w:rsidRPr="006D46D3" w:rsidRDefault="000A78B7" w:rsidP="0021150E">
      <w:pPr>
        <w:pStyle w:val="TOC2"/>
        <w:spacing w:before="40"/>
        <w:rPr>
          <w:noProof/>
          <w:szCs w:val="24"/>
          <w:lang w:val="es-ES_tradnl"/>
        </w:rPr>
      </w:pPr>
      <w:r w:rsidRPr="006D46D3">
        <w:rPr>
          <w:noProof/>
          <w:szCs w:val="24"/>
          <w:lang w:val="es-ES_tradnl"/>
        </w:rPr>
        <w:t>3.5</w:t>
      </w:r>
      <w:r w:rsidRPr="006D46D3">
        <w:rPr>
          <w:noProof/>
          <w:szCs w:val="24"/>
          <w:lang w:val="es-ES_tradnl"/>
        </w:rPr>
        <w:tab/>
        <w:t>MUF básica de la capa F2</w:t>
      </w:r>
    </w:p>
    <w:p w:rsidR="000A78B7" w:rsidRPr="006D46D3" w:rsidRDefault="000A78B7" w:rsidP="0021150E">
      <w:pPr>
        <w:pStyle w:val="TOC3"/>
        <w:spacing w:before="40"/>
        <w:rPr>
          <w:lang w:val="es-ES_tradnl"/>
        </w:rPr>
      </w:pPr>
      <w:r w:rsidRPr="006D46D3">
        <w:rPr>
          <w:lang w:val="es-ES_tradnl"/>
        </w:rPr>
        <w:t>3.5.1</w:t>
      </w:r>
      <w:r w:rsidRPr="006D46D3">
        <w:rPr>
          <w:lang w:val="es-ES_tradnl"/>
        </w:rPr>
        <w:tab/>
        <w:t>Modo de orden mínimo</w:t>
      </w:r>
    </w:p>
    <w:p w:rsidR="000A78B7" w:rsidRPr="006D46D3" w:rsidRDefault="000A78B7" w:rsidP="0021150E">
      <w:pPr>
        <w:pStyle w:val="TOC4"/>
        <w:spacing w:before="40"/>
        <w:rPr>
          <w:lang w:val="es-ES_tradnl"/>
        </w:rPr>
      </w:pPr>
      <w:r w:rsidRPr="006D46D3">
        <w:rPr>
          <w:lang w:val="es-ES_tradnl"/>
        </w:rPr>
        <w:t>3.5.1.1</w:t>
      </w:r>
      <w:r w:rsidRPr="006D46D3">
        <w:rPr>
          <w:lang w:val="es-ES_tradnl"/>
        </w:rPr>
        <w:tab/>
        <w:t xml:space="preserve">Trayectos de hasta </w:t>
      </w:r>
      <w:r w:rsidRPr="006D46D3">
        <w:rPr>
          <w:i/>
          <w:lang w:val="es-ES_tradnl"/>
        </w:rPr>
        <w:t>d</w:t>
      </w:r>
      <w:r w:rsidRPr="006D46D3">
        <w:rPr>
          <w:i/>
          <w:vertAlign w:val="subscript"/>
          <w:lang w:val="es-ES_tradnl"/>
        </w:rPr>
        <w:t>máx</w:t>
      </w:r>
      <w:r w:rsidRPr="006D46D3">
        <w:rPr>
          <w:i/>
          <w:sz w:val="18"/>
          <w:lang w:val="es-ES_tradnl"/>
        </w:rPr>
        <w:t xml:space="preserve"> </w:t>
      </w:r>
      <w:r w:rsidRPr="006D46D3">
        <w:rPr>
          <w:lang w:val="es-ES_tradnl"/>
        </w:rPr>
        <w:t>(km)</w:t>
      </w:r>
    </w:p>
    <w:p w:rsidR="000A78B7" w:rsidRPr="006D46D3" w:rsidRDefault="000A78B7" w:rsidP="0021150E">
      <w:pPr>
        <w:pStyle w:val="TOC4"/>
        <w:spacing w:before="40"/>
        <w:rPr>
          <w:lang w:val="es-ES_tradnl"/>
        </w:rPr>
      </w:pPr>
      <w:r w:rsidRPr="006D46D3">
        <w:rPr>
          <w:lang w:val="es-ES_tradnl"/>
        </w:rPr>
        <w:t>3.5.1.2</w:t>
      </w:r>
      <w:r w:rsidRPr="006D46D3">
        <w:rPr>
          <w:lang w:val="es-ES_tradnl"/>
        </w:rPr>
        <w:tab/>
        <w:t xml:space="preserve">Trayectos superiores a </w:t>
      </w:r>
      <w:r w:rsidRPr="006D46D3">
        <w:rPr>
          <w:i/>
          <w:lang w:val="es-ES_tradnl"/>
        </w:rPr>
        <w:t>d</w:t>
      </w:r>
      <w:r w:rsidRPr="006D46D3">
        <w:rPr>
          <w:i/>
          <w:vertAlign w:val="subscript"/>
          <w:lang w:val="es-ES_tradnl"/>
        </w:rPr>
        <w:t>máx</w:t>
      </w:r>
      <w:r w:rsidRPr="006D46D3">
        <w:rPr>
          <w:sz w:val="18"/>
          <w:lang w:val="es-ES_tradnl"/>
        </w:rPr>
        <w:t xml:space="preserve"> </w:t>
      </w:r>
      <w:r w:rsidRPr="006D46D3">
        <w:rPr>
          <w:lang w:val="es-ES_tradnl"/>
        </w:rPr>
        <w:t>(km)</w:t>
      </w:r>
    </w:p>
    <w:p w:rsidR="000A78B7" w:rsidRPr="006D46D3" w:rsidRDefault="000A78B7" w:rsidP="0021150E">
      <w:pPr>
        <w:pStyle w:val="TOC3"/>
        <w:spacing w:before="40"/>
        <w:rPr>
          <w:lang w:val="es-ES_tradnl"/>
        </w:rPr>
      </w:pPr>
      <w:r w:rsidRPr="006D46D3">
        <w:rPr>
          <w:lang w:val="es-ES_tradnl"/>
        </w:rPr>
        <w:t>3.5.2</w:t>
      </w:r>
      <w:r w:rsidRPr="006D46D3">
        <w:rPr>
          <w:lang w:val="es-ES_tradnl"/>
        </w:rPr>
        <w:tab/>
        <w:t>Modos de orden superior (trayectos superiores a 9</w:t>
      </w:r>
      <w:r w:rsidRPr="006D46D3">
        <w:rPr>
          <w:rFonts w:ascii="Tms Rmn" w:hAnsi="Tms Rmn"/>
          <w:sz w:val="12"/>
          <w:lang w:val="es-ES_tradnl"/>
        </w:rPr>
        <w:t> </w:t>
      </w:r>
      <w:r w:rsidRPr="006D46D3">
        <w:rPr>
          <w:lang w:val="es-ES_tradnl"/>
        </w:rPr>
        <w:t>000 km)</w:t>
      </w:r>
    </w:p>
    <w:p w:rsidR="000A78B7" w:rsidRPr="006D46D3" w:rsidRDefault="000A78B7" w:rsidP="0021150E">
      <w:pPr>
        <w:pStyle w:val="TOC4"/>
        <w:spacing w:before="40"/>
        <w:rPr>
          <w:lang w:val="es-ES_tradnl"/>
        </w:rPr>
      </w:pPr>
      <w:r w:rsidRPr="006D46D3">
        <w:rPr>
          <w:lang w:val="es-ES_tradnl"/>
        </w:rPr>
        <w:t>3.5.2.1</w:t>
      </w:r>
      <w:r w:rsidRPr="006D46D3">
        <w:rPr>
          <w:lang w:val="es-ES_tradnl"/>
        </w:rPr>
        <w:tab/>
        <w:t xml:space="preserve">Trayectos de hasta </w:t>
      </w:r>
      <w:r w:rsidRPr="006D46D3">
        <w:rPr>
          <w:i/>
          <w:lang w:val="es-ES_tradnl"/>
        </w:rPr>
        <w:t>d</w:t>
      </w:r>
      <w:r w:rsidRPr="006D46D3">
        <w:rPr>
          <w:i/>
          <w:vertAlign w:val="subscript"/>
          <w:lang w:val="es-ES_tradnl"/>
        </w:rPr>
        <w:t>máx</w:t>
      </w:r>
      <w:r w:rsidRPr="006D46D3">
        <w:rPr>
          <w:lang w:val="es-ES_tradnl"/>
        </w:rPr>
        <w:t xml:space="preserve"> (km)</w:t>
      </w:r>
    </w:p>
    <w:p w:rsidR="000A78B7" w:rsidRPr="006D46D3" w:rsidRDefault="000A78B7" w:rsidP="0021150E">
      <w:pPr>
        <w:pStyle w:val="TOC4"/>
        <w:spacing w:before="40"/>
        <w:rPr>
          <w:lang w:val="es-ES_tradnl"/>
        </w:rPr>
      </w:pPr>
      <w:r w:rsidRPr="006D46D3">
        <w:rPr>
          <w:lang w:val="es-ES_tradnl"/>
        </w:rPr>
        <w:t>3.5.2.2</w:t>
      </w:r>
      <w:r w:rsidRPr="006D46D3">
        <w:rPr>
          <w:lang w:val="es-ES_tradnl"/>
        </w:rPr>
        <w:tab/>
        <w:t xml:space="preserve">Trayectos superiores a </w:t>
      </w:r>
      <w:r w:rsidRPr="006D46D3">
        <w:rPr>
          <w:i/>
          <w:lang w:val="es-ES_tradnl"/>
        </w:rPr>
        <w:t>d</w:t>
      </w:r>
      <w:r w:rsidRPr="006D46D3">
        <w:rPr>
          <w:i/>
          <w:vertAlign w:val="subscript"/>
          <w:lang w:val="es-ES_tradnl"/>
        </w:rPr>
        <w:t>máx</w:t>
      </w:r>
      <w:r w:rsidRPr="006D46D3">
        <w:rPr>
          <w:lang w:val="es-ES_tradnl"/>
        </w:rPr>
        <w:t xml:space="preserve"> (km)</w:t>
      </w:r>
    </w:p>
    <w:p w:rsidR="000A78B7" w:rsidRPr="006D46D3" w:rsidRDefault="000A78B7" w:rsidP="0021150E">
      <w:pPr>
        <w:pStyle w:val="TOC2"/>
        <w:spacing w:before="40"/>
        <w:rPr>
          <w:lang w:val="es-ES_tradnl"/>
        </w:rPr>
      </w:pPr>
      <w:r w:rsidRPr="006D46D3">
        <w:rPr>
          <w:lang w:val="es-ES_tradnl"/>
        </w:rPr>
        <w:t>3.6</w:t>
      </w:r>
      <w:r w:rsidRPr="006D46D3">
        <w:rPr>
          <w:lang w:val="es-ES_tradnl"/>
        </w:rPr>
        <w:tab/>
        <w:t>Probabilidad de soporte de propagación ionosférica durante el mes</w:t>
      </w:r>
    </w:p>
    <w:p w:rsidR="000A78B7" w:rsidRPr="006D46D3" w:rsidRDefault="000A78B7" w:rsidP="0021150E">
      <w:pPr>
        <w:pStyle w:val="TOC2"/>
        <w:spacing w:before="40"/>
        <w:rPr>
          <w:lang w:val="es-ES_tradnl"/>
        </w:rPr>
      </w:pPr>
      <w:r w:rsidRPr="006D46D3">
        <w:rPr>
          <w:lang w:val="es-ES_tradnl"/>
        </w:rPr>
        <w:t>3.7</w:t>
      </w:r>
      <w:r w:rsidRPr="006D46D3">
        <w:rPr>
          <w:lang w:val="es-ES_tradnl"/>
        </w:rPr>
        <w:tab/>
        <w:t xml:space="preserve">MUF </w:t>
      </w:r>
      <w:r w:rsidRPr="006D46D3">
        <w:rPr>
          <w:noProof/>
          <w:szCs w:val="24"/>
          <w:lang w:val="es-ES_tradnl"/>
        </w:rPr>
        <w:t>operacional</w:t>
      </w:r>
      <w:r w:rsidRPr="006D46D3">
        <w:rPr>
          <w:lang w:val="es-ES_tradnl"/>
        </w:rPr>
        <w:t xml:space="preserve"> (o MUF de explotación) del trayecto</w:t>
      </w:r>
    </w:p>
    <w:p w:rsidR="000A78B7" w:rsidRPr="006D46D3" w:rsidRDefault="000A78B7" w:rsidP="0021150E">
      <w:pPr>
        <w:pStyle w:val="TOC1"/>
        <w:spacing w:before="60"/>
        <w:rPr>
          <w:noProof/>
          <w:szCs w:val="24"/>
          <w:lang w:val="es-ES_tradnl"/>
        </w:rPr>
      </w:pPr>
      <w:r w:rsidRPr="006D46D3">
        <w:rPr>
          <w:noProof/>
          <w:szCs w:val="24"/>
          <w:lang w:val="es-ES_tradnl"/>
        </w:rPr>
        <w:t>4</w:t>
      </w:r>
      <w:r w:rsidRPr="006D46D3">
        <w:rPr>
          <w:noProof/>
          <w:szCs w:val="24"/>
          <w:lang w:val="es-ES_tradnl"/>
        </w:rPr>
        <w:tab/>
        <w:t>Frecuencia máxima de apantallamiento por la capa E (</w:t>
      </w:r>
      <w:r w:rsidRPr="006D46D3">
        <w:rPr>
          <w:i/>
          <w:noProof/>
          <w:szCs w:val="24"/>
          <w:lang w:val="es-ES_tradnl"/>
        </w:rPr>
        <w:t>f</w:t>
      </w:r>
      <w:r w:rsidRPr="006D46D3">
        <w:rPr>
          <w:i/>
          <w:noProof/>
          <w:szCs w:val="24"/>
          <w:vertAlign w:val="subscript"/>
          <w:lang w:val="es-ES_tradnl"/>
        </w:rPr>
        <w:t>s</w:t>
      </w:r>
      <w:r w:rsidRPr="006D46D3">
        <w:rPr>
          <w:noProof/>
          <w:szCs w:val="24"/>
          <w:lang w:val="es-ES_tradnl"/>
        </w:rPr>
        <w:t>)</w:t>
      </w:r>
    </w:p>
    <w:p w:rsidR="000A78B7" w:rsidRPr="006D46D3" w:rsidRDefault="000A78B7" w:rsidP="0021150E">
      <w:pPr>
        <w:pStyle w:val="TOC1"/>
        <w:spacing w:before="60"/>
        <w:rPr>
          <w:noProof/>
          <w:szCs w:val="24"/>
          <w:lang w:val="es-ES_tradnl"/>
        </w:rPr>
      </w:pPr>
      <w:r w:rsidRPr="00804D2C">
        <w:rPr>
          <w:b/>
          <w:bCs/>
          <w:noProof/>
          <w:szCs w:val="24"/>
          <w:lang w:val="es-ES_tradnl"/>
        </w:rPr>
        <w:t>PARTE 2</w:t>
      </w:r>
      <w:r w:rsidRPr="006D46D3">
        <w:rPr>
          <w:noProof/>
          <w:szCs w:val="24"/>
          <w:lang w:val="es-ES_tradnl"/>
        </w:rPr>
        <w:t xml:space="preserve"> – Valor mediano de la intensidad de campo de la onda ionosférica</w:t>
      </w:r>
    </w:p>
    <w:p w:rsidR="000A78B7" w:rsidRPr="006D46D3" w:rsidRDefault="000A78B7" w:rsidP="0021150E">
      <w:pPr>
        <w:pStyle w:val="TOC1"/>
        <w:spacing w:before="60"/>
        <w:rPr>
          <w:noProof/>
          <w:szCs w:val="24"/>
          <w:lang w:val="es-ES_tradnl"/>
        </w:rPr>
      </w:pPr>
      <w:r w:rsidRPr="006D46D3">
        <w:rPr>
          <w:noProof/>
          <w:szCs w:val="24"/>
          <w:lang w:val="es-ES_tradnl"/>
        </w:rPr>
        <w:t>5</w:t>
      </w:r>
      <w:r w:rsidRPr="006D46D3">
        <w:rPr>
          <w:noProof/>
          <w:szCs w:val="24"/>
          <w:lang w:val="es-ES_tradnl"/>
        </w:rPr>
        <w:tab/>
        <w:t>Valor mediano de la intensidad de campo de la onda ionosférica</w:t>
      </w:r>
    </w:p>
    <w:p w:rsidR="000A78B7" w:rsidRPr="006D46D3" w:rsidRDefault="000A78B7" w:rsidP="0021150E">
      <w:pPr>
        <w:pStyle w:val="TOC2"/>
        <w:spacing w:before="40"/>
        <w:rPr>
          <w:lang w:val="es-ES_tradnl"/>
        </w:rPr>
      </w:pPr>
      <w:r w:rsidRPr="006D46D3">
        <w:rPr>
          <w:lang w:val="es-ES_tradnl"/>
        </w:rPr>
        <w:t>5.1</w:t>
      </w:r>
      <w:r w:rsidRPr="006D46D3">
        <w:rPr>
          <w:lang w:val="es-ES_tradnl"/>
        </w:rPr>
        <w:tab/>
        <w:t>Ángulo de elevación</w:t>
      </w:r>
    </w:p>
    <w:p w:rsidR="000A78B7" w:rsidRPr="006D46D3" w:rsidRDefault="000A78B7" w:rsidP="0021150E">
      <w:pPr>
        <w:pStyle w:val="TOC2"/>
        <w:spacing w:before="40"/>
        <w:rPr>
          <w:lang w:val="es-ES_tradnl"/>
        </w:rPr>
      </w:pPr>
      <w:r w:rsidRPr="006D46D3">
        <w:rPr>
          <w:lang w:val="es-ES_tradnl"/>
        </w:rPr>
        <w:t>5.2</w:t>
      </w:r>
      <w:r w:rsidRPr="006D46D3">
        <w:rPr>
          <w:lang w:val="es-ES_tradnl"/>
        </w:rPr>
        <w:tab/>
        <w:t>Trayectos de hasta 7 000 km</w:t>
      </w:r>
    </w:p>
    <w:p w:rsidR="000A78B7" w:rsidRPr="006D46D3" w:rsidRDefault="000A78B7" w:rsidP="0021150E">
      <w:pPr>
        <w:pStyle w:val="TOC3"/>
        <w:spacing w:before="40"/>
        <w:rPr>
          <w:lang w:val="es-ES_tradnl"/>
        </w:rPr>
      </w:pPr>
      <w:r w:rsidRPr="006D46D3">
        <w:rPr>
          <w:lang w:val="es-ES_tradnl"/>
        </w:rPr>
        <w:t>5.2.1</w:t>
      </w:r>
      <w:r w:rsidRPr="006D46D3">
        <w:rPr>
          <w:lang w:val="es-ES_tradnl"/>
        </w:rPr>
        <w:tab/>
        <w:t>Modos considerados</w:t>
      </w:r>
    </w:p>
    <w:p w:rsidR="000A78B7" w:rsidRPr="006D46D3" w:rsidRDefault="000A78B7" w:rsidP="0021150E">
      <w:pPr>
        <w:pStyle w:val="TOC3"/>
        <w:spacing w:before="40"/>
        <w:rPr>
          <w:lang w:val="es-ES_tradnl"/>
        </w:rPr>
      </w:pPr>
      <w:r w:rsidRPr="006D46D3">
        <w:rPr>
          <w:lang w:val="es-ES_tradnl"/>
        </w:rPr>
        <w:t>5.2.2</w:t>
      </w:r>
      <w:r w:rsidRPr="006D46D3">
        <w:rPr>
          <w:lang w:val="es-ES_tradnl"/>
        </w:rPr>
        <w:tab/>
        <w:t>Determinación de la intensidad de campo</w:t>
      </w:r>
    </w:p>
    <w:p w:rsidR="000A78B7" w:rsidRPr="006D46D3" w:rsidRDefault="000A78B7" w:rsidP="0021150E">
      <w:pPr>
        <w:pStyle w:val="TOC2"/>
        <w:spacing w:before="40"/>
        <w:rPr>
          <w:lang w:val="es-ES_tradnl"/>
        </w:rPr>
      </w:pPr>
      <w:r w:rsidRPr="006D46D3">
        <w:rPr>
          <w:lang w:val="es-ES_tradnl"/>
        </w:rPr>
        <w:t>5.3</w:t>
      </w:r>
      <w:r w:rsidRPr="006D46D3">
        <w:rPr>
          <w:lang w:val="es-ES_tradnl"/>
        </w:rPr>
        <w:tab/>
        <w:t>Trayectos superiores a 9 000 km</w:t>
      </w:r>
    </w:p>
    <w:p w:rsidR="000A78B7" w:rsidRPr="006D46D3" w:rsidRDefault="000A78B7" w:rsidP="0021150E">
      <w:pPr>
        <w:pStyle w:val="TOC2"/>
        <w:spacing w:before="40"/>
        <w:rPr>
          <w:lang w:val="es-ES_tradnl"/>
        </w:rPr>
      </w:pPr>
      <w:r w:rsidRPr="006D46D3">
        <w:rPr>
          <w:lang w:val="es-ES_tradnl"/>
        </w:rPr>
        <w:t>5.4</w:t>
      </w:r>
      <w:r w:rsidRPr="006D46D3">
        <w:rPr>
          <w:lang w:val="es-ES_tradnl"/>
        </w:rPr>
        <w:tab/>
        <w:t>Trayectos comprendidos entre 7 000 y 9 000 km</w:t>
      </w:r>
    </w:p>
    <w:p w:rsidR="000A78B7" w:rsidRPr="006D46D3" w:rsidRDefault="000A78B7" w:rsidP="0021150E">
      <w:pPr>
        <w:pStyle w:val="TOC1"/>
        <w:spacing w:before="60"/>
        <w:rPr>
          <w:noProof/>
          <w:szCs w:val="24"/>
          <w:lang w:val="es-ES_tradnl"/>
        </w:rPr>
      </w:pPr>
      <w:r w:rsidRPr="006D46D3">
        <w:rPr>
          <w:noProof/>
          <w:szCs w:val="24"/>
          <w:lang w:val="es-ES_tradnl"/>
        </w:rPr>
        <w:t>6</w:t>
      </w:r>
      <w:r w:rsidRPr="006D46D3">
        <w:rPr>
          <w:noProof/>
          <w:szCs w:val="24"/>
          <w:lang w:val="es-ES_tradnl"/>
        </w:rPr>
        <w:tab/>
        <w:t>Valor mediano de la potencia disponible en el receptor</w:t>
      </w:r>
    </w:p>
    <w:p w:rsidR="000A78B7" w:rsidRPr="006D46D3" w:rsidRDefault="000A78B7" w:rsidP="0021150E">
      <w:pPr>
        <w:pStyle w:val="TOC1"/>
        <w:spacing w:before="60"/>
        <w:rPr>
          <w:noProof/>
          <w:szCs w:val="24"/>
          <w:lang w:val="es-ES_tradnl"/>
        </w:rPr>
      </w:pPr>
      <w:r w:rsidRPr="00804D2C">
        <w:rPr>
          <w:b/>
          <w:bCs/>
          <w:noProof/>
          <w:szCs w:val="24"/>
          <w:lang w:val="es-ES_tradnl"/>
        </w:rPr>
        <w:t>PARTE 3</w:t>
      </w:r>
      <w:r w:rsidRPr="006D46D3">
        <w:rPr>
          <w:noProof/>
          <w:szCs w:val="24"/>
          <w:lang w:val="es-ES_tradnl"/>
        </w:rPr>
        <w:t xml:space="preserve"> – Predicción de la calidad de funcionamiento del sistema</w:t>
      </w:r>
    </w:p>
    <w:p w:rsidR="000A78B7" w:rsidRPr="006D46D3" w:rsidRDefault="000A78B7" w:rsidP="0021150E">
      <w:pPr>
        <w:pStyle w:val="TOC1"/>
        <w:spacing w:before="60"/>
        <w:rPr>
          <w:noProof/>
          <w:szCs w:val="24"/>
          <w:lang w:val="es-ES_tradnl"/>
        </w:rPr>
      </w:pPr>
      <w:r w:rsidRPr="006D46D3">
        <w:rPr>
          <w:noProof/>
          <w:szCs w:val="24"/>
          <w:lang w:val="es-ES_tradnl"/>
        </w:rPr>
        <w:t>7</w:t>
      </w:r>
      <w:r w:rsidRPr="006D46D3">
        <w:rPr>
          <w:noProof/>
          <w:szCs w:val="24"/>
          <w:lang w:val="es-ES_tradnl"/>
        </w:rPr>
        <w:tab/>
        <w:t>Valor mediano mensual de la relación señal/ruido (</w:t>
      </w:r>
      <w:r w:rsidRPr="006D46D3">
        <w:rPr>
          <w:i/>
          <w:iCs/>
          <w:noProof/>
          <w:szCs w:val="24"/>
          <w:lang w:val="es-ES_tradnl"/>
        </w:rPr>
        <w:t>S</w:t>
      </w:r>
      <w:r w:rsidRPr="006D46D3">
        <w:rPr>
          <w:noProof/>
          <w:szCs w:val="24"/>
          <w:lang w:val="es-ES_tradnl"/>
        </w:rPr>
        <w:t>/</w:t>
      </w:r>
      <w:r w:rsidRPr="006D46D3">
        <w:rPr>
          <w:i/>
          <w:iCs/>
          <w:noProof/>
          <w:szCs w:val="24"/>
          <w:lang w:val="es-ES_tradnl"/>
        </w:rPr>
        <w:t>N</w:t>
      </w:r>
      <w:r w:rsidRPr="006D46D3">
        <w:rPr>
          <w:noProof/>
          <w:szCs w:val="24"/>
          <w:lang w:val="es-ES_tradnl"/>
        </w:rPr>
        <w:t>)</w:t>
      </w:r>
    </w:p>
    <w:p w:rsidR="000A78B7" w:rsidRPr="006D46D3" w:rsidRDefault="000A78B7" w:rsidP="0021150E">
      <w:pPr>
        <w:pStyle w:val="TOC1"/>
        <w:spacing w:before="60"/>
        <w:rPr>
          <w:noProof/>
          <w:szCs w:val="24"/>
          <w:lang w:val="es-ES_tradnl"/>
        </w:rPr>
      </w:pPr>
      <w:r w:rsidRPr="006D46D3">
        <w:rPr>
          <w:noProof/>
          <w:szCs w:val="24"/>
          <w:lang w:val="es-ES_tradnl"/>
        </w:rPr>
        <w:t>8</w:t>
      </w:r>
      <w:r w:rsidRPr="006D46D3">
        <w:rPr>
          <w:noProof/>
          <w:szCs w:val="24"/>
          <w:lang w:val="es-ES_tradnl"/>
        </w:rPr>
        <w:tab/>
        <w:t xml:space="preserve">Intensidad de campo de la onda ionosférica, potencia de la señal disponible recibida y relaciones </w:t>
      </w:r>
      <w:r w:rsidRPr="006D46D3">
        <w:rPr>
          <w:i/>
          <w:iCs/>
          <w:noProof/>
          <w:szCs w:val="24"/>
          <w:lang w:val="es-ES_tradnl"/>
        </w:rPr>
        <w:t>S</w:t>
      </w:r>
      <w:r w:rsidRPr="006D46D3">
        <w:rPr>
          <w:noProof/>
          <w:szCs w:val="24"/>
          <w:lang w:val="es-ES_tradnl"/>
        </w:rPr>
        <w:t>/</w:t>
      </w:r>
      <w:r w:rsidRPr="006D46D3">
        <w:rPr>
          <w:i/>
          <w:iCs/>
          <w:noProof/>
          <w:szCs w:val="24"/>
          <w:lang w:val="es-ES_tradnl"/>
        </w:rPr>
        <w:t>N</w:t>
      </w:r>
      <w:r w:rsidRPr="006D46D3">
        <w:rPr>
          <w:noProof/>
          <w:szCs w:val="24"/>
          <w:lang w:val="es-ES_tradnl"/>
        </w:rPr>
        <w:t xml:space="preserve"> correspondientes a otros porcentajes de tiempo</w:t>
      </w:r>
    </w:p>
    <w:p w:rsidR="000A78B7" w:rsidRPr="006D46D3" w:rsidRDefault="000A78B7" w:rsidP="0021150E">
      <w:pPr>
        <w:pStyle w:val="TOC1"/>
        <w:spacing w:before="60"/>
        <w:rPr>
          <w:noProof/>
          <w:szCs w:val="24"/>
          <w:lang w:val="es-ES_tradnl"/>
        </w:rPr>
      </w:pPr>
      <w:r w:rsidRPr="006D46D3">
        <w:rPr>
          <w:noProof/>
          <w:szCs w:val="24"/>
          <w:lang w:val="es-ES_tradnl"/>
        </w:rPr>
        <w:t>9</w:t>
      </w:r>
      <w:r w:rsidRPr="006D46D3">
        <w:rPr>
          <w:noProof/>
          <w:szCs w:val="24"/>
          <w:lang w:val="es-ES_tradnl"/>
        </w:rPr>
        <w:tab/>
        <w:t>Mínima frecuencia utilizable (LUF)</w:t>
      </w:r>
    </w:p>
    <w:p w:rsidR="000A78B7" w:rsidRPr="006D46D3" w:rsidRDefault="000A78B7" w:rsidP="0021150E">
      <w:pPr>
        <w:pStyle w:val="TOC1"/>
        <w:spacing w:before="60"/>
        <w:rPr>
          <w:noProof/>
          <w:szCs w:val="24"/>
          <w:lang w:val="es-ES_tradnl"/>
        </w:rPr>
      </w:pPr>
      <w:r w:rsidRPr="006D46D3">
        <w:rPr>
          <w:noProof/>
          <w:szCs w:val="24"/>
          <w:lang w:val="es-ES_tradnl"/>
        </w:rPr>
        <w:t>10</w:t>
      </w:r>
      <w:r w:rsidRPr="006D46D3">
        <w:rPr>
          <w:noProof/>
          <w:szCs w:val="24"/>
          <w:lang w:val="es-ES_tradnl"/>
        </w:rPr>
        <w:tab/>
        <w:t>Fiabilidad básica del circuito (BCR)</w:t>
      </w:r>
    </w:p>
    <w:p w:rsidR="000A78B7" w:rsidRPr="006D46D3" w:rsidRDefault="000A78B7" w:rsidP="0021150E">
      <w:pPr>
        <w:pStyle w:val="TOC2"/>
        <w:spacing w:before="40"/>
        <w:rPr>
          <w:lang w:val="es-ES_tradnl"/>
        </w:rPr>
      </w:pPr>
      <w:r w:rsidRPr="006D46D3">
        <w:rPr>
          <w:lang w:val="es-ES_tradnl"/>
        </w:rPr>
        <w:t>10.1</w:t>
      </w:r>
      <w:r w:rsidRPr="006D46D3">
        <w:rPr>
          <w:lang w:val="es-ES_tradnl"/>
        </w:rPr>
        <w:tab/>
        <w:t>Fiabilidad de los sistemas con modulación analógica</w:t>
      </w:r>
    </w:p>
    <w:p w:rsidR="000A78B7" w:rsidRPr="006D46D3" w:rsidRDefault="000A78B7" w:rsidP="0021150E">
      <w:pPr>
        <w:pStyle w:val="TOC2"/>
        <w:spacing w:before="40"/>
        <w:rPr>
          <w:lang w:val="es-ES_tradnl"/>
        </w:rPr>
      </w:pPr>
      <w:r w:rsidRPr="006D46D3">
        <w:rPr>
          <w:lang w:val="es-ES_tradnl"/>
        </w:rPr>
        <w:t>10.2</w:t>
      </w:r>
      <w:r w:rsidRPr="006D46D3">
        <w:rPr>
          <w:lang w:val="es-ES_tradnl"/>
        </w:rPr>
        <w:tab/>
        <w:t>Fiabilidad de los sistemas con modulación digital, considerando la dispersión del retardo temporal y de frecuencia de la señal recibida</w:t>
      </w:r>
    </w:p>
    <w:p w:rsidR="000A78B7" w:rsidRPr="006D46D3" w:rsidRDefault="000A78B7" w:rsidP="0021150E">
      <w:pPr>
        <w:pStyle w:val="TOC3"/>
        <w:spacing w:before="40"/>
        <w:rPr>
          <w:lang w:val="es-ES_tradnl"/>
        </w:rPr>
      </w:pPr>
      <w:r w:rsidRPr="006D46D3">
        <w:rPr>
          <w:lang w:val="es-ES_tradnl"/>
        </w:rPr>
        <w:t>10.2.1</w:t>
      </w:r>
      <w:r w:rsidRPr="006D46D3">
        <w:rPr>
          <w:lang w:val="es-ES_tradnl"/>
        </w:rPr>
        <w:tab/>
        <w:t>Parámetros del sistema</w:t>
      </w:r>
    </w:p>
    <w:p w:rsidR="000A78B7" w:rsidRPr="006D46D3" w:rsidRDefault="000A78B7" w:rsidP="0021150E">
      <w:pPr>
        <w:pStyle w:val="TOC3"/>
        <w:spacing w:before="40"/>
        <w:rPr>
          <w:lang w:val="es-ES_tradnl"/>
        </w:rPr>
      </w:pPr>
      <w:r w:rsidRPr="006D46D3">
        <w:rPr>
          <w:lang w:val="es-ES_tradnl"/>
        </w:rPr>
        <w:t>10.2.2</w:t>
      </w:r>
      <w:r w:rsidRPr="006D46D3">
        <w:rPr>
          <w:lang w:val="es-ES_tradnl"/>
        </w:rPr>
        <w:tab/>
        <w:t>Retardo de tiempo</w:t>
      </w:r>
    </w:p>
    <w:p w:rsidR="000A78B7" w:rsidRPr="006D46D3" w:rsidRDefault="000A78B7" w:rsidP="0021150E">
      <w:pPr>
        <w:pStyle w:val="TOC3"/>
        <w:spacing w:before="40"/>
        <w:rPr>
          <w:lang w:val="es-ES_tradnl"/>
        </w:rPr>
      </w:pPr>
      <w:r w:rsidRPr="006D46D3">
        <w:rPr>
          <w:lang w:val="es-ES_tradnl"/>
        </w:rPr>
        <w:t>10.2.3</w:t>
      </w:r>
      <w:r w:rsidRPr="006D46D3">
        <w:rPr>
          <w:lang w:val="es-ES_tradnl"/>
        </w:rPr>
        <w:tab/>
        <w:t>Procedimiento de predicción de la fiabilidad</w:t>
      </w:r>
    </w:p>
    <w:p w:rsidR="000A78B7" w:rsidRPr="006D46D3" w:rsidRDefault="000A78B7" w:rsidP="0021150E">
      <w:pPr>
        <w:pStyle w:val="TOC2"/>
        <w:spacing w:before="40"/>
        <w:rPr>
          <w:lang w:val="es-ES_tradnl"/>
        </w:rPr>
      </w:pPr>
      <w:r w:rsidRPr="006D46D3">
        <w:rPr>
          <w:lang w:val="es-ES_tradnl"/>
        </w:rPr>
        <w:t>10.3</w:t>
      </w:r>
      <w:r w:rsidRPr="006D46D3">
        <w:rPr>
          <w:lang w:val="es-ES_tradnl"/>
        </w:rPr>
        <w:tab/>
        <w:t>Dispersión a las regiones ecuatoriales</w:t>
      </w:r>
    </w:p>
    <w:p w:rsidR="000A78B7" w:rsidRPr="006D46D3" w:rsidRDefault="000A78B7" w:rsidP="0021150E">
      <w:pPr>
        <w:pStyle w:val="TOC1"/>
        <w:keepLines w:val="0"/>
        <w:spacing w:before="60"/>
        <w:rPr>
          <w:noProof/>
          <w:szCs w:val="24"/>
          <w:lang w:val="es-ES_tradnl"/>
        </w:rPr>
      </w:pPr>
      <w:r w:rsidRPr="006D46D3">
        <w:rPr>
          <w:lang w:val="es-ES_tradnl"/>
        </w:rPr>
        <w:t>Apéndice 1 al Anexo 1 – Modelo de dispersión de las señales decamétricas en las regiones ecuatoriales</w:t>
      </w:r>
    </w:p>
    <w:p w:rsidR="000A78B7" w:rsidRPr="006D46D3" w:rsidRDefault="000A78B7" w:rsidP="00804D2C">
      <w:pPr>
        <w:pStyle w:val="Heading1"/>
        <w:rPr>
          <w:lang w:val="es-ES_tradnl"/>
        </w:rPr>
      </w:pPr>
      <w:bookmarkStart w:id="8" w:name="_Toc108330068"/>
      <w:bookmarkStart w:id="9" w:name="_Toc115522752"/>
      <w:r w:rsidRPr="006D46D3">
        <w:rPr>
          <w:lang w:val="es-ES_tradnl"/>
        </w:rPr>
        <w:lastRenderedPageBreak/>
        <w:t>1</w:t>
      </w:r>
      <w:r w:rsidRPr="006D46D3">
        <w:rPr>
          <w:lang w:val="es-ES_tradnl"/>
        </w:rPr>
        <w:tab/>
        <w:t>Introducción</w:t>
      </w:r>
      <w:bookmarkEnd w:id="8"/>
      <w:bookmarkEnd w:id="9"/>
    </w:p>
    <w:p w:rsidR="000A78B7" w:rsidRPr="006D46D3" w:rsidRDefault="000A78B7" w:rsidP="002A35D7">
      <w:pPr>
        <w:keepLines/>
        <w:rPr>
          <w:lang w:val="es-ES_tradnl"/>
        </w:rPr>
      </w:pPr>
      <w:r w:rsidRPr="006D46D3">
        <w:rPr>
          <w:lang w:val="es-ES_tradnl"/>
        </w:rPr>
        <w:t>Este procedimiento de predicción aplica un análisis del trayecto del rayo para trayectos de hasta 7 000 km, formulaciones empíricas de modos compuestos a partir del ajuste a los datos medidos para trayectos superiores a 9</w:t>
      </w:r>
      <w:r w:rsidRPr="006D46D3">
        <w:rPr>
          <w:rFonts w:ascii="Tms Rmn" w:hAnsi="Tms Rmn"/>
          <w:sz w:val="12"/>
          <w:lang w:val="es-ES_tradnl"/>
        </w:rPr>
        <w:t> </w:t>
      </w:r>
      <w:r w:rsidRPr="006D46D3">
        <w:rPr>
          <w:lang w:val="es-ES_tradnl"/>
        </w:rPr>
        <w:t>000 km, y una transición suave entre estos dos métodos para trayectos de 7 000 a 9 000 km.</w:t>
      </w:r>
    </w:p>
    <w:p w:rsidR="000A78B7" w:rsidRPr="006D46D3" w:rsidRDefault="000A78B7" w:rsidP="00804D2C">
      <w:pPr>
        <w:rPr>
          <w:lang w:val="es-ES_tradnl"/>
        </w:rPr>
      </w:pPr>
      <w:r w:rsidRPr="006D46D3">
        <w:rPr>
          <w:lang w:val="es-ES_tradnl"/>
        </w:rPr>
        <w:t>Se determina el valor mediano mensual de la MUF básica, la intensidad de campo incidente de la onda ionosférica y la potencia disponible en el receptor con una antena receptora sin pérdidas de ganancia determinada. El método incluye la estimación de los parámetros de la función de transferencia del canal que se pueden emplear para predecir la calidad de funcionamiento de los sistemas digitales. Se proponen métodos para la evaluación de la fiabilidad del circuito. Las intensidades de señal se normalizan respecto a los valores del banco de datos de mediciones del UIT-R. El método exige la determinación de una serie de características ionosféricas y parámetros de propagación en «puntos de control» especificados.</w:t>
      </w:r>
    </w:p>
    <w:p w:rsidR="000A78B7" w:rsidRDefault="000A78B7" w:rsidP="00804D2C">
      <w:pPr>
        <w:rPr>
          <w:lang w:val="es-ES_tradnl"/>
        </w:rPr>
      </w:pPr>
      <w:r w:rsidRPr="006D46D3">
        <w:rPr>
          <w:lang w:val="es-ES_tradnl"/>
        </w:rPr>
        <w:t>En las regiones ecuatoriales, y en particular por la tarde/noche (hora local), es posible que se distorsionen los resultados previstos a causa de inestabilidades estructurales ionosféricas regionales que no se tienen en cuenta en este método.</w:t>
      </w:r>
    </w:p>
    <w:p w:rsidR="002A35D7" w:rsidRDefault="002A35D7" w:rsidP="00804D2C">
      <w:pPr>
        <w:rPr>
          <w:lang w:val="es-ES_tradnl"/>
        </w:rPr>
      </w:pPr>
    </w:p>
    <w:p w:rsidR="002A35D7" w:rsidRPr="006D46D3" w:rsidRDefault="002A35D7" w:rsidP="00804D2C">
      <w:pPr>
        <w:rPr>
          <w:lang w:val="es-ES_tradnl"/>
        </w:rPr>
      </w:pPr>
    </w:p>
    <w:p w:rsidR="000A78B7" w:rsidRPr="006D46D3" w:rsidRDefault="000A78B7" w:rsidP="00804D2C">
      <w:pPr>
        <w:pStyle w:val="Parttitle"/>
        <w:rPr>
          <w:lang w:val="es-ES_tradnl"/>
        </w:rPr>
      </w:pPr>
      <w:r w:rsidRPr="006D46D3">
        <w:rPr>
          <w:lang w:val="es-ES_tradnl"/>
        </w:rPr>
        <w:t>P</w:t>
      </w:r>
      <w:r w:rsidR="002A35D7" w:rsidRPr="006D46D3">
        <w:rPr>
          <w:lang w:val="es-ES_tradnl"/>
        </w:rPr>
        <w:t>arte</w:t>
      </w:r>
      <w:r w:rsidRPr="006D46D3">
        <w:rPr>
          <w:lang w:val="es-ES_tradnl"/>
        </w:rPr>
        <w:t xml:space="preserve"> 1</w:t>
      </w:r>
      <w:r w:rsidR="00804D2C">
        <w:rPr>
          <w:lang w:val="es-ES_tradnl"/>
        </w:rPr>
        <w:br/>
      </w:r>
      <w:r w:rsidR="00804D2C">
        <w:rPr>
          <w:lang w:val="es-ES_tradnl"/>
        </w:rPr>
        <w:br/>
      </w:r>
      <w:r w:rsidRPr="006D46D3">
        <w:rPr>
          <w:lang w:val="es-ES_tradnl"/>
        </w:rPr>
        <w:t>Disponibilidad de frecuencias</w:t>
      </w:r>
    </w:p>
    <w:p w:rsidR="000A78B7" w:rsidRPr="006D46D3" w:rsidRDefault="000A78B7" w:rsidP="00804D2C">
      <w:pPr>
        <w:pStyle w:val="Heading1"/>
        <w:rPr>
          <w:lang w:val="es-ES_tradnl"/>
        </w:rPr>
      </w:pPr>
      <w:bookmarkStart w:id="10" w:name="_Toc108330069"/>
      <w:bookmarkStart w:id="11" w:name="_Toc115522753"/>
      <w:r w:rsidRPr="006D46D3">
        <w:rPr>
          <w:lang w:val="es-ES_tradnl"/>
        </w:rPr>
        <w:t>2</w:t>
      </w:r>
      <w:r w:rsidRPr="006D46D3">
        <w:rPr>
          <w:lang w:val="es-ES_tradnl"/>
        </w:rPr>
        <w:tab/>
        <w:t>Emplazamiento de los puntos de control</w:t>
      </w:r>
      <w:bookmarkEnd w:id="10"/>
      <w:bookmarkEnd w:id="11"/>
    </w:p>
    <w:p w:rsidR="000A78B7" w:rsidRPr="006D46D3" w:rsidRDefault="000A78B7" w:rsidP="00804D2C">
      <w:pPr>
        <w:rPr>
          <w:lang w:val="es-ES_tradnl"/>
        </w:rPr>
      </w:pPr>
      <w:r w:rsidRPr="006D46D3">
        <w:rPr>
          <w:lang w:val="es-ES_tradnl"/>
        </w:rPr>
        <w:t>Se supone que la propagación se efectúa por el trayecto de círculo máximo entre el transmisor y el receptor en los modos E (trayectos de hasta 4 000 km) y en los modos F2 (todas las longitudes). Los puntos de control se seleccionan como se indica en el Cuadro 1, en función de la longitud del trayecto y la capa de reflexión.</w:t>
      </w:r>
    </w:p>
    <w:p w:rsidR="000A78B7" w:rsidRPr="006D46D3" w:rsidRDefault="000A78B7" w:rsidP="00804D2C">
      <w:pPr>
        <w:pStyle w:val="Heading1"/>
        <w:rPr>
          <w:lang w:val="es-ES_tradnl"/>
        </w:rPr>
      </w:pPr>
      <w:bookmarkStart w:id="12" w:name="_Toc108330070"/>
      <w:bookmarkStart w:id="13" w:name="_Toc115522754"/>
      <w:r w:rsidRPr="006D46D3">
        <w:rPr>
          <w:lang w:val="es-ES_tradnl"/>
        </w:rPr>
        <w:t>3</w:t>
      </w:r>
      <w:r w:rsidRPr="006D46D3">
        <w:rPr>
          <w:lang w:val="es-ES_tradnl"/>
        </w:rPr>
        <w:tab/>
        <w:t>Máximas frecuencias utilizables básica y operacional (o de explotación)</w:t>
      </w:r>
      <w:bookmarkEnd w:id="12"/>
      <w:bookmarkEnd w:id="13"/>
    </w:p>
    <w:p w:rsidR="000A78B7" w:rsidRPr="006D46D3" w:rsidRDefault="000A78B7" w:rsidP="00804D2C">
      <w:pPr>
        <w:rPr>
          <w:lang w:val="es-ES_tradnl"/>
        </w:rPr>
      </w:pPr>
      <w:r w:rsidRPr="006D46D3">
        <w:rPr>
          <w:lang w:val="es-ES_tradnl"/>
        </w:rPr>
        <w:t>La estimación de la MUF operacional (o MUF de explotación) (frecuencia más elevada que permite una explotación aceptable de un servicio de radiocomunicación) se hace en dos etapas; en primer lugar se estima la MUF básica a partir de una serie de parámetros ionosféricos; en segundo lugar se determina un factor de corrección para tener en cuenta los mecanismos de propagación a frecuencias superiores a la MUF básica.</w:t>
      </w:r>
    </w:p>
    <w:p w:rsidR="000A78B7" w:rsidRPr="006D46D3" w:rsidRDefault="000A78B7" w:rsidP="00804D2C">
      <w:pPr>
        <w:pStyle w:val="Heading2"/>
        <w:rPr>
          <w:lang w:val="es-ES_tradnl"/>
        </w:rPr>
      </w:pPr>
      <w:bookmarkStart w:id="14" w:name="_Toc108330071"/>
      <w:bookmarkStart w:id="15" w:name="_Toc115522755"/>
      <w:r w:rsidRPr="006D46D3">
        <w:rPr>
          <w:lang w:val="es-ES_tradnl"/>
        </w:rPr>
        <w:t>3.1</w:t>
      </w:r>
      <w:r w:rsidRPr="006D46D3">
        <w:rPr>
          <w:lang w:val="es-ES_tradnl"/>
        </w:rPr>
        <w:tab/>
        <w:t>Máximas frecuencias utilizables básicas</w:t>
      </w:r>
      <w:bookmarkEnd w:id="14"/>
      <w:bookmarkEnd w:id="15"/>
    </w:p>
    <w:p w:rsidR="000A78B7" w:rsidRPr="006D46D3" w:rsidRDefault="000A78B7" w:rsidP="00804D2C">
      <w:pPr>
        <w:rPr>
          <w:lang w:val="es-ES_tradnl"/>
        </w:rPr>
      </w:pPr>
      <w:r w:rsidRPr="006D46D3">
        <w:rPr>
          <w:lang w:val="es-ES_tradnl"/>
        </w:rPr>
        <w:t>Se evalúan las MUF básicas de los diversos modos de propagación en términos de las correspondientes frecuencias críticas de la capa ionosférica y de un factor relacionado con la longitud del salto. Cuando se consideran los modos E y F2, la mayor de las dos MUF básicas de los modos E y F2 de orden mínimo representa la MUF básica del trayecto.</w:t>
      </w:r>
    </w:p>
    <w:p w:rsidR="000A78B7" w:rsidRPr="006D46D3" w:rsidRDefault="000A78B7" w:rsidP="00804D2C">
      <w:pPr>
        <w:pStyle w:val="Heading2"/>
        <w:rPr>
          <w:lang w:val="es-ES_tradnl"/>
        </w:rPr>
      </w:pPr>
      <w:bookmarkStart w:id="16" w:name="_Toc108330072"/>
      <w:bookmarkStart w:id="17" w:name="_Toc115522756"/>
      <w:r w:rsidRPr="006D46D3">
        <w:rPr>
          <w:lang w:val="es-ES_tradnl"/>
        </w:rPr>
        <w:t>3.2</w:t>
      </w:r>
      <w:r w:rsidRPr="006D46D3">
        <w:rPr>
          <w:lang w:val="es-ES_tradnl"/>
        </w:rPr>
        <w:tab/>
        <w:t>Frecuencia crítica de la capa E (foE)</w:t>
      </w:r>
      <w:bookmarkEnd w:id="16"/>
      <w:bookmarkEnd w:id="17"/>
    </w:p>
    <w:p w:rsidR="000A78B7" w:rsidRPr="006D46D3" w:rsidRDefault="000A78B7" w:rsidP="00286785">
      <w:pPr>
        <w:rPr>
          <w:lang w:val="es-ES_tradnl"/>
        </w:rPr>
      </w:pPr>
      <w:r w:rsidRPr="006D46D3">
        <w:rPr>
          <w:lang w:val="es-ES_tradnl"/>
        </w:rPr>
        <w:t>El valor mediano mensual de la frecuencia foE se determina como se indica en la Recomendación</w:t>
      </w:r>
      <w:r w:rsidR="00286785">
        <w:rPr>
          <w:lang w:val="es-ES_tradnl"/>
        </w:rPr>
        <w:t xml:space="preserve"> </w:t>
      </w:r>
      <w:r w:rsidRPr="006D46D3">
        <w:rPr>
          <w:lang w:val="es-ES_tradnl"/>
        </w:rPr>
        <w:t>UIT-R P.1239.</w:t>
      </w:r>
    </w:p>
    <w:p w:rsidR="000A78B7" w:rsidRPr="006D46D3" w:rsidRDefault="000A78B7" w:rsidP="000A78B7">
      <w:pPr>
        <w:pStyle w:val="TableNo"/>
        <w:rPr>
          <w:sz w:val="18"/>
          <w:lang w:val="es-ES_tradnl"/>
        </w:rPr>
      </w:pPr>
      <w:r w:rsidRPr="006D46D3">
        <w:rPr>
          <w:sz w:val="18"/>
          <w:lang w:val="es-ES_tradnl"/>
        </w:rPr>
        <w:lastRenderedPageBreak/>
        <w:t>CUADRO  1</w:t>
      </w:r>
    </w:p>
    <w:p w:rsidR="000A78B7" w:rsidRPr="006D46D3" w:rsidRDefault="000A78B7" w:rsidP="00286785">
      <w:pPr>
        <w:pStyle w:val="Tabletitle"/>
        <w:rPr>
          <w:sz w:val="18"/>
          <w:lang w:val="es-ES_tradnl"/>
        </w:rPr>
      </w:pPr>
      <w:r w:rsidRPr="006D46D3">
        <w:rPr>
          <w:sz w:val="18"/>
          <w:lang w:val="es-ES_tradnl"/>
        </w:rPr>
        <w:t>Emplazamiento de los puntos de control para la determinación de la MUF básica, el apantallamiento</w:t>
      </w:r>
      <w:r w:rsidR="00286785">
        <w:rPr>
          <w:sz w:val="18"/>
          <w:lang w:val="es-ES_tradnl"/>
        </w:rPr>
        <w:br/>
      </w:r>
      <w:r w:rsidRPr="006D46D3">
        <w:rPr>
          <w:sz w:val="18"/>
          <w:lang w:val="es-ES_tradnl"/>
        </w:rPr>
        <w:t>por la capa E, las alturas de reflexión especular del trayecto</w:t>
      </w:r>
      <w:r w:rsidR="00286785">
        <w:rPr>
          <w:sz w:val="18"/>
          <w:lang w:val="es-ES_tradnl"/>
        </w:rPr>
        <w:t xml:space="preserve"> </w:t>
      </w:r>
      <w:r w:rsidRPr="006D46D3">
        <w:rPr>
          <w:sz w:val="18"/>
          <w:lang w:val="es-ES_tradnl"/>
        </w:rPr>
        <w:t>del rayo y la absorción ionosférica</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tblPr>
      <w:tblGrid>
        <w:gridCol w:w="2665"/>
        <w:gridCol w:w="2552"/>
        <w:gridCol w:w="2552"/>
      </w:tblGrid>
      <w:tr w:rsidR="000A78B7" w:rsidRPr="004160C2" w:rsidTr="00804D2C">
        <w:trPr>
          <w:cantSplit/>
          <w:jc w:val="center"/>
        </w:trPr>
        <w:tc>
          <w:tcPr>
            <w:tcW w:w="7769" w:type="dxa"/>
            <w:gridSpan w:val="3"/>
            <w:tcBorders>
              <w:top w:val="nil"/>
              <w:left w:val="nil"/>
              <w:bottom w:val="single" w:sz="6" w:space="0" w:color="auto"/>
              <w:right w:val="nil"/>
            </w:tcBorders>
          </w:tcPr>
          <w:p w:rsidR="000A78B7" w:rsidRPr="006D46D3" w:rsidRDefault="000A78B7" w:rsidP="002A35D7">
            <w:pPr>
              <w:pStyle w:val="Tabletext"/>
              <w:jc w:val="center"/>
              <w:rPr>
                <w:sz w:val="18"/>
                <w:lang w:val="es-ES_tradnl"/>
              </w:rPr>
            </w:pPr>
            <w:r w:rsidRPr="006D46D3">
              <w:rPr>
                <w:sz w:val="18"/>
                <w:lang w:val="es-ES_tradnl"/>
              </w:rPr>
              <w:t>a)  MUF básica y girofrecuencia de los electrones asociada</w:t>
            </w:r>
          </w:p>
        </w:tc>
      </w:tr>
      <w:tr w:rsidR="000A78B7" w:rsidRPr="006D46D3" w:rsidTr="00286785">
        <w:trPr>
          <w:cantSplit/>
          <w:jc w:val="center"/>
        </w:trPr>
        <w:tc>
          <w:tcPr>
            <w:tcW w:w="2665" w:type="dxa"/>
            <w:tcBorders>
              <w:top w:val="single" w:sz="6" w:space="0" w:color="auto"/>
              <w:left w:val="single" w:sz="6" w:space="0" w:color="auto"/>
              <w:bottom w:val="single" w:sz="6" w:space="0" w:color="auto"/>
              <w:right w:val="single" w:sz="6" w:space="0" w:color="auto"/>
            </w:tcBorders>
            <w:vAlign w:val="center"/>
          </w:tcPr>
          <w:p w:rsidR="000A78B7" w:rsidRPr="006D46D3" w:rsidRDefault="000A78B7" w:rsidP="00804D2C">
            <w:pPr>
              <w:pStyle w:val="Tablehead"/>
              <w:rPr>
                <w:sz w:val="18"/>
                <w:lang w:val="es-ES_tradnl"/>
              </w:rPr>
            </w:pPr>
            <w:r w:rsidRPr="006D46D3">
              <w:rPr>
                <w:sz w:val="18"/>
                <w:lang w:val="es-ES_tradnl"/>
              </w:rPr>
              <w:t xml:space="preserve">Longitud del trayecto, </w:t>
            </w:r>
            <w:r w:rsidRPr="006D46D3">
              <w:rPr>
                <w:i/>
                <w:sz w:val="18"/>
                <w:lang w:val="es-ES_tradnl"/>
              </w:rPr>
              <w:t>D</w:t>
            </w:r>
            <w:r w:rsidRPr="006D46D3">
              <w:rPr>
                <w:i/>
                <w:sz w:val="18"/>
                <w:lang w:val="es-ES_tradnl"/>
              </w:rPr>
              <w:br/>
            </w:r>
            <w:r w:rsidRPr="006D46D3">
              <w:rPr>
                <w:sz w:val="18"/>
                <w:lang w:val="es-ES_tradnl"/>
              </w:rPr>
              <w:t>(km)</w:t>
            </w:r>
          </w:p>
        </w:tc>
        <w:tc>
          <w:tcPr>
            <w:tcW w:w="2552" w:type="dxa"/>
            <w:tcBorders>
              <w:top w:val="single" w:sz="6" w:space="0" w:color="auto"/>
              <w:left w:val="single" w:sz="6" w:space="0" w:color="auto"/>
              <w:bottom w:val="single" w:sz="6" w:space="0" w:color="auto"/>
              <w:right w:val="single" w:sz="6" w:space="0" w:color="auto"/>
            </w:tcBorders>
            <w:vAlign w:val="center"/>
          </w:tcPr>
          <w:p w:rsidR="000A78B7" w:rsidRPr="006D46D3" w:rsidRDefault="000A78B7" w:rsidP="00286785">
            <w:pPr>
              <w:pStyle w:val="Tablehead"/>
              <w:rPr>
                <w:sz w:val="18"/>
                <w:lang w:val="es-ES_tradnl"/>
              </w:rPr>
            </w:pPr>
            <w:r w:rsidRPr="006D46D3">
              <w:rPr>
                <w:sz w:val="18"/>
                <w:lang w:val="es-ES_tradnl"/>
              </w:rPr>
              <w:t>Modos E</w:t>
            </w:r>
          </w:p>
        </w:tc>
        <w:tc>
          <w:tcPr>
            <w:tcW w:w="2552" w:type="dxa"/>
            <w:tcBorders>
              <w:top w:val="single" w:sz="6" w:space="0" w:color="auto"/>
              <w:left w:val="single" w:sz="6" w:space="0" w:color="auto"/>
              <w:bottom w:val="single" w:sz="6" w:space="0" w:color="auto"/>
              <w:right w:val="single" w:sz="6" w:space="0" w:color="auto"/>
            </w:tcBorders>
            <w:vAlign w:val="center"/>
          </w:tcPr>
          <w:p w:rsidR="000A78B7" w:rsidRPr="006D46D3" w:rsidRDefault="000A78B7" w:rsidP="00286785">
            <w:pPr>
              <w:pStyle w:val="Tablehead"/>
              <w:rPr>
                <w:sz w:val="18"/>
                <w:lang w:val="es-ES_tradnl"/>
              </w:rPr>
            </w:pPr>
            <w:r w:rsidRPr="006D46D3">
              <w:rPr>
                <w:sz w:val="18"/>
                <w:lang w:val="es-ES_tradnl"/>
              </w:rPr>
              <w:t>Modos F2</w:t>
            </w:r>
          </w:p>
        </w:tc>
      </w:tr>
      <w:tr w:rsidR="000A78B7" w:rsidRPr="006D46D3" w:rsidTr="00804D2C">
        <w:tblPrEx>
          <w:tblCellMar>
            <w:left w:w="108" w:type="dxa"/>
            <w:right w:w="108" w:type="dxa"/>
          </w:tblCellMar>
        </w:tblPrEx>
        <w:trPr>
          <w:cantSplit/>
          <w:jc w:val="center"/>
        </w:trPr>
        <w:tc>
          <w:tcPr>
            <w:tcW w:w="2665" w:type="dxa"/>
            <w:tcBorders>
              <w:top w:val="single" w:sz="6" w:space="0" w:color="auto"/>
              <w:left w:val="single" w:sz="6" w:space="0" w:color="auto"/>
              <w:bottom w:val="nil"/>
              <w:right w:val="single" w:sz="6" w:space="0" w:color="auto"/>
            </w:tcBorders>
          </w:tcPr>
          <w:p w:rsidR="000A78B7" w:rsidRPr="006D46D3" w:rsidRDefault="000A78B7" w:rsidP="002A35D7">
            <w:pPr>
              <w:pStyle w:val="Tabletext"/>
              <w:jc w:val="center"/>
              <w:rPr>
                <w:sz w:val="18"/>
                <w:lang w:val="es-ES_tradnl"/>
              </w:rPr>
            </w:pPr>
            <w:r w:rsidRPr="006D46D3">
              <w:rPr>
                <w:sz w:val="18"/>
                <w:lang w:val="es-ES_tradnl"/>
              </w:rPr>
              <w:t xml:space="preserve">0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2 000</w:t>
            </w:r>
          </w:p>
        </w:tc>
        <w:tc>
          <w:tcPr>
            <w:tcW w:w="2552" w:type="dxa"/>
            <w:tcBorders>
              <w:top w:val="single" w:sz="6" w:space="0" w:color="auto"/>
              <w:left w:val="single" w:sz="6" w:space="0" w:color="auto"/>
              <w:bottom w:val="nil"/>
              <w:right w:val="single" w:sz="6" w:space="0" w:color="auto"/>
            </w:tcBorders>
          </w:tcPr>
          <w:p w:rsidR="000A78B7" w:rsidRPr="006D46D3" w:rsidRDefault="000A78B7" w:rsidP="002A35D7">
            <w:pPr>
              <w:pStyle w:val="Tabletext"/>
              <w:jc w:val="center"/>
              <w:rPr>
                <w:sz w:val="18"/>
                <w:lang w:val="es-ES_tradnl"/>
              </w:rPr>
            </w:pPr>
            <w:r w:rsidRPr="006D46D3">
              <w:rPr>
                <w:i/>
                <w:sz w:val="18"/>
                <w:lang w:val="es-ES_tradnl"/>
              </w:rPr>
              <w:t>M</w:t>
            </w:r>
          </w:p>
        </w:tc>
        <w:tc>
          <w:tcPr>
            <w:tcW w:w="2552" w:type="dxa"/>
            <w:tcBorders>
              <w:top w:val="single" w:sz="6" w:space="0" w:color="auto"/>
              <w:left w:val="single" w:sz="6" w:space="0" w:color="auto"/>
              <w:bottom w:val="nil"/>
              <w:right w:val="single" w:sz="6" w:space="0" w:color="auto"/>
            </w:tcBorders>
          </w:tcPr>
          <w:p w:rsidR="000A78B7" w:rsidRPr="006D46D3" w:rsidRDefault="000A78B7" w:rsidP="002A35D7">
            <w:pPr>
              <w:pStyle w:val="Tabletext"/>
              <w:jc w:val="center"/>
              <w:rPr>
                <w:sz w:val="18"/>
                <w:lang w:val="es-ES_tradnl"/>
              </w:rPr>
            </w:pPr>
            <w:r w:rsidRPr="006D46D3">
              <w:rPr>
                <w:i/>
                <w:sz w:val="18"/>
                <w:lang w:val="es-ES_tradnl"/>
              </w:rPr>
              <w:t>M</w:t>
            </w:r>
          </w:p>
        </w:tc>
      </w:tr>
      <w:tr w:rsidR="000A78B7" w:rsidRPr="006D46D3" w:rsidTr="00804D2C">
        <w:tblPrEx>
          <w:tblCellMar>
            <w:left w:w="108" w:type="dxa"/>
            <w:right w:w="108" w:type="dxa"/>
          </w:tblCellMar>
        </w:tblPrEx>
        <w:trPr>
          <w:cantSplit/>
          <w:jc w:val="center"/>
        </w:trPr>
        <w:tc>
          <w:tcPr>
            <w:tcW w:w="2665" w:type="dxa"/>
            <w:tcBorders>
              <w:top w:val="nil"/>
              <w:left w:val="single" w:sz="6" w:space="0" w:color="auto"/>
              <w:bottom w:val="nil"/>
              <w:right w:val="single" w:sz="6" w:space="0" w:color="auto"/>
            </w:tcBorders>
          </w:tcPr>
          <w:p w:rsidR="000A78B7" w:rsidRPr="006D46D3" w:rsidRDefault="000A78B7" w:rsidP="002A35D7">
            <w:pPr>
              <w:pStyle w:val="Tabletext"/>
              <w:jc w:val="center"/>
              <w:rPr>
                <w:sz w:val="18"/>
                <w:lang w:val="es-ES_tradnl"/>
              </w:rPr>
            </w:pPr>
            <w:r w:rsidRPr="006D46D3">
              <w:rPr>
                <w:sz w:val="18"/>
                <w:lang w:val="es-ES_tradnl"/>
              </w:rPr>
              <w:t xml:space="preserve">2 000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4 000</w:t>
            </w:r>
          </w:p>
        </w:tc>
        <w:tc>
          <w:tcPr>
            <w:tcW w:w="2552" w:type="dxa"/>
            <w:tcBorders>
              <w:top w:val="nil"/>
              <w:left w:val="single" w:sz="6" w:space="0" w:color="auto"/>
              <w:bottom w:val="nil"/>
              <w:right w:val="single" w:sz="6" w:space="0" w:color="auto"/>
            </w:tcBorders>
          </w:tcPr>
          <w:p w:rsidR="000A78B7" w:rsidRPr="006D46D3" w:rsidRDefault="000A78B7" w:rsidP="002A35D7">
            <w:pPr>
              <w:pStyle w:val="Tabletext"/>
              <w:jc w:val="center"/>
              <w:rPr>
                <w:sz w:val="18"/>
                <w:lang w:val="es-ES_tradnl"/>
              </w:rPr>
            </w:pP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1 000, </w:t>
            </w:r>
            <w:r w:rsidRPr="006D46D3">
              <w:rPr>
                <w:i/>
                <w:sz w:val="18"/>
                <w:lang w:val="es-ES_tradnl"/>
              </w:rPr>
              <w:t>R</w:t>
            </w:r>
            <w:r w:rsidRPr="006D46D3">
              <w:rPr>
                <w:sz w:val="18"/>
                <w:lang w:val="es-ES_tradnl"/>
              </w:rPr>
              <w:t xml:space="preserve"> – 1 000</w:t>
            </w:r>
          </w:p>
        </w:tc>
        <w:tc>
          <w:tcPr>
            <w:tcW w:w="2552" w:type="dxa"/>
            <w:tcBorders>
              <w:top w:val="nil"/>
              <w:left w:val="single" w:sz="6" w:space="0" w:color="auto"/>
              <w:bottom w:val="nil"/>
              <w:right w:val="single" w:sz="6" w:space="0" w:color="auto"/>
            </w:tcBorders>
          </w:tcPr>
          <w:p w:rsidR="000A78B7" w:rsidRPr="006D46D3" w:rsidRDefault="000A78B7" w:rsidP="002A35D7">
            <w:pPr>
              <w:pStyle w:val="Tabletext"/>
              <w:jc w:val="center"/>
              <w:rPr>
                <w:sz w:val="18"/>
                <w:lang w:val="es-ES_tradnl"/>
              </w:rPr>
            </w:pPr>
            <w:r w:rsidRPr="006D46D3">
              <w:rPr>
                <w:sz w:val="18"/>
                <w:lang w:val="es-ES_tradnl"/>
              </w:rPr>
              <w:t>–</w:t>
            </w:r>
          </w:p>
        </w:tc>
      </w:tr>
      <w:tr w:rsidR="000A78B7" w:rsidRPr="006D46D3" w:rsidTr="00804D2C">
        <w:tblPrEx>
          <w:tblCellMar>
            <w:left w:w="108" w:type="dxa"/>
            <w:right w:w="108" w:type="dxa"/>
          </w:tblCellMar>
        </w:tblPrEx>
        <w:trPr>
          <w:cantSplit/>
          <w:jc w:val="center"/>
        </w:trPr>
        <w:tc>
          <w:tcPr>
            <w:tcW w:w="2665" w:type="dxa"/>
            <w:tcBorders>
              <w:top w:val="nil"/>
              <w:left w:val="single" w:sz="6" w:space="0" w:color="auto"/>
              <w:bottom w:val="nil"/>
              <w:right w:val="single" w:sz="6" w:space="0" w:color="auto"/>
            </w:tcBorders>
          </w:tcPr>
          <w:p w:rsidR="000A78B7" w:rsidRPr="006D46D3" w:rsidRDefault="000A78B7" w:rsidP="002A35D7">
            <w:pPr>
              <w:pStyle w:val="Tabletext"/>
              <w:jc w:val="center"/>
              <w:rPr>
                <w:sz w:val="18"/>
                <w:lang w:val="es-ES_tradnl"/>
              </w:rPr>
            </w:pPr>
            <w:r w:rsidRPr="006D46D3">
              <w:rPr>
                <w:sz w:val="18"/>
                <w:lang w:val="es-ES_tradnl"/>
              </w:rPr>
              <w:t xml:space="preserve">2 000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i/>
                <w:iCs/>
                <w:position w:val="-4"/>
                <w:sz w:val="14"/>
                <w:lang w:val="es-ES_tradnl"/>
              </w:rPr>
              <w:t>máx</w:t>
            </w:r>
          </w:p>
        </w:tc>
        <w:tc>
          <w:tcPr>
            <w:tcW w:w="2552" w:type="dxa"/>
            <w:tcBorders>
              <w:top w:val="nil"/>
              <w:left w:val="single" w:sz="6" w:space="0" w:color="auto"/>
              <w:bottom w:val="nil"/>
              <w:right w:val="single" w:sz="6" w:space="0" w:color="auto"/>
            </w:tcBorders>
          </w:tcPr>
          <w:p w:rsidR="000A78B7" w:rsidRPr="006D46D3" w:rsidRDefault="000A78B7" w:rsidP="002A35D7">
            <w:pPr>
              <w:pStyle w:val="Tabletext"/>
              <w:jc w:val="center"/>
              <w:rPr>
                <w:sz w:val="18"/>
                <w:lang w:val="es-ES_tradnl"/>
              </w:rPr>
            </w:pPr>
            <w:r w:rsidRPr="006D46D3">
              <w:rPr>
                <w:sz w:val="18"/>
                <w:lang w:val="es-ES_tradnl"/>
              </w:rPr>
              <w:t>–</w:t>
            </w:r>
          </w:p>
        </w:tc>
        <w:tc>
          <w:tcPr>
            <w:tcW w:w="2552" w:type="dxa"/>
            <w:tcBorders>
              <w:top w:val="nil"/>
              <w:left w:val="single" w:sz="6" w:space="0" w:color="auto"/>
              <w:bottom w:val="nil"/>
              <w:right w:val="single" w:sz="6" w:space="0" w:color="auto"/>
            </w:tcBorders>
          </w:tcPr>
          <w:p w:rsidR="000A78B7" w:rsidRPr="006D46D3" w:rsidRDefault="000A78B7" w:rsidP="002A35D7">
            <w:pPr>
              <w:pStyle w:val="Tabletext"/>
              <w:jc w:val="center"/>
              <w:rPr>
                <w:sz w:val="18"/>
                <w:lang w:val="es-ES_tradnl"/>
              </w:rPr>
            </w:pPr>
            <w:r w:rsidRPr="006D46D3">
              <w:rPr>
                <w:i/>
                <w:sz w:val="18"/>
                <w:lang w:val="es-ES_tradnl"/>
              </w:rPr>
              <w:t>M</w:t>
            </w:r>
          </w:p>
        </w:tc>
      </w:tr>
      <w:tr w:rsidR="000A78B7" w:rsidRPr="006D46D3" w:rsidTr="00804D2C">
        <w:tblPrEx>
          <w:tblCellMar>
            <w:left w:w="108" w:type="dxa"/>
            <w:right w:w="108" w:type="dxa"/>
          </w:tblCellMar>
        </w:tblPrEx>
        <w:trPr>
          <w:cantSplit/>
          <w:jc w:val="center"/>
        </w:trPr>
        <w:tc>
          <w:tcPr>
            <w:tcW w:w="2665" w:type="dxa"/>
            <w:tcBorders>
              <w:top w:val="nil"/>
              <w:left w:val="single" w:sz="6" w:space="0" w:color="auto"/>
              <w:bottom w:val="single" w:sz="6" w:space="0" w:color="auto"/>
              <w:right w:val="single" w:sz="6" w:space="0" w:color="auto"/>
            </w:tcBorders>
          </w:tcPr>
          <w:p w:rsidR="000A78B7" w:rsidRPr="006D46D3" w:rsidRDefault="000A78B7" w:rsidP="002A35D7">
            <w:pPr>
              <w:pStyle w:val="Tabletext"/>
              <w:jc w:val="center"/>
              <w:rPr>
                <w:sz w:val="18"/>
                <w:lang w:val="es-ES_tradnl"/>
              </w:rPr>
            </w:pPr>
            <w:r w:rsidRPr="006D46D3">
              <w:rPr>
                <w:i/>
                <w:sz w:val="18"/>
                <w:lang w:val="es-ES_tradnl"/>
              </w:rPr>
              <w:t>D</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i/>
                <w:iCs/>
                <w:position w:val="-4"/>
                <w:sz w:val="14"/>
                <w:lang w:val="es-ES_tradnl"/>
              </w:rPr>
              <w:t>máx</w:t>
            </w:r>
          </w:p>
        </w:tc>
        <w:tc>
          <w:tcPr>
            <w:tcW w:w="2552" w:type="dxa"/>
            <w:tcBorders>
              <w:top w:val="nil"/>
              <w:left w:val="single" w:sz="6" w:space="0" w:color="auto"/>
              <w:bottom w:val="single" w:sz="6" w:space="0" w:color="auto"/>
              <w:right w:val="single" w:sz="6" w:space="0" w:color="auto"/>
            </w:tcBorders>
          </w:tcPr>
          <w:p w:rsidR="000A78B7" w:rsidRPr="006D46D3" w:rsidRDefault="000A78B7" w:rsidP="002A35D7">
            <w:pPr>
              <w:pStyle w:val="Tabletext"/>
              <w:jc w:val="center"/>
              <w:rPr>
                <w:sz w:val="18"/>
                <w:lang w:val="es-ES_tradnl"/>
              </w:rPr>
            </w:pPr>
            <w:r w:rsidRPr="006D46D3">
              <w:rPr>
                <w:sz w:val="18"/>
                <w:lang w:val="es-ES_tradnl"/>
              </w:rPr>
              <w:t>–</w:t>
            </w:r>
          </w:p>
        </w:tc>
        <w:tc>
          <w:tcPr>
            <w:tcW w:w="2552" w:type="dxa"/>
            <w:tcBorders>
              <w:top w:val="nil"/>
              <w:left w:val="single" w:sz="6" w:space="0" w:color="auto"/>
              <w:bottom w:val="single" w:sz="6" w:space="0" w:color="auto"/>
              <w:right w:val="single" w:sz="6" w:space="0" w:color="auto"/>
            </w:tcBorders>
          </w:tcPr>
          <w:p w:rsidR="000A78B7" w:rsidRPr="006D46D3" w:rsidRDefault="000A78B7" w:rsidP="002A35D7">
            <w:pPr>
              <w:pStyle w:val="Tabletext"/>
              <w:jc w:val="center"/>
              <w:rPr>
                <w:sz w:val="18"/>
                <w:lang w:val="es-ES_tradnl"/>
              </w:rPr>
            </w:pPr>
            <w:r w:rsidRPr="006D46D3">
              <w:rPr>
                <w:i/>
                <w:sz w:val="18"/>
                <w:lang w:val="es-ES_tradnl"/>
              </w:rPr>
              <w:t>T</w:t>
            </w:r>
            <w:r w:rsidRPr="006D46D3">
              <w:rPr>
                <w:iCs/>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position w:val="-4"/>
                <w:sz w:val="14"/>
                <w:lang w:val="es-ES_tradnl"/>
              </w:rPr>
              <w:t>0</w:t>
            </w:r>
            <w:r w:rsidRPr="006D46D3">
              <w:rPr>
                <w:sz w:val="18"/>
                <w:lang w:val="es-ES_tradnl"/>
              </w:rPr>
              <w:t xml:space="preserve"> / 2, </w:t>
            </w:r>
            <w:r w:rsidRPr="006D46D3">
              <w:rPr>
                <w:i/>
                <w:sz w:val="18"/>
                <w:lang w:val="es-ES_tradnl"/>
              </w:rPr>
              <w:t>R</w:t>
            </w:r>
            <w:r w:rsidRPr="006D46D3">
              <w:rPr>
                <w:sz w:val="18"/>
                <w:lang w:val="es-ES_tradnl"/>
              </w:rPr>
              <w:t xml:space="preserve"> – </w:t>
            </w:r>
            <w:r w:rsidRPr="006D46D3">
              <w:rPr>
                <w:i/>
                <w:sz w:val="18"/>
                <w:lang w:val="es-ES_tradnl"/>
              </w:rPr>
              <w:t>d</w:t>
            </w:r>
            <w:r w:rsidRPr="006D46D3">
              <w:rPr>
                <w:position w:val="-4"/>
                <w:sz w:val="14"/>
                <w:lang w:val="es-ES_tradnl"/>
              </w:rPr>
              <w:t>0</w:t>
            </w:r>
            <w:r w:rsidRPr="006D46D3">
              <w:rPr>
                <w:sz w:val="18"/>
                <w:lang w:val="es-ES_tradnl"/>
              </w:rPr>
              <w:t> / 2</w:t>
            </w:r>
          </w:p>
        </w:tc>
      </w:tr>
    </w:tbl>
    <w:p w:rsidR="000A78B7" w:rsidRPr="006D46D3" w:rsidRDefault="000A78B7" w:rsidP="007E0CAF">
      <w:pPr>
        <w:pStyle w:val="Tabletext"/>
        <w:spacing w:after="0"/>
      </w:pPr>
    </w:p>
    <w:tbl>
      <w:tblPr>
        <w:tblW w:w="0" w:type="auto"/>
        <w:jc w:val="center"/>
        <w:tblLayout w:type="fixed"/>
        <w:tblLook w:val="0000"/>
      </w:tblPr>
      <w:tblGrid>
        <w:gridCol w:w="2552"/>
        <w:gridCol w:w="2552"/>
      </w:tblGrid>
      <w:tr w:rsidR="000A78B7" w:rsidRPr="004160C2" w:rsidTr="00804D2C">
        <w:trPr>
          <w:cantSplit/>
          <w:jc w:val="center"/>
        </w:trPr>
        <w:tc>
          <w:tcPr>
            <w:tcW w:w="5104" w:type="dxa"/>
            <w:gridSpan w:val="2"/>
          </w:tcPr>
          <w:p w:rsidR="000A78B7" w:rsidRPr="006D46D3" w:rsidRDefault="000A78B7" w:rsidP="002A35D7">
            <w:pPr>
              <w:pStyle w:val="Tabletext"/>
              <w:jc w:val="center"/>
              <w:rPr>
                <w:sz w:val="18"/>
                <w:lang w:val="es-ES_tradnl"/>
              </w:rPr>
            </w:pPr>
            <w:r w:rsidRPr="006D46D3">
              <w:rPr>
                <w:sz w:val="18"/>
                <w:lang w:val="es-ES_tradnl"/>
              </w:rPr>
              <w:t>b)  Apantallamiento por la capa E</w:t>
            </w:r>
          </w:p>
        </w:tc>
      </w:tr>
      <w:tr w:rsidR="000A78B7" w:rsidRPr="006D46D3" w:rsidTr="00286785">
        <w:trPr>
          <w:cantSplit/>
          <w:jc w:val="center"/>
        </w:trPr>
        <w:tc>
          <w:tcPr>
            <w:tcW w:w="2552" w:type="dxa"/>
            <w:tcBorders>
              <w:top w:val="single" w:sz="6" w:space="0" w:color="auto"/>
              <w:left w:val="single" w:sz="6" w:space="0" w:color="auto"/>
            </w:tcBorders>
            <w:vAlign w:val="center"/>
          </w:tcPr>
          <w:p w:rsidR="000A78B7" w:rsidRPr="006D46D3" w:rsidRDefault="000A78B7" w:rsidP="00804D2C">
            <w:pPr>
              <w:pStyle w:val="Tablehead"/>
              <w:rPr>
                <w:sz w:val="18"/>
                <w:lang w:val="es-ES_tradnl"/>
              </w:rPr>
            </w:pPr>
            <w:r w:rsidRPr="006D46D3">
              <w:rPr>
                <w:sz w:val="18"/>
                <w:lang w:val="es-ES_tradnl"/>
              </w:rPr>
              <w:t xml:space="preserve">Longitud del trayecto, </w:t>
            </w:r>
            <w:r w:rsidRPr="006D46D3">
              <w:rPr>
                <w:i/>
                <w:sz w:val="18"/>
                <w:lang w:val="es-ES_tradnl"/>
              </w:rPr>
              <w:t>D</w:t>
            </w:r>
            <w:r w:rsidRPr="006D46D3">
              <w:rPr>
                <w:i/>
                <w:sz w:val="18"/>
                <w:lang w:val="es-ES_tradnl"/>
              </w:rPr>
              <w:br/>
            </w:r>
            <w:r w:rsidRPr="006D46D3">
              <w:rPr>
                <w:sz w:val="18"/>
                <w:lang w:val="es-ES_tradnl"/>
              </w:rPr>
              <w:t>(km)</w:t>
            </w:r>
          </w:p>
        </w:tc>
        <w:tc>
          <w:tcPr>
            <w:tcW w:w="2552" w:type="dxa"/>
            <w:tcBorders>
              <w:top w:val="single" w:sz="6" w:space="0" w:color="auto"/>
              <w:left w:val="single" w:sz="6" w:space="0" w:color="auto"/>
              <w:right w:val="single" w:sz="6" w:space="0" w:color="auto"/>
            </w:tcBorders>
            <w:vAlign w:val="center"/>
          </w:tcPr>
          <w:p w:rsidR="000A78B7" w:rsidRPr="006D46D3" w:rsidRDefault="000A78B7" w:rsidP="00286785">
            <w:pPr>
              <w:pStyle w:val="Tablehead"/>
              <w:rPr>
                <w:sz w:val="18"/>
                <w:lang w:val="es-ES_tradnl"/>
              </w:rPr>
            </w:pPr>
            <w:r w:rsidRPr="006D46D3">
              <w:rPr>
                <w:sz w:val="18"/>
                <w:lang w:val="es-ES_tradnl"/>
              </w:rPr>
              <w:t>Modos F2</w:t>
            </w:r>
          </w:p>
        </w:tc>
      </w:tr>
      <w:tr w:rsidR="000A78B7" w:rsidRPr="006D46D3" w:rsidTr="00804D2C">
        <w:trPr>
          <w:cantSplit/>
          <w:jc w:val="center"/>
        </w:trPr>
        <w:tc>
          <w:tcPr>
            <w:tcW w:w="2552" w:type="dxa"/>
            <w:tcBorders>
              <w:top w:val="single" w:sz="6" w:space="0" w:color="auto"/>
              <w:left w:val="single" w:sz="6" w:space="0" w:color="auto"/>
            </w:tcBorders>
          </w:tcPr>
          <w:p w:rsidR="000A78B7" w:rsidRPr="006D46D3" w:rsidRDefault="000A78B7" w:rsidP="002A35D7">
            <w:pPr>
              <w:pStyle w:val="Tabletext"/>
              <w:jc w:val="center"/>
              <w:rPr>
                <w:sz w:val="18"/>
                <w:lang w:val="es-ES_tradnl"/>
              </w:rPr>
            </w:pPr>
            <w:r w:rsidRPr="006D46D3">
              <w:rPr>
                <w:sz w:val="18"/>
                <w:lang w:val="es-ES_tradnl"/>
              </w:rPr>
              <w:t xml:space="preserve">0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2 000</w:t>
            </w:r>
          </w:p>
        </w:tc>
        <w:tc>
          <w:tcPr>
            <w:tcW w:w="2552" w:type="dxa"/>
            <w:tcBorders>
              <w:top w:val="single" w:sz="6" w:space="0" w:color="auto"/>
              <w:left w:val="single" w:sz="6" w:space="0" w:color="auto"/>
              <w:right w:val="single" w:sz="6" w:space="0" w:color="auto"/>
            </w:tcBorders>
          </w:tcPr>
          <w:p w:rsidR="000A78B7" w:rsidRPr="006D46D3" w:rsidRDefault="000A78B7" w:rsidP="002A35D7">
            <w:pPr>
              <w:pStyle w:val="Tabletext"/>
              <w:jc w:val="center"/>
              <w:rPr>
                <w:sz w:val="18"/>
                <w:lang w:val="es-ES_tradnl"/>
              </w:rPr>
            </w:pPr>
            <w:r w:rsidRPr="006D46D3">
              <w:rPr>
                <w:i/>
                <w:color w:val="000000"/>
                <w:sz w:val="18"/>
                <w:lang w:val="es-ES_tradnl"/>
              </w:rPr>
              <w:t>M</w:t>
            </w:r>
          </w:p>
        </w:tc>
      </w:tr>
      <w:tr w:rsidR="000A78B7" w:rsidRPr="006D46D3" w:rsidTr="00804D2C">
        <w:trPr>
          <w:cantSplit/>
          <w:jc w:val="center"/>
        </w:trPr>
        <w:tc>
          <w:tcPr>
            <w:tcW w:w="2552" w:type="dxa"/>
            <w:tcBorders>
              <w:left w:val="single" w:sz="6" w:space="0" w:color="auto"/>
              <w:bottom w:val="single" w:sz="6" w:space="0" w:color="auto"/>
            </w:tcBorders>
          </w:tcPr>
          <w:p w:rsidR="000A78B7" w:rsidRPr="006D46D3" w:rsidRDefault="000A78B7" w:rsidP="002A35D7">
            <w:pPr>
              <w:pStyle w:val="Tabletext"/>
              <w:jc w:val="center"/>
              <w:rPr>
                <w:sz w:val="18"/>
                <w:lang w:val="es-ES_tradnl"/>
              </w:rPr>
            </w:pPr>
            <w:r w:rsidRPr="006D46D3">
              <w:rPr>
                <w:sz w:val="18"/>
                <w:lang w:val="es-ES_tradnl"/>
              </w:rPr>
              <w:t xml:space="preserve">2 000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9 000</w:t>
            </w:r>
          </w:p>
        </w:tc>
        <w:tc>
          <w:tcPr>
            <w:tcW w:w="2552" w:type="dxa"/>
            <w:tcBorders>
              <w:left w:val="single" w:sz="6" w:space="0" w:color="auto"/>
              <w:bottom w:val="single" w:sz="6" w:space="0" w:color="auto"/>
              <w:right w:val="single" w:sz="6" w:space="0" w:color="auto"/>
            </w:tcBorders>
          </w:tcPr>
          <w:p w:rsidR="000A78B7" w:rsidRPr="006D46D3" w:rsidRDefault="000A78B7" w:rsidP="002A35D7">
            <w:pPr>
              <w:pStyle w:val="Tabletext"/>
              <w:jc w:val="center"/>
              <w:rPr>
                <w:sz w:val="18"/>
                <w:lang w:val="es-ES_tradnl"/>
              </w:rPr>
            </w:pP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1 000, </w:t>
            </w:r>
            <w:r w:rsidRPr="006D46D3">
              <w:rPr>
                <w:i/>
                <w:sz w:val="18"/>
                <w:lang w:val="es-ES_tradnl"/>
              </w:rPr>
              <w:t>R</w:t>
            </w:r>
            <w:r w:rsidRPr="006D46D3">
              <w:rPr>
                <w:sz w:val="18"/>
                <w:lang w:val="es-ES_tradnl"/>
              </w:rPr>
              <w:t xml:space="preserve"> – 1</w:t>
            </w:r>
            <w:r w:rsidRPr="006D46D3">
              <w:rPr>
                <w:rFonts w:ascii="Tms Rmn" w:hAnsi="Tms Rmn"/>
                <w:sz w:val="12"/>
                <w:lang w:val="es-ES_tradnl"/>
              </w:rPr>
              <w:t> </w:t>
            </w:r>
            <w:r w:rsidRPr="006D46D3">
              <w:rPr>
                <w:sz w:val="18"/>
                <w:lang w:val="es-ES_tradnl"/>
              </w:rPr>
              <w:t>000</w:t>
            </w:r>
          </w:p>
        </w:tc>
      </w:tr>
    </w:tbl>
    <w:p w:rsidR="007E0CAF" w:rsidRPr="006D46D3" w:rsidRDefault="007E0CAF" w:rsidP="007E0CAF">
      <w:pPr>
        <w:pStyle w:val="Tabletext"/>
        <w:spacing w:after="0"/>
      </w:pPr>
    </w:p>
    <w:tbl>
      <w:tblPr>
        <w:tblW w:w="0" w:type="auto"/>
        <w:jc w:val="center"/>
        <w:tblLayout w:type="fixed"/>
        <w:tblLook w:val="0000"/>
      </w:tblPr>
      <w:tblGrid>
        <w:gridCol w:w="2552"/>
        <w:gridCol w:w="2978"/>
      </w:tblGrid>
      <w:tr w:rsidR="000A78B7" w:rsidRPr="004160C2" w:rsidTr="00804D2C">
        <w:trPr>
          <w:cantSplit/>
          <w:jc w:val="center"/>
        </w:trPr>
        <w:tc>
          <w:tcPr>
            <w:tcW w:w="5530" w:type="dxa"/>
            <w:gridSpan w:val="2"/>
          </w:tcPr>
          <w:p w:rsidR="000A78B7" w:rsidRPr="006D46D3" w:rsidRDefault="000A78B7" w:rsidP="002A35D7">
            <w:pPr>
              <w:pStyle w:val="Tabletext"/>
              <w:jc w:val="center"/>
              <w:rPr>
                <w:sz w:val="18"/>
                <w:lang w:val="es-ES_tradnl"/>
              </w:rPr>
            </w:pPr>
            <w:r w:rsidRPr="006D46D3">
              <w:rPr>
                <w:sz w:val="18"/>
                <w:lang w:val="es-ES_tradnl"/>
              </w:rPr>
              <w:t>c)  Alturas de reflexión especular de los trayectos del rayo</w:t>
            </w:r>
          </w:p>
        </w:tc>
      </w:tr>
      <w:tr w:rsidR="000A78B7" w:rsidRPr="006D46D3" w:rsidTr="00804D2C">
        <w:tblPrEx>
          <w:tblCellMar>
            <w:left w:w="107" w:type="dxa"/>
            <w:right w:w="107" w:type="dxa"/>
          </w:tblCellMar>
        </w:tblPrEx>
        <w:trPr>
          <w:cantSplit/>
          <w:jc w:val="center"/>
        </w:trPr>
        <w:tc>
          <w:tcPr>
            <w:tcW w:w="2552" w:type="dxa"/>
            <w:tcBorders>
              <w:top w:val="single" w:sz="6" w:space="0" w:color="auto"/>
              <w:left w:val="single" w:sz="6" w:space="0" w:color="auto"/>
              <w:right w:val="single" w:sz="6" w:space="0" w:color="auto"/>
            </w:tcBorders>
            <w:vAlign w:val="center"/>
          </w:tcPr>
          <w:p w:rsidR="000A78B7" w:rsidRPr="006D46D3" w:rsidRDefault="000A78B7" w:rsidP="00804D2C">
            <w:pPr>
              <w:pStyle w:val="Tablehead"/>
              <w:rPr>
                <w:sz w:val="18"/>
                <w:lang w:val="es-ES_tradnl"/>
              </w:rPr>
            </w:pPr>
            <w:r w:rsidRPr="006D46D3">
              <w:rPr>
                <w:sz w:val="18"/>
                <w:lang w:val="es-ES_tradnl"/>
              </w:rPr>
              <w:t xml:space="preserve">Longitud del trayecto, </w:t>
            </w:r>
            <w:r w:rsidRPr="006D46D3">
              <w:rPr>
                <w:i/>
                <w:sz w:val="18"/>
                <w:lang w:val="es-ES_tradnl"/>
              </w:rPr>
              <w:t>D</w:t>
            </w:r>
            <w:r w:rsidRPr="006D46D3">
              <w:rPr>
                <w:i/>
                <w:sz w:val="18"/>
                <w:lang w:val="es-ES_tradnl"/>
              </w:rPr>
              <w:br/>
            </w:r>
            <w:r w:rsidRPr="006D46D3">
              <w:rPr>
                <w:sz w:val="18"/>
                <w:lang w:val="es-ES_tradnl"/>
              </w:rPr>
              <w:t>(km)</w:t>
            </w:r>
          </w:p>
        </w:tc>
        <w:tc>
          <w:tcPr>
            <w:tcW w:w="2978" w:type="dxa"/>
            <w:tcBorders>
              <w:top w:val="single" w:sz="6" w:space="0" w:color="auto"/>
              <w:right w:val="single" w:sz="6" w:space="0" w:color="auto"/>
            </w:tcBorders>
            <w:vAlign w:val="center"/>
          </w:tcPr>
          <w:p w:rsidR="000A78B7" w:rsidRPr="006D46D3" w:rsidRDefault="000A78B7" w:rsidP="00804D2C">
            <w:pPr>
              <w:pStyle w:val="Tablehead"/>
              <w:rPr>
                <w:sz w:val="18"/>
                <w:lang w:val="es-ES_tradnl"/>
              </w:rPr>
            </w:pPr>
            <w:r w:rsidRPr="006D46D3">
              <w:rPr>
                <w:sz w:val="18"/>
                <w:lang w:val="es-ES_tradnl"/>
              </w:rPr>
              <w:t>Modos F2</w:t>
            </w:r>
          </w:p>
        </w:tc>
      </w:tr>
      <w:tr w:rsidR="000A78B7" w:rsidRPr="006D46D3" w:rsidTr="00804D2C">
        <w:trPr>
          <w:cantSplit/>
          <w:jc w:val="center"/>
        </w:trPr>
        <w:tc>
          <w:tcPr>
            <w:tcW w:w="2552" w:type="dxa"/>
            <w:tcBorders>
              <w:top w:val="single" w:sz="6" w:space="0" w:color="auto"/>
              <w:left w:val="single" w:sz="6" w:space="0" w:color="auto"/>
              <w:right w:val="single" w:sz="6" w:space="0" w:color="auto"/>
            </w:tcBorders>
          </w:tcPr>
          <w:p w:rsidR="000A78B7" w:rsidRPr="006D46D3" w:rsidRDefault="000A78B7" w:rsidP="002A35D7">
            <w:pPr>
              <w:pStyle w:val="Tabletext"/>
              <w:jc w:val="center"/>
              <w:rPr>
                <w:sz w:val="18"/>
                <w:lang w:val="es-ES_tradnl"/>
              </w:rPr>
            </w:pPr>
            <w:r w:rsidRPr="006D46D3">
              <w:rPr>
                <w:sz w:val="18"/>
                <w:lang w:val="es-ES_tradnl"/>
              </w:rPr>
              <w:t xml:space="preserve">0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i/>
                <w:iCs/>
                <w:position w:val="-4"/>
                <w:sz w:val="14"/>
                <w:lang w:val="es-ES_tradnl"/>
              </w:rPr>
              <w:t>máx</w:t>
            </w:r>
          </w:p>
        </w:tc>
        <w:tc>
          <w:tcPr>
            <w:tcW w:w="2978" w:type="dxa"/>
            <w:tcBorders>
              <w:top w:val="single" w:sz="6" w:space="0" w:color="auto"/>
              <w:right w:val="single" w:sz="6" w:space="0" w:color="auto"/>
            </w:tcBorders>
          </w:tcPr>
          <w:p w:rsidR="000A78B7" w:rsidRPr="006D46D3" w:rsidRDefault="000A78B7" w:rsidP="002A35D7">
            <w:pPr>
              <w:pStyle w:val="Tabletext"/>
              <w:jc w:val="center"/>
              <w:rPr>
                <w:sz w:val="18"/>
                <w:lang w:val="es-ES_tradnl"/>
              </w:rPr>
            </w:pPr>
            <w:r w:rsidRPr="006D46D3">
              <w:rPr>
                <w:i/>
                <w:sz w:val="18"/>
                <w:lang w:val="es-ES_tradnl"/>
              </w:rPr>
              <w:t>M</w:t>
            </w:r>
          </w:p>
        </w:tc>
      </w:tr>
      <w:tr w:rsidR="000A78B7" w:rsidRPr="006D46D3" w:rsidTr="00804D2C">
        <w:trPr>
          <w:cantSplit/>
          <w:jc w:val="center"/>
        </w:trPr>
        <w:tc>
          <w:tcPr>
            <w:tcW w:w="2552" w:type="dxa"/>
            <w:tcBorders>
              <w:left w:val="single" w:sz="6" w:space="0" w:color="auto"/>
              <w:bottom w:val="single" w:sz="6" w:space="0" w:color="auto"/>
              <w:right w:val="single" w:sz="6" w:space="0" w:color="auto"/>
            </w:tcBorders>
          </w:tcPr>
          <w:p w:rsidR="000A78B7" w:rsidRPr="006D46D3" w:rsidRDefault="000A78B7" w:rsidP="002A35D7">
            <w:pPr>
              <w:pStyle w:val="Tabletext"/>
              <w:jc w:val="center"/>
              <w:rPr>
                <w:sz w:val="18"/>
                <w:lang w:val="es-ES_tradnl"/>
              </w:rPr>
            </w:pPr>
            <w:r w:rsidRPr="006D46D3">
              <w:rPr>
                <w:i/>
                <w:sz w:val="18"/>
                <w:lang w:val="es-ES_tradnl"/>
              </w:rPr>
              <w:t>d</w:t>
            </w:r>
            <w:r w:rsidRPr="006D46D3">
              <w:rPr>
                <w:i/>
                <w:iCs/>
                <w:position w:val="-4"/>
                <w:sz w:val="14"/>
                <w:lang w:val="es-ES_tradnl"/>
              </w:rPr>
              <w:t>máx</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9 000</w:t>
            </w:r>
          </w:p>
        </w:tc>
        <w:tc>
          <w:tcPr>
            <w:tcW w:w="2978" w:type="dxa"/>
            <w:tcBorders>
              <w:bottom w:val="single" w:sz="6" w:space="0" w:color="auto"/>
              <w:right w:val="single" w:sz="6" w:space="0" w:color="auto"/>
            </w:tcBorders>
          </w:tcPr>
          <w:p w:rsidR="000A78B7" w:rsidRPr="006D46D3" w:rsidRDefault="000A78B7" w:rsidP="002A35D7">
            <w:pPr>
              <w:pStyle w:val="Tabletext"/>
              <w:jc w:val="center"/>
              <w:rPr>
                <w:sz w:val="18"/>
                <w:lang w:val="es-ES_tradnl"/>
              </w:rPr>
            </w:pP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position w:val="-4"/>
                <w:sz w:val="14"/>
                <w:lang w:val="es-ES_tradnl"/>
              </w:rPr>
              <w:t>0</w:t>
            </w:r>
            <w:r w:rsidRPr="006D46D3">
              <w:rPr>
                <w:sz w:val="18"/>
                <w:lang w:val="es-ES_tradnl"/>
              </w:rPr>
              <w:t xml:space="preserve"> / 2, </w:t>
            </w:r>
            <w:r w:rsidRPr="006D46D3">
              <w:rPr>
                <w:i/>
                <w:sz w:val="18"/>
                <w:lang w:val="es-ES_tradnl"/>
              </w:rPr>
              <w:t>M</w:t>
            </w:r>
            <w:r w:rsidRPr="006D46D3">
              <w:rPr>
                <w:sz w:val="18"/>
                <w:lang w:val="es-ES_tradnl"/>
              </w:rPr>
              <w:t xml:space="preserve">, </w:t>
            </w:r>
            <w:r w:rsidRPr="006D46D3">
              <w:rPr>
                <w:i/>
                <w:sz w:val="18"/>
                <w:lang w:val="es-ES_tradnl"/>
              </w:rPr>
              <w:t>R</w:t>
            </w:r>
            <w:r w:rsidRPr="006D46D3">
              <w:rPr>
                <w:sz w:val="18"/>
                <w:lang w:val="es-ES_tradnl"/>
              </w:rPr>
              <w:t xml:space="preserve"> – </w:t>
            </w:r>
            <w:r w:rsidRPr="006D46D3">
              <w:rPr>
                <w:i/>
                <w:sz w:val="18"/>
                <w:lang w:val="es-ES_tradnl"/>
              </w:rPr>
              <w:t>d</w:t>
            </w:r>
            <w:r w:rsidRPr="006D46D3">
              <w:rPr>
                <w:position w:val="-4"/>
                <w:sz w:val="14"/>
                <w:lang w:val="es-ES_tradnl"/>
              </w:rPr>
              <w:t>0</w:t>
            </w:r>
            <w:r w:rsidRPr="006D46D3">
              <w:rPr>
                <w:sz w:val="18"/>
                <w:lang w:val="es-ES_tradnl"/>
              </w:rPr>
              <w:t> / 2</w:t>
            </w:r>
          </w:p>
        </w:tc>
      </w:tr>
    </w:tbl>
    <w:p w:rsidR="00FC42F5" w:rsidRPr="006D46D3" w:rsidRDefault="00FC42F5" w:rsidP="007E0CAF">
      <w:pPr>
        <w:pStyle w:val="Tabletext"/>
        <w:spacing w:after="0"/>
      </w:pPr>
    </w:p>
    <w:tbl>
      <w:tblPr>
        <w:tblW w:w="0" w:type="auto"/>
        <w:jc w:val="center"/>
        <w:tblLayout w:type="fixed"/>
        <w:tblLook w:val="0000"/>
      </w:tblPr>
      <w:tblGrid>
        <w:gridCol w:w="2552"/>
        <w:gridCol w:w="2552"/>
        <w:gridCol w:w="2552"/>
      </w:tblGrid>
      <w:tr w:rsidR="000A78B7" w:rsidRPr="004160C2" w:rsidTr="00804D2C">
        <w:trPr>
          <w:cantSplit/>
          <w:jc w:val="center"/>
        </w:trPr>
        <w:tc>
          <w:tcPr>
            <w:tcW w:w="7656" w:type="dxa"/>
            <w:gridSpan w:val="3"/>
          </w:tcPr>
          <w:p w:rsidR="000A78B7" w:rsidRPr="00286785" w:rsidRDefault="000A78B7" w:rsidP="00286785">
            <w:pPr>
              <w:pStyle w:val="Tabletext"/>
              <w:jc w:val="center"/>
              <w:rPr>
                <w:sz w:val="18"/>
                <w:lang w:val="es-ES_tradnl"/>
              </w:rPr>
            </w:pPr>
            <w:r w:rsidRPr="00286785">
              <w:rPr>
                <w:sz w:val="18"/>
                <w:lang w:val="es-ES_tradnl"/>
              </w:rPr>
              <w:t>d)  Absorción ionosférica y girofrecuencia de los electrones asociada</w:t>
            </w:r>
          </w:p>
        </w:tc>
      </w:tr>
      <w:tr w:rsidR="000A78B7" w:rsidRPr="006D46D3" w:rsidTr="00286785">
        <w:trPr>
          <w:cantSplit/>
          <w:jc w:val="center"/>
        </w:trPr>
        <w:tc>
          <w:tcPr>
            <w:tcW w:w="2552" w:type="dxa"/>
            <w:tcBorders>
              <w:top w:val="single" w:sz="6" w:space="0" w:color="auto"/>
              <w:left w:val="single" w:sz="6" w:space="0" w:color="auto"/>
            </w:tcBorders>
            <w:vAlign w:val="center"/>
          </w:tcPr>
          <w:p w:rsidR="000A78B7" w:rsidRPr="006D46D3" w:rsidRDefault="000A78B7" w:rsidP="00804D2C">
            <w:pPr>
              <w:pStyle w:val="Tablehead"/>
              <w:rPr>
                <w:sz w:val="18"/>
                <w:lang w:val="es-ES_tradnl"/>
              </w:rPr>
            </w:pPr>
            <w:r w:rsidRPr="006D46D3">
              <w:rPr>
                <w:sz w:val="18"/>
                <w:lang w:val="es-ES_tradnl"/>
              </w:rPr>
              <w:t xml:space="preserve">Longitud del trayecto, </w:t>
            </w:r>
            <w:r w:rsidRPr="006D46D3">
              <w:rPr>
                <w:i/>
                <w:sz w:val="18"/>
                <w:lang w:val="es-ES_tradnl"/>
              </w:rPr>
              <w:t>D</w:t>
            </w:r>
            <w:r w:rsidRPr="006D46D3">
              <w:rPr>
                <w:i/>
                <w:sz w:val="18"/>
                <w:lang w:val="es-ES_tradnl"/>
              </w:rPr>
              <w:br/>
            </w:r>
            <w:r w:rsidRPr="006D46D3">
              <w:rPr>
                <w:sz w:val="18"/>
                <w:lang w:val="es-ES_tradnl"/>
              </w:rPr>
              <w:t>(km)</w:t>
            </w:r>
          </w:p>
        </w:tc>
        <w:tc>
          <w:tcPr>
            <w:tcW w:w="2552" w:type="dxa"/>
            <w:tcBorders>
              <w:top w:val="single" w:sz="6" w:space="0" w:color="auto"/>
              <w:left w:val="single" w:sz="6" w:space="0" w:color="auto"/>
              <w:right w:val="single" w:sz="6" w:space="0" w:color="auto"/>
            </w:tcBorders>
            <w:vAlign w:val="center"/>
          </w:tcPr>
          <w:p w:rsidR="000A78B7" w:rsidRPr="006D46D3" w:rsidRDefault="000A78B7" w:rsidP="00286785">
            <w:pPr>
              <w:pStyle w:val="Tablehead"/>
              <w:rPr>
                <w:sz w:val="18"/>
                <w:lang w:val="es-ES_tradnl"/>
              </w:rPr>
            </w:pPr>
            <w:r w:rsidRPr="006D46D3">
              <w:rPr>
                <w:sz w:val="18"/>
                <w:lang w:val="es-ES_tradnl"/>
              </w:rPr>
              <w:t>Modos E</w:t>
            </w:r>
          </w:p>
        </w:tc>
        <w:tc>
          <w:tcPr>
            <w:tcW w:w="2552" w:type="dxa"/>
            <w:tcBorders>
              <w:top w:val="single" w:sz="6" w:space="0" w:color="auto"/>
              <w:right w:val="single" w:sz="6" w:space="0" w:color="auto"/>
            </w:tcBorders>
            <w:vAlign w:val="center"/>
          </w:tcPr>
          <w:p w:rsidR="000A78B7" w:rsidRPr="006D46D3" w:rsidRDefault="000A78B7" w:rsidP="00286785">
            <w:pPr>
              <w:pStyle w:val="Tablehead"/>
              <w:rPr>
                <w:sz w:val="18"/>
                <w:lang w:val="es-ES_tradnl"/>
              </w:rPr>
            </w:pPr>
            <w:r w:rsidRPr="006D46D3">
              <w:rPr>
                <w:sz w:val="18"/>
                <w:lang w:val="es-ES_tradnl"/>
              </w:rPr>
              <w:t>Modos F2</w:t>
            </w:r>
          </w:p>
        </w:tc>
      </w:tr>
      <w:tr w:rsidR="000A78B7" w:rsidRPr="006D46D3" w:rsidTr="00804D2C">
        <w:trPr>
          <w:cantSplit/>
          <w:jc w:val="center"/>
        </w:trPr>
        <w:tc>
          <w:tcPr>
            <w:tcW w:w="2552" w:type="dxa"/>
            <w:tcBorders>
              <w:top w:val="single" w:sz="6" w:space="0" w:color="auto"/>
              <w:left w:val="single" w:sz="6" w:space="0" w:color="auto"/>
            </w:tcBorders>
          </w:tcPr>
          <w:p w:rsidR="000A78B7" w:rsidRPr="006D46D3" w:rsidRDefault="000A78B7" w:rsidP="002A35D7">
            <w:pPr>
              <w:pStyle w:val="Tabletext"/>
              <w:jc w:val="center"/>
              <w:rPr>
                <w:sz w:val="18"/>
                <w:lang w:val="es-ES_tradnl"/>
              </w:rPr>
            </w:pPr>
            <w:r w:rsidRPr="006D46D3">
              <w:rPr>
                <w:sz w:val="18"/>
                <w:lang w:val="es-ES_tradnl"/>
              </w:rPr>
              <w:t xml:space="preserve">0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2 000</w:t>
            </w:r>
          </w:p>
        </w:tc>
        <w:tc>
          <w:tcPr>
            <w:tcW w:w="2552" w:type="dxa"/>
            <w:tcBorders>
              <w:top w:val="single" w:sz="6" w:space="0" w:color="auto"/>
              <w:left w:val="single" w:sz="6" w:space="0" w:color="auto"/>
              <w:right w:val="single" w:sz="6" w:space="0" w:color="auto"/>
            </w:tcBorders>
          </w:tcPr>
          <w:p w:rsidR="000A78B7" w:rsidRPr="006D46D3" w:rsidRDefault="000A78B7" w:rsidP="002A35D7">
            <w:pPr>
              <w:pStyle w:val="Tabletext"/>
              <w:jc w:val="center"/>
              <w:rPr>
                <w:sz w:val="18"/>
                <w:lang w:val="es-ES_tradnl"/>
              </w:rPr>
            </w:pPr>
            <w:r w:rsidRPr="006D46D3">
              <w:rPr>
                <w:i/>
                <w:sz w:val="18"/>
                <w:lang w:val="es-ES_tradnl"/>
              </w:rPr>
              <w:t>M</w:t>
            </w:r>
          </w:p>
        </w:tc>
        <w:tc>
          <w:tcPr>
            <w:tcW w:w="2552" w:type="dxa"/>
            <w:tcBorders>
              <w:top w:val="single" w:sz="6" w:space="0" w:color="auto"/>
              <w:right w:val="single" w:sz="6" w:space="0" w:color="auto"/>
            </w:tcBorders>
          </w:tcPr>
          <w:p w:rsidR="000A78B7" w:rsidRPr="006D46D3" w:rsidRDefault="000A78B7" w:rsidP="002A35D7">
            <w:pPr>
              <w:pStyle w:val="Tabletext"/>
              <w:jc w:val="center"/>
              <w:rPr>
                <w:sz w:val="18"/>
                <w:lang w:val="es-ES_tradnl"/>
              </w:rPr>
            </w:pPr>
            <w:r w:rsidRPr="006D46D3">
              <w:rPr>
                <w:i/>
                <w:sz w:val="18"/>
                <w:lang w:val="es-ES_tradnl"/>
              </w:rPr>
              <w:t>M</w:t>
            </w:r>
          </w:p>
        </w:tc>
      </w:tr>
      <w:tr w:rsidR="000A78B7" w:rsidRPr="006D46D3" w:rsidTr="00804D2C">
        <w:trPr>
          <w:cantSplit/>
          <w:jc w:val="center"/>
        </w:trPr>
        <w:tc>
          <w:tcPr>
            <w:tcW w:w="2552" w:type="dxa"/>
            <w:tcBorders>
              <w:left w:val="single" w:sz="6" w:space="0" w:color="auto"/>
            </w:tcBorders>
          </w:tcPr>
          <w:p w:rsidR="000A78B7" w:rsidRPr="006D46D3" w:rsidRDefault="000A78B7" w:rsidP="002A35D7">
            <w:pPr>
              <w:pStyle w:val="Tabletext"/>
              <w:jc w:val="center"/>
              <w:rPr>
                <w:sz w:val="18"/>
                <w:lang w:val="es-ES_tradnl"/>
              </w:rPr>
            </w:pPr>
            <w:r w:rsidRPr="006D46D3">
              <w:rPr>
                <w:sz w:val="18"/>
                <w:lang w:val="es-ES_tradnl"/>
              </w:rPr>
              <w:t xml:space="preserve">2 000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4 000</w:t>
            </w:r>
          </w:p>
        </w:tc>
        <w:tc>
          <w:tcPr>
            <w:tcW w:w="2552" w:type="dxa"/>
            <w:tcBorders>
              <w:left w:val="single" w:sz="6" w:space="0" w:color="auto"/>
              <w:right w:val="single" w:sz="6" w:space="0" w:color="auto"/>
            </w:tcBorders>
          </w:tcPr>
          <w:p w:rsidR="000A78B7" w:rsidRPr="006D46D3" w:rsidRDefault="000A78B7" w:rsidP="002A35D7">
            <w:pPr>
              <w:pStyle w:val="Tabletext"/>
              <w:jc w:val="center"/>
              <w:rPr>
                <w:sz w:val="18"/>
                <w:lang w:val="es-ES_tradnl"/>
              </w:rPr>
            </w:pPr>
            <w:r w:rsidRPr="006D46D3">
              <w:rPr>
                <w:i/>
                <w:sz w:val="18"/>
                <w:lang w:val="es-ES_tradnl"/>
              </w:rPr>
              <w:t>T</w:t>
            </w:r>
            <w:r w:rsidRPr="006D46D3">
              <w:rPr>
                <w:sz w:val="18"/>
                <w:lang w:val="es-ES_tradnl"/>
              </w:rPr>
              <w:t xml:space="preserve"> </w:t>
            </w:r>
            <w:r w:rsidRPr="006D46D3">
              <w:rPr>
                <w:rFonts w:ascii="Symbol" w:hAnsi="Symbol"/>
                <w:iCs/>
                <w:sz w:val="18"/>
                <w:lang w:val="es-ES_tradnl"/>
              </w:rPr>
              <w:t></w:t>
            </w:r>
            <w:r w:rsidRPr="006D46D3">
              <w:rPr>
                <w:sz w:val="18"/>
                <w:lang w:val="es-ES_tradnl"/>
              </w:rPr>
              <w:t xml:space="preserve"> 1 000, </w:t>
            </w:r>
            <w:r w:rsidRPr="006D46D3">
              <w:rPr>
                <w:i/>
                <w:sz w:val="18"/>
                <w:lang w:val="es-ES_tradnl"/>
              </w:rPr>
              <w:t>M</w:t>
            </w:r>
            <w:r w:rsidRPr="006D46D3">
              <w:rPr>
                <w:sz w:val="18"/>
                <w:lang w:val="es-ES_tradnl"/>
              </w:rPr>
              <w:t>,</w:t>
            </w:r>
            <w:r w:rsidRPr="006D46D3">
              <w:rPr>
                <w:i/>
                <w:sz w:val="18"/>
                <w:lang w:val="es-ES_tradnl"/>
              </w:rPr>
              <w:t xml:space="preserve"> R</w:t>
            </w:r>
            <w:r w:rsidRPr="006D46D3">
              <w:rPr>
                <w:sz w:val="18"/>
                <w:lang w:val="es-ES_tradnl"/>
              </w:rPr>
              <w:t xml:space="preserve"> – 1 000</w:t>
            </w:r>
          </w:p>
        </w:tc>
        <w:tc>
          <w:tcPr>
            <w:tcW w:w="2552" w:type="dxa"/>
            <w:tcBorders>
              <w:right w:val="single" w:sz="6" w:space="0" w:color="auto"/>
            </w:tcBorders>
          </w:tcPr>
          <w:p w:rsidR="000A78B7" w:rsidRPr="006D46D3" w:rsidRDefault="000A78B7" w:rsidP="002A35D7">
            <w:pPr>
              <w:pStyle w:val="Tabletext"/>
              <w:jc w:val="center"/>
              <w:rPr>
                <w:sz w:val="18"/>
                <w:lang w:val="es-ES_tradnl"/>
              </w:rPr>
            </w:pPr>
            <w:r w:rsidRPr="006D46D3">
              <w:rPr>
                <w:sz w:val="18"/>
                <w:lang w:val="es-ES_tradnl"/>
              </w:rPr>
              <w:t>–</w:t>
            </w:r>
          </w:p>
        </w:tc>
      </w:tr>
      <w:tr w:rsidR="000A78B7" w:rsidRPr="006D46D3" w:rsidTr="00804D2C">
        <w:trPr>
          <w:cantSplit/>
          <w:jc w:val="center"/>
        </w:trPr>
        <w:tc>
          <w:tcPr>
            <w:tcW w:w="2552" w:type="dxa"/>
            <w:tcBorders>
              <w:left w:val="single" w:sz="6" w:space="0" w:color="auto"/>
            </w:tcBorders>
          </w:tcPr>
          <w:p w:rsidR="000A78B7" w:rsidRPr="006D46D3" w:rsidRDefault="000A78B7" w:rsidP="002A35D7">
            <w:pPr>
              <w:pStyle w:val="Tabletext"/>
              <w:jc w:val="center"/>
              <w:rPr>
                <w:sz w:val="18"/>
                <w:lang w:val="es-ES_tradnl"/>
              </w:rPr>
            </w:pPr>
            <w:r w:rsidRPr="006D46D3">
              <w:rPr>
                <w:sz w:val="18"/>
                <w:lang w:val="es-ES_tradnl"/>
              </w:rPr>
              <w:t xml:space="preserve">2 000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i/>
                <w:iCs/>
                <w:position w:val="-4"/>
                <w:sz w:val="14"/>
                <w:lang w:val="es-ES_tradnl"/>
              </w:rPr>
              <w:t>máx</w:t>
            </w:r>
          </w:p>
        </w:tc>
        <w:tc>
          <w:tcPr>
            <w:tcW w:w="2552" w:type="dxa"/>
            <w:tcBorders>
              <w:left w:val="single" w:sz="6" w:space="0" w:color="auto"/>
              <w:right w:val="single" w:sz="6" w:space="0" w:color="auto"/>
            </w:tcBorders>
          </w:tcPr>
          <w:p w:rsidR="000A78B7" w:rsidRPr="006D46D3" w:rsidRDefault="000A78B7" w:rsidP="002A35D7">
            <w:pPr>
              <w:pStyle w:val="Tabletext"/>
              <w:jc w:val="center"/>
              <w:rPr>
                <w:sz w:val="18"/>
                <w:lang w:val="es-ES_tradnl"/>
              </w:rPr>
            </w:pPr>
            <w:r w:rsidRPr="006D46D3">
              <w:rPr>
                <w:sz w:val="18"/>
                <w:lang w:val="es-ES_tradnl"/>
              </w:rPr>
              <w:t>–</w:t>
            </w:r>
          </w:p>
        </w:tc>
        <w:tc>
          <w:tcPr>
            <w:tcW w:w="2552" w:type="dxa"/>
            <w:tcBorders>
              <w:right w:val="single" w:sz="6" w:space="0" w:color="auto"/>
            </w:tcBorders>
          </w:tcPr>
          <w:p w:rsidR="000A78B7" w:rsidRPr="006D46D3" w:rsidRDefault="000A78B7" w:rsidP="002A35D7">
            <w:pPr>
              <w:pStyle w:val="Tabletext"/>
              <w:jc w:val="center"/>
              <w:rPr>
                <w:sz w:val="18"/>
                <w:lang w:val="es-ES_tradnl"/>
              </w:rPr>
            </w:pP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1 000, </w:t>
            </w:r>
            <w:r w:rsidRPr="006D46D3">
              <w:rPr>
                <w:i/>
                <w:sz w:val="18"/>
                <w:lang w:val="es-ES_tradnl"/>
              </w:rPr>
              <w:t>M</w:t>
            </w:r>
            <w:r w:rsidRPr="006D46D3">
              <w:rPr>
                <w:sz w:val="18"/>
                <w:lang w:val="es-ES_tradnl"/>
              </w:rPr>
              <w:t xml:space="preserve">, </w:t>
            </w:r>
            <w:r w:rsidRPr="006D46D3">
              <w:rPr>
                <w:i/>
                <w:sz w:val="18"/>
                <w:lang w:val="es-ES_tradnl"/>
              </w:rPr>
              <w:t>R</w:t>
            </w:r>
            <w:r w:rsidRPr="006D46D3">
              <w:rPr>
                <w:sz w:val="18"/>
                <w:lang w:val="es-ES_tradnl"/>
              </w:rPr>
              <w:t xml:space="preserve"> – 1 000</w:t>
            </w:r>
          </w:p>
        </w:tc>
      </w:tr>
      <w:tr w:rsidR="000A78B7" w:rsidRPr="006D46D3" w:rsidTr="00804D2C">
        <w:trPr>
          <w:cantSplit/>
          <w:jc w:val="center"/>
        </w:trPr>
        <w:tc>
          <w:tcPr>
            <w:tcW w:w="2552" w:type="dxa"/>
            <w:tcBorders>
              <w:left w:val="single" w:sz="6" w:space="0" w:color="auto"/>
              <w:bottom w:val="single" w:sz="6" w:space="0" w:color="auto"/>
            </w:tcBorders>
          </w:tcPr>
          <w:p w:rsidR="000A78B7" w:rsidRPr="006D46D3" w:rsidRDefault="000A78B7" w:rsidP="002A35D7">
            <w:pPr>
              <w:pStyle w:val="Tabletext"/>
              <w:jc w:val="center"/>
              <w:rPr>
                <w:sz w:val="18"/>
                <w:lang w:val="es-ES_tradnl"/>
              </w:rPr>
            </w:pPr>
            <w:r w:rsidRPr="006D46D3">
              <w:rPr>
                <w:i/>
                <w:sz w:val="18"/>
                <w:lang w:val="es-ES_tradnl"/>
              </w:rPr>
              <w:t>d</w:t>
            </w:r>
            <w:r w:rsidRPr="006D46D3">
              <w:rPr>
                <w:i/>
                <w:iCs/>
                <w:position w:val="-4"/>
                <w:sz w:val="14"/>
                <w:lang w:val="es-ES_tradnl"/>
              </w:rPr>
              <w:t>máx</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9 000</w:t>
            </w:r>
          </w:p>
        </w:tc>
        <w:tc>
          <w:tcPr>
            <w:tcW w:w="2552" w:type="dxa"/>
            <w:tcBorders>
              <w:left w:val="single" w:sz="6" w:space="0" w:color="auto"/>
              <w:bottom w:val="single" w:sz="6" w:space="0" w:color="auto"/>
              <w:right w:val="single" w:sz="6" w:space="0" w:color="auto"/>
            </w:tcBorders>
          </w:tcPr>
          <w:p w:rsidR="000A78B7" w:rsidRPr="006D46D3" w:rsidRDefault="000A78B7" w:rsidP="002A35D7">
            <w:pPr>
              <w:pStyle w:val="Tabletext"/>
              <w:jc w:val="center"/>
              <w:rPr>
                <w:sz w:val="18"/>
                <w:lang w:val="es-ES_tradnl"/>
              </w:rPr>
            </w:pPr>
            <w:r w:rsidRPr="006D46D3">
              <w:rPr>
                <w:sz w:val="18"/>
                <w:lang w:val="es-ES_tradnl"/>
              </w:rPr>
              <w:t>–</w:t>
            </w:r>
          </w:p>
        </w:tc>
        <w:tc>
          <w:tcPr>
            <w:tcW w:w="2552" w:type="dxa"/>
            <w:tcBorders>
              <w:bottom w:val="single" w:sz="6" w:space="0" w:color="auto"/>
              <w:right w:val="single" w:sz="6" w:space="0" w:color="auto"/>
            </w:tcBorders>
          </w:tcPr>
          <w:p w:rsidR="000A78B7" w:rsidRPr="006D46D3" w:rsidRDefault="000A78B7" w:rsidP="002A35D7">
            <w:pPr>
              <w:pStyle w:val="Tabletext"/>
              <w:jc w:val="center"/>
              <w:rPr>
                <w:sz w:val="18"/>
                <w:lang w:val="es-ES_tradnl"/>
              </w:rPr>
            </w:pP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1 000,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d</w:t>
            </w:r>
            <w:r w:rsidRPr="006D46D3">
              <w:rPr>
                <w:position w:val="-4"/>
                <w:sz w:val="14"/>
                <w:lang w:val="es-ES_tradnl"/>
              </w:rPr>
              <w:t>0</w:t>
            </w:r>
            <w:r w:rsidRPr="006D46D3">
              <w:rPr>
                <w:sz w:val="18"/>
                <w:lang w:val="es-ES_tradnl"/>
              </w:rPr>
              <w:t xml:space="preserve"> / 2, </w:t>
            </w:r>
            <w:r w:rsidRPr="006D46D3">
              <w:rPr>
                <w:i/>
                <w:sz w:val="18"/>
                <w:lang w:val="es-ES_tradnl"/>
              </w:rPr>
              <w:t>M</w:t>
            </w:r>
            <w:r w:rsidRPr="006D46D3">
              <w:rPr>
                <w:sz w:val="18"/>
                <w:lang w:val="es-ES_tradnl"/>
              </w:rPr>
              <w:t xml:space="preserve">, </w:t>
            </w:r>
            <w:r w:rsidRPr="006D46D3">
              <w:rPr>
                <w:sz w:val="18"/>
                <w:lang w:val="es-ES_tradnl"/>
              </w:rPr>
              <w:br/>
            </w:r>
            <w:r w:rsidRPr="006D46D3">
              <w:rPr>
                <w:i/>
                <w:sz w:val="18"/>
                <w:lang w:val="es-ES_tradnl"/>
              </w:rPr>
              <w:t>R</w:t>
            </w:r>
            <w:r w:rsidRPr="006D46D3">
              <w:rPr>
                <w:sz w:val="18"/>
                <w:lang w:val="es-ES_tradnl"/>
              </w:rPr>
              <w:t xml:space="preserve"> – </w:t>
            </w:r>
            <w:r w:rsidRPr="006D46D3">
              <w:rPr>
                <w:i/>
                <w:sz w:val="18"/>
                <w:lang w:val="es-ES_tradnl"/>
              </w:rPr>
              <w:t>d</w:t>
            </w:r>
            <w:r w:rsidRPr="006D46D3">
              <w:rPr>
                <w:position w:val="-4"/>
                <w:sz w:val="14"/>
                <w:lang w:val="es-ES_tradnl"/>
              </w:rPr>
              <w:t>0</w:t>
            </w:r>
            <w:r w:rsidRPr="006D46D3">
              <w:rPr>
                <w:sz w:val="18"/>
                <w:lang w:val="es-ES_tradnl"/>
              </w:rPr>
              <w:t xml:space="preserve"> / 2, </w:t>
            </w:r>
            <w:r w:rsidRPr="006D46D3">
              <w:rPr>
                <w:i/>
                <w:sz w:val="18"/>
                <w:lang w:val="es-ES_tradnl"/>
              </w:rPr>
              <w:t>R</w:t>
            </w:r>
            <w:r w:rsidRPr="006D46D3">
              <w:rPr>
                <w:sz w:val="18"/>
                <w:lang w:val="es-ES_tradnl"/>
              </w:rPr>
              <w:t xml:space="preserve"> – 1 000</w:t>
            </w:r>
          </w:p>
        </w:tc>
      </w:tr>
      <w:tr w:rsidR="000A78B7" w:rsidRPr="004160C2" w:rsidTr="00804D2C">
        <w:trPr>
          <w:cantSplit/>
          <w:jc w:val="center"/>
        </w:trPr>
        <w:tc>
          <w:tcPr>
            <w:tcW w:w="7656" w:type="dxa"/>
            <w:gridSpan w:val="3"/>
            <w:tcBorders>
              <w:top w:val="single" w:sz="6" w:space="0" w:color="auto"/>
            </w:tcBorders>
          </w:tcPr>
          <w:p w:rsidR="000A78B7" w:rsidRPr="006D46D3" w:rsidRDefault="000A78B7" w:rsidP="00286785">
            <w:pPr>
              <w:pStyle w:val="TableLegend0"/>
              <w:rPr>
                <w:sz w:val="18"/>
                <w:lang w:val="es-ES_tradnl"/>
              </w:rPr>
            </w:pPr>
            <w:r w:rsidRPr="006D46D3">
              <w:rPr>
                <w:i/>
                <w:sz w:val="18"/>
                <w:lang w:val="es-ES_tradnl"/>
              </w:rPr>
              <w:t>M</w:t>
            </w:r>
            <w:r w:rsidRPr="006D46D3">
              <w:rPr>
                <w:sz w:val="18"/>
                <w:lang w:val="es-ES_tradnl"/>
              </w:rPr>
              <w:t>:</w:t>
            </w:r>
            <w:r w:rsidRPr="006D46D3">
              <w:rPr>
                <w:sz w:val="18"/>
                <w:lang w:val="es-ES_tradnl"/>
              </w:rPr>
              <w:tab/>
            </w:r>
            <w:r w:rsidRPr="006D46D3">
              <w:rPr>
                <w:sz w:val="18"/>
                <w:lang w:val="es-ES_tradnl"/>
              </w:rPr>
              <w:tab/>
              <w:t>punto intermedio del trayecto</w:t>
            </w:r>
            <w:r w:rsidRPr="006D46D3">
              <w:rPr>
                <w:sz w:val="18"/>
                <w:lang w:val="es-ES_tradnl"/>
              </w:rPr>
              <w:br/>
            </w:r>
            <w:r w:rsidRPr="006D46D3">
              <w:rPr>
                <w:i/>
                <w:sz w:val="18"/>
                <w:lang w:val="es-ES_tradnl"/>
              </w:rPr>
              <w:t>T</w:t>
            </w:r>
            <w:r w:rsidRPr="006D46D3">
              <w:rPr>
                <w:sz w:val="18"/>
                <w:lang w:val="es-ES_tradnl"/>
              </w:rPr>
              <w:t>:</w:t>
            </w:r>
            <w:r w:rsidRPr="006D46D3">
              <w:rPr>
                <w:sz w:val="18"/>
                <w:lang w:val="es-ES_tradnl"/>
              </w:rPr>
              <w:tab/>
            </w:r>
            <w:r w:rsidRPr="006D46D3">
              <w:rPr>
                <w:sz w:val="18"/>
                <w:lang w:val="es-ES_tradnl"/>
              </w:rPr>
              <w:tab/>
              <w:t>emplazamiento del transmisor</w:t>
            </w:r>
            <w:r w:rsidRPr="006D46D3">
              <w:rPr>
                <w:sz w:val="18"/>
                <w:lang w:val="es-ES_tradnl"/>
              </w:rPr>
              <w:br/>
            </w:r>
            <w:r w:rsidRPr="006D46D3">
              <w:rPr>
                <w:i/>
                <w:sz w:val="18"/>
                <w:lang w:val="es-ES_tradnl"/>
              </w:rPr>
              <w:t>R</w:t>
            </w:r>
            <w:r w:rsidRPr="006D46D3">
              <w:rPr>
                <w:sz w:val="18"/>
                <w:lang w:val="es-ES_tradnl"/>
              </w:rPr>
              <w:t>:</w:t>
            </w:r>
            <w:r w:rsidRPr="006D46D3">
              <w:rPr>
                <w:sz w:val="18"/>
                <w:lang w:val="es-ES_tradnl"/>
              </w:rPr>
              <w:tab/>
            </w:r>
            <w:r w:rsidRPr="006D46D3">
              <w:rPr>
                <w:sz w:val="18"/>
                <w:lang w:val="es-ES_tradnl"/>
              </w:rPr>
              <w:tab/>
              <w:t>emplazamiento del receptor</w:t>
            </w:r>
            <w:r w:rsidRPr="006D46D3">
              <w:rPr>
                <w:sz w:val="18"/>
                <w:lang w:val="es-ES_tradnl"/>
              </w:rPr>
              <w:br/>
            </w:r>
            <w:r w:rsidRPr="006D46D3">
              <w:rPr>
                <w:i/>
                <w:sz w:val="18"/>
                <w:lang w:val="es-ES_tradnl"/>
              </w:rPr>
              <w:t>d</w:t>
            </w:r>
            <w:r w:rsidRPr="006D46D3">
              <w:rPr>
                <w:i/>
                <w:position w:val="-4"/>
                <w:sz w:val="14"/>
                <w:lang w:val="es-ES_tradnl"/>
              </w:rPr>
              <w:t>máx</w:t>
            </w:r>
            <w:r w:rsidRPr="006D46D3">
              <w:rPr>
                <w:position w:val="-4"/>
                <w:sz w:val="18"/>
                <w:lang w:val="es-ES_tradnl"/>
              </w:rPr>
              <w:t>:</w:t>
            </w:r>
            <w:r w:rsidRPr="006D46D3">
              <w:rPr>
                <w:sz w:val="18"/>
                <w:lang w:val="es-ES_tradnl"/>
              </w:rPr>
              <w:tab/>
              <w:t>longitud máxima de un salto para el modo F2</w:t>
            </w:r>
            <w:r w:rsidRPr="006D46D3">
              <w:rPr>
                <w:sz w:val="18"/>
                <w:lang w:val="es-ES_tradnl"/>
              </w:rPr>
              <w:br/>
            </w:r>
            <w:r w:rsidRPr="006D46D3">
              <w:rPr>
                <w:i/>
                <w:sz w:val="18"/>
                <w:lang w:val="es-ES_tradnl"/>
              </w:rPr>
              <w:t>d</w:t>
            </w:r>
            <w:r w:rsidRPr="006D46D3">
              <w:rPr>
                <w:iCs/>
                <w:position w:val="-4"/>
                <w:sz w:val="14"/>
                <w:lang w:val="es-ES_tradnl"/>
              </w:rPr>
              <w:t>0</w:t>
            </w:r>
            <w:r w:rsidRPr="006D46D3">
              <w:rPr>
                <w:sz w:val="18"/>
                <w:lang w:val="es-ES_tradnl"/>
              </w:rPr>
              <w:t>:</w:t>
            </w:r>
            <w:r w:rsidRPr="006D46D3">
              <w:rPr>
                <w:sz w:val="18"/>
                <w:lang w:val="es-ES_tradnl"/>
              </w:rPr>
              <w:tab/>
            </w:r>
            <w:r w:rsidRPr="006D46D3">
              <w:rPr>
                <w:sz w:val="18"/>
                <w:lang w:val="es-ES_tradnl"/>
              </w:rPr>
              <w:tab/>
              <w:t>longitud del salto del modo de orden inferior</w:t>
            </w:r>
          </w:p>
          <w:p w:rsidR="000A78B7" w:rsidRPr="006D46D3" w:rsidRDefault="000A78B7" w:rsidP="007E0CAF">
            <w:pPr>
              <w:pStyle w:val="Tablelegend"/>
              <w:spacing w:before="0"/>
              <w:rPr>
                <w:lang w:val="es-ES_tradnl"/>
              </w:rPr>
            </w:pPr>
            <w:r w:rsidRPr="006D46D3">
              <w:rPr>
                <w:lang w:val="es-ES_tradnl"/>
              </w:rPr>
              <w:t xml:space="preserve">Las distancias se </w:t>
            </w:r>
            <w:r w:rsidRPr="00FC42F5">
              <w:rPr>
                <w:lang w:val="es-ES_tradnl"/>
              </w:rPr>
              <w:t>expresan</w:t>
            </w:r>
            <w:r w:rsidRPr="006D46D3">
              <w:rPr>
                <w:lang w:val="es-ES_tradnl"/>
              </w:rPr>
              <w:t xml:space="preserve"> en km.</w:t>
            </w:r>
          </w:p>
        </w:tc>
      </w:tr>
    </w:tbl>
    <w:p w:rsidR="00804D2C" w:rsidRPr="00724C1F" w:rsidRDefault="00804D2C" w:rsidP="00804D2C">
      <w:pPr>
        <w:pStyle w:val="Tablefin"/>
        <w:rPr>
          <w:lang w:val="es-ES_tradnl"/>
        </w:rPr>
      </w:pPr>
      <w:bookmarkStart w:id="18" w:name="_Toc108330073"/>
      <w:bookmarkStart w:id="19" w:name="_Toc115522757"/>
    </w:p>
    <w:p w:rsidR="000A78B7" w:rsidRPr="006D46D3" w:rsidRDefault="000A78B7" w:rsidP="00804D2C">
      <w:pPr>
        <w:pStyle w:val="Heading2"/>
        <w:rPr>
          <w:lang w:val="es-ES_tradnl"/>
        </w:rPr>
      </w:pPr>
      <w:r w:rsidRPr="006D46D3">
        <w:rPr>
          <w:lang w:val="es-ES_tradnl"/>
        </w:rPr>
        <w:t>3.3</w:t>
      </w:r>
      <w:r w:rsidRPr="006D46D3">
        <w:rPr>
          <w:lang w:val="es-ES_tradnl"/>
        </w:rPr>
        <w:tab/>
        <w:t>MUF básica de la capa E</w:t>
      </w:r>
      <w:bookmarkEnd w:id="18"/>
      <w:bookmarkEnd w:id="19"/>
    </w:p>
    <w:p w:rsidR="000A78B7" w:rsidRPr="006D46D3" w:rsidRDefault="000A78B7" w:rsidP="00804D2C">
      <w:pPr>
        <w:rPr>
          <w:lang w:val="es-ES_tradnl"/>
        </w:rPr>
      </w:pPr>
      <w:r w:rsidRPr="006D46D3">
        <w:rPr>
          <w:lang w:val="es-ES_tradnl"/>
        </w:rPr>
        <w:t>La frecuencia foE se evalúa en los puntos de control indicados en el Cuadro 1a), y se selecciona el valor menor para los trayectos de 2</w:t>
      </w:r>
      <w:r w:rsidRPr="006D46D3">
        <w:rPr>
          <w:rFonts w:ascii="Tms Rmn" w:hAnsi="Tms Rmn"/>
          <w:sz w:val="12"/>
          <w:lang w:val="es-ES_tradnl"/>
        </w:rPr>
        <w:t> </w:t>
      </w:r>
      <w:r w:rsidRPr="006D46D3">
        <w:rPr>
          <w:lang w:val="es-ES_tradnl"/>
        </w:rPr>
        <w:t>000 a 4</w:t>
      </w:r>
      <w:r w:rsidRPr="006D46D3">
        <w:rPr>
          <w:rFonts w:ascii="Tms Rmn" w:hAnsi="Tms Rmn"/>
          <w:sz w:val="12"/>
          <w:lang w:val="es-ES_tradnl"/>
        </w:rPr>
        <w:t> </w:t>
      </w:r>
      <w:r w:rsidRPr="006D46D3">
        <w:rPr>
          <w:lang w:val="es-ES_tradnl"/>
        </w:rPr>
        <w:t xml:space="preserve">000 km. La MUF básica de un modo E de </w:t>
      </w:r>
      <w:r w:rsidRPr="006D46D3">
        <w:rPr>
          <w:i/>
          <w:lang w:val="es-ES_tradnl"/>
        </w:rPr>
        <w:t>n</w:t>
      </w:r>
      <w:r w:rsidRPr="006D46D3">
        <w:rPr>
          <w:lang w:val="es-ES_tradnl"/>
        </w:rPr>
        <w:t xml:space="preserve"> saltos en un trayecto de longitud </w:t>
      </w:r>
      <w:r w:rsidRPr="006D46D3">
        <w:rPr>
          <w:i/>
          <w:lang w:val="es-ES_tradnl"/>
        </w:rPr>
        <w:t>D</w:t>
      </w:r>
      <w:r w:rsidRPr="006D46D3">
        <w:rPr>
          <w:lang w:val="es-ES_tradnl"/>
        </w:rPr>
        <w:t xml:space="preserve"> viene dada por:</w:t>
      </w:r>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position w:val="-12"/>
          <w:lang w:val="es-ES_tradnl"/>
        </w:rPr>
        <w:object w:dxaOrig="27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8.6pt" o:ole="">
            <v:imagedata r:id="rId14" o:title=""/>
          </v:shape>
          <o:OLEObject Type="Embed" ProgID="Equation.3" ShapeID="_x0000_i1025" DrawAspect="Content" ObjectID="_1328015193" r:id="rId15"/>
        </w:object>
      </w:r>
      <w:r w:rsidRPr="006D46D3">
        <w:rPr>
          <w:lang w:val="es-ES_tradnl"/>
        </w:rPr>
        <w:tab/>
        <w:t>(1)</w:t>
      </w:r>
    </w:p>
    <w:p w:rsidR="000A78B7" w:rsidRPr="006D46D3" w:rsidRDefault="000A78B7" w:rsidP="007E0CAF">
      <w:pPr>
        <w:rPr>
          <w:lang w:val="es-ES_tradnl"/>
        </w:rPr>
      </w:pPr>
      <w:r w:rsidRPr="006D46D3">
        <w:rPr>
          <w:lang w:val="es-ES_tradnl"/>
        </w:rPr>
        <w:t xml:space="preserve">donde </w:t>
      </w:r>
      <w:r w:rsidRPr="006D46D3">
        <w:rPr>
          <w:i/>
          <w:lang w:val="es-ES_tradnl"/>
        </w:rPr>
        <w:t>i</w:t>
      </w:r>
      <w:r w:rsidRPr="00FC42F5">
        <w:rPr>
          <w:vertAlign w:val="subscript"/>
          <w:lang w:val="es-ES_tradnl"/>
        </w:rPr>
        <w:t>110</w:t>
      </w:r>
      <w:r w:rsidRPr="006D46D3">
        <w:rPr>
          <w:lang w:val="es-ES_tradnl"/>
        </w:rPr>
        <w:t xml:space="preserve"> es el ángulo de incidencia a una altura de reflexión especular de 110</w:t>
      </w:r>
      <w:r w:rsidR="007E0CAF">
        <w:rPr>
          <w:lang w:val="es-ES_tradnl"/>
        </w:rPr>
        <w:t> </w:t>
      </w:r>
      <w:r w:rsidRPr="006D46D3">
        <w:rPr>
          <w:lang w:val="es-ES_tradnl"/>
        </w:rPr>
        <w:t>km, en el punto medio de un salto de longitud </w:t>
      </w:r>
      <w:r w:rsidRPr="006D46D3">
        <w:rPr>
          <w:i/>
          <w:lang w:val="es-ES_tradnl"/>
        </w:rPr>
        <w:t>d</w:t>
      </w:r>
      <w:r w:rsidRPr="006D46D3">
        <w:rPr>
          <w:lang w:val="es-ES_tradnl"/>
        </w:rPr>
        <w:t> = </w:t>
      </w:r>
      <w:r w:rsidRPr="006D46D3">
        <w:rPr>
          <w:i/>
          <w:lang w:val="es-ES_tradnl"/>
        </w:rPr>
        <w:t>D</w:t>
      </w:r>
      <w:r w:rsidRPr="006D46D3">
        <w:rPr>
          <w:lang w:val="es-ES_tradnl"/>
        </w:rPr>
        <w:t>/</w:t>
      </w:r>
      <w:r w:rsidRPr="006D46D3">
        <w:rPr>
          <w:i/>
          <w:lang w:val="es-ES_tradnl"/>
        </w:rPr>
        <w:t>n</w:t>
      </w:r>
      <w:r w:rsidRPr="006D46D3">
        <w:rPr>
          <w:lang w:val="es-ES_tradnl"/>
        </w:rPr>
        <w:t>.</w:t>
      </w:r>
    </w:p>
    <w:p w:rsidR="000A78B7" w:rsidRPr="006D46D3" w:rsidRDefault="000A78B7" w:rsidP="00804D2C">
      <w:pPr>
        <w:rPr>
          <w:lang w:val="es-ES_tradnl"/>
        </w:rPr>
      </w:pPr>
      <w:r w:rsidRPr="006D46D3">
        <w:rPr>
          <w:lang w:val="es-ES_tradnl"/>
        </w:rPr>
        <w:lastRenderedPageBreak/>
        <w:t>La MUF básica de la capa E de este trayecto es el valor de E(</w:t>
      </w:r>
      <w:r w:rsidRPr="006D46D3">
        <w:rPr>
          <w:i/>
          <w:lang w:val="es-ES_tradnl"/>
        </w:rPr>
        <w:t>D</w:t>
      </w:r>
      <w:r w:rsidRPr="006D46D3">
        <w:rPr>
          <w:lang w:val="es-ES_tradnl"/>
        </w:rPr>
        <w:t>)MUF para el modo E de orden mínimo.</w:t>
      </w:r>
    </w:p>
    <w:p w:rsidR="000A78B7" w:rsidRPr="006D46D3" w:rsidRDefault="000A78B7" w:rsidP="00804D2C">
      <w:pPr>
        <w:pStyle w:val="Heading2"/>
        <w:rPr>
          <w:lang w:val="es-ES_tradnl"/>
        </w:rPr>
      </w:pPr>
      <w:bookmarkStart w:id="20" w:name="_Toc108330074"/>
      <w:bookmarkStart w:id="21" w:name="_Toc115522758"/>
      <w:r w:rsidRPr="006D46D3">
        <w:rPr>
          <w:lang w:val="es-ES_tradnl"/>
        </w:rPr>
        <w:t>3.4</w:t>
      </w:r>
      <w:r w:rsidRPr="006D46D3">
        <w:rPr>
          <w:lang w:val="es-ES_tradnl"/>
        </w:rPr>
        <w:tab/>
        <w:t>Características de la capa F2</w:t>
      </w:r>
      <w:bookmarkEnd w:id="20"/>
      <w:bookmarkEnd w:id="21"/>
    </w:p>
    <w:p w:rsidR="000A78B7" w:rsidRPr="006D46D3" w:rsidRDefault="000A78B7" w:rsidP="00804D2C">
      <w:pPr>
        <w:rPr>
          <w:lang w:val="es-ES_tradnl"/>
        </w:rPr>
      </w:pPr>
      <w:r w:rsidRPr="006D46D3">
        <w:rPr>
          <w:lang w:val="es-ES_tradnl"/>
        </w:rPr>
        <w:t xml:space="preserve">Las representaciones numéricas de los valores medianos mensuales de las características ionosféricas de foF2 y M(3000)F2, para valores del índice solar </w:t>
      </w:r>
      <w:r w:rsidRPr="006D46D3">
        <w:rPr>
          <w:i/>
          <w:lang w:val="es-ES_tradnl"/>
        </w:rPr>
        <w:t>R</w:t>
      </w:r>
      <w:r w:rsidRPr="006D46D3">
        <w:rPr>
          <w:vertAlign w:val="subscript"/>
          <w:lang w:val="es-ES_tradnl"/>
        </w:rPr>
        <w:t>12</w:t>
      </w:r>
      <w:r w:rsidRPr="006D46D3">
        <w:rPr>
          <w:lang w:val="es-ES_tradnl"/>
        </w:rPr>
        <w:t> = 0 y 100, y para cad</w:t>
      </w:r>
      <w:r w:rsidR="00FC42F5">
        <w:rPr>
          <w:lang w:val="es-ES_tradnl"/>
        </w:rPr>
        <w:t>a mes, se toman de la Recomenda</w:t>
      </w:r>
      <w:r w:rsidRPr="006D46D3">
        <w:rPr>
          <w:lang w:val="es-ES_tradnl"/>
        </w:rPr>
        <w:t>ción UIT</w:t>
      </w:r>
      <w:r w:rsidRPr="006D46D3">
        <w:rPr>
          <w:lang w:val="es-ES_tradnl"/>
        </w:rPr>
        <w:noBreakHyphen/>
        <w:t xml:space="preserve">R P.1239, donde el campo magnético se evalúa a una altura de 300 km. Estas representaciones se utilizan para determinar estos valores en las horas necesarias y en los puntos de control del Cuadro 1a). Se aplica una interpolación o extrapolación lineal para los valores predominantes del índice comprendidos entre </w:t>
      </w:r>
      <w:r w:rsidRPr="006D46D3">
        <w:rPr>
          <w:i/>
          <w:lang w:val="es-ES_tradnl"/>
        </w:rPr>
        <w:t>R</w:t>
      </w:r>
      <w:r w:rsidRPr="006D46D3">
        <w:rPr>
          <w:vertAlign w:val="subscript"/>
          <w:lang w:val="es-ES_tradnl"/>
        </w:rPr>
        <w:t>12</w:t>
      </w:r>
      <w:r w:rsidRPr="006D46D3">
        <w:rPr>
          <w:lang w:val="es-ES_tradnl"/>
        </w:rPr>
        <w:t> = 0 y 150 (véase la Recomendación UIT</w:t>
      </w:r>
      <w:r w:rsidRPr="006D46D3">
        <w:rPr>
          <w:lang w:val="es-ES_tradnl"/>
        </w:rPr>
        <w:noBreakHyphen/>
        <w:t xml:space="preserve">R P.371). En el caso de foF2 únicamente, y para una actividad solar más elevada, </w:t>
      </w:r>
      <w:r w:rsidRPr="006D46D3">
        <w:rPr>
          <w:i/>
          <w:lang w:val="es-ES_tradnl"/>
        </w:rPr>
        <w:t>R</w:t>
      </w:r>
      <w:r w:rsidRPr="006D46D3">
        <w:rPr>
          <w:vertAlign w:val="subscript"/>
          <w:lang w:val="es-ES_tradnl"/>
        </w:rPr>
        <w:t>12</w:t>
      </w:r>
      <w:r w:rsidRPr="006D46D3">
        <w:rPr>
          <w:lang w:val="es-ES_tradnl"/>
        </w:rPr>
        <w:t xml:space="preserve"> se hace igual a 150.</w:t>
      </w:r>
    </w:p>
    <w:p w:rsidR="000A78B7" w:rsidRPr="006D46D3" w:rsidRDefault="000A78B7" w:rsidP="00804D2C">
      <w:pPr>
        <w:pStyle w:val="Heading2"/>
        <w:rPr>
          <w:lang w:val="es-ES_tradnl"/>
        </w:rPr>
      </w:pPr>
      <w:bookmarkStart w:id="22" w:name="_Toc108330075"/>
      <w:bookmarkStart w:id="23" w:name="_Toc115522759"/>
      <w:r w:rsidRPr="006D46D3">
        <w:rPr>
          <w:lang w:val="es-ES_tradnl"/>
        </w:rPr>
        <w:t>3.5</w:t>
      </w:r>
      <w:r w:rsidRPr="006D46D3">
        <w:rPr>
          <w:lang w:val="es-ES_tradnl"/>
        </w:rPr>
        <w:tab/>
        <w:t>MUF básica de la capa F2</w:t>
      </w:r>
      <w:bookmarkEnd w:id="22"/>
      <w:bookmarkEnd w:id="23"/>
    </w:p>
    <w:p w:rsidR="000A78B7" w:rsidRPr="006D46D3" w:rsidRDefault="000A78B7" w:rsidP="00804D2C">
      <w:pPr>
        <w:pStyle w:val="Heading3"/>
        <w:rPr>
          <w:lang w:val="es-ES_tradnl"/>
        </w:rPr>
      </w:pPr>
      <w:r w:rsidRPr="006D46D3">
        <w:rPr>
          <w:lang w:val="es-ES_tradnl"/>
        </w:rPr>
        <w:t>3.5.1</w:t>
      </w:r>
      <w:r w:rsidRPr="006D46D3">
        <w:rPr>
          <w:lang w:val="es-ES_tradnl"/>
        </w:rPr>
        <w:tab/>
        <w:t>Modo de orden mínimo</w:t>
      </w:r>
    </w:p>
    <w:p w:rsidR="000A78B7" w:rsidRPr="006D46D3" w:rsidRDefault="000A78B7" w:rsidP="00804D2C">
      <w:pPr>
        <w:pStyle w:val="Heading4"/>
        <w:rPr>
          <w:lang w:val="es-ES_tradnl"/>
        </w:rPr>
      </w:pPr>
      <w:r w:rsidRPr="006D46D3">
        <w:rPr>
          <w:lang w:val="es-ES_tradnl"/>
        </w:rPr>
        <w:t>3.5.1.1</w:t>
      </w:r>
      <w:r w:rsidRPr="006D46D3">
        <w:rPr>
          <w:lang w:val="es-ES_tradnl"/>
        </w:rPr>
        <w:tab/>
        <w:t xml:space="preserve">Trayectos de hasta </w:t>
      </w:r>
      <w:r w:rsidRPr="006D46D3">
        <w:rPr>
          <w:i/>
          <w:lang w:val="es-ES_tradnl"/>
        </w:rPr>
        <w:t>d</w:t>
      </w:r>
      <w:r w:rsidRPr="006D46D3">
        <w:rPr>
          <w:i/>
          <w:vertAlign w:val="subscript"/>
          <w:lang w:val="es-ES_tradnl"/>
        </w:rPr>
        <w:t>máx</w:t>
      </w:r>
      <w:r w:rsidRPr="006D46D3">
        <w:rPr>
          <w:lang w:val="es-ES_tradnl"/>
        </w:rPr>
        <w:t xml:space="preserve"> (km)</w:t>
      </w:r>
    </w:p>
    <w:p w:rsidR="000A78B7" w:rsidRPr="006D46D3" w:rsidRDefault="000A78B7" w:rsidP="00804D2C">
      <w:pPr>
        <w:rPr>
          <w:lang w:val="es-ES_tradnl"/>
        </w:rPr>
      </w:pPr>
      <w:r w:rsidRPr="006D46D3">
        <w:rPr>
          <w:lang w:val="es-ES_tradnl"/>
        </w:rPr>
        <w:t xml:space="preserve">El orden, </w:t>
      </w:r>
      <w:r w:rsidRPr="006D46D3">
        <w:rPr>
          <w:i/>
          <w:lang w:val="es-ES_tradnl"/>
        </w:rPr>
        <w:t>n</w:t>
      </w:r>
      <w:r w:rsidRPr="006D46D3">
        <w:rPr>
          <w:vertAlign w:val="subscript"/>
          <w:lang w:val="es-ES_tradnl"/>
        </w:rPr>
        <w:t>0</w:t>
      </w:r>
      <w:r w:rsidRPr="006D46D3">
        <w:rPr>
          <w:lang w:val="es-ES_tradnl"/>
        </w:rPr>
        <w:t xml:space="preserve">, del modo de orden mínimo viene determinado por consideraciones geométricas, utilizando la altura de reflexión especular </w:t>
      </w:r>
      <w:r w:rsidRPr="006D46D3">
        <w:rPr>
          <w:i/>
          <w:lang w:val="es-ES_tradnl"/>
        </w:rPr>
        <w:t>h</w:t>
      </w:r>
      <w:r w:rsidRPr="006D46D3">
        <w:rPr>
          <w:i/>
          <w:vertAlign w:val="subscript"/>
          <w:lang w:val="es-ES_tradnl"/>
        </w:rPr>
        <w:t>r</w:t>
      </w:r>
      <w:r w:rsidRPr="006D46D3">
        <w:rPr>
          <w:lang w:val="es-ES_tradnl"/>
        </w:rPr>
        <w:t xml:space="preserve"> obtenida en el punto de control en el punto medio del trayecto mediante la ecuación:</w:t>
      </w:r>
    </w:p>
    <w:p w:rsidR="002A35D7" w:rsidRPr="00724C1F" w:rsidRDefault="002A35D7" w:rsidP="002A35D7">
      <w:pPr>
        <w:pStyle w:val="Blanc"/>
        <w:rPr>
          <w:lang w:val="es-ES_tradnl"/>
        </w:rPr>
      </w:pPr>
    </w:p>
    <w:p w:rsidR="000A78B7" w:rsidRPr="006D46D3" w:rsidRDefault="000A78B7" w:rsidP="00804D2C">
      <w:pPr>
        <w:pStyle w:val="Equation"/>
        <w:rPr>
          <w:lang w:val="es-ES_tradnl"/>
        </w:rPr>
      </w:pPr>
      <w:r w:rsidRPr="006D46D3">
        <w:rPr>
          <w:lang w:val="es-ES_tradnl"/>
        </w:rPr>
        <w:tab/>
      </w:r>
      <w:r w:rsidRPr="006D46D3">
        <w:rPr>
          <w:position w:val="-28"/>
          <w:lang w:val="es-ES_tradnl"/>
        </w:rPr>
        <w:object w:dxaOrig="8120" w:dyaOrig="660">
          <v:shape id="_x0000_i1026" type="#_x0000_t75" style="width:406.2pt;height:33pt" o:ole="">
            <v:imagedata r:id="rId16" o:title=""/>
          </v:shape>
          <o:OLEObject Type="Embed" ProgID="Equation.3" ShapeID="_x0000_i1026" DrawAspect="Content" ObjectID="_1328015194" r:id="rId17"/>
        </w:object>
      </w:r>
      <w:r w:rsidRPr="006D46D3">
        <w:rPr>
          <w:lang w:val="es-ES_tradnl"/>
        </w:rPr>
        <w:tab/>
        <w:t>(2)</w:t>
      </w:r>
    </w:p>
    <w:p w:rsidR="002A35D7" w:rsidRPr="00724C1F" w:rsidRDefault="002A35D7" w:rsidP="002A35D7">
      <w:pPr>
        <w:pStyle w:val="Blanc"/>
        <w:rPr>
          <w:lang w:val="es-ES_tradnl"/>
        </w:rPr>
      </w:pPr>
    </w:p>
    <w:p w:rsidR="000A78B7" w:rsidRPr="006D46D3" w:rsidRDefault="000A78B7" w:rsidP="00804D2C">
      <w:pPr>
        <w:rPr>
          <w:lang w:val="es-ES_tradnl"/>
        </w:rPr>
      </w:pPr>
      <w:r w:rsidRPr="006D46D3">
        <w:rPr>
          <w:lang w:val="es-ES_tradnl"/>
        </w:rPr>
        <w:t>Para este modo, la MUF básica de la capa F2, que también es la MUF básica de la capa F2 del trayecto, se calcula de la manera siguiente:</w:t>
      </w:r>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position w:val="-34"/>
          <w:lang w:val="es-ES_tradnl"/>
        </w:rPr>
        <w:object w:dxaOrig="6120" w:dyaOrig="800">
          <v:shape id="_x0000_i1027" type="#_x0000_t75" style="width:306.6pt;height:40.2pt" o:ole="">
            <v:imagedata r:id="rId18" o:title=""/>
          </v:shape>
          <o:OLEObject Type="Embed" ProgID="Equation.3" ShapeID="_x0000_i1027" DrawAspect="Content" ObjectID="_1328015195" r:id="rId19"/>
        </w:object>
      </w:r>
      <w:r w:rsidRPr="006D46D3">
        <w:rPr>
          <w:lang w:val="es-ES_tradnl"/>
        </w:rPr>
        <w:tab/>
        <w:t>(3)</w:t>
      </w:r>
    </w:p>
    <w:p w:rsidR="000A78B7" w:rsidRPr="006D46D3" w:rsidRDefault="000A78B7" w:rsidP="00804D2C">
      <w:pPr>
        <w:rPr>
          <w:lang w:val="es-ES_tradnl"/>
        </w:rPr>
      </w:pPr>
      <w:r w:rsidRPr="006D46D3">
        <w:rPr>
          <w:lang w:val="es-ES_tradnl"/>
        </w:rPr>
        <w:t>donde:</w:t>
      </w:r>
    </w:p>
    <w:p w:rsidR="000A78B7" w:rsidRPr="006D46D3" w:rsidRDefault="000A78B7" w:rsidP="00FC42F5">
      <w:pPr>
        <w:pStyle w:val="Equationlegend"/>
        <w:rPr>
          <w:lang w:val="es-ES_tradnl"/>
        </w:rPr>
      </w:pPr>
      <w:r w:rsidRPr="006D46D3">
        <w:rPr>
          <w:lang w:val="es-ES_tradnl"/>
        </w:rPr>
        <w:tab/>
      </w:r>
      <w:r w:rsidRPr="006D46D3">
        <w:rPr>
          <w:i/>
          <w:iCs/>
          <w:lang w:val="es-ES_tradnl"/>
        </w:rPr>
        <w:t>f</w:t>
      </w:r>
      <w:r w:rsidRPr="006D46D3">
        <w:rPr>
          <w:i/>
          <w:vertAlign w:val="subscript"/>
          <w:lang w:val="es-ES_tradnl"/>
        </w:rPr>
        <w:t>H</w:t>
      </w:r>
      <w:r w:rsidRPr="006D46D3">
        <w:rPr>
          <w:sz w:val="18"/>
          <w:lang w:val="es-ES_tradnl"/>
        </w:rPr>
        <w:t>:</w:t>
      </w:r>
      <w:r w:rsidRPr="006D46D3">
        <w:rPr>
          <w:sz w:val="18"/>
          <w:lang w:val="es-ES_tradnl"/>
        </w:rPr>
        <w:tab/>
      </w:r>
      <w:r w:rsidRPr="006D46D3">
        <w:rPr>
          <w:lang w:val="es-ES_tradnl"/>
        </w:rPr>
        <w:t>valor de la girofrecuencia de los electrones, para una altura de 300</w:t>
      </w:r>
      <w:r w:rsidR="00FC42F5">
        <w:rPr>
          <w:lang w:val="es-ES_tradnl"/>
        </w:rPr>
        <w:t> </w:t>
      </w:r>
      <w:r w:rsidRPr="006D46D3">
        <w:rPr>
          <w:lang w:val="es-ES_tradnl"/>
        </w:rPr>
        <w:t>km, determinado en cada uno de los puntos de control del Cuadro 1a)</w:t>
      </w:r>
    </w:p>
    <w:p w:rsidR="002A35D7" w:rsidRPr="00724C1F" w:rsidRDefault="002A35D7" w:rsidP="002A35D7">
      <w:pPr>
        <w:pStyle w:val="Blanc"/>
        <w:rPr>
          <w:lang w:val="es-ES_tradnl"/>
        </w:rPr>
      </w:pPr>
    </w:p>
    <w:p w:rsidR="000A78B7" w:rsidRPr="006D46D3" w:rsidRDefault="000A78B7" w:rsidP="00804D2C">
      <w:pPr>
        <w:pStyle w:val="Equation"/>
        <w:rPr>
          <w:lang w:val="es-ES_tradnl"/>
        </w:rPr>
      </w:pPr>
      <w:r w:rsidRPr="006D46D3">
        <w:rPr>
          <w:i/>
          <w:lang w:val="es-ES_tradnl"/>
        </w:rPr>
        <w:tab/>
        <w:t>C</w:t>
      </w:r>
      <w:r w:rsidRPr="006D46D3">
        <w:rPr>
          <w:i/>
          <w:vertAlign w:val="subscript"/>
          <w:lang w:val="es-ES_tradnl"/>
        </w:rPr>
        <w:t>d</w:t>
      </w:r>
      <w:r w:rsidRPr="006D46D3">
        <w:rPr>
          <w:iCs/>
          <w:lang w:val="es-ES_tradnl"/>
        </w:rPr>
        <w:t> =</w:t>
      </w:r>
      <w:r w:rsidRPr="006D46D3">
        <w:rPr>
          <w:lang w:val="es-ES_tradnl"/>
        </w:rPr>
        <w:t xml:space="preserve"> 0,74 – 0,591 </w:t>
      </w:r>
      <w:r w:rsidRPr="006D46D3">
        <w:rPr>
          <w:i/>
          <w:lang w:val="es-ES_tradnl"/>
        </w:rPr>
        <w:t>Z</w:t>
      </w:r>
      <w:r w:rsidRPr="006D46D3">
        <w:rPr>
          <w:lang w:val="es-ES_tradnl"/>
        </w:rPr>
        <w:t xml:space="preserve"> – 0,424 </w:t>
      </w:r>
      <w:r w:rsidRPr="006D46D3">
        <w:rPr>
          <w:i/>
          <w:lang w:val="es-ES_tradnl"/>
        </w:rPr>
        <w:t>Z</w:t>
      </w:r>
      <w:r w:rsidRPr="006D46D3">
        <w:rPr>
          <w:vertAlign w:val="superscript"/>
          <w:lang w:val="es-ES_tradnl"/>
        </w:rPr>
        <w:t>2</w:t>
      </w:r>
      <w:r w:rsidRPr="006D46D3">
        <w:rPr>
          <w:lang w:val="es-ES_tradnl"/>
        </w:rPr>
        <w:t xml:space="preserve"> – 0,090 </w:t>
      </w:r>
      <w:r w:rsidRPr="006D46D3">
        <w:rPr>
          <w:i/>
          <w:lang w:val="es-ES_tradnl"/>
        </w:rPr>
        <w:t>Z</w:t>
      </w:r>
      <w:r w:rsidRPr="006D46D3">
        <w:rPr>
          <w:vertAlign w:val="superscript"/>
          <w:lang w:val="es-ES_tradnl"/>
        </w:rPr>
        <w:t>3</w:t>
      </w:r>
      <w:r w:rsidRPr="006D46D3">
        <w:rPr>
          <w:lang w:val="es-ES_tradnl"/>
        </w:rPr>
        <w:t xml:space="preserve"> + 0,088 </w:t>
      </w:r>
      <w:r w:rsidRPr="006D46D3">
        <w:rPr>
          <w:i/>
          <w:lang w:val="es-ES_tradnl"/>
        </w:rPr>
        <w:t>Z</w:t>
      </w:r>
      <w:r w:rsidRPr="006D46D3">
        <w:rPr>
          <w:vertAlign w:val="superscript"/>
          <w:lang w:val="es-ES_tradnl"/>
        </w:rPr>
        <w:t>4</w:t>
      </w:r>
      <w:r w:rsidRPr="006D46D3">
        <w:rPr>
          <w:lang w:val="es-ES_tradnl"/>
        </w:rPr>
        <w:t xml:space="preserve"> + 0,181 </w:t>
      </w:r>
      <w:r w:rsidRPr="006D46D3">
        <w:rPr>
          <w:i/>
          <w:lang w:val="es-ES_tradnl"/>
        </w:rPr>
        <w:t>Z</w:t>
      </w:r>
      <w:r w:rsidRPr="006D46D3">
        <w:rPr>
          <w:vertAlign w:val="superscript"/>
          <w:lang w:val="es-ES_tradnl"/>
        </w:rPr>
        <w:t>5</w:t>
      </w:r>
      <w:r w:rsidRPr="006D46D3">
        <w:rPr>
          <w:lang w:val="es-ES_tradnl"/>
        </w:rPr>
        <w:t xml:space="preserve"> + 0,096 </w:t>
      </w:r>
      <w:r w:rsidRPr="006D46D3">
        <w:rPr>
          <w:i/>
          <w:lang w:val="es-ES_tradnl"/>
        </w:rPr>
        <w:t>Z</w:t>
      </w:r>
      <w:r w:rsidRPr="006D46D3">
        <w:rPr>
          <w:vertAlign w:val="superscript"/>
          <w:lang w:val="es-ES_tradnl"/>
        </w:rPr>
        <w:t>6</w:t>
      </w:r>
      <w:r w:rsidRPr="006D46D3">
        <w:rPr>
          <w:position w:val="6"/>
          <w:sz w:val="18"/>
          <w:lang w:val="es-ES_tradnl"/>
        </w:rPr>
        <w:tab/>
      </w:r>
      <w:r w:rsidRPr="006D46D3">
        <w:rPr>
          <w:position w:val="6"/>
          <w:lang w:val="es-ES_tradnl"/>
        </w:rPr>
        <w:t>(4)</w:t>
      </w:r>
    </w:p>
    <w:p w:rsidR="000A78B7" w:rsidRPr="006D46D3" w:rsidRDefault="000A78B7" w:rsidP="00804D2C">
      <w:pPr>
        <w:pStyle w:val="Equation"/>
        <w:rPr>
          <w:lang w:val="es-ES_tradnl"/>
        </w:rPr>
      </w:pPr>
      <w:bookmarkStart w:id="24" w:name="F004"/>
      <w:r w:rsidRPr="006D46D3">
        <w:rPr>
          <w:lang w:val="es-ES_tradnl"/>
        </w:rPr>
        <w:tab/>
        <w:t xml:space="preserve">con </w:t>
      </w:r>
      <w:r w:rsidRPr="006D46D3">
        <w:rPr>
          <w:i/>
          <w:iCs/>
          <w:lang w:val="es-ES_tradnl"/>
        </w:rPr>
        <w:t>Z</w:t>
      </w:r>
      <w:r w:rsidRPr="006D46D3">
        <w:rPr>
          <w:lang w:val="es-ES_tradnl"/>
        </w:rPr>
        <w:t xml:space="preserve"> = 1 – 2</w:t>
      </w:r>
      <w:r w:rsidRPr="006D46D3">
        <w:rPr>
          <w:i/>
          <w:iCs/>
          <w:lang w:val="es-ES_tradnl"/>
        </w:rPr>
        <w:t>d</w:t>
      </w:r>
      <w:r w:rsidRPr="006D46D3">
        <w:rPr>
          <w:rFonts w:ascii="Tms Rmn" w:hAnsi="Tms Rmn"/>
          <w:sz w:val="8"/>
          <w:lang w:val="es-ES_tradnl"/>
        </w:rPr>
        <w:t> </w:t>
      </w:r>
      <w:r w:rsidRPr="006D46D3">
        <w:rPr>
          <w:lang w:val="es-ES_tradnl"/>
        </w:rPr>
        <w:t>/</w:t>
      </w:r>
      <w:r w:rsidRPr="006D46D3">
        <w:rPr>
          <w:rFonts w:ascii="Tms Rmn" w:hAnsi="Tms Rmn"/>
          <w:sz w:val="8"/>
          <w:lang w:val="es-ES_tradnl"/>
        </w:rPr>
        <w:t> </w:t>
      </w:r>
      <w:r w:rsidRPr="006D46D3">
        <w:rPr>
          <w:i/>
          <w:iCs/>
          <w:lang w:val="es-ES_tradnl"/>
        </w:rPr>
        <w:t>d</w:t>
      </w:r>
      <w:r w:rsidRPr="006D46D3">
        <w:rPr>
          <w:i/>
          <w:vertAlign w:val="subscript"/>
          <w:lang w:val="es-ES_tradnl"/>
        </w:rPr>
        <w:t>máx</w:t>
      </w:r>
    </w:p>
    <w:p w:rsidR="002A35D7" w:rsidRPr="00724C1F" w:rsidRDefault="002A35D7" w:rsidP="002A35D7">
      <w:pPr>
        <w:pStyle w:val="Blanc"/>
        <w:rPr>
          <w:lang w:val="es-ES_tradnl"/>
        </w:rPr>
      </w:pPr>
    </w:p>
    <w:p w:rsidR="000A78B7" w:rsidRPr="006D46D3" w:rsidRDefault="000A78B7" w:rsidP="00804D2C">
      <w:pPr>
        <w:pStyle w:val="Equation"/>
        <w:rPr>
          <w:lang w:val="es-ES_tradnl"/>
        </w:rPr>
      </w:pPr>
      <w:r w:rsidRPr="006D46D3">
        <w:rPr>
          <w:i/>
          <w:iCs/>
          <w:lang w:val="es-ES_tradnl"/>
        </w:rPr>
        <w:tab/>
        <w:t>d</w:t>
      </w:r>
      <w:r w:rsidRPr="006D46D3">
        <w:rPr>
          <w:i/>
          <w:vertAlign w:val="subscript"/>
          <w:lang w:val="es-ES_tradnl"/>
        </w:rPr>
        <w:t>máx</w:t>
      </w:r>
      <w:r w:rsidRPr="006D46D3">
        <w:rPr>
          <w:lang w:val="es-ES_tradnl"/>
        </w:rPr>
        <w:t> = </w:t>
      </w:r>
      <w:r w:rsidRPr="006D46D3">
        <w:rPr>
          <w:lang w:val="es-ES_tradnl"/>
        </w:rPr>
        <w:tab/>
        <w:t>4</w:t>
      </w:r>
      <w:r w:rsidRPr="006D46D3">
        <w:rPr>
          <w:rFonts w:ascii="Tms Rmn" w:hAnsi="Tms Rmn"/>
          <w:sz w:val="12"/>
          <w:lang w:val="es-ES_tradnl"/>
        </w:rPr>
        <w:t> </w:t>
      </w:r>
      <w:r w:rsidRPr="006D46D3">
        <w:rPr>
          <w:lang w:val="es-ES_tradnl"/>
        </w:rPr>
        <w:t>780 + (12</w:t>
      </w:r>
      <w:r w:rsidRPr="006D46D3">
        <w:rPr>
          <w:rFonts w:ascii="Tms Rmn" w:hAnsi="Tms Rmn"/>
          <w:sz w:val="12"/>
          <w:lang w:val="es-ES_tradnl"/>
        </w:rPr>
        <w:t> </w:t>
      </w:r>
      <w:r w:rsidRPr="006D46D3">
        <w:rPr>
          <w:lang w:val="es-ES_tradnl"/>
        </w:rPr>
        <w:t>610 + 2</w:t>
      </w:r>
      <w:r w:rsidRPr="006D46D3">
        <w:rPr>
          <w:rFonts w:ascii="Tms Rmn" w:hAnsi="Tms Rmn"/>
          <w:sz w:val="12"/>
          <w:lang w:val="es-ES_tradnl"/>
        </w:rPr>
        <w:t> </w:t>
      </w:r>
      <w:r w:rsidRPr="006D46D3">
        <w:rPr>
          <w:lang w:val="es-ES_tradnl"/>
        </w:rPr>
        <w:t>140</w:t>
      </w:r>
      <w:r w:rsidRPr="006D46D3">
        <w:rPr>
          <w:rFonts w:ascii="Tms Rmn" w:hAnsi="Tms Rmn"/>
          <w:sz w:val="12"/>
          <w:lang w:val="es-ES_tradnl"/>
        </w:rPr>
        <w:t> </w:t>
      </w:r>
      <w:r w:rsidRPr="006D46D3">
        <w:rPr>
          <w:lang w:val="es-ES_tradnl"/>
        </w:rPr>
        <w:t>/</w:t>
      </w:r>
      <w:r w:rsidRPr="006D46D3">
        <w:rPr>
          <w:rFonts w:ascii="Tms Rmn" w:hAnsi="Tms Rmn"/>
          <w:sz w:val="12"/>
          <w:lang w:val="es-ES_tradnl"/>
        </w:rPr>
        <w:t> </w:t>
      </w:r>
      <w:r w:rsidRPr="006D46D3">
        <w:rPr>
          <w:i/>
          <w:iCs/>
          <w:lang w:val="es-ES_tradnl"/>
        </w:rPr>
        <w:t>x</w:t>
      </w:r>
      <w:r w:rsidRPr="006D46D3">
        <w:rPr>
          <w:vertAlign w:val="superscript"/>
          <w:lang w:val="es-ES_tradnl"/>
        </w:rPr>
        <w:t>2</w:t>
      </w:r>
      <w:r w:rsidRPr="006D46D3">
        <w:rPr>
          <w:lang w:val="es-ES_tradnl"/>
        </w:rPr>
        <w:t xml:space="preserve"> – 49</w:t>
      </w:r>
      <w:r w:rsidRPr="006D46D3">
        <w:rPr>
          <w:rFonts w:ascii="Tms Rmn" w:hAnsi="Tms Rmn"/>
          <w:sz w:val="12"/>
          <w:lang w:val="es-ES_tradnl"/>
        </w:rPr>
        <w:t> </w:t>
      </w:r>
      <w:r w:rsidRPr="006D46D3">
        <w:rPr>
          <w:lang w:val="es-ES_tradnl"/>
        </w:rPr>
        <w:t>720</w:t>
      </w:r>
      <w:r w:rsidRPr="006D46D3">
        <w:rPr>
          <w:rFonts w:ascii="Tms Rmn" w:hAnsi="Tms Rmn"/>
          <w:sz w:val="12"/>
          <w:lang w:val="es-ES_tradnl"/>
        </w:rPr>
        <w:t> </w:t>
      </w:r>
      <w:r w:rsidRPr="006D46D3">
        <w:rPr>
          <w:lang w:val="es-ES_tradnl"/>
        </w:rPr>
        <w:t>/</w:t>
      </w:r>
      <w:r w:rsidRPr="006D46D3">
        <w:rPr>
          <w:rFonts w:ascii="Tms Rmn" w:hAnsi="Tms Rmn"/>
          <w:sz w:val="12"/>
          <w:lang w:val="es-ES_tradnl"/>
        </w:rPr>
        <w:t> </w:t>
      </w:r>
      <w:r w:rsidRPr="006D46D3">
        <w:rPr>
          <w:i/>
          <w:iCs/>
          <w:lang w:val="es-ES_tradnl"/>
        </w:rPr>
        <w:t>x</w:t>
      </w:r>
      <w:r w:rsidRPr="006D46D3">
        <w:rPr>
          <w:vertAlign w:val="superscript"/>
          <w:lang w:val="es-ES_tradnl"/>
        </w:rPr>
        <w:t>4</w:t>
      </w:r>
      <w:r w:rsidRPr="006D46D3">
        <w:rPr>
          <w:lang w:val="es-ES_tradnl"/>
        </w:rPr>
        <w:t xml:space="preserve"> + 688</w:t>
      </w:r>
      <w:r w:rsidRPr="006D46D3">
        <w:rPr>
          <w:rFonts w:ascii="Tms Rmn" w:hAnsi="Tms Rmn"/>
          <w:sz w:val="12"/>
          <w:lang w:val="es-ES_tradnl"/>
        </w:rPr>
        <w:t> </w:t>
      </w:r>
      <w:r w:rsidRPr="006D46D3">
        <w:rPr>
          <w:lang w:val="es-ES_tradnl"/>
        </w:rPr>
        <w:t>900</w:t>
      </w:r>
      <w:r w:rsidRPr="006D46D3">
        <w:rPr>
          <w:rFonts w:ascii="Tms Rmn" w:hAnsi="Tms Rmn"/>
          <w:sz w:val="12"/>
          <w:lang w:val="es-ES_tradnl"/>
        </w:rPr>
        <w:t> </w:t>
      </w:r>
      <w:r w:rsidRPr="006D46D3">
        <w:rPr>
          <w:lang w:val="es-ES_tradnl"/>
        </w:rPr>
        <w:t>/</w:t>
      </w:r>
      <w:r w:rsidRPr="006D46D3">
        <w:rPr>
          <w:rFonts w:ascii="Tms Rmn" w:hAnsi="Tms Rmn"/>
          <w:sz w:val="12"/>
          <w:lang w:val="es-ES_tradnl"/>
        </w:rPr>
        <w:t> </w:t>
      </w:r>
      <w:r w:rsidRPr="006D46D3">
        <w:rPr>
          <w:i/>
          <w:iCs/>
          <w:lang w:val="es-ES_tradnl"/>
        </w:rPr>
        <w:t>x</w:t>
      </w:r>
      <w:r w:rsidRPr="006D46D3">
        <w:rPr>
          <w:vertAlign w:val="superscript"/>
          <w:lang w:val="es-ES_tradnl"/>
        </w:rPr>
        <w:t>6</w:t>
      </w:r>
      <w:r w:rsidRPr="006D46D3">
        <w:rPr>
          <w:lang w:val="es-ES_tradnl"/>
        </w:rPr>
        <w:t>)  (1</w:t>
      </w:r>
      <w:r w:rsidRPr="006D46D3">
        <w:rPr>
          <w:rFonts w:ascii="Tms Rmn" w:hAnsi="Tms Rmn"/>
          <w:sz w:val="12"/>
          <w:lang w:val="es-ES_tradnl"/>
        </w:rPr>
        <w:t> </w:t>
      </w:r>
      <w:r w:rsidRPr="006D46D3">
        <w:rPr>
          <w:lang w:val="es-ES_tradnl"/>
        </w:rPr>
        <w:t>/</w:t>
      </w:r>
      <w:r w:rsidRPr="006D46D3">
        <w:rPr>
          <w:rFonts w:ascii="Tms Rmn" w:hAnsi="Tms Rmn"/>
          <w:sz w:val="12"/>
          <w:lang w:val="es-ES_tradnl"/>
        </w:rPr>
        <w:t> </w:t>
      </w:r>
      <w:r w:rsidRPr="006D46D3">
        <w:rPr>
          <w:i/>
          <w:iCs/>
          <w:lang w:val="es-ES_tradnl"/>
        </w:rPr>
        <w:t>B</w:t>
      </w:r>
      <w:r w:rsidRPr="006D46D3">
        <w:rPr>
          <w:lang w:val="es-ES_tradnl"/>
        </w:rPr>
        <w:t xml:space="preserve"> – 0,303)</w:t>
      </w:r>
      <w:r w:rsidRPr="006D46D3">
        <w:rPr>
          <w:lang w:val="es-ES_tradnl"/>
        </w:rPr>
        <w:tab/>
        <w:t>(5)</w:t>
      </w:r>
      <w:bookmarkEnd w:id="24"/>
    </w:p>
    <w:p w:rsidR="002A35D7" w:rsidRPr="00724C1F" w:rsidRDefault="002A35D7" w:rsidP="002A35D7">
      <w:pPr>
        <w:pStyle w:val="Blanc"/>
        <w:rPr>
          <w:lang w:val="es-ES_tradnl"/>
        </w:rPr>
      </w:pPr>
    </w:p>
    <w:p w:rsidR="000A78B7" w:rsidRPr="006D46D3" w:rsidRDefault="000A78B7" w:rsidP="00804D2C">
      <w:pPr>
        <w:pStyle w:val="Equation"/>
        <w:rPr>
          <w:lang w:val="es-ES_tradnl"/>
        </w:rPr>
      </w:pPr>
      <w:r w:rsidRPr="006D46D3">
        <w:rPr>
          <w:lang w:val="es-ES_tradnl"/>
        </w:rPr>
        <w:tab/>
      </w:r>
      <w:r w:rsidRPr="006D46D3">
        <w:rPr>
          <w:position w:val="-30"/>
          <w:lang w:val="es-ES_tradnl"/>
        </w:rPr>
        <w:object w:dxaOrig="8260" w:dyaOrig="720">
          <v:shape id="_x0000_i1028" type="#_x0000_t75" style="width:413.4pt;height:36pt" o:ole="">
            <v:imagedata r:id="rId20" o:title=""/>
          </v:shape>
          <o:OLEObject Type="Embed" ProgID="Equation.3" ShapeID="_x0000_i1028" DrawAspect="Content" ObjectID="_1328015196" r:id="rId21"/>
        </w:object>
      </w:r>
      <w:r w:rsidRPr="006D46D3">
        <w:rPr>
          <w:lang w:val="es-ES_tradnl"/>
        </w:rPr>
        <w:tab/>
        <w:t>(6)</w:t>
      </w:r>
    </w:p>
    <w:p w:rsidR="000A78B7" w:rsidRPr="006D46D3" w:rsidRDefault="000A78B7" w:rsidP="00804D2C">
      <w:pPr>
        <w:rPr>
          <w:lang w:val="es-ES_tradnl"/>
        </w:rPr>
      </w:pPr>
      <w:r w:rsidRPr="006D46D3">
        <w:rPr>
          <w:lang w:val="es-ES_tradnl"/>
        </w:rPr>
        <w:t>donde:</w:t>
      </w:r>
    </w:p>
    <w:p w:rsidR="000A78B7" w:rsidRPr="006D46D3" w:rsidRDefault="000A78B7" w:rsidP="00804D2C">
      <w:pPr>
        <w:pStyle w:val="Equationlegend"/>
        <w:rPr>
          <w:lang w:val="es-ES_tradnl"/>
        </w:rPr>
      </w:pPr>
      <w:r w:rsidRPr="006D46D3">
        <w:rPr>
          <w:lang w:val="es-ES_tradnl"/>
        </w:rPr>
        <w:tab/>
      </w:r>
      <w:r w:rsidRPr="006D46D3">
        <w:rPr>
          <w:i/>
          <w:iCs/>
          <w:lang w:val="es-ES_tradnl"/>
        </w:rPr>
        <w:t>d</w:t>
      </w:r>
      <w:r w:rsidRPr="006D46D3">
        <w:rPr>
          <w:lang w:val="es-ES_tradnl"/>
        </w:rPr>
        <w:t> =</w:t>
      </w:r>
      <w:r w:rsidRPr="006D46D3">
        <w:rPr>
          <w:lang w:val="es-ES_tradnl"/>
        </w:rPr>
        <w:tab/>
      </w:r>
      <w:r w:rsidRPr="006D46D3">
        <w:rPr>
          <w:i/>
          <w:iCs/>
          <w:lang w:val="es-ES_tradnl"/>
        </w:rPr>
        <w:t>D</w:t>
      </w:r>
      <w:r w:rsidRPr="006D46D3">
        <w:rPr>
          <w:lang w:val="es-ES_tradnl"/>
        </w:rPr>
        <w:t>/</w:t>
      </w:r>
      <w:r w:rsidRPr="006D46D3">
        <w:rPr>
          <w:i/>
          <w:iCs/>
          <w:lang w:val="es-ES_tradnl"/>
        </w:rPr>
        <w:t>n</w:t>
      </w:r>
      <w:r w:rsidRPr="006D46D3">
        <w:rPr>
          <w:vertAlign w:val="subscript"/>
          <w:lang w:val="es-ES_tradnl"/>
        </w:rPr>
        <w:t>0</w:t>
      </w:r>
      <w:r w:rsidRPr="006D46D3">
        <w:rPr>
          <w:lang w:val="es-ES_tradnl"/>
        </w:rPr>
        <w:t xml:space="preserve"> y </w:t>
      </w:r>
      <w:r w:rsidRPr="006D46D3">
        <w:rPr>
          <w:i/>
          <w:iCs/>
          <w:lang w:val="es-ES_tradnl"/>
        </w:rPr>
        <w:t>d</w:t>
      </w:r>
      <w:r w:rsidRPr="006D46D3">
        <w:rPr>
          <w:i/>
          <w:vertAlign w:val="subscript"/>
          <w:lang w:val="es-ES_tradnl"/>
        </w:rPr>
        <w:t>máx</w:t>
      </w:r>
      <w:r w:rsidRPr="006D46D3">
        <w:rPr>
          <w:lang w:val="es-ES_tradnl"/>
        </w:rPr>
        <w:t xml:space="preserve"> se expresan en kilómetros</w:t>
      </w:r>
    </w:p>
    <w:p w:rsidR="000A78B7" w:rsidRPr="006D46D3" w:rsidRDefault="000A78B7" w:rsidP="00804D2C">
      <w:pPr>
        <w:pStyle w:val="Equationlegend"/>
        <w:rPr>
          <w:lang w:val="es-ES_tradnl"/>
        </w:rPr>
      </w:pPr>
      <w:r w:rsidRPr="006D46D3">
        <w:rPr>
          <w:lang w:val="es-ES_tradnl"/>
        </w:rPr>
        <w:tab/>
      </w:r>
      <w:r w:rsidRPr="006D46D3">
        <w:rPr>
          <w:i/>
          <w:iCs/>
          <w:lang w:val="es-ES_tradnl"/>
        </w:rPr>
        <w:t>C</w:t>
      </w:r>
      <w:r w:rsidRPr="006D46D3">
        <w:rPr>
          <w:vertAlign w:val="subscript"/>
          <w:lang w:val="es-ES_tradnl"/>
        </w:rPr>
        <w:t>3000</w:t>
      </w:r>
      <w:r w:rsidRPr="006D46D3">
        <w:rPr>
          <w:lang w:val="es-ES_tradnl"/>
        </w:rPr>
        <w:t>:</w:t>
      </w:r>
      <w:r w:rsidRPr="006D46D3">
        <w:rPr>
          <w:lang w:val="es-ES_tradnl"/>
        </w:rPr>
        <w:tab/>
        <w:t xml:space="preserve">valor de </w:t>
      </w:r>
      <w:r w:rsidRPr="006D46D3">
        <w:rPr>
          <w:i/>
          <w:iCs/>
          <w:lang w:val="es-ES_tradnl"/>
        </w:rPr>
        <w:t>C</w:t>
      </w:r>
      <w:r w:rsidRPr="006D46D3">
        <w:rPr>
          <w:i/>
          <w:vertAlign w:val="subscript"/>
          <w:lang w:val="es-ES_tradnl"/>
        </w:rPr>
        <w:t>d</w:t>
      </w:r>
      <w:r w:rsidRPr="006D46D3">
        <w:rPr>
          <w:lang w:val="es-ES_tradnl"/>
        </w:rPr>
        <w:t xml:space="preserve"> para </w:t>
      </w:r>
      <w:r w:rsidRPr="006D46D3">
        <w:rPr>
          <w:i/>
          <w:iCs/>
          <w:lang w:val="es-ES_tradnl"/>
        </w:rPr>
        <w:t>D</w:t>
      </w:r>
      <w:r w:rsidRPr="006D46D3">
        <w:rPr>
          <w:lang w:val="es-ES_tradnl"/>
        </w:rPr>
        <w:t> = 3</w:t>
      </w:r>
      <w:r w:rsidRPr="006D46D3">
        <w:rPr>
          <w:rFonts w:ascii="Tms Rmn" w:hAnsi="Tms Rmn"/>
          <w:sz w:val="12"/>
          <w:lang w:val="es-ES_tradnl"/>
        </w:rPr>
        <w:t> </w:t>
      </w:r>
      <w:r w:rsidRPr="006D46D3">
        <w:rPr>
          <w:lang w:val="es-ES_tradnl"/>
        </w:rPr>
        <w:t>000 km</w:t>
      </w:r>
    </w:p>
    <w:p w:rsidR="000A78B7" w:rsidRPr="006D46D3" w:rsidRDefault="000A78B7" w:rsidP="00804D2C">
      <w:pPr>
        <w:pStyle w:val="Equationlegend"/>
        <w:rPr>
          <w:lang w:val="es-ES_tradnl"/>
        </w:rPr>
      </w:pPr>
      <w:r w:rsidRPr="006D46D3">
        <w:rPr>
          <w:lang w:val="es-ES_tradnl"/>
        </w:rPr>
        <w:tab/>
      </w:r>
      <w:r w:rsidRPr="006D46D3">
        <w:rPr>
          <w:i/>
          <w:iCs/>
          <w:lang w:val="es-ES_tradnl"/>
        </w:rPr>
        <w:t>x</w:t>
      </w:r>
      <w:r w:rsidRPr="006D46D3">
        <w:rPr>
          <w:lang w:val="es-ES_tradnl"/>
        </w:rPr>
        <w:t xml:space="preserve"> =</w:t>
      </w:r>
      <w:r w:rsidRPr="006D46D3">
        <w:rPr>
          <w:lang w:val="es-ES_tradnl"/>
        </w:rPr>
        <w:tab/>
        <w:t>foF2/foE, o 2, tomándose entre ambos el valor que sea mayor</w:t>
      </w:r>
    </w:p>
    <w:p w:rsidR="000A78B7" w:rsidRPr="007E0CAF" w:rsidRDefault="007E0CAF" w:rsidP="00A87102">
      <w:pPr>
        <w:pStyle w:val="enumlev1"/>
        <w:rPr>
          <w:lang w:val="es-ES_tradnl"/>
        </w:rPr>
      </w:pPr>
      <w:r>
        <w:tab/>
      </w:r>
      <w:r w:rsidRPr="007E0CAF">
        <w:rPr>
          <w:lang w:val="es-ES_tradnl"/>
        </w:rPr>
        <w:t>foE</w:t>
      </w:r>
      <w:r w:rsidR="00A87102">
        <w:rPr>
          <w:lang w:val="es-ES_tradnl"/>
        </w:rPr>
        <w:t xml:space="preserve"> </w:t>
      </w:r>
      <w:r w:rsidR="000A78B7" w:rsidRPr="007E0CAF">
        <w:rPr>
          <w:lang w:val="es-ES_tradnl"/>
        </w:rPr>
        <w:t>se calcula como en el § 3.2.</w:t>
      </w:r>
    </w:p>
    <w:p w:rsidR="000A78B7" w:rsidRPr="006D46D3" w:rsidRDefault="000A78B7" w:rsidP="00804D2C">
      <w:pPr>
        <w:pStyle w:val="Heading4"/>
        <w:rPr>
          <w:lang w:val="es-ES_tradnl"/>
        </w:rPr>
      </w:pPr>
      <w:r w:rsidRPr="006D46D3">
        <w:rPr>
          <w:lang w:val="es-ES_tradnl"/>
        </w:rPr>
        <w:br w:type="page"/>
      </w:r>
      <w:r w:rsidRPr="006D46D3">
        <w:rPr>
          <w:lang w:val="es-ES_tradnl"/>
        </w:rPr>
        <w:lastRenderedPageBreak/>
        <w:t>3.5.1.2</w:t>
      </w:r>
      <w:r w:rsidRPr="006D46D3">
        <w:rPr>
          <w:lang w:val="es-ES_tradnl"/>
        </w:rPr>
        <w:tab/>
        <w:t xml:space="preserve">Trayectos superiores a </w:t>
      </w:r>
      <w:r w:rsidRPr="006D46D3">
        <w:rPr>
          <w:i/>
          <w:lang w:val="es-ES_tradnl"/>
        </w:rPr>
        <w:t>d</w:t>
      </w:r>
      <w:r w:rsidRPr="006D46D3">
        <w:rPr>
          <w:i/>
          <w:vertAlign w:val="subscript"/>
          <w:lang w:val="es-ES_tradnl"/>
        </w:rPr>
        <w:t xml:space="preserve">máx </w:t>
      </w:r>
      <w:r w:rsidRPr="006D46D3">
        <w:rPr>
          <w:lang w:val="es-ES_tradnl"/>
        </w:rPr>
        <w:t>(km)</w:t>
      </w:r>
    </w:p>
    <w:p w:rsidR="000A78B7" w:rsidRPr="006D46D3" w:rsidRDefault="000A78B7" w:rsidP="00804D2C">
      <w:pPr>
        <w:rPr>
          <w:lang w:val="es-ES_tradnl"/>
        </w:rPr>
      </w:pPr>
      <w:r w:rsidRPr="006D46D3">
        <w:rPr>
          <w:lang w:val="es-ES_tradnl"/>
        </w:rPr>
        <w:t xml:space="preserve">La MUF básica del modo de orden mínimo </w:t>
      </w:r>
      <w:r w:rsidRPr="006D46D3">
        <w:rPr>
          <w:i/>
          <w:lang w:val="es-ES_tradnl"/>
        </w:rPr>
        <w:t>n</w:t>
      </w:r>
      <w:r w:rsidRPr="006D46D3">
        <w:rPr>
          <w:vertAlign w:val="subscript"/>
          <w:lang w:val="es-ES_tradnl"/>
        </w:rPr>
        <w:t>0</w:t>
      </w:r>
      <w:r w:rsidRPr="006D46D3">
        <w:rPr>
          <w:lang w:val="es-ES_tradnl"/>
        </w:rPr>
        <w:t xml:space="preserve"> F2(</w:t>
      </w:r>
      <w:r w:rsidRPr="006D46D3">
        <w:rPr>
          <w:i/>
          <w:lang w:val="es-ES_tradnl"/>
        </w:rPr>
        <w:t>D</w:t>
      </w:r>
      <w:r w:rsidRPr="006D46D3">
        <w:rPr>
          <w:lang w:val="es-ES_tradnl"/>
        </w:rPr>
        <w:t xml:space="preserve">)MUF para una longitud de trayecto </w:t>
      </w:r>
      <w:r w:rsidRPr="006D46D3">
        <w:rPr>
          <w:i/>
          <w:lang w:val="es-ES_tradnl"/>
        </w:rPr>
        <w:t>D</w:t>
      </w:r>
      <w:r w:rsidRPr="006D46D3">
        <w:rPr>
          <w:lang w:val="es-ES_tradnl"/>
        </w:rPr>
        <w:t xml:space="preserve"> se hace igual al menor de los valores de F2(</w:t>
      </w:r>
      <w:r w:rsidRPr="006D46D3">
        <w:rPr>
          <w:i/>
          <w:lang w:val="es-ES_tradnl"/>
        </w:rPr>
        <w:t>d</w:t>
      </w:r>
      <w:r w:rsidRPr="006D46D3">
        <w:rPr>
          <w:i/>
          <w:vertAlign w:val="subscript"/>
          <w:lang w:val="es-ES_tradnl"/>
        </w:rPr>
        <w:t>máx</w:t>
      </w:r>
      <w:r w:rsidRPr="006D46D3">
        <w:rPr>
          <w:lang w:val="es-ES_tradnl"/>
        </w:rPr>
        <w:t>)MUF determinados por la ecuación (3) para los dos puntos de control del Cuadro 1a). Esta es también la MUF básica del trayecto.</w:t>
      </w:r>
    </w:p>
    <w:p w:rsidR="000A78B7" w:rsidRPr="006D46D3" w:rsidRDefault="000A78B7" w:rsidP="00804D2C">
      <w:pPr>
        <w:pStyle w:val="Heading3"/>
        <w:rPr>
          <w:lang w:val="es-ES_tradnl"/>
        </w:rPr>
      </w:pPr>
      <w:r w:rsidRPr="006D46D3">
        <w:rPr>
          <w:lang w:val="es-ES_tradnl"/>
        </w:rPr>
        <w:t>3.5.2</w:t>
      </w:r>
      <w:r w:rsidRPr="006D46D3">
        <w:rPr>
          <w:lang w:val="es-ES_tradnl"/>
        </w:rPr>
        <w:tab/>
        <w:t>Modos de orden superior (trayectos superiores a 9</w:t>
      </w:r>
      <w:r w:rsidRPr="006D46D3">
        <w:rPr>
          <w:rFonts w:ascii="Tms Rmn" w:hAnsi="Tms Rmn"/>
          <w:sz w:val="12"/>
          <w:lang w:val="es-ES_tradnl"/>
        </w:rPr>
        <w:t> </w:t>
      </w:r>
      <w:r w:rsidRPr="006D46D3">
        <w:rPr>
          <w:lang w:val="es-ES_tradnl"/>
        </w:rPr>
        <w:t>000 km)</w:t>
      </w:r>
    </w:p>
    <w:p w:rsidR="000A78B7" w:rsidRPr="006D46D3" w:rsidRDefault="000A78B7" w:rsidP="00804D2C">
      <w:pPr>
        <w:pStyle w:val="Heading4"/>
        <w:rPr>
          <w:lang w:val="es-ES_tradnl"/>
        </w:rPr>
      </w:pPr>
      <w:r w:rsidRPr="006D46D3">
        <w:rPr>
          <w:lang w:val="es-ES_tradnl"/>
        </w:rPr>
        <w:t>3.5.2.1</w:t>
      </w:r>
      <w:r w:rsidRPr="006D46D3">
        <w:rPr>
          <w:lang w:val="es-ES_tradnl"/>
        </w:rPr>
        <w:tab/>
        <w:t xml:space="preserve">Trayectos de hasta </w:t>
      </w:r>
      <w:r w:rsidRPr="006D46D3">
        <w:rPr>
          <w:i/>
          <w:lang w:val="es-ES_tradnl"/>
        </w:rPr>
        <w:t>d</w:t>
      </w:r>
      <w:r w:rsidRPr="006D46D3">
        <w:rPr>
          <w:i/>
          <w:vertAlign w:val="subscript"/>
          <w:lang w:val="es-ES_tradnl"/>
        </w:rPr>
        <w:t>máx</w:t>
      </w:r>
      <w:r w:rsidRPr="006D46D3">
        <w:rPr>
          <w:lang w:val="es-ES_tradnl"/>
        </w:rPr>
        <w:t xml:space="preserve"> (km)</w:t>
      </w:r>
    </w:p>
    <w:p w:rsidR="000A78B7" w:rsidRPr="006D46D3" w:rsidRDefault="000A78B7" w:rsidP="00804D2C">
      <w:pPr>
        <w:rPr>
          <w:lang w:val="es-ES_tradnl"/>
        </w:rPr>
      </w:pPr>
      <w:r w:rsidRPr="006D46D3">
        <w:rPr>
          <w:lang w:val="es-ES_tradnl"/>
        </w:rPr>
        <w:t xml:space="preserve">La MUF básica de la capa F2 para un modo de </w:t>
      </w:r>
      <w:r w:rsidRPr="006D46D3">
        <w:rPr>
          <w:i/>
          <w:lang w:val="es-ES_tradnl"/>
        </w:rPr>
        <w:t>n</w:t>
      </w:r>
      <w:r w:rsidRPr="006D46D3">
        <w:rPr>
          <w:lang w:val="es-ES_tradnl"/>
        </w:rPr>
        <w:t xml:space="preserve"> saltos se calcula por las ecuaciones (3) a (6) en el punto de control situado en el punto medio del trayecto indicado en el Cuadro 1a) para un salto de longitud </w:t>
      </w:r>
      <w:r w:rsidRPr="006D46D3">
        <w:rPr>
          <w:i/>
          <w:lang w:val="es-ES_tradnl"/>
        </w:rPr>
        <w:t>d</w:t>
      </w:r>
      <w:r w:rsidRPr="006D46D3">
        <w:rPr>
          <w:lang w:val="es-ES_tradnl"/>
        </w:rPr>
        <w:t> = </w:t>
      </w:r>
      <w:r w:rsidRPr="006D46D3">
        <w:rPr>
          <w:i/>
          <w:lang w:val="es-ES_tradnl"/>
        </w:rPr>
        <w:t>D</w:t>
      </w:r>
      <w:r w:rsidRPr="006D46D3">
        <w:rPr>
          <w:lang w:val="es-ES_tradnl"/>
        </w:rPr>
        <w:t>/</w:t>
      </w:r>
      <w:r w:rsidRPr="006D46D3">
        <w:rPr>
          <w:i/>
          <w:lang w:val="es-ES_tradnl"/>
        </w:rPr>
        <w:t>n</w:t>
      </w:r>
      <w:r w:rsidRPr="006D46D3">
        <w:rPr>
          <w:lang w:val="es-ES_tradnl"/>
        </w:rPr>
        <w:t>.</w:t>
      </w:r>
    </w:p>
    <w:p w:rsidR="000A78B7" w:rsidRPr="006D46D3" w:rsidRDefault="000A78B7" w:rsidP="00804D2C">
      <w:pPr>
        <w:pStyle w:val="Heading4"/>
        <w:rPr>
          <w:lang w:val="es-ES_tradnl"/>
        </w:rPr>
      </w:pPr>
      <w:r w:rsidRPr="006D46D3">
        <w:rPr>
          <w:lang w:val="es-ES_tradnl"/>
        </w:rPr>
        <w:t>3.5.2.2</w:t>
      </w:r>
      <w:r w:rsidRPr="006D46D3">
        <w:rPr>
          <w:lang w:val="es-ES_tradnl"/>
        </w:rPr>
        <w:tab/>
        <w:t xml:space="preserve">Trayectos superiores a </w:t>
      </w:r>
      <w:r w:rsidRPr="006D46D3">
        <w:rPr>
          <w:i/>
          <w:lang w:val="es-ES_tradnl"/>
        </w:rPr>
        <w:t>d</w:t>
      </w:r>
      <w:r w:rsidRPr="006D46D3">
        <w:rPr>
          <w:i/>
          <w:vertAlign w:val="subscript"/>
          <w:lang w:val="es-ES_tradnl"/>
        </w:rPr>
        <w:t>máx</w:t>
      </w:r>
      <w:r w:rsidRPr="006D46D3">
        <w:rPr>
          <w:lang w:val="es-ES_tradnl"/>
        </w:rPr>
        <w:t xml:space="preserve"> (km)</w:t>
      </w:r>
    </w:p>
    <w:p w:rsidR="000A78B7" w:rsidRPr="006D46D3" w:rsidRDefault="000A78B7" w:rsidP="00804D2C">
      <w:pPr>
        <w:rPr>
          <w:lang w:val="es-ES_tradnl"/>
        </w:rPr>
      </w:pPr>
      <w:r w:rsidRPr="006D46D3">
        <w:rPr>
          <w:lang w:val="es-ES_tradnl"/>
        </w:rPr>
        <w:t xml:space="preserve">La MUF básica de la capa F2 para un modo de </w:t>
      </w:r>
      <w:r w:rsidRPr="006D46D3">
        <w:rPr>
          <w:i/>
          <w:lang w:val="es-ES_tradnl"/>
        </w:rPr>
        <w:t>n</w:t>
      </w:r>
      <w:r w:rsidRPr="006D46D3">
        <w:rPr>
          <w:lang w:val="es-ES_tradnl"/>
        </w:rPr>
        <w:t xml:space="preserve"> saltos se calcula en función de F2(</w:t>
      </w:r>
      <w:r w:rsidRPr="006D46D3">
        <w:rPr>
          <w:i/>
          <w:lang w:val="es-ES_tradnl"/>
        </w:rPr>
        <w:t>d</w:t>
      </w:r>
      <w:r w:rsidRPr="006D46D3">
        <w:rPr>
          <w:i/>
          <w:vertAlign w:val="subscript"/>
          <w:lang w:val="es-ES_tradnl"/>
        </w:rPr>
        <w:t>máx</w:t>
      </w:r>
      <w:r w:rsidRPr="006D46D3">
        <w:rPr>
          <w:lang w:val="es-ES_tradnl"/>
        </w:rPr>
        <w:t>)MUF y de un factor de proporcionalidad de la distancia que depende de las longitudes respectivas de los saltos del modo en cuestión y del modo de menor orden posible.</w:t>
      </w:r>
    </w:p>
    <w:p w:rsidR="002A35D7" w:rsidRPr="00724C1F" w:rsidRDefault="002A35D7" w:rsidP="002A35D7">
      <w:pPr>
        <w:pStyle w:val="Blanc"/>
        <w:rPr>
          <w:lang w:val="es-ES_tradnl"/>
        </w:rPr>
      </w:pPr>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position w:val="-16"/>
          <w:lang w:val="es-ES_tradnl"/>
        </w:rPr>
        <w:object w:dxaOrig="4140" w:dyaOrig="400">
          <v:shape id="_x0000_i1029" type="#_x0000_t75" style="width:207pt;height:19.8pt" o:ole="">
            <v:imagedata r:id="rId22" o:title=""/>
          </v:shape>
          <o:OLEObject Type="Embed" ProgID="Equation.3" ShapeID="_x0000_i1029" DrawAspect="Content" ObjectID="_1328015197" r:id="rId23"/>
        </w:object>
      </w:r>
      <w:r w:rsidRPr="006D46D3">
        <w:rPr>
          <w:lang w:val="es-ES_tradnl"/>
        </w:rPr>
        <w:tab/>
        <w:t>(7)</w:t>
      </w:r>
    </w:p>
    <w:p w:rsidR="002A35D7" w:rsidRPr="00724C1F" w:rsidRDefault="002A35D7" w:rsidP="002A35D7">
      <w:pPr>
        <w:pStyle w:val="Blanc"/>
        <w:rPr>
          <w:lang w:val="es-ES_tradnl"/>
        </w:rPr>
      </w:pPr>
    </w:p>
    <w:p w:rsidR="000A78B7" w:rsidRPr="006D46D3" w:rsidRDefault="000A78B7" w:rsidP="00804D2C">
      <w:pPr>
        <w:rPr>
          <w:lang w:val="es-ES_tradnl"/>
        </w:rPr>
      </w:pPr>
      <w:r w:rsidRPr="006D46D3">
        <w:rPr>
          <w:lang w:val="es-ES_tradnl"/>
        </w:rPr>
        <w:t xml:space="preserve">donde </w:t>
      </w:r>
      <w:r w:rsidRPr="006D46D3">
        <w:rPr>
          <w:position w:val="-16"/>
          <w:lang w:val="es-ES_tradnl"/>
        </w:rPr>
        <w:object w:dxaOrig="980" w:dyaOrig="400">
          <v:shape id="_x0000_i1030" type="#_x0000_t75" style="width:48pt;height:20.4pt" o:ole="" o:allowoverlap="f">
            <v:imagedata r:id="rId24" o:title=""/>
          </v:shape>
          <o:OLEObject Type="Embed" ProgID="Equation.3" ShapeID="_x0000_i1030" DrawAspect="Content" ObjectID="_1328015198" r:id="rId25"/>
        </w:object>
      </w:r>
      <w:r w:rsidR="00016A92" w:rsidRPr="00016A92">
        <w:rPr>
          <w:noProof/>
          <w:lang w:val="es-ES_tradnl" w:eastAsia="zh-CN"/>
        </w:rPr>
        <w:pict>
          <v:shape id="_x0000_s2050" type="#_x0000_t75" style="position:absolute;left:0;text-align:left;margin-left:0;margin-top:0;width:9pt;height:17pt;z-index:251660288;mso-position-horizontal-relative:text;mso-position-vertical-relative:text" o:allowincell="f">
            <v:imagedata r:id="rId26" o:title=""/>
          </v:shape>
          <o:OLEObject Type="Embed" ProgID="Equation.3" ShapeID="_x0000_s2050" DrawAspect="Content" ObjectID="_1328015243" r:id="rId27"/>
        </w:pict>
      </w:r>
      <w:r w:rsidRPr="006D46D3">
        <w:rPr>
          <w:lang w:val="es-ES_tradnl"/>
        </w:rPr>
        <w:t>se obtiene de la ecuación (3) como se indica a continuación:</w:t>
      </w:r>
    </w:p>
    <w:p w:rsidR="002A35D7" w:rsidRPr="00724C1F" w:rsidRDefault="002A35D7" w:rsidP="002A35D7">
      <w:pPr>
        <w:pStyle w:val="Blanc"/>
        <w:rPr>
          <w:lang w:val="es-ES_tradnl"/>
        </w:rPr>
      </w:pPr>
      <w:bookmarkStart w:id="25" w:name="F007"/>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position w:val="-34"/>
          <w:lang w:val="es-ES_tradnl"/>
        </w:rPr>
        <w:object w:dxaOrig="2280" w:dyaOrig="720">
          <v:shape id="_x0000_i1032" type="#_x0000_t75" style="width:114pt;height:36pt" o:ole="">
            <v:imagedata r:id="rId28" o:title=""/>
          </v:shape>
          <o:OLEObject Type="Embed" ProgID="Equation.3" ShapeID="_x0000_i1032" DrawAspect="Content" ObjectID="_1328015199" r:id="rId29"/>
        </w:object>
      </w:r>
      <w:r w:rsidRPr="006D46D3">
        <w:rPr>
          <w:lang w:val="es-ES_tradnl"/>
        </w:rPr>
        <w:tab/>
        <w:t>(8)</w:t>
      </w:r>
    </w:p>
    <w:bookmarkEnd w:id="25"/>
    <w:p w:rsidR="002A35D7" w:rsidRPr="00724C1F" w:rsidRDefault="002A35D7" w:rsidP="002A35D7">
      <w:pPr>
        <w:pStyle w:val="Blanc"/>
        <w:rPr>
          <w:lang w:val="es-ES_tradnl"/>
        </w:rPr>
      </w:pPr>
    </w:p>
    <w:p w:rsidR="000A78B7" w:rsidRPr="006D46D3" w:rsidRDefault="000A78B7" w:rsidP="00804D2C">
      <w:pPr>
        <w:rPr>
          <w:lang w:val="es-ES_tradnl"/>
        </w:rPr>
      </w:pPr>
      <w:r w:rsidRPr="006D46D3">
        <w:rPr>
          <w:lang w:val="es-ES_tradnl"/>
        </w:rPr>
        <w:t>Se selecciona al valor más bajo de los valores calculados en los dos puntos de control del Cuadro 1a).</w:t>
      </w:r>
    </w:p>
    <w:p w:rsidR="000A78B7" w:rsidRPr="006D46D3" w:rsidRDefault="000A78B7" w:rsidP="00804D2C">
      <w:pPr>
        <w:pStyle w:val="Heading2"/>
        <w:rPr>
          <w:lang w:val="es-ES_tradnl"/>
        </w:rPr>
      </w:pPr>
      <w:r w:rsidRPr="006D46D3">
        <w:rPr>
          <w:lang w:val="es-ES_tradnl"/>
        </w:rPr>
        <w:t>3.6</w:t>
      </w:r>
      <w:r w:rsidRPr="006D46D3">
        <w:rPr>
          <w:lang w:val="es-ES_tradnl"/>
        </w:rPr>
        <w:tab/>
        <w:t>Probabilidad de soporte de propagación ionosférica durante el mes</w:t>
      </w:r>
    </w:p>
    <w:p w:rsidR="000A78B7" w:rsidRPr="006D46D3" w:rsidRDefault="000A78B7" w:rsidP="00804D2C">
      <w:pPr>
        <w:rPr>
          <w:lang w:val="es-ES_tradnl"/>
        </w:rPr>
      </w:pPr>
      <w:r w:rsidRPr="006D46D3">
        <w:rPr>
          <w:lang w:val="es-ES_tradnl"/>
        </w:rPr>
        <w:t xml:space="preserve">En algunos casos bastará con predecir la probabilidad de disponer de suficiente ionización para soportar la propagación por el trayecto, sin tener en cuenta las características del sistema y de la antena y los requisitos de calidad de funcionamiento. En esos casos, es necesario conocer la probabilidad de que la MUF supere la frecuencia de trabajo. En los § 3.3 y 3.5 se dan los valores intermedios de la MUF(50) correspondientes a la propagación en los modos E y F2. </w:t>
      </w:r>
    </w:p>
    <w:p w:rsidR="000A78B7" w:rsidRPr="006D46D3" w:rsidRDefault="000A78B7" w:rsidP="00804D2C">
      <w:pPr>
        <w:rPr>
          <w:lang w:val="es-ES_tradnl"/>
        </w:rPr>
      </w:pPr>
      <w:r w:rsidRPr="006D46D3">
        <w:rPr>
          <w:lang w:val="es-ES_tradnl"/>
        </w:rPr>
        <w:t>En el caso de los modos F2 el factor de decilo inferior, δ</w:t>
      </w:r>
      <w:r w:rsidRPr="006D46D3">
        <w:rPr>
          <w:i/>
          <w:iCs/>
          <w:vertAlign w:val="subscript"/>
          <w:lang w:val="es-ES_tradnl"/>
        </w:rPr>
        <w:t>l</w:t>
      </w:r>
      <w:r w:rsidRPr="006D46D3">
        <w:rPr>
          <w:lang w:val="es-ES_tradnl"/>
        </w:rPr>
        <w:t xml:space="preserve">, entre la MUF superada durante el 90% de los días del mes, MUF(90) y la MUF(50), se deduce en la Recomendación UIT-R P.1239, Cuadro 2, en función de la hora local, la latitud, la estación y el número de manchas solares. </w:t>
      </w:r>
    </w:p>
    <w:p w:rsidR="000A78B7" w:rsidRPr="006D46D3" w:rsidRDefault="000A78B7" w:rsidP="00804D2C">
      <w:pPr>
        <w:rPr>
          <w:lang w:val="es-ES_tradnl"/>
        </w:rPr>
      </w:pPr>
      <w:r w:rsidRPr="006D46D3">
        <w:rPr>
          <w:lang w:val="es-ES_tradnl"/>
        </w:rPr>
        <w:t xml:space="preserve">Cuando la frecuencia de funcionamiento, </w:t>
      </w:r>
      <w:r w:rsidRPr="006D46D3">
        <w:rPr>
          <w:i/>
          <w:iCs/>
          <w:lang w:val="es-ES_tradnl"/>
        </w:rPr>
        <w:t>f</w:t>
      </w:r>
      <w:r w:rsidRPr="006D46D3">
        <w:rPr>
          <w:lang w:val="es-ES_tradnl"/>
        </w:rPr>
        <w:t>, es menor que la MUF(50), la probabilidad de soporte ionosférico se expresa mediante:</w:t>
      </w:r>
    </w:p>
    <w:p w:rsidR="000A78B7" w:rsidRPr="006D46D3" w:rsidRDefault="000A78B7" w:rsidP="000A78B7">
      <w:pPr>
        <w:pStyle w:val="Blanc"/>
        <w:rPr>
          <w:lang w:val="es-ES_tradnl"/>
        </w:rPr>
      </w:pPr>
    </w:p>
    <w:p w:rsidR="000A78B7" w:rsidRPr="006D46D3" w:rsidRDefault="000A78B7" w:rsidP="004160C2">
      <w:pPr>
        <w:pStyle w:val="Equation"/>
        <w:rPr>
          <w:lang w:val="es-ES_tradnl"/>
        </w:rPr>
      </w:pPr>
      <w:r w:rsidRPr="006D46D3">
        <w:rPr>
          <w:lang w:val="es-ES_tradnl"/>
        </w:rPr>
        <w:t xml:space="preserve"> </w:t>
      </w:r>
      <w:r w:rsidRPr="006D46D3">
        <w:rPr>
          <w:position w:val="-30"/>
          <w:lang w:val="es-ES_tradnl"/>
        </w:rPr>
        <w:object w:dxaOrig="3640" w:dyaOrig="680">
          <v:shape id="_x0000_i1033" type="#_x0000_t75" style="width:181.8pt;height:33.6pt" o:ole="">
            <v:imagedata r:id="rId30" o:title=""/>
          </v:shape>
          <o:OLEObject Type="Embed" ProgID="Equation.3" ShapeID="_x0000_i1033" DrawAspect="Content" ObjectID="_1328015200" r:id="rId31"/>
        </w:object>
      </w:r>
      <w:r w:rsidR="004160C2">
        <w:rPr>
          <w:lang w:val="es-ES_tradnl"/>
        </w:rPr>
        <w:t>  </w:t>
      </w:r>
      <w:r w:rsidRPr="006D46D3">
        <w:rPr>
          <w:lang w:val="es-ES_tradnl"/>
        </w:rPr>
        <w:t xml:space="preserve">o = 100, tomándose entre ambos el valor </w:t>
      </w:r>
      <w:r w:rsidR="004160C2" w:rsidRPr="006D46D3">
        <w:rPr>
          <w:lang w:val="es-ES_tradnl"/>
        </w:rPr>
        <w:t xml:space="preserve">que sea </w:t>
      </w:r>
      <w:r w:rsidRPr="006D46D3">
        <w:rPr>
          <w:lang w:val="es-ES_tradnl"/>
        </w:rPr>
        <w:t>menor</w:t>
      </w:r>
      <w:r w:rsidRPr="006D46D3">
        <w:rPr>
          <w:lang w:val="es-ES_tradnl"/>
        </w:rPr>
        <w:tab/>
        <w:t>(9)</w:t>
      </w:r>
    </w:p>
    <w:p w:rsidR="000A78B7" w:rsidRPr="006D46D3" w:rsidRDefault="000A78B7" w:rsidP="000A78B7">
      <w:pPr>
        <w:pStyle w:val="Blanc"/>
        <w:rPr>
          <w:lang w:val="es-ES_tradnl"/>
        </w:rPr>
      </w:pPr>
    </w:p>
    <w:p w:rsidR="000A78B7" w:rsidRPr="006D46D3" w:rsidRDefault="000A78B7" w:rsidP="00804D2C">
      <w:pPr>
        <w:rPr>
          <w:lang w:val="es-ES_tradnl"/>
        </w:rPr>
      </w:pPr>
      <w:r w:rsidRPr="006D46D3">
        <w:rPr>
          <w:lang w:val="es-ES_tradnl"/>
        </w:rPr>
        <w:t>El factor de decilo superior, δ</w:t>
      </w:r>
      <w:r w:rsidRPr="006D46D3">
        <w:rPr>
          <w:i/>
          <w:iCs/>
          <w:sz w:val="28"/>
          <w:vertAlign w:val="subscript"/>
          <w:lang w:val="es-ES_tradnl"/>
        </w:rPr>
        <w:t>u</w:t>
      </w:r>
      <w:r w:rsidRPr="006D46D3">
        <w:rPr>
          <w:lang w:val="es-ES_tradnl"/>
        </w:rPr>
        <w:t xml:space="preserve">, entre la MUF superada durante el 10% de los días del mes, MUF(10) y la MUF(50), se deduce en la Recomendación UIT-R P.1239, Cuadro 3, en función de la hora local, la latitud, la estación y el número de manchas solares. </w:t>
      </w:r>
    </w:p>
    <w:p w:rsidR="000A78B7" w:rsidRPr="006D46D3" w:rsidRDefault="000A78B7" w:rsidP="000732BF">
      <w:pPr>
        <w:keepNext/>
        <w:keepLines/>
        <w:rPr>
          <w:lang w:val="es-ES_tradnl"/>
        </w:rPr>
      </w:pPr>
      <w:r w:rsidRPr="006D46D3">
        <w:rPr>
          <w:lang w:val="es-ES_tradnl"/>
        </w:rPr>
        <w:lastRenderedPageBreak/>
        <w:t xml:space="preserve">Cuando la frecuencia de trabajo, </w:t>
      </w:r>
      <w:r w:rsidRPr="006D46D3">
        <w:rPr>
          <w:i/>
          <w:iCs/>
          <w:lang w:val="es-ES_tradnl"/>
        </w:rPr>
        <w:t>f</w:t>
      </w:r>
      <w:r w:rsidRPr="006D46D3">
        <w:rPr>
          <w:lang w:val="es-ES_tradnl"/>
        </w:rPr>
        <w:t>, es mayor que la MUF(50), la probabilidad de soporte ionosférico se expresa mediante:</w:t>
      </w:r>
    </w:p>
    <w:p w:rsidR="002A35D7" w:rsidRPr="00724C1F" w:rsidRDefault="002A35D7" w:rsidP="002A35D7">
      <w:pPr>
        <w:pStyle w:val="Blanc"/>
        <w:rPr>
          <w:lang w:val="es-ES_tradnl"/>
        </w:rPr>
      </w:pPr>
    </w:p>
    <w:p w:rsidR="000A78B7" w:rsidRPr="006D46D3" w:rsidRDefault="000A78B7" w:rsidP="004160C2">
      <w:pPr>
        <w:pStyle w:val="Equation"/>
        <w:rPr>
          <w:lang w:val="es-ES_tradnl"/>
        </w:rPr>
      </w:pPr>
      <w:r w:rsidRPr="006D46D3">
        <w:rPr>
          <w:lang w:val="es-ES_tradnl"/>
        </w:rPr>
        <w:t xml:space="preserve">  </w:t>
      </w:r>
      <w:r w:rsidRPr="006D46D3">
        <w:rPr>
          <w:position w:val="-30"/>
          <w:lang w:val="es-ES_tradnl"/>
        </w:rPr>
        <w:object w:dxaOrig="3460" w:dyaOrig="680">
          <v:shape id="_x0000_i1034" type="#_x0000_t75" style="width:172.8pt;height:33.6pt" o:ole="">
            <v:imagedata r:id="rId32" o:title=""/>
          </v:shape>
          <o:OLEObject Type="Embed" ProgID="Equation.3" ShapeID="_x0000_i1034" DrawAspect="Content" ObjectID="_1328015201" r:id="rId33"/>
        </w:object>
      </w:r>
      <w:r w:rsidRPr="006D46D3">
        <w:rPr>
          <w:lang w:val="es-ES_tradnl"/>
        </w:rPr>
        <w:t xml:space="preserve">  o = 0, tomándose entre ambos el valor </w:t>
      </w:r>
      <w:r w:rsidR="004160C2" w:rsidRPr="006D46D3">
        <w:rPr>
          <w:lang w:val="es-ES_tradnl"/>
        </w:rPr>
        <w:t xml:space="preserve">que sea </w:t>
      </w:r>
      <w:r w:rsidRPr="006D46D3">
        <w:rPr>
          <w:lang w:val="es-ES_tradnl"/>
        </w:rPr>
        <w:t>mayor</w:t>
      </w:r>
      <w:r w:rsidRPr="006D46D3">
        <w:rPr>
          <w:lang w:val="es-ES_tradnl"/>
        </w:rPr>
        <w:tab/>
        <w:t>(10)</w:t>
      </w:r>
    </w:p>
    <w:p w:rsidR="002A35D7" w:rsidRPr="00724C1F" w:rsidRDefault="002A35D7" w:rsidP="002A35D7">
      <w:pPr>
        <w:pStyle w:val="Blanc"/>
        <w:rPr>
          <w:lang w:val="es-ES_tradnl"/>
        </w:rPr>
      </w:pPr>
    </w:p>
    <w:p w:rsidR="000A78B7" w:rsidRPr="006D46D3" w:rsidRDefault="000A78B7" w:rsidP="00804D2C">
      <w:pPr>
        <w:rPr>
          <w:lang w:val="es-ES_tradnl"/>
        </w:rPr>
      </w:pPr>
      <w:r w:rsidRPr="006D46D3">
        <w:rPr>
          <w:lang w:val="es-ES_tradnl"/>
        </w:rPr>
        <w:t>En el caso de los modos E los valores pertinentes para los factores interdecilos son 1,05 y 0,95, respectivamente.</w:t>
      </w:r>
    </w:p>
    <w:p w:rsidR="000A78B7" w:rsidRPr="006D46D3" w:rsidRDefault="000A78B7" w:rsidP="00804D2C">
      <w:pPr>
        <w:rPr>
          <w:lang w:val="es-ES_tradnl"/>
        </w:rPr>
      </w:pPr>
      <w:r w:rsidRPr="006D46D3">
        <w:rPr>
          <w:lang w:val="es-ES_tradnl"/>
        </w:rPr>
        <w:t>La distribución de la MUF operacional a una hora determinada de un mes dado puede obtenerse aplicando la distribución que se describe en el § 3.6.</w:t>
      </w:r>
    </w:p>
    <w:p w:rsidR="000A78B7" w:rsidRPr="006D46D3" w:rsidRDefault="000A78B7" w:rsidP="00804D2C">
      <w:pPr>
        <w:rPr>
          <w:lang w:val="es-ES_tradnl"/>
        </w:rPr>
      </w:pPr>
      <w:r w:rsidRPr="006D46D3">
        <w:rPr>
          <w:lang w:val="es-ES_tradnl"/>
        </w:rPr>
        <w:t>Obsérvese que las MUF operacionales superadas durante el 90% y el 10% de los días del mes se definen como la frecuencia de funcionamiento óptima y la frecuencia probable más elevada, respectivamente.</w:t>
      </w:r>
    </w:p>
    <w:p w:rsidR="000A78B7" w:rsidRPr="006D46D3" w:rsidRDefault="000A78B7" w:rsidP="00804D2C">
      <w:pPr>
        <w:pStyle w:val="Heading2"/>
        <w:rPr>
          <w:lang w:val="es-ES_tradnl"/>
        </w:rPr>
      </w:pPr>
      <w:bookmarkStart w:id="26" w:name="_Toc108330076"/>
      <w:bookmarkStart w:id="27" w:name="_Toc115522760"/>
      <w:r w:rsidRPr="006D46D3">
        <w:rPr>
          <w:lang w:val="es-ES_tradnl"/>
        </w:rPr>
        <w:t>3.7</w:t>
      </w:r>
      <w:r w:rsidRPr="006D46D3">
        <w:rPr>
          <w:lang w:val="es-ES_tradnl"/>
        </w:rPr>
        <w:tab/>
        <w:t>MUF operacional (o MUF de explotación) del trayecto</w:t>
      </w:r>
      <w:bookmarkEnd w:id="26"/>
      <w:bookmarkEnd w:id="27"/>
    </w:p>
    <w:p w:rsidR="000A78B7" w:rsidRPr="006D46D3" w:rsidRDefault="000A78B7" w:rsidP="00821AB5">
      <w:pPr>
        <w:rPr>
          <w:lang w:val="es-ES_tradnl"/>
        </w:rPr>
      </w:pPr>
      <w:r w:rsidRPr="006D46D3">
        <w:rPr>
          <w:lang w:val="es-ES_tradnl"/>
        </w:rPr>
        <w:t xml:space="preserve">La MUF de explotación del trayecto es la mayor de las MUF de explotación para los modos F2 y de las MUF de explotación para los modos E. La relación entre las MUF de explotación y básica dependerán de las características de los sistemas y de las antenas, de la longitud geográfica del trayecto y de otras consideraciones, y debe determinarse a partir de la experiencia práctica relativa a la calidad de funcionamiento del circuito. Cuando no se disponga de dicha experiencia para los modos F2, la MUF de explotación es igual al producto de la MUF básica por </w:t>
      </w:r>
      <w:r w:rsidRPr="006D46D3">
        <w:rPr>
          <w:i/>
          <w:lang w:val="es-ES_tradnl"/>
        </w:rPr>
        <w:t>R</w:t>
      </w:r>
      <w:r w:rsidRPr="006D46D3">
        <w:rPr>
          <w:i/>
          <w:vertAlign w:val="subscript"/>
          <w:lang w:val="es-ES_tradnl"/>
        </w:rPr>
        <w:t>op</w:t>
      </w:r>
      <w:r w:rsidRPr="006D46D3">
        <w:rPr>
          <w:lang w:val="es-ES_tradnl"/>
        </w:rPr>
        <w:t xml:space="preserve"> donde </w:t>
      </w:r>
      <w:r w:rsidRPr="006D46D3">
        <w:rPr>
          <w:i/>
          <w:lang w:val="es-ES_tradnl"/>
        </w:rPr>
        <w:t>R</w:t>
      </w:r>
      <w:r w:rsidRPr="006D46D3">
        <w:rPr>
          <w:i/>
          <w:vertAlign w:val="subscript"/>
          <w:lang w:val="es-ES_tradnl"/>
        </w:rPr>
        <w:t>op</w:t>
      </w:r>
      <w:r w:rsidRPr="006D46D3">
        <w:rPr>
          <w:lang w:val="es-ES_tradnl"/>
        </w:rPr>
        <w:t xml:space="preserve"> se indica en el Cuadro 1 de la Recomendación UIT</w:t>
      </w:r>
      <w:r w:rsidRPr="006D46D3">
        <w:rPr>
          <w:lang w:val="es-ES_tradnl"/>
        </w:rPr>
        <w:noBreakHyphen/>
        <w:t>R P.1240; para los modos de la capa</w:t>
      </w:r>
      <w:r w:rsidR="00821AB5">
        <w:rPr>
          <w:lang w:val="es-ES_tradnl"/>
        </w:rPr>
        <w:t> </w:t>
      </w:r>
      <w:r w:rsidRPr="006D46D3">
        <w:rPr>
          <w:lang w:val="es-ES_tradnl"/>
        </w:rPr>
        <w:t>E la</w:t>
      </w:r>
      <w:r w:rsidR="00821AB5">
        <w:rPr>
          <w:lang w:val="es-ES_tradnl"/>
        </w:rPr>
        <w:t xml:space="preserve"> </w:t>
      </w:r>
      <w:r w:rsidRPr="006D46D3">
        <w:rPr>
          <w:lang w:val="es-ES_tradnl"/>
        </w:rPr>
        <w:t>MUF de explotación es igual a la MUF básica.</w:t>
      </w:r>
    </w:p>
    <w:p w:rsidR="000A78B7" w:rsidRPr="006D46D3" w:rsidRDefault="000A78B7" w:rsidP="00804D2C">
      <w:pPr>
        <w:rPr>
          <w:lang w:val="es-ES_tradnl"/>
        </w:rPr>
      </w:pPr>
      <w:r w:rsidRPr="006D46D3">
        <w:rPr>
          <w:lang w:val="es-ES_tradnl"/>
        </w:rPr>
        <w:t>La estimación de la MUF de explotación superada durante el 10% y el 90% de los días se determina multiplicando el valor mediano de la MUF de explotación por los factores apropiados de los Cuadros 2 y 3 de la Recomendación UIT-R P.1239, en el caso de los modos F. En el caso de los modos E, los factores apropiados son 1,05 y 0,95, respectivamente.</w:t>
      </w:r>
    </w:p>
    <w:p w:rsidR="000A78B7" w:rsidRPr="006D46D3" w:rsidRDefault="000A78B7" w:rsidP="00804D2C">
      <w:pPr>
        <w:pStyle w:val="Heading1"/>
        <w:rPr>
          <w:lang w:val="es-ES_tradnl"/>
        </w:rPr>
      </w:pPr>
      <w:bookmarkStart w:id="28" w:name="_Toc108330077"/>
      <w:bookmarkStart w:id="29" w:name="_Toc115522761"/>
      <w:r w:rsidRPr="006D46D3">
        <w:rPr>
          <w:lang w:val="es-ES_tradnl"/>
        </w:rPr>
        <w:t>4</w:t>
      </w:r>
      <w:r w:rsidRPr="006D46D3">
        <w:rPr>
          <w:lang w:val="es-ES_tradnl"/>
        </w:rPr>
        <w:tab/>
        <w:t>Frecuencia máxima de apantallamiento por la capa E (</w:t>
      </w:r>
      <w:r w:rsidRPr="006D46D3">
        <w:rPr>
          <w:i/>
          <w:lang w:val="es-ES_tradnl"/>
        </w:rPr>
        <w:t>f</w:t>
      </w:r>
      <w:r w:rsidRPr="006D46D3">
        <w:rPr>
          <w:i/>
          <w:vertAlign w:val="subscript"/>
          <w:lang w:val="es-ES_tradnl"/>
        </w:rPr>
        <w:t>s</w:t>
      </w:r>
      <w:r w:rsidRPr="006D46D3">
        <w:rPr>
          <w:lang w:val="es-ES_tradnl"/>
        </w:rPr>
        <w:t>)</w:t>
      </w:r>
      <w:bookmarkEnd w:id="28"/>
      <w:bookmarkEnd w:id="29"/>
    </w:p>
    <w:p w:rsidR="000A78B7" w:rsidRPr="006D46D3" w:rsidRDefault="000A78B7" w:rsidP="00804D2C">
      <w:pPr>
        <w:rPr>
          <w:lang w:val="es-ES_tradnl"/>
        </w:rPr>
      </w:pPr>
      <w:r w:rsidRPr="006D46D3">
        <w:rPr>
          <w:lang w:val="es-ES_tradnl"/>
        </w:rPr>
        <w:t>Para trayectos de hasta 9</w:t>
      </w:r>
      <w:r w:rsidRPr="006D46D3">
        <w:rPr>
          <w:rFonts w:ascii="Tms Rmn" w:hAnsi="Tms Rmn"/>
          <w:sz w:val="12"/>
          <w:lang w:val="es-ES_tradnl"/>
        </w:rPr>
        <w:t> </w:t>
      </w:r>
      <w:r w:rsidRPr="006D46D3">
        <w:rPr>
          <w:lang w:val="es-ES_tradnl"/>
        </w:rPr>
        <w:t>000 km (véase el Cuadro 1b)) se considera el apantallamiento por la capa E de los modos F2. Para calcular la frecuencia máxima de apantallamiento  se toma el valor de foE en el punto medio del trayecto (para trayectos de hasta 2</w:t>
      </w:r>
      <w:r w:rsidRPr="006D46D3">
        <w:rPr>
          <w:rFonts w:ascii="Tms Rmn" w:hAnsi="Tms Rmn"/>
          <w:sz w:val="12"/>
          <w:lang w:val="es-ES_tradnl"/>
        </w:rPr>
        <w:t> </w:t>
      </w:r>
      <w:r w:rsidRPr="006D46D3">
        <w:rPr>
          <w:lang w:val="es-ES_tradnl"/>
        </w:rPr>
        <w:t>000 km) o el mayor de los valores de foE en los dos puntos de control situados a 1</w:t>
      </w:r>
      <w:r w:rsidRPr="006D46D3">
        <w:rPr>
          <w:rFonts w:ascii="Tms Rmn" w:hAnsi="Tms Rmn"/>
          <w:sz w:val="12"/>
          <w:lang w:val="es-ES_tradnl"/>
        </w:rPr>
        <w:t> </w:t>
      </w:r>
      <w:r w:rsidRPr="006D46D3">
        <w:rPr>
          <w:lang w:val="es-ES_tradnl"/>
        </w:rPr>
        <w:t>000 km de cada extremo del trayecto (para trayectos superiores a 2</w:t>
      </w:r>
      <w:r w:rsidRPr="006D46D3">
        <w:rPr>
          <w:rFonts w:ascii="Tms Rmn" w:hAnsi="Tms Rmn"/>
          <w:sz w:val="12"/>
          <w:lang w:val="es-ES_tradnl"/>
        </w:rPr>
        <w:t> </w:t>
      </w:r>
      <w:r w:rsidRPr="006D46D3">
        <w:rPr>
          <w:lang w:val="es-ES_tradnl"/>
        </w:rPr>
        <w:t>000 km).</w:t>
      </w:r>
    </w:p>
    <w:p w:rsidR="002A35D7" w:rsidRPr="00724C1F" w:rsidRDefault="002A35D7" w:rsidP="002A35D7">
      <w:pPr>
        <w:pStyle w:val="Blanc"/>
        <w:rPr>
          <w:lang w:val="es-ES_tradnl"/>
        </w:rPr>
      </w:pPr>
      <w:bookmarkStart w:id="30" w:name="F008"/>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i/>
          <w:iCs/>
          <w:lang w:val="es-ES_tradnl"/>
        </w:rPr>
        <w:t>f</w:t>
      </w:r>
      <w:r w:rsidRPr="006D46D3">
        <w:rPr>
          <w:i/>
          <w:vertAlign w:val="subscript"/>
          <w:lang w:val="es-ES_tradnl"/>
        </w:rPr>
        <w:t>s</w:t>
      </w:r>
      <w:r w:rsidRPr="006D46D3">
        <w:rPr>
          <w:lang w:val="es-ES_tradnl"/>
        </w:rPr>
        <w:t xml:space="preserve"> = 1,05 foE sec </w:t>
      </w:r>
      <w:r w:rsidRPr="006D46D3">
        <w:rPr>
          <w:i/>
          <w:iCs/>
          <w:lang w:val="es-ES_tradnl"/>
        </w:rPr>
        <w:t>i</w:t>
      </w:r>
      <w:r w:rsidRPr="006D46D3">
        <w:rPr>
          <w:i/>
          <w:iCs/>
          <w:lang w:val="es-ES_tradnl"/>
        </w:rPr>
        <w:tab/>
      </w:r>
      <w:r w:rsidRPr="006D46D3">
        <w:rPr>
          <w:lang w:val="es-ES_tradnl"/>
        </w:rPr>
        <w:t>(11</w:t>
      </w:r>
      <w:r w:rsidRPr="006D46D3">
        <w:rPr>
          <w:iCs/>
          <w:lang w:val="es-ES_tradnl"/>
        </w:rPr>
        <w:t>)</w:t>
      </w:r>
    </w:p>
    <w:bookmarkEnd w:id="30"/>
    <w:p w:rsidR="000A78B7" w:rsidRPr="006D46D3" w:rsidRDefault="000A78B7" w:rsidP="00804D2C">
      <w:pPr>
        <w:rPr>
          <w:lang w:val="es-ES_tradnl"/>
        </w:rPr>
      </w:pPr>
      <w:r w:rsidRPr="006D46D3">
        <w:rPr>
          <w:lang w:val="es-ES_tradnl"/>
        </w:rPr>
        <w:t>siendo:</w:t>
      </w:r>
    </w:p>
    <w:p w:rsidR="000A78B7" w:rsidRPr="006D46D3" w:rsidRDefault="000A78B7" w:rsidP="00804D2C">
      <w:pPr>
        <w:pStyle w:val="Equation"/>
        <w:rPr>
          <w:lang w:val="es-ES_tradnl"/>
        </w:rPr>
      </w:pPr>
      <w:bookmarkStart w:id="31" w:name="F009"/>
      <w:r w:rsidRPr="006D46D3">
        <w:rPr>
          <w:lang w:val="es-ES_tradnl"/>
        </w:rPr>
        <w:tab/>
      </w:r>
      <w:r w:rsidRPr="006D46D3">
        <w:rPr>
          <w:lang w:val="es-ES_tradnl"/>
        </w:rPr>
        <w:tab/>
      </w:r>
      <w:r w:rsidRPr="006D46D3">
        <w:rPr>
          <w:position w:val="-32"/>
          <w:lang w:val="es-ES_tradnl"/>
        </w:rPr>
        <w:object w:dxaOrig="2320" w:dyaOrig="760">
          <v:shape id="_x0000_i1035" type="#_x0000_t75" style="width:116.4pt;height:38.4pt" o:ole="">
            <v:imagedata r:id="rId34" o:title=""/>
          </v:shape>
          <o:OLEObject Type="Embed" ProgID="Equation.3" ShapeID="_x0000_i1035" DrawAspect="Content" ObjectID="_1328015202" r:id="rId35"/>
        </w:object>
      </w:r>
      <w:r w:rsidRPr="006D46D3">
        <w:rPr>
          <w:lang w:val="es-ES_tradnl"/>
        </w:rPr>
        <w:tab/>
        <w:t>(12)</w:t>
      </w:r>
    </w:p>
    <w:bookmarkEnd w:id="31"/>
    <w:p w:rsidR="000A78B7" w:rsidRPr="006D46D3" w:rsidRDefault="000A78B7" w:rsidP="00804D2C">
      <w:pPr>
        <w:rPr>
          <w:lang w:val="es-ES_tradnl"/>
        </w:rPr>
      </w:pPr>
      <w:r w:rsidRPr="006D46D3">
        <w:rPr>
          <w:lang w:val="es-ES_tradnl"/>
        </w:rPr>
        <w:t>donde:</w:t>
      </w:r>
    </w:p>
    <w:p w:rsidR="000A78B7" w:rsidRPr="006D46D3" w:rsidRDefault="000A78B7" w:rsidP="00804D2C">
      <w:pPr>
        <w:pStyle w:val="Equationlegend"/>
        <w:rPr>
          <w:lang w:val="es-ES_tradnl"/>
        </w:rPr>
      </w:pPr>
      <w:r w:rsidRPr="006D46D3">
        <w:rPr>
          <w:lang w:val="es-ES_tradnl"/>
        </w:rPr>
        <w:tab/>
      </w:r>
      <w:r w:rsidRPr="006D46D3">
        <w:rPr>
          <w:i/>
          <w:lang w:val="es-ES_tradnl"/>
        </w:rPr>
        <w:t>i</w:t>
      </w:r>
      <w:r w:rsidRPr="006D46D3">
        <w:rPr>
          <w:lang w:val="es-ES_tradnl"/>
        </w:rPr>
        <w:t>:</w:t>
      </w:r>
      <w:r w:rsidRPr="006D46D3">
        <w:rPr>
          <w:lang w:val="es-ES_tradnl"/>
        </w:rPr>
        <w:tab/>
        <w:t xml:space="preserve">ángulo de incidencia a la altura </w:t>
      </w:r>
      <w:r w:rsidRPr="006D46D3">
        <w:rPr>
          <w:i/>
          <w:lang w:val="es-ES_tradnl"/>
        </w:rPr>
        <w:t>h</w:t>
      </w:r>
      <w:r w:rsidRPr="006D46D3">
        <w:rPr>
          <w:i/>
          <w:vertAlign w:val="subscript"/>
          <w:lang w:val="es-ES_tradnl"/>
        </w:rPr>
        <w:t>r</w:t>
      </w:r>
      <w:r w:rsidRPr="006D46D3">
        <w:rPr>
          <w:lang w:val="es-ES_tradnl"/>
        </w:rPr>
        <w:t> = 110 km</w:t>
      </w:r>
    </w:p>
    <w:p w:rsidR="000A78B7" w:rsidRPr="006D46D3" w:rsidRDefault="000A78B7" w:rsidP="00804D2C">
      <w:pPr>
        <w:pStyle w:val="Equationlegend"/>
        <w:rPr>
          <w:lang w:val="es-ES_tradnl"/>
        </w:rPr>
      </w:pPr>
      <w:r w:rsidRPr="006D46D3">
        <w:rPr>
          <w:lang w:val="es-ES_tradnl"/>
        </w:rPr>
        <w:tab/>
      </w:r>
      <w:r w:rsidRPr="006D46D3">
        <w:rPr>
          <w:i/>
          <w:lang w:val="es-ES_tradnl"/>
        </w:rPr>
        <w:t>R</w:t>
      </w:r>
      <w:r w:rsidRPr="006D46D3">
        <w:rPr>
          <w:vertAlign w:val="subscript"/>
          <w:lang w:val="es-ES_tradnl"/>
        </w:rPr>
        <w:t>0</w:t>
      </w:r>
      <w:r w:rsidRPr="006D46D3">
        <w:rPr>
          <w:lang w:val="es-ES_tradnl"/>
        </w:rPr>
        <w:t>:</w:t>
      </w:r>
      <w:r w:rsidRPr="006D46D3">
        <w:rPr>
          <w:lang w:val="es-ES_tradnl"/>
        </w:rPr>
        <w:tab/>
        <w:t>radio de la Tierra = 6</w:t>
      </w:r>
      <w:r w:rsidRPr="006D46D3">
        <w:rPr>
          <w:rFonts w:ascii="Tms Rmn" w:hAnsi="Tms Rmn"/>
          <w:sz w:val="12"/>
          <w:lang w:val="es-ES_tradnl"/>
        </w:rPr>
        <w:t> </w:t>
      </w:r>
      <w:r w:rsidRPr="006D46D3">
        <w:rPr>
          <w:lang w:val="es-ES_tradnl"/>
        </w:rPr>
        <w:t>371 km</w:t>
      </w:r>
    </w:p>
    <w:p w:rsidR="000A78B7" w:rsidRPr="006D46D3" w:rsidRDefault="000A78B7" w:rsidP="00804D2C">
      <w:pPr>
        <w:pStyle w:val="Equationlegend"/>
        <w:rPr>
          <w:lang w:val="es-ES_tradnl"/>
        </w:rPr>
      </w:pPr>
      <w:r w:rsidRPr="006D46D3">
        <w:rPr>
          <w:lang w:val="es-ES_tradnl"/>
        </w:rPr>
        <w:tab/>
        <w:t>Δ</w:t>
      </w:r>
      <w:r w:rsidRPr="006D46D3">
        <w:rPr>
          <w:i/>
          <w:vertAlign w:val="subscript"/>
          <w:lang w:val="es-ES_tradnl"/>
        </w:rPr>
        <w:t>F</w:t>
      </w:r>
      <w:r w:rsidRPr="006D46D3">
        <w:rPr>
          <w:lang w:val="es-ES_tradnl"/>
        </w:rPr>
        <w:t>:</w:t>
      </w:r>
      <w:r w:rsidRPr="006D46D3">
        <w:rPr>
          <w:lang w:val="es-ES_tradnl"/>
        </w:rPr>
        <w:tab/>
        <w:t>ángulo de elevación para el modo de la capa F2 (determinado por la ecuación (13)).</w:t>
      </w:r>
    </w:p>
    <w:p w:rsidR="000A78B7" w:rsidRPr="006D46D3" w:rsidRDefault="000A78B7" w:rsidP="002A35D7">
      <w:pPr>
        <w:pStyle w:val="Parttitle"/>
        <w:rPr>
          <w:lang w:val="es-ES_tradnl"/>
        </w:rPr>
      </w:pPr>
      <w:r w:rsidRPr="006D46D3">
        <w:rPr>
          <w:lang w:val="es-ES_tradnl"/>
        </w:rPr>
        <w:br w:type="page"/>
      </w:r>
      <w:r w:rsidRPr="006D46D3">
        <w:rPr>
          <w:lang w:val="es-ES_tradnl"/>
        </w:rPr>
        <w:lastRenderedPageBreak/>
        <w:t>P</w:t>
      </w:r>
      <w:r w:rsidR="002A35D7" w:rsidRPr="006D46D3">
        <w:rPr>
          <w:lang w:val="es-ES_tradnl"/>
        </w:rPr>
        <w:t>arte</w:t>
      </w:r>
      <w:r w:rsidRPr="006D46D3">
        <w:rPr>
          <w:lang w:val="es-ES_tradnl"/>
        </w:rPr>
        <w:t xml:space="preserve"> 2</w:t>
      </w:r>
      <w:r w:rsidR="002A35D7">
        <w:rPr>
          <w:lang w:val="es-ES_tradnl"/>
        </w:rPr>
        <w:br/>
      </w:r>
      <w:r w:rsidR="002A35D7">
        <w:rPr>
          <w:lang w:val="es-ES_tradnl"/>
        </w:rPr>
        <w:br/>
      </w:r>
      <w:r w:rsidRPr="006D46D3">
        <w:rPr>
          <w:noProof/>
          <w:lang w:val="es-ES_tradnl"/>
        </w:rPr>
        <w:t>Valor mediano de la intensidad de campo de la onda ionosférica</w:t>
      </w:r>
    </w:p>
    <w:p w:rsidR="000A78B7" w:rsidRPr="006D46D3" w:rsidRDefault="000A78B7" w:rsidP="00804D2C">
      <w:pPr>
        <w:pStyle w:val="Heading1"/>
        <w:rPr>
          <w:lang w:val="es-ES_tradnl"/>
        </w:rPr>
      </w:pPr>
      <w:bookmarkStart w:id="32" w:name="_Toc108330078"/>
      <w:bookmarkStart w:id="33" w:name="_Toc115522762"/>
      <w:r w:rsidRPr="006D46D3">
        <w:rPr>
          <w:lang w:val="es-ES_tradnl"/>
        </w:rPr>
        <w:t>5</w:t>
      </w:r>
      <w:r w:rsidRPr="006D46D3">
        <w:rPr>
          <w:lang w:val="es-ES_tradnl"/>
        </w:rPr>
        <w:tab/>
        <w:t>Valor mediano de la intensidad de campo de la onda ionosférica</w:t>
      </w:r>
      <w:bookmarkEnd w:id="32"/>
      <w:bookmarkEnd w:id="33"/>
    </w:p>
    <w:p w:rsidR="000A78B7" w:rsidRPr="006D46D3" w:rsidRDefault="000A78B7" w:rsidP="00804D2C">
      <w:pPr>
        <w:rPr>
          <w:lang w:val="es-ES_tradnl"/>
        </w:rPr>
      </w:pPr>
      <w:r w:rsidRPr="006D46D3">
        <w:rPr>
          <w:lang w:val="es-ES_tradnl"/>
        </w:rPr>
        <w:t>El valor previsto de la intensidad de campo es la mediana mensual de todos los días del mes. El procedimiento de predicción consta de tres partes que dependen de la longitud del trayecto.</w:t>
      </w:r>
    </w:p>
    <w:p w:rsidR="000A78B7" w:rsidRPr="006D46D3" w:rsidRDefault="000A78B7" w:rsidP="00804D2C">
      <w:pPr>
        <w:pStyle w:val="Heading2"/>
        <w:rPr>
          <w:lang w:val="es-ES_tradnl"/>
        </w:rPr>
      </w:pPr>
      <w:r w:rsidRPr="006D46D3">
        <w:rPr>
          <w:lang w:val="es-ES_tradnl"/>
        </w:rPr>
        <w:t>5.1</w:t>
      </w:r>
      <w:r w:rsidRPr="006D46D3">
        <w:rPr>
          <w:lang w:val="es-ES_tradnl"/>
        </w:rPr>
        <w:tab/>
        <w:t>Ángulo de elevación</w:t>
      </w:r>
    </w:p>
    <w:p w:rsidR="000A78B7" w:rsidRPr="006D46D3" w:rsidRDefault="000A78B7" w:rsidP="00804D2C">
      <w:pPr>
        <w:rPr>
          <w:lang w:val="es-ES_tradnl"/>
        </w:rPr>
      </w:pPr>
      <w:r w:rsidRPr="006D46D3">
        <w:rPr>
          <w:lang w:val="es-ES_tradnl"/>
        </w:rPr>
        <w:t>El ángulo de elevación que se aplica a todas las frecuencias, incluidas las superiores a la MUF básica, viene dado por:</w:t>
      </w:r>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position w:val="-32"/>
          <w:lang w:val="es-ES_tradnl"/>
        </w:rPr>
        <w:object w:dxaOrig="4480" w:dyaOrig="760">
          <v:shape id="_x0000_i1036" type="#_x0000_t75" style="width:223.8pt;height:38.4pt" o:ole="">
            <v:imagedata r:id="rId36" o:title=""/>
          </v:shape>
          <o:OLEObject Type="Embed" ProgID="Equation.3" ShapeID="_x0000_i1036" DrawAspect="Content" ObjectID="_1328015203" r:id="rId37"/>
        </w:object>
      </w:r>
      <w:r w:rsidRPr="006D46D3">
        <w:rPr>
          <w:lang w:val="es-ES_tradnl"/>
        </w:rPr>
        <w:tab/>
        <w:t>(13)</w:t>
      </w:r>
    </w:p>
    <w:p w:rsidR="000A78B7" w:rsidRPr="006D46D3" w:rsidRDefault="000A78B7" w:rsidP="00804D2C">
      <w:pPr>
        <w:rPr>
          <w:lang w:val="es-ES_tradnl"/>
        </w:rPr>
      </w:pPr>
      <w:r w:rsidRPr="006D46D3">
        <w:rPr>
          <w:lang w:val="es-ES_tradnl"/>
        </w:rPr>
        <w:t>donde:</w:t>
      </w:r>
    </w:p>
    <w:p w:rsidR="000A78B7" w:rsidRPr="006D46D3" w:rsidRDefault="000A78B7" w:rsidP="00804D2C">
      <w:pPr>
        <w:pStyle w:val="Equationlegend"/>
        <w:rPr>
          <w:lang w:val="es-ES_tradnl"/>
        </w:rPr>
      </w:pPr>
      <w:r w:rsidRPr="006D46D3">
        <w:rPr>
          <w:i/>
          <w:lang w:val="es-ES_tradnl"/>
        </w:rPr>
        <w:tab/>
        <w:t>d</w:t>
      </w:r>
      <w:r w:rsidRPr="006D46D3">
        <w:rPr>
          <w:lang w:val="es-ES_tradnl"/>
        </w:rPr>
        <w:t>:</w:t>
      </w:r>
      <w:r w:rsidRPr="006D46D3">
        <w:rPr>
          <w:lang w:val="es-ES_tradnl"/>
        </w:rPr>
        <w:tab/>
        <w:t xml:space="preserve">longitud del salto de un modo de </w:t>
      </w:r>
      <w:r w:rsidRPr="006D46D3">
        <w:rPr>
          <w:i/>
          <w:lang w:val="es-ES_tradnl"/>
        </w:rPr>
        <w:t>n</w:t>
      </w:r>
      <w:r w:rsidRPr="006D46D3">
        <w:rPr>
          <w:lang w:val="es-ES_tradnl"/>
        </w:rPr>
        <w:t xml:space="preserve"> saltos, dada por </w:t>
      </w:r>
      <w:r w:rsidRPr="006D46D3">
        <w:rPr>
          <w:i/>
          <w:lang w:val="es-ES_tradnl"/>
        </w:rPr>
        <w:t>d</w:t>
      </w:r>
      <w:r w:rsidRPr="006D46D3">
        <w:rPr>
          <w:lang w:val="es-ES_tradnl"/>
        </w:rPr>
        <w:t> </w:t>
      </w:r>
      <w:r w:rsidRPr="006D46D3">
        <w:rPr>
          <w:rFonts w:ascii="Symbol" w:hAnsi="Symbol"/>
          <w:lang w:val="es-ES_tradnl"/>
        </w:rPr>
        <w:t></w:t>
      </w:r>
      <w:r w:rsidRPr="006D46D3">
        <w:rPr>
          <w:lang w:val="es-ES_tradnl"/>
        </w:rPr>
        <w:t> </w:t>
      </w:r>
      <w:r w:rsidRPr="006D46D3">
        <w:rPr>
          <w:i/>
          <w:lang w:val="es-ES_tradnl"/>
        </w:rPr>
        <w:t>D</w:t>
      </w:r>
      <w:r w:rsidRPr="006D46D3">
        <w:rPr>
          <w:lang w:val="es-ES_tradnl"/>
        </w:rPr>
        <w:t>/</w:t>
      </w:r>
      <w:r w:rsidRPr="006D46D3">
        <w:rPr>
          <w:i/>
          <w:lang w:val="es-ES_tradnl"/>
        </w:rPr>
        <w:t>n</w:t>
      </w:r>
    </w:p>
    <w:p w:rsidR="000A78B7" w:rsidRPr="006D46D3" w:rsidRDefault="000A78B7" w:rsidP="00804D2C">
      <w:pPr>
        <w:pStyle w:val="Equationlegend"/>
        <w:rPr>
          <w:lang w:val="es-ES_tradnl"/>
        </w:rPr>
      </w:pPr>
      <w:r w:rsidRPr="006D46D3">
        <w:rPr>
          <w:i/>
          <w:lang w:val="es-ES_tradnl"/>
        </w:rPr>
        <w:tab/>
        <w:t>h</w:t>
      </w:r>
      <w:r w:rsidRPr="006D46D3">
        <w:rPr>
          <w:i/>
          <w:vertAlign w:val="subscript"/>
          <w:lang w:val="es-ES_tradnl"/>
        </w:rPr>
        <w:t>r</w:t>
      </w:r>
      <w:r w:rsidRPr="006D46D3">
        <w:rPr>
          <w:lang w:val="es-ES_tradnl"/>
        </w:rPr>
        <w:t>:</w:t>
      </w:r>
      <w:r w:rsidRPr="006D46D3">
        <w:rPr>
          <w:lang w:val="es-ES_tradnl"/>
        </w:rPr>
        <w:tab/>
        <w:t>altura equivalente de reflexión en un plano especular</w:t>
      </w:r>
    </w:p>
    <w:p w:rsidR="000A78B7" w:rsidRPr="006D46D3" w:rsidRDefault="000A78B7" w:rsidP="00804D2C">
      <w:pPr>
        <w:pStyle w:val="Equationlegend"/>
        <w:rPr>
          <w:lang w:val="es-ES_tradnl"/>
        </w:rPr>
      </w:pPr>
      <w:r w:rsidRPr="006D46D3">
        <w:rPr>
          <w:lang w:val="es-ES_tradnl"/>
        </w:rPr>
        <w:tab/>
      </w:r>
      <w:r w:rsidRPr="006D46D3">
        <w:rPr>
          <w:lang w:val="es-ES_tradnl"/>
        </w:rPr>
        <w:tab/>
        <w:t xml:space="preserve">para los modos E, </w:t>
      </w:r>
      <w:r w:rsidRPr="006D46D3">
        <w:rPr>
          <w:i/>
          <w:lang w:val="es-ES_tradnl"/>
        </w:rPr>
        <w:t>h</w:t>
      </w:r>
      <w:r w:rsidRPr="006D46D3">
        <w:rPr>
          <w:i/>
          <w:vertAlign w:val="subscript"/>
          <w:lang w:val="es-ES_tradnl"/>
        </w:rPr>
        <w:t>r</w:t>
      </w:r>
      <w:r w:rsidRPr="006D46D3">
        <w:rPr>
          <w:lang w:val="es-ES_tradnl"/>
        </w:rPr>
        <w:t> = 110 km</w:t>
      </w:r>
    </w:p>
    <w:p w:rsidR="000A78B7" w:rsidRPr="006D46D3" w:rsidRDefault="000A78B7" w:rsidP="00804D2C">
      <w:pPr>
        <w:pStyle w:val="Equationlegend"/>
        <w:rPr>
          <w:lang w:val="es-ES_tradnl"/>
        </w:rPr>
      </w:pPr>
      <w:r w:rsidRPr="006D46D3">
        <w:rPr>
          <w:lang w:val="es-ES_tradnl"/>
        </w:rPr>
        <w:tab/>
      </w:r>
      <w:r w:rsidRPr="006D46D3">
        <w:rPr>
          <w:lang w:val="es-ES_tradnl"/>
        </w:rPr>
        <w:tab/>
        <w:t xml:space="preserve">para los modos F2, </w:t>
      </w:r>
      <w:r w:rsidRPr="006D46D3">
        <w:rPr>
          <w:i/>
          <w:lang w:val="es-ES_tradnl"/>
        </w:rPr>
        <w:t>h</w:t>
      </w:r>
      <w:r w:rsidRPr="006D46D3">
        <w:rPr>
          <w:i/>
          <w:vertAlign w:val="subscript"/>
          <w:lang w:val="es-ES_tradnl"/>
        </w:rPr>
        <w:t>r</w:t>
      </w:r>
      <w:r w:rsidRPr="006D46D3">
        <w:rPr>
          <w:lang w:val="es-ES_tradnl"/>
        </w:rPr>
        <w:t xml:space="preserve"> se determina en función del tiempo, el emplazamiento y la longitud del salto.</w:t>
      </w:r>
    </w:p>
    <w:p w:rsidR="000A78B7" w:rsidRPr="006D46D3" w:rsidRDefault="000A78B7" w:rsidP="00804D2C">
      <w:pPr>
        <w:rPr>
          <w:lang w:val="es-ES_tradnl"/>
        </w:rPr>
      </w:pPr>
      <w:r w:rsidRPr="006D46D3">
        <w:rPr>
          <w:lang w:val="es-ES_tradnl"/>
        </w:rPr>
        <w:t xml:space="preserve">La altura de reflexión especular, </w:t>
      </w:r>
      <w:r w:rsidRPr="006D46D3">
        <w:rPr>
          <w:i/>
          <w:lang w:val="es-ES_tradnl"/>
        </w:rPr>
        <w:t>h</w:t>
      </w:r>
      <w:r w:rsidRPr="006D46D3">
        <w:rPr>
          <w:i/>
          <w:vertAlign w:val="subscript"/>
          <w:lang w:val="es-ES_tradnl"/>
        </w:rPr>
        <w:t>r</w:t>
      </w:r>
      <w:r w:rsidRPr="006D46D3">
        <w:rPr>
          <w:lang w:val="es-ES_tradnl"/>
        </w:rPr>
        <w:t>, para los modos F2 se calcula como se indica a continuación, siendo:</w:t>
      </w:r>
    </w:p>
    <w:p w:rsidR="000A78B7" w:rsidRPr="006D46D3" w:rsidRDefault="000A78B7" w:rsidP="00C0249B">
      <w:pPr>
        <w:pStyle w:val="Equation"/>
        <w:rPr>
          <w:lang w:val="es-ES_tradnl"/>
        </w:rPr>
      </w:pPr>
      <w:bookmarkStart w:id="34" w:name="F011"/>
      <w:bookmarkStart w:id="35" w:name="F010"/>
      <w:r w:rsidRPr="006D46D3">
        <w:rPr>
          <w:lang w:val="es-ES_tradnl"/>
        </w:rPr>
        <w:tab/>
      </w:r>
      <w:r w:rsidRPr="006D46D3">
        <w:rPr>
          <w:lang w:val="es-ES_tradnl"/>
        </w:rPr>
        <w:tab/>
      </w:r>
      <w:r w:rsidRPr="006D46D3">
        <w:rPr>
          <w:i/>
          <w:iCs/>
          <w:lang w:val="es-ES_tradnl"/>
        </w:rPr>
        <w:t>x</w:t>
      </w:r>
      <w:r w:rsidRPr="006D46D3">
        <w:rPr>
          <w:lang w:val="es-ES_tradnl"/>
        </w:rPr>
        <w:t xml:space="preserve"> = foF2/foE</w:t>
      </w:r>
      <w:r w:rsidR="00C0249B">
        <w:rPr>
          <w:lang w:val="es-ES_tradnl"/>
        </w:rPr>
        <w:t xml:space="preserve">          </w:t>
      </w:r>
      <w:r w:rsidRPr="006D46D3">
        <w:rPr>
          <w:lang w:val="es-ES_tradnl"/>
        </w:rPr>
        <w:t>y</w:t>
      </w:r>
      <w:r w:rsidR="00C0249B">
        <w:rPr>
          <w:lang w:val="es-ES_tradnl"/>
        </w:rPr>
        <w:t xml:space="preserve">          </w:t>
      </w:r>
      <w:r w:rsidRPr="006D46D3">
        <w:rPr>
          <w:position w:val="-30"/>
          <w:lang w:val="es-ES_tradnl"/>
        </w:rPr>
        <w:object w:dxaOrig="2920" w:dyaOrig="680">
          <v:shape id="_x0000_i1037" type="#_x0000_t75" style="width:145.8pt;height:33.6pt" o:ole="">
            <v:imagedata r:id="rId38" o:title=""/>
          </v:shape>
          <o:OLEObject Type="Embed" ProgID="Equation.3" ShapeID="_x0000_i1037" DrawAspect="Content" ObjectID="_1328015204" r:id="rId39"/>
        </w:object>
      </w:r>
    </w:p>
    <w:bookmarkEnd w:id="34"/>
    <w:bookmarkEnd w:id="35"/>
    <w:p w:rsidR="000A78B7" w:rsidRPr="006D46D3" w:rsidRDefault="000A78B7" w:rsidP="00804D2C">
      <w:pPr>
        <w:rPr>
          <w:lang w:val="es-ES_tradnl"/>
        </w:rPr>
      </w:pPr>
      <w:r w:rsidRPr="006D46D3">
        <w:rPr>
          <w:lang w:val="es-ES_tradnl"/>
        </w:rPr>
        <w:t>con:</w:t>
      </w:r>
    </w:p>
    <w:p w:rsidR="000A78B7" w:rsidRPr="006D46D3" w:rsidRDefault="000A78B7" w:rsidP="00804D2C">
      <w:pPr>
        <w:pStyle w:val="Equation"/>
        <w:rPr>
          <w:lang w:val="es-ES_tradnl"/>
        </w:rPr>
      </w:pPr>
      <w:bookmarkStart w:id="36" w:name="F012"/>
      <w:r w:rsidRPr="006D46D3">
        <w:rPr>
          <w:lang w:val="es-ES_tradnl"/>
        </w:rPr>
        <w:tab/>
      </w:r>
      <w:r w:rsidRPr="006D46D3">
        <w:rPr>
          <w:lang w:val="es-ES_tradnl"/>
        </w:rPr>
        <w:tab/>
      </w:r>
      <w:r w:rsidRPr="006D46D3">
        <w:rPr>
          <w:position w:val="-30"/>
          <w:lang w:val="es-ES_tradnl"/>
        </w:rPr>
        <w:object w:dxaOrig="3280" w:dyaOrig="680">
          <v:shape id="_x0000_i1038" type="#_x0000_t75" style="width:163.2pt;height:33.6pt" o:ole="">
            <v:imagedata r:id="rId40" o:title=""/>
          </v:shape>
          <o:OLEObject Type="Embed" ProgID="Equation.3" ShapeID="_x0000_i1038" DrawAspect="Content" ObjectID="_1328015205" r:id="rId41"/>
        </w:object>
      </w:r>
    </w:p>
    <w:bookmarkEnd w:id="36"/>
    <w:p w:rsidR="000A78B7" w:rsidRPr="006D46D3" w:rsidRDefault="000A78B7" w:rsidP="00804D2C">
      <w:pPr>
        <w:rPr>
          <w:lang w:val="es-ES_tradnl"/>
        </w:rPr>
      </w:pPr>
      <w:r w:rsidRPr="006D46D3">
        <w:rPr>
          <w:lang w:val="es-ES_tradnl"/>
        </w:rPr>
        <w:t>e</w:t>
      </w:r>
      <w:r w:rsidRPr="006D46D3">
        <w:rPr>
          <w:lang w:val="es-ES_tradnl"/>
        </w:rPr>
        <w:tab/>
      </w:r>
      <w:r w:rsidRPr="006D46D3">
        <w:rPr>
          <w:i/>
          <w:lang w:val="es-ES_tradnl"/>
        </w:rPr>
        <w:t>y</w:t>
      </w:r>
      <w:r w:rsidRPr="006D46D3">
        <w:rPr>
          <w:lang w:val="es-ES_tradnl"/>
        </w:rPr>
        <w:t> = </w:t>
      </w:r>
      <w:r w:rsidRPr="006D46D3">
        <w:rPr>
          <w:i/>
          <w:lang w:val="es-ES_tradnl"/>
        </w:rPr>
        <w:t>x</w:t>
      </w:r>
      <w:r w:rsidRPr="006D46D3">
        <w:rPr>
          <w:lang w:val="es-ES_tradnl"/>
        </w:rPr>
        <w:t xml:space="preserve"> o 1,8, tomándose entre ambos el valor que sea mayor.</w:t>
      </w:r>
    </w:p>
    <w:p w:rsidR="000A78B7" w:rsidRPr="006D46D3" w:rsidRDefault="000A78B7" w:rsidP="00804D2C">
      <w:pPr>
        <w:rPr>
          <w:lang w:val="es-ES_tradnl"/>
        </w:rPr>
      </w:pPr>
      <w:r w:rsidRPr="006D46D3">
        <w:rPr>
          <w:lang w:val="es-ES_tradnl"/>
        </w:rPr>
        <w:t>a)</w:t>
      </w:r>
      <w:r w:rsidRPr="006D46D3">
        <w:rPr>
          <w:lang w:val="es-ES_tradnl"/>
        </w:rPr>
        <w:tab/>
        <w:t xml:space="preserve">Para </w:t>
      </w:r>
      <w:r w:rsidRPr="006D46D3">
        <w:rPr>
          <w:i/>
          <w:lang w:val="es-ES_tradnl"/>
        </w:rPr>
        <w:t>x</w:t>
      </w:r>
      <w:r w:rsidRPr="006D46D3">
        <w:rPr>
          <w:lang w:val="es-ES_tradnl"/>
        </w:rPr>
        <w:t> </w:t>
      </w:r>
      <w:r w:rsidRPr="006D46D3">
        <w:rPr>
          <w:rFonts w:ascii="Symbol" w:hAnsi="Symbol"/>
          <w:lang w:val="es-ES_tradnl"/>
        </w:rPr>
        <w:t></w:t>
      </w:r>
      <w:r w:rsidRPr="006D46D3">
        <w:rPr>
          <w:lang w:val="es-ES_tradnl"/>
        </w:rPr>
        <w:t xml:space="preserve"> 3,33 y </w:t>
      </w:r>
      <w:r w:rsidRPr="006D46D3">
        <w:rPr>
          <w:i/>
          <w:lang w:val="es-ES_tradnl"/>
        </w:rPr>
        <w:t>x</w:t>
      </w:r>
      <w:r w:rsidRPr="006D46D3">
        <w:rPr>
          <w:i/>
          <w:vertAlign w:val="subscript"/>
          <w:lang w:val="es-ES_tradnl"/>
        </w:rPr>
        <w:t>r</w:t>
      </w:r>
      <w:r w:rsidRPr="006D46D3">
        <w:rPr>
          <w:lang w:val="es-ES_tradnl"/>
        </w:rPr>
        <w:t> = </w:t>
      </w:r>
      <w:r w:rsidRPr="006D46D3">
        <w:rPr>
          <w:i/>
          <w:lang w:val="es-ES_tradnl"/>
        </w:rPr>
        <w:t>f</w:t>
      </w:r>
      <w:r w:rsidRPr="006D46D3">
        <w:rPr>
          <w:rFonts w:ascii="Tms Rmn" w:hAnsi="Tms Rmn"/>
          <w:sz w:val="4"/>
          <w:lang w:val="es-ES_tradnl"/>
        </w:rPr>
        <w:t> </w:t>
      </w:r>
      <w:r w:rsidRPr="006D46D3">
        <w:rPr>
          <w:lang w:val="es-ES_tradnl"/>
        </w:rPr>
        <w:t>/</w:t>
      </w:r>
      <w:r w:rsidRPr="006D46D3">
        <w:rPr>
          <w:rFonts w:ascii="Tms Rmn" w:hAnsi="Tms Rmn"/>
          <w:sz w:val="4"/>
          <w:lang w:val="es-ES_tradnl"/>
        </w:rPr>
        <w:t> </w:t>
      </w:r>
      <w:r w:rsidRPr="006D46D3">
        <w:rPr>
          <w:lang w:val="es-ES_tradnl"/>
        </w:rPr>
        <w:t xml:space="preserve">foF2 </w:t>
      </w:r>
      <w:r w:rsidRPr="006D46D3">
        <w:rPr>
          <w:rFonts w:ascii="Symbol" w:hAnsi="Symbol"/>
          <w:lang w:val="es-ES_tradnl"/>
        </w:rPr>
        <w:t></w:t>
      </w:r>
      <w:r w:rsidRPr="006D46D3">
        <w:rPr>
          <w:lang w:val="es-ES_tradnl"/>
        </w:rPr>
        <w:t xml:space="preserve"> 1, donde </w:t>
      </w:r>
      <w:r w:rsidRPr="006D46D3">
        <w:rPr>
          <w:i/>
          <w:lang w:val="es-ES_tradnl"/>
        </w:rPr>
        <w:t>f</w:t>
      </w:r>
      <w:r w:rsidRPr="006D46D3">
        <w:rPr>
          <w:lang w:val="es-ES_tradnl"/>
        </w:rPr>
        <w:t xml:space="preserve"> es la frecuencia de la onda, se tiene:</w:t>
      </w:r>
    </w:p>
    <w:p w:rsidR="000A78B7" w:rsidRPr="006D46D3" w:rsidRDefault="000A78B7" w:rsidP="00804D2C">
      <w:pPr>
        <w:pStyle w:val="Equation"/>
        <w:rPr>
          <w:lang w:val="es-ES_tradnl"/>
        </w:rPr>
      </w:pPr>
      <w:bookmarkStart w:id="37" w:name="F013"/>
      <w:r w:rsidRPr="006D46D3">
        <w:rPr>
          <w:lang w:val="es-ES_tradnl"/>
        </w:rPr>
        <w:tab/>
      </w:r>
      <w:r w:rsidRPr="006D46D3">
        <w:rPr>
          <w:lang w:val="es-ES_tradnl"/>
        </w:rPr>
        <w:tab/>
      </w:r>
      <w:r w:rsidRPr="006D46D3">
        <w:rPr>
          <w:i/>
          <w:lang w:val="es-ES_tradnl"/>
        </w:rPr>
        <w:t>h</w:t>
      </w:r>
      <w:r w:rsidRPr="006D46D3">
        <w:rPr>
          <w:i/>
          <w:vertAlign w:val="subscript"/>
          <w:lang w:val="es-ES_tradnl"/>
        </w:rPr>
        <w:t>r</w:t>
      </w:r>
      <w:r w:rsidRPr="006D46D3">
        <w:rPr>
          <w:lang w:val="es-ES_tradnl"/>
        </w:rPr>
        <w:t xml:space="preserve">  =  </w:t>
      </w:r>
      <w:r w:rsidRPr="006D46D3">
        <w:rPr>
          <w:i/>
          <w:lang w:val="es-ES_tradnl"/>
        </w:rPr>
        <w:t>h</w:t>
      </w:r>
      <w:r w:rsidRPr="006D46D3">
        <w:rPr>
          <w:lang w:val="es-ES_tradnl"/>
        </w:rPr>
        <w:t xml:space="preserve"> u 800 km, tomándose entre ambos el valor que sea menor</w:t>
      </w:r>
      <w:r w:rsidRPr="006D46D3">
        <w:rPr>
          <w:lang w:val="es-ES_tradnl"/>
        </w:rPr>
        <w:tab/>
        <w:t>(14)</w:t>
      </w:r>
    </w:p>
    <w:p w:rsidR="000A78B7" w:rsidRPr="006D46D3" w:rsidRDefault="000A78B7" w:rsidP="00804D2C">
      <w:pPr>
        <w:rPr>
          <w:lang w:val="es-ES_tradnl"/>
        </w:rPr>
      </w:pPr>
      <w:r w:rsidRPr="006D46D3">
        <w:rPr>
          <w:lang w:val="es-ES_tradnl"/>
        </w:rPr>
        <w:t>donde:</w:t>
      </w:r>
    </w:p>
    <w:p w:rsidR="000A78B7" w:rsidRPr="00A87102" w:rsidRDefault="000A78B7" w:rsidP="00382C4E">
      <w:pPr>
        <w:pStyle w:val="enumlev1"/>
        <w:rPr>
          <w:lang w:val="es-ES_tradnl"/>
        </w:rPr>
      </w:pPr>
      <w:r w:rsidRPr="006D46D3">
        <w:tab/>
      </w:r>
      <w:r w:rsidRPr="00A87102">
        <w:rPr>
          <w:i/>
          <w:lang w:val="es-ES_tradnl"/>
        </w:rPr>
        <w:t>h</w:t>
      </w:r>
      <w:r w:rsidR="00382C4E">
        <w:rPr>
          <w:iCs/>
          <w:lang w:val="es-ES_tradnl"/>
        </w:rPr>
        <w:tab/>
      </w:r>
      <w:r w:rsidR="00A87102" w:rsidRPr="00A87102">
        <w:rPr>
          <w:lang w:val="es-ES_tradnl"/>
        </w:rPr>
        <w:t>=</w:t>
      </w:r>
      <w:r w:rsidRPr="00A87102">
        <w:rPr>
          <w:lang w:val="es-ES_tradnl"/>
        </w:rPr>
        <w:tab/>
      </w:r>
      <w:r w:rsidRPr="00A87102">
        <w:rPr>
          <w:i/>
          <w:lang w:val="es-ES_tradnl"/>
        </w:rPr>
        <w:t>A</w:t>
      </w:r>
      <w:r w:rsidRPr="00A87102">
        <w:rPr>
          <w:vertAlign w:val="subscript"/>
          <w:lang w:val="es-ES_tradnl"/>
        </w:rPr>
        <w:t>1</w:t>
      </w:r>
      <w:r w:rsidRPr="00A87102">
        <w:rPr>
          <w:lang w:val="es-ES_tradnl"/>
        </w:rPr>
        <w:t>  + </w:t>
      </w:r>
      <w:r w:rsidRPr="00A87102">
        <w:rPr>
          <w:i/>
          <w:lang w:val="es-ES_tradnl"/>
        </w:rPr>
        <w:t>B</w:t>
      </w:r>
      <w:r w:rsidRPr="00A87102">
        <w:rPr>
          <w:vertAlign w:val="subscript"/>
          <w:lang w:val="es-ES_tradnl"/>
        </w:rPr>
        <w:t>1</w:t>
      </w:r>
      <w:r w:rsidRPr="00A87102">
        <w:rPr>
          <w:lang w:val="es-ES_tradnl"/>
        </w:rPr>
        <w:t xml:space="preserve"> 2,4</w:t>
      </w:r>
      <w:r w:rsidRPr="00A87102">
        <w:rPr>
          <w:vertAlign w:val="superscript"/>
          <w:lang w:val="es-ES_tradnl"/>
        </w:rPr>
        <w:t>–</w:t>
      </w:r>
      <w:r w:rsidRPr="00A87102">
        <w:rPr>
          <w:i/>
          <w:vertAlign w:val="superscript"/>
          <w:lang w:val="es-ES_tradnl"/>
        </w:rPr>
        <w:t>a</w:t>
      </w:r>
      <w:r w:rsidRPr="00A87102">
        <w:rPr>
          <w:lang w:val="es-ES_tradnl"/>
        </w:rPr>
        <w:tab/>
        <w:t xml:space="preserve">para </w:t>
      </w:r>
      <w:r w:rsidRPr="00A87102">
        <w:rPr>
          <w:i/>
          <w:lang w:val="es-ES_tradnl"/>
        </w:rPr>
        <w:t>B</w:t>
      </w:r>
      <w:r w:rsidRPr="00A87102">
        <w:rPr>
          <w:vertAlign w:val="subscript"/>
          <w:lang w:val="es-ES_tradnl"/>
        </w:rPr>
        <w:t>1</w:t>
      </w:r>
      <w:r w:rsidRPr="00A87102">
        <w:rPr>
          <w:lang w:val="es-ES_tradnl"/>
        </w:rPr>
        <w:t xml:space="preserve"> y </w:t>
      </w:r>
      <w:r w:rsidRPr="00A87102">
        <w:rPr>
          <w:i/>
          <w:lang w:val="es-ES_tradnl"/>
        </w:rPr>
        <w:t>a</w:t>
      </w:r>
      <w:r w:rsidRPr="00A87102">
        <w:rPr>
          <w:lang w:val="es-ES_tradnl"/>
        </w:rPr>
        <w:t xml:space="preserve"> ≥ 0</w:t>
      </w:r>
    </w:p>
    <w:p w:rsidR="000A78B7" w:rsidRPr="00A87102" w:rsidRDefault="000A78B7" w:rsidP="00382C4E">
      <w:pPr>
        <w:pStyle w:val="enumlev1"/>
        <w:rPr>
          <w:color w:val="000000"/>
          <w:lang w:val="es-ES_tradnl"/>
        </w:rPr>
      </w:pPr>
      <w:r w:rsidRPr="00A87102">
        <w:rPr>
          <w:lang w:val="es-ES_tradnl"/>
        </w:rPr>
        <w:tab/>
      </w:r>
      <w:r w:rsidR="00382C4E">
        <w:rPr>
          <w:lang w:val="es-ES_tradnl"/>
        </w:rPr>
        <w:tab/>
      </w:r>
      <w:r w:rsidR="00A87102" w:rsidRPr="00A87102">
        <w:rPr>
          <w:lang w:val="es-ES_tradnl"/>
        </w:rPr>
        <w:t>=</w:t>
      </w:r>
      <w:r w:rsidRPr="00A87102">
        <w:rPr>
          <w:color w:val="000000"/>
          <w:lang w:val="es-ES_tradnl"/>
        </w:rPr>
        <w:tab/>
      </w:r>
      <w:r w:rsidRPr="00A87102">
        <w:rPr>
          <w:i/>
          <w:color w:val="000000"/>
          <w:lang w:val="es-ES_tradnl"/>
        </w:rPr>
        <w:t>A</w:t>
      </w:r>
      <w:r w:rsidRPr="00A87102">
        <w:rPr>
          <w:vertAlign w:val="subscript"/>
          <w:lang w:val="es-ES_tradnl"/>
        </w:rPr>
        <w:t>1</w:t>
      </w:r>
      <w:r w:rsidRPr="00A87102">
        <w:rPr>
          <w:color w:val="000000"/>
          <w:lang w:val="es-ES_tradnl"/>
        </w:rPr>
        <w:t> + </w:t>
      </w:r>
      <w:r w:rsidRPr="00A87102">
        <w:rPr>
          <w:i/>
          <w:color w:val="000000"/>
          <w:lang w:val="es-ES_tradnl"/>
        </w:rPr>
        <w:t>B</w:t>
      </w:r>
      <w:r w:rsidRPr="00A87102">
        <w:rPr>
          <w:vertAlign w:val="subscript"/>
          <w:lang w:val="es-ES_tradnl"/>
        </w:rPr>
        <w:t>1</w:t>
      </w:r>
      <w:r w:rsidRPr="00A87102">
        <w:rPr>
          <w:color w:val="000000"/>
          <w:position w:val="-4"/>
          <w:sz w:val="16"/>
          <w:lang w:val="es-ES_tradnl"/>
        </w:rPr>
        <w:tab/>
      </w:r>
      <w:r w:rsidR="00A87102">
        <w:rPr>
          <w:color w:val="000000"/>
          <w:position w:val="-4"/>
          <w:sz w:val="16"/>
          <w:lang w:val="es-ES_tradnl"/>
        </w:rPr>
        <w:tab/>
      </w:r>
      <w:r w:rsidRPr="00A87102">
        <w:rPr>
          <w:color w:val="000000"/>
          <w:lang w:val="es-ES_tradnl"/>
        </w:rPr>
        <w:t>en los demás casos</w:t>
      </w:r>
    </w:p>
    <w:p w:rsidR="000A78B7" w:rsidRPr="006D46D3" w:rsidRDefault="000A78B7" w:rsidP="00382C4E">
      <w:pPr>
        <w:pStyle w:val="enumlev1"/>
        <w:rPr>
          <w:lang w:val="es-ES_tradnl"/>
        </w:rPr>
      </w:pPr>
      <w:r w:rsidRPr="006D46D3">
        <w:rPr>
          <w:lang w:val="es-ES_tradnl"/>
        </w:rPr>
        <w:tab/>
      </w:r>
      <w:r w:rsidR="00344DC2">
        <w:rPr>
          <w:lang w:val="es-ES_tradnl"/>
        </w:rPr>
        <w:t>c</w:t>
      </w:r>
      <w:r w:rsidR="00344DC2" w:rsidRPr="006D46D3">
        <w:rPr>
          <w:lang w:val="es-ES_tradnl"/>
        </w:rPr>
        <w:t>on</w:t>
      </w:r>
      <w:r w:rsidR="00344DC2">
        <w:rPr>
          <w:lang w:val="es-ES_tradnl"/>
        </w:rPr>
        <w:tab/>
      </w:r>
      <w:r w:rsidRPr="006D46D3">
        <w:rPr>
          <w:lang w:val="es-ES_tradnl"/>
        </w:rPr>
        <w:tab/>
      </w:r>
      <w:r w:rsidRPr="006D46D3">
        <w:rPr>
          <w:i/>
          <w:lang w:val="es-ES_tradnl"/>
        </w:rPr>
        <w:t>A</w:t>
      </w:r>
      <w:r w:rsidRPr="006D46D3">
        <w:rPr>
          <w:vertAlign w:val="subscript"/>
          <w:lang w:val="es-ES_tradnl"/>
        </w:rPr>
        <w:t>1</w:t>
      </w:r>
      <w:r w:rsidRPr="006D46D3">
        <w:rPr>
          <w:lang w:val="es-ES_tradnl"/>
        </w:rPr>
        <w:t> = 140 + (</w:t>
      </w:r>
      <w:r w:rsidRPr="006D46D3">
        <w:rPr>
          <w:i/>
          <w:lang w:val="es-ES_tradnl"/>
        </w:rPr>
        <w:t>H</w:t>
      </w:r>
      <w:r w:rsidRPr="006D46D3">
        <w:rPr>
          <w:lang w:val="es-ES_tradnl"/>
        </w:rPr>
        <w:t xml:space="preserve"> – 47) </w:t>
      </w:r>
      <w:r w:rsidRPr="006D46D3">
        <w:rPr>
          <w:i/>
          <w:lang w:val="es-ES_tradnl"/>
        </w:rPr>
        <w:t>E</w:t>
      </w:r>
      <w:r w:rsidRPr="006D46D3">
        <w:rPr>
          <w:vertAlign w:val="subscript"/>
          <w:lang w:val="es-ES_tradnl"/>
        </w:rPr>
        <w:t>1</w:t>
      </w:r>
    </w:p>
    <w:p w:rsidR="000A78B7" w:rsidRPr="006D46D3" w:rsidRDefault="00344DC2" w:rsidP="00382C4E">
      <w:pPr>
        <w:pStyle w:val="enumlev1"/>
        <w:rPr>
          <w:lang w:val="es-ES_tradnl"/>
        </w:rPr>
      </w:pPr>
      <w:r>
        <w:rPr>
          <w:lang w:val="es-ES_tradnl"/>
        </w:rPr>
        <w:tab/>
      </w:r>
      <w:r>
        <w:rPr>
          <w:lang w:val="es-ES_tradnl"/>
        </w:rPr>
        <w:tab/>
      </w:r>
      <w:r w:rsidR="000A78B7" w:rsidRPr="006D46D3">
        <w:rPr>
          <w:lang w:val="es-ES_tradnl"/>
        </w:rPr>
        <w:tab/>
      </w:r>
      <w:r w:rsidR="000A78B7" w:rsidRPr="006D46D3">
        <w:rPr>
          <w:i/>
          <w:lang w:val="es-ES_tradnl"/>
        </w:rPr>
        <w:t>B</w:t>
      </w:r>
      <w:r w:rsidR="000A78B7" w:rsidRPr="006D46D3">
        <w:rPr>
          <w:vertAlign w:val="subscript"/>
          <w:lang w:val="es-ES_tradnl"/>
        </w:rPr>
        <w:t>1</w:t>
      </w:r>
      <w:r w:rsidR="000A78B7" w:rsidRPr="006D46D3">
        <w:rPr>
          <w:lang w:val="es-ES_tradnl"/>
        </w:rPr>
        <w:t> = 150 + (</w:t>
      </w:r>
      <w:r w:rsidR="000A78B7" w:rsidRPr="006D46D3">
        <w:rPr>
          <w:i/>
          <w:lang w:val="es-ES_tradnl"/>
        </w:rPr>
        <w:t>H</w:t>
      </w:r>
      <w:r w:rsidR="000A78B7" w:rsidRPr="006D46D3">
        <w:rPr>
          <w:lang w:val="es-ES_tradnl"/>
        </w:rPr>
        <w:t xml:space="preserve"> – 17) </w:t>
      </w:r>
      <w:r w:rsidR="000A78B7" w:rsidRPr="006D46D3">
        <w:rPr>
          <w:i/>
          <w:lang w:val="es-ES_tradnl"/>
        </w:rPr>
        <w:t>F</w:t>
      </w:r>
      <w:r w:rsidR="000A78B7" w:rsidRPr="006D46D3">
        <w:rPr>
          <w:vertAlign w:val="subscript"/>
          <w:lang w:val="es-ES_tradnl"/>
        </w:rPr>
        <w:t>1</w:t>
      </w:r>
      <w:r w:rsidR="000A78B7" w:rsidRPr="006D46D3">
        <w:rPr>
          <w:lang w:val="es-ES_tradnl"/>
        </w:rPr>
        <w:t> – </w:t>
      </w:r>
      <w:r w:rsidR="000A78B7" w:rsidRPr="006D46D3">
        <w:rPr>
          <w:i/>
          <w:lang w:val="es-ES_tradnl"/>
        </w:rPr>
        <w:t>A</w:t>
      </w:r>
      <w:r w:rsidR="000A78B7" w:rsidRPr="006D46D3">
        <w:rPr>
          <w:vertAlign w:val="subscript"/>
          <w:lang w:val="es-ES_tradnl"/>
        </w:rPr>
        <w:t>1</w:t>
      </w:r>
    </w:p>
    <w:p w:rsidR="000A78B7" w:rsidRPr="006D46D3" w:rsidRDefault="000A78B7" w:rsidP="00382C4E">
      <w:pPr>
        <w:pStyle w:val="enumlev1"/>
        <w:rPr>
          <w:lang w:val="es-ES_tradnl"/>
        </w:rPr>
      </w:pPr>
      <w:r w:rsidRPr="006D46D3">
        <w:rPr>
          <w:lang w:val="es-ES_tradnl"/>
        </w:rPr>
        <w:tab/>
      </w:r>
      <w:r w:rsidR="00344DC2">
        <w:rPr>
          <w:lang w:val="es-ES_tradnl"/>
        </w:rPr>
        <w:tab/>
      </w:r>
      <w:r w:rsidR="00344DC2">
        <w:rPr>
          <w:lang w:val="es-ES_tradnl"/>
        </w:rPr>
        <w:tab/>
      </w:r>
      <w:r w:rsidRPr="006D46D3">
        <w:rPr>
          <w:i/>
          <w:lang w:val="es-ES_tradnl"/>
        </w:rPr>
        <w:t>E</w:t>
      </w:r>
      <w:r w:rsidRPr="006D46D3">
        <w:rPr>
          <w:vertAlign w:val="subscript"/>
          <w:lang w:val="es-ES_tradnl"/>
        </w:rPr>
        <w:t>1</w:t>
      </w:r>
      <w:r w:rsidRPr="006D46D3">
        <w:rPr>
          <w:lang w:val="es-ES_tradnl"/>
        </w:rPr>
        <w:t xml:space="preserve"> = –0,09707 </w:t>
      </w:r>
      <w:r w:rsidRPr="006D46D3">
        <w:rPr>
          <w:position w:val="-10"/>
          <w:lang w:val="es-ES_tradnl"/>
        </w:rPr>
        <w:object w:dxaOrig="300" w:dyaOrig="420">
          <v:shape id="_x0000_i1039" type="#_x0000_t75" style="width:15.6pt;height:20.4pt" o:ole="">
            <v:imagedata r:id="rId42" o:title=""/>
          </v:shape>
          <o:OLEObject Type="Embed" ProgID="Equation.3" ShapeID="_x0000_i1039" DrawAspect="Content" ObjectID="_1328015206" r:id="rId43"/>
        </w:object>
      </w:r>
      <w:r w:rsidRPr="006D46D3">
        <w:rPr>
          <w:lang w:val="es-ES_tradnl"/>
        </w:rPr>
        <w:t xml:space="preserve"> + 0,6870 </w:t>
      </w:r>
      <w:r w:rsidRPr="006D46D3">
        <w:rPr>
          <w:position w:val="-10"/>
          <w:lang w:val="es-ES_tradnl"/>
        </w:rPr>
        <w:object w:dxaOrig="300" w:dyaOrig="420">
          <v:shape id="_x0000_i1040" type="#_x0000_t75" style="width:15.6pt;height:20.4pt" o:ole="">
            <v:imagedata r:id="rId44" o:title=""/>
          </v:shape>
          <o:OLEObject Type="Embed" ProgID="Equation.3" ShapeID="_x0000_i1040" DrawAspect="Content" ObjectID="_1328015207" r:id="rId45"/>
        </w:object>
      </w:r>
      <w:r w:rsidRPr="006D46D3">
        <w:rPr>
          <w:lang w:val="es-ES_tradnl"/>
        </w:rPr>
        <w:t xml:space="preserve"> – 0,7506 </w:t>
      </w:r>
      <w:r w:rsidRPr="006D46D3">
        <w:rPr>
          <w:i/>
          <w:lang w:val="es-ES_tradnl"/>
        </w:rPr>
        <w:t>x</w:t>
      </w:r>
      <w:r w:rsidRPr="006D46D3">
        <w:rPr>
          <w:i/>
          <w:vertAlign w:val="subscript"/>
          <w:lang w:val="es-ES_tradnl"/>
        </w:rPr>
        <w:t>r</w:t>
      </w:r>
      <w:r w:rsidRPr="006D46D3">
        <w:rPr>
          <w:lang w:val="es-ES_tradnl"/>
        </w:rPr>
        <w:t> + 0,6</w:t>
      </w:r>
    </w:p>
    <w:p w:rsidR="000A78B7" w:rsidRPr="006D46D3" w:rsidRDefault="00344DC2" w:rsidP="00382C4E">
      <w:pPr>
        <w:pStyle w:val="enumlev1"/>
        <w:keepNext/>
        <w:keepLines/>
        <w:rPr>
          <w:lang w:val="es-ES_tradnl"/>
        </w:rPr>
      </w:pPr>
      <w:r>
        <w:rPr>
          <w:lang w:val="es-ES_tradnl"/>
        </w:rPr>
        <w:lastRenderedPageBreak/>
        <w:tab/>
      </w:r>
      <w:r w:rsidR="000A78B7" w:rsidRPr="006D46D3">
        <w:rPr>
          <w:lang w:val="es-ES_tradnl"/>
        </w:rPr>
        <w:tab/>
      </w:r>
      <w:r w:rsidR="000A78B7" w:rsidRPr="006D46D3">
        <w:rPr>
          <w:lang w:val="es-ES_tradnl"/>
        </w:rPr>
        <w:tab/>
      </w:r>
      <w:r w:rsidR="000A78B7" w:rsidRPr="006D46D3">
        <w:rPr>
          <w:i/>
          <w:lang w:val="es-ES_tradnl"/>
        </w:rPr>
        <w:t>F</w:t>
      </w:r>
      <w:r w:rsidR="000A78B7" w:rsidRPr="006D46D3">
        <w:rPr>
          <w:vertAlign w:val="subscript"/>
          <w:lang w:val="es-ES_tradnl"/>
        </w:rPr>
        <w:t>1</w:t>
      </w:r>
      <w:r w:rsidR="000A78B7" w:rsidRPr="006D46D3">
        <w:rPr>
          <w:lang w:val="es-ES_tradnl"/>
        </w:rPr>
        <w:t xml:space="preserve"> es tal que:</w:t>
      </w:r>
    </w:p>
    <w:p w:rsidR="000A78B7" w:rsidRPr="006D46D3" w:rsidRDefault="000A78B7" w:rsidP="00382C4E">
      <w:pPr>
        <w:pStyle w:val="enumlev1"/>
        <w:keepNext/>
        <w:keepLines/>
        <w:rPr>
          <w:lang w:val="es-ES_tradnl"/>
        </w:rPr>
      </w:pPr>
      <w:r w:rsidRPr="006D46D3">
        <w:rPr>
          <w:i/>
          <w:lang w:val="es-ES_tradnl"/>
        </w:rPr>
        <w:tab/>
      </w:r>
      <w:r w:rsidRPr="006D46D3">
        <w:rPr>
          <w:i/>
          <w:lang w:val="es-ES_tradnl"/>
        </w:rPr>
        <w:tab/>
      </w:r>
      <w:r w:rsidR="00344DC2">
        <w:rPr>
          <w:i/>
          <w:lang w:val="es-ES_tradnl"/>
        </w:rPr>
        <w:tab/>
      </w:r>
      <w:r w:rsidRPr="006D46D3">
        <w:rPr>
          <w:i/>
          <w:lang w:val="es-ES_tradnl"/>
        </w:rPr>
        <w:t>F</w:t>
      </w:r>
      <w:r w:rsidRPr="006D46D3">
        <w:rPr>
          <w:vertAlign w:val="subscript"/>
          <w:lang w:val="es-ES_tradnl"/>
        </w:rPr>
        <w:t>1</w:t>
      </w:r>
      <w:r w:rsidRPr="006D46D3">
        <w:rPr>
          <w:lang w:val="es-ES_tradnl"/>
        </w:rPr>
        <w:t xml:space="preserve"> = –1,862 </w:t>
      </w:r>
      <w:r w:rsidRPr="006D46D3">
        <w:rPr>
          <w:position w:val="-10"/>
          <w:lang w:val="es-ES_tradnl"/>
        </w:rPr>
        <w:object w:dxaOrig="300" w:dyaOrig="420">
          <v:shape id="_x0000_i1041" type="#_x0000_t75" style="width:15.6pt;height:20.4pt" o:ole="">
            <v:imagedata r:id="rId46" o:title=""/>
          </v:shape>
          <o:OLEObject Type="Embed" ProgID="Equation.3" ShapeID="_x0000_i1041" DrawAspect="Content" ObjectID="_1328015208" r:id="rId47"/>
        </w:object>
      </w:r>
      <w:r w:rsidRPr="006D46D3">
        <w:rPr>
          <w:lang w:val="es-ES_tradnl"/>
        </w:rPr>
        <w:t xml:space="preserve"> + 12,95 </w:t>
      </w:r>
      <w:r w:rsidRPr="006D46D3">
        <w:rPr>
          <w:position w:val="-10"/>
          <w:lang w:val="es-ES_tradnl"/>
        </w:rPr>
        <w:object w:dxaOrig="300" w:dyaOrig="420">
          <v:shape id="_x0000_i1042" type="#_x0000_t75" style="width:15.6pt;height:20.4pt" o:ole="">
            <v:imagedata r:id="rId42" o:title=""/>
          </v:shape>
          <o:OLEObject Type="Embed" ProgID="Equation.3" ShapeID="_x0000_i1042" DrawAspect="Content" ObjectID="_1328015209" r:id="rId48"/>
        </w:object>
      </w:r>
      <w:r w:rsidRPr="006D46D3">
        <w:rPr>
          <w:lang w:val="es-ES_tradnl"/>
        </w:rPr>
        <w:t xml:space="preserve"> – 32,03 </w:t>
      </w:r>
      <w:r w:rsidRPr="006D46D3">
        <w:rPr>
          <w:position w:val="-10"/>
          <w:lang w:val="es-ES_tradnl"/>
        </w:rPr>
        <w:object w:dxaOrig="300" w:dyaOrig="420">
          <v:shape id="_x0000_i1043" type="#_x0000_t75" style="width:15.6pt;height:20.4pt" o:ole="">
            <v:imagedata r:id="rId49" o:title=""/>
          </v:shape>
          <o:OLEObject Type="Embed" ProgID="Equation.3" ShapeID="_x0000_i1043" DrawAspect="Content" ObjectID="_1328015210" r:id="rId50"/>
        </w:object>
      </w:r>
      <w:r w:rsidRPr="006D46D3">
        <w:rPr>
          <w:lang w:val="es-ES_tradnl"/>
        </w:rPr>
        <w:t xml:space="preserve"> + 33,50 </w:t>
      </w:r>
      <w:r w:rsidRPr="006D46D3">
        <w:rPr>
          <w:i/>
          <w:lang w:val="es-ES_tradnl"/>
        </w:rPr>
        <w:t>x</w:t>
      </w:r>
      <w:r w:rsidRPr="006D46D3">
        <w:rPr>
          <w:i/>
          <w:vertAlign w:val="subscript"/>
          <w:lang w:val="es-ES_tradnl"/>
        </w:rPr>
        <w:t>r</w:t>
      </w:r>
      <w:r w:rsidRPr="006D46D3">
        <w:rPr>
          <w:lang w:val="es-ES_tradnl"/>
        </w:rPr>
        <w:t> – 10,91</w:t>
      </w:r>
      <w:r w:rsidRPr="006D46D3">
        <w:rPr>
          <w:lang w:val="es-ES_tradnl"/>
        </w:rPr>
        <w:tab/>
      </w:r>
      <w:r w:rsidR="00382C4E">
        <w:rPr>
          <w:lang w:val="es-ES_tradnl"/>
        </w:rPr>
        <w:t> </w:t>
      </w:r>
      <w:r w:rsidRPr="006D46D3">
        <w:rPr>
          <w:lang w:val="es-ES_tradnl"/>
        </w:rPr>
        <w:t>para </w:t>
      </w:r>
      <w:r w:rsidRPr="006D46D3">
        <w:rPr>
          <w:i/>
          <w:lang w:val="es-ES_tradnl"/>
        </w:rPr>
        <w:t>x</w:t>
      </w:r>
      <w:r w:rsidRPr="006D46D3">
        <w:rPr>
          <w:i/>
          <w:vertAlign w:val="subscript"/>
          <w:lang w:val="es-ES_tradnl"/>
        </w:rPr>
        <w:t>r</w:t>
      </w:r>
      <w:r w:rsidRPr="006D46D3">
        <w:rPr>
          <w:lang w:val="es-ES_tradnl"/>
        </w:rPr>
        <w:t> ≤ 1,71</w:t>
      </w:r>
    </w:p>
    <w:p w:rsidR="000A78B7" w:rsidRPr="006D46D3" w:rsidRDefault="00344DC2" w:rsidP="00382C4E">
      <w:pPr>
        <w:pStyle w:val="enumlev1"/>
        <w:rPr>
          <w:lang w:val="es-ES_tradnl"/>
        </w:rPr>
      </w:pPr>
      <w:r>
        <w:rPr>
          <w:i/>
          <w:lang w:val="es-ES_tradnl"/>
        </w:rPr>
        <w:tab/>
      </w:r>
      <w:r>
        <w:rPr>
          <w:i/>
          <w:lang w:val="es-ES_tradnl"/>
        </w:rPr>
        <w:tab/>
      </w:r>
      <w:r w:rsidR="000A78B7" w:rsidRPr="006D46D3">
        <w:rPr>
          <w:i/>
          <w:lang w:val="es-ES_tradnl"/>
        </w:rPr>
        <w:tab/>
        <w:t>F</w:t>
      </w:r>
      <w:r w:rsidR="000A78B7" w:rsidRPr="006D46D3">
        <w:rPr>
          <w:vertAlign w:val="subscript"/>
          <w:lang w:val="es-ES_tradnl"/>
        </w:rPr>
        <w:t>1</w:t>
      </w:r>
      <w:r w:rsidR="000A78B7" w:rsidRPr="006D46D3">
        <w:rPr>
          <w:lang w:val="es-ES_tradnl"/>
        </w:rPr>
        <w:t xml:space="preserve"> = 1,21 + 0,2 </w:t>
      </w:r>
      <w:r w:rsidR="000A78B7" w:rsidRPr="006D46D3">
        <w:rPr>
          <w:i/>
          <w:lang w:val="es-ES_tradnl"/>
        </w:rPr>
        <w:t>x</w:t>
      </w:r>
      <w:r w:rsidR="000A78B7" w:rsidRPr="006D46D3">
        <w:rPr>
          <w:i/>
          <w:vertAlign w:val="subscript"/>
          <w:lang w:val="es-ES_tradnl"/>
        </w:rPr>
        <w:t>r</w:t>
      </w:r>
      <w:r w:rsidR="000A78B7" w:rsidRPr="006D46D3">
        <w:rPr>
          <w:lang w:val="es-ES_tradnl"/>
        </w:rPr>
        <w:tab/>
      </w:r>
      <w:r w:rsidR="00A87102">
        <w:rPr>
          <w:lang w:val="es-ES_tradnl"/>
        </w:rPr>
        <w:tab/>
      </w:r>
      <w:r w:rsidR="000A78B7" w:rsidRPr="006D46D3">
        <w:rPr>
          <w:lang w:val="es-ES_tradnl"/>
        </w:rPr>
        <w:tab/>
      </w:r>
      <w:r w:rsidR="002A35D7">
        <w:rPr>
          <w:lang w:val="es-ES_tradnl"/>
        </w:rPr>
        <w:tab/>
      </w:r>
      <w:r w:rsidR="000A78B7" w:rsidRPr="006D46D3">
        <w:rPr>
          <w:lang w:val="es-ES_tradnl"/>
        </w:rPr>
        <w:tab/>
      </w:r>
      <w:r w:rsidR="000A78B7" w:rsidRPr="006D46D3">
        <w:rPr>
          <w:lang w:val="es-ES_tradnl"/>
        </w:rPr>
        <w:tab/>
      </w:r>
      <w:r w:rsidR="00382C4E">
        <w:rPr>
          <w:lang w:val="es-ES_tradnl"/>
        </w:rPr>
        <w:tab/>
      </w:r>
      <w:r w:rsidR="000A78B7" w:rsidRPr="006D46D3">
        <w:rPr>
          <w:lang w:val="es-ES_tradnl"/>
        </w:rPr>
        <w:t>para </w:t>
      </w:r>
      <w:r w:rsidR="000A78B7" w:rsidRPr="006D46D3">
        <w:rPr>
          <w:i/>
          <w:lang w:val="es-ES_tradnl"/>
        </w:rPr>
        <w:t>x</w:t>
      </w:r>
      <w:r w:rsidR="000A78B7" w:rsidRPr="006D46D3">
        <w:rPr>
          <w:i/>
          <w:vertAlign w:val="subscript"/>
          <w:lang w:val="es-ES_tradnl"/>
        </w:rPr>
        <w:t>r</w:t>
      </w:r>
      <w:r w:rsidR="000A78B7" w:rsidRPr="006D46D3">
        <w:rPr>
          <w:lang w:val="es-ES_tradnl"/>
        </w:rPr>
        <w:t> &gt; 1,71</w:t>
      </w:r>
    </w:p>
    <w:p w:rsidR="000A78B7" w:rsidRPr="006D46D3" w:rsidRDefault="000A78B7" w:rsidP="00804D2C">
      <w:pPr>
        <w:rPr>
          <w:lang w:val="es-ES_tradnl"/>
        </w:rPr>
      </w:pPr>
      <w:r w:rsidRPr="006D46D3">
        <w:rPr>
          <w:lang w:val="es-ES_tradnl"/>
        </w:rPr>
        <w:tab/>
        <w:t>y</w:t>
      </w:r>
      <w:r w:rsidRPr="006D46D3">
        <w:rPr>
          <w:lang w:val="es-ES_tradnl"/>
        </w:rPr>
        <w:tab/>
      </w:r>
      <w:r w:rsidRPr="006D46D3">
        <w:rPr>
          <w:lang w:val="es-ES_tradnl"/>
        </w:rPr>
        <w:tab/>
      </w:r>
      <w:r w:rsidRPr="006D46D3">
        <w:rPr>
          <w:i/>
          <w:lang w:val="es-ES_tradnl"/>
        </w:rPr>
        <w:t>a</w:t>
      </w:r>
      <w:r w:rsidRPr="006D46D3">
        <w:rPr>
          <w:lang w:val="es-ES_tradnl"/>
        </w:rPr>
        <w:t xml:space="preserve"> varía en función de la distancia </w:t>
      </w:r>
      <w:r w:rsidRPr="006D46D3">
        <w:rPr>
          <w:i/>
          <w:lang w:val="es-ES_tradnl"/>
        </w:rPr>
        <w:t>d</w:t>
      </w:r>
      <w:r w:rsidRPr="006D46D3">
        <w:rPr>
          <w:lang w:val="es-ES_tradnl"/>
        </w:rPr>
        <w:t xml:space="preserve"> y de la distancia de salto </w:t>
      </w:r>
      <w:r w:rsidRPr="006D46D3">
        <w:rPr>
          <w:i/>
          <w:lang w:val="es-ES_tradnl"/>
        </w:rPr>
        <w:t>d</w:t>
      </w:r>
      <w:r w:rsidRPr="006D46D3">
        <w:rPr>
          <w:i/>
          <w:vertAlign w:val="subscript"/>
          <w:lang w:val="es-ES_tradnl"/>
        </w:rPr>
        <w:t>s</w:t>
      </w:r>
      <w:r w:rsidRPr="006D46D3">
        <w:rPr>
          <w:lang w:val="es-ES_tradnl"/>
        </w:rPr>
        <w:t xml:space="preserve"> de acuerdo con:</w:t>
      </w:r>
    </w:p>
    <w:p w:rsidR="000A78B7" w:rsidRPr="006D46D3" w:rsidRDefault="000A78B7" w:rsidP="00344DC2">
      <w:pPr>
        <w:pStyle w:val="enumlev1"/>
        <w:rPr>
          <w:lang w:val="es-ES_tradnl"/>
        </w:rPr>
      </w:pPr>
      <w:r w:rsidRPr="006D46D3">
        <w:rPr>
          <w:lang w:val="es-ES_tradnl"/>
        </w:rPr>
        <w:tab/>
      </w:r>
      <w:r w:rsidRPr="006D46D3">
        <w:rPr>
          <w:lang w:val="es-ES_tradnl"/>
        </w:rPr>
        <w:tab/>
      </w:r>
      <w:r w:rsidRPr="006D46D3">
        <w:rPr>
          <w:lang w:val="es-ES_tradnl"/>
        </w:rPr>
        <w:tab/>
      </w:r>
      <w:r w:rsidRPr="006D46D3">
        <w:rPr>
          <w:i/>
          <w:lang w:val="es-ES_tradnl"/>
        </w:rPr>
        <w:t>a</w:t>
      </w:r>
      <w:r w:rsidRPr="006D46D3">
        <w:rPr>
          <w:lang w:val="es-ES_tradnl"/>
        </w:rPr>
        <w:t> = (</w:t>
      </w:r>
      <w:r w:rsidRPr="006D46D3">
        <w:rPr>
          <w:i/>
          <w:lang w:val="es-ES_tradnl"/>
        </w:rPr>
        <w:t>d</w:t>
      </w:r>
      <w:r w:rsidRPr="006D46D3">
        <w:rPr>
          <w:lang w:val="es-ES_tradnl"/>
        </w:rPr>
        <w:t> – </w:t>
      </w:r>
      <w:r w:rsidRPr="006D46D3">
        <w:rPr>
          <w:i/>
          <w:lang w:val="es-ES_tradnl"/>
        </w:rPr>
        <w:t>d</w:t>
      </w:r>
      <w:r w:rsidRPr="006D46D3">
        <w:rPr>
          <w:i/>
          <w:iCs/>
          <w:position w:val="-4"/>
          <w:sz w:val="20"/>
          <w:lang w:val="es-ES_tradnl"/>
        </w:rPr>
        <w:t>s</w:t>
      </w:r>
      <w:r w:rsidRPr="006D46D3">
        <w:rPr>
          <w:lang w:val="es-ES_tradnl"/>
        </w:rPr>
        <w:t>) / (</w:t>
      </w:r>
      <w:r w:rsidRPr="006D46D3">
        <w:rPr>
          <w:i/>
          <w:lang w:val="es-ES_tradnl"/>
        </w:rPr>
        <w:t>H</w:t>
      </w:r>
      <w:r w:rsidRPr="006D46D3">
        <w:rPr>
          <w:lang w:val="es-ES_tradnl"/>
        </w:rPr>
        <w:t> + 140)</w:t>
      </w:r>
    </w:p>
    <w:p w:rsidR="000A78B7" w:rsidRPr="006D46D3" w:rsidRDefault="00344DC2" w:rsidP="00344DC2">
      <w:pPr>
        <w:pStyle w:val="enumlev1"/>
        <w:rPr>
          <w:i/>
          <w:color w:val="000000"/>
          <w:lang w:val="es-ES_tradnl"/>
        </w:rPr>
      </w:pPr>
      <w:r>
        <w:rPr>
          <w:color w:val="000000"/>
          <w:lang w:val="es-ES_tradnl"/>
        </w:rPr>
        <w:tab/>
      </w:r>
      <w:r w:rsidR="000A78B7" w:rsidRPr="006D46D3">
        <w:rPr>
          <w:color w:val="000000"/>
          <w:lang w:val="es-ES_tradnl"/>
        </w:rPr>
        <w:tab/>
      </w:r>
      <w:r>
        <w:rPr>
          <w:color w:val="000000"/>
          <w:lang w:val="es-ES_tradnl"/>
        </w:rPr>
        <w:tab/>
      </w:r>
      <w:r w:rsidR="000A78B7" w:rsidRPr="006D46D3">
        <w:rPr>
          <w:color w:val="000000"/>
          <w:lang w:val="es-ES_tradnl"/>
        </w:rPr>
        <w:t>donde:</w:t>
      </w:r>
      <w:r w:rsidRPr="00344DC2">
        <w:t>  </w:t>
      </w:r>
      <w:r w:rsidR="000A78B7" w:rsidRPr="006D46D3">
        <w:rPr>
          <w:i/>
          <w:color w:val="000000"/>
          <w:lang w:val="es-ES_tradnl"/>
        </w:rPr>
        <w:t>d</w:t>
      </w:r>
      <w:r w:rsidR="000A78B7" w:rsidRPr="006D46D3">
        <w:rPr>
          <w:i/>
          <w:vertAlign w:val="subscript"/>
          <w:lang w:val="es-ES_tradnl"/>
        </w:rPr>
        <w:t>s</w:t>
      </w:r>
      <w:r w:rsidR="000A78B7" w:rsidRPr="006D46D3">
        <w:rPr>
          <w:color w:val="000000"/>
          <w:lang w:val="es-ES_tradnl"/>
        </w:rPr>
        <w:t> = 160 + (</w:t>
      </w:r>
      <w:r w:rsidR="000A78B7" w:rsidRPr="006D46D3">
        <w:rPr>
          <w:i/>
          <w:color w:val="000000"/>
          <w:lang w:val="es-ES_tradnl"/>
        </w:rPr>
        <w:t>H</w:t>
      </w:r>
      <w:r w:rsidR="000A78B7" w:rsidRPr="006D46D3">
        <w:rPr>
          <w:color w:val="000000"/>
          <w:lang w:val="es-ES_tradnl"/>
        </w:rPr>
        <w:t xml:space="preserve"> + 43) </w:t>
      </w:r>
      <w:r w:rsidR="000A78B7" w:rsidRPr="006D46D3">
        <w:rPr>
          <w:i/>
          <w:color w:val="000000"/>
          <w:lang w:val="es-ES_tradnl"/>
        </w:rPr>
        <w:t>G</w:t>
      </w:r>
    </w:p>
    <w:p w:rsidR="000A78B7" w:rsidRPr="006D46D3" w:rsidRDefault="000A78B7" w:rsidP="00344DC2">
      <w:pPr>
        <w:pStyle w:val="enumlev1"/>
        <w:rPr>
          <w:color w:val="000000"/>
          <w:lang w:val="es-ES_tradnl"/>
        </w:rPr>
      </w:pPr>
      <w:r w:rsidRPr="006D46D3">
        <w:rPr>
          <w:color w:val="000000"/>
          <w:lang w:val="es-ES_tradnl"/>
        </w:rPr>
        <w:tab/>
      </w:r>
      <w:r w:rsidR="00344DC2">
        <w:rPr>
          <w:color w:val="000000"/>
          <w:lang w:val="es-ES_tradnl"/>
        </w:rPr>
        <w:tab/>
      </w:r>
      <w:r w:rsidR="00344DC2">
        <w:rPr>
          <w:color w:val="000000"/>
          <w:lang w:val="es-ES_tradnl"/>
        </w:rPr>
        <w:tab/>
      </w:r>
      <w:r w:rsidRPr="006D46D3">
        <w:rPr>
          <w:i/>
          <w:color w:val="000000"/>
          <w:lang w:val="es-ES_tradnl"/>
        </w:rPr>
        <w:t>G</w:t>
      </w:r>
      <w:r w:rsidRPr="006D46D3">
        <w:rPr>
          <w:color w:val="000000"/>
          <w:lang w:val="es-ES_tradnl"/>
        </w:rPr>
        <w:t xml:space="preserve"> = –2,102 </w:t>
      </w:r>
      <w:r w:rsidRPr="006D46D3">
        <w:rPr>
          <w:position w:val="-10"/>
          <w:lang w:val="es-ES_tradnl"/>
        </w:rPr>
        <w:object w:dxaOrig="300" w:dyaOrig="420">
          <v:shape id="_x0000_i1044" type="#_x0000_t75" style="width:15.6pt;height:20.4pt" o:ole="">
            <v:imagedata r:id="rId46" o:title=""/>
          </v:shape>
          <o:OLEObject Type="Embed" ProgID="Equation.3" ShapeID="_x0000_i1044" DrawAspect="Content" ObjectID="_1328015211" r:id="rId51"/>
        </w:object>
      </w:r>
      <w:r w:rsidRPr="006D46D3">
        <w:rPr>
          <w:color w:val="000000"/>
          <w:lang w:val="es-ES_tradnl"/>
        </w:rPr>
        <w:t xml:space="preserve"> + 19,50 </w:t>
      </w:r>
      <w:r w:rsidRPr="006D46D3">
        <w:rPr>
          <w:position w:val="-10"/>
          <w:lang w:val="es-ES_tradnl"/>
        </w:rPr>
        <w:object w:dxaOrig="300" w:dyaOrig="420">
          <v:shape id="_x0000_i1045" type="#_x0000_t75" style="width:15.6pt;height:20.4pt" o:ole="">
            <v:imagedata r:id="rId52" o:title=""/>
          </v:shape>
          <o:OLEObject Type="Embed" ProgID="Equation.3" ShapeID="_x0000_i1045" DrawAspect="Content" ObjectID="_1328015212" r:id="rId53"/>
        </w:object>
      </w:r>
      <w:r w:rsidRPr="006D46D3">
        <w:rPr>
          <w:color w:val="000000"/>
          <w:lang w:val="es-ES_tradnl"/>
        </w:rPr>
        <w:t> </w:t>
      </w:r>
      <w:r w:rsidRPr="006D46D3">
        <w:rPr>
          <w:lang w:val="es-ES_tradnl"/>
        </w:rPr>
        <w:t>–</w:t>
      </w:r>
      <w:r w:rsidRPr="006D46D3">
        <w:rPr>
          <w:color w:val="000000"/>
          <w:lang w:val="es-ES_tradnl"/>
        </w:rPr>
        <w:t xml:space="preserve"> 63,15 </w:t>
      </w:r>
      <w:r w:rsidRPr="006D46D3">
        <w:rPr>
          <w:position w:val="-10"/>
          <w:lang w:val="es-ES_tradnl"/>
        </w:rPr>
        <w:object w:dxaOrig="300" w:dyaOrig="420">
          <v:shape id="_x0000_i1046" type="#_x0000_t75" style="width:15.6pt;height:20.4pt" o:ole="">
            <v:imagedata r:id="rId54" o:title=""/>
          </v:shape>
          <o:OLEObject Type="Embed" ProgID="Equation.3" ShapeID="_x0000_i1046" DrawAspect="Content" ObjectID="_1328015213" r:id="rId55"/>
        </w:object>
      </w:r>
      <w:r w:rsidRPr="006D46D3">
        <w:rPr>
          <w:color w:val="000000"/>
          <w:lang w:val="es-ES_tradnl"/>
        </w:rPr>
        <w:t xml:space="preserve"> + 90,47 </w:t>
      </w:r>
      <w:r w:rsidRPr="006D46D3">
        <w:rPr>
          <w:i/>
          <w:color w:val="000000"/>
          <w:lang w:val="es-ES_tradnl"/>
        </w:rPr>
        <w:t>x</w:t>
      </w:r>
      <w:r w:rsidRPr="006D46D3">
        <w:rPr>
          <w:i/>
          <w:vertAlign w:val="subscript"/>
          <w:lang w:val="es-ES_tradnl"/>
        </w:rPr>
        <w:t>r</w:t>
      </w:r>
      <w:r w:rsidRPr="006D46D3">
        <w:rPr>
          <w:color w:val="000000"/>
          <w:lang w:val="es-ES_tradnl"/>
        </w:rPr>
        <w:t> </w:t>
      </w:r>
      <w:r w:rsidRPr="006D46D3">
        <w:rPr>
          <w:lang w:val="es-ES_tradnl"/>
        </w:rPr>
        <w:t>–</w:t>
      </w:r>
      <w:r w:rsidRPr="006D46D3">
        <w:rPr>
          <w:color w:val="000000"/>
          <w:lang w:val="es-ES_tradnl"/>
        </w:rPr>
        <w:t> 44,73</w:t>
      </w:r>
      <w:r w:rsidRPr="006D46D3">
        <w:rPr>
          <w:color w:val="000000"/>
          <w:lang w:val="es-ES_tradnl"/>
        </w:rPr>
        <w:tab/>
        <w:t xml:space="preserve">para </w:t>
      </w:r>
      <w:r w:rsidRPr="006D46D3">
        <w:rPr>
          <w:i/>
          <w:color w:val="000000"/>
          <w:lang w:val="es-ES_tradnl"/>
        </w:rPr>
        <w:t>x</w:t>
      </w:r>
      <w:r w:rsidRPr="006D46D3">
        <w:rPr>
          <w:i/>
          <w:vertAlign w:val="subscript"/>
          <w:lang w:val="es-ES_tradnl"/>
        </w:rPr>
        <w:t>r</w:t>
      </w:r>
      <w:r w:rsidRPr="006D46D3">
        <w:rPr>
          <w:color w:val="000000"/>
          <w:lang w:val="es-ES_tradnl"/>
        </w:rPr>
        <w:t xml:space="preserve"> ≤ 3,7</w:t>
      </w:r>
    </w:p>
    <w:p w:rsidR="000A78B7" w:rsidRPr="006D46D3" w:rsidRDefault="00344DC2" w:rsidP="00344DC2">
      <w:pPr>
        <w:pStyle w:val="enumlev1"/>
        <w:rPr>
          <w:lang w:val="es-ES_tradnl"/>
        </w:rPr>
      </w:pPr>
      <w:r>
        <w:rPr>
          <w:color w:val="000000"/>
          <w:lang w:val="es-ES_tradnl"/>
        </w:rPr>
        <w:tab/>
      </w:r>
      <w:r>
        <w:rPr>
          <w:color w:val="000000"/>
          <w:lang w:val="es-ES_tradnl"/>
        </w:rPr>
        <w:tab/>
      </w:r>
      <w:r w:rsidR="000A78B7" w:rsidRPr="006D46D3">
        <w:rPr>
          <w:color w:val="000000"/>
          <w:lang w:val="es-ES_tradnl"/>
        </w:rPr>
        <w:tab/>
      </w:r>
      <w:r w:rsidR="000A78B7" w:rsidRPr="006D46D3">
        <w:rPr>
          <w:i/>
          <w:color w:val="000000"/>
          <w:lang w:val="es-ES_tradnl"/>
        </w:rPr>
        <w:t>G</w:t>
      </w:r>
      <w:r w:rsidR="000A78B7" w:rsidRPr="006D46D3">
        <w:rPr>
          <w:color w:val="000000"/>
          <w:lang w:val="es-ES_tradnl"/>
        </w:rPr>
        <w:t> = 19,25</w:t>
      </w:r>
      <w:r w:rsidR="000A78B7" w:rsidRPr="006D46D3">
        <w:rPr>
          <w:color w:val="000000"/>
          <w:lang w:val="es-ES_tradnl"/>
        </w:rPr>
        <w:tab/>
      </w:r>
      <w:r w:rsidR="002A35D7">
        <w:rPr>
          <w:color w:val="000000"/>
          <w:lang w:val="es-ES_tradnl"/>
        </w:rPr>
        <w:tab/>
      </w:r>
      <w:r w:rsidR="002A35D7">
        <w:rPr>
          <w:color w:val="000000"/>
          <w:lang w:val="es-ES_tradnl"/>
        </w:rPr>
        <w:tab/>
      </w:r>
      <w:r w:rsidR="002A35D7">
        <w:rPr>
          <w:color w:val="000000"/>
          <w:lang w:val="es-ES_tradnl"/>
        </w:rPr>
        <w:tab/>
      </w:r>
      <w:r w:rsidR="002A35D7">
        <w:rPr>
          <w:color w:val="000000"/>
          <w:lang w:val="es-ES_tradnl"/>
        </w:rPr>
        <w:tab/>
      </w:r>
      <w:r w:rsidR="002A35D7">
        <w:rPr>
          <w:color w:val="000000"/>
          <w:lang w:val="es-ES_tradnl"/>
        </w:rPr>
        <w:tab/>
      </w:r>
      <w:r w:rsidR="002A35D7">
        <w:rPr>
          <w:color w:val="000000"/>
          <w:lang w:val="es-ES_tradnl"/>
        </w:rPr>
        <w:tab/>
      </w:r>
      <w:r w:rsidR="002A35D7">
        <w:rPr>
          <w:color w:val="000000"/>
          <w:lang w:val="es-ES_tradnl"/>
        </w:rPr>
        <w:tab/>
      </w:r>
      <w:r w:rsidR="000A78B7" w:rsidRPr="006D46D3">
        <w:rPr>
          <w:color w:val="000000"/>
          <w:lang w:val="es-ES_tradnl"/>
        </w:rPr>
        <w:t xml:space="preserve">para </w:t>
      </w:r>
      <w:r w:rsidR="000A78B7" w:rsidRPr="006D46D3">
        <w:rPr>
          <w:i/>
          <w:color w:val="000000"/>
          <w:lang w:val="es-ES_tradnl"/>
        </w:rPr>
        <w:t>x</w:t>
      </w:r>
      <w:r w:rsidR="000A78B7" w:rsidRPr="006D46D3">
        <w:rPr>
          <w:i/>
          <w:vertAlign w:val="subscript"/>
          <w:lang w:val="es-ES_tradnl"/>
        </w:rPr>
        <w:t>r</w:t>
      </w:r>
      <w:r w:rsidR="000A78B7" w:rsidRPr="006D46D3">
        <w:rPr>
          <w:color w:val="000000"/>
          <w:lang w:val="es-ES_tradnl"/>
        </w:rPr>
        <w:t xml:space="preserve"> &gt; 3,7</w:t>
      </w:r>
      <w:bookmarkEnd w:id="37"/>
    </w:p>
    <w:p w:rsidR="000A78B7" w:rsidRPr="006D46D3" w:rsidRDefault="000A78B7" w:rsidP="00804D2C">
      <w:pPr>
        <w:rPr>
          <w:lang w:val="es-ES_tradnl"/>
        </w:rPr>
      </w:pPr>
      <w:r w:rsidRPr="006D46D3">
        <w:rPr>
          <w:lang w:val="es-ES_tradnl"/>
        </w:rPr>
        <w:t>b)</w:t>
      </w:r>
      <w:r w:rsidRPr="006D46D3">
        <w:rPr>
          <w:lang w:val="es-ES_tradnl"/>
        </w:rPr>
        <w:tab/>
        <w:t xml:space="preserve">Para </w:t>
      </w:r>
      <w:r w:rsidRPr="006D46D3">
        <w:rPr>
          <w:i/>
          <w:lang w:val="es-ES_tradnl"/>
        </w:rPr>
        <w:t>x &gt;</w:t>
      </w:r>
      <w:r w:rsidRPr="006D46D3">
        <w:rPr>
          <w:lang w:val="es-ES_tradnl"/>
        </w:rPr>
        <w:t xml:space="preserve"> 3,33 y </w:t>
      </w:r>
      <w:r w:rsidRPr="006D46D3">
        <w:rPr>
          <w:i/>
          <w:lang w:val="es-ES_tradnl"/>
        </w:rPr>
        <w:t>x</w:t>
      </w:r>
      <w:r w:rsidRPr="006D46D3">
        <w:rPr>
          <w:i/>
          <w:vertAlign w:val="subscript"/>
          <w:lang w:val="es-ES_tradnl"/>
        </w:rPr>
        <w:t>r </w:t>
      </w:r>
      <w:r w:rsidRPr="006D46D3">
        <w:rPr>
          <w:lang w:val="es-ES_tradnl"/>
        </w:rPr>
        <w:t>&lt; 1 se tiene:</w:t>
      </w:r>
    </w:p>
    <w:p w:rsidR="00181348" w:rsidRPr="00724C1F" w:rsidRDefault="00181348" w:rsidP="00181348">
      <w:pPr>
        <w:pStyle w:val="Blanc"/>
        <w:rPr>
          <w:lang w:val="es-ES_tradnl"/>
        </w:rPr>
      </w:pPr>
      <w:bookmarkStart w:id="38" w:name="F014"/>
    </w:p>
    <w:p w:rsidR="000A78B7" w:rsidRPr="006D46D3" w:rsidRDefault="000A78B7" w:rsidP="00344DC2">
      <w:pPr>
        <w:pStyle w:val="Equation"/>
        <w:rPr>
          <w:lang w:val="es-ES_tradnl"/>
        </w:rPr>
      </w:pPr>
      <w:r w:rsidRPr="006D46D3">
        <w:rPr>
          <w:lang w:val="es-ES_tradnl"/>
        </w:rPr>
        <w:tab/>
      </w:r>
      <w:r w:rsidRPr="006D46D3">
        <w:rPr>
          <w:lang w:val="es-ES_tradnl"/>
        </w:rPr>
        <w:tab/>
      </w:r>
      <w:r w:rsidRPr="006D46D3">
        <w:rPr>
          <w:i/>
          <w:lang w:val="es-ES_tradnl"/>
        </w:rPr>
        <w:t>h</w:t>
      </w:r>
      <w:r w:rsidRPr="006D46D3">
        <w:rPr>
          <w:i/>
          <w:vertAlign w:val="subscript"/>
          <w:lang w:val="es-ES_tradnl"/>
        </w:rPr>
        <w:t>r</w:t>
      </w:r>
      <w:r w:rsidRPr="006D46D3">
        <w:rPr>
          <w:lang w:val="es-ES_tradnl"/>
        </w:rPr>
        <w:t> = </w:t>
      </w:r>
      <w:r w:rsidRPr="006D46D3">
        <w:rPr>
          <w:i/>
          <w:lang w:val="es-ES_tradnl"/>
        </w:rPr>
        <w:t>h</w:t>
      </w:r>
      <w:r w:rsidRPr="006D46D3">
        <w:rPr>
          <w:lang w:val="es-ES_tradnl"/>
        </w:rPr>
        <w:t xml:space="preserve"> u 800</w:t>
      </w:r>
      <w:r w:rsidR="00344DC2">
        <w:rPr>
          <w:lang w:val="es-ES_tradnl"/>
        </w:rPr>
        <w:t> </w:t>
      </w:r>
      <w:r w:rsidRPr="006D46D3">
        <w:rPr>
          <w:lang w:val="es-ES_tradnl"/>
        </w:rPr>
        <w:t>km, tomándose entre ambos el valor que sea menor</w:t>
      </w:r>
      <w:r w:rsidRPr="006D46D3">
        <w:rPr>
          <w:lang w:val="es-ES_tradnl"/>
        </w:rPr>
        <w:tab/>
        <w:t>(15)</w:t>
      </w:r>
    </w:p>
    <w:p w:rsidR="00181348" w:rsidRPr="00724C1F" w:rsidRDefault="00181348" w:rsidP="00181348">
      <w:pPr>
        <w:pStyle w:val="Blanc"/>
        <w:rPr>
          <w:lang w:val="es-ES_tradnl"/>
        </w:rPr>
      </w:pPr>
    </w:p>
    <w:p w:rsidR="000A78B7" w:rsidRPr="006D46D3" w:rsidRDefault="000A78B7" w:rsidP="00804D2C">
      <w:pPr>
        <w:rPr>
          <w:lang w:val="es-ES_tradnl"/>
        </w:rPr>
      </w:pPr>
      <w:r w:rsidRPr="006D46D3">
        <w:rPr>
          <w:lang w:val="es-ES_tradnl"/>
        </w:rPr>
        <w:t>donde:</w:t>
      </w:r>
    </w:p>
    <w:p w:rsidR="000A78B7" w:rsidRPr="00344DC2" w:rsidRDefault="000A78B7" w:rsidP="00382C4E">
      <w:pPr>
        <w:pStyle w:val="enumlev1"/>
        <w:rPr>
          <w:lang w:val="es-ES_tradnl"/>
        </w:rPr>
      </w:pPr>
      <w:r w:rsidRPr="006D46D3">
        <w:tab/>
      </w:r>
      <w:r w:rsidRPr="00344DC2">
        <w:rPr>
          <w:i/>
          <w:lang w:val="es-ES_tradnl"/>
        </w:rPr>
        <w:t>h</w:t>
      </w:r>
      <w:r w:rsidR="00382C4E">
        <w:rPr>
          <w:lang w:val="es-ES_tradnl"/>
        </w:rPr>
        <w:tab/>
      </w:r>
      <w:r w:rsidRPr="00344DC2">
        <w:rPr>
          <w:lang w:val="es-ES_tradnl"/>
        </w:rPr>
        <w:t>=</w:t>
      </w:r>
      <w:r w:rsidRPr="00344DC2">
        <w:rPr>
          <w:lang w:val="es-ES_tradnl"/>
        </w:rPr>
        <w:tab/>
      </w:r>
      <w:r w:rsidRPr="00344DC2">
        <w:rPr>
          <w:i/>
          <w:lang w:val="es-ES_tradnl"/>
        </w:rPr>
        <w:t>A</w:t>
      </w:r>
      <w:r w:rsidRPr="00344DC2">
        <w:rPr>
          <w:vertAlign w:val="subscript"/>
          <w:lang w:val="es-ES_tradnl"/>
        </w:rPr>
        <w:t>2</w:t>
      </w:r>
      <w:r w:rsidRPr="00344DC2">
        <w:rPr>
          <w:lang w:val="es-ES_tradnl"/>
        </w:rPr>
        <w:t> + </w:t>
      </w:r>
      <w:r w:rsidRPr="00344DC2">
        <w:rPr>
          <w:i/>
          <w:lang w:val="es-ES_tradnl"/>
        </w:rPr>
        <w:t>B</w:t>
      </w:r>
      <w:r w:rsidRPr="00344DC2">
        <w:rPr>
          <w:vertAlign w:val="subscript"/>
          <w:lang w:val="es-ES_tradnl"/>
        </w:rPr>
        <w:t>2</w:t>
      </w:r>
      <w:r w:rsidRPr="00344DC2">
        <w:rPr>
          <w:lang w:val="es-ES_tradnl"/>
        </w:rPr>
        <w:t xml:space="preserve"> </w:t>
      </w:r>
      <w:r w:rsidRPr="00344DC2">
        <w:rPr>
          <w:i/>
          <w:lang w:val="es-ES_tradnl"/>
        </w:rPr>
        <w:t>b</w:t>
      </w:r>
      <w:r w:rsidRPr="00344DC2">
        <w:rPr>
          <w:lang w:val="es-ES_tradnl"/>
        </w:rPr>
        <w:tab/>
      </w:r>
      <w:r w:rsidR="00344DC2">
        <w:rPr>
          <w:lang w:val="es-ES_tradnl"/>
        </w:rPr>
        <w:tab/>
      </w:r>
      <w:r w:rsidRPr="00344DC2">
        <w:rPr>
          <w:lang w:val="es-ES_tradnl"/>
        </w:rPr>
        <w:t xml:space="preserve">para </w:t>
      </w:r>
      <w:r w:rsidRPr="00344DC2">
        <w:rPr>
          <w:i/>
          <w:lang w:val="es-ES_tradnl"/>
        </w:rPr>
        <w:t>B</w:t>
      </w:r>
      <w:r w:rsidRPr="00344DC2">
        <w:rPr>
          <w:vertAlign w:val="subscript"/>
          <w:lang w:val="es-ES_tradnl"/>
        </w:rPr>
        <w:t>2</w:t>
      </w:r>
      <w:r w:rsidRPr="00344DC2">
        <w:rPr>
          <w:lang w:val="es-ES_tradnl"/>
        </w:rPr>
        <w:t> ≥ 0</w:t>
      </w:r>
    </w:p>
    <w:p w:rsidR="000A78B7" w:rsidRPr="00344DC2" w:rsidRDefault="000A78B7" w:rsidP="00382C4E">
      <w:pPr>
        <w:pStyle w:val="enumlev1"/>
        <w:rPr>
          <w:lang w:val="es-ES_tradnl"/>
        </w:rPr>
      </w:pPr>
      <w:r w:rsidRPr="00344DC2">
        <w:rPr>
          <w:lang w:val="es-ES_tradnl"/>
        </w:rPr>
        <w:tab/>
      </w:r>
      <w:r w:rsidR="00382C4E">
        <w:rPr>
          <w:lang w:val="es-ES_tradnl"/>
        </w:rPr>
        <w:tab/>
      </w:r>
      <w:r w:rsidRPr="006D46D3">
        <w:rPr>
          <w:rFonts w:ascii="Symbol" w:hAnsi="Symbol"/>
        </w:rPr>
        <w:t></w:t>
      </w:r>
      <w:r w:rsidRPr="00344DC2">
        <w:rPr>
          <w:lang w:val="es-ES_tradnl"/>
        </w:rPr>
        <w:tab/>
      </w:r>
      <w:r w:rsidRPr="00344DC2">
        <w:rPr>
          <w:i/>
          <w:lang w:val="es-ES_tradnl"/>
        </w:rPr>
        <w:t>A</w:t>
      </w:r>
      <w:r w:rsidRPr="00344DC2">
        <w:rPr>
          <w:vertAlign w:val="subscript"/>
          <w:lang w:val="es-ES_tradnl"/>
        </w:rPr>
        <w:t>2</w:t>
      </w:r>
      <w:r w:rsidRPr="00344DC2">
        <w:rPr>
          <w:lang w:val="es-ES_tradnl"/>
        </w:rPr>
        <w:t> + </w:t>
      </w:r>
      <w:r w:rsidRPr="00344DC2">
        <w:rPr>
          <w:i/>
          <w:lang w:val="es-ES_tradnl"/>
        </w:rPr>
        <w:t>B</w:t>
      </w:r>
      <w:r w:rsidRPr="00344DC2">
        <w:rPr>
          <w:vertAlign w:val="subscript"/>
          <w:lang w:val="es-ES_tradnl"/>
        </w:rPr>
        <w:t>2</w:t>
      </w:r>
      <w:r w:rsidRPr="00344DC2">
        <w:rPr>
          <w:lang w:val="es-ES_tradnl"/>
        </w:rPr>
        <w:tab/>
      </w:r>
      <w:r w:rsidR="00344DC2">
        <w:rPr>
          <w:lang w:val="es-ES_tradnl"/>
        </w:rPr>
        <w:tab/>
      </w:r>
      <w:r w:rsidRPr="00344DC2">
        <w:rPr>
          <w:lang w:val="es-ES_tradnl"/>
        </w:rPr>
        <w:t>en los demás casos</w:t>
      </w:r>
    </w:p>
    <w:p w:rsidR="000A78B7" w:rsidRPr="006D46D3" w:rsidRDefault="000A78B7" w:rsidP="00382C4E">
      <w:pPr>
        <w:pStyle w:val="enumlev1"/>
        <w:rPr>
          <w:position w:val="-4"/>
          <w:lang w:val="es-ES_tradnl"/>
        </w:rPr>
      </w:pPr>
      <w:r w:rsidRPr="006D46D3">
        <w:rPr>
          <w:lang w:val="es-ES_tradnl"/>
        </w:rPr>
        <w:tab/>
        <w:t>con</w:t>
      </w:r>
      <w:r w:rsidRPr="006D46D3">
        <w:rPr>
          <w:lang w:val="es-ES_tradnl"/>
        </w:rPr>
        <w:tab/>
      </w:r>
      <w:r w:rsidRPr="006D46D3">
        <w:rPr>
          <w:lang w:val="es-ES_tradnl"/>
        </w:rPr>
        <w:tab/>
      </w:r>
      <w:r w:rsidRPr="006D46D3">
        <w:rPr>
          <w:i/>
          <w:lang w:val="es-ES_tradnl"/>
        </w:rPr>
        <w:t>A</w:t>
      </w:r>
      <w:r w:rsidRPr="006D46D3">
        <w:rPr>
          <w:vertAlign w:val="subscript"/>
          <w:lang w:val="es-ES_tradnl"/>
        </w:rPr>
        <w:t>2</w:t>
      </w:r>
      <w:r w:rsidRPr="006D46D3">
        <w:rPr>
          <w:lang w:val="es-ES_tradnl"/>
        </w:rPr>
        <w:t> = 151 + (</w:t>
      </w:r>
      <w:r w:rsidRPr="006D46D3">
        <w:rPr>
          <w:i/>
          <w:lang w:val="es-ES_tradnl"/>
        </w:rPr>
        <w:t>H</w:t>
      </w:r>
      <w:r w:rsidRPr="006D46D3">
        <w:rPr>
          <w:lang w:val="es-ES_tradnl"/>
        </w:rPr>
        <w:t xml:space="preserve"> – 47) </w:t>
      </w:r>
      <w:r w:rsidRPr="006D46D3">
        <w:rPr>
          <w:i/>
          <w:lang w:val="es-ES_tradnl"/>
        </w:rPr>
        <w:t>E</w:t>
      </w:r>
      <w:r w:rsidRPr="006D46D3">
        <w:rPr>
          <w:vertAlign w:val="subscript"/>
          <w:lang w:val="es-ES_tradnl"/>
        </w:rPr>
        <w:t>2</w:t>
      </w:r>
    </w:p>
    <w:p w:rsidR="000A78B7" w:rsidRPr="006D46D3" w:rsidRDefault="000A78B7" w:rsidP="00382C4E">
      <w:pPr>
        <w:pStyle w:val="enumlev1"/>
        <w:rPr>
          <w:position w:val="-4"/>
          <w:lang w:val="es-ES_tradnl"/>
        </w:rPr>
      </w:pPr>
      <w:r w:rsidRPr="006D46D3">
        <w:rPr>
          <w:lang w:val="es-ES_tradnl"/>
        </w:rPr>
        <w:tab/>
      </w:r>
      <w:r w:rsidR="00344DC2">
        <w:rPr>
          <w:lang w:val="es-ES_tradnl"/>
        </w:rPr>
        <w:tab/>
      </w:r>
      <w:r w:rsidRPr="006D46D3">
        <w:rPr>
          <w:lang w:val="es-ES_tradnl"/>
        </w:rPr>
        <w:tab/>
      </w:r>
      <w:r w:rsidRPr="006D46D3">
        <w:rPr>
          <w:i/>
          <w:lang w:val="es-ES_tradnl"/>
        </w:rPr>
        <w:t>B</w:t>
      </w:r>
      <w:r w:rsidRPr="006D46D3">
        <w:rPr>
          <w:vertAlign w:val="subscript"/>
          <w:lang w:val="es-ES_tradnl"/>
        </w:rPr>
        <w:t>2</w:t>
      </w:r>
      <w:r w:rsidRPr="006D46D3">
        <w:rPr>
          <w:lang w:val="es-ES_tradnl"/>
        </w:rPr>
        <w:t> = 141 + (</w:t>
      </w:r>
      <w:r w:rsidRPr="006D46D3">
        <w:rPr>
          <w:i/>
          <w:lang w:val="es-ES_tradnl"/>
        </w:rPr>
        <w:t>H</w:t>
      </w:r>
      <w:r w:rsidRPr="006D46D3">
        <w:rPr>
          <w:lang w:val="es-ES_tradnl"/>
        </w:rPr>
        <w:t xml:space="preserve"> – 24) </w:t>
      </w:r>
      <w:r w:rsidRPr="006D46D3">
        <w:rPr>
          <w:i/>
          <w:lang w:val="es-ES_tradnl"/>
        </w:rPr>
        <w:t>F</w:t>
      </w:r>
      <w:r w:rsidRPr="006D46D3">
        <w:rPr>
          <w:vertAlign w:val="subscript"/>
          <w:lang w:val="es-ES_tradnl"/>
        </w:rPr>
        <w:t>2</w:t>
      </w:r>
      <w:r w:rsidRPr="006D46D3">
        <w:rPr>
          <w:lang w:val="es-ES_tradnl"/>
        </w:rPr>
        <w:t> – </w:t>
      </w:r>
      <w:r w:rsidRPr="006D46D3">
        <w:rPr>
          <w:i/>
          <w:lang w:val="es-ES_tradnl"/>
        </w:rPr>
        <w:t>A</w:t>
      </w:r>
      <w:r w:rsidRPr="006D46D3">
        <w:rPr>
          <w:vertAlign w:val="subscript"/>
          <w:lang w:val="es-ES_tradnl"/>
        </w:rPr>
        <w:t>2</w:t>
      </w:r>
    </w:p>
    <w:p w:rsidR="000A78B7" w:rsidRPr="006D46D3" w:rsidRDefault="000A78B7" w:rsidP="00382C4E">
      <w:pPr>
        <w:pStyle w:val="enumlev1"/>
        <w:rPr>
          <w:lang w:val="es-ES_tradnl"/>
        </w:rPr>
      </w:pPr>
      <w:r w:rsidRPr="006D46D3">
        <w:rPr>
          <w:lang w:val="es-ES_tradnl"/>
        </w:rPr>
        <w:tab/>
      </w:r>
      <w:r w:rsidR="00344DC2">
        <w:rPr>
          <w:lang w:val="es-ES_tradnl"/>
        </w:rPr>
        <w:tab/>
      </w:r>
      <w:r w:rsidRPr="006D46D3">
        <w:rPr>
          <w:lang w:val="es-ES_tradnl"/>
        </w:rPr>
        <w:tab/>
      </w:r>
      <w:r w:rsidRPr="006D46D3">
        <w:rPr>
          <w:i/>
          <w:lang w:val="es-ES_tradnl"/>
        </w:rPr>
        <w:t>E</w:t>
      </w:r>
      <w:r w:rsidRPr="006D46D3">
        <w:rPr>
          <w:vertAlign w:val="subscript"/>
          <w:lang w:val="es-ES_tradnl"/>
        </w:rPr>
        <w:t>2</w:t>
      </w:r>
      <w:r w:rsidRPr="006D46D3">
        <w:rPr>
          <w:lang w:val="es-ES_tradnl"/>
        </w:rPr>
        <w:t xml:space="preserve"> = 0,1906 </w:t>
      </w:r>
      <w:r w:rsidRPr="006D46D3">
        <w:rPr>
          <w:i/>
          <w:lang w:val="es-ES_tradnl"/>
        </w:rPr>
        <w:t>Z</w:t>
      </w:r>
      <w:r w:rsidRPr="006D46D3">
        <w:rPr>
          <w:i/>
          <w:position w:val="8"/>
          <w:sz w:val="12"/>
          <w:lang w:val="es-ES_tradnl"/>
        </w:rPr>
        <w:t xml:space="preserve"> </w:t>
      </w:r>
      <w:r w:rsidRPr="006D46D3">
        <w:rPr>
          <w:vertAlign w:val="superscript"/>
          <w:lang w:val="es-ES_tradnl"/>
        </w:rPr>
        <w:t>2</w:t>
      </w:r>
      <w:r w:rsidRPr="006D46D3">
        <w:rPr>
          <w:lang w:val="es-ES_tradnl"/>
        </w:rPr>
        <w:t xml:space="preserve"> + 0,00583 </w:t>
      </w:r>
      <w:r w:rsidRPr="006D46D3">
        <w:rPr>
          <w:i/>
          <w:lang w:val="es-ES_tradnl"/>
        </w:rPr>
        <w:t>Z</w:t>
      </w:r>
      <w:r w:rsidRPr="006D46D3">
        <w:rPr>
          <w:lang w:val="es-ES_tradnl"/>
        </w:rPr>
        <w:t> + 0,1936</w:t>
      </w:r>
    </w:p>
    <w:p w:rsidR="000A78B7" w:rsidRPr="006D46D3" w:rsidRDefault="000A78B7" w:rsidP="00382C4E">
      <w:pPr>
        <w:pStyle w:val="enumlev1"/>
        <w:rPr>
          <w:lang w:val="es-ES_tradnl"/>
        </w:rPr>
      </w:pPr>
      <w:r w:rsidRPr="006D46D3">
        <w:rPr>
          <w:lang w:val="es-ES_tradnl"/>
        </w:rPr>
        <w:tab/>
      </w:r>
      <w:r w:rsidR="00344DC2">
        <w:rPr>
          <w:lang w:val="es-ES_tradnl"/>
        </w:rPr>
        <w:tab/>
      </w:r>
      <w:r w:rsidRPr="006D46D3">
        <w:rPr>
          <w:lang w:val="es-ES_tradnl"/>
        </w:rPr>
        <w:tab/>
      </w:r>
      <w:r w:rsidRPr="006D46D3">
        <w:rPr>
          <w:i/>
          <w:lang w:val="es-ES_tradnl"/>
        </w:rPr>
        <w:t>F</w:t>
      </w:r>
      <w:r w:rsidRPr="006D46D3">
        <w:rPr>
          <w:vertAlign w:val="subscript"/>
          <w:lang w:val="es-ES_tradnl"/>
        </w:rPr>
        <w:t>2</w:t>
      </w:r>
      <w:r w:rsidRPr="006D46D3">
        <w:rPr>
          <w:lang w:val="es-ES_tradnl"/>
        </w:rPr>
        <w:t xml:space="preserve"> = 0,645 </w:t>
      </w:r>
      <w:r w:rsidRPr="006D46D3">
        <w:rPr>
          <w:i/>
          <w:lang w:val="es-ES_tradnl"/>
        </w:rPr>
        <w:t>Z</w:t>
      </w:r>
      <w:r w:rsidRPr="006D46D3">
        <w:rPr>
          <w:i/>
          <w:position w:val="8"/>
          <w:sz w:val="12"/>
          <w:lang w:val="es-ES_tradnl"/>
        </w:rPr>
        <w:t xml:space="preserve"> </w:t>
      </w:r>
      <w:r w:rsidRPr="006D46D3">
        <w:rPr>
          <w:vertAlign w:val="superscript"/>
          <w:lang w:val="es-ES_tradnl"/>
        </w:rPr>
        <w:t>2</w:t>
      </w:r>
      <w:r w:rsidRPr="006D46D3">
        <w:rPr>
          <w:lang w:val="es-ES_tradnl"/>
        </w:rPr>
        <w:t xml:space="preserve"> + 0,883 </w:t>
      </w:r>
      <w:r w:rsidRPr="006D46D3">
        <w:rPr>
          <w:i/>
          <w:lang w:val="es-ES_tradnl"/>
        </w:rPr>
        <w:t>Z</w:t>
      </w:r>
      <w:r w:rsidRPr="006D46D3">
        <w:rPr>
          <w:lang w:val="es-ES_tradnl"/>
        </w:rPr>
        <w:t> + 0,162</w:t>
      </w:r>
    </w:p>
    <w:p w:rsidR="000A78B7" w:rsidRPr="006D46D3" w:rsidRDefault="00382C4E" w:rsidP="00382C4E">
      <w:pPr>
        <w:pStyle w:val="enumlev1"/>
        <w:ind w:left="1588" w:hanging="1588"/>
        <w:rPr>
          <w:lang w:val="es-ES_tradnl"/>
        </w:rPr>
      </w:pPr>
      <w:r>
        <w:rPr>
          <w:lang w:val="es-ES_tradnl"/>
        </w:rPr>
        <w:tab/>
      </w:r>
      <w:r w:rsidR="000A78B7" w:rsidRPr="006D46D3">
        <w:rPr>
          <w:lang w:val="es-ES_tradnl"/>
        </w:rPr>
        <w:t>donde:</w:t>
      </w:r>
      <w:r w:rsidR="00344DC2">
        <w:rPr>
          <w:lang w:val="es-ES_tradnl"/>
        </w:rPr>
        <w:tab/>
      </w:r>
      <w:r w:rsidR="000A78B7" w:rsidRPr="006D46D3">
        <w:rPr>
          <w:i/>
          <w:lang w:val="es-ES_tradnl"/>
        </w:rPr>
        <w:t>Z</w:t>
      </w:r>
      <w:r w:rsidR="000A78B7" w:rsidRPr="006D46D3">
        <w:rPr>
          <w:lang w:val="es-ES_tradnl"/>
        </w:rPr>
        <w:t> = </w:t>
      </w:r>
      <w:r w:rsidR="000A78B7" w:rsidRPr="006D46D3">
        <w:rPr>
          <w:i/>
          <w:lang w:val="es-ES_tradnl"/>
        </w:rPr>
        <w:t>x</w:t>
      </w:r>
      <w:r w:rsidR="000A78B7" w:rsidRPr="006D46D3">
        <w:rPr>
          <w:i/>
          <w:vertAlign w:val="subscript"/>
          <w:lang w:val="es-ES_tradnl"/>
        </w:rPr>
        <w:t>r</w:t>
      </w:r>
      <w:r w:rsidR="000A78B7" w:rsidRPr="006D46D3">
        <w:rPr>
          <w:lang w:val="es-ES_tradnl"/>
        </w:rPr>
        <w:t xml:space="preserve"> o 0,1, tomándose entre ambos el valor que sea mayor, y </w:t>
      </w:r>
      <w:r w:rsidR="000A78B7" w:rsidRPr="006D46D3">
        <w:rPr>
          <w:i/>
          <w:lang w:val="es-ES_tradnl"/>
        </w:rPr>
        <w:t>b</w:t>
      </w:r>
      <w:r w:rsidR="000A78B7" w:rsidRPr="006D46D3">
        <w:rPr>
          <w:lang w:val="es-ES_tradnl"/>
        </w:rPr>
        <w:t xml:space="preserve"> varía en función de la distancia normalizada </w:t>
      </w:r>
      <w:r w:rsidR="000A78B7" w:rsidRPr="006D46D3">
        <w:rPr>
          <w:i/>
          <w:lang w:val="es-ES_tradnl"/>
        </w:rPr>
        <w:t>d</w:t>
      </w:r>
      <w:r w:rsidR="000A78B7" w:rsidRPr="006D46D3">
        <w:rPr>
          <w:i/>
          <w:vertAlign w:val="subscript"/>
          <w:lang w:val="es-ES_tradnl"/>
        </w:rPr>
        <w:t>f</w:t>
      </w:r>
      <w:r w:rsidR="000A78B7" w:rsidRPr="006D46D3">
        <w:rPr>
          <w:lang w:val="es-ES_tradnl"/>
        </w:rPr>
        <w:t xml:space="preserve">, y de </w:t>
      </w:r>
      <w:r w:rsidR="000A78B7" w:rsidRPr="006D46D3">
        <w:rPr>
          <w:i/>
          <w:lang w:val="es-ES_tradnl"/>
        </w:rPr>
        <w:t>Z</w:t>
      </w:r>
      <w:r w:rsidR="000A78B7" w:rsidRPr="006D46D3">
        <w:rPr>
          <w:lang w:val="es-ES_tradnl"/>
        </w:rPr>
        <w:t xml:space="preserve"> y </w:t>
      </w:r>
      <w:r w:rsidR="000A78B7" w:rsidRPr="006D46D3">
        <w:rPr>
          <w:i/>
          <w:lang w:val="es-ES_tradnl"/>
        </w:rPr>
        <w:t>H</w:t>
      </w:r>
      <w:r w:rsidR="000A78B7" w:rsidRPr="006D46D3">
        <w:rPr>
          <w:lang w:val="es-ES_tradnl"/>
        </w:rPr>
        <w:t xml:space="preserve"> de acuerdo con:</w:t>
      </w:r>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i/>
          <w:lang w:val="es-ES_tradnl"/>
        </w:rPr>
        <w:t>b</w:t>
      </w:r>
      <w:r w:rsidRPr="006D46D3">
        <w:rPr>
          <w:lang w:val="es-ES_tradnl"/>
        </w:rPr>
        <w:t xml:space="preserve"> = –7,535 </w:t>
      </w:r>
      <w:r w:rsidRPr="006D46D3">
        <w:rPr>
          <w:position w:val="-16"/>
          <w:lang w:val="es-ES_tradnl"/>
        </w:rPr>
        <w:object w:dxaOrig="360" w:dyaOrig="480">
          <v:shape id="_x0000_i1047" type="#_x0000_t75" style="width:18.6pt;height:24pt" o:ole="">
            <v:imagedata r:id="rId56" o:title=""/>
          </v:shape>
          <o:OLEObject Type="Embed" ProgID="Equation.3" ShapeID="_x0000_i1047" DrawAspect="Content" ObjectID="_1328015214" r:id="rId57"/>
        </w:object>
      </w:r>
      <w:r w:rsidRPr="006D46D3">
        <w:rPr>
          <w:lang w:val="es-ES_tradnl"/>
        </w:rPr>
        <w:t xml:space="preserve"> + 15,75 </w:t>
      </w:r>
      <w:r w:rsidRPr="006D46D3">
        <w:rPr>
          <w:position w:val="-16"/>
          <w:lang w:val="es-ES_tradnl"/>
        </w:rPr>
        <w:object w:dxaOrig="360" w:dyaOrig="480">
          <v:shape id="_x0000_i1048" type="#_x0000_t75" style="width:18.6pt;height:24pt" o:ole="">
            <v:imagedata r:id="rId58" o:title=""/>
          </v:shape>
          <o:OLEObject Type="Embed" ProgID="Equation.3" ShapeID="_x0000_i1048" DrawAspect="Content" ObjectID="_1328015215" r:id="rId59"/>
        </w:object>
      </w:r>
      <w:r w:rsidRPr="006D46D3">
        <w:rPr>
          <w:lang w:val="es-ES_tradnl"/>
        </w:rPr>
        <w:t xml:space="preserve"> – 8,834 </w:t>
      </w:r>
      <w:r w:rsidRPr="006D46D3">
        <w:rPr>
          <w:position w:val="-16"/>
          <w:lang w:val="es-ES_tradnl"/>
        </w:rPr>
        <w:object w:dxaOrig="360" w:dyaOrig="480">
          <v:shape id="_x0000_i1049" type="#_x0000_t75" style="width:18.6pt;height:24pt" o:ole="">
            <v:imagedata r:id="rId60" o:title=""/>
          </v:shape>
          <o:OLEObject Type="Embed" ProgID="Equation.3" ShapeID="_x0000_i1049" DrawAspect="Content" ObjectID="_1328015216" r:id="rId61"/>
        </w:object>
      </w:r>
      <w:r w:rsidRPr="006D46D3">
        <w:rPr>
          <w:lang w:val="es-ES_tradnl"/>
        </w:rPr>
        <w:t xml:space="preserve"> – 0,378 </w:t>
      </w:r>
      <w:r w:rsidRPr="006D46D3">
        <w:rPr>
          <w:i/>
          <w:lang w:val="es-ES_tradnl"/>
        </w:rPr>
        <w:t>d</w:t>
      </w:r>
      <w:r w:rsidRPr="006D46D3">
        <w:rPr>
          <w:i/>
          <w:vertAlign w:val="subscript"/>
          <w:lang w:val="es-ES_tradnl"/>
        </w:rPr>
        <w:t>f</w:t>
      </w:r>
      <w:r w:rsidRPr="006D46D3">
        <w:rPr>
          <w:lang w:val="es-ES_tradnl"/>
        </w:rPr>
        <w:t> + 1</w:t>
      </w:r>
    </w:p>
    <w:p w:rsidR="000A78B7" w:rsidRPr="006D46D3" w:rsidRDefault="000A78B7" w:rsidP="00344DC2">
      <w:pPr>
        <w:pStyle w:val="enumlev1"/>
        <w:rPr>
          <w:lang w:val="es-ES_tradnl"/>
        </w:rPr>
      </w:pPr>
      <w:r w:rsidRPr="006D46D3">
        <w:rPr>
          <w:lang w:val="es-ES_tradnl"/>
        </w:rPr>
        <w:tab/>
        <w:t>donde:</w:t>
      </w:r>
      <w:r w:rsidR="00344DC2">
        <w:rPr>
          <w:lang w:val="es-ES_tradnl"/>
        </w:rPr>
        <w:tab/>
      </w:r>
      <w:r w:rsidRPr="006D46D3">
        <w:rPr>
          <w:position w:val="-30"/>
          <w:lang w:val="es-ES_tradnl"/>
        </w:rPr>
        <w:object w:dxaOrig="1740" w:dyaOrig="680">
          <v:shape id="_x0000_i1050" type="#_x0000_t75" style="width:87pt;height:33.6pt" o:ole="">
            <v:imagedata r:id="rId62" o:title=""/>
          </v:shape>
          <o:OLEObject Type="Embed" ProgID="Equation.3" ShapeID="_x0000_i1050" DrawAspect="Content" ObjectID="_1328015217" r:id="rId63"/>
        </w:object>
      </w:r>
      <w:r w:rsidRPr="006D46D3">
        <w:rPr>
          <w:lang w:val="es-ES_tradnl"/>
        </w:rPr>
        <w:t xml:space="preserve"> o 0,65, tomándose entre ambos el valor que sea menor</w:t>
      </w:r>
    </w:p>
    <w:bookmarkEnd w:id="38"/>
    <w:p w:rsidR="000A78B7" w:rsidRPr="006D46D3" w:rsidRDefault="000A78B7" w:rsidP="00804D2C">
      <w:pPr>
        <w:rPr>
          <w:lang w:val="es-ES_tradnl"/>
        </w:rPr>
      </w:pPr>
      <w:r w:rsidRPr="006D46D3">
        <w:rPr>
          <w:lang w:val="es-ES_tradnl"/>
        </w:rPr>
        <w:t>c)</w:t>
      </w:r>
      <w:r w:rsidRPr="006D46D3">
        <w:rPr>
          <w:lang w:val="es-ES_tradnl"/>
        </w:rPr>
        <w:tab/>
        <w:t xml:space="preserve">Para </w:t>
      </w:r>
      <w:r w:rsidRPr="006D46D3">
        <w:rPr>
          <w:i/>
          <w:lang w:val="es-ES_tradnl"/>
        </w:rPr>
        <w:t>x</w:t>
      </w:r>
      <w:r w:rsidRPr="006D46D3">
        <w:rPr>
          <w:lang w:val="es-ES_tradnl"/>
        </w:rPr>
        <w:t> ≤ 3,33 se tiene:</w:t>
      </w:r>
    </w:p>
    <w:p w:rsidR="00181348" w:rsidRPr="00724C1F" w:rsidRDefault="00181348" w:rsidP="00181348">
      <w:pPr>
        <w:pStyle w:val="Blanc"/>
        <w:rPr>
          <w:lang w:val="es-ES_tradnl"/>
        </w:rPr>
      </w:pPr>
      <w:bookmarkStart w:id="39" w:name="F015"/>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i/>
          <w:lang w:val="es-ES_tradnl"/>
        </w:rPr>
        <w:t>h</w:t>
      </w:r>
      <w:r w:rsidRPr="006D46D3">
        <w:rPr>
          <w:i/>
          <w:vertAlign w:val="subscript"/>
          <w:lang w:val="es-ES_tradnl"/>
        </w:rPr>
        <w:t>r</w:t>
      </w:r>
      <w:r w:rsidRPr="006D46D3">
        <w:rPr>
          <w:lang w:val="es-ES_tradnl"/>
        </w:rPr>
        <w:t> = 115 + </w:t>
      </w:r>
      <w:r w:rsidRPr="006D46D3">
        <w:rPr>
          <w:i/>
          <w:lang w:val="es-ES_tradnl"/>
        </w:rPr>
        <w:t>H J</w:t>
      </w:r>
      <w:r w:rsidRPr="006D46D3">
        <w:rPr>
          <w:lang w:val="es-ES_tradnl"/>
        </w:rPr>
        <w:t> + </w:t>
      </w:r>
      <w:r w:rsidRPr="006D46D3">
        <w:rPr>
          <w:i/>
          <w:lang w:val="es-ES_tradnl"/>
        </w:rPr>
        <w:t>U</w:t>
      </w:r>
      <w:r w:rsidRPr="006D46D3">
        <w:rPr>
          <w:iCs/>
          <w:lang w:val="es-ES_tradnl"/>
        </w:rPr>
        <w:t> </w:t>
      </w:r>
      <w:r w:rsidRPr="006D46D3">
        <w:rPr>
          <w:i/>
          <w:lang w:val="es-ES_tradnl"/>
        </w:rPr>
        <w:t>d</w:t>
      </w:r>
      <w:r w:rsidRPr="006D46D3">
        <w:rPr>
          <w:lang w:val="es-ES_tradnl"/>
        </w:rPr>
        <w:t xml:space="preserve"> u 800 km, tomándose entre ambos el valor que sea menor</w:t>
      </w:r>
      <w:r w:rsidRPr="006D46D3">
        <w:rPr>
          <w:lang w:val="es-ES_tradnl"/>
        </w:rPr>
        <w:tab/>
        <w:t>(16)</w:t>
      </w:r>
    </w:p>
    <w:p w:rsidR="000A78B7" w:rsidRPr="006D46D3" w:rsidRDefault="000A78B7" w:rsidP="00382C4E">
      <w:pPr>
        <w:pStyle w:val="enumlev1"/>
        <w:rPr>
          <w:lang w:val="es-ES_tradnl"/>
        </w:rPr>
      </w:pPr>
      <w:r w:rsidRPr="006D46D3">
        <w:rPr>
          <w:lang w:val="es-ES_tradnl"/>
        </w:rPr>
        <w:tab/>
        <w:t>con</w:t>
      </w:r>
      <w:r w:rsidRPr="006D46D3">
        <w:rPr>
          <w:lang w:val="es-ES_tradnl"/>
        </w:rPr>
        <w:tab/>
      </w:r>
      <w:r w:rsidRPr="006D46D3">
        <w:rPr>
          <w:lang w:val="es-ES_tradnl"/>
        </w:rPr>
        <w:tab/>
      </w:r>
      <w:r w:rsidRPr="006D46D3">
        <w:rPr>
          <w:i/>
          <w:lang w:val="es-ES_tradnl"/>
        </w:rPr>
        <w:t>J</w:t>
      </w:r>
      <w:r w:rsidRPr="006D46D3">
        <w:rPr>
          <w:lang w:val="es-ES_tradnl"/>
        </w:rPr>
        <w:t xml:space="preserve"> = –0,7126 </w:t>
      </w:r>
      <w:r w:rsidRPr="006D46D3">
        <w:rPr>
          <w:i/>
          <w:lang w:val="es-ES_tradnl"/>
        </w:rPr>
        <w:t>y</w:t>
      </w:r>
      <w:r w:rsidRPr="006D46D3">
        <w:rPr>
          <w:vertAlign w:val="superscript"/>
          <w:lang w:val="es-ES_tradnl"/>
        </w:rPr>
        <w:t>3</w:t>
      </w:r>
      <w:r w:rsidRPr="006D46D3">
        <w:rPr>
          <w:lang w:val="es-ES_tradnl"/>
        </w:rPr>
        <w:t xml:space="preserve"> + 5,863 </w:t>
      </w:r>
      <w:r w:rsidRPr="006D46D3">
        <w:rPr>
          <w:i/>
          <w:lang w:val="es-ES_tradnl"/>
        </w:rPr>
        <w:t>y</w:t>
      </w:r>
      <w:r w:rsidRPr="006D46D3">
        <w:rPr>
          <w:vertAlign w:val="superscript"/>
          <w:lang w:val="es-ES_tradnl"/>
        </w:rPr>
        <w:t>2</w:t>
      </w:r>
      <w:r w:rsidRPr="006D46D3">
        <w:rPr>
          <w:lang w:val="es-ES_tradnl"/>
        </w:rPr>
        <w:t xml:space="preserve"> – 16,13 </w:t>
      </w:r>
      <w:r w:rsidRPr="006D46D3">
        <w:rPr>
          <w:i/>
          <w:lang w:val="es-ES_tradnl"/>
        </w:rPr>
        <w:t>y</w:t>
      </w:r>
      <w:r w:rsidRPr="006D46D3">
        <w:rPr>
          <w:lang w:val="es-ES_tradnl"/>
        </w:rPr>
        <w:t> + 16,07</w:t>
      </w:r>
    </w:p>
    <w:p w:rsidR="000A78B7" w:rsidRPr="006D46D3" w:rsidRDefault="000A78B7" w:rsidP="00382C4E">
      <w:pPr>
        <w:pStyle w:val="enumlev1"/>
        <w:rPr>
          <w:lang w:val="es-ES_tradnl"/>
        </w:rPr>
      </w:pPr>
      <w:r w:rsidRPr="006D46D3">
        <w:rPr>
          <w:lang w:val="es-ES_tradnl"/>
        </w:rPr>
        <w:tab/>
        <w:t>y</w:t>
      </w:r>
      <w:r w:rsidRPr="006D46D3">
        <w:rPr>
          <w:lang w:val="es-ES_tradnl"/>
        </w:rPr>
        <w:tab/>
      </w:r>
      <w:r w:rsidRPr="006D46D3">
        <w:rPr>
          <w:lang w:val="es-ES_tradnl"/>
        </w:rPr>
        <w:tab/>
      </w:r>
      <w:r w:rsidRPr="006D46D3">
        <w:rPr>
          <w:i/>
          <w:lang w:val="es-ES_tradnl"/>
        </w:rPr>
        <w:t>U</w:t>
      </w:r>
      <w:r w:rsidRPr="006D46D3">
        <w:rPr>
          <w:lang w:val="es-ES_tradnl"/>
        </w:rPr>
        <w:t> = 8 × 10</w:t>
      </w:r>
      <w:r w:rsidRPr="006D46D3">
        <w:rPr>
          <w:vertAlign w:val="superscript"/>
          <w:lang w:val="es-ES_tradnl"/>
        </w:rPr>
        <w:t>–5</w:t>
      </w:r>
      <w:r w:rsidRPr="006D46D3">
        <w:rPr>
          <w:lang w:val="es-ES_tradnl"/>
        </w:rPr>
        <w:t xml:space="preserve"> (</w:t>
      </w:r>
      <w:r w:rsidRPr="006D46D3">
        <w:rPr>
          <w:i/>
          <w:lang w:val="es-ES_tradnl"/>
        </w:rPr>
        <w:t>H</w:t>
      </w:r>
      <w:r w:rsidRPr="006D46D3">
        <w:rPr>
          <w:lang w:val="es-ES_tradnl"/>
        </w:rPr>
        <w:t xml:space="preserve"> – 80) (1 + 11 </w:t>
      </w:r>
      <w:r w:rsidRPr="006D46D3">
        <w:rPr>
          <w:i/>
          <w:lang w:val="es-ES_tradnl"/>
        </w:rPr>
        <w:t>y</w:t>
      </w:r>
      <w:r w:rsidRPr="006D46D3">
        <w:rPr>
          <w:vertAlign w:val="superscript"/>
          <w:lang w:val="es-ES_tradnl"/>
        </w:rPr>
        <w:t>–2,2</w:t>
      </w:r>
      <w:r w:rsidRPr="006D46D3">
        <w:rPr>
          <w:lang w:val="es-ES_tradnl"/>
        </w:rPr>
        <w:t>) </w:t>
      </w:r>
      <w:r w:rsidRPr="006D46D3">
        <w:rPr>
          <w:rFonts w:ascii="Symbol" w:hAnsi="Symbol"/>
          <w:lang w:val="es-ES_tradnl"/>
        </w:rPr>
        <w:t></w:t>
      </w:r>
      <w:r w:rsidRPr="006D46D3">
        <w:rPr>
          <w:lang w:val="es-ES_tradnl"/>
        </w:rPr>
        <w:t> 1,2 × 10</w:t>
      </w:r>
      <w:r w:rsidRPr="006D46D3">
        <w:rPr>
          <w:vertAlign w:val="superscript"/>
          <w:lang w:val="es-ES_tradnl"/>
        </w:rPr>
        <w:t>–3</w:t>
      </w:r>
      <w:r w:rsidRPr="006D46D3">
        <w:rPr>
          <w:lang w:val="es-ES_tradnl"/>
        </w:rPr>
        <w:t xml:space="preserve"> </w:t>
      </w:r>
      <w:r w:rsidRPr="006D46D3">
        <w:rPr>
          <w:i/>
          <w:lang w:val="es-ES_tradnl"/>
        </w:rPr>
        <w:t>H</w:t>
      </w:r>
      <w:r w:rsidRPr="006D46D3">
        <w:rPr>
          <w:lang w:val="es-ES_tradnl"/>
        </w:rPr>
        <w:t xml:space="preserve"> </w:t>
      </w:r>
      <w:r w:rsidRPr="006D46D3">
        <w:rPr>
          <w:i/>
          <w:lang w:val="es-ES_tradnl"/>
        </w:rPr>
        <w:t>y</w:t>
      </w:r>
      <w:r w:rsidRPr="006D46D3">
        <w:rPr>
          <w:vertAlign w:val="superscript"/>
          <w:lang w:val="es-ES_tradnl"/>
        </w:rPr>
        <w:t>–3,6</w:t>
      </w:r>
      <w:bookmarkEnd w:id="39"/>
    </w:p>
    <w:p w:rsidR="000A78B7" w:rsidRPr="006D46D3" w:rsidRDefault="000A78B7" w:rsidP="00804D2C">
      <w:pPr>
        <w:rPr>
          <w:lang w:val="es-ES_tradnl"/>
        </w:rPr>
      </w:pPr>
      <w:r w:rsidRPr="006D46D3">
        <w:rPr>
          <w:lang w:val="es-ES_tradnl"/>
        </w:rPr>
        <w:t xml:space="preserve">En los trayectos de hasta </w:t>
      </w:r>
      <w:r w:rsidRPr="006D46D3">
        <w:rPr>
          <w:i/>
          <w:lang w:val="es-ES_tradnl"/>
        </w:rPr>
        <w:t>d</w:t>
      </w:r>
      <w:r w:rsidRPr="006D46D3">
        <w:rPr>
          <w:i/>
          <w:vertAlign w:val="subscript"/>
          <w:lang w:val="es-ES_tradnl"/>
        </w:rPr>
        <w:t>máx</w:t>
      </w:r>
      <w:r w:rsidRPr="006D46D3">
        <w:rPr>
          <w:lang w:val="es-ES_tradnl"/>
        </w:rPr>
        <w:t xml:space="preserve"> (km) </w:t>
      </w:r>
      <w:r w:rsidRPr="006D46D3">
        <w:rPr>
          <w:i/>
          <w:lang w:val="es-ES_tradnl"/>
        </w:rPr>
        <w:t>h</w:t>
      </w:r>
      <w:r w:rsidRPr="006D46D3">
        <w:rPr>
          <w:i/>
          <w:iCs/>
          <w:position w:val="-4"/>
          <w:sz w:val="20"/>
          <w:lang w:val="es-ES_tradnl"/>
        </w:rPr>
        <w:t>r</w:t>
      </w:r>
      <w:r w:rsidRPr="006D46D3">
        <w:rPr>
          <w:lang w:val="es-ES_tradnl"/>
        </w:rPr>
        <w:t xml:space="preserve"> se evalúa en el punto medio del trayecto; en los trayectos más largos se determina en todos los puntos de control indicados en el Cuadro 1c), y se emplea su valor medio.</w:t>
      </w:r>
    </w:p>
    <w:p w:rsidR="000A78B7" w:rsidRPr="006D46D3" w:rsidRDefault="000A78B7" w:rsidP="00804D2C">
      <w:pPr>
        <w:pStyle w:val="Heading2"/>
        <w:rPr>
          <w:lang w:val="es-ES_tradnl"/>
        </w:rPr>
      </w:pPr>
      <w:r w:rsidRPr="006D46D3">
        <w:rPr>
          <w:lang w:val="es-ES_tradnl"/>
        </w:rPr>
        <w:t>5.2</w:t>
      </w:r>
      <w:r w:rsidRPr="006D46D3">
        <w:rPr>
          <w:lang w:val="es-ES_tradnl"/>
        </w:rPr>
        <w:tab/>
        <w:t>Trayectos de hasta 7 000 km</w:t>
      </w:r>
    </w:p>
    <w:p w:rsidR="000A78B7" w:rsidRPr="006D46D3" w:rsidRDefault="000A78B7" w:rsidP="00804D2C">
      <w:pPr>
        <w:pStyle w:val="Heading3"/>
        <w:rPr>
          <w:lang w:val="es-ES_tradnl"/>
        </w:rPr>
      </w:pPr>
      <w:r w:rsidRPr="006D46D3">
        <w:rPr>
          <w:lang w:val="es-ES_tradnl"/>
        </w:rPr>
        <w:t>5.2.1</w:t>
      </w:r>
      <w:r w:rsidRPr="006D46D3">
        <w:rPr>
          <w:lang w:val="es-ES_tradnl"/>
        </w:rPr>
        <w:tab/>
        <w:t>Modos considerados</w:t>
      </w:r>
    </w:p>
    <w:p w:rsidR="000A78B7" w:rsidRPr="006D46D3" w:rsidRDefault="000A78B7" w:rsidP="00804D2C">
      <w:pPr>
        <w:rPr>
          <w:lang w:val="es-ES_tradnl"/>
        </w:rPr>
      </w:pPr>
      <w:r w:rsidRPr="006D46D3">
        <w:rPr>
          <w:lang w:val="es-ES_tradnl"/>
        </w:rPr>
        <w:t>Se seleccionan como máximo tres modos E (para trayectos de hasta 4 000 km) y seis modos F2 que cumplen todos los criterios siguientes:</w:t>
      </w:r>
    </w:p>
    <w:p w:rsidR="000A78B7" w:rsidRPr="006D46D3" w:rsidRDefault="000A78B7" w:rsidP="00804D2C">
      <w:pPr>
        <w:pStyle w:val="enumlev1"/>
        <w:rPr>
          <w:lang w:val="es-ES_tradnl"/>
        </w:rPr>
      </w:pPr>
      <w:r w:rsidRPr="006D46D3">
        <w:rPr>
          <w:lang w:val="es-ES_tradnl"/>
        </w:rPr>
        <w:t>–</w:t>
      </w:r>
      <w:r w:rsidRPr="006D46D3">
        <w:rPr>
          <w:lang w:val="es-ES_tradnl"/>
        </w:rPr>
        <w:tab/>
        <w:t>alturas de reflexión especular:</w:t>
      </w:r>
    </w:p>
    <w:p w:rsidR="000A78B7" w:rsidRPr="006D46D3" w:rsidRDefault="000A78B7" w:rsidP="00804D2C">
      <w:pPr>
        <w:pStyle w:val="enumlev2"/>
        <w:rPr>
          <w:lang w:val="es-ES_tradnl"/>
        </w:rPr>
      </w:pPr>
      <w:r w:rsidRPr="006D46D3">
        <w:rPr>
          <w:lang w:val="es-ES_tradnl"/>
        </w:rPr>
        <w:t>–</w:t>
      </w:r>
      <w:r w:rsidRPr="006D46D3">
        <w:rPr>
          <w:lang w:val="es-ES_tradnl"/>
        </w:rPr>
        <w:tab/>
        <w:t xml:space="preserve">para los modos E, a partir de una altura </w:t>
      </w:r>
      <w:r w:rsidRPr="006D46D3">
        <w:rPr>
          <w:i/>
          <w:lang w:val="es-ES_tradnl"/>
        </w:rPr>
        <w:t>h</w:t>
      </w:r>
      <w:r w:rsidRPr="006D46D3">
        <w:rPr>
          <w:i/>
          <w:vertAlign w:val="subscript"/>
          <w:lang w:val="es-ES_tradnl"/>
        </w:rPr>
        <w:t>r</w:t>
      </w:r>
      <w:r w:rsidRPr="006D46D3">
        <w:rPr>
          <w:lang w:val="es-ES_tradnl"/>
        </w:rPr>
        <w:t xml:space="preserve"> =110 km</w:t>
      </w:r>
    </w:p>
    <w:p w:rsidR="000A78B7" w:rsidRPr="006D46D3" w:rsidRDefault="000A78B7" w:rsidP="00344DC2">
      <w:pPr>
        <w:pStyle w:val="enumlev2"/>
        <w:rPr>
          <w:lang w:val="es-ES_tradnl"/>
        </w:rPr>
      </w:pPr>
      <w:r w:rsidRPr="006D46D3">
        <w:rPr>
          <w:lang w:val="es-ES_tradnl"/>
        </w:rPr>
        <w:lastRenderedPageBreak/>
        <w:t>–</w:t>
      </w:r>
      <w:r w:rsidRPr="006D46D3">
        <w:rPr>
          <w:lang w:val="es-ES_tradnl"/>
        </w:rPr>
        <w:tab/>
        <w:t xml:space="preserve">para los modos F2, a partir de una altura </w:t>
      </w:r>
      <w:r w:rsidRPr="006D46D3">
        <w:rPr>
          <w:i/>
          <w:lang w:val="es-ES_tradnl"/>
        </w:rPr>
        <w:t>h</w:t>
      </w:r>
      <w:r w:rsidRPr="006D46D3">
        <w:rPr>
          <w:i/>
          <w:vertAlign w:val="subscript"/>
          <w:lang w:val="es-ES_tradnl"/>
        </w:rPr>
        <w:t>r</w:t>
      </w:r>
      <w:r w:rsidRPr="006D46D3">
        <w:rPr>
          <w:lang w:val="es-ES_tradnl"/>
        </w:rPr>
        <w:t xml:space="preserve"> que se determina de la ecuación (2), donde M(3</w:t>
      </w:r>
      <w:r w:rsidR="00344DC2">
        <w:rPr>
          <w:lang w:val="es-ES_tradnl"/>
        </w:rPr>
        <w:t> </w:t>
      </w:r>
      <w:r w:rsidRPr="006D46D3">
        <w:rPr>
          <w:lang w:val="es-ES_tradnl"/>
        </w:rPr>
        <w:t xml:space="preserve">000)F2 se evalúa en el punto medio del trayecto (trayectos de hasta </w:t>
      </w:r>
      <w:r w:rsidRPr="006D46D3">
        <w:rPr>
          <w:i/>
          <w:lang w:val="es-ES_tradnl"/>
        </w:rPr>
        <w:t>d</w:t>
      </w:r>
      <w:r w:rsidRPr="006D46D3">
        <w:rPr>
          <w:i/>
          <w:vertAlign w:val="subscript"/>
          <w:lang w:val="es-ES_tradnl"/>
        </w:rPr>
        <w:t>máx</w:t>
      </w:r>
      <w:r w:rsidRPr="006D46D3">
        <w:rPr>
          <w:lang w:val="es-ES_tradnl"/>
        </w:rPr>
        <w:t xml:space="preserve"> (km)), o en el punto de control indicado en el Cuadro 1c) donde foF2 tiene el valor más bajo (trayectos entre </w:t>
      </w:r>
      <w:r w:rsidRPr="006D46D3">
        <w:rPr>
          <w:i/>
          <w:lang w:val="es-ES_tradnl"/>
        </w:rPr>
        <w:t>d</w:t>
      </w:r>
      <w:r w:rsidRPr="006D46D3">
        <w:rPr>
          <w:i/>
          <w:vertAlign w:val="subscript"/>
          <w:lang w:val="es-ES_tradnl"/>
        </w:rPr>
        <w:t>máx</w:t>
      </w:r>
      <w:r w:rsidRPr="006D46D3">
        <w:rPr>
          <w:lang w:val="es-ES_tradnl"/>
        </w:rPr>
        <w:t xml:space="preserve"> y 9 000 km);</w:t>
      </w:r>
    </w:p>
    <w:p w:rsidR="000A78B7" w:rsidRPr="006D46D3" w:rsidRDefault="000A78B7" w:rsidP="00804D2C">
      <w:pPr>
        <w:pStyle w:val="enumlev1"/>
        <w:rPr>
          <w:lang w:val="es-ES_tradnl"/>
        </w:rPr>
      </w:pPr>
      <w:r w:rsidRPr="006D46D3">
        <w:rPr>
          <w:lang w:val="es-ES_tradnl"/>
        </w:rPr>
        <w:t>–</w:t>
      </w:r>
      <w:r w:rsidRPr="006D46D3">
        <w:rPr>
          <w:lang w:val="es-ES_tradnl"/>
        </w:rPr>
        <w:tab/>
        <w:t>modos E – modo de orden más bajo con una longitud de salto de hasta 2 000 km, y los dos siguientes modos de orden más elevado;</w:t>
      </w:r>
    </w:p>
    <w:p w:rsidR="000A78B7" w:rsidRPr="006D46D3" w:rsidRDefault="000A78B7" w:rsidP="00804D2C">
      <w:pPr>
        <w:pStyle w:val="enumlev1"/>
        <w:rPr>
          <w:lang w:val="es-ES_tradnl"/>
        </w:rPr>
      </w:pPr>
      <w:r w:rsidRPr="006D46D3">
        <w:rPr>
          <w:lang w:val="es-ES_tradnl"/>
        </w:rPr>
        <w:t>–</w:t>
      </w:r>
      <w:r w:rsidRPr="006D46D3">
        <w:rPr>
          <w:lang w:val="es-ES_tradnl"/>
        </w:rPr>
        <w:tab/>
        <w:t xml:space="preserve">modos F2 – modo de orden más bajo con una longitud de salto de hasta </w:t>
      </w:r>
      <w:r w:rsidRPr="006D46D3">
        <w:rPr>
          <w:i/>
          <w:lang w:val="es-ES_tradnl"/>
        </w:rPr>
        <w:t>d</w:t>
      </w:r>
      <w:r w:rsidRPr="006D46D3">
        <w:rPr>
          <w:vertAlign w:val="subscript"/>
          <w:lang w:val="es-ES_tradnl"/>
        </w:rPr>
        <w:t>máx</w:t>
      </w:r>
      <w:r w:rsidRPr="006D46D3">
        <w:rPr>
          <w:lang w:val="es-ES_tradnl"/>
        </w:rPr>
        <w:t xml:space="preserve"> (km) y los cinco siguientes modos de orden más elevado con una frecuencia máxima de apantallamiento por la capa E, que se evalúa como se indica en § 4, y que es inferior a la frecuencia de funcionamiento.</w:t>
      </w:r>
    </w:p>
    <w:p w:rsidR="000A78B7" w:rsidRPr="006D46D3" w:rsidRDefault="000A78B7" w:rsidP="00804D2C">
      <w:pPr>
        <w:pStyle w:val="Heading3"/>
        <w:rPr>
          <w:lang w:val="es-ES_tradnl"/>
        </w:rPr>
      </w:pPr>
      <w:r w:rsidRPr="006D46D3">
        <w:rPr>
          <w:lang w:val="es-ES_tradnl"/>
        </w:rPr>
        <w:t>5.2.2</w:t>
      </w:r>
      <w:r w:rsidRPr="006D46D3">
        <w:rPr>
          <w:lang w:val="es-ES_tradnl"/>
        </w:rPr>
        <w:tab/>
      </w:r>
      <w:r w:rsidRPr="006D46D3">
        <w:rPr>
          <w:lang w:val="es-ES_tradnl"/>
        </w:rPr>
        <w:tab/>
        <w:t>Determinación de la intensidad de campo</w:t>
      </w:r>
    </w:p>
    <w:p w:rsidR="000A78B7" w:rsidRPr="006D46D3" w:rsidRDefault="000A78B7" w:rsidP="00804D2C">
      <w:pPr>
        <w:rPr>
          <w:lang w:val="es-ES_tradnl"/>
        </w:rPr>
      </w:pPr>
      <w:r w:rsidRPr="006D46D3">
        <w:rPr>
          <w:lang w:val="es-ES_tradnl"/>
        </w:rPr>
        <w:t xml:space="preserve">Para cada modo </w:t>
      </w:r>
      <w:r w:rsidRPr="006D46D3">
        <w:rPr>
          <w:i/>
          <w:lang w:val="es-ES_tradnl"/>
        </w:rPr>
        <w:t>w</w:t>
      </w:r>
      <w:r w:rsidRPr="006D46D3">
        <w:rPr>
          <w:lang w:val="es-ES_tradnl"/>
        </w:rPr>
        <w:t xml:space="preserve"> seleccionado en el § 5.2.1, la intensidad de campo mediana viene dada por:</w:t>
      </w:r>
    </w:p>
    <w:p w:rsidR="000A78B7" w:rsidRPr="006D46D3" w:rsidRDefault="000A78B7" w:rsidP="00804D2C">
      <w:pPr>
        <w:pStyle w:val="Equation"/>
        <w:rPr>
          <w:lang w:val="es-ES_tradnl"/>
        </w:rPr>
      </w:pPr>
      <w:bookmarkStart w:id="40" w:name="F016"/>
      <w:bookmarkStart w:id="41" w:name="FO16"/>
      <w:r w:rsidRPr="006D46D3">
        <w:rPr>
          <w:lang w:val="es-ES_tradnl"/>
        </w:rPr>
        <w:tab/>
      </w:r>
      <w:r w:rsidRPr="006D46D3">
        <w:rPr>
          <w:lang w:val="es-ES_tradnl"/>
        </w:rPr>
        <w:tab/>
      </w:r>
      <w:r w:rsidRPr="006D46D3">
        <w:rPr>
          <w:i/>
          <w:lang w:val="es-ES_tradnl"/>
        </w:rPr>
        <w:t>E</w:t>
      </w:r>
      <w:r w:rsidRPr="006D46D3">
        <w:rPr>
          <w:i/>
          <w:vertAlign w:val="subscript"/>
          <w:lang w:val="es-ES_tradnl"/>
        </w:rPr>
        <w:t>tw</w:t>
      </w:r>
      <w:r w:rsidRPr="006D46D3">
        <w:rPr>
          <w:lang w:val="es-ES_tradnl"/>
        </w:rPr>
        <w:t>  =  136,6  +  </w:t>
      </w:r>
      <w:r w:rsidRPr="006D46D3">
        <w:rPr>
          <w:i/>
          <w:lang w:val="es-ES_tradnl"/>
        </w:rPr>
        <w:t>P</w:t>
      </w:r>
      <w:r w:rsidRPr="006D46D3">
        <w:rPr>
          <w:i/>
          <w:vertAlign w:val="subscript"/>
          <w:lang w:val="es-ES_tradnl"/>
        </w:rPr>
        <w:t>t</w:t>
      </w:r>
      <w:r w:rsidRPr="006D46D3">
        <w:rPr>
          <w:lang w:val="es-ES_tradnl"/>
        </w:rPr>
        <w:t xml:space="preserve">  +  </w:t>
      </w:r>
      <w:r w:rsidRPr="006D46D3">
        <w:rPr>
          <w:i/>
          <w:iCs/>
          <w:lang w:val="es-ES_tradnl"/>
        </w:rPr>
        <w:t>G</w:t>
      </w:r>
      <w:r w:rsidRPr="006D46D3">
        <w:rPr>
          <w:i/>
          <w:iCs/>
          <w:vertAlign w:val="subscript"/>
          <w:lang w:val="es-ES_tradnl"/>
        </w:rPr>
        <w:t>t</w:t>
      </w:r>
      <w:r w:rsidRPr="006D46D3">
        <w:rPr>
          <w:lang w:val="es-ES_tradnl"/>
        </w:rPr>
        <w:t xml:space="preserve"> + 20 log </w:t>
      </w:r>
      <w:r w:rsidRPr="006D46D3">
        <w:rPr>
          <w:i/>
          <w:lang w:val="es-ES_tradnl"/>
        </w:rPr>
        <w:t>f</w:t>
      </w:r>
      <w:r w:rsidRPr="006D46D3">
        <w:rPr>
          <w:lang w:val="es-ES_tradnl"/>
        </w:rPr>
        <w:t>  –  </w:t>
      </w:r>
      <w:r w:rsidRPr="006D46D3">
        <w:rPr>
          <w:i/>
          <w:lang w:val="es-ES_tradnl"/>
        </w:rPr>
        <w:t>L</w:t>
      </w:r>
      <w:r w:rsidRPr="006D46D3">
        <w:rPr>
          <w:i/>
          <w:vertAlign w:val="subscript"/>
          <w:lang w:val="es-ES_tradnl"/>
        </w:rPr>
        <w:t>b</w:t>
      </w:r>
      <w:r w:rsidRPr="006D46D3">
        <w:rPr>
          <w:lang w:val="es-ES_tradnl"/>
        </w:rPr>
        <w:t>            dB(1 μV/m)</w:t>
      </w:r>
      <w:r w:rsidRPr="006D46D3">
        <w:rPr>
          <w:lang w:val="es-ES_tradnl"/>
        </w:rPr>
        <w:tab/>
        <w:t>(17)</w:t>
      </w:r>
    </w:p>
    <w:bookmarkEnd w:id="40"/>
    <w:bookmarkEnd w:id="41"/>
    <w:p w:rsidR="000A78B7" w:rsidRPr="006D46D3" w:rsidRDefault="000A78B7" w:rsidP="00804D2C">
      <w:pPr>
        <w:rPr>
          <w:lang w:val="es-ES_tradnl"/>
        </w:rPr>
      </w:pPr>
      <w:r w:rsidRPr="006D46D3">
        <w:rPr>
          <w:lang w:val="es-ES_tradnl"/>
        </w:rPr>
        <w:t>donde:</w:t>
      </w:r>
    </w:p>
    <w:p w:rsidR="000A78B7" w:rsidRPr="006D46D3" w:rsidRDefault="000A78B7" w:rsidP="00804D2C">
      <w:pPr>
        <w:pStyle w:val="Equationlegend"/>
        <w:rPr>
          <w:lang w:val="es-ES_tradnl"/>
        </w:rPr>
      </w:pPr>
      <w:r w:rsidRPr="006D46D3">
        <w:rPr>
          <w:i/>
          <w:lang w:val="es-ES_tradnl"/>
        </w:rPr>
        <w:tab/>
        <w:t>f</w:t>
      </w:r>
      <w:r w:rsidRPr="006D46D3">
        <w:rPr>
          <w:lang w:val="es-ES_tradnl"/>
        </w:rPr>
        <w:t>:</w:t>
      </w:r>
      <w:r w:rsidRPr="006D46D3">
        <w:rPr>
          <w:lang w:val="es-ES_tradnl"/>
        </w:rPr>
        <w:tab/>
        <w:t>frecuencia de transmisión (MHz)</w:t>
      </w:r>
    </w:p>
    <w:p w:rsidR="000A78B7" w:rsidRPr="006D46D3" w:rsidRDefault="000A78B7" w:rsidP="00804D2C">
      <w:pPr>
        <w:pStyle w:val="Equationlegend"/>
        <w:rPr>
          <w:lang w:val="es-ES_tradnl"/>
        </w:rPr>
      </w:pPr>
      <w:r w:rsidRPr="006D46D3">
        <w:rPr>
          <w:i/>
          <w:lang w:val="es-ES_tradnl"/>
        </w:rPr>
        <w:tab/>
        <w:t>P</w:t>
      </w:r>
      <w:r w:rsidRPr="006D46D3">
        <w:rPr>
          <w:i/>
          <w:vertAlign w:val="subscript"/>
          <w:lang w:val="es-ES_tradnl"/>
        </w:rPr>
        <w:t>t</w:t>
      </w:r>
      <w:r w:rsidRPr="006D46D3">
        <w:rPr>
          <w:lang w:val="es-ES_tradnl"/>
        </w:rPr>
        <w:t>:</w:t>
      </w:r>
      <w:r w:rsidRPr="006D46D3">
        <w:rPr>
          <w:lang w:val="es-ES_tradnl"/>
        </w:rPr>
        <w:tab/>
        <w:t>potencia del transmisor (dB(1 kW))</w:t>
      </w:r>
    </w:p>
    <w:p w:rsidR="000A78B7" w:rsidRPr="006D46D3" w:rsidRDefault="000A78B7" w:rsidP="00804D2C">
      <w:pPr>
        <w:pStyle w:val="Equationlegend"/>
        <w:rPr>
          <w:lang w:val="es-ES_tradnl"/>
        </w:rPr>
      </w:pPr>
      <w:r w:rsidRPr="006D46D3">
        <w:rPr>
          <w:i/>
          <w:lang w:val="es-ES_tradnl"/>
        </w:rPr>
        <w:tab/>
      </w:r>
      <w:r w:rsidRPr="006D46D3">
        <w:rPr>
          <w:i/>
          <w:iCs/>
          <w:lang w:val="es-ES_tradnl"/>
        </w:rPr>
        <w:t>G</w:t>
      </w:r>
      <w:r w:rsidRPr="006D46D3">
        <w:rPr>
          <w:i/>
          <w:iCs/>
          <w:vertAlign w:val="subscript"/>
          <w:lang w:val="es-ES_tradnl"/>
        </w:rPr>
        <w:t>t:</w:t>
      </w:r>
      <w:r w:rsidRPr="006D46D3">
        <w:rPr>
          <w:i/>
          <w:iCs/>
          <w:vertAlign w:val="subscript"/>
          <w:lang w:val="es-ES_tradnl"/>
        </w:rPr>
        <w:tab/>
      </w:r>
      <w:r w:rsidRPr="006D46D3">
        <w:rPr>
          <w:lang w:val="es-ES_tradnl"/>
        </w:rPr>
        <w:t>ganancia de la antena transmisora en los ángulos de acimut y de elevación (</w:t>
      </w:r>
      <w:r w:rsidRPr="006D46D3">
        <w:rPr>
          <w:rFonts w:ascii="Symbol" w:hAnsi="Symbol"/>
          <w:lang w:val="es-ES_tradnl"/>
        </w:rPr>
        <w:t></w:t>
      </w:r>
      <w:r w:rsidRPr="006D46D3">
        <w:rPr>
          <w:lang w:val="es-ES_tradnl"/>
        </w:rPr>
        <w:t>) requeridos, con relación a una antena isótropa (dB)</w:t>
      </w:r>
    </w:p>
    <w:p w:rsidR="000A78B7" w:rsidRPr="006D46D3" w:rsidRDefault="000A78B7" w:rsidP="00804D2C">
      <w:pPr>
        <w:pStyle w:val="Equationlegend"/>
        <w:rPr>
          <w:lang w:val="es-ES_tradnl"/>
        </w:rPr>
      </w:pPr>
      <w:r w:rsidRPr="006D46D3">
        <w:rPr>
          <w:lang w:val="es-ES_tradnl"/>
        </w:rPr>
        <w:tab/>
      </w:r>
      <w:r w:rsidRPr="006D46D3">
        <w:rPr>
          <w:i/>
          <w:lang w:val="es-ES_tradnl"/>
        </w:rPr>
        <w:t>L</w:t>
      </w:r>
      <w:r w:rsidRPr="006D46D3">
        <w:rPr>
          <w:i/>
          <w:vertAlign w:val="subscript"/>
          <w:lang w:val="es-ES_tradnl"/>
        </w:rPr>
        <w:t>b</w:t>
      </w:r>
      <w:r w:rsidRPr="006D46D3">
        <w:rPr>
          <w:lang w:val="es-ES_tradnl"/>
        </w:rPr>
        <w:t>:</w:t>
      </w:r>
      <w:r w:rsidRPr="006D46D3">
        <w:rPr>
          <w:i/>
          <w:lang w:val="es-ES_tradnl"/>
        </w:rPr>
        <w:tab/>
      </w:r>
      <w:r w:rsidRPr="006D46D3">
        <w:rPr>
          <w:lang w:val="es-ES_tradnl"/>
        </w:rPr>
        <w:t>pérdida de transmisión básica del trayecto del rayo para el modo considerado, dada por:</w:t>
      </w:r>
    </w:p>
    <w:p w:rsidR="000A78B7" w:rsidRPr="006D46D3" w:rsidRDefault="000A78B7" w:rsidP="00804D2C">
      <w:pPr>
        <w:pStyle w:val="Equation"/>
        <w:rPr>
          <w:position w:val="-6"/>
          <w:lang w:val="es-ES_tradnl"/>
        </w:rPr>
      </w:pPr>
      <w:r w:rsidRPr="006D46D3">
        <w:rPr>
          <w:lang w:val="es-ES_tradnl"/>
        </w:rPr>
        <w:tab/>
      </w:r>
      <w:r w:rsidRPr="006D46D3">
        <w:rPr>
          <w:lang w:val="es-ES_tradnl"/>
        </w:rPr>
        <w:tab/>
      </w:r>
      <w:r w:rsidRPr="006D46D3">
        <w:rPr>
          <w:i/>
          <w:lang w:val="es-ES_tradnl"/>
        </w:rPr>
        <w:t>L</w:t>
      </w:r>
      <w:r w:rsidRPr="006D46D3">
        <w:rPr>
          <w:i/>
          <w:vertAlign w:val="subscript"/>
          <w:lang w:val="es-ES_tradnl"/>
        </w:rPr>
        <w:t>b</w:t>
      </w:r>
      <w:r w:rsidRPr="006D46D3">
        <w:rPr>
          <w:lang w:val="es-ES_tradnl"/>
        </w:rPr>
        <w:t xml:space="preserve">  =  32,45  +  20 log </w:t>
      </w:r>
      <w:r w:rsidRPr="006D46D3">
        <w:rPr>
          <w:i/>
          <w:lang w:val="es-ES_tradnl"/>
        </w:rPr>
        <w:t>f</w:t>
      </w:r>
      <w:r w:rsidRPr="006D46D3">
        <w:rPr>
          <w:lang w:val="es-ES_tradnl"/>
        </w:rPr>
        <w:t xml:space="preserve">  </w:t>
      </w:r>
      <w:r w:rsidRPr="006D46D3">
        <w:rPr>
          <w:rFonts w:ascii="Symbol" w:hAnsi="Symbol"/>
          <w:lang w:val="es-ES_tradnl"/>
        </w:rPr>
        <w:t></w:t>
      </w:r>
      <w:r w:rsidRPr="006D46D3">
        <w:rPr>
          <w:lang w:val="es-ES_tradnl"/>
        </w:rPr>
        <w:t xml:space="preserve">  20 log </w:t>
      </w:r>
      <w:r w:rsidRPr="006D46D3">
        <w:rPr>
          <w:i/>
          <w:lang w:val="es-ES_tradnl"/>
        </w:rPr>
        <w:t>p</w:t>
      </w:r>
      <w:r w:rsidRPr="006D46D3">
        <w:rPr>
          <w:rFonts w:ascii="Symbol" w:hAnsi="Symbol"/>
          <w:lang w:val="es-ES_tradnl"/>
        </w:rPr>
        <w:t></w:t>
      </w:r>
      <w:r w:rsidRPr="006D46D3">
        <w:rPr>
          <w:lang w:val="es-ES_tradnl"/>
        </w:rPr>
        <w:t xml:space="preserve">  +  </w:t>
      </w:r>
      <w:r w:rsidRPr="006D46D3">
        <w:rPr>
          <w:i/>
          <w:lang w:val="es-ES_tradnl"/>
        </w:rPr>
        <w:t>L</w:t>
      </w:r>
      <w:r w:rsidRPr="006D46D3">
        <w:rPr>
          <w:i/>
          <w:vertAlign w:val="subscript"/>
          <w:lang w:val="es-ES_tradnl"/>
        </w:rPr>
        <w:t>i</w:t>
      </w:r>
      <w:r w:rsidRPr="006D46D3">
        <w:rPr>
          <w:position w:val="-6"/>
          <w:lang w:val="es-ES_tradnl"/>
        </w:rPr>
        <w:t xml:space="preserve">  </w:t>
      </w:r>
      <w:r w:rsidRPr="006D46D3">
        <w:rPr>
          <w:lang w:val="es-ES_tradnl"/>
        </w:rPr>
        <w:t xml:space="preserve">+  </w:t>
      </w:r>
      <w:r w:rsidRPr="006D46D3">
        <w:rPr>
          <w:i/>
          <w:lang w:val="es-ES_tradnl"/>
        </w:rPr>
        <w:t>L</w:t>
      </w:r>
      <w:r w:rsidRPr="006D46D3">
        <w:rPr>
          <w:i/>
          <w:vertAlign w:val="subscript"/>
          <w:lang w:val="es-ES_tradnl"/>
        </w:rPr>
        <w:t>m</w:t>
      </w:r>
      <w:r w:rsidRPr="006D46D3">
        <w:rPr>
          <w:lang w:val="es-ES_tradnl"/>
        </w:rPr>
        <w:t xml:space="preserve">  +  </w:t>
      </w:r>
      <w:r w:rsidRPr="006D46D3">
        <w:rPr>
          <w:i/>
          <w:lang w:val="es-ES_tradnl"/>
        </w:rPr>
        <w:t>L</w:t>
      </w:r>
      <w:r w:rsidRPr="006D46D3">
        <w:rPr>
          <w:i/>
          <w:vertAlign w:val="subscript"/>
          <w:lang w:val="es-ES_tradnl"/>
        </w:rPr>
        <w:t>g</w:t>
      </w:r>
      <w:r w:rsidRPr="006D46D3">
        <w:rPr>
          <w:lang w:val="es-ES_tradnl"/>
        </w:rPr>
        <w:t xml:space="preserve">  +  </w:t>
      </w:r>
      <w:r w:rsidRPr="006D46D3">
        <w:rPr>
          <w:i/>
          <w:lang w:val="es-ES_tradnl"/>
        </w:rPr>
        <w:t>L</w:t>
      </w:r>
      <w:r w:rsidRPr="006D46D3">
        <w:rPr>
          <w:i/>
          <w:vertAlign w:val="subscript"/>
          <w:lang w:val="es-ES_tradnl"/>
        </w:rPr>
        <w:t>h</w:t>
      </w:r>
      <w:r w:rsidRPr="006D46D3">
        <w:rPr>
          <w:lang w:val="es-ES_tradnl"/>
        </w:rPr>
        <w:t xml:space="preserve">  +  </w:t>
      </w:r>
      <w:r w:rsidRPr="006D46D3">
        <w:rPr>
          <w:i/>
          <w:lang w:val="es-ES_tradnl"/>
        </w:rPr>
        <w:t>L</w:t>
      </w:r>
      <w:r w:rsidRPr="006D46D3">
        <w:rPr>
          <w:i/>
          <w:vertAlign w:val="subscript"/>
          <w:lang w:val="es-ES_tradnl"/>
        </w:rPr>
        <w:t>z</w:t>
      </w:r>
      <w:r w:rsidRPr="006D46D3">
        <w:rPr>
          <w:lang w:val="es-ES_tradnl"/>
        </w:rPr>
        <w:tab/>
        <w:t>(18)</w:t>
      </w:r>
    </w:p>
    <w:p w:rsidR="000A78B7" w:rsidRPr="006D46D3" w:rsidRDefault="000A78B7" w:rsidP="00804D2C">
      <w:pPr>
        <w:rPr>
          <w:lang w:val="es-ES_tradnl"/>
        </w:rPr>
      </w:pPr>
      <w:r w:rsidRPr="006D46D3">
        <w:rPr>
          <w:lang w:val="es-ES_tradnl"/>
        </w:rPr>
        <w:tab/>
        <w:t>siendo:</w:t>
      </w:r>
    </w:p>
    <w:p w:rsidR="000A78B7" w:rsidRPr="006D46D3" w:rsidRDefault="000A78B7" w:rsidP="00804D2C">
      <w:pPr>
        <w:pStyle w:val="Equationlegend"/>
        <w:rPr>
          <w:lang w:val="es-ES_tradnl"/>
        </w:rPr>
      </w:pPr>
      <w:r w:rsidRPr="006D46D3">
        <w:rPr>
          <w:lang w:val="es-ES_tradnl"/>
        </w:rPr>
        <w:tab/>
      </w:r>
      <w:r w:rsidRPr="006D46D3">
        <w:rPr>
          <w:i/>
          <w:lang w:val="es-ES_tradnl"/>
        </w:rPr>
        <w:t>p</w:t>
      </w:r>
      <w:r w:rsidRPr="006D46D3">
        <w:rPr>
          <w:rFonts w:ascii="Symbol" w:hAnsi="Symbol"/>
          <w:lang w:val="es-ES_tradnl"/>
        </w:rPr>
        <w:t></w:t>
      </w:r>
      <w:r w:rsidRPr="006D46D3">
        <w:rPr>
          <w:lang w:val="es-ES_tradnl"/>
        </w:rPr>
        <w:t>:</w:t>
      </w:r>
      <w:r w:rsidRPr="006D46D3">
        <w:rPr>
          <w:lang w:val="es-ES_tradnl"/>
        </w:rPr>
        <w:tab/>
        <w:t>distancia oblicua virtual (km)</w:t>
      </w:r>
    </w:p>
    <w:p w:rsidR="00181348" w:rsidRPr="00724C1F" w:rsidRDefault="00181348" w:rsidP="00181348">
      <w:pPr>
        <w:pStyle w:val="Blanc"/>
        <w:rPr>
          <w:lang w:val="es-ES_tradnl"/>
        </w:rPr>
      </w:pPr>
      <w:bookmarkStart w:id="42" w:name="F018"/>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position w:val="-34"/>
          <w:lang w:val="es-ES_tradnl"/>
        </w:rPr>
        <w:object w:dxaOrig="3200" w:dyaOrig="800">
          <v:shape id="_x0000_i1051" type="#_x0000_t75" style="width:160.2pt;height:40.2pt" o:ole="">
            <v:imagedata r:id="rId64" o:title=""/>
          </v:shape>
          <o:OLEObject Type="Embed" ProgID="Equation.3" ShapeID="_x0000_i1051" DrawAspect="Content" ObjectID="_1328015218" r:id="rId65"/>
        </w:object>
      </w:r>
      <w:r w:rsidRPr="006D46D3">
        <w:rPr>
          <w:lang w:val="es-ES_tradnl"/>
        </w:rPr>
        <w:tab/>
        <w:t>(19)</w:t>
      </w:r>
      <w:bookmarkEnd w:id="42"/>
    </w:p>
    <w:p w:rsidR="00181348" w:rsidRPr="00724C1F" w:rsidRDefault="00181348" w:rsidP="00181348">
      <w:pPr>
        <w:pStyle w:val="Blanc"/>
        <w:rPr>
          <w:lang w:val="es-ES_tradnl"/>
        </w:rPr>
      </w:pPr>
    </w:p>
    <w:p w:rsidR="000A78B7" w:rsidRPr="006D46D3" w:rsidRDefault="000A78B7" w:rsidP="00804D2C">
      <w:pPr>
        <w:pStyle w:val="Equationlegend"/>
        <w:rPr>
          <w:lang w:val="es-ES_tradnl"/>
        </w:rPr>
      </w:pPr>
      <w:r w:rsidRPr="006D46D3">
        <w:rPr>
          <w:lang w:val="es-ES_tradnl"/>
        </w:rPr>
        <w:tab/>
      </w:r>
      <w:r w:rsidRPr="006D46D3">
        <w:rPr>
          <w:i/>
          <w:lang w:val="es-ES_tradnl"/>
        </w:rPr>
        <w:t>L</w:t>
      </w:r>
      <w:r w:rsidRPr="006D46D3">
        <w:rPr>
          <w:i/>
          <w:vertAlign w:val="subscript"/>
          <w:lang w:val="es-ES_tradnl"/>
        </w:rPr>
        <w:t>i</w:t>
      </w:r>
      <w:r w:rsidRPr="006D46D3">
        <w:rPr>
          <w:lang w:val="es-ES_tradnl"/>
        </w:rPr>
        <w:t>:</w:t>
      </w:r>
      <w:r w:rsidRPr="006D46D3">
        <w:rPr>
          <w:lang w:val="es-ES_tradnl"/>
        </w:rPr>
        <w:tab/>
        <w:t xml:space="preserve">pérdida por absorción (dB) para un modo de </w:t>
      </w:r>
      <w:r w:rsidRPr="006D46D3">
        <w:rPr>
          <w:i/>
          <w:lang w:val="es-ES_tradnl"/>
        </w:rPr>
        <w:t>n</w:t>
      </w:r>
      <w:r w:rsidRPr="006D46D3">
        <w:rPr>
          <w:lang w:val="es-ES_tradnl"/>
        </w:rPr>
        <w:t xml:space="preserve"> saltos, dada por:</w:t>
      </w:r>
    </w:p>
    <w:p w:rsidR="00181348" w:rsidRPr="00724C1F" w:rsidRDefault="00181348" w:rsidP="00181348">
      <w:pPr>
        <w:pStyle w:val="Blanc"/>
        <w:rPr>
          <w:lang w:val="es-ES_tradnl"/>
        </w:rPr>
      </w:pPr>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position w:val="-38"/>
          <w:lang w:val="es-ES_tradnl"/>
        </w:rPr>
        <w:object w:dxaOrig="7220" w:dyaOrig="840">
          <v:shape id="_x0000_i1052" type="#_x0000_t75" style="width:360.6pt;height:42pt" o:ole="">
            <v:imagedata r:id="rId66" o:title=""/>
          </v:shape>
          <o:OLEObject Type="Embed" ProgID="Equation.3" ShapeID="_x0000_i1052" DrawAspect="Content" ObjectID="_1328015219" r:id="rId67"/>
        </w:object>
      </w:r>
      <w:r w:rsidRPr="006D46D3">
        <w:rPr>
          <w:lang w:val="es-ES_tradnl"/>
        </w:rPr>
        <w:tab/>
        <w:t>(20)</w:t>
      </w:r>
    </w:p>
    <w:p w:rsidR="00181348" w:rsidRPr="00724C1F" w:rsidRDefault="00181348" w:rsidP="00181348">
      <w:pPr>
        <w:pStyle w:val="Blanc"/>
        <w:rPr>
          <w:lang w:val="es-ES_tradnl"/>
        </w:rPr>
      </w:pPr>
    </w:p>
    <w:p w:rsidR="000A78B7" w:rsidRPr="006D46D3" w:rsidRDefault="000A78B7" w:rsidP="00804D2C">
      <w:pPr>
        <w:rPr>
          <w:lang w:val="es-ES_tradnl"/>
        </w:rPr>
      </w:pPr>
      <w:r w:rsidRPr="006D46D3">
        <w:rPr>
          <w:lang w:val="es-ES_tradnl"/>
        </w:rPr>
        <w:tab/>
        <w:t>con:</w:t>
      </w:r>
    </w:p>
    <w:p w:rsidR="000A78B7" w:rsidRPr="006D46D3" w:rsidRDefault="000A78B7" w:rsidP="00382C4E">
      <w:pPr>
        <w:pStyle w:val="Equation"/>
        <w:rPr>
          <w:lang w:val="es-ES_tradnl"/>
        </w:rPr>
      </w:pPr>
      <w:bookmarkStart w:id="43" w:name="F020"/>
      <w:r w:rsidRPr="006D46D3">
        <w:rPr>
          <w:lang w:val="es-ES_tradnl"/>
        </w:rPr>
        <w:tab/>
      </w:r>
      <w:r w:rsidRPr="006D46D3">
        <w:rPr>
          <w:lang w:val="es-ES_tradnl"/>
        </w:rPr>
        <w:tab/>
      </w:r>
      <w:r w:rsidRPr="006D46D3">
        <w:rPr>
          <w:i/>
          <w:lang w:val="es-ES_tradnl"/>
        </w:rPr>
        <w:t>F</w:t>
      </w:r>
      <w:r w:rsidRPr="006D46D3">
        <w:rPr>
          <w:lang w:val="es-ES_tradnl"/>
        </w:rPr>
        <w:t>(χ</w:t>
      </w:r>
      <w:r w:rsidRPr="006D46D3">
        <w:rPr>
          <w:rFonts w:ascii="Tms Rmn" w:hAnsi="Tms Rmn"/>
          <w:sz w:val="12"/>
          <w:lang w:val="es-ES_tradnl"/>
        </w:rPr>
        <w:t> </w:t>
      </w:r>
      <w:r w:rsidRPr="006D46D3">
        <w:rPr>
          <w:lang w:val="es-ES_tradnl"/>
        </w:rPr>
        <w:t>) </w:t>
      </w:r>
      <w:r w:rsidRPr="006D46D3">
        <w:rPr>
          <w:rFonts w:ascii="Symbol" w:hAnsi="Symbol"/>
          <w:lang w:val="es-ES_tradnl"/>
        </w:rPr>
        <w:t></w:t>
      </w:r>
      <w:r w:rsidRPr="006D46D3">
        <w:rPr>
          <w:lang w:val="es-ES_tradnl"/>
        </w:rPr>
        <w:t> cos</w:t>
      </w:r>
      <w:r w:rsidRPr="006D46D3">
        <w:rPr>
          <w:rFonts w:ascii="Tms Rmn" w:hAnsi="Tms Rmn"/>
          <w:sz w:val="12"/>
          <w:lang w:val="es-ES_tradnl"/>
        </w:rPr>
        <w:t> </w:t>
      </w:r>
      <w:r w:rsidRPr="006D46D3">
        <w:rPr>
          <w:i/>
          <w:iCs/>
          <w:position w:val="6"/>
          <w:sz w:val="20"/>
          <w:lang w:val="es-ES_tradnl"/>
        </w:rPr>
        <w:t>p</w:t>
      </w:r>
      <w:r w:rsidRPr="006D46D3">
        <w:rPr>
          <w:lang w:val="es-ES_tradnl"/>
        </w:rPr>
        <w:t xml:space="preserve"> (0,881 χ</w:t>
      </w:r>
      <w:r w:rsidRPr="006D46D3">
        <w:rPr>
          <w:rFonts w:ascii="Tms Rmn" w:hAnsi="Tms Rmn"/>
          <w:sz w:val="12"/>
          <w:lang w:val="es-ES_tradnl"/>
        </w:rPr>
        <w:t> </w:t>
      </w:r>
      <w:r w:rsidRPr="006D46D3">
        <w:rPr>
          <w:lang w:val="es-ES_tradnl"/>
        </w:rPr>
        <w:t>) o 0,02,</w:t>
      </w:r>
      <w:r w:rsidR="00382C4E">
        <w:rPr>
          <w:lang w:val="es-ES_tradnl"/>
        </w:rPr>
        <w:t>   </w:t>
      </w:r>
      <w:r w:rsidRPr="006D46D3">
        <w:rPr>
          <w:lang w:val="es-ES_tradnl"/>
        </w:rPr>
        <w:t>tomándose entre ambos el valor que sea mayor</w:t>
      </w:r>
      <w:r w:rsidRPr="006D46D3">
        <w:rPr>
          <w:lang w:val="es-ES_tradnl"/>
        </w:rPr>
        <w:tab/>
        <w:t>(21)</w:t>
      </w:r>
      <w:bookmarkEnd w:id="43"/>
    </w:p>
    <w:p w:rsidR="000A78B7" w:rsidRPr="006D46D3" w:rsidRDefault="000A78B7" w:rsidP="00804D2C">
      <w:pPr>
        <w:rPr>
          <w:lang w:val="es-ES_tradnl"/>
        </w:rPr>
      </w:pPr>
      <w:r w:rsidRPr="006D46D3">
        <w:rPr>
          <w:lang w:val="es-ES_tradnl"/>
        </w:rPr>
        <w:tab/>
        <w:t>donde:</w:t>
      </w:r>
    </w:p>
    <w:p w:rsidR="000A78B7" w:rsidRPr="006D46D3" w:rsidRDefault="000A78B7" w:rsidP="00804D2C">
      <w:pPr>
        <w:pStyle w:val="Equation"/>
        <w:rPr>
          <w:lang w:val="es-ES_tradnl"/>
        </w:rPr>
      </w:pPr>
      <w:bookmarkStart w:id="44" w:name="F021"/>
      <w:r w:rsidRPr="006D46D3">
        <w:rPr>
          <w:lang w:val="es-ES_tradnl"/>
        </w:rPr>
        <w:tab/>
      </w:r>
      <w:r w:rsidRPr="006D46D3">
        <w:rPr>
          <w:lang w:val="es-ES_tradnl"/>
        </w:rPr>
        <w:tab/>
      </w:r>
      <w:r w:rsidRPr="006D46D3">
        <w:rPr>
          <w:i/>
          <w:lang w:val="es-ES_tradnl"/>
        </w:rPr>
        <w:t>f</w:t>
      </w:r>
      <w:r w:rsidRPr="006D46D3">
        <w:rPr>
          <w:i/>
          <w:vertAlign w:val="subscript"/>
          <w:lang w:val="es-ES_tradnl"/>
        </w:rPr>
        <w:t>v</w:t>
      </w:r>
      <w:r w:rsidRPr="006D46D3">
        <w:rPr>
          <w:lang w:val="es-ES_tradnl"/>
        </w:rPr>
        <w:t> = </w:t>
      </w:r>
      <w:r w:rsidRPr="006D46D3">
        <w:rPr>
          <w:i/>
          <w:lang w:val="es-ES_tradnl"/>
        </w:rPr>
        <w:t>f</w:t>
      </w:r>
      <w:r w:rsidRPr="006D46D3">
        <w:rPr>
          <w:lang w:val="es-ES_tradnl"/>
        </w:rPr>
        <w:t xml:space="preserve"> cos </w:t>
      </w:r>
      <w:r w:rsidRPr="006D46D3">
        <w:rPr>
          <w:i/>
          <w:lang w:val="es-ES_tradnl"/>
        </w:rPr>
        <w:t>i</w:t>
      </w:r>
      <w:r w:rsidRPr="006D46D3">
        <w:rPr>
          <w:lang w:val="es-ES_tradnl"/>
        </w:rPr>
        <w:tab/>
        <w:t>(22)</w:t>
      </w:r>
      <w:bookmarkEnd w:id="44"/>
    </w:p>
    <w:p w:rsidR="000A78B7" w:rsidRPr="006D46D3" w:rsidRDefault="000A78B7" w:rsidP="00804D2C">
      <w:pPr>
        <w:rPr>
          <w:lang w:val="es-ES_tradnl"/>
        </w:rPr>
      </w:pPr>
      <w:r w:rsidRPr="006D46D3">
        <w:rPr>
          <w:lang w:val="es-ES_tradnl"/>
        </w:rPr>
        <w:tab/>
        <w:t>e</w:t>
      </w:r>
    </w:p>
    <w:p w:rsidR="000A78B7" w:rsidRPr="006D46D3" w:rsidRDefault="000A78B7" w:rsidP="00804D2C">
      <w:pPr>
        <w:pStyle w:val="Equationlegend"/>
        <w:rPr>
          <w:lang w:val="es-ES_tradnl"/>
        </w:rPr>
      </w:pPr>
      <w:r w:rsidRPr="006D46D3">
        <w:rPr>
          <w:i/>
          <w:lang w:val="es-ES_tradnl"/>
        </w:rPr>
        <w:tab/>
        <w:t>i</w:t>
      </w:r>
      <w:r w:rsidRPr="006D46D3">
        <w:rPr>
          <w:lang w:val="es-ES_tradnl"/>
        </w:rPr>
        <w:t>:</w:t>
      </w:r>
      <w:r w:rsidRPr="006D46D3">
        <w:rPr>
          <w:lang w:val="es-ES_tradnl"/>
        </w:rPr>
        <w:tab/>
        <w:t>ángulo de incidencia a 110 km</w:t>
      </w:r>
    </w:p>
    <w:p w:rsidR="000A78B7" w:rsidRPr="006D46D3" w:rsidRDefault="000A78B7" w:rsidP="00804D2C">
      <w:pPr>
        <w:pStyle w:val="Equationlegend"/>
        <w:rPr>
          <w:lang w:val="es-ES_tradnl"/>
        </w:rPr>
      </w:pPr>
      <w:r w:rsidRPr="006D46D3">
        <w:rPr>
          <w:i/>
          <w:lang w:val="es-ES_tradnl"/>
        </w:rPr>
        <w:tab/>
        <w:t>k</w:t>
      </w:r>
      <w:r w:rsidRPr="006D46D3">
        <w:rPr>
          <w:lang w:val="es-ES_tradnl"/>
        </w:rPr>
        <w:t>:</w:t>
      </w:r>
      <w:r w:rsidRPr="006D46D3">
        <w:rPr>
          <w:lang w:val="es-ES_tradnl"/>
        </w:rPr>
        <w:tab/>
        <w:t>número de puntos de control (según el Cuadro 1d))</w:t>
      </w:r>
    </w:p>
    <w:p w:rsidR="000A78B7" w:rsidRPr="006D46D3" w:rsidRDefault="000A78B7" w:rsidP="00804D2C">
      <w:pPr>
        <w:pStyle w:val="Equationlegend"/>
        <w:rPr>
          <w:lang w:val="es-ES_tradnl"/>
        </w:rPr>
      </w:pPr>
      <w:r w:rsidRPr="006D46D3">
        <w:rPr>
          <w:i/>
          <w:lang w:val="es-ES_tradnl"/>
        </w:rPr>
        <w:lastRenderedPageBreak/>
        <w:tab/>
        <w:t>f</w:t>
      </w:r>
      <w:r w:rsidRPr="006D46D3">
        <w:rPr>
          <w:i/>
          <w:vertAlign w:val="subscript"/>
          <w:lang w:val="es-ES_tradnl"/>
        </w:rPr>
        <w:t>L</w:t>
      </w:r>
      <w:r w:rsidRPr="006D46D3">
        <w:rPr>
          <w:lang w:val="es-ES_tradnl"/>
        </w:rPr>
        <w:t>:</w:t>
      </w:r>
      <w:r w:rsidRPr="006D46D3">
        <w:rPr>
          <w:lang w:val="es-ES_tradnl"/>
        </w:rPr>
        <w:tab/>
        <w:t>media de los valores de la girofrecuencia de los electrones alrededor del componente longitudinal del campo magnético de la Tierra para una altura de 100 km, determinada en los puntos de control dados en el Cuadro 1d)</w:t>
      </w:r>
    </w:p>
    <w:p w:rsidR="000A78B7" w:rsidRPr="006D46D3" w:rsidRDefault="000A78B7" w:rsidP="00804D2C">
      <w:pPr>
        <w:pStyle w:val="Equationlegend"/>
        <w:rPr>
          <w:lang w:val="es-ES_tradnl"/>
        </w:rPr>
      </w:pPr>
      <w:r w:rsidRPr="006D46D3">
        <w:rPr>
          <w:rFonts w:ascii="Symbol" w:hAnsi="Symbol"/>
          <w:lang w:val="es-ES_tradnl"/>
        </w:rPr>
        <w:tab/>
      </w:r>
      <w:r w:rsidRPr="006D46D3">
        <w:rPr>
          <w:lang w:val="es-ES_tradnl"/>
        </w:rPr>
        <w:t>χ</w:t>
      </w:r>
      <w:r w:rsidRPr="006D46D3">
        <w:rPr>
          <w:i/>
          <w:vertAlign w:val="subscript"/>
          <w:lang w:val="es-ES_tradnl"/>
        </w:rPr>
        <w:t>j</w:t>
      </w:r>
      <w:r w:rsidRPr="006D46D3">
        <w:rPr>
          <w:lang w:val="es-ES_tradnl"/>
        </w:rPr>
        <w:t>:</w:t>
      </w:r>
      <w:r w:rsidRPr="006D46D3">
        <w:rPr>
          <w:lang w:val="es-ES_tradnl"/>
        </w:rPr>
        <w:tab/>
        <w:t xml:space="preserve">ángulo cenital solar del </w:t>
      </w:r>
      <w:r w:rsidRPr="006D46D3">
        <w:rPr>
          <w:i/>
          <w:lang w:val="es-ES_tradnl"/>
        </w:rPr>
        <w:t>j</w:t>
      </w:r>
      <w:r w:rsidRPr="006D46D3">
        <w:rPr>
          <w:lang w:val="es-ES_tradnl"/>
        </w:rPr>
        <w:t>-ésimo punto de control o 102</w:t>
      </w:r>
      <w:r w:rsidRPr="006D46D3">
        <w:rPr>
          <w:rFonts w:ascii="Symbol" w:hAnsi="Symbol"/>
          <w:lang w:val="es-ES_tradnl"/>
        </w:rPr>
        <w:t></w:t>
      </w:r>
      <w:r w:rsidRPr="006D46D3">
        <w:rPr>
          <w:lang w:val="es-ES_tradnl"/>
        </w:rPr>
        <w:t>, tomándose entre ambos el valor que sea menor. En el cálculo de este parámetro se emplea la ecuación de tiempo correspondiente a la mitad del mes de que se trata</w:t>
      </w:r>
    </w:p>
    <w:p w:rsidR="000A78B7" w:rsidRPr="006D46D3" w:rsidRDefault="000A78B7" w:rsidP="00804D2C">
      <w:pPr>
        <w:pStyle w:val="Equationlegend"/>
        <w:rPr>
          <w:lang w:val="es-ES_tradnl"/>
        </w:rPr>
      </w:pPr>
      <w:r w:rsidRPr="006D46D3">
        <w:rPr>
          <w:rFonts w:ascii="Symbol" w:hAnsi="Symbol"/>
          <w:lang w:val="es-ES_tradnl"/>
        </w:rPr>
        <w:tab/>
      </w:r>
      <w:r w:rsidRPr="006D46D3">
        <w:rPr>
          <w:lang w:val="es-ES_tradnl"/>
        </w:rPr>
        <w:t>χ</w:t>
      </w:r>
      <w:r w:rsidRPr="006D46D3">
        <w:rPr>
          <w:i/>
          <w:vertAlign w:val="subscript"/>
          <w:lang w:val="es-ES_tradnl"/>
        </w:rPr>
        <w:t>jmediodía</w:t>
      </w:r>
      <w:r w:rsidRPr="006D46D3">
        <w:rPr>
          <w:lang w:val="es-ES_tradnl"/>
        </w:rPr>
        <w:t>:</w:t>
      </w:r>
      <w:r w:rsidRPr="006D46D3">
        <w:rPr>
          <w:lang w:val="es-ES_tradnl"/>
        </w:rPr>
        <w:tab/>
        <w:t>valor de χ</w:t>
      </w:r>
      <w:r w:rsidRPr="006D46D3">
        <w:rPr>
          <w:i/>
          <w:vertAlign w:val="subscript"/>
          <w:lang w:val="es-ES_tradnl"/>
        </w:rPr>
        <w:t>j</w:t>
      </w:r>
      <w:r w:rsidRPr="006D46D3">
        <w:rPr>
          <w:lang w:val="es-ES_tradnl"/>
        </w:rPr>
        <w:t xml:space="preserve"> en el mediodía local</w:t>
      </w:r>
    </w:p>
    <w:p w:rsidR="000A78B7" w:rsidRPr="006D46D3" w:rsidRDefault="000A78B7" w:rsidP="00804D2C">
      <w:pPr>
        <w:pStyle w:val="Equationlegend"/>
        <w:rPr>
          <w:lang w:val="es-ES_tradnl"/>
        </w:rPr>
      </w:pPr>
      <w:r w:rsidRPr="006D46D3">
        <w:rPr>
          <w:lang w:val="es-ES_tradnl"/>
        </w:rPr>
        <w:tab/>
      </w:r>
      <w:r w:rsidRPr="006D46D3">
        <w:rPr>
          <w:i/>
          <w:lang w:val="es-ES_tradnl"/>
        </w:rPr>
        <w:t>AT</w:t>
      </w:r>
      <w:r w:rsidRPr="006D46D3">
        <w:rPr>
          <w:i/>
          <w:vertAlign w:val="subscript"/>
          <w:lang w:val="es-ES_tradnl"/>
        </w:rPr>
        <w:t>mediodía</w:t>
      </w:r>
      <w:r w:rsidRPr="006D46D3">
        <w:rPr>
          <w:lang w:val="es-ES_tradnl"/>
        </w:rPr>
        <w:t>:</w:t>
      </w:r>
      <w:r w:rsidRPr="006D46D3">
        <w:rPr>
          <w:lang w:val="es-ES_tradnl"/>
        </w:rPr>
        <w:tab/>
        <w:t xml:space="preserve">factor de absorción en el mediodía local y </w:t>
      </w:r>
      <w:r w:rsidRPr="006D46D3">
        <w:rPr>
          <w:i/>
          <w:lang w:val="es-ES_tradnl"/>
        </w:rPr>
        <w:t>R</w:t>
      </w:r>
      <w:r w:rsidRPr="006D46D3">
        <w:rPr>
          <w:vertAlign w:val="subscript"/>
          <w:lang w:val="es-ES_tradnl"/>
        </w:rPr>
        <w:t>12</w:t>
      </w:r>
      <w:r w:rsidRPr="006D46D3">
        <w:rPr>
          <w:lang w:val="es-ES_tradnl"/>
        </w:rPr>
        <w:t> = 0 dado como función de la latitud geográfica y del mes en la Fig. 1</w:t>
      </w:r>
    </w:p>
    <w:tbl>
      <w:tblPr>
        <w:tblW w:w="9923" w:type="dxa"/>
        <w:tblLayout w:type="fixed"/>
        <w:tblCellMar>
          <w:left w:w="107" w:type="dxa"/>
          <w:right w:w="107" w:type="dxa"/>
        </w:tblCellMar>
        <w:tblLook w:val="0000"/>
      </w:tblPr>
      <w:tblGrid>
        <w:gridCol w:w="1985"/>
        <w:gridCol w:w="7938"/>
      </w:tblGrid>
      <w:tr w:rsidR="000A78B7" w:rsidRPr="004160C2" w:rsidTr="00804D2C">
        <w:tc>
          <w:tcPr>
            <w:tcW w:w="1985" w:type="dxa"/>
          </w:tcPr>
          <w:p w:rsidR="000A78B7" w:rsidRPr="006D46D3" w:rsidRDefault="000A78B7" w:rsidP="00804D2C">
            <w:pPr>
              <w:pStyle w:val="Equationlegend"/>
              <w:rPr>
                <w:rFonts w:ascii="Tms Rmn" w:hAnsi="Tms Rmn"/>
                <w:sz w:val="12"/>
                <w:lang w:val="es-ES_tradnl"/>
              </w:rPr>
            </w:pPr>
            <w:r w:rsidRPr="006D46D3">
              <w:rPr>
                <w:lang w:val="es-ES_tradnl"/>
              </w:rPr>
              <w:tab/>
            </w:r>
            <w:r w:rsidRPr="006D46D3">
              <w:rPr>
                <w:position w:val="-28"/>
                <w:lang w:val="es-ES_tradnl"/>
              </w:rPr>
              <w:object w:dxaOrig="1040" w:dyaOrig="680">
                <v:shape id="_x0000_i1053" type="#_x0000_t75" style="width:52.2pt;height:33.6pt" o:ole="">
                  <v:imagedata r:id="rId68" o:title=""/>
                </v:shape>
                <o:OLEObject Type="Embed" ProgID="Equation.3" ShapeID="_x0000_i1053" DrawAspect="Content" ObjectID="_1328015220" r:id="rId69"/>
              </w:object>
            </w:r>
          </w:p>
        </w:tc>
        <w:tc>
          <w:tcPr>
            <w:tcW w:w="7938" w:type="dxa"/>
          </w:tcPr>
          <w:p w:rsidR="000A78B7" w:rsidRPr="006D46D3" w:rsidRDefault="000A78B7" w:rsidP="00804D2C">
            <w:pPr>
              <w:rPr>
                <w:rFonts w:ascii="Tms Rmn" w:hAnsi="Tms Rmn"/>
                <w:sz w:val="12"/>
                <w:lang w:val="es-ES_tradnl"/>
              </w:rPr>
            </w:pPr>
            <w:r w:rsidRPr="006D46D3">
              <w:rPr>
                <w:lang w:val="es-ES_tradnl"/>
              </w:rPr>
              <w:t xml:space="preserve">factor de penetración de la capa absorción dado como función de la relación de la frecuencia de la onda de incidencia vertical equivalente </w:t>
            </w:r>
            <w:r w:rsidRPr="006D46D3">
              <w:rPr>
                <w:i/>
                <w:lang w:val="es-ES_tradnl"/>
              </w:rPr>
              <w:t>f</w:t>
            </w:r>
            <w:r w:rsidRPr="006D46D3">
              <w:rPr>
                <w:i/>
                <w:vertAlign w:val="subscript"/>
                <w:lang w:val="es-ES_tradnl"/>
              </w:rPr>
              <w:t>v</w:t>
            </w:r>
            <w:r w:rsidRPr="006D46D3">
              <w:rPr>
                <w:lang w:val="es-ES_tradnl"/>
              </w:rPr>
              <w:t xml:space="preserve"> a foE conforme a la Fig. 2 </w:t>
            </w:r>
          </w:p>
        </w:tc>
      </w:tr>
    </w:tbl>
    <w:p w:rsidR="000A78B7" w:rsidRPr="006D46D3" w:rsidRDefault="000A78B7" w:rsidP="00804D2C">
      <w:pPr>
        <w:pStyle w:val="Equationlegend"/>
        <w:rPr>
          <w:lang w:val="es-ES_tradnl"/>
        </w:rPr>
      </w:pPr>
      <w:r w:rsidRPr="006D46D3">
        <w:rPr>
          <w:lang w:val="es-ES_tradnl"/>
        </w:rPr>
        <w:tab/>
      </w:r>
      <w:r w:rsidRPr="006D46D3">
        <w:rPr>
          <w:i/>
          <w:lang w:val="es-ES_tradnl"/>
        </w:rPr>
        <w:t>p</w:t>
      </w:r>
      <w:r w:rsidRPr="006D46D3">
        <w:rPr>
          <w:lang w:val="es-ES_tradnl"/>
        </w:rPr>
        <w:t>:</w:t>
      </w:r>
      <w:r w:rsidRPr="006D46D3">
        <w:rPr>
          <w:lang w:val="es-ES_tradnl"/>
        </w:rPr>
        <w:tab/>
        <w:t>exponente de absorción diurna dado en función de la inclinación magnética modificada (véase el Anexo 1 a la Recomendación UIT-R P.1239) y el mes en la Fig. 3.</w:t>
      </w:r>
    </w:p>
    <w:p w:rsidR="000A78B7" w:rsidRPr="006D46D3" w:rsidRDefault="000A78B7" w:rsidP="00804D2C">
      <w:pPr>
        <w:rPr>
          <w:lang w:val="es-ES_tradnl"/>
        </w:rPr>
      </w:pPr>
      <w:r w:rsidRPr="006D46D3">
        <w:rPr>
          <w:lang w:val="es-ES_tradnl"/>
        </w:rPr>
        <w:t>En frecuencias superiores a la MUF básica, la absorción sigue variando con la frecuencia, y se calcula suponiendo que los trayectos del rayo son los mismos que los de la MUF básica.</w:t>
      </w:r>
    </w:p>
    <w:p w:rsidR="000A78B7" w:rsidRPr="006D46D3" w:rsidRDefault="000A78B7" w:rsidP="00804D2C">
      <w:pPr>
        <w:pStyle w:val="enumlev1"/>
        <w:rPr>
          <w:lang w:val="es-ES_tradnl"/>
        </w:rPr>
      </w:pPr>
      <w:r w:rsidRPr="006D46D3">
        <w:rPr>
          <w:i/>
          <w:lang w:val="es-ES_tradnl"/>
        </w:rPr>
        <w:tab/>
        <w:t>L</w:t>
      </w:r>
      <w:r w:rsidRPr="006D46D3">
        <w:rPr>
          <w:i/>
          <w:vertAlign w:val="subscript"/>
          <w:lang w:val="es-ES_tradnl"/>
        </w:rPr>
        <w:t>m</w:t>
      </w:r>
      <w:r w:rsidRPr="006D46D3">
        <w:rPr>
          <w:lang w:val="es-ES_tradnl"/>
        </w:rPr>
        <w:t>:</w:t>
      </w:r>
      <w:r w:rsidRPr="006D46D3">
        <w:rPr>
          <w:lang w:val="es-ES_tradnl"/>
        </w:rPr>
        <w:tab/>
        <w:t>pérdidas «por encima de la MUF»:</w:t>
      </w:r>
    </w:p>
    <w:p w:rsidR="000A78B7" w:rsidRPr="006D46D3" w:rsidRDefault="000A78B7" w:rsidP="00804D2C">
      <w:pPr>
        <w:pStyle w:val="enumlev1"/>
        <w:rPr>
          <w:lang w:val="es-ES_tradnl"/>
        </w:rPr>
      </w:pPr>
      <w:r w:rsidRPr="006D46D3">
        <w:rPr>
          <w:lang w:val="es-ES_tradnl"/>
        </w:rPr>
        <w:tab/>
      </w:r>
      <w:r w:rsidRPr="006D46D3">
        <w:rPr>
          <w:lang w:val="es-ES_tradnl"/>
        </w:rPr>
        <w:tab/>
        <w:t xml:space="preserve">Para frecuencias </w:t>
      </w:r>
      <w:r w:rsidRPr="006D46D3">
        <w:rPr>
          <w:i/>
          <w:lang w:val="es-ES_tradnl"/>
        </w:rPr>
        <w:t>f</w:t>
      </w:r>
      <w:r w:rsidRPr="006D46D3">
        <w:rPr>
          <w:lang w:val="es-ES_tradnl"/>
        </w:rPr>
        <w:t xml:space="preserve"> iguales o inferiores a la MUF básica (</w:t>
      </w:r>
      <w:r w:rsidRPr="006D46D3">
        <w:rPr>
          <w:rFonts w:ascii="Tms Rmn" w:hAnsi="Tms Rmn"/>
          <w:sz w:val="12"/>
          <w:lang w:val="es-ES_tradnl"/>
        </w:rPr>
        <w:t> </w:t>
      </w:r>
      <w:r w:rsidRPr="006D46D3">
        <w:rPr>
          <w:i/>
          <w:lang w:val="es-ES_tradnl"/>
        </w:rPr>
        <w:t>f</w:t>
      </w:r>
      <w:r w:rsidRPr="006D46D3">
        <w:rPr>
          <w:i/>
          <w:vertAlign w:val="subscript"/>
          <w:lang w:val="es-ES_tradnl"/>
        </w:rPr>
        <w:t>b</w:t>
      </w:r>
      <w:r w:rsidRPr="006D46D3">
        <w:rPr>
          <w:lang w:val="es-ES_tradnl"/>
        </w:rPr>
        <w:t>) de un modo dado:</w:t>
      </w:r>
    </w:p>
    <w:p w:rsidR="00181348" w:rsidRPr="00724C1F" w:rsidRDefault="00181348" w:rsidP="00181348">
      <w:pPr>
        <w:pStyle w:val="Blanc"/>
        <w:rPr>
          <w:lang w:val="es-ES_tradnl"/>
        </w:rPr>
      </w:pPr>
      <w:bookmarkStart w:id="45" w:name="F022"/>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i/>
          <w:lang w:val="es-ES_tradnl"/>
        </w:rPr>
        <w:t>L</w:t>
      </w:r>
      <w:r w:rsidRPr="006D46D3">
        <w:rPr>
          <w:i/>
          <w:vertAlign w:val="subscript"/>
          <w:lang w:val="es-ES_tradnl"/>
        </w:rPr>
        <w:t>m</w:t>
      </w:r>
      <w:r w:rsidRPr="006D46D3">
        <w:rPr>
          <w:lang w:val="es-ES_tradnl"/>
        </w:rPr>
        <w:t xml:space="preserve"> = 0</w:t>
      </w:r>
      <w:r w:rsidRPr="006D46D3">
        <w:rPr>
          <w:lang w:val="es-ES_tradnl"/>
        </w:rPr>
        <w:tab/>
        <w:t>(23)</w:t>
      </w:r>
      <w:bookmarkEnd w:id="45"/>
    </w:p>
    <w:p w:rsidR="00181348" w:rsidRPr="00724C1F" w:rsidRDefault="00181348" w:rsidP="00181348">
      <w:pPr>
        <w:pStyle w:val="Blanc"/>
        <w:rPr>
          <w:lang w:val="es-ES_tradnl"/>
        </w:rPr>
      </w:pPr>
    </w:p>
    <w:p w:rsidR="000A78B7" w:rsidRPr="006D46D3" w:rsidRDefault="000A78B7" w:rsidP="00804D2C">
      <w:pPr>
        <w:pStyle w:val="enumlev1"/>
        <w:rPr>
          <w:lang w:val="es-ES_tradnl"/>
        </w:rPr>
      </w:pPr>
      <w:r w:rsidRPr="006D46D3">
        <w:rPr>
          <w:lang w:val="es-ES_tradnl"/>
        </w:rPr>
        <w:tab/>
      </w:r>
      <w:r w:rsidRPr="006D46D3">
        <w:rPr>
          <w:lang w:val="es-ES_tradnl"/>
        </w:rPr>
        <w:tab/>
        <w:t xml:space="preserve">Para los modos E y para </w:t>
      </w:r>
      <w:r w:rsidRPr="006D46D3">
        <w:rPr>
          <w:i/>
          <w:lang w:val="es-ES_tradnl"/>
        </w:rPr>
        <w:t>f</w:t>
      </w:r>
      <w:r w:rsidRPr="006D46D3">
        <w:rPr>
          <w:lang w:val="es-ES_tradnl"/>
        </w:rPr>
        <w:t> &gt; </w:t>
      </w:r>
      <w:r w:rsidRPr="006D46D3">
        <w:rPr>
          <w:i/>
          <w:lang w:val="es-ES_tradnl"/>
        </w:rPr>
        <w:t>f</w:t>
      </w:r>
      <w:r w:rsidRPr="006D46D3">
        <w:rPr>
          <w:i/>
          <w:vertAlign w:val="subscript"/>
          <w:lang w:val="es-ES_tradnl"/>
        </w:rPr>
        <w:t>b</w:t>
      </w:r>
      <w:r w:rsidRPr="006D46D3">
        <w:rPr>
          <w:lang w:val="es-ES_tradnl"/>
        </w:rPr>
        <w:t>:</w:t>
      </w:r>
    </w:p>
    <w:p w:rsidR="00181348" w:rsidRPr="00724C1F" w:rsidRDefault="00181348" w:rsidP="00181348">
      <w:pPr>
        <w:pStyle w:val="Blanc"/>
        <w:rPr>
          <w:lang w:val="es-ES_tradnl"/>
        </w:rPr>
      </w:pPr>
      <w:bookmarkStart w:id="46" w:name="F023"/>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position w:val="-12"/>
          <w:lang w:val="es-ES_tradnl"/>
        </w:rPr>
        <w:object w:dxaOrig="3360" w:dyaOrig="460">
          <v:shape id="_x0000_i1054" type="#_x0000_t75" style="width:168pt;height:22.8pt" o:ole="">
            <v:imagedata r:id="rId70" o:title=""/>
          </v:shape>
          <o:OLEObject Type="Embed" ProgID="Equation.3" ShapeID="_x0000_i1054" DrawAspect="Content" ObjectID="_1328015221" r:id="rId71"/>
        </w:object>
      </w:r>
      <w:r w:rsidRPr="006D46D3">
        <w:rPr>
          <w:lang w:val="es-ES_tradnl"/>
        </w:rPr>
        <w:tab/>
        <w:t>(24)</w:t>
      </w:r>
    </w:p>
    <w:bookmarkEnd w:id="46"/>
    <w:p w:rsidR="00181348" w:rsidRPr="00724C1F" w:rsidRDefault="00181348" w:rsidP="00181348">
      <w:pPr>
        <w:pStyle w:val="Blanc"/>
        <w:rPr>
          <w:lang w:val="es-ES_tradnl"/>
        </w:rPr>
      </w:pPr>
    </w:p>
    <w:p w:rsidR="000A78B7" w:rsidRPr="006D46D3" w:rsidRDefault="000A78B7" w:rsidP="00804D2C">
      <w:pPr>
        <w:pStyle w:val="enumlev1"/>
        <w:rPr>
          <w:lang w:val="es-ES_tradnl"/>
        </w:rPr>
      </w:pPr>
      <w:r w:rsidRPr="006D46D3">
        <w:rPr>
          <w:lang w:val="es-ES_tradnl"/>
        </w:rPr>
        <w:tab/>
      </w:r>
      <w:r w:rsidRPr="006D46D3">
        <w:rPr>
          <w:lang w:val="es-ES_tradnl"/>
        </w:rPr>
        <w:tab/>
        <w:t>u 81 dB, tomándose entre ambos el valor que sea menor.</w:t>
      </w:r>
    </w:p>
    <w:p w:rsidR="000A78B7" w:rsidRPr="006D46D3" w:rsidRDefault="000A78B7" w:rsidP="000A78B7">
      <w:pPr>
        <w:pStyle w:val="enumlev1"/>
        <w:rPr>
          <w:lang w:val="es-ES_tradnl"/>
        </w:rPr>
      </w:pPr>
      <w:r w:rsidRPr="006D46D3">
        <w:rPr>
          <w:lang w:val="es-ES_tradnl"/>
        </w:rPr>
        <w:tab/>
      </w:r>
      <w:r w:rsidRPr="006D46D3">
        <w:rPr>
          <w:lang w:val="es-ES_tradnl"/>
        </w:rPr>
        <w:tab/>
        <w:t xml:space="preserve">Para los modos F2 y para </w:t>
      </w:r>
      <w:r w:rsidRPr="006D46D3">
        <w:rPr>
          <w:i/>
          <w:lang w:val="es-ES_tradnl"/>
        </w:rPr>
        <w:t>f</w:t>
      </w:r>
      <w:r w:rsidRPr="006D46D3">
        <w:rPr>
          <w:lang w:val="es-ES_tradnl"/>
        </w:rPr>
        <w:t> &gt; </w:t>
      </w:r>
      <w:r w:rsidRPr="006D46D3">
        <w:rPr>
          <w:i/>
          <w:lang w:val="es-ES_tradnl"/>
        </w:rPr>
        <w:t>f</w:t>
      </w:r>
      <w:r w:rsidRPr="006D46D3">
        <w:rPr>
          <w:i/>
          <w:vertAlign w:val="subscript"/>
          <w:lang w:val="es-ES_tradnl"/>
        </w:rPr>
        <w:t>b</w:t>
      </w:r>
      <w:r w:rsidRPr="006D46D3">
        <w:rPr>
          <w:lang w:val="es-ES_tradnl"/>
        </w:rPr>
        <w:t>:</w:t>
      </w:r>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position w:val="-12"/>
          <w:lang w:val="es-ES_tradnl"/>
        </w:rPr>
        <w:object w:dxaOrig="3300" w:dyaOrig="420">
          <v:shape id="_x0000_i1055" type="#_x0000_t75" style="width:164.4pt;height:20.4pt" o:ole="">
            <v:imagedata r:id="rId72" o:title=""/>
          </v:shape>
          <o:OLEObject Type="Embed" ProgID="Equation.3" ShapeID="_x0000_i1055" DrawAspect="Content" ObjectID="_1328015222" r:id="rId73"/>
        </w:object>
      </w:r>
      <w:r w:rsidRPr="006D46D3">
        <w:rPr>
          <w:lang w:val="es-ES_tradnl"/>
        </w:rPr>
        <w:tab/>
        <w:t>(25)</w:t>
      </w:r>
    </w:p>
    <w:p w:rsidR="000A78B7" w:rsidRPr="006D46D3" w:rsidRDefault="000A78B7" w:rsidP="00804D2C">
      <w:pPr>
        <w:pStyle w:val="enumlev2"/>
        <w:rPr>
          <w:lang w:val="es-ES_tradnl"/>
        </w:rPr>
      </w:pPr>
      <w:r w:rsidRPr="006D46D3">
        <w:rPr>
          <w:lang w:val="es-ES_tradnl"/>
        </w:rPr>
        <w:tab/>
        <w:t>o 62 dB, tomándose entre ambos el valor que sea menor</w:t>
      </w:r>
    </w:p>
    <w:p w:rsidR="000A78B7" w:rsidRPr="006D46D3" w:rsidRDefault="000A78B7" w:rsidP="00804D2C">
      <w:pPr>
        <w:pStyle w:val="enumlev1"/>
        <w:rPr>
          <w:lang w:val="es-ES_tradnl"/>
        </w:rPr>
      </w:pPr>
      <w:r w:rsidRPr="006D46D3">
        <w:rPr>
          <w:i/>
          <w:lang w:val="es-ES_tradnl"/>
        </w:rPr>
        <w:tab/>
        <w:t>L</w:t>
      </w:r>
      <w:r w:rsidRPr="006D46D3">
        <w:rPr>
          <w:i/>
          <w:vertAlign w:val="subscript"/>
          <w:lang w:val="es-ES_tradnl"/>
        </w:rPr>
        <w:t>g</w:t>
      </w:r>
      <w:r w:rsidRPr="006D46D3">
        <w:rPr>
          <w:lang w:val="es-ES_tradnl"/>
        </w:rPr>
        <w:t>:</w:t>
      </w:r>
      <w:r w:rsidRPr="006D46D3">
        <w:rPr>
          <w:lang w:val="es-ES_tradnl"/>
        </w:rPr>
        <w:tab/>
        <w:t>pérdida acumulativa por reflexión en el suelo en los puntos de reflexión intermedios:</w:t>
      </w:r>
    </w:p>
    <w:p w:rsidR="000A78B7" w:rsidRPr="006D46D3" w:rsidRDefault="000A78B7" w:rsidP="00804D2C">
      <w:pPr>
        <w:pStyle w:val="enumlev2"/>
        <w:rPr>
          <w:lang w:val="es-ES_tradnl"/>
        </w:rPr>
      </w:pPr>
      <w:r w:rsidRPr="006D46D3">
        <w:rPr>
          <w:lang w:val="es-ES_tradnl"/>
        </w:rPr>
        <w:tab/>
        <w:t xml:space="preserve">Para un modo de </w:t>
      </w:r>
      <w:r w:rsidRPr="006D46D3">
        <w:rPr>
          <w:i/>
          <w:lang w:val="es-ES_tradnl"/>
        </w:rPr>
        <w:t>n</w:t>
      </w:r>
      <w:r w:rsidRPr="006D46D3">
        <w:rPr>
          <w:lang w:val="es-ES_tradnl"/>
        </w:rPr>
        <w:t xml:space="preserve"> saltos:</w:t>
      </w:r>
    </w:p>
    <w:p w:rsidR="00181348" w:rsidRPr="00724C1F" w:rsidRDefault="00181348" w:rsidP="00181348">
      <w:pPr>
        <w:pStyle w:val="Blanc"/>
        <w:rPr>
          <w:lang w:val="es-ES_tradnl"/>
        </w:rPr>
      </w:pPr>
      <w:bookmarkStart w:id="47" w:name="F025"/>
    </w:p>
    <w:p w:rsidR="000A78B7" w:rsidRPr="006D46D3" w:rsidRDefault="000A78B7" w:rsidP="00804D2C">
      <w:pPr>
        <w:pStyle w:val="Equation"/>
        <w:rPr>
          <w:lang w:val="es-ES_tradnl"/>
        </w:rPr>
      </w:pPr>
      <w:r w:rsidRPr="006D46D3">
        <w:rPr>
          <w:color w:val="000000"/>
          <w:lang w:val="es-ES_tradnl"/>
        </w:rPr>
        <w:tab/>
      </w:r>
      <w:r w:rsidRPr="006D46D3">
        <w:rPr>
          <w:color w:val="000000"/>
          <w:lang w:val="es-ES_tradnl"/>
        </w:rPr>
        <w:tab/>
      </w:r>
      <w:r w:rsidRPr="006D46D3">
        <w:rPr>
          <w:i/>
          <w:iCs/>
          <w:color w:val="000000"/>
          <w:lang w:val="es-ES_tradnl"/>
        </w:rPr>
        <w:t>L</w:t>
      </w:r>
      <w:r w:rsidRPr="006D46D3">
        <w:rPr>
          <w:i/>
          <w:vertAlign w:val="subscript"/>
          <w:lang w:val="es-ES_tradnl"/>
        </w:rPr>
        <w:t>g</w:t>
      </w:r>
      <w:r w:rsidRPr="006D46D3">
        <w:rPr>
          <w:color w:val="000000"/>
          <w:lang w:val="es-ES_tradnl"/>
        </w:rPr>
        <w:t> = 2(</w:t>
      </w:r>
      <w:r w:rsidRPr="006D46D3">
        <w:rPr>
          <w:i/>
          <w:iCs/>
          <w:color w:val="000000"/>
          <w:lang w:val="es-ES_tradnl"/>
        </w:rPr>
        <w:t>n</w:t>
      </w:r>
      <w:r w:rsidRPr="006D46D3">
        <w:rPr>
          <w:color w:val="000000"/>
          <w:lang w:val="es-ES_tradnl"/>
        </w:rPr>
        <w:t> – 1)            dB</w:t>
      </w:r>
      <w:r w:rsidRPr="006D46D3">
        <w:rPr>
          <w:color w:val="000000"/>
          <w:lang w:val="es-ES_tradnl"/>
        </w:rPr>
        <w:tab/>
        <w:t>(26)</w:t>
      </w:r>
      <w:bookmarkEnd w:id="47"/>
    </w:p>
    <w:p w:rsidR="00181348" w:rsidRPr="00724C1F" w:rsidRDefault="00181348" w:rsidP="00181348">
      <w:pPr>
        <w:pStyle w:val="Blanc"/>
        <w:rPr>
          <w:lang w:val="es-ES_tradnl"/>
        </w:rPr>
      </w:pPr>
    </w:p>
    <w:p w:rsidR="000A78B7" w:rsidRPr="006D46D3" w:rsidRDefault="000A78B7" w:rsidP="00B97401">
      <w:pPr>
        <w:pStyle w:val="enumlev1"/>
        <w:ind w:left="1191" w:hanging="1191"/>
        <w:rPr>
          <w:lang w:val="es-ES_tradnl"/>
        </w:rPr>
      </w:pPr>
      <w:r w:rsidRPr="006D46D3">
        <w:rPr>
          <w:i/>
          <w:lang w:val="es-ES_tradnl"/>
        </w:rPr>
        <w:tab/>
        <w:t>L</w:t>
      </w:r>
      <w:r w:rsidRPr="006D46D3">
        <w:rPr>
          <w:i/>
          <w:vertAlign w:val="subscript"/>
          <w:lang w:val="es-ES_tradnl"/>
        </w:rPr>
        <w:t>h</w:t>
      </w:r>
      <w:r w:rsidRPr="006D46D3">
        <w:rPr>
          <w:lang w:val="es-ES_tradnl"/>
        </w:rPr>
        <w:t>:</w:t>
      </w:r>
      <w:r w:rsidRPr="006D46D3">
        <w:rPr>
          <w:lang w:val="es-ES_tradnl"/>
        </w:rPr>
        <w:tab/>
        <w:t xml:space="preserve">factor que tiene en cuenta las pérdidas aurorales y de otro tipo indicadas en el Cuadro 2. Los valores se evalúan en función de la latitud geomagnética </w:t>
      </w:r>
      <w:r w:rsidRPr="006D46D3">
        <w:rPr>
          <w:i/>
          <w:lang w:val="es-ES_tradnl"/>
        </w:rPr>
        <w:t>G</w:t>
      </w:r>
      <w:r w:rsidRPr="006D46D3">
        <w:rPr>
          <w:i/>
          <w:vertAlign w:val="subscript"/>
          <w:lang w:val="es-ES_tradnl"/>
        </w:rPr>
        <w:t>n</w:t>
      </w:r>
      <w:r w:rsidRPr="006D46D3">
        <w:rPr>
          <w:lang w:val="es-ES_tradnl"/>
        </w:rPr>
        <w:t xml:space="preserve"> (N o S del Ecuador) y la hora local </w:t>
      </w:r>
      <w:r w:rsidRPr="006D46D3">
        <w:rPr>
          <w:i/>
          <w:lang w:val="es-ES_tradnl"/>
        </w:rPr>
        <w:t>t</w:t>
      </w:r>
      <w:r w:rsidRPr="006D46D3">
        <w:rPr>
          <w:lang w:val="es-ES_tradnl"/>
        </w:rPr>
        <w:t xml:space="preserve"> (para un dipolo geocéntrico con un polo situado a 78,5</w:t>
      </w:r>
      <w:r w:rsidRPr="006D46D3">
        <w:rPr>
          <w:rFonts w:ascii="Symbol" w:hAnsi="Symbol"/>
          <w:lang w:val="es-ES_tradnl"/>
        </w:rPr>
        <w:t></w:t>
      </w:r>
      <w:r w:rsidRPr="006D46D3">
        <w:rPr>
          <w:lang w:val="es-ES_tradnl"/>
        </w:rPr>
        <w:t xml:space="preserve"> N y 68,2</w:t>
      </w:r>
      <w:r w:rsidRPr="006D46D3">
        <w:rPr>
          <w:rFonts w:ascii="Symbol" w:hAnsi="Symbol"/>
          <w:lang w:val="es-ES_tradnl"/>
        </w:rPr>
        <w:t></w:t>
      </w:r>
      <w:r w:rsidRPr="006D46D3">
        <w:rPr>
          <w:lang w:val="es-ES_tradnl"/>
        </w:rPr>
        <w:t xml:space="preserve"> W: se toman los valores medios en los puntos de control del Cuadro 1d)).</w:t>
      </w:r>
    </w:p>
    <w:p w:rsidR="000A78B7" w:rsidRPr="006D46D3" w:rsidRDefault="000A78B7" w:rsidP="00804D2C">
      <w:pPr>
        <w:pStyle w:val="enumlev2"/>
        <w:rPr>
          <w:lang w:val="es-ES_tradnl"/>
        </w:rPr>
      </w:pPr>
      <w:r w:rsidRPr="006D46D3">
        <w:rPr>
          <w:lang w:val="es-ES_tradnl"/>
        </w:rPr>
        <w:tab/>
        <w:t>En el Hemisferio Norte, el invierno abarca los meses de diciembre a febrero; los equinoccios, los de marzo a mayo y de septiembre a noviembre; y el verano, los de junio a agosto. En el Hemisferio Sur se invierten los meses correspondientes al invierno y el verano.</w:t>
      </w:r>
    </w:p>
    <w:p w:rsidR="000A78B7" w:rsidRPr="006D46D3" w:rsidRDefault="000A78B7" w:rsidP="00804D2C">
      <w:pPr>
        <w:pStyle w:val="enumlev2"/>
        <w:rPr>
          <w:lang w:val="es-ES_tradnl"/>
        </w:rPr>
      </w:pPr>
      <w:r w:rsidRPr="006D46D3">
        <w:rPr>
          <w:lang w:val="es-ES_tradnl"/>
        </w:rPr>
        <w:tab/>
        <w:t xml:space="preserve">Para </w:t>
      </w:r>
      <w:r w:rsidRPr="006D46D3">
        <w:rPr>
          <w:i/>
          <w:lang w:val="es-ES_tradnl"/>
        </w:rPr>
        <w:t>G</w:t>
      </w:r>
      <w:r w:rsidRPr="006D46D3">
        <w:rPr>
          <w:i/>
          <w:vertAlign w:val="subscript"/>
          <w:lang w:val="es-ES_tradnl"/>
        </w:rPr>
        <w:t>n</w:t>
      </w:r>
      <w:r w:rsidRPr="006D46D3">
        <w:rPr>
          <w:lang w:val="es-ES_tradnl"/>
        </w:rPr>
        <w:t> &lt; 42,5</w:t>
      </w:r>
      <w:r w:rsidRPr="006D46D3">
        <w:rPr>
          <w:rFonts w:ascii="Symbol" w:hAnsi="Symbol"/>
          <w:lang w:val="es-ES_tradnl"/>
        </w:rPr>
        <w:t></w:t>
      </w:r>
      <w:r w:rsidRPr="006D46D3">
        <w:rPr>
          <w:rFonts w:ascii="Symbol" w:hAnsi="Symbol"/>
          <w:lang w:val="es-ES_tradnl"/>
        </w:rPr>
        <w:t></w:t>
      </w:r>
      <w:r w:rsidRPr="006D46D3">
        <w:rPr>
          <w:lang w:val="es-ES_tradnl"/>
        </w:rPr>
        <w:t xml:space="preserve"> </w:t>
      </w:r>
      <w:r w:rsidRPr="006D46D3">
        <w:rPr>
          <w:i/>
          <w:lang w:val="es-ES_tradnl"/>
        </w:rPr>
        <w:t>L</w:t>
      </w:r>
      <w:r w:rsidRPr="006D46D3">
        <w:rPr>
          <w:i/>
          <w:vertAlign w:val="subscript"/>
          <w:lang w:val="es-ES_tradnl"/>
        </w:rPr>
        <w:t>h</w:t>
      </w:r>
      <w:r w:rsidRPr="006D46D3">
        <w:rPr>
          <w:lang w:val="es-ES_tradnl"/>
        </w:rPr>
        <w:t> = 0 dB</w:t>
      </w:r>
    </w:p>
    <w:p w:rsidR="000A78B7" w:rsidRPr="006D46D3" w:rsidRDefault="000A78B7" w:rsidP="0009607B">
      <w:pPr>
        <w:pStyle w:val="enumlev1"/>
        <w:ind w:left="1191" w:hanging="1191"/>
        <w:rPr>
          <w:lang w:val="es-ES_tradnl"/>
        </w:rPr>
      </w:pPr>
      <w:r w:rsidRPr="006D46D3">
        <w:rPr>
          <w:i/>
          <w:lang w:val="es-ES_tradnl"/>
        </w:rPr>
        <w:lastRenderedPageBreak/>
        <w:tab/>
        <w:t>L</w:t>
      </w:r>
      <w:r w:rsidRPr="006D46D3">
        <w:rPr>
          <w:i/>
          <w:vertAlign w:val="subscript"/>
          <w:lang w:val="es-ES_tradnl"/>
        </w:rPr>
        <w:t>z</w:t>
      </w:r>
      <w:r w:rsidRPr="006D46D3">
        <w:rPr>
          <w:lang w:val="es-ES_tradnl"/>
        </w:rPr>
        <w:t>:</w:t>
      </w:r>
      <w:r w:rsidRPr="006D46D3">
        <w:rPr>
          <w:lang w:val="es-ES_tradnl"/>
        </w:rPr>
        <w:tab/>
        <w:t>término que refleja los efectos de propagación ionosférica no incluidos por otro concepto en el presente método. El valor recomendado actual es 9,9 dB dado en el § 5.2.</w:t>
      </w:r>
    </w:p>
    <w:p w:rsidR="000A78B7" w:rsidRDefault="000A78B7" w:rsidP="00382C4E">
      <w:pPr>
        <w:pStyle w:val="Note"/>
        <w:ind w:left="1191"/>
      </w:pPr>
      <w:r w:rsidRPr="006D46D3">
        <w:rPr>
          <w:iCs/>
          <w:lang w:val="es-ES_tradnl"/>
        </w:rPr>
        <w:t>NOTA</w:t>
      </w:r>
      <w:r w:rsidRPr="006D46D3">
        <w:rPr>
          <w:i/>
          <w:lang w:val="es-ES_tradnl"/>
        </w:rPr>
        <w:t> </w:t>
      </w:r>
      <w:r w:rsidRPr="006D46D3">
        <w:rPr>
          <w:iCs/>
          <w:lang w:val="es-ES_tradnl"/>
        </w:rPr>
        <w:t>1 </w:t>
      </w:r>
      <w:r w:rsidRPr="006D46D3">
        <w:rPr>
          <w:lang w:val="es-ES_tradnl"/>
        </w:rPr>
        <w:t xml:space="preserve">– Obsérvese que el valor de </w:t>
      </w:r>
      <w:r w:rsidRPr="006D46D3">
        <w:rPr>
          <w:i/>
          <w:lang w:val="es-ES_tradnl"/>
        </w:rPr>
        <w:t>L</w:t>
      </w:r>
      <w:r w:rsidRPr="006D46D3">
        <w:rPr>
          <w:i/>
          <w:vertAlign w:val="subscript"/>
          <w:lang w:val="es-ES_tradnl"/>
        </w:rPr>
        <w:t>z</w:t>
      </w:r>
      <w:r w:rsidRPr="006D46D3">
        <w:rPr>
          <w:lang w:val="es-ES_tradnl"/>
        </w:rPr>
        <w:t xml:space="preserve"> depende de los elementos del método de predicción, en consecuencia cualquier cambio en esos elementos exige una revisión del valor de </w:t>
      </w:r>
      <w:r w:rsidRPr="006D46D3">
        <w:rPr>
          <w:i/>
          <w:lang w:val="es-ES_tradnl"/>
        </w:rPr>
        <w:t>L</w:t>
      </w:r>
      <w:r w:rsidRPr="006D46D3">
        <w:rPr>
          <w:i/>
          <w:vertAlign w:val="subscript"/>
          <w:lang w:val="es-ES_tradnl"/>
        </w:rPr>
        <w:t>z</w:t>
      </w:r>
      <w:r w:rsidR="00382C4E" w:rsidRPr="00382C4E">
        <w:t>.</w:t>
      </w:r>
    </w:p>
    <w:p w:rsidR="00382C4E" w:rsidRDefault="00382C4E" w:rsidP="00382C4E">
      <w:pPr>
        <w:rPr>
          <w:lang w:val="es-ES_tradnl"/>
        </w:rPr>
      </w:pPr>
      <w:r w:rsidRPr="006D46D3">
        <w:rPr>
          <w:lang w:val="es-ES_tradnl"/>
        </w:rPr>
        <w:t xml:space="preserve">Prescindiendo de los modos apantallados por la capa E, se toma como valor mediano equivalente resultante total de la intensidad de campo de la onda ionosférica, </w:t>
      </w:r>
      <w:r w:rsidRPr="006D46D3">
        <w:rPr>
          <w:i/>
          <w:lang w:val="es-ES_tradnl"/>
        </w:rPr>
        <w:t>E</w:t>
      </w:r>
      <w:r w:rsidRPr="006D46D3">
        <w:rPr>
          <w:i/>
          <w:iCs/>
          <w:position w:val="-4"/>
          <w:sz w:val="20"/>
          <w:lang w:val="es-ES_tradnl"/>
        </w:rPr>
        <w:t>s</w:t>
      </w:r>
      <w:r w:rsidRPr="006D46D3">
        <w:rPr>
          <w:lang w:val="es-ES_tradnl"/>
        </w:rPr>
        <w:t xml:space="preserve">, el valor cuadrático de la </w:t>
      </w:r>
      <w:r>
        <w:rPr>
          <w:lang w:val="es-ES_tradnl"/>
        </w:rPr>
        <w:t xml:space="preserve">intensidad </w:t>
      </w:r>
      <w:r w:rsidRPr="006D46D3">
        <w:rPr>
          <w:lang w:val="es-ES_tradnl"/>
        </w:rPr>
        <w:t xml:space="preserve">de campo para </w:t>
      </w:r>
      <w:r w:rsidRPr="006D46D3">
        <w:rPr>
          <w:i/>
          <w:lang w:val="es-ES_tradnl"/>
        </w:rPr>
        <w:t>N</w:t>
      </w:r>
      <w:r w:rsidRPr="006D46D3">
        <w:rPr>
          <w:lang w:val="es-ES_tradnl"/>
        </w:rPr>
        <w:t xml:space="preserve"> modos, seleccionando </w:t>
      </w:r>
      <w:r w:rsidRPr="006D46D3">
        <w:rPr>
          <w:i/>
          <w:lang w:val="es-ES_tradnl"/>
        </w:rPr>
        <w:t>N</w:t>
      </w:r>
      <w:r w:rsidRPr="006D46D3">
        <w:rPr>
          <w:lang w:val="es-ES_tradnl"/>
        </w:rPr>
        <w:t xml:space="preserve"> para que abarque los modos F2 y E para los que se hayan realizado predicciones, es decir:</w:t>
      </w:r>
    </w:p>
    <w:p w:rsidR="00181348" w:rsidRPr="00724C1F" w:rsidRDefault="00181348" w:rsidP="00181348">
      <w:pPr>
        <w:pStyle w:val="Blanc"/>
        <w:rPr>
          <w:lang w:val="es-ES_tradnl"/>
        </w:rPr>
      </w:pPr>
      <w:bookmarkStart w:id="48" w:name="F026"/>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position w:val="-38"/>
          <w:lang w:val="es-ES_tradnl"/>
        </w:rPr>
        <w:object w:dxaOrig="2680" w:dyaOrig="840">
          <v:shape id="_x0000_i1056" type="#_x0000_t75" style="width:133.8pt;height:42pt" o:ole="">
            <v:imagedata r:id="rId74" o:title=""/>
          </v:shape>
          <o:OLEObject Type="Embed" ProgID="Equation.3" ShapeID="_x0000_i1056" DrawAspect="Content" ObjectID="_1328015223" r:id="rId75"/>
        </w:object>
      </w:r>
      <w:r w:rsidRPr="006D46D3">
        <w:rPr>
          <w:lang w:val="es-ES_tradnl"/>
        </w:rPr>
        <w:t>           </w:t>
      </w:r>
      <w:r w:rsidRPr="006D46D3">
        <w:rPr>
          <w:color w:val="000000"/>
          <w:lang w:val="es-ES_tradnl"/>
        </w:rPr>
        <w:t>dB(1 μV/m)</w:t>
      </w:r>
      <w:r w:rsidRPr="006D46D3">
        <w:rPr>
          <w:color w:val="000000"/>
          <w:lang w:val="es-ES_tradnl"/>
        </w:rPr>
        <w:tab/>
        <w:t>(27)</w:t>
      </w:r>
    </w:p>
    <w:bookmarkEnd w:id="48"/>
    <w:p w:rsidR="00181348" w:rsidRPr="00724C1F" w:rsidRDefault="00181348" w:rsidP="00181348">
      <w:pPr>
        <w:pStyle w:val="Blanc"/>
        <w:rPr>
          <w:lang w:val="es-ES_tradnl"/>
        </w:rPr>
      </w:pPr>
    </w:p>
    <w:p w:rsidR="000A78B7" w:rsidRDefault="000A78B7" w:rsidP="00804D2C">
      <w:pPr>
        <w:rPr>
          <w:lang w:val="es-ES_tradnl"/>
        </w:rPr>
      </w:pPr>
      <w:r w:rsidRPr="006D46D3">
        <w:rPr>
          <w:lang w:val="es-ES_tradnl"/>
        </w:rPr>
        <w:t>En la predicción de la calidad de funcionamiento de los sistemas con modulación digital, se tiene en cuenta el valor mediano equivalente de la intensidad de campo de la onda ionosférica de cada uno de los modos; véase § 10.2.</w:t>
      </w:r>
    </w:p>
    <w:p w:rsidR="00181348" w:rsidRDefault="00181348" w:rsidP="00804D2C">
      <w:pPr>
        <w:rPr>
          <w:lang w:val="es-ES_tradnl"/>
        </w:rPr>
      </w:pPr>
    </w:p>
    <w:p w:rsidR="00181348" w:rsidRPr="006D46D3" w:rsidRDefault="00181348" w:rsidP="00804D2C">
      <w:pPr>
        <w:rPr>
          <w:lang w:val="es-ES_tradnl"/>
        </w:rPr>
      </w:pPr>
    </w:p>
    <w:p w:rsidR="000A78B7" w:rsidRPr="006D46D3" w:rsidRDefault="000A78B7" w:rsidP="00181348">
      <w:pPr>
        <w:pStyle w:val="FigureNo"/>
        <w:keepNext w:val="0"/>
        <w:rPr>
          <w:lang w:val="es-ES_tradnl"/>
        </w:rPr>
      </w:pPr>
      <w:r w:rsidRPr="006D46D3">
        <w:rPr>
          <w:lang w:val="es-ES_tradnl"/>
        </w:rPr>
        <w:object w:dxaOrig="9129" w:dyaOrig="5728">
          <v:shape id="_x0000_i1057" type="#_x0000_t75" style="width:457.2pt;height:286.2pt" o:ole="">
            <v:imagedata r:id="rId76" o:title=""/>
          </v:shape>
          <o:OLEObject Type="Embed" ProgID="CorelDRAW.Graphic.12" ShapeID="_x0000_i1057" DrawAspect="Content" ObjectID="_1328015224" r:id="rId77"/>
        </w:object>
      </w:r>
    </w:p>
    <w:p w:rsidR="000A78B7" w:rsidRPr="006D46D3" w:rsidRDefault="000A78B7" w:rsidP="00804D2C">
      <w:pPr>
        <w:pStyle w:val="FigureNo"/>
        <w:rPr>
          <w:lang w:val="es-ES_tradnl"/>
        </w:rPr>
      </w:pPr>
      <w:r w:rsidRPr="006D46D3">
        <w:rPr>
          <w:lang w:val="es-ES_tradnl"/>
        </w:rPr>
        <w:object w:dxaOrig="7229" w:dyaOrig="7408">
          <v:shape id="_x0000_i1058" type="#_x0000_t75" style="width:361.2pt;height:370.2pt" o:ole="" o:allowoverlap="f">
            <v:imagedata r:id="rId78" o:title=""/>
          </v:shape>
          <o:OLEObject Type="Embed" ProgID="CorelDRAW.Graphic.12" ShapeID="_x0000_i1058" DrawAspect="Content" ObjectID="_1328015225" r:id="rId79"/>
        </w:object>
      </w:r>
    </w:p>
    <w:p w:rsidR="00181348" w:rsidRDefault="00181348" w:rsidP="00181348">
      <w:pPr>
        <w:rPr>
          <w:lang w:val="es-ES_tradnl"/>
        </w:rPr>
      </w:pPr>
    </w:p>
    <w:p w:rsidR="000A78B7" w:rsidRPr="006D46D3" w:rsidRDefault="000A78B7" w:rsidP="00181348">
      <w:pPr>
        <w:pStyle w:val="FigureNo"/>
        <w:keepNext w:val="0"/>
        <w:rPr>
          <w:lang w:val="es-ES_tradnl"/>
        </w:rPr>
      </w:pPr>
      <w:r w:rsidRPr="006D46D3">
        <w:rPr>
          <w:lang w:val="es-ES_tradnl"/>
        </w:rPr>
        <w:object w:dxaOrig="8838" w:dyaOrig="5733">
          <v:shape id="_x0000_i1059" type="#_x0000_t75" style="width:442.2pt;height:286.8pt" o:ole="">
            <v:imagedata r:id="rId80" o:title=""/>
          </v:shape>
          <o:OLEObject Type="Embed" ProgID="CorelDRAW.Graphic.12" ShapeID="_x0000_i1059" DrawAspect="Content" ObjectID="_1328015226" r:id="rId81"/>
        </w:object>
      </w:r>
    </w:p>
    <w:p w:rsidR="000A78B7" w:rsidRPr="006D46D3" w:rsidRDefault="000A78B7" w:rsidP="000A78B7">
      <w:pPr>
        <w:pStyle w:val="TableNo"/>
        <w:rPr>
          <w:sz w:val="18"/>
          <w:lang w:val="es-ES_tradnl"/>
        </w:rPr>
      </w:pPr>
      <w:r w:rsidRPr="006D46D3">
        <w:rPr>
          <w:sz w:val="18"/>
          <w:lang w:val="es-ES_tradnl"/>
        </w:rPr>
        <w:lastRenderedPageBreak/>
        <w:t>CUADRO  2</w:t>
      </w:r>
    </w:p>
    <w:p w:rsidR="000A78B7" w:rsidRPr="006D46D3" w:rsidRDefault="000A78B7" w:rsidP="000A78B7">
      <w:pPr>
        <w:pStyle w:val="Tabletitle"/>
        <w:rPr>
          <w:sz w:val="18"/>
          <w:lang w:val="es-ES_tradnl"/>
        </w:rPr>
      </w:pPr>
      <w:r w:rsidRPr="006D46D3">
        <w:rPr>
          <w:sz w:val="18"/>
          <w:lang w:val="es-ES_tradnl"/>
        </w:rPr>
        <w:t xml:space="preserve">Valores de </w:t>
      </w:r>
      <w:r w:rsidRPr="006D46D3">
        <w:rPr>
          <w:i/>
          <w:sz w:val="18"/>
          <w:lang w:val="es-ES_tradnl"/>
        </w:rPr>
        <w:t>L</w:t>
      </w:r>
      <w:r w:rsidRPr="006D46D3">
        <w:rPr>
          <w:i/>
          <w:iCs/>
          <w:position w:val="-4"/>
          <w:sz w:val="18"/>
          <w:lang w:val="es-ES_tradnl"/>
        </w:rPr>
        <w:t>h</w:t>
      </w:r>
      <w:r w:rsidRPr="006D46D3">
        <w:rPr>
          <w:sz w:val="18"/>
          <w:lang w:val="es-ES_tradnl"/>
        </w:rPr>
        <w:t xml:space="preserve"> que dan las atenuaciones aurorales y de otro tipo (dB)</w:t>
      </w:r>
    </w:p>
    <w:tbl>
      <w:tblPr>
        <w:tblW w:w="9639" w:type="dxa"/>
        <w:jc w:val="center"/>
        <w:tblLayout w:type="fixed"/>
        <w:tblLook w:val="0000"/>
      </w:tblPr>
      <w:tblGrid>
        <w:gridCol w:w="1701"/>
        <w:gridCol w:w="1013"/>
        <w:gridCol w:w="908"/>
        <w:gridCol w:w="908"/>
        <w:gridCol w:w="908"/>
        <w:gridCol w:w="908"/>
        <w:gridCol w:w="908"/>
        <w:gridCol w:w="908"/>
        <w:gridCol w:w="910"/>
        <w:gridCol w:w="567"/>
      </w:tblGrid>
      <w:tr w:rsidR="000A78B7" w:rsidRPr="004160C2" w:rsidTr="00B97401">
        <w:trPr>
          <w:cantSplit/>
          <w:jc w:val="center"/>
        </w:trPr>
        <w:tc>
          <w:tcPr>
            <w:tcW w:w="1701" w:type="dxa"/>
          </w:tcPr>
          <w:p w:rsidR="000A78B7" w:rsidRPr="006D46D3" w:rsidRDefault="000A78B7" w:rsidP="00804D2C">
            <w:pPr>
              <w:pStyle w:val="TableText0"/>
              <w:rPr>
                <w:lang w:val="es-ES_tradnl"/>
              </w:rPr>
            </w:pPr>
          </w:p>
        </w:tc>
        <w:tc>
          <w:tcPr>
            <w:tcW w:w="7363" w:type="dxa"/>
            <w:gridSpan w:val="8"/>
            <w:tcBorders>
              <w:top w:val="single" w:sz="6" w:space="0" w:color="auto"/>
              <w:lef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a)  Distancias de transmisión inferiores o iguales a 2</w:t>
            </w:r>
            <w:r w:rsidRPr="006D46D3">
              <w:rPr>
                <w:rFonts w:ascii="Tms Rmn" w:hAnsi="Tms Rmn"/>
                <w:sz w:val="18"/>
                <w:lang w:val="es-ES_tradnl"/>
              </w:rPr>
              <w:t> </w:t>
            </w:r>
            <w:r w:rsidRPr="006D46D3">
              <w:rPr>
                <w:sz w:val="18"/>
                <w:lang w:val="es-ES_tradnl"/>
              </w:rPr>
              <w:t>500 km</w:t>
            </w:r>
          </w:p>
        </w:tc>
        <w:tc>
          <w:tcPr>
            <w:tcW w:w="567" w:type="dxa"/>
            <w:tcBorders>
              <w:left w:val="single" w:sz="6" w:space="0" w:color="auto"/>
            </w:tcBorders>
          </w:tcPr>
          <w:p w:rsidR="000A78B7" w:rsidRPr="006D46D3" w:rsidRDefault="000A78B7" w:rsidP="00804D2C">
            <w:pPr>
              <w:pStyle w:val="Tabletext"/>
              <w:rPr>
                <w:sz w:val="18"/>
                <w:lang w:val="es-ES_tradnl"/>
              </w:rPr>
            </w:pPr>
          </w:p>
        </w:tc>
      </w:tr>
      <w:tr w:rsidR="000A78B7" w:rsidRPr="004160C2" w:rsidTr="00382C4E">
        <w:trPr>
          <w:cantSplit/>
          <w:trHeight w:val="20"/>
          <w:jc w:val="center"/>
        </w:trPr>
        <w:tc>
          <w:tcPr>
            <w:tcW w:w="1701" w:type="dxa"/>
          </w:tcPr>
          <w:p w:rsidR="000A78B7" w:rsidRPr="006D46D3" w:rsidRDefault="000A78B7" w:rsidP="00804D2C">
            <w:pPr>
              <w:pStyle w:val="TableText0"/>
              <w:rPr>
                <w:lang w:val="es-ES_tradnl"/>
              </w:rPr>
            </w:pPr>
          </w:p>
        </w:tc>
        <w:tc>
          <w:tcPr>
            <w:tcW w:w="7363" w:type="dxa"/>
            <w:gridSpan w:val="8"/>
            <w:tcBorders>
              <w:top w:val="single" w:sz="6" w:space="0" w:color="auto"/>
              <w:lef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 xml:space="preserve">Hora local en el punto medio del trayecto, </w:t>
            </w:r>
            <w:r w:rsidRPr="006D46D3">
              <w:rPr>
                <w:i/>
                <w:sz w:val="18"/>
                <w:lang w:val="es-ES_tradnl"/>
              </w:rPr>
              <w:t>t</w:t>
            </w:r>
          </w:p>
        </w:tc>
        <w:tc>
          <w:tcPr>
            <w:tcW w:w="567" w:type="dxa"/>
            <w:tcBorders>
              <w:left w:val="single" w:sz="6" w:space="0" w:color="auto"/>
            </w:tcBorders>
          </w:tcPr>
          <w:p w:rsidR="000A78B7" w:rsidRPr="006D46D3" w:rsidRDefault="000A78B7" w:rsidP="00804D2C">
            <w:pPr>
              <w:pStyle w:val="Tabletext"/>
              <w:rPr>
                <w:sz w:val="18"/>
                <w:lang w:val="es-ES_tradnl"/>
              </w:rPr>
            </w:pPr>
          </w:p>
        </w:tc>
      </w:tr>
      <w:tr w:rsidR="000A78B7" w:rsidRPr="006D46D3" w:rsidTr="00B97401">
        <w:trPr>
          <w:cantSplit/>
          <w:jc w:val="center"/>
        </w:trPr>
        <w:tc>
          <w:tcPr>
            <w:tcW w:w="1701" w:type="dxa"/>
          </w:tcPr>
          <w:p w:rsidR="000A78B7" w:rsidRPr="006D46D3" w:rsidRDefault="000A78B7" w:rsidP="00804D2C">
            <w:pPr>
              <w:pStyle w:val="TableText0"/>
              <w:rPr>
                <w:lang w:val="es-ES_tradnl"/>
              </w:rPr>
            </w:pPr>
          </w:p>
        </w:tc>
        <w:tc>
          <w:tcPr>
            <w:tcW w:w="1012" w:type="dxa"/>
            <w:tcBorders>
              <w:left w:val="single" w:sz="6" w:space="0" w:color="auto"/>
              <w:bottom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 xml:space="preserve">01 </w:t>
            </w:r>
            <w:r w:rsidRPr="006D46D3">
              <w:rPr>
                <w:rFonts w:ascii="Symbol" w:hAnsi="Symbol"/>
                <w:sz w:val="18"/>
                <w:lang w:val="es-ES_tradnl"/>
              </w:rPr>
              <w:t></w:t>
            </w:r>
            <w:r w:rsidRPr="006D46D3">
              <w:rPr>
                <w:sz w:val="18"/>
                <w:lang w:val="es-ES_tradnl"/>
              </w:rPr>
              <w:t xml:space="preserve">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04</w:t>
            </w:r>
          </w:p>
        </w:tc>
        <w:tc>
          <w:tcPr>
            <w:tcW w:w="907" w:type="dxa"/>
            <w:tcBorders>
              <w:bottom w:val="single" w:sz="6" w:space="0" w:color="auto"/>
            </w:tcBorders>
          </w:tcPr>
          <w:p w:rsidR="000A78B7" w:rsidRPr="006D46D3" w:rsidRDefault="000A78B7" w:rsidP="00B97401">
            <w:pPr>
              <w:pStyle w:val="Tabletext"/>
              <w:ind w:left="-57" w:right="-57"/>
              <w:jc w:val="center"/>
              <w:rPr>
                <w:sz w:val="18"/>
                <w:lang w:val="es-ES_tradnl"/>
              </w:rPr>
            </w:pPr>
            <w:r w:rsidRPr="006D46D3">
              <w:rPr>
                <w:sz w:val="18"/>
                <w:lang w:val="es-ES_tradnl"/>
              </w:rPr>
              <w:t xml:space="preserve">04 </w:t>
            </w:r>
            <w:r w:rsidRPr="006D46D3">
              <w:rPr>
                <w:rFonts w:ascii="Symbol" w:hAnsi="Symbol"/>
                <w:sz w:val="18"/>
                <w:lang w:val="es-ES_tradnl"/>
              </w:rPr>
              <w:t></w:t>
            </w:r>
            <w:r w:rsidRPr="006D46D3">
              <w:rPr>
                <w:sz w:val="18"/>
                <w:lang w:val="es-ES_tradnl"/>
              </w:rPr>
              <w:t xml:space="preserve">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07</w:t>
            </w:r>
          </w:p>
        </w:tc>
        <w:tc>
          <w:tcPr>
            <w:tcW w:w="907" w:type="dxa"/>
            <w:tcBorders>
              <w:bottom w:val="single" w:sz="6" w:space="0" w:color="auto"/>
            </w:tcBorders>
          </w:tcPr>
          <w:p w:rsidR="000A78B7" w:rsidRPr="006D46D3" w:rsidRDefault="000A78B7" w:rsidP="00B97401">
            <w:pPr>
              <w:pStyle w:val="Tabletext"/>
              <w:ind w:left="-57" w:right="-57"/>
              <w:jc w:val="center"/>
              <w:rPr>
                <w:sz w:val="18"/>
                <w:lang w:val="es-ES_tradnl"/>
              </w:rPr>
            </w:pPr>
            <w:r w:rsidRPr="006D46D3">
              <w:rPr>
                <w:sz w:val="18"/>
                <w:lang w:val="es-ES_tradnl"/>
              </w:rPr>
              <w:t xml:space="preserve">07 </w:t>
            </w:r>
            <w:r w:rsidRPr="006D46D3">
              <w:rPr>
                <w:rFonts w:ascii="Symbol" w:hAnsi="Symbol"/>
                <w:sz w:val="18"/>
                <w:lang w:val="es-ES_tradnl"/>
              </w:rPr>
              <w:t></w:t>
            </w:r>
            <w:r w:rsidRPr="006D46D3">
              <w:rPr>
                <w:sz w:val="18"/>
                <w:lang w:val="es-ES_tradnl"/>
              </w:rPr>
              <w:t xml:space="preserve">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10</w:t>
            </w:r>
          </w:p>
        </w:tc>
        <w:tc>
          <w:tcPr>
            <w:tcW w:w="907" w:type="dxa"/>
            <w:tcBorders>
              <w:bottom w:val="single" w:sz="6" w:space="0" w:color="auto"/>
            </w:tcBorders>
          </w:tcPr>
          <w:p w:rsidR="000A78B7" w:rsidRPr="006D46D3" w:rsidRDefault="000A78B7" w:rsidP="00B97401">
            <w:pPr>
              <w:pStyle w:val="Tabletext"/>
              <w:ind w:left="-57" w:right="-57"/>
              <w:jc w:val="center"/>
              <w:rPr>
                <w:sz w:val="18"/>
                <w:lang w:val="es-ES_tradnl"/>
              </w:rPr>
            </w:pPr>
            <w:r w:rsidRPr="006D46D3">
              <w:rPr>
                <w:sz w:val="18"/>
                <w:lang w:val="es-ES_tradnl"/>
              </w:rPr>
              <w:t xml:space="preserve">10 </w:t>
            </w:r>
            <w:r w:rsidRPr="006D46D3">
              <w:rPr>
                <w:rFonts w:ascii="Symbol" w:hAnsi="Symbol"/>
                <w:sz w:val="18"/>
                <w:lang w:val="es-ES_tradnl"/>
              </w:rPr>
              <w:t></w:t>
            </w:r>
            <w:r w:rsidRPr="006D46D3">
              <w:rPr>
                <w:sz w:val="18"/>
                <w:lang w:val="es-ES_tradnl"/>
              </w:rPr>
              <w:t xml:space="preserve">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13</w:t>
            </w:r>
          </w:p>
        </w:tc>
        <w:tc>
          <w:tcPr>
            <w:tcW w:w="907" w:type="dxa"/>
            <w:tcBorders>
              <w:bottom w:val="single" w:sz="6" w:space="0" w:color="auto"/>
            </w:tcBorders>
          </w:tcPr>
          <w:p w:rsidR="000A78B7" w:rsidRPr="006D46D3" w:rsidRDefault="000A78B7" w:rsidP="00B97401">
            <w:pPr>
              <w:pStyle w:val="Tabletext"/>
              <w:ind w:left="-57" w:right="-57"/>
              <w:jc w:val="center"/>
              <w:rPr>
                <w:sz w:val="18"/>
                <w:lang w:val="es-ES_tradnl"/>
              </w:rPr>
            </w:pPr>
            <w:r w:rsidRPr="006D46D3">
              <w:rPr>
                <w:sz w:val="18"/>
                <w:lang w:val="es-ES_tradnl"/>
              </w:rPr>
              <w:t xml:space="preserve">13 </w:t>
            </w:r>
            <w:r w:rsidRPr="006D46D3">
              <w:rPr>
                <w:rFonts w:ascii="Symbol" w:hAnsi="Symbol"/>
                <w:sz w:val="18"/>
                <w:lang w:val="es-ES_tradnl"/>
              </w:rPr>
              <w:t></w:t>
            </w:r>
            <w:r w:rsidRPr="006D46D3">
              <w:rPr>
                <w:sz w:val="18"/>
                <w:lang w:val="es-ES_tradnl"/>
              </w:rPr>
              <w:t xml:space="preserve">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16</w:t>
            </w:r>
          </w:p>
        </w:tc>
        <w:tc>
          <w:tcPr>
            <w:tcW w:w="907" w:type="dxa"/>
            <w:tcBorders>
              <w:bottom w:val="single" w:sz="6" w:space="0" w:color="auto"/>
            </w:tcBorders>
          </w:tcPr>
          <w:p w:rsidR="000A78B7" w:rsidRPr="006D46D3" w:rsidRDefault="000A78B7" w:rsidP="00B97401">
            <w:pPr>
              <w:pStyle w:val="Tabletext"/>
              <w:ind w:left="-57" w:right="-57"/>
              <w:jc w:val="center"/>
              <w:rPr>
                <w:sz w:val="18"/>
                <w:lang w:val="es-ES_tradnl"/>
              </w:rPr>
            </w:pPr>
            <w:r w:rsidRPr="006D46D3">
              <w:rPr>
                <w:sz w:val="18"/>
                <w:lang w:val="es-ES_tradnl"/>
              </w:rPr>
              <w:t xml:space="preserve">16 </w:t>
            </w:r>
            <w:r w:rsidRPr="006D46D3">
              <w:rPr>
                <w:rFonts w:ascii="Symbol" w:hAnsi="Symbol"/>
                <w:sz w:val="18"/>
                <w:lang w:val="es-ES_tradnl"/>
              </w:rPr>
              <w:t></w:t>
            </w:r>
            <w:r w:rsidRPr="006D46D3">
              <w:rPr>
                <w:sz w:val="18"/>
                <w:lang w:val="es-ES_tradnl"/>
              </w:rPr>
              <w:t xml:space="preserve">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19</w:t>
            </w:r>
          </w:p>
        </w:tc>
        <w:tc>
          <w:tcPr>
            <w:tcW w:w="907" w:type="dxa"/>
            <w:tcBorders>
              <w:bottom w:val="single" w:sz="6" w:space="0" w:color="auto"/>
            </w:tcBorders>
          </w:tcPr>
          <w:p w:rsidR="000A78B7" w:rsidRPr="006D46D3" w:rsidRDefault="000A78B7" w:rsidP="00B97401">
            <w:pPr>
              <w:pStyle w:val="Tabletext"/>
              <w:ind w:left="-57" w:right="-57"/>
              <w:jc w:val="center"/>
              <w:rPr>
                <w:sz w:val="18"/>
                <w:lang w:val="es-ES_tradnl"/>
              </w:rPr>
            </w:pPr>
            <w:r w:rsidRPr="006D46D3">
              <w:rPr>
                <w:sz w:val="18"/>
                <w:lang w:val="es-ES_tradnl"/>
              </w:rPr>
              <w:t xml:space="preserve">19 </w:t>
            </w:r>
            <w:r w:rsidRPr="006D46D3">
              <w:rPr>
                <w:rFonts w:ascii="Symbol" w:hAnsi="Symbol"/>
                <w:sz w:val="18"/>
                <w:lang w:val="es-ES_tradnl"/>
              </w:rPr>
              <w:t></w:t>
            </w:r>
            <w:r w:rsidRPr="006D46D3">
              <w:rPr>
                <w:sz w:val="18"/>
                <w:lang w:val="es-ES_tradnl"/>
              </w:rPr>
              <w:t xml:space="preserve"> </w:t>
            </w:r>
            <w:r w:rsidRPr="006D46D3">
              <w:rPr>
                <w:i/>
                <w:sz w:val="18"/>
                <w:lang w:val="es-ES_tradnl"/>
              </w:rPr>
              <w:t xml:space="preserve">t </w:t>
            </w:r>
            <w:r w:rsidRPr="006D46D3">
              <w:rPr>
                <w:rFonts w:ascii="Symbol" w:hAnsi="Symbol"/>
                <w:sz w:val="18"/>
                <w:lang w:val="es-ES_tradnl"/>
              </w:rPr>
              <w:t></w:t>
            </w:r>
            <w:r w:rsidRPr="006D46D3">
              <w:rPr>
                <w:sz w:val="18"/>
                <w:lang w:val="es-ES_tradnl"/>
              </w:rPr>
              <w:t xml:space="preserve"> 22</w:t>
            </w:r>
          </w:p>
        </w:tc>
        <w:tc>
          <w:tcPr>
            <w:tcW w:w="909" w:type="dxa"/>
            <w:tcBorders>
              <w:bottom w:val="single" w:sz="6" w:space="0" w:color="auto"/>
              <w:right w:val="single" w:sz="6" w:space="0" w:color="auto"/>
            </w:tcBorders>
          </w:tcPr>
          <w:p w:rsidR="000A78B7" w:rsidRPr="006D46D3" w:rsidRDefault="000A78B7" w:rsidP="00B97401">
            <w:pPr>
              <w:pStyle w:val="Tabletext"/>
              <w:ind w:left="-57" w:right="-57"/>
              <w:jc w:val="center"/>
              <w:rPr>
                <w:sz w:val="18"/>
                <w:lang w:val="es-ES_tradnl"/>
              </w:rPr>
            </w:pPr>
            <w:r w:rsidRPr="006D46D3">
              <w:rPr>
                <w:sz w:val="18"/>
                <w:lang w:val="es-ES_tradnl"/>
              </w:rPr>
              <w:t xml:space="preserve">22 </w:t>
            </w:r>
            <w:r w:rsidRPr="006D46D3">
              <w:rPr>
                <w:rFonts w:ascii="Symbol" w:hAnsi="Symbol"/>
                <w:sz w:val="18"/>
                <w:lang w:val="es-ES_tradnl"/>
              </w:rPr>
              <w:t></w:t>
            </w:r>
            <w:r w:rsidRPr="006D46D3">
              <w:rPr>
                <w:sz w:val="18"/>
                <w:lang w:val="es-ES_tradnl"/>
              </w:rPr>
              <w:t xml:space="preserve"> </w:t>
            </w:r>
            <w:r w:rsidRPr="006D46D3">
              <w:rPr>
                <w:i/>
                <w:sz w:val="18"/>
                <w:lang w:val="es-ES_tradnl"/>
              </w:rPr>
              <w:t xml:space="preserve">t </w:t>
            </w:r>
            <w:r w:rsidRPr="006D46D3">
              <w:rPr>
                <w:rFonts w:ascii="Symbol" w:hAnsi="Symbol"/>
                <w:sz w:val="18"/>
                <w:lang w:val="es-ES_tradnl"/>
              </w:rPr>
              <w:t></w:t>
            </w:r>
            <w:r w:rsidRPr="006D46D3">
              <w:rPr>
                <w:sz w:val="18"/>
                <w:lang w:val="es-ES_tradnl"/>
              </w:rPr>
              <w:t xml:space="preserve"> 01</w:t>
            </w:r>
          </w:p>
        </w:tc>
        <w:tc>
          <w:tcPr>
            <w:tcW w:w="567" w:type="dxa"/>
          </w:tcPr>
          <w:p w:rsidR="000A78B7" w:rsidRPr="006D46D3" w:rsidRDefault="000A78B7" w:rsidP="00804D2C">
            <w:pPr>
              <w:pStyle w:val="Tabletext"/>
              <w:rPr>
                <w:sz w:val="18"/>
                <w:lang w:val="es-ES_tradnl"/>
              </w:rPr>
            </w:pPr>
          </w:p>
        </w:tc>
      </w:tr>
      <w:tr w:rsidR="000A78B7" w:rsidRPr="006D46D3" w:rsidTr="00B97401">
        <w:trPr>
          <w:cantSplit/>
          <w:jc w:val="center"/>
        </w:trPr>
        <w:tc>
          <w:tcPr>
            <w:tcW w:w="1701" w:type="dxa"/>
            <w:tcBorders>
              <w:top w:val="single" w:sz="6" w:space="0" w:color="auto"/>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i/>
                <w:sz w:val="18"/>
                <w:lang w:val="es-ES_tradnl"/>
              </w:rPr>
              <w:t>G</w:t>
            </w:r>
            <w:r w:rsidRPr="006D46D3">
              <w:rPr>
                <w:i/>
                <w:iCs/>
                <w:position w:val="-4"/>
                <w:sz w:val="18"/>
                <w:lang w:val="es-ES_tradnl"/>
              </w:rPr>
              <w:t>n</w:t>
            </w:r>
          </w:p>
        </w:tc>
        <w:tc>
          <w:tcPr>
            <w:tcW w:w="1012" w:type="dxa"/>
          </w:tcPr>
          <w:p w:rsidR="000A78B7" w:rsidRPr="006D46D3" w:rsidRDefault="000A78B7" w:rsidP="00804D2C">
            <w:pPr>
              <w:pStyle w:val="TableText0"/>
              <w:rPr>
                <w:lang w:val="es-ES_tradnl"/>
              </w:rPr>
            </w:pPr>
          </w:p>
        </w:tc>
        <w:tc>
          <w:tcPr>
            <w:tcW w:w="907" w:type="dxa"/>
          </w:tcPr>
          <w:p w:rsidR="000A78B7" w:rsidRPr="006D46D3" w:rsidRDefault="000A78B7" w:rsidP="00804D2C">
            <w:pPr>
              <w:pStyle w:val="TableText0"/>
              <w:rPr>
                <w:lang w:val="es-ES_tradnl"/>
              </w:rPr>
            </w:pPr>
          </w:p>
        </w:tc>
        <w:tc>
          <w:tcPr>
            <w:tcW w:w="907" w:type="dxa"/>
          </w:tcPr>
          <w:p w:rsidR="000A78B7" w:rsidRPr="006D46D3" w:rsidRDefault="000A78B7" w:rsidP="00804D2C">
            <w:pPr>
              <w:pStyle w:val="TableText0"/>
              <w:rPr>
                <w:lang w:val="es-ES_tradnl"/>
              </w:rPr>
            </w:pPr>
          </w:p>
        </w:tc>
        <w:tc>
          <w:tcPr>
            <w:tcW w:w="907" w:type="dxa"/>
          </w:tcPr>
          <w:p w:rsidR="000A78B7" w:rsidRPr="006D46D3" w:rsidRDefault="000A78B7" w:rsidP="00804D2C">
            <w:pPr>
              <w:pStyle w:val="TableText0"/>
              <w:rPr>
                <w:lang w:val="es-ES_tradnl"/>
              </w:rPr>
            </w:pPr>
          </w:p>
        </w:tc>
        <w:tc>
          <w:tcPr>
            <w:tcW w:w="907" w:type="dxa"/>
          </w:tcPr>
          <w:p w:rsidR="000A78B7" w:rsidRPr="006D46D3" w:rsidRDefault="000A78B7" w:rsidP="00804D2C">
            <w:pPr>
              <w:pStyle w:val="TableText0"/>
              <w:rPr>
                <w:lang w:val="es-ES_tradnl"/>
              </w:rPr>
            </w:pPr>
          </w:p>
        </w:tc>
        <w:tc>
          <w:tcPr>
            <w:tcW w:w="907" w:type="dxa"/>
          </w:tcPr>
          <w:p w:rsidR="000A78B7" w:rsidRPr="006D46D3" w:rsidRDefault="000A78B7" w:rsidP="00804D2C">
            <w:pPr>
              <w:pStyle w:val="TableText0"/>
              <w:rPr>
                <w:lang w:val="es-ES_tradnl"/>
              </w:rPr>
            </w:pPr>
          </w:p>
        </w:tc>
        <w:tc>
          <w:tcPr>
            <w:tcW w:w="907" w:type="dxa"/>
          </w:tcPr>
          <w:p w:rsidR="000A78B7" w:rsidRPr="006D46D3" w:rsidRDefault="000A78B7" w:rsidP="00804D2C">
            <w:pPr>
              <w:pStyle w:val="TableText0"/>
              <w:rPr>
                <w:lang w:val="es-ES_tradnl"/>
              </w:rPr>
            </w:pPr>
          </w:p>
        </w:tc>
        <w:tc>
          <w:tcPr>
            <w:tcW w:w="909" w:type="dxa"/>
          </w:tcPr>
          <w:p w:rsidR="000A78B7" w:rsidRPr="006D46D3" w:rsidRDefault="000A78B7" w:rsidP="00804D2C">
            <w:pPr>
              <w:pStyle w:val="TableText0"/>
              <w:rPr>
                <w:lang w:val="es-ES_tradnl"/>
              </w:rPr>
            </w:pPr>
          </w:p>
        </w:tc>
        <w:tc>
          <w:tcPr>
            <w:tcW w:w="567" w:type="dxa"/>
            <w:vMerge w:val="restart"/>
            <w:tcBorders>
              <w:top w:val="single" w:sz="6" w:space="0" w:color="auto"/>
              <w:left w:val="single" w:sz="6" w:space="0" w:color="auto"/>
              <w:right w:val="single" w:sz="6" w:space="0" w:color="auto"/>
            </w:tcBorders>
            <w:vAlign w:val="center"/>
          </w:tcPr>
          <w:p w:rsidR="000A78B7" w:rsidRPr="006D46D3" w:rsidRDefault="000A78B7" w:rsidP="00B97401">
            <w:pPr>
              <w:pStyle w:val="Tabletext"/>
              <w:jc w:val="center"/>
              <w:rPr>
                <w:sz w:val="18"/>
                <w:lang w:val="es-ES_tradnl"/>
              </w:rPr>
            </w:pPr>
            <w:r w:rsidRPr="006D46D3">
              <w:rPr>
                <w:sz w:val="18"/>
                <w:lang w:val="es-ES_tradnl"/>
              </w:rPr>
              <w:t>I</w:t>
            </w:r>
            <w:r w:rsidRPr="006D46D3">
              <w:rPr>
                <w:sz w:val="18"/>
                <w:lang w:val="es-ES_tradnl"/>
              </w:rPr>
              <w:br/>
              <w:t>n</w:t>
            </w:r>
            <w:r w:rsidRPr="006D46D3">
              <w:rPr>
                <w:sz w:val="18"/>
                <w:lang w:val="es-ES_tradnl"/>
              </w:rPr>
              <w:br/>
              <w:t>v</w:t>
            </w:r>
            <w:r w:rsidRPr="006D46D3">
              <w:rPr>
                <w:sz w:val="18"/>
                <w:lang w:val="es-ES_tradnl"/>
              </w:rPr>
              <w:br/>
              <w:t>i</w:t>
            </w:r>
            <w:r w:rsidRPr="006D46D3">
              <w:rPr>
                <w:sz w:val="18"/>
                <w:lang w:val="es-ES_tradnl"/>
              </w:rPr>
              <w:br/>
              <w:t>e</w:t>
            </w:r>
            <w:r w:rsidRPr="006D46D3">
              <w:rPr>
                <w:sz w:val="18"/>
                <w:lang w:val="es-ES_tradnl"/>
              </w:rPr>
              <w:br/>
              <w:t>r</w:t>
            </w:r>
            <w:r w:rsidRPr="006D46D3">
              <w:rPr>
                <w:sz w:val="18"/>
                <w:lang w:val="es-ES_tradnl"/>
              </w:rPr>
              <w:br/>
              <w:t>n</w:t>
            </w:r>
            <w:r w:rsidRPr="006D46D3">
              <w:rPr>
                <w:sz w:val="18"/>
                <w:lang w:val="es-ES_tradnl"/>
              </w:rPr>
              <w:br/>
              <w:t>o</w:t>
            </w: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77,5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iCs/>
                <w:position w:val="-4"/>
                <w:sz w:val="18"/>
                <w:lang w:val="es-ES_tradnl"/>
              </w:rPr>
              <w:t>n</w:t>
            </w:r>
          </w:p>
        </w:tc>
        <w:tc>
          <w:tcPr>
            <w:tcW w:w="1012" w:type="dxa"/>
          </w:tcPr>
          <w:p w:rsidR="000A78B7" w:rsidRPr="006D46D3" w:rsidRDefault="000A78B7" w:rsidP="00804D2C">
            <w:pPr>
              <w:pStyle w:val="Tabletext"/>
              <w:rPr>
                <w:sz w:val="18"/>
                <w:lang w:val="es-ES_tradnl"/>
              </w:rPr>
            </w:pPr>
            <w:r w:rsidRPr="006D46D3">
              <w:rPr>
                <w:sz w:val="18"/>
                <w:lang w:val="es-ES_tradnl"/>
              </w:rPr>
              <w:tab/>
              <w:t>2,0</w:t>
            </w:r>
          </w:p>
        </w:tc>
        <w:tc>
          <w:tcPr>
            <w:tcW w:w="907" w:type="dxa"/>
          </w:tcPr>
          <w:p w:rsidR="000A78B7" w:rsidRPr="006D46D3" w:rsidRDefault="000A78B7" w:rsidP="00804D2C">
            <w:pPr>
              <w:pStyle w:val="Tabletext"/>
              <w:rPr>
                <w:sz w:val="18"/>
                <w:lang w:val="es-ES_tradnl"/>
              </w:rPr>
            </w:pPr>
            <w:r w:rsidRPr="006D46D3">
              <w:rPr>
                <w:sz w:val="18"/>
                <w:lang w:val="es-ES_tradnl"/>
              </w:rPr>
              <w:tab/>
              <w:t>6,6</w:t>
            </w:r>
          </w:p>
        </w:tc>
        <w:tc>
          <w:tcPr>
            <w:tcW w:w="907" w:type="dxa"/>
          </w:tcPr>
          <w:p w:rsidR="000A78B7" w:rsidRPr="006D46D3" w:rsidRDefault="000A78B7" w:rsidP="00804D2C">
            <w:pPr>
              <w:pStyle w:val="Tabletext"/>
              <w:rPr>
                <w:sz w:val="18"/>
                <w:lang w:val="es-ES_tradnl"/>
              </w:rPr>
            </w:pPr>
            <w:r w:rsidRPr="006D46D3">
              <w:rPr>
                <w:sz w:val="18"/>
                <w:lang w:val="es-ES_tradnl"/>
              </w:rPr>
              <w:tab/>
              <w:t>6,2</w:t>
            </w:r>
          </w:p>
        </w:tc>
        <w:tc>
          <w:tcPr>
            <w:tcW w:w="907" w:type="dxa"/>
          </w:tcPr>
          <w:p w:rsidR="000A78B7" w:rsidRPr="006D46D3" w:rsidRDefault="000A78B7" w:rsidP="00804D2C">
            <w:pPr>
              <w:pStyle w:val="Tabletext"/>
              <w:rPr>
                <w:sz w:val="18"/>
                <w:lang w:val="es-ES_tradnl"/>
              </w:rPr>
            </w:pPr>
            <w:r w:rsidRPr="006D46D3">
              <w:rPr>
                <w:sz w:val="18"/>
                <w:lang w:val="es-ES_tradnl"/>
              </w:rPr>
              <w:tab/>
              <w:t>1,5</w:t>
            </w:r>
          </w:p>
        </w:tc>
        <w:tc>
          <w:tcPr>
            <w:tcW w:w="907" w:type="dxa"/>
          </w:tcPr>
          <w:p w:rsidR="000A78B7" w:rsidRPr="006D46D3" w:rsidRDefault="000A78B7" w:rsidP="00804D2C">
            <w:pPr>
              <w:pStyle w:val="Tabletext"/>
              <w:rPr>
                <w:sz w:val="18"/>
                <w:lang w:val="es-ES_tradnl"/>
              </w:rPr>
            </w:pPr>
            <w:r w:rsidRPr="006D46D3">
              <w:rPr>
                <w:sz w:val="18"/>
                <w:lang w:val="es-ES_tradnl"/>
              </w:rPr>
              <w:tab/>
              <w:t>0,5</w:t>
            </w:r>
          </w:p>
        </w:tc>
        <w:tc>
          <w:tcPr>
            <w:tcW w:w="907" w:type="dxa"/>
          </w:tcPr>
          <w:p w:rsidR="000A78B7" w:rsidRPr="006D46D3" w:rsidRDefault="000A78B7" w:rsidP="00804D2C">
            <w:pPr>
              <w:pStyle w:val="Tabletext"/>
              <w:rPr>
                <w:sz w:val="18"/>
                <w:lang w:val="es-ES_tradnl"/>
              </w:rPr>
            </w:pPr>
            <w:r w:rsidRPr="006D46D3">
              <w:rPr>
                <w:sz w:val="18"/>
                <w:lang w:val="es-ES_tradnl"/>
              </w:rPr>
              <w:tab/>
              <w:t>1,4</w:t>
            </w:r>
          </w:p>
        </w:tc>
        <w:tc>
          <w:tcPr>
            <w:tcW w:w="907" w:type="dxa"/>
          </w:tcPr>
          <w:p w:rsidR="000A78B7" w:rsidRPr="006D46D3" w:rsidRDefault="000A78B7" w:rsidP="00804D2C">
            <w:pPr>
              <w:pStyle w:val="Tabletext"/>
              <w:rPr>
                <w:sz w:val="18"/>
                <w:lang w:val="es-ES_tradnl"/>
              </w:rPr>
            </w:pPr>
            <w:r w:rsidRPr="006D46D3">
              <w:rPr>
                <w:sz w:val="18"/>
                <w:lang w:val="es-ES_tradnl"/>
              </w:rPr>
              <w:tab/>
              <w:t>1,5</w:t>
            </w:r>
          </w:p>
        </w:tc>
        <w:tc>
          <w:tcPr>
            <w:tcW w:w="909" w:type="dxa"/>
          </w:tcPr>
          <w:p w:rsidR="000A78B7" w:rsidRPr="006D46D3" w:rsidRDefault="000A78B7" w:rsidP="00804D2C">
            <w:pPr>
              <w:pStyle w:val="Tabletext"/>
              <w:rPr>
                <w:sz w:val="18"/>
                <w:lang w:val="es-ES_tradnl"/>
              </w:rPr>
            </w:pPr>
            <w:r w:rsidRPr="006D46D3">
              <w:rPr>
                <w:sz w:val="18"/>
                <w:lang w:val="es-ES_tradnl"/>
              </w:rPr>
              <w:tab/>
              <w:t>1,0</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72,5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iCs/>
                <w:position w:val="-4"/>
                <w:sz w:val="18"/>
                <w:lang w:val="es-ES_tradnl"/>
              </w:rPr>
              <w:t>n</w:t>
            </w:r>
            <w:r w:rsidRPr="006D46D3">
              <w:rPr>
                <w:position w:val="-4"/>
                <w:sz w:val="18"/>
                <w:lang w:val="es-ES_tradnl"/>
              </w:rPr>
              <w:t xml:space="preserve"> </w:t>
            </w:r>
            <w:r w:rsidRPr="006D46D3">
              <w:rPr>
                <w:rFonts w:ascii="Symbol" w:hAnsi="Symbol"/>
                <w:sz w:val="18"/>
                <w:lang w:val="es-ES_tradnl"/>
              </w:rPr>
              <w:t></w:t>
            </w:r>
            <w:r w:rsidRPr="006D46D3">
              <w:rPr>
                <w:sz w:val="18"/>
                <w:lang w:val="es-ES_tradnl"/>
              </w:rPr>
              <w:t xml:space="preserve"> 77,5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3,4</w:t>
            </w:r>
          </w:p>
        </w:tc>
        <w:tc>
          <w:tcPr>
            <w:tcW w:w="907" w:type="dxa"/>
          </w:tcPr>
          <w:p w:rsidR="000A78B7" w:rsidRPr="006D46D3" w:rsidRDefault="000A78B7" w:rsidP="00804D2C">
            <w:pPr>
              <w:pStyle w:val="Tabletext"/>
              <w:rPr>
                <w:sz w:val="18"/>
                <w:lang w:val="es-ES_tradnl"/>
              </w:rPr>
            </w:pPr>
            <w:r w:rsidRPr="006D46D3">
              <w:rPr>
                <w:sz w:val="18"/>
                <w:lang w:val="es-ES_tradnl"/>
              </w:rPr>
              <w:tab/>
              <w:t>8,3</w:t>
            </w:r>
          </w:p>
        </w:tc>
        <w:tc>
          <w:tcPr>
            <w:tcW w:w="907" w:type="dxa"/>
          </w:tcPr>
          <w:p w:rsidR="000A78B7" w:rsidRPr="006D46D3" w:rsidRDefault="000A78B7" w:rsidP="00804D2C">
            <w:pPr>
              <w:pStyle w:val="Tabletext"/>
              <w:rPr>
                <w:sz w:val="18"/>
                <w:lang w:val="es-ES_tradnl"/>
              </w:rPr>
            </w:pPr>
            <w:r w:rsidRPr="006D46D3">
              <w:rPr>
                <w:sz w:val="18"/>
                <w:lang w:val="es-ES_tradnl"/>
              </w:rPr>
              <w:tab/>
              <w:t>8,6</w:t>
            </w:r>
          </w:p>
        </w:tc>
        <w:tc>
          <w:tcPr>
            <w:tcW w:w="907" w:type="dxa"/>
          </w:tcPr>
          <w:p w:rsidR="000A78B7" w:rsidRPr="006D46D3" w:rsidRDefault="000A78B7" w:rsidP="00804D2C">
            <w:pPr>
              <w:pStyle w:val="Tabletext"/>
              <w:rPr>
                <w:sz w:val="18"/>
                <w:lang w:val="es-ES_tradnl"/>
              </w:rPr>
            </w:pPr>
            <w:r w:rsidRPr="006D46D3">
              <w:rPr>
                <w:sz w:val="18"/>
                <w:lang w:val="es-ES_tradnl"/>
              </w:rPr>
              <w:tab/>
              <w:t>0,9</w:t>
            </w:r>
          </w:p>
        </w:tc>
        <w:tc>
          <w:tcPr>
            <w:tcW w:w="907" w:type="dxa"/>
          </w:tcPr>
          <w:p w:rsidR="000A78B7" w:rsidRPr="006D46D3" w:rsidRDefault="000A78B7" w:rsidP="00804D2C">
            <w:pPr>
              <w:pStyle w:val="Tabletext"/>
              <w:rPr>
                <w:sz w:val="18"/>
                <w:lang w:val="es-ES_tradnl"/>
              </w:rPr>
            </w:pPr>
            <w:r w:rsidRPr="006D46D3">
              <w:rPr>
                <w:sz w:val="18"/>
                <w:lang w:val="es-ES_tradnl"/>
              </w:rPr>
              <w:tab/>
              <w:t>0,5</w:t>
            </w:r>
          </w:p>
        </w:tc>
        <w:tc>
          <w:tcPr>
            <w:tcW w:w="907" w:type="dxa"/>
          </w:tcPr>
          <w:p w:rsidR="000A78B7" w:rsidRPr="006D46D3" w:rsidRDefault="000A78B7" w:rsidP="00804D2C">
            <w:pPr>
              <w:pStyle w:val="Tabletext"/>
              <w:rPr>
                <w:sz w:val="18"/>
                <w:lang w:val="es-ES_tradnl"/>
              </w:rPr>
            </w:pPr>
            <w:r w:rsidRPr="006D46D3">
              <w:rPr>
                <w:sz w:val="18"/>
                <w:lang w:val="es-ES_tradnl"/>
              </w:rPr>
              <w:tab/>
              <w:t>2,5</w:t>
            </w:r>
          </w:p>
        </w:tc>
        <w:tc>
          <w:tcPr>
            <w:tcW w:w="907" w:type="dxa"/>
          </w:tcPr>
          <w:p w:rsidR="000A78B7" w:rsidRPr="006D46D3" w:rsidRDefault="000A78B7" w:rsidP="00804D2C">
            <w:pPr>
              <w:pStyle w:val="Tabletext"/>
              <w:rPr>
                <w:sz w:val="18"/>
                <w:lang w:val="es-ES_tradnl"/>
              </w:rPr>
            </w:pPr>
            <w:r w:rsidRPr="006D46D3">
              <w:rPr>
                <w:sz w:val="18"/>
                <w:lang w:val="es-ES_tradnl"/>
              </w:rPr>
              <w:tab/>
              <w:t>3,0</w:t>
            </w:r>
          </w:p>
        </w:tc>
        <w:tc>
          <w:tcPr>
            <w:tcW w:w="909" w:type="dxa"/>
          </w:tcPr>
          <w:p w:rsidR="000A78B7" w:rsidRPr="006D46D3" w:rsidRDefault="000A78B7" w:rsidP="00804D2C">
            <w:pPr>
              <w:pStyle w:val="Tabletext"/>
              <w:rPr>
                <w:sz w:val="18"/>
                <w:lang w:val="es-ES_tradnl"/>
              </w:rPr>
            </w:pPr>
            <w:r w:rsidRPr="006D46D3">
              <w:rPr>
                <w:sz w:val="18"/>
                <w:lang w:val="es-ES_tradnl"/>
              </w:rPr>
              <w:tab/>
              <w:t>3,0</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67,5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iCs/>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72,5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6,2</w:t>
            </w:r>
          </w:p>
        </w:tc>
        <w:tc>
          <w:tcPr>
            <w:tcW w:w="907" w:type="dxa"/>
          </w:tcPr>
          <w:p w:rsidR="000A78B7" w:rsidRPr="006D46D3" w:rsidRDefault="000A78B7" w:rsidP="00804D2C">
            <w:pPr>
              <w:pStyle w:val="Tabletext"/>
              <w:rPr>
                <w:sz w:val="18"/>
                <w:lang w:val="es-ES_tradnl"/>
              </w:rPr>
            </w:pPr>
            <w:r w:rsidRPr="006D46D3">
              <w:rPr>
                <w:sz w:val="18"/>
                <w:lang w:val="es-ES_tradnl"/>
              </w:rPr>
              <w:tab/>
              <w:t>15,6</w:t>
            </w:r>
          </w:p>
        </w:tc>
        <w:tc>
          <w:tcPr>
            <w:tcW w:w="907" w:type="dxa"/>
          </w:tcPr>
          <w:p w:rsidR="000A78B7" w:rsidRPr="006D46D3" w:rsidRDefault="000A78B7" w:rsidP="00804D2C">
            <w:pPr>
              <w:pStyle w:val="Tabletext"/>
              <w:rPr>
                <w:sz w:val="18"/>
                <w:lang w:val="es-ES_tradnl"/>
              </w:rPr>
            </w:pPr>
            <w:r w:rsidRPr="006D46D3">
              <w:rPr>
                <w:sz w:val="18"/>
                <w:lang w:val="es-ES_tradnl"/>
              </w:rPr>
              <w:tab/>
              <w:t>12,8</w:t>
            </w:r>
          </w:p>
        </w:tc>
        <w:tc>
          <w:tcPr>
            <w:tcW w:w="907" w:type="dxa"/>
          </w:tcPr>
          <w:p w:rsidR="000A78B7" w:rsidRPr="006D46D3" w:rsidRDefault="000A78B7" w:rsidP="00804D2C">
            <w:pPr>
              <w:pStyle w:val="Tabletext"/>
              <w:rPr>
                <w:sz w:val="18"/>
                <w:lang w:val="es-ES_tradnl"/>
              </w:rPr>
            </w:pPr>
            <w:r w:rsidRPr="006D46D3">
              <w:rPr>
                <w:sz w:val="18"/>
                <w:lang w:val="es-ES_tradnl"/>
              </w:rPr>
              <w:tab/>
              <w:t>2,3</w:t>
            </w:r>
          </w:p>
        </w:tc>
        <w:tc>
          <w:tcPr>
            <w:tcW w:w="907" w:type="dxa"/>
          </w:tcPr>
          <w:p w:rsidR="000A78B7" w:rsidRPr="006D46D3" w:rsidRDefault="000A78B7" w:rsidP="00804D2C">
            <w:pPr>
              <w:pStyle w:val="Tabletext"/>
              <w:rPr>
                <w:sz w:val="18"/>
                <w:lang w:val="es-ES_tradnl"/>
              </w:rPr>
            </w:pPr>
            <w:r w:rsidRPr="006D46D3">
              <w:rPr>
                <w:sz w:val="18"/>
                <w:lang w:val="es-ES_tradnl"/>
              </w:rPr>
              <w:tab/>
              <w:t>1,5</w:t>
            </w:r>
          </w:p>
        </w:tc>
        <w:tc>
          <w:tcPr>
            <w:tcW w:w="907" w:type="dxa"/>
          </w:tcPr>
          <w:p w:rsidR="000A78B7" w:rsidRPr="006D46D3" w:rsidRDefault="000A78B7" w:rsidP="00804D2C">
            <w:pPr>
              <w:pStyle w:val="Tabletext"/>
              <w:rPr>
                <w:sz w:val="18"/>
                <w:lang w:val="es-ES_tradnl"/>
              </w:rPr>
            </w:pPr>
            <w:r w:rsidRPr="006D46D3">
              <w:rPr>
                <w:sz w:val="18"/>
                <w:lang w:val="es-ES_tradnl"/>
              </w:rPr>
              <w:tab/>
              <w:t>4,6</w:t>
            </w:r>
          </w:p>
        </w:tc>
        <w:tc>
          <w:tcPr>
            <w:tcW w:w="907" w:type="dxa"/>
          </w:tcPr>
          <w:p w:rsidR="000A78B7" w:rsidRPr="006D46D3" w:rsidRDefault="000A78B7" w:rsidP="00804D2C">
            <w:pPr>
              <w:pStyle w:val="Tabletext"/>
              <w:rPr>
                <w:sz w:val="18"/>
                <w:lang w:val="es-ES_tradnl"/>
              </w:rPr>
            </w:pPr>
            <w:r w:rsidRPr="006D46D3">
              <w:rPr>
                <w:sz w:val="18"/>
                <w:lang w:val="es-ES_tradnl"/>
              </w:rPr>
              <w:tab/>
              <w:t>7,0</w:t>
            </w:r>
          </w:p>
        </w:tc>
        <w:tc>
          <w:tcPr>
            <w:tcW w:w="909" w:type="dxa"/>
          </w:tcPr>
          <w:p w:rsidR="000A78B7" w:rsidRPr="006D46D3" w:rsidRDefault="000A78B7" w:rsidP="00804D2C">
            <w:pPr>
              <w:pStyle w:val="Tabletext"/>
              <w:rPr>
                <w:sz w:val="18"/>
                <w:lang w:val="es-ES_tradnl"/>
              </w:rPr>
            </w:pPr>
            <w:r w:rsidRPr="006D46D3">
              <w:rPr>
                <w:sz w:val="18"/>
                <w:lang w:val="es-ES_tradnl"/>
              </w:rPr>
              <w:tab/>
              <w:t>5,0</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62,5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iCs/>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67,5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7,0</w:t>
            </w:r>
          </w:p>
        </w:tc>
        <w:tc>
          <w:tcPr>
            <w:tcW w:w="907" w:type="dxa"/>
          </w:tcPr>
          <w:p w:rsidR="000A78B7" w:rsidRPr="006D46D3" w:rsidRDefault="000A78B7" w:rsidP="00804D2C">
            <w:pPr>
              <w:pStyle w:val="Tabletext"/>
              <w:rPr>
                <w:sz w:val="18"/>
                <w:lang w:val="es-ES_tradnl"/>
              </w:rPr>
            </w:pPr>
            <w:r w:rsidRPr="006D46D3">
              <w:rPr>
                <w:sz w:val="18"/>
                <w:lang w:val="es-ES_tradnl"/>
              </w:rPr>
              <w:tab/>
              <w:t>16,0</w:t>
            </w:r>
          </w:p>
        </w:tc>
        <w:tc>
          <w:tcPr>
            <w:tcW w:w="907" w:type="dxa"/>
          </w:tcPr>
          <w:p w:rsidR="000A78B7" w:rsidRPr="006D46D3" w:rsidRDefault="000A78B7" w:rsidP="00804D2C">
            <w:pPr>
              <w:pStyle w:val="Tabletext"/>
              <w:rPr>
                <w:sz w:val="18"/>
                <w:lang w:val="es-ES_tradnl"/>
              </w:rPr>
            </w:pPr>
            <w:r w:rsidRPr="006D46D3">
              <w:rPr>
                <w:sz w:val="18"/>
                <w:lang w:val="es-ES_tradnl"/>
              </w:rPr>
              <w:tab/>
              <w:t>14,0</w:t>
            </w:r>
          </w:p>
        </w:tc>
        <w:tc>
          <w:tcPr>
            <w:tcW w:w="907" w:type="dxa"/>
          </w:tcPr>
          <w:p w:rsidR="000A78B7" w:rsidRPr="006D46D3" w:rsidRDefault="000A78B7" w:rsidP="00804D2C">
            <w:pPr>
              <w:pStyle w:val="Tabletext"/>
              <w:rPr>
                <w:sz w:val="18"/>
                <w:lang w:val="es-ES_tradnl"/>
              </w:rPr>
            </w:pPr>
            <w:r w:rsidRPr="006D46D3">
              <w:rPr>
                <w:sz w:val="18"/>
                <w:lang w:val="es-ES_tradnl"/>
              </w:rPr>
              <w:tab/>
              <w:t>3,6</w:t>
            </w:r>
          </w:p>
        </w:tc>
        <w:tc>
          <w:tcPr>
            <w:tcW w:w="907" w:type="dxa"/>
          </w:tcPr>
          <w:p w:rsidR="000A78B7" w:rsidRPr="006D46D3" w:rsidRDefault="000A78B7" w:rsidP="00804D2C">
            <w:pPr>
              <w:pStyle w:val="Tabletext"/>
              <w:rPr>
                <w:sz w:val="18"/>
                <w:lang w:val="es-ES_tradnl"/>
              </w:rPr>
            </w:pPr>
            <w:r w:rsidRPr="006D46D3">
              <w:rPr>
                <w:sz w:val="18"/>
                <w:lang w:val="es-ES_tradnl"/>
              </w:rPr>
              <w:tab/>
              <w:t>2,0</w:t>
            </w:r>
          </w:p>
        </w:tc>
        <w:tc>
          <w:tcPr>
            <w:tcW w:w="907" w:type="dxa"/>
          </w:tcPr>
          <w:p w:rsidR="000A78B7" w:rsidRPr="006D46D3" w:rsidRDefault="000A78B7" w:rsidP="00804D2C">
            <w:pPr>
              <w:pStyle w:val="Tabletext"/>
              <w:rPr>
                <w:sz w:val="18"/>
                <w:lang w:val="es-ES_tradnl"/>
              </w:rPr>
            </w:pPr>
            <w:r w:rsidRPr="006D46D3">
              <w:rPr>
                <w:sz w:val="18"/>
                <w:lang w:val="es-ES_tradnl"/>
              </w:rPr>
              <w:tab/>
              <w:t>6,8</w:t>
            </w:r>
          </w:p>
        </w:tc>
        <w:tc>
          <w:tcPr>
            <w:tcW w:w="907" w:type="dxa"/>
          </w:tcPr>
          <w:p w:rsidR="000A78B7" w:rsidRPr="006D46D3" w:rsidRDefault="000A78B7" w:rsidP="00804D2C">
            <w:pPr>
              <w:pStyle w:val="Tabletext"/>
              <w:rPr>
                <w:sz w:val="18"/>
                <w:lang w:val="es-ES_tradnl"/>
              </w:rPr>
            </w:pPr>
            <w:r w:rsidRPr="006D46D3">
              <w:rPr>
                <w:sz w:val="18"/>
                <w:lang w:val="es-ES_tradnl"/>
              </w:rPr>
              <w:tab/>
              <w:t>9,8</w:t>
            </w:r>
          </w:p>
        </w:tc>
        <w:tc>
          <w:tcPr>
            <w:tcW w:w="909" w:type="dxa"/>
          </w:tcPr>
          <w:p w:rsidR="000A78B7" w:rsidRPr="006D46D3" w:rsidRDefault="000A78B7" w:rsidP="00804D2C">
            <w:pPr>
              <w:pStyle w:val="Tabletext"/>
              <w:rPr>
                <w:sz w:val="18"/>
                <w:lang w:val="es-ES_tradnl"/>
              </w:rPr>
            </w:pPr>
            <w:r w:rsidRPr="006D46D3">
              <w:rPr>
                <w:sz w:val="18"/>
                <w:lang w:val="es-ES_tradnl"/>
              </w:rPr>
              <w:tab/>
              <w:t>6,6</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57,5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iCs/>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62,5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2,0</w:t>
            </w:r>
          </w:p>
        </w:tc>
        <w:tc>
          <w:tcPr>
            <w:tcW w:w="907" w:type="dxa"/>
          </w:tcPr>
          <w:p w:rsidR="000A78B7" w:rsidRPr="006D46D3" w:rsidRDefault="000A78B7" w:rsidP="00804D2C">
            <w:pPr>
              <w:pStyle w:val="Tabletext"/>
              <w:rPr>
                <w:sz w:val="18"/>
                <w:lang w:val="es-ES_tradnl"/>
              </w:rPr>
            </w:pPr>
            <w:r w:rsidRPr="006D46D3">
              <w:rPr>
                <w:sz w:val="18"/>
                <w:lang w:val="es-ES_tradnl"/>
              </w:rPr>
              <w:tab/>
              <w:t>4,5</w:t>
            </w:r>
          </w:p>
        </w:tc>
        <w:tc>
          <w:tcPr>
            <w:tcW w:w="907" w:type="dxa"/>
          </w:tcPr>
          <w:p w:rsidR="000A78B7" w:rsidRPr="006D46D3" w:rsidRDefault="000A78B7" w:rsidP="00804D2C">
            <w:pPr>
              <w:pStyle w:val="Tabletext"/>
              <w:rPr>
                <w:sz w:val="18"/>
                <w:lang w:val="es-ES_tradnl"/>
              </w:rPr>
            </w:pPr>
            <w:r w:rsidRPr="006D46D3">
              <w:rPr>
                <w:sz w:val="18"/>
                <w:lang w:val="es-ES_tradnl"/>
              </w:rPr>
              <w:tab/>
              <w:t>6,6</w:t>
            </w:r>
          </w:p>
        </w:tc>
        <w:tc>
          <w:tcPr>
            <w:tcW w:w="907" w:type="dxa"/>
          </w:tcPr>
          <w:p w:rsidR="000A78B7" w:rsidRPr="006D46D3" w:rsidRDefault="000A78B7" w:rsidP="00804D2C">
            <w:pPr>
              <w:pStyle w:val="Tabletext"/>
              <w:rPr>
                <w:sz w:val="18"/>
                <w:lang w:val="es-ES_tradnl"/>
              </w:rPr>
            </w:pPr>
            <w:r w:rsidRPr="006D46D3">
              <w:rPr>
                <w:sz w:val="18"/>
                <w:lang w:val="es-ES_tradnl"/>
              </w:rPr>
              <w:tab/>
              <w:t>1,4</w:t>
            </w:r>
          </w:p>
        </w:tc>
        <w:tc>
          <w:tcPr>
            <w:tcW w:w="907" w:type="dxa"/>
          </w:tcPr>
          <w:p w:rsidR="000A78B7" w:rsidRPr="006D46D3" w:rsidRDefault="000A78B7" w:rsidP="00804D2C">
            <w:pPr>
              <w:pStyle w:val="Tabletext"/>
              <w:rPr>
                <w:sz w:val="18"/>
                <w:lang w:val="es-ES_tradnl"/>
              </w:rPr>
            </w:pPr>
            <w:r w:rsidRPr="006D46D3">
              <w:rPr>
                <w:sz w:val="18"/>
                <w:lang w:val="es-ES_tradnl"/>
              </w:rPr>
              <w:tab/>
              <w:t>0,8</w:t>
            </w:r>
          </w:p>
        </w:tc>
        <w:tc>
          <w:tcPr>
            <w:tcW w:w="907" w:type="dxa"/>
          </w:tcPr>
          <w:p w:rsidR="000A78B7" w:rsidRPr="006D46D3" w:rsidRDefault="000A78B7" w:rsidP="00804D2C">
            <w:pPr>
              <w:pStyle w:val="Tabletext"/>
              <w:rPr>
                <w:sz w:val="18"/>
                <w:lang w:val="es-ES_tradnl"/>
              </w:rPr>
            </w:pPr>
            <w:r w:rsidRPr="006D46D3">
              <w:rPr>
                <w:sz w:val="18"/>
                <w:lang w:val="es-ES_tradnl"/>
              </w:rPr>
              <w:tab/>
              <w:t>2,7</w:t>
            </w:r>
          </w:p>
        </w:tc>
        <w:tc>
          <w:tcPr>
            <w:tcW w:w="907" w:type="dxa"/>
          </w:tcPr>
          <w:p w:rsidR="000A78B7" w:rsidRPr="006D46D3" w:rsidRDefault="000A78B7" w:rsidP="00804D2C">
            <w:pPr>
              <w:pStyle w:val="Tabletext"/>
              <w:rPr>
                <w:sz w:val="18"/>
                <w:lang w:val="es-ES_tradnl"/>
              </w:rPr>
            </w:pPr>
            <w:r w:rsidRPr="006D46D3">
              <w:rPr>
                <w:sz w:val="18"/>
                <w:lang w:val="es-ES_tradnl"/>
              </w:rPr>
              <w:tab/>
              <w:t>3,0</w:t>
            </w:r>
          </w:p>
        </w:tc>
        <w:tc>
          <w:tcPr>
            <w:tcW w:w="909" w:type="dxa"/>
          </w:tcPr>
          <w:p w:rsidR="000A78B7" w:rsidRPr="006D46D3" w:rsidRDefault="000A78B7" w:rsidP="00804D2C">
            <w:pPr>
              <w:pStyle w:val="Tabletext"/>
              <w:rPr>
                <w:sz w:val="18"/>
                <w:lang w:val="es-ES_tradnl"/>
              </w:rPr>
            </w:pPr>
            <w:r w:rsidRPr="006D46D3">
              <w:rPr>
                <w:sz w:val="18"/>
                <w:lang w:val="es-ES_tradnl"/>
              </w:rPr>
              <w:tab/>
              <w:t>2,0</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52,5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iCs/>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57,5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1,3</w:t>
            </w:r>
          </w:p>
        </w:tc>
        <w:tc>
          <w:tcPr>
            <w:tcW w:w="907" w:type="dxa"/>
          </w:tcPr>
          <w:p w:rsidR="000A78B7" w:rsidRPr="006D46D3" w:rsidRDefault="000A78B7" w:rsidP="00804D2C">
            <w:pPr>
              <w:pStyle w:val="Tabletext"/>
              <w:rPr>
                <w:sz w:val="18"/>
                <w:lang w:val="es-ES_tradnl"/>
              </w:rPr>
            </w:pPr>
            <w:r w:rsidRPr="006D46D3">
              <w:rPr>
                <w:sz w:val="18"/>
                <w:lang w:val="es-ES_tradnl"/>
              </w:rPr>
              <w:tab/>
              <w:t>1,0</w:t>
            </w:r>
          </w:p>
        </w:tc>
        <w:tc>
          <w:tcPr>
            <w:tcW w:w="907" w:type="dxa"/>
          </w:tcPr>
          <w:p w:rsidR="000A78B7" w:rsidRPr="006D46D3" w:rsidRDefault="000A78B7" w:rsidP="00804D2C">
            <w:pPr>
              <w:pStyle w:val="Tabletext"/>
              <w:rPr>
                <w:sz w:val="18"/>
                <w:lang w:val="es-ES_tradnl"/>
              </w:rPr>
            </w:pPr>
            <w:r w:rsidRPr="006D46D3">
              <w:rPr>
                <w:sz w:val="18"/>
                <w:lang w:val="es-ES_tradnl"/>
              </w:rPr>
              <w:tab/>
              <w:t>3,2</w:t>
            </w:r>
          </w:p>
        </w:tc>
        <w:tc>
          <w:tcPr>
            <w:tcW w:w="907" w:type="dxa"/>
          </w:tcPr>
          <w:p w:rsidR="000A78B7" w:rsidRPr="006D46D3" w:rsidRDefault="000A78B7" w:rsidP="00804D2C">
            <w:pPr>
              <w:pStyle w:val="Tabletext"/>
              <w:rPr>
                <w:sz w:val="18"/>
                <w:lang w:val="es-ES_tradnl"/>
              </w:rPr>
            </w:pPr>
            <w:r w:rsidRPr="006D46D3">
              <w:rPr>
                <w:sz w:val="18"/>
                <w:lang w:val="es-ES_tradnl"/>
              </w:rPr>
              <w:tab/>
              <w:t>0,3</w:t>
            </w:r>
          </w:p>
        </w:tc>
        <w:tc>
          <w:tcPr>
            <w:tcW w:w="907" w:type="dxa"/>
          </w:tcPr>
          <w:p w:rsidR="000A78B7" w:rsidRPr="006D46D3" w:rsidRDefault="000A78B7" w:rsidP="00804D2C">
            <w:pPr>
              <w:pStyle w:val="Tabletext"/>
              <w:rPr>
                <w:sz w:val="18"/>
                <w:lang w:val="es-ES_tradnl"/>
              </w:rPr>
            </w:pPr>
            <w:r w:rsidRPr="006D46D3">
              <w:rPr>
                <w:sz w:val="18"/>
                <w:lang w:val="es-ES_tradnl"/>
              </w:rPr>
              <w:tab/>
              <w:t>0,4</w:t>
            </w:r>
          </w:p>
        </w:tc>
        <w:tc>
          <w:tcPr>
            <w:tcW w:w="907" w:type="dxa"/>
          </w:tcPr>
          <w:p w:rsidR="000A78B7" w:rsidRPr="006D46D3" w:rsidRDefault="000A78B7" w:rsidP="00804D2C">
            <w:pPr>
              <w:pStyle w:val="Tabletext"/>
              <w:rPr>
                <w:sz w:val="18"/>
                <w:lang w:val="es-ES_tradnl"/>
              </w:rPr>
            </w:pPr>
            <w:r w:rsidRPr="006D46D3">
              <w:rPr>
                <w:sz w:val="18"/>
                <w:lang w:val="es-ES_tradnl"/>
              </w:rPr>
              <w:tab/>
              <w:t>1,8</w:t>
            </w:r>
          </w:p>
        </w:tc>
        <w:tc>
          <w:tcPr>
            <w:tcW w:w="907" w:type="dxa"/>
          </w:tcPr>
          <w:p w:rsidR="000A78B7" w:rsidRPr="006D46D3" w:rsidRDefault="000A78B7" w:rsidP="00804D2C">
            <w:pPr>
              <w:pStyle w:val="Tabletext"/>
              <w:rPr>
                <w:sz w:val="18"/>
                <w:lang w:val="es-ES_tradnl"/>
              </w:rPr>
            </w:pPr>
            <w:r w:rsidRPr="006D46D3">
              <w:rPr>
                <w:sz w:val="18"/>
                <w:lang w:val="es-ES_tradnl"/>
              </w:rPr>
              <w:tab/>
              <w:t>2,3</w:t>
            </w:r>
          </w:p>
        </w:tc>
        <w:tc>
          <w:tcPr>
            <w:tcW w:w="909" w:type="dxa"/>
          </w:tcPr>
          <w:p w:rsidR="000A78B7" w:rsidRPr="006D46D3" w:rsidRDefault="000A78B7" w:rsidP="00804D2C">
            <w:pPr>
              <w:pStyle w:val="Tabletext"/>
              <w:rPr>
                <w:sz w:val="18"/>
                <w:lang w:val="es-ES_tradnl"/>
              </w:rPr>
            </w:pPr>
            <w:r w:rsidRPr="006D46D3">
              <w:rPr>
                <w:sz w:val="18"/>
                <w:lang w:val="es-ES_tradnl"/>
              </w:rPr>
              <w:tab/>
              <w:t>0,9</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47,5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iCs/>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52,5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0,9</w:t>
            </w:r>
          </w:p>
        </w:tc>
        <w:tc>
          <w:tcPr>
            <w:tcW w:w="907" w:type="dxa"/>
          </w:tcPr>
          <w:p w:rsidR="000A78B7" w:rsidRPr="006D46D3" w:rsidRDefault="000A78B7" w:rsidP="00804D2C">
            <w:pPr>
              <w:pStyle w:val="Tabletext"/>
              <w:rPr>
                <w:sz w:val="18"/>
                <w:lang w:val="es-ES_tradnl"/>
              </w:rPr>
            </w:pPr>
            <w:r w:rsidRPr="006D46D3">
              <w:rPr>
                <w:sz w:val="18"/>
                <w:lang w:val="es-ES_tradnl"/>
              </w:rPr>
              <w:tab/>
              <w:t>0,6</w:t>
            </w:r>
          </w:p>
        </w:tc>
        <w:tc>
          <w:tcPr>
            <w:tcW w:w="907" w:type="dxa"/>
          </w:tcPr>
          <w:p w:rsidR="000A78B7" w:rsidRPr="006D46D3" w:rsidRDefault="000A78B7" w:rsidP="00804D2C">
            <w:pPr>
              <w:pStyle w:val="Tabletext"/>
              <w:rPr>
                <w:sz w:val="18"/>
                <w:lang w:val="es-ES_tradnl"/>
              </w:rPr>
            </w:pPr>
            <w:r w:rsidRPr="006D46D3">
              <w:rPr>
                <w:sz w:val="18"/>
                <w:lang w:val="es-ES_tradnl"/>
              </w:rPr>
              <w:tab/>
              <w:t>2,2</w:t>
            </w:r>
          </w:p>
        </w:tc>
        <w:tc>
          <w:tcPr>
            <w:tcW w:w="907" w:type="dxa"/>
          </w:tcPr>
          <w:p w:rsidR="000A78B7" w:rsidRPr="006D46D3" w:rsidRDefault="000A78B7" w:rsidP="00804D2C">
            <w:pPr>
              <w:pStyle w:val="Tabletext"/>
              <w:rPr>
                <w:sz w:val="18"/>
                <w:lang w:val="es-ES_tradnl"/>
              </w:rPr>
            </w:pPr>
            <w:r w:rsidRPr="006D46D3">
              <w:rPr>
                <w:sz w:val="18"/>
                <w:lang w:val="es-ES_tradnl"/>
              </w:rPr>
              <w:tab/>
              <w:t>0,2</w:t>
            </w:r>
          </w:p>
        </w:tc>
        <w:tc>
          <w:tcPr>
            <w:tcW w:w="907" w:type="dxa"/>
          </w:tcPr>
          <w:p w:rsidR="000A78B7" w:rsidRPr="006D46D3" w:rsidRDefault="000A78B7" w:rsidP="00804D2C">
            <w:pPr>
              <w:pStyle w:val="Tabletext"/>
              <w:rPr>
                <w:sz w:val="18"/>
                <w:lang w:val="es-ES_tradnl"/>
              </w:rPr>
            </w:pPr>
            <w:r w:rsidRPr="006D46D3">
              <w:rPr>
                <w:sz w:val="18"/>
                <w:lang w:val="es-ES_tradnl"/>
              </w:rPr>
              <w:tab/>
              <w:t>0,2</w:t>
            </w:r>
          </w:p>
        </w:tc>
        <w:tc>
          <w:tcPr>
            <w:tcW w:w="907" w:type="dxa"/>
          </w:tcPr>
          <w:p w:rsidR="000A78B7" w:rsidRPr="006D46D3" w:rsidRDefault="000A78B7" w:rsidP="00804D2C">
            <w:pPr>
              <w:pStyle w:val="Tabletext"/>
              <w:rPr>
                <w:sz w:val="18"/>
                <w:lang w:val="es-ES_tradnl"/>
              </w:rPr>
            </w:pPr>
            <w:r w:rsidRPr="006D46D3">
              <w:rPr>
                <w:sz w:val="18"/>
                <w:lang w:val="es-ES_tradnl"/>
              </w:rPr>
              <w:tab/>
              <w:t>1,2</w:t>
            </w:r>
          </w:p>
        </w:tc>
        <w:tc>
          <w:tcPr>
            <w:tcW w:w="907" w:type="dxa"/>
          </w:tcPr>
          <w:p w:rsidR="000A78B7" w:rsidRPr="006D46D3" w:rsidRDefault="000A78B7" w:rsidP="00804D2C">
            <w:pPr>
              <w:pStyle w:val="Tabletext"/>
              <w:rPr>
                <w:sz w:val="18"/>
                <w:lang w:val="es-ES_tradnl"/>
              </w:rPr>
            </w:pPr>
            <w:r w:rsidRPr="006D46D3">
              <w:rPr>
                <w:sz w:val="18"/>
                <w:lang w:val="es-ES_tradnl"/>
              </w:rPr>
              <w:tab/>
              <w:t>1,5</w:t>
            </w:r>
          </w:p>
        </w:tc>
        <w:tc>
          <w:tcPr>
            <w:tcW w:w="909" w:type="dxa"/>
          </w:tcPr>
          <w:p w:rsidR="000A78B7" w:rsidRPr="006D46D3" w:rsidRDefault="000A78B7" w:rsidP="00804D2C">
            <w:pPr>
              <w:pStyle w:val="Tabletext"/>
              <w:rPr>
                <w:sz w:val="18"/>
                <w:lang w:val="es-ES_tradnl"/>
              </w:rPr>
            </w:pPr>
            <w:r w:rsidRPr="006D46D3">
              <w:rPr>
                <w:sz w:val="18"/>
                <w:lang w:val="es-ES_tradnl"/>
              </w:rPr>
              <w:tab/>
              <w:t>0,6</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bottom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42,5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iCs/>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47,5</w:t>
            </w:r>
            <w:r w:rsidRPr="006D46D3">
              <w:rPr>
                <w:rFonts w:ascii="Symbol" w:hAnsi="Symbol"/>
                <w:sz w:val="18"/>
                <w:lang w:val="es-ES_tradnl"/>
              </w:rPr>
              <w:t></w:t>
            </w:r>
          </w:p>
        </w:tc>
        <w:tc>
          <w:tcPr>
            <w:tcW w:w="1012"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0,4</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0,3</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1,1</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0,1</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0,1</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0,6</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0,7</w:t>
            </w:r>
          </w:p>
        </w:tc>
        <w:tc>
          <w:tcPr>
            <w:tcW w:w="909"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0,3</w:t>
            </w:r>
          </w:p>
        </w:tc>
        <w:tc>
          <w:tcPr>
            <w:tcW w:w="567" w:type="dxa"/>
            <w:vMerge/>
            <w:tcBorders>
              <w:left w:val="single" w:sz="6" w:space="0" w:color="auto"/>
              <w:bottom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4160C2"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77,5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p>
        </w:tc>
        <w:tc>
          <w:tcPr>
            <w:tcW w:w="1012" w:type="dxa"/>
          </w:tcPr>
          <w:p w:rsidR="000A78B7" w:rsidRPr="006D46D3" w:rsidRDefault="000A78B7" w:rsidP="00804D2C">
            <w:pPr>
              <w:pStyle w:val="Tabletext"/>
              <w:rPr>
                <w:sz w:val="18"/>
                <w:lang w:val="es-ES_tradnl"/>
              </w:rPr>
            </w:pPr>
            <w:r w:rsidRPr="006D46D3">
              <w:rPr>
                <w:sz w:val="18"/>
                <w:lang w:val="es-ES_tradnl"/>
              </w:rPr>
              <w:tab/>
              <w:t>1,4</w:t>
            </w:r>
          </w:p>
        </w:tc>
        <w:tc>
          <w:tcPr>
            <w:tcW w:w="907" w:type="dxa"/>
          </w:tcPr>
          <w:p w:rsidR="000A78B7" w:rsidRPr="006D46D3" w:rsidRDefault="000A78B7" w:rsidP="00804D2C">
            <w:pPr>
              <w:pStyle w:val="Tabletext"/>
              <w:rPr>
                <w:sz w:val="18"/>
                <w:lang w:val="es-ES_tradnl"/>
              </w:rPr>
            </w:pPr>
            <w:r w:rsidRPr="006D46D3">
              <w:rPr>
                <w:sz w:val="18"/>
                <w:lang w:val="es-ES_tradnl"/>
              </w:rPr>
              <w:tab/>
              <w:t>2,5</w:t>
            </w:r>
          </w:p>
        </w:tc>
        <w:tc>
          <w:tcPr>
            <w:tcW w:w="907" w:type="dxa"/>
          </w:tcPr>
          <w:p w:rsidR="000A78B7" w:rsidRPr="006D46D3" w:rsidRDefault="000A78B7" w:rsidP="00804D2C">
            <w:pPr>
              <w:pStyle w:val="Tabletext"/>
              <w:rPr>
                <w:sz w:val="18"/>
                <w:lang w:val="es-ES_tradnl"/>
              </w:rPr>
            </w:pPr>
            <w:r w:rsidRPr="006D46D3">
              <w:rPr>
                <w:sz w:val="18"/>
                <w:lang w:val="es-ES_tradnl"/>
              </w:rPr>
              <w:tab/>
              <w:t>7,4</w:t>
            </w:r>
          </w:p>
        </w:tc>
        <w:tc>
          <w:tcPr>
            <w:tcW w:w="907" w:type="dxa"/>
          </w:tcPr>
          <w:p w:rsidR="000A78B7" w:rsidRPr="006D46D3" w:rsidRDefault="000A78B7" w:rsidP="00804D2C">
            <w:pPr>
              <w:pStyle w:val="Tabletext"/>
              <w:rPr>
                <w:sz w:val="18"/>
                <w:lang w:val="es-ES_tradnl"/>
              </w:rPr>
            </w:pPr>
            <w:r w:rsidRPr="006D46D3">
              <w:rPr>
                <w:sz w:val="18"/>
                <w:lang w:val="es-ES_tradnl"/>
              </w:rPr>
              <w:tab/>
              <w:t>3,8</w:t>
            </w:r>
          </w:p>
        </w:tc>
        <w:tc>
          <w:tcPr>
            <w:tcW w:w="907" w:type="dxa"/>
          </w:tcPr>
          <w:p w:rsidR="000A78B7" w:rsidRPr="006D46D3" w:rsidRDefault="000A78B7" w:rsidP="00804D2C">
            <w:pPr>
              <w:pStyle w:val="Tabletext"/>
              <w:rPr>
                <w:sz w:val="18"/>
                <w:lang w:val="es-ES_tradnl"/>
              </w:rPr>
            </w:pPr>
            <w:r w:rsidRPr="006D46D3">
              <w:rPr>
                <w:sz w:val="18"/>
                <w:lang w:val="es-ES_tradnl"/>
              </w:rPr>
              <w:tab/>
              <w:t>1,0</w:t>
            </w:r>
          </w:p>
        </w:tc>
        <w:tc>
          <w:tcPr>
            <w:tcW w:w="907" w:type="dxa"/>
          </w:tcPr>
          <w:p w:rsidR="000A78B7" w:rsidRPr="006D46D3" w:rsidRDefault="000A78B7" w:rsidP="00804D2C">
            <w:pPr>
              <w:pStyle w:val="Tabletext"/>
              <w:rPr>
                <w:sz w:val="18"/>
                <w:lang w:val="es-ES_tradnl"/>
              </w:rPr>
            </w:pPr>
            <w:r w:rsidRPr="006D46D3">
              <w:rPr>
                <w:sz w:val="18"/>
                <w:lang w:val="es-ES_tradnl"/>
              </w:rPr>
              <w:tab/>
              <w:t>2,4</w:t>
            </w:r>
          </w:p>
        </w:tc>
        <w:tc>
          <w:tcPr>
            <w:tcW w:w="907" w:type="dxa"/>
          </w:tcPr>
          <w:p w:rsidR="000A78B7" w:rsidRPr="006D46D3" w:rsidRDefault="000A78B7" w:rsidP="00804D2C">
            <w:pPr>
              <w:pStyle w:val="Tabletext"/>
              <w:rPr>
                <w:sz w:val="18"/>
                <w:lang w:val="es-ES_tradnl"/>
              </w:rPr>
            </w:pPr>
            <w:r w:rsidRPr="006D46D3">
              <w:rPr>
                <w:sz w:val="18"/>
                <w:lang w:val="es-ES_tradnl"/>
              </w:rPr>
              <w:tab/>
              <w:t>2,4</w:t>
            </w:r>
          </w:p>
        </w:tc>
        <w:tc>
          <w:tcPr>
            <w:tcW w:w="909" w:type="dxa"/>
          </w:tcPr>
          <w:p w:rsidR="000A78B7" w:rsidRPr="006D46D3" w:rsidRDefault="000A78B7" w:rsidP="00804D2C">
            <w:pPr>
              <w:pStyle w:val="Tabletext"/>
              <w:rPr>
                <w:sz w:val="18"/>
                <w:lang w:val="es-ES_tradnl"/>
              </w:rPr>
            </w:pPr>
            <w:r w:rsidRPr="006D46D3">
              <w:rPr>
                <w:sz w:val="18"/>
                <w:lang w:val="es-ES_tradnl"/>
              </w:rPr>
              <w:tab/>
              <w:t>3,3</w:t>
            </w:r>
          </w:p>
        </w:tc>
        <w:tc>
          <w:tcPr>
            <w:tcW w:w="567" w:type="dxa"/>
            <w:vMerge w:val="restart"/>
            <w:tcBorders>
              <w:left w:val="single" w:sz="6" w:space="0" w:color="auto"/>
              <w:right w:val="single" w:sz="6" w:space="0" w:color="auto"/>
            </w:tcBorders>
            <w:vAlign w:val="center"/>
          </w:tcPr>
          <w:p w:rsidR="000A78B7" w:rsidRPr="006D46D3" w:rsidRDefault="000A78B7" w:rsidP="00B97401">
            <w:pPr>
              <w:pStyle w:val="Tabletext"/>
              <w:jc w:val="center"/>
              <w:rPr>
                <w:sz w:val="18"/>
                <w:lang w:val="es-ES_tradnl"/>
              </w:rPr>
            </w:pPr>
            <w:r w:rsidRPr="006D46D3">
              <w:rPr>
                <w:sz w:val="18"/>
                <w:lang w:val="es-ES_tradnl"/>
              </w:rPr>
              <w:t>E</w:t>
            </w:r>
            <w:r w:rsidRPr="006D46D3">
              <w:rPr>
                <w:sz w:val="18"/>
                <w:lang w:val="es-ES_tradnl"/>
              </w:rPr>
              <w:br/>
              <w:t>q</w:t>
            </w:r>
            <w:r w:rsidRPr="006D46D3">
              <w:rPr>
                <w:sz w:val="18"/>
                <w:lang w:val="es-ES_tradnl"/>
              </w:rPr>
              <w:br/>
              <w:t>u</w:t>
            </w:r>
            <w:r w:rsidRPr="006D46D3">
              <w:rPr>
                <w:sz w:val="18"/>
                <w:lang w:val="es-ES_tradnl"/>
              </w:rPr>
              <w:br/>
              <w:t>i</w:t>
            </w:r>
            <w:r w:rsidRPr="006D46D3">
              <w:rPr>
                <w:sz w:val="18"/>
                <w:lang w:val="es-ES_tradnl"/>
              </w:rPr>
              <w:br/>
              <w:t>n</w:t>
            </w:r>
            <w:r w:rsidRPr="006D46D3">
              <w:rPr>
                <w:sz w:val="18"/>
                <w:lang w:val="es-ES_tradnl"/>
              </w:rPr>
              <w:br/>
              <w:t>o</w:t>
            </w:r>
            <w:r w:rsidRPr="006D46D3">
              <w:rPr>
                <w:sz w:val="18"/>
                <w:lang w:val="es-ES_tradnl"/>
              </w:rPr>
              <w:br/>
              <w:t>c</w:t>
            </w:r>
            <w:r w:rsidRPr="006D46D3">
              <w:rPr>
                <w:sz w:val="18"/>
                <w:lang w:val="es-ES_tradnl"/>
              </w:rPr>
              <w:br/>
              <w:t>c</w:t>
            </w:r>
            <w:r w:rsidRPr="006D46D3">
              <w:rPr>
                <w:sz w:val="18"/>
                <w:lang w:val="es-ES_tradnl"/>
              </w:rPr>
              <w:br/>
              <w:t>i</w:t>
            </w:r>
            <w:r w:rsidRPr="006D46D3">
              <w:rPr>
                <w:sz w:val="18"/>
                <w:lang w:val="es-ES_tradnl"/>
              </w:rPr>
              <w:br/>
              <w:t>o</w:t>
            </w: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72,5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77,5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3,3</w:t>
            </w:r>
          </w:p>
        </w:tc>
        <w:tc>
          <w:tcPr>
            <w:tcW w:w="907" w:type="dxa"/>
          </w:tcPr>
          <w:p w:rsidR="000A78B7" w:rsidRPr="006D46D3" w:rsidRDefault="000A78B7" w:rsidP="00804D2C">
            <w:pPr>
              <w:pStyle w:val="Tabletext"/>
              <w:rPr>
                <w:sz w:val="18"/>
                <w:lang w:val="es-ES_tradnl"/>
              </w:rPr>
            </w:pPr>
            <w:r w:rsidRPr="006D46D3">
              <w:rPr>
                <w:sz w:val="18"/>
                <w:lang w:val="es-ES_tradnl"/>
              </w:rPr>
              <w:tab/>
              <w:t>11,0</w:t>
            </w:r>
          </w:p>
        </w:tc>
        <w:tc>
          <w:tcPr>
            <w:tcW w:w="907" w:type="dxa"/>
          </w:tcPr>
          <w:p w:rsidR="000A78B7" w:rsidRPr="006D46D3" w:rsidRDefault="000A78B7" w:rsidP="00804D2C">
            <w:pPr>
              <w:pStyle w:val="Tabletext"/>
              <w:rPr>
                <w:sz w:val="18"/>
                <w:lang w:val="es-ES_tradnl"/>
              </w:rPr>
            </w:pPr>
            <w:r w:rsidRPr="006D46D3">
              <w:rPr>
                <w:sz w:val="18"/>
                <w:lang w:val="es-ES_tradnl"/>
              </w:rPr>
              <w:tab/>
              <w:t>11,6</w:t>
            </w:r>
          </w:p>
        </w:tc>
        <w:tc>
          <w:tcPr>
            <w:tcW w:w="907" w:type="dxa"/>
          </w:tcPr>
          <w:p w:rsidR="000A78B7" w:rsidRPr="006D46D3" w:rsidRDefault="000A78B7" w:rsidP="00804D2C">
            <w:pPr>
              <w:pStyle w:val="Tabletext"/>
              <w:rPr>
                <w:sz w:val="18"/>
                <w:lang w:val="es-ES_tradnl"/>
              </w:rPr>
            </w:pPr>
            <w:r w:rsidRPr="006D46D3">
              <w:rPr>
                <w:sz w:val="18"/>
                <w:lang w:val="es-ES_tradnl"/>
              </w:rPr>
              <w:tab/>
              <w:t>5,1</w:t>
            </w:r>
          </w:p>
        </w:tc>
        <w:tc>
          <w:tcPr>
            <w:tcW w:w="907" w:type="dxa"/>
          </w:tcPr>
          <w:p w:rsidR="000A78B7" w:rsidRPr="006D46D3" w:rsidRDefault="000A78B7" w:rsidP="00804D2C">
            <w:pPr>
              <w:pStyle w:val="Tabletext"/>
              <w:rPr>
                <w:sz w:val="18"/>
                <w:lang w:val="es-ES_tradnl"/>
              </w:rPr>
            </w:pPr>
            <w:r w:rsidRPr="006D46D3">
              <w:rPr>
                <w:sz w:val="18"/>
                <w:lang w:val="es-ES_tradnl"/>
              </w:rPr>
              <w:tab/>
              <w:t>2,6</w:t>
            </w:r>
          </w:p>
        </w:tc>
        <w:tc>
          <w:tcPr>
            <w:tcW w:w="907" w:type="dxa"/>
          </w:tcPr>
          <w:p w:rsidR="000A78B7" w:rsidRPr="006D46D3" w:rsidRDefault="000A78B7" w:rsidP="00804D2C">
            <w:pPr>
              <w:pStyle w:val="Tabletext"/>
              <w:rPr>
                <w:sz w:val="18"/>
                <w:lang w:val="es-ES_tradnl"/>
              </w:rPr>
            </w:pPr>
            <w:r w:rsidRPr="006D46D3">
              <w:rPr>
                <w:sz w:val="18"/>
                <w:lang w:val="es-ES_tradnl"/>
              </w:rPr>
              <w:tab/>
              <w:t>4,0</w:t>
            </w:r>
          </w:p>
        </w:tc>
        <w:tc>
          <w:tcPr>
            <w:tcW w:w="907" w:type="dxa"/>
          </w:tcPr>
          <w:p w:rsidR="000A78B7" w:rsidRPr="006D46D3" w:rsidRDefault="000A78B7" w:rsidP="00804D2C">
            <w:pPr>
              <w:pStyle w:val="Tabletext"/>
              <w:rPr>
                <w:sz w:val="18"/>
                <w:lang w:val="es-ES_tradnl"/>
              </w:rPr>
            </w:pPr>
            <w:r w:rsidRPr="006D46D3">
              <w:rPr>
                <w:sz w:val="18"/>
                <w:lang w:val="es-ES_tradnl"/>
              </w:rPr>
              <w:tab/>
              <w:t>6,0</w:t>
            </w:r>
          </w:p>
        </w:tc>
        <w:tc>
          <w:tcPr>
            <w:tcW w:w="909" w:type="dxa"/>
          </w:tcPr>
          <w:p w:rsidR="000A78B7" w:rsidRPr="006D46D3" w:rsidRDefault="000A78B7" w:rsidP="00804D2C">
            <w:pPr>
              <w:pStyle w:val="Tabletext"/>
              <w:rPr>
                <w:sz w:val="18"/>
                <w:lang w:val="es-ES_tradnl"/>
              </w:rPr>
            </w:pPr>
            <w:r w:rsidRPr="006D46D3">
              <w:rPr>
                <w:sz w:val="18"/>
                <w:lang w:val="es-ES_tradnl"/>
              </w:rPr>
              <w:tab/>
              <w:t>7,0</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67,5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72,5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6,5</w:t>
            </w:r>
          </w:p>
        </w:tc>
        <w:tc>
          <w:tcPr>
            <w:tcW w:w="907" w:type="dxa"/>
          </w:tcPr>
          <w:p w:rsidR="000A78B7" w:rsidRPr="006D46D3" w:rsidRDefault="000A78B7" w:rsidP="00804D2C">
            <w:pPr>
              <w:pStyle w:val="Tabletext"/>
              <w:rPr>
                <w:sz w:val="18"/>
                <w:lang w:val="es-ES_tradnl"/>
              </w:rPr>
            </w:pPr>
            <w:r w:rsidRPr="006D46D3">
              <w:rPr>
                <w:sz w:val="18"/>
                <w:lang w:val="es-ES_tradnl"/>
              </w:rPr>
              <w:tab/>
              <w:t>12,0</w:t>
            </w:r>
          </w:p>
        </w:tc>
        <w:tc>
          <w:tcPr>
            <w:tcW w:w="907" w:type="dxa"/>
          </w:tcPr>
          <w:p w:rsidR="000A78B7" w:rsidRPr="006D46D3" w:rsidRDefault="000A78B7" w:rsidP="00804D2C">
            <w:pPr>
              <w:pStyle w:val="Tabletext"/>
              <w:rPr>
                <w:sz w:val="18"/>
                <w:lang w:val="es-ES_tradnl"/>
              </w:rPr>
            </w:pPr>
            <w:r w:rsidRPr="006D46D3">
              <w:rPr>
                <w:sz w:val="18"/>
                <w:lang w:val="es-ES_tradnl"/>
              </w:rPr>
              <w:tab/>
              <w:t>21,4</w:t>
            </w:r>
          </w:p>
        </w:tc>
        <w:tc>
          <w:tcPr>
            <w:tcW w:w="907" w:type="dxa"/>
          </w:tcPr>
          <w:p w:rsidR="000A78B7" w:rsidRPr="006D46D3" w:rsidRDefault="000A78B7" w:rsidP="00804D2C">
            <w:pPr>
              <w:pStyle w:val="Tabletext"/>
              <w:rPr>
                <w:sz w:val="18"/>
                <w:lang w:val="es-ES_tradnl"/>
              </w:rPr>
            </w:pPr>
            <w:r w:rsidRPr="006D46D3">
              <w:rPr>
                <w:sz w:val="18"/>
                <w:lang w:val="es-ES_tradnl"/>
              </w:rPr>
              <w:tab/>
              <w:t>8,5</w:t>
            </w:r>
          </w:p>
        </w:tc>
        <w:tc>
          <w:tcPr>
            <w:tcW w:w="907" w:type="dxa"/>
          </w:tcPr>
          <w:p w:rsidR="000A78B7" w:rsidRPr="006D46D3" w:rsidRDefault="000A78B7" w:rsidP="00804D2C">
            <w:pPr>
              <w:pStyle w:val="Tabletext"/>
              <w:rPr>
                <w:sz w:val="18"/>
                <w:lang w:val="es-ES_tradnl"/>
              </w:rPr>
            </w:pPr>
            <w:r w:rsidRPr="006D46D3">
              <w:rPr>
                <w:sz w:val="18"/>
                <w:lang w:val="es-ES_tradnl"/>
              </w:rPr>
              <w:tab/>
              <w:t>4,8</w:t>
            </w:r>
          </w:p>
        </w:tc>
        <w:tc>
          <w:tcPr>
            <w:tcW w:w="907" w:type="dxa"/>
          </w:tcPr>
          <w:p w:rsidR="000A78B7" w:rsidRPr="006D46D3" w:rsidRDefault="000A78B7" w:rsidP="00804D2C">
            <w:pPr>
              <w:pStyle w:val="Tabletext"/>
              <w:rPr>
                <w:sz w:val="18"/>
                <w:lang w:val="es-ES_tradnl"/>
              </w:rPr>
            </w:pPr>
            <w:r w:rsidRPr="006D46D3">
              <w:rPr>
                <w:sz w:val="18"/>
                <w:lang w:val="es-ES_tradnl"/>
              </w:rPr>
              <w:tab/>
              <w:t>6,0</w:t>
            </w:r>
          </w:p>
        </w:tc>
        <w:tc>
          <w:tcPr>
            <w:tcW w:w="907" w:type="dxa"/>
          </w:tcPr>
          <w:p w:rsidR="000A78B7" w:rsidRPr="006D46D3" w:rsidRDefault="000A78B7" w:rsidP="00804D2C">
            <w:pPr>
              <w:pStyle w:val="Tabletext"/>
              <w:rPr>
                <w:sz w:val="18"/>
                <w:lang w:val="es-ES_tradnl"/>
              </w:rPr>
            </w:pPr>
            <w:r w:rsidRPr="006D46D3">
              <w:rPr>
                <w:sz w:val="18"/>
                <w:lang w:val="es-ES_tradnl"/>
              </w:rPr>
              <w:tab/>
              <w:t>10,0</w:t>
            </w:r>
          </w:p>
        </w:tc>
        <w:tc>
          <w:tcPr>
            <w:tcW w:w="909" w:type="dxa"/>
          </w:tcPr>
          <w:p w:rsidR="000A78B7" w:rsidRPr="006D46D3" w:rsidRDefault="000A78B7" w:rsidP="00804D2C">
            <w:pPr>
              <w:pStyle w:val="Tabletext"/>
              <w:rPr>
                <w:sz w:val="18"/>
                <w:lang w:val="es-ES_tradnl"/>
              </w:rPr>
            </w:pPr>
            <w:r w:rsidRPr="006D46D3">
              <w:rPr>
                <w:sz w:val="18"/>
                <w:lang w:val="es-ES_tradnl"/>
              </w:rPr>
              <w:tab/>
              <w:t>13,7</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62,5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67,5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6,7</w:t>
            </w:r>
          </w:p>
        </w:tc>
        <w:tc>
          <w:tcPr>
            <w:tcW w:w="907" w:type="dxa"/>
          </w:tcPr>
          <w:p w:rsidR="000A78B7" w:rsidRPr="006D46D3" w:rsidRDefault="000A78B7" w:rsidP="00804D2C">
            <w:pPr>
              <w:pStyle w:val="Tabletext"/>
              <w:rPr>
                <w:sz w:val="18"/>
                <w:lang w:val="es-ES_tradnl"/>
              </w:rPr>
            </w:pPr>
            <w:r w:rsidRPr="006D46D3">
              <w:rPr>
                <w:sz w:val="18"/>
                <w:lang w:val="es-ES_tradnl"/>
              </w:rPr>
              <w:tab/>
              <w:t>11,2</w:t>
            </w:r>
          </w:p>
        </w:tc>
        <w:tc>
          <w:tcPr>
            <w:tcW w:w="907" w:type="dxa"/>
          </w:tcPr>
          <w:p w:rsidR="000A78B7" w:rsidRPr="006D46D3" w:rsidRDefault="000A78B7" w:rsidP="00804D2C">
            <w:pPr>
              <w:pStyle w:val="Tabletext"/>
              <w:rPr>
                <w:sz w:val="18"/>
                <w:lang w:val="es-ES_tradnl"/>
              </w:rPr>
            </w:pPr>
            <w:r w:rsidRPr="006D46D3">
              <w:rPr>
                <w:sz w:val="18"/>
                <w:lang w:val="es-ES_tradnl"/>
              </w:rPr>
              <w:tab/>
              <w:t>17,0</w:t>
            </w:r>
          </w:p>
        </w:tc>
        <w:tc>
          <w:tcPr>
            <w:tcW w:w="907" w:type="dxa"/>
          </w:tcPr>
          <w:p w:rsidR="000A78B7" w:rsidRPr="006D46D3" w:rsidRDefault="000A78B7" w:rsidP="00804D2C">
            <w:pPr>
              <w:pStyle w:val="Tabletext"/>
              <w:rPr>
                <w:sz w:val="18"/>
                <w:lang w:val="es-ES_tradnl"/>
              </w:rPr>
            </w:pPr>
            <w:r w:rsidRPr="006D46D3">
              <w:rPr>
                <w:sz w:val="18"/>
                <w:lang w:val="es-ES_tradnl"/>
              </w:rPr>
              <w:tab/>
              <w:t>9,0</w:t>
            </w:r>
          </w:p>
        </w:tc>
        <w:tc>
          <w:tcPr>
            <w:tcW w:w="907" w:type="dxa"/>
          </w:tcPr>
          <w:p w:rsidR="000A78B7" w:rsidRPr="006D46D3" w:rsidRDefault="000A78B7" w:rsidP="00804D2C">
            <w:pPr>
              <w:pStyle w:val="Tabletext"/>
              <w:rPr>
                <w:sz w:val="18"/>
                <w:lang w:val="es-ES_tradnl"/>
              </w:rPr>
            </w:pPr>
            <w:r w:rsidRPr="006D46D3">
              <w:rPr>
                <w:sz w:val="18"/>
                <w:lang w:val="es-ES_tradnl"/>
              </w:rPr>
              <w:tab/>
              <w:t>7,2</w:t>
            </w:r>
          </w:p>
        </w:tc>
        <w:tc>
          <w:tcPr>
            <w:tcW w:w="907" w:type="dxa"/>
          </w:tcPr>
          <w:p w:rsidR="000A78B7" w:rsidRPr="006D46D3" w:rsidRDefault="000A78B7" w:rsidP="00804D2C">
            <w:pPr>
              <w:pStyle w:val="Tabletext"/>
              <w:rPr>
                <w:sz w:val="18"/>
                <w:lang w:val="es-ES_tradnl"/>
              </w:rPr>
            </w:pPr>
            <w:r w:rsidRPr="006D46D3">
              <w:rPr>
                <w:sz w:val="18"/>
                <w:lang w:val="es-ES_tradnl"/>
              </w:rPr>
              <w:tab/>
              <w:t>9,0</w:t>
            </w:r>
          </w:p>
        </w:tc>
        <w:tc>
          <w:tcPr>
            <w:tcW w:w="907" w:type="dxa"/>
          </w:tcPr>
          <w:p w:rsidR="000A78B7" w:rsidRPr="006D46D3" w:rsidRDefault="000A78B7" w:rsidP="00804D2C">
            <w:pPr>
              <w:pStyle w:val="Tabletext"/>
              <w:rPr>
                <w:sz w:val="18"/>
                <w:lang w:val="es-ES_tradnl"/>
              </w:rPr>
            </w:pPr>
            <w:r w:rsidRPr="006D46D3">
              <w:rPr>
                <w:sz w:val="18"/>
                <w:lang w:val="es-ES_tradnl"/>
              </w:rPr>
              <w:tab/>
              <w:t>10,9</w:t>
            </w:r>
          </w:p>
        </w:tc>
        <w:tc>
          <w:tcPr>
            <w:tcW w:w="909" w:type="dxa"/>
          </w:tcPr>
          <w:p w:rsidR="000A78B7" w:rsidRPr="006D46D3" w:rsidRDefault="000A78B7" w:rsidP="00804D2C">
            <w:pPr>
              <w:pStyle w:val="Tabletext"/>
              <w:rPr>
                <w:sz w:val="18"/>
                <w:lang w:val="es-ES_tradnl"/>
              </w:rPr>
            </w:pPr>
            <w:r w:rsidRPr="006D46D3">
              <w:rPr>
                <w:sz w:val="18"/>
                <w:lang w:val="es-ES_tradnl"/>
              </w:rPr>
              <w:tab/>
              <w:t>15,0</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57,5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62,5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2,4</w:t>
            </w:r>
          </w:p>
        </w:tc>
        <w:tc>
          <w:tcPr>
            <w:tcW w:w="907" w:type="dxa"/>
          </w:tcPr>
          <w:p w:rsidR="000A78B7" w:rsidRPr="006D46D3" w:rsidRDefault="000A78B7" w:rsidP="00804D2C">
            <w:pPr>
              <w:pStyle w:val="Tabletext"/>
              <w:rPr>
                <w:sz w:val="18"/>
                <w:lang w:val="es-ES_tradnl"/>
              </w:rPr>
            </w:pPr>
            <w:r w:rsidRPr="006D46D3">
              <w:rPr>
                <w:sz w:val="18"/>
                <w:lang w:val="es-ES_tradnl"/>
              </w:rPr>
              <w:tab/>
              <w:t>4,4</w:t>
            </w:r>
          </w:p>
        </w:tc>
        <w:tc>
          <w:tcPr>
            <w:tcW w:w="907" w:type="dxa"/>
          </w:tcPr>
          <w:p w:rsidR="000A78B7" w:rsidRPr="006D46D3" w:rsidRDefault="000A78B7" w:rsidP="00804D2C">
            <w:pPr>
              <w:pStyle w:val="Tabletext"/>
              <w:rPr>
                <w:sz w:val="18"/>
                <w:lang w:val="es-ES_tradnl"/>
              </w:rPr>
            </w:pPr>
            <w:r w:rsidRPr="006D46D3">
              <w:rPr>
                <w:sz w:val="18"/>
                <w:lang w:val="es-ES_tradnl"/>
              </w:rPr>
              <w:tab/>
              <w:t>7,5</w:t>
            </w:r>
          </w:p>
        </w:tc>
        <w:tc>
          <w:tcPr>
            <w:tcW w:w="907" w:type="dxa"/>
          </w:tcPr>
          <w:p w:rsidR="000A78B7" w:rsidRPr="006D46D3" w:rsidRDefault="000A78B7" w:rsidP="00804D2C">
            <w:pPr>
              <w:pStyle w:val="Tabletext"/>
              <w:rPr>
                <w:sz w:val="18"/>
                <w:lang w:val="es-ES_tradnl"/>
              </w:rPr>
            </w:pPr>
            <w:r w:rsidRPr="006D46D3">
              <w:rPr>
                <w:sz w:val="18"/>
                <w:lang w:val="es-ES_tradnl"/>
              </w:rPr>
              <w:tab/>
              <w:t>5,0</w:t>
            </w:r>
          </w:p>
        </w:tc>
        <w:tc>
          <w:tcPr>
            <w:tcW w:w="907" w:type="dxa"/>
          </w:tcPr>
          <w:p w:rsidR="000A78B7" w:rsidRPr="006D46D3" w:rsidRDefault="000A78B7" w:rsidP="00804D2C">
            <w:pPr>
              <w:pStyle w:val="Tabletext"/>
              <w:rPr>
                <w:sz w:val="18"/>
                <w:lang w:val="es-ES_tradnl"/>
              </w:rPr>
            </w:pPr>
            <w:r w:rsidRPr="006D46D3">
              <w:rPr>
                <w:sz w:val="18"/>
                <w:lang w:val="es-ES_tradnl"/>
              </w:rPr>
              <w:tab/>
              <w:t>2,6</w:t>
            </w:r>
          </w:p>
        </w:tc>
        <w:tc>
          <w:tcPr>
            <w:tcW w:w="907" w:type="dxa"/>
          </w:tcPr>
          <w:p w:rsidR="000A78B7" w:rsidRPr="006D46D3" w:rsidRDefault="000A78B7" w:rsidP="00804D2C">
            <w:pPr>
              <w:pStyle w:val="Tabletext"/>
              <w:rPr>
                <w:sz w:val="18"/>
                <w:lang w:val="es-ES_tradnl"/>
              </w:rPr>
            </w:pPr>
            <w:r w:rsidRPr="006D46D3">
              <w:rPr>
                <w:sz w:val="18"/>
                <w:lang w:val="es-ES_tradnl"/>
              </w:rPr>
              <w:tab/>
              <w:t>4,8</w:t>
            </w:r>
          </w:p>
        </w:tc>
        <w:tc>
          <w:tcPr>
            <w:tcW w:w="907" w:type="dxa"/>
          </w:tcPr>
          <w:p w:rsidR="000A78B7" w:rsidRPr="006D46D3" w:rsidRDefault="000A78B7" w:rsidP="00804D2C">
            <w:pPr>
              <w:pStyle w:val="Tabletext"/>
              <w:rPr>
                <w:sz w:val="18"/>
                <w:lang w:val="es-ES_tradnl"/>
              </w:rPr>
            </w:pPr>
            <w:r w:rsidRPr="006D46D3">
              <w:rPr>
                <w:sz w:val="18"/>
                <w:lang w:val="es-ES_tradnl"/>
              </w:rPr>
              <w:tab/>
              <w:t>5,5</w:t>
            </w:r>
          </w:p>
        </w:tc>
        <w:tc>
          <w:tcPr>
            <w:tcW w:w="909" w:type="dxa"/>
          </w:tcPr>
          <w:p w:rsidR="000A78B7" w:rsidRPr="006D46D3" w:rsidRDefault="000A78B7" w:rsidP="00804D2C">
            <w:pPr>
              <w:pStyle w:val="Tabletext"/>
              <w:rPr>
                <w:sz w:val="18"/>
                <w:lang w:val="es-ES_tradnl"/>
              </w:rPr>
            </w:pPr>
            <w:r w:rsidRPr="006D46D3">
              <w:rPr>
                <w:sz w:val="18"/>
                <w:lang w:val="es-ES_tradnl"/>
              </w:rPr>
              <w:tab/>
              <w:t>6,1</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52,5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57,5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1,7</w:t>
            </w:r>
          </w:p>
        </w:tc>
        <w:tc>
          <w:tcPr>
            <w:tcW w:w="907" w:type="dxa"/>
          </w:tcPr>
          <w:p w:rsidR="000A78B7" w:rsidRPr="006D46D3" w:rsidRDefault="000A78B7" w:rsidP="00804D2C">
            <w:pPr>
              <w:pStyle w:val="Tabletext"/>
              <w:rPr>
                <w:sz w:val="18"/>
                <w:lang w:val="es-ES_tradnl"/>
              </w:rPr>
            </w:pPr>
            <w:r w:rsidRPr="006D46D3">
              <w:rPr>
                <w:sz w:val="18"/>
                <w:lang w:val="es-ES_tradnl"/>
              </w:rPr>
              <w:tab/>
              <w:t>2,0</w:t>
            </w:r>
          </w:p>
        </w:tc>
        <w:tc>
          <w:tcPr>
            <w:tcW w:w="907" w:type="dxa"/>
          </w:tcPr>
          <w:p w:rsidR="000A78B7" w:rsidRPr="006D46D3" w:rsidRDefault="000A78B7" w:rsidP="00804D2C">
            <w:pPr>
              <w:pStyle w:val="Tabletext"/>
              <w:rPr>
                <w:sz w:val="18"/>
                <w:lang w:val="es-ES_tradnl"/>
              </w:rPr>
            </w:pPr>
            <w:r w:rsidRPr="006D46D3">
              <w:rPr>
                <w:sz w:val="18"/>
                <w:lang w:val="es-ES_tradnl"/>
              </w:rPr>
              <w:tab/>
              <w:t>5,0</w:t>
            </w:r>
          </w:p>
        </w:tc>
        <w:tc>
          <w:tcPr>
            <w:tcW w:w="907" w:type="dxa"/>
          </w:tcPr>
          <w:p w:rsidR="000A78B7" w:rsidRPr="006D46D3" w:rsidRDefault="000A78B7" w:rsidP="00804D2C">
            <w:pPr>
              <w:pStyle w:val="Tabletext"/>
              <w:rPr>
                <w:sz w:val="18"/>
                <w:lang w:val="es-ES_tradnl"/>
              </w:rPr>
            </w:pPr>
            <w:r w:rsidRPr="006D46D3">
              <w:rPr>
                <w:sz w:val="18"/>
                <w:lang w:val="es-ES_tradnl"/>
              </w:rPr>
              <w:tab/>
              <w:t>3,0</w:t>
            </w:r>
          </w:p>
        </w:tc>
        <w:tc>
          <w:tcPr>
            <w:tcW w:w="907" w:type="dxa"/>
          </w:tcPr>
          <w:p w:rsidR="000A78B7" w:rsidRPr="006D46D3" w:rsidRDefault="000A78B7" w:rsidP="00804D2C">
            <w:pPr>
              <w:pStyle w:val="Tabletext"/>
              <w:rPr>
                <w:sz w:val="18"/>
                <w:lang w:val="es-ES_tradnl"/>
              </w:rPr>
            </w:pPr>
            <w:r w:rsidRPr="006D46D3">
              <w:rPr>
                <w:sz w:val="18"/>
                <w:lang w:val="es-ES_tradnl"/>
              </w:rPr>
              <w:tab/>
              <w:t>2,2</w:t>
            </w:r>
          </w:p>
        </w:tc>
        <w:tc>
          <w:tcPr>
            <w:tcW w:w="907" w:type="dxa"/>
          </w:tcPr>
          <w:p w:rsidR="000A78B7" w:rsidRPr="006D46D3" w:rsidRDefault="000A78B7" w:rsidP="00804D2C">
            <w:pPr>
              <w:pStyle w:val="Tabletext"/>
              <w:rPr>
                <w:sz w:val="18"/>
                <w:lang w:val="es-ES_tradnl"/>
              </w:rPr>
            </w:pPr>
            <w:r w:rsidRPr="006D46D3">
              <w:rPr>
                <w:sz w:val="18"/>
                <w:lang w:val="es-ES_tradnl"/>
              </w:rPr>
              <w:tab/>
              <w:t>4,0</w:t>
            </w:r>
          </w:p>
        </w:tc>
        <w:tc>
          <w:tcPr>
            <w:tcW w:w="907" w:type="dxa"/>
          </w:tcPr>
          <w:p w:rsidR="000A78B7" w:rsidRPr="006D46D3" w:rsidRDefault="000A78B7" w:rsidP="00804D2C">
            <w:pPr>
              <w:pStyle w:val="Tabletext"/>
              <w:rPr>
                <w:sz w:val="18"/>
                <w:lang w:val="es-ES_tradnl"/>
              </w:rPr>
            </w:pPr>
            <w:r w:rsidRPr="006D46D3">
              <w:rPr>
                <w:sz w:val="18"/>
                <w:lang w:val="es-ES_tradnl"/>
              </w:rPr>
              <w:tab/>
              <w:t>3,0</w:t>
            </w:r>
          </w:p>
        </w:tc>
        <w:tc>
          <w:tcPr>
            <w:tcW w:w="909" w:type="dxa"/>
          </w:tcPr>
          <w:p w:rsidR="000A78B7" w:rsidRPr="006D46D3" w:rsidRDefault="000A78B7" w:rsidP="00804D2C">
            <w:pPr>
              <w:pStyle w:val="Tabletext"/>
              <w:rPr>
                <w:sz w:val="18"/>
                <w:lang w:val="es-ES_tradnl"/>
              </w:rPr>
            </w:pPr>
            <w:r w:rsidRPr="006D46D3">
              <w:rPr>
                <w:sz w:val="18"/>
                <w:lang w:val="es-ES_tradnl"/>
              </w:rPr>
              <w:tab/>
              <w:t>4,0</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47,5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52,5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1,1</w:t>
            </w:r>
          </w:p>
        </w:tc>
        <w:tc>
          <w:tcPr>
            <w:tcW w:w="907" w:type="dxa"/>
          </w:tcPr>
          <w:p w:rsidR="000A78B7" w:rsidRPr="006D46D3" w:rsidRDefault="000A78B7" w:rsidP="00804D2C">
            <w:pPr>
              <w:pStyle w:val="Tabletext"/>
              <w:rPr>
                <w:sz w:val="18"/>
                <w:lang w:val="es-ES_tradnl"/>
              </w:rPr>
            </w:pPr>
            <w:r w:rsidRPr="006D46D3">
              <w:rPr>
                <w:sz w:val="18"/>
                <w:lang w:val="es-ES_tradnl"/>
              </w:rPr>
              <w:tab/>
              <w:t>1,3</w:t>
            </w:r>
          </w:p>
        </w:tc>
        <w:tc>
          <w:tcPr>
            <w:tcW w:w="907" w:type="dxa"/>
          </w:tcPr>
          <w:p w:rsidR="000A78B7" w:rsidRPr="006D46D3" w:rsidRDefault="000A78B7" w:rsidP="00804D2C">
            <w:pPr>
              <w:pStyle w:val="Tabletext"/>
              <w:rPr>
                <w:sz w:val="18"/>
                <w:lang w:val="es-ES_tradnl"/>
              </w:rPr>
            </w:pPr>
            <w:r w:rsidRPr="006D46D3">
              <w:rPr>
                <w:sz w:val="18"/>
                <w:lang w:val="es-ES_tradnl"/>
              </w:rPr>
              <w:tab/>
              <w:t>3,3</w:t>
            </w:r>
          </w:p>
        </w:tc>
        <w:tc>
          <w:tcPr>
            <w:tcW w:w="907" w:type="dxa"/>
          </w:tcPr>
          <w:p w:rsidR="000A78B7" w:rsidRPr="006D46D3" w:rsidRDefault="000A78B7" w:rsidP="00804D2C">
            <w:pPr>
              <w:pStyle w:val="Tabletext"/>
              <w:rPr>
                <w:sz w:val="18"/>
                <w:lang w:val="es-ES_tradnl"/>
              </w:rPr>
            </w:pPr>
            <w:r w:rsidRPr="006D46D3">
              <w:rPr>
                <w:sz w:val="18"/>
                <w:lang w:val="es-ES_tradnl"/>
              </w:rPr>
              <w:tab/>
              <w:t>2,0</w:t>
            </w:r>
          </w:p>
        </w:tc>
        <w:tc>
          <w:tcPr>
            <w:tcW w:w="907" w:type="dxa"/>
          </w:tcPr>
          <w:p w:rsidR="000A78B7" w:rsidRPr="006D46D3" w:rsidRDefault="000A78B7" w:rsidP="00804D2C">
            <w:pPr>
              <w:pStyle w:val="Tabletext"/>
              <w:rPr>
                <w:sz w:val="18"/>
                <w:lang w:val="es-ES_tradnl"/>
              </w:rPr>
            </w:pPr>
            <w:r w:rsidRPr="006D46D3">
              <w:rPr>
                <w:sz w:val="18"/>
                <w:lang w:val="es-ES_tradnl"/>
              </w:rPr>
              <w:tab/>
              <w:t>1,4</w:t>
            </w:r>
          </w:p>
        </w:tc>
        <w:tc>
          <w:tcPr>
            <w:tcW w:w="907" w:type="dxa"/>
          </w:tcPr>
          <w:p w:rsidR="000A78B7" w:rsidRPr="006D46D3" w:rsidRDefault="000A78B7" w:rsidP="00804D2C">
            <w:pPr>
              <w:pStyle w:val="Tabletext"/>
              <w:rPr>
                <w:sz w:val="18"/>
                <w:lang w:val="es-ES_tradnl"/>
              </w:rPr>
            </w:pPr>
            <w:r w:rsidRPr="006D46D3">
              <w:rPr>
                <w:sz w:val="18"/>
                <w:lang w:val="es-ES_tradnl"/>
              </w:rPr>
              <w:tab/>
              <w:t>2,6</w:t>
            </w:r>
          </w:p>
        </w:tc>
        <w:tc>
          <w:tcPr>
            <w:tcW w:w="907" w:type="dxa"/>
          </w:tcPr>
          <w:p w:rsidR="000A78B7" w:rsidRPr="006D46D3" w:rsidRDefault="000A78B7" w:rsidP="00804D2C">
            <w:pPr>
              <w:pStyle w:val="Tabletext"/>
              <w:rPr>
                <w:sz w:val="18"/>
                <w:lang w:val="es-ES_tradnl"/>
              </w:rPr>
            </w:pPr>
            <w:r w:rsidRPr="006D46D3">
              <w:rPr>
                <w:sz w:val="18"/>
                <w:lang w:val="es-ES_tradnl"/>
              </w:rPr>
              <w:tab/>
              <w:t>2,0</w:t>
            </w:r>
          </w:p>
        </w:tc>
        <w:tc>
          <w:tcPr>
            <w:tcW w:w="909" w:type="dxa"/>
          </w:tcPr>
          <w:p w:rsidR="000A78B7" w:rsidRPr="006D46D3" w:rsidRDefault="000A78B7" w:rsidP="00804D2C">
            <w:pPr>
              <w:pStyle w:val="Tabletext"/>
              <w:rPr>
                <w:sz w:val="18"/>
                <w:lang w:val="es-ES_tradnl"/>
              </w:rPr>
            </w:pPr>
            <w:r w:rsidRPr="006D46D3">
              <w:rPr>
                <w:sz w:val="18"/>
                <w:lang w:val="es-ES_tradnl"/>
              </w:rPr>
              <w:tab/>
              <w:t>2,6</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bottom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42,5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47,5</w:t>
            </w:r>
            <w:r w:rsidRPr="006D46D3">
              <w:rPr>
                <w:rFonts w:ascii="Symbol" w:hAnsi="Symbol"/>
                <w:sz w:val="18"/>
                <w:lang w:val="es-ES_tradnl"/>
              </w:rPr>
              <w:t></w:t>
            </w:r>
          </w:p>
        </w:tc>
        <w:tc>
          <w:tcPr>
            <w:tcW w:w="1012"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0,5</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0,6</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1,6</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1,0</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0,7</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1,3</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1,0</w:t>
            </w:r>
          </w:p>
        </w:tc>
        <w:tc>
          <w:tcPr>
            <w:tcW w:w="909"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1,3</w:t>
            </w:r>
          </w:p>
        </w:tc>
        <w:tc>
          <w:tcPr>
            <w:tcW w:w="567" w:type="dxa"/>
            <w:vMerge/>
            <w:tcBorders>
              <w:left w:val="single" w:sz="6" w:space="0" w:color="auto"/>
              <w:bottom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77,5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p>
        </w:tc>
        <w:tc>
          <w:tcPr>
            <w:tcW w:w="1012" w:type="dxa"/>
          </w:tcPr>
          <w:p w:rsidR="000A78B7" w:rsidRPr="006D46D3" w:rsidRDefault="000A78B7" w:rsidP="00804D2C">
            <w:pPr>
              <w:pStyle w:val="Tabletext"/>
              <w:rPr>
                <w:sz w:val="18"/>
                <w:lang w:val="es-ES_tradnl"/>
              </w:rPr>
            </w:pPr>
            <w:r w:rsidRPr="006D46D3">
              <w:rPr>
                <w:sz w:val="18"/>
                <w:lang w:val="es-ES_tradnl"/>
              </w:rPr>
              <w:tab/>
              <w:t>2,2</w:t>
            </w:r>
          </w:p>
        </w:tc>
        <w:tc>
          <w:tcPr>
            <w:tcW w:w="907" w:type="dxa"/>
          </w:tcPr>
          <w:p w:rsidR="000A78B7" w:rsidRPr="006D46D3" w:rsidRDefault="000A78B7" w:rsidP="00804D2C">
            <w:pPr>
              <w:pStyle w:val="Tabletext"/>
              <w:rPr>
                <w:sz w:val="18"/>
                <w:lang w:val="es-ES_tradnl"/>
              </w:rPr>
            </w:pPr>
            <w:r w:rsidRPr="006D46D3">
              <w:rPr>
                <w:sz w:val="18"/>
                <w:lang w:val="es-ES_tradnl"/>
              </w:rPr>
              <w:tab/>
              <w:t>2,7</w:t>
            </w:r>
          </w:p>
        </w:tc>
        <w:tc>
          <w:tcPr>
            <w:tcW w:w="907" w:type="dxa"/>
          </w:tcPr>
          <w:p w:rsidR="000A78B7" w:rsidRPr="006D46D3" w:rsidRDefault="000A78B7" w:rsidP="00804D2C">
            <w:pPr>
              <w:pStyle w:val="Tabletext"/>
              <w:rPr>
                <w:sz w:val="18"/>
                <w:lang w:val="es-ES_tradnl"/>
              </w:rPr>
            </w:pPr>
            <w:r w:rsidRPr="006D46D3">
              <w:rPr>
                <w:sz w:val="18"/>
                <w:lang w:val="es-ES_tradnl"/>
              </w:rPr>
              <w:tab/>
              <w:t>1,2</w:t>
            </w:r>
          </w:p>
        </w:tc>
        <w:tc>
          <w:tcPr>
            <w:tcW w:w="907" w:type="dxa"/>
          </w:tcPr>
          <w:p w:rsidR="000A78B7" w:rsidRPr="006D46D3" w:rsidRDefault="000A78B7" w:rsidP="00804D2C">
            <w:pPr>
              <w:pStyle w:val="Tabletext"/>
              <w:rPr>
                <w:sz w:val="18"/>
                <w:lang w:val="es-ES_tradnl"/>
              </w:rPr>
            </w:pPr>
            <w:r w:rsidRPr="006D46D3">
              <w:rPr>
                <w:sz w:val="18"/>
                <w:lang w:val="es-ES_tradnl"/>
              </w:rPr>
              <w:tab/>
              <w:t>2,3</w:t>
            </w:r>
          </w:p>
        </w:tc>
        <w:tc>
          <w:tcPr>
            <w:tcW w:w="907" w:type="dxa"/>
          </w:tcPr>
          <w:p w:rsidR="000A78B7" w:rsidRPr="006D46D3" w:rsidRDefault="000A78B7" w:rsidP="00804D2C">
            <w:pPr>
              <w:pStyle w:val="Tabletext"/>
              <w:rPr>
                <w:sz w:val="18"/>
                <w:lang w:val="es-ES_tradnl"/>
              </w:rPr>
            </w:pPr>
            <w:r w:rsidRPr="006D46D3">
              <w:rPr>
                <w:sz w:val="18"/>
                <w:lang w:val="es-ES_tradnl"/>
              </w:rPr>
              <w:tab/>
              <w:t>2,2</w:t>
            </w:r>
          </w:p>
        </w:tc>
        <w:tc>
          <w:tcPr>
            <w:tcW w:w="907" w:type="dxa"/>
          </w:tcPr>
          <w:p w:rsidR="000A78B7" w:rsidRPr="006D46D3" w:rsidRDefault="000A78B7" w:rsidP="00804D2C">
            <w:pPr>
              <w:pStyle w:val="Tabletext"/>
              <w:rPr>
                <w:sz w:val="18"/>
                <w:lang w:val="es-ES_tradnl"/>
              </w:rPr>
            </w:pPr>
            <w:r w:rsidRPr="006D46D3">
              <w:rPr>
                <w:sz w:val="18"/>
                <w:lang w:val="es-ES_tradnl"/>
              </w:rPr>
              <w:tab/>
              <w:t>3,8</w:t>
            </w:r>
          </w:p>
        </w:tc>
        <w:tc>
          <w:tcPr>
            <w:tcW w:w="907" w:type="dxa"/>
          </w:tcPr>
          <w:p w:rsidR="000A78B7" w:rsidRPr="006D46D3" w:rsidRDefault="000A78B7" w:rsidP="00804D2C">
            <w:pPr>
              <w:pStyle w:val="Tabletext"/>
              <w:rPr>
                <w:sz w:val="18"/>
                <w:lang w:val="es-ES_tradnl"/>
              </w:rPr>
            </w:pPr>
            <w:r w:rsidRPr="006D46D3">
              <w:rPr>
                <w:sz w:val="18"/>
                <w:lang w:val="es-ES_tradnl"/>
              </w:rPr>
              <w:tab/>
              <w:t>4,2</w:t>
            </w:r>
          </w:p>
        </w:tc>
        <w:tc>
          <w:tcPr>
            <w:tcW w:w="909" w:type="dxa"/>
          </w:tcPr>
          <w:p w:rsidR="000A78B7" w:rsidRPr="006D46D3" w:rsidRDefault="000A78B7" w:rsidP="00804D2C">
            <w:pPr>
              <w:pStyle w:val="Tabletext"/>
              <w:rPr>
                <w:sz w:val="18"/>
                <w:lang w:val="es-ES_tradnl"/>
              </w:rPr>
            </w:pPr>
            <w:r w:rsidRPr="006D46D3">
              <w:rPr>
                <w:sz w:val="18"/>
                <w:lang w:val="es-ES_tradnl"/>
              </w:rPr>
              <w:tab/>
              <w:t>3,8</w:t>
            </w:r>
          </w:p>
        </w:tc>
        <w:tc>
          <w:tcPr>
            <w:tcW w:w="567" w:type="dxa"/>
            <w:vMerge w:val="restart"/>
            <w:tcBorders>
              <w:left w:val="single" w:sz="6" w:space="0" w:color="auto"/>
              <w:right w:val="single" w:sz="6" w:space="0" w:color="auto"/>
            </w:tcBorders>
            <w:vAlign w:val="center"/>
          </w:tcPr>
          <w:p w:rsidR="000A78B7" w:rsidRPr="006D46D3" w:rsidRDefault="000A78B7" w:rsidP="00B97401">
            <w:pPr>
              <w:pStyle w:val="Tabletext"/>
              <w:jc w:val="center"/>
              <w:rPr>
                <w:sz w:val="18"/>
                <w:lang w:val="es-ES_tradnl"/>
              </w:rPr>
            </w:pPr>
            <w:r w:rsidRPr="006D46D3">
              <w:rPr>
                <w:sz w:val="18"/>
                <w:lang w:val="es-ES_tradnl"/>
              </w:rPr>
              <w:t>V</w:t>
            </w:r>
            <w:r w:rsidRPr="006D46D3">
              <w:rPr>
                <w:sz w:val="18"/>
                <w:lang w:val="es-ES_tradnl"/>
              </w:rPr>
              <w:br/>
              <w:t>e</w:t>
            </w:r>
            <w:r w:rsidRPr="006D46D3">
              <w:rPr>
                <w:sz w:val="18"/>
                <w:lang w:val="es-ES_tradnl"/>
              </w:rPr>
              <w:br/>
              <w:t>r</w:t>
            </w:r>
            <w:r w:rsidRPr="006D46D3">
              <w:rPr>
                <w:sz w:val="18"/>
                <w:lang w:val="es-ES_tradnl"/>
              </w:rPr>
              <w:br/>
              <w:t>a</w:t>
            </w:r>
            <w:r w:rsidRPr="006D46D3">
              <w:rPr>
                <w:sz w:val="18"/>
                <w:lang w:val="es-ES_tradnl"/>
              </w:rPr>
              <w:br/>
              <w:t>n</w:t>
            </w:r>
            <w:r w:rsidRPr="006D46D3">
              <w:rPr>
                <w:sz w:val="18"/>
                <w:lang w:val="es-ES_tradnl"/>
              </w:rPr>
              <w:br/>
              <w:t>o</w:t>
            </w: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72,5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77,5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2,4</w:t>
            </w:r>
          </w:p>
        </w:tc>
        <w:tc>
          <w:tcPr>
            <w:tcW w:w="907" w:type="dxa"/>
          </w:tcPr>
          <w:p w:rsidR="000A78B7" w:rsidRPr="006D46D3" w:rsidRDefault="000A78B7" w:rsidP="00804D2C">
            <w:pPr>
              <w:pStyle w:val="Tabletext"/>
              <w:rPr>
                <w:sz w:val="18"/>
                <w:lang w:val="es-ES_tradnl"/>
              </w:rPr>
            </w:pPr>
            <w:r w:rsidRPr="006D46D3">
              <w:rPr>
                <w:sz w:val="18"/>
                <w:lang w:val="es-ES_tradnl"/>
              </w:rPr>
              <w:tab/>
              <w:t>3,0</w:t>
            </w:r>
          </w:p>
        </w:tc>
        <w:tc>
          <w:tcPr>
            <w:tcW w:w="907" w:type="dxa"/>
          </w:tcPr>
          <w:p w:rsidR="000A78B7" w:rsidRPr="006D46D3" w:rsidRDefault="000A78B7" w:rsidP="00804D2C">
            <w:pPr>
              <w:pStyle w:val="Tabletext"/>
              <w:rPr>
                <w:sz w:val="18"/>
                <w:lang w:val="es-ES_tradnl"/>
              </w:rPr>
            </w:pPr>
            <w:r w:rsidRPr="006D46D3">
              <w:rPr>
                <w:sz w:val="18"/>
                <w:lang w:val="es-ES_tradnl"/>
              </w:rPr>
              <w:tab/>
              <w:t>2,8</w:t>
            </w:r>
          </w:p>
        </w:tc>
        <w:tc>
          <w:tcPr>
            <w:tcW w:w="907" w:type="dxa"/>
          </w:tcPr>
          <w:p w:rsidR="000A78B7" w:rsidRPr="006D46D3" w:rsidRDefault="000A78B7" w:rsidP="00804D2C">
            <w:pPr>
              <w:pStyle w:val="Tabletext"/>
              <w:rPr>
                <w:sz w:val="18"/>
                <w:lang w:val="es-ES_tradnl"/>
              </w:rPr>
            </w:pPr>
            <w:r w:rsidRPr="006D46D3">
              <w:rPr>
                <w:sz w:val="18"/>
                <w:lang w:val="es-ES_tradnl"/>
              </w:rPr>
              <w:tab/>
              <w:t>3,0</w:t>
            </w:r>
          </w:p>
        </w:tc>
        <w:tc>
          <w:tcPr>
            <w:tcW w:w="907" w:type="dxa"/>
          </w:tcPr>
          <w:p w:rsidR="000A78B7" w:rsidRPr="006D46D3" w:rsidRDefault="000A78B7" w:rsidP="00804D2C">
            <w:pPr>
              <w:pStyle w:val="Tabletext"/>
              <w:rPr>
                <w:sz w:val="18"/>
                <w:lang w:val="es-ES_tradnl"/>
              </w:rPr>
            </w:pPr>
            <w:r w:rsidRPr="006D46D3">
              <w:rPr>
                <w:sz w:val="18"/>
                <w:lang w:val="es-ES_tradnl"/>
              </w:rPr>
              <w:tab/>
              <w:t>2,7</w:t>
            </w:r>
          </w:p>
        </w:tc>
        <w:tc>
          <w:tcPr>
            <w:tcW w:w="907" w:type="dxa"/>
          </w:tcPr>
          <w:p w:rsidR="000A78B7" w:rsidRPr="006D46D3" w:rsidRDefault="000A78B7" w:rsidP="00804D2C">
            <w:pPr>
              <w:pStyle w:val="Tabletext"/>
              <w:rPr>
                <w:sz w:val="18"/>
                <w:lang w:val="es-ES_tradnl"/>
              </w:rPr>
            </w:pPr>
            <w:r w:rsidRPr="006D46D3">
              <w:rPr>
                <w:sz w:val="18"/>
                <w:lang w:val="es-ES_tradnl"/>
              </w:rPr>
              <w:tab/>
              <w:t>4,2</w:t>
            </w:r>
          </w:p>
        </w:tc>
        <w:tc>
          <w:tcPr>
            <w:tcW w:w="907" w:type="dxa"/>
          </w:tcPr>
          <w:p w:rsidR="000A78B7" w:rsidRPr="006D46D3" w:rsidRDefault="000A78B7" w:rsidP="00804D2C">
            <w:pPr>
              <w:pStyle w:val="Tabletext"/>
              <w:rPr>
                <w:sz w:val="18"/>
                <w:lang w:val="es-ES_tradnl"/>
              </w:rPr>
            </w:pPr>
            <w:r w:rsidRPr="006D46D3">
              <w:rPr>
                <w:sz w:val="18"/>
                <w:lang w:val="es-ES_tradnl"/>
              </w:rPr>
              <w:tab/>
              <w:t>4,8</w:t>
            </w:r>
          </w:p>
        </w:tc>
        <w:tc>
          <w:tcPr>
            <w:tcW w:w="909" w:type="dxa"/>
          </w:tcPr>
          <w:p w:rsidR="000A78B7" w:rsidRPr="006D46D3" w:rsidRDefault="000A78B7" w:rsidP="00804D2C">
            <w:pPr>
              <w:pStyle w:val="Tabletext"/>
              <w:rPr>
                <w:sz w:val="18"/>
                <w:lang w:val="es-ES_tradnl"/>
              </w:rPr>
            </w:pPr>
            <w:r w:rsidRPr="006D46D3">
              <w:rPr>
                <w:sz w:val="18"/>
                <w:lang w:val="es-ES_tradnl"/>
              </w:rPr>
              <w:tab/>
              <w:t>4,5</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67,5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color w:val="000000"/>
                <w:sz w:val="18"/>
                <w:lang w:val="es-ES_tradnl"/>
              </w:rPr>
              <w:t>7</w:t>
            </w:r>
            <w:r w:rsidRPr="006D46D3">
              <w:rPr>
                <w:sz w:val="18"/>
                <w:lang w:val="es-ES_tradnl"/>
              </w:rPr>
              <w:t>2,5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4,9</w:t>
            </w:r>
          </w:p>
        </w:tc>
        <w:tc>
          <w:tcPr>
            <w:tcW w:w="907" w:type="dxa"/>
          </w:tcPr>
          <w:p w:rsidR="000A78B7" w:rsidRPr="006D46D3" w:rsidRDefault="000A78B7" w:rsidP="00804D2C">
            <w:pPr>
              <w:pStyle w:val="Tabletext"/>
              <w:rPr>
                <w:sz w:val="18"/>
                <w:lang w:val="es-ES_tradnl"/>
              </w:rPr>
            </w:pPr>
            <w:r w:rsidRPr="006D46D3">
              <w:rPr>
                <w:sz w:val="18"/>
                <w:lang w:val="es-ES_tradnl"/>
              </w:rPr>
              <w:tab/>
              <w:t>4,2</w:t>
            </w:r>
          </w:p>
        </w:tc>
        <w:tc>
          <w:tcPr>
            <w:tcW w:w="907" w:type="dxa"/>
          </w:tcPr>
          <w:p w:rsidR="000A78B7" w:rsidRPr="006D46D3" w:rsidRDefault="000A78B7" w:rsidP="00804D2C">
            <w:pPr>
              <w:pStyle w:val="Tabletext"/>
              <w:rPr>
                <w:sz w:val="18"/>
                <w:lang w:val="es-ES_tradnl"/>
              </w:rPr>
            </w:pPr>
            <w:r w:rsidRPr="006D46D3">
              <w:rPr>
                <w:sz w:val="18"/>
                <w:lang w:val="es-ES_tradnl"/>
              </w:rPr>
              <w:tab/>
              <w:t>6,2</w:t>
            </w:r>
          </w:p>
        </w:tc>
        <w:tc>
          <w:tcPr>
            <w:tcW w:w="907" w:type="dxa"/>
          </w:tcPr>
          <w:p w:rsidR="000A78B7" w:rsidRPr="006D46D3" w:rsidRDefault="000A78B7" w:rsidP="00804D2C">
            <w:pPr>
              <w:pStyle w:val="Tabletext"/>
              <w:rPr>
                <w:sz w:val="18"/>
                <w:lang w:val="es-ES_tradnl"/>
              </w:rPr>
            </w:pPr>
            <w:r w:rsidRPr="006D46D3">
              <w:rPr>
                <w:sz w:val="18"/>
                <w:lang w:val="es-ES_tradnl"/>
              </w:rPr>
              <w:tab/>
              <w:t>4,5</w:t>
            </w:r>
          </w:p>
        </w:tc>
        <w:tc>
          <w:tcPr>
            <w:tcW w:w="907" w:type="dxa"/>
          </w:tcPr>
          <w:p w:rsidR="000A78B7" w:rsidRPr="006D46D3" w:rsidRDefault="000A78B7" w:rsidP="00804D2C">
            <w:pPr>
              <w:pStyle w:val="Tabletext"/>
              <w:rPr>
                <w:sz w:val="18"/>
                <w:lang w:val="es-ES_tradnl"/>
              </w:rPr>
            </w:pPr>
            <w:r w:rsidRPr="006D46D3">
              <w:rPr>
                <w:sz w:val="18"/>
                <w:lang w:val="es-ES_tradnl"/>
              </w:rPr>
              <w:tab/>
              <w:t>3,8</w:t>
            </w:r>
          </w:p>
        </w:tc>
        <w:tc>
          <w:tcPr>
            <w:tcW w:w="907" w:type="dxa"/>
          </w:tcPr>
          <w:p w:rsidR="000A78B7" w:rsidRPr="006D46D3" w:rsidRDefault="000A78B7" w:rsidP="00804D2C">
            <w:pPr>
              <w:pStyle w:val="Tabletext"/>
              <w:rPr>
                <w:sz w:val="18"/>
                <w:lang w:val="es-ES_tradnl"/>
              </w:rPr>
            </w:pPr>
            <w:r w:rsidRPr="006D46D3">
              <w:rPr>
                <w:sz w:val="18"/>
                <w:lang w:val="es-ES_tradnl"/>
              </w:rPr>
              <w:tab/>
              <w:t>5,4</w:t>
            </w:r>
          </w:p>
        </w:tc>
        <w:tc>
          <w:tcPr>
            <w:tcW w:w="907" w:type="dxa"/>
          </w:tcPr>
          <w:p w:rsidR="000A78B7" w:rsidRPr="006D46D3" w:rsidRDefault="000A78B7" w:rsidP="00804D2C">
            <w:pPr>
              <w:pStyle w:val="Tabletext"/>
              <w:rPr>
                <w:sz w:val="18"/>
                <w:lang w:val="es-ES_tradnl"/>
              </w:rPr>
            </w:pPr>
            <w:r w:rsidRPr="006D46D3">
              <w:rPr>
                <w:sz w:val="18"/>
                <w:lang w:val="es-ES_tradnl"/>
              </w:rPr>
              <w:tab/>
              <w:t>7,7</w:t>
            </w:r>
          </w:p>
        </w:tc>
        <w:tc>
          <w:tcPr>
            <w:tcW w:w="909" w:type="dxa"/>
          </w:tcPr>
          <w:p w:rsidR="000A78B7" w:rsidRPr="006D46D3" w:rsidRDefault="000A78B7" w:rsidP="00804D2C">
            <w:pPr>
              <w:pStyle w:val="Tabletext"/>
              <w:rPr>
                <w:sz w:val="18"/>
                <w:lang w:val="es-ES_tradnl"/>
              </w:rPr>
            </w:pPr>
            <w:r w:rsidRPr="006D46D3">
              <w:rPr>
                <w:sz w:val="18"/>
                <w:lang w:val="es-ES_tradnl"/>
              </w:rPr>
              <w:tab/>
              <w:t>7,2</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62,5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67,5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6,5</w:t>
            </w:r>
          </w:p>
        </w:tc>
        <w:tc>
          <w:tcPr>
            <w:tcW w:w="907" w:type="dxa"/>
          </w:tcPr>
          <w:p w:rsidR="000A78B7" w:rsidRPr="006D46D3" w:rsidRDefault="000A78B7" w:rsidP="00804D2C">
            <w:pPr>
              <w:pStyle w:val="Tabletext"/>
              <w:rPr>
                <w:sz w:val="18"/>
                <w:lang w:val="es-ES_tradnl"/>
              </w:rPr>
            </w:pPr>
            <w:r w:rsidRPr="006D46D3">
              <w:rPr>
                <w:sz w:val="18"/>
                <w:lang w:val="es-ES_tradnl"/>
              </w:rPr>
              <w:tab/>
              <w:t>4,8</w:t>
            </w:r>
          </w:p>
        </w:tc>
        <w:tc>
          <w:tcPr>
            <w:tcW w:w="907" w:type="dxa"/>
          </w:tcPr>
          <w:p w:rsidR="000A78B7" w:rsidRPr="006D46D3" w:rsidRDefault="000A78B7" w:rsidP="00804D2C">
            <w:pPr>
              <w:pStyle w:val="Tabletext"/>
              <w:rPr>
                <w:sz w:val="18"/>
                <w:lang w:val="es-ES_tradnl"/>
              </w:rPr>
            </w:pPr>
            <w:r w:rsidRPr="006D46D3">
              <w:rPr>
                <w:sz w:val="18"/>
                <w:lang w:val="es-ES_tradnl"/>
              </w:rPr>
              <w:tab/>
              <w:t>9,0</w:t>
            </w:r>
          </w:p>
        </w:tc>
        <w:tc>
          <w:tcPr>
            <w:tcW w:w="907" w:type="dxa"/>
          </w:tcPr>
          <w:p w:rsidR="000A78B7" w:rsidRPr="006D46D3" w:rsidRDefault="000A78B7" w:rsidP="00804D2C">
            <w:pPr>
              <w:pStyle w:val="Tabletext"/>
              <w:rPr>
                <w:sz w:val="18"/>
                <w:lang w:val="es-ES_tradnl"/>
              </w:rPr>
            </w:pPr>
            <w:r w:rsidRPr="006D46D3">
              <w:rPr>
                <w:sz w:val="18"/>
                <w:lang w:val="es-ES_tradnl"/>
              </w:rPr>
              <w:tab/>
              <w:t>6,0</w:t>
            </w:r>
          </w:p>
        </w:tc>
        <w:tc>
          <w:tcPr>
            <w:tcW w:w="907" w:type="dxa"/>
          </w:tcPr>
          <w:p w:rsidR="000A78B7" w:rsidRPr="006D46D3" w:rsidRDefault="000A78B7" w:rsidP="00804D2C">
            <w:pPr>
              <w:pStyle w:val="Tabletext"/>
              <w:rPr>
                <w:sz w:val="18"/>
                <w:lang w:val="es-ES_tradnl"/>
              </w:rPr>
            </w:pPr>
            <w:r w:rsidRPr="006D46D3">
              <w:rPr>
                <w:sz w:val="18"/>
                <w:lang w:val="es-ES_tradnl"/>
              </w:rPr>
              <w:tab/>
              <w:t>4,8</w:t>
            </w:r>
          </w:p>
        </w:tc>
        <w:tc>
          <w:tcPr>
            <w:tcW w:w="907" w:type="dxa"/>
          </w:tcPr>
          <w:p w:rsidR="000A78B7" w:rsidRPr="006D46D3" w:rsidRDefault="000A78B7" w:rsidP="00804D2C">
            <w:pPr>
              <w:pStyle w:val="Tabletext"/>
              <w:rPr>
                <w:sz w:val="18"/>
                <w:lang w:val="es-ES_tradnl"/>
              </w:rPr>
            </w:pPr>
            <w:r w:rsidRPr="006D46D3">
              <w:rPr>
                <w:sz w:val="18"/>
                <w:lang w:val="es-ES_tradnl"/>
              </w:rPr>
              <w:tab/>
              <w:t>9,1</w:t>
            </w:r>
          </w:p>
        </w:tc>
        <w:tc>
          <w:tcPr>
            <w:tcW w:w="907" w:type="dxa"/>
          </w:tcPr>
          <w:p w:rsidR="000A78B7" w:rsidRPr="006D46D3" w:rsidRDefault="000A78B7" w:rsidP="00804D2C">
            <w:pPr>
              <w:pStyle w:val="Tabletext"/>
              <w:rPr>
                <w:sz w:val="18"/>
                <w:lang w:val="es-ES_tradnl"/>
              </w:rPr>
            </w:pPr>
            <w:r w:rsidRPr="006D46D3">
              <w:rPr>
                <w:sz w:val="18"/>
                <w:lang w:val="es-ES_tradnl"/>
              </w:rPr>
              <w:tab/>
              <w:t>9,5</w:t>
            </w:r>
          </w:p>
        </w:tc>
        <w:tc>
          <w:tcPr>
            <w:tcW w:w="909" w:type="dxa"/>
          </w:tcPr>
          <w:p w:rsidR="000A78B7" w:rsidRPr="006D46D3" w:rsidRDefault="000A78B7" w:rsidP="00804D2C">
            <w:pPr>
              <w:pStyle w:val="Tabletext"/>
              <w:rPr>
                <w:sz w:val="18"/>
                <w:lang w:val="es-ES_tradnl"/>
              </w:rPr>
            </w:pPr>
            <w:r w:rsidRPr="006D46D3">
              <w:rPr>
                <w:sz w:val="18"/>
                <w:lang w:val="es-ES_tradnl"/>
              </w:rPr>
              <w:tab/>
              <w:t>8,9</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57,5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62,5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3,2</w:t>
            </w:r>
          </w:p>
        </w:tc>
        <w:tc>
          <w:tcPr>
            <w:tcW w:w="907" w:type="dxa"/>
          </w:tcPr>
          <w:p w:rsidR="000A78B7" w:rsidRPr="006D46D3" w:rsidRDefault="000A78B7" w:rsidP="00804D2C">
            <w:pPr>
              <w:pStyle w:val="Tabletext"/>
              <w:rPr>
                <w:sz w:val="18"/>
                <w:lang w:val="es-ES_tradnl"/>
              </w:rPr>
            </w:pPr>
            <w:r w:rsidRPr="006D46D3">
              <w:rPr>
                <w:sz w:val="18"/>
                <w:lang w:val="es-ES_tradnl"/>
              </w:rPr>
              <w:tab/>
              <w:t>2,7</w:t>
            </w:r>
          </w:p>
        </w:tc>
        <w:tc>
          <w:tcPr>
            <w:tcW w:w="907" w:type="dxa"/>
          </w:tcPr>
          <w:p w:rsidR="000A78B7" w:rsidRPr="006D46D3" w:rsidRDefault="000A78B7" w:rsidP="00804D2C">
            <w:pPr>
              <w:pStyle w:val="Tabletext"/>
              <w:rPr>
                <w:sz w:val="18"/>
                <w:lang w:val="es-ES_tradnl"/>
              </w:rPr>
            </w:pPr>
            <w:r w:rsidRPr="006D46D3">
              <w:rPr>
                <w:sz w:val="18"/>
                <w:lang w:val="es-ES_tradnl"/>
              </w:rPr>
              <w:tab/>
              <w:t>4,0</w:t>
            </w:r>
          </w:p>
        </w:tc>
        <w:tc>
          <w:tcPr>
            <w:tcW w:w="907" w:type="dxa"/>
          </w:tcPr>
          <w:p w:rsidR="000A78B7" w:rsidRPr="006D46D3" w:rsidRDefault="000A78B7" w:rsidP="00804D2C">
            <w:pPr>
              <w:pStyle w:val="Tabletext"/>
              <w:rPr>
                <w:sz w:val="18"/>
                <w:lang w:val="es-ES_tradnl"/>
              </w:rPr>
            </w:pPr>
            <w:r w:rsidRPr="006D46D3">
              <w:rPr>
                <w:sz w:val="18"/>
                <w:lang w:val="es-ES_tradnl"/>
              </w:rPr>
              <w:tab/>
              <w:t>3,0</w:t>
            </w:r>
          </w:p>
        </w:tc>
        <w:tc>
          <w:tcPr>
            <w:tcW w:w="907" w:type="dxa"/>
          </w:tcPr>
          <w:p w:rsidR="000A78B7" w:rsidRPr="006D46D3" w:rsidRDefault="000A78B7" w:rsidP="00804D2C">
            <w:pPr>
              <w:pStyle w:val="Tabletext"/>
              <w:rPr>
                <w:sz w:val="18"/>
                <w:lang w:val="es-ES_tradnl"/>
              </w:rPr>
            </w:pPr>
            <w:r w:rsidRPr="006D46D3">
              <w:rPr>
                <w:sz w:val="18"/>
                <w:lang w:val="es-ES_tradnl"/>
              </w:rPr>
              <w:tab/>
              <w:t>3,0</w:t>
            </w:r>
          </w:p>
        </w:tc>
        <w:tc>
          <w:tcPr>
            <w:tcW w:w="907" w:type="dxa"/>
          </w:tcPr>
          <w:p w:rsidR="000A78B7" w:rsidRPr="006D46D3" w:rsidRDefault="000A78B7" w:rsidP="00804D2C">
            <w:pPr>
              <w:pStyle w:val="Tabletext"/>
              <w:rPr>
                <w:sz w:val="18"/>
                <w:lang w:val="es-ES_tradnl"/>
              </w:rPr>
            </w:pPr>
            <w:r w:rsidRPr="006D46D3">
              <w:rPr>
                <w:sz w:val="18"/>
                <w:lang w:val="es-ES_tradnl"/>
              </w:rPr>
              <w:tab/>
              <w:t>6,5</w:t>
            </w:r>
          </w:p>
        </w:tc>
        <w:tc>
          <w:tcPr>
            <w:tcW w:w="907" w:type="dxa"/>
          </w:tcPr>
          <w:p w:rsidR="000A78B7" w:rsidRPr="006D46D3" w:rsidRDefault="000A78B7" w:rsidP="00804D2C">
            <w:pPr>
              <w:pStyle w:val="Tabletext"/>
              <w:rPr>
                <w:sz w:val="18"/>
                <w:lang w:val="es-ES_tradnl"/>
              </w:rPr>
            </w:pPr>
            <w:r w:rsidRPr="006D46D3">
              <w:rPr>
                <w:sz w:val="18"/>
                <w:lang w:val="es-ES_tradnl"/>
              </w:rPr>
              <w:tab/>
              <w:t>6,7</w:t>
            </w:r>
          </w:p>
        </w:tc>
        <w:tc>
          <w:tcPr>
            <w:tcW w:w="909" w:type="dxa"/>
          </w:tcPr>
          <w:p w:rsidR="000A78B7" w:rsidRPr="006D46D3" w:rsidRDefault="000A78B7" w:rsidP="00804D2C">
            <w:pPr>
              <w:pStyle w:val="Tabletext"/>
              <w:rPr>
                <w:sz w:val="18"/>
                <w:lang w:val="es-ES_tradnl"/>
              </w:rPr>
            </w:pPr>
            <w:r w:rsidRPr="006D46D3">
              <w:rPr>
                <w:sz w:val="18"/>
                <w:lang w:val="es-ES_tradnl"/>
              </w:rPr>
              <w:tab/>
              <w:t>5,0</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52,5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57,5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2,5</w:t>
            </w:r>
          </w:p>
        </w:tc>
        <w:tc>
          <w:tcPr>
            <w:tcW w:w="907" w:type="dxa"/>
          </w:tcPr>
          <w:p w:rsidR="000A78B7" w:rsidRPr="006D46D3" w:rsidRDefault="000A78B7" w:rsidP="00804D2C">
            <w:pPr>
              <w:pStyle w:val="Tabletext"/>
              <w:rPr>
                <w:sz w:val="18"/>
                <w:lang w:val="es-ES_tradnl"/>
              </w:rPr>
            </w:pPr>
            <w:r w:rsidRPr="006D46D3">
              <w:rPr>
                <w:sz w:val="18"/>
                <w:lang w:val="es-ES_tradnl"/>
              </w:rPr>
              <w:tab/>
              <w:t>1,8</w:t>
            </w:r>
          </w:p>
        </w:tc>
        <w:tc>
          <w:tcPr>
            <w:tcW w:w="907" w:type="dxa"/>
          </w:tcPr>
          <w:p w:rsidR="000A78B7" w:rsidRPr="006D46D3" w:rsidRDefault="000A78B7" w:rsidP="00804D2C">
            <w:pPr>
              <w:pStyle w:val="Tabletext"/>
              <w:rPr>
                <w:sz w:val="18"/>
                <w:lang w:val="es-ES_tradnl"/>
              </w:rPr>
            </w:pPr>
            <w:r w:rsidRPr="006D46D3">
              <w:rPr>
                <w:sz w:val="18"/>
                <w:lang w:val="es-ES_tradnl"/>
              </w:rPr>
              <w:tab/>
              <w:t>2,4</w:t>
            </w:r>
          </w:p>
        </w:tc>
        <w:tc>
          <w:tcPr>
            <w:tcW w:w="907" w:type="dxa"/>
          </w:tcPr>
          <w:p w:rsidR="000A78B7" w:rsidRPr="006D46D3" w:rsidRDefault="000A78B7" w:rsidP="00804D2C">
            <w:pPr>
              <w:pStyle w:val="Tabletext"/>
              <w:rPr>
                <w:sz w:val="18"/>
                <w:lang w:val="es-ES_tradnl"/>
              </w:rPr>
            </w:pPr>
            <w:r w:rsidRPr="006D46D3">
              <w:rPr>
                <w:sz w:val="18"/>
                <w:lang w:val="es-ES_tradnl"/>
              </w:rPr>
              <w:tab/>
              <w:t>2,3</w:t>
            </w:r>
          </w:p>
        </w:tc>
        <w:tc>
          <w:tcPr>
            <w:tcW w:w="907" w:type="dxa"/>
          </w:tcPr>
          <w:p w:rsidR="000A78B7" w:rsidRPr="006D46D3" w:rsidRDefault="000A78B7" w:rsidP="00804D2C">
            <w:pPr>
              <w:pStyle w:val="Tabletext"/>
              <w:rPr>
                <w:sz w:val="18"/>
                <w:lang w:val="es-ES_tradnl"/>
              </w:rPr>
            </w:pPr>
            <w:r w:rsidRPr="006D46D3">
              <w:rPr>
                <w:sz w:val="18"/>
                <w:lang w:val="es-ES_tradnl"/>
              </w:rPr>
              <w:tab/>
              <w:t>2,6</w:t>
            </w:r>
          </w:p>
        </w:tc>
        <w:tc>
          <w:tcPr>
            <w:tcW w:w="907" w:type="dxa"/>
          </w:tcPr>
          <w:p w:rsidR="000A78B7" w:rsidRPr="006D46D3" w:rsidRDefault="000A78B7" w:rsidP="00804D2C">
            <w:pPr>
              <w:pStyle w:val="Tabletext"/>
              <w:rPr>
                <w:sz w:val="18"/>
                <w:lang w:val="es-ES_tradnl"/>
              </w:rPr>
            </w:pPr>
            <w:r w:rsidRPr="006D46D3">
              <w:rPr>
                <w:sz w:val="18"/>
                <w:lang w:val="es-ES_tradnl"/>
              </w:rPr>
              <w:tab/>
              <w:t>5,0</w:t>
            </w:r>
          </w:p>
        </w:tc>
        <w:tc>
          <w:tcPr>
            <w:tcW w:w="907" w:type="dxa"/>
          </w:tcPr>
          <w:p w:rsidR="000A78B7" w:rsidRPr="006D46D3" w:rsidRDefault="000A78B7" w:rsidP="00804D2C">
            <w:pPr>
              <w:pStyle w:val="Tabletext"/>
              <w:rPr>
                <w:sz w:val="18"/>
                <w:lang w:val="es-ES_tradnl"/>
              </w:rPr>
            </w:pPr>
            <w:r w:rsidRPr="006D46D3">
              <w:rPr>
                <w:sz w:val="18"/>
                <w:lang w:val="es-ES_tradnl"/>
              </w:rPr>
              <w:tab/>
              <w:t>4,6</w:t>
            </w:r>
          </w:p>
        </w:tc>
        <w:tc>
          <w:tcPr>
            <w:tcW w:w="909" w:type="dxa"/>
          </w:tcPr>
          <w:p w:rsidR="000A78B7" w:rsidRPr="006D46D3" w:rsidRDefault="000A78B7" w:rsidP="00804D2C">
            <w:pPr>
              <w:pStyle w:val="Tabletext"/>
              <w:rPr>
                <w:sz w:val="18"/>
                <w:lang w:val="es-ES_tradnl"/>
              </w:rPr>
            </w:pPr>
            <w:r w:rsidRPr="006D46D3">
              <w:rPr>
                <w:sz w:val="18"/>
                <w:lang w:val="es-ES_tradnl"/>
              </w:rPr>
              <w:tab/>
              <w:t>4,0</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47,5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52,5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1,6</w:t>
            </w:r>
          </w:p>
        </w:tc>
        <w:tc>
          <w:tcPr>
            <w:tcW w:w="907" w:type="dxa"/>
          </w:tcPr>
          <w:p w:rsidR="000A78B7" w:rsidRPr="006D46D3" w:rsidRDefault="000A78B7" w:rsidP="00804D2C">
            <w:pPr>
              <w:pStyle w:val="Tabletext"/>
              <w:rPr>
                <w:sz w:val="18"/>
                <w:lang w:val="es-ES_tradnl"/>
              </w:rPr>
            </w:pPr>
            <w:r w:rsidRPr="006D46D3">
              <w:rPr>
                <w:sz w:val="18"/>
                <w:lang w:val="es-ES_tradnl"/>
              </w:rPr>
              <w:tab/>
              <w:t>1,2</w:t>
            </w:r>
          </w:p>
        </w:tc>
        <w:tc>
          <w:tcPr>
            <w:tcW w:w="907" w:type="dxa"/>
          </w:tcPr>
          <w:p w:rsidR="000A78B7" w:rsidRPr="006D46D3" w:rsidRDefault="000A78B7" w:rsidP="00804D2C">
            <w:pPr>
              <w:pStyle w:val="Tabletext"/>
              <w:rPr>
                <w:sz w:val="18"/>
                <w:lang w:val="es-ES_tradnl"/>
              </w:rPr>
            </w:pPr>
            <w:r w:rsidRPr="006D46D3">
              <w:rPr>
                <w:sz w:val="18"/>
                <w:lang w:val="es-ES_tradnl"/>
              </w:rPr>
              <w:tab/>
              <w:t>1,6</w:t>
            </w:r>
          </w:p>
        </w:tc>
        <w:tc>
          <w:tcPr>
            <w:tcW w:w="907" w:type="dxa"/>
          </w:tcPr>
          <w:p w:rsidR="000A78B7" w:rsidRPr="006D46D3" w:rsidRDefault="000A78B7" w:rsidP="00804D2C">
            <w:pPr>
              <w:pStyle w:val="Tabletext"/>
              <w:rPr>
                <w:sz w:val="18"/>
                <w:lang w:val="es-ES_tradnl"/>
              </w:rPr>
            </w:pPr>
            <w:r w:rsidRPr="006D46D3">
              <w:rPr>
                <w:sz w:val="18"/>
                <w:lang w:val="es-ES_tradnl"/>
              </w:rPr>
              <w:tab/>
              <w:t>1,5</w:t>
            </w:r>
          </w:p>
        </w:tc>
        <w:tc>
          <w:tcPr>
            <w:tcW w:w="907" w:type="dxa"/>
          </w:tcPr>
          <w:p w:rsidR="000A78B7" w:rsidRPr="006D46D3" w:rsidRDefault="000A78B7" w:rsidP="00804D2C">
            <w:pPr>
              <w:pStyle w:val="Tabletext"/>
              <w:rPr>
                <w:sz w:val="18"/>
                <w:lang w:val="es-ES_tradnl"/>
              </w:rPr>
            </w:pPr>
            <w:r w:rsidRPr="006D46D3">
              <w:rPr>
                <w:sz w:val="18"/>
                <w:lang w:val="es-ES_tradnl"/>
              </w:rPr>
              <w:tab/>
              <w:t>1,7</w:t>
            </w:r>
          </w:p>
        </w:tc>
        <w:tc>
          <w:tcPr>
            <w:tcW w:w="907" w:type="dxa"/>
          </w:tcPr>
          <w:p w:rsidR="000A78B7" w:rsidRPr="006D46D3" w:rsidRDefault="000A78B7" w:rsidP="00804D2C">
            <w:pPr>
              <w:pStyle w:val="Tabletext"/>
              <w:rPr>
                <w:sz w:val="18"/>
                <w:lang w:val="es-ES_tradnl"/>
              </w:rPr>
            </w:pPr>
            <w:r w:rsidRPr="006D46D3">
              <w:rPr>
                <w:sz w:val="18"/>
                <w:lang w:val="es-ES_tradnl"/>
              </w:rPr>
              <w:tab/>
              <w:t>3,3</w:t>
            </w:r>
          </w:p>
        </w:tc>
        <w:tc>
          <w:tcPr>
            <w:tcW w:w="907" w:type="dxa"/>
          </w:tcPr>
          <w:p w:rsidR="000A78B7" w:rsidRPr="006D46D3" w:rsidRDefault="000A78B7" w:rsidP="00804D2C">
            <w:pPr>
              <w:pStyle w:val="Tabletext"/>
              <w:rPr>
                <w:sz w:val="18"/>
                <w:lang w:val="es-ES_tradnl"/>
              </w:rPr>
            </w:pPr>
            <w:r w:rsidRPr="006D46D3">
              <w:rPr>
                <w:sz w:val="18"/>
                <w:lang w:val="es-ES_tradnl"/>
              </w:rPr>
              <w:tab/>
              <w:t>3,1</w:t>
            </w:r>
          </w:p>
        </w:tc>
        <w:tc>
          <w:tcPr>
            <w:tcW w:w="909" w:type="dxa"/>
          </w:tcPr>
          <w:p w:rsidR="000A78B7" w:rsidRPr="006D46D3" w:rsidRDefault="000A78B7" w:rsidP="00804D2C">
            <w:pPr>
              <w:pStyle w:val="Tabletext"/>
              <w:rPr>
                <w:sz w:val="18"/>
                <w:lang w:val="es-ES_tradnl"/>
              </w:rPr>
            </w:pPr>
            <w:r w:rsidRPr="006D46D3">
              <w:rPr>
                <w:sz w:val="18"/>
                <w:lang w:val="es-ES_tradnl"/>
              </w:rPr>
              <w:tab/>
              <w:t>2,6</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bottom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42,5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47,5</w:t>
            </w:r>
            <w:r w:rsidRPr="006D46D3">
              <w:rPr>
                <w:rFonts w:ascii="Symbol" w:hAnsi="Symbol"/>
                <w:sz w:val="18"/>
                <w:lang w:val="es-ES_tradnl"/>
              </w:rPr>
              <w:t></w:t>
            </w:r>
          </w:p>
        </w:tc>
        <w:tc>
          <w:tcPr>
            <w:tcW w:w="1012"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0,8</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0,6</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0,8</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0,7</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0,8</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1,6</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1,5</w:t>
            </w:r>
          </w:p>
        </w:tc>
        <w:tc>
          <w:tcPr>
            <w:tcW w:w="909"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1,3</w:t>
            </w:r>
          </w:p>
        </w:tc>
        <w:tc>
          <w:tcPr>
            <w:tcW w:w="567" w:type="dxa"/>
            <w:vMerge/>
            <w:tcBorders>
              <w:left w:val="single" w:sz="6" w:space="0" w:color="auto"/>
              <w:bottom w:val="single" w:sz="6" w:space="0" w:color="auto"/>
              <w:right w:val="single" w:sz="6" w:space="0" w:color="auto"/>
            </w:tcBorders>
          </w:tcPr>
          <w:p w:rsidR="000A78B7" w:rsidRPr="006D46D3" w:rsidRDefault="000A78B7" w:rsidP="00B97401">
            <w:pPr>
              <w:pStyle w:val="Tabletext"/>
              <w:jc w:val="center"/>
              <w:rPr>
                <w:sz w:val="18"/>
                <w:lang w:val="es-ES_tradnl"/>
              </w:rPr>
            </w:pPr>
          </w:p>
        </w:tc>
      </w:tr>
    </w:tbl>
    <w:p w:rsidR="000A78B7" w:rsidRPr="006D46D3" w:rsidRDefault="000A78B7" w:rsidP="00804D2C">
      <w:pPr>
        <w:pStyle w:val="Tablefin"/>
        <w:rPr>
          <w:lang w:val="es-ES_tradnl"/>
        </w:rPr>
      </w:pPr>
    </w:p>
    <w:p w:rsidR="000A78B7" w:rsidRPr="006D46D3" w:rsidRDefault="000A78B7" w:rsidP="00804D2C">
      <w:pPr>
        <w:rPr>
          <w:lang w:val="es-ES_tradnl"/>
        </w:rPr>
      </w:pPr>
    </w:p>
    <w:p w:rsidR="000A78B7" w:rsidRPr="006D46D3" w:rsidRDefault="000A78B7" w:rsidP="000A78B7">
      <w:pPr>
        <w:pStyle w:val="TableNo"/>
        <w:rPr>
          <w:sz w:val="18"/>
          <w:szCs w:val="18"/>
          <w:lang w:val="es-ES_tradnl"/>
        </w:rPr>
      </w:pPr>
      <w:r w:rsidRPr="006D46D3">
        <w:rPr>
          <w:sz w:val="18"/>
          <w:szCs w:val="18"/>
          <w:lang w:val="es-ES_tradnl"/>
        </w:rPr>
        <w:br w:type="page"/>
      </w:r>
      <w:r w:rsidRPr="006D46D3">
        <w:rPr>
          <w:sz w:val="18"/>
          <w:szCs w:val="18"/>
          <w:lang w:val="es-ES_tradnl"/>
        </w:rPr>
        <w:lastRenderedPageBreak/>
        <w:t>CUADRO  2 (</w:t>
      </w:r>
      <w:r w:rsidRPr="006D46D3">
        <w:rPr>
          <w:rFonts w:ascii="Tms Rmn" w:hAnsi="Tms Rmn"/>
          <w:sz w:val="18"/>
          <w:szCs w:val="18"/>
          <w:lang w:val="es-ES_tradnl"/>
        </w:rPr>
        <w:t> </w:t>
      </w:r>
      <w:r w:rsidRPr="006D46D3">
        <w:rPr>
          <w:i/>
          <w:iCs/>
          <w:caps/>
          <w:sz w:val="18"/>
          <w:szCs w:val="18"/>
          <w:lang w:val="es-ES_tradnl"/>
        </w:rPr>
        <w:t>f</w:t>
      </w:r>
      <w:r w:rsidRPr="006D46D3">
        <w:rPr>
          <w:i/>
          <w:iCs/>
          <w:sz w:val="18"/>
          <w:szCs w:val="18"/>
          <w:lang w:val="es-ES_tradnl"/>
        </w:rPr>
        <w:t>in</w:t>
      </w:r>
      <w:r w:rsidRPr="006D46D3">
        <w:rPr>
          <w:sz w:val="18"/>
          <w:szCs w:val="18"/>
          <w:lang w:val="es-ES_tradnl"/>
        </w:rPr>
        <w:t>)</w:t>
      </w:r>
    </w:p>
    <w:tbl>
      <w:tblPr>
        <w:tblW w:w="9639" w:type="dxa"/>
        <w:jc w:val="center"/>
        <w:tblLayout w:type="fixed"/>
        <w:tblLook w:val="0000"/>
      </w:tblPr>
      <w:tblGrid>
        <w:gridCol w:w="1701"/>
        <w:gridCol w:w="1013"/>
        <w:gridCol w:w="908"/>
        <w:gridCol w:w="908"/>
        <w:gridCol w:w="908"/>
        <w:gridCol w:w="908"/>
        <w:gridCol w:w="908"/>
        <w:gridCol w:w="908"/>
        <w:gridCol w:w="910"/>
        <w:gridCol w:w="567"/>
      </w:tblGrid>
      <w:tr w:rsidR="000A78B7" w:rsidRPr="004160C2" w:rsidTr="00B97401">
        <w:trPr>
          <w:cantSplit/>
          <w:jc w:val="center"/>
        </w:trPr>
        <w:tc>
          <w:tcPr>
            <w:tcW w:w="1701" w:type="dxa"/>
          </w:tcPr>
          <w:p w:rsidR="000A78B7" w:rsidRPr="006D46D3" w:rsidRDefault="000A78B7" w:rsidP="00804D2C">
            <w:pPr>
              <w:pStyle w:val="TableText0"/>
              <w:rPr>
                <w:lang w:val="es-ES_tradnl"/>
              </w:rPr>
            </w:pPr>
          </w:p>
        </w:tc>
        <w:tc>
          <w:tcPr>
            <w:tcW w:w="7363" w:type="dxa"/>
            <w:gridSpan w:val="8"/>
            <w:tcBorders>
              <w:top w:val="single" w:sz="6" w:space="0" w:color="auto"/>
              <w:lef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 xml:space="preserve">b)  Distancias de transmisión superiores a </w:t>
            </w:r>
            <w:r w:rsidRPr="006D46D3">
              <w:rPr>
                <w:rFonts w:ascii="Tms Rmn" w:hAnsi="Tms Rmn"/>
                <w:sz w:val="18"/>
                <w:lang w:val="es-ES_tradnl"/>
              </w:rPr>
              <w:t>2 500</w:t>
            </w:r>
            <w:r w:rsidRPr="006D46D3">
              <w:rPr>
                <w:sz w:val="18"/>
                <w:lang w:val="es-ES_tradnl"/>
              </w:rPr>
              <w:t xml:space="preserve"> km</w:t>
            </w:r>
          </w:p>
        </w:tc>
        <w:tc>
          <w:tcPr>
            <w:tcW w:w="567" w:type="dxa"/>
            <w:tcBorders>
              <w:left w:val="single" w:sz="6" w:space="0" w:color="auto"/>
            </w:tcBorders>
          </w:tcPr>
          <w:p w:rsidR="000A78B7" w:rsidRPr="006D46D3" w:rsidRDefault="000A78B7" w:rsidP="00804D2C">
            <w:pPr>
              <w:pStyle w:val="Tabletext"/>
              <w:rPr>
                <w:sz w:val="18"/>
                <w:lang w:val="es-ES_tradnl"/>
              </w:rPr>
            </w:pPr>
          </w:p>
        </w:tc>
      </w:tr>
      <w:tr w:rsidR="000A78B7" w:rsidRPr="004160C2" w:rsidTr="00B97401">
        <w:trPr>
          <w:cantSplit/>
          <w:jc w:val="center"/>
        </w:trPr>
        <w:tc>
          <w:tcPr>
            <w:tcW w:w="1701" w:type="dxa"/>
          </w:tcPr>
          <w:p w:rsidR="000A78B7" w:rsidRPr="006D46D3" w:rsidRDefault="000A78B7" w:rsidP="00804D2C">
            <w:pPr>
              <w:pStyle w:val="TableText0"/>
              <w:rPr>
                <w:lang w:val="es-ES_tradnl"/>
              </w:rPr>
            </w:pPr>
          </w:p>
        </w:tc>
        <w:tc>
          <w:tcPr>
            <w:tcW w:w="7363" w:type="dxa"/>
            <w:gridSpan w:val="8"/>
            <w:tcBorders>
              <w:top w:val="single" w:sz="6" w:space="0" w:color="auto"/>
              <w:lef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 xml:space="preserve">Hora local en el punto medio del trayecto, </w:t>
            </w:r>
            <w:r w:rsidRPr="006D46D3">
              <w:rPr>
                <w:i/>
                <w:sz w:val="18"/>
                <w:lang w:val="es-ES_tradnl"/>
              </w:rPr>
              <w:t>t</w:t>
            </w:r>
          </w:p>
        </w:tc>
        <w:tc>
          <w:tcPr>
            <w:tcW w:w="567" w:type="dxa"/>
            <w:tcBorders>
              <w:left w:val="single" w:sz="6" w:space="0" w:color="auto"/>
            </w:tcBorders>
          </w:tcPr>
          <w:p w:rsidR="000A78B7" w:rsidRPr="006D46D3" w:rsidRDefault="000A78B7" w:rsidP="00804D2C">
            <w:pPr>
              <w:pStyle w:val="Tabletext"/>
              <w:rPr>
                <w:sz w:val="18"/>
                <w:lang w:val="es-ES_tradnl"/>
              </w:rPr>
            </w:pPr>
          </w:p>
        </w:tc>
      </w:tr>
      <w:tr w:rsidR="000A78B7" w:rsidRPr="006D46D3" w:rsidTr="00B97401">
        <w:trPr>
          <w:cantSplit/>
          <w:jc w:val="center"/>
        </w:trPr>
        <w:tc>
          <w:tcPr>
            <w:tcW w:w="1701" w:type="dxa"/>
          </w:tcPr>
          <w:p w:rsidR="000A78B7" w:rsidRPr="006D46D3" w:rsidRDefault="000A78B7" w:rsidP="00804D2C">
            <w:pPr>
              <w:pStyle w:val="TableText0"/>
              <w:rPr>
                <w:lang w:val="es-ES_tradnl"/>
              </w:rPr>
            </w:pPr>
          </w:p>
        </w:tc>
        <w:tc>
          <w:tcPr>
            <w:tcW w:w="1012" w:type="dxa"/>
            <w:tcBorders>
              <w:left w:val="single" w:sz="6" w:space="0" w:color="auto"/>
              <w:bottom w:val="single" w:sz="6" w:space="0" w:color="auto"/>
            </w:tcBorders>
          </w:tcPr>
          <w:p w:rsidR="000A78B7" w:rsidRPr="006D46D3" w:rsidRDefault="000A78B7" w:rsidP="00B97401">
            <w:pPr>
              <w:pStyle w:val="Tabletext"/>
              <w:ind w:left="-57" w:right="-57"/>
              <w:jc w:val="center"/>
              <w:rPr>
                <w:sz w:val="18"/>
                <w:lang w:val="es-ES_tradnl"/>
              </w:rPr>
            </w:pPr>
            <w:r w:rsidRPr="006D46D3">
              <w:rPr>
                <w:sz w:val="18"/>
                <w:lang w:val="es-ES_tradnl"/>
              </w:rPr>
              <w:t xml:space="preserve">01 </w:t>
            </w:r>
            <w:r w:rsidRPr="006D46D3">
              <w:rPr>
                <w:rFonts w:ascii="Symbol" w:hAnsi="Symbol"/>
                <w:sz w:val="18"/>
                <w:lang w:val="es-ES_tradnl"/>
              </w:rPr>
              <w:t></w:t>
            </w:r>
            <w:r w:rsidRPr="006D46D3">
              <w:rPr>
                <w:sz w:val="18"/>
                <w:lang w:val="es-ES_tradnl"/>
              </w:rPr>
              <w:t xml:space="preserve">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04</w:t>
            </w:r>
          </w:p>
        </w:tc>
        <w:tc>
          <w:tcPr>
            <w:tcW w:w="907" w:type="dxa"/>
            <w:tcBorders>
              <w:bottom w:val="single" w:sz="6" w:space="0" w:color="auto"/>
            </w:tcBorders>
          </w:tcPr>
          <w:p w:rsidR="000A78B7" w:rsidRPr="006D46D3" w:rsidRDefault="000A78B7" w:rsidP="00B97401">
            <w:pPr>
              <w:pStyle w:val="Tabletext"/>
              <w:ind w:left="-57" w:right="-57"/>
              <w:jc w:val="center"/>
              <w:rPr>
                <w:sz w:val="18"/>
                <w:lang w:val="es-ES_tradnl"/>
              </w:rPr>
            </w:pPr>
            <w:r w:rsidRPr="006D46D3">
              <w:rPr>
                <w:sz w:val="18"/>
                <w:lang w:val="es-ES_tradnl"/>
              </w:rPr>
              <w:t xml:space="preserve">04 </w:t>
            </w:r>
            <w:r w:rsidRPr="006D46D3">
              <w:rPr>
                <w:rFonts w:ascii="Symbol" w:hAnsi="Symbol"/>
                <w:sz w:val="18"/>
                <w:lang w:val="es-ES_tradnl"/>
              </w:rPr>
              <w:t></w:t>
            </w:r>
            <w:r w:rsidRPr="006D46D3">
              <w:rPr>
                <w:sz w:val="18"/>
                <w:lang w:val="es-ES_tradnl"/>
              </w:rPr>
              <w:t xml:space="preserve">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07</w:t>
            </w:r>
          </w:p>
        </w:tc>
        <w:tc>
          <w:tcPr>
            <w:tcW w:w="907" w:type="dxa"/>
            <w:tcBorders>
              <w:bottom w:val="single" w:sz="6" w:space="0" w:color="auto"/>
            </w:tcBorders>
          </w:tcPr>
          <w:p w:rsidR="000A78B7" w:rsidRPr="006D46D3" w:rsidRDefault="000A78B7" w:rsidP="00B97401">
            <w:pPr>
              <w:pStyle w:val="Tabletext"/>
              <w:ind w:left="-57" w:right="-57"/>
              <w:jc w:val="center"/>
              <w:rPr>
                <w:sz w:val="18"/>
                <w:lang w:val="es-ES_tradnl"/>
              </w:rPr>
            </w:pPr>
            <w:r w:rsidRPr="006D46D3">
              <w:rPr>
                <w:sz w:val="18"/>
                <w:lang w:val="es-ES_tradnl"/>
              </w:rPr>
              <w:t xml:space="preserve">07 </w:t>
            </w:r>
            <w:r w:rsidRPr="006D46D3">
              <w:rPr>
                <w:rFonts w:ascii="Symbol" w:hAnsi="Symbol"/>
                <w:sz w:val="18"/>
                <w:lang w:val="es-ES_tradnl"/>
              </w:rPr>
              <w:t></w:t>
            </w:r>
            <w:r w:rsidRPr="006D46D3">
              <w:rPr>
                <w:sz w:val="18"/>
                <w:lang w:val="es-ES_tradnl"/>
              </w:rPr>
              <w:t xml:space="preserve">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10</w:t>
            </w:r>
          </w:p>
        </w:tc>
        <w:tc>
          <w:tcPr>
            <w:tcW w:w="907" w:type="dxa"/>
            <w:tcBorders>
              <w:bottom w:val="single" w:sz="6" w:space="0" w:color="auto"/>
            </w:tcBorders>
          </w:tcPr>
          <w:p w:rsidR="000A78B7" w:rsidRPr="006D46D3" w:rsidRDefault="000A78B7" w:rsidP="00B97401">
            <w:pPr>
              <w:pStyle w:val="Tabletext"/>
              <w:ind w:left="-57" w:right="-57"/>
              <w:jc w:val="center"/>
              <w:rPr>
                <w:sz w:val="18"/>
                <w:lang w:val="es-ES_tradnl"/>
              </w:rPr>
            </w:pPr>
            <w:r w:rsidRPr="006D46D3">
              <w:rPr>
                <w:sz w:val="18"/>
                <w:lang w:val="es-ES_tradnl"/>
              </w:rPr>
              <w:t xml:space="preserve">10 </w:t>
            </w:r>
            <w:r w:rsidRPr="006D46D3">
              <w:rPr>
                <w:rFonts w:ascii="Symbol" w:hAnsi="Symbol"/>
                <w:sz w:val="18"/>
                <w:lang w:val="es-ES_tradnl"/>
              </w:rPr>
              <w:t></w:t>
            </w:r>
            <w:r w:rsidRPr="006D46D3">
              <w:rPr>
                <w:sz w:val="18"/>
                <w:lang w:val="es-ES_tradnl"/>
              </w:rPr>
              <w:t xml:space="preserve">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13</w:t>
            </w:r>
          </w:p>
        </w:tc>
        <w:tc>
          <w:tcPr>
            <w:tcW w:w="907" w:type="dxa"/>
            <w:tcBorders>
              <w:bottom w:val="single" w:sz="6" w:space="0" w:color="auto"/>
            </w:tcBorders>
          </w:tcPr>
          <w:p w:rsidR="000A78B7" w:rsidRPr="006D46D3" w:rsidRDefault="000A78B7" w:rsidP="00B97401">
            <w:pPr>
              <w:pStyle w:val="Tabletext"/>
              <w:ind w:left="-57" w:right="-57"/>
              <w:jc w:val="center"/>
              <w:rPr>
                <w:sz w:val="18"/>
                <w:lang w:val="es-ES_tradnl"/>
              </w:rPr>
            </w:pPr>
            <w:r w:rsidRPr="006D46D3">
              <w:rPr>
                <w:sz w:val="18"/>
                <w:lang w:val="es-ES_tradnl"/>
              </w:rPr>
              <w:t xml:space="preserve">13 </w:t>
            </w:r>
            <w:r w:rsidRPr="006D46D3">
              <w:rPr>
                <w:rFonts w:ascii="Symbol" w:hAnsi="Symbol"/>
                <w:sz w:val="18"/>
                <w:lang w:val="es-ES_tradnl"/>
              </w:rPr>
              <w:t></w:t>
            </w:r>
            <w:r w:rsidRPr="006D46D3">
              <w:rPr>
                <w:sz w:val="18"/>
                <w:lang w:val="es-ES_tradnl"/>
              </w:rPr>
              <w:t xml:space="preserve">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16</w:t>
            </w:r>
          </w:p>
        </w:tc>
        <w:tc>
          <w:tcPr>
            <w:tcW w:w="907" w:type="dxa"/>
            <w:tcBorders>
              <w:bottom w:val="single" w:sz="6" w:space="0" w:color="auto"/>
            </w:tcBorders>
          </w:tcPr>
          <w:p w:rsidR="000A78B7" w:rsidRPr="006D46D3" w:rsidRDefault="000A78B7" w:rsidP="00B97401">
            <w:pPr>
              <w:pStyle w:val="Tabletext"/>
              <w:ind w:left="-57" w:right="-57"/>
              <w:jc w:val="center"/>
              <w:rPr>
                <w:sz w:val="18"/>
                <w:lang w:val="es-ES_tradnl"/>
              </w:rPr>
            </w:pPr>
            <w:r w:rsidRPr="006D46D3">
              <w:rPr>
                <w:sz w:val="18"/>
                <w:lang w:val="es-ES_tradnl"/>
              </w:rPr>
              <w:t xml:space="preserve">16 </w:t>
            </w:r>
            <w:r w:rsidRPr="006D46D3">
              <w:rPr>
                <w:rFonts w:ascii="Symbol" w:hAnsi="Symbol"/>
                <w:sz w:val="18"/>
                <w:lang w:val="es-ES_tradnl"/>
              </w:rPr>
              <w:t></w:t>
            </w:r>
            <w:r w:rsidRPr="006D46D3">
              <w:rPr>
                <w:sz w:val="18"/>
                <w:lang w:val="es-ES_tradnl"/>
              </w:rPr>
              <w:t xml:space="preserve"> </w:t>
            </w:r>
            <w:r w:rsidRPr="006D46D3">
              <w:rPr>
                <w:i/>
                <w:sz w:val="18"/>
                <w:lang w:val="es-ES_tradnl"/>
              </w:rPr>
              <w:t>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19</w:t>
            </w:r>
          </w:p>
        </w:tc>
        <w:tc>
          <w:tcPr>
            <w:tcW w:w="907" w:type="dxa"/>
            <w:tcBorders>
              <w:bottom w:val="single" w:sz="6" w:space="0" w:color="auto"/>
            </w:tcBorders>
          </w:tcPr>
          <w:p w:rsidR="000A78B7" w:rsidRPr="006D46D3" w:rsidRDefault="000A78B7" w:rsidP="00B97401">
            <w:pPr>
              <w:pStyle w:val="Tabletext"/>
              <w:ind w:left="-57" w:right="-57"/>
              <w:jc w:val="center"/>
              <w:rPr>
                <w:sz w:val="18"/>
                <w:lang w:val="es-ES_tradnl"/>
              </w:rPr>
            </w:pPr>
            <w:r w:rsidRPr="006D46D3">
              <w:rPr>
                <w:sz w:val="18"/>
                <w:lang w:val="es-ES_tradnl"/>
              </w:rPr>
              <w:t xml:space="preserve">19 </w:t>
            </w:r>
            <w:r w:rsidRPr="006D46D3">
              <w:rPr>
                <w:rFonts w:ascii="Symbol" w:hAnsi="Symbol"/>
                <w:sz w:val="18"/>
                <w:lang w:val="es-ES_tradnl"/>
              </w:rPr>
              <w:t></w:t>
            </w:r>
            <w:r w:rsidRPr="006D46D3">
              <w:rPr>
                <w:sz w:val="18"/>
                <w:lang w:val="es-ES_tradnl"/>
              </w:rPr>
              <w:t xml:space="preserve"> </w:t>
            </w:r>
            <w:r w:rsidRPr="006D46D3">
              <w:rPr>
                <w:i/>
                <w:sz w:val="18"/>
                <w:lang w:val="es-ES_tradnl"/>
              </w:rPr>
              <w:t xml:space="preserve">t </w:t>
            </w:r>
            <w:r w:rsidRPr="006D46D3">
              <w:rPr>
                <w:rFonts w:ascii="Symbol" w:hAnsi="Symbol"/>
                <w:sz w:val="18"/>
                <w:lang w:val="es-ES_tradnl"/>
              </w:rPr>
              <w:t></w:t>
            </w:r>
            <w:r w:rsidRPr="006D46D3">
              <w:rPr>
                <w:sz w:val="18"/>
                <w:lang w:val="es-ES_tradnl"/>
              </w:rPr>
              <w:t xml:space="preserve"> 22</w:t>
            </w:r>
          </w:p>
        </w:tc>
        <w:tc>
          <w:tcPr>
            <w:tcW w:w="909" w:type="dxa"/>
            <w:tcBorders>
              <w:bottom w:val="single" w:sz="6" w:space="0" w:color="auto"/>
              <w:right w:val="single" w:sz="6" w:space="0" w:color="auto"/>
            </w:tcBorders>
          </w:tcPr>
          <w:p w:rsidR="000A78B7" w:rsidRPr="006D46D3" w:rsidRDefault="000A78B7" w:rsidP="00B97401">
            <w:pPr>
              <w:pStyle w:val="Tabletext"/>
              <w:ind w:left="-57" w:right="-57"/>
              <w:jc w:val="center"/>
              <w:rPr>
                <w:sz w:val="18"/>
                <w:lang w:val="es-ES_tradnl"/>
              </w:rPr>
            </w:pPr>
            <w:r w:rsidRPr="006D46D3">
              <w:rPr>
                <w:sz w:val="18"/>
                <w:lang w:val="es-ES_tradnl"/>
              </w:rPr>
              <w:t xml:space="preserve">22 </w:t>
            </w:r>
            <w:r w:rsidRPr="006D46D3">
              <w:rPr>
                <w:rFonts w:ascii="Symbol" w:hAnsi="Symbol"/>
                <w:sz w:val="18"/>
                <w:lang w:val="es-ES_tradnl"/>
              </w:rPr>
              <w:t></w:t>
            </w:r>
            <w:r w:rsidRPr="006D46D3">
              <w:rPr>
                <w:sz w:val="18"/>
                <w:lang w:val="es-ES_tradnl"/>
              </w:rPr>
              <w:t xml:space="preserve"> </w:t>
            </w:r>
            <w:r w:rsidRPr="006D46D3">
              <w:rPr>
                <w:i/>
                <w:sz w:val="18"/>
                <w:lang w:val="es-ES_tradnl"/>
              </w:rPr>
              <w:t xml:space="preserve">t </w:t>
            </w:r>
            <w:r w:rsidRPr="006D46D3">
              <w:rPr>
                <w:rFonts w:ascii="Symbol" w:hAnsi="Symbol"/>
                <w:sz w:val="18"/>
                <w:lang w:val="es-ES_tradnl"/>
              </w:rPr>
              <w:t></w:t>
            </w:r>
            <w:r w:rsidRPr="006D46D3">
              <w:rPr>
                <w:sz w:val="18"/>
                <w:lang w:val="es-ES_tradnl"/>
              </w:rPr>
              <w:t xml:space="preserve"> 01</w:t>
            </w:r>
          </w:p>
        </w:tc>
        <w:tc>
          <w:tcPr>
            <w:tcW w:w="567" w:type="dxa"/>
          </w:tcPr>
          <w:p w:rsidR="000A78B7" w:rsidRPr="006D46D3" w:rsidRDefault="000A78B7" w:rsidP="00804D2C">
            <w:pPr>
              <w:pStyle w:val="Tabletext"/>
              <w:rPr>
                <w:sz w:val="18"/>
                <w:lang w:val="es-ES_tradnl"/>
              </w:rPr>
            </w:pPr>
          </w:p>
        </w:tc>
      </w:tr>
      <w:tr w:rsidR="000A78B7" w:rsidRPr="006D46D3" w:rsidTr="00B97401">
        <w:trPr>
          <w:cantSplit/>
          <w:jc w:val="center"/>
        </w:trPr>
        <w:tc>
          <w:tcPr>
            <w:tcW w:w="1701" w:type="dxa"/>
            <w:tcBorders>
              <w:top w:val="single" w:sz="6" w:space="0" w:color="auto"/>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i/>
                <w:sz w:val="18"/>
                <w:lang w:val="es-ES_tradnl"/>
              </w:rPr>
              <w:t>G</w:t>
            </w:r>
            <w:r w:rsidRPr="006D46D3">
              <w:rPr>
                <w:i/>
                <w:iCs/>
                <w:position w:val="-4"/>
                <w:sz w:val="18"/>
                <w:lang w:val="es-ES_tradnl"/>
              </w:rPr>
              <w:t>n</w:t>
            </w:r>
          </w:p>
        </w:tc>
        <w:tc>
          <w:tcPr>
            <w:tcW w:w="1012" w:type="dxa"/>
            <w:tcBorders>
              <w:top w:val="single" w:sz="6" w:space="0" w:color="auto"/>
            </w:tcBorders>
          </w:tcPr>
          <w:p w:rsidR="000A78B7" w:rsidRPr="006D46D3" w:rsidRDefault="000A78B7" w:rsidP="00804D2C">
            <w:pPr>
              <w:pStyle w:val="TableText0"/>
              <w:rPr>
                <w:lang w:val="es-ES_tradnl"/>
              </w:rPr>
            </w:pPr>
          </w:p>
        </w:tc>
        <w:tc>
          <w:tcPr>
            <w:tcW w:w="907" w:type="dxa"/>
            <w:tcBorders>
              <w:top w:val="single" w:sz="6" w:space="0" w:color="auto"/>
            </w:tcBorders>
          </w:tcPr>
          <w:p w:rsidR="000A78B7" w:rsidRPr="006D46D3" w:rsidRDefault="000A78B7" w:rsidP="00804D2C">
            <w:pPr>
              <w:pStyle w:val="TableText0"/>
              <w:rPr>
                <w:lang w:val="es-ES_tradnl"/>
              </w:rPr>
            </w:pPr>
          </w:p>
        </w:tc>
        <w:tc>
          <w:tcPr>
            <w:tcW w:w="907" w:type="dxa"/>
            <w:tcBorders>
              <w:top w:val="single" w:sz="6" w:space="0" w:color="auto"/>
            </w:tcBorders>
          </w:tcPr>
          <w:p w:rsidR="000A78B7" w:rsidRPr="006D46D3" w:rsidRDefault="000A78B7" w:rsidP="00804D2C">
            <w:pPr>
              <w:pStyle w:val="TableText0"/>
              <w:rPr>
                <w:lang w:val="es-ES_tradnl"/>
              </w:rPr>
            </w:pPr>
          </w:p>
        </w:tc>
        <w:tc>
          <w:tcPr>
            <w:tcW w:w="907" w:type="dxa"/>
            <w:tcBorders>
              <w:top w:val="single" w:sz="6" w:space="0" w:color="auto"/>
            </w:tcBorders>
          </w:tcPr>
          <w:p w:rsidR="000A78B7" w:rsidRPr="006D46D3" w:rsidRDefault="000A78B7" w:rsidP="00804D2C">
            <w:pPr>
              <w:pStyle w:val="TableText0"/>
              <w:rPr>
                <w:lang w:val="es-ES_tradnl"/>
              </w:rPr>
            </w:pPr>
          </w:p>
        </w:tc>
        <w:tc>
          <w:tcPr>
            <w:tcW w:w="907" w:type="dxa"/>
            <w:tcBorders>
              <w:top w:val="single" w:sz="6" w:space="0" w:color="auto"/>
            </w:tcBorders>
          </w:tcPr>
          <w:p w:rsidR="000A78B7" w:rsidRPr="006D46D3" w:rsidRDefault="000A78B7" w:rsidP="00804D2C">
            <w:pPr>
              <w:pStyle w:val="TableText0"/>
              <w:rPr>
                <w:lang w:val="es-ES_tradnl"/>
              </w:rPr>
            </w:pPr>
          </w:p>
        </w:tc>
        <w:tc>
          <w:tcPr>
            <w:tcW w:w="907" w:type="dxa"/>
            <w:tcBorders>
              <w:top w:val="single" w:sz="6" w:space="0" w:color="auto"/>
            </w:tcBorders>
          </w:tcPr>
          <w:p w:rsidR="000A78B7" w:rsidRPr="006D46D3" w:rsidRDefault="000A78B7" w:rsidP="00804D2C">
            <w:pPr>
              <w:pStyle w:val="TableText0"/>
              <w:rPr>
                <w:lang w:val="es-ES_tradnl"/>
              </w:rPr>
            </w:pPr>
          </w:p>
        </w:tc>
        <w:tc>
          <w:tcPr>
            <w:tcW w:w="907" w:type="dxa"/>
            <w:tcBorders>
              <w:top w:val="single" w:sz="6" w:space="0" w:color="auto"/>
            </w:tcBorders>
          </w:tcPr>
          <w:p w:rsidR="000A78B7" w:rsidRPr="006D46D3" w:rsidRDefault="000A78B7" w:rsidP="00804D2C">
            <w:pPr>
              <w:pStyle w:val="TableText0"/>
              <w:rPr>
                <w:lang w:val="es-ES_tradnl"/>
              </w:rPr>
            </w:pPr>
          </w:p>
        </w:tc>
        <w:tc>
          <w:tcPr>
            <w:tcW w:w="909" w:type="dxa"/>
            <w:tcBorders>
              <w:top w:val="single" w:sz="6" w:space="0" w:color="auto"/>
            </w:tcBorders>
          </w:tcPr>
          <w:p w:rsidR="000A78B7" w:rsidRPr="006D46D3" w:rsidRDefault="000A78B7" w:rsidP="00804D2C">
            <w:pPr>
              <w:pStyle w:val="TableText0"/>
              <w:rPr>
                <w:lang w:val="es-ES_tradnl"/>
              </w:rPr>
            </w:pPr>
          </w:p>
        </w:tc>
        <w:tc>
          <w:tcPr>
            <w:tcW w:w="567" w:type="dxa"/>
            <w:vMerge w:val="restart"/>
            <w:tcBorders>
              <w:top w:val="single" w:sz="6" w:space="0" w:color="auto"/>
              <w:left w:val="single" w:sz="6" w:space="0" w:color="auto"/>
              <w:right w:val="single" w:sz="6" w:space="0" w:color="auto"/>
            </w:tcBorders>
            <w:vAlign w:val="center"/>
          </w:tcPr>
          <w:p w:rsidR="000A78B7" w:rsidRPr="006D46D3" w:rsidRDefault="000A78B7" w:rsidP="00B97401">
            <w:pPr>
              <w:pStyle w:val="Tabletext"/>
              <w:jc w:val="center"/>
              <w:rPr>
                <w:sz w:val="18"/>
                <w:lang w:val="es-ES_tradnl"/>
              </w:rPr>
            </w:pPr>
            <w:r w:rsidRPr="006D46D3">
              <w:rPr>
                <w:sz w:val="18"/>
                <w:lang w:val="es-ES_tradnl"/>
              </w:rPr>
              <w:t>I</w:t>
            </w:r>
            <w:r w:rsidRPr="006D46D3">
              <w:rPr>
                <w:sz w:val="18"/>
                <w:lang w:val="es-ES_tradnl"/>
              </w:rPr>
              <w:br/>
              <w:t>n</w:t>
            </w:r>
            <w:r w:rsidRPr="006D46D3">
              <w:rPr>
                <w:sz w:val="18"/>
                <w:lang w:val="es-ES_tradnl"/>
              </w:rPr>
              <w:br/>
              <w:t>v</w:t>
            </w:r>
            <w:r w:rsidRPr="006D46D3">
              <w:rPr>
                <w:sz w:val="18"/>
                <w:lang w:val="es-ES_tradnl"/>
              </w:rPr>
              <w:br/>
              <w:t>i</w:t>
            </w:r>
            <w:r w:rsidRPr="006D46D3">
              <w:rPr>
                <w:sz w:val="18"/>
                <w:lang w:val="es-ES_tradnl"/>
              </w:rPr>
              <w:br/>
              <w:t>e</w:t>
            </w:r>
            <w:r w:rsidRPr="006D46D3">
              <w:rPr>
                <w:sz w:val="18"/>
                <w:lang w:val="es-ES_tradnl"/>
              </w:rPr>
              <w:br/>
              <w:t>r</w:t>
            </w:r>
            <w:r w:rsidRPr="006D46D3">
              <w:rPr>
                <w:sz w:val="18"/>
                <w:lang w:val="es-ES_tradnl"/>
              </w:rPr>
              <w:br/>
              <w:t>n</w:t>
            </w:r>
            <w:r w:rsidRPr="006D46D3">
              <w:rPr>
                <w:sz w:val="18"/>
                <w:lang w:val="es-ES_tradnl"/>
              </w:rPr>
              <w:br/>
              <w:t>o</w:t>
            </w: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77,5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p>
        </w:tc>
        <w:tc>
          <w:tcPr>
            <w:tcW w:w="1012" w:type="dxa"/>
          </w:tcPr>
          <w:p w:rsidR="000A78B7" w:rsidRPr="006D46D3" w:rsidRDefault="000A78B7" w:rsidP="00804D2C">
            <w:pPr>
              <w:pStyle w:val="Tabletext"/>
              <w:rPr>
                <w:sz w:val="18"/>
                <w:lang w:val="es-ES_tradnl"/>
              </w:rPr>
            </w:pPr>
            <w:r w:rsidRPr="006D46D3">
              <w:rPr>
                <w:sz w:val="18"/>
                <w:lang w:val="es-ES_tradnl"/>
              </w:rPr>
              <w:tab/>
              <w:t>1,5</w:t>
            </w:r>
          </w:p>
        </w:tc>
        <w:tc>
          <w:tcPr>
            <w:tcW w:w="907" w:type="dxa"/>
          </w:tcPr>
          <w:p w:rsidR="000A78B7" w:rsidRPr="006D46D3" w:rsidRDefault="000A78B7" w:rsidP="00804D2C">
            <w:pPr>
              <w:pStyle w:val="Tabletext"/>
              <w:rPr>
                <w:sz w:val="18"/>
                <w:lang w:val="es-ES_tradnl"/>
              </w:rPr>
            </w:pPr>
            <w:r w:rsidRPr="006D46D3">
              <w:rPr>
                <w:sz w:val="18"/>
                <w:lang w:val="es-ES_tradnl"/>
              </w:rPr>
              <w:tab/>
              <w:t>2,7</w:t>
            </w:r>
          </w:p>
        </w:tc>
        <w:tc>
          <w:tcPr>
            <w:tcW w:w="907" w:type="dxa"/>
          </w:tcPr>
          <w:p w:rsidR="000A78B7" w:rsidRPr="006D46D3" w:rsidRDefault="000A78B7" w:rsidP="00804D2C">
            <w:pPr>
              <w:pStyle w:val="Tabletext"/>
              <w:rPr>
                <w:sz w:val="18"/>
                <w:lang w:val="es-ES_tradnl"/>
              </w:rPr>
            </w:pPr>
            <w:r w:rsidRPr="006D46D3">
              <w:rPr>
                <w:sz w:val="18"/>
                <w:lang w:val="es-ES_tradnl"/>
              </w:rPr>
              <w:tab/>
              <w:t>2,5</w:t>
            </w:r>
          </w:p>
        </w:tc>
        <w:tc>
          <w:tcPr>
            <w:tcW w:w="907" w:type="dxa"/>
          </w:tcPr>
          <w:p w:rsidR="000A78B7" w:rsidRPr="006D46D3" w:rsidRDefault="000A78B7" w:rsidP="00804D2C">
            <w:pPr>
              <w:pStyle w:val="Tabletext"/>
              <w:rPr>
                <w:sz w:val="18"/>
                <w:lang w:val="es-ES_tradnl"/>
              </w:rPr>
            </w:pPr>
            <w:r w:rsidRPr="006D46D3">
              <w:rPr>
                <w:sz w:val="18"/>
                <w:lang w:val="es-ES_tradnl"/>
              </w:rPr>
              <w:tab/>
              <w:t>0,8</w:t>
            </w:r>
          </w:p>
        </w:tc>
        <w:tc>
          <w:tcPr>
            <w:tcW w:w="907" w:type="dxa"/>
          </w:tcPr>
          <w:p w:rsidR="000A78B7" w:rsidRPr="006D46D3" w:rsidRDefault="000A78B7" w:rsidP="00804D2C">
            <w:pPr>
              <w:pStyle w:val="Tabletext"/>
              <w:rPr>
                <w:sz w:val="18"/>
                <w:lang w:val="es-ES_tradnl"/>
              </w:rPr>
            </w:pPr>
            <w:r w:rsidRPr="006D46D3">
              <w:rPr>
                <w:sz w:val="18"/>
                <w:lang w:val="es-ES_tradnl"/>
              </w:rPr>
              <w:tab/>
              <w:t>0,0</w:t>
            </w:r>
          </w:p>
        </w:tc>
        <w:tc>
          <w:tcPr>
            <w:tcW w:w="907" w:type="dxa"/>
          </w:tcPr>
          <w:p w:rsidR="000A78B7" w:rsidRPr="006D46D3" w:rsidRDefault="000A78B7" w:rsidP="00804D2C">
            <w:pPr>
              <w:pStyle w:val="Tabletext"/>
              <w:rPr>
                <w:sz w:val="18"/>
                <w:lang w:val="es-ES_tradnl"/>
              </w:rPr>
            </w:pPr>
            <w:r w:rsidRPr="006D46D3">
              <w:rPr>
                <w:sz w:val="18"/>
                <w:lang w:val="es-ES_tradnl"/>
              </w:rPr>
              <w:tab/>
              <w:t>0,9</w:t>
            </w:r>
          </w:p>
        </w:tc>
        <w:tc>
          <w:tcPr>
            <w:tcW w:w="907" w:type="dxa"/>
          </w:tcPr>
          <w:p w:rsidR="000A78B7" w:rsidRPr="006D46D3" w:rsidRDefault="000A78B7" w:rsidP="00804D2C">
            <w:pPr>
              <w:pStyle w:val="Tabletext"/>
              <w:rPr>
                <w:sz w:val="18"/>
                <w:lang w:val="es-ES_tradnl"/>
              </w:rPr>
            </w:pPr>
            <w:r w:rsidRPr="006D46D3">
              <w:rPr>
                <w:sz w:val="18"/>
                <w:lang w:val="es-ES_tradnl"/>
              </w:rPr>
              <w:tab/>
              <w:t>0,8</w:t>
            </w:r>
          </w:p>
        </w:tc>
        <w:tc>
          <w:tcPr>
            <w:tcW w:w="909" w:type="dxa"/>
          </w:tcPr>
          <w:p w:rsidR="000A78B7" w:rsidRPr="006D46D3" w:rsidRDefault="000A78B7" w:rsidP="00804D2C">
            <w:pPr>
              <w:pStyle w:val="Tabletext"/>
              <w:rPr>
                <w:sz w:val="18"/>
                <w:lang w:val="es-ES_tradnl"/>
              </w:rPr>
            </w:pPr>
            <w:r w:rsidRPr="006D46D3">
              <w:rPr>
                <w:sz w:val="18"/>
                <w:lang w:val="es-ES_tradnl"/>
              </w:rPr>
              <w:tab/>
              <w:t>1,6</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72,5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77,5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2,5</w:t>
            </w:r>
          </w:p>
        </w:tc>
        <w:tc>
          <w:tcPr>
            <w:tcW w:w="907" w:type="dxa"/>
          </w:tcPr>
          <w:p w:rsidR="000A78B7" w:rsidRPr="006D46D3" w:rsidRDefault="000A78B7" w:rsidP="00804D2C">
            <w:pPr>
              <w:pStyle w:val="Tabletext"/>
              <w:rPr>
                <w:sz w:val="18"/>
                <w:lang w:val="es-ES_tradnl"/>
              </w:rPr>
            </w:pPr>
            <w:r w:rsidRPr="006D46D3">
              <w:rPr>
                <w:sz w:val="18"/>
                <w:lang w:val="es-ES_tradnl"/>
              </w:rPr>
              <w:tab/>
              <w:t>4,5</w:t>
            </w:r>
          </w:p>
        </w:tc>
        <w:tc>
          <w:tcPr>
            <w:tcW w:w="907" w:type="dxa"/>
          </w:tcPr>
          <w:p w:rsidR="000A78B7" w:rsidRPr="006D46D3" w:rsidRDefault="000A78B7" w:rsidP="00804D2C">
            <w:pPr>
              <w:pStyle w:val="Tabletext"/>
              <w:rPr>
                <w:sz w:val="18"/>
                <w:lang w:val="es-ES_tradnl"/>
              </w:rPr>
            </w:pPr>
            <w:r w:rsidRPr="006D46D3">
              <w:rPr>
                <w:sz w:val="18"/>
                <w:lang w:val="es-ES_tradnl"/>
              </w:rPr>
              <w:tab/>
              <w:t>4,3</w:t>
            </w:r>
          </w:p>
        </w:tc>
        <w:tc>
          <w:tcPr>
            <w:tcW w:w="907" w:type="dxa"/>
          </w:tcPr>
          <w:p w:rsidR="000A78B7" w:rsidRPr="006D46D3" w:rsidRDefault="000A78B7" w:rsidP="00804D2C">
            <w:pPr>
              <w:pStyle w:val="Tabletext"/>
              <w:rPr>
                <w:sz w:val="18"/>
                <w:lang w:val="es-ES_tradnl"/>
              </w:rPr>
            </w:pPr>
            <w:r w:rsidRPr="006D46D3">
              <w:rPr>
                <w:sz w:val="18"/>
                <w:lang w:val="es-ES_tradnl"/>
              </w:rPr>
              <w:tab/>
              <w:t>0,8</w:t>
            </w:r>
          </w:p>
        </w:tc>
        <w:tc>
          <w:tcPr>
            <w:tcW w:w="907" w:type="dxa"/>
          </w:tcPr>
          <w:p w:rsidR="000A78B7" w:rsidRPr="006D46D3" w:rsidRDefault="000A78B7" w:rsidP="00804D2C">
            <w:pPr>
              <w:pStyle w:val="Tabletext"/>
              <w:rPr>
                <w:sz w:val="18"/>
                <w:lang w:val="es-ES_tradnl"/>
              </w:rPr>
            </w:pPr>
            <w:r w:rsidRPr="006D46D3">
              <w:rPr>
                <w:sz w:val="18"/>
                <w:lang w:val="es-ES_tradnl"/>
              </w:rPr>
              <w:tab/>
              <w:t>0,3</w:t>
            </w:r>
          </w:p>
        </w:tc>
        <w:tc>
          <w:tcPr>
            <w:tcW w:w="907" w:type="dxa"/>
          </w:tcPr>
          <w:p w:rsidR="000A78B7" w:rsidRPr="006D46D3" w:rsidRDefault="000A78B7" w:rsidP="00804D2C">
            <w:pPr>
              <w:pStyle w:val="Tabletext"/>
              <w:rPr>
                <w:sz w:val="18"/>
                <w:lang w:val="es-ES_tradnl"/>
              </w:rPr>
            </w:pPr>
            <w:r w:rsidRPr="006D46D3">
              <w:rPr>
                <w:sz w:val="18"/>
                <w:lang w:val="es-ES_tradnl"/>
              </w:rPr>
              <w:tab/>
              <w:t>1,6</w:t>
            </w:r>
          </w:p>
        </w:tc>
        <w:tc>
          <w:tcPr>
            <w:tcW w:w="907" w:type="dxa"/>
          </w:tcPr>
          <w:p w:rsidR="000A78B7" w:rsidRPr="006D46D3" w:rsidRDefault="000A78B7" w:rsidP="00804D2C">
            <w:pPr>
              <w:pStyle w:val="Tabletext"/>
              <w:rPr>
                <w:sz w:val="18"/>
                <w:lang w:val="es-ES_tradnl"/>
              </w:rPr>
            </w:pPr>
            <w:r w:rsidRPr="006D46D3">
              <w:rPr>
                <w:sz w:val="18"/>
                <w:lang w:val="es-ES_tradnl"/>
              </w:rPr>
              <w:tab/>
              <w:t>2,0</w:t>
            </w:r>
          </w:p>
        </w:tc>
        <w:tc>
          <w:tcPr>
            <w:tcW w:w="909" w:type="dxa"/>
          </w:tcPr>
          <w:p w:rsidR="000A78B7" w:rsidRPr="006D46D3" w:rsidRDefault="000A78B7" w:rsidP="00804D2C">
            <w:pPr>
              <w:pStyle w:val="Tabletext"/>
              <w:rPr>
                <w:sz w:val="18"/>
                <w:lang w:val="es-ES_tradnl"/>
              </w:rPr>
            </w:pPr>
            <w:r w:rsidRPr="006D46D3">
              <w:rPr>
                <w:sz w:val="18"/>
                <w:lang w:val="es-ES_tradnl"/>
              </w:rPr>
              <w:tab/>
              <w:t>4,8</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67,5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72,5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5,5</w:t>
            </w:r>
          </w:p>
        </w:tc>
        <w:tc>
          <w:tcPr>
            <w:tcW w:w="907" w:type="dxa"/>
          </w:tcPr>
          <w:p w:rsidR="000A78B7" w:rsidRPr="006D46D3" w:rsidRDefault="000A78B7" w:rsidP="00804D2C">
            <w:pPr>
              <w:pStyle w:val="Tabletext"/>
              <w:rPr>
                <w:sz w:val="18"/>
                <w:lang w:val="es-ES_tradnl"/>
              </w:rPr>
            </w:pPr>
            <w:r w:rsidRPr="006D46D3">
              <w:rPr>
                <w:sz w:val="18"/>
                <w:lang w:val="es-ES_tradnl"/>
              </w:rPr>
              <w:tab/>
              <w:t>5,0</w:t>
            </w:r>
          </w:p>
        </w:tc>
        <w:tc>
          <w:tcPr>
            <w:tcW w:w="907" w:type="dxa"/>
          </w:tcPr>
          <w:p w:rsidR="000A78B7" w:rsidRPr="006D46D3" w:rsidRDefault="000A78B7" w:rsidP="00804D2C">
            <w:pPr>
              <w:pStyle w:val="Tabletext"/>
              <w:rPr>
                <w:sz w:val="18"/>
                <w:lang w:val="es-ES_tradnl"/>
              </w:rPr>
            </w:pPr>
            <w:r w:rsidRPr="006D46D3">
              <w:rPr>
                <w:sz w:val="18"/>
                <w:lang w:val="es-ES_tradnl"/>
              </w:rPr>
              <w:tab/>
              <w:t>7,0</w:t>
            </w:r>
          </w:p>
        </w:tc>
        <w:tc>
          <w:tcPr>
            <w:tcW w:w="907" w:type="dxa"/>
          </w:tcPr>
          <w:p w:rsidR="000A78B7" w:rsidRPr="006D46D3" w:rsidRDefault="000A78B7" w:rsidP="00804D2C">
            <w:pPr>
              <w:pStyle w:val="Tabletext"/>
              <w:rPr>
                <w:sz w:val="18"/>
                <w:lang w:val="es-ES_tradnl"/>
              </w:rPr>
            </w:pPr>
            <w:r w:rsidRPr="006D46D3">
              <w:rPr>
                <w:sz w:val="18"/>
                <w:lang w:val="es-ES_tradnl"/>
              </w:rPr>
              <w:tab/>
              <w:t>1,9</w:t>
            </w:r>
          </w:p>
        </w:tc>
        <w:tc>
          <w:tcPr>
            <w:tcW w:w="907" w:type="dxa"/>
          </w:tcPr>
          <w:p w:rsidR="000A78B7" w:rsidRPr="006D46D3" w:rsidRDefault="000A78B7" w:rsidP="00804D2C">
            <w:pPr>
              <w:pStyle w:val="Tabletext"/>
              <w:rPr>
                <w:sz w:val="18"/>
                <w:lang w:val="es-ES_tradnl"/>
              </w:rPr>
            </w:pPr>
            <w:r w:rsidRPr="006D46D3">
              <w:rPr>
                <w:sz w:val="18"/>
                <w:lang w:val="es-ES_tradnl"/>
              </w:rPr>
              <w:tab/>
              <w:t>0,5</w:t>
            </w:r>
          </w:p>
        </w:tc>
        <w:tc>
          <w:tcPr>
            <w:tcW w:w="907" w:type="dxa"/>
          </w:tcPr>
          <w:p w:rsidR="000A78B7" w:rsidRPr="006D46D3" w:rsidRDefault="000A78B7" w:rsidP="00804D2C">
            <w:pPr>
              <w:pStyle w:val="Tabletext"/>
              <w:rPr>
                <w:sz w:val="18"/>
                <w:lang w:val="es-ES_tradnl"/>
              </w:rPr>
            </w:pPr>
            <w:r w:rsidRPr="006D46D3">
              <w:rPr>
                <w:sz w:val="18"/>
                <w:lang w:val="es-ES_tradnl"/>
              </w:rPr>
              <w:tab/>
              <w:t>3,0</w:t>
            </w:r>
          </w:p>
        </w:tc>
        <w:tc>
          <w:tcPr>
            <w:tcW w:w="907" w:type="dxa"/>
          </w:tcPr>
          <w:p w:rsidR="000A78B7" w:rsidRPr="006D46D3" w:rsidRDefault="000A78B7" w:rsidP="00804D2C">
            <w:pPr>
              <w:pStyle w:val="Tabletext"/>
              <w:rPr>
                <w:sz w:val="18"/>
                <w:lang w:val="es-ES_tradnl"/>
              </w:rPr>
            </w:pPr>
            <w:r w:rsidRPr="006D46D3">
              <w:rPr>
                <w:sz w:val="18"/>
                <w:lang w:val="es-ES_tradnl"/>
              </w:rPr>
              <w:tab/>
              <w:t>4,5</w:t>
            </w:r>
          </w:p>
        </w:tc>
        <w:tc>
          <w:tcPr>
            <w:tcW w:w="909" w:type="dxa"/>
          </w:tcPr>
          <w:p w:rsidR="000A78B7" w:rsidRPr="006D46D3" w:rsidRDefault="000A78B7" w:rsidP="00804D2C">
            <w:pPr>
              <w:pStyle w:val="Tabletext"/>
              <w:rPr>
                <w:sz w:val="18"/>
                <w:lang w:val="es-ES_tradnl"/>
              </w:rPr>
            </w:pPr>
            <w:r w:rsidRPr="006D46D3">
              <w:rPr>
                <w:sz w:val="18"/>
                <w:lang w:val="es-ES_tradnl"/>
              </w:rPr>
              <w:tab/>
              <w:t>9,6</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62,5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67,5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5,3</w:t>
            </w:r>
          </w:p>
        </w:tc>
        <w:tc>
          <w:tcPr>
            <w:tcW w:w="907" w:type="dxa"/>
          </w:tcPr>
          <w:p w:rsidR="000A78B7" w:rsidRPr="006D46D3" w:rsidRDefault="000A78B7" w:rsidP="00804D2C">
            <w:pPr>
              <w:pStyle w:val="Tabletext"/>
              <w:rPr>
                <w:sz w:val="18"/>
                <w:lang w:val="es-ES_tradnl"/>
              </w:rPr>
            </w:pPr>
            <w:r w:rsidRPr="006D46D3">
              <w:rPr>
                <w:sz w:val="18"/>
                <w:lang w:val="es-ES_tradnl"/>
              </w:rPr>
              <w:tab/>
              <w:t>7,0</w:t>
            </w:r>
          </w:p>
        </w:tc>
        <w:tc>
          <w:tcPr>
            <w:tcW w:w="907" w:type="dxa"/>
          </w:tcPr>
          <w:p w:rsidR="000A78B7" w:rsidRPr="006D46D3" w:rsidRDefault="000A78B7" w:rsidP="00804D2C">
            <w:pPr>
              <w:pStyle w:val="Tabletext"/>
              <w:rPr>
                <w:sz w:val="18"/>
                <w:lang w:val="es-ES_tradnl"/>
              </w:rPr>
            </w:pPr>
            <w:r w:rsidRPr="006D46D3">
              <w:rPr>
                <w:sz w:val="18"/>
                <w:lang w:val="es-ES_tradnl"/>
              </w:rPr>
              <w:tab/>
              <w:t>5,9</w:t>
            </w:r>
          </w:p>
        </w:tc>
        <w:tc>
          <w:tcPr>
            <w:tcW w:w="907" w:type="dxa"/>
          </w:tcPr>
          <w:p w:rsidR="000A78B7" w:rsidRPr="006D46D3" w:rsidRDefault="000A78B7" w:rsidP="00804D2C">
            <w:pPr>
              <w:pStyle w:val="Tabletext"/>
              <w:rPr>
                <w:sz w:val="18"/>
                <w:lang w:val="es-ES_tradnl"/>
              </w:rPr>
            </w:pPr>
            <w:r w:rsidRPr="006D46D3">
              <w:rPr>
                <w:sz w:val="18"/>
                <w:lang w:val="es-ES_tradnl"/>
              </w:rPr>
              <w:tab/>
              <w:t>2,0</w:t>
            </w:r>
          </w:p>
        </w:tc>
        <w:tc>
          <w:tcPr>
            <w:tcW w:w="907" w:type="dxa"/>
          </w:tcPr>
          <w:p w:rsidR="000A78B7" w:rsidRPr="006D46D3" w:rsidRDefault="000A78B7" w:rsidP="00804D2C">
            <w:pPr>
              <w:pStyle w:val="Tabletext"/>
              <w:rPr>
                <w:sz w:val="18"/>
                <w:lang w:val="es-ES_tradnl"/>
              </w:rPr>
            </w:pPr>
            <w:r w:rsidRPr="006D46D3">
              <w:rPr>
                <w:sz w:val="18"/>
                <w:lang w:val="es-ES_tradnl"/>
              </w:rPr>
              <w:tab/>
              <w:t>0,7</w:t>
            </w:r>
          </w:p>
        </w:tc>
        <w:tc>
          <w:tcPr>
            <w:tcW w:w="907" w:type="dxa"/>
          </w:tcPr>
          <w:p w:rsidR="000A78B7" w:rsidRPr="006D46D3" w:rsidRDefault="000A78B7" w:rsidP="00804D2C">
            <w:pPr>
              <w:pStyle w:val="Tabletext"/>
              <w:rPr>
                <w:sz w:val="18"/>
                <w:lang w:val="es-ES_tradnl"/>
              </w:rPr>
            </w:pPr>
            <w:r w:rsidRPr="006D46D3">
              <w:rPr>
                <w:sz w:val="18"/>
                <w:lang w:val="es-ES_tradnl"/>
              </w:rPr>
              <w:tab/>
              <w:t>4,0</w:t>
            </w:r>
          </w:p>
        </w:tc>
        <w:tc>
          <w:tcPr>
            <w:tcW w:w="907" w:type="dxa"/>
          </w:tcPr>
          <w:p w:rsidR="000A78B7" w:rsidRPr="006D46D3" w:rsidRDefault="000A78B7" w:rsidP="00804D2C">
            <w:pPr>
              <w:pStyle w:val="Tabletext"/>
              <w:rPr>
                <w:sz w:val="18"/>
                <w:lang w:val="es-ES_tradnl"/>
              </w:rPr>
            </w:pPr>
            <w:r w:rsidRPr="006D46D3">
              <w:rPr>
                <w:sz w:val="18"/>
                <w:lang w:val="es-ES_tradnl"/>
              </w:rPr>
              <w:tab/>
              <w:t>4,5</w:t>
            </w:r>
          </w:p>
        </w:tc>
        <w:tc>
          <w:tcPr>
            <w:tcW w:w="909" w:type="dxa"/>
          </w:tcPr>
          <w:p w:rsidR="000A78B7" w:rsidRPr="006D46D3" w:rsidRDefault="000A78B7" w:rsidP="00804D2C">
            <w:pPr>
              <w:pStyle w:val="Tabletext"/>
              <w:rPr>
                <w:sz w:val="18"/>
                <w:lang w:val="es-ES_tradnl"/>
              </w:rPr>
            </w:pPr>
            <w:r w:rsidRPr="006D46D3">
              <w:rPr>
                <w:sz w:val="18"/>
                <w:lang w:val="es-ES_tradnl"/>
              </w:rPr>
              <w:tab/>
              <w:t>10,0</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57,5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62,5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1,6</w:t>
            </w:r>
          </w:p>
        </w:tc>
        <w:tc>
          <w:tcPr>
            <w:tcW w:w="907" w:type="dxa"/>
          </w:tcPr>
          <w:p w:rsidR="000A78B7" w:rsidRPr="006D46D3" w:rsidRDefault="000A78B7" w:rsidP="00804D2C">
            <w:pPr>
              <w:pStyle w:val="Tabletext"/>
              <w:rPr>
                <w:sz w:val="18"/>
                <w:lang w:val="es-ES_tradnl"/>
              </w:rPr>
            </w:pPr>
            <w:r w:rsidRPr="006D46D3">
              <w:rPr>
                <w:sz w:val="18"/>
                <w:lang w:val="es-ES_tradnl"/>
              </w:rPr>
              <w:tab/>
              <w:t>2,4</w:t>
            </w:r>
          </w:p>
        </w:tc>
        <w:tc>
          <w:tcPr>
            <w:tcW w:w="907" w:type="dxa"/>
          </w:tcPr>
          <w:p w:rsidR="000A78B7" w:rsidRPr="006D46D3" w:rsidRDefault="000A78B7" w:rsidP="00804D2C">
            <w:pPr>
              <w:pStyle w:val="Tabletext"/>
              <w:rPr>
                <w:sz w:val="18"/>
                <w:lang w:val="es-ES_tradnl"/>
              </w:rPr>
            </w:pPr>
            <w:r w:rsidRPr="006D46D3">
              <w:rPr>
                <w:sz w:val="18"/>
                <w:lang w:val="es-ES_tradnl"/>
              </w:rPr>
              <w:tab/>
              <w:t>2,7</w:t>
            </w:r>
          </w:p>
        </w:tc>
        <w:tc>
          <w:tcPr>
            <w:tcW w:w="907" w:type="dxa"/>
          </w:tcPr>
          <w:p w:rsidR="000A78B7" w:rsidRPr="006D46D3" w:rsidRDefault="000A78B7" w:rsidP="00804D2C">
            <w:pPr>
              <w:pStyle w:val="Tabletext"/>
              <w:rPr>
                <w:sz w:val="18"/>
                <w:lang w:val="es-ES_tradnl"/>
              </w:rPr>
            </w:pPr>
            <w:r w:rsidRPr="006D46D3">
              <w:rPr>
                <w:sz w:val="18"/>
                <w:lang w:val="es-ES_tradnl"/>
              </w:rPr>
              <w:tab/>
              <w:t>0,6</w:t>
            </w:r>
          </w:p>
        </w:tc>
        <w:tc>
          <w:tcPr>
            <w:tcW w:w="907" w:type="dxa"/>
          </w:tcPr>
          <w:p w:rsidR="000A78B7" w:rsidRPr="006D46D3" w:rsidRDefault="000A78B7" w:rsidP="00804D2C">
            <w:pPr>
              <w:pStyle w:val="Tabletext"/>
              <w:rPr>
                <w:sz w:val="18"/>
                <w:lang w:val="es-ES_tradnl"/>
              </w:rPr>
            </w:pPr>
            <w:r w:rsidRPr="006D46D3">
              <w:rPr>
                <w:sz w:val="18"/>
                <w:lang w:val="es-ES_tradnl"/>
              </w:rPr>
              <w:tab/>
              <w:t>0,4</w:t>
            </w:r>
          </w:p>
        </w:tc>
        <w:tc>
          <w:tcPr>
            <w:tcW w:w="907" w:type="dxa"/>
          </w:tcPr>
          <w:p w:rsidR="000A78B7" w:rsidRPr="006D46D3" w:rsidRDefault="000A78B7" w:rsidP="00804D2C">
            <w:pPr>
              <w:pStyle w:val="Tabletext"/>
              <w:rPr>
                <w:sz w:val="18"/>
                <w:lang w:val="es-ES_tradnl"/>
              </w:rPr>
            </w:pPr>
            <w:r w:rsidRPr="006D46D3">
              <w:rPr>
                <w:sz w:val="18"/>
                <w:lang w:val="es-ES_tradnl"/>
              </w:rPr>
              <w:tab/>
              <w:t>1,7</w:t>
            </w:r>
          </w:p>
        </w:tc>
        <w:tc>
          <w:tcPr>
            <w:tcW w:w="907" w:type="dxa"/>
          </w:tcPr>
          <w:p w:rsidR="000A78B7" w:rsidRPr="006D46D3" w:rsidRDefault="000A78B7" w:rsidP="00804D2C">
            <w:pPr>
              <w:pStyle w:val="Tabletext"/>
              <w:rPr>
                <w:sz w:val="18"/>
                <w:lang w:val="es-ES_tradnl"/>
              </w:rPr>
            </w:pPr>
            <w:r w:rsidRPr="006D46D3">
              <w:rPr>
                <w:sz w:val="18"/>
                <w:lang w:val="es-ES_tradnl"/>
              </w:rPr>
              <w:tab/>
              <w:t>1,8</w:t>
            </w:r>
          </w:p>
        </w:tc>
        <w:tc>
          <w:tcPr>
            <w:tcW w:w="909" w:type="dxa"/>
          </w:tcPr>
          <w:p w:rsidR="000A78B7" w:rsidRPr="006D46D3" w:rsidRDefault="000A78B7" w:rsidP="00804D2C">
            <w:pPr>
              <w:pStyle w:val="Tabletext"/>
              <w:rPr>
                <w:sz w:val="18"/>
                <w:lang w:val="es-ES_tradnl"/>
              </w:rPr>
            </w:pPr>
            <w:r w:rsidRPr="006D46D3">
              <w:rPr>
                <w:sz w:val="18"/>
                <w:lang w:val="es-ES_tradnl"/>
              </w:rPr>
              <w:tab/>
              <w:t>3,5</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52,5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57,5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0,9</w:t>
            </w:r>
          </w:p>
        </w:tc>
        <w:tc>
          <w:tcPr>
            <w:tcW w:w="907" w:type="dxa"/>
          </w:tcPr>
          <w:p w:rsidR="000A78B7" w:rsidRPr="006D46D3" w:rsidRDefault="000A78B7" w:rsidP="00804D2C">
            <w:pPr>
              <w:pStyle w:val="Tabletext"/>
              <w:rPr>
                <w:sz w:val="18"/>
                <w:lang w:val="es-ES_tradnl"/>
              </w:rPr>
            </w:pPr>
            <w:r w:rsidRPr="006D46D3">
              <w:rPr>
                <w:sz w:val="18"/>
                <w:lang w:val="es-ES_tradnl"/>
              </w:rPr>
              <w:tab/>
              <w:t>1,0</w:t>
            </w:r>
          </w:p>
        </w:tc>
        <w:tc>
          <w:tcPr>
            <w:tcW w:w="907" w:type="dxa"/>
          </w:tcPr>
          <w:p w:rsidR="000A78B7" w:rsidRPr="006D46D3" w:rsidRDefault="000A78B7" w:rsidP="00804D2C">
            <w:pPr>
              <w:pStyle w:val="Tabletext"/>
              <w:rPr>
                <w:sz w:val="18"/>
                <w:lang w:val="es-ES_tradnl"/>
              </w:rPr>
            </w:pPr>
            <w:r w:rsidRPr="006D46D3">
              <w:rPr>
                <w:sz w:val="18"/>
                <w:lang w:val="es-ES_tradnl"/>
              </w:rPr>
              <w:tab/>
              <w:t>1,3</w:t>
            </w:r>
          </w:p>
        </w:tc>
        <w:tc>
          <w:tcPr>
            <w:tcW w:w="907" w:type="dxa"/>
          </w:tcPr>
          <w:p w:rsidR="000A78B7" w:rsidRPr="006D46D3" w:rsidRDefault="000A78B7" w:rsidP="00804D2C">
            <w:pPr>
              <w:pStyle w:val="Tabletext"/>
              <w:rPr>
                <w:sz w:val="18"/>
                <w:lang w:val="es-ES_tradnl"/>
              </w:rPr>
            </w:pPr>
            <w:r w:rsidRPr="006D46D3">
              <w:rPr>
                <w:sz w:val="18"/>
                <w:lang w:val="es-ES_tradnl"/>
              </w:rPr>
              <w:tab/>
              <w:t>0,1</w:t>
            </w:r>
          </w:p>
        </w:tc>
        <w:tc>
          <w:tcPr>
            <w:tcW w:w="907" w:type="dxa"/>
          </w:tcPr>
          <w:p w:rsidR="000A78B7" w:rsidRPr="006D46D3" w:rsidRDefault="000A78B7" w:rsidP="00804D2C">
            <w:pPr>
              <w:pStyle w:val="Tabletext"/>
              <w:rPr>
                <w:sz w:val="18"/>
                <w:lang w:val="es-ES_tradnl"/>
              </w:rPr>
            </w:pPr>
            <w:r w:rsidRPr="006D46D3">
              <w:rPr>
                <w:sz w:val="18"/>
                <w:lang w:val="es-ES_tradnl"/>
              </w:rPr>
              <w:tab/>
              <w:t>0,1</w:t>
            </w:r>
          </w:p>
        </w:tc>
        <w:tc>
          <w:tcPr>
            <w:tcW w:w="907" w:type="dxa"/>
          </w:tcPr>
          <w:p w:rsidR="000A78B7" w:rsidRPr="006D46D3" w:rsidRDefault="000A78B7" w:rsidP="00804D2C">
            <w:pPr>
              <w:pStyle w:val="Tabletext"/>
              <w:rPr>
                <w:sz w:val="18"/>
                <w:lang w:val="es-ES_tradnl"/>
              </w:rPr>
            </w:pPr>
            <w:r w:rsidRPr="006D46D3">
              <w:rPr>
                <w:sz w:val="18"/>
                <w:lang w:val="es-ES_tradnl"/>
              </w:rPr>
              <w:tab/>
              <w:t>1,0</w:t>
            </w:r>
          </w:p>
        </w:tc>
        <w:tc>
          <w:tcPr>
            <w:tcW w:w="907" w:type="dxa"/>
          </w:tcPr>
          <w:p w:rsidR="000A78B7" w:rsidRPr="006D46D3" w:rsidRDefault="000A78B7" w:rsidP="00804D2C">
            <w:pPr>
              <w:pStyle w:val="Tabletext"/>
              <w:rPr>
                <w:sz w:val="18"/>
                <w:lang w:val="es-ES_tradnl"/>
              </w:rPr>
            </w:pPr>
            <w:r w:rsidRPr="006D46D3">
              <w:rPr>
                <w:sz w:val="18"/>
                <w:lang w:val="es-ES_tradnl"/>
              </w:rPr>
              <w:tab/>
              <w:t>1,5</w:t>
            </w:r>
          </w:p>
        </w:tc>
        <w:tc>
          <w:tcPr>
            <w:tcW w:w="909" w:type="dxa"/>
          </w:tcPr>
          <w:p w:rsidR="000A78B7" w:rsidRPr="006D46D3" w:rsidRDefault="000A78B7" w:rsidP="00804D2C">
            <w:pPr>
              <w:pStyle w:val="Tabletext"/>
              <w:rPr>
                <w:sz w:val="18"/>
                <w:lang w:val="es-ES_tradnl"/>
              </w:rPr>
            </w:pPr>
            <w:r w:rsidRPr="006D46D3">
              <w:rPr>
                <w:sz w:val="18"/>
                <w:lang w:val="es-ES_tradnl"/>
              </w:rPr>
              <w:tab/>
              <w:t>1,4</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47,5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52,5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0,6</w:t>
            </w:r>
          </w:p>
        </w:tc>
        <w:tc>
          <w:tcPr>
            <w:tcW w:w="907" w:type="dxa"/>
          </w:tcPr>
          <w:p w:rsidR="000A78B7" w:rsidRPr="006D46D3" w:rsidRDefault="000A78B7" w:rsidP="00804D2C">
            <w:pPr>
              <w:pStyle w:val="Tabletext"/>
              <w:rPr>
                <w:sz w:val="18"/>
                <w:lang w:val="es-ES_tradnl"/>
              </w:rPr>
            </w:pPr>
            <w:r w:rsidRPr="006D46D3">
              <w:rPr>
                <w:sz w:val="18"/>
                <w:lang w:val="es-ES_tradnl"/>
              </w:rPr>
              <w:tab/>
              <w:t>0,6</w:t>
            </w:r>
          </w:p>
        </w:tc>
        <w:tc>
          <w:tcPr>
            <w:tcW w:w="907" w:type="dxa"/>
          </w:tcPr>
          <w:p w:rsidR="000A78B7" w:rsidRPr="006D46D3" w:rsidRDefault="000A78B7" w:rsidP="00804D2C">
            <w:pPr>
              <w:pStyle w:val="Tabletext"/>
              <w:rPr>
                <w:sz w:val="18"/>
                <w:lang w:val="es-ES_tradnl"/>
              </w:rPr>
            </w:pPr>
            <w:r w:rsidRPr="006D46D3">
              <w:rPr>
                <w:sz w:val="18"/>
                <w:lang w:val="es-ES_tradnl"/>
              </w:rPr>
              <w:tab/>
              <w:t>0,8</w:t>
            </w:r>
          </w:p>
        </w:tc>
        <w:tc>
          <w:tcPr>
            <w:tcW w:w="907" w:type="dxa"/>
          </w:tcPr>
          <w:p w:rsidR="000A78B7" w:rsidRPr="006D46D3" w:rsidRDefault="000A78B7" w:rsidP="00804D2C">
            <w:pPr>
              <w:pStyle w:val="Tabletext"/>
              <w:rPr>
                <w:sz w:val="18"/>
                <w:lang w:val="es-ES_tradnl"/>
              </w:rPr>
            </w:pPr>
            <w:r w:rsidRPr="006D46D3">
              <w:rPr>
                <w:sz w:val="18"/>
                <w:lang w:val="es-ES_tradnl"/>
              </w:rPr>
              <w:tab/>
              <w:t>0,1</w:t>
            </w:r>
          </w:p>
        </w:tc>
        <w:tc>
          <w:tcPr>
            <w:tcW w:w="907" w:type="dxa"/>
          </w:tcPr>
          <w:p w:rsidR="000A78B7" w:rsidRPr="006D46D3" w:rsidRDefault="000A78B7" w:rsidP="00804D2C">
            <w:pPr>
              <w:pStyle w:val="Tabletext"/>
              <w:rPr>
                <w:sz w:val="18"/>
                <w:lang w:val="es-ES_tradnl"/>
              </w:rPr>
            </w:pPr>
            <w:r w:rsidRPr="006D46D3">
              <w:rPr>
                <w:sz w:val="18"/>
                <w:lang w:val="es-ES_tradnl"/>
              </w:rPr>
              <w:tab/>
              <w:t>0,1</w:t>
            </w:r>
          </w:p>
        </w:tc>
        <w:tc>
          <w:tcPr>
            <w:tcW w:w="907" w:type="dxa"/>
          </w:tcPr>
          <w:p w:rsidR="000A78B7" w:rsidRPr="006D46D3" w:rsidRDefault="000A78B7" w:rsidP="00804D2C">
            <w:pPr>
              <w:pStyle w:val="Tabletext"/>
              <w:rPr>
                <w:sz w:val="18"/>
                <w:lang w:val="es-ES_tradnl"/>
              </w:rPr>
            </w:pPr>
            <w:r w:rsidRPr="006D46D3">
              <w:rPr>
                <w:sz w:val="18"/>
                <w:lang w:val="es-ES_tradnl"/>
              </w:rPr>
              <w:tab/>
              <w:t>0,6</w:t>
            </w:r>
          </w:p>
        </w:tc>
        <w:tc>
          <w:tcPr>
            <w:tcW w:w="907" w:type="dxa"/>
          </w:tcPr>
          <w:p w:rsidR="000A78B7" w:rsidRPr="006D46D3" w:rsidRDefault="000A78B7" w:rsidP="00804D2C">
            <w:pPr>
              <w:pStyle w:val="Tabletext"/>
              <w:rPr>
                <w:sz w:val="18"/>
                <w:lang w:val="es-ES_tradnl"/>
              </w:rPr>
            </w:pPr>
            <w:r w:rsidRPr="006D46D3">
              <w:rPr>
                <w:sz w:val="18"/>
                <w:lang w:val="es-ES_tradnl"/>
              </w:rPr>
              <w:tab/>
              <w:t>1,0</w:t>
            </w:r>
          </w:p>
        </w:tc>
        <w:tc>
          <w:tcPr>
            <w:tcW w:w="909" w:type="dxa"/>
          </w:tcPr>
          <w:p w:rsidR="000A78B7" w:rsidRPr="006D46D3" w:rsidRDefault="000A78B7" w:rsidP="00804D2C">
            <w:pPr>
              <w:pStyle w:val="Tabletext"/>
              <w:rPr>
                <w:sz w:val="18"/>
                <w:lang w:val="es-ES_tradnl"/>
              </w:rPr>
            </w:pPr>
            <w:r w:rsidRPr="006D46D3">
              <w:rPr>
                <w:sz w:val="18"/>
                <w:lang w:val="es-ES_tradnl"/>
              </w:rPr>
              <w:tab/>
              <w:t>0,5</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bottom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42,5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47,5</w:t>
            </w:r>
            <w:r w:rsidRPr="006D46D3">
              <w:rPr>
                <w:rFonts w:ascii="Symbol" w:hAnsi="Symbol"/>
                <w:sz w:val="18"/>
                <w:lang w:val="es-ES_tradnl"/>
              </w:rPr>
              <w:t></w:t>
            </w:r>
          </w:p>
        </w:tc>
        <w:tc>
          <w:tcPr>
            <w:tcW w:w="1012"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0,3</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0,3</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0,4</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0,0</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0,0</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0,3</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0,5</w:t>
            </w:r>
          </w:p>
        </w:tc>
        <w:tc>
          <w:tcPr>
            <w:tcW w:w="909"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0,4</w:t>
            </w:r>
          </w:p>
        </w:tc>
        <w:tc>
          <w:tcPr>
            <w:tcW w:w="567" w:type="dxa"/>
            <w:vMerge/>
            <w:tcBorders>
              <w:left w:val="single" w:sz="6" w:space="0" w:color="auto"/>
              <w:bottom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4160C2"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77,5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p>
        </w:tc>
        <w:tc>
          <w:tcPr>
            <w:tcW w:w="1012" w:type="dxa"/>
          </w:tcPr>
          <w:p w:rsidR="000A78B7" w:rsidRPr="006D46D3" w:rsidRDefault="000A78B7" w:rsidP="00804D2C">
            <w:pPr>
              <w:pStyle w:val="Tabletext"/>
              <w:rPr>
                <w:sz w:val="18"/>
                <w:lang w:val="es-ES_tradnl"/>
              </w:rPr>
            </w:pPr>
            <w:r w:rsidRPr="006D46D3">
              <w:rPr>
                <w:sz w:val="18"/>
                <w:lang w:val="es-ES_tradnl"/>
              </w:rPr>
              <w:tab/>
              <w:t>1,0</w:t>
            </w:r>
          </w:p>
        </w:tc>
        <w:tc>
          <w:tcPr>
            <w:tcW w:w="907" w:type="dxa"/>
          </w:tcPr>
          <w:p w:rsidR="000A78B7" w:rsidRPr="006D46D3" w:rsidRDefault="000A78B7" w:rsidP="00804D2C">
            <w:pPr>
              <w:pStyle w:val="Tabletext"/>
              <w:rPr>
                <w:sz w:val="18"/>
                <w:lang w:val="es-ES_tradnl"/>
              </w:rPr>
            </w:pPr>
            <w:r w:rsidRPr="006D46D3">
              <w:rPr>
                <w:sz w:val="18"/>
                <w:lang w:val="es-ES_tradnl"/>
              </w:rPr>
              <w:tab/>
              <w:t>1,2</w:t>
            </w:r>
          </w:p>
        </w:tc>
        <w:tc>
          <w:tcPr>
            <w:tcW w:w="907" w:type="dxa"/>
          </w:tcPr>
          <w:p w:rsidR="000A78B7" w:rsidRPr="006D46D3" w:rsidRDefault="000A78B7" w:rsidP="00804D2C">
            <w:pPr>
              <w:pStyle w:val="Tabletext"/>
              <w:rPr>
                <w:sz w:val="18"/>
                <w:lang w:val="es-ES_tradnl"/>
              </w:rPr>
            </w:pPr>
            <w:r w:rsidRPr="006D46D3">
              <w:rPr>
                <w:sz w:val="18"/>
                <w:lang w:val="es-ES_tradnl"/>
              </w:rPr>
              <w:tab/>
              <w:t>2,7</w:t>
            </w:r>
          </w:p>
        </w:tc>
        <w:tc>
          <w:tcPr>
            <w:tcW w:w="907" w:type="dxa"/>
          </w:tcPr>
          <w:p w:rsidR="000A78B7" w:rsidRPr="006D46D3" w:rsidRDefault="000A78B7" w:rsidP="00804D2C">
            <w:pPr>
              <w:pStyle w:val="Tabletext"/>
              <w:rPr>
                <w:sz w:val="18"/>
                <w:lang w:val="es-ES_tradnl"/>
              </w:rPr>
            </w:pPr>
            <w:r w:rsidRPr="006D46D3">
              <w:rPr>
                <w:sz w:val="18"/>
                <w:lang w:val="es-ES_tradnl"/>
              </w:rPr>
              <w:tab/>
              <w:t>3,0</w:t>
            </w:r>
          </w:p>
        </w:tc>
        <w:tc>
          <w:tcPr>
            <w:tcW w:w="907" w:type="dxa"/>
          </w:tcPr>
          <w:p w:rsidR="000A78B7" w:rsidRPr="006D46D3" w:rsidRDefault="000A78B7" w:rsidP="00804D2C">
            <w:pPr>
              <w:pStyle w:val="Tabletext"/>
              <w:rPr>
                <w:sz w:val="18"/>
                <w:lang w:val="es-ES_tradnl"/>
              </w:rPr>
            </w:pPr>
            <w:r w:rsidRPr="006D46D3">
              <w:rPr>
                <w:sz w:val="18"/>
                <w:lang w:val="es-ES_tradnl"/>
              </w:rPr>
              <w:tab/>
              <w:t>0,6</w:t>
            </w:r>
          </w:p>
        </w:tc>
        <w:tc>
          <w:tcPr>
            <w:tcW w:w="907" w:type="dxa"/>
          </w:tcPr>
          <w:p w:rsidR="000A78B7" w:rsidRPr="006D46D3" w:rsidRDefault="000A78B7" w:rsidP="00804D2C">
            <w:pPr>
              <w:pStyle w:val="Tabletext"/>
              <w:rPr>
                <w:sz w:val="18"/>
                <w:lang w:val="es-ES_tradnl"/>
              </w:rPr>
            </w:pPr>
            <w:r w:rsidRPr="006D46D3">
              <w:rPr>
                <w:sz w:val="18"/>
                <w:lang w:val="es-ES_tradnl"/>
              </w:rPr>
              <w:tab/>
              <w:t>2,0</w:t>
            </w:r>
          </w:p>
        </w:tc>
        <w:tc>
          <w:tcPr>
            <w:tcW w:w="907" w:type="dxa"/>
          </w:tcPr>
          <w:p w:rsidR="000A78B7" w:rsidRPr="006D46D3" w:rsidRDefault="000A78B7" w:rsidP="00804D2C">
            <w:pPr>
              <w:pStyle w:val="Tabletext"/>
              <w:rPr>
                <w:sz w:val="18"/>
                <w:lang w:val="es-ES_tradnl"/>
              </w:rPr>
            </w:pPr>
            <w:r w:rsidRPr="006D46D3">
              <w:rPr>
                <w:sz w:val="18"/>
                <w:lang w:val="es-ES_tradnl"/>
              </w:rPr>
              <w:tab/>
              <w:t>2,3</w:t>
            </w:r>
          </w:p>
        </w:tc>
        <w:tc>
          <w:tcPr>
            <w:tcW w:w="909" w:type="dxa"/>
          </w:tcPr>
          <w:p w:rsidR="000A78B7" w:rsidRPr="006D46D3" w:rsidRDefault="000A78B7" w:rsidP="00804D2C">
            <w:pPr>
              <w:pStyle w:val="Tabletext"/>
              <w:rPr>
                <w:sz w:val="18"/>
                <w:lang w:val="es-ES_tradnl"/>
              </w:rPr>
            </w:pPr>
            <w:r w:rsidRPr="006D46D3">
              <w:rPr>
                <w:sz w:val="18"/>
                <w:lang w:val="es-ES_tradnl"/>
              </w:rPr>
              <w:tab/>
              <w:t>1,6</w:t>
            </w:r>
          </w:p>
        </w:tc>
        <w:tc>
          <w:tcPr>
            <w:tcW w:w="567" w:type="dxa"/>
            <w:vMerge w:val="restart"/>
            <w:tcBorders>
              <w:left w:val="single" w:sz="6" w:space="0" w:color="auto"/>
              <w:right w:val="single" w:sz="6" w:space="0" w:color="auto"/>
            </w:tcBorders>
            <w:vAlign w:val="center"/>
          </w:tcPr>
          <w:p w:rsidR="000A78B7" w:rsidRPr="006D46D3" w:rsidRDefault="000A78B7" w:rsidP="00B97401">
            <w:pPr>
              <w:pStyle w:val="Tabletext"/>
              <w:jc w:val="center"/>
              <w:rPr>
                <w:sz w:val="18"/>
                <w:lang w:val="es-ES_tradnl"/>
              </w:rPr>
            </w:pPr>
            <w:r w:rsidRPr="006D46D3">
              <w:rPr>
                <w:sz w:val="18"/>
                <w:lang w:val="es-ES_tradnl"/>
              </w:rPr>
              <w:t>E</w:t>
            </w:r>
            <w:r w:rsidRPr="006D46D3">
              <w:rPr>
                <w:sz w:val="18"/>
                <w:lang w:val="es-ES_tradnl"/>
              </w:rPr>
              <w:br/>
              <w:t>q</w:t>
            </w:r>
            <w:r w:rsidRPr="006D46D3">
              <w:rPr>
                <w:sz w:val="18"/>
                <w:lang w:val="es-ES_tradnl"/>
              </w:rPr>
              <w:br/>
              <w:t>u</w:t>
            </w:r>
            <w:r w:rsidRPr="006D46D3">
              <w:rPr>
                <w:sz w:val="18"/>
                <w:lang w:val="es-ES_tradnl"/>
              </w:rPr>
              <w:br/>
              <w:t>i</w:t>
            </w:r>
            <w:r w:rsidRPr="006D46D3">
              <w:rPr>
                <w:sz w:val="18"/>
                <w:lang w:val="es-ES_tradnl"/>
              </w:rPr>
              <w:br/>
              <w:t>n</w:t>
            </w:r>
            <w:r w:rsidRPr="006D46D3">
              <w:rPr>
                <w:sz w:val="18"/>
                <w:lang w:val="es-ES_tradnl"/>
              </w:rPr>
              <w:br/>
              <w:t>o</w:t>
            </w:r>
            <w:r w:rsidRPr="006D46D3">
              <w:rPr>
                <w:sz w:val="18"/>
                <w:lang w:val="es-ES_tradnl"/>
              </w:rPr>
              <w:br/>
              <w:t>c</w:t>
            </w:r>
            <w:r w:rsidRPr="006D46D3">
              <w:rPr>
                <w:sz w:val="18"/>
                <w:lang w:val="es-ES_tradnl"/>
              </w:rPr>
              <w:br/>
              <w:t>c</w:t>
            </w:r>
            <w:r w:rsidRPr="006D46D3">
              <w:rPr>
                <w:sz w:val="18"/>
                <w:lang w:val="es-ES_tradnl"/>
              </w:rPr>
              <w:br/>
              <w:t>i</w:t>
            </w:r>
            <w:r w:rsidRPr="006D46D3">
              <w:rPr>
                <w:sz w:val="18"/>
                <w:lang w:val="es-ES_tradnl"/>
              </w:rPr>
              <w:br/>
              <w:t>o</w:t>
            </w: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72,5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77,5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1,8</w:t>
            </w:r>
          </w:p>
        </w:tc>
        <w:tc>
          <w:tcPr>
            <w:tcW w:w="907" w:type="dxa"/>
          </w:tcPr>
          <w:p w:rsidR="000A78B7" w:rsidRPr="006D46D3" w:rsidRDefault="000A78B7" w:rsidP="00804D2C">
            <w:pPr>
              <w:pStyle w:val="Tabletext"/>
              <w:rPr>
                <w:sz w:val="18"/>
                <w:lang w:val="es-ES_tradnl"/>
              </w:rPr>
            </w:pPr>
            <w:r w:rsidRPr="006D46D3">
              <w:rPr>
                <w:sz w:val="18"/>
                <w:lang w:val="es-ES_tradnl"/>
              </w:rPr>
              <w:tab/>
              <w:t>2,9</w:t>
            </w:r>
          </w:p>
        </w:tc>
        <w:tc>
          <w:tcPr>
            <w:tcW w:w="907" w:type="dxa"/>
          </w:tcPr>
          <w:p w:rsidR="000A78B7" w:rsidRPr="006D46D3" w:rsidRDefault="000A78B7" w:rsidP="00804D2C">
            <w:pPr>
              <w:pStyle w:val="Tabletext"/>
              <w:rPr>
                <w:sz w:val="18"/>
                <w:lang w:val="es-ES_tradnl"/>
              </w:rPr>
            </w:pPr>
            <w:r w:rsidRPr="006D46D3">
              <w:rPr>
                <w:sz w:val="18"/>
                <w:lang w:val="es-ES_tradnl"/>
              </w:rPr>
              <w:tab/>
              <w:t>4,1</w:t>
            </w:r>
          </w:p>
        </w:tc>
        <w:tc>
          <w:tcPr>
            <w:tcW w:w="907" w:type="dxa"/>
          </w:tcPr>
          <w:p w:rsidR="000A78B7" w:rsidRPr="006D46D3" w:rsidRDefault="000A78B7" w:rsidP="00804D2C">
            <w:pPr>
              <w:pStyle w:val="Tabletext"/>
              <w:rPr>
                <w:sz w:val="18"/>
                <w:lang w:val="es-ES_tradnl"/>
              </w:rPr>
            </w:pPr>
            <w:r w:rsidRPr="006D46D3">
              <w:rPr>
                <w:sz w:val="18"/>
                <w:lang w:val="es-ES_tradnl"/>
              </w:rPr>
              <w:tab/>
              <w:t>5,7</w:t>
            </w:r>
          </w:p>
        </w:tc>
        <w:tc>
          <w:tcPr>
            <w:tcW w:w="907" w:type="dxa"/>
          </w:tcPr>
          <w:p w:rsidR="000A78B7" w:rsidRPr="006D46D3" w:rsidRDefault="000A78B7" w:rsidP="00804D2C">
            <w:pPr>
              <w:pStyle w:val="Tabletext"/>
              <w:rPr>
                <w:sz w:val="18"/>
                <w:lang w:val="es-ES_tradnl"/>
              </w:rPr>
            </w:pPr>
            <w:r w:rsidRPr="006D46D3">
              <w:rPr>
                <w:sz w:val="18"/>
                <w:lang w:val="es-ES_tradnl"/>
              </w:rPr>
              <w:tab/>
              <w:t>1,5</w:t>
            </w:r>
          </w:p>
        </w:tc>
        <w:tc>
          <w:tcPr>
            <w:tcW w:w="907" w:type="dxa"/>
          </w:tcPr>
          <w:p w:rsidR="000A78B7" w:rsidRPr="006D46D3" w:rsidRDefault="000A78B7" w:rsidP="00804D2C">
            <w:pPr>
              <w:pStyle w:val="Tabletext"/>
              <w:rPr>
                <w:sz w:val="18"/>
                <w:lang w:val="es-ES_tradnl"/>
              </w:rPr>
            </w:pPr>
            <w:r w:rsidRPr="006D46D3">
              <w:rPr>
                <w:sz w:val="18"/>
                <w:lang w:val="es-ES_tradnl"/>
              </w:rPr>
              <w:tab/>
              <w:t>3,2</w:t>
            </w:r>
          </w:p>
        </w:tc>
        <w:tc>
          <w:tcPr>
            <w:tcW w:w="907" w:type="dxa"/>
          </w:tcPr>
          <w:p w:rsidR="000A78B7" w:rsidRPr="006D46D3" w:rsidRDefault="000A78B7" w:rsidP="00804D2C">
            <w:pPr>
              <w:pStyle w:val="Tabletext"/>
              <w:rPr>
                <w:sz w:val="18"/>
                <w:lang w:val="es-ES_tradnl"/>
              </w:rPr>
            </w:pPr>
            <w:r w:rsidRPr="006D46D3">
              <w:rPr>
                <w:sz w:val="18"/>
                <w:lang w:val="es-ES_tradnl"/>
              </w:rPr>
              <w:tab/>
              <w:t>5,6</w:t>
            </w:r>
          </w:p>
        </w:tc>
        <w:tc>
          <w:tcPr>
            <w:tcW w:w="909" w:type="dxa"/>
          </w:tcPr>
          <w:p w:rsidR="000A78B7" w:rsidRPr="006D46D3" w:rsidRDefault="000A78B7" w:rsidP="00804D2C">
            <w:pPr>
              <w:pStyle w:val="Tabletext"/>
              <w:rPr>
                <w:sz w:val="18"/>
                <w:lang w:val="es-ES_tradnl"/>
              </w:rPr>
            </w:pPr>
            <w:r w:rsidRPr="006D46D3">
              <w:rPr>
                <w:color w:val="000000"/>
                <w:sz w:val="18"/>
                <w:lang w:val="es-ES_tradnl"/>
              </w:rPr>
              <w:tab/>
              <w:t>3</w:t>
            </w:r>
            <w:r w:rsidRPr="006D46D3">
              <w:rPr>
                <w:sz w:val="18"/>
                <w:lang w:val="es-ES_tradnl"/>
              </w:rPr>
              <w:t>,6</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67,5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72,5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3,7</w:t>
            </w:r>
          </w:p>
        </w:tc>
        <w:tc>
          <w:tcPr>
            <w:tcW w:w="907" w:type="dxa"/>
          </w:tcPr>
          <w:p w:rsidR="000A78B7" w:rsidRPr="006D46D3" w:rsidRDefault="000A78B7" w:rsidP="00804D2C">
            <w:pPr>
              <w:pStyle w:val="Tabletext"/>
              <w:rPr>
                <w:sz w:val="18"/>
                <w:lang w:val="es-ES_tradnl"/>
              </w:rPr>
            </w:pPr>
            <w:r w:rsidRPr="006D46D3">
              <w:rPr>
                <w:sz w:val="18"/>
                <w:lang w:val="es-ES_tradnl"/>
              </w:rPr>
              <w:tab/>
              <w:t>5,6</w:t>
            </w:r>
          </w:p>
        </w:tc>
        <w:tc>
          <w:tcPr>
            <w:tcW w:w="907" w:type="dxa"/>
          </w:tcPr>
          <w:p w:rsidR="000A78B7" w:rsidRPr="006D46D3" w:rsidRDefault="000A78B7" w:rsidP="00804D2C">
            <w:pPr>
              <w:pStyle w:val="Tabletext"/>
              <w:rPr>
                <w:sz w:val="18"/>
                <w:lang w:val="es-ES_tradnl"/>
              </w:rPr>
            </w:pPr>
            <w:r w:rsidRPr="006D46D3">
              <w:rPr>
                <w:sz w:val="18"/>
                <w:lang w:val="es-ES_tradnl"/>
              </w:rPr>
              <w:tab/>
              <w:t>7,7</w:t>
            </w:r>
          </w:p>
        </w:tc>
        <w:tc>
          <w:tcPr>
            <w:tcW w:w="907" w:type="dxa"/>
          </w:tcPr>
          <w:p w:rsidR="000A78B7" w:rsidRPr="006D46D3" w:rsidRDefault="000A78B7" w:rsidP="00804D2C">
            <w:pPr>
              <w:pStyle w:val="Tabletext"/>
              <w:rPr>
                <w:sz w:val="18"/>
                <w:lang w:val="es-ES_tradnl"/>
              </w:rPr>
            </w:pPr>
            <w:r w:rsidRPr="006D46D3">
              <w:rPr>
                <w:sz w:val="18"/>
                <w:lang w:val="es-ES_tradnl"/>
              </w:rPr>
              <w:tab/>
              <w:t>8,1</w:t>
            </w:r>
          </w:p>
        </w:tc>
        <w:tc>
          <w:tcPr>
            <w:tcW w:w="907" w:type="dxa"/>
          </w:tcPr>
          <w:p w:rsidR="000A78B7" w:rsidRPr="006D46D3" w:rsidRDefault="000A78B7" w:rsidP="00804D2C">
            <w:pPr>
              <w:pStyle w:val="Tabletext"/>
              <w:rPr>
                <w:sz w:val="18"/>
                <w:lang w:val="es-ES_tradnl"/>
              </w:rPr>
            </w:pPr>
            <w:r w:rsidRPr="006D46D3">
              <w:rPr>
                <w:sz w:val="18"/>
                <w:lang w:val="es-ES_tradnl"/>
              </w:rPr>
              <w:tab/>
              <w:t>3,5</w:t>
            </w:r>
          </w:p>
        </w:tc>
        <w:tc>
          <w:tcPr>
            <w:tcW w:w="907" w:type="dxa"/>
          </w:tcPr>
          <w:p w:rsidR="000A78B7" w:rsidRPr="006D46D3" w:rsidRDefault="000A78B7" w:rsidP="00804D2C">
            <w:pPr>
              <w:pStyle w:val="Tabletext"/>
              <w:rPr>
                <w:sz w:val="18"/>
                <w:lang w:val="es-ES_tradnl"/>
              </w:rPr>
            </w:pPr>
            <w:r w:rsidRPr="006D46D3">
              <w:rPr>
                <w:sz w:val="18"/>
                <w:lang w:val="es-ES_tradnl"/>
              </w:rPr>
              <w:tab/>
              <w:t>5,0</w:t>
            </w:r>
          </w:p>
        </w:tc>
        <w:tc>
          <w:tcPr>
            <w:tcW w:w="907" w:type="dxa"/>
          </w:tcPr>
          <w:p w:rsidR="000A78B7" w:rsidRPr="006D46D3" w:rsidRDefault="000A78B7" w:rsidP="00804D2C">
            <w:pPr>
              <w:pStyle w:val="Tabletext"/>
              <w:rPr>
                <w:sz w:val="18"/>
                <w:lang w:val="es-ES_tradnl"/>
              </w:rPr>
            </w:pPr>
            <w:r w:rsidRPr="006D46D3">
              <w:rPr>
                <w:sz w:val="18"/>
                <w:lang w:val="es-ES_tradnl"/>
              </w:rPr>
              <w:tab/>
              <w:t>9,5</w:t>
            </w:r>
          </w:p>
        </w:tc>
        <w:tc>
          <w:tcPr>
            <w:tcW w:w="909" w:type="dxa"/>
          </w:tcPr>
          <w:p w:rsidR="000A78B7" w:rsidRPr="006D46D3" w:rsidRDefault="000A78B7" w:rsidP="00804D2C">
            <w:pPr>
              <w:pStyle w:val="Tabletext"/>
              <w:rPr>
                <w:sz w:val="18"/>
                <w:lang w:val="es-ES_tradnl"/>
              </w:rPr>
            </w:pPr>
            <w:r w:rsidRPr="006D46D3">
              <w:rPr>
                <w:sz w:val="18"/>
                <w:lang w:val="es-ES_tradnl"/>
              </w:rPr>
              <w:tab/>
              <w:t>7,3</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62,5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67,5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3,9</w:t>
            </w:r>
          </w:p>
        </w:tc>
        <w:tc>
          <w:tcPr>
            <w:tcW w:w="907" w:type="dxa"/>
          </w:tcPr>
          <w:p w:rsidR="000A78B7" w:rsidRPr="006D46D3" w:rsidRDefault="000A78B7" w:rsidP="00804D2C">
            <w:pPr>
              <w:pStyle w:val="Tabletext"/>
              <w:rPr>
                <w:sz w:val="18"/>
                <w:lang w:val="es-ES_tradnl"/>
              </w:rPr>
            </w:pPr>
            <w:r w:rsidRPr="006D46D3">
              <w:rPr>
                <w:sz w:val="18"/>
                <w:lang w:val="es-ES_tradnl"/>
              </w:rPr>
              <w:tab/>
              <w:t>5,2</w:t>
            </w:r>
          </w:p>
        </w:tc>
        <w:tc>
          <w:tcPr>
            <w:tcW w:w="907" w:type="dxa"/>
          </w:tcPr>
          <w:p w:rsidR="000A78B7" w:rsidRPr="006D46D3" w:rsidRDefault="000A78B7" w:rsidP="00804D2C">
            <w:pPr>
              <w:pStyle w:val="Tabletext"/>
              <w:rPr>
                <w:sz w:val="18"/>
                <w:lang w:val="es-ES_tradnl"/>
              </w:rPr>
            </w:pPr>
            <w:r w:rsidRPr="006D46D3">
              <w:rPr>
                <w:sz w:val="18"/>
                <w:lang w:val="es-ES_tradnl"/>
              </w:rPr>
              <w:tab/>
              <w:t>7,6</w:t>
            </w:r>
          </w:p>
        </w:tc>
        <w:tc>
          <w:tcPr>
            <w:tcW w:w="907" w:type="dxa"/>
          </w:tcPr>
          <w:p w:rsidR="000A78B7" w:rsidRPr="006D46D3" w:rsidRDefault="000A78B7" w:rsidP="00804D2C">
            <w:pPr>
              <w:pStyle w:val="Tabletext"/>
              <w:rPr>
                <w:sz w:val="18"/>
                <w:lang w:val="es-ES_tradnl"/>
              </w:rPr>
            </w:pPr>
            <w:r w:rsidRPr="006D46D3">
              <w:rPr>
                <w:sz w:val="18"/>
                <w:lang w:val="es-ES_tradnl"/>
              </w:rPr>
              <w:tab/>
              <w:t>9,0</w:t>
            </w:r>
          </w:p>
        </w:tc>
        <w:tc>
          <w:tcPr>
            <w:tcW w:w="907" w:type="dxa"/>
          </w:tcPr>
          <w:p w:rsidR="000A78B7" w:rsidRPr="006D46D3" w:rsidRDefault="000A78B7" w:rsidP="00804D2C">
            <w:pPr>
              <w:pStyle w:val="Tabletext"/>
              <w:rPr>
                <w:sz w:val="18"/>
                <w:lang w:val="es-ES_tradnl"/>
              </w:rPr>
            </w:pPr>
            <w:r w:rsidRPr="006D46D3">
              <w:rPr>
                <w:sz w:val="18"/>
                <w:lang w:val="es-ES_tradnl"/>
              </w:rPr>
              <w:tab/>
              <w:t>5,0</w:t>
            </w:r>
          </w:p>
        </w:tc>
        <w:tc>
          <w:tcPr>
            <w:tcW w:w="907" w:type="dxa"/>
          </w:tcPr>
          <w:p w:rsidR="000A78B7" w:rsidRPr="006D46D3" w:rsidRDefault="000A78B7" w:rsidP="00804D2C">
            <w:pPr>
              <w:pStyle w:val="Tabletext"/>
              <w:rPr>
                <w:sz w:val="18"/>
                <w:lang w:val="es-ES_tradnl"/>
              </w:rPr>
            </w:pPr>
            <w:r w:rsidRPr="006D46D3">
              <w:rPr>
                <w:sz w:val="18"/>
                <w:lang w:val="es-ES_tradnl"/>
              </w:rPr>
              <w:tab/>
              <w:t>7,5</w:t>
            </w:r>
          </w:p>
        </w:tc>
        <w:tc>
          <w:tcPr>
            <w:tcW w:w="907" w:type="dxa"/>
          </w:tcPr>
          <w:p w:rsidR="000A78B7" w:rsidRPr="006D46D3" w:rsidRDefault="000A78B7" w:rsidP="00804D2C">
            <w:pPr>
              <w:pStyle w:val="Tabletext"/>
              <w:rPr>
                <w:sz w:val="18"/>
                <w:lang w:val="es-ES_tradnl"/>
              </w:rPr>
            </w:pPr>
            <w:r w:rsidRPr="006D46D3">
              <w:rPr>
                <w:sz w:val="18"/>
                <w:lang w:val="es-ES_tradnl"/>
              </w:rPr>
              <w:tab/>
              <w:t>10,0</w:t>
            </w:r>
          </w:p>
        </w:tc>
        <w:tc>
          <w:tcPr>
            <w:tcW w:w="909" w:type="dxa"/>
          </w:tcPr>
          <w:p w:rsidR="000A78B7" w:rsidRPr="006D46D3" w:rsidRDefault="000A78B7" w:rsidP="00804D2C">
            <w:pPr>
              <w:pStyle w:val="Tabletext"/>
              <w:rPr>
                <w:sz w:val="18"/>
                <w:lang w:val="es-ES_tradnl"/>
              </w:rPr>
            </w:pPr>
            <w:r w:rsidRPr="006D46D3">
              <w:rPr>
                <w:sz w:val="18"/>
                <w:lang w:val="es-ES_tradnl"/>
              </w:rPr>
              <w:tab/>
              <w:t>7,9</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57,5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62,5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1,4</w:t>
            </w:r>
          </w:p>
        </w:tc>
        <w:tc>
          <w:tcPr>
            <w:tcW w:w="907" w:type="dxa"/>
          </w:tcPr>
          <w:p w:rsidR="000A78B7" w:rsidRPr="006D46D3" w:rsidRDefault="000A78B7" w:rsidP="00804D2C">
            <w:pPr>
              <w:pStyle w:val="Tabletext"/>
              <w:rPr>
                <w:sz w:val="18"/>
                <w:lang w:val="es-ES_tradnl"/>
              </w:rPr>
            </w:pPr>
            <w:r w:rsidRPr="006D46D3">
              <w:rPr>
                <w:sz w:val="18"/>
                <w:lang w:val="es-ES_tradnl"/>
              </w:rPr>
              <w:tab/>
              <w:t>2,0</w:t>
            </w:r>
          </w:p>
        </w:tc>
        <w:tc>
          <w:tcPr>
            <w:tcW w:w="907" w:type="dxa"/>
          </w:tcPr>
          <w:p w:rsidR="000A78B7" w:rsidRPr="006D46D3" w:rsidRDefault="000A78B7" w:rsidP="00804D2C">
            <w:pPr>
              <w:pStyle w:val="Tabletext"/>
              <w:rPr>
                <w:sz w:val="18"/>
                <w:lang w:val="es-ES_tradnl"/>
              </w:rPr>
            </w:pPr>
            <w:r w:rsidRPr="006D46D3">
              <w:rPr>
                <w:sz w:val="18"/>
                <w:lang w:val="es-ES_tradnl"/>
              </w:rPr>
              <w:tab/>
              <w:t>3,2</w:t>
            </w:r>
          </w:p>
        </w:tc>
        <w:tc>
          <w:tcPr>
            <w:tcW w:w="907" w:type="dxa"/>
          </w:tcPr>
          <w:p w:rsidR="000A78B7" w:rsidRPr="006D46D3" w:rsidRDefault="000A78B7" w:rsidP="00804D2C">
            <w:pPr>
              <w:pStyle w:val="Tabletext"/>
              <w:rPr>
                <w:sz w:val="18"/>
                <w:lang w:val="es-ES_tradnl"/>
              </w:rPr>
            </w:pPr>
            <w:r w:rsidRPr="006D46D3">
              <w:rPr>
                <w:sz w:val="18"/>
                <w:lang w:val="es-ES_tradnl"/>
              </w:rPr>
              <w:tab/>
              <w:t>3,8</w:t>
            </w:r>
          </w:p>
        </w:tc>
        <w:tc>
          <w:tcPr>
            <w:tcW w:w="907" w:type="dxa"/>
          </w:tcPr>
          <w:p w:rsidR="000A78B7" w:rsidRPr="006D46D3" w:rsidRDefault="000A78B7" w:rsidP="00804D2C">
            <w:pPr>
              <w:pStyle w:val="Tabletext"/>
              <w:rPr>
                <w:sz w:val="18"/>
                <w:lang w:val="es-ES_tradnl"/>
              </w:rPr>
            </w:pPr>
            <w:r w:rsidRPr="006D46D3">
              <w:rPr>
                <w:sz w:val="18"/>
                <w:lang w:val="es-ES_tradnl"/>
              </w:rPr>
              <w:tab/>
              <w:t>1,8</w:t>
            </w:r>
          </w:p>
        </w:tc>
        <w:tc>
          <w:tcPr>
            <w:tcW w:w="907" w:type="dxa"/>
          </w:tcPr>
          <w:p w:rsidR="000A78B7" w:rsidRPr="006D46D3" w:rsidRDefault="000A78B7" w:rsidP="00804D2C">
            <w:pPr>
              <w:pStyle w:val="Tabletext"/>
              <w:rPr>
                <w:sz w:val="18"/>
                <w:lang w:val="es-ES_tradnl"/>
              </w:rPr>
            </w:pPr>
            <w:r w:rsidRPr="006D46D3">
              <w:rPr>
                <w:sz w:val="18"/>
                <w:lang w:val="es-ES_tradnl"/>
              </w:rPr>
              <w:tab/>
              <w:t>4,0</w:t>
            </w:r>
          </w:p>
        </w:tc>
        <w:tc>
          <w:tcPr>
            <w:tcW w:w="907" w:type="dxa"/>
          </w:tcPr>
          <w:p w:rsidR="000A78B7" w:rsidRPr="006D46D3" w:rsidRDefault="000A78B7" w:rsidP="00804D2C">
            <w:pPr>
              <w:pStyle w:val="Tabletext"/>
              <w:rPr>
                <w:sz w:val="18"/>
                <w:lang w:val="es-ES_tradnl"/>
              </w:rPr>
            </w:pPr>
            <w:r w:rsidRPr="006D46D3">
              <w:rPr>
                <w:sz w:val="18"/>
                <w:lang w:val="es-ES_tradnl"/>
              </w:rPr>
              <w:tab/>
              <w:t>5,4</w:t>
            </w:r>
          </w:p>
        </w:tc>
        <w:tc>
          <w:tcPr>
            <w:tcW w:w="909" w:type="dxa"/>
          </w:tcPr>
          <w:p w:rsidR="000A78B7" w:rsidRPr="006D46D3" w:rsidRDefault="000A78B7" w:rsidP="00804D2C">
            <w:pPr>
              <w:pStyle w:val="Tabletext"/>
              <w:rPr>
                <w:sz w:val="18"/>
                <w:lang w:val="es-ES_tradnl"/>
              </w:rPr>
            </w:pPr>
            <w:r w:rsidRPr="006D46D3">
              <w:rPr>
                <w:sz w:val="18"/>
                <w:lang w:val="es-ES_tradnl"/>
              </w:rPr>
              <w:tab/>
              <w:t>3,4</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52,5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57,5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0,9</w:t>
            </w:r>
          </w:p>
        </w:tc>
        <w:tc>
          <w:tcPr>
            <w:tcW w:w="907" w:type="dxa"/>
          </w:tcPr>
          <w:p w:rsidR="000A78B7" w:rsidRPr="006D46D3" w:rsidRDefault="000A78B7" w:rsidP="00804D2C">
            <w:pPr>
              <w:pStyle w:val="Tabletext"/>
              <w:rPr>
                <w:sz w:val="18"/>
                <w:lang w:val="es-ES_tradnl"/>
              </w:rPr>
            </w:pPr>
            <w:r w:rsidRPr="006D46D3">
              <w:rPr>
                <w:sz w:val="18"/>
                <w:lang w:val="es-ES_tradnl"/>
              </w:rPr>
              <w:tab/>
              <w:t>0,9</w:t>
            </w:r>
          </w:p>
        </w:tc>
        <w:tc>
          <w:tcPr>
            <w:tcW w:w="907" w:type="dxa"/>
          </w:tcPr>
          <w:p w:rsidR="000A78B7" w:rsidRPr="006D46D3" w:rsidRDefault="000A78B7" w:rsidP="00804D2C">
            <w:pPr>
              <w:pStyle w:val="Tabletext"/>
              <w:rPr>
                <w:sz w:val="18"/>
                <w:lang w:val="es-ES_tradnl"/>
              </w:rPr>
            </w:pPr>
            <w:r w:rsidRPr="006D46D3">
              <w:rPr>
                <w:sz w:val="18"/>
                <w:lang w:val="es-ES_tradnl"/>
              </w:rPr>
              <w:tab/>
              <w:t>1,8</w:t>
            </w:r>
          </w:p>
        </w:tc>
        <w:tc>
          <w:tcPr>
            <w:tcW w:w="907" w:type="dxa"/>
          </w:tcPr>
          <w:p w:rsidR="000A78B7" w:rsidRPr="006D46D3" w:rsidRDefault="000A78B7" w:rsidP="00804D2C">
            <w:pPr>
              <w:pStyle w:val="Tabletext"/>
              <w:rPr>
                <w:sz w:val="18"/>
                <w:lang w:val="es-ES_tradnl"/>
              </w:rPr>
            </w:pPr>
            <w:r w:rsidRPr="006D46D3">
              <w:rPr>
                <w:sz w:val="18"/>
                <w:lang w:val="es-ES_tradnl"/>
              </w:rPr>
              <w:tab/>
              <w:t>2,0</w:t>
            </w:r>
          </w:p>
        </w:tc>
        <w:tc>
          <w:tcPr>
            <w:tcW w:w="907" w:type="dxa"/>
          </w:tcPr>
          <w:p w:rsidR="000A78B7" w:rsidRPr="006D46D3" w:rsidRDefault="000A78B7" w:rsidP="00804D2C">
            <w:pPr>
              <w:pStyle w:val="Tabletext"/>
              <w:rPr>
                <w:sz w:val="18"/>
                <w:lang w:val="es-ES_tradnl"/>
              </w:rPr>
            </w:pPr>
            <w:r w:rsidRPr="006D46D3">
              <w:rPr>
                <w:sz w:val="18"/>
                <w:lang w:val="es-ES_tradnl"/>
              </w:rPr>
              <w:tab/>
              <w:t>1,3</w:t>
            </w:r>
          </w:p>
        </w:tc>
        <w:tc>
          <w:tcPr>
            <w:tcW w:w="907" w:type="dxa"/>
          </w:tcPr>
          <w:p w:rsidR="000A78B7" w:rsidRPr="006D46D3" w:rsidRDefault="000A78B7" w:rsidP="00804D2C">
            <w:pPr>
              <w:pStyle w:val="Tabletext"/>
              <w:rPr>
                <w:sz w:val="18"/>
                <w:lang w:val="es-ES_tradnl"/>
              </w:rPr>
            </w:pPr>
            <w:r w:rsidRPr="006D46D3">
              <w:rPr>
                <w:sz w:val="18"/>
                <w:lang w:val="es-ES_tradnl"/>
              </w:rPr>
              <w:tab/>
              <w:t>3,1</w:t>
            </w:r>
          </w:p>
        </w:tc>
        <w:tc>
          <w:tcPr>
            <w:tcW w:w="907" w:type="dxa"/>
          </w:tcPr>
          <w:p w:rsidR="000A78B7" w:rsidRPr="006D46D3" w:rsidRDefault="000A78B7" w:rsidP="00804D2C">
            <w:pPr>
              <w:pStyle w:val="Tabletext"/>
              <w:rPr>
                <w:sz w:val="18"/>
                <w:lang w:val="es-ES_tradnl"/>
              </w:rPr>
            </w:pPr>
            <w:r w:rsidRPr="006D46D3">
              <w:rPr>
                <w:sz w:val="18"/>
                <w:lang w:val="es-ES_tradnl"/>
              </w:rPr>
              <w:tab/>
              <w:t>2,7</w:t>
            </w:r>
          </w:p>
        </w:tc>
        <w:tc>
          <w:tcPr>
            <w:tcW w:w="909" w:type="dxa"/>
          </w:tcPr>
          <w:p w:rsidR="000A78B7" w:rsidRPr="006D46D3" w:rsidRDefault="000A78B7" w:rsidP="00804D2C">
            <w:pPr>
              <w:pStyle w:val="Tabletext"/>
              <w:rPr>
                <w:sz w:val="18"/>
                <w:lang w:val="es-ES_tradnl"/>
              </w:rPr>
            </w:pPr>
            <w:r w:rsidRPr="006D46D3">
              <w:rPr>
                <w:sz w:val="18"/>
                <w:lang w:val="es-ES_tradnl"/>
              </w:rPr>
              <w:tab/>
              <w:t>2,0</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47,5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52,5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0,6</w:t>
            </w:r>
          </w:p>
        </w:tc>
        <w:tc>
          <w:tcPr>
            <w:tcW w:w="907" w:type="dxa"/>
          </w:tcPr>
          <w:p w:rsidR="000A78B7" w:rsidRPr="006D46D3" w:rsidRDefault="000A78B7" w:rsidP="00804D2C">
            <w:pPr>
              <w:pStyle w:val="Tabletext"/>
              <w:rPr>
                <w:sz w:val="18"/>
                <w:lang w:val="es-ES_tradnl"/>
              </w:rPr>
            </w:pPr>
            <w:r w:rsidRPr="006D46D3">
              <w:rPr>
                <w:sz w:val="18"/>
                <w:lang w:val="es-ES_tradnl"/>
              </w:rPr>
              <w:tab/>
              <w:t>0,6</w:t>
            </w:r>
          </w:p>
        </w:tc>
        <w:tc>
          <w:tcPr>
            <w:tcW w:w="907" w:type="dxa"/>
          </w:tcPr>
          <w:p w:rsidR="000A78B7" w:rsidRPr="006D46D3" w:rsidRDefault="000A78B7" w:rsidP="00804D2C">
            <w:pPr>
              <w:pStyle w:val="Tabletext"/>
              <w:rPr>
                <w:sz w:val="18"/>
                <w:lang w:val="es-ES_tradnl"/>
              </w:rPr>
            </w:pPr>
            <w:r w:rsidRPr="006D46D3">
              <w:rPr>
                <w:sz w:val="18"/>
                <w:lang w:val="es-ES_tradnl"/>
              </w:rPr>
              <w:tab/>
              <w:t>1,2</w:t>
            </w:r>
          </w:p>
        </w:tc>
        <w:tc>
          <w:tcPr>
            <w:tcW w:w="907" w:type="dxa"/>
          </w:tcPr>
          <w:p w:rsidR="000A78B7" w:rsidRPr="006D46D3" w:rsidRDefault="000A78B7" w:rsidP="00804D2C">
            <w:pPr>
              <w:pStyle w:val="Tabletext"/>
              <w:rPr>
                <w:sz w:val="18"/>
                <w:lang w:val="es-ES_tradnl"/>
              </w:rPr>
            </w:pPr>
            <w:r w:rsidRPr="006D46D3">
              <w:rPr>
                <w:sz w:val="18"/>
                <w:lang w:val="es-ES_tradnl"/>
              </w:rPr>
              <w:tab/>
              <w:t>1,3</w:t>
            </w:r>
          </w:p>
        </w:tc>
        <w:tc>
          <w:tcPr>
            <w:tcW w:w="907" w:type="dxa"/>
          </w:tcPr>
          <w:p w:rsidR="000A78B7" w:rsidRPr="006D46D3" w:rsidRDefault="000A78B7" w:rsidP="00804D2C">
            <w:pPr>
              <w:pStyle w:val="Tabletext"/>
              <w:rPr>
                <w:sz w:val="18"/>
                <w:lang w:val="es-ES_tradnl"/>
              </w:rPr>
            </w:pPr>
            <w:r w:rsidRPr="006D46D3">
              <w:rPr>
                <w:sz w:val="18"/>
                <w:lang w:val="es-ES_tradnl"/>
              </w:rPr>
              <w:tab/>
              <w:t>0,8</w:t>
            </w:r>
          </w:p>
        </w:tc>
        <w:tc>
          <w:tcPr>
            <w:tcW w:w="907" w:type="dxa"/>
          </w:tcPr>
          <w:p w:rsidR="000A78B7" w:rsidRPr="006D46D3" w:rsidRDefault="000A78B7" w:rsidP="00804D2C">
            <w:pPr>
              <w:pStyle w:val="Tabletext"/>
              <w:rPr>
                <w:sz w:val="18"/>
                <w:lang w:val="es-ES_tradnl"/>
              </w:rPr>
            </w:pPr>
            <w:r w:rsidRPr="006D46D3">
              <w:rPr>
                <w:sz w:val="18"/>
                <w:lang w:val="es-ES_tradnl"/>
              </w:rPr>
              <w:tab/>
              <w:t>2,0</w:t>
            </w:r>
          </w:p>
        </w:tc>
        <w:tc>
          <w:tcPr>
            <w:tcW w:w="907" w:type="dxa"/>
          </w:tcPr>
          <w:p w:rsidR="000A78B7" w:rsidRPr="006D46D3" w:rsidRDefault="000A78B7" w:rsidP="00804D2C">
            <w:pPr>
              <w:pStyle w:val="Tabletext"/>
              <w:rPr>
                <w:sz w:val="18"/>
                <w:lang w:val="es-ES_tradnl"/>
              </w:rPr>
            </w:pPr>
            <w:r w:rsidRPr="006D46D3">
              <w:rPr>
                <w:sz w:val="18"/>
                <w:lang w:val="es-ES_tradnl"/>
              </w:rPr>
              <w:tab/>
              <w:t>1,8</w:t>
            </w:r>
          </w:p>
        </w:tc>
        <w:tc>
          <w:tcPr>
            <w:tcW w:w="909" w:type="dxa"/>
          </w:tcPr>
          <w:p w:rsidR="000A78B7" w:rsidRPr="006D46D3" w:rsidRDefault="000A78B7" w:rsidP="00804D2C">
            <w:pPr>
              <w:pStyle w:val="Tabletext"/>
              <w:rPr>
                <w:sz w:val="18"/>
                <w:lang w:val="es-ES_tradnl"/>
              </w:rPr>
            </w:pPr>
            <w:r w:rsidRPr="006D46D3">
              <w:rPr>
                <w:sz w:val="18"/>
                <w:lang w:val="es-ES_tradnl"/>
              </w:rPr>
              <w:tab/>
              <w:t>1,3</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bottom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42,5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47,5</w:t>
            </w:r>
            <w:r w:rsidRPr="006D46D3">
              <w:rPr>
                <w:rFonts w:ascii="Symbol" w:hAnsi="Symbol"/>
                <w:sz w:val="18"/>
                <w:lang w:val="es-ES_tradnl"/>
              </w:rPr>
              <w:t></w:t>
            </w:r>
          </w:p>
        </w:tc>
        <w:tc>
          <w:tcPr>
            <w:tcW w:w="1012"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0,3</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0,3</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0,6</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0,6</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0,4</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1,0</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0,9</w:t>
            </w:r>
          </w:p>
        </w:tc>
        <w:tc>
          <w:tcPr>
            <w:tcW w:w="909"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0,6</w:t>
            </w:r>
          </w:p>
        </w:tc>
        <w:tc>
          <w:tcPr>
            <w:tcW w:w="567" w:type="dxa"/>
            <w:vMerge/>
            <w:tcBorders>
              <w:left w:val="single" w:sz="6" w:space="0" w:color="auto"/>
              <w:bottom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77,5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p>
        </w:tc>
        <w:tc>
          <w:tcPr>
            <w:tcW w:w="1012" w:type="dxa"/>
          </w:tcPr>
          <w:p w:rsidR="000A78B7" w:rsidRPr="006D46D3" w:rsidRDefault="000A78B7" w:rsidP="00804D2C">
            <w:pPr>
              <w:pStyle w:val="Tabletext"/>
              <w:rPr>
                <w:sz w:val="18"/>
                <w:lang w:val="es-ES_tradnl"/>
              </w:rPr>
            </w:pPr>
            <w:r w:rsidRPr="006D46D3">
              <w:rPr>
                <w:sz w:val="18"/>
                <w:lang w:val="es-ES_tradnl"/>
              </w:rPr>
              <w:tab/>
              <w:t>1,9</w:t>
            </w:r>
          </w:p>
        </w:tc>
        <w:tc>
          <w:tcPr>
            <w:tcW w:w="907" w:type="dxa"/>
          </w:tcPr>
          <w:p w:rsidR="000A78B7" w:rsidRPr="006D46D3" w:rsidRDefault="000A78B7" w:rsidP="00804D2C">
            <w:pPr>
              <w:pStyle w:val="Tabletext"/>
              <w:rPr>
                <w:sz w:val="18"/>
                <w:lang w:val="es-ES_tradnl"/>
              </w:rPr>
            </w:pPr>
            <w:r w:rsidRPr="006D46D3">
              <w:rPr>
                <w:sz w:val="18"/>
                <w:lang w:val="es-ES_tradnl"/>
              </w:rPr>
              <w:tab/>
              <w:t>3,8</w:t>
            </w:r>
          </w:p>
        </w:tc>
        <w:tc>
          <w:tcPr>
            <w:tcW w:w="907" w:type="dxa"/>
          </w:tcPr>
          <w:p w:rsidR="000A78B7" w:rsidRPr="006D46D3" w:rsidRDefault="000A78B7" w:rsidP="00804D2C">
            <w:pPr>
              <w:pStyle w:val="Tabletext"/>
              <w:rPr>
                <w:sz w:val="18"/>
                <w:lang w:val="es-ES_tradnl"/>
              </w:rPr>
            </w:pPr>
            <w:r w:rsidRPr="006D46D3">
              <w:rPr>
                <w:sz w:val="18"/>
                <w:lang w:val="es-ES_tradnl"/>
              </w:rPr>
              <w:tab/>
              <w:t>2,2</w:t>
            </w:r>
          </w:p>
        </w:tc>
        <w:tc>
          <w:tcPr>
            <w:tcW w:w="907" w:type="dxa"/>
          </w:tcPr>
          <w:p w:rsidR="000A78B7" w:rsidRPr="006D46D3" w:rsidRDefault="000A78B7" w:rsidP="00804D2C">
            <w:pPr>
              <w:pStyle w:val="Tabletext"/>
              <w:rPr>
                <w:sz w:val="18"/>
                <w:lang w:val="es-ES_tradnl"/>
              </w:rPr>
            </w:pPr>
            <w:r w:rsidRPr="006D46D3">
              <w:rPr>
                <w:sz w:val="18"/>
                <w:lang w:val="es-ES_tradnl"/>
              </w:rPr>
              <w:tab/>
              <w:t>1,1</w:t>
            </w:r>
          </w:p>
        </w:tc>
        <w:tc>
          <w:tcPr>
            <w:tcW w:w="907" w:type="dxa"/>
          </w:tcPr>
          <w:p w:rsidR="000A78B7" w:rsidRPr="006D46D3" w:rsidRDefault="000A78B7" w:rsidP="00804D2C">
            <w:pPr>
              <w:pStyle w:val="Tabletext"/>
              <w:rPr>
                <w:sz w:val="18"/>
                <w:lang w:val="es-ES_tradnl"/>
              </w:rPr>
            </w:pPr>
            <w:r w:rsidRPr="006D46D3">
              <w:rPr>
                <w:sz w:val="18"/>
                <w:lang w:val="es-ES_tradnl"/>
              </w:rPr>
              <w:tab/>
              <w:t>2,1</w:t>
            </w:r>
          </w:p>
        </w:tc>
        <w:tc>
          <w:tcPr>
            <w:tcW w:w="907" w:type="dxa"/>
          </w:tcPr>
          <w:p w:rsidR="000A78B7" w:rsidRPr="006D46D3" w:rsidRDefault="000A78B7" w:rsidP="00804D2C">
            <w:pPr>
              <w:pStyle w:val="Tabletext"/>
              <w:rPr>
                <w:sz w:val="18"/>
                <w:lang w:val="es-ES_tradnl"/>
              </w:rPr>
            </w:pPr>
            <w:r w:rsidRPr="006D46D3">
              <w:rPr>
                <w:sz w:val="18"/>
                <w:lang w:val="es-ES_tradnl"/>
              </w:rPr>
              <w:tab/>
              <w:t>1,2</w:t>
            </w:r>
          </w:p>
        </w:tc>
        <w:tc>
          <w:tcPr>
            <w:tcW w:w="907" w:type="dxa"/>
          </w:tcPr>
          <w:p w:rsidR="000A78B7" w:rsidRPr="006D46D3" w:rsidRDefault="000A78B7" w:rsidP="00804D2C">
            <w:pPr>
              <w:pStyle w:val="Tabletext"/>
              <w:rPr>
                <w:sz w:val="18"/>
                <w:lang w:val="es-ES_tradnl"/>
              </w:rPr>
            </w:pPr>
            <w:r w:rsidRPr="006D46D3">
              <w:rPr>
                <w:sz w:val="18"/>
                <w:lang w:val="es-ES_tradnl"/>
              </w:rPr>
              <w:tab/>
              <w:t>2,3</w:t>
            </w:r>
          </w:p>
        </w:tc>
        <w:tc>
          <w:tcPr>
            <w:tcW w:w="909" w:type="dxa"/>
          </w:tcPr>
          <w:p w:rsidR="000A78B7" w:rsidRPr="006D46D3" w:rsidRDefault="000A78B7" w:rsidP="00804D2C">
            <w:pPr>
              <w:pStyle w:val="Tabletext"/>
              <w:rPr>
                <w:sz w:val="18"/>
                <w:lang w:val="es-ES_tradnl"/>
              </w:rPr>
            </w:pPr>
            <w:r w:rsidRPr="006D46D3">
              <w:rPr>
                <w:sz w:val="18"/>
                <w:lang w:val="es-ES_tradnl"/>
              </w:rPr>
              <w:tab/>
              <w:t>2,4</w:t>
            </w:r>
          </w:p>
        </w:tc>
        <w:tc>
          <w:tcPr>
            <w:tcW w:w="567" w:type="dxa"/>
            <w:vMerge w:val="restart"/>
            <w:tcBorders>
              <w:left w:val="single" w:sz="6" w:space="0" w:color="auto"/>
              <w:right w:val="single" w:sz="6" w:space="0" w:color="auto"/>
            </w:tcBorders>
            <w:vAlign w:val="center"/>
          </w:tcPr>
          <w:p w:rsidR="000A78B7" w:rsidRPr="006D46D3" w:rsidRDefault="000A78B7" w:rsidP="00B97401">
            <w:pPr>
              <w:pStyle w:val="Tabletext"/>
              <w:jc w:val="center"/>
              <w:rPr>
                <w:sz w:val="18"/>
                <w:lang w:val="es-ES_tradnl"/>
              </w:rPr>
            </w:pPr>
            <w:r w:rsidRPr="006D46D3">
              <w:rPr>
                <w:sz w:val="18"/>
                <w:lang w:val="es-ES_tradnl"/>
              </w:rPr>
              <w:t>V</w:t>
            </w:r>
            <w:r w:rsidRPr="006D46D3">
              <w:rPr>
                <w:sz w:val="18"/>
                <w:lang w:val="es-ES_tradnl"/>
              </w:rPr>
              <w:br/>
              <w:t>e</w:t>
            </w:r>
            <w:r w:rsidRPr="006D46D3">
              <w:rPr>
                <w:sz w:val="18"/>
                <w:lang w:val="es-ES_tradnl"/>
              </w:rPr>
              <w:br/>
              <w:t>r</w:t>
            </w:r>
            <w:r w:rsidRPr="006D46D3">
              <w:rPr>
                <w:sz w:val="18"/>
                <w:lang w:val="es-ES_tradnl"/>
              </w:rPr>
              <w:br/>
              <w:t>a</w:t>
            </w:r>
            <w:r w:rsidRPr="006D46D3">
              <w:rPr>
                <w:sz w:val="18"/>
                <w:lang w:val="es-ES_tradnl"/>
              </w:rPr>
              <w:br/>
              <w:t>n</w:t>
            </w:r>
            <w:r w:rsidRPr="006D46D3">
              <w:rPr>
                <w:sz w:val="18"/>
                <w:lang w:val="es-ES_tradnl"/>
              </w:rPr>
              <w:br/>
              <w:t>o</w:t>
            </w: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72,5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77,5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1,9</w:t>
            </w:r>
          </w:p>
        </w:tc>
        <w:tc>
          <w:tcPr>
            <w:tcW w:w="907" w:type="dxa"/>
          </w:tcPr>
          <w:p w:rsidR="000A78B7" w:rsidRPr="006D46D3" w:rsidRDefault="000A78B7" w:rsidP="00804D2C">
            <w:pPr>
              <w:pStyle w:val="Tabletext"/>
              <w:rPr>
                <w:sz w:val="18"/>
                <w:lang w:val="es-ES_tradnl"/>
              </w:rPr>
            </w:pPr>
            <w:r w:rsidRPr="006D46D3">
              <w:rPr>
                <w:sz w:val="18"/>
                <w:lang w:val="es-ES_tradnl"/>
              </w:rPr>
              <w:tab/>
              <w:t>4,6</w:t>
            </w:r>
          </w:p>
        </w:tc>
        <w:tc>
          <w:tcPr>
            <w:tcW w:w="907" w:type="dxa"/>
          </w:tcPr>
          <w:p w:rsidR="000A78B7" w:rsidRPr="006D46D3" w:rsidRDefault="000A78B7" w:rsidP="00804D2C">
            <w:pPr>
              <w:pStyle w:val="Tabletext"/>
              <w:rPr>
                <w:sz w:val="18"/>
                <w:lang w:val="es-ES_tradnl"/>
              </w:rPr>
            </w:pPr>
            <w:r w:rsidRPr="006D46D3">
              <w:rPr>
                <w:sz w:val="18"/>
                <w:lang w:val="es-ES_tradnl"/>
              </w:rPr>
              <w:tab/>
              <w:t>2,9</w:t>
            </w:r>
          </w:p>
        </w:tc>
        <w:tc>
          <w:tcPr>
            <w:tcW w:w="907" w:type="dxa"/>
          </w:tcPr>
          <w:p w:rsidR="000A78B7" w:rsidRPr="006D46D3" w:rsidRDefault="000A78B7" w:rsidP="00804D2C">
            <w:pPr>
              <w:pStyle w:val="Tabletext"/>
              <w:rPr>
                <w:sz w:val="18"/>
                <w:lang w:val="es-ES_tradnl"/>
              </w:rPr>
            </w:pPr>
            <w:r w:rsidRPr="006D46D3">
              <w:rPr>
                <w:sz w:val="18"/>
                <w:lang w:val="es-ES_tradnl"/>
              </w:rPr>
              <w:tab/>
              <w:t>1,3</w:t>
            </w:r>
          </w:p>
        </w:tc>
        <w:tc>
          <w:tcPr>
            <w:tcW w:w="907" w:type="dxa"/>
          </w:tcPr>
          <w:p w:rsidR="000A78B7" w:rsidRPr="006D46D3" w:rsidRDefault="000A78B7" w:rsidP="00804D2C">
            <w:pPr>
              <w:pStyle w:val="Tabletext"/>
              <w:rPr>
                <w:sz w:val="18"/>
                <w:lang w:val="es-ES_tradnl"/>
              </w:rPr>
            </w:pPr>
            <w:r w:rsidRPr="006D46D3">
              <w:rPr>
                <w:sz w:val="18"/>
                <w:lang w:val="es-ES_tradnl"/>
              </w:rPr>
              <w:tab/>
              <w:t>2,2</w:t>
            </w:r>
          </w:p>
        </w:tc>
        <w:tc>
          <w:tcPr>
            <w:tcW w:w="907" w:type="dxa"/>
          </w:tcPr>
          <w:p w:rsidR="000A78B7" w:rsidRPr="006D46D3" w:rsidRDefault="000A78B7" w:rsidP="00804D2C">
            <w:pPr>
              <w:pStyle w:val="Tabletext"/>
              <w:rPr>
                <w:sz w:val="18"/>
                <w:lang w:val="es-ES_tradnl"/>
              </w:rPr>
            </w:pPr>
            <w:r w:rsidRPr="006D46D3">
              <w:rPr>
                <w:sz w:val="18"/>
                <w:lang w:val="es-ES_tradnl"/>
              </w:rPr>
              <w:tab/>
              <w:t>1,3</w:t>
            </w:r>
          </w:p>
        </w:tc>
        <w:tc>
          <w:tcPr>
            <w:tcW w:w="907" w:type="dxa"/>
          </w:tcPr>
          <w:p w:rsidR="000A78B7" w:rsidRPr="006D46D3" w:rsidRDefault="000A78B7" w:rsidP="00804D2C">
            <w:pPr>
              <w:pStyle w:val="Tabletext"/>
              <w:rPr>
                <w:sz w:val="18"/>
                <w:lang w:val="es-ES_tradnl"/>
              </w:rPr>
            </w:pPr>
            <w:r w:rsidRPr="006D46D3">
              <w:rPr>
                <w:sz w:val="18"/>
                <w:lang w:val="es-ES_tradnl"/>
              </w:rPr>
              <w:tab/>
              <w:t>2,8</w:t>
            </w:r>
          </w:p>
        </w:tc>
        <w:tc>
          <w:tcPr>
            <w:tcW w:w="909" w:type="dxa"/>
          </w:tcPr>
          <w:p w:rsidR="000A78B7" w:rsidRPr="006D46D3" w:rsidRDefault="000A78B7" w:rsidP="00804D2C">
            <w:pPr>
              <w:pStyle w:val="Tabletext"/>
              <w:rPr>
                <w:sz w:val="18"/>
                <w:lang w:val="es-ES_tradnl"/>
              </w:rPr>
            </w:pPr>
            <w:r w:rsidRPr="006D46D3">
              <w:rPr>
                <w:sz w:val="18"/>
                <w:lang w:val="es-ES_tradnl"/>
              </w:rPr>
              <w:tab/>
              <w:t>2,7</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67,5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72,5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4,4</w:t>
            </w:r>
          </w:p>
        </w:tc>
        <w:tc>
          <w:tcPr>
            <w:tcW w:w="907" w:type="dxa"/>
          </w:tcPr>
          <w:p w:rsidR="000A78B7" w:rsidRPr="006D46D3" w:rsidRDefault="000A78B7" w:rsidP="00804D2C">
            <w:pPr>
              <w:pStyle w:val="Tabletext"/>
              <w:rPr>
                <w:sz w:val="18"/>
                <w:lang w:val="es-ES_tradnl"/>
              </w:rPr>
            </w:pPr>
            <w:r w:rsidRPr="006D46D3">
              <w:rPr>
                <w:sz w:val="18"/>
                <w:lang w:val="es-ES_tradnl"/>
              </w:rPr>
              <w:tab/>
              <w:t>6,3</w:t>
            </w:r>
          </w:p>
        </w:tc>
        <w:tc>
          <w:tcPr>
            <w:tcW w:w="907" w:type="dxa"/>
          </w:tcPr>
          <w:p w:rsidR="000A78B7" w:rsidRPr="006D46D3" w:rsidRDefault="000A78B7" w:rsidP="00804D2C">
            <w:pPr>
              <w:pStyle w:val="Tabletext"/>
              <w:rPr>
                <w:sz w:val="18"/>
                <w:lang w:val="es-ES_tradnl"/>
              </w:rPr>
            </w:pPr>
            <w:r w:rsidRPr="006D46D3">
              <w:rPr>
                <w:sz w:val="18"/>
                <w:lang w:val="es-ES_tradnl"/>
              </w:rPr>
              <w:tab/>
              <w:t>5,9</w:t>
            </w:r>
          </w:p>
        </w:tc>
        <w:tc>
          <w:tcPr>
            <w:tcW w:w="907" w:type="dxa"/>
          </w:tcPr>
          <w:p w:rsidR="000A78B7" w:rsidRPr="006D46D3" w:rsidRDefault="000A78B7" w:rsidP="00804D2C">
            <w:pPr>
              <w:pStyle w:val="Tabletext"/>
              <w:rPr>
                <w:sz w:val="18"/>
                <w:lang w:val="es-ES_tradnl"/>
              </w:rPr>
            </w:pPr>
            <w:r w:rsidRPr="006D46D3">
              <w:rPr>
                <w:sz w:val="18"/>
                <w:lang w:val="es-ES_tradnl"/>
              </w:rPr>
              <w:tab/>
              <w:t>1,9</w:t>
            </w:r>
          </w:p>
        </w:tc>
        <w:tc>
          <w:tcPr>
            <w:tcW w:w="907" w:type="dxa"/>
          </w:tcPr>
          <w:p w:rsidR="000A78B7" w:rsidRPr="006D46D3" w:rsidRDefault="000A78B7" w:rsidP="00804D2C">
            <w:pPr>
              <w:pStyle w:val="Tabletext"/>
              <w:rPr>
                <w:sz w:val="18"/>
                <w:lang w:val="es-ES_tradnl"/>
              </w:rPr>
            </w:pPr>
            <w:r w:rsidRPr="006D46D3">
              <w:rPr>
                <w:sz w:val="18"/>
                <w:lang w:val="es-ES_tradnl"/>
              </w:rPr>
              <w:tab/>
              <w:t>3,3</w:t>
            </w:r>
          </w:p>
        </w:tc>
        <w:tc>
          <w:tcPr>
            <w:tcW w:w="907" w:type="dxa"/>
          </w:tcPr>
          <w:p w:rsidR="000A78B7" w:rsidRPr="006D46D3" w:rsidRDefault="000A78B7" w:rsidP="00804D2C">
            <w:pPr>
              <w:pStyle w:val="Tabletext"/>
              <w:rPr>
                <w:sz w:val="18"/>
                <w:lang w:val="es-ES_tradnl"/>
              </w:rPr>
            </w:pPr>
            <w:r w:rsidRPr="006D46D3">
              <w:rPr>
                <w:sz w:val="18"/>
                <w:lang w:val="es-ES_tradnl"/>
              </w:rPr>
              <w:tab/>
              <w:t>1,7</w:t>
            </w:r>
          </w:p>
        </w:tc>
        <w:tc>
          <w:tcPr>
            <w:tcW w:w="907" w:type="dxa"/>
          </w:tcPr>
          <w:p w:rsidR="000A78B7" w:rsidRPr="006D46D3" w:rsidRDefault="000A78B7" w:rsidP="00804D2C">
            <w:pPr>
              <w:pStyle w:val="Tabletext"/>
              <w:rPr>
                <w:sz w:val="18"/>
                <w:lang w:val="es-ES_tradnl"/>
              </w:rPr>
            </w:pPr>
            <w:r w:rsidRPr="006D46D3">
              <w:rPr>
                <w:sz w:val="18"/>
                <w:lang w:val="es-ES_tradnl"/>
              </w:rPr>
              <w:tab/>
              <w:t>4,4</w:t>
            </w:r>
          </w:p>
        </w:tc>
        <w:tc>
          <w:tcPr>
            <w:tcW w:w="909" w:type="dxa"/>
          </w:tcPr>
          <w:p w:rsidR="000A78B7" w:rsidRPr="006D46D3" w:rsidRDefault="000A78B7" w:rsidP="00804D2C">
            <w:pPr>
              <w:pStyle w:val="Tabletext"/>
              <w:rPr>
                <w:sz w:val="18"/>
                <w:lang w:val="es-ES_tradnl"/>
              </w:rPr>
            </w:pPr>
            <w:r w:rsidRPr="006D46D3">
              <w:rPr>
                <w:sz w:val="18"/>
                <w:lang w:val="es-ES_tradnl"/>
              </w:rPr>
              <w:tab/>
              <w:t>4,5</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62,5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67,5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5,5</w:t>
            </w:r>
          </w:p>
        </w:tc>
        <w:tc>
          <w:tcPr>
            <w:tcW w:w="907" w:type="dxa"/>
          </w:tcPr>
          <w:p w:rsidR="000A78B7" w:rsidRPr="006D46D3" w:rsidRDefault="000A78B7" w:rsidP="00804D2C">
            <w:pPr>
              <w:pStyle w:val="Tabletext"/>
              <w:rPr>
                <w:sz w:val="18"/>
                <w:lang w:val="es-ES_tradnl"/>
              </w:rPr>
            </w:pPr>
            <w:r w:rsidRPr="006D46D3">
              <w:rPr>
                <w:sz w:val="18"/>
                <w:lang w:val="es-ES_tradnl"/>
              </w:rPr>
              <w:tab/>
              <w:t>8,5</w:t>
            </w:r>
          </w:p>
        </w:tc>
        <w:tc>
          <w:tcPr>
            <w:tcW w:w="907" w:type="dxa"/>
          </w:tcPr>
          <w:p w:rsidR="000A78B7" w:rsidRPr="006D46D3" w:rsidRDefault="000A78B7" w:rsidP="00804D2C">
            <w:pPr>
              <w:pStyle w:val="Tabletext"/>
              <w:rPr>
                <w:sz w:val="18"/>
                <w:lang w:val="es-ES_tradnl"/>
              </w:rPr>
            </w:pPr>
            <w:r w:rsidRPr="006D46D3">
              <w:rPr>
                <w:sz w:val="18"/>
                <w:lang w:val="es-ES_tradnl"/>
              </w:rPr>
              <w:tab/>
              <w:t>7,6</w:t>
            </w:r>
          </w:p>
        </w:tc>
        <w:tc>
          <w:tcPr>
            <w:tcW w:w="907" w:type="dxa"/>
          </w:tcPr>
          <w:p w:rsidR="000A78B7" w:rsidRPr="006D46D3" w:rsidRDefault="000A78B7" w:rsidP="00804D2C">
            <w:pPr>
              <w:pStyle w:val="Tabletext"/>
              <w:rPr>
                <w:sz w:val="18"/>
                <w:lang w:val="es-ES_tradnl"/>
              </w:rPr>
            </w:pPr>
            <w:r w:rsidRPr="006D46D3">
              <w:rPr>
                <w:sz w:val="18"/>
                <w:lang w:val="es-ES_tradnl"/>
              </w:rPr>
              <w:tab/>
              <w:t>2,6</w:t>
            </w:r>
          </w:p>
        </w:tc>
        <w:tc>
          <w:tcPr>
            <w:tcW w:w="907" w:type="dxa"/>
          </w:tcPr>
          <w:p w:rsidR="000A78B7" w:rsidRPr="006D46D3" w:rsidRDefault="000A78B7" w:rsidP="00804D2C">
            <w:pPr>
              <w:pStyle w:val="Tabletext"/>
              <w:rPr>
                <w:sz w:val="18"/>
                <w:lang w:val="es-ES_tradnl"/>
              </w:rPr>
            </w:pPr>
            <w:r w:rsidRPr="006D46D3">
              <w:rPr>
                <w:sz w:val="18"/>
                <w:lang w:val="es-ES_tradnl"/>
              </w:rPr>
              <w:tab/>
              <w:t>4,2</w:t>
            </w:r>
          </w:p>
        </w:tc>
        <w:tc>
          <w:tcPr>
            <w:tcW w:w="907" w:type="dxa"/>
          </w:tcPr>
          <w:p w:rsidR="000A78B7" w:rsidRPr="006D46D3" w:rsidRDefault="000A78B7" w:rsidP="00804D2C">
            <w:pPr>
              <w:pStyle w:val="Tabletext"/>
              <w:rPr>
                <w:sz w:val="18"/>
                <w:lang w:val="es-ES_tradnl"/>
              </w:rPr>
            </w:pPr>
            <w:r w:rsidRPr="006D46D3">
              <w:rPr>
                <w:sz w:val="18"/>
                <w:lang w:val="es-ES_tradnl"/>
              </w:rPr>
              <w:tab/>
              <w:t>3,2</w:t>
            </w:r>
          </w:p>
        </w:tc>
        <w:tc>
          <w:tcPr>
            <w:tcW w:w="907" w:type="dxa"/>
          </w:tcPr>
          <w:p w:rsidR="000A78B7" w:rsidRPr="006D46D3" w:rsidRDefault="000A78B7" w:rsidP="00804D2C">
            <w:pPr>
              <w:pStyle w:val="Tabletext"/>
              <w:rPr>
                <w:sz w:val="18"/>
                <w:lang w:val="es-ES_tradnl"/>
              </w:rPr>
            </w:pPr>
            <w:r w:rsidRPr="006D46D3">
              <w:rPr>
                <w:sz w:val="18"/>
                <w:lang w:val="es-ES_tradnl"/>
              </w:rPr>
              <w:tab/>
              <w:t>5,5</w:t>
            </w:r>
          </w:p>
        </w:tc>
        <w:tc>
          <w:tcPr>
            <w:tcW w:w="909" w:type="dxa"/>
          </w:tcPr>
          <w:p w:rsidR="000A78B7" w:rsidRPr="006D46D3" w:rsidRDefault="000A78B7" w:rsidP="00804D2C">
            <w:pPr>
              <w:pStyle w:val="Tabletext"/>
              <w:rPr>
                <w:sz w:val="18"/>
                <w:lang w:val="es-ES_tradnl"/>
              </w:rPr>
            </w:pPr>
            <w:r w:rsidRPr="006D46D3">
              <w:rPr>
                <w:sz w:val="18"/>
                <w:lang w:val="es-ES_tradnl"/>
              </w:rPr>
              <w:tab/>
              <w:t>5,7</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57,5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62,5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2,8</w:t>
            </w:r>
          </w:p>
        </w:tc>
        <w:tc>
          <w:tcPr>
            <w:tcW w:w="907" w:type="dxa"/>
          </w:tcPr>
          <w:p w:rsidR="000A78B7" w:rsidRPr="006D46D3" w:rsidRDefault="000A78B7" w:rsidP="00804D2C">
            <w:pPr>
              <w:pStyle w:val="Tabletext"/>
              <w:rPr>
                <w:sz w:val="18"/>
                <w:lang w:val="es-ES_tradnl"/>
              </w:rPr>
            </w:pPr>
            <w:r w:rsidRPr="006D46D3">
              <w:rPr>
                <w:sz w:val="18"/>
                <w:lang w:val="es-ES_tradnl"/>
              </w:rPr>
              <w:tab/>
              <w:t>3,8</w:t>
            </w:r>
          </w:p>
        </w:tc>
        <w:tc>
          <w:tcPr>
            <w:tcW w:w="907" w:type="dxa"/>
          </w:tcPr>
          <w:p w:rsidR="000A78B7" w:rsidRPr="006D46D3" w:rsidRDefault="000A78B7" w:rsidP="00804D2C">
            <w:pPr>
              <w:pStyle w:val="Tabletext"/>
              <w:rPr>
                <w:sz w:val="18"/>
                <w:lang w:val="es-ES_tradnl"/>
              </w:rPr>
            </w:pPr>
            <w:r w:rsidRPr="006D46D3">
              <w:rPr>
                <w:sz w:val="18"/>
                <w:lang w:val="es-ES_tradnl"/>
              </w:rPr>
              <w:tab/>
              <w:t>3,7</w:t>
            </w:r>
          </w:p>
        </w:tc>
        <w:tc>
          <w:tcPr>
            <w:tcW w:w="907" w:type="dxa"/>
          </w:tcPr>
          <w:p w:rsidR="000A78B7" w:rsidRPr="006D46D3" w:rsidRDefault="000A78B7" w:rsidP="00804D2C">
            <w:pPr>
              <w:pStyle w:val="Tabletext"/>
              <w:rPr>
                <w:sz w:val="18"/>
                <w:lang w:val="es-ES_tradnl"/>
              </w:rPr>
            </w:pPr>
            <w:r w:rsidRPr="006D46D3">
              <w:rPr>
                <w:sz w:val="18"/>
                <w:lang w:val="es-ES_tradnl"/>
              </w:rPr>
              <w:tab/>
              <w:t>1,4</w:t>
            </w:r>
          </w:p>
        </w:tc>
        <w:tc>
          <w:tcPr>
            <w:tcW w:w="907" w:type="dxa"/>
          </w:tcPr>
          <w:p w:rsidR="000A78B7" w:rsidRPr="006D46D3" w:rsidRDefault="000A78B7" w:rsidP="00804D2C">
            <w:pPr>
              <w:pStyle w:val="Tabletext"/>
              <w:rPr>
                <w:sz w:val="18"/>
                <w:lang w:val="es-ES_tradnl"/>
              </w:rPr>
            </w:pPr>
            <w:r w:rsidRPr="006D46D3">
              <w:rPr>
                <w:sz w:val="18"/>
                <w:lang w:val="es-ES_tradnl"/>
              </w:rPr>
              <w:tab/>
              <w:t>2,7</w:t>
            </w:r>
          </w:p>
        </w:tc>
        <w:tc>
          <w:tcPr>
            <w:tcW w:w="907" w:type="dxa"/>
          </w:tcPr>
          <w:p w:rsidR="000A78B7" w:rsidRPr="006D46D3" w:rsidRDefault="000A78B7" w:rsidP="00804D2C">
            <w:pPr>
              <w:pStyle w:val="Tabletext"/>
              <w:rPr>
                <w:sz w:val="18"/>
                <w:lang w:val="es-ES_tradnl"/>
              </w:rPr>
            </w:pPr>
            <w:r w:rsidRPr="006D46D3">
              <w:rPr>
                <w:sz w:val="18"/>
                <w:lang w:val="es-ES_tradnl"/>
              </w:rPr>
              <w:tab/>
              <w:t>1,6</w:t>
            </w:r>
          </w:p>
        </w:tc>
        <w:tc>
          <w:tcPr>
            <w:tcW w:w="907" w:type="dxa"/>
          </w:tcPr>
          <w:p w:rsidR="000A78B7" w:rsidRPr="006D46D3" w:rsidRDefault="000A78B7" w:rsidP="00804D2C">
            <w:pPr>
              <w:pStyle w:val="Tabletext"/>
              <w:rPr>
                <w:sz w:val="18"/>
                <w:lang w:val="es-ES_tradnl"/>
              </w:rPr>
            </w:pPr>
            <w:r w:rsidRPr="006D46D3">
              <w:rPr>
                <w:sz w:val="18"/>
                <w:lang w:val="es-ES_tradnl"/>
              </w:rPr>
              <w:tab/>
              <w:t>4,5</w:t>
            </w:r>
          </w:p>
        </w:tc>
        <w:tc>
          <w:tcPr>
            <w:tcW w:w="909" w:type="dxa"/>
          </w:tcPr>
          <w:p w:rsidR="000A78B7" w:rsidRPr="006D46D3" w:rsidRDefault="000A78B7" w:rsidP="00804D2C">
            <w:pPr>
              <w:pStyle w:val="Tabletext"/>
              <w:rPr>
                <w:sz w:val="18"/>
                <w:lang w:val="es-ES_tradnl"/>
              </w:rPr>
            </w:pPr>
            <w:r w:rsidRPr="006D46D3">
              <w:rPr>
                <w:sz w:val="18"/>
                <w:lang w:val="es-ES_tradnl"/>
              </w:rPr>
              <w:tab/>
              <w:t>3,2</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52,5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57,5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2,2</w:t>
            </w:r>
          </w:p>
        </w:tc>
        <w:tc>
          <w:tcPr>
            <w:tcW w:w="907" w:type="dxa"/>
          </w:tcPr>
          <w:p w:rsidR="000A78B7" w:rsidRPr="006D46D3" w:rsidRDefault="000A78B7" w:rsidP="00804D2C">
            <w:pPr>
              <w:pStyle w:val="Tabletext"/>
              <w:rPr>
                <w:sz w:val="18"/>
                <w:lang w:val="es-ES_tradnl"/>
              </w:rPr>
            </w:pPr>
            <w:r w:rsidRPr="006D46D3">
              <w:rPr>
                <w:sz w:val="18"/>
                <w:lang w:val="es-ES_tradnl"/>
              </w:rPr>
              <w:tab/>
              <w:t>2,4</w:t>
            </w:r>
          </w:p>
        </w:tc>
        <w:tc>
          <w:tcPr>
            <w:tcW w:w="907" w:type="dxa"/>
          </w:tcPr>
          <w:p w:rsidR="000A78B7" w:rsidRPr="006D46D3" w:rsidRDefault="000A78B7" w:rsidP="00804D2C">
            <w:pPr>
              <w:pStyle w:val="Tabletext"/>
              <w:rPr>
                <w:sz w:val="18"/>
                <w:lang w:val="es-ES_tradnl"/>
              </w:rPr>
            </w:pPr>
            <w:r w:rsidRPr="006D46D3">
              <w:rPr>
                <w:sz w:val="18"/>
                <w:lang w:val="es-ES_tradnl"/>
              </w:rPr>
              <w:tab/>
              <w:t>2,2</w:t>
            </w:r>
          </w:p>
        </w:tc>
        <w:tc>
          <w:tcPr>
            <w:tcW w:w="907" w:type="dxa"/>
          </w:tcPr>
          <w:p w:rsidR="000A78B7" w:rsidRPr="006D46D3" w:rsidRDefault="000A78B7" w:rsidP="00804D2C">
            <w:pPr>
              <w:pStyle w:val="Tabletext"/>
              <w:rPr>
                <w:sz w:val="18"/>
                <w:lang w:val="es-ES_tradnl"/>
              </w:rPr>
            </w:pPr>
            <w:r w:rsidRPr="006D46D3">
              <w:rPr>
                <w:sz w:val="18"/>
                <w:lang w:val="es-ES_tradnl"/>
              </w:rPr>
              <w:tab/>
              <w:t>1,0</w:t>
            </w:r>
          </w:p>
        </w:tc>
        <w:tc>
          <w:tcPr>
            <w:tcW w:w="907" w:type="dxa"/>
          </w:tcPr>
          <w:p w:rsidR="000A78B7" w:rsidRPr="006D46D3" w:rsidRDefault="000A78B7" w:rsidP="00804D2C">
            <w:pPr>
              <w:pStyle w:val="Tabletext"/>
              <w:rPr>
                <w:sz w:val="18"/>
                <w:lang w:val="es-ES_tradnl"/>
              </w:rPr>
            </w:pPr>
            <w:r w:rsidRPr="006D46D3">
              <w:rPr>
                <w:sz w:val="18"/>
                <w:lang w:val="es-ES_tradnl"/>
              </w:rPr>
              <w:tab/>
              <w:t>2,2</w:t>
            </w:r>
          </w:p>
        </w:tc>
        <w:tc>
          <w:tcPr>
            <w:tcW w:w="907" w:type="dxa"/>
          </w:tcPr>
          <w:p w:rsidR="000A78B7" w:rsidRPr="006D46D3" w:rsidRDefault="000A78B7" w:rsidP="00804D2C">
            <w:pPr>
              <w:pStyle w:val="Tabletext"/>
              <w:rPr>
                <w:sz w:val="18"/>
                <w:lang w:val="es-ES_tradnl"/>
              </w:rPr>
            </w:pPr>
            <w:r w:rsidRPr="006D46D3">
              <w:rPr>
                <w:sz w:val="18"/>
                <w:lang w:val="es-ES_tradnl"/>
              </w:rPr>
              <w:tab/>
              <w:t>1,2</w:t>
            </w:r>
          </w:p>
        </w:tc>
        <w:tc>
          <w:tcPr>
            <w:tcW w:w="907" w:type="dxa"/>
          </w:tcPr>
          <w:p w:rsidR="000A78B7" w:rsidRPr="006D46D3" w:rsidRDefault="000A78B7" w:rsidP="00804D2C">
            <w:pPr>
              <w:pStyle w:val="Tabletext"/>
              <w:rPr>
                <w:sz w:val="18"/>
                <w:lang w:val="es-ES_tradnl"/>
              </w:rPr>
            </w:pPr>
            <w:r w:rsidRPr="006D46D3">
              <w:rPr>
                <w:sz w:val="18"/>
                <w:lang w:val="es-ES_tradnl"/>
              </w:rPr>
              <w:tab/>
              <w:t>4,4</w:t>
            </w:r>
          </w:p>
        </w:tc>
        <w:tc>
          <w:tcPr>
            <w:tcW w:w="909" w:type="dxa"/>
          </w:tcPr>
          <w:p w:rsidR="000A78B7" w:rsidRPr="006D46D3" w:rsidRDefault="000A78B7" w:rsidP="00804D2C">
            <w:pPr>
              <w:pStyle w:val="Tabletext"/>
              <w:rPr>
                <w:sz w:val="18"/>
                <w:lang w:val="es-ES_tradnl"/>
              </w:rPr>
            </w:pPr>
            <w:r w:rsidRPr="006D46D3">
              <w:rPr>
                <w:sz w:val="18"/>
                <w:lang w:val="es-ES_tradnl"/>
              </w:rPr>
              <w:tab/>
              <w:t>2,5</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47,5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52,5</w:t>
            </w:r>
            <w:r w:rsidRPr="006D46D3">
              <w:rPr>
                <w:rFonts w:ascii="Symbol" w:hAnsi="Symbol"/>
                <w:sz w:val="18"/>
                <w:lang w:val="es-ES_tradnl"/>
              </w:rPr>
              <w:t></w:t>
            </w:r>
          </w:p>
        </w:tc>
        <w:tc>
          <w:tcPr>
            <w:tcW w:w="1012" w:type="dxa"/>
          </w:tcPr>
          <w:p w:rsidR="000A78B7" w:rsidRPr="006D46D3" w:rsidRDefault="000A78B7" w:rsidP="00804D2C">
            <w:pPr>
              <w:pStyle w:val="Tabletext"/>
              <w:rPr>
                <w:sz w:val="18"/>
                <w:lang w:val="es-ES_tradnl"/>
              </w:rPr>
            </w:pPr>
            <w:r w:rsidRPr="006D46D3">
              <w:rPr>
                <w:sz w:val="18"/>
                <w:lang w:val="es-ES_tradnl"/>
              </w:rPr>
              <w:tab/>
              <w:t>1,4</w:t>
            </w:r>
          </w:p>
        </w:tc>
        <w:tc>
          <w:tcPr>
            <w:tcW w:w="907" w:type="dxa"/>
          </w:tcPr>
          <w:p w:rsidR="000A78B7" w:rsidRPr="006D46D3" w:rsidRDefault="000A78B7" w:rsidP="00804D2C">
            <w:pPr>
              <w:pStyle w:val="Tabletext"/>
              <w:rPr>
                <w:sz w:val="18"/>
                <w:lang w:val="es-ES_tradnl"/>
              </w:rPr>
            </w:pPr>
            <w:r w:rsidRPr="006D46D3">
              <w:rPr>
                <w:sz w:val="18"/>
                <w:lang w:val="es-ES_tradnl"/>
              </w:rPr>
              <w:tab/>
              <w:t>1,6</w:t>
            </w:r>
          </w:p>
        </w:tc>
        <w:tc>
          <w:tcPr>
            <w:tcW w:w="907" w:type="dxa"/>
          </w:tcPr>
          <w:p w:rsidR="000A78B7" w:rsidRPr="006D46D3" w:rsidRDefault="000A78B7" w:rsidP="00804D2C">
            <w:pPr>
              <w:pStyle w:val="Tabletext"/>
              <w:rPr>
                <w:sz w:val="18"/>
                <w:lang w:val="es-ES_tradnl"/>
              </w:rPr>
            </w:pPr>
            <w:r w:rsidRPr="006D46D3">
              <w:rPr>
                <w:sz w:val="18"/>
                <w:lang w:val="es-ES_tradnl"/>
              </w:rPr>
              <w:tab/>
              <w:t>1,4</w:t>
            </w:r>
          </w:p>
        </w:tc>
        <w:tc>
          <w:tcPr>
            <w:tcW w:w="907" w:type="dxa"/>
          </w:tcPr>
          <w:p w:rsidR="000A78B7" w:rsidRPr="006D46D3" w:rsidRDefault="000A78B7" w:rsidP="00804D2C">
            <w:pPr>
              <w:pStyle w:val="Tabletext"/>
              <w:rPr>
                <w:sz w:val="18"/>
                <w:lang w:val="es-ES_tradnl"/>
              </w:rPr>
            </w:pPr>
            <w:r w:rsidRPr="006D46D3">
              <w:rPr>
                <w:sz w:val="18"/>
                <w:lang w:val="es-ES_tradnl"/>
              </w:rPr>
              <w:tab/>
              <w:t>0,6</w:t>
            </w:r>
          </w:p>
        </w:tc>
        <w:tc>
          <w:tcPr>
            <w:tcW w:w="907" w:type="dxa"/>
          </w:tcPr>
          <w:p w:rsidR="000A78B7" w:rsidRPr="006D46D3" w:rsidRDefault="000A78B7" w:rsidP="00804D2C">
            <w:pPr>
              <w:pStyle w:val="Tabletext"/>
              <w:rPr>
                <w:sz w:val="18"/>
                <w:lang w:val="es-ES_tradnl"/>
              </w:rPr>
            </w:pPr>
            <w:r w:rsidRPr="006D46D3">
              <w:rPr>
                <w:sz w:val="18"/>
                <w:lang w:val="es-ES_tradnl"/>
              </w:rPr>
              <w:tab/>
              <w:t>1,4</w:t>
            </w:r>
          </w:p>
        </w:tc>
        <w:tc>
          <w:tcPr>
            <w:tcW w:w="907" w:type="dxa"/>
          </w:tcPr>
          <w:p w:rsidR="000A78B7" w:rsidRPr="006D46D3" w:rsidRDefault="000A78B7" w:rsidP="00804D2C">
            <w:pPr>
              <w:pStyle w:val="Tabletext"/>
              <w:rPr>
                <w:sz w:val="18"/>
                <w:lang w:val="es-ES_tradnl"/>
              </w:rPr>
            </w:pPr>
            <w:r w:rsidRPr="006D46D3">
              <w:rPr>
                <w:sz w:val="18"/>
                <w:lang w:val="es-ES_tradnl"/>
              </w:rPr>
              <w:tab/>
              <w:t>0,8</w:t>
            </w:r>
          </w:p>
        </w:tc>
        <w:tc>
          <w:tcPr>
            <w:tcW w:w="907" w:type="dxa"/>
          </w:tcPr>
          <w:p w:rsidR="000A78B7" w:rsidRPr="006D46D3" w:rsidRDefault="000A78B7" w:rsidP="00804D2C">
            <w:pPr>
              <w:pStyle w:val="Tabletext"/>
              <w:rPr>
                <w:sz w:val="18"/>
                <w:lang w:val="es-ES_tradnl"/>
              </w:rPr>
            </w:pPr>
            <w:r w:rsidRPr="006D46D3">
              <w:rPr>
                <w:sz w:val="18"/>
                <w:lang w:val="es-ES_tradnl"/>
              </w:rPr>
              <w:tab/>
              <w:t>2,9</w:t>
            </w:r>
          </w:p>
        </w:tc>
        <w:tc>
          <w:tcPr>
            <w:tcW w:w="909" w:type="dxa"/>
          </w:tcPr>
          <w:p w:rsidR="000A78B7" w:rsidRPr="006D46D3" w:rsidRDefault="000A78B7" w:rsidP="00804D2C">
            <w:pPr>
              <w:pStyle w:val="Tabletext"/>
              <w:rPr>
                <w:sz w:val="18"/>
                <w:lang w:val="es-ES_tradnl"/>
              </w:rPr>
            </w:pPr>
            <w:r w:rsidRPr="006D46D3">
              <w:rPr>
                <w:sz w:val="18"/>
                <w:lang w:val="es-ES_tradnl"/>
              </w:rPr>
              <w:tab/>
              <w:t>1,6</w:t>
            </w:r>
          </w:p>
        </w:tc>
        <w:tc>
          <w:tcPr>
            <w:tcW w:w="567" w:type="dxa"/>
            <w:vMerge/>
            <w:tcBorders>
              <w:left w:val="single" w:sz="6" w:space="0" w:color="auto"/>
              <w:right w:val="single" w:sz="6" w:space="0" w:color="auto"/>
            </w:tcBorders>
          </w:tcPr>
          <w:p w:rsidR="000A78B7" w:rsidRPr="006D46D3" w:rsidRDefault="000A78B7" w:rsidP="00B97401">
            <w:pPr>
              <w:pStyle w:val="Tabletext"/>
              <w:jc w:val="center"/>
              <w:rPr>
                <w:sz w:val="18"/>
                <w:lang w:val="es-ES_tradnl"/>
              </w:rPr>
            </w:pPr>
          </w:p>
        </w:tc>
      </w:tr>
      <w:tr w:rsidR="000A78B7" w:rsidRPr="006D46D3" w:rsidTr="00B97401">
        <w:trPr>
          <w:cantSplit/>
          <w:jc w:val="center"/>
        </w:trPr>
        <w:tc>
          <w:tcPr>
            <w:tcW w:w="1701" w:type="dxa"/>
            <w:tcBorders>
              <w:left w:val="single" w:sz="6" w:space="0" w:color="auto"/>
              <w:bottom w:val="single" w:sz="6" w:space="0" w:color="auto"/>
              <w:right w:val="single" w:sz="6" w:space="0" w:color="auto"/>
            </w:tcBorders>
          </w:tcPr>
          <w:p w:rsidR="000A78B7" w:rsidRPr="006D46D3" w:rsidRDefault="000A78B7" w:rsidP="00B97401">
            <w:pPr>
              <w:pStyle w:val="Tabletext"/>
              <w:jc w:val="center"/>
              <w:rPr>
                <w:sz w:val="18"/>
                <w:lang w:val="es-ES_tradnl"/>
              </w:rPr>
            </w:pPr>
            <w:r w:rsidRPr="006D46D3">
              <w:rPr>
                <w:sz w:val="18"/>
                <w:lang w:val="es-ES_tradnl"/>
              </w:rPr>
              <w:t>42,5</w:t>
            </w:r>
            <w:r w:rsidRPr="006D46D3">
              <w:rPr>
                <w:rFonts w:ascii="Symbol" w:hAnsi="Symbol"/>
                <w:sz w:val="18"/>
                <w:lang w:val="es-ES_tradnl"/>
              </w:rPr>
              <w:t></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w:t>
            </w:r>
            <w:r w:rsidRPr="006D46D3">
              <w:rPr>
                <w:i/>
                <w:sz w:val="18"/>
                <w:lang w:val="es-ES_tradnl"/>
              </w:rPr>
              <w:t>G</w:t>
            </w:r>
            <w:r w:rsidRPr="006D46D3">
              <w:rPr>
                <w:i/>
                <w:position w:val="-4"/>
                <w:sz w:val="18"/>
                <w:lang w:val="es-ES_tradnl"/>
              </w:rPr>
              <w:t>n</w:t>
            </w:r>
            <w:r w:rsidRPr="006D46D3">
              <w:rPr>
                <w:sz w:val="18"/>
                <w:lang w:val="es-ES_tradnl"/>
              </w:rPr>
              <w:t xml:space="preserve"> </w:t>
            </w:r>
            <w:r w:rsidRPr="006D46D3">
              <w:rPr>
                <w:rFonts w:ascii="Symbol" w:hAnsi="Symbol"/>
                <w:sz w:val="18"/>
                <w:lang w:val="es-ES_tradnl"/>
              </w:rPr>
              <w:t></w:t>
            </w:r>
            <w:r w:rsidRPr="006D46D3">
              <w:rPr>
                <w:sz w:val="18"/>
                <w:lang w:val="es-ES_tradnl"/>
              </w:rPr>
              <w:t xml:space="preserve"> 47,5</w:t>
            </w:r>
            <w:r w:rsidRPr="006D46D3">
              <w:rPr>
                <w:rFonts w:ascii="Symbol" w:hAnsi="Symbol"/>
                <w:sz w:val="18"/>
                <w:lang w:val="es-ES_tradnl"/>
              </w:rPr>
              <w:t></w:t>
            </w:r>
          </w:p>
        </w:tc>
        <w:tc>
          <w:tcPr>
            <w:tcW w:w="1012"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0,7</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0,8</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0,7</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0,3</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0,7</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0,4</w:t>
            </w:r>
          </w:p>
        </w:tc>
        <w:tc>
          <w:tcPr>
            <w:tcW w:w="907"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1,4</w:t>
            </w:r>
          </w:p>
        </w:tc>
        <w:tc>
          <w:tcPr>
            <w:tcW w:w="909" w:type="dxa"/>
            <w:tcBorders>
              <w:bottom w:val="single" w:sz="6" w:space="0" w:color="auto"/>
            </w:tcBorders>
          </w:tcPr>
          <w:p w:rsidR="000A78B7" w:rsidRPr="006D46D3" w:rsidRDefault="000A78B7" w:rsidP="00804D2C">
            <w:pPr>
              <w:pStyle w:val="Tabletext"/>
              <w:rPr>
                <w:sz w:val="18"/>
                <w:lang w:val="es-ES_tradnl"/>
              </w:rPr>
            </w:pPr>
            <w:r w:rsidRPr="006D46D3">
              <w:rPr>
                <w:sz w:val="18"/>
                <w:lang w:val="es-ES_tradnl"/>
              </w:rPr>
              <w:tab/>
              <w:t>0,8</w:t>
            </w:r>
          </w:p>
        </w:tc>
        <w:tc>
          <w:tcPr>
            <w:tcW w:w="567" w:type="dxa"/>
            <w:vMerge/>
            <w:tcBorders>
              <w:left w:val="single" w:sz="6" w:space="0" w:color="auto"/>
              <w:bottom w:val="single" w:sz="6" w:space="0" w:color="auto"/>
              <w:right w:val="single" w:sz="6" w:space="0" w:color="auto"/>
            </w:tcBorders>
          </w:tcPr>
          <w:p w:rsidR="000A78B7" w:rsidRPr="006D46D3" w:rsidRDefault="000A78B7" w:rsidP="00B97401">
            <w:pPr>
              <w:pStyle w:val="Tabletext"/>
              <w:jc w:val="center"/>
              <w:rPr>
                <w:sz w:val="18"/>
                <w:lang w:val="es-ES_tradnl"/>
              </w:rPr>
            </w:pPr>
          </w:p>
        </w:tc>
      </w:tr>
    </w:tbl>
    <w:p w:rsidR="000A78B7" w:rsidRDefault="000A78B7" w:rsidP="00804D2C">
      <w:pPr>
        <w:pStyle w:val="Tablefin"/>
        <w:rPr>
          <w:lang w:val="es-ES_tradnl"/>
        </w:rPr>
      </w:pPr>
    </w:p>
    <w:p w:rsidR="000A78B7" w:rsidRPr="006D46D3" w:rsidRDefault="000A78B7" w:rsidP="00804D2C">
      <w:pPr>
        <w:pStyle w:val="Heading2"/>
        <w:rPr>
          <w:lang w:val="es-ES_tradnl"/>
        </w:rPr>
      </w:pPr>
      <w:bookmarkStart w:id="49" w:name="_Toc108330080"/>
      <w:bookmarkStart w:id="50" w:name="_Toc115522764"/>
      <w:r w:rsidRPr="006D46D3">
        <w:rPr>
          <w:lang w:val="es-ES_tradnl"/>
        </w:rPr>
        <w:lastRenderedPageBreak/>
        <w:t>5.3</w:t>
      </w:r>
      <w:r w:rsidRPr="006D46D3">
        <w:rPr>
          <w:lang w:val="es-ES_tradnl"/>
        </w:rPr>
        <w:tab/>
        <w:t>Trayectos superiores a 9</w:t>
      </w:r>
      <w:r w:rsidRPr="006D46D3">
        <w:rPr>
          <w:sz w:val="12"/>
          <w:lang w:val="es-ES_tradnl"/>
        </w:rPr>
        <w:t> </w:t>
      </w:r>
      <w:r w:rsidRPr="006D46D3">
        <w:rPr>
          <w:lang w:val="es-ES_tradnl"/>
        </w:rPr>
        <w:t>000 km</w:t>
      </w:r>
      <w:bookmarkEnd w:id="49"/>
      <w:bookmarkEnd w:id="50"/>
    </w:p>
    <w:p w:rsidR="000A78B7" w:rsidRPr="006D46D3" w:rsidRDefault="000A78B7" w:rsidP="00724C1F">
      <w:pPr>
        <w:keepNext/>
        <w:keepLines/>
        <w:rPr>
          <w:lang w:val="es-ES_tradnl"/>
        </w:rPr>
      </w:pPr>
      <w:r w:rsidRPr="006D46D3">
        <w:rPr>
          <w:lang w:val="es-ES_tradnl"/>
        </w:rPr>
        <w:t xml:space="preserve">En este método, se hacen las previsiones dividiendo el trayecto en un número mínimo, </w:t>
      </w:r>
      <w:r w:rsidRPr="006D46D3">
        <w:rPr>
          <w:i/>
          <w:lang w:val="es-ES_tradnl"/>
        </w:rPr>
        <w:t>n</w:t>
      </w:r>
      <w:r w:rsidRPr="006D46D3">
        <w:rPr>
          <w:lang w:val="es-ES_tradnl"/>
        </w:rPr>
        <w:t>, de saltos de longitud igual, ninguno superior a 4</w:t>
      </w:r>
      <w:r w:rsidRPr="006D46D3">
        <w:rPr>
          <w:sz w:val="12"/>
          <w:lang w:val="es-ES_tradnl"/>
        </w:rPr>
        <w:t> </w:t>
      </w:r>
      <w:r w:rsidRPr="006D46D3">
        <w:rPr>
          <w:lang w:val="es-ES_tradnl"/>
        </w:rPr>
        <w:t>000 km.</w:t>
      </w:r>
    </w:p>
    <w:p w:rsidR="000A78B7" w:rsidRPr="006D46D3" w:rsidRDefault="000A78B7" w:rsidP="00724C1F">
      <w:pPr>
        <w:keepNext/>
        <w:keepLines/>
        <w:rPr>
          <w:lang w:val="es-ES_tradnl"/>
        </w:rPr>
      </w:pPr>
      <w:r w:rsidRPr="006D46D3">
        <w:rPr>
          <w:lang w:val="es-ES_tradnl"/>
        </w:rPr>
        <w:t xml:space="preserve">La intensidad de campo mediana resultante, </w:t>
      </w:r>
      <w:r w:rsidRPr="006D46D3">
        <w:rPr>
          <w:i/>
          <w:lang w:val="es-ES_tradnl"/>
        </w:rPr>
        <w:t>E</w:t>
      </w:r>
      <w:r w:rsidRPr="006D46D3">
        <w:rPr>
          <w:i/>
          <w:vertAlign w:val="subscript"/>
          <w:lang w:val="es-ES_tradnl"/>
        </w:rPr>
        <w:t>l</w:t>
      </w:r>
      <w:r w:rsidRPr="006D46D3">
        <w:rPr>
          <w:lang w:val="es-ES_tradnl"/>
        </w:rPr>
        <w:t>, viene dada por la fórmula:</w:t>
      </w:r>
    </w:p>
    <w:p w:rsidR="00B97401" w:rsidRPr="00724C1F" w:rsidRDefault="00B97401" w:rsidP="00B97401">
      <w:pPr>
        <w:pStyle w:val="Blanc"/>
        <w:rPr>
          <w:lang w:val="es-ES_tradnl"/>
        </w:rPr>
      </w:pPr>
      <w:bookmarkStart w:id="51" w:name="F027"/>
    </w:p>
    <w:p w:rsidR="000A78B7" w:rsidRPr="006D46D3" w:rsidRDefault="000A78B7" w:rsidP="00724C1F">
      <w:pPr>
        <w:pStyle w:val="Equation"/>
        <w:keepNext/>
        <w:keepLines/>
        <w:rPr>
          <w:lang w:val="es-ES_tradnl"/>
        </w:rPr>
      </w:pPr>
      <w:r w:rsidRPr="006D46D3">
        <w:rPr>
          <w:lang w:val="es-ES_tradnl"/>
        </w:rPr>
        <w:tab/>
      </w:r>
      <w:r w:rsidRPr="006D46D3">
        <w:rPr>
          <w:lang w:val="es-ES_tradnl"/>
        </w:rPr>
        <w:tab/>
      </w:r>
      <w:r w:rsidRPr="006D46D3">
        <w:rPr>
          <w:position w:val="-38"/>
          <w:lang w:val="es-ES_tradnl"/>
        </w:rPr>
        <w:object w:dxaOrig="6979" w:dyaOrig="880">
          <v:shape id="_x0000_i1060" type="#_x0000_t75" style="width:349.8pt;height:44.4pt" o:ole="">
            <v:imagedata r:id="rId82" o:title=""/>
          </v:shape>
          <o:OLEObject Type="Embed" ProgID="Equation.3" ShapeID="_x0000_i1060" DrawAspect="Content" ObjectID="_1328015227" r:id="rId83"/>
        </w:object>
      </w:r>
    </w:p>
    <w:p w:rsidR="000A78B7" w:rsidRPr="00724C1F" w:rsidRDefault="000A78B7" w:rsidP="00724C1F">
      <w:pPr>
        <w:pStyle w:val="Equation"/>
        <w:keepNext/>
        <w:keepLines/>
        <w:rPr>
          <w:lang w:val="en-US"/>
        </w:rPr>
      </w:pPr>
      <w:r w:rsidRPr="006D46D3">
        <w:rPr>
          <w:lang w:val="es-ES_tradnl"/>
        </w:rPr>
        <w:tab/>
      </w:r>
      <w:r w:rsidRPr="006D46D3">
        <w:rPr>
          <w:lang w:val="es-ES_tradnl"/>
        </w:rPr>
        <w:tab/>
      </w:r>
      <w:r w:rsidRPr="00724C1F">
        <w:rPr>
          <w:lang w:val="en-US"/>
        </w:rPr>
        <w:t>–36,4 + </w:t>
      </w:r>
      <w:r w:rsidRPr="00724C1F">
        <w:rPr>
          <w:i/>
          <w:iCs/>
          <w:lang w:val="en-US"/>
        </w:rPr>
        <w:t>P</w:t>
      </w:r>
      <w:r w:rsidRPr="00724C1F">
        <w:rPr>
          <w:i/>
          <w:vertAlign w:val="subscript"/>
          <w:lang w:val="en-US"/>
        </w:rPr>
        <w:t>t</w:t>
      </w:r>
      <w:r w:rsidRPr="00724C1F">
        <w:rPr>
          <w:lang w:val="en-US"/>
        </w:rPr>
        <w:t> + </w:t>
      </w:r>
      <w:r w:rsidRPr="00724C1F">
        <w:rPr>
          <w:i/>
          <w:iCs/>
          <w:lang w:val="en-US"/>
        </w:rPr>
        <w:t>G</w:t>
      </w:r>
      <w:r w:rsidRPr="00724C1F">
        <w:rPr>
          <w:i/>
          <w:vertAlign w:val="subscript"/>
          <w:lang w:val="en-US"/>
        </w:rPr>
        <w:t>tl</w:t>
      </w:r>
      <w:r w:rsidRPr="00724C1F">
        <w:rPr>
          <w:lang w:val="en-US"/>
        </w:rPr>
        <w:t> + </w:t>
      </w:r>
      <w:r w:rsidRPr="00724C1F">
        <w:rPr>
          <w:i/>
          <w:iCs/>
          <w:lang w:val="en-US"/>
        </w:rPr>
        <w:t>G</w:t>
      </w:r>
      <w:r w:rsidRPr="00724C1F">
        <w:rPr>
          <w:i/>
          <w:vertAlign w:val="subscript"/>
          <w:lang w:val="en-US"/>
        </w:rPr>
        <w:t>ap</w:t>
      </w:r>
      <w:r w:rsidRPr="00724C1F">
        <w:rPr>
          <w:lang w:val="en-US"/>
        </w:rPr>
        <w:t> – </w:t>
      </w:r>
      <w:r w:rsidRPr="00724C1F">
        <w:rPr>
          <w:i/>
          <w:iCs/>
          <w:lang w:val="en-US"/>
        </w:rPr>
        <w:t>L</w:t>
      </w:r>
      <w:r w:rsidRPr="00724C1F">
        <w:rPr>
          <w:i/>
          <w:vertAlign w:val="subscript"/>
          <w:lang w:val="en-US"/>
        </w:rPr>
        <w:t>y</w:t>
      </w:r>
      <w:r w:rsidRPr="00724C1F">
        <w:rPr>
          <w:lang w:val="en-US"/>
        </w:rPr>
        <w:t xml:space="preserve">            dB(1 </w:t>
      </w:r>
      <w:r w:rsidRPr="006D46D3">
        <w:rPr>
          <w:color w:val="000000"/>
          <w:lang w:val="es-ES_tradnl"/>
        </w:rPr>
        <w:t>μ</w:t>
      </w:r>
      <w:r w:rsidRPr="00724C1F">
        <w:rPr>
          <w:lang w:val="en-US"/>
        </w:rPr>
        <w:t>V/m)</w:t>
      </w:r>
      <w:r w:rsidRPr="00724C1F">
        <w:rPr>
          <w:lang w:val="en-US"/>
        </w:rPr>
        <w:tab/>
        <w:t>(28)</w:t>
      </w:r>
    </w:p>
    <w:bookmarkEnd w:id="51"/>
    <w:p w:rsidR="006A3543" w:rsidRPr="004160C2" w:rsidRDefault="006A3543" w:rsidP="006A3543">
      <w:pPr>
        <w:pStyle w:val="Blanc"/>
        <w:rPr>
          <w:lang w:val="en-US"/>
        </w:rPr>
      </w:pPr>
    </w:p>
    <w:p w:rsidR="000A78B7" w:rsidRPr="006D46D3" w:rsidRDefault="000A78B7" w:rsidP="00804D2C">
      <w:pPr>
        <w:rPr>
          <w:lang w:val="es-ES_tradnl"/>
        </w:rPr>
      </w:pPr>
      <w:r w:rsidRPr="006D46D3">
        <w:rPr>
          <w:lang w:val="es-ES_tradnl"/>
        </w:rPr>
        <w:t xml:space="preserve">en la que </w:t>
      </w:r>
      <w:r w:rsidRPr="006D46D3">
        <w:rPr>
          <w:i/>
          <w:lang w:val="es-ES_tradnl"/>
        </w:rPr>
        <w:t>E</w:t>
      </w:r>
      <w:r w:rsidRPr="006D46D3">
        <w:rPr>
          <w:vertAlign w:val="subscript"/>
          <w:lang w:val="es-ES_tradnl"/>
        </w:rPr>
        <w:t xml:space="preserve">0 </w:t>
      </w:r>
      <w:r w:rsidRPr="006D46D3">
        <w:rPr>
          <w:lang w:val="es-ES_tradnl"/>
        </w:rPr>
        <w:t>es la intensidad de campo en el espacio libre para una p.i.r.e. de 3 MW. En este caso:</w:t>
      </w:r>
    </w:p>
    <w:p w:rsidR="006A3543" w:rsidRPr="00724C1F" w:rsidRDefault="006A3543" w:rsidP="006A3543">
      <w:pPr>
        <w:pStyle w:val="Blanc"/>
        <w:rPr>
          <w:lang w:val="es-ES_tradnl"/>
        </w:rPr>
      </w:pPr>
      <w:bookmarkStart w:id="52" w:name="F028"/>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i/>
          <w:iCs/>
          <w:lang w:val="es-ES_tradnl"/>
        </w:rPr>
        <w:t>E</w:t>
      </w:r>
      <w:r w:rsidRPr="006D46D3">
        <w:rPr>
          <w:vertAlign w:val="subscript"/>
          <w:lang w:val="es-ES_tradnl"/>
        </w:rPr>
        <w:t>0</w:t>
      </w:r>
      <w:r w:rsidRPr="006D46D3">
        <w:rPr>
          <w:lang w:val="es-ES_tradnl"/>
        </w:rPr>
        <w:t xml:space="preserve"> = 139,6 – 20 log </w:t>
      </w:r>
      <w:r w:rsidRPr="006D46D3">
        <w:rPr>
          <w:i/>
          <w:iCs/>
          <w:lang w:val="es-ES_tradnl"/>
        </w:rPr>
        <w:t>p'</w:t>
      </w:r>
      <w:r w:rsidRPr="006D46D3">
        <w:rPr>
          <w:lang w:val="es-ES_tradnl"/>
        </w:rPr>
        <w:t>            </w:t>
      </w:r>
      <w:r w:rsidRPr="006D46D3">
        <w:rPr>
          <w:color w:val="000000"/>
          <w:lang w:val="es-ES_tradnl"/>
        </w:rPr>
        <w:t>dB(1 μV/m)</w:t>
      </w:r>
      <w:r w:rsidRPr="006D46D3">
        <w:rPr>
          <w:color w:val="000000"/>
          <w:lang w:val="es-ES_tradnl"/>
        </w:rPr>
        <w:tab/>
      </w:r>
      <w:r w:rsidRPr="006D46D3">
        <w:rPr>
          <w:lang w:val="es-ES_tradnl"/>
        </w:rPr>
        <w:t>(29)</w:t>
      </w:r>
    </w:p>
    <w:bookmarkEnd w:id="52"/>
    <w:p w:rsidR="006A3543" w:rsidRPr="00724C1F" w:rsidRDefault="006A3543" w:rsidP="006A3543">
      <w:pPr>
        <w:pStyle w:val="Blanc"/>
        <w:rPr>
          <w:lang w:val="es-ES_tradnl"/>
        </w:rPr>
      </w:pPr>
    </w:p>
    <w:p w:rsidR="000A78B7" w:rsidRPr="006D46D3" w:rsidRDefault="000A78B7" w:rsidP="00804D2C">
      <w:pPr>
        <w:rPr>
          <w:lang w:val="es-ES_tradnl"/>
        </w:rPr>
      </w:pPr>
      <w:r w:rsidRPr="006D46D3">
        <w:rPr>
          <w:lang w:val="es-ES_tradnl"/>
        </w:rPr>
        <w:t xml:space="preserve">donde </w:t>
      </w:r>
      <w:r w:rsidRPr="006D46D3">
        <w:rPr>
          <w:i/>
          <w:lang w:val="es-ES_tradnl"/>
        </w:rPr>
        <w:t>p</w:t>
      </w:r>
      <w:r w:rsidRPr="006D46D3">
        <w:rPr>
          <w:lang w:val="es-ES_tradnl"/>
        </w:rPr>
        <w:t xml:space="preserve">΄ se calcula por las ecuaciones (19) y (13) con </w:t>
      </w:r>
      <w:r w:rsidRPr="006D46D3">
        <w:rPr>
          <w:i/>
          <w:lang w:val="es-ES_tradnl"/>
        </w:rPr>
        <w:t>h</w:t>
      </w:r>
      <w:r w:rsidRPr="006D46D3">
        <w:rPr>
          <w:i/>
          <w:vertAlign w:val="subscript"/>
          <w:lang w:val="es-ES_tradnl"/>
        </w:rPr>
        <w:t>r</w:t>
      </w:r>
      <w:r w:rsidRPr="006D46D3">
        <w:rPr>
          <w:lang w:val="es-ES_tradnl"/>
        </w:rPr>
        <w:t> = 300 km</w:t>
      </w:r>
    </w:p>
    <w:p w:rsidR="000A78B7" w:rsidRPr="00724C1F" w:rsidRDefault="00724C1F" w:rsidP="00724C1F">
      <w:pPr>
        <w:pStyle w:val="Equationlegend"/>
        <w:rPr>
          <w:lang w:val="es-ES_tradnl"/>
        </w:rPr>
      </w:pPr>
      <w:r w:rsidRPr="006A3543">
        <w:rPr>
          <w:i/>
          <w:iCs/>
          <w:lang w:val="es-ES_tradnl"/>
        </w:rPr>
        <w:tab/>
      </w:r>
      <w:r w:rsidR="000A78B7" w:rsidRPr="00724C1F">
        <w:rPr>
          <w:i/>
          <w:iCs/>
          <w:lang w:val="es-ES_tradnl"/>
        </w:rPr>
        <w:t>G</w:t>
      </w:r>
      <w:r w:rsidR="000A78B7" w:rsidRPr="00724C1F">
        <w:rPr>
          <w:i/>
          <w:vertAlign w:val="subscript"/>
          <w:lang w:val="es-ES_tradnl"/>
        </w:rPr>
        <w:t>tl</w:t>
      </w:r>
      <w:r w:rsidR="000A78B7" w:rsidRPr="00724C1F">
        <w:rPr>
          <w:lang w:val="es-ES_tradnl"/>
        </w:rPr>
        <w:t>:</w:t>
      </w:r>
      <w:r w:rsidR="000A78B7" w:rsidRPr="00724C1F">
        <w:rPr>
          <w:lang w:val="es-ES_tradnl"/>
        </w:rPr>
        <w:tab/>
        <w:t>valor más alto de la ganancia de la antena de transmisión para el acimut requerido en la gama de elevación 0º a 8º (dB)</w:t>
      </w:r>
    </w:p>
    <w:p w:rsidR="000A78B7" w:rsidRPr="00724C1F" w:rsidRDefault="00724C1F" w:rsidP="00724C1F">
      <w:pPr>
        <w:pStyle w:val="Equationlegend"/>
        <w:rPr>
          <w:lang w:val="es-ES_tradnl"/>
        </w:rPr>
      </w:pPr>
      <w:r w:rsidRPr="004160C2">
        <w:rPr>
          <w:i/>
          <w:iCs/>
          <w:lang w:val="es-ES_tradnl"/>
        </w:rPr>
        <w:tab/>
      </w:r>
      <w:r w:rsidR="000A78B7" w:rsidRPr="00724C1F">
        <w:rPr>
          <w:i/>
          <w:iCs/>
          <w:lang w:val="es-ES_tradnl"/>
        </w:rPr>
        <w:t>G</w:t>
      </w:r>
      <w:r w:rsidR="000A78B7" w:rsidRPr="00724C1F">
        <w:rPr>
          <w:i/>
          <w:vertAlign w:val="subscript"/>
          <w:lang w:val="es-ES_tradnl"/>
        </w:rPr>
        <w:t>ap</w:t>
      </w:r>
      <w:r w:rsidR="000A78B7" w:rsidRPr="00724C1F">
        <w:rPr>
          <w:lang w:val="es-ES_tradnl"/>
        </w:rPr>
        <w:t>:</w:t>
      </w:r>
      <w:r w:rsidR="000A78B7" w:rsidRPr="00724C1F">
        <w:rPr>
          <w:lang w:val="es-ES_tradnl"/>
        </w:rPr>
        <w:tab/>
        <w:t>aumento de la intensidad de campo debido al enfoque (convergencia) a largas distancias, dado por:</w:t>
      </w:r>
    </w:p>
    <w:p w:rsidR="006A3543" w:rsidRPr="00724C1F" w:rsidRDefault="006A3543" w:rsidP="006A3543">
      <w:pPr>
        <w:pStyle w:val="Blanc"/>
        <w:rPr>
          <w:lang w:val="es-ES_tradnl"/>
        </w:rPr>
      </w:pPr>
      <w:bookmarkStart w:id="53" w:name="F029"/>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position w:val="-32"/>
          <w:lang w:val="es-ES_tradnl"/>
        </w:rPr>
        <w:object w:dxaOrig="3960" w:dyaOrig="700">
          <v:shape id="_x0000_i1061" type="#_x0000_t75" style="width:198.6pt;height:34.8pt" o:ole="">
            <v:imagedata r:id="rId84" o:title=""/>
          </v:shape>
          <o:OLEObject Type="Embed" ProgID="Equation.3" ShapeID="_x0000_i1061" DrawAspect="Content" ObjectID="_1328015228" r:id="rId85"/>
        </w:object>
      </w:r>
      <w:r w:rsidRPr="006D46D3">
        <w:rPr>
          <w:lang w:val="es-ES_tradnl"/>
        </w:rPr>
        <w:tab/>
        <w:t>(30)</w:t>
      </w:r>
    </w:p>
    <w:bookmarkEnd w:id="53"/>
    <w:p w:rsidR="006A3543" w:rsidRPr="00724C1F" w:rsidRDefault="006A3543" w:rsidP="006A3543">
      <w:pPr>
        <w:pStyle w:val="Blanc"/>
        <w:rPr>
          <w:lang w:val="es-ES_tradnl"/>
        </w:rPr>
      </w:pPr>
    </w:p>
    <w:p w:rsidR="000A78B7" w:rsidRPr="006D46D3" w:rsidRDefault="000A78B7" w:rsidP="00804D2C">
      <w:pPr>
        <w:rPr>
          <w:lang w:val="es-ES_tradnl"/>
        </w:rPr>
      </w:pPr>
      <w:r w:rsidRPr="006D46D3">
        <w:rPr>
          <w:lang w:val="es-ES_tradnl"/>
        </w:rPr>
        <w:t>Como</w:t>
      </w:r>
      <w:r w:rsidRPr="006D46D3">
        <w:rPr>
          <w:sz w:val="16"/>
          <w:lang w:val="es-ES_tradnl"/>
        </w:rPr>
        <w:t xml:space="preserve"> </w:t>
      </w:r>
      <w:r w:rsidRPr="006D46D3">
        <w:rPr>
          <w:lang w:val="es-ES_tradnl"/>
        </w:rPr>
        <w:t>el</w:t>
      </w:r>
      <w:r w:rsidRPr="006D46D3">
        <w:rPr>
          <w:sz w:val="16"/>
          <w:lang w:val="es-ES_tradnl"/>
        </w:rPr>
        <w:t xml:space="preserve"> </w:t>
      </w:r>
      <w:r w:rsidRPr="006D46D3">
        <w:rPr>
          <w:lang w:val="es-ES_tradnl"/>
        </w:rPr>
        <w:t>valor</w:t>
      </w:r>
      <w:r w:rsidRPr="006D46D3">
        <w:rPr>
          <w:sz w:val="16"/>
          <w:lang w:val="es-ES_tradnl"/>
        </w:rPr>
        <w:t xml:space="preserve"> </w:t>
      </w:r>
      <w:r w:rsidRPr="006D46D3">
        <w:rPr>
          <w:lang w:val="es-ES_tradnl"/>
        </w:rPr>
        <w:t>de</w:t>
      </w:r>
      <w:r w:rsidRPr="006D46D3">
        <w:rPr>
          <w:sz w:val="16"/>
          <w:lang w:val="es-ES_tradnl"/>
        </w:rPr>
        <w:t xml:space="preserve"> </w:t>
      </w:r>
      <w:r w:rsidRPr="006D46D3">
        <w:rPr>
          <w:i/>
          <w:lang w:val="es-ES_tradnl"/>
        </w:rPr>
        <w:t>G</w:t>
      </w:r>
      <w:r w:rsidRPr="006D46D3">
        <w:rPr>
          <w:i/>
          <w:vertAlign w:val="subscript"/>
          <w:lang w:val="es-ES_tradnl"/>
        </w:rPr>
        <w:t>ap</w:t>
      </w:r>
      <w:r w:rsidRPr="006D46D3">
        <w:rPr>
          <w:sz w:val="16"/>
          <w:lang w:val="es-ES_tradnl"/>
        </w:rPr>
        <w:t xml:space="preserve"> </w:t>
      </w:r>
      <w:r w:rsidRPr="006D46D3">
        <w:rPr>
          <w:lang w:val="es-ES_tradnl"/>
        </w:rPr>
        <w:t>dado</w:t>
      </w:r>
      <w:r w:rsidRPr="006D46D3">
        <w:rPr>
          <w:sz w:val="16"/>
          <w:lang w:val="es-ES_tradnl"/>
        </w:rPr>
        <w:t xml:space="preserve"> </w:t>
      </w:r>
      <w:r w:rsidRPr="006D46D3">
        <w:rPr>
          <w:lang w:val="es-ES_tradnl"/>
        </w:rPr>
        <w:t>por</w:t>
      </w:r>
      <w:r w:rsidRPr="006D46D3">
        <w:rPr>
          <w:sz w:val="16"/>
          <w:lang w:val="es-ES_tradnl"/>
        </w:rPr>
        <w:t xml:space="preserve"> </w:t>
      </w:r>
      <w:r w:rsidRPr="006D46D3">
        <w:rPr>
          <w:lang w:val="es-ES_tradnl"/>
        </w:rPr>
        <w:t>la</w:t>
      </w:r>
      <w:r w:rsidRPr="006D46D3">
        <w:rPr>
          <w:sz w:val="16"/>
          <w:lang w:val="es-ES_tradnl"/>
        </w:rPr>
        <w:t xml:space="preserve"> </w:t>
      </w:r>
      <w:r w:rsidRPr="006D46D3">
        <w:rPr>
          <w:lang w:val="es-ES_tradnl"/>
        </w:rPr>
        <w:t>fórmula</w:t>
      </w:r>
      <w:r w:rsidRPr="006D46D3">
        <w:rPr>
          <w:sz w:val="16"/>
          <w:lang w:val="es-ES_tradnl"/>
        </w:rPr>
        <w:t xml:space="preserve"> </w:t>
      </w:r>
      <w:r w:rsidRPr="006D46D3">
        <w:rPr>
          <w:lang w:val="es-ES_tradnl"/>
        </w:rPr>
        <w:t>anterior</w:t>
      </w:r>
      <w:r w:rsidRPr="006D46D3">
        <w:rPr>
          <w:sz w:val="16"/>
          <w:lang w:val="es-ES_tradnl"/>
        </w:rPr>
        <w:t xml:space="preserve"> </w:t>
      </w:r>
      <w:r w:rsidRPr="006D46D3">
        <w:rPr>
          <w:lang w:val="es-ES_tradnl"/>
        </w:rPr>
        <w:t>tiende</w:t>
      </w:r>
      <w:r w:rsidRPr="006D46D3">
        <w:rPr>
          <w:sz w:val="16"/>
          <w:lang w:val="es-ES_tradnl"/>
        </w:rPr>
        <w:t xml:space="preserve"> </w:t>
      </w:r>
      <w:r w:rsidRPr="006D46D3">
        <w:rPr>
          <w:lang w:val="es-ES_tradnl"/>
        </w:rPr>
        <w:t>a</w:t>
      </w:r>
      <w:r w:rsidRPr="006D46D3">
        <w:rPr>
          <w:sz w:val="16"/>
          <w:lang w:val="es-ES_tradnl"/>
        </w:rPr>
        <w:t xml:space="preserve"> </w:t>
      </w:r>
      <w:r w:rsidRPr="006D46D3">
        <w:rPr>
          <w:lang w:val="es-ES_tradnl"/>
        </w:rPr>
        <w:t>infinito</w:t>
      </w:r>
      <w:r w:rsidRPr="006D46D3">
        <w:rPr>
          <w:sz w:val="16"/>
          <w:lang w:val="es-ES_tradnl"/>
        </w:rPr>
        <w:t xml:space="preserve"> </w:t>
      </w:r>
      <w:r w:rsidRPr="006D46D3">
        <w:rPr>
          <w:lang w:val="es-ES_tradnl"/>
        </w:rPr>
        <w:t>cuando</w:t>
      </w:r>
      <w:r w:rsidRPr="006D46D3">
        <w:rPr>
          <w:sz w:val="16"/>
          <w:lang w:val="es-ES_tradnl"/>
        </w:rPr>
        <w:t xml:space="preserve"> </w:t>
      </w:r>
      <w:r w:rsidRPr="006D46D3">
        <w:rPr>
          <w:i/>
          <w:lang w:val="es-ES_tradnl"/>
        </w:rPr>
        <w:t>D</w:t>
      </w:r>
      <w:r w:rsidRPr="006D46D3">
        <w:rPr>
          <w:sz w:val="16"/>
          <w:lang w:val="es-ES_tradnl"/>
        </w:rPr>
        <w:t xml:space="preserve"> </w:t>
      </w:r>
      <w:r w:rsidRPr="006D46D3">
        <w:rPr>
          <w:lang w:val="es-ES_tradnl"/>
        </w:rPr>
        <w:t>es</w:t>
      </w:r>
      <w:r w:rsidRPr="006D46D3">
        <w:rPr>
          <w:sz w:val="16"/>
          <w:lang w:val="es-ES_tradnl"/>
        </w:rPr>
        <w:t xml:space="preserve"> </w:t>
      </w:r>
      <w:r w:rsidRPr="006D46D3">
        <w:rPr>
          <w:lang w:val="es-ES_tradnl"/>
        </w:rPr>
        <w:t>un</w:t>
      </w:r>
      <w:r w:rsidRPr="006D46D3">
        <w:rPr>
          <w:sz w:val="16"/>
          <w:lang w:val="es-ES_tradnl"/>
        </w:rPr>
        <w:t xml:space="preserve"> </w:t>
      </w:r>
      <w:r w:rsidRPr="006D46D3">
        <w:rPr>
          <w:lang w:val="es-ES_tradnl"/>
        </w:rPr>
        <w:t>múltiplo</w:t>
      </w:r>
      <w:r w:rsidRPr="006D46D3">
        <w:rPr>
          <w:sz w:val="16"/>
          <w:lang w:val="es-ES_tradnl"/>
        </w:rPr>
        <w:t xml:space="preserve"> </w:t>
      </w:r>
      <w:r w:rsidRPr="006D46D3">
        <w:rPr>
          <w:lang w:val="es-ES_tradnl"/>
        </w:rPr>
        <w:t>de π</w:t>
      </w:r>
      <w:r w:rsidRPr="006D46D3">
        <w:rPr>
          <w:sz w:val="16"/>
          <w:lang w:val="es-ES_tradnl"/>
        </w:rPr>
        <w:t xml:space="preserve"> </w:t>
      </w:r>
      <w:r w:rsidRPr="006D46D3">
        <w:rPr>
          <w:i/>
          <w:lang w:val="es-ES_tradnl"/>
        </w:rPr>
        <w:t>R</w:t>
      </w:r>
      <w:r w:rsidRPr="006D46D3">
        <w:rPr>
          <w:vertAlign w:val="subscript"/>
          <w:lang w:val="es-ES_tradnl"/>
        </w:rPr>
        <w:t>0</w:t>
      </w:r>
      <w:r w:rsidRPr="006D46D3">
        <w:rPr>
          <w:lang w:val="es-ES_tradnl"/>
        </w:rPr>
        <w:t>,</w:t>
      </w:r>
      <w:r w:rsidRPr="006D46D3">
        <w:rPr>
          <w:sz w:val="16"/>
          <w:lang w:val="es-ES_tradnl"/>
        </w:rPr>
        <w:t xml:space="preserve"> </w:t>
      </w:r>
      <w:r w:rsidRPr="006D46D3">
        <w:rPr>
          <w:lang w:val="es-ES_tradnl"/>
        </w:rPr>
        <w:t>su</w:t>
      </w:r>
      <w:r w:rsidRPr="006D46D3">
        <w:rPr>
          <w:sz w:val="16"/>
          <w:lang w:val="es-ES_tradnl"/>
        </w:rPr>
        <w:t xml:space="preserve"> </w:t>
      </w:r>
      <w:r w:rsidRPr="006D46D3">
        <w:rPr>
          <w:lang w:val="es-ES_tradnl"/>
        </w:rPr>
        <w:t>valor</w:t>
      </w:r>
      <w:r w:rsidRPr="006D46D3">
        <w:rPr>
          <w:sz w:val="16"/>
          <w:lang w:val="es-ES_tradnl"/>
        </w:rPr>
        <w:t xml:space="preserve"> </w:t>
      </w:r>
      <w:r w:rsidRPr="006D46D3">
        <w:rPr>
          <w:lang w:val="es-ES_tradnl"/>
        </w:rPr>
        <w:t>se</w:t>
      </w:r>
      <w:r w:rsidRPr="006D46D3">
        <w:rPr>
          <w:sz w:val="16"/>
          <w:lang w:val="es-ES_tradnl"/>
        </w:rPr>
        <w:t xml:space="preserve"> </w:t>
      </w:r>
      <w:r w:rsidRPr="006D46D3">
        <w:rPr>
          <w:lang w:val="es-ES_tradnl"/>
        </w:rPr>
        <w:t>limita</w:t>
      </w:r>
      <w:r w:rsidRPr="006D46D3">
        <w:rPr>
          <w:sz w:val="16"/>
          <w:lang w:val="es-ES_tradnl"/>
        </w:rPr>
        <w:t xml:space="preserve"> </w:t>
      </w:r>
      <w:r w:rsidRPr="006D46D3">
        <w:rPr>
          <w:lang w:val="es-ES_tradnl"/>
        </w:rPr>
        <w:t>a</w:t>
      </w:r>
      <w:r w:rsidRPr="006D46D3">
        <w:rPr>
          <w:sz w:val="16"/>
          <w:lang w:val="es-ES_tradnl"/>
        </w:rPr>
        <w:t xml:space="preserve"> </w:t>
      </w:r>
      <w:r w:rsidRPr="006D46D3">
        <w:rPr>
          <w:lang w:val="es-ES_tradnl"/>
        </w:rPr>
        <w:t>15 dB</w:t>
      </w:r>
    </w:p>
    <w:p w:rsidR="00724C1F" w:rsidRPr="00724C1F" w:rsidRDefault="00724C1F" w:rsidP="00724C1F">
      <w:pPr>
        <w:pStyle w:val="Equationlegend"/>
        <w:rPr>
          <w:lang w:val="es-ES_tradnl"/>
        </w:rPr>
      </w:pPr>
      <w:r>
        <w:rPr>
          <w:lang w:val="es-ES_tradnl"/>
        </w:rPr>
        <w:tab/>
      </w:r>
      <w:r w:rsidRPr="006D46D3">
        <w:rPr>
          <w:i/>
          <w:lang w:val="es-ES_tradnl"/>
        </w:rPr>
        <w:t>L</w:t>
      </w:r>
      <w:r w:rsidRPr="006D46D3">
        <w:rPr>
          <w:i/>
          <w:vertAlign w:val="subscript"/>
          <w:lang w:val="es-ES_tradnl"/>
        </w:rPr>
        <w:t>y</w:t>
      </w:r>
      <w:r w:rsidRPr="006D46D3">
        <w:rPr>
          <w:lang w:val="es-ES_tradnl"/>
        </w:rPr>
        <w:t>:</w:t>
      </w:r>
      <w:r w:rsidRPr="006D46D3">
        <w:rPr>
          <w:lang w:val="es-ES_tradnl"/>
        </w:rPr>
        <w:tab/>
        <w:t xml:space="preserve">término con un concepto similar a </w:t>
      </w:r>
      <w:r w:rsidRPr="006D46D3">
        <w:rPr>
          <w:i/>
          <w:lang w:val="es-ES_tradnl"/>
        </w:rPr>
        <w:t>L</w:t>
      </w:r>
      <w:r w:rsidRPr="006D46D3">
        <w:rPr>
          <w:i/>
          <w:vertAlign w:val="subscript"/>
          <w:lang w:val="es-ES_tradnl"/>
        </w:rPr>
        <w:t>z</w:t>
      </w:r>
      <w:r w:rsidRPr="006D46D3">
        <w:rPr>
          <w:lang w:val="es-ES_tradnl"/>
        </w:rPr>
        <w:t>. El valor recomendado actual es –3,7 dB</w:t>
      </w:r>
    </w:p>
    <w:p w:rsidR="000A78B7" w:rsidRPr="006D46D3" w:rsidRDefault="00724C1F" w:rsidP="00724C1F">
      <w:pPr>
        <w:pStyle w:val="Note"/>
        <w:tabs>
          <w:tab w:val="left" w:pos="1985"/>
        </w:tabs>
        <w:ind w:left="1985" w:hanging="1985"/>
        <w:rPr>
          <w:lang w:val="es-ES_tradnl"/>
        </w:rPr>
      </w:pPr>
      <w:r>
        <w:rPr>
          <w:lang w:val="es-ES_tradnl"/>
        </w:rPr>
        <w:tab/>
      </w:r>
      <w:r w:rsidR="000A78B7" w:rsidRPr="006D46D3">
        <w:rPr>
          <w:lang w:val="es-ES_tradnl"/>
        </w:rPr>
        <w:t xml:space="preserve">NOTA – Debe señalarse que el valor de </w:t>
      </w:r>
      <w:r w:rsidR="000A78B7" w:rsidRPr="006D46D3">
        <w:rPr>
          <w:i/>
          <w:lang w:val="es-ES_tradnl"/>
        </w:rPr>
        <w:t>L</w:t>
      </w:r>
      <w:r w:rsidR="000A78B7" w:rsidRPr="006D46D3">
        <w:rPr>
          <w:i/>
          <w:vertAlign w:val="subscript"/>
          <w:lang w:val="es-ES_tradnl"/>
        </w:rPr>
        <w:t>y</w:t>
      </w:r>
      <w:r w:rsidR="000A78B7" w:rsidRPr="006D46D3">
        <w:rPr>
          <w:lang w:val="es-ES_tradnl"/>
        </w:rPr>
        <w:t xml:space="preserve"> depende de los elementos del método de predicción, por lo que cualesquiera cambios en estos elementos deben ir acompañados idealmente por la revisión del valor de </w:t>
      </w:r>
      <w:r w:rsidR="000A78B7" w:rsidRPr="006D46D3">
        <w:rPr>
          <w:i/>
          <w:lang w:val="es-ES_tradnl"/>
        </w:rPr>
        <w:t>L</w:t>
      </w:r>
      <w:r w:rsidR="000A78B7" w:rsidRPr="006D46D3">
        <w:rPr>
          <w:i/>
          <w:vertAlign w:val="subscript"/>
          <w:lang w:val="es-ES_tradnl"/>
        </w:rPr>
        <w:t>y</w:t>
      </w:r>
    </w:p>
    <w:p w:rsidR="000A78B7" w:rsidRPr="00724C1F" w:rsidRDefault="00724C1F" w:rsidP="00724C1F">
      <w:pPr>
        <w:pStyle w:val="Equationlegend"/>
        <w:rPr>
          <w:lang w:val="es-ES_tradnl"/>
        </w:rPr>
      </w:pPr>
      <w:r w:rsidRPr="004160C2">
        <w:rPr>
          <w:i/>
          <w:lang w:val="es-ES_tradnl"/>
        </w:rPr>
        <w:tab/>
      </w:r>
      <w:r w:rsidR="000A78B7" w:rsidRPr="00724C1F">
        <w:rPr>
          <w:i/>
          <w:lang w:val="es-ES_tradnl"/>
        </w:rPr>
        <w:t>f</w:t>
      </w:r>
      <w:r w:rsidR="000A78B7" w:rsidRPr="00724C1F">
        <w:rPr>
          <w:i/>
          <w:vertAlign w:val="subscript"/>
          <w:lang w:val="es-ES_tradnl"/>
        </w:rPr>
        <w:t>H</w:t>
      </w:r>
      <w:r w:rsidR="000A78B7" w:rsidRPr="00724C1F">
        <w:rPr>
          <w:lang w:val="es-ES_tradnl"/>
        </w:rPr>
        <w:t>:</w:t>
      </w:r>
      <w:r w:rsidR="000A78B7" w:rsidRPr="00724C1F">
        <w:rPr>
          <w:lang w:val="es-ES_tradnl"/>
        </w:rPr>
        <w:tab/>
        <w:t>media de los valores de la girofrecuencia de los electrones determinados en los puntos de control del Cuadro 1a)</w:t>
      </w:r>
    </w:p>
    <w:p w:rsidR="000A78B7" w:rsidRPr="004160C2" w:rsidRDefault="00724C1F" w:rsidP="00724C1F">
      <w:pPr>
        <w:pStyle w:val="Equationlegend"/>
        <w:rPr>
          <w:lang w:val="es-ES_tradnl"/>
        </w:rPr>
      </w:pPr>
      <w:r w:rsidRPr="004160C2">
        <w:rPr>
          <w:i/>
          <w:lang w:val="es-ES_tradnl"/>
        </w:rPr>
        <w:tab/>
      </w:r>
      <w:r w:rsidR="000A78B7" w:rsidRPr="004160C2">
        <w:rPr>
          <w:i/>
          <w:lang w:val="es-ES_tradnl"/>
        </w:rPr>
        <w:t>f</w:t>
      </w:r>
      <w:r w:rsidR="000A78B7" w:rsidRPr="004160C2">
        <w:rPr>
          <w:i/>
          <w:vertAlign w:val="subscript"/>
          <w:lang w:val="es-ES_tradnl"/>
        </w:rPr>
        <w:t>M</w:t>
      </w:r>
      <w:r w:rsidR="000A78B7" w:rsidRPr="004160C2">
        <w:rPr>
          <w:lang w:val="es-ES_tradnl"/>
        </w:rPr>
        <w:t>:</w:t>
      </w:r>
      <w:r w:rsidR="000A78B7" w:rsidRPr="004160C2">
        <w:rPr>
          <w:lang w:val="es-ES_tradnl"/>
        </w:rPr>
        <w:tab/>
        <w:t>frecuencia de referencia superior. Se determina por separado para los dos puntos de control indicados en el Cuadro 1a) y se toma el valor más bajo de los dos:</w:t>
      </w:r>
    </w:p>
    <w:p w:rsidR="000A78B7" w:rsidRPr="006D46D3" w:rsidRDefault="000A78B7" w:rsidP="00804D2C">
      <w:pPr>
        <w:pStyle w:val="Equation"/>
        <w:rPr>
          <w:lang w:val="es-ES_tradnl"/>
        </w:rPr>
      </w:pPr>
      <w:bookmarkStart w:id="54" w:name="F030"/>
      <w:r w:rsidRPr="006D46D3">
        <w:rPr>
          <w:lang w:val="es-ES_tradnl"/>
        </w:rPr>
        <w:tab/>
      </w:r>
      <w:r w:rsidRPr="006D46D3">
        <w:rPr>
          <w:lang w:val="es-ES_tradnl"/>
        </w:rPr>
        <w:tab/>
      </w:r>
      <w:r w:rsidRPr="006D46D3">
        <w:rPr>
          <w:i/>
          <w:iCs/>
          <w:lang w:val="es-ES_tradnl"/>
        </w:rPr>
        <w:t>f</w:t>
      </w:r>
      <w:r w:rsidRPr="006D46D3">
        <w:rPr>
          <w:i/>
          <w:vertAlign w:val="subscript"/>
          <w:lang w:val="es-ES_tradnl"/>
        </w:rPr>
        <w:t>M</w:t>
      </w:r>
      <w:r w:rsidRPr="006D46D3">
        <w:rPr>
          <w:lang w:val="es-ES_tradnl"/>
        </w:rPr>
        <w:t> = </w:t>
      </w:r>
      <w:r w:rsidRPr="006D46D3">
        <w:rPr>
          <w:i/>
          <w:iCs/>
          <w:lang w:val="es-ES_tradnl"/>
        </w:rPr>
        <w:t>K</w:t>
      </w:r>
      <w:r w:rsidRPr="006D46D3">
        <w:rPr>
          <w:lang w:val="es-ES_tradnl"/>
        </w:rPr>
        <w:t> · </w:t>
      </w:r>
      <w:r w:rsidRPr="006D46D3">
        <w:rPr>
          <w:i/>
          <w:iCs/>
          <w:lang w:val="es-ES_tradnl"/>
        </w:rPr>
        <w:t>f</w:t>
      </w:r>
      <w:r w:rsidRPr="006D46D3">
        <w:rPr>
          <w:i/>
          <w:vertAlign w:val="subscript"/>
          <w:lang w:val="es-ES_tradnl"/>
        </w:rPr>
        <w:t>g</w:t>
      </w:r>
      <w:r w:rsidRPr="006D46D3">
        <w:rPr>
          <w:lang w:val="es-ES_tradnl"/>
        </w:rPr>
        <w:t>            MHz</w:t>
      </w:r>
      <w:r w:rsidRPr="006D46D3">
        <w:rPr>
          <w:lang w:val="es-ES_tradnl"/>
        </w:rPr>
        <w:tab/>
        <w:t>(31)</w:t>
      </w:r>
    </w:p>
    <w:bookmarkEnd w:id="54"/>
    <w:p w:rsidR="00181348" w:rsidRPr="00724C1F" w:rsidRDefault="00181348" w:rsidP="00181348">
      <w:pPr>
        <w:pStyle w:val="Blanc"/>
        <w:rPr>
          <w:lang w:val="es-ES_tradnl"/>
        </w:rPr>
      </w:pPr>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position w:val="-38"/>
          <w:lang w:val="es-ES_tradnl"/>
        </w:rPr>
        <w:object w:dxaOrig="6619" w:dyaOrig="880">
          <v:shape id="_x0000_i1062" type="#_x0000_t75" style="width:331.8pt;height:44.4pt" o:ole="">
            <v:imagedata r:id="rId86" o:title=""/>
          </v:shape>
          <o:OLEObject Type="Embed" ProgID="Equation.3" ShapeID="_x0000_i1062" DrawAspect="Content" ObjectID="_1328015229" r:id="rId87"/>
        </w:object>
      </w:r>
      <w:r w:rsidRPr="006D46D3">
        <w:rPr>
          <w:lang w:val="es-ES_tradnl"/>
        </w:rPr>
        <w:tab/>
        <w:t>(32)</w:t>
      </w:r>
    </w:p>
    <w:p w:rsidR="00181348" w:rsidRPr="00724C1F" w:rsidRDefault="00181348" w:rsidP="00181348">
      <w:pPr>
        <w:pStyle w:val="Blanc"/>
        <w:rPr>
          <w:lang w:val="es-ES_tradnl"/>
        </w:rPr>
      </w:pPr>
    </w:p>
    <w:p w:rsidR="000A78B7" w:rsidRPr="006D46D3" w:rsidRDefault="000A78B7" w:rsidP="00804D2C">
      <w:pPr>
        <w:pStyle w:val="Equationlegend"/>
        <w:rPr>
          <w:lang w:val="es-ES_tradnl"/>
        </w:rPr>
      </w:pPr>
      <w:r w:rsidRPr="006D46D3">
        <w:rPr>
          <w:i/>
          <w:lang w:val="es-ES_tradnl"/>
        </w:rPr>
        <w:tab/>
        <w:t>f</w:t>
      </w:r>
      <w:r w:rsidRPr="006D46D3">
        <w:rPr>
          <w:i/>
          <w:vertAlign w:val="subscript"/>
          <w:lang w:val="es-ES_tradnl"/>
        </w:rPr>
        <w:t>g</w:t>
      </w:r>
      <w:r w:rsidRPr="006D46D3">
        <w:rPr>
          <w:lang w:val="es-ES_tradnl"/>
        </w:rPr>
        <w:t>:</w:t>
      </w:r>
      <w:r w:rsidRPr="006D46D3">
        <w:rPr>
          <w:lang w:val="es-ES_tradnl"/>
        </w:rPr>
        <w:tab/>
      </w:r>
      <w:r w:rsidRPr="006D46D3">
        <w:rPr>
          <w:lang w:val="es-ES_tradnl"/>
        </w:rPr>
        <w:tab/>
        <w:t>F2(4000)MUF </w:t>
      </w:r>
      <w:r w:rsidRPr="006D46D3">
        <w:rPr>
          <w:rFonts w:ascii="Symbol" w:hAnsi="Symbol"/>
          <w:lang w:val="es-ES_tradnl"/>
        </w:rPr>
        <w:t></w:t>
      </w:r>
      <w:r w:rsidRPr="006D46D3">
        <w:rPr>
          <w:lang w:val="es-ES_tradnl"/>
        </w:rPr>
        <w:t> 1,1 F2(3000)MUF</w:t>
      </w:r>
    </w:p>
    <w:p w:rsidR="000A78B7" w:rsidRPr="006D46D3" w:rsidRDefault="000A78B7" w:rsidP="00804D2C">
      <w:pPr>
        <w:pStyle w:val="Equationlegend"/>
        <w:rPr>
          <w:lang w:val="es-ES_tradnl"/>
        </w:rPr>
      </w:pPr>
      <w:r w:rsidRPr="006D46D3">
        <w:rPr>
          <w:i/>
          <w:lang w:val="es-ES_tradnl"/>
        </w:rPr>
        <w:tab/>
        <w:t>f</w:t>
      </w:r>
      <w:r w:rsidRPr="006D46D3">
        <w:rPr>
          <w:i/>
          <w:vertAlign w:val="subscript"/>
          <w:lang w:val="es-ES_tradnl"/>
        </w:rPr>
        <w:t>g, mediodía</w:t>
      </w:r>
      <w:r w:rsidRPr="006D46D3">
        <w:rPr>
          <w:lang w:val="es-ES_tradnl"/>
        </w:rPr>
        <w:t>:</w:t>
      </w:r>
      <w:r w:rsidRPr="006D46D3">
        <w:rPr>
          <w:lang w:val="es-ES_tradnl"/>
        </w:rPr>
        <w:tab/>
      </w:r>
      <w:r w:rsidRPr="006D46D3">
        <w:rPr>
          <w:lang w:val="es-ES_tradnl"/>
        </w:rPr>
        <w:tab/>
        <w:t xml:space="preserve">valor de </w:t>
      </w:r>
      <w:r w:rsidRPr="006D46D3">
        <w:rPr>
          <w:i/>
          <w:lang w:val="es-ES_tradnl"/>
        </w:rPr>
        <w:t>f</w:t>
      </w:r>
      <w:r w:rsidRPr="006D46D3">
        <w:rPr>
          <w:i/>
          <w:vertAlign w:val="subscript"/>
          <w:lang w:val="es-ES_tradnl"/>
        </w:rPr>
        <w:t>g</w:t>
      </w:r>
      <w:r w:rsidRPr="006D46D3">
        <w:rPr>
          <w:lang w:val="es-ES_tradnl"/>
        </w:rPr>
        <w:t xml:space="preserve"> a la hora local del mediodía</w:t>
      </w:r>
    </w:p>
    <w:p w:rsidR="000A78B7" w:rsidRPr="006D46D3" w:rsidRDefault="000A78B7" w:rsidP="00804D2C">
      <w:pPr>
        <w:pStyle w:val="Equationlegend"/>
        <w:rPr>
          <w:lang w:val="es-ES_tradnl"/>
        </w:rPr>
      </w:pPr>
      <w:r w:rsidRPr="006D46D3">
        <w:rPr>
          <w:i/>
          <w:lang w:val="es-ES_tradnl"/>
        </w:rPr>
        <w:tab/>
        <w:t>f</w:t>
      </w:r>
      <w:r w:rsidRPr="006D46D3">
        <w:rPr>
          <w:i/>
          <w:vertAlign w:val="subscript"/>
          <w:lang w:val="es-ES_tradnl"/>
        </w:rPr>
        <w:t>g, mín</w:t>
      </w:r>
      <w:r w:rsidRPr="006D46D3">
        <w:rPr>
          <w:lang w:val="es-ES_tradnl"/>
        </w:rPr>
        <w:t>:</w:t>
      </w:r>
      <w:r w:rsidRPr="006D46D3">
        <w:rPr>
          <w:lang w:val="es-ES_tradnl"/>
        </w:rPr>
        <w:tab/>
      </w:r>
      <w:r w:rsidRPr="006D46D3">
        <w:rPr>
          <w:lang w:val="es-ES_tradnl"/>
        </w:rPr>
        <w:tab/>
        <w:t xml:space="preserve">valor más bajo de </w:t>
      </w:r>
      <w:r w:rsidRPr="006D46D3">
        <w:rPr>
          <w:i/>
          <w:lang w:val="es-ES_tradnl"/>
        </w:rPr>
        <w:t>f</w:t>
      </w:r>
      <w:r w:rsidRPr="006D46D3">
        <w:rPr>
          <w:i/>
          <w:vertAlign w:val="subscript"/>
          <w:lang w:val="es-ES_tradnl"/>
        </w:rPr>
        <w:t>g</w:t>
      </w:r>
      <w:r w:rsidRPr="006D46D3">
        <w:rPr>
          <w:lang w:val="es-ES_tradnl"/>
        </w:rPr>
        <w:t xml:space="preserve"> durante 24 h.</w:t>
      </w:r>
    </w:p>
    <w:p w:rsidR="000A78B7" w:rsidRPr="006D46D3" w:rsidRDefault="000A78B7" w:rsidP="00804D2C">
      <w:pPr>
        <w:rPr>
          <w:lang w:val="es-ES_tradnl"/>
        </w:rPr>
      </w:pPr>
      <w:r w:rsidRPr="006D46D3">
        <w:rPr>
          <w:lang w:val="es-ES_tradnl"/>
        </w:rPr>
        <w:lastRenderedPageBreak/>
        <w:t xml:space="preserve">Los valores de </w:t>
      </w:r>
      <w:r w:rsidRPr="006D46D3">
        <w:rPr>
          <w:i/>
          <w:lang w:val="es-ES_tradnl"/>
        </w:rPr>
        <w:t>W</w:t>
      </w:r>
      <w:r w:rsidRPr="006D46D3">
        <w:rPr>
          <w:lang w:val="es-ES_tradnl"/>
        </w:rPr>
        <w:t xml:space="preserve">, </w:t>
      </w:r>
      <w:r w:rsidRPr="006D46D3">
        <w:rPr>
          <w:i/>
          <w:lang w:val="es-ES_tradnl"/>
        </w:rPr>
        <w:t>X</w:t>
      </w:r>
      <w:r w:rsidRPr="006D46D3">
        <w:rPr>
          <w:lang w:val="es-ES_tradnl"/>
        </w:rPr>
        <w:t xml:space="preserve"> e </w:t>
      </w:r>
      <w:r w:rsidRPr="006D46D3">
        <w:rPr>
          <w:i/>
          <w:lang w:val="es-ES_tradnl"/>
        </w:rPr>
        <w:t>Y</w:t>
      </w:r>
      <w:r w:rsidRPr="006D46D3">
        <w:rPr>
          <w:lang w:val="es-ES_tradnl"/>
        </w:rPr>
        <w:t xml:space="preserve"> vienen dados en el Cuadro 3. El acimut del trayecto del círculo máximo se determina en el punto medio del trayecto total y este ángulo se utiliza para la interpolación lineal de los ángulos entre los valores Este-Oeste y Norte-Sur.</w:t>
      </w:r>
    </w:p>
    <w:p w:rsidR="000A78B7" w:rsidRPr="006D46D3" w:rsidRDefault="000A78B7" w:rsidP="000A78B7">
      <w:pPr>
        <w:pStyle w:val="TableNo"/>
        <w:rPr>
          <w:lang w:val="es-ES_tradnl"/>
        </w:rPr>
      </w:pPr>
      <w:r w:rsidRPr="006D46D3">
        <w:rPr>
          <w:lang w:val="es-ES_tradnl"/>
        </w:rPr>
        <w:t>CUADRO  3</w:t>
      </w:r>
    </w:p>
    <w:p w:rsidR="000A78B7" w:rsidRPr="006D46D3" w:rsidRDefault="000A78B7" w:rsidP="006A3543">
      <w:pPr>
        <w:pStyle w:val="Tabletitle"/>
        <w:rPr>
          <w:lang w:val="es-ES_tradnl"/>
        </w:rPr>
      </w:pPr>
      <w:r w:rsidRPr="006D46D3">
        <w:rPr>
          <w:lang w:val="es-ES_tradnl"/>
        </w:rPr>
        <w:t xml:space="preserve">Valores de </w:t>
      </w:r>
      <w:r w:rsidRPr="006D46D3">
        <w:rPr>
          <w:i/>
          <w:lang w:val="es-ES_tradnl"/>
        </w:rPr>
        <w:t>W</w:t>
      </w:r>
      <w:r w:rsidRPr="006D46D3">
        <w:rPr>
          <w:lang w:val="es-ES_tradnl"/>
        </w:rPr>
        <w:t xml:space="preserve">, </w:t>
      </w:r>
      <w:r w:rsidRPr="006D46D3">
        <w:rPr>
          <w:i/>
          <w:lang w:val="es-ES_tradnl"/>
        </w:rPr>
        <w:t>X</w:t>
      </w:r>
      <w:r w:rsidRPr="006D46D3">
        <w:rPr>
          <w:lang w:val="es-ES_tradnl"/>
        </w:rPr>
        <w:t xml:space="preserve"> e </w:t>
      </w:r>
      <w:r w:rsidRPr="006D46D3">
        <w:rPr>
          <w:i/>
          <w:lang w:val="es-ES_tradnl"/>
        </w:rPr>
        <w:t>Y</w:t>
      </w:r>
      <w:r w:rsidRPr="006D46D3">
        <w:rPr>
          <w:lang w:val="es-ES_tradnl"/>
        </w:rPr>
        <w:t xml:space="preserve"> utilizados para determinar</w:t>
      </w:r>
      <w:r w:rsidR="006A3543">
        <w:rPr>
          <w:lang w:val="es-ES_tradnl"/>
        </w:rPr>
        <w:br/>
      </w:r>
      <w:r w:rsidRPr="006D46D3">
        <w:rPr>
          <w:lang w:val="es-ES_tradnl"/>
        </w:rPr>
        <w:t xml:space="preserve">el factor de corrección </w:t>
      </w:r>
      <w:r w:rsidRPr="006D46D3">
        <w:rPr>
          <w:i/>
          <w:lang w:val="es-ES_tradnl"/>
        </w:rPr>
        <w:t>K</w:t>
      </w:r>
    </w:p>
    <w:tbl>
      <w:tblPr>
        <w:tblW w:w="0" w:type="auto"/>
        <w:jc w:val="center"/>
        <w:tblLayout w:type="fixed"/>
        <w:tblCellMar>
          <w:left w:w="107" w:type="dxa"/>
          <w:right w:w="107" w:type="dxa"/>
        </w:tblCellMar>
        <w:tblLook w:val="0000"/>
      </w:tblPr>
      <w:tblGrid>
        <w:gridCol w:w="1701"/>
        <w:gridCol w:w="1134"/>
        <w:gridCol w:w="1134"/>
        <w:gridCol w:w="1134"/>
      </w:tblGrid>
      <w:tr w:rsidR="000A78B7" w:rsidRPr="006D46D3" w:rsidTr="00804D2C">
        <w:trPr>
          <w:cantSplit/>
          <w:jc w:val="center"/>
        </w:trPr>
        <w:tc>
          <w:tcPr>
            <w:tcW w:w="1701"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head"/>
              <w:rPr>
                <w:lang w:val="es-ES_tradnl"/>
              </w:rPr>
            </w:pPr>
          </w:p>
        </w:tc>
        <w:tc>
          <w:tcPr>
            <w:tcW w:w="113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head"/>
              <w:rPr>
                <w:lang w:val="es-ES_tradnl"/>
              </w:rPr>
            </w:pPr>
            <w:r w:rsidRPr="006D46D3">
              <w:rPr>
                <w:i/>
                <w:lang w:val="es-ES_tradnl"/>
              </w:rPr>
              <w:t>W</w:t>
            </w:r>
          </w:p>
        </w:tc>
        <w:tc>
          <w:tcPr>
            <w:tcW w:w="113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head"/>
              <w:rPr>
                <w:lang w:val="es-ES_tradnl"/>
              </w:rPr>
            </w:pPr>
            <w:r w:rsidRPr="006D46D3">
              <w:rPr>
                <w:i/>
                <w:lang w:val="es-ES_tradnl"/>
              </w:rPr>
              <w:t>X</w:t>
            </w:r>
          </w:p>
        </w:tc>
        <w:tc>
          <w:tcPr>
            <w:tcW w:w="113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head"/>
              <w:rPr>
                <w:lang w:val="es-ES_tradnl"/>
              </w:rPr>
            </w:pPr>
            <w:r w:rsidRPr="006D46D3">
              <w:rPr>
                <w:i/>
                <w:lang w:val="es-ES_tradnl"/>
              </w:rPr>
              <w:t>Y</w:t>
            </w:r>
          </w:p>
        </w:tc>
      </w:tr>
      <w:tr w:rsidR="000A78B7" w:rsidRPr="006D46D3" w:rsidTr="00804D2C">
        <w:trPr>
          <w:cantSplit/>
          <w:jc w:val="center"/>
        </w:trPr>
        <w:tc>
          <w:tcPr>
            <w:tcW w:w="1701"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Este-Oeste</w:t>
            </w:r>
          </w:p>
        </w:tc>
        <w:tc>
          <w:tcPr>
            <w:tcW w:w="1134" w:type="dxa"/>
            <w:tcBorders>
              <w:top w:val="single" w:sz="6" w:space="0" w:color="auto"/>
              <w:left w:val="single" w:sz="6" w:space="0" w:color="auto"/>
              <w:bottom w:val="single" w:sz="6" w:space="0" w:color="auto"/>
              <w:right w:val="single" w:sz="6" w:space="0" w:color="auto"/>
            </w:tcBorders>
          </w:tcPr>
          <w:p w:rsidR="000A78B7" w:rsidRPr="006D46D3" w:rsidRDefault="000A78B7" w:rsidP="00181348">
            <w:pPr>
              <w:pStyle w:val="Tabletext"/>
              <w:jc w:val="center"/>
              <w:rPr>
                <w:lang w:val="es-ES_tradnl"/>
              </w:rPr>
            </w:pPr>
            <w:r w:rsidRPr="006D46D3">
              <w:rPr>
                <w:lang w:val="es-ES_tradnl"/>
              </w:rPr>
              <w:t>0,1</w:t>
            </w:r>
          </w:p>
        </w:tc>
        <w:tc>
          <w:tcPr>
            <w:tcW w:w="1134" w:type="dxa"/>
            <w:tcBorders>
              <w:top w:val="single" w:sz="6" w:space="0" w:color="auto"/>
              <w:left w:val="single" w:sz="6" w:space="0" w:color="auto"/>
              <w:bottom w:val="single" w:sz="6" w:space="0" w:color="auto"/>
              <w:right w:val="single" w:sz="6" w:space="0" w:color="auto"/>
            </w:tcBorders>
          </w:tcPr>
          <w:p w:rsidR="000A78B7" w:rsidRPr="006D46D3" w:rsidRDefault="000A78B7" w:rsidP="00181348">
            <w:pPr>
              <w:pStyle w:val="Tabletext"/>
              <w:jc w:val="center"/>
              <w:rPr>
                <w:lang w:val="es-ES_tradnl"/>
              </w:rPr>
            </w:pPr>
            <w:r w:rsidRPr="006D46D3">
              <w:rPr>
                <w:lang w:val="es-ES_tradnl"/>
              </w:rPr>
              <w:t>1,2</w:t>
            </w:r>
          </w:p>
        </w:tc>
        <w:tc>
          <w:tcPr>
            <w:tcW w:w="1134" w:type="dxa"/>
            <w:tcBorders>
              <w:top w:val="single" w:sz="6" w:space="0" w:color="auto"/>
              <w:left w:val="single" w:sz="6" w:space="0" w:color="auto"/>
              <w:bottom w:val="single" w:sz="6" w:space="0" w:color="auto"/>
              <w:right w:val="single" w:sz="6" w:space="0" w:color="auto"/>
            </w:tcBorders>
          </w:tcPr>
          <w:p w:rsidR="000A78B7" w:rsidRPr="006D46D3" w:rsidRDefault="000A78B7" w:rsidP="00181348">
            <w:pPr>
              <w:pStyle w:val="Tabletext"/>
              <w:jc w:val="center"/>
              <w:rPr>
                <w:lang w:val="es-ES_tradnl"/>
              </w:rPr>
            </w:pPr>
            <w:r w:rsidRPr="006D46D3">
              <w:rPr>
                <w:lang w:val="es-ES_tradnl"/>
              </w:rPr>
              <w:t>0,6</w:t>
            </w:r>
          </w:p>
        </w:tc>
      </w:tr>
      <w:tr w:rsidR="000A78B7" w:rsidRPr="006D46D3" w:rsidTr="00804D2C">
        <w:trPr>
          <w:cantSplit/>
          <w:jc w:val="center"/>
        </w:trPr>
        <w:tc>
          <w:tcPr>
            <w:tcW w:w="1701"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Norte-Sur</w:t>
            </w:r>
          </w:p>
        </w:tc>
        <w:tc>
          <w:tcPr>
            <w:tcW w:w="1134" w:type="dxa"/>
            <w:tcBorders>
              <w:top w:val="single" w:sz="6" w:space="0" w:color="auto"/>
              <w:left w:val="single" w:sz="6" w:space="0" w:color="auto"/>
              <w:bottom w:val="single" w:sz="6" w:space="0" w:color="auto"/>
              <w:right w:val="single" w:sz="6" w:space="0" w:color="auto"/>
            </w:tcBorders>
          </w:tcPr>
          <w:p w:rsidR="000A78B7" w:rsidRPr="006D46D3" w:rsidRDefault="000A78B7" w:rsidP="00181348">
            <w:pPr>
              <w:pStyle w:val="Tabletext"/>
              <w:jc w:val="center"/>
              <w:rPr>
                <w:lang w:val="es-ES_tradnl"/>
              </w:rPr>
            </w:pPr>
            <w:r w:rsidRPr="006D46D3">
              <w:rPr>
                <w:lang w:val="es-ES_tradnl"/>
              </w:rPr>
              <w:t>0,2</w:t>
            </w:r>
          </w:p>
        </w:tc>
        <w:tc>
          <w:tcPr>
            <w:tcW w:w="1134" w:type="dxa"/>
            <w:tcBorders>
              <w:top w:val="single" w:sz="6" w:space="0" w:color="auto"/>
              <w:left w:val="single" w:sz="6" w:space="0" w:color="auto"/>
              <w:bottom w:val="single" w:sz="6" w:space="0" w:color="auto"/>
              <w:right w:val="single" w:sz="6" w:space="0" w:color="auto"/>
            </w:tcBorders>
          </w:tcPr>
          <w:p w:rsidR="000A78B7" w:rsidRPr="006D46D3" w:rsidRDefault="000A78B7" w:rsidP="00181348">
            <w:pPr>
              <w:pStyle w:val="Tabletext"/>
              <w:jc w:val="center"/>
              <w:rPr>
                <w:lang w:val="es-ES_tradnl"/>
              </w:rPr>
            </w:pPr>
            <w:r w:rsidRPr="006D46D3">
              <w:rPr>
                <w:lang w:val="es-ES_tradnl"/>
              </w:rPr>
              <w:t>0,2</w:t>
            </w:r>
          </w:p>
        </w:tc>
        <w:tc>
          <w:tcPr>
            <w:tcW w:w="1134" w:type="dxa"/>
            <w:tcBorders>
              <w:top w:val="single" w:sz="6" w:space="0" w:color="auto"/>
              <w:left w:val="single" w:sz="6" w:space="0" w:color="auto"/>
              <w:bottom w:val="single" w:sz="6" w:space="0" w:color="auto"/>
              <w:right w:val="single" w:sz="6" w:space="0" w:color="auto"/>
            </w:tcBorders>
          </w:tcPr>
          <w:p w:rsidR="000A78B7" w:rsidRPr="006D46D3" w:rsidRDefault="000A78B7" w:rsidP="00181348">
            <w:pPr>
              <w:pStyle w:val="Tabletext"/>
              <w:jc w:val="center"/>
              <w:rPr>
                <w:lang w:val="es-ES_tradnl"/>
              </w:rPr>
            </w:pPr>
            <w:r w:rsidRPr="006D46D3">
              <w:rPr>
                <w:lang w:val="es-ES_tradnl"/>
              </w:rPr>
              <w:t>0,4</w:t>
            </w:r>
          </w:p>
        </w:tc>
      </w:tr>
    </w:tbl>
    <w:p w:rsidR="000A78B7" w:rsidRPr="006D46D3" w:rsidRDefault="000A78B7" w:rsidP="00804D2C">
      <w:pPr>
        <w:pStyle w:val="Tablefin"/>
        <w:rPr>
          <w:lang w:val="es-ES_tradnl"/>
        </w:rPr>
      </w:pPr>
    </w:p>
    <w:p w:rsidR="000A78B7" w:rsidRPr="004160C2" w:rsidRDefault="006A3543" w:rsidP="006A3543">
      <w:pPr>
        <w:pStyle w:val="Equationlegend"/>
        <w:rPr>
          <w:lang w:val="es-ES_tradnl"/>
        </w:rPr>
      </w:pPr>
      <w:r w:rsidRPr="004160C2">
        <w:rPr>
          <w:i/>
          <w:lang w:val="es-ES_tradnl"/>
        </w:rPr>
        <w:tab/>
      </w:r>
      <w:r w:rsidR="000A78B7" w:rsidRPr="004160C2">
        <w:rPr>
          <w:i/>
          <w:lang w:val="es-ES_tradnl"/>
        </w:rPr>
        <w:t>f</w:t>
      </w:r>
      <w:r w:rsidR="000A78B7" w:rsidRPr="004160C2">
        <w:rPr>
          <w:i/>
          <w:vertAlign w:val="subscript"/>
          <w:lang w:val="es-ES_tradnl"/>
        </w:rPr>
        <w:t>L</w:t>
      </w:r>
      <w:r w:rsidR="000A78B7" w:rsidRPr="004160C2">
        <w:rPr>
          <w:lang w:val="es-ES_tradnl"/>
        </w:rPr>
        <w:t>:</w:t>
      </w:r>
      <w:r w:rsidR="000A78B7" w:rsidRPr="004160C2">
        <w:rPr>
          <w:lang w:val="es-ES_tradnl"/>
        </w:rPr>
        <w:tab/>
        <w:t>frecuencia de referencia inferior:</w:t>
      </w:r>
    </w:p>
    <w:p w:rsidR="006A3543" w:rsidRPr="00724C1F" w:rsidRDefault="006A3543" w:rsidP="006A3543">
      <w:pPr>
        <w:pStyle w:val="Blanc"/>
        <w:rPr>
          <w:lang w:val="es-ES_tradnl"/>
        </w:rPr>
      </w:pPr>
    </w:p>
    <w:p w:rsidR="000A78B7" w:rsidRPr="006D46D3" w:rsidRDefault="000A78B7" w:rsidP="00804D2C">
      <w:pPr>
        <w:pStyle w:val="Equation"/>
        <w:rPr>
          <w:lang w:val="es-ES_tradnl"/>
        </w:rPr>
      </w:pPr>
      <w:bookmarkStart w:id="55" w:name="F032"/>
      <w:r w:rsidRPr="006D46D3">
        <w:rPr>
          <w:lang w:val="es-ES_tradnl"/>
        </w:rPr>
        <w:tab/>
      </w:r>
      <w:r w:rsidRPr="006D46D3">
        <w:rPr>
          <w:lang w:val="es-ES_tradnl"/>
        </w:rPr>
        <w:tab/>
      </w:r>
      <w:r w:rsidRPr="006D46D3">
        <w:rPr>
          <w:position w:val="-90"/>
          <w:lang w:val="es-ES_tradnl"/>
        </w:rPr>
        <w:object w:dxaOrig="6240" w:dyaOrig="1920">
          <v:shape id="_x0000_i1063" type="#_x0000_t75" style="width:311.4pt;height:96pt" o:ole="">
            <v:imagedata r:id="rId88" o:title=""/>
          </v:shape>
          <o:OLEObject Type="Embed" ProgID="Equation.3" ShapeID="_x0000_i1063" DrawAspect="Content" ObjectID="_1328015230" r:id="rId89"/>
        </w:object>
      </w:r>
      <w:r w:rsidRPr="006D46D3">
        <w:rPr>
          <w:lang w:val="es-ES_tradnl"/>
        </w:rPr>
        <w:tab/>
        <w:t>(33)</w:t>
      </w:r>
    </w:p>
    <w:bookmarkEnd w:id="55"/>
    <w:p w:rsidR="006A3543" w:rsidRPr="00724C1F" w:rsidRDefault="006A3543" w:rsidP="006A3543">
      <w:pPr>
        <w:pStyle w:val="Blanc"/>
        <w:rPr>
          <w:lang w:val="es-ES_tradnl"/>
        </w:rPr>
      </w:pPr>
    </w:p>
    <w:p w:rsidR="000A78B7" w:rsidRPr="006D46D3" w:rsidRDefault="000A78B7" w:rsidP="00804D2C">
      <w:pPr>
        <w:rPr>
          <w:lang w:val="es-ES_tradnl"/>
        </w:rPr>
      </w:pPr>
      <w:r w:rsidRPr="006D46D3">
        <w:rPr>
          <w:lang w:val="es-ES_tradnl"/>
        </w:rPr>
        <w:t xml:space="preserve">donde </w:t>
      </w:r>
      <w:r w:rsidRPr="006D46D3">
        <w:rPr>
          <w:i/>
          <w:lang w:val="es-ES_tradnl"/>
        </w:rPr>
        <w:t>R</w:t>
      </w:r>
      <w:r w:rsidRPr="006D46D3">
        <w:rPr>
          <w:vertAlign w:val="subscript"/>
          <w:lang w:val="es-ES_tradnl"/>
        </w:rPr>
        <w:t>12</w:t>
      </w:r>
      <w:r w:rsidRPr="006D46D3">
        <w:rPr>
          <w:lang w:val="es-ES_tradnl"/>
        </w:rPr>
        <w:t xml:space="preserve"> no satura para los valores más altos.</w:t>
      </w:r>
    </w:p>
    <w:p w:rsidR="000A78B7" w:rsidRPr="006D46D3" w:rsidRDefault="000A78B7" w:rsidP="00804D2C">
      <w:pPr>
        <w:rPr>
          <w:lang w:val="es-ES_tradnl"/>
        </w:rPr>
      </w:pPr>
      <w:r w:rsidRPr="006D46D3">
        <w:rPr>
          <w:lang w:val="es-ES_tradnl"/>
        </w:rPr>
        <w:t xml:space="preserve">En el sumatorio, el valor de </w:t>
      </w:r>
      <w:r w:rsidRPr="006D46D3">
        <w:rPr>
          <w:lang w:val="es-ES_tradnl"/>
        </w:rPr>
        <w:sym w:font="Symbol" w:char="F063"/>
      </w:r>
      <w:r w:rsidRPr="006D46D3">
        <w:rPr>
          <w:lang w:val="es-ES_tradnl"/>
        </w:rPr>
        <w:t xml:space="preserve"> se calcula para cada paso del trayecto del rayo a la altura de 90 km. Cuando </w:t>
      </w:r>
      <w:r w:rsidRPr="006D46D3">
        <w:rPr>
          <w:lang w:val="es-ES_tradnl"/>
        </w:rPr>
        <w:sym w:font="Symbol" w:char="F063"/>
      </w:r>
      <w:r w:rsidRPr="006D46D3">
        <w:rPr>
          <w:lang w:val="es-ES_tradnl"/>
        </w:rPr>
        <w:t> &gt; 90</w:t>
      </w:r>
      <w:r w:rsidRPr="006D46D3">
        <w:rPr>
          <w:rFonts w:ascii="Symbol" w:hAnsi="Symbol"/>
          <w:lang w:val="es-ES_tradnl"/>
        </w:rPr>
        <w:t></w:t>
      </w:r>
      <w:r w:rsidRPr="006D46D3">
        <w:rPr>
          <w:lang w:val="es-ES_tradnl"/>
        </w:rPr>
        <w:t>, cos</w:t>
      </w:r>
      <w:r w:rsidRPr="006D46D3">
        <w:rPr>
          <w:vertAlign w:val="superscript"/>
          <w:lang w:val="es-ES_tradnl"/>
        </w:rPr>
        <w:t>0,5</w:t>
      </w:r>
      <w:r w:rsidRPr="006D46D3">
        <w:rPr>
          <w:lang w:val="es-ES_tradnl"/>
        </w:rPr>
        <w:sym w:font="Symbol" w:char="F063"/>
      </w:r>
      <w:r w:rsidRPr="006D46D3">
        <w:rPr>
          <w:lang w:val="es-ES_tradnl"/>
        </w:rPr>
        <w:t xml:space="preserve"> se considera igual a cero.</w:t>
      </w:r>
    </w:p>
    <w:p w:rsidR="000A78B7" w:rsidRPr="004160C2" w:rsidRDefault="000A78B7" w:rsidP="00724C1F">
      <w:pPr>
        <w:pStyle w:val="Equationlegend"/>
        <w:rPr>
          <w:lang w:val="es-ES_tradnl"/>
        </w:rPr>
      </w:pPr>
      <w:r w:rsidRPr="004160C2">
        <w:rPr>
          <w:i/>
          <w:lang w:val="es-ES_tradnl"/>
        </w:rPr>
        <w:tab/>
        <w:t>i</w:t>
      </w:r>
      <w:r w:rsidRPr="004160C2">
        <w:rPr>
          <w:vertAlign w:val="subscript"/>
          <w:lang w:val="es-ES_tradnl"/>
        </w:rPr>
        <w:t>90</w:t>
      </w:r>
      <w:r w:rsidRPr="004160C2">
        <w:rPr>
          <w:lang w:val="es-ES_tradnl"/>
        </w:rPr>
        <w:t>:</w:t>
      </w:r>
      <w:r w:rsidRPr="004160C2">
        <w:rPr>
          <w:lang w:val="es-ES_tradnl"/>
        </w:rPr>
        <w:tab/>
        <w:t>ángulo de incidencia a la altura de 90 km</w:t>
      </w:r>
    </w:p>
    <w:p w:rsidR="000A78B7" w:rsidRPr="004160C2" w:rsidRDefault="000A78B7" w:rsidP="00724C1F">
      <w:pPr>
        <w:pStyle w:val="Equationlegend"/>
        <w:rPr>
          <w:lang w:val="es-ES_tradnl"/>
        </w:rPr>
      </w:pPr>
      <w:r w:rsidRPr="004160C2">
        <w:rPr>
          <w:i/>
          <w:lang w:val="es-ES_tradnl"/>
        </w:rPr>
        <w:tab/>
        <w:t>I</w:t>
      </w:r>
      <w:r w:rsidRPr="004160C2">
        <w:rPr>
          <w:lang w:val="es-ES_tradnl"/>
        </w:rPr>
        <w:t>:</w:t>
      </w:r>
      <w:r w:rsidRPr="004160C2">
        <w:rPr>
          <w:lang w:val="es-ES_tradnl"/>
        </w:rPr>
        <w:tab/>
        <w:t>viene dado en el Cuadro 4.</w:t>
      </w:r>
    </w:p>
    <w:p w:rsidR="000A78B7" w:rsidRPr="006D46D3" w:rsidRDefault="000A78B7" w:rsidP="000A78B7">
      <w:pPr>
        <w:pStyle w:val="TableNo"/>
        <w:rPr>
          <w:lang w:val="es-ES_tradnl"/>
        </w:rPr>
      </w:pPr>
      <w:r w:rsidRPr="006D46D3">
        <w:rPr>
          <w:lang w:val="es-ES_tradnl"/>
        </w:rPr>
        <w:t>CUADRO  4</w:t>
      </w:r>
    </w:p>
    <w:p w:rsidR="000A78B7" w:rsidRPr="006D46D3" w:rsidRDefault="000A78B7" w:rsidP="000A78B7">
      <w:pPr>
        <w:pStyle w:val="Tabletitle"/>
        <w:rPr>
          <w:lang w:val="es-ES_tradnl"/>
        </w:rPr>
      </w:pPr>
      <w:r w:rsidRPr="006D46D3">
        <w:rPr>
          <w:lang w:val="es-ES_tradnl"/>
        </w:rPr>
        <w:t xml:space="preserve">Valores de </w:t>
      </w:r>
      <w:r w:rsidRPr="006D46D3">
        <w:rPr>
          <w:i/>
          <w:lang w:val="es-ES_tradnl"/>
        </w:rPr>
        <w:t>I</w:t>
      </w:r>
      <w:r w:rsidRPr="006D46D3">
        <w:rPr>
          <w:lang w:val="es-ES_tradnl"/>
        </w:rPr>
        <w:t xml:space="preserve"> utilizados en la expresión de </w:t>
      </w:r>
      <w:r w:rsidRPr="006D46D3">
        <w:rPr>
          <w:i/>
          <w:lang w:val="es-ES_tradnl"/>
        </w:rPr>
        <w:t>f</w:t>
      </w:r>
      <w:r w:rsidRPr="006D46D3">
        <w:rPr>
          <w:i/>
          <w:vertAlign w:val="subscript"/>
          <w:lang w:val="es-ES_tradnl"/>
        </w:rPr>
        <w:t>L</w:t>
      </w:r>
    </w:p>
    <w:tbl>
      <w:tblPr>
        <w:tblW w:w="9638" w:type="dxa"/>
        <w:jc w:val="center"/>
        <w:tblLayout w:type="fixed"/>
        <w:tblCellMar>
          <w:left w:w="107" w:type="dxa"/>
          <w:right w:w="107" w:type="dxa"/>
        </w:tblCellMar>
        <w:tblLook w:val="0000"/>
      </w:tblPr>
      <w:tblGrid>
        <w:gridCol w:w="1416"/>
        <w:gridCol w:w="1418"/>
        <w:gridCol w:w="567"/>
        <w:gridCol w:w="567"/>
        <w:gridCol w:w="567"/>
        <w:gridCol w:w="567"/>
        <w:gridCol w:w="567"/>
        <w:gridCol w:w="567"/>
        <w:gridCol w:w="567"/>
        <w:gridCol w:w="567"/>
        <w:gridCol w:w="567"/>
        <w:gridCol w:w="567"/>
        <w:gridCol w:w="567"/>
        <w:gridCol w:w="567"/>
      </w:tblGrid>
      <w:tr w:rsidR="000A78B7" w:rsidRPr="006D46D3" w:rsidTr="006A3543">
        <w:trPr>
          <w:cantSplit/>
          <w:jc w:val="center"/>
        </w:trPr>
        <w:tc>
          <w:tcPr>
            <w:tcW w:w="2835" w:type="dxa"/>
            <w:gridSpan w:val="2"/>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head"/>
              <w:rPr>
                <w:lang w:val="es-ES_tradnl"/>
              </w:rPr>
            </w:pPr>
            <w:r w:rsidRPr="006D46D3">
              <w:rPr>
                <w:lang w:val="es-ES_tradnl"/>
              </w:rPr>
              <w:t>Latitudes geográficas</w:t>
            </w:r>
          </w:p>
        </w:tc>
        <w:tc>
          <w:tcPr>
            <w:tcW w:w="6803" w:type="dxa"/>
            <w:gridSpan w:val="12"/>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head"/>
              <w:rPr>
                <w:lang w:val="es-ES_tradnl"/>
              </w:rPr>
            </w:pPr>
            <w:r w:rsidRPr="006D46D3">
              <w:rPr>
                <w:lang w:val="es-ES_tradnl"/>
              </w:rPr>
              <w:t>Mes</w:t>
            </w:r>
          </w:p>
        </w:tc>
      </w:tr>
      <w:tr w:rsidR="000A78B7" w:rsidRPr="006D46D3" w:rsidTr="006A3543">
        <w:trPr>
          <w:cantSplit/>
          <w:jc w:val="center"/>
        </w:trPr>
        <w:tc>
          <w:tcPr>
            <w:tcW w:w="1417" w:type="dxa"/>
            <w:tcBorders>
              <w:top w:val="single" w:sz="6" w:space="0" w:color="auto"/>
              <w:left w:val="single" w:sz="6" w:space="0" w:color="auto"/>
              <w:bottom w:val="single" w:sz="6" w:space="0" w:color="auto"/>
              <w:right w:val="single" w:sz="6" w:space="0" w:color="auto"/>
            </w:tcBorders>
            <w:vAlign w:val="center"/>
          </w:tcPr>
          <w:p w:rsidR="000A78B7" w:rsidRPr="006D46D3" w:rsidRDefault="000A78B7" w:rsidP="00181348">
            <w:pPr>
              <w:pStyle w:val="Tabletext"/>
              <w:jc w:val="center"/>
              <w:rPr>
                <w:lang w:val="es-ES_tradnl"/>
              </w:rPr>
            </w:pPr>
            <w:r w:rsidRPr="006D46D3">
              <w:rPr>
                <w:lang w:val="es-ES_tradnl"/>
              </w:rPr>
              <w:t>Un terminal</w:t>
            </w:r>
          </w:p>
        </w:tc>
        <w:tc>
          <w:tcPr>
            <w:tcW w:w="1417" w:type="dxa"/>
            <w:tcBorders>
              <w:top w:val="single" w:sz="6" w:space="0" w:color="auto"/>
              <w:left w:val="single" w:sz="6" w:space="0" w:color="auto"/>
              <w:bottom w:val="single" w:sz="6" w:space="0" w:color="auto"/>
              <w:right w:val="single" w:sz="6" w:space="0" w:color="auto"/>
            </w:tcBorders>
            <w:vAlign w:val="center"/>
          </w:tcPr>
          <w:p w:rsidR="000A78B7" w:rsidRPr="006D46D3" w:rsidRDefault="000A78B7" w:rsidP="00181348">
            <w:pPr>
              <w:pStyle w:val="Tabletext"/>
              <w:jc w:val="center"/>
              <w:rPr>
                <w:lang w:val="es-ES_tradnl"/>
              </w:rPr>
            </w:pPr>
            <w:r w:rsidRPr="006D46D3">
              <w:rPr>
                <w:lang w:val="es-ES_tradnl"/>
              </w:rPr>
              <w:t>Otro terminal</w:t>
            </w:r>
          </w:p>
        </w:tc>
        <w:tc>
          <w:tcPr>
            <w:tcW w:w="567" w:type="dxa"/>
            <w:tcBorders>
              <w:top w:val="single" w:sz="6" w:space="0" w:color="auto"/>
              <w:left w:val="single" w:sz="6" w:space="0" w:color="auto"/>
              <w:bottom w:val="single" w:sz="6" w:space="0" w:color="auto"/>
              <w:right w:val="single" w:sz="6" w:space="0" w:color="auto"/>
            </w:tcBorders>
            <w:vAlign w:val="center"/>
          </w:tcPr>
          <w:p w:rsidR="000A78B7" w:rsidRPr="006D46D3" w:rsidRDefault="000A78B7" w:rsidP="00724C1F">
            <w:pPr>
              <w:pStyle w:val="Tabletext"/>
              <w:jc w:val="center"/>
              <w:rPr>
                <w:lang w:val="es-ES_tradnl"/>
              </w:rPr>
            </w:pPr>
            <w:r w:rsidRPr="006D46D3">
              <w:rPr>
                <w:lang w:val="es-ES_tradnl"/>
              </w:rPr>
              <w:t>E</w:t>
            </w:r>
          </w:p>
        </w:tc>
        <w:tc>
          <w:tcPr>
            <w:tcW w:w="567" w:type="dxa"/>
            <w:tcBorders>
              <w:top w:val="single" w:sz="6" w:space="0" w:color="auto"/>
              <w:left w:val="single" w:sz="6" w:space="0" w:color="auto"/>
              <w:bottom w:val="single" w:sz="6" w:space="0" w:color="auto"/>
              <w:right w:val="single" w:sz="6" w:space="0" w:color="auto"/>
            </w:tcBorders>
            <w:vAlign w:val="center"/>
          </w:tcPr>
          <w:p w:rsidR="000A78B7" w:rsidRPr="006D46D3" w:rsidRDefault="000A78B7" w:rsidP="00181348">
            <w:pPr>
              <w:pStyle w:val="Tabletext"/>
              <w:jc w:val="center"/>
              <w:rPr>
                <w:lang w:val="es-ES_tradnl"/>
              </w:rPr>
            </w:pPr>
            <w:r w:rsidRPr="006D46D3">
              <w:rPr>
                <w:lang w:val="es-ES_tradnl"/>
              </w:rPr>
              <w:t>F</w:t>
            </w:r>
          </w:p>
        </w:tc>
        <w:tc>
          <w:tcPr>
            <w:tcW w:w="567" w:type="dxa"/>
            <w:tcBorders>
              <w:top w:val="single" w:sz="6" w:space="0" w:color="auto"/>
              <w:left w:val="single" w:sz="6" w:space="0" w:color="auto"/>
              <w:bottom w:val="single" w:sz="6" w:space="0" w:color="auto"/>
              <w:right w:val="single" w:sz="6" w:space="0" w:color="auto"/>
            </w:tcBorders>
            <w:vAlign w:val="center"/>
          </w:tcPr>
          <w:p w:rsidR="000A78B7" w:rsidRPr="006D46D3" w:rsidRDefault="000A78B7" w:rsidP="00181348">
            <w:pPr>
              <w:pStyle w:val="Tabletext"/>
              <w:jc w:val="center"/>
              <w:rPr>
                <w:lang w:val="es-ES_tradnl"/>
              </w:rPr>
            </w:pPr>
            <w:r w:rsidRPr="006D46D3">
              <w:rPr>
                <w:lang w:val="es-ES_tradnl"/>
              </w:rPr>
              <w:t>M</w:t>
            </w:r>
          </w:p>
        </w:tc>
        <w:tc>
          <w:tcPr>
            <w:tcW w:w="567" w:type="dxa"/>
            <w:tcBorders>
              <w:top w:val="single" w:sz="6" w:space="0" w:color="auto"/>
              <w:left w:val="single" w:sz="6" w:space="0" w:color="auto"/>
              <w:bottom w:val="single" w:sz="6" w:space="0" w:color="auto"/>
              <w:right w:val="single" w:sz="6" w:space="0" w:color="auto"/>
            </w:tcBorders>
            <w:vAlign w:val="center"/>
          </w:tcPr>
          <w:p w:rsidR="000A78B7" w:rsidRPr="006D46D3" w:rsidRDefault="000A78B7" w:rsidP="00181348">
            <w:pPr>
              <w:pStyle w:val="Tabletext"/>
              <w:jc w:val="center"/>
              <w:rPr>
                <w:lang w:val="es-ES_tradnl"/>
              </w:rPr>
            </w:pPr>
            <w:r w:rsidRPr="006D46D3">
              <w:rPr>
                <w:lang w:val="es-ES_tradnl"/>
              </w:rPr>
              <w:t>A</w:t>
            </w:r>
          </w:p>
        </w:tc>
        <w:tc>
          <w:tcPr>
            <w:tcW w:w="567" w:type="dxa"/>
            <w:tcBorders>
              <w:top w:val="single" w:sz="6" w:space="0" w:color="auto"/>
              <w:left w:val="single" w:sz="6" w:space="0" w:color="auto"/>
              <w:bottom w:val="single" w:sz="6" w:space="0" w:color="auto"/>
              <w:right w:val="single" w:sz="6" w:space="0" w:color="auto"/>
            </w:tcBorders>
            <w:vAlign w:val="center"/>
          </w:tcPr>
          <w:p w:rsidR="000A78B7" w:rsidRPr="006D46D3" w:rsidRDefault="000A78B7" w:rsidP="00181348">
            <w:pPr>
              <w:pStyle w:val="Tabletext"/>
              <w:jc w:val="center"/>
              <w:rPr>
                <w:lang w:val="es-ES_tradnl"/>
              </w:rPr>
            </w:pPr>
            <w:r w:rsidRPr="006D46D3">
              <w:rPr>
                <w:lang w:val="es-ES_tradnl"/>
              </w:rPr>
              <w:t>M</w:t>
            </w:r>
          </w:p>
        </w:tc>
        <w:tc>
          <w:tcPr>
            <w:tcW w:w="567" w:type="dxa"/>
            <w:tcBorders>
              <w:top w:val="single" w:sz="6" w:space="0" w:color="auto"/>
              <w:left w:val="single" w:sz="6" w:space="0" w:color="auto"/>
              <w:bottom w:val="single" w:sz="6" w:space="0" w:color="auto"/>
              <w:right w:val="single" w:sz="6" w:space="0" w:color="auto"/>
            </w:tcBorders>
            <w:vAlign w:val="center"/>
          </w:tcPr>
          <w:p w:rsidR="000A78B7" w:rsidRPr="006D46D3" w:rsidRDefault="000A78B7" w:rsidP="00181348">
            <w:pPr>
              <w:pStyle w:val="Tabletext"/>
              <w:jc w:val="center"/>
              <w:rPr>
                <w:lang w:val="es-ES_tradnl"/>
              </w:rPr>
            </w:pPr>
            <w:r w:rsidRPr="006D46D3">
              <w:rPr>
                <w:lang w:val="es-ES_tradnl"/>
              </w:rPr>
              <w:t>J</w:t>
            </w:r>
          </w:p>
        </w:tc>
        <w:tc>
          <w:tcPr>
            <w:tcW w:w="567" w:type="dxa"/>
            <w:tcBorders>
              <w:top w:val="single" w:sz="6" w:space="0" w:color="auto"/>
              <w:left w:val="single" w:sz="6" w:space="0" w:color="auto"/>
              <w:bottom w:val="single" w:sz="6" w:space="0" w:color="auto"/>
              <w:right w:val="single" w:sz="6" w:space="0" w:color="auto"/>
            </w:tcBorders>
            <w:vAlign w:val="center"/>
          </w:tcPr>
          <w:p w:rsidR="000A78B7" w:rsidRPr="006D46D3" w:rsidRDefault="000A78B7" w:rsidP="00181348">
            <w:pPr>
              <w:pStyle w:val="Tabletext"/>
              <w:jc w:val="center"/>
              <w:rPr>
                <w:lang w:val="es-ES_tradnl"/>
              </w:rPr>
            </w:pPr>
            <w:r w:rsidRPr="006D46D3">
              <w:rPr>
                <w:lang w:val="es-ES_tradnl"/>
              </w:rPr>
              <w:t>J</w:t>
            </w:r>
          </w:p>
        </w:tc>
        <w:tc>
          <w:tcPr>
            <w:tcW w:w="567" w:type="dxa"/>
            <w:tcBorders>
              <w:top w:val="single" w:sz="6" w:space="0" w:color="auto"/>
              <w:left w:val="single" w:sz="6" w:space="0" w:color="auto"/>
              <w:bottom w:val="single" w:sz="6" w:space="0" w:color="auto"/>
              <w:right w:val="single" w:sz="6" w:space="0" w:color="auto"/>
            </w:tcBorders>
            <w:vAlign w:val="center"/>
          </w:tcPr>
          <w:p w:rsidR="000A78B7" w:rsidRPr="006D46D3" w:rsidRDefault="000A78B7" w:rsidP="00181348">
            <w:pPr>
              <w:pStyle w:val="Tabletext"/>
              <w:jc w:val="center"/>
              <w:rPr>
                <w:lang w:val="es-ES_tradnl"/>
              </w:rPr>
            </w:pPr>
            <w:r w:rsidRPr="006D46D3">
              <w:rPr>
                <w:lang w:val="es-ES_tradnl"/>
              </w:rPr>
              <w:t>A</w:t>
            </w:r>
          </w:p>
        </w:tc>
        <w:tc>
          <w:tcPr>
            <w:tcW w:w="567" w:type="dxa"/>
            <w:tcBorders>
              <w:top w:val="single" w:sz="6" w:space="0" w:color="auto"/>
              <w:left w:val="single" w:sz="6" w:space="0" w:color="auto"/>
              <w:bottom w:val="single" w:sz="6" w:space="0" w:color="auto"/>
              <w:right w:val="single" w:sz="6" w:space="0" w:color="auto"/>
            </w:tcBorders>
            <w:vAlign w:val="center"/>
          </w:tcPr>
          <w:p w:rsidR="000A78B7" w:rsidRPr="006D46D3" w:rsidRDefault="000A78B7" w:rsidP="00181348">
            <w:pPr>
              <w:pStyle w:val="Tabletext"/>
              <w:jc w:val="center"/>
              <w:rPr>
                <w:lang w:val="es-ES_tradnl"/>
              </w:rPr>
            </w:pPr>
            <w:r w:rsidRPr="006D46D3">
              <w:rPr>
                <w:lang w:val="es-ES_tradnl"/>
              </w:rPr>
              <w:t>S</w:t>
            </w:r>
          </w:p>
        </w:tc>
        <w:tc>
          <w:tcPr>
            <w:tcW w:w="567" w:type="dxa"/>
            <w:tcBorders>
              <w:top w:val="single" w:sz="6" w:space="0" w:color="auto"/>
              <w:left w:val="single" w:sz="6" w:space="0" w:color="auto"/>
              <w:bottom w:val="single" w:sz="6" w:space="0" w:color="auto"/>
              <w:right w:val="single" w:sz="6" w:space="0" w:color="auto"/>
            </w:tcBorders>
            <w:vAlign w:val="center"/>
          </w:tcPr>
          <w:p w:rsidR="000A78B7" w:rsidRPr="006D46D3" w:rsidRDefault="000A78B7" w:rsidP="00181348">
            <w:pPr>
              <w:pStyle w:val="Tabletext"/>
              <w:jc w:val="center"/>
              <w:rPr>
                <w:lang w:val="es-ES_tradnl"/>
              </w:rPr>
            </w:pPr>
            <w:r w:rsidRPr="006D46D3">
              <w:rPr>
                <w:lang w:val="es-ES_tradnl"/>
              </w:rPr>
              <w:t>O</w:t>
            </w:r>
          </w:p>
        </w:tc>
        <w:tc>
          <w:tcPr>
            <w:tcW w:w="567" w:type="dxa"/>
            <w:tcBorders>
              <w:top w:val="single" w:sz="6" w:space="0" w:color="auto"/>
              <w:left w:val="single" w:sz="6" w:space="0" w:color="auto"/>
              <w:bottom w:val="single" w:sz="6" w:space="0" w:color="auto"/>
              <w:right w:val="single" w:sz="6" w:space="0" w:color="auto"/>
            </w:tcBorders>
            <w:vAlign w:val="center"/>
          </w:tcPr>
          <w:p w:rsidR="000A78B7" w:rsidRPr="006D46D3" w:rsidRDefault="000A78B7" w:rsidP="00181348">
            <w:pPr>
              <w:pStyle w:val="Tabletext"/>
              <w:jc w:val="center"/>
              <w:rPr>
                <w:lang w:val="es-ES_tradnl"/>
              </w:rPr>
            </w:pPr>
            <w:r w:rsidRPr="006D46D3">
              <w:rPr>
                <w:lang w:val="es-ES_tradnl"/>
              </w:rPr>
              <w:t>N</w:t>
            </w:r>
          </w:p>
        </w:tc>
        <w:tc>
          <w:tcPr>
            <w:tcW w:w="567" w:type="dxa"/>
            <w:tcBorders>
              <w:top w:val="single" w:sz="6" w:space="0" w:color="auto"/>
              <w:left w:val="single" w:sz="6" w:space="0" w:color="auto"/>
              <w:bottom w:val="single" w:sz="6" w:space="0" w:color="auto"/>
              <w:right w:val="single" w:sz="6" w:space="0" w:color="auto"/>
            </w:tcBorders>
            <w:vAlign w:val="center"/>
          </w:tcPr>
          <w:p w:rsidR="000A78B7" w:rsidRPr="006D46D3" w:rsidRDefault="000A78B7" w:rsidP="00181348">
            <w:pPr>
              <w:pStyle w:val="Tabletext"/>
              <w:jc w:val="center"/>
              <w:rPr>
                <w:lang w:val="es-ES_tradnl"/>
              </w:rPr>
            </w:pPr>
            <w:r w:rsidRPr="006D46D3">
              <w:rPr>
                <w:lang w:val="es-ES_tradnl"/>
              </w:rPr>
              <w:t>D</w:t>
            </w:r>
          </w:p>
        </w:tc>
      </w:tr>
      <w:tr w:rsidR="000A78B7" w:rsidRPr="006D46D3" w:rsidTr="006A3543">
        <w:trPr>
          <w:cantSplit/>
          <w:jc w:val="center"/>
        </w:trPr>
        <w:tc>
          <w:tcPr>
            <w:tcW w:w="1417" w:type="dxa"/>
            <w:tcBorders>
              <w:top w:val="single" w:sz="6" w:space="0" w:color="auto"/>
              <w:left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rFonts w:ascii="Symbol" w:hAnsi="Symbol"/>
                <w:lang w:val="es-ES_tradnl"/>
              </w:rPr>
              <w:t></w:t>
            </w:r>
            <w:r w:rsidRPr="006D46D3">
              <w:rPr>
                <w:lang w:val="es-ES_tradnl"/>
              </w:rPr>
              <w:t xml:space="preserve"> 35</w:t>
            </w:r>
            <w:r w:rsidRPr="006D46D3">
              <w:rPr>
                <w:rFonts w:ascii="Symbol" w:hAnsi="Symbol"/>
                <w:lang w:val="es-ES_tradnl"/>
              </w:rPr>
              <w:t></w:t>
            </w:r>
            <w:r w:rsidRPr="006D46D3">
              <w:rPr>
                <w:lang w:val="es-ES_tradnl"/>
              </w:rPr>
              <w:t xml:space="preserve"> N</w:t>
            </w:r>
          </w:p>
        </w:tc>
        <w:tc>
          <w:tcPr>
            <w:tcW w:w="1417" w:type="dxa"/>
            <w:tcBorders>
              <w:top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rFonts w:ascii="Symbol" w:hAnsi="Symbol"/>
                <w:lang w:val="es-ES_tradnl"/>
              </w:rPr>
              <w:t></w:t>
            </w:r>
            <w:r w:rsidRPr="006D46D3">
              <w:rPr>
                <w:lang w:val="es-ES_tradnl"/>
              </w:rPr>
              <w:t xml:space="preserve"> 35</w:t>
            </w:r>
            <w:r w:rsidRPr="006D46D3">
              <w:rPr>
                <w:rFonts w:ascii="Symbol" w:hAnsi="Symbol"/>
                <w:lang w:val="es-ES_tradnl"/>
              </w:rPr>
              <w:t></w:t>
            </w:r>
            <w:r w:rsidRPr="006D46D3">
              <w:rPr>
                <w:lang w:val="es-ES_tradnl"/>
              </w:rPr>
              <w:t xml:space="preserve"> N</w:t>
            </w:r>
          </w:p>
        </w:tc>
        <w:tc>
          <w:tcPr>
            <w:tcW w:w="567" w:type="dxa"/>
            <w:tcBorders>
              <w:top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1,1</w:t>
            </w:r>
          </w:p>
        </w:tc>
        <w:tc>
          <w:tcPr>
            <w:tcW w:w="567" w:type="dxa"/>
            <w:tcBorders>
              <w:top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1,05</w:t>
            </w:r>
          </w:p>
        </w:tc>
        <w:tc>
          <w:tcPr>
            <w:tcW w:w="567" w:type="dxa"/>
            <w:tcBorders>
              <w:top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top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top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top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top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top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top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top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top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1,05</w:t>
            </w:r>
          </w:p>
        </w:tc>
        <w:tc>
          <w:tcPr>
            <w:tcW w:w="567" w:type="dxa"/>
            <w:tcBorders>
              <w:top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1,1</w:t>
            </w:r>
          </w:p>
        </w:tc>
      </w:tr>
      <w:tr w:rsidR="000A78B7" w:rsidRPr="006D46D3" w:rsidTr="006A3543">
        <w:trPr>
          <w:cantSplit/>
          <w:jc w:val="center"/>
        </w:trPr>
        <w:tc>
          <w:tcPr>
            <w:tcW w:w="1417" w:type="dxa"/>
            <w:tcBorders>
              <w:left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rFonts w:ascii="Symbol" w:hAnsi="Symbol"/>
                <w:lang w:val="es-ES_tradnl"/>
              </w:rPr>
              <w:t></w:t>
            </w:r>
            <w:r w:rsidRPr="006D46D3">
              <w:rPr>
                <w:lang w:val="es-ES_tradnl"/>
              </w:rPr>
              <w:t xml:space="preserve"> 35</w:t>
            </w:r>
            <w:r w:rsidRPr="006D46D3">
              <w:rPr>
                <w:rFonts w:ascii="Symbol" w:hAnsi="Symbol"/>
                <w:lang w:val="es-ES_tradnl"/>
              </w:rPr>
              <w:t></w:t>
            </w:r>
            <w:r w:rsidRPr="006D46D3">
              <w:rPr>
                <w:lang w:val="es-ES_tradnl"/>
              </w:rPr>
              <w:t xml:space="preserve"> N</w:t>
            </w:r>
          </w:p>
        </w:tc>
        <w:tc>
          <w:tcPr>
            <w:tcW w:w="141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35</w:t>
            </w:r>
            <w:r w:rsidRPr="006D46D3">
              <w:rPr>
                <w:rFonts w:ascii="Symbol" w:hAnsi="Symbol"/>
                <w:lang w:val="es-ES_tradnl"/>
              </w:rPr>
              <w:t></w:t>
            </w:r>
            <w:r w:rsidRPr="006D46D3">
              <w:rPr>
                <w:lang w:val="es-ES_tradnl"/>
              </w:rPr>
              <w:t xml:space="preserve"> N-35</w:t>
            </w:r>
            <w:r w:rsidRPr="006D46D3">
              <w:rPr>
                <w:rFonts w:ascii="Symbol" w:hAnsi="Symbol"/>
                <w:lang w:val="es-ES_tradnl"/>
              </w:rPr>
              <w:t></w:t>
            </w:r>
            <w:r w:rsidRPr="006D46D3">
              <w:rPr>
                <w:lang w:val="es-ES_tradnl"/>
              </w:rPr>
              <w:t xml:space="preserve"> S</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1,05</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1,02</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1,02</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1,05</w:t>
            </w:r>
          </w:p>
        </w:tc>
      </w:tr>
      <w:tr w:rsidR="000A78B7" w:rsidRPr="006D46D3" w:rsidTr="006A3543">
        <w:trPr>
          <w:cantSplit/>
          <w:jc w:val="center"/>
        </w:trPr>
        <w:tc>
          <w:tcPr>
            <w:tcW w:w="1417" w:type="dxa"/>
            <w:tcBorders>
              <w:left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rFonts w:ascii="Symbol" w:hAnsi="Symbol"/>
                <w:lang w:val="es-ES_tradnl"/>
              </w:rPr>
              <w:t></w:t>
            </w:r>
            <w:r w:rsidRPr="006D46D3">
              <w:rPr>
                <w:lang w:val="es-ES_tradnl"/>
              </w:rPr>
              <w:t xml:space="preserve"> 35</w:t>
            </w:r>
            <w:r w:rsidRPr="006D46D3">
              <w:rPr>
                <w:rFonts w:ascii="Symbol" w:hAnsi="Symbol"/>
                <w:lang w:val="es-ES_tradnl"/>
              </w:rPr>
              <w:t></w:t>
            </w:r>
            <w:r w:rsidRPr="006D46D3">
              <w:rPr>
                <w:lang w:val="es-ES_tradnl"/>
              </w:rPr>
              <w:t xml:space="preserve"> N</w:t>
            </w:r>
          </w:p>
        </w:tc>
        <w:tc>
          <w:tcPr>
            <w:tcW w:w="1417" w:type="dxa"/>
            <w:tcBorders>
              <w:right w:val="single" w:sz="6" w:space="0" w:color="auto"/>
            </w:tcBorders>
          </w:tcPr>
          <w:p w:rsidR="000A78B7" w:rsidRPr="006D46D3" w:rsidRDefault="000A78B7" w:rsidP="00181348">
            <w:pPr>
              <w:pStyle w:val="Tabletext"/>
              <w:ind w:right="-57"/>
              <w:jc w:val="left"/>
              <w:rPr>
                <w:lang w:val="es-ES_tradnl"/>
              </w:rPr>
            </w:pPr>
            <w:r w:rsidRPr="006D46D3">
              <w:rPr>
                <w:rFonts w:ascii="Symbol" w:hAnsi="Symbol"/>
                <w:lang w:val="es-ES_tradnl"/>
              </w:rPr>
              <w:t></w:t>
            </w:r>
            <w:r w:rsidRPr="006D46D3">
              <w:rPr>
                <w:lang w:val="es-ES_tradnl"/>
              </w:rPr>
              <w:t xml:space="preserve"> 35</w:t>
            </w:r>
            <w:r w:rsidRPr="006D46D3">
              <w:rPr>
                <w:rFonts w:ascii="Symbol" w:hAnsi="Symbol"/>
                <w:lang w:val="es-ES_tradnl"/>
              </w:rPr>
              <w:t></w:t>
            </w:r>
            <w:r w:rsidRPr="006D46D3">
              <w:rPr>
                <w:lang w:val="es-ES_tradnl"/>
              </w:rPr>
              <w:t xml:space="preserve"> S</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1,05</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1,02</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1,02</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1,05</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1,05</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1,02</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1,02</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1,05</w:t>
            </w:r>
          </w:p>
        </w:tc>
      </w:tr>
      <w:tr w:rsidR="000A78B7" w:rsidRPr="006D46D3" w:rsidTr="006A3543">
        <w:trPr>
          <w:cantSplit/>
          <w:jc w:val="center"/>
        </w:trPr>
        <w:tc>
          <w:tcPr>
            <w:tcW w:w="1417" w:type="dxa"/>
            <w:tcBorders>
              <w:left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35</w:t>
            </w:r>
            <w:r w:rsidRPr="006D46D3">
              <w:rPr>
                <w:rFonts w:ascii="Symbol" w:hAnsi="Symbol"/>
                <w:lang w:val="es-ES_tradnl"/>
              </w:rPr>
              <w:t></w:t>
            </w:r>
            <w:r w:rsidRPr="006D46D3">
              <w:rPr>
                <w:lang w:val="es-ES_tradnl"/>
              </w:rPr>
              <w:t xml:space="preserve"> N-35</w:t>
            </w:r>
            <w:r w:rsidRPr="006D46D3">
              <w:rPr>
                <w:rFonts w:ascii="Symbol" w:hAnsi="Symbol"/>
                <w:lang w:val="es-ES_tradnl"/>
              </w:rPr>
              <w:t></w:t>
            </w:r>
            <w:r w:rsidRPr="006D46D3">
              <w:rPr>
                <w:lang w:val="es-ES_tradnl"/>
              </w:rPr>
              <w:t xml:space="preserve"> S</w:t>
            </w:r>
          </w:p>
        </w:tc>
        <w:tc>
          <w:tcPr>
            <w:tcW w:w="141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35</w:t>
            </w:r>
            <w:r w:rsidRPr="006D46D3">
              <w:rPr>
                <w:rFonts w:ascii="Symbol" w:hAnsi="Symbol"/>
                <w:lang w:val="es-ES_tradnl"/>
              </w:rPr>
              <w:t></w:t>
            </w:r>
            <w:r w:rsidRPr="006D46D3">
              <w:rPr>
                <w:lang w:val="es-ES_tradnl"/>
              </w:rPr>
              <w:t xml:space="preserve"> N-35</w:t>
            </w:r>
            <w:r w:rsidRPr="006D46D3">
              <w:rPr>
                <w:rFonts w:ascii="Symbol" w:hAnsi="Symbol"/>
                <w:lang w:val="es-ES_tradnl"/>
              </w:rPr>
              <w:t></w:t>
            </w:r>
            <w:r w:rsidRPr="006D46D3">
              <w:rPr>
                <w:lang w:val="es-ES_tradnl"/>
              </w:rPr>
              <w:t xml:space="preserve"> S</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r>
      <w:tr w:rsidR="000A78B7" w:rsidRPr="006D46D3" w:rsidTr="006A3543">
        <w:trPr>
          <w:cantSplit/>
          <w:jc w:val="center"/>
        </w:trPr>
        <w:tc>
          <w:tcPr>
            <w:tcW w:w="1417" w:type="dxa"/>
            <w:tcBorders>
              <w:left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35</w:t>
            </w:r>
            <w:r w:rsidRPr="006D46D3">
              <w:rPr>
                <w:rFonts w:ascii="Symbol" w:hAnsi="Symbol"/>
                <w:lang w:val="es-ES_tradnl"/>
              </w:rPr>
              <w:t></w:t>
            </w:r>
            <w:r w:rsidRPr="006D46D3">
              <w:rPr>
                <w:lang w:val="es-ES_tradnl"/>
              </w:rPr>
              <w:t xml:space="preserve"> N-35</w:t>
            </w:r>
            <w:r w:rsidRPr="006D46D3">
              <w:rPr>
                <w:rFonts w:ascii="Symbol" w:hAnsi="Symbol"/>
                <w:lang w:val="es-ES_tradnl"/>
              </w:rPr>
              <w:t></w:t>
            </w:r>
            <w:r w:rsidRPr="006D46D3">
              <w:rPr>
                <w:rFonts w:ascii="Symbol" w:hAnsi="Symbol"/>
                <w:lang w:val="es-ES_tradnl"/>
              </w:rPr>
              <w:t></w:t>
            </w:r>
            <w:r w:rsidRPr="006D46D3">
              <w:rPr>
                <w:lang w:val="es-ES_tradnl"/>
              </w:rPr>
              <w:t>S</w:t>
            </w:r>
          </w:p>
        </w:tc>
        <w:tc>
          <w:tcPr>
            <w:tcW w:w="1417" w:type="dxa"/>
            <w:tcBorders>
              <w:right w:val="single" w:sz="6" w:space="0" w:color="auto"/>
            </w:tcBorders>
          </w:tcPr>
          <w:p w:rsidR="000A78B7" w:rsidRPr="006D46D3" w:rsidRDefault="000A78B7" w:rsidP="00181348">
            <w:pPr>
              <w:pStyle w:val="Tabletext"/>
              <w:ind w:right="-57"/>
              <w:jc w:val="left"/>
              <w:rPr>
                <w:lang w:val="es-ES_tradnl"/>
              </w:rPr>
            </w:pPr>
            <w:r w:rsidRPr="006D46D3">
              <w:rPr>
                <w:rFonts w:ascii="Symbol" w:hAnsi="Symbol"/>
                <w:lang w:val="es-ES_tradnl"/>
              </w:rPr>
              <w:t></w:t>
            </w:r>
            <w:r w:rsidRPr="006D46D3">
              <w:rPr>
                <w:lang w:val="es-ES_tradnl"/>
              </w:rPr>
              <w:t xml:space="preserve"> 35</w:t>
            </w:r>
            <w:r w:rsidRPr="006D46D3">
              <w:rPr>
                <w:rFonts w:ascii="Symbol" w:hAnsi="Symbol"/>
                <w:lang w:val="es-ES_tradnl"/>
              </w:rPr>
              <w:t></w:t>
            </w:r>
            <w:r w:rsidRPr="006D46D3">
              <w:rPr>
                <w:lang w:val="es-ES_tradnl"/>
              </w:rPr>
              <w:t xml:space="preserve"> S</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1,02</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1,05</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1,05</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1,02</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r>
      <w:tr w:rsidR="000A78B7" w:rsidRPr="006D46D3" w:rsidTr="006A3543">
        <w:trPr>
          <w:cantSplit/>
          <w:jc w:val="center"/>
        </w:trPr>
        <w:tc>
          <w:tcPr>
            <w:tcW w:w="1417" w:type="dxa"/>
            <w:tcBorders>
              <w:left w:val="single" w:sz="6" w:space="0" w:color="auto"/>
              <w:bottom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rFonts w:ascii="Symbol" w:hAnsi="Symbol"/>
                <w:lang w:val="es-ES_tradnl"/>
              </w:rPr>
              <w:t></w:t>
            </w:r>
            <w:r w:rsidRPr="006D46D3">
              <w:rPr>
                <w:lang w:val="es-ES_tradnl"/>
              </w:rPr>
              <w:t xml:space="preserve"> 35</w:t>
            </w:r>
            <w:r w:rsidRPr="006D46D3">
              <w:rPr>
                <w:rFonts w:ascii="Symbol" w:hAnsi="Symbol"/>
                <w:lang w:val="es-ES_tradnl"/>
              </w:rPr>
              <w:t></w:t>
            </w:r>
            <w:r w:rsidRPr="006D46D3">
              <w:rPr>
                <w:lang w:val="es-ES_tradnl"/>
              </w:rPr>
              <w:t xml:space="preserve"> S</w:t>
            </w:r>
          </w:p>
        </w:tc>
        <w:tc>
          <w:tcPr>
            <w:tcW w:w="1417" w:type="dxa"/>
            <w:tcBorders>
              <w:bottom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rFonts w:ascii="Symbol" w:hAnsi="Symbol"/>
                <w:lang w:val="es-ES_tradnl"/>
              </w:rPr>
              <w:t></w:t>
            </w:r>
            <w:r w:rsidRPr="006D46D3">
              <w:rPr>
                <w:lang w:val="es-ES_tradnl"/>
              </w:rPr>
              <w:t xml:space="preserve"> 35</w:t>
            </w:r>
            <w:r w:rsidRPr="006D46D3">
              <w:rPr>
                <w:rFonts w:ascii="Symbol" w:hAnsi="Symbol"/>
                <w:lang w:val="es-ES_tradnl"/>
              </w:rPr>
              <w:t></w:t>
            </w:r>
            <w:r w:rsidRPr="006D46D3">
              <w:rPr>
                <w:lang w:val="es-ES_tradnl"/>
              </w:rPr>
              <w:t xml:space="preserve"> S</w:t>
            </w:r>
          </w:p>
        </w:tc>
        <w:tc>
          <w:tcPr>
            <w:tcW w:w="567" w:type="dxa"/>
            <w:tcBorders>
              <w:bottom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bottom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bottom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bottom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bottom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1,05</w:t>
            </w:r>
          </w:p>
        </w:tc>
        <w:tc>
          <w:tcPr>
            <w:tcW w:w="567" w:type="dxa"/>
            <w:tcBorders>
              <w:bottom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1,1</w:t>
            </w:r>
          </w:p>
        </w:tc>
        <w:tc>
          <w:tcPr>
            <w:tcW w:w="567" w:type="dxa"/>
            <w:tcBorders>
              <w:bottom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1,1</w:t>
            </w:r>
          </w:p>
        </w:tc>
        <w:tc>
          <w:tcPr>
            <w:tcW w:w="567" w:type="dxa"/>
            <w:tcBorders>
              <w:bottom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1,05</w:t>
            </w:r>
          </w:p>
        </w:tc>
        <w:tc>
          <w:tcPr>
            <w:tcW w:w="567" w:type="dxa"/>
            <w:tcBorders>
              <w:bottom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bottom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bottom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c>
          <w:tcPr>
            <w:tcW w:w="567" w:type="dxa"/>
            <w:tcBorders>
              <w:bottom w:val="single" w:sz="6" w:space="0" w:color="auto"/>
              <w:right w:val="single" w:sz="6" w:space="0" w:color="auto"/>
            </w:tcBorders>
          </w:tcPr>
          <w:p w:rsidR="000A78B7" w:rsidRPr="006D46D3" w:rsidRDefault="000A78B7" w:rsidP="00181348">
            <w:pPr>
              <w:pStyle w:val="Tabletext"/>
              <w:ind w:right="-57"/>
              <w:jc w:val="left"/>
              <w:rPr>
                <w:lang w:val="es-ES_tradnl"/>
              </w:rPr>
            </w:pPr>
            <w:r w:rsidRPr="006D46D3">
              <w:rPr>
                <w:lang w:val="es-ES_tradnl"/>
              </w:rPr>
              <w:t>1</w:t>
            </w:r>
          </w:p>
        </w:tc>
      </w:tr>
    </w:tbl>
    <w:p w:rsidR="000A78B7" w:rsidRPr="006D46D3" w:rsidRDefault="000A78B7" w:rsidP="00804D2C">
      <w:pPr>
        <w:pStyle w:val="Tablefin"/>
        <w:rPr>
          <w:lang w:val="es-ES_tradnl"/>
        </w:rPr>
      </w:pPr>
    </w:p>
    <w:p w:rsidR="000A78B7" w:rsidRPr="004160C2" w:rsidRDefault="000A78B7" w:rsidP="00724C1F">
      <w:pPr>
        <w:pStyle w:val="Equationlegend"/>
        <w:rPr>
          <w:lang w:val="es-ES_tradnl"/>
        </w:rPr>
      </w:pPr>
      <w:r w:rsidRPr="004160C2">
        <w:rPr>
          <w:i/>
          <w:lang w:val="es-ES_tradnl"/>
        </w:rPr>
        <w:tab/>
      </w:r>
      <w:r w:rsidRPr="006A3543">
        <w:rPr>
          <w:i/>
          <w:lang w:val="es-ES_tradnl"/>
        </w:rPr>
        <w:t>A</w:t>
      </w:r>
      <w:r w:rsidRPr="006A3543">
        <w:rPr>
          <w:i/>
          <w:vertAlign w:val="subscript"/>
          <w:lang w:val="es-ES_tradnl"/>
        </w:rPr>
        <w:t>w</w:t>
      </w:r>
      <w:r w:rsidRPr="006A3543">
        <w:rPr>
          <w:lang w:val="es-ES_tradnl"/>
        </w:rPr>
        <w:t>:</w:t>
      </w:r>
      <w:r w:rsidRPr="006A3543">
        <w:rPr>
          <w:lang w:val="es-ES_tradnl"/>
        </w:rPr>
        <w:tab/>
        <w:t xml:space="preserve">factor de anomalía invernal determinado en la mitad del trayecto, que es igual a la unidad para latitudes geográficas comprendidas entre 0º y 30º y a 90º y alcanza los valores máximos indicados en el Cuadro 5 para 60º de latitud. </w:t>
      </w:r>
      <w:r w:rsidRPr="004160C2">
        <w:rPr>
          <w:lang w:val="es-ES_tradnl"/>
        </w:rPr>
        <w:t>Los valores para latitudes intermedias se determinan por interpolación lineal.</w:t>
      </w:r>
    </w:p>
    <w:p w:rsidR="000A78B7" w:rsidRPr="006D46D3" w:rsidRDefault="000A78B7" w:rsidP="000A78B7">
      <w:pPr>
        <w:pStyle w:val="TableNo"/>
        <w:rPr>
          <w:lang w:val="es-ES_tradnl"/>
        </w:rPr>
      </w:pPr>
      <w:r w:rsidRPr="006D46D3">
        <w:rPr>
          <w:lang w:val="es-ES_tradnl"/>
        </w:rPr>
        <w:lastRenderedPageBreak/>
        <w:t>CUADRO  5</w:t>
      </w:r>
    </w:p>
    <w:p w:rsidR="000A78B7" w:rsidRPr="006D46D3" w:rsidRDefault="000A78B7" w:rsidP="000A78B7">
      <w:pPr>
        <w:pStyle w:val="Tabletitle"/>
        <w:rPr>
          <w:lang w:val="es-ES_tradnl"/>
        </w:rPr>
      </w:pPr>
      <w:r w:rsidRPr="006D46D3">
        <w:rPr>
          <w:lang w:val="es-ES_tradnl"/>
        </w:rPr>
        <w:t xml:space="preserve">Valores del factor de anomalía invernal, </w:t>
      </w:r>
      <w:r w:rsidRPr="006D46D3">
        <w:rPr>
          <w:i/>
          <w:lang w:val="es-ES_tradnl"/>
        </w:rPr>
        <w:t>A</w:t>
      </w:r>
      <w:r w:rsidRPr="006D46D3">
        <w:rPr>
          <w:i/>
          <w:vertAlign w:val="subscript"/>
          <w:lang w:val="es-ES_tradnl"/>
        </w:rPr>
        <w:t>w</w:t>
      </w:r>
      <w:r w:rsidRPr="006D46D3">
        <w:rPr>
          <w:lang w:val="es-ES_tradnl"/>
        </w:rPr>
        <w:t>, a 60</w:t>
      </w:r>
      <w:r w:rsidRPr="006D46D3">
        <w:rPr>
          <w:rFonts w:ascii="Symbol" w:hAnsi="Symbol"/>
          <w:lang w:val="es-ES_tradnl"/>
        </w:rPr>
        <w:t></w:t>
      </w:r>
      <w:r w:rsidRPr="006D46D3">
        <w:rPr>
          <w:lang w:val="es-ES_tradnl"/>
        </w:rPr>
        <w:t xml:space="preserve"> de latitud geográfica,</w:t>
      </w:r>
      <w:r w:rsidRPr="006D46D3">
        <w:rPr>
          <w:lang w:val="es-ES_tradnl"/>
        </w:rPr>
        <w:br/>
        <w:t xml:space="preserve">utilizados en la ecuación para </w:t>
      </w:r>
      <w:r w:rsidRPr="006D46D3">
        <w:rPr>
          <w:i/>
          <w:lang w:val="es-ES_tradnl"/>
        </w:rPr>
        <w:t>f</w:t>
      </w:r>
      <w:r w:rsidRPr="006D46D3">
        <w:rPr>
          <w:i/>
          <w:vertAlign w:val="subscript"/>
          <w:lang w:val="es-ES_tradnl"/>
        </w:rPr>
        <w:t>L</w:t>
      </w:r>
    </w:p>
    <w:tbl>
      <w:tblPr>
        <w:tblW w:w="0" w:type="auto"/>
        <w:jc w:val="center"/>
        <w:tblLayout w:type="fixed"/>
        <w:tblCellMar>
          <w:left w:w="107" w:type="dxa"/>
          <w:right w:w="107" w:type="dxa"/>
        </w:tblCellMar>
        <w:tblLook w:val="0000"/>
      </w:tblPr>
      <w:tblGrid>
        <w:gridCol w:w="1304"/>
        <w:gridCol w:w="624"/>
        <w:gridCol w:w="624"/>
        <w:gridCol w:w="624"/>
        <w:gridCol w:w="624"/>
        <w:gridCol w:w="624"/>
        <w:gridCol w:w="624"/>
        <w:gridCol w:w="624"/>
        <w:gridCol w:w="624"/>
        <w:gridCol w:w="624"/>
        <w:gridCol w:w="624"/>
        <w:gridCol w:w="624"/>
        <w:gridCol w:w="624"/>
      </w:tblGrid>
      <w:tr w:rsidR="000A78B7" w:rsidRPr="006D46D3" w:rsidTr="00804D2C">
        <w:trPr>
          <w:cantSplit/>
          <w:jc w:val="center"/>
        </w:trPr>
        <w:tc>
          <w:tcPr>
            <w:tcW w:w="1304" w:type="dxa"/>
            <w:vMerge w:val="restart"/>
            <w:tcBorders>
              <w:top w:val="single" w:sz="6" w:space="0" w:color="auto"/>
              <w:left w:val="single" w:sz="6" w:space="0" w:color="auto"/>
              <w:right w:val="single" w:sz="6" w:space="0" w:color="auto"/>
            </w:tcBorders>
            <w:vAlign w:val="center"/>
          </w:tcPr>
          <w:p w:rsidR="000A78B7" w:rsidRPr="006D46D3" w:rsidRDefault="000A78B7" w:rsidP="00804D2C">
            <w:pPr>
              <w:pStyle w:val="Tablehead"/>
              <w:rPr>
                <w:lang w:val="es-ES_tradnl"/>
              </w:rPr>
            </w:pPr>
            <w:r w:rsidRPr="006D46D3">
              <w:rPr>
                <w:lang w:val="es-ES_tradnl"/>
              </w:rPr>
              <w:t>Hemisferio</w:t>
            </w:r>
          </w:p>
        </w:tc>
        <w:tc>
          <w:tcPr>
            <w:tcW w:w="7488" w:type="dxa"/>
            <w:gridSpan w:val="12"/>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head"/>
              <w:rPr>
                <w:lang w:val="es-ES_tradnl"/>
              </w:rPr>
            </w:pPr>
            <w:r w:rsidRPr="006D46D3">
              <w:rPr>
                <w:lang w:val="es-ES_tradnl"/>
              </w:rPr>
              <w:t>Mes</w:t>
            </w:r>
          </w:p>
        </w:tc>
      </w:tr>
      <w:tr w:rsidR="000A78B7" w:rsidRPr="006D46D3" w:rsidTr="00804D2C">
        <w:trPr>
          <w:cantSplit/>
          <w:jc w:val="center"/>
        </w:trPr>
        <w:tc>
          <w:tcPr>
            <w:tcW w:w="1304" w:type="dxa"/>
            <w:vMerge/>
            <w:tcBorders>
              <w:left w:val="single" w:sz="6" w:space="0" w:color="auto"/>
              <w:right w:val="single" w:sz="6" w:space="0" w:color="auto"/>
            </w:tcBorders>
          </w:tcPr>
          <w:p w:rsidR="000A78B7" w:rsidRPr="006D46D3" w:rsidRDefault="000A78B7" w:rsidP="00804D2C">
            <w:pPr>
              <w:pStyle w:val="TableText0"/>
              <w:rPr>
                <w:lang w:val="es-ES_tradnl"/>
              </w:rPr>
            </w:pP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6A3543">
            <w:pPr>
              <w:pStyle w:val="Tabletext"/>
              <w:jc w:val="center"/>
              <w:rPr>
                <w:lang w:val="es-ES_tradnl"/>
              </w:rPr>
            </w:pPr>
            <w:r w:rsidRPr="006D46D3">
              <w:rPr>
                <w:lang w:val="es-ES_tradnl"/>
              </w:rPr>
              <w:t>E</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6A3543">
            <w:pPr>
              <w:pStyle w:val="Tabletext"/>
              <w:jc w:val="center"/>
              <w:rPr>
                <w:lang w:val="es-ES_tradnl"/>
              </w:rPr>
            </w:pPr>
            <w:r w:rsidRPr="006D46D3">
              <w:rPr>
                <w:lang w:val="es-ES_tradnl"/>
              </w:rPr>
              <w:t>F</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6A3543">
            <w:pPr>
              <w:pStyle w:val="Tabletext"/>
              <w:jc w:val="center"/>
              <w:rPr>
                <w:lang w:val="es-ES_tradnl"/>
              </w:rPr>
            </w:pPr>
            <w:r w:rsidRPr="006D46D3">
              <w:rPr>
                <w:lang w:val="es-ES_tradnl"/>
              </w:rPr>
              <w:t>M</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6A3543">
            <w:pPr>
              <w:pStyle w:val="Tabletext"/>
              <w:jc w:val="center"/>
              <w:rPr>
                <w:lang w:val="es-ES_tradnl"/>
              </w:rPr>
            </w:pPr>
            <w:r w:rsidRPr="006D46D3">
              <w:rPr>
                <w:lang w:val="es-ES_tradnl"/>
              </w:rPr>
              <w:t>A</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6A3543">
            <w:pPr>
              <w:pStyle w:val="Tabletext"/>
              <w:jc w:val="center"/>
              <w:rPr>
                <w:lang w:val="es-ES_tradnl"/>
              </w:rPr>
            </w:pPr>
            <w:r w:rsidRPr="006D46D3">
              <w:rPr>
                <w:lang w:val="es-ES_tradnl"/>
              </w:rPr>
              <w:t>M</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6A3543">
            <w:pPr>
              <w:pStyle w:val="Tabletext"/>
              <w:jc w:val="center"/>
              <w:rPr>
                <w:lang w:val="es-ES_tradnl"/>
              </w:rPr>
            </w:pPr>
            <w:r w:rsidRPr="006D46D3">
              <w:rPr>
                <w:lang w:val="es-ES_tradnl"/>
              </w:rPr>
              <w:t>J</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6A3543">
            <w:pPr>
              <w:pStyle w:val="Tabletext"/>
              <w:jc w:val="center"/>
              <w:rPr>
                <w:lang w:val="es-ES_tradnl"/>
              </w:rPr>
            </w:pPr>
            <w:r w:rsidRPr="006D46D3">
              <w:rPr>
                <w:lang w:val="es-ES_tradnl"/>
              </w:rPr>
              <w:t>J</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6A3543">
            <w:pPr>
              <w:pStyle w:val="Tabletext"/>
              <w:jc w:val="center"/>
              <w:rPr>
                <w:lang w:val="es-ES_tradnl"/>
              </w:rPr>
            </w:pPr>
            <w:r w:rsidRPr="006D46D3">
              <w:rPr>
                <w:lang w:val="es-ES_tradnl"/>
              </w:rPr>
              <w:t>A</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6A3543">
            <w:pPr>
              <w:pStyle w:val="Tabletext"/>
              <w:jc w:val="center"/>
              <w:rPr>
                <w:lang w:val="es-ES_tradnl"/>
              </w:rPr>
            </w:pPr>
            <w:r w:rsidRPr="006D46D3">
              <w:rPr>
                <w:lang w:val="es-ES_tradnl"/>
              </w:rPr>
              <w:t>S</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6A3543">
            <w:pPr>
              <w:pStyle w:val="Tabletext"/>
              <w:jc w:val="center"/>
              <w:rPr>
                <w:lang w:val="es-ES_tradnl"/>
              </w:rPr>
            </w:pPr>
            <w:r w:rsidRPr="006D46D3">
              <w:rPr>
                <w:lang w:val="es-ES_tradnl"/>
              </w:rPr>
              <w:t>O</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6A3543">
            <w:pPr>
              <w:pStyle w:val="Tabletext"/>
              <w:jc w:val="center"/>
              <w:rPr>
                <w:lang w:val="es-ES_tradnl"/>
              </w:rPr>
            </w:pPr>
            <w:r w:rsidRPr="006D46D3">
              <w:rPr>
                <w:lang w:val="es-ES_tradnl"/>
              </w:rPr>
              <w:t>N</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6A3543">
            <w:pPr>
              <w:pStyle w:val="Tabletext"/>
              <w:jc w:val="center"/>
              <w:rPr>
                <w:lang w:val="es-ES_tradnl"/>
              </w:rPr>
            </w:pPr>
            <w:r w:rsidRPr="006D46D3">
              <w:rPr>
                <w:lang w:val="es-ES_tradnl"/>
              </w:rPr>
              <w:t>D</w:t>
            </w:r>
          </w:p>
        </w:tc>
      </w:tr>
      <w:tr w:rsidR="000A78B7" w:rsidRPr="006D46D3" w:rsidTr="00804D2C">
        <w:trPr>
          <w:cantSplit/>
          <w:jc w:val="center"/>
        </w:trPr>
        <w:tc>
          <w:tcPr>
            <w:tcW w:w="130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Norte</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1,30</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1,15</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1,03</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1</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1</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1</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1</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1</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1</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1,03</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1,15</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1,30</w:t>
            </w:r>
          </w:p>
        </w:tc>
      </w:tr>
      <w:tr w:rsidR="000A78B7" w:rsidRPr="006D46D3" w:rsidTr="00804D2C">
        <w:trPr>
          <w:cantSplit/>
          <w:jc w:val="center"/>
        </w:trPr>
        <w:tc>
          <w:tcPr>
            <w:tcW w:w="130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Sur</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1</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1</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1</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1,03</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1,15</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1,30</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1,30</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1,15</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1,03</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1</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1</w:t>
            </w:r>
          </w:p>
        </w:tc>
        <w:tc>
          <w:tcPr>
            <w:tcW w:w="624" w:type="dxa"/>
            <w:tcBorders>
              <w:top w:val="single" w:sz="6" w:space="0" w:color="auto"/>
              <w:left w:val="single" w:sz="6" w:space="0" w:color="auto"/>
              <w:bottom w:val="single" w:sz="6" w:space="0" w:color="auto"/>
              <w:right w:val="single" w:sz="6" w:space="0" w:color="auto"/>
            </w:tcBorders>
          </w:tcPr>
          <w:p w:rsidR="000A78B7" w:rsidRPr="006D46D3" w:rsidRDefault="000A78B7" w:rsidP="00804D2C">
            <w:pPr>
              <w:pStyle w:val="Tabletext"/>
              <w:rPr>
                <w:lang w:val="es-ES_tradnl"/>
              </w:rPr>
            </w:pPr>
            <w:r w:rsidRPr="006D46D3">
              <w:rPr>
                <w:lang w:val="es-ES_tradnl"/>
              </w:rPr>
              <w:t>1</w:t>
            </w:r>
          </w:p>
        </w:tc>
      </w:tr>
    </w:tbl>
    <w:p w:rsidR="000A78B7" w:rsidRPr="006D46D3" w:rsidRDefault="000A78B7" w:rsidP="00804D2C">
      <w:pPr>
        <w:pStyle w:val="Tablefin"/>
        <w:rPr>
          <w:lang w:val="es-ES_tradnl"/>
        </w:rPr>
      </w:pPr>
    </w:p>
    <w:p w:rsidR="000A78B7" w:rsidRPr="006D46D3" w:rsidRDefault="000A78B7" w:rsidP="00804D2C">
      <w:pPr>
        <w:rPr>
          <w:lang w:val="es-ES_tradnl"/>
        </w:rPr>
      </w:pPr>
      <w:r w:rsidRPr="006D46D3">
        <w:rPr>
          <w:lang w:val="es-ES_tradnl"/>
        </w:rPr>
        <w:t xml:space="preserve">Los valores de </w:t>
      </w:r>
      <w:r w:rsidRPr="006D46D3">
        <w:rPr>
          <w:i/>
          <w:lang w:val="es-ES_tradnl"/>
        </w:rPr>
        <w:t>f</w:t>
      </w:r>
      <w:r w:rsidRPr="006D46D3">
        <w:rPr>
          <w:i/>
          <w:vertAlign w:val="subscript"/>
          <w:lang w:val="es-ES_tradnl"/>
        </w:rPr>
        <w:t>L</w:t>
      </w:r>
      <w:r w:rsidRPr="006D46D3">
        <w:rPr>
          <w:lang w:val="es-ES_tradnl"/>
        </w:rPr>
        <w:t xml:space="preserve"> se calculan para cada hora hasta el instante </w:t>
      </w:r>
      <w:r w:rsidRPr="006D46D3">
        <w:rPr>
          <w:i/>
          <w:lang w:val="es-ES_tradnl"/>
        </w:rPr>
        <w:t>t</w:t>
      </w:r>
      <w:r w:rsidRPr="006D46D3">
        <w:rPr>
          <w:i/>
          <w:vertAlign w:val="subscript"/>
          <w:lang w:val="es-ES_tradnl"/>
        </w:rPr>
        <w:t>r</w:t>
      </w:r>
      <w:r w:rsidRPr="006D46D3">
        <w:rPr>
          <w:lang w:val="es-ES_tradnl"/>
        </w:rPr>
        <w:t xml:space="preserve"> en que </w:t>
      </w:r>
      <w:r w:rsidRPr="006D46D3">
        <w:rPr>
          <w:i/>
          <w:lang w:val="es-ES_tradnl"/>
        </w:rPr>
        <w:t>f</w:t>
      </w:r>
      <w:r w:rsidRPr="006D46D3">
        <w:rPr>
          <w:i/>
          <w:vertAlign w:val="subscript"/>
          <w:lang w:val="es-ES_tradnl"/>
        </w:rPr>
        <w:t>L</w:t>
      </w:r>
      <w:r w:rsidRPr="006D46D3">
        <w:rPr>
          <w:lang w:val="es-ES_tradnl"/>
        </w:rPr>
        <w:t> ≤ 2</w:t>
      </w:r>
      <w:r w:rsidRPr="006D46D3">
        <w:rPr>
          <w:i/>
          <w:lang w:val="es-ES_tradnl"/>
        </w:rPr>
        <w:t>f</w:t>
      </w:r>
      <w:r w:rsidRPr="006D46D3">
        <w:rPr>
          <w:i/>
          <w:vertAlign w:val="subscript"/>
          <w:lang w:val="es-ES_tradnl"/>
        </w:rPr>
        <w:t>LN</w:t>
      </w:r>
    </w:p>
    <w:p w:rsidR="000A78B7" w:rsidRPr="006D46D3" w:rsidRDefault="000A78B7" w:rsidP="00804D2C">
      <w:pPr>
        <w:rPr>
          <w:lang w:val="es-ES_tradnl"/>
        </w:rPr>
      </w:pPr>
      <w:r w:rsidRPr="006D46D3">
        <w:rPr>
          <w:lang w:val="es-ES_tradnl"/>
        </w:rPr>
        <w:t>siendo:</w:t>
      </w:r>
    </w:p>
    <w:p w:rsidR="000A78B7" w:rsidRPr="006D46D3" w:rsidRDefault="000A78B7" w:rsidP="00804D2C">
      <w:pPr>
        <w:pStyle w:val="Blanc"/>
        <w:rPr>
          <w:lang w:val="es-ES_tradnl"/>
        </w:rPr>
      </w:pPr>
      <w:bookmarkStart w:id="56" w:name="F033"/>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position w:val="-26"/>
          <w:lang w:val="es-ES_tradnl"/>
        </w:rPr>
        <w:object w:dxaOrig="2640" w:dyaOrig="700">
          <v:shape id="_x0000_i1064" type="#_x0000_t75" style="width:131.4pt;height:34.8pt" o:ole="">
            <v:imagedata r:id="rId90" o:title=""/>
          </v:shape>
          <o:OLEObject Type="Embed" ProgID="Equation.3" ShapeID="_x0000_i1064" DrawAspect="Content" ObjectID="_1328015231" r:id="rId91"/>
        </w:object>
      </w:r>
      <w:r w:rsidRPr="006D46D3">
        <w:rPr>
          <w:lang w:val="es-ES_tradnl"/>
        </w:rPr>
        <w:tab/>
        <w:t>(34)</w:t>
      </w:r>
    </w:p>
    <w:bookmarkEnd w:id="56"/>
    <w:p w:rsidR="000A78B7" w:rsidRPr="006D46D3" w:rsidRDefault="000A78B7" w:rsidP="00804D2C">
      <w:pPr>
        <w:pStyle w:val="Blanc"/>
        <w:rPr>
          <w:lang w:val="es-ES_tradnl"/>
        </w:rPr>
      </w:pPr>
    </w:p>
    <w:p w:rsidR="000A78B7" w:rsidRPr="006D46D3" w:rsidRDefault="000A78B7" w:rsidP="00804D2C">
      <w:pPr>
        <w:rPr>
          <w:lang w:val="es-ES_tradnl"/>
        </w:rPr>
      </w:pPr>
      <w:r w:rsidRPr="006D46D3">
        <w:rPr>
          <w:lang w:val="es-ES_tradnl"/>
        </w:rPr>
        <w:t xml:space="preserve">Durante las tres horas siguientes </w:t>
      </w:r>
      <w:r w:rsidRPr="006D46D3">
        <w:rPr>
          <w:i/>
          <w:lang w:val="es-ES_tradnl"/>
        </w:rPr>
        <w:t>f</w:t>
      </w:r>
      <w:r w:rsidRPr="006D46D3">
        <w:rPr>
          <w:i/>
          <w:position w:val="-4"/>
          <w:sz w:val="20"/>
          <w:lang w:val="es-ES_tradnl"/>
        </w:rPr>
        <w:t>L</w:t>
      </w:r>
      <w:r w:rsidRPr="006D46D3">
        <w:rPr>
          <w:lang w:val="es-ES_tradnl"/>
        </w:rPr>
        <w:t xml:space="preserve"> se calcula según la fórmula:</w:t>
      </w:r>
    </w:p>
    <w:p w:rsidR="000A78B7" w:rsidRPr="006D46D3" w:rsidRDefault="000A78B7" w:rsidP="00804D2C">
      <w:pPr>
        <w:pStyle w:val="Blanc"/>
        <w:rPr>
          <w:lang w:val="es-ES_tradnl"/>
        </w:rPr>
      </w:pPr>
      <w:bookmarkStart w:id="57" w:name="F034"/>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i/>
          <w:iCs/>
          <w:lang w:val="es-ES_tradnl"/>
        </w:rPr>
        <w:t>f</w:t>
      </w:r>
      <w:r w:rsidRPr="006D46D3">
        <w:rPr>
          <w:i/>
          <w:vertAlign w:val="subscript"/>
          <w:lang w:val="es-ES_tradnl"/>
        </w:rPr>
        <w:t>L</w:t>
      </w:r>
      <w:r w:rsidRPr="006D46D3">
        <w:rPr>
          <w:lang w:val="es-ES_tradnl"/>
        </w:rPr>
        <w:t> = 2 </w:t>
      </w:r>
      <w:r w:rsidRPr="006D46D3">
        <w:rPr>
          <w:i/>
          <w:iCs/>
          <w:lang w:val="es-ES_tradnl"/>
        </w:rPr>
        <w:t>f</w:t>
      </w:r>
      <w:r w:rsidRPr="006D46D3">
        <w:rPr>
          <w:i/>
          <w:vertAlign w:val="subscript"/>
          <w:lang w:val="es-ES_tradnl"/>
        </w:rPr>
        <w:t>LN</w:t>
      </w:r>
      <w:r w:rsidRPr="006D46D3">
        <w:rPr>
          <w:i/>
          <w:iCs/>
          <w:position w:val="-4"/>
          <w:sz w:val="20"/>
          <w:lang w:val="es-ES_tradnl"/>
        </w:rPr>
        <w:t xml:space="preserve"> </w:t>
      </w:r>
      <w:r w:rsidRPr="006D46D3">
        <w:rPr>
          <w:lang w:val="es-ES_tradnl"/>
        </w:rPr>
        <w:t>e</w:t>
      </w:r>
      <w:r w:rsidRPr="006D46D3">
        <w:rPr>
          <w:vertAlign w:val="superscript"/>
          <w:lang w:val="es-ES_tradnl"/>
        </w:rPr>
        <w:t>–0,23</w:t>
      </w:r>
      <w:r w:rsidRPr="006D46D3">
        <w:rPr>
          <w:i/>
          <w:vertAlign w:val="superscript"/>
          <w:lang w:val="es-ES_tradnl"/>
        </w:rPr>
        <w:t>t</w:t>
      </w:r>
      <w:r w:rsidRPr="006D46D3">
        <w:rPr>
          <w:i/>
          <w:iCs/>
          <w:position w:val="6"/>
          <w:sz w:val="20"/>
          <w:lang w:val="es-ES_tradnl"/>
        </w:rPr>
        <w:tab/>
      </w:r>
      <w:r w:rsidRPr="006D46D3">
        <w:rPr>
          <w:lang w:val="es-ES_tradnl"/>
        </w:rPr>
        <w:t>(35)</w:t>
      </w:r>
    </w:p>
    <w:bookmarkEnd w:id="57"/>
    <w:p w:rsidR="000A78B7" w:rsidRPr="006D46D3" w:rsidRDefault="000A78B7" w:rsidP="00804D2C">
      <w:pPr>
        <w:pStyle w:val="Blanc"/>
        <w:rPr>
          <w:lang w:val="es-ES_tradnl"/>
        </w:rPr>
      </w:pPr>
    </w:p>
    <w:p w:rsidR="000A78B7" w:rsidRPr="006D46D3" w:rsidRDefault="000A78B7" w:rsidP="00804D2C">
      <w:pPr>
        <w:rPr>
          <w:lang w:val="es-ES_tradnl"/>
        </w:rPr>
      </w:pPr>
      <w:r w:rsidRPr="006D46D3">
        <w:rPr>
          <w:lang w:val="es-ES_tradnl"/>
        </w:rPr>
        <w:t xml:space="preserve">siendo </w:t>
      </w:r>
      <w:r w:rsidRPr="006D46D3">
        <w:rPr>
          <w:i/>
          <w:lang w:val="es-ES_tradnl"/>
        </w:rPr>
        <w:t>t</w:t>
      </w:r>
      <w:r w:rsidRPr="006D46D3">
        <w:rPr>
          <w:lang w:val="es-ES_tradnl"/>
        </w:rPr>
        <w:t xml:space="preserve"> el número de horas después del instante </w:t>
      </w:r>
      <w:r w:rsidRPr="006D46D3">
        <w:rPr>
          <w:i/>
          <w:lang w:val="es-ES_tradnl"/>
        </w:rPr>
        <w:t>t</w:t>
      </w:r>
      <w:r w:rsidRPr="006D46D3">
        <w:rPr>
          <w:i/>
          <w:vertAlign w:val="subscript"/>
          <w:lang w:val="es-ES_tradnl"/>
        </w:rPr>
        <w:t>r</w:t>
      </w:r>
      <w:r w:rsidRPr="006D46D3">
        <w:rPr>
          <w:lang w:val="es-ES_tradnl"/>
        </w:rPr>
        <w:t xml:space="preserve">. Para las horas siguientes </w:t>
      </w:r>
      <w:r w:rsidRPr="006D46D3">
        <w:rPr>
          <w:i/>
          <w:lang w:val="es-ES_tradnl"/>
        </w:rPr>
        <w:t>f</w:t>
      </w:r>
      <w:r w:rsidRPr="006D46D3">
        <w:rPr>
          <w:i/>
          <w:vertAlign w:val="subscript"/>
          <w:lang w:val="es-ES_tradnl"/>
        </w:rPr>
        <w:t>L</w:t>
      </w:r>
      <w:r w:rsidRPr="006D46D3">
        <w:rPr>
          <w:lang w:val="es-ES_tradnl"/>
        </w:rPr>
        <w:t> = </w:t>
      </w:r>
      <w:r w:rsidRPr="006D46D3">
        <w:rPr>
          <w:i/>
          <w:lang w:val="es-ES_tradnl"/>
        </w:rPr>
        <w:t>f</w:t>
      </w:r>
      <w:r w:rsidRPr="006D46D3">
        <w:rPr>
          <w:i/>
          <w:vertAlign w:val="subscript"/>
          <w:lang w:val="es-ES_tradnl"/>
        </w:rPr>
        <w:t>LN</w:t>
      </w:r>
      <w:r w:rsidRPr="006D46D3">
        <w:rPr>
          <w:position w:val="-4"/>
          <w:sz w:val="16"/>
          <w:lang w:val="es-ES_tradnl"/>
        </w:rPr>
        <w:t xml:space="preserve"> </w:t>
      </w:r>
      <w:r w:rsidRPr="006D46D3">
        <w:rPr>
          <w:lang w:val="es-ES_tradnl"/>
        </w:rPr>
        <w:t>hasta el momento en que la ecuación (32) da un valor más elevado.</w:t>
      </w:r>
    </w:p>
    <w:p w:rsidR="000A78B7" w:rsidRPr="006D46D3" w:rsidRDefault="000A78B7" w:rsidP="00804D2C">
      <w:pPr>
        <w:pStyle w:val="Heading2"/>
        <w:rPr>
          <w:lang w:val="es-ES_tradnl"/>
        </w:rPr>
      </w:pPr>
      <w:bookmarkStart w:id="58" w:name="_Toc108330081"/>
      <w:bookmarkStart w:id="59" w:name="_Toc115522765"/>
      <w:r w:rsidRPr="006D46D3">
        <w:rPr>
          <w:lang w:val="es-ES_tradnl"/>
        </w:rPr>
        <w:t>5.4</w:t>
      </w:r>
      <w:r w:rsidRPr="006D46D3">
        <w:rPr>
          <w:lang w:val="es-ES_tradnl"/>
        </w:rPr>
        <w:tab/>
        <w:t>Trayectos comprendidos entre 7</w:t>
      </w:r>
      <w:r w:rsidRPr="006D46D3">
        <w:rPr>
          <w:sz w:val="12"/>
          <w:lang w:val="es-ES_tradnl"/>
        </w:rPr>
        <w:t> </w:t>
      </w:r>
      <w:r w:rsidRPr="006D46D3">
        <w:rPr>
          <w:lang w:val="es-ES_tradnl"/>
        </w:rPr>
        <w:t>000 y 9</w:t>
      </w:r>
      <w:r w:rsidRPr="006D46D3">
        <w:rPr>
          <w:sz w:val="12"/>
          <w:lang w:val="es-ES_tradnl"/>
        </w:rPr>
        <w:t> </w:t>
      </w:r>
      <w:r w:rsidRPr="006D46D3">
        <w:rPr>
          <w:lang w:val="es-ES_tradnl"/>
        </w:rPr>
        <w:t>000 km</w:t>
      </w:r>
      <w:bookmarkEnd w:id="58"/>
      <w:bookmarkEnd w:id="59"/>
    </w:p>
    <w:p w:rsidR="000A78B7" w:rsidRPr="006D46D3" w:rsidRDefault="000A78B7" w:rsidP="00804D2C">
      <w:pPr>
        <w:rPr>
          <w:lang w:val="es-ES_tradnl"/>
        </w:rPr>
      </w:pPr>
      <w:r w:rsidRPr="006D46D3">
        <w:rPr>
          <w:lang w:val="es-ES_tradnl"/>
        </w:rPr>
        <w:t xml:space="preserve">En esta gama de distancias, la intensidad de campo mediana de la onda ionosférica, </w:t>
      </w:r>
      <w:r w:rsidRPr="006D46D3">
        <w:rPr>
          <w:i/>
          <w:lang w:val="es-ES_tradnl"/>
        </w:rPr>
        <w:t>E</w:t>
      </w:r>
      <w:r w:rsidRPr="006D46D3">
        <w:rPr>
          <w:i/>
          <w:vertAlign w:val="subscript"/>
          <w:lang w:val="es-ES_tradnl"/>
        </w:rPr>
        <w:t>ti</w:t>
      </w:r>
      <w:r w:rsidRPr="006D46D3">
        <w:rPr>
          <w:lang w:val="es-ES_tradnl"/>
        </w:rPr>
        <w:t xml:space="preserve">, se determina por interpolación entre los valores de </w:t>
      </w:r>
      <w:r w:rsidRPr="006D46D3">
        <w:rPr>
          <w:i/>
          <w:lang w:val="es-ES_tradnl"/>
        </w:rPr>
        <w:t>E</w:t>
      </w:r>
      <w:r w:rsidRPr="006D46D3">
        <w:rPr>
          <w:i/>
          <w:vertAlign w:val="subscript"/>
          <w:lang w:val="es-ES_tradnl"/>
        </w:rPr>
        <w:t>s</w:t>
      </w:r>
      <w:r w:rsidRPr="006D46D3">
        <w:rPr>
          <w:lang w:val="es-ES_tradnl"/>
        </w:rPr>
        <w:t xml:space="preserve"> y </w:t>
      </w:r>
      <w:r w:rsidRPr="006D46D3">
        <w:rPr>
          <w:i/>
          <w:lang w:val="es-ES_tradnl"/>
        </w:rPr>
        <w:t>E</w:t>
      </w:r>
      <w:r w:rsidRPr="006D46D3">
        <w:rPr>
          <w:i/>
          <w:vertAlign w:val="subscript"/>
          <w:lang w:val="es-ES_tradnl"/>
        </w:rPr>
        <w:t>l</w:t>
      </w:r>
      <w:r w:rsidRPr="006D46D3">
        <w:rPr>
          <w:lang w:val="es-ES_tradnl"/>
        </w:rPr>
        <w:t xml:space="preserve">. </w:t>
      </w:r>
      <w:r w:rsidRPr="006D46D3">
        <w:rPr>
          <w:i/>
          <w:lang w:val="es-ES_tradnl"/>
        </w:rPr>
        <w:t>E</w:t>
      </w:r>
      <w:r w:rsidRPr="006D46D3">
        <w:rPr>
          <w:i/>
          <w:vertAlign w:val="subscript"/>
          <w:lang w:val="es-ES_tradnl"/>
        </w:rPr>
        <w:t>s</w:t>
      </w:r>
      <w:r w:rsidRPr="006D46D3">
        <w:rPr>
          <w:position w:val="-4"/>
          <w:sz w:val="16"/>
          <w:lang w:val="es-ES_tradnl"/>
        </w:rPr>
        <w:t xml:space="preserve"> </w:t>
      </w:r>
      <w:r w:rsidRPr="006D46D3">
        <w:rPr>
          <w:lang w:val="es-ES_tradnl"/>
        </w:rPr>
        <w:t xml:space="preserve">es el valor resultante cuadrático de las intensidades de campo dado por la ecuación (27) y </w:t>
      </w:r>
      <w:r w:rsidRPr="006D46D3">
        <w:rPr>
          <w:i/>
          <w:lang w:val="es-ES_tradnl"/>
        </w:rPr>
        <w:t>E</w:t>
      </w:r>
      <w:r w:rsidRPr="006D46D3">
        <w:rPr>
          <w:i/>
          <w:vertAlign w:val="subscript"/>
          <w:lang w:val="es-ES_tradnl"/>
        </w:rPr>
        <w:t>l</w:t>
      </w:r>
      <w:r w:rsidRPr="006D46D3">
        <w:rPr>
          <w:lang w:val="es-ES_tradnl"/>
        </w:rPr>
        <w:t xml:space="preserve"> se refiere a un modo mixto definido por la ecuación (28).</w:t>
      </w:r>
    </w:p>
    <w:p w:rsidR="000A78B7" w:rsidRPr="006D46D3" w:rsidRDefault="000A78B7" w:rsidP="00804D2C">
      <w:pPr>
        <w:pStyle w:val="Blanc"/>
        <w:rPr>
          <w:lang w:val="es-ES_tradnl"/>
        </w:rPr>
      </w:pPr>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i/>
          <w:iCs/>
          <w:lang w:val="es-ES_tradnl"/>
        </w:rPr>
        <w:t>E</w:t>
      </w:r>
      <w:r w:rsidRPr="006D46D3">
        <w:rPr>
          <w:i/>
          <w:vertAlign w:val="subscript"/>
          <w:lang w:val="es-ES_tradnl"/>
        </w:rPr>
        <w:t>i</w:t>
      </w:r>
      <w:r w:rsidRPr="006D46D3">
        <w:rPr>
          <w:lang w:val="es-ES_tradnl"/>
        </w:rPr>
        <w:t xml:space="preserve"> = 100 log</w:t>
      </w:r>
      <w:r w:rsidRPr="006D46D3">
        <w:rPr>
          <w:vertAlign w:val="subscript"/>
          <w:lang w:val="es-ES_tradnl"/>
        </w:rPr>
        <w:t>10</w:t>
      </w:r>
      <w:r w:rsidRPr="006D46D3">
        <w:rPr>
          <w:lang w:val="es-ES_tradnl"/>
        </w:rPr>
        <w:t xml:space="preserve"> </w:t>
      </w:r>
      <w:r w:rsidRPr="006D46D3">
        <w:rPr>
          <w:i/>
          <w:iCs/>
          <w:lang w:val="es-ES_tradnl"/>
        </w:rPr>
        <w:t>X</w:t>
      </w:r>
      <w:r w:rsidRPr="006D46D3">
        <w:rPr>
          <w:i/>
          <w:vertAlign w:val="subscript"/>
          <w:lang w:val="es-ES_tradnl"/>
        </w:rPr>
        <w:t>i</w:t>
      </w:r>
      <w:r w:rsidRPr="006D46D3">
        <w:rPr>
          <w:lang w:val="es-ES_tradnl"/>
        </w:rPr>
        <w:t>            </w:t>
      </w:r>
      <w:r w:rsidRPr="006D46D3">
        <w:rPr>
          <w:color w:val="000000"/>
          <w:lang w:val="es-ES_tradnl"/>
        </w:rPr>
        <w:t>dB(1 μV/m)</w:t>
      </w:r>
      <w:r w:rsidRPr="006D46D3">
        <w:rPr>
          <w:color w:val="000000"/>
          <w:lang w:val="es-ES_tradnl"/>
        </w:rPr>
        <w:tab/>
        <w:t>(36)</w:t>
      </w:r>
    </w:p>
    <w:p w:rsidR="000A78B7" w:rsidRPr="006D46D3" w:rsidRDefault="000A78B7" w:rsidP="00804D2C">
      <w:pPr>
        <w:rPr>
          <w:lang w:val="es-ES_tradnl"/>
        </w:rPr>
      </w:pPr>
      <w:r w:rsidRPr="006D46D3">
        <w:rPr>
          <w:lang w:val="es-ES_tradnl"/>
        </w:rPr>
        <w:t>con:</w:t>
      </w:r>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position w:val="-30"/>
          <w:lang w:val="es-ES_tradnl"/>
        </w:rPr>
        <w:object w:dxaOrig="3180" w:dyaOrig="680">
          <v:shape id="_x0000_i1065" type="#_x0000_t75" style="width:159.6pt;height:33.6pt" o:ole="">
            <v:imagedata r:id="rId92" o:title=""/>
          </v:shape>
          <o:OLEObject Type="Embed" ProgID="Equation.3" ShapeID="_x0000_i1065" DrawAspect="Content" ObjectID="_1328015232" r:id="rId93"/>
        </w:object>
      </w:r>
    </w:p>
    <w:p w:rsidR="000A78B7" w:rsidRPr="006D46D3" w:rsidRDefault="000A78B7" w:rsidP="00804D2C">
      <w:pPr>
        <w:pStyle w:val="Equation"/>
        <w:rPr>
          <w:lang w:val="es-ES_tradnl"/>
        </w:rPr>
      </w:pPr>
      <w:r w:rsidRPr="006D46D3">
        <w:rPr>
          <w:lang w:val="es-ES_tradnl"/>
        </w:rPr>
        <w:t>donde</w:t>
      </w:r>
      <w:r w:rsidRPr="006D46D3">
        <w:rPr>
          <w:sz w:val="20"/>
          <w:lang w:val="es-ES_tradnl"/>
        </w:rPr>
        <w:t>:</w:t>
      </w:r>
      <w:r w:rsidRPr="006D46D3">
        <w:rPr>
          <w:lang w:val="es-ES_tradnl"/>
        </w:rPr>
        <w:tab/>
      </w:r>
      <w:r w:rsidRPr="006D46D3">
        <w:rPr>
          <w:lang w:val="es-ES_tradnl"/>
        </w:rPr>
        <w:tab/>
      </w:r>
      <w:r w:rsidRPr="006D46D3">
        <w:rPr>
          <w:i/>
          <w:lang w:val="es-ES_tradnl"/>
        </w:rPr>
        <w:t>X</w:t>
      </w:r>
      <w:r w:rsidRPr="006D46D3">
        <w:rPr>
          <w:i/>
          <w:vertAlign w:val="subscript"/>
          <w:lang w:val="es-ES_tradnl"/>
        </w:rPr>
        <w:t>s</w:t>
      </w:r>
      <w:r w:rsidRPr="006D46D3">
        <w:rPr>
          <w:lang w:val="es-ES_tradnl"/>
        </w:rPr>
        <w:t xml:space="preserve">  =  10</w:t>
      </w:r>
      <w:r w:rsidRPr="006D46D3">
        <w:rPr>
          <w:position w:val="6"/>
          <w:sz w:val="20"/>
          <w:lang w:val="es-ES_tradnl"/>
        </w:rPr>
        <w:t>0,01</w:t>
      </w:r>
      <w:r w:rsidRPr="006D46D3">
        <w:rPr>
          <w:i/>
          <w:iCs/>
          <w:position w:val="6"/>
          <w:sz w:val="20"/>
          <w:lang w:val="es-ES_tradnl"/>
        </w:rPr>
        <w:t>E</w:t>
      </w:r>
      <w:r w:rsidRPr="006D46D3">
        <w:rPr>
          <w:i/>
          <w:iCs/>
          <w:position w:val="2"/>
          <w:sz w:val="16"/>
          <w:lang w:val="es-ES_tradnl"/>
        </w:rPr>
        <w:t>s</w:t>
      </w:r>
    </w:p>
    <w:p w:rsidR="000A78B7" w:rsidRPr="006D46D3" w:rsidRDefault="000A78B7" w:rsidP="00804D2C">
      <w:pPr>
        <w:pStyle w:val="Equation"/>
        <w:rPr>
          <w:lang w:val="es-ES_tradnl"/>
        </w:rPr>
      </w:pPr>
      <w:r w:rsidRPr="006D46D3">
        <w:rPr>
          <w:lang w:val="es-ES_tradnl"/>
        </w:rPr>
        <w:t>y</w:t>
      </w:r>
      <w:r w:rsidRPr="006D46D3">
        <w:rPr>
          <w:lang w:val="es-ES_tradnl"/>
        </w:rPr>
        <w:tab/>
      </w:r>
      <w:r w:rsidRPr="006D46D3">
        <w:rPr>
          <w:lang w:val="es-ES_tradnl"/>
        </w:rPr>
        <w:tab/>
      </w:r>
      <w:r w:rsidRPr="006D46D3">
        <w:rPr>
          <w:i/>
          <w:lang w:val="es-ES_tradnl"/>
        </w:rPr>
        <w:t>X</w:t>
      </w:r>
      <w:r w:rsidRPr="006D46D3">
        <w:rPr>
          <w:i/>
          <w:vertAlign w:val="subscript"/>
          <w:lang w:val="es-ES_tradnl"/>
        </w:rPr>
        <w:t xml:space="preserve">l </w:t>
      </w:r>
      <w:r w:rsidRPr="006D46D3">
        <w:rPr>
          <w:lang w:val="es-ES_tradnl"/>
        </w:rPr>
        <w:t xml:space="preserve"> =  10</w:t>
      </w:r>
      <w:r w:rsidRPr="006D46D3">
        <w:rPr>
          <w:position w:val="6"/>
          <w:sz w:val="20"/>
          <w:lang w:val="es-ES_tradnl"/>
        </w:rPr>
        <w:t>0,01</w:t>
      </w:r>
      <w:r w:rsidRPr="006D46D3">
        <w:rPr>
          <w:i/>
          <w:iCs/>
          <w:position w:val="6"/>
          <w:sz w:val="20"/>
          <w:lang w:val="es-ES_tradnl"/>
        </w:rPr>
        <w:t>E</w:t>
      </w:r>
      <w:r w:rsidRPr="006D46D3">
        <w:rPr>
          <w:i/>
          <w:iCs/>
          <w:position w:val="2"/>
          <w:sz w:val="16"/>
          <w:lang w:val="es-ES_tradnl"/>
        </w:rPr>
        <w:t>l</w:t>
      </w:r>
    </w:p>
    <w:p w:rsidR="000A78B7" w:rsidRPr="006D46D3" w:rsidRDefault="000A78B7" w:rsidP="00804D2C">
      <w:pPr>
        <w:pStyle w:val="Equation"/>
        <w:rPr>
          <w:lang w:val="es-ES_tradnl"/>
        </w:rPr>
      </w:pPr>
      <w:r w:rsidRPr="006D46D3">
        <w:rPr>
          <w:lang w:val="es-ES_tradnl"/>
        </w:rPr>
        <w:t>La MUF básica del trayecto es igual al menor de los valores de F2(</w:t>
      </w:r>
      <w:r w:rsidRPr="006D46D3">
        <w:rPr>
          <w:i/>
          <w:lang w:val="es-ES_tradnl"/>
        </w:rPr>
        <w:t>d</w:t>
      </w:r>
      <w:r w:rsidRPr="006D46D3">
        <w:rPr>
          <w:i/>
          <w:vertAlign w:val="subscript"/>
          <w:lang w:val="es-ES_tradnl"/>
        </w:rPr>
        <w:t>máx</w:t>
      </w:r>
      <w:r w:rsidRPr="006D46D3">
        <w:rPr>
          <w:lang w:val="es-ES_tradnl"/>
        </w:rPr>
        <w:t>)MUF dados por la ecuación (3) en los dos puntos de control indicados en el Cuadro 1a).</w:t>
      </w:r>
    </w:p>
    <w:p w:rsidR="000A78B7" w:rsidRPr="006D46D3" w:rsidRDefault="000A78B7" w:rsidP="00804D2C">
      <w:pPr>
        <w:pStyle w:val="Heading1"/>
        <w:rPr>
          <w:lang w:val="es-ES_tradnl"/>
        </w:rPr>
      </w:pPr>
      <w:bookmarkStart w:id="60" w:name="_Toc108330082"/>
      <w:bookmarkStart w:id="61" w:name="_Toc115522766"/>
      <w:r w:rsidRPr="006D46D3">
        <w:rPr>
          <w:lang w:val="es-ES_tradnl"/>
        </w:rPr>
        <w:t>6</w:t>
      </w:r>
      <w:r w:rsidRPr="006D46D3">
        <w:rPr>
          <w:lang w:val="es-ES_tradnl"/>
        </w:rPr>
        <w:tab/>
        <w:t>Valor mediano de la potencia disponible en el receptor</w:t>
      </w:r>
      <w:bookmarkEnd w:id="60"/>
      <w:bookmarkEnd w:id="61"/>
    </w:p>
    <w:p w:rsidR="000A78B7" w:rsidRPr="006D46D3" w:rsidRDefault="000A78B7" w:rsidP="00804D2C">
      <w:pPr>
        <w:rPr>
          <w:lang w:val="es-ES_tradnl"/>
        </w:rPr>
      </w:pPr>
      <w:r w:rsidRPr="006D46D3">
        <w:rPr>
          <w:lang w:val="es-ES_tradnl"/>
        </w:rPr>
        <w:t>A distancias de hasta 7</w:t>
      </w:r>
      <w:r w:rsidRPr="006D46D3">
        <w:rPr>
          <w:rFonts w:ascii="Tms Rmn" w:hAnsi="Tms Rmn"/>
          <w:sz w:val="12"/>
          <w:lang w:val="es-ES_tradnl"/>
        </w:rPr>
        <w:t> </w:t>
      </w:r>
      <w:r w:rsidRPr="006D46D3">
        <w:rPr>
          <w:lang w:val="es-ES_tradnl"/>
        </w:rPr>
        <w:t xml:space="preserve">000 km, para las cuales la intensidad de campo se calcula por el método del § 5.2, para un modo </w:t>
      </w:r>
      <w:r w:rsidRPr="006D46D3">
        <w:rPr>
          <w:i/>
          <w:lang w:val="es-ES_tradnl"/>
        </w:rPr>
        <w:t>w</w:t>
      </w:r>
      <w:r w:rsidRPr="006D46D3">
        <w:rPr>
          <w:lang w:val="es-ES_tradnl"/>
        </w:rPr>
        <w:t xml:space="preserve"> determinado con una intensidad de campo de onda ionosférica, </w:t>
      </w:r>
      <w:r w:rsidRPr="006D46D3">
        <w:rPr>
          <w:i/>
          <w:lang w:val="es-ES_tradnl"/>
        </w:rPr>
        <w:t>E</w:t>
      </w:r>
      <w:r w:rsidRPr="006D46D3">
        <w:rPr>
          <w:i/>
          <w:vertAlign w:val="subscript"/>
          <w:lang w:val="es-ES_tradnl"/>
        </w:rPr>
        <w:t>w</w:t>
      </w:r>
      <w:r w:rsidRPr="006D46D3">
        <w:rPr>
          <w:lang w:val="es-ES_tradnl"/>
        </w:rPr>
        <w:t xml:space="preserve"> (dB(1 μV/m)), a una frecuencia, </w:t>
      </w:r>
      <w:r w:rsidRPr="006D46D3">
        <w:rPr>
          <w:i/>
          <w:lang w:val="es-ES_tradnl"/>
        </w:rPr>
        <w:t>f</w:t>
      </w:r>
      <w:r w:rsidRPr="006D46D3">
        <w:rPr>
          <w:lang w:val="es-ES_tradnl"/>
        </w:rPr>
        <w:t xml:space="preserve"> (MHz), la potencia de señal disponible </w:t>
      </w:r>
      <w:r w:rsidRPr="006D46D3">
        <w:rPr>
          <w:i/>
          <w:lang w:val="es-ES_tradnl"/>
        </w:rPr>
        <w:t>P</w:t>
      </w:r>
      <w:r w:rsidRPr="006D46D3">
        <w:rPr>
          <w:i/>
          <w:vertAlign w:val="subscript"/>
          <w:lang w:val="es-ES_tradnl"/>
        </w:rPr>
        <w:t>rw</w:t>
      </w:r>
      <w:r w:rsidRPr="006D46D3">
        <w:rPr>
          <w:lang w:val="es-ES_tradnl"/>
        </w:rPr>
        <w:t xml:space="preserve"> (dBW) procedente de una antena receptora exenta de pérdidas y con ganancia </w:t>
      </w:r>
      <w:r w:rsidRPr="006D46D3">
        <w:rPr>
          <w:i/>
          <w:lang w:val="es-ES_tradnl"/>
        </w:rPr>
        <w:t>G</w:t>
      </w:r>
      <w:r w:rsidRPr="006D46D3">
        <w:rPr>
          <w:i/>
          <w:vertAlign w:val="subscript"/>
          <w:lang w:val="es-ES_tradnl"/>
        </w:rPr>
        <w:t>rw</w:t>
      </w:r>
      <w:r w:rsidRPr="006D46D3">
        <w:rPr>
          <w:lang w:val="es-ES_tradnl"/>
        </w:rPr>
        <w:t> (dB con relación a un radiador isótropo) en la dirección de incidencia de la señal, es:</w:t>
      </w:r>
    </w:p>
    <w:p w:rsidR="000A78B7" w:rsidRPr="00724C1F" w:rsidRDefault="000A78B7" w:rsidP="00804D2C">
      <w:pPr>
        <w:pStyle w:val="Equation"/>
        <w:rPr>
          <w:lang w:val="en-US"/>
        </w:rPr>
      </w:pPr>
      <w:r w:rsidRPr="006D46D3">
        <w:rPr>
          <w:lang w:val="es-ES_tradnl"/>
        </w:rPr>
        <w:tab/>
      </w:r>
      <w:r w:rsidRPr="006D46D3">
        <w:rPr>
          <w:lang w:val="es-ES_tradnl"/>
        </w:rPr>
        <w:tab/>
      </w:r>
      <w:r w:rsidRPr="00724C1F">
        <w:rPr>
          <w:i/>
          <w:iCs/>
          <w:lang w:val="en-US"/>
        </w:rPr>
        <w:t>P</w:t>
      </w:r>
      <w:r w:rsidRPr="00724C1F">
        <w:rPr>
          <w:i/>
          <w:vertAlign w:val="subscript"/>
          <w:lang w:val="en-US"/>
        </w:rPr>
        <w:t>rw</w:t>
      </w:r>
      <w:r w:rsidRPr="00724C1F">
        <w:rPr>
          <w:lang w:val="en-US"/>
        </w:rPr>
        <w:t xml:space="preserve"> = </w:t>
      </w:r>
      <w:r w:rsidRPr="00724C1F">
        <w:rPr>
          <w:i/>
          <w:iCs/>
          <w:lang w:val="en-US"/>
        </w:rPr>
        <w:t>E</w:t>
      </w:r>
      <w:r w:rsidRPr="00724C1F">
        <w:rPr>
          <w:i/>
          <w:vertAlign w:val="subscript"/>
          <w:lang w:val="en-US"/>
        </w:rPr>
        <w:t>w</w:t>
      </w:r>
      <w:r w:rsidRPr="00724C1F">
        <w:rPr>
          <w:lang w:val="en-US"/>
        </w:rPr>
        <w:t xml:space="preserve"> + </w:t>
      </w:r>
      <w:r w:rsidRPr="00724C1F">
        <w:rPr>
          <w:i/>
          <w:iCs/>
          <w:lang w:val="en-US"/>
        </w:rPr>
        <w:t>G</w:t>
      </w:r>
      <w:r w:rsidRPr="00724C1F">
        <w:rPr>
          <w:i/>
          <w:vertAlign w:val="subscript"/>
          <w:lang w:val="en-US"/>
        </w:rPr>
        <w:t>rw</w:t>
      </w:r>
      <w:r w:rsidRPr="00724C1F">
        <w:rPr>
          <w:lang w:val="en-US"/>
        </w:rPr>
        <w:t xml:space="preserve"> – 20 log</w:t>
      </w:r>
      <w:r w:rsidRPr="00724C1F">
        <w:rPr>
          <w:vertAlign w:val="subscript"/>
          <w:lang w:val="en-US"/>
        </w:rPr>
        <w:t>10</w:t>
      </w:r>
      <w:r w:rsidRPr="00724C1F">
        <w:rPr>
          <w:lang w:val="en-US"/>
        </w:rPr>
        <w:t xml:space="preserve"> </w:t>
      </w:r>
      <w:r w:rsidRPr="00724C1F">
        <w:rPr>
          <w:i/>
          <w:iCs/>
          <w:lang w:val="en-US"/>
        </w:rPr>
        <w:t>f</w:t>
      </w:r>
      <w:r w:rsidRPr="00724C1F">
        <w:rPr>
          <w:lang w:val="en-US"/>
        </w:rPr>
        <w:t xml:space="preserve"> – 107,2            dBW</w:t>
      </w:r>
      <w:r w:rsidRPr="00724C1F">
        <w:rPr>
          <w:lang w:val="en-US"/>
        </w:rPr>
        <w:tab/>
        <w:t>(37)</w:t>
      </w:r>
    </w:p>
    <w:p w:rsidR="000A78B7" w:rsidRPr="006D46D3" w:rsidRDefault="000A78B7" w:rsidP="00804D2C">
      <w:pPr>
        <w:rPr>
          <w:lang w:val="es-ES_tradnl"/>
        </w:rPr>
      </w:pPr>
      <w:r w:rsidRPr="006D46D3">
        <w:rPr>
          <w:lang w:val="es-ES_tradnl"/>
        </w:rPr>
        <w:lastRenderedPageBreak/>
        <w:t xml:space="preserve">El valor mediano de la potencia de señal disponible resultante </w:t>
      </w:r>
      <w:r w:rsidRPr="006D46D3">
        <w:rPr>
          <w:i/>
          <w:lang w:val="es-ES_tradnl"/>
        </w:rPr>
        <w:t>P</w:t>
      </w:r>
      <w:r w:rsidRPr="006D46D3">
        <w:rPr>
          <w:i/>
          <w:vertAlign w:val="subscript"/>
          <w:lang w:val="es-ES_tradnl"/>
        </w:rPr>
        <w:t>r</w:t>
      </w:r>
      <w:r w:rsidRPr="006D46D3">
        <w:rPr>
          <w:lang w:val="es-ES_tradnl"/>
        </w:rPr>
        <w:t xml:space="preserve"> (dBW) viene dado por el sumatorio de las potencias originadas por los distintos modos; la contribución de cada modo depende de la ganancia de la antena receptora en la dirección de incidencia del modo. Para </w:t>
      </w:r>
      <w:r w:rsidRPr="006D46D3">
        <w:rPr>
          <w:i/>
          <w:lang w:val="es-ES_tradnl"/>
        </w:rPr>
        <w:t>N</w:t>
      </w:r>
      <w:r w:rsidRPr="006D46D3">
        <w:rPr>
          <w:lang w:val="es-ES_tradnl"/>
        </w:rPr>
        <w:t xml:space="preserve"> modos que contribuyen al sumatorio se tiene:</w:t>
      </w:r>
    </w:p>
    <w:p w:rsidR="000A78B7" w:rsidRPr="006D46D3" w:rsidRDefault="000A78B7" w:rsidP="00804D2C">
      <w:pPr>
        <w:pStyle w:val="Blanc"/>
        <w:rPr>
          <w:lang w:val="es-ES_tradnl"/>
        </w:rPr>
      </w:pPr>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position w:val="-38"/>
          <w:lang w:val="es-ES_tradnl"/>
        </w:rPr>
        <w:object w:dxaOrig="3820" w:dyaOrig="840">
          <v:shape id="_x0000_i1066" type="#_x0000_t75" style="width:191.4pt;height:42pt" o:ole="">
            <v:imagedata r:id="rId94" o:title=""/>
          </v:shape>
          <o:OLEObject Type="Embed" ProgID="Equation.3" ShapeID="_x0000_i1066" DrawAspect="Content" ObjectID="_1328015233" r:id="rId95"/>
        </w:object>
      </w:r>
      <w:r w:rsidRPr="006D46D3">
        <w:rPr>
          <w:lang w:val="es-ES_tradnl"/>
        </w:rPr>
        <w:tab/>
        <w:t>(38)</w:t>
      </w:r>
    </w:p>
    <w:p w:rsidR="000A78B7" w:rsidRPr="006D46D3" w:rsidRDefault="000A78B7" w:rsidP="00804D2C">
      <w:pPr>
        <w:pStyle w:val="Blanc"/>
        <w:rPr>
          <w:lang w:val="es-ES_tradnl"/>
        </w:rPr>
      </w:pPr>
    </w:p>
    <w:p w:rsidR="000A78B7" w:rsidRPr="006D46D3" w:rsidRDefault="000A78B7" w:rsidP="00804D2C">
      <w:pPr>
        <w:rPr>
          <w:lang w:val="es-ES_tradnl"/>
        </w:rPr>
      </w:pPr>
      <w:r w:rsidRPr="006D46D3">
        <w:rPr>
          <w:lang w:val="es-ES_tradnl"/>
        </w:rPr>
        <w:t>A distancias superiores a 9</w:t>
      </w:r>
      <w:r w:rsidRPr="006D46D3">
        <w:rPr>
          <w:rFonts w:ascii="Tms Rmn" w:hAnsi="Tms Rmn"/>
          <w:sz w:val="12"/>
          <w:lang w:val="es-ES_tradnl"/>
        </w:rPr>
        <w:t> </w:t>
      </w:r>
      <w:r w:rsidRPr="006D46D3">
        <w:rPr>
          <w:lang w:val="es-ES_tradnl"/>
        </w:rPr>
        <w:t xml:space="preserve">000 km, para las cuales la intensidad de campo se calcula por el método del § 5.3, la intensidad de campo, </w:t>
      </w:r>
      <w:r w:rsidRPr="006D46D3">
        <w:rPr>
          <w:i/>
          <w:lang w:val="es-ES_tradnl"/>
        </w:rPr>
        <w:t>E</w:t>
      </w:r>
      <w:r w:rsidRPr="006D46D3">
        <w:rPr>
          <w:i/>
          <w:vertAlign w:val="subscript"/>
          <w:lang w:val="es-ES_tradnl"/>
        </w:rPr>
        <w:t>l</w:t>
      </w:r>
      <w:r w:rsidRPr="006D46D3">
        <w:rPr>
          <w:position w:val="-3"/>
          <w:lang w:val="es-ES_tradnl"/>
        </w:rPr>
        <w:t xml:space="preserve">, </w:t>
      </w:r>
      <w:r w:rsidRPr="006D46D3">
        <w:rPr>
          <w:lang w:val="es-ES_tradnl"/>
        </w:rPr>
        <w:t xml:space="preserve">es la resultante de los modos compuestos. En este caso, </w:t>
      </w:r>
      <w:r w:rsidRPr="006D46D3">
        <w:rPr>
          <w:i/>
          <w:lang w:val="es-ES_tradnl"/>
        </w:rPr>
        <w:t>P</w:t>
      </w:r>
      <w:r w:rsidRPr="006D46D3">
        <w:rPr>
          <w:i/>
          <w:vertAlign w:val="subscript"/>
          <w:lang w:val="es-ES_tradnl"/>
        </w:rPr>
        <w:t>r</w:t>
      </w:r>
      <w:r w:rsidRPr="006D46D3">
        <w:rPr>
          <w:lang w:val="es-ES_tradnl"/>
        </w:rPr>
        <w:t xml:space="preserve"> se determina mediante la ecuación (37), donde </w:t>
      </w:r>
      <w:r w:rsidRPr="006D46D3">
        <w:rPr>
          <w:i/>
          <w:lang w:val="es-ES_tradnl"/>
        </w:rPr>
        <w:t>G</w:t>
      </w:r>
      <w:r w:rsidRPr="006D46D3">
        <w:rPr>
          <w:i/>
          <w:vertAlign w:val="subscript"/>
          <w:lang w:val="es-ES_tradnl"/>
        </w:rPr>
        <w:t>rw</w:t>
      </w:r>
      <w:r w:rsidRPr="006D46D3">
        <w:rPr>
          <w:lang w:val="es-ES_tradnl"/>
        </w:rPr>
        <w:t xml:space="preserve"> es el valor más grande de la ganancia de la antena receptora en el acimut considerado con un ángulo de elevación de 0º a 8º.</w:t>
      </w:r>
    </w:p>
    <w:p w:rsidR="000A78B7" w:rsidRDefault="000A78B7" w:rsidP="00804D2C">
      <w:pPr>
        <w:rPr>
          <w:lang w:val="es-ES_tradnl"/>
        </w:rPr>
      </w:pPr>
      <w:r w:rsidRPr="006D46D3">
        <w:rPr>
          <w:lang w:val="es-ES_tradnl"/>
        </w:rPr>
        <w:t>En la gama intermedia de 7</w:t>
      </w:r>
      <w:r w:rsidRPr="006D46D3">
        <w:rPr>
          <w:sz w:val="12"/>
          <w:lang w:val="es-ES_tradnl"/>
        </w:rPr>
        <w:t> </w:t>
      </w:r>
      <w:r w:rsidRPr="006D46D3">
        <w:rPr>
          <w:lang w:val="es-ES_tradnl"/>
        </w:rPr>
        <w:t>000 a 9</w:t>
      </w:r>
      <w:r w:rsidRPr="006D46D3">
        <w:rPr>
          <w:sz w:val="12"/>
          <w:lang w:val="es-ES_tradnl"/>
        </w:rPr>
        <w:t> </w:t>
      </w:r>
      <w:r w:rsidRPr="006D46D3">
        <w:rPr>
          <w:lang w:val="es-ES_tradnl"/>
        </w:rPr>
        <w:t xml:space="preserve">000 km, la potencia se determina mediante la ecuación (36) empleando las potencias correspondientes a </w:t>
      </w:r>
      <w:r w:rsidRPr="006D46D3">
        <w:rPr>
          <w:i/>
          <w:lang w:val="es-ES_tradnl"/>
        </w:rPr>
        <w:t>E</w:t>
      </w:r>
      <w:r w:rsidRPr="006D46D3">
        <w:rPr>
          <w:i/>
          <w:vertAlign w:val="subscript"/>
          <w:lang w:val="es-ES_tradnl"/>
        </w:rPr>
        <w:t>s</w:t>
      </w:r>
      <w:r w:rsidRPr="006D46D3">
        <w:rPr>
          <w:lang w:val="es-ES_tradnl"/>
        </w:rPr>
        <w:t xml:space="preserve"> y </w:t>
      </w:r>
      <w:r w:rsidRPr="006D46D3">
        <w:rPr>
          <w:i/>
          <w:lang w:val="es-ES_tradnl"/>
        </w:rPr>
        <w:t>E</w:t>
      </w:r>
      <w:r w:rsidRPr="006D46D3">
        <w:rPr>
          <w:i/>
          <w:vertAlign w:val="subscript"/>
          <w:lang w:val="es-ES_tradnl"/>
        </w:rPr>
        <w:t>l</w:t>
      </w:r>
      <w:r w:rsidRPr="006D46D3">
        <w:rPr>
          <w:lang w:val="es-ES_tradnl"/>
        </w:rPr>
        <w:t>.</w:t>
      </w:r>
    </w:p>
    <w:p w:rsidR="000A78B7" w:rsidRPr="006D46D3" w:rsidRDefault="000A78B7" w:rsidP="00181348">
      <w:pPr>
        <w:pStyle w:val="Parttitle"/>
        <w:rPr>
          <w:noProof/>
          <w:lang w:val="es-ES_tradnl"/>
        </w:rPr>
      </w:pPr>
      <w:r w:rsidRPr="006D46D3">
        <w:rPr>
          <w:lang w:val="es-ES_tradnl"/>
        </w:rPr>
        <w:t>P</w:t>
      </w:r>
      <w:r w:rsidR="00181348" w:rsidRPr="006D46D3">
        <w:rPr>
          <w:lang w:val="es-ES_tradnl"/>
        </w:rPr>
        <w:t>arte</w:t>
      </w:r>
      <w:r w:rsidRPr="006D46D3">
        <w:rPr>
          <w:lang w:val="es-ES_tradnl"/>
        </w:rPr>
        <w:t xml:space="preserve"> 3</w:t>
      </w:r>
      <w:r w:rsidR="00181348">
        <w:rPr>
          <w:lang w:val="es-ES_tradnl"/>
        </w:rPr>
        <w:br/>
      </w:r>
      <w:r w:rsidR="00181348">
        <w:rPr>
          <w:lang w:val="es-ES_tradnl"/>
        </w:rPr>
        <w:br/>
      </w:r>
      <w:r w:rsidRPr="006D46D3">
        <w:rPr>
          <w:noProof/>
          <w:lang w:val="es-ES_tradnl"/>
        </w:rPr>
        <w:t>Predicción de la calidad de funcionamiento del sistema</w:t>
      </w:r>
      <w:bookmarkStart w:id="62" w:name="_Toc108330083"/>
      <w:bookmarkStart w:id="63" w:name="_Toc115522767"/>
    </w:p>
    <w:p w:rsidR="000A78B7" w:rsidRPr="006D46D3" w:rsidRDefault="000A78B7" w:rsidP="00804D2C">
      <w:pPr>
        <w:pStyle w:val="Heading1"/>
        <w:rPr>
          <w:lang w:val="es-ES_tradnl"/>
        </w:rPr>
      </w:pPr>
      <w:r w:rsidRPr="006D46D3">
        <w:rPr>
          <w:lang w:val="es-ES_tradnl"/>
        </w:rPr>
        <w:t>7</w:t>
      </w:r>
      <w:r w:rsidRPr="006D46D3">
        <w:rPr>
          <w:lang w:val="es-ES_tradnl"/>
        </w:rPr>
        <w:tab/>
        <w:t>Valor mediano mensual de la relación señal/ruido</w:t>
      </w:r>
      <w:bookmarkEnd w:id="62"/>
      <w:bookmarkEnd w:id="63"/>
      <w:r w:rsidRPr="006D46D3">
        <w:rPr>
          <w:lang w:val="es-ES_tradnl"/>
        </w:rPr>
        <w:t xml:space="preserve"> (</w:t>
      </w:r>
      <w:r w:rsidRPr="006D46D3">
        <w:rPr>
          <w:i/>
          <w:iCs/>
          <w:lang w:val="es-ES_tradnl"/>
        </w:rPr>
        <w:t>S</w:t>
      </w:r>
      <w:r w:rsidRPr="006D46D3">
        <w:rPr>
          <w:lang w:val="es-ES_tradnl"/>
        </w:rPr>
        <w:t>/</w:t>
      </w:r>
      <w:r w:rsidRPr="006D46D3">
        <w:rPr>
          <w:i/>
          <w:iCs/>
          <w:lang w:val="es-ES_tradnl"/>
        </w:rPr>
        <w:t>N</w:t>
      </w:r>
      <w:r w:rsidRPr="006D46D3">
        <w:rPr>
          <w:lang w:val="es-ES_tradnl"/>
        </w:rPr>
        <w:t>)</w:t>
      </w:r>
    </w:p>
    <w:p w:rsidR="000A78B7" w:rsidRPr="006D46D3" w:rsidRDefault="000A78B7" w:rsidP="00804D2C">
      <w:pPr>
        <w:rPr>
          <w:lang w:val="es-ES_tradnl"/>
        </w:rPr>
      </w:pPr>
      <w:r w:rsidRPr="006D46D3">
        <w:rPr>
          <w:lang w:val="es-ES_tradnl"/>
        </w:rPr>
        <w:t xml:space="preserve">En la Recomendación UIT-R P.372 se proporcionan valores medianos de la potencia de ruido atmosférico para la recepción con una antena monopolo vertical corta sin pérdidas encima de un suelo perfecto y también se indican las intensidades correspondientes de ruido artificial y ruido cósmico. El factor de ruido externo resultante se expresa mediante </w:t>
      </w:r>
      <w:r w:rsidRPr="006D46D3">
        <w:rPr>
          <w:i/>
          <w:lang w:val="es-ES_tradnl"/>
        </w:rPr>
        <w:t>F</w:t>
      </w:r>
      <w:r w:rsidRPr="006D46D3">
        <w:rPr>
          <w:i/>
          <w:vertAlign w:val="subscript"/>
          <w:lang w:val="es-ES_tradnl"/>
        </w:rPr>
        <w:t>a</w:t>
      </w:r>
      <w:r w:rsidRPr="006D46D3">
        <w:rPr>
          <w:lang w:val="es-ES_tradnl"/>
        </w:rPr>
        <w:t> (dB(</w:t>
      </w:r>
      <w:r w:rsidRPr="006D46D3">
        <w:rPr>
          <w:i/>
          <w:lang w:val="es-ES_tradnl"/>
        </w:rPr>
        <w:t>kTb</w:t>
      </w:r>
      <w:r w:rsidRPr="006D46D3">
        <w:rPr>
          <w:lang w:val="es-ES_tradnl"/>
        </w:rPr>
        <w:t xml:space="preserve">)) a la frecuencia </w:t>
      </w:r>
      <w:r w:rsidRPr="006D46D3">
        <w:rPr>
          <w:i/>
          <w:lang w:val="es-ES_tradnl"/>
        </w:rPr>
        <w:t>f</w:t>
      </w:r>
      <w:r w:rsidRPr="006D46D3">
        <w:rPr>
          <w:lang w:val="es-ES_tradnl"/>
        </w:rPr>
        <w:t xml:space="preserve"> (MHz), donde </w:t>
      </w:r>
      <w:r w:rsidRPr="006D46D3">
        <w:rPr>
          <w:i/>
          <w:lang w:val="es-ES_tradnl"/>
        </w:rPr>
        <w:t>k</w:t>
      </w:r>
      <w:r w:rsidRPr="006D46D3">
        <w:rPr>
          <w:lang w:val="es-ES_tradnl"/>
        </w:rPr>
        <w:t xml:space="preserve"> es la constante de Boltzmann y </w:t>
      </w:r>
      <w:r w:rsidRPr="006D46D3">
        <w:rPr>
          <w:i/>
          <w:lang w:val="es-ES_tradnl"/>
        </w:rPr>
        <w:t>T</w:t>
      </w:r>
      <w:r w:rsidRPr="006D46D3">
        <w:rPr>
          <w:lang w:val="es-ES_tradnl"/>
        </w:rPr>
        <w:t xml:space="preserve"> una temperatura de referencia de 288 K. En general, cuando se utiliza otra antena de recepción práctica el factor de ruido resultante puede diferir de este valor de </w:t>
      </w:r>
      <w:r w:rsidRPr="006D46D3">
        <w:rPr>
          <w:i/>
          <w:lang w:val="es-ES_tradnl"/>
        </w:rPr>
        <w:t>F</w:t>
      </w:r>
      <w:r w:rsidRPr="006D46D3">
        <w:rPr>
          <w:i/>
          <w:vertAlign w:val="subscript"/>
          <w:lang w:val="es-ES_tradnl"/>
        </w:rPr>
        <w:t>a</w:t>
      </w:r>
      <w:r w:rsidRPr="006D46D3">
        <w:rPr>
          <w:lang w:val="es-ES_tradnl"/>
        </w:rPr>
        <w:t xml:space="preserve">. No obstante, como no se dispone de datos completos de medición del ruido para diferentes antenas, es apropiado suponer que se aplica el valor </w:t>
      </w:r>
      <w:r w:rsidRPr="006D46D3">
        <w:rPr>
          <w:i/>
          <w:lang w:val="es-ES_tradnl"/>
        </w:rPr>
        <w:t>F</w:t>
      </w:r>
      <w:r w:rsidRPr="006D46D3">
        <w:rPr>
          <w:i/>
          <w:vertAlign w:val="subscript"/>
          <w:lang w:val="es-ES_tradnl"/>
        </w:rPr>
        <w:t xml:space="preserve">a </w:t>
      </w:r>
      <w:r w:rsidRPr="006D46D3">
        <w:rPr>
          <w:iCs/>
          <w:lang w:val="es-ES_tradnl"/>
        </w:rPr>
        <w:t>que se obtuvo de la Recomendación UIT-R P.372, como una primera aproximación</w:t>
      </w:r>
      <w:r w:rsidRPr="006D46D3">
        <w:rPr>
          <w:lang w:val="es-ES_tradnl"/>
        </w:rPr>
        <w:t>. Por consiguiente, mediana mensual de la relación señal/ruido (</w:t>
      </w:r>
      <w:r w:rsidRPr="006D46D3">
        <w:rPr>
          <w:i/>
          <w:lang w:val="es-ES_tradnl"/>
        </w:rPr>
        <w:t>S</w:t>
      </w:r>
      <w:r w:rsidRPr="006D46D3">
        <w:rPr>
          <w:lang w:val="es-ES_tradnl"/>
        </w:rPr>
        <w:t>/</w:t>
      </w:r>
      <w:r w:rsidRPr="006D46D3">
        <w:rPr>
          <w:i/>
          <w:lang w:val="es-ES_tradnl"/>
        </w:rPr>
        <w:t>N</w:t>
      </w:r>
      <w:r w:rsidRPr="006D46D3">
        <w:rPr>
          <w:iCs/>
          <w:lang w:val="es-ES_tradnl"/>
        </w:rPr>
        <w:t>)</w:t>
      </w:r>
      <w:r w:rsidRPr="006D46D3">
        <w:rPr>
          <w:lang w:val="es-ES_tradnl"/>
        </w:rPr>
        <w:t xml:space="preserve"> (dB) obtenida en una anchura de banda, </w:t>
      </w:r>
      <w:r w:rsidRPr="006D46D3">
        <w:rPr>
          <w:i/>
          <w:lang w:val="es-ES_tradnl"/>
        </w:rPr>
        <w:t>b</w:t>
      </w:r>
      <w:r w:rsidRPr="006D46D3">
        <w:rPr>
          <w:lang w:val="es-ES_tradnl"/>
        </w:rPr>
        <w:t xml:space="preserve"> (Hz) es:</w:t>
      </w:r>
    </w:p>
    <w:p w:rsidR="000A78B7" w:rsidRPr="006D46D3" w:rsidRDefault="000A78B7" w:rsidP="00804D2C">
      <w:pPr>
        <w:pStyle w:val="Blanc"/>
        <w:rPr>
          <w:lang w:val="es-ES_tradnl"/>
        </w:rPr>
      </w:pPr>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i/>
          <w:iCs/>
          <w:lang w:val="es-ES_tradnl"/>
        </w:rPr>
        <w:t>S</w:t>
      </w:r>
      <w:r w:rsidRPr="006D46D3">
        <w:rPr>
          <w:lang w:val="es-ES_tradnl"/>
        </w:rPr>
        <w:t>/</w:t>
      </w:r>
      <w:r w:rsidRPr="006D46D3">
        <w:rPr>
          <w:i/>
          <w:iCs/>
          <w:lang w:val="es-ES_tradnl"/>
        </w:rPr>
        <w:t>N</w:t>
      </w:r>
      <w:r w:rsidRPr="006D46D3">
        <w:rPr>
          <w:lang w:val="es-ES_tradnl"/>
        </w:rPr>
        <w:t> = </w:t>
      </w:r>
      <w:r w:rsidRPr="006D46D3">
        <w:rPr>
          <w:i/>
          <w:iCs/>
          <w:lang w:val="es-ES_tradnl"/>
        </w:rPr>
        <w:t>P</w:t>
      </w:r>
      <w:r w:rsidRPr="006D46D3">
        <w:rPr>
          <w:i/>
          <w:vertAlign w:val="subscript"/>
          <w:lang w:val="es-ES_tradnl"/>
        </w:rPr>
        <w:t>r</w:t>
      </w:r>
      <w:r w:rsidRPr="006D46D3">
        <w:rPr>
          <w:lang w:val="es-ES_tradnl"/>
        </w:rPr>
        <w:t> – </w:t>
      </w:r>
      <w:r w:rsidRPr="006D46D3">
        <w:rPr>
          <w:i/>
          <w:iCs/>
          <w:lang w:val="es-ES_tradnl"/>
        </w:rPr>
        <w:t>F</w:t>
      </w:r>
      <w:r w:rsidRPr="006D46D3">
        <w:rPr>
          <w:i/>
          <w:vertAlign w:val="subscript"/>
          <w:lang w:val="es-ES_tradnl"/>
        </w:rPr>
        <w:t>a</w:t>
      </w:r>
      <w:r w:rsidRPr="006D46D3">
        <w:rPr>
          <w:lang w:val="es-ES_tradnl"/>
        </w:rPr>
        <w:t> – 10 log</w:t>
      </w:r>
      <w:r w:rsidRPr="006D46D3">
        <w:rPr>
          <w:vertAlign w:val="subscript"/>
          <w:lang w:val="es-ES_tradnl"/>
        </w:rPr>
        <w:t>10</w:t>
      </w:r>
      <w:r w:rsidRPr="006D46D3">
        <w:rPr>
          <w:lang w:val="es-ES_tradnl"/>
        </w:rPr>
        <w:t xml:space="preserve"> </w:t>
      </w:r>
      <w:r w:rsidRPr="006D46D3">
        <w:rPr>
          <w:i/>
          <w:iCs/>
          <w:lang w:val="es-ES_tradnl"/>
        </w:rPr>
        <w:t>b</w:t>
      </w:r>
      <w:r w:rsidRPr="006D46D3">
        <w:rPr>
          <w:lang w:val="es-ES_tradnl"/>
        </w:rPr>
        <w:t> + 204</w:t>
      </w:r>
      <w:r w:rsidRPr="006D46D3">
        <w:rPr>
          <w:lang w:val="es-ES_tradnl"/>
        </w:rPr>
        <w:tab/>
        <w:t>(39)</w:t>
      </w:r>
    </w:p>
    <w:p w:rsidR="002A4D8F" w:rsidRDefault="002A4D8F" w:rsidP="00804D2C">
      <w:pPr>
        <w:rPr>
          <w:lang w:val="es-ES_tradnl"/>
        </w:rPr>
      </w:pPr>
      <w:r>
        <w:rPr>
          <w:lang w:val="es-ES_tradnl"/>
        </w:rPr>
        <w:t>donde:</w:t>
      </w:r>
    </w:p>
    <w:p w:rsidR="000A78B7" w:rsidRPr="00951AB5" w:rsidRDefault="002A4D8F" w:rsidP="002A4D8F">
      <w:pPr>
        <w:pStyle w:val="Equationlegend"/>
        <w:rPr>
          <w:lang w:val="es-ES_tradnl"/>
        </w:rPr>
      </w:pPr>
      <w:r w:rsidRPr="00951AB5">
        <w:rPr>
          <w:i/>
          <w:iCs/>
          <w:lang w:val="es-ES_tradnl"/>
        </w:rPr>
        <w:tab/>
      </w:r>
      <w:r w:rsidR="000A78B7" w:rsidRPr="00951AB5">
        <w:rPr>
          <w:i/>
          <w:iCs/>
          <w:lang w:val="es-ES_tradnl"/>
        </w:rPr>
        <w:t>P</w:t>
      </w:r>
      <w:r w:rsidR="000A78B7" w:rsidRPr="00951AB5">
        <w:rPr>
          <w:i/>
          <w:iCs/>
          <w:vertAlign w:val="subscript"/>
          <w:lang w:val="es-ES_tradnl"/>
        </w:rPr>
        <w:t>r</w:t>
      </w:r>
      <w:r w:rsidRPr="00951AB5">
        <w:rPr>
          <w:lang w:val="es-ES_tradnl"/>
        </w:rPr>
        <w:t>:</w:t>
      </w:r>
      <w:r w:rsidRPr="00951AB5">
        <w:rPr>
          <w:lang w:val="es-ES_tradnl"/>
        </w:rPr>
        <w:tab/>
      </w:r>
      <w:r w:rsidR="000A78B7" w:rsidRPr="00951AB5">
        <w:rPr>
          <w:lang w:val="es-ES_tradnl"/>
        </w:rPr>
        <w:t>es el valor mediano de la potencia disponible recibida que se calculó en el § 6.</w:t>
      </w:r>
    </w:p>
    <w:p w:rsidR="000A78B7" w:rsidRPr="006D46D3" w:rsidRDefault="000A78B7" w:rsidP="00804D2C">
      <w:pPr>
        <w:pStyle w:val="Heading1"/>
        <w:rPr>
          <w:lang w:val="es-ES_tradnl"/>
        </w:rPr>
      </w:pPr>
      <w:bookmarkStart w:id="64" w:name="_Toc108330084"/>
      <w:bookmarkStart w:id="65" w:name="_Toc115522768"/>
      <w:r w:rsidRPr="006D46D3">
        <w:rPr>
          <w:lang w:val="es-ES_tradnl"/>
        </w:rPr>
        <w:t>8</w:t>
      </w:r>
      <w:r w:rsidRPr="006D46D3">
        <w:rPr>
          <w:lang w:val="es-ES_tradnl"/>
        </w:rPr>
        <w:tab/>
        <w:t xml:space="preserve">Intensidad de campo de la onda ionosférica, potencia de la señal disponible recibida y relaciones </w:t>
      </w:r>
      <w:r w:rsidRPr="006D46D3">
        <w:rPr>
          <w:i/>
          <w:iCs/>
          <w:lang w:val="es-ES_tradnl"/>
        </w:rPr>
        <w:t>S</w:t>
      </w:r>
      <w:r w:rsidRPr="006D46D3">
        <w:rPr>
          <w:lang w:val="es-ES_tradnl"/>
        </w:rPr>
        <w:t>/</w:t>
      </w:r>
      <w:r w:rsidRPr="006D46D3">
        <w:rPr>
          <w:i/>
          <w:iCs/>
          <w:lang w:val="es-ES_tradnl"/>
        </w:rPr>
        <w:t>N</w:t>
      </w:r>
      <w:r w:rsidRPr="006D46D3">
        <w:rPr>
          <w:lang w:val="es-ES_tradnl"/>
        </w:rPr>
        <w:t xml:space="preserve"> correspondientes a otros porcentajes de tiempo</w:t>
      </w:r>
      <w:bookmarkEnd w:id="64"/>
      <w:bookmarkEnd w:id="65"/>
    </w:p>
    <w:p w:rsidR="000A78B7" w:rsidRPr="006D46D3" w:rsidRDefault="000A78B7" w:rsidP="002A4D8F">
      <w:pPr>
        <w:rPr>
          <w:lang w:val="es-ES_tradnl"/>
        </w:rPr>
      </w:pPr>
      <w:r w:rsidRPr="006D46D3">
        <w:rPr>
          <w:lang w:val="es-ES_tradnl"/>
        </w:rPr>
        <w:t>La intensidad de campo de la onda ionosférica, la potencia disponible recibida y la relación señal/ruido se pueden determinar para un porcentaje de tiempo concreto en función de las desviaciones durante una hora y de un día a otro de las señales y del ruido. Si no se dispone de otros datos, los márgenes de desvanecimiento de la señal podrán ser los adoptados por la CAMR HFBC</w:t>
      </w:r>
      <w:r w:rsidRPr="006D46D3">
        <w:rPr>
          <w:lang w:val="es-ES_tradnl"/>
        </w:rPr>
        <w:noBreakHyphen/>
        <w:t>87 con una desviación a corto plazo de 5</w:t>
      </w:r>
      <w:r w:rsidR="002A4D8F">
        <w:rPr>
          <w:lang w:val="es-ES_tradnl"/>
        </w:rPr>
        <w:t> </w:t>
      </w:r>
      <w:r w:rsidRPr="006D46D3">
        <w:rPr>
          <w:lang w:val="es-ES_tradnl"/>
        </w:rPr>
        <w:t>dB del decilo superior y 8 dB del decilo inferior. Para el desvanecimiento de la señal a largo plazo se toman las desviaciones de decilos en función de la relación entre la frecuencia de funcionamiento y la MUF básica del trayecto, según se indica en el Cuadro 2 de la Recomendación UIT-R P.842.</w:t>
      </w:r>
    </w:p>
    <w:p w:rsidR="000A78B7" w:rsidRPr="006D46D3" w:rsidRDefault="000A78B7" w:rsidP="00804D2C">
      <w:pPr>
        <w:rPr>
          <w:lang w:val="es-ES_tradnl"/>
        </w:rPr>
      </w:pPr>
      <w:r w:rsidRPr="006D46D3">
        <w:rPr>
          <w:lang w:val="es-ES_tradnl"/>
        </w:rPr>
        <w:lastRenderedPageBreak/>
        <w:t xml:space="preserve">En el caso del ruido atmosférico, las desviaciones de los decilos de la potencia de ruido originadas por la variabilidad de un día a otro, se toman de la Recomendación UIT-R P.372. Actualmente no se aplica ningún margen para la variabilidad durante una hora. Para el ruido artificial, en ausencia de información directa sobre la variabilidad temporal, también se toman las desviaciones del decilo indicadas en la Recomendación UIT-R P.372, pese a que las mismas están estrictamente relacionadas con una combinación de variabilidad temporal y espacial. </w:t>
      </w:r>
    </w:p>
    <w:p w:rsidR="000A78B7" w:rsidRPr="006D46D3" w:rsidRDefault="000A78B7" w:rsidP="00804D2C">
      <w:pPr>
        <w:rPr>
          <w:lang w:val="es-ES_tradnl"/>
        </w:rPr>
      </w:pPr>
      <w:r w:rsidRPr="006D46D3">
        <w:rPr>
          <w:lang w:val="es-ES_tradnl"/>
        </w:rPr>
        <w:t xml:space="preserve">La variabilidad de decilos durante una hora y de un día a otro combinada del ruido galáctico se considera igual a </w:t>
      </w:r>
      <w:r w:rsidRPr="006D46D3">
        <w:rPr>
          <w:lang w:val="es-ES_tradnl"/>
        </w:rPr>
        <w:sym w:font="Symbol" w:char="F0B1"/>
      </w:r>
      <w:r w:rsidRPr="006D46D3">
        <w:rPr>
          <w:lang w:val="es-ES_tradnl"/>
        </w:rPr>
        <w:t>2 dB.</w:t>
      </w:r>
    </w:p>
    <w:p w:rsidR="000A78B7" w:rsidRPr="006D46D3" w:rsidRDefault="000A78B7" w:rsidP="00804D2C">
      <w:pPr>
        <w:rPr>
          <w:lang w:val="es-ES_tradnl"/>
        </w:rPr>
      </w:pPr>
      <w:r w:rsidRPr="006D46D3">
        <w:rPr>
          <w:lang w:val="es-ES_tradnl"/>
        </w:rPr>
        <w:t>La relación señal/ruido superada durante el 90% del tiempo está dada por:</w:t>
      </w:r>
    </w:p>
    <w:p w:rsidR="000A78B7" w:rsidRPr="006D46D3" w:rsidRDefault="000A78B7" w:rsidP="00804D2C">
      <w:pPr>
        <w:pStyle w:val="Blanc"/>
        <w:rPr>
          <w:lang w:val="es-ES_tradnl"/>
        </w:rPr>
      </w:pPr>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position w:val="-12"/>
          <w:lang w:val="es-ES_tradnl"/>
        </w:rPr>
        <w:object w:dxaOrig="3980" w:dyaOrig="420">
          <v:shape id="_x0000_i1067" type="#_x0000_t75" style="width:199.8pt;height:20.4pt" o:ole="">
            <v:imagedata r:id="rId96" o:title=""/>
          </v:shape>
          <o:OLEObject Type="Embed" ProgID="Equation.3" ShapeID="_x0000_i1067" DrawAspect="Content" ObjectID="_1328015234" r:id="rId97"/>
        </w:object>
      </w:r>
      <w:r w:rsidRPr="006D46D3">
        <w:rPr>
          <w:vertAlign w:val="superscript"/>
          <w:lang w:val="es-ES_tradnl"/>
        </w:rPr>
        <w:tab/>
      </w:r>
      <w:r w:rsidRPr="006D46D3">
        <w:rPr>
          <w:lang w:val="es-ES_tradnl"/>
        </w:rPr>
        <w:t>(40)</w:t>
      </w:r>
    </w:p>
    <w:p w:rsidR="000A78B7" w:rsidRPr="006D46D3" w:rsidRDefault="000A78B7" w:rsidP="00804D2C">
      <w:pPr>
        <w:rPr>
          <w:lang w:val="es-ES_tradnl"/>
        </w:rPr>
      </w:pPr>
      <w:r w:rsidRPr="006D46D3">
        <w:rPr>
          <w:lang w:val="es-ES_tradnl"/>
        </w:rPr>
        <w:t>donde:</w:t>
      </w:r>
    </w:p>
    <w:p w:rsidR="000A78B7" w:rsidRPr="006D46D3" w:rsidRDefault="000A78B7" w:rsidP="00804D2C">
      <w:pPr>
        <w:pStyle w:val="Equationlegend"/>
        <w:rPr>
          <w:lang w:val="es-ES_tradnl"/>
        </w:rPr>
      </w:pPr>
      <w:r w:rsidRPr="006D46D3">
        <w:rPr>
          <w:lang w:val="es-ES_tradnl"/>
        </w:rPr>
        <w:tab/>
      </w:r>
      <w:r w:rsidRPr="006D46D3">
        <w:rPr>
          <w:i/>
          <w:iCs/>
          <w:lang w:val="es-ES_tradnl"/>
        </w:rPr>
        <w:t>S</w:t>
      </w:r>
      <w:r w:rsidRPr="006D46D3">
        <w:rPr>
          <w:i/>
          <w:iCs/>
          <w:vertAlign w:val="subscript"/>
          <w:lang w:val="es-ES_tradnl"/>
        </w:rPr>
        <w:t>wh</w:t>
      </w:r>
      <w:r w:rsidRPr="006D46D3">
        <w:rPr>
          <w:lang w:val="es-ES_tradnl"/>
        </w:rPr>
        <w:t>:</w:t>
      </w:r>
      <w:r w:rsidRPr="006D46D3">
        <w:rPr>
          <w:lang w:val="es-ES_tradnl"/>
        </w:rPr>
        <w:tab/>
        <w:t>desviación del decilo inferior de la señal deseada que se deduce del valor mediano por hora de la intensidad de campo resultante de los cambios durante una hora (dB)</w:t>
      </w:r>
    </w:p>
    <w:p w:rsidR="000A78B7" w:rsidRPr="006D46D3" w:rsidRDefault="000A78B7" w:rsidP="00804D2C">
      <w:pPr>
        <w:pStyle w:val="Equationlegend"/>
        <w:rPr>
          <w:vertAlign w:val="subscript"/>
          <w:lang w:val="es-ES_tradnl"/>
        </w:rPr>
      </w:pPr>
      <w:r w:rsidRPr="006D46D3">
        <w:rPr>
          <w:lang w:val="es-ES_tradnl"/>
        </w:rPr>
        <w:tab/>
      </w:r>
      <w:r w:rsidRPr="006D46D3">
        <w:rPr>
          <w:i/>
          <w:iCs/>
          <w:lang w:val="es-ES_tradnl"/>
        </w:rPr>
        <w:t>S</w:t>
      </w:r>
      <w:r w:rsidRPr="006D46D3">
        <w:rPr>
          <w:i/>
          <w:iCs/>
          <w:vertAlign w:val="subscript"/>
          <w:lang w:val="es-ES_tradnl"/>
        </w:rPr>
        <w:t>dd</w:t>
      </w:r>
      <w:r w:rsidRPr="006D46D3">
        <w:rPr>
          <w:lang w:val="es-ES_tradnl"/>
        </w:rPr>
        <w:t>:</w:t>
      </w:r>
      <w:r w:rsidRPr="006D46D3">
        <w:rPr>
          <w:lang w:val="es-ES_tradnl"/>
        </w:rPr>
        <w:tab/>
        <w:t>desviación del decilo inferior de la señal deseada que se deduce del valor mediano mensual de la intensidad de campo resultante de los cambios de un día a otro (dB)</w:t>
      </w:r>
    </w:p>
    <w:p w:rsidR="000A78B7" w:rsidRPr="006D46D3" w:rsidRDefault="000A78B7" w:rsidP="00804D2C">
      <w:pPr>
        <w:pStyle w:val="Equationlegend"/>
        <w:rPr>
          <w:lang w:val="es-ES_tradnl"/>
        </w:rPr>
      </w:pPr>
      <w:r w:rsidRPr="006D46D3">
        <w:rPr>
          <w:lang w:val="es-ES_tradnl"/>
        </w:rPr>
        <w:tab/>
      </w:r>
      <w:r w:rsidRPr="006D46D3">
        <w:rPr>
          <w:i/>
          <w:iCs/>
          <w:lang w:val="es-ES_tradnl"/>
        </w:rPr>
        <w:t>N</w:t>
      </w:r>
      <w:r w:rsidRPr="006D46D3">
        <w:rPr>
          <w:i/>
          <w:iCs/>
          <w:vertAlign w:val="subscript"/>
          <w:lang w:val="es-ES_tradnl"/>
        </w:rPr>
        <w:t>dd</w:t>
      </w:r>
      <w:r w:rsidRPr="006D46D3">
        <w:rPr>
          <w:lang w:val="es-ES_tradnl"/>
        </w:rPr>
        <w:t>:</w:t>
      </w:r>
      <w:r w:rsidRPr="006D46D3">
        <w:rPr>
          <w:lang w:val="es-ES_tradnl"/>
        </w:rPr>
        <w:tab/>
        <w:t>desviación del decilo superior del ruido de fondo que se deduce del valor mediano mensual de la intensidad de campo resultante de los cambios de un día a otro (dB).</w:t>
      </w:r>
    </w:p>
    <w:p w:rsidR="000A78B7" w:rsidRPr="006D46D3" w:rsidRDefault="000A78B7" w:rsidP="00804D2C">
      <w:pPr>
        <w:rPr>
          <w:lang w:val="es-ES_tradnl"/>
        </w:rPr>
      </w:pPr>
      <w:r w:rsidRPr="006D46D3">
        <w:rPr>
          <w:lang w:val="es-ES_tradnl"/>
        </w:rPr>
        <w:t>En caso de otros porcentajes de tiempo las desviaciones podrán obtenerse de la información para una distribución log-normal que se describe en la Recomendación UIT-R P.1057.</w:t>
      </w:r>
    </w:p>
    <w:p w:rsidR="000A78B7" w:rsidRPr="006D46D3" w:rsidRDefault="000A78B7" w:rsidP="00804D2C">
      <w:pPr>
        <w:pStyle w:val="Heading1"/>
        <w:rPr>
          <w:lang w:val="es-ES_tradnl"/>
        </w:rPr>
      </w:pPr>
      <w:bookmarkStart w:id="66" w:name="_Toc108330085"/>
      <w:bookmarkStart w:id="67" w:name="_Toc115522769"/>
      <w:r w:rsidRPr="006D46D3">
        <w:rPr>
          <w:lang w:val="es-ES_tradnl"/>
        </w:rPr>
        <w:t>9</w:t>
      </w:r>
      <w:r w:rsidRPr="006D46D3">
        <w:rPr>
          <w:lang w:val="es-ES_tradnl"/>
        </w:rPr>
        <w:tab/>
        <w:t>Mínima frecuencia utilizable (LUF)</w:t>
      </w:r>
      <w:bookmarkEnd w:id="66"/>
      <w:bookmarkEnd w:id="67"/>
    </w:p>
    <w:p w:rsidR="000A78B7" w:rsidRPr="006D46D3" w:rsidRDefault="000A78B7" w:rsidP="00804D2C">
      <w:pPr>
        <w:rPr>
          <w:lang w:val="es-ES_tradnl"/>
        </w:rPr>
      </w:pPr>
      <w:r w:rsidRPr="006D46D3">
        <w:rPr>
          <w:lang w:val="es-ES_tradnl"/>
        </w:rPr>
        <w:t>La LUF se define en la Recomendación UIT-R P.373. Según esta definición, la LUF es la frecuencia más baja, redondeada al 0,1 MHz más próximo, a la que la relación señal/ruido mediana mensual permite alcanzar el valor requerido de relación señal/ruido.</w:t>
      </w:r>
    </w:p>
    <w:p w:rsidR="000A78B7" w:rsidRPr="006D46D3" w:rsidRDefault="000A78B7" w:rsidP="00804D2C">
      <w:pPr>
        <w:pStyle w:val="Heading1"/>
        <w:rPr>
          <w:lang w:val="es-ES_tradnl"/>
        </w:rPr>
      </w:pPr>
      <w:bookmarkStart w:id="68" w:name="_Toc108330086"/>
      <w:bookmarkStart w:id="69" w:name="_Toc115522770"/>
      <w:r w:rsidRPr="006D46D3">
        <w:rPr>
          <w:lang w:val="es-ES_tradnl"/>
        </w:rPr>
        <w:t>10</w:t>
      </w:r>
      <w:r w:rsidRPr="006D46D3">
        <w:rPr>
          <w:lang w:val="es-ES_tradnl"/>
        </w:rPr>
        <w:tab/>
        <w:t>Fiabilidad básica del circuito (BCR)</w:t>
      </w:r>
      <w:bookmarkEnd w:id="68"/>
      <w:bookmarkEnd w:id="69"/>
    </w:p>
    <w:p w:rsidR="000A78B7" w:rsidRPr="006D46D3" w:rsidRDefault="000A78B7" w:rsidP="00804D2C">
      <w:pPr>
        <w:pStyle w:val="Heading2"/>
        <w:rPr>
          <w:lang w:val="es-ES_tradnl"/>
        </w:rPr>
      </w:pPr>
      <w:r w:rsidRPr="006D46D3">
        <w:rPr>
          <w:lang w:val="es-ES_tradnl"/>
        </w:rPr>
        <w:t>10.1</w:t>
      </w:r>
      <w:r w:rsidRPr="006D46D3">
        <w:rPr>
          <w:lang w:val="es-ES_tradnl"/>
        </w:rPr>
        <w:tab/>
        <w:t>Fiabilidad de los sistemas con modulación analógica</w:t>
      </w:r>
    </w:p>
    <w:p w:rsidR="000A78B7" w:rsidRPr="006D46D3" w:rsidRDefault="000A78B7" w:rsidP="00804D2C">
      <w:pPr>
        <w:rPr>
          <w:lang w:val="es-ES_tradnl"/>
        </w:rPr>
      </w:pPr>
      <w:r w:rsidRPr="006D46D3">
        <w:rPr>
          <w:lang w:val="es-ES_tradnl"/>
        </w:rPr>
        <w:t xml:space="preserve">La BCR se define en la Recomendación UIT-R P.842, donde la fiabilidad representa la probabilidad (expresada en </w:t>
      </w:r>
      <w:r>
        <w:rPr>
          <w:lang w:val="es-ES_tradnl"/>
        </w:rPr>
        <w:t>dicha</w:t>
      </w:r>
      <w:r w:rsidRPr="006D46D3">
        <w:rPr>
          <w:lang w:val="es-ES_tradnl"/>
        </w:rPr>
        <w:t xml:space="preserve"> Recomendación en forma de porcentaje) de que se alcance el criterio de calidad de funcionamiento especificado (es decir, la relación señal/ruido especificada). Para sistemas analógicos se evalúa sobre la base de las relaciones señal/ruido y teniendo en cuenta las variaciones del decilo durante una hora y de un día a otro de la intensidad de campo de la señal y del ruido de fondo. La distribución en torno al valor mediano se describe en el § 8. El procedimiento correspondiente se establece en la Recomendación UIT</w:t>
      </w:r>
      <w:r w:rsidRPr="006D46D3">
        <w:rPr>
          <w:lang w:val="es-ES_tradnl"/>
        </w:rPr>
        <w:noBreakHyphen/>
        <w:t xml:space="preserve">R P.842. </w:t>
      </w:r>
    </w:p>
    <w:p w:rsidR="000A78B7" w:rsidRPr="006D46D3" w:rsidRDefault="000A78B7" w:rsidP="00804D2C">
      <w:pPr>
        <w:pStyle w:val="Heading2"/>
        <w:rPr>
          <w:bCs/>
          <w:lang w:val="es-ES_tradnl"/>
        </w:rPr>
      </w:pPr>
      <w:r w:rsidRPr="006D46D3">
        <w:rPr>
          <w:bCs/>
          <w:lang w:val="es-ES_tradnl"/>
        </w:rPr>
        <w:t>10.2</w:t>
      </w:r>
      <w:r w:rsidRPr="006D46D3">
        <w:rPr>
          <w:bCs/>
          <w:lang w:val="es-ES_tradnl"/>
        </w:rPr>
        <w:tab/>
      </w:r>
      <w:r w:rsidRPr="006D46D3">
        <w:rPr>
          <w:lang w:val="es-ES_tradnl"/>
        </w:rPr>
        <w:t>Fiabilidad de los sistemas con modulación digital, considerando la dispersión del retardo temporal y de frecuencia de la señal recibida</w:t>
      </w:r>
    </w:p>
    <w:p w:rsidR="000A78B7" w:rsidRPr="006D46D3" w:rsidRDefault="000A78B7" w:rsidP="00804D2C">
      <w:pPr>
        <w:rPr>
          <w:lang w:val="es-ES_tradnl"/>
        </w:rPr>
      </w:pPr>
      <w:r w:rsidRPr="006D46D3">
        <w:rPr>
          <w:lang w:val="es-ES_tradnl"/>
        </w:rPr>
        <w:t>En los sistemas con modulación robustos en cuanto a la dispersión del retardo temporal y la frecuencia prevista, la fiabilidad es igual al porcentaje de tiempo durante el cual se prevé que se cumplirá la relación señal/ruido requerida, utilizando el procedimiento que se describe en el § 8.</w:t>
      </w:r>
    </w:p>
    <w:p w:rsidR="000A78B7" w:rsidRPr="006D46D3" w:rsidRDefault="000A78B7" w:rsidP="00804D2C">
      <w:pPr>
        <w:rPr>
          <w:bCs/>
          <w:lang w:val="es-ES_tradnl"/>
        </w:rPr>
      </w:pPr>
      <w:r w:rsidRPr="006D46D3">
        <w:rPr>
          <w:lang w:val="es-ES_tradnl"/>
        </w:rPr>
        <w:lastRenderedPageBreak/>
        <w:t>En general, en los sistemas con modulación digital, se debe tener en cuenta la dispersión del retardo temporal y la frecuencia de la señal recibida.</w:t>
      </w:r>
    </w:p>
    <w:p w:rsidR="000A78B7" w:rsidRPr="006D46D3" w:rsidRDefault="000A78B7" w:rsidP="00804D2C">
      <w:pPr>
        <w:pStyle w:val="Heading3"/>
        <w:rPr>
          <w:bCs/>
          <w:szCs w:val="24"/>
          <w:lang w:val="es-ES_tradnl"/>
        </w:rPr>
      </w:pPr>
      <w:r w:rsidRPr="006D46D3">
        <w:rPr>
          <w:lang w:val="es-ES_tradnl"/>
        </w:rPr>
        <w:t>10.2.1</w:t>
      </w:r>
      <w:r w:rsidRPr="006D46D3">
        <w:rPr>
          <w:lang w:val="es-ES_tradnl"/>
        </w:rPr>
        <w:tab/>
        <w:t>Parámetros del sistema</w:t>
      </w:r>
    </w:p>
    <w:p w:rsidR="000A78B7" w:rsidRPr="006D46D3" w:rsidRDefault="000A78B7" w:rsidP="00181348">
      <w:pPr>
        <w:keepNext/>
        <w:rPr>
          <w:lang w:val="es-ES_tradnl"/>
        </w:rPr>
      </w:pPr>
      <w:r w:rsidRPr="006D46D3">
        <w:rPr>
          <w:lang w:val="es-ES_tradnl"/>
        </w:rPr>
        <w:t xml:space="preserve">Se emplea una representación simplificada de la función de transferencia del canal. El cálculo de la fiabilidad para el método de modulación en cuestión se basa en cuatro parámetros: </w:t>
      </w:r>
    </w:p>
    <w:p w:rsidR="000A78B7" w:rsidRPr="006D46D3" w:rsidRDefault="000A78B7" w:rsidP="00804D2C">
      <w:pPr>
        <w:pStyle w:val="enumlev1"/>
        <w:rPr>
          <w:lang w:val="es-ES_tradnl"/>
        </w:rPr>
      </w:pPr>
      <w:r w:rsidRPr="007B7E5B">
        <w:rPr>
          <w:iCs/>
          <w:lang w:val="es-ES_tradnl"/>
        </w:rPr>
        <w:t>–</w:t>
      </w:r>
      <w:r w:rsidRPr="006D46D3">
        <w:rPr>
          <w:i/>
          <w:lang w:val="es-ES_tradnl"/>
        </w:rPr>
        <w:tab/>
        <w:t>Relación señal</w:t>
      </w:r>
      <w:r w:rsidRPr="006D46D3">
        <w:rPr>
          <w:iCs/>
          <w:lang w:val="es-ES_tradnl"/>
        </w:rPr>
        <w:t>/</w:t>
      </w:r>
      <w:r w:rsidRPr="006D46D3">
        <w:rPr>
          <w:i/>
          <w:lang w:val="es-ES_tradnl"/>
        </w:rPr>
        <w:t>ruido requerida, S</w:t>
      </w:r>
      <w:r w:rsidRPr="006D46D3">
        <w:rPr>
          <w:iCs/>
          <w:lang w:val="es-ES_tradnl"/>
        </w:rPr>
        <w:t>/</w:t>
      </w:r>
      <w:r w:rsidRPr="006D46D3">
        <w:rPr>
          <w:i/>
          <w:lang w:val="es-ES_tradnl"/>
        </w:rPr>
        <w:t>N</w:t>
      </w:r>
      <w:r w:rsidRPr="006D46D3">
        <w:rPr>
          <w:i/>
          <w:iCs/>
          <w:vertAlign w:val="subscript"/>
          <w:lang w:val="es-ES_tradnl"/>
        </w:rPr>
        <w:t>r</w:t>
      </w:r>
      <w:r w:rsidRPr="006D46D3">
        <w:rPr>
          <w:lang w:val="es-ES_tradnl"/>
        </w:rPr>
        <w:t xml:space="preserve">: Relación entre la suma de las potencias del valor mediano por hora de los modos de la señal y el ruido, que se requiere para alcanzar la calidad de funcionamiento especificada cuando todos los modos de señal se encuentran dentro de las ventanas de tiempo y frecuencia, </w:t>
      </w:r>
      <w:r w:rsidRPr="006D46D3">
        <w:rPr>
          <w:i/>
          <w:iCs/>
          <w:lang w:val="es-ES_tradnl"/>
        </w:rPr>
        <w:t>T</w:t>
      </w:r>
      <w:r w:rsidRPr="006D46D3">
        <w:rPr>
          <w:i/>
          <w:iCs/>
          <w:vertAlign w:val="subscript"/>
          <w:lang w:val="es-ES_tradnl"/>
        </w:rPr>
        <w:t>w</w:t>
      </w:r>
      <w:r w:rsidRPr="006D46D3">
        <w:rPr>
          <w:lang w:val="es-ES_tradnl"/>
        </w:rPr>
        <w:t xml:space="preserve"> y </w:t>
      </w:r>
      <w:r w:rsidRPr="006D46D3">
        <w:rPr>
          <w:i/>
          <w:iCs/>
          <w:lang w:val="es-ES_tradnl"/>
        </w:rPr>
        <w:t>F</w:t>
      </w:r>
      <w:r w:rsidRPr="006D46D3">
        <w:rPr>
          <w:i/>
          <w:iCs/>
          <w:vertAlign w:val="subscript"/>
          <w:lang w:val="es-ES_tradnl"/>
        </w:rPr>
        <w:t>w</w:t>
      </w:r>
      <w:r w:rsidRPr="006D46D3">
        <w:rPr>
          <w:lang w:val="es-ES_tradnl"/>
        </w:rPr>
        <w:t>.</w:t>
      </w:r>
    </w:p>
    <w:p w:rsidR="000A78B7" w:rsidRPr="006D46D3" w:rsidRDefault="000A78B7" w:rsidP="00804D2C">
      <w:pPr>
        <w:pStyle w:val="enumlev1"/>
        <w:rPr>
          <w:lang w:val="es-ES_tradnl"/>
        </w:rPr>
      </w:pPr>
      <w:r w:rsidRPr="007B7E5B">
        <w:rPr>
          <w:iCs/>
          <w:lang w:val="es-ES_tradnl"/>
        </w:rPr>
        <w:t>–</w:t>
      </w:r>
      <w:r w:rsidRPr="006D46D3">
        <w:rPr>
          <w:i/>
          <w:lang w:val="es-ES_tradnl"/>
        </w:rPr>
        <w:tab/>
        <w:t>Relación de amplitudes, A</w:t>
      </w:r>
      <w:r w:rsidRPr="006D46D3">
        <w:rPr>
          <w:lang w:val="es-ES_tradnl"/>
        </w:rPr>
        <w:t xml:space="preserve">: Para cada modo de propagación se predecirá el valor mediano por hora de la intensidad de campo, considerando la potencia del transmisor y la ganancia de la antena correspondientes a ese modo. Se determinará el modo más intenso de propagación durante esa hora y la relación de amplitudes, </w:t>
      </w:r>
      <w:r w:rsidRPr="006D46D3">
        <w:rPr>
          <w:i/>
          <w:iCs/>
          <w:lang w:val="es-ES_tradnl"/>
        </w:rPr>
        <w:t>A</w:t>
      </w:r>
      <w:r w:rsidRPr="006D46D3">
        <w:rPr>
          <w:lang w:val="es-ES_tradnl"/>
        </w:rPr>
        <w:t xml:space="preserve">, será igual a la relación entre la intensidad de un modo subdominante y la del modo dominante, que sólo afectará a la calidad de funcionamiento del sistema si llega con un retardo de tiempo superior a </w:t>
      </w:r>
      <w:r w:rsidRPr="006D46D3">
        <w:rPr>
          <w:i/>
          <w:iCs/>
          <w:lang w:val="es-ES_tradnl"/>
        </w:rPr>
        <w:t>T</w:t>
      </w:r>
      <w:r w:rsidRPr="006D46D3">
        <w:rPr>
          <w:i/>
          <w:iCs/>
          <w:vertAlign w:val="subscript"/>
          <w:lang w:val="es-ES_tradnl"/>
        </w:rPr>
        <w:t>w</w:t>
      </w:r>
      <w:r w:rsidRPr="006D46D3">
        <w:rPr>
          <w:lang w:val="es-ES_tradnl"/>
        </w:rPr>
        <w:t xml:space="preserve"> o una dispersión de frecuencia mayor que </w:t>
      </w:r>
      <w:r w:rsidRPr="006D46D3">
        <w:rPr>
          <w:i/>
          <w:iCs/>
          <w:lang w:val="es-ES_tradnl"/>
        </w:rPr>
        <w:t>F</w:t>
      </w:r>
      <w:r w:rsidRPr="006D46D3">
        <w:rPr>
          <w:i/>
          <w:iCs/>
          <w:vertAlign w:val="subscript"/>
          <w:lang w:val="es-ES_tradnl"/>
        </w:rPr>
        <w:t>w</w:t>
      </w:r>
      <w:r w:rsidRPr="006D46D3">
        <w:rPr>
          <w:lang w:val="es-ES_tradnl"/>
        </w:rPr>
        <w:t>.</w:t>
      </w:r>
    </w:p>
    <w:p w:rsidR="000A78B7" w:rsidRPr="006D46D3" w:rsidRDefault="000A78B7" w:rsidP="00804D2C">
      <w:pPr>
        <w:pStyle w:val="enumlev1"/>
        <w:rPr>
          <w:lang w:val="es-ES_tradnl"/>
        </w:rPr>
      </w:pPr>
      <w:r w:rsidRPr="007B7E5B">
        <w:rPr>
          <w:iCs/>
          <w:lang w:val="es-ES_tradnl"/>
        </w:rPr>
        <w:t>–</w:t>
      </w:r>
      <w:r w:rsidRPr="006D46D3">
        <w:rPr>
          <w:i/>
          <w:lang w:val="es-ES_tradnl"/>
        </w:rPr>
        <w:tab/>
        <w:t>Ventana de tiempo, T</w:t>
      </w:r>
      <w:r w:rsidRPr="006D46D3">
        <w:rPr>
          <w:i/>
          <w:vertAlign w:val="subscript"/>
          <w:lang w:val="es-ES_tradnl"/>
        </w:rPr>
        <w:t>w</w:t>
      </w:r>
      <w:r w:rsidRPr="006D46D3">
        <w:rPr>
          <w:lang w:val="es-ES_tradnl"/>
        </w:rPr>
        <w:t>: Intervalo de tiempo dentro del cual los modos de la señal contribuyen a la calidad de funcionamiento del sistema y fuera del cual provocan la reducción de dicha calidad.</w:t>
      </w:r>
    </w:p>
    <w:p w:rsidR="000A78B7" w:rsidRPr="006D46D3" w:rsidRDefault="000A78B7" w:rsidP="00804D2C">
      <w:pPr>
        <w:pStyle w:val="enumlev1"/>
        <w:rPr>
          <w:lang w:val="es-ES_tradnl"/>
        </w:rPr>
      </w:pPr>
      <w:r w:rsidRPr="007B7E5B">
        <w:rPr>
          <w:iCs/>
          <w:lang w:val="es-ES_tradnl"/>
        </w:rPr>
        <w:t>–</w:t>
      </w:r>
      <w:r w:rsidRPr="006D46D3">
        <w:rPr>
          <w:i/>
          <w:lang w:val="es-ES_tradnl"/>
        </w:rPr>
        <w:tab/>
        <w:t>Ventana de frecuencia, F</w:t>
      </w:r>
      <w:r w:rsidRPr="006D46D3">
        <w:rPr>
          <w:i/>
          <w:vertAlign w:val="subscript"/>
          <w:lang w:val="es-ES_tradnl"/>
        </w:rPr>
        <w:t>w</w:t>
      </w:r>
      <w:r w:rsidRPr="006D46D3">
        <w:rPr>
          <w:lang w:val="es-ES_tradnl"/>
        </w:rPr>
        <w:t>: Intervalo de frecuencia dentro del cual los modos de la señal contribuyen a la calidad de funcionamiento del sistema y fuera del cual provocan la reducción dicha calidad.</w:t>
      </w:r>
    </w:p>
    <w:p w:rsidR="000A78B7" w:rsidRPr="006D46D3" w:rsidRDefault="000A78B7" w:rsidP="00804D2C">
      <w:pPr>
        <w:pStyle w:val="Heading3"/>
        <w:rPr>
          <w:lang w:val="es-ES_tradnl"/>
        </w:rPr>
      </w:pPr>
      <w:r w:rsidRPr="006D46D3">
        <w:rPr>
          <w:lang w:val="es-ES_tradnl"/>
        </w:rPr>
        <w:t>10.2.2</w:t>
      </w:r>
      <w:r w:rsidRPr="006D46D3">
        <w:rPr>
          <w:lang w:val="es-ES_tradnl"/>
        </w:rPr>
        <w:tab/>
        <w:t>Retardo de tiempo</w:t>
      </w:r>
    </w:p>
    <w:p w:rsidR="000A78B7" w:rsidRPr="006D46D3" w:rsidRDefault="000A78B7" w:rsidP="00804D2C">
      <w:pPr>
        <w:rPr>
          <w:lang w:val="es-ES_tradnl"/>
        </w:rPr>
      </w:pPr>
      <w:r w:rsidRPr="006D46D3">
        <w:rPr>
          <w:lang w:val="es-ES_tradnl"/>
        </w:rPr>
        <w:t>Retardo de tiempo de un modo individual que se expresa mediante:</w:t>
      </w:r>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position w:val="-10"/>
          <w:lang w:val="es-ES_tradnl"/>
        </w:rPr>
        <w:object w:dxaOrig="2520" w:dyaOrig="400">
          <v:shape id="_x0000_i1068" type="#_x0000_t75" style="width:126.6pt;height:19.8pt" o:ole="">
            <v:imagedata r:id="rId98" o:title=""/>
          </v:shape>
          <o:OLEObject Type="Embed" ProgID="Equation.3" ShapeID="_x0000_i1068" DrawAspect="Content" ObjectID="_1328015235" r:id="rId99"/>
        </w:object>
      </w:r>
      <w:r w:rsidRPr="006D46D3">
        <w:rPr>
          <w:lang w:val="es-ES_tradnl"/>
        </w:rPr>
        <w:tab/>
        <w:t>(41)</w:t>
      </w:r>
    </w:p>
    <w:p w:rsidR="000A78B7" w:rsidRPr="006D46D3" w:rsidRDefault="000A78B7" w:rsidP="00804D2C">
      <w:pPr>
        <w:rPr>
          <w:lang w:val="es-ES_tradnl"/>
        </w:rPr>
      </w:pPr>
      <w:r w:rsidRPr="006D46D3">
        <w:rPr>
          <w:lang w:val="es-ES_tradnl"/>
        </w:rPr>
        <w:t>donde:</w:t>
      </w:r>
    </w:p>
    <w:p w:rsidR="000A78B7" w:rsidRPr="006D46D3" w:rsidRDefault="000A78B7" w:rsidP="00804D2C">
      <w:pPr>
        <w:pStyle w:val="Equationlegend"/>
        <w:rPr>
          <w:szCs w:val="24"/>
          <w:lang w:val="es-ES_tradnl"/>
        </w:rPr>
      </w:pPr>
      <w:r w:rsidRPr="006D46D3">
        <w:rPr>
          <w:i/>
          <w:iCs/>
          <w:lang w:val="es-ES_tradnl"/>
        </w:rPr>
        <w:tab/>
        <w:t>p'</w:t>
      </w:r>
      <w:r w:rsidRPr="006D46D3">
        <w:rPr>
          <w:lang w:val="es-ES_tradnl"/>
        </w:rPr>
        <w:t>:</w:t>
      </w:r>
      <w:r w:rsidRPr="006D46D3">
        <w:rPr>
          <w:lang w:val="es-ES_tradnl"/>
        </w:rPr>
        <w:tab/>
        <w:t xml:space="preserve">distancia oblicua virtual (km) dada por las ecuaciones (13) y (19), y la altura de reflexión, </w:t>
      </w:r>
      <w:r w:rsidRPr="006D46D3">
        <w:rPr>
          <w:i/>
          <w:iCs/>
          <w:lang w:val="es-ES_tradnl"/>
        </w:rPr>
        <w:t>h</w:t>
      </w:r>
      <w:r w:rsidRPr="006D46D3">
        <w:rPr>
          <w:i/>
          <w:iCs/>
          <w:szCs w:val="24"/>
          <w:vertAlign w:val="subscript"/>
          <w:lang w:val="es-ES_tradnl"/>
        </w:rPr>
        <w:t>r</w:t>
      </w:r>
      <w:r w:rsidRPr="006D46D3">
        <w:rPr>
          <w:szCs w:val="24"/>
          <w:lang w:val="es-ES_tradnl"/>
        </w:rPr>
        <w:t xml:space="preserve"> , que se definió en el </w:t>
      </w:r>
      <w:r w:rsidRPr="006D46D3">
        <w:rPr>
          <w:lang w:val="es-ES_tradnl"/>
        </w:rPr>
        <w:t>§</w:t>
      </w:r>
      <w:r w:rsidRPr="006D46D3">
        <w:rPr>
          <w:szCs w:val="24"/>
          <w:lang w:val="es-ES_tradnl"/>
        </w:rPr>
        <w:t xml:space="preserve"> 5.1</w:t>
      </w:r>
    </w:p>
    <w:p w:rsidR="000A78B7" w:rsidRPr="006D46D3" w:rsidRDefault="000A78B7" w:rsidP="00804D2C">
      <w:pPr>
        <w:pStyle w:val="Equationlegend"/>
        <w:rPr>
          <w:lang w:val="es-ES_tradnl"/>
        </w:rPr>
      </w:pPr>
      <w:r w:rsidRPr="006D46D3">
        <w:rPr>
          <w:i/>
          <w:iCs/>
          <w:lang w:val="es-ES_tradnl"/>
        </w:rPr>
        <w:tab/>
        <w:t>c</w:t>
      </w:r>
      <w:r w:rsidRPr="006D46D3">
        <w:rPr>
          <w:lang w:val="es-ES_tradnl"/>
        </w:rPr>
        <w:t>:</w:t>
      </w:r>
      <w:r w:rsidRPr="006D46D3">
        <w:rPr>
          <w:lang w:val="es-ES_tradnl"/>
        </w:rPr>
        <w:tab/>
        <w:t>velocidad de la luz (km/s) en el espacio libre.</w:t>
      </w:r>
    </w:p>
    <w:p w:rsidR="000A78B7" w:rsidRPr="006D46D3" w:rsidRDefault="000A78B7" w:rsidP="00804D2C">
      <w:pPr>
        <w:rPr>
          <w:lang w:val="es-ES_tradnl"/>
        </w:rPr>
      </w:pPr>
      <w:r w:rsidRPr="006D46D3">
        <w:rPr>
          <w:lang w:val="es-ES_tradnl"/>
        </w:rPr>
        <w:t>El retardo de tiempo diferencial entre los modos puede determinarse a partir de los retardos temporales de cada modo.</w:t>
      </w:r>
    </w:p>
    <w:p w:rsidR="000A78B7" w:rsidRPr="006D46D3" w:rsidRDefault="000A78B7" w:rsidP="00804D2C">
      <w:pPr>
        <w:pStyle w:val="Heading3"/>
        <w:rPr>
          <w:bCs/>
          <w:lang w:val="es-ES_tradnl"/>
        </w:rPr>
      </w:pPr>
      <w:r w:rsidRPr="006D46D3">
        <w:rPr>
          <w:lang w:val="es-ES_tradnl"/>
        </w:rPr>
        <w:t>10.2.3</w:t>
      </w:r>
      <w:r w:rsidRPr="006D46D3">
        <w:rPr>
          <w:lang w:val="es-ES_tradnl"/>
        </w:rPr>
        <w:tab/>
        <w:t>Procedimiento de predicción de la fiabilidad</w:t>
      </w:r>
    </w:p>
    <w:p w:rsidR="000A78B7" w:rsidRPr="006D46D3" w:rsidRDefault="000A78B7" w:rsidP="00804D2C">
      <w:pPr>
        <w:rPr>
          <w:lang w:val="es-ES_tradnl"/>
        </w:rPr>
      </w:pPr>
      <w:r w:rsidRPr="006D46D3">
        <w:rPr>
          <w:lang w:val="es-ES_tradnl"/>
        </w:rPr>
        <w:t>Para predecir la fiabilidad se aplica el siguiente procedimiento:</w:t>
      </w:r>
    </w:p>
    <w:p w:rsidR="000A78B7" w:rsidRPr="006D46D3" w:rsidRDefault="000A78B7" w:rsidP="00804D2C">
      <w:pPr>
        <w:rPr>
          <w:lang w:val="es-ES_tradnl"/>
        </w:rPr>
      </w:pPr>
      <w:r w:rsidRPr="006D46D3">
        <w:rPr>
          <w:lang w:val="es-ES_tradnl"/>
        </w:rPr>
        <w:t>Para trayectos de hasta 9 000 km:</w:t>
      </w:r>
    </w:p>
    <w:p w:rsidR="000A78B7" w:rsidRPr="006D46D3" w:rsidRDefault="000A78B7" w:rsidP="00181348">
      <w:pPr>
        <w:rPr>
          <w:lang w:val="es-ES_tradnl"/>
        </w:rPr>
      </w:pPr>
      <w:r w:rsidRPr="006D46D3">
        <w:rPr>
          <w:i/>
          <w:iCs/>
          <w:lang w:val="es-ES_tradnl"/>
        </w:rPr>
        <w:t>Paso</w:t>
      </w:r>
      <w:r w:rsidR="00181348">
        <w:rPr>
          <w:i/>
          <w:iCs/>
          <w:lang w:val="es-ES_tradnl"/>
        </w:rPr>
        <w:t> </w:t>
      </w:r>
      <w:r w:rsidRPr="006D46D3">
        <w:rPr>
          <w:i/>
          <w:iCs/>
          <w:lang w:val="es-ES_tradnl"/>
        </w:rPr>
        <w:t>1</w:t>
      </w:r>
      <w:r w:rsidRPr="006D46D3">
        <w:rPr>
          <w:lang w:val="es-ES_tradnl"/>
        </w:rPr>
        <w:t>:</w:t>
      </w:r>
      <w:r w:rsidR="00181348">
        <w:rPr>
          <w:lang w:val="es-ES_tradnl"/>
        </w:rPr>
        <w:t>  </w:t>
      </w:r>
      <w:r w:rsidRPr="006D46D3">
        <w:rPr>
          <w:lang w:val="es-ES_tradnl"/>
        </w:rPr>
        <w:t xml:space="preserve">La intensidad del modo dominante, </w:t>
      </w:r>
      <w:r w:rsidRPr="006D46D3">
        <w:rPr>
          <w:i/>
          <w:lang w:val="es-ES_tradnl"/>
        </w:rPr>
        <w:t>E</w:t>
      </w:r>
      <w:r w:rsidRPr="006D46D3">
        <w:rPr>
          <w:i/>
          <w:szCs w:val="24"/>
          <w:vertAlign w:val="subscript"/>
          <w:lang w:val="es-ES_tradnl"/>
        </w:rPr>
        <w:t>w</w:t>
      </w:r>
      <w:r w:rsidRPr="006D46D3">
        <w:rPr>
          <w:lang w:val="es-ES_tradnl"/>
        </w:rPr>
        <w:t>, se determina mediante los métodos descritos en § 5.2 y § 5.3.</w:t>
      </w:r>
    </w:p>
    <w:p w:rsidR="000A78B7" w:rsidRPr="006D46D3" w:rsidRDefault="000A78B7" w:rsidP="00181348">
      <w:pPr>
        <w:rPr>
          <w:lang w:val="es-ES_tradnl"/>
        </w:rPr>
      </w:pPr>
      <w:r w:rsidRPr="006D46D3">
        <w:rPr>
          <w:i/>
          <w:iCs/>
          <w:lang w:val="es-ES_tradnl"/>
        </w:rPr>
        <w:t>Paso</w:t>
      </w:r>
      <w:r w:rsidR="00181348">
        <w:rPr>
          <w:i/>
          <w:iCs/>
          <w:lang w:val="es-ES_tradnl"/>
        </w:rPr>
        <w:t> </w:t>
      </w:r>
      <w:r w:rsidRPr="006D46D3">
        <w:rPr>
          <w:i/>
          <w:iCs/>
          <w:lang w:val="es-ES_tradnl"/>
        </w:rPr>
        <w:t>2</w:t>
      </w:r>
      <w:r w:rsidRPr="006D46D3">
        <w:rPr>
          <w:lang w:val="es-ES_tradnl"/>
        </w:rPr>
        <w:t>:</w:t>
      </w:r>
      <w:r w:rsidR="00181348">
        <w:rPr>
          <w:lang w:val="es-ES_tradnl"/>
        </w:rPr>
        <w:t>  </w:t>
      </w:r>
      <w:r w:rsidRPr="006D46D3">
        <w:rPr>
          <w:lang w:val="es-ES_tradnl"/>
        </w:rPr>
        <w:t>Se identifican todos los demás modos activos con intensidades que superan el valor (</w:t>
      </w:r>
      <w:r w:rsidRPr="006D46D3">
        <w:rPr>
          <w:i/>
          <w:iCs/>
          <w:lang w:val="es-ES_tradnl"/>
        </w:rPr>
        <w:t>E</w:t>
      </w:r>
      <w:r w:rsidRPr="006D46D3">
        <w:rPr>
          <w:i/>
          <w:iCs/>
          <w:vertAlign w:val="subscript"/>
          <w:lang w:val="es-ES_tradnl"/>
        </w:rPr>
        <w:t>w</w:t>
      </w:r>
      <w:r w:rsidRPr="006D46D3">
        <w:rPr>
          <w:lang w:val="es-ES_tradnl"/>
        </w:rPr>
        <w:t> </w:t>
      </w:r>
      <w:r w:rsidRPr="006D46D3">
        <w:rPr>
          <w:lang w:val="es-ES_tradnl"/>
        </w:rPr>
        <w:sym w:font="Symbol" w:char="F02D"/>
      </w:r>
      <w:r w:rsidRPr="006D46D3">
        <w:rPr>
          <w:lang w:val="es-ES_tradnl"/>
        </w:rPr>
        <w:t> </w:t>
      </w:r>
      <w:r w:rsidRPr="006D46D3">
        <w:rPr>
          <w:i/>
          <w:iCs/>
          <w:lang w:val="es-ES_tradnl"/>
        </w:rPr>
        <w:t>A</w:t>
      </w:r>
      <w:r w:rsidRPr="006D46D3">
        <w:rPr>
          <w:lang w:val="es-ES_tradnl"/>
        </w:rPr>
        <w:t> (dB)).</w:t>
      </w:r>
    </w:p>
    <w:p w:rsidR="000A78B7" w:rsidRPr="006D46D3" w:rsidRDefault="000A78B7" w:rsidP="00181348">
      <w:pPr>
        <w:rPr>
          <w:lang w:val="es-ES_tradnl"/>
        </w:rPr>
      </w:pPr>
      <w:r w:rsidRPr="006D46D3">
        <w:rPr>
          <w:i/>
          <w:iCs/>
          <w:lang w:val="es-ES_tradnl"/>
        </w:rPr>
        <w:t>Paso</w:t>
      </w:r>
      <w:r w:rsidR="00181348">
        <w:rPr>
          <w:i/>
          <w:iCs/>
          <w:lang w:val="es-ES_tradnl"/>
        </w:rPr>
        <w:t> </w:t>
      </w:r>
      <w:r w:rsidRPr="006D46D3">
        <w:rPr>
          <w:i/>
          <w:iCs/>
          <w:lang w:val="es-ES_tradnl"/>
        </w:rPr>
        <w:t>3</w:t>
      </w:r>
      <w:r w:rsidRPr="006D46D3">
        <w:rPr>
          <w:lang w:val="es-ES_tradnl"/>
        </w:rPr>
        <w:t>:</w:t>
      </w:r>
      <w:r w:rsidR="00181348">
        <w:rPr>
          <w:lang w:val="es-ES_tradnl"/>
        </w:rPr>
        <w:t>  </w:t>
      </w:r>
      <w:r w:rsidRPr="006D46D3">
        <w:rPr>
          <w:lang w:val="es-ES_tradnl"/>
        </w:rPr>
        <w:t xml:space="preserve">De los modos identificados en los Pasos 1 ó 2, se identifica el modo que llega en primer lugar y todos los modos dentro de la ventana de tiempo, </w:t>
      </w:r>
      <w:r w:rsidRPr="006D46D3">
        <w:rPr>
          <w:i/>
          <w:iCs/>
          <w:lang w:val="es-ES_tradnl"/>
        </w:rPr>
        <w:t>T</w:t>
      </w:r>
      <w:r w:rsidRPr="006D46D3">
        <w:rPr>
          <w:i/>
          <w:iCs/>
          <w:vertAlign w:val="subscript"/>
          <w:lang w:val="es-ES_tradnl"/>
        </w:rPr>
        <w:t>w</w:t>
      </w:r>
      <w:r w:rsidRPr="006D46D3">
        <w:rPr>
          <w:lang w:val="es-ES_tradnl"/>
        </w:rPr>
        <w:t>, medidos a partir del que llega en primer lugar.</w:t>
      </w:r>
    </w:p>
    <w:p w:rsidR="000A78B7" w:rsidRPr="006D46D3" w:rsidRDefault="000A78B7" w:rsidP="00181348">
      <w:pPr>
        <w:rPr>
          <w:lang w:val="es-ES_tradnl"/>
        </w:rPr>
      </w:pPr>
      <w:r w:rsidRPr="006D46D3">
        <w:rPr>
          <w:i/>
          <w:iCs/>
          <w:lang w:val="es-ES_tradnl"/>
        </w:rPr>
        <w:lastRenderedPageBreak/>
        <w:t>Paso</w:t>
      </w:r>
      <w:r w:rsidR="00181348">
        <w:rPr>
          <w:i/>
          <w:iCs/>
          <w:lang w:val="es-ES_tradnl"/>
        </w:rPr>
        <w:t> </w:t>
      </w:r>
      <w:r w:rsidRPr="006D46D3">
        <w:rPr>
          <w:i/>
          <w:iCs/>
          <w:lang w:val="es-ES_tradnl"/>
        </w:rPr>
        <w:t>4</w:t>
      </w:r>
      <w:r w:rsidRPr="006D46D3">
        <w:rPr>
          <w:lang w:val="es-ES_tradnl"/>
        </w:rPr>
        <w:t>:</w:t>
      </w:r>
      <w:r w:rsidR="00181348">
        <w:rPr>
          <w:lang w:val="es-ES_tradnl"/>
        </w:rPr>
        <w:t>  </w:t>
      </w:r>
      <w:r w:rsidRPr="006D46D3">
        <w:rPr>
          <w:lang w:val="es-ES_tradnl"/>
        </w:rPr>
        <w:t>Para trayectos de hasta 7 000 km, se realiza una suma de las potencias de los modos que llegan dentro de la ventana, o para los trayectos entre 7 000 y 9 000 km se emplea el procedimiento de interpolación dado en el § 5.4, y la fiabilidad básica del circuito, BCR, se determina aplicando el procedimiento indicado en el § 10.1. Para ello, se emplea el procedimiento del Cuadro 1 de la Recomendación UIT</w:t>
      </w:r>
      <w:r w:rsidRPr="006D46D3">
        <w:rPr>
          <w:lang w:val="es-ES_tradnl"/>
        </w:rPr>
        <w:noBreakHyphen/>
        <w:t xml:space="preserve">R P.842. La relación señal/ruido requerida, </w:t>
      </w:r>
      <w:r w:rsidRPr="006D46D3">
        <w:rPr>
          <w:i/>
          <w:iCs/>
          <w:lang w:val="es-ES_tradnl"/>
        </w:rPr>
        <w:t>S</w:t>
      </w:r>
      <w:r w:rsidRPr="006D46D3">
        <w:rPr>
          <w:lang w:val="es-ES_tradnl"/>
        </w:rPr>
        <w:t>/</w:t>
      </w:r>
      <w:r w:rsidRPr="006D46D3">
        <w:rPr>
          <w:i/>
          <w:iCs/>
          <w:lang w:val="es-ES_tradnl"/>
        </w:rPr>
        <w:t>N</w:t>
      </w:r>
      <w:r w:rsidRPr="006D46D3">
        <w:rPr>
          <w:i/>
          <w:iCs/>
          <w:vertAlign w:val="subscript"/>
          <w:lang w:val="es-ES_tradnl"/>
        </w:rPr>
        <w:t>r</w:t>
      </w:r>
      <w:r w:rsidRPr="006D46D3">
        <w:rPr>
          <w:lang w:val="es-ES_tradnl"/>
        </w:rPr>
        <w:t xml:space="preserve"> se utiliza en el Paso 10 de ese Cuadro.</w:t>
      </w:r>
    </w:p>
    <w:p w:rsidR="000A78B7" w:rsidRPr="006D46D3" w:rsidRDefault="000A78B7" w:rsidP="0085579A">
      <w:pPr>
        <w:rPr>
          <w:b/>
          <w:bCs/>
          <w:lang w:val="es-ES_tradnl"/>
        </w:rPr>
      </w:pPr>
      <w:r w:rsidRPr="006D46D3">
        <w:rPr>
          <w:i/>
          <w:iCs/>
          <w:lang w:val="es-ES_tradnl"/>
        </w:rPr>
        <w:t>Paso</w:t>
      </w:r>
      <w:r w:rsidR="00181348">
        <w:rPr>
          <w:i/>
          <w:iCs/>
          <w:lang w:val="es-ES_tradnl"/>
        </w:rPr>
        <w:t> </w:t>
      </w:r>
      <w:r w:rsidRPr="006D46D3">
        <w:rPr>
          <w:i/>
          <w:iCs/>
          <w:lang w:val="es-ES_tradnl"/>
        </w:rPr>
        <w:t>5</w:t>
      </w:r>
      <w:r w:rsidRPr="006D46D3">
        <w:rPr>
          <w:lang w:val="es-ES_tradnl"/>
        </w:rPr>
        <w:t>:</w:t>
      </w:r>
      <w:r w:rsidR="00181348">
        <w:rPr>
          <w:lang w:val="es-ES_tradnl"/>
        </w:rPr>
        <w:t>  </w:t>
      </w:r>
      <w:r w:rsidRPr="006D46D3">
        <w:rPr>
          <w:lang w:val="es-ES_tradnl"/>
        </w:rPr>
        <w:t xml:space="preserve">Si alguno de los modos activos que se identificaron en el Paso 2 arrojan retardos de tiempo diferenciales que caen fuera de la ventana de tiempo, </w:t>
      </w:r>
      <w:r w:rsidRPr="006D46D3">
        <w:rPr>
          <w:i/>
          <w:iCs/>
          <w:lang w:val="es-ES_tradnl"/>
        </w:rPr>
        <w:t>T</w:t>
      </w:r>
      <w:r w:rsidRPr="006D46D3">
        <w:rPr>
          <w:i/>
          <w:iCs/>
          <w:vertAlign w:val="subscript"/>
          <w:lang w:val="es-ES_tradnl"/>
        </w:rPr>
        <w:t>w</w:t>
      </w:r>
      <w:r w:rsidRPr="006D46D3">
        <w:rPr>
          <w:lang w:val="es-ES_tradnl"/>
        </w:rPr>
        <w:t>, se determina la reducción de fiabilidad debida a estos modos aplicando un método similar al de la fiabilidad del circuito total que se describe en el Cuadro 3 de la Recomendación UIT</w:t>
      </w:r>
      <w:r w:rsidRPr="006D46D3">
        <w:rPr>
          <w:lang w:val="es-ES_tradnl"/>
        </w:rPr>
        <w:noBreakHyphen/>
        <w:t>R P.842, sustituyendo las relaciones de protección relativas del Paso 3 del Cuadro 3 por la relación A e ignorando la variabilidad de un día</w:t>
      </w:r>
      <w:r w:rsidR="0085579A">
        <w:rPr>
          <w:lang w:val="es-ES_tradnl"/>
        </w:rPr>
        <w:t> </w:t>
      </w:r>
      <w:r w:rsidRPr="006D46D3">
        <w:rPr>
          <w:lang w:val="es-ES_tradnl"/>
        </w:rPr>
        <w:t>a otro al fijar a 0 dB todos los parámetros en los Pasos 5 y 8. El factor de degradación multimodo,</w:t>
      </w:r>
      <w:r w:rsidR="0085579A">
        <w:rPr>
          <w:lang w:val="es-ES_tradnl"/>
        </w:rPr>
        <w:t> </w:t>
      </w:r>
      <w:r w:rsidRPr="006D46D3">
        <w:rPr>
          <w:i/>
          <w:iCs/>
          <w:lang w:val="es-ES_tradnl"/>
        </w:rPr>
        <w:t>R</w:t>
      </w:r>
      <w:r w:rsidRPr="006D46D3">
        <w:rPr>
          <w:i/>
          <w:iCs/>
          <w:vertAlign w:val="subscript"/>
          <w:lang w:val="es-ES_tradnl"/>
        </w:rPr>
        <w:t>M</w:t>
      </w:r>
      <w:r w:rsidRPr="006D46D3">
        <w:rPr>
          <w:lang w:val="es-ES_tradnl"/>
        </w:rPr>
        <w:t>, es el que se obtuvo en el Paso 12 del Cuadro 3. La fiabilidad de</w:t>
      </w:r>
      <w:r>
        <w:rPr>
          <w:lang w:val="es-ES_tradnl"/>
        </w:rPr>
        <w:t>l</w:t>
      </w:r>
      <w:r w:rsidRPr="006D46D3">
        <w:rPr>
          <w:lang w:val="es-ES_tradnl"/>
        </w:rPr>
        <w:t xml:space="preserve"> circuito total en ausencia de dispersión (correspondiente a la Recomendación UIT-R P.842, Cuadro 3, Paso 14) es ((</w:t>
      </w:r>
      <w:r w:rsidRPr="006D46D3">
        <w:rPr>
          <w:i/>
          <w:lang w:val="es-ES_tradnl"/>
        </w:rPr>
        <w:t>BCR</w:t>
      </w:r>
      <w:r w:rsidRPr="006D46D3">
        <w:rPr>
          <w:lang w:val="es-ES_tradnl"/>
        </w:rPr>
        <w:t>) × (</w:t>
      </w:r>
      <w:r w:rsidRPr="006D46D3">
        <w:rPr>
          <w:i/>
          <w:lang w:val="es-ES_tradnl"/>
        </w:rPr>
        <w:t>MIR</w:t>
      </w:r>
      <w:r w:rsidRPr="006D46D3">
        <w:rPr>
          <w:lang w:val="es-ES_tradnl"/>
        </w:rPr>
        <w:t>)/100)%.</w:t>
      </w:r>
    </w:p>
    <w:p w:rsidR="000A78B7" w:rsidRPr="006D46D3" w:rsidRDefault="000A78B7" w:rsidP="00181348">
      <w:pPr>
        <w:rPr>
          <w:lang w:val="es-ES_tradnl"/>
        </w:rPr>
      </w:pPr>
      <w:r w:rsidRPr="006D46D3">
        <w:rPr>
          <w:lang w:val="es-ES_tradnl"/>
        </w:rPr>
        <w:t>Obsérvese que puede resultar necesario reconsiderar los valores de las desviaciones de decilos dadas en los Pasos 6 y 9 del Cuadro 3, ya que la distribución de la probabilidad puede diferir cuando se tienen en cuenta modos individuales.</w:t>
      </w:r>
    </w:p>
    <w:p w:rsidR="000A78B7" w:rsidRPr="006D46D3" w:rsidRDefault="000A78B7" w:rsidP="00181348">
      <w:pPr>
        <w:rPr>
          <w:lang w:val="es-ES_tradnl"/>
        </w:rPr>
      </w:pPr>
      <w:r w:rsidRPr="006D46D3">
        <w:rPr>
          <w:i/>
          <w:iCs/>
          <w:lang w:val="es-ES_tradnl"/>
        </w:rPr>
        <w:t>Paso</w:t>
      </w:r>
      <w:r w:rsidR="00181348">
        <w:rPr>
          <w:i/>
          <w:iCs/>
          <w:lang w:val="es-ES_tradnl"/>
        </w:rPr>
        <w:t> </w:t>
      </w:r>
      <w:r w:rsidRPr="006D46D3">
        <w:rPr>
          <w:i/>
          <w:iCs/>
          <w:lang w:val="es-ES_tradnl"/>
        </w:rPr>
        <w:t>6</w:t>
      </w:r>
      <w:r w:rsidRPr="006D46D3">
        <w:rPr>
          <w:lang w:val="es-ES_tradnl"/>
        </w:rPr>
        <w:t>:</w:t>
      </w:r>
      <w:r w:rsidR="00181348">
        <w:rPr>
          <w:lang w:val="es-ES_tradnl"/>
        </w:rPr>
        <w:t>  </w:t>
      </w:r>
      <w:r w:rsidRPr="006D46D3">
        <w:rPr>
          <w:lang w:val="es-ES_tradnl"/>
        </w:rPr>
        <w:t xml:space="preserve">Fuera de las regiones y los horarios en los que se prevé dispersión, se estima que el desplazamiento de frecuencia provocado por un exceso de movimiento de las capas de reflexión será del orden de 1 Hz, y en este método se supone que dichos desplazamientos son despreciables. </w:t>
      </w:r>
    </w:p>
    <w:p w:rsidR="000A78B7" w:rsidRPr="006D46D3" w:rsidRDefault="000A78B7" w:rsidP="00181348">
      <w:pPr>
        <w:pStyle w:val="Headingi"/>
        <w:rPr>
          <w:lang w:val="es-ES_tradnl"/>
        </w:rPr>
      </w:pPr>
      <w:r w:rsidRPr="006D46D3">
        <w:rPr>
          <w:lang w:val="es-ES_tradnl"/>
        </w:rPr>
        <w:t>Para trayectos superiores a 9 000 km:</w:t>
      </w:r>
    </w:p>
    <w:p w:rsidR="000A78B7" w:rsidRPr="006D46D3" w:rsidRDefault="000A78B7" w:rsidP="00804D2C">
      <w:pPr>
        <w:rPr>
          <w:lang w:val="es-ES_tradnl"/>
        </w:rPr>
      </w:pPr>
      <w:r w:rsidRPr="006D46D3">
        <w:rPr>
          <w:lang w:val="es-ES_tradnl"/>
        </w:rPr>
        <w:t>La intensidad de la señal compuesta es la que se obtuvo en § 5.3. Se supone que los modos que conforman esta señal compuesta están contenidos en una dispersión del retardo temporal de 3 ms a 7 000 km, y que aumenta linealmente hasta 5 ms a 20 000 km. Si la ventana de tiempo especificada para el sistema es más pequeña que esa dispersión del retardo, puede predecirse que el sistema no cumplirá sus requisitos de calidad de funcionamiento.</w:t>
      </w:r>
    </w:p>
    <w:p w:rsidR="000A78B7" w:rsidRPr="006D46D3" w:rsidRDefault="000A78B7" w:rsidP="00804D2C">
      <w:pPr>
        <w:pStyle w:val="Heading2"/>
        <w:rPr>
          <w:lang w:val="es-ES_tradnl"/>
        </w:rPr>
      </w:pPr>
      <w:r w:rsidRPr="006D46D3">
        <w:rPr>
          <w:lang w:val="es-ES_tradnl"/>
        </w:rPr>
        <w:t>10.3</w:t>
      </w:r>
      <w:r w:rsidRPr="006D46D3">
        <w:rPr>
          <w:lang w:val="es-ES_tradnl"/>
        </w:rPr>
        <w:tab/>
        <w:t>Dispersión en las regiones ecuatoriales</w:t>
      </w:r>
    </w:p>
    <w:p w:rsidR="000A78B7" w:rsidRPr="006D46D3" w:rsidRDefault="000A78B7" w:rsidP="00951AB5">
      <w:pPr>
        <w:rPr>
          <w:lang w:val="es-ES_tradnl"/>
        </w:rPr>
      </w:pPr>
      <w:r w:rsidRPr="006D46D3">
        <w:rPr>
          <w:lang w:val="es-ES_tradnl"/>
        </w:rPr>
        <w:t>Además del procedimiento descrito en el § 10.2 anterior, habrían de llevarse a cabo los siguientes pasos para calcular el ensanchamiento provocado por la dispersión, aprovechando el modelo de dispersión en las regiones ecuatoriales que se presenta en el Apéndice 1</w:t>
      </w:r>
      <w:r w:rsidR="00951AB5">
        <w:rPr>
          <w:lang w:val="es-ES_tradnl"/>
        </w:rPr>
        <w:t>:</w:t>
      </w:r>
    </w:p>
    <w:p w:rsidR="000A78B7" w:rsidRPr="006D46D3" w:rsidRDefault="000A78B7" w:rsidP="00181348">
      <w:pPr>
        <w:rPr>
          <w:lang w:val="es-ES_tradnl"/>
        </w:rPr>
      </w:pPr>
      <w:r w:rsidRPr="006D46D3">
        <w:rPr>
          <w:i/>
          <w:iCs/>
          <w:lang w:val="es-ES_tradnl"/>
        </w:rPr>
        <w:t>Paso</w:t>
      </w:r>
      <w:r w:rsidR="00181348">
        <w:rPr>
          <w:i/>
          <w:iCs/>
          <w:lang w:val="es-ES_tradnl"/>
        </w:rPr>
        <w:t> </w:t>
      </w:r>
      <w:r w:rsidRPr="006D46D3">
        <w:rPr>
          <w:i/>
          <w:iCs/>
          <w:lang w:val="es-ES_tradnl"/>
        </w:rPr>
        <w:t>7</w:t>
      </w:r>
      <w:r w:rsidRPr="006D46D3">
        <w:rPr>
          <w:lang w:val="es-ES_tradnl"/>
        </w:rPr>
        <w:t>:</w:t>
      </w:r>
      <w:r w:rsidR="00181348">
        <w:rPr>
          <w:lang w:val="es-ES_tradnl"/>
        </w:rPr>
        <w:t>  </w:t>
      </w:r>
      <w:r w:rsidRPr="006D46D3">
        <w:rPr>
          <w:lang w:val="es-ES_tradnl"/>
        </w:rPr>
        <w:t xml:space="preserve">El ensanchamiento potencial del retardo temporal causado por la dispersión se define en el § 1 del Apéndice 1, la función de dispersión del retardo temporal se aplica a cada modo región F dentro de la ventana de tiempo y la intensidad de dispersión </w:t>
      </w:r>
      <w:r w:rsidRPr="006D46D3">
        <w:rPr>
          <w:i/>
          <w:iCs/>
          <w:lang w:val="es-ES_tradnl"/>
        </w:rPr>
        <w:t>p</w:t>
      </w:r>
      <w:r w:rsidRPr="006D46D3">
        <w:rPr>
          <w:i/>
          <w:iCs/>
          <w:vertAlign w:val="subscript"/>
          <w:lang w:val="es-ES_tradnl"/>
        </w:rPr>
        <w:t>Tdispersión</w:t>
      </w:r>
      <w:r w:rsidRPr="006D46D3">
        <w:rPr>
          <w:lang w:val="es-ES_tradnl"/>
        </w:rPr>
        <w:t>, que se encuentra en el borde de dicha ventana, </w:t>
      </w:r>
      <w:r w:rsidRPr="006D46D3">
        <w:rPr>
          <w:i/>
          <w:lang w:val="es-ES_tradnl"/>
        </w:rPr>
        <w:t>T</w:t>
      </w:r>
      <w:r w:rsidRPr="006D46D3">
        <w:rPr>
          <w:i/>
          <w:szCs w:val="24"/>
          <w:vertAlign w:val="subscript"/>
          <w:lang w:val="es-ES_tradnl"/>
        </w:rPr>
        <w:t>w</w:t>
      </w:r>
      <w:r w:rsidRPr="006D46D3">
        <w:rPr>
          <w:lang w:val="es-ES_tradnl"/>
        </w:rPr>
        <w:t>.</w:t>
      </w:r>
    </w:p>
    <w:p w:rsidR="000A78B7" w:rsidRPr="006D46D3" w:rsidRDefault="000A78B7" w:rsidP="00181348">
      <w:pPr>
        <w:rPr>
          <w:lang w:val="es-ES_tradnl"/>
        </w:rPr>
      </w:pPr>
      <w:r w:rsidRPr="006D46D3">
        <w:rPr>
          <w:i/>
          <w:iCs/>
          <w:lang w:val="es-ES_tradnl"/>
        </w:rPr>
        <w:t>Paso</w:t>
      </w:r>
      <w:r w:rsidR="00181348">
        <w:rPr>
          <w:i/>
          <w:iCs/>
          <w:lang w:val="es-ES_tradnl"/>
        </w:rPr>
        <w:t> </w:t>
      </w:r>
      <w:r w:rsidRPr="006D46D3">
        <w:rPr>
          <w:i/>
          <w:iCs/>
          <w:lang w:val="es-ES_tradnl"/>
        </w:rPr>
        <w:t>8</w:t>
      </w:r>
      <w:r w:rsidRPr="006D46D3">
        <w:rPr>
          <w:lang w:val="es-ES_tradnl"/>
        </w:rPr>
        <w:t>:</w:t>
      </w:r>
      <w:r w:rsidR="00181348">
        <w:rPr>
          <w:lang w:val="es-ES_tradnl"/>
        </w:rPr>
        <w:t>  </w:t>
      </w:r>
      <w:r w:rsidRPr="006D46D3">
        <w:rPr>
          <w:lang w:val="es-ES_tradnl"/>
        </w:rPr>
        <w:t xml:space="preserve">El ensanchamiento de la frecuencia causado por la dispersión se define en el § 2 del Apéndice 1, se aplica la función de dispersión de frecuencia, </w:t>
      </w:r>
      <w:r w:rsidRPr="006D46D3">
        <w:rPr>
          <w:i/>
          <w:iCs/>
          <w:lang w:val="es-ES_tradnl"/>
        </w:rPr>
        <w:t>p</w:t>
      </w:r>
      <w:r w:rsidRPr="006D46D3">
        <w:rPr>
          <w:i/>
          <w:iCs/>
          <w:vertAlign w:val="subscript"/>
          <w:lang w:val="es-ES_tradnl"/>
        </w:rPr>
        <w:t>Fdispersión</w:t>
      </w:r>
      <w:r w:rsidRPr="006D46D3">
        <w:rPr>
          <w:lang w:val="es-ES_tradnl"/>
        </w:rPr>
        <w:t>,</w:t>
      </w:r>
      <w:r w:rsidRPr="006D46D3">
        <w:rPr>
          <w:vertAlign w:val="subscript"/>
          <w:lang w:val="es-ES_tradnl"/>
        </w:rPr>
        <w:t xml:space="preserve"> </w:t>
      </w:r>
      <w:r w:rsidRPr="006D46D3">
        <w:rPr>
          <w:lang w:val="es-ES_tradnl"/>
        </w:rPr>
        <w:t xml:space="preserve">al modo región F dominante y se encuentra la intensidad de dispersión de frecuencia simétricamente en los bordes de la ventana de frecuencia, </w:t>
      </w:r>
      <w:r w:rsidRPr="006D46D3">
        <w:rPr>
          <w:i/>
          <w:iCs/>
          <w:lang w:val="es-ES_tradnl"/>
        </w:rPr>
        <w:t>F</w:t>
      </w:r>
      <w:r w:rsidRPr="006D46D3">
        <w:rPr>
          <w:i/>
          <w:iCs/>
          <w:vertAlign w:val="subscript"/>
          <w:lang w:val="es-ES_tradnl"/>
        </w:rPr>
        <w:t>w</w:t>
      </w:r>
      <w:r w:rsidRPr="006D46D3">
        <w:rPr>
          <w:lang w:val="es-ES_tradnl"/>
        </w:rPr>
        <w:t>.</w:t>
      </w:r>
    </w:p>
    <w:p w:rsidR="000A78B7" w:rsidRPr="006D46D3" w:rsidRDefault="000A78B7" w:rsidP="00181348">
      <w:pPr>
        <w:rPr>
          <w:lang w:val="es-ES_tradnl"/>
        </w:rPr>
      </w:pPr>
      <w:r w:rsidRPr="006D46D3">
        <w:rPr>
          <w:i/>
          <w:iCs/>
          <w:lang w:val="es-ES_tradnl"/>
        </w:rPr>
        <w:t>Paso</w:t>
      </w:r>
      <w:r w:rsidR="00181348">
        <w:rPr>
          <w:i/>
          <w:iCs/>
          <w:lang w:val="es-ES_tradnl"/>
        </w:rPr>
        <w:t> </w:t>
      </w:r>
      <w:r w:rsidRPr="006D46D3">
        <w:rPr>
          <w:i/>
          <w:iCs/>
          <w:lang w:val="es-ES_tradnl"/>
        </w:rPr>
        <w:t>9</w:t>
      </w:r>
      <w:r w:rsidRPr="006D46D3">
        <w:rPr>
          <w:lang w:val="es-ES_tradnl"/>
        </w:rPr>
        <w:t>:</w:t>
      </w:r>
      <w:r w:rsidR="00181348">
        <w:rPr>
          <w:lang w:val="es-ES_tradnl"/>
        </w:rPr>
        <w:t>  </w:t>
      </w:r>
      <w:r w:rsidRPr="006D46D3">
        <w:rPr>
          <w:lang w:val="es-ES_tradnl"/>
        </w:rPr>
        <w:t xml:space="preserve">Si la relación entre cualquier </w:t>
      </w:r>
      <w:r w:rsidRPr="006D46D3">
        <w:rPr>
          <w:i/>
          <w:lang w:val="es-ES_tradnl"/>
        </w:rPr>
        <w:t>p</w:t>
      </w:r>
      <w:r w:rsidRPr="006D46D3">
        <w:rPr>
          <w:i/>
          <w:szCs w:val="24"/>
          <w:vertAlign w:val="subscript"/>
          <w:lang w:val="es-ES_tradnl"/>
        </w:rPr>
        <w:t xml:space="preserve">Tdispersión </w:t>
      </w:r>
      <w:r w:rsidRPr="006D46D3">
        <w:rPr>
          <w:szCs w:val="24"/>
          <w:lang w:val="es-ES_tradnl"/>
        </w:rPr>
        <w:t xml:space="preserve">y/o </w:t>
      </w:r>
      <w:r w:rsidRPr="006D46D3">
        <w:rPr>
          <w:i/>
          <w:szCs w:val="24"/>
          <w:lang w:val="es-ES_tradnl"/>
        </w:rPr>
        <w:t>p</w:t>
      </w:r>
      <w:r w:rsidRPr="006D46D3">
        <w:rPr>
          <w:i/>
          <w:szCs w:val="24"/>
          <w:vertAlign w:val="subscript"/>
          <w:lang w:val="es-ES_tradnl"/>
        </w:rPr>
        <w:t>Fdispersión</w:t>
      </w:r>
      <w:r w:rsidRPr="006D46D3">
        <w:rPr>
          <w:i/>
          <w:lang w:val="es-ES_tradnl"/>
        </w:rPr>
        <w:t xml:space="preserve"> </w:t>
      </w:r>
      <w:r w:rsidRPr="006D46D3">
        <w:rPr>
          <w:lang w:val="es-ES_tradnl"/>
        </w:rPr>
        <w:t xml:space="preserve">y el nivel del componente reflectante del modo dominante, </w:t>
      </w:r>
      <w:r w:rsidRPr="006D46D3">
        <w:rPr>
          <w:i/>
          <w:iCs/>
          <w:lang w:val="es-ES_tradnl"/>
        </w:rPr>
        <w:t>p</w:t>
      </w:r>
      <w:r w:rsidRPr="006D46D3">
        <w:rPr>
          <w:i/>
          <w:iCs/>
          <w:szCs w:val="24"/>
          <w:vertAlign w:val="subscript"/>
          <w:lang w:val="es-ES_tradnl"/>
        </w:rPr>
        <w:t>m</w:t>
      </w:r>
      <w:r w:rsidRPr="006D46D3">
        <w:rPr>
          <w:lang w:val="es-ES_tradnl"/>
        </w:rPr>
        <w:t xml:space="preserve">, determinado en el Paso 1, en los bordes de las ventanas supera a la relación, </w:t>
      </w:r>
      <w:r w:rsidRPr="006D46D3">
        <w:rPr>
          <w:i/>
          <w:iCs/>
          <w:lang w:val="es-ES_tradnl"/>
        </w:rPr>
        <w:t>A</w:t>
      </w:r>
      <w:r w:rsidRPr="006D46D3">
        <w:rPr>
          <w:lang w:val="es-ES_tradnl"/>
        </w:rPr>
        <w:t>, debe determinarse la probabilidad de dispersión en los puntos de control para los modos región F según figura en el § 3 del Apéndice 1. Cuando se considera más de un punto de control para un modo propagación, debe tomarse la mayor probabilidad.</w:t>
      </w:r>
    </w:p>
    <w:p w:rsidR="000A78B7" w:rsidRPr="006D46D3" w:rsidRDefault="000A78B7" w:rsidP="006A3543">
      <w:pPr>
        <w:keepNext/>
        <w:keepLines/>
        <w:rPr>
          <w:lang w:val="es-ES_tradnl"/>
        </w:rPr>
      </w:pPr>
      <w:r w:rsidRPr="006D46D3">
        <w:rPr>
          <w:i/>
          <w:iCs/>
          <w:lang w:val="es-ES_tradnl"/>
        </w:rPr>
        <w:lastRenderedPageBreak/>
        <w:t>Paso</w:t>
      </w:r>
      <w:r w:rsidR="00181348">
        <w:rPr>
          <w:i/>
          <w:iCs/>
          <w:lang w:val="es-ES_tradnl"/>
        </w:rPr>
        <w:t> </w:t>
      </w:r>
      <w:r w:rsidRPr="006D46D3">
        <w:rPr>
          <w:i/>
          <w:iCs/>
          <w:lang w:val="es-ES_tradnl"/>
        </w:rPr>
        <w:t>10</w:t>
      </w:r>
      <w:r w:rsidRPr="006D46D3">
        <w:rPr>
          <w:lang w:val="es-ES_tradnl"/>
        </w:rPr>
        <w:t>:</w:t>
      </w:r>
      <w:r w:rsidR="00181348">
        <w:rPr>
          <w:lang w:val="es-ES_tradnl"/>
        </w:rPr>
        <w:t>  </w:t>
      </w:r>
      <w:r w:rsidRPr="006D46D3">
        <w:rPr>
          <w:lang w:val="es-ES_tradnl"/>
        </w:rPr>
        <w:t>La fiabilidad del circuito total se expresa mediante la función:</w:t>
      </w:r>
    </w:p>
    <w:p w:rsidR="000A78B7" w:rsidRPr="006D46D3" w:rsidRDefault="000A78B7" w:rsidP="00804D2C">
      <w:pPr>
        <w:pStyle w:val="Blanc"/>
        <w:rPr>
          <w:lang w:val="es-ES_tradnl"/>
        </w:rPr>
      </w:pPr>
    </w:p>
    <w:p w:rsidR="000A78B7" w:rsidRPr="006D46D3" w:rsidRDefault="000A78B7" w:rsidP="00804D2C">
      <w:pPr>
        <w:pStyle w:val="Equation"/>
        <w:rPr>
          <w:lang w:val="es-ES_tradnl"/>
        </w:rPr>
      </w:pPr>
      <w:r w:rsidRPr="006D46D3">
        <w:rPr>
          <w:lang w:val="es-ES_tradnl"/>
        </w:rPr>
        <w:tab/>
      </w:r>
      <w:r w:rsidRPr="006D46D3">
        <w:rPr>
          <w:lang w:val="es-ES_tradnl"/>
        </w:rPr>
        <w:tab/>
        <w:t>(</w:t>
      </w:r>
      <w:r w:rsidRPr="006D46D3">
        <w:rPr>
          <w:i/>
          <w:iCs/>
          <w:lang w:val="es-ES_tradnl"/>
        </w:rPr>
        <w:t>BCR</w:t>
      </w:r>
      <w:r w:rsidRPr="006D46D3">
        <w:rPr>
          <w:lang w:val="es-ES_tradnl"/>
        </w:rPr>
        <w:t>) × (</w:t>
      </w:r>
      <w:r w:rsidRPr="006D46D3">
        <w:rPr>
          <w:i/>
          <w:iCs/>
          <w:lang w:val="es-ES_tradnl"/>
        </w:rPr>
        <w:t>R</w:t>
      </w:r>
      <w:r w:rsidRPr="006D46D3">
        <w:rPr>
          <w:i/>
          <w:iCs/>
          <w:vertAlign w:val="subscript"/>
          <w:lang w:val="es-ES_tradnl"/>
        </w:rPr>
        <w:t>M</w:t>
      </w:r>
      <w:r w:rsidRPr="006D46D3">
        <w:rPr>
          <w:lang w:val="es-ES_tradnl"/>
        </w:rPr>
        <w:t>) × (1 − (1 − </w:t>
      </w:r>
      <w:r w:rsidRPr="006D46D3">
        <w:rPr>
          <w:i/>
          <w:iCs/>
          <w:lang w:val="es-ES_tradnl"/>
        </w:rPr>
        <w:t>R</w:t>
      </w:r>
      <w:r w:rsidRPr="006D46D3">
        <w:rPr>
          <w:i/>
          <w:iCs/>
          <w:vertAlign w:val="subscript"/>
          <w:lang w:val="es-ES_tradnl"/>
        </w:rPr>
        <w:t>Smáx</w:t>
      </w:r>
      <w:r w:rsidRPr="006D46D3">
        <w:rPr>
          <w:lang w:val="es-ES_tradnl"/>
        </w:rPr>
        <w:t>)(</w:t>
      </w:r>
      <w:r w:rsidRPr="006D46D3">
        <w:rPr>
          <w:i/>
          <w:iCs/>
          <w:lang w:val="es-ES_tradnl"/>
        </w:rPr>
        <w:t>prob</w:t>
      </w:r>
      <w:r w:rsidRPr="006D46D3">
        <w:rPr>
          <w:i/>
          <w:iCs/>
          <w:vertAlign w:val="subscript"/>
          <w:lang w:val="es-ES_tradnl"/>
        </w:rPr>
        <w:t>occ</w:t>
      </w:r>
      <w:r w:rsidRPr="006D46D3">
        <w:rPr>
          <w:lang w:val="es-ES_tradnl"/>
        </w:rPr>
        <w:t>))</w:t>
      </w:r>
      <w:r w:rsidRPr="006D46D3">
        <w:rPr>
          <w:lang w:val="es-ES_tradnl"/>
        </w:rPr>
        <w:tab/>
        <w:t>(42)</w:t>
      </w:r>
    </w:p>
    <w:p w:rsidR="000A78B7" w:rsidRPr="006D46D3" w:rsidRDefault="000A78B7" w:rsidP="00804D2C">
      <w:pPr>
        <w:pStyle w:val="Blanc"/>
        <w:rPr>
          <w:lang w:val="es-ES_tradnl"/>
        </w:rPr>
      </w:pPr>
    </w:p>
    <w:p w:rsidR="000A78B7" w:rsidRDefault="000A78B7" w:rsidP="00804D2C">
      <w:pPr>
        <w:rPr>
          <w:szCs w:val="24"/>
          <w:lang w:val="es-ES_tradnl"/>
        </w:rPr>
      </w:pPr>
      <w:r w:rsidRPr="006D46D3">
        <w:rPr>
          <w:lang w:val="es-ES_tradnl"/>
        </w:rPr>
        <w:t xml:space="preserve">donde la probabilidad de que aparezca dispersión, </w:t>
      </w:r>
      <w:r w:rsidRPr="006D46D3">
        <w:rPr>
          <w:i/>
          <w:lang w:val="es-ES_tradnl"/>
        </w:rPr>
        <w:t>prob</w:t>
      </w:r>
      <w:r w:rsidRPr="006D46D3">
        <w:rPr>
          <w:i/>
          <w:szCs w:val="24"/>
          <w:vertAlign w:val="subscript"/>
          <w:lang w:val="es-ES_tradnl"/>
        </w:rPr>
        <w:t>disp</w:t>
      </w:r>
      <w:r w:rsidRPr="006D46D3">
        <w:rPr>
          <w:szCs w:val="24"/>
          <w:lang w:val="es-ES_tradnl"/>
        </w:rPr>
        <w:t>, se define en el Apéndice 1 a este Anexo.</w:t>
      </w:r>
    </w:p>
    <w:p w:rsidR="006A3543" w:rsidRDefault="006A3543" w:rsidP="006A3543">
      <w:pPr>
        <w:rPr>
          <w:lang w:val="es-ES_tradnl"/>
        </w:rPr>
      </w:pPr>
    </w:p>
    <w:p w:rsidR="004E1A9B" w:rsidRDefault="004E1A9B" w:rsidP="006A3543">
      <w:pPr>
        <w:rPr>
          <w:lang w:val="es-ES_tradnl"/>
        </w:rPr>
      </w:pPr>
    </w:p>
    <w:p w:rsidR="006A3543" w:rsidRDefault="006A3543" w:rsidP="006A3543">
      <w:pPr>
        <w:rPr>
          <w:lang w:val="es-ES_tradnl"/>
        </w:rPr>
      </w:pPr>
    </w:p>
    <w:p w:rsidR="006A3543" w:rsidRPr="006D46D3" w:rsidRDefault="006A3543" w:rsidP="006A3543">
      <w:pPr>
        <w:rPr>
          <w:lang w:val="es-ES_tradnl"/>
        </w:rPr>
      </w:pPr>
    </w:p>
    <w:p w:rsidR="000A78B7" w:rsidRPr="006D46D3" w:rsidRDefault="000A78B7" w:rsidP="004E1A9B">
      <w:pPr>
        <w:pStyle w:val="AnnexNoTitle"/>
        <w:rPr>
          <w:lang w:val="es-ES_tradnl"/>
        </w:rPr>
      </w:pPr>
      <w:r w:rsidRPr="006D46D3">
        <w:rPr>
          <w:lang w:val="es-ES_tradnl"/>
        </w:rPr>
        <w:t>Apéndice 1</w:t>
      </w:r>
      <w:r w:rsidRPr="006D46D3">
        <w:rPr>
          <w:lang w:val="es-ES_tradnl"/>
        </w:rPr>
        <w:br/>
        <w:t>al Anexo 1</w:t>
      </w:r>
      <w:r w:rsidR="00181348">
        <w:rPr>
          <w:lang w:val="es-ES_tradnl"/>
        </w:rPr>
        <w:br/>
      </w:r>
      <w:r w:rsidR="00181348">
        <w:rPr>
          <w:lang w:val="es-ES_tradnl"/>
        </w:rPr>
        <w:br/>
      </w:r>
      <w:r w:rsidRPr="006D46D3">
        <w:rPr>
          <w:lang w:val="es-ES_tradnl"/>
        </w:rPr>
        <w:t>Modelo de dispersión de las señales decamétricas</w:t>
      </w:r>
      <w:r w:rsidR="004E1A9B">
        <w:rPr>
          <w:lang w:val="es-ES_tradnl"/>
        </w:rPr>
        <w:br/>
      </w:r>
      <w:r w:rsidRPr="006D46D3">
        <w:rPr>
          <w:lang w:val="es-ES_tradnl"/>
        </w:rPr>
        <w:t>en las regiones ecuatoriales</w:t>
      </w:r>
    </w:p>
    <w:p w:rsidR="000A78B7" w:rsidRPr="006D46D3" w:rsidRDefault="000A78B7" w:rsidP="004E1A9B">
      <w:pPr>
        <w:pStyle w:val="Normalaftertitle"/>
        <w:rPr>
          <w:lang w:val="es-ES_tradnl"/>
        </w:rPr>
      </w:pPr>
      <w:r w:rsidRPr="006D46D3">
        <w:rPr>
          <w:b/>
          <w:lang w:val="es-ES_tradnl"/>
        </w:rPr>
        <w:t>1</w:t>
      </w:r>
      <w:r w:rsidRPr="006D46D3">
        <w:rPr>
          <w:lang w:val="es-ES_tradnl"/>
        </w:rPr>
        <w:tab/>
        <w:t xml:space="preserve">El modelo de dispersión del retardo temporal de la potencia disponible a partir de la componente de dispersión </w:t>
      </w:r>
      <w:r w:rsidRPr="006D46D3">
        <w:rPr>
          <w:i/>
          <w:iCs/>
          <w:lang w:val="es-ES_tradnl"/>
        </w:rPr>
        <w:t>p</w:t>
      </w:r>
      <w:r w:rsidRPr="006D46D3">
        <w:rPr>
          <w:i/>
          <w:iCs/>
          <w:vertAlign w:val="subscript"/>
          <w:lang w:val="es-ES_tradnl"/>
        </w:rPr>
        <w:t>Tdispersión</w:t>
      </w:r>
      <w:r w:rsidRPr="006D46D3">
        <w:rPr>
          <w:lang w:val="es-ES_tradnl"/>
        </w:rPr>
        <w:t xml:space="preserve"> se expresa mediante una distribución seminormal:</w:t>
      </w:r>
    </w:p>
    <w:p w:rsidR="007E68F6" w:rsidRPr="00724C1F" w:rsidRDefault="007E68F6" w:rsidP="007E68F6">
      <w:pPr>
        <w:pStyle w:val="Blanc"/>
        <w:rPr>
          <w:lang w:val="es-ES_tradnl"/>
        </w:rPr>
      </w:pPr>
    </w:p>
    <w:p w:rsidR="007E68F6" w:rsidRDefault="000A78B7" w:rsidP="004E1A9B">
      <w:pPr>
        <w:pStyle w:val="Equation"/>
      </w:pPr>
      <w:r w:rsidRPr="006D46D3">
        <w:rPr>
          <w:lang w:val="es-ES_tradnl"/>
        </w:rPr>
        <w:tab/>
      </w:r>
      <w:r w:rsidRPr="006D46D3">
        <w:rPr>
          <w:lang w:val="es-ES_tradnl"/>
        </w:rPr>
        <w:tab/>
      </w:r>
      <w:r w:rsidRPr="006D46D3">
        <w:rPr>
          <w:position w:val="-14"/>
          <w:lang w:val="es-ES_tradnl"/>
        </w:rPr>
        <w:object w:dxaOrig="3440" w:dyaOrig="760">
          <v:shape id="_x0000_i1069" type="#_x0000_t75" style="width:171.6pt;height:38.4pt" o:ole="" fillcolor="window">
            <v:imagedata r:id="rId100" o:title=""/>
          </v:shape>
          <o:OLEObject Type="Embed" ProgID="Equation.3" ShapeID="_x0000_i1069" DrawAspect="Content" ObjectID="_1328015236" r:id="rId101"/>
        </w:object>
      </w:r>
    </w:p>
    <w:p w:rsidR="004E1A9B" w:rsidRPr="00724C1F" w:rsidRDefault="004E1A9B" w:rsidP="004E1A9B">
      <w:pPr>
        <w:pStyle w:val="Blanc"/>
        <w:rPr>
          <w:lang w:val="es-ES_tradnl"/>
        </w:rPr>
      </w:pPr>
    </w:p>
    <w:p w:rsidR="000A78B7" w:rsidRPr="006D46D3" w:rsidRDefault="000A78B7" w:rsidP="00804D2C">
      <w:pPr>
        <w:rPr>
          <w:szCs w:val="24"/>
          <w:lang w:val="es-ES_tradnl"/>
        </w:rPr>
      </w:pPr>
      <w:r w:rsidRPr="006D46D3">
        <w:rPr>
          <w:szCs w:val="24"/>
          <w:lang w:val="es-ES_tradnl"/>
        </w:rPr>
        <w:t>para τ mayor que τ</w:t>
      </w:r>
      <w:r w:rsidRPr="006D46D3">
        <w:rPr>
          <w:i/>
          <w:iCs/>
          <w:szCs w:val="24"/>
          <w:vertAlign w:val="subscript"/>
          <w:lang w:val="es-ES_tradnl"/>
        </w:rPr>
        <w:t>m</w:t>
      </w:r>
      <w:r w:rsidRPr="006D46D3">
        <w:rPr>
          <w:lang w:val="es-ES_tradnl"/>
        </w:rPr>
        <w:t>.</w:t>
      </w:r>
    </w:p>
    <w:p w:rsidR="000A78B7" w:rsidRPr="006D46D3" w:rsidRDefault="000A78B7" w:rsidP="00804D2C">
      <w:pPr>
        <w:rPr>
          <w:lang w:val="es-ES_tradnl"/>
        </w:rPr>
      </w:pPr>
      <w:r w:rsidRPr="006D46D3">
        <w:rPr>
          <w:lang w:val="es-ES_tradnl"/>
        </w:rPr>
        <w:t>donde:</w:t>
      </w:r>
    </w:p>
    <w:p w:rsidR="000A78B7" w:rsidRPr="006D46D3" w:rsidRDefault="000A78B7" w:rsidP="00804D2C">
      <w:pPr>
        <w:pStyle w:val="Equationlegend"/>
        <w:rPr>
          <w:lang w:val="es-ES_tradnl"/>
        </w:rPr>
      </w:pPr>
      <w:r w:rsidRPr="006D46D3">
        <w:rPr>
          <w:lang w:val="es-ES_tradnl"/>
        </w:rPr>
        <w:tab/>
      </w:r>
      <w:r w:rsidRPr="006D46D3">
        <w:rPr>
          <w:i/>
          <w:iCs/>
          <w:lang w:val="es-ES_tradnl"/>
        </w:rPr>
        <w:t>p</w:t>
      </w:r>
      <w:r w:rsidRPr="006D46D3">
        <w:rPr>
          <w:i/>
          <w:iCs/>
          <w:vertAlign w:val="subscript"/>
          <w:lang w:val="es-ES_tradnl"/>
        </w:rPr>
        <w:t>m</w:t>
      </w:r>
      <w:r w:rsidRPr="006D46D3">
        <w:rPr>
          <w:lang w:val="es-ES_tradnl"/>
        </w:rPr>
        <w:t>:</w:t>
      </w:r>
      <w:r w:rsidRPr="006D46D3">
        <w:rPr>
          <w:vertAlign w:val="subscript"/>
          <w:lang w:val="es-ES_tradnl"/>
        </w:rPr>
        <w:tab/>
      </w:r>
      <w:r w:rsidRPr="006D46D3">
        <w:rPr>
          <w:lang w:val="es-ES_tradnl"/>
        </w:rPr>
        <w:t>potencia recibida disponible de la reflexión especular del modo</w:t>
      </w:r>
    </w:p>
    <w:p w:rsidR="000A78B7" w:rsidRPr="006D46D3" w:rsidRDefault="000A78B7" w:rsidP="00804D2C">
      <w:pPr>
        <w:pStyle w:val="Equationlegend"/>
        <w:rPr>
          <w:lang w:val="es-ES_tradnl"/>
        </w:rPr>
      </w:pPr>
      <w:r w:rsidRPr="006D46D3">
        <w:rPr>
          <w:lang w:val="es-ES_tradnl"/>
        </w:rPr>
        <w:tab/>
        <w:t>τ:</w:t>
      </w:r>
      <w:r w:rsidRPr="006D46D3">
        <w:rPr>
          <w:lang w:val="es-ES_tradnl"/>
        </w:rPr>
        <w:tab/>
        <w:t>retardo de tiempo considerado</w:t>
      </w:r>
    </w:p>
    <w:p w:rsidR="000A78B7" w:rsidRPr="006D46D3" w:rsidRDefault="000A78B7" w:rsidP="00804D2C">
      <w:pPr>
        <w:pStyle w:val="Equationlegend"/>
        <w:rPr>
          <w:lang w:val="es-ES_tradnl"/>
        </w:rPr>
      </w:pPr>
      <w:r w:rsidRPr="006D46D3">
        <w:rPr>
          <w:lang w:val="es-ES_tradnl"/>
        </w:rPr>
        <w:tab/>
        <w:t>τ</w:t>
      </w:r>
      <w:r w:rsidRPr="006D46D3">
        <w:rPr>
          <w:i/>
          <w:iCs/>
          <w:vertAlign w:val="subscript"/>
          <w:lang w:val="es-ES_tradnl"/>
        </w:rPr>
        <w:t>m</w:t>
      </w:r>
      <w:r w:rsidRPr="006D46D3">
        <w:rPr>
          <w:lang w:val="es-ES_tradnl"/>
        </w:rPr>
        <w:t>:</w:t>
      </w:r>
      <w:r w:rsidRPr="006D46D3">
        <w:rPr>
          <w:lang w:val="es-ES_tradnl"/>
        </w:rPr>
        <w:tab/>
        <w:t>retardo de tiempo del modo especular</w:t>
      </w:r>
    </w:p>
    <w:p w:rsidR="000A78B7" w:rsidRPr="006D46D3" w:rsidRDefault="000A78B7" w:rsidP="00804D2C">
      <w:pPr>
        <w:pStyle w:val="Equationlegend"/>
        <w:rPr>
          <w:lang w:val="es-ES_tradnl"/>
        </w:rPr>
      </w:pPr>
      <w:r w:rsidRPr="006D46D3">
        <w:rPr>
          <w:lang w:val="es-ES_tradnl"/>
        </w:rPr>
        <w:tab/>
      </w:r>
      <w:r w:rsidRPr="006D46D3">
        <w:rPr>
          <w:i/>
          <w:iCs/>
          <w:lang w:val="es-ES_tradnl"/>
        </w:rPr>
        <w:t>T</w:t>
      </w:r>
      <w:r w:rsidRPr="006D46D3">
        <w:rPr>
          <w:i/>
          <w:iCs/>
          <w:vertAlign w:val="subscript"/>
          <w:lang w:val="es-ES_tradnl"/>
        </w:rPr>
        <w:t>dispersión</w:t>
      </w:r>
      <w:r w:rsidRPr="006D46D3">
        <w:rPr>
          <w:lang w:val="es-ES_tradnl"/>
        </w:rPr>
        <w:t>:</w:t>
      </w:r>
      <w:r w:rsidRPr="006D46D3">
        <w:rPr>
          <w:lang w:val="es-ES_tradnl"/>
        </w:rPr>
        <w:tab/>
        <w:t>desviación típica de la dispersión de retardo temporal en esta semidistribución, que se considera 1 ms.</w:t>
      </w:r>
    </w:p>
    <w:p w:rsidR="000A78B7" w:rsidRPr="006D46D3" w:rsidRDefault="000A78B7" w:rsidP="00804D2C">
      <w:pPr>
        <w:rPr>
          <w:lang w:val="es-ES_tradnl"/>
        </w:rPr>
      </w:pPr>
      <w:r w:rsidRPr="006D46D3">
        <w:rPr>
          <w:b/>
          <w:lang w:val="es-ES_tradnl"/>
        </w:rPr>
        <w:t>2</w:t>
      </w:r>
      <w:r w:rsidRPr="006D46D3">
        <w:rPr>
          <w:lang w:val="es-ES_tradnl"/>
        </w:rPr>
        <w:tab/>
        <w:t>En caso de ensanchamiento de la frecuencia, la dispersión es simétrica en torno a la frecuencia de transmisión con una forma de variación similar a la de la dispersión de retardo temporal:</w:t>
      </w:r>
    </w:p>
    <w:p w:rsidR="004E1A9B" w:rsidRPr="00724C1F" w:rsidRDefault="004E1A9B" w:rsidP="004E1A9B">
      <w:pPr>
        <w:pStyle w:val="Blanc"/>
        <w:rPr>
          <w:lang w:val="es-ES_tradnl"/>
        </w:rPr>
      </w:pPr>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position w:val="-14"/>
          <w:lang w:val="es-ES_tradnl"/>
        </w:rPr>
        <w:object w:dxaOrig="3480" w:dyaOrig="760">
          <v:shape id="_x0000_i1070" type="#_x0000_t75" style="width:174pt;height:38.4pt" o:ole="" fillcolor="window">
            <v:imagedata r:id="rId102" o:title=""/>
          </v:shape>
          <o:OLEObject Type="Embed" ProgID="Equation.3" ShapeID="_x0000_i1070" DrawAspect="Content" ObjectID="_1328015237" r:id="rId103"/>
        </w:object>
      </w:r>
    </w:p>
    <w:p w:rsidR="004E1A9B" w:rsidRPr="00724C1F" w:rsidRDefault="004E1A9B" w:rsidP="004E1A9B">
      <w:pPr>
        <w:pStyle w:val="Blanc"/>
        <w:rPr>
          <w:lang w:val="es-ES_tradnl"/>
        </w:rPr>
      </w:pPr>
    </w:p>
    <w:p w:rsidR="000A78B7" w:rsidRPr="006D46D3" w:rsidRDefault="000A78B7" w:rsidP="00804D2C">
      <w:pPr>
        <w:rPr>
          <w:szCs w:val="24"/>
          <w:lang w:val="es-ES_tradnl"/>
        </w:rPr>
      </w:pPr>
      <w:r w:rsidRPr="006D46D3">
        <w:rPr>
          <w:szCs w:val="24"/>
          <w:lang w:val="es-ES_tradnl"/>
        </w:rPr>
        <w:t>donde</w:t>
      </w:r>
      <w:r w:rsidRPr="006D46D3">
        <w:rPr>
          <w:lang w:val="es-ES_tradnl"/>
        </w:rPr>
        <w:t>:</w:t>
      </w:r>
    </w:p>
    <w:p w:rsidR="000A78B7" w:rsidRPr="006D46D3" w:rsidRDefault="000A78B7" w:rsidP="00804D2C">
      <w:pPr>
        <w:pStyle w:val="Equationlegend"/>
        <w:rPr>
          <w:lang w:val="es-ES_tradnl"/>
        </w:rPr>
      </w:pPr>
      <w:r w:rsidRPr="006D46D3">
        <w:rPr>
          <w:lang w:val="es-ES_tradnl"/>
        </w:rPr>
        <w:tab/>
      </w:r>
      <w:r w:rsidRPr="006D46D3">
        <w:rPr>
          <w:i/>
          <w:iCs/>
          <w:lang w:val="es-ES_tradnl"/>
        </w:rPr>
        <w:t>f</w:t>
      </w:r>
      <w:r w:rsidRPr="006D46D3">
        <w:rPr>
          <w:lang w:val="es-ES_tradnl"/>
        </w:rPr>
        <w:t>:</w:t>
      </w:r>
      <w:r w:rsidRPr="006D46D3">
        <w:rPr>
          <w:lang w:val="es-ES_tradnl"/>
        </w:rPr>
        <w:tab/>
        <w:t>frecuencia considerada</w:t>
      </w:r>
    </w:p>
    <w:p w:rsidR="000A78B7" w:rsidRPr="006D46D3" w:rsidRDefault="000A78B7" w:rsidP="00804D2C">
      <w:pPr>
        <w:pStyle w:val="Equationlegend"/>
        <w:rPr>
          <w:lang w:val="es-ES_tradnl"/>
        </w:rPr>
      </w:pPr>
      <w:r w:rsidRPr="006D46D3">
        <w:rPr>
          <w:lang w:val="es-ES_tradnl"/>
        </w:rPr>
        <w:tab/>
      </w:r>
      <w:r w:rsidRPr="006D46D3">
        <w:rPr>
          <w:i/>
          <w:iCs/>
          <w:lang w:val="es-ES_tradnl"/>
        </w:rPr>
        <w:t>f</w:t>
      </w:r>
      <w:r w:rsidRPr="006D46D3">
        <w:rPr>
          <w:i/>
          <w:iCs/>
          <w:vertAlign w:val="subscript"/>
          <w:lang w:val="es-ES_tradnl"/>
        </w:rPr>
        <w:t>m</w:t>
      </w:r>
      <w:r w:rsidRPr="006D46D3">
        <w:rPr>
          <w:lang w:val="es-ES_tradnl"/>
        </w:rPr>
        <w:t>:</w:t>
      </w:r>
      <w:r w:rsidRPr="006D46D3">
        <w:rPr>
          <w:vertAlign w:val="subscript"/>
          <w:lang w:val="es-ES_tradnl"/>
        </w:rPr>
        <w:t xml:space="preserve"> </w:t>
      </w:r>
      <w:r w:rsidRPr="006D46D3">
        <w:rPr>
          <w:lang w:val="es-ES_tradnl"/>
        </w:rPr>
        <w:tab/>
        <w:t>frecuencia central de transmisión</w:t>
      </w:r>
    </w:p>
    <w:p w:rsidR="000A78B7" w:rsidRPr="006D46D3" w:rsidRDefault="000A78B7" w:rsidP="00804D2C">
      <w:pPr>
        <w:pStyle w:val="Equationlegend"/>
        <w:rPr>
          <w:lang w:val="es-ES_tradnl"/>
        </w:rPr>
      </w:pPr>
      <w:r w:rsidRPr="006D46D3">
        <w:rPr>
          <w:lang w:val="es-ES_tradnl"/>
        </w:rPr>
        <w:tab/>
      </w:r>
      <w:r w:rsidRPr="006D46D3">
        <w:rPr>
          <w:i/>
          <w:iCs/>
          <w:lang w:val="es-ES_tradnl"/>
        </w:rPr>
        <w:t>F</w:t>
      </w:r>
      <w:r w:rsidRPr="006D46D3">
        <w:rPr>
          <w:i/>
          <w:iCs/>
          <w:vertAlign w:val="subscript"/>
          <w:lang w:val="es-ES_tradnl"/>
        </w:rPr>
        <w:t>dispersión</w:t>
      </w:r>
      <w:r w:rsidRPr="006D46D3">
        <w:rPr>
          <w:lang w:val="es-ES_tradnl"/>
        </w:rPr>
        <w:t>:</w:t>
      </w:r>
      <w:r w:rsidRPr="006D46D3">
        <w:rPr>
          <w:lang w:val="es-ES_tradnl"/>
        </w:rPr>
        <w:tab/>
        <w:t>desviación típica de la dispersión de frecuencia, que se considera 3 Hz.</w:t>
      </w:r>
    </w:p>
    <w:p w:rsidR="000A78B7" w:rsidRPr="006D46D3" w:rsidRDefault="000A78B7" w:rsidP="004E1A9B">
      <w:pPr>
        <w:keepNext/>
        <w:keepLines/>
        <w:rPr>
          <w:lang w:val="es-ES_tradnl"/>
        </w:rPr>
      </w:pPr>
      <w:r w:rsidRPr="006D46D3">
        <w:rPr>
          <w:b/>
          <w:lang w:val="es-ES_tradnl"/>
        </w:rPr>
        <w:lastRenderedPageBreak/>
        <w:t>3</w:t>
      </w:r>
      <w:r w:rsidRPr="006D46D3">
        <w:rPr>
          <w:lang w:val="es-ES_tradnl"/>
        </w:rPr>
        <w:tab/>
        <w:t xml:space="preserve">La probabilidad de que aparezca dispersión en un día de un mes, </w:t>
      </w:r>
      <w:r w:rsidRPr="006D46D3">
        <w:rPr>
          <w:i/>
          <w:lang w:val="es-ES_tradnl"/>
        </w:rPr>
        <w:t>prob</w:t>
      </w:r>
      <w:r w:rsidRPr="006D46D3">
        <w:rPr>
          <w:i/>
          <w:vertAlign w:val="subscript"/>
          <w:lang w:val="es-ES_tradnl"/>
        </w:rPr>
        <w:t>disp</w:t>
      </w:r>
      <w:r w:rsidRPr="006D46D3">
        <w:rPr>
          <w:lang w:val="es-ES_tradnl"/>
        </w:rPr>
        <w:t xml:space="preserve"> está dada por: </w:t>
      </w:r>
    </w:p>
    <w:p w:rsidR="007E68F6" w:rsidRPr="00724C1F" w:rsidRDefault="007E68F6" w:rsidP="004E1A9B">
      <w:pPr>
        <w:pStyle w:val="Blanc"/>
        <w:rPr>
          <w:lang w:val="es-ES_tradnl"/>
        </w:rPr>
      </w:pPr>
    </w:p>
    <w:p w:rsidR="000A78B7" w:rsidRPr="006D46D3" w:rsidRDefault="000A78B7" w:rsidP="004E1A9B">
      <w:pPr>
        <w:pStyle w:val="Equation"/>
        <w:keepNext/>
        <w:keepLines/>
        <w:rPr>
          <w:szCs w:val="24"/>
          <w:lang w:val="es-ES_tradnl"/>
        </w:rPr>
      </w:pPr>
      <w:r w:rsidRPr="006D46D3">
        <w:rPr>
          <w:szCs w:val="24"/>
          <w:lang w:val="es-ES_tradnl"/>
        </w:rPr>
        <w:tab/>
      </w:r>
      <w:r w:rsidRPr="006D46D3">
        <w:rPr>
          <w:szCs w:val="24"/>
          <w:lang w:val="es-ES_tradnl"/>
        </w:rPr>
        <w:tab/>
      </w:r>
      <w:r w:rsidRPr="006D46D3">
        <w:rPr>
          <w:position w:val="-14"/>
          <w:szCs w:val="24"/>
          <w:lang w:val="es-ES_tradnl"/>
        </w:rPr>
        <w:object w:dxaOrig="2340" w:dyaOrig="380">
          <v:shape id="_x0000_i1071" type="#_x0000_t75" style="width:117pt;height:19.8pt" o:ole="">
            <v:imagedata r:id="rId104" o:title=""/>
          </v:shape>
          <o:OLEObject Type="Embed" ProgID="Equation.3" ShapeID="_x0000_i1071" DrawAspect="Content" ObjectID="_1328015238" r:id="rId105"/>
        </w:object>
      </w:r>
    </w:p>
    <w:p w:rsidR="007E68F6" w:rsidRDefault="007E68F6" w:rsidP="007E68F6">
      <w:pPr>
        <w:pStyle w:val="Blanc"/>
      </w:pPr>
    </w:p>
    <w:p w:rsidR="000A78B7" w:rsidRPr="006D46D3" w:rsidRDefault="000A78B7" w:rsidP="006A3543">
      <w:pPr>
        <w:keepNext/>
        <w:keepLines/>
        <w:rPr>
          <w:szCs w:val="24"/>
          <w:lang w:val="es-ES_tradnl"/>
        </w:rPr>
      </w:pPr>
      <w:r w:rsidRPr="006D46D3">
        <w:rPr>
          <w:szCs w:val="24"/>
          <w:lang w:val="es-ES_tradnl"/>
        </w:rPr>
        <w:t>donde</w:t>
      </w:r>
      <w:r w:rsidRPr="006D46D3">
        <w:rPr>
          <w:lang w:val="es-ES_tradnl"/>
        </w:rPr>
        <w:t>:</w:t>
      </w:r>
    </w:p>
    <w:p w:rsidR="007E68F6" w:rsidRDefault="007E68F6" w:rsidP="007E68F6">
      <w:pPr>
        <w:pStyle w:val="Blanc"/>
      </w:pPr>
    </w:p>
    <w:p w:rsidR="000A78B7" w:rsidRPr="006D46D3" w:rsidRDefault="00181348" w:rsidP="00181348">
      <w:pPr>
        <w:pStyle w:val="Equation"/>
        <w:rPr>
          <w:lang w:val="es-ES_tradnl"/>
        </w:rPr>
      </w:pPr>
      <w:r>
        <w:rPr>
          <w:lang w:val="es-ES_tradnl"/>
        </w:rPr>
        <w:tab/>
      </w:r>
      <w:r>
        <w:rPr>
          <w:lang w:val="es-ES_tradnl"/>
        </w:rPr>
        <w:tab/>
      </w:r>
      <w:r w:rsidR="000A78B7" w:rsidRPr="006D46D3">
        <w:rPr>
          <w:position w:val="-66"/>
          <w:lang w:val="es-ES_tradnl"/>
        </w:rPr>
        <w:object w:dxaOrig="5220" w:dyaOrig="1500">
          <v:shape id="_x0000_i1072" type="#_x0000_t75" style="width:261.6pt;height:75pt" o:ole="">
            <v:imagedata r:id="rId106" o:title=""/>
          </v:shape>
          <o:OLEObject Type="Embed" ProgID="Equation.3" ShapeID="_x0000_i1072" DrawAspect="Content" ObjectID="_1328015239" r:id="rId107"/>
        </w:object>
      </w:r>
    </w:p>
    <w:p w:rsidR="007E68F6" w:rsidRDefault="007E68F6">
      <w:pPr>
        <w:tabs>
          <w:tab w:val="clear" w:pos="794"/>
          <w:tab w:val="clear" w:pos="1191"/>
          <w:tab w:val="clear" w:pos="1588"/>
          <w:tab w:val="clear" w:pos="1985"/>
        </w:tabs>
        <w:overflowPunct/>
        <w:autoSpaceDE/>
        <w:autoSpaceDN/>
        <w:adjustRightInd/>
        <w:spacing w:before="0"/>
        <w:jc w:val="left"/>
        <w:textAlignment w:val="auto"/>
        <w:rPr>
          <w:lang w:val="es-ES_tradnl"/>
        </w:rPr>
      </w:pPr>
    </w:p>
    <w:p w:rsidR="000A78B7" w:rsidRPr="006D46D3" w:rsidRDefault="000A78B7" w:rsidP="00804D2C">
      <w:pPr>
        <w:rPr>
          <w:lang w:val="es-ES_tradnl"/>
        </w:rPr>
      </w:pPr>
      <w:r w:rsidRPr="006D46D3">
        <w:rPr>
          <w:lang w:val="es-ES_tradnl"/>
        </w:rPr>
        <w:t>donde λ</w:t>
      </w:r>
      <w:r w:rsidRPr="006D46D3">
        <w:rPr>
          <w:i/>
          <w:iCs/>
          <w:vertAlign w:val="subscript"/>
          <w:lang w:val="es-ES_tradnl"/>
        </w:rPr>
        <w:t>d</w:t>
      </w:r>
      <w:r w:rsidRPr="006D46D3">
        <w:rPr>
          <w:lang w:val="es-ES_tradnl"/>
        </w:rPr>
        <w:t xml:space="preserve"> es la inclinación magnética</w:t>
      </w:r>
    </w:p>
    <w:p w:rsidR="000A78B7" w:rsidRPr="006D46D3" w:rsidRDefault="000A78B7" w:rsidP="00804D2C">
      <w:pPr>
        <w:pStyle w:val="Blanc"/>
        <w:rPr>
          <w:lang w:val="es-ES_tradnl"/>
        </w:rPr>
      </w:pPr>
    </w:p>
    <w:p w:rsidR="000A78B7" w:rsidRPr="006D46D3" w:rsidRDefault="000A78B7" w:rsidP="00804D2C">
      <w:pPr>
        <w:pStyle w:val="Equation"/>
        <w:rPr>
          <w:lang w:val="es-ES_tradnl"/>
        </w:rPr>
      </w:pPr>
      <w:r w:rsidRPr="006D46D3">
        <w:rPr>
          <w:lang w:val="es-ES_tradnl"/>
        </w:rPr>
        <w:tab/>
      </w:r>
      <w:r w:rsidRPr="006D46D3">
        <w:rPr>
          <w:lang w:val="es-ES_tradnl"/>
        </w:rPr>
        <w:tab/>
      </w:r>
      <w:r w:rsidRPr="006D46D3">
        <w:rPr>
          <w:position w:val="-114"/>
          <w:lang w:val="es-ES_tradnl"/>
        </w:rPr>
        <w:object w:dxaOrig="4420" w:dyaOrig="2400">
          <v:shape id="_x0000_i1073" type="#_x0000_t75" style="width:229.2pt;height:110.4pt" o:ole="">
            <v:imagedata r:id="rId108" o:title="" cropbottom="7741f"/>
          </v:shape>
          <o:OLEObject Type="Embed" ProgID="Equation.3" ShapeID="_x0000_i1073" DrawAspect="Content" ObjectID="_1328015240" r:id="rId109"/>
        </w:object>
      </w:r>
    </w:p>
    <w:p w:rsidR="000A78B7" w:rsidRPr="006D46D3" w:rsidRDefault="000A78B7" w:rsidP="00804D2C">
      <w:pPr>
        <w:pStyle w:val="Blanc"/>
        <w:rPr>
          <w:lang w:val="es-ES_tradnl"/>
        </w:rPr>
      </w:pPr>
    </w:p>
    <w:p w:rsidR="000A78B7" w:rsidRPr="006D46D3" w:rsidRDefault="000A78B7" w:rsidP="00804D2C">
      <w:pPr>
        <w:rPr>
          <w:lang w:val="es-ES_tradnl"/>
        </w:rPr>
      </w:pPr>
      <w:r w:rsidRPr="006D46D3">
        <w:rPr>
          <w:lang w:val="es-ES_tradnl"/>
        </w:rPr>
        <w:t xml:space="preserve">donde: </w:t>
      </w:r>
    </w:p>
    <w:p w:rsidR="000A78B7" w:rsidRPr="006D46D3" w:rsidRDefault="000A78B7" w:rsidP="00804D2C">
      <w:pPr>
        <w:pStyle w:val="Equationlegend"/>
        <w:rPr>
          <w:lang w:val="es-ES_tradnl"/>
        </w:rPr>
      </w:pPr>
      <w:r w:rsidRPr="006D46D3">
        <w:rPr>
          <w:lang w:val="es-ES_tradnl"/>
        </w:rPr>
        <w:tab/>
      </w:r>
      <w:r w:rsidRPr="006D46D3">
        <w:rPr>
          <w:i/>
          <w:iCs/>
          <w:lang w:val="es-ES_tradnl"/>
        </w:rPr>
        <w:t>T</w:t>
      </w:r>
      <w:r w:rsidRPr="006D46D3">
        <w:rPr>
          <w:i/>
          <w:iCs/>
          <w:vertAlign w:val="subscript"/>
          <w:lang w:val="es-ES_tradnl"/>
        </w:rPr>
        <w:t>l</w:t>
      </w:r>
      <w:r w:rsidRPr="006D46D3">
        <w:rPr>
          <w:lang w:val="es-ES_tradnl"/>
        </w:rPr>
        <w:t>:</w:t>
      </w:r>
      <w:r w:rsidRPr="006D46D3">
        <w:rPr>
          <w:lang w:val="es-ES_tradnl"/>
        </w:rPr>
        <w:tab/>
        <w:t>hora local en el punto de control (h)</w:t>
      </w:r>
    </w:p>
    <w:p w:rsidR="000A78B7" w:rsidRPr="006D46D3" w:rsidRDefault="000A78B7" w:rsidP="00804D2C">
      <w:pPr>
        <w:pStyle w:val="Equationlegend"/>
        <w:rPr>
          <w:szCs w:val="24"/>
          <w:lang w:val="es-ES_tradnl"/>
        </w:rPr>
      </w:pPr>
      <w:r w:rsidRPr="006D46D3">
        <w:rPr>
          <w:lang w:val="es-ES_tradnl"/>
        </w:rPr>
        <w:tab/>
      </w:r>
      <w:r w:rsidRPr="006D46D3">
        <w:rPr>
          <w:i/>
          <w:iCs/>
          <w:lang w:val="es-ES_tradnl"/>
        </w:rPr>
        <w:t>F</w:t>
      </w:r>
      <w:r w:rsidRPr="006D46D3">
        <w:rPr>
          <w:i/>
          <w:iCs/>
          <w:vertAlign w:val="subscript"/>
          <w:lang w:val="es-ES_tradnl"/>
        </w:rPr>
        <w:t>R</w:t>
      </w:r>
      <w:r w:rsidRPr="006D46D3">
        <w:rPr>
          <w:lang w:val="es-ES_tradnl"/>
        </w:rPr>
        <w:t xml:space="preserve"> =</w:t>
      </w:r>
      <w:r w:rsidRPr="006D46D3">
        <w:rPr>
          <w:szCs w:val="24"/>
          <w:lang w:val="es-ES_tradnl"/>
        </w:rPr>
        <w:tab/>
        <w:t>(0,1 + 0,008</w:t>
      </w:r>
      <w:r w:rsidRPr="006D46D3">
        <w:rPr>
          <w:i/>
          <w:iCs/>
          <w:szCs w:val="24"/>
          <w:lang w:val="es-ES_tradnl"/>
        </w:rPr>
        <w:t>R</w:t>
      </w:r>
      <w:r w:rsidRPr="006D46D3">
        <w:rPr>
          <w:szCs w:val="24"/>
          <w:vertAlign w:val="subscript"/>
          <w:lang w:val="es-ES_tradnl"/>
        </w:rPr>
        <w:t>12</w:t>
      </w:r>
      <w:r w:rsidRPr="006D46D3">
        <w:rPr>
          <w:szCs w:val="24"/>
          <w:lang w:val="es-ES_tradnl"/>
        </w:rPr>
        <w:t xml:space="preserve">) o 1, tomándose el valor más pequeño, y </w:t>
      </w:r>
      <w:r w:rsidRPr="006D46D3">
        <w:rPr>
          <w:i/>
          <w:iCs/>
          <w:szCs w:val="24"/>
          <w:lang w:val="es-ES_tradnl"/>
        </w:rPr>
        <w:t>R</w:t>
      </w:r>
      <w:r w:rsidRPr="006D46D3">
        <w:rPr>
          <w:szCs w:val="24"/>
          <w:vertAlign w:val="subscript"/>
          <w:lang w:val="es-ES_tradnl"/>
        </w:rPr>
        <w:t>12</w:t>
      </w:r>
      <w:r w:rsidRPr="006D46D3">
        <w:rPr>
          <w:szCs w:val="24"/>
          <w:lang w:val="es-ES_tradnl"/>
        </w:rPr>
        <w:t xml:space="preserve"> es el número de manchas solares </w:t>
      </w:r>
    </w:p>
    <w:p w:rsidR="000A78B7" w:rsidRPr="006D46D3" w:rsidRDefault="000A78B7" w:rsidP="00804D2C">
      <w:pPr>
        <w:rPr>
          <w:lang w:val="es-ES_tradnl"/>
        </w:rPr>
      </w:pPr>
      <w:r w:rsidRPr="006D46D3">
        <w:rPr>
          <w:lang w:val="es-ES_tradnl"/>
        </w:rPr>
        <w:t>y</w:t>
      </w:r>
    </w:p>
    <w:p w:rsidR="000A78B7" w:rsidRPr="006D46D3" w:rsidRDefault="000A78B7" w:rsidP="00804D2C">
      <w:pPr>
        <w:pStyle w:val="Blanc"/>
        <w:rPr>
          <w:lang w:val="es-ES_tradnl"/>
        </w:rPr>
      </w:pPr>
    </w:p>
    <w:p w:rsidR="000A78B7" w:rsidRPr="006D46D3" w:rsidRDefault="000A78B7" w:rsidP="00804D2C">
      <w:pPr>
        <w:pStyle w:val="Equation"/>
        <w:rPr>
          <w:szCs w:val="24"/>
          <w:lang w:val="es-ES_tradnl"/>
        </w:rPr>
      </w:pPr>
      <w:r w:rsidRPr="006D46D3">
        <w:rPr>
          <w:szCs w:val="24"/>
          <w:lang w:val="es-ES_tradnl"/>
        </w:rPr>
        <w:tab/>
      </w:r>
      <w:r w:rsidRPr="006D46D3">
        <w:rPr>
          <w:szCs w:val="24"/>
          <w:lang w:val="es-ES_tradnl"/>
        </w:rPr>
        <w:tab/>
      </w:r>
      <w:r w:rsidRPr="006D46D3">
        <w:rPr>
          <w:position w:val="-10"/>
          <w:szCs w:val="24"/>
          <w:lang w:val="es-ES_tradnl"/>
        </w:rPr>
        <w:object w:dxaOrig="180" w:dyaOrig="340">
          <v:shape id="_x0000_i1074" type="#_x0000_t75" style="width:9pt;height:16.8pt" o:ole="" fillcolor="window">
            <v:imagedata r:id="rId26" o:title=""/>
          </v:shape>
          <o:OLEObject Type="Embed" ProgID="Equation.3" ShapeID="_x0000_i1074" DrawAspect="Content" ObjectID="_1328015241" r:id="rId110"/>
        </w:object>
      </w:r>
      <w:r w:rsidRPr="006D46D3">
        <w:rPr>
          <w:position w:val="-12"/>
          <w:szCs w:val="24"/>
          <w:lang w:val="es-ES_tradnl"/>
        </w:rPr>
        <w:object w:dxaOrig="3260" w:dyaOrig="420">
          <v:shape id="_x0000_i1075" type="#_x0000_t75" style="width:163.2pt;height:20.4pt" o:ole="" fillcolor="window">
            <v:imagedata r:id="rId111" o:title=""/>
          </v:shape>
          <o:OLEObject Type="Embed" ProgID="Equation.3" ShapeID="_x0000_i1075" DrawAspect="Content" ObjectID="_1328015242" r:id="rId112"/>
        </w:object>
      </w:r>
    </w:p>
    <w:p w:rsidR="000A78B7" w:rsidRPr="006D46D3" w:rsidRDefault="000A78B7" w:rsidP="00804D2C">
      <w:pPr>
        <w:pStyle w:val="Blanc"/>
        <w:rPr>
          <w:lang w:val="es-ES_tradnl"/>
        </w:rPr>
      </w:pPr>
    </w:p>
    <w:p w:rsidR="000A78B7" w:rsidRPr="006D46D3" w:rsidRDefault="000A78B7" w:rsidP="00804D2C">
      <w:pPr>
        <w:pStyle w:val="Equationlegend"/>
        <w:rPr>
          <w:lang w:val="es-ES_tradnl"/>
        </w:rPr>
      </w:pPr>
      <w:r w:rsidRPr="006D46D3">
        <w:rPr>
          <w:lang w:val="es-ES_tradnl"/>
        </w:rPr>
        <w:t xml:space="preserve">donde </w:t>
      </w:r>
      <w:r w:rsidRPr="006D46D3">
        <w:rPr>
          <w:i/>
          <w:iCs/>
          <w:lang w:val="es-ES_tradnl"/>
        </w:rPr>
        <w:t>m</w:t>
      </w:r>
      <w:r w:rsidRPr="006D46D3">
        <w:rPr>
          <w:lang w:val="es-ES_tradnl"/>
        </w:rPr>
        <w:t xml:space="preserve"> es el</w:t>
      </w:r>
      <w:r w:rsidRPr="006D46D3">
        <w:rPr>
          <w:lang w:val="es-ES_tradnl"/>
        </w:rPr>
        <w:tab/>
        <w:t xml:space="preserve"> número del mes.</w:t>
      </w:r>
    </w:p>
    <w:p w:rsidR="00B1717A" w:rsidRDefault="000A78B7" w:rsidP="000A78B7">
      <w:pPr>
        <w:rPr>
          <w:lang w:val="es-ES_tradnl"/>
        </w:rPr>
      </w:pPr>
      <w:r w:rsidRPr="006D46D3">
        <w:rPr>
          <w:b/>
          <w:lang w:val="es-ES_tradnl"/>
        </w:rPr>
        <w:t>4</w:t>
      </w:r>
      <w:r w:rsidRPr="006D46D3">
        <w:rPr>
          <w:lang w:val="es-ES_tradnl"/>
        </w:rPr>
        <w:tab/>
        <w:t>El procedimiento de predicción consistirá en determinar los niveles de las componentes de dispersión de retardo temporal y de frecuencia en los límites de las ventanas de tiempo y de frecuencia especificados para el sistema de modulación que se emplee. Si la relación entre el mayor de estos dos niveles y el nivel de la componente especular del modo dominante se encuentra dentro de los límites especificados para la interferencia entre los símbolos del sistema, se prevé que el sistema fallará con una probabilidad expresada por la probabilidad de que aparezca dispersión.</w:t>
      </w:r>
    </w:p>
    <w:p w:rsidR="000A78B7" w:rsidRDefault="000A78B7" w:rsidP="000A78B7">
      <w:pPr>
        <w:rPr>
          <w:lang w:val="es-ES_tradnl"/>
        </w:rPr>
      </w:pPr>
    </w:p>
    <w:p w:rsidR="000A78B7" w:rsidRDefault="000A78B7" w:rsidP="000A78B7">
      <w:pPr>
        <w:rPr>
          <w:lang w:val="es-ES_tradnl"/>
        </w:rPr>
      </w:pPr>
    </w:p>
    <w:p w:rsidR="000A78B7" w:rsidRPr="00724C1F" w:rsidRDefault="000A78B7" w:rsidP="000A78B7">
      <w:pPr>
        <w:pStyle w:val="Line"/>
        <w:rPr>
          <w:lang w:val="es-ES_tradnl"/>
        </w:rPr>
      </w:pPr>
    </w:p>
    <w:sectPr w:rsidR="000A78B7" w:rsidRPr="00724C1F" w:rsidSect="00B1717A">
      <w:headerReference w:type="even" r:id="rId113"/>
      <w:headerReference w:type="default" r:id="rId114"/>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4D8F" w:rsidRDefault="002A4D8F">
      <w:r>
        <w:separator/>
      </w:r>
    </w:p>
  </w:endnote>
  <w:endnote w:type="continuationSeparator" w:id="0">
    <w:p w:rsidR="002A4D8F" w:rsidRDefault="002A4D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4D8F" w:rsidRDefault="002A4D8F">
      <w:r>
        <w:separator/>
      </w:r>
    </w:p>
  </w:footnote>
  <w:footnote w:type="continuationSeparator" w:id="0">
    <w:p w:rsidR="002A4D8F" w:rsidRDefault="002A4D8F">
      <w:r>
        <w:continuationSeparator/>
      </w:r>
    </w:p>
  </w:footnote>
  <w:footnote w:id="1">
    <w:p w:rsidR="002A4D8F" w:rsidRPr="00183198" w:rsidRDefault="002A4D8F" w:rsidP="000A78B7">
      <w:pPr>
        <w:pStyle w:val="FootnoteText"/>
        <w:jc w:val="left"/>
        <w:rPr>
          <w:lang w:val="es-ES_tradnl"/>
        </w:rPr>
      </w:pPr>
      <w:r w:rsidRPr="00183198">
        <w:rPr>
          <w:rStyle w:val="FootnoteReference"/>
          <w:lang w:val="es-ES_tradnl"/>
        </w:rPr>
        <w:t>*</w:t>
      </w:r>
      <w:r w:rsidRPr="00183198">
        <w:rPr>
          <w:lang w:val="es-ES_tradnl"/>
        </w:rPr>
        <w:tab/>
        <w:t>En la parte de la dirección web del UIT-R dedicada a la Comisión de Estudio 3 de Radiocomunicaciones puede obtenerse un programa informático (REC533) asociado con los procedimientos de predicción descritos en esta Recomendación.</w:t>
      </w:r>
    </w:p>
  </w:footnote>
  <w:footnote w:id="2">
    <w:p w:rsidR="002A4D8F" w:rsidRPr="00D942B0" w:rsidRDefault="002A4D8F" w:rsidP="00FC42F5">
      <w:pPr>
        <w:pStyle w:val="FootnoteText"/>
        <w:jc w:val="left"/>
        <w:rPr>
          <w:szCs w:val="22"/>
          <w:lang w:val="es-ES_tradnl"/>
        </w:rPr>
      </w:pPr>
      <w:r w:rsidRPr="00D942B0">
        <w:rPr>
          <w:rStyle w:val="FootnoteReference"/>
          <w:lang w:val="es-ES_tradnl"/>
        </w:rPr>
        <w:t>**</w:t>
      </w:r>
      <w:r w:rsidRPr="00FC42F5">
        <w:rPr>
          <w:lang w:val="es-ES_tradnl"/>
        </w:rPr>
        <w:tab/>
      </w:r>
      <w:r w:rsidRPr="00FC42F5">
        <w:rPr>
          <w:i/>
          <w:iCs/>
          <w:lang w:val="es-ES_tradnl"/>
        </w:rPr>
        <w:t>Nota de la</w:t>
      </w:r>
      <w:r w:rsidRPr="00FC42F5">
        <w:rPr>
          <w:lang w:val="es-ES_tradnl"/>
        </w:rPr>
        <w:t xml:space="preserve"> Sec</w:t>
      </w:r>
      <w:r w:rsidRPr="00D942B0">
        <w:rPr>
          <w:i/>
          <w:iCs/>
          <w:szCs w:val="22"/>
          <w:lang w:val="es-ES_tradnl"/>
        </w:rPr>
        <w:t>retaría del BR</w:t>
      </w:r>
      <w:r w:rsidRPr="00D942B0">
        <w:rPr>
          <w:szCs w:val="22"/>
          <w:lang w:val="es-ES_tradnl"/>
        </w:rPr>
        <w:t>: En las p</w:t>
      </w:r>
      <w:r>
        <w:rPr>
          <w:szCs w:val="22"/>
          <w:lang w:val="es-ES_tradnl"/>
        </w:rPr>
        <w:t>áginas 1, 3, 18 y 19 hay enmiendas editoriales efectuadas en febrero de 2008</w:t>
      </w:r>
    </w:p>
  </w:footnote>
  <w:footnote w:id="3">
    <w:p w:rsidR="002A4D8F" w:rsidRPr="00685B61" w:rsidRDefault="002A4D8F" w:rsidP="000A78B7">
      <w:pPr>
        <w:pStyle w:val="FootnoteText"/>
        <w:jc w:val="left"/>
        <w:rPr>
          <w:lang w:val="es-ES_tradnl"/>
        </w:rPr>
      </w:pPr>
      <w:r>
        <w:rPr>
          <w:rStyle w:val="FootnoteReference"/>
        </w:rPr>
        <w:footnoteRef/>
      </w:r>
      <w:r w:rsidRPr="00685B61">
        <w:rPr>
          <w:lang w:val="es-ES_tradnl"/>
        </w:rPr>
        <w:tab/>
        <w:t>En la UIT puede obtenerse información detallada sobre toda una gama de antenas con un programa informático asociado; para más detalles, véase la Recomendación UIT-R BS.705.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D8F" w:rsidRDefault="002A4D8F">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D8F" w:rsidRDefault="002A4D8F" w:rsidP="00D628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D8F" w:rsidRDefault="00016A92" w:rsidP="00B1717A">
    <w:pPr>
      <w:pStyle w:val="Header"/>
      <w:jc w:val="left"/>
    </w:pPr>
    <w:r>
      <w:rPr>
        <w:rStyle w:val="PageNumber"/>
        <w:b/>
        <w:bCs/>
      </w:rPr>
      <w:fldChar w:fldCharType="begin"/>
    </w:r>
    <w:r w:rsidR="002A4D8F">
      <w:rPr>
        <w:rStyle w:val="PageNumber"/>
        <w:b/>
        <w:bCs/>
      </w:rPr>
      <w:instrText xml:space="preserve"> PAGE </w:instrText>
    </w:r>
    <w:r>
      <w:rPr>
        <w:rStyle w:val="PageNumber"/>
        <w:b/>
        <w:bCs/>
      </w:rPr>
      <w:fldChar w:fldCharType="separate"/>
    </w:r>
    <w:r w:rsidR="0012693F">
      <w:rPr>
        <w:rStyle w:val="PageNumber"/>
        <w:b/>
        <w:bCs/>
        <w:noProof/>
      </w:rPr>
      <w:t>ii</w:t>
    </w:r>
    <w:r>
      <w:rPr>
        <w:rStyle w:val="PageNumber"/>
        <w:b/>
        <w:bCs/>
      </w:rPr>
      <w:fldChar w:fldCharType="end"/>
    </w:r>
    <w:r w:rsidR="002A4D8F">
      <w:tab/>
    </w:r>
    <w:fldSimple w:instr=" DOCPROPERTY &quot;Header&quot; \* MERGEFORMAT ">
      <w:r w:rsidR="00951AB5" w:rsidRPr="00951AB5">
        <w:rPr>
          <w:b/>
          <w:bCs/>
          <w:lang w:val="en-US"/>
        </w:rPr>
        <w:t xml:space="preserve">Rec. </w:t>
      </w:r>
    </w:fldSimple>
    <w:r w:rsidR="002A4D8F">
      <w:rPr>
        <w:b/>
        <w:bCs/>
      </w:rPr>
      <w:t xml:space="preserve"> </w:t>
    </w:r>
    <w:r>
      <w:rPr>
        <w:b/>
        <w:bCs/>
      </w:rPr>
      <w:fldChar w:fldCharType="begin"/>
    </w:r>
    <w:r w:rsidR="002A4D8F">
      <w:rPr>
        <w:b/>
        <w:bCs/>
      </w:rPr>
      <w:instrText>styleref href</w:instrText>
    </w:r>
    <w:r>
      <w:rPr>
        <w:b/>
        <w:bCs/>
      </w:rPr>
      <w:fldChar w:fldCharType="separate"/>
    </w:r>
    <w:r w:rsidR="0012693F">
      <w:rPr>
        <w:b/>
        <w:bCs/>
        <w:noProof/>
      </w:rPr>
      <w:t>UIT-R  P.533-10</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D8F" w:rsidRDefault="002A4D8F">
    <w:pPr>
      <w:pStyle w:val="Header"/>
    </w:pPr>
    <w:r>
      <w:tab/>
    </w:r>
    <w:fldSimple w:instr=" DOCPROPERTY &quot;Header&quot; \* MERGEFORMAT ">
      <w:r w:rsidR="00951AB5" w:rsidRPr="00951AB5">
        <w:rPr>
          <w:lang w:val="en-US"/>
        </w:rPr>
        <w:t xml:space="preserve">Rec. </w:t>
      </w:r>
    </w:fldSimple>
    <w:r>
      <w:rPr>
        <w:b/>
        <w:bCs/>
      </w:rPr>
      <w:t xml:space="preserve">  </w:t>
    </w:r>
    <w:r w:rsidR="00016A92">
      <w:rPr>
        <w:b/>
        <w:bCs/>
      </w:rPr>
      <w:fldChar w:fldCharType="begin"/>
    </w:r>
    <w:r>
      <w:rPr>
        <w:b/>
        <w:bCs/>
      </w:rPr>
      <w:instrText>styleref href</w:instrText>
    </w:r>
    <w:r w:rsidR="00016A92">
      <w:rPr>
        <w:b/>
        <w:bCs/>
      </w:rPr>
      <w:fldChar w:fldCharType="separate"/>
    </w:r>
    <w:r w:rsidR="00951AB5">
      <w:rPr>
        <w:b/>
        <w:bCs/>
        <w:noProof/>
      </w:rPr>
      <w:t>UIT-R  P.533-10</w:t>
    </w:r>
    <w:r w:rsidR="00016A92">
      <w:rPr>
        <w:b/>
        <w:bCs/>
      </w:rPr>
      <w:fldChar w:fldCharType="end"/>
    </w:r>
    <w:r>
      <w:tab/>
    </w:r>
    <w:r w:rsidR="00016A92">
      <w:rPr>
        <w:rStyle w:val="PageNumber"/>
        <w:b/>
        <w:bCs/>
      </w:rPr>
      <w:fldChar w:fldCharType="begin"/>
    </w:r>
    <w:r>
      <w:rPr>
        <w:rStyle w:val="PageNumber"/>
        <w:b/>
        <w:bCs/>
      </w:rPr>
      <w:instrText xml:space="preserve"> PAGE </w:instrText>
    </w:r>
    <w:r w:rsidR="00016A92">
      <w:rPr>
        <w:rStyle w:val="PageNumber"/>
        <w:b/>
        <w:bCs/>
      </w:rPr>
      <w:fldChar w:fldCharType="separate"/>
    </w:r>
    <w:r>
      <w:rPr>
        <w:rStyle w:val="PageNumber"/>
        <w:b/>
        <w:bCs/>
        <w:noProof/>
      </w:rPr>
      <w:t>xxiv</w:t>
    </w:r>
    <w:r w:rsidR="00016A92">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D8F" w:rsidRDefault="00016A92">
    <w:pPr>
      <w:pStyle w:val="Header"/>
      <w:jc w:val="left"/>
      <w:rPr>
        <w:lang w:val="en-US"/>
      </w:rPr>
    </w:pPr>
    <w:r>
      <w:rPr>
        <w:rStyle w:val="PageNumber"/>
        <w:b/>
        <w:bCs/>
      </w:rPr>
      <w:fldChar w:fldCharType="begin"/>
    </w:r>
    <w:r w:rsidR="002A4D8F">
      <w:rPr>
        <w:rStyle w:val="PageNumber"/>
        <w:b/>
        <w:bCs/>
        <w:lang w:val="en-US"/>
      </w:rPr>
      <w:instrText xml:space="preserve"> PAGE </w:instrText>
    </w:r>
    <w:r>
      <w:rPr>
        <w:rStyle w:val="PageNumber"/>
        <w:b/>
        <w:bCs/>
      </w:rPr>
      <w:fldChar w:fldCharType="separate"/>
    </w:r>
    <w:r w:rsidR="0012693F">
      <w:rPr>
        <w:rStyle w:val="PageNumber"/>
        <w:b/>
        <w:bCs/>
        <w:noProof/>
        <w:lang w:val="en-US"/>
      </w:rPr>
      <w:t>24</w:t>
    </w:r>
    <w:r>
      <w:rPr>
        <w:rStyle w:val="PageNumber"/>
        <w:b/>
        <w:bCs/>
      </w:rPr>
      <w:fldChar w:fldCharType="end"/>
    </w:r>
    <w:r w:rsidR="002A4D8F">
      <w:rPr>
        <w:lang w:val="en-US"/>
      </w:rPr>
      <w:tab/>
    </w:r>
    <w:fldSimple w:instr=" DOCPROPERTY &quot;Header&quot; \* MERGEFORMAT ">
      <w:r w:rsidR="00951AB5" w:rsidRPr="00951AB5">
        <w:rPr>
          <w:b/>
          <w:bCs/>
          <w:lang w:val="en-US"/>
        </w:rPr>
        <w:t xml:space="preserve">Rec. </w:t>
      </w:r>
    </w:fldSimple>
    <w:r w:rsidR="002A4D8F">
      <w:rPr>
        <w:b/>
        <w:bCs/>
      </w:rPr>
      <w:t xml:space="preserve"> </w:t>
    </w:r>
    <w:r>
      <w:rPr>
        <w:b/>
        <w:bCs/>
      </w:rPr>
      <w:fldChar w:fldCharType="begin"/>
    </w:r>
    <w:r w:rsidR="002A4D8F">
      <w:rPr>
        <w:b/>
        <w:bCs/>
        <w:lang w:val="en-US"/>
      </w:rPr>
      <w:instrText>styleref href</w:instrText>
    </w:r>
    <w:r>
      <w:rPr>
        <w:b/>
        <w:bCs/>
      </w:rPr>
      <w:fldChar w:fldCharType="separate"/>
    </w:r>
    <w:r w:rsidR="0012693F">
      <w:rPr>
        <w:b/>
        <w:bCs/>
        <w:noProof/>
      </w:rPr>
      <w:t>UIT-R  P.533-10</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D8F" w:rsidRDefault="002A4D8F">
    <w:pPr>
      <w:pStyle w:val="Header"/>
    </w:pPr>
    <w:r>
      <w:tab/>
    </w:r>
    <w:fldSimple w:instr=" DOCPROPERTY &quot;Header&quot; \* MERGEFORMAT ">
      <w:r w:rsidR="00951AB5" w:rsidRPr="00951AB5">
        <w:rPr>
          <w:b/>
          <w:bCs/>
        </w:rPr>
        <w:t xml:space="preserve">Rec. </w:t>
      </w:r>
    </w:fldSimple>
    <w:r>
      <w:rPr>
        <w:b/>
        <w:bCs/>
      </w:rPr>
      <w:t xml:space="preserve"> </w:t>
    </w:r>
    <w:r w:rsidR="00016A92">
      <w:rPr>
        <w:b/>
        <w:bCs/>
      </w:rPr>
      <w:fldChar w:fldCharType="begin"/>
    </w:r>
    <w:r>
      <w:rPr>
        <w:b/>
        <w:bCs/>
      </w:rPr>
      <w:instrText>styleref href</w:instrText>
    </w:r>
    <w:r w:rsidR="00016A92">
      <w:rPr>
        <w:b/>
        <w:bCs/>
      </w:rPr>
      <w:fldChar w:fldCharType="separate"/>
    </w:r>
    <w:r w:rsidR="0012693F">
      <w:rPr>
        <w:b/>
        <w:bCs/>
        <w:noProof/>
      </w:rPr>
      <w:t>UIT-R  P.533-10</w:t>
    </w:r>
    <w:r w:rsidR="00016A92">
      <w:rPr>
        <w:b/>
        <w:bCs/>
      </w:rPr>
      <w:fldChar w:fldCharType="end"/>
    </w:r>
    <w:r>
      <w:tab/>
    </w:r>
    <w:r w:rsidR="00016A92">
      <w:rPr>
        <w:rStyle w:val="PageNumber"/>
        <w:b/>
        <w:bCs/>
      </w:rPr>
      <w:fldChar w:fldCharType="begin"/>
    </w:r>
    <w:r>
      <w:rPr>
        <w:rStyle w:val="PageNumber"/>
        <w:b/>
        <w:bCs/>
      </w:rPr>
      <w:instrText xml:space="preserve"> PAGE </w:instrText>
    </w:r>
    <w:r w:rsidR="00016A92">
      <w:rPr>
        <w:rStyle w:val="PageNumber"/>
        <w:b/>
        <w:bCs/>
      </w:rPr>
      <w:fldChar w:fldCharType="separate"/>
    </w:r>
    <w:r w:rsidR="0012693F">
      <w:rPr>
        <w:rStyle w:val="PageNumber"/>
        <w:b/>
        <w:bCs/>
        <w:noProof/>
      </w:rPr>
      <w:t>23</w:t>
    </w:r>
    <w:r w:rsidR="00016A92">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2">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2101"/>
  </w:hdrShapeDefaults>
  <w:footnotePr>
    <w:footnote w:id="-1"/>
    <w:footnote w:id="0"/>
  </w:footnotePr>
  <w:endnotePr>
    <w:endnote w:id="-1"/>
    <w:endnote w:id="0"/>
  </w:endnotePr>
  <w:compat/>
  <w:rsids>
    <w:rsidRoot w:val="00B1717A"/>
    <w:rsid w:val="00016A92"/>
    <w:rsid w:val="000732BF"/>
    <w:rsid w:val="0009607B"/>
    <w:rsid w:val="000A78B7"/>
    <w:rsid w:val="000E39C4"/>
    <w:rsid w:val="0012693F"/>
    <w:rsid w:val="0014224E"/>
    <w:rsid w:val="00181348"/>
    <w:rsid w:val="0021150E"/>
    <w:rsid w:val="00286785"/>
    <w:rsid w:val="002A35D7"/>
    <w:rsid w:val="002A4D8F"/>
    <w:rsid w:val="002D76C4"/>
    <w:rsid w:val="00344DC2"/>
    <w:rsid w:val="00363835"/>
    <w:rsid w:val="00366CEE"/>
    <w:rsid w:val="00382C4E"/>
    <w:rsid w:val="004160C2"/>
    <w:rsid w:val="00431839"/>
    <w:rsid w:val="004532F7"/>
    <w:rsid w:val="004E1A9B"/>
    <w:rsid w:val="005A6102"/>
    <w:rsid w:val="00607D68"/>
    <w:rsid w:val="00685057"/>
    <w:rsid w:val="006A3543"/>
    <w:rsid w:val="006B22C3"/>
    <w:rsid w:val="00724C1F"/>
    <w:rsid w:val="007E0CAF"/>
    <w:rsid w:val="007E68F6"/>
    <w:rsid w:val="00804D2C"/>
    <w:rsid w:val="00821AB5"/>
    <w:rsid w:val="00847DD5"/>
    <w:rsid w:val="0085579A"/>
    <w:rsid w:val="008C7563"/>
    <w:rsid w:val="008F03B0"/>
    <w:rsid w:val="00951AB5"/>
    <w:rsid w:val="00A6617B"/>
    <w:rsid w:val="00A87102"/>
    <w:rsid w:val="00AB0DC8"/>
    <w:rsid w:val="00B1717A"/>
    <w:rsid w:val="00B44E24"/>
    <w:rsid w:val="00B87252"/>
    <w:rsid w:val="00B97401"/>
    <w:rsid w:val="00BF7841"/>
    <w:rsid w:val="00C0249B"/>
    <w:rsid w:val="00CB0247"/>
    <w:rsid w:val="00D62884"/>
    <w:rsid w:val="00DF4176"/>
    <w:rsid w:val="00EF32F1"/>
    <w:rsid w:val="00F317F6"/>
    <w:rsid w:val="00FB56BF"/>
    <w:rsid w:val="00FC42F5"/>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71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F32F1"/>
    <w:pPr>
      <w:keepNext/>
      <w:keepLines/>
      <w:spacing w:before="480"/>
      <w:ind w:left="794" w:hanging="794"/>
      <w:outlineLvl w:val="0"/>
    </w:pPr>
    <w:rPr>
      <w:b/>
    </w:rPr>
  </w:style>
  <w:style w:type="paragraph" w:styleId="Heading2">
    <w:name w:val="heading 2"/>
    <w:basedOn w:val="Heading1"/>
    <w:next w:val="Normal"/>
    <w:link w:val="Heading2Char"/>
    <w:qFormat/>
    <w:rsid w:val="00EF32F1"/>
    <w:pPr>
      <w:spacing w:before="320"/>
      <w:outlineLvl w:val="1"/>
    </w:pPr>
  </w:style>
  <w:style w:type="paragraph" w:styleId="Heading3">
    <w:name w:val="heading 3"/>
    <w:basedOn w:val="Heading1"/>
    <w:next w:val="Normal"/>
    <w:link w:val="Heading3Char"/>
    <w:qFormat/>
    <w:rsid w:val="00EF32F1"/>
    <w:pPr>
      <w:spacing w:before="200"/>
      <w:outlineLvl w:val="2"/>
    </w:pPr>
  </w:style>
  <w:style w:type="paragraph" w:styleId="Heading4">
    <w:name w:val="heading 4"/>
    <w:basedOn w:val="Heading3"/>
    <w:next w:val="Normal"/>
    <w:link w:val="Heading4Char"/>
    <w:qFormat/>
    <w:rsid w:val="00EF32F1"/>
    <w:pPr>
      <w:tabs>
        <w:tab w:val="clear" w:pos="794"/>
        <w:tab w:val="left" w:pos="992"/>
      </w:tabs>
      <w:ind w:left="992" w:hanging="992"/>
      <w:outlineLvl w:val="3"/>
    </w:pPr>
  </w:style>
  <w:style w:type="paragraph" w:styleId="Heading5">
    <w:name w:val="heading 5"/>
    <w:basedOn w:val="Heading4"/>
    <w:next w:val="Normal"/>
    <w:link w:val="Heading5Char"/>
    <w:qFormat/>
    <w:rsid w:val="00EF32F1"/>
    <w:pPr>
      <w:outlineLvl w:val="4"/>
    </w:pPr>
  </w:style>
  <w:style w:type="paragraph" w:styleId="Heading6">
    <w:name w:val="heading 6"/>
    <w:basedOn w:val="Heading4"/>
    <w:next w:val="Normal"/>
    <w:link w:val="Heading6Char"/>
    <w:qFormat/>
    <w:rsid w:val="00EF32F1"/>
    <w:pPr>
      <w:tabs>
        <w:tab w:val="clear" w:pos="992"/>
        <w:tab w:val="clear" w:pos="1191"/>
      </w:tabs>
      <w:ind w:left="1588" w:hanging="1588"/>
      <w:outlineLvl w:val="5"/>
    </w:pPr>
  </w:style>
  <w:style w:type="paragraph" w:styleId="Heading7">
    <w:name w:val="heading 7"/>
    <w:basedOn w:val="Heading6"/>
    <w:next w:val="Normal"/>
    <w:link w:val="Heading7Char"/>
    <w:qFormat/>
    <w:rsid w:val="00EF32F1"/>
    <w:pPr>
      <w:outlineLvl w:val="6"/>
    </w:pPr>
  </w:style>
  <w:style w:type="paragraph" w:styleId="Heading8">
    <w:name w:val="heading 8"/>
    <w:basedOn w:val="Heading6"/>
    <w:next w:val="Normal"/>
    <w:link w:val="Heading8Char"/>
    <w:qFormat/>
    <w:rsid w:val="00EF32F1"/>
    <w:pPr>
      <w:outlineLvl w:val="7"/>
    </w:pPr>
  </w:style>
  <w:style w:type="paragraph" w:styleId="Heading9">
    <w:name w:val="heading 9"/>
    <w:basedOn w:val="Heading6"/>
    <w:next w:val="Normal"/>
    <w:link w:val="Heading9Char"/>
    <w:qFormat/>
    <w:rsid w:val="00EF32F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EF32F1"/>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EF32F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F32F1"/>
  </w:style>
  <w:style w:type="paragraph" w:customStyle="1" w:styleId="Headingb">
    <w:name w:val="Heading_b"/>
    <w:basedOn w:val="Heading3"/>
    <w:next w:val="Normal"/>
    <w:rsid w:val="00EF32F1"/>
    <w:pPr>
      <w:spacing w:before="160"/>
      <w:ind w:left="0" w:firstLine="0"/>
      <w:outlineLvl w:val="9"/>
    </w:pPr>
  </w:style>
  <w:style w:type="paragraph" w:customStyle="1" w:styleId="Headingi">
    <w:name w:val="Heading_i"/>
    <w:basedOn w:val="Heading3"/>
    <w:next w:val="Normal"/>
    <w:rsid w:val="00EF32F1"/>
    <w:pPr>
      <w:spacing w:before="160"/>
      <w:ind w:left="0" w:firstLine="0"/>
    </w:pPr>
    <w:rPr>
      <w:b w:val="0"/>
      <w:i/>
    </w:rPr>
  </w:style>
  <w:style w:type="character" w:customStyle="1" w:styleId="href">
    <w:name w:val="href"/>
    <w:basedOn w:val="DefaultParagraphFont"/>
    <w:rsid w:val="00EF32F1"/>
  </w:style>
  <w:style w:type="paragraph" w:customStyle="1" w:styleId="enumlev1">
    <w:name w:val="enumlev1"/>
    <w:basedOn w:val="Normal"/>
    <w:rsid w:val="00EF32F1"/>
    <w:pPr>
      <w:spacing w:before="80"/>
      <w:ind w:left="794" w:hanging="794"/>
    </w:pPr>
  </w:style>
  <w:style w:type="paragraph" w:customStyle="1" w:styleId="enumlev2">
    <w:name w:val="enumlev2"/>
    <w:basedOn w:val="enumlev1"/>
    <w:rsid w:val="00EF32F1"/>
    <w:pPr>
      <w:ind w:left="1191" w:hanging="397"/>
    </w:pPr>
  </w:style>
  <w:style w:type="paragraph" w:customStyle="1" w:styleId="enumlev3">
    <w:name w:val="enumlev3"/>
    <w:basedOn w:val="enumlev2"/>
    <w:rsid w:val="00EF32F1"/>
    <w:pPr>
      <w:ind w:left="1588"/>
    </w:pPr>
  </w:style>
  <w:style w:type="paragraph" w:customStyle="1" w:styleId="Normalaftertitle">
    <w:name w:val="Normal_after_title"/>
    <w:basedOn w:val="Normal"/>
    <w:next w:val="Normal"/>
    <w:rsid w:val="00EF32F1"/>
    <w:pPr>
      <w:spacing w:before="320"/>
    </w:pPr>
  </w:style>
  <w:style w:type="paragraph" w:customStyle="1" w:styleId="Note">
    <w:name w:val="Note"/>
    <w:basedOn w:val="Normal"/>
    <w:rsid w:val="00EF32F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F32F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EF32F1"/>
    <w:pPr>
      <w:spacing w:before="240"/>
    </w:pPr>
    <w:rPr>
      <w:sz w:val="22"/>
      <w:lang w:val="es-ES_tradnl"/>
    </w:rPr>
  </w:style>
  <w:style w:type="paragraph" w:customStyle="1" w:styleId="Recref">
    <w:name w:val="Rec_ref"/>
    <w:basedOn w:val="Normal"/>
    <w:next w:val="Recdate"/>
    <w:rsid w:val="00EF32F1"/>
    <w:pPr>
      <w:jc w:val="center"/>
    </w:pPr>
  </w:style>
  <w:style w:type="paragraph" w:customStyle="1" w:styleId="Recdate">
    <w:name w:val="Rec_date"/>
    <w:basedOn w:val="Recref"/>
    <w:next w:val="Normalaftertitle"/>
    <w:rsid w:val="00EF32F1"/>
    <w:pPr>
      <w:jc w:val="right"/>
    </w:pPr>
  </w:style>
  <w:style w:type="paragraph" w:customStyle="1" w:styleId="AnnexNoTitle">
    <w:name w:val="Annex_NoTitle"/>
    <w:basedOn w:val="Normal"/>
    <w:next w:val="Normalaftertitle"/>
    <w:rsid w:val="00EF32F1"/>
    <w:pPr>
      <w:keepNext/>
      <w:keepLines/>
      <w:spacing w:before="480" w:after="80"/>
      <w:jc w:val="center"/>
    </w:pPr>
    <w:rPr>
      <w:b/>
      <w:sz w:val="28"/>
    </w:rPr>
  </w:style>
  <w:style w:type="paragraph" w:customStyle="1" w:styleId="AppendixNoTitle">
    <w:name w:val="Appendix_NoTitle"/>
    <w:basedOn w:val="AnnexNoTitle"/>
    <w:next w:val="Normal"/>
    <w:rsid w:val="00EF32F1"/>
  </w:style>
  <w:style w:type="paragraph" w:customStyle="1" w:styleId="Tablefin">
    <w:name w:val="Table_fin"/>
    <w:basedOn w:val="Normal"/>
    <w:next w:val="Normal"/>
    <w:rsid w:val="00EF32F1"/>
    <w:pPr>
      <w:spacing w:before="0"/>
    </w:pPr>
    <w:rPr>
      <w:sz w:val="20"/>
      <w:lang w:val="en-GB"/>
    </w:rPr>
  </w:style>
  <w:style w:type="paragraph" w:customStyle="1" w:styleId="Tablehead">
    <w:name w:val="Table_head"/>
    <w:basedOn w:val="Normal"/>
    <w:next w:val="Normal"/>
    <w:rsid w:val="00EF32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F3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F32F1"/>
    <w:pPr>
      <w:keepNext/>
      <w:spacing w:before="360" w:after="120"/>
      <w:jc w:val="center"/>
    </w:pPr>
  </w:style>
  <w:style w:type="paragraph" w:customStyle="1" w:styleId="Tabletext">
    <w:name w:val="Table_text"/>
    <w:basedOn w:val="Normal"/>
    <w:rsid w:val="00EF32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F32F1"/>
    <w:pPr>
      <w:tabs>
        <w:tab w:val="clear" w:pos="1191"/>
        <w:tab w:val="clear" w:pos="1588"/>
        <w:tab w:val="clear" w:pos="1985"/>
        <w:tab w:val="center" w:pos="4820"/>
        <w:tab w:val="right" w:pos="9639"/>
      </w:tabs>
    </w:pPr>
  </w:style>
  <w:style w:type="paragraph" w:customStyle="1" w:styleId="Equationlegend">
    <w:name w:val="Equation_legend"/>
    <w:basedOn w:val="NormalIndent"/>
    <w:rsid w:val="00EF32F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F32F1"/>
    <w:pPr>
      <w:ind w:left="794"/>
    </w:pPr>
  </w:style>
  <w:style w:type="paragraph" w:customStyle="1" w:styleId="Figurelegend">
    <w:name w:val="Figure_legend"/>
    <w:basedOn w:val="Normal"/>
    <w:rsid w:val="00EF32F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EF32F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F32F1"/>
    <w:pPr>
      <w:keepNext/>
      <w:keepLines/>
      <w:spacing w:before="480"/>
      <w:jc w:val="center"/>
    </w:pPr>
    <w:rPr>
      <w:sz w:val="28"/>
    </w:rPr>
  </w:style>
  <w:style w:type="paragraph" w:customStyle="1" w:styleId="Arttitle">
    <w:name w:val="Art_title"/>
    <w:basedOn w:val="Normal"/>
    <w:next w:val="Normalaftertitle"/>
    <w:rsid w:val="00EF32F1"/>
    <w:pPr>
      <w:keepNext/>
      <w:keepLines/>
      <w:spacing w:before="240"/>
      <w:jc w:val="center"/>
    </w:pPr>
    <w:rPr>
      <w:b/>
      <w:sz w:val="28"/>
    </w:rPr>
  </w:style>
  <w:style w:type="paragraph" w:customStyle="1" w:styleId="Blanc">
    <w:name w:val="Blanc"/>
    <w:basedOn w:val="Normal"/>
    <w:next w:val="Tabletext"/>
    <w:rsid w:val="00EF32F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F32F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F32F1"/>
    <w:pPr>
      <w:keepNext/>
      <w:keepLines/>
      <w:spacing w:before="160"/>
      <w:ind w:left="794"/>
    </w:pPr>
    <w:rPr>
      <w:i/>
    </w:rPr>
  </w:style>
  <w:style w:type="paragraph" w:customStyle="1" w:styleId="ChapNo">
    <w:name w:val="Chap_No"/>
    <w:basedOn w:val="ArtNo"/>
    <w:next w:val="Chaptitle"/>
    <w:rsid w:val="00EF32F1"/>
    <w:rPr>
      <w:b/>
    </w:rPr>
  </w:style>
  <w:style w:type="paragraph" w:customStyle="1" w:styleId="Chaptitle">
    <w:name w:val="Chap_title"/>
    <w:basedOn w:val="Arttitle"/>
    <w:next w:val="Normalaftertitle"/>
    <w:rsid w:val="00EF32F1"/>
  </w:style>
  <w:style w:type="character" w:styleId="FootnoteReference">
    <w:name w:val="footnote reference"/>
    <w:basedOn w:val="DefaultParagraphFont"/>
    <w:semiHidden/>
    <w:rsid w:val="00EF32F1"/>
    <w:rPr>
      <w:position w:val="6"/>
      <w:sz w:val="18"/>
    </w:rPr>
  </w:style>
  <w:style w:type="paragraph" w:styleId="FootnoteText">
    <w:name w:val="footnote text"/>
    <w:basedOn w:val="Normal"/>
    <w:link w:val="FootnoteTextChar"/>
    <w:semiHidden/>
    <w:rsid w:val="00EF32F1"/>
    <w:pPr>
      <w:keepLines/>
      <w:tabs>
        <w:tab w:val="left" w:pos="255"/>
      </w:tabs>
      <w:ind w:left="255" w:hanging="255"/>
    </w:pPr>
    <w:rPr>
      <w:sz w:val="22"/>
    </w:rPr>
  </w:style>
  <w:style w:type="paragraph" w:styleId="Index1">
    <w:name w:val="index 1"/>
    <w:basedOn w:val="Normal"/>
    <w:next w:val="Normal"/>
    <w:semiHidden/>
    <w:rsid w:val="00EF32F1"/>
  </w:style>
  <w:style w:type="paragraph" w:styleId="Index2">
    <w:name w:val="index 2"/>
    <w:basedOn w:val="Normal"/>
    <w:next w:val="Normal"/>
    <w:semiHidden/>
    <w:rsid w:val="00EF32F1"/>
    <w:pPr>
      <w:ind w:left="283"/>
    </w:pPr>
  </w:style>
  <w:style w:type="paragraph" w:styleId="Index3">
    <w:name w:val="index 3"/>
    <w:basedOn w:val="Normal"/>
    <w:next w:val="Normal"/>
    <w:semiHidden/>
    <w:rsid w:val="00EF32F1"/>
    <w:pPr>
      <w:ind w:left="566"/>
    </w:pPr>
  </w:style>
  <w:style w:type="paragraph" w:styleId="IndexHeading">
    <w:name w:val="index heading"/>
    <w:basedOn w:val="Normal"/>
    <w:next w:val="Index1"/>
    <w:semiHidden/>
    <w:rsid w:val="00EF32F1"/>
  </w:style>
  <w:style w:type="paragraph" w:customStyle="1" w:styleId="Line">
    <w:name w:val="Line"/>
    <w:basedOn w:val="Normal"/>
    <w:next w:val="Normal"/>
    <w:rsid w:val="00EF32F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F32F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F32F1"/>
  </w:style>
  <w:style w:type="paragraph" w:customStyle="1" w:styleId="Partref">
    <w:name w:val="Part_ref"/>
    <w:basedOn w:val="Normal"/>
    <w:next w:val="Normal"/>
    <w:rsid w:val="00EF32F1"/>
    <w:pPr>
      <w:keepNext/>
      <w:keepLines/>
      <w:spacing w:after="280"/>
      <w:jc w:val="center"/>
    </w:pPr>
  </w:style>
  <w:style w:type="paragraph" w:customStyle="1" w:styleId="Parttitle">
    <w:name w:val="Part_title"/>
    <w:basedOn w:val="Normal"/>
    <w:next w:val="Normalaftertitle"/>
    <w:rsid w:val="00EF32F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F32F1"/>
  </w:style>
  <w:style w:type="paragraph" w:customStyle="1" w:styleId="QuestionNo">
    <w:name w:val="Question_No"/>
    <w:basedOn w:val="RecNo"/>
    <w:next w:val="Normal"/>
    <w:rsid w:val="00EF32F1"/>
  </w:style>
  <w:style w:type="paragraph" w:customStyle="1" w:styleId="Questionref">
    <w:name w:val="Question_ref"/>
    <w:basedOn w:val="Recref"/>
    <w:next w:val="Questiondate"/>
    <w:rsid w:val="00EF32F1"/>
  </w:style>
  <w:style w:type="paragraph" w:customStyle="1" w:styleId="Questiontitle">
    <w:name w:val="Question_title"/>
    <w:basedOn w:val="Normal"/>
    <w:next w:val="Questionref"/>
    <w:rsid w:val="00EF32F1"/>
  </w:style>
  <w:style w:type="paragraph" w:customStyle="1" w:styleId="Reftext">
    <w:name w:val="Ref_text"/>
    <w:basedOn w:val="Normal"/>
    <w:rsid w:val="00EF32F1"/>
    <w:pPr>
      <w:ind w:left="794" w:hanging="794"/>
    </w:pPr>
    <w:rPr>
      <w:sz w:val="22"/>
    </w:rPr>
  </w:style>
  <w:style w:type="paragraph" w:customStyle="1" w:styleId="Reftitle">
    <w:name w:val="Ref_title"/>
    <w:basedOn w:val="Normal"/>
    <w:next w:val="Reftext"/>
    <w:rsid w:val="00EF32F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F32F1"/>
  </w:style>
  <w:style w:type="paragraph" w:customStyle="1" w:styleId="RepNo">
    <w:name w:val="Rep_No"/>
    <w:basedOn w:val="RecNo"/>
    <w:next w:val="Reptitle"/>
    <w:rsid w:val="00EF32F1"/>
  </w:style>
  <w:style w:type="paragraph" w:customStyle="1" w:styleId="Repref">
    <w:name w:val="Rep_ref"/>
    <w:basedOn w:val="Recref"/>
    <w:next w:val="Repdate"/>
    <w:rsid w:val="00EF32F1"/>
  </w:style>
  <w:style w:type="paragraph" w:customStyle="1" w:styleId="Reptitle">
    <w:name w:val="Rep_title"/>
    <w:basedOn w:val="Rectitle"/>
    <w:next w:val="Repref"/>
    <w:rsid w:val="00EF32F1"/>
  </w:style>
  <w:style w:type="paragraph" w:customStyle="1" w:styleId="Resdate">
    <w:name w:val="Res_date"/>
    <w:basedOn w:val="Recdate"/>
    <w:next w:val="Normalaftertitle"/>
    <w:rsid w:val="00EF32F1"/>
  </w:style>
  <w:style w:type="paragraph" w:customStyle="1" w:styleId="ResNo">
    <w:name w:val="Res_No"/>
    <w:basedOn w:val="RecNo"/>
    <w:next w:val="Restitle"/>
    <w:rsid w:val="00EF32F1"/>
  </w:style>
  <w:style w:type="paragraph" w:customStyle="1" w:styleId="Resref">
    <w:name w:val="Res_ref"/>
    <w:basedOn w:val="Recref"/>
    <w:next w:val="Resdate"/>
    <w:rsid w:val="00EF32F1"/>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EF32F1"/>
  </w:style>
  <w:style w:type="paragraph" w:customStyle="1" w:styleId="Sectiontitle">
    <w:name w:val="Section_title"/>
    <w:basedOn w:val="Normal"/>
    <w:next w:val="Normalaftertitle"/>
    <w:rsid w:val="00EF32F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F32F1"/>
    <w:pPr>
      <w:tabs>
        <w:tab w:val="clear" w:pos="794"/>
        <w:tab w:val="clear" w:pos="1191"/>
        <w:tab w:val="clear" w:pos="1588"/>
        <w:tab w:val="clear" w:pos="1985"/>
        <w:tab w:val="right" w:pos="9611"/>
      </w:tabs>
    </w:pPr>
    <w:rPr>
      <w:i/>
    </w:rPr>
  </w:style>
  <w:style w:type="paragraph" w:styleId="TOC1">
    <w:name w:val="toc 1"/>
    <w:basedOn w:val="Normal"/>
    <w:semiHidden/>
    <w:rsid w:val="00EF32F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F32F1"/>
    <w:pPr>
      <w:tabs>
        <w:tab w:val="clear" w:pos="567"/>
        <w:tab w:val="left" w:pos="1276"/>
      </w:tabs>
      <w:spacing w:before="160"/>
      <w:ind w:left="1276" w:hanging="709"/>
    </w:pPr>
  </w:style>
  <w:style w:type="paragraph" w:styleId="TOC3">
    <w:name w:val="toc 3"/>
    <w:basedOn w:val="TOC2"/>
    <w:semiHidden/>
    <w:rsid w:val="00EF32F1"/>
    <w:pPr>
      <w:tabs>
        <w:tab w:val="clear" w:pos="1276"/>
        <w:tab w:val="left" w:pos="2155"/>
      </w:tabs>
      <w:ind w:left="2155" w:hanging="879"/>
    </w:pPr>
  </w:style>
  <w:style w:type="paragraph" w:styleId="TOC4">
    <w:name w:val="toc 4"/>
    <w:basedOn w:val="TOC3"/>
    <w:semiHidden/>
    <w:rsid w:val="00EF32F1"/>
    <w:pPr>
      <w:tabs>
        <w:tab w:val="left" w:pos="3261"/>
      </w:tabs>
      <w:spacing w:before="80"/>
      <w:ind w:left="3261" w:hanging="993"/>
    </w:pPr>
  </w:style>
  <w:style w:type="paragraph" w:styleId="TOC5">
    <w:name w:val="toc 5"/>
    <w:basedOn w:val="TOC4"/>
    <w:semiHidden/>
    <w:rsid w:val="00EF32F1"/>
  </w:style>
  <w:style w:type="paragraph" w:styleId="TOC6">
    <w:name w:val="toc 6"/>
    <w:basedOn w:val="TOC4"/>
    <w:semiHidden/>
    <w:rsid w:val="00EF32F1"/>
  </w:style>
  <w:style w:type="paragraph" w:styleId="TOC7">
    <w:name w:val="toc 7"/>
    <w:basedOn w:val="TOC4"/>
    <w:semiHidden/>
    <w:rsid w:val="00EF32F1"/>
  </w:style>
  <w:style w:type="paragraph" w:styleId="TOC8">
    <w:name w:val="toc 8"/>
    <w:basedOn w:val="TOC4"/>
    <w:semiHidden/>
    <w:rsid w:val="00EF32F1"/>
  </w:style>
  <w:style w:type="paragraph" w:customStyle="1" w:styleId="Rectitle">
    <w:name w:val="Rec_title"/>
    <w:basedOn w:val="Normal"/>
    <w:next w:val="Recref"/>
    <w:rsid w:val="00EF32F1"/>
    <w:pPr>
      <w:keepNext/>
      <w:keepLines/>
      <w:spacing w:before="240"/>
      <w:jc w:val="center"/>
    </w:pPr>
    <w:rPr>
      <w:b/>
      <w:sz w:val="28"/>
    </w:rPr>
  </w:style>
  <w:style w:type="paragraph" w:customStyle="1" w:styleId="Annexref">
    <w:name w:val="Annex_ref"/>
    <w:basedOn w:val="Normal"/>
    <w:next w:val="Normalaftertitle"/>
    <w:rsid w:val="00EF32F1"/>
    <w:pPr>
      <w:keepNext/>
      <w:keepLines/>
      <w:spacing w:after="280"/>
      <w:jc w:val="center"/>
    </w:pPr>
  </w:style>
  <w:style w:type="paragraph" w:customStyle="1" w:styleId="Appendixref">
    <w:name w:val="Appendix_ref"/>
    <w:basedOn w:val="Annexref"/>
    <w:next w:val="Normalaftertitle"/>
    <w:rsid w:val="00EF32F1"/>
  </w:style>
  <w:style w:type="paragraph" w:customStyle="1" w:styleId="Figuretitle">
    <w:name w:val="Figure_title"/>
    <w:basedOn w:val="Normal"/>
    <w:next w:val="Figure"/>
    <w:rsid w:val="00EF32F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F32F1"/>
    <w:pPr>
      <w:keepNext/>
      <w:spacing w:before="0" w:after="120"/>
      <w:jc w:val="center"/>
    </w:pPr>
    <w:rPr>
      <w:b/>
    </w:rPr>
  </w:style>
  <w:style w:type="paragraph" w:customStyle="1" w:styleId="Summary">
    <w:name w:val="Summary"/>
    <w:basedOn w:val="Normal"/>
    <w:next w:val="Normalaftertitle"/>
    <w:rsid w:val="00EF32F1"/>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A6617B"/>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0A78B7"/>
    <w:rPr>
      <w:b/>
      <w:sz w:val="24"/>
      <w:lang w:val="fr-FR" w:eastAsia="en-US"/>
    </w:rPr>
  </w:style>
  <w:style w:type="character" w:customStyle="1" w:styleId="Heading2Char">
    <w:name w:val="Heading 2 Char"/>
    <w:basedOn w:val="DefaultParagraphFont"/>
    <w:link w:val="Heading2"/>
    <w:rsid w:val="000A78B7"/>
    <w:rPr>
      <w:b/>
      <w:sz w:val="24"/>
      <w:lang w:val="fr-FR" w:eastAsia="en-US"/>
    </w:rPr>
  </w:style>
  <w:style w:type="character" w:customStyle="1" w:styleId="Heading3Char">
    <w:name w:val="Heading 3 Char"/>
    <w:basedOn w:val="DefaultParagraphFont"/>
    <w:link w:val="Heading3"/>
    <w:rsid w:val="000A78B7"/>
    <w:rPr>
      <w:b/>
      <w:sz w:val="24"/>
      <w:lang w:val="fr-FR" w:eastAsia="en-US"/>
    </w:rPr>
  </w:style>
  <w:style w:type="character" w:customStyle="1" w:styleId="Heading4Char">
    <w:name w:val="Heading 4 Char"/>
    <w:basedOn w:val="DefaultParagraphFont"/>
    <w:link w:val="Heading4"/>
    <w:rsid w:val="000A78B7"/>
    <w:rPr>
      <w:b/>
      <w:sz w:val="24"/>
      <w:lang w:val="fr-FR" w:eastAsia="en-US"/>
    </w:rPr>
  </w:style>
  <w:style w:type="character" w:customStyle="1" w:styleId="Heading5Char">
    <w:name w:val="Heading 5 Char"/>
    <w:basedOn w:val="DefaultParagraphFont"/>
    <w:link w:val="Heading5"/>
    <w:rsid w:val="000A78B7"/>
    <w:rPr>
      <w:b/>
      <w:sz w:val="24"/>
      <w:lang w:val="fr-FR" w:eastAsia="en-US"/>
    </w:rPr>
  </w:style>
  <w:style w:type="character" w:customStyle="1" w:styleId="Heading6Char">
    <w:name w:val="Heading 6 Char"/>
    <w:basedOn w:val="DefaultParagraphFont"/>
    <w:link w:val="Heading6"/>
    <w:rsid w:val="000A78B7"/>
    <w:rPr>
      <w:b/>
      <w:sz w:val="24"/>
      <w:lang w:val="fr-FR" w:eastAsia="en-US"/>
    </w:rPr>
  </w:style>
  <w:style w:type="character" w:customStyle="1" w:styleId="Heading7Char">
    <w:name w:val="Heading 7 Char"/>
    <w:basedOn w:val="DefaultParagraphFont"/>
    <w:link w:val="Heading7"/>
    <w:rsid w:val="000A78B7"/>
    <w:rPr>
      <w:b/>
      <w:sz w:val="24"/>
      <w:lang w:val="fr-FR" w:eastAsia="en-US"/>
    </w:rPr>
  </w:style>
  <w:style w:type="character" w:customStyle="1" w:styleId="Heading8Char">
    <w:name w:val="Heading 8 Char"/>
    <w:basedOn w:val="DefaultParagraphFont"/>
    <w:link w:val="Heading8"/>
    <w:rsid w:val="000A78B7"/>
    <w:rPr>
      <w:b/>
      <w:sz w:val="24"/>
      <w:lang w:val="fr-FR" w:eastAsia="en-US"/>
    </w:rPr>
  </w:style>
  <w:style w:type="character" w:customStyle="1" w:styleId="Heading9Char">
    <w:name w:val="Heading 9 Char"/>
    <w:basedOn w:val="DefaultParagraphFont"/>
    <w:link w:val="Heading9"/>
    <w:rsid w:val="000A78B7"/>
    <w:rPr>
      <w:b/>
      <w:sz w:val="24"/>
      <w:lang w:val="fr-FR" w:eastAsia="en-US"/>
    </w:rPr>
  </w:style>
  <w:style w:type="character" w:customStyle="1" w:styleId="HeaderChar">
    <w:name w:val="Header Char"/>
    <w:aliases w:val="encabezado Char"/>
    <w:basedOn w:val="DefaultParagraphFont"/>
    <w:link w:val="Header"/>
    <w:rsid w:val="000A78B7"/>
    <w:rPr>
      <w:sz w:val="24"/>
      <w:lang w:val="fr-FR" w:eastAsia="en-US"/>
    </w:rPr>
  </w:style>
  <w:style w:type="character" w:customStyle="1" w:styleId="FooterChar">
    <w:name w:val="Footer Char"/>
    <w:aliases w:val="pie de página Char,fo Char"/>
    <w:basedOn w:val="DefaultParagraphFont"/>
    <w:link w:val="Footer"/>
    <w:rsid w:val="000A78B7"/>
    <w:rPr>
      <w:noProof/>
      <w:sz w:val="18"/>
      <w:lang w:val="fr-FR" w:eastAsia="en-US"/>
    </w:rPr>
  </w:style>
  <w:style w:type="character" w:customStyle="1" w:styleId="FigureNoChar">
    <w:name w:val="Figure_No Char"/>
    <w:basedOn w:val="DefaultParagraphFont"/>
    <w:link w:val="FigureNo"/>
    <w:rsid w:val="000A78B7"/>
    <w:rPr>
      <w:caps/>
      <w:sz w:val="18"/>
      <w:lang w:val="fr-FR" w:eastAsia="en-US"/>
    </w:rPr>
  </w:style>
  <w:style w:type="character" w:customStyle="1" w:styleId="FootnoteTextChar">
    <w:name w:val="Footnote Text Char"/>
    <w:basedOn w:val="DefaultParagraphFont"/>
    <w:link w:val="FootnoteText"/>
    <w:semiHidden/>
    <w:rsid w:val="000A78B7"/>
    <w:rPr>
      <w:sz w:val="22"/>
      <w:lang w:val="fr-FR" w:eastAsia="en-US"/>
    </w:rPr>
  </w:style>
  <w:style w:type="paragraph" w:styleId="BodyText">
    <w:name w:val="Body Text"/>
    <w:basedOn w:val="Normal"/>
    <w:link w:val="BodyTextChar"/>
    <w:rsid w:val="000A78B7"/>
    <w:pPr>
      <w:jc w:val="left"/>
    </w:pPr>
    <w:rPr>
      <w:b/>
      <w:smallCaps/>
      <w:sz w:val="26"/>
      <w:lang w:val="en-GB"/>
    </w:rPr>
  </w:style>
  <w:style w:type="character" w:customStyle="1" w:styleId="BodyTextChar">
    <w:name w:val="Body Text Char"/>
    <w:basedOn w:val="DefaultParagraphFont"/>
    <w:link w:val="BodyText"/>
    <w:rsid w:val="000A78B7"/>
    <w:rPr>
      <w:b/>
      <w:smallCaps/>
      <w:sz w:val="26"/>
      <w:lang w:val="en-GB" w:eastAsia="en-US"/>
    </w:rPr>
  </w:style>
  <w:style w:type="paragraph" w:styleId="BodyText2">
    <w:name w:val="Body Text 2"/>
    <w:basedOn w:val="Normal"/>
    <w:link w:val="BodyText2Char"/>
    <w:rsid w:val="000A78B7"/>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0A78B7"/>
    <w:rPr>
      <w:rFonts w:ascii="Palatino Linotype" w:hAnsi="Palatino Linotype"/>
      <w:b/>
      <w:bCs/>
      <w:sz w:val="32"/>
      <w:lang w:eastAsia="en-US"/>
    </w:rPr>
  </w:style>
  <w:style w:type="paragraph" w:styleId="BodyText3">
    <w:name w:val="Body Text 3"/>
    <w:basedOn w:val="Normal"/>
    <w:link w:val="BodyText3Char"/>
    <w:rsid w:val="000A78B7"/>
    <w:pPr>
      <w:spacing w:before="180"/>
      <w:jc w:val="center"/>
    </w:pPr>
    <w:rPr>
      <w:iCs/>
      <w:sz w:val="22"/>
      <w:lang w:val="en-US"/>
    </w:rPr>
  </w:style>
  <w:style w:type="character" w:customStyle="1" w:styleId="BodyText3Char">
    <w:name w:val="Body Text 3 Char"/>
    <w:basedOn w:val="DefaultParagraphFont"/>
    <w:link w:val="BodyText3"/>
    <w:rsid w:val="000A78B7"/>
    <w:rPr>
      <w:iCs/>
      <w:sz w:val="22"/>
      <w:lang w:eastAsia="en-US"/>
    </w:rPr>
  </w:style>
  <w:style w:type="character" w:styleId="FollowedHyperlink">
    <w:name w:val="FollowedHyperlink"/>
    <w:basedOn w:val="DefaultParagraphFont"/>
    <w:rsid w:val="000A78B7"/>
    <w:rPr>
      <w:color w:val="800080"/>
      <w:u w:val="single"/>
    </w:rPr>
  </w:style>
  <w:style w:type="paragraph" w:styleId="NormalWeb">
    <w:name w:val="Normal (Web)"/>
    <w:basedOn w:val="Normal"/>
    <w:rsid w:val="000A78B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0A78B7"/>
    <w:rPr>
      <w:b/>
      <w:bCs/>
    </w:rPr>
  </w:style>
  <w:style w:type="paragraph" w:customStyle="1" w:styleId="TableText0">
    <w:name w:val="Table_Text"/>
    <w:basedOn w:val="Normal"/>
    <w:rsid w:val="000A78B7"/>
    <w:pPr>
      <w:keepNext/>
      <w:spacing w:before="100" w:after="100" w:line="190" w:lineRule="exact"/>
    </w:pPr>
    <w:rPr>
      <w:sz w:val="18"/>
      <w:lang w:val="en-GB"/>
    </w:rPr>
  </w:style>
  <w:style w:type="paragraph" w:customStyle="1" w:styleId="TableLegend0">
    <w:name w:val="Table_Legend"/>
    <w:basedOn w:val="TableText0"/>
    <w:rsid w:val="000A78B7"/>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120" w:after="40" w:line="240" w:lineRule="auto"/>
      <w:jc w:val="left"/>
      <w:textAlignment w:val="auto"/>
    </w:pPr>
    <w:rPr>
      <w:sz w:val="22"/>
      <w:lang w:val="fr-FR"/>
    </w:rPr>
  </w:style>
  <w:style w:type="paragraph" w:styleId="DocumentMap">
    <w:name w:val="Document Map"/>
    <w:basedOn w:val="Normal"/>
    <w:link w:val="DocumentMapChar"/>
    <w:rsid w:val="00FC42F5"/>
    <w:pPr>
      <w:spacing w:before="0"/>
    </w:pPr>
    <w:rPr>
      <w:rFonts w:ascii="Tahoma" w:hAnsi="Tahoma" w:cs="Tahoma"/>
      <w:sz w:val="16"/>
      <w:szCs w:val="16"/>
    </w:rPr>
  </w:style>
  <w:style w:type="character" w:customStyle="1" w:styleId="DocumentMapChar">
    <w:name w:val="Document Map Char"/>
    <w:basedOn w:val="DefaultParagraphFont"/>
    <w:link w:val="DocumentMap"/>
    <w:rsid w:val="00FC42F5"/>
    <w:rPr>
      <w:rFonts w:ascii="Tahoma" w:hAnsi="Tahoma" w:cs="Tahoma"/>
      <w:sz w:val="16"/>
      <w:szCs w:val="16"/>
      <w:lang w:val="fr-FR" w:eastAsia="en-US"/>
    </w:rPr>
  </w:style>
</w:styles>
</file>

<file path=word/webSettings.xml><?xml version="1.0" encoding="utf-8"?>
<w:webSettings xmlns:r="http://schemas.openxmlformats.org/officeDocument/2006/relationships" xmlns:w="http://schemas.openxmlformats.org/wordprocessingml/2006/main">
  <w:divs>
    <w:div w:id="179432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6.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9.bin"/><Relationship Id="rId112" Type="http://schemas.openxmlformats.org/officeDocument/2006/relationships/oleObject" Target="embeddings/oleObject51.bin"/><Relationship Id="rId16" Type="http://schemas.openxmlformats.org/officeDocument/2006/relationships/image" Target="media/image3.wmf"/><Relationship Id="rId107" Type="http://schemas.openxmlformats.org/officeDocument/2006/relationships/oleObject" Target="embeddings/oleObject48.bin"/><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1.bin"/><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34.bin"/><Relationship Id="rId87" Type="http://schemas.openxmlformats.org/officeDocument/2006/relationships/oleObject" Target="embeddings/oleObject38.bin"/><Relationship Id="rId102" Type="http://schemas.openxmlformats.org/officeDocument/2006/relationships/image" Target="media/image45.wmf"/><Relationship Id="rId110" Type="http://schemas.openxmlformats.org/officeDocument/2006/relationships/oleObject" Target="embeddings/oleObject50.bin"/><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5.bin"/><Relationship Id="rId82" Type="http://schemas.openxmlformats.org/officeDocument/2006/relationships/image" Target="media/image35.wmf"/><Relationship Id="rId90" Type="http://schemas.openxmlformats.org/officeDocument/2006/relationships/image" Target="media/image39.wmf"/><Relationship Id="rId95" Type="http://schemas.openxmlformats.org/officeDocument/2006/relationships/oleObject" Target="embeddings/oleObject42.bin"/><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oleObject" Target="embeddings/oleObject18.bin"/><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image" Target="media/image44.wmf"/><Relationship Id="rId105" Type="http://schemas.openxmlformats.org/officeDocument/2006/relationships/oleObject" Target="embeddings/oleObject47.bin"/><Relationship Id="rId113" Type="http://schemas.openxmlformats.org/officeDocument/2006/relationships/header" Target="header5.xml"/><Relationship Id="rId8" Type="http://schemas.openxmlformats.org/officeDocument/2006/relationships/header" Target="header1.xml"/><Relationship Id="rId51" Type="http://schemas.openxmlformats.org/officeDocument/2006/relationships/oleObject" Target="embeddings/oleObject20.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image" Target="media/image43.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oleObject" Target="embeddings/oleObject46.bin"/><Relationship Id="rId108" Type="http://schemas.openxmlformats.org/officeDocument/2006/relationships/image" Target="media/image48.wmf"/><Relationship Id="rId116"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38.wmf"/><Relationship Id="rId91" Type="http://schemas.openxmlformats.org/officeDocument/2006/relationships/oleObject" Target="embeddings/oleObject40.bin"/><Relationship Id="rId96" Type="http://schemas.openxmlformats.org/officeDocument/2006/relationships/image" Target="media/image42.wmf"/><Relationship Id="rId111" Type="http://schemas.openxmlformats.org/officeDocument/2006/relationships/image" Target="media/image4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19.wmf"/><Relationship Id="rId57" Type="http://schemas.openxmlformats.org/officeDocument/2006/relationships/oleObject" Target="embeddings/oleObject23.bin"/><Relationship Id="rId106" Type="http://schemas.openxmlformats.org/officeDocument/2006/relationships/image" Target="media/image47.wmf"/><Relationship Id="rId114" Type="http://schemas.openxmlformats.org/officeDocument/2006/relationships/header" Target="header6.xml"/><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3.wmf"/><Relationship Id="rId81" Type="http://schemas.openxmlformats.org/officeDocument/2006/relationships/oleObject" Target="embeddings/oleObject35.bin"/><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oleObject" Target="embeddings/oleObject44.bin"/><Relationship Id="rId101" Type="http://schemas.openxmlformats.org/officeDocument/2006/relationships/oleObject" Target="embeddings/oleObject45.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9.bin"/><Relationship Id="rId34" Type="http://schemas.openxmlformats.org/officeDocument/2006/relationships/image" Target="media/image12.wmf"/><Relationship Id="rId50" Type="http://schemas.openxmlformats.org/officeDocument/2006/relationships/oleObject" Target="embeddings/oleObject19.bin"/><Relationship Id="rId55" Type="http://schemas.openxmlformats.org/officeDocument/2006/relationships/oleObject" Target="embeddings/oleObject22.bin"/><Relationship Id="rId76" Type="http://schemas.openxmlformats.org/officeDocument/2006/relationships/image" Target="media/image32.wmf"/><Relationship Id="rId97" Type="http://schemas.openxmlformats.org/officeDocument/2006/relationships/oleObject" Target="embeddings/oleObject43.bin"/><Relationship Id="rId104" Type="http://schemas.openxmlformats.org/officeDocument/2006/relationships/image" Target="media/image46.wmf"/><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oleObject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55881-B7A9-4D86-9324-B2FF7881B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278</TotalTime>
  <Pages>26</Pages>
  <Words>8630</Words>
  <Characters>40106</Characters>
  <Application>Microsoft Office Word</Application>
  <DocSecurity>0</DocSecurity>
  <Lines>1743</Lines>
  <Paragraphs>1353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47383</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P.533-10 - Método de predicción de la calidad de funcionamiento de circuitos que funcionan en ondas decamétricas*, **</dc:title>
  <dc:subject>Serie P = Propagación de las ondas radioeléctricas</dc:subject>
  <dc:creator>Oficina de Radiocomunicaciones del UIT (BR)</dc:creator>
  <cp:keywords>P,533-10</cp:keywords>
  <dc:description>Santosbo, 18/02/2010, MSB106309</dc:description>
  <cp:lastModifiedBy>santosbo</cp:lastModifiedBy>
  <cp:revision>13</cp:revision>
  <cp:lastPrinted>2010-02-18T13:16:00Z</cp:lastPrinted>
  <dcterms:created xsi:type="dcterms:W3CDTF">2010-02-15T12:12:00Z</dcterms:created>
  <dcterms:modified xsi:type="dcterms:W3CDTF">2010-02-18T14:49:00Z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18 February 2010</vt:lpwstr>
  </property>
</Properties>
</file>