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171" w:rsidRPr="007C3171" w:rsidRDefault="007C3171" w:rsidP="007C3171">
      <w:pPr>
        <w:rPr>
          <w:sz w:val="24"/>
          <w:lang w:val="fr-FR"/>
        </w:rPr>
      </w:pPr>
      <w:bookmarkStart w:id="0" w:name="Doc_title"/>
      <w:bookmarkStart w:id="1" w:name="OLE_LINK1"/>
      <w:bookmarkStart w:id="2" w:name="OLE_LINK2"/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p w:rsidR="007C3171" w:rsidRPr="007C3171" w:rsidRDefault="007C3171" w:rsidP="007C3171">
      <w:pPr>
        <w:rPr>
          <w:sz w:val="24"/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7C3171" w:rsidRPr="007C3171" w:rsidTr="007C3171">
        <w:tc>
          <w:tcPr>
            <w:tcW w:w="10089" w:type="dxa"/>
          </w:tcPr>
          <w:p w:rsidR="007C3171" w:rsidRPr="007C3171" w:rsidRDefault="007C3171" w:rsidP="007C31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C3171" w:rsidRPr="007C3171" w:rsidRDefault="007C3171" w:rsidP="007C31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533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:rsidR="007C3171" w:rsidRPr="007C3171" w:rsidRDefault="007C3171" w:rsidP="007C317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C3171" w:rsidRPr="007C3171" w:rsidTr="007C3171">
        <w:tc>
          <w:tcPr>
            <w:tcW w:w="10089" w:type="dxa"/>
          </w:tcPr>
          <w:p w:rsidR="007C3171" w:rsidRPr="007C3171" w:rsidRDefault="007C3171" w:rsidP="007C31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C3171" w:rsidRPr="007C3171" w:rsidRDefault="007C3171" w:rsidP="007C31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 для прогнозирования рабочих характеристик ВЧ-линий</w:t>
            </w:r>
          </w:p>
          <w:p w:rsidR="007C3171" w:rsidRPr="007C3171" w:rsidRDefault="007C3171" w:rsidP="007C31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7C3171" w:rsidRPr="007C3171" w:rsidTr="007C3171">
        <w:tc>
          <w:tcPr>
            <w:tcW w:w="10089" w:type="dxa"/>
          </w:tcPr>
          <w:p w:rsidR="007C3171" w:rsidRPr="007C3171" w:rsidRDefault="007C3171" w:rsidP="007C317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C3171" w:rsidRPr="007C3171" w:rsidRDefault="007C3171" w:rsidP="007C317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C3171" w:rsidRPr="007C3171" w:rsidRDefault="007C3171" w:rsidP="007C317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C3171" w:rsidRPr="007C3171" w:rsidRDefault="007C3171" w:rsidP="007C317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C3171" w:rsidRPr="007C3171" w:rsidRDefault="007C3171" w:rsidP="007C317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7C3171" w:rsidRPr="007C3171" w:rsidRDefault="007C3171" w:rsidP="007C317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7C31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7C3171" w:rsidRPr="007C3171" w:rsidRDefault="007C3171" w:rsidP="007C317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spacing w:before="80"/>
        <w:rPr>
          <w:i/>
          <w:lang w:val="ru-RU"/>
        </w:rPr>
      </w:pPr>
    </w:p>
    <w:p w:rsidR="007C3171" w:rsidRPr="007C3171" w:rsidRDefault="007C3171" w:rsidP="007C3171">
      <w:pPr>
        <w:rPr>
          <w:rFonts w:ascii="Palatino Linotype" w:hAnsi="Palatino Linotype"/>
          <w:sz w:val="24"/>
          <w:lang w:val="ru-RU"/>
        </w:rPr>
        <w:sectPr w:rsidR="007C3171" w:rsidRPr="007C317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3" w:name="c2tope"/>
      <w:bookmarkEnd w:id="3"/>
      <w:r w:rsidRPr="007C317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7C317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7C317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7C317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7C3171">
        <w:rPr>
          <w:rFonts w:eastAsia="SimSun"/>
          <w:sz w:val="20"/>
          <w:lang w:val="ru-RU" w:eastAsia="zh-CN"/>
        </w:rPr>
        <w:t>Политика МСЭ-</w:t>
      </w:r>
      <w:r w:rsidRPr="007C3171">
        <w:rPr>
          <w:rFonts w:eastAsia="SimSun"/>
          <w:sz w:val="20"/>
          <w:lang w:val="en-US" w:eastAsia="zh-CN"/>
        </w:rPr>
        <w:t>R</w:t>
      </w:r>
      <w:r w:rsidRPr="007C3171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7C3171">
        <w:rPr>
          <w:rFonts w:eastAsia="SimSun"/>
          <w:sz w:val="20"/>
          <w:lang w:val="en-US" w:eastAsia="zh-CN"/>
        </w:rPr>
        <w:t>R</w:t>
      </w:r>
      <w:r w:rsidRPr="007C3171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7C3171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7C3171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7C317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7C3171">
        <w:rPr>
          <w:rFonts w:eastAsia="SimSun"/>
          <w:sz w:val="20"/>
          <w:lang w:val="en-US" w:eastAsia="zh-CN"/>
        </w:rPr>
        <w:t>R</w:t>
      </w:r>
      <w:r w:rsidRPr="007C3171">
        <w:rPr>
          <w:rFonts w:eastAsia="SimSun"/>
          <w:sz w:val="20"/>
          <w:lang w:val="ru-RU" w:eastAsia="zh-CN"/>
        </w:rPr>
        <w:t>.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7C3171" w:rsidRPr="007C3171" w:rsidTr="007C3171">
        <w:trPr>
          <w:jc w:val="center"/>
        </w:trPr>
        <w:tc>
          <w:tcPr>
            <w:tcW w:w="8856" w:type="dxa"/>
            <w:gridSpan w:val="2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7C317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7C3171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C317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7C3171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7C317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служба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7C3171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7C3171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7C3171">
              <w:rPr>
                <w:rFonts w:eastAsia="SimSun"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7C3171">
              <w:rPr>
                <w:rFonts w:eastAsia="SimSun"/>
                <w:sz w:val="20"/>
                <w:lang w:val="en-US" w:eastAsia="zh-CN"/>
              </w:rPr>
              <w:t>Фиксированная служба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и</w:t>
            </w:r>
            <w:r w:rsidRPr="007C3171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7C3171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7C3171" w:rsidRPr="007C3171" w:rsidTr="007C3171">
        <w:trPr>
          <w:jc w:val="center"/>
        </w:trPr>
        <w:tc>
          <w:tcPr>
            <w:tcW w:w="118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7C3171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C317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7C3171" w:rsidRPr="007C3171" w:rsidTr="007C3171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7C3171" w:rsidRPr="007C3171" w:rsidRDefault="007C3171" w:rsidP="007C31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C317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7C317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7C317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7C3171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7C3171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7C3171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7C3171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7C317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7C3171">
        <w:rPr>
          <w:rFonts w:eastAsia="SimSun"/>
          <w:i/>
          <w:iCs/>
          <w:sz w:val="20"/>
          <w:lang w:val="ru-RU" w:eastAsia="zh-CN"/>
        </w:rPr>
        <w:br/>
      </w:r>
      <w:r w:rsidRPr="007C3171">
        <w:rPr>
          <w:rFonts w:eastAsia="SimSun"/>
          <w:sz w:val="20"/>
          <w:lang w:val="ru-RU" w:eastAsia="zh-CN"/>
        </w:rPr>
        <w:t>Женева, 2010 г.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7C3171">
        <w:rPr>
          <w:rFonts w:eastAsia="SimSun"/>
          <w:sz w:val="20"/>
          <w:lang w:val="ru-RU" w:eastAsia="zh-CN"/>
        </w:rPr>
        <w:sym w:font="Symbol" w:char="F0D3"/>
      </w:r>
      <w:r w:rsidRPr="007C3171">
        <w:rPr>
          <w:rFonts w:eastAsia="SimSun"/>
          <w:sz w:val="20"/>
          <w:lang w:val="ru-RU" w:eastAsia="zh-CN"/>
        </w:rPr>
        <w:t xml:space="preserve">  </w:t>
      </w:r>
      <w:r w:rsidRPr="007C3171">
        <w:rPr>
          <w:rFonts w:eastAsia="SimSun"/>
          <w:sz w:val="20"/>
          <w:lang w:val="en-US" w:eastAsia="zh-CN"/>
        </w:rPr>
        <w:t>ITU</w:t>
      </w:r>
      <w:r w:rsidRPr="007C3171">
        <w:rPr>
          <w:rFonts w:eastAsia="SimSun"/>
          <w:sz w:val="20"/>
          <w:lang w:val="ru-RU" w:eastAsia="zh-CN"/>
        </w:rPr>
        <w:t xml:space="preserve"> 2010</w:t>
      </w:r>
    </w:p>
    <w:p w:rsidR="007C3171" w:rsidRPr="007C3171" w:rsidRDefault="007C3171" w:rsidP="007C3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7C317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7C3171" w:rsidRDefault="007C3171" w:rsidP="000F3915">
      <w:pPr>
        <w:pStyle w:val="RecNoBR"/>
        <w:spacing w:before="0"/>
        <w:rPr>
          <w:lang w:val="ru-RU"/>
        </w:rPr>
        <w:sectPr w:rsidR="007C3171" w:rsidSect="001F0E6A">
          <w:headerReference w:type="even" r:id="rId12"/>
          <w:headerReference w:type="default" r:id="rId13"/>
          <w:headerReference w:type="firs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titlePg/>
        </w:sectPr>
      </w:pPr>
    </w:p>
    <w:p w:rsidR="00821E14" w:rsidRPr="004A207F" w:rsidRDefault="00821E14" w:rsidP="000F3915">
      <w:pPr>
        <w:pStyle w:val="RecNoBR"/>
        <w:spacing w:before="0"/>
        <w:rPr>
          <w:lang w:val="ru-RU"/>
        </w:rPr>
      </w:pPr>
      <w:r w:rsidRPr="004A207F">
        <w:rPr>
          <w:lang w:val="ru-RU"/>
        </w:rPr>
        <w:t>РЕКОМЕНДАЦИ</w:t>
      </w:r>
      <w:r w:rsidR="00BD721B" w:rsidRPr="004A207F">
        <w:rPr>
          <w:lang w:val="ru-RU"/>
        </w:rPr>
        <w:t xml:space="preserve">я  </w:t>
      </w:r>
      <w:r w:rsidRPr="004A207F">
        <w:rPr>
          <w:lang w:val="ru-RU"/>
        </w:rPr>
        <w:t xml:space="preserve">МСЭ-R </w:t>
      </w:r>
      <w:r w:rsidR="00BD721B" w:rsidRPr="004A207F">
        <w:rPr>
          <w:lang w:val="ru-RU"/>
        </w:rPr>
        <w:t xml:space="preserve"> </w:t>
      </w:r>
      <w:r w:rsidRPr="004A207F">
        <w:rPr>
          <w:lang w:val="ru-RU"/>
        </w:rPr>
        <w:t>P.533</w:t>
      </w:r>
      <w:bookmarkEnd w:id="0"/>
      <w:r w:rsidR="000F3915" w:rsidRPr="004A207F">
        <w:rPr>
          <w:lang w:val="ru-RU"/>
        </w:rPr>
        <w:t>-10</w:t>
      </w:r>
    </w:p>
    <w:p w:rsidR="00821E14" w:rsidRPr="004A207F" w:rsidRDefault="00821E14" w:rsidP="000F3915">
      <w:pPr>
        <w:pStyle w:val="Rectitle"/>
        <w:spacing w:before="240"/>
        <w:rPr>
          <w:szCs w:val="26"/>
          <w:lang w:val="ru-RU"/>
        </w:rPr>
      </w:pPr>
      <w:bookmarkStart w:id="4" w:name="Pre_title"/>
      <w:r w:rsidRPr="004A207F">
        <w:rPr>
          <w:szCs w:val="26"/>
          <w:lang w:val="ru-RU"/>
        </w:rPr>
        <w:t>Метод для прогнозирования рабочих характеристик ВЧ-линий</w:t>
      </w:r>
      <w:r w:rsidR="000F3915" w:rsidRPr="004A207F">
        <w:rPr>
          <w:rStyle w:val="FootnoteReference"/>
          <w:b w:val="0"/>
          <w:bCs/>
          <w:sz w:val="16"/>
          <w:szCs w:val="16"/>
          <w:lang w:val="ru-RU"/>
        </w:rPr>
        <w:footnoteReference w:customMarkFollows="1" w:id="1"/>
        <w:t>*</w:t>
      </w:r>
      <w:bookmarkEnd w:id="4"/>
      <w:r w:rsidR="000F3915" w:rsidRPr="004A207F">
        <w:rPr>
          <w:b w:val="0"/>
          <w:position w:val="6"/>
          <w:sz w:val="16"/>
          <w:szCs w:val="16"/>
          <w:lang w:val="ru-RU"/>
        </w:rPr>
        <w:t xml:space="preserve">, </w:t>
      </w:r>
      <w:r w:rsidR="000F3915" w:rsidRPr="004A207F">
        <w:rPr>
          <w:rStyle w:val="FootnoteReference"/>
          <w:b w:val="0"/>
          <w:sz w:val="16"/>
          <w:szCs w:val="16"/>
          <w:lang w:val="ru-RU"/>
        </w:rPr>
        <w:footnoteReference w:customMarkFollows="1" w:id="2"/>
        <w:t>**</w:t>
      </w:r>
    </w:p>
    <w:p w:rsidR="00821E14" w:rsidRPr="004A207F" w:rsidRDefault="00821E14" w:rsidP="000F3915">
      <w:pPr>
        <w:pStyle w:val="Repdate"/>
        <w:spacing w:before="480"/>
        <w:rPr>
          <w:lang w:val="ru-RU"/>
        </w:rPr>
      </w:pPr>
      <w:bookmarkStart w:id="5" w:name="Revision_history"/>
      <w:r w:rsidRPr="004A207F">
        <w:rPr>
          <w:lang w:val="ru-RU"/>
        </w:rPr>
        <w:t>(1978-1982-1990-1992-1994-1995-1999-2001-2005</w:t>
      </w:r>
      <w:r w:rsidR="00BD721B" w:rsidRPr="004A207F">
        <w:rPr>
          <w:lang w:val="ru-RU"/>
        </w:rPr>
        <w:t>-2007</w:t>
      </w:r>
      <w:r w:rsidR="000F3915" w:rsidRPr="004A207F">
        <w:rPr>
          <w:lang w:val="ru-RU"/>
        </w:rPr>
        <w:t>-2009</w:t>
      </w:r>
      <w:r w:rsidRPr="004A207F">
        <w:rPr>
          <w:lang w:val="ru-RU"/>
        </w:rPr>
        <w:t>)</w:t>
      </w:r>
      <w:bookmarkEnd w:id="5"/>
    </w:p>
    <w:p w:rsidR="00821E14" w:rsidRPr="004A207F" w:rsidRDefault="003B1A6C" w:rsidP="000F3915">
      <w:pPr>
        <w:pStyle w:val="Headingb"/>
        <w:spacing w:before="360"/>
        <w:rPr>
          <w:lang w:val="ru-RU"/>
        </w:rPr>
      </w:pPr>
      <w:r w:rsidRPr="004A207F">
        <w:rPr>
          <w:lang w:val="ru-RU"/>
        </w:rPr>
        <w:t>Сфера</w:t>
      </w:r>
      <w:r w:rsidR="00C96B21" w:rsidRPr="004A207F">
        <w:rPr>
          <w:lang w:val="ru-RU"/>
        </w:rPr>
        <w:t xml:space="preserve"> применения</w:t>
      </w:r>
    </w:p>
    <w:p w:rsidR="00821E14" w:rsidRPr="004A207F" w:rsidRDefault="00821E14" w:rsidP="007D0C8D">
      <w:pPr>
        <w:rPr>
          <w:lang w:val="ru-RU"/>
        </w:rPr>
      </w:pPr>
      <w:r w:rsidRPr="004A207F">
        <w:rPr>
          <w:lang w:val="ru-RU"/>
        </w:rPr>
        <w:t xml:space="preserve">В настоящей Рекомендации представлены методы для прогнозирования доступных частот, уровней сигнала и показателей надежности ВЧ-систем как с аналоговой, так и с цифровой модуляцией, учитывая не только отношение </w:t>
      </w:r>
      <w:r w:rsidR="009E3630" w:rsidRPr="004A207F">
        <w:rPr>
          <w:lang w:val="ru-RU"/>
        </w:rPr>
        <w:t>сигнал/шум</w:t>
      </w:r>
      <w:r w:rsidRPr="004A207F">
        <w:rPr>
          <w:lang w:val="ru-RU"/>
        </w:rPr>
        <w:t>, но также и ожидаемые временно</w:t>
      </w:r>
      <w:r w:rsidR="009867EC" w:rsidRPr="004A207F">
        <w:rPr>
          <w:lang w:val="ru-RU"/>
        </w:rPr>
        <w:t>е и частотное рассеяния канала.</w:t>
      </w:r>
    </w:p>
    <w:p w:rsidR="00821E14" w:rsidRPr="004A207F" w:rsidRDefault="00821E14" w:rsidP="000F3915">
      <w:pPr>
        <w:pStyle w:val="Normalaftertitle"/>
        <w:spacing w:before="480"/>
        <w:rPr>
          <w:szCs w:val="22"/>
          <w:lang w:val="ru-RU"/>
        </w:rPr>
      </w:pPr>
      <w:r w:rsidRPr="004A207F">
        <w:rPr>
          <w:szCs w:val="22"/>
          <w:lang w:val="ru-RU"/>
        </w:rPr>
        <w:t>Ассамблея радиосвязи МСЭ,</w:t>
      </w:r>
    </w:p>
    <w:p w:rsidR="00821E14" w:rsidRPr="004A207F" w:rsidRDefault="00821E14" w:rsidP="007D0C8D">
      <w:pPr>
        <w:pStyle w:val="Call"/>
        <w:rPr>
          <w:szCs w:val="22"/>
          <w:lang w:val="ru-RU"/>
        </w:rPr>
      </w:pPr>
      <w:r w:rsidRPr="004A207F">
        <w:rPr>
          <w:szCs w:val="22"/>
          <w:lang w:val="ru-RU"/>
        </w:rPr>
        <w:t>учитывая</w:t>
      </w:r>
      <w:r w:rsidRPr="004A207F">
        <w:rPr>
          <w:i w:val="0"/>
          <w:szCs w:val="22"/>
          <w:lang w:val="ru-RU"/>
        </w:rPr>
        <w:t xml:space="preserve">, </w:t>
      </w:r>
    </w:p>
    <w:p w:rsidR="00821E14" w:rsidRPr="004A207F" w:rsidRDefault="00821E14" w:rsidP="007D0C8D">
      <w:pPr>
        <w:rPr>
          <w:szCs w:val="22"/>
          <w:lang w:val="ru-RU"/>
        </w:rPr>
      </w:pPr>
      <w:r w:rsidRPr="004A207F">
        <w:rPr>
          <w:szCs w:val="22"/>
          <w:lang w:val="ru-RU"/>
        </w:rPr>
        <w:t>a)</w:t>
      </w:r>
      <w:r w:rsidRPr="004A207F">
        <w:rPr>
          <w:szCs w:val="22"/>
          <w:lang w:val="ru-RU"/>
        </w:rPr>
        <w:tab/>
        <w:t>что сопоставление с Банком данных D1 МСЭ-R показало, что метод, описываемый в Приложении 1 настоящей Рекомендации, сравним по точности с другими, более сложными методами;</w:t>
      </w:r>
    </w:p>
    <w:p w:rsidR="00821E14" w:rsidRPr="004A207F" w:rsidRDefault="00821E14" w:rsidP="000465DB">
      <w:pPr>
        <w:rPr>
          <w:szCs w:val="22"/>
          <w:lang w:val="ru-RU"/>
        </w:rPr>
      </w:pPr>
      <w:r w:rsidRPr="004A207F">
        <w:rPr>
          <w:szCs w:val="22"/>
          <w:lang w:val="ru-RU"/>
        </w:rPr>
        <w:t>b)</w:t>
      </w:r>
      <w:r w:rsidRPr="004A207F">
        <w:rPr>
          <w:szCs w:val="22"/>
          <w:lang w:val="ru-RU"/>
        </w:rPr>
        <w:tab/>
        <w:t>что для практического использования данного метода необходима информация о рабочих характеристиках передающих и приемных антенн</w:t>
      </w:r>
      <w:r w:rsidR="000465DB" w:rsidRPr="004A207F">
        <w:rPr>
          <w:rStyle w:val="FootnoteReference"/>
          <w:sz w:val="16"/>
          <w:szCs w:val="16"/>
          <w:lang w:val="ru-RU"/>
        </w:rPr>
        <w:footnoteReference w:id="3"/>
      </w:r>
      <w:r w:rsidR="00E0162E" w:rsidRPr="004A207F">
        <w:rPr>
          <w:szCs w:val="22"/>
          <w:lang w:val="ru-RU"/>
        </w:rPr>
        <w:t>,</w:t>
      </w:r>
    </w:p>
    <w:p w:rsidR="00821E14" w:rsidRPr="004A207F" w:rsidRDefault="00821E14" w:rsidP="007D0C8D">
      <w:pPr>
        <w:pStyle w:val="Call"/>
        <w:rPr>
          <w:szCs w:val="22"/>
          <w:lang w:val="ru-RU"/>
        </w:rPr>
      </w:pPr>
      <w:r w:rsidRPr="004A207F">
        <w:rPr>
          <w:szCs w:val="22"/>
          <w:lang w:val="ru-RU"/>
        </w:rPr>
        <w:t>рекомендует</w:t>
      </w:r>
      <w:r w:rsidRPr="004A207F">
        <w:rPr>
          <w:i w:val="0"/>
          <w:szCs w:val="22"/>
          <w:lang w:val="ru-RU"/>
        </w:rPr>
        <w:t xml:space="preserve">, </w:t>
      </w:r>
    </w:p>
    <w:p w:rsidR="00821E14" w:rsidRPr="004A207F" w:rsidRDefault="00821E14" w:rsidP="00F8029F">
      <w:pPr>
        <w:rPr>
          <w:szCs w:val="22"/>
          <w:lang w:val="ru-RU"/>
        </w:rPr>
      </w:pPr>
      <w:r w:rsidRPr="004A207F">
        <w:rPr>
          <w:b/>
          <w:szCs w:val="22"/>
          <w:lang w:val="ru-RU"/>
        </w:rPr>
        <w:t>1</w:t>
      </w:r>
      <w:r w:rsidRPr="004A207F">
        <w:rPr>
          <w:szCs w:val="22"/>
          <w:lang w:val="ru-RU"/>
        </w:rPr>
        <w:tab/>
        <w:t>чтобы для прогнозирования распространения пространственной волны в полосе частот от</w:t>
      </w:r>
      <w:r w:rsidR="00F8029F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>2</w:t>
      </w:r>
      <w:r w:rsidR="00F8029F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>до 30 МГц использовалась информация, содержащаяся в Приложении 1;</w:t>
      </w:r>
    </w:p>
    <w:p w:rsidR="00821E14" w:rsidRPr="004A207F" w:rsidRDefault="00821E14" w:rsidP="007D0C8D">
      <w:pPr>
        <w:rPr>
          <w:szCs w:val="22"/>
          <w:lang w:val="ru-RU"/>
        </w:rPr>
      </w:pPr>
      <w:r w:rsidRPr="004A207F">
        <w:rPr>
          <w:b/>
          <w:szCs w:val="22"/>
          <w:lang w:val="ru-RU"/>
        </w:rPr>
        <w:t>2</w:t>
      </w:r>
      <w:r w:rsidRPr="004A207F">
        <w:rPr>
          <w:szCs w:val="22"/>
          <w:lang w:val="ru-RU"/>
        </w:rPr>
        <w:tab/>
        <w:t>чтобы администрации и МСЭ-R приложили усилия к улучшению методов прогнозирования для повышения эксплуатационных возможностей и точности.</w:t>
      </w:r>
    </w:p>
    <w:p w:rsidR="00821E14" w:rsidRPr="004A207F" w:rsidRDefault="00821E14" w:rsidP="00085AA5">
      <w:pPr>
        <w:pStyle w:val="AnnexNotitle"/>
        <w:spacing w:before="960"/>
        <w:rPr>
          <w:b w:val="0"/>
          <w:sz w:val="22"/>
          <w:szCs w:val="22"/>
          <w:lang w:val="ru-RU"/>
        </w:rPr>
      </w:pPr>
      <w:r w:rsidRPr="004A207F">
        <w:rPr>
          <w:lang w:val="ru-RU"/>
        </w:rPr>
        <w:t>Приложение 1</w:t>
      </w:r>
      <w:r w:rsidR="00F8029F" w:rsidRPr="004A207F">
        <w:rPr>
          <w:lang w:val="ru-RU"/>
        </w:rPr>
        <w:br/>
      </w:r>
      <w:r w:rsidR="00F8029F" w:rsidRPr="004A207F">
        <w:rPr>
          <w:lang w:val="ru-RU"/>
        </w:rPr>
        <w:br/>
      </w:r>
      <w:r w:rsidRPr="004A207F">
        <w:rPr>
          <w:b w:val="0"/>
          <w:sz w:val="22"/>
          <w:szCs w:val="22"/>
          <w:lang w:val="ru-RU"/>
        </w:rPr>
        <w:t>СОДЕРЖАНИЕ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ab/>
        <w:t>Введение</w:t>
      </w:r>
    </w:p>
    <w:p w:rsidR="00821E14" w:rsidRPr="004A207F" w:rsidRDefault="000F3915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b/>
          <w:bCs/>
          <w:szCs w:val="22"/>
          <w:lang w:val="ru-RU"/>
        </w:rPr>
        <w:t>Часть 1</w:t>
      </w:r>
      <w:r w:rsidR="00821E14" w:rsidRPr="004A207F">
        <w:rPr>
          <w:szCs w:val="22"/>
          <w:lang w:val="ru-RU"/>
        </w:rPr>
        <w:t xml:space="preserve"> </w:t>
      </w:r>
      <w:r w:rsidR="004A21DB" w:rsidRPr="004A207F">
        <w:rPr>
          <w:szCs w:val="22"/>
          <w:lang w:val="ru-RU"/>
        </w:rPr>
        <w:t xml:space="preserve">– </w:t>
      </w:r>
      <w:r w:rsidR="00821E14" w:rsidRPr="004A207F">
        <w:rPr>
          <w:szCs w:val="22"/>
          <w:lang w:val="ru-RU"/>
        </w:rPr>
        <w:t>Доступность частот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ab/>
        <w:t>Расположение контрольных точек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ab/>
        <w:t>Основная и рабочая максимальные применимые частоты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3.1</w:t>
      </w:r>
      <w:r w:rsidR="00CC5D14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Основные максимальные применимые частоты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3.2</w:t>
      </w:r>
      <w:r w:rsidRPr="004A207F">
        <w:rPr>
          <w:szCs w:val="22"/>
          <w:lang w:val="ru-RU"/>
        </w:rPr>
        <w:tab/>
        <w:t>Критическая частота слоя Е (foE)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3.3</w:t>
      </w:r>
      <w:r w:rsidR="00CC5D14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Основная МПЧ слоя Е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3.4</w:t>
      </w:r>
      <w:r w:rsidRPr="004A207F">
        <w:rPr>
          <w:szCs w:val="22"/>
          <w:lang w:val="ru-RU"/>
        </w:rPr>
        <w:tab/>
        <w:t xml:space="preserve">Характеристики слоя F2 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3.5</w:t>
      </w:r>
      <w:r w:rsidRPr="004A207F">
        <w:rPr>
          <w:szCs w:val="22"/>
          <w:lang w:val="ru-RU"/>
        </w:rPr>
        <w:tab/>
        <w:t xml:space="preserve">Основная МПЧ слоя F2 </w:t>
      </w:r>
    </w:p>
    <w:p w:rsidR="00821E14" w:rsidRPr="004A207F" w:rsidRDefault="00821E14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3.5.1</w:t>
      </w:r>
      <w:r w:rsidRPr="004A207F">
        <w:rPr>
          <w:szCs w:val="22"/>
          <w:lang w:val="ru-RU"/>
        </w:rPr>
        <w:tab/>
        <w:t>Моды низшего порядка</w:t>
      </w:r>
    </w:p>
    <w:p w:rsidR="00821E14" w:rsidRPr="004A207F" w:rsidRDefault="00821E14" w:rsidP="000F3915">
      <w:pPr>
        <w:pStyle w:val="TOC2"/>
        <w:spacing w:before="120"/>
        <w:ind w:left="3261" w:hanging="993"/>
        <w:rPr>
          <w:szCs w:val="22"/>
          <w:lang w:val="ru-RU"/>
        </w:rPr>
      </w:pPr>
      <w:r w:rsidRPr="004A207F">
        <w:rPr>
          <w:szCs w:val="22"/>
          <w:lang w:val="ru-RU"/>
        </w:rPr>
        <w:t>3.5.1.1</w:t>
      </w:r>
      <w:r w:rsidRPr="004A207F">
        <w:rPr>
          <w:szCs w:val="22"/>
          <w:lang w:val="ru-RU"/>
        </w:rPr>
        <w:tab/>
        <w:t xml:space="preserve">Трассы протяженностью до </w:t>
      </w:r>
      <w:r w:rsidR="003A15BA" w:rsidRPr="004A207F">
        <w:rPr>
          <w:i/>
          <w:szCs w:val="22"/>
          <w:lang w:val="ru-RU"/>
        </w:rPr>
        <w:t>d</w:t>
      </w:r>
      <w:r w:rsidR="003A15BA"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</w:t>
      </w:r>
    </w:p>
    <w:p w:rsidR="00821E14" w:rsidRPr="004A207F" w:rsidRDefault="00821E14" w:rsidP="000F3915">
      <w:pPr>
        <w:pStyle w:val="TOC4"/>
        <w:spacing w:before="120"/>
        <w:ind w:left="3261" w:hanging="993"/>
        <w:rPr>
          <w:szCs w:val="22"/>
          <w:lang w:val="ru-RU"/>
        </w:rPr>
      </w:pPr>
      <w:r w:rsidRPr="004A207F">
        <w:rPr>
          <w:szCs w:val="22"/>
          <w:lang w:val="ru-RU"/>
        </w:rPr>
        <w:t>3.5.1.2</w:t>
      </w:r>
      <w:r w:rsidRPr="004A207F">
        <w:rPr>
          <w:szCs w:val="22"/>
          <w:lang w:val="ru-RU"/>
        </w:rPr>
        <w:tab/>
        <w:t xml:space="preserve">Трассы протяженностью более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</w:t>
      </w:r>
    </w:p>
    <w:p w:rsidR="00821E14" w:rsidRPr="004A207F" w:rsidRDefault="008415E8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3.5.2</w:t>
      </w:r>
      <w:r w:rsidR="002D1992" w:rsidRPr="004A207F">
        <w:rPr>
          <w:szCs w:val="22"/>
          <w:lang w:val="ru-RU"/>
        </w:rPr>
        <w:tab/>
      </w:r>
      <w:r w:rsidR="00821E14" w:rsidRPr="004A207F">
        <w:rPr>
          <w:szCs w:val="22"/>
          <w:lang w:val="ru-RU"/>
        </w:rPr>
        <w:t>Моды высшего порядка (трассы протяженностью до 9000 км)</w:t>
      </w:r>
    </w:p>
    <w:p w:rsidR="00821E14" w:rsidRPr="004A207F" w:rsidRDefault="00821E14" w:rsidP="000F3915">
      <w:pPr>
        <w:pStyle w:val="TOC4"/>
        <w:spacing w:before="120"/>
        <w:ind w:left="3261" w:hanging="993"/>
        <w:rPr>
          <w:szCs w:val="22"/>
          <w:lang w:val="ru-RU"/>
        </w:rPr>
      </w:pPr>
      <w:r w:rsidRPr="004A207F">
        <w:rPr>
          <w:szCs w:val="22"/>
          <w:lang w:val="ru-RU"/>
        </w:rPr>
        <w:t>3.5.2.1</w:t>
      </w:r>
      <w:r w:rsidRPr="004A207F">
        <w:rPr>
          <w:szCs w:val="22"/>
          <w:lang w:val="ru-RU"/>
        </w:rPr>
        <w:tab/>
        <w:t>Трассы протяженностью до</w:t>
      </w:r>
      <w:r w:rsidRPr="004A207F">
        <w:rPr>
          <w:i/>
          <w:szCs w:val="22"/>
          <w:lang w:val="ru-RU"/>
        </w:rPr>
        <w:t xml:space="preserve"> 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</w:t>
      </w:r>
    </w:p>
    <w:p w:rsidR="00821E14" w:rsidRPr="004A207F" w:rsidRDefault="00821E14" w:rsidP="000F3915">
      <w:pPr>
        <w:pStyle w:val="TOC4"/>
        <w:spacing w:before="120"/>
        <w:ind w:left="3261" w:hanging="993"/>
        <w:rPr>
          <w:szCs w:val="22"/>
          <w:lang w:val="ru-RU"/>
        </w:rPr>
      </w:pPr>
      <w:r w:rsidRPr="004A207F">
        <w:rPr>
          <w:szCs w:val="22"/>
          <w:lang w:val="ru-RU"/>
        </w:rPr>
        <w:t>3.5.2.2</w:t>
      </w:r>
      <w:r w:rsidRPr="004A207F">
        <w:rPr>
          <w:szCs w:val="22"/>
          <w:lang w:val="ru-RU"/>
        </w:rPr>
        <w:tab/>
        <w:t xml:space="preserve">Трассы протяженностью более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vertAlign w:val="subscript"/>
          <w:lang w:val="ru-RU"/>
        </w:rPr>
        <w:t xml:space="preserve"> </w:t>
      </w:r>
      <w:r w:rsidRPr="004A207F">
        <w:rPr>
          <w:szCs w:val="22"/>
          <w:lang w:val="ru-RU"/>
        </w:rPr>
        <w:t>(км)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3.6</w:t>
      </w:r>
      <w:r w:rsidRPr="004A207F">
        <w:rPr>
          <w:szCs w:val="22"/>
          <w:lang w:val="ru-RU"/>
        </w:rPr>
        <w:tab/>
        <w:t xml:space="preserve">Вероятность </w:t>
      </w:r>
      <w:r w:rsidR="004A207F" w:rsidRPr="004A207F">
        <w:rPr>
          <w:szCs w:val="22"/>
          <w:lang w:val="ru-RU"/>
        </w:rPr>
        <w:t xml:space="preserve">обеспечения </w:t>
      </w:r>
      <w:r w:rsidRPr="004A207F">
        <w:rPr>
          <w:szCs w:val="22"/>
          <w:lang w:val="ru-RU"/>
        </w:rPr>
        <w:t xml:space="preserve">ионосферного распространения в течение месяца 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3.7</w:t>
      </w:r>
      <w:r w:rsidRPr="004A207F">
        <w:rPr>
          <w:szCs w:val="22"/>
          <w:lang w:val="ru-RU"/>
        </w:rPr>
        <w:tab/>
        <w:t>Рабочая МПЧ для трассы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4</w:t>
      </w:r>
      <w:r w:rsidRPr="004A207F">
        <w:rPr>
          <w:szCs w:val="22"/>
          <w:lang w:val="ru-RU"/>
        </w:rPr>
        <w:tab/>
        <w:t>Максимальная частота экранирования слоя Е (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>)</w:t>
      </w:r>
    </w:p>
    <w:p w:rsidR="00821E14" w:rsidRPr="004A207F" w:rsidRDefault="000F3915" w:rsidP="00085AA5">
      <w:pPr>
        <w:pStyle w:val="TOC1"/>
        <w:rPr>
          <w:szCs w:val="22"/>
          <w:lang w:val="ru-RU"/>
        </w:rPr>
      </w:pPr>
      <w:r w:rsidRPr="004A207F">
        <w:rPr>
          <w:b/>
          <w:bCs/>
          <w:szCs w:val="22"/>
          <w:lang w:val="ru-RU"/>
        </w:rPr>
        <w:t xml:space="preserve">Часть 2 </w:t>
      </w:r>
      <w:r w:rsidR="004A21DB" w:rsidRPr="004A207F">
        <w:rPr>
          <w:szCs w:val="22"/>
          <w:lang w:val="ru-RU"/>
        </w:rPr>
        <w:t xml:space="preserve">– </w:t>
      </w:r>
      <w:r w:rsidR="00821E14" w:rsidRPr="004A207F">
        <w:rPr>
          <w:szCs w:val="22"/>
          <w:lang w:val="ru-RU"/>
        </w:rPr>
        <w:t>Медианное значение напряженности поля пространственной волны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5</w:t>
      </w:r>
      <w:r w:rsidRPr="004A207F">
        <w:rPr>
          <w:szCs w:val="22"/>
          <w:lang w:val="ru-RU"/>
        </w:rPr>
        <w:tab/>
        <w:t>Медианное значение напряженности поля пространственной волны</w:t>
      </w:r>
    </w:p>
    <w:p w:rsidR="00F53099" w:rsidRPr="004A207F" w:rsidRDefault="00F53099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5.1</w:t>
      </w:r>
      <w:r w:rsidRPr="004A207F">
        <w:rPr>
          <w:szCs w:val="22"/>
          <w:lang w:val="ru-RU"/>
        </w:rPr>
        <w:tab/>
        <w:t>Угол места</w:t>
      </w:r>
    </w:p>
    <w:p w:rsidR="00F53099" w:rsidRPr="004A207F" w:rsidRDefault="00F53099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5.2</w:t>
      </w:r>
      <w:r w:rsidRPr="004A207F">
        <w:rPr>
          <w:szCs w:val="22"/>
          <w:lang w:val="ru-RU"/>
        </w:rPr>
        <w:tab/>
        <w:t>Трассы протяженностью до 7000 км</w:t>
      </w:r>
    </w:p>
    <w:p w:rsidR="00F53099" w:rsidRPr="004A207F" w:rsidRDefault="00F53099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5.</w:t>
      </w:r>
      <w:r w:rsidR="006A3488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.1</w:t>
      </w:r>
      <w:r w:rsidRPr="004A207F">
        <w:rPr>
          <w:szCs w:val="22"/>
          <w:lang w:val="ru-RU"/>
        </w:rPr>
        <w:tab/>
        <w:t>Рассматриваемые моды</w:t>
      </w:r>
    </w:p>
    <w:p w:rsidR="00F53099" w:rsidRPr="004A207F" w:rsidRDefault="00F53099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5.2.2</w:t>
      </w:r>
      <w:r w:rsidRPr="004A207F">
        <w:rPr>
          <w:szCs w:val="22"/>
          <w:lang w:val="ru-RU"/>
        </w:rPr>
        <w:tab/>
        <w:t>Определение напряженности поля</w:t>
      </w:r>
    </w:p>
    <w:p w:rsidR="00F53099" w:rsidRPr="004A207F" w:rsidRDefault="00F53099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5.3</w:t>
      </w:r>
      <w:r w:rsidRPr="004A207F">
        <w:rPr>
          <w:szCs w:val="22"/>
          <w:lang w:val="ru-RU"/>
        </w:rPr>
        <w:tab/>
        <w:t>Трассы протяженностью более 9000 км</w:t>
      </w:r>
    </w:p>
    <w:p w:rsidR="00F53099" w:rsidRPr="004A207F" w:rsidRDefault="00F53099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5.4</w:t>
      </w:r>
      <w:r w:rsidRPr="004A207F">
        <w:rPr>
          <w:szCs w:val="22"/>
          <w:lang w:val="ru-RU"/>
        </w:rPr>
        <w:tab/>
        <w:t>Трассы от 7000 до 9000 км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6</w:t>
      </w:r>
      <w:r w:rsidRPr="004A207F">
        <w:rPr>
          <w:szCs w:val="22"/>
          <w:lang w:val="ru-RU"/>
        </w:rPr>
        <w:tab/>
        <w:t>Медианная номинальная мощность на входе приемника</w:t>
      </w:r>
    </w:p>
    <w:p w:rsidR="00821E14" w:rsidRPr="004A207F" w:rsidRDefault="00085AA5" w:rsidP="00085AA5">
      <w:pPr>
        <w:pStyle w:val="TOC1"/>
        <w:rPr>
          <w:szCs w:val="22"/>
          <w:lang w:val="ru-RU"/>
        </w:rPr>
      </w:pPr>
      <w:r w:rsidRPr="004A207F">
        <w:rPr>
          <w:b/>
          <w:bCs/>
          <w:szCs w:val="22"/>
          <w:lang w:val="ru-RU"/>
        </w:rPr>
        <w:t xml:space="preserve">Часть 3 </w:t>
      </w:r>
      <w:r w:rsidR="004A21DB" w:rsidRPr="004A207F">
        <w:rPr>
          <w:szCs w:val="22"/>
          <w:lang w:val="ru-RU"/>
        </w:rPr>
        <w:t xml:space="preserve">– </w:t>
      </w:r>
      <w:r w:rsidR="00821E14" w:rsidRPr="004A207F">
        <w:rPr>
          <w:szCs w:val="22"/>
          <w:lang w:val="ru-RU"/>
        </w:rPr>
        <w:t>Прогнозирование рабочих характеристик системы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7</w:t>
      </w:r>
      <w:r w:rsidRPr="004A207F">
        <w:rPr>
          <w:szCs w:val="22"/>
          <w:lang w:val="ru-RU"/>
        </w:rPr>
        <w:tab/>
        <w:t>Месячная медиана отношения сигнал/шум</w:t>
      </w:r>
      <w:r w:rsidR="009E3630" w:rsidRPr="004A207F">
        <w:rPr>
          <w:szCs w:val="22"/>
          <w:lang w:val="ru-RU"/>
        </w:rPr>
        <w:t xml:space="preserve"> (</w:t>
      </w:r>
      <w:r w:rsidR="009E3630" w:rsidRPr="004A207F">
        <w:rPr>
          <w:i/>
          <w:szCs w:val="22"/>
          <w:lang w:val="ru-RU"/>
        </w:rPr>
        <w:t>S</w:t>
      </w:r>
      <w:r w:rsidR="009E3630" w:rsidRPr="00407AB3">
        <w:rPr>
          <w:iCs/>
          <w:szCs w:val="22"/>
          <w:lang w:val="ru-RU"/>
        </w:rPr>
        <w:t>/</w:t>
      </w:r>
      <w:r w:rsidR="009E3630" w:rsidRPr="004A207F">
        <w:rPr>
          <w:i/>
          <w:szCs w:val="22"/>
          <w:lang w:val="ru-RU"/>
        </w:rPr>
        <w:t>N</w:t>
      </w:r>
      <w:r w:rsidR="009E3630" w:rsidRPr="004A207F">
        <w:rPr>
          <w:szCs w:val="22"/>
          <w:lang w:val="ru-RU"/>
        </w:rPr>
        <w:t>)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8</w:t>
      </w:r>
      <w:r w:rsidRPr="004A207F">
        <w:rPr>
          <w:szCs w:val="22"/>
          <w:lang w:val="ru-RU"/>
        </w:rPr>
        <w:tab/>
        <w:t xml:space="preserve">Напряженность поля пространственной волны, номинальная мощность сигнала на входе приемника и отношения </w:t>
      </w:r>
      <w:r w:rsidR="009E3630" w:rsidRPr="004A207F">
        <w:rPr>
          <w:i/>
          <w:szCs w:val="22"/>
          <w:lang w:val="ru-RU"/>
        </w:rPr>
        <w:t>S</w:t>
      </w:r>
      <w:r w:rsidR="009E3630" w:rsidRPr="00407AB3">
        <w:rPr>
          <w:iCs/>
          <w:szCs w:val="22"/>
          <w:lang w:val="ru-RU"/>
        </w:rPr>
        <w:t>/</w:t>
      </w:r>
      <w:r w:rsidR="009E3630"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 xml:space="preserve"> для других процентов времени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9</w:t>
      </w:r>
      <w:r w:rsidRPr="004A207F">
        <w:rPr>
          <w:szCs w:val="22"/>
          <w:lang w:val="ru-RU"/>
        </w:rPr>
        <w:tab/>
        <w:t>Наименьшая применимая частота (НПЧ)</w:t>
      </w:r>
    </w:p>
    <w:p w:rsidR="00821E14" w:rsidRPr="004A207F" w:rsidRDefault="00821E14" w:rsidP="000F3915">
      <w:pPr>
        <w:pStyle w:val="TOC1"/>
        <w:spacing w:before="120"/>
        <w:rPr>
          <w:szCs w:val="22"/>
          <w:lang w:val="ru-RU"/>
        </w:rPr>
      </w:pPr>
      <w:r w:rsidRPr="004A207F">
        <w:rPr>
          <w:szCs w:val="22"/>
          <w:lang w:val="ru-RU"/>
        </w:rPr>
        <w:t>10</w:t>
      </w:r>
      <w:r w:rsidRPr="004A207F">
        <w:rPr>
          <w:szCs w:val="22"/>
          <w:lang w:val="ru-RU"/>
        </w:rPr>
        <w:tab/>
        <w:t>Основная надежность линии (ОНЛ)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10.1</w:t>
      </w:r>
      <w:r w:rsidR="00F53099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Надежность систем с аналоговой модуляцией</w:t>
      </w:r>
    </w:p>
    <w:p w:rsidR="00821E14" w:rsidRPr="004A207F" w:rsidRDefault="00821E14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10.2</w:t>
      </w:r>
      <w:r w:rsidR="00F53099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Надежность систем с цифровой модуляцией, учитывая временное и частотное рассеяние полученного сигнала</w:t>
      </w:r>
    </w:p>
    <w:p w:rsidR="00821E14" w:rsidRPr="004A207F" w:rsidRDefault="00821E14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10.2.1</w:t>
      </w:r>
      <w:r w:rsidR="00F53099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Параметры системы</w:t>
      </w:r>
    </w:p>
    <w:p w:rsidR="00821E14" w:rsidRPr="004A207F" w:rsidRDefault="00821E14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10.2.2</w:t>
      </w:r>
      <w:r w:rsidR="00F53099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Врем</w:t>
      </w:r>
      <w:r w:rsidR="00E0162E" w:rsidRPr="004A207F">
        <w:rPr>
          <w:szCs w:val="22"/>
          <w:lang w:val="ru-RU"/>
        </w:rPr>
        <w:t>енная задержка</w:t>
      </w:r>
    </w:p>
    <w:p w:rsidR="00821E14" w:rsidRPr="004A207F" w:rsidRDefault="00821E14" w:rsidP="000F3915">
      <w:pPr>
        <w:pStyle w:val="TOC2"/>
        <w:tabs>
          <w:tab w:val="clear" w:pos="964"/>
        </w:tabs>
        <w:spacing w:before="120"/>
        <w:ind w:left="2268" w:hanging="850"/>
        <w:rPr>
          <w:szCs w:val="22"/>
          <w:lang w:val="ru-RU"/>
        </w:rPr>
      </w:pPr>
      <w:r w:rsidRPr="004A207F">
        <w:rPr>
          <w:szCs w:val="22"/>
          <w:lang w:val="ru-RU"/>
        </w:rPr>
        <w:t>10.2.3</w:t>
      </w:r>
      <w:r w:rsidR="00F53099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Процедура надежности</w:t>
      </w:r>
      <w:r w:rsidR="00E0162E" w:rsidRPr="004A207F">
        <w:rPr>
          <w:szCs w:val="22"/>
          <w:lang w:val="ru-RU"/>
        </w:rPr>
        <w:t xml:space="preserve"> прогнозирования</w:t>
      </w:r>
    </w:p>
    <w:p w:rsidR="000465DB" w:rsidRPr="004A207F" w:rsidRDefault="000465DB" w:rsidP="000F3915">
      <w:pPr>
        <w:pStyle w:val="TOC2"/>
        <w:tabs>
          <w:tab w:val="clear" w:pos="964"/>
          <w:tab w:val="left" w:pos="1418"/>
        </w:tabs>
        <w:spacing w:before="120"/>
        <w:ind w:left="1417" w:hanging="737"/>
        <w:rPr>
          <w:szCs w:val="22"/>
          <w:lang w:val="ru-RU"/>
        </w:rPr>
      </w:pPr>
      <w:r w:rsidRPr="004A207F">
        <w:rPr>
          <w:szCs w:val="22"/>
          <w:lang w:val="ru-RU"/>
        </w:rPr>
        <w:t>10.3</w:t>
      </w:r>
      <w:r w:rsidRPr="004A207F">
        <w:rPr>
          <w:szCs w:val="22"/>
          <w:lang w:val="ru-RU"/>
        </w:rPr>
        <w:tab/>
        <w:t>Тропосферное рассеяние на экваторе</w:t>
      </w:r>
    </w:p>
    <w:p w:rsidR="00821E14" w:rsidRPr="004A207F" w:rsidRDefault="00821E14" w:rsidP="000F3915">
      <w:pPr>
        <w:pStyle w:val="TOC1"/>
        <w:tabs>
          <w:tab w:val="clear" w:pos="8789"/>
        </w:tabs>
        <w:spacing w:before="120"/>
        <w:ind w:left="0" w:right="0" w:firstLine="0"/>
        <w:rPr>
          <w:szCs w:val="22"/>
          <w:lang w:val="ru-RU"/>
        </w:rPr>
      </w:pPr>
      <w:r w:rsidRPr="004A207F">
        <w:rPr>
          <w:szCs w:val="22"/>
          <w:lang w:val="ru-RU"/>
        </w:rPr>
        <w:t>Дополнение 1</w:t>
      </w:r>
      <w:r w:rsidR="000465DB" w:rsidRPr="004A207F">
        <w:rPr>
          <w:szCs w:val="22"/>
          <w:lang w:val="ru-RU"/>
        </w:rPr>
        <w:t xml:space="preserve"> к Приложению 1</w:t>
      </w:r>
      <w:r w:rsidRPr="004A207F">
        <w:rPr>
          <w:szCs w:val="22"/>
          <w:lang w:val="ru-RU"/>
        </w:rPr>
        <w:t xml:space="preserve"> – Модель для тропосферного ра</w:t>
      </w:r>
      <w:r w:rsidR="00085AA5" w:rsidRPr="004A207F">
        <w:rPr>
          <w:szCs w:val="22"/>
          <w:lang w:val="ru-RU"/>
        </w:rPr>
        <w:t>ссеяния на экваторе ВЧ сигналов</w:t>
      </w:r>
    </w:p>
    <w:p w:rsidR="00821E14" w:rsidRPr="004A207F" w:rsidRDefault="008C3F5A" w:rsidP="00A4237D">
      <w:pPr>
        <w:pStyle w:val="Heading1"/>
        <w:rPr>
          <w:lang w:val="ru-RU"/>
        </w:rPr>
      </w:pPr>
      <w:r>
        <w:rPr>
          <w:lang w:val="ru-RU"/>
        </w:rPr>
        <w:br w:type="page"/>
      </w:r>
      <w:r w:rsidR="00821E14" w:rsidRPr="004A207F">
        <w:rPr>
          <w:lang w:val="ru-RU"/>
        </w:rPr>
        <w:t>1</w:t>
      </w:r>
      <w:r w:rsidR="00821E14" w:rsidRPr="004A207F">
        <w:rPr>
          <w:lang w:val="ru-RU"/>
        </w:rPr>
        <w:tab/>
        <w:t>Введение</w:t>
      </w:r>
    </w:p>
    <w:p w:rsidR="00821E14" w:rsidRPr="004A207F" w:rsidRDefault="00821E14" w:rsidP="00F8029F">
      <w:pPr>
        <w:rPr>
          <w:lang w:val="ru-RU"/>
        </w:rPr>
      </w:pPr>
      <w:r w:rsidRPr="004A207F">
        <w:rPr>
          <w:lang w:val="ru-RU"/>
        </w:rPr>
        <w:t>В данной процедуре прогнозирования используется анализ траектории луча для трасс протяженностью до 7000 км, описание сложных мод путем эмпирической аппроксимации данных измерений для трасс протяженностью свыше 9000 км и гладкая интерполяция величин, полученных с</w:t>
      </w:r>
      <w:r w:rsidR="000A7D7A" w:rsidRPr="004A207F">
        <w:rPr>
          <w:lang w:val="ru-RU"/>
        </w:rPr>
        <w:t> </w:t>
      </w:r>
      <w:r w:rsidRPr="004A207F">
        <w:rPr>
          <w:lang w:val="ru-RU"/>
        </w:rPr>
        <w:t>помощью двух названных методов, для трасс протяженностью от 7000 до 9000 км.</w:t>
      </w:r>
    </w:p>
    <w:p w:rsidR="00821E14" w:rsidRPr="004A207F" w:rsidRDefault="00821E14" w:rsidP="00F8029F">
      <w:pPr>
        <w:rPr>
          <w:lang w:val="ru-RU"/>
        </w:rPr>
      </w:pPr>
      <w:r w:rsidRPr="004A207F">
        <w:rPr>
          <w:lang w:val="ru-RU"/>
        </w:rPr>
        <w:t>Оценены значения месячной медианы основной МПЧ, напряженности поля падающей пространственной волны и номинальной мощности на входе приемника, поступающей с приемной антенны, работающей без потерь и имеющей заданный коэффициент усиления. Данный метод включает оценку параметров функции передачи канала для использования при прогнозировани</w:t>
      </w:r>
      <w:r w:rsidR="003A15BA" w:rsidRPr="004A207F">
        <w:rPr>
          <w:lang w:val="ru-RU"/>
        </w:rPr>
        <w:t>и</w:t>
      </w:r>
      <w:r w:rsidRPr="004A207F">
        <w:rPr>
          <w:lang w:val="ru-RU"/>
        </w:rPr>
        <w:t xml:space="preserve"> рабочих характеристик цифровых систем. Представлены методы для оценки надежности линии. Проведена стандартизация уровней сигнала на основе банка данных измерений МСЭ-R. Метод требует определения ряда характеристик ионосферы и параметров распространения радиоволн в указанных "контрольных точках".</w:t>
      </w:r>
    </w:p>
    <w:p w:rsidR="00821E14" w:rsidRPr="004A207F" w:rsidRDefault="00821E14" w:rsidP="00F8029F">
      <w:pPr>
        <w:rPr>
          <w:lang w:val="ru-RU"/>
        </w:rPr>
      </w:pPr>
      <w:r w:rsidRPr="004A207F">
        <w:rPr>
          <w:lang w:val="ru-RU"/>
        </w:rPr>
        <w:t>В экваториальных районах в вечерние часы (по местному времени) в результате ионосферной структурной нестабильности района, которая в данном методе в полной мере не учитывается, возможны искажения в прогнозируемых результатах.</w:t>
      </w:r>
    </w:p>
    <w:p w:rsidR="00821E14" w:rsidRPr="004A207F" w:rsidRDefault="000B0296" w:rsidP="00824B99">
      <w:pPr>
        <w:pStyle w:val="PartNo"/>
        <w:spacing w:before="2000" w:after="0"/>
        <w:rPr>
          <w:b/>
          <w:bCs/>
          <w:lang w:val="ru-RU"/>
        </w:rPr>
      </w:pPr>
      <w:r w:rsidRPr="004A207F">
        <w:rPr>
          <w:b/>
          <w:bCs/>
          <w:caps w:val="0"/>
          <w:lang w:val="ru-RU"/>
        </w:rPr>
        <w:t>Часть 1</w:t>
      </w:r>
    </w:p>
    <w:p w:rsidR="00821E14" w:rsidRPr="004A207F" w:rsidRDefault="00821E14" w:rsidP="00A4237D">
      <w:pPr>
        <w:pStyle w:val="Parttitle"/>
        <w:rPr>
          <w:lang w:val="ru-RU"/>
        </w:rPr>
      </w:pPr>
      <w:r w:rsidRPr="004A207F">
        <w:rPr>
          <w:lang w:val="ru-RU"/>
        </w:rPr>
        <w:t>Доступность частот</w:t>
      </w:r>
    </w:p>
    <w:p w:rsidR="00821E14" w:rsidRPr="004A207F" w:rsidRDefault="00821E14" w:rsidP="00A4237D">
      <w:pPr>
        <w:pStyle w:val="Heading1"/>
        <w:rPr>
          <w:lang w:val="ru-RU"/>
        </w:rPr>
      </w:pPr>
      <w:r w:rsidRPr="004A207F">
        <w:rPr>
          <w:lang w:val="ru-RU"/>
        </w:rPr>
        <w:t>2</w:t>
      </w:r>
      <w:r w:rsidRPr="004A207F">
        <w:rPr>
          <w:lang w:val="ru-RU"/>
        </w:rPr>
        <w:tab/>
        <w:t>Расположение контрольных точек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Предполагается, что распространение происходит по трассе большого круга между точками расположения передатчика и приемника посредством E-мод (на расстояниях до 4000 км) и F2</w:t>
      </w:r>
      <w:r w:rsidRPr="004A207F">
        <w:rPr>
          <w:szCs w:val="22"/>
          <w:lang w:val="ru-RU"/>
        </w:rPr>
        <w:noBreakHyphen/>
        <w:t>мод (на всех расстояниях). В зависимости от протяженности трассы и отражающего слоя контрольные точки устанавливаются в соответствии с таблицей 1.</w:t>
      </w:r>
    </w:p>
    <w:p w:rsidR="000B0296" w:rsidRPr="004A207F" w:rsidRDefault="000B0296" w:rsidP="000B0296">
      <w:pPr>
        <w:pStyle w:val="Heading1"/>
        <w:rPr>
          <w:lang w:val="ru-RU"/>
        </w:rPr>
      </w:pPr>
      <w:r w:rsidRPr="004A207F">
        <w:rPr>
          <w:lang w:val="ru-RU"/>
        </w:rPr>
        <w:t>3</w:t>
      </w:r>
      <w:r w:rsidRPr="004A207F">
        <w:rPr>
          <w:lang w:val="ru-RU"/>
        </w:rPr>
        <w:tab/>
        <w:t>Основная и рабочая максимальные применимые частоты</w:t>
      </w:r>
    </w:p>
    <w:p w:rsidR="000B0296" w:rsidRPr="004A207F" w:rsidRDefault="000B0296" w:rsidP="000B0296">
      <w:pPr>
        <w:rPr>
          <w:szCs w:val="22"/>
          <w:lang w:val="ru-RU"/>
        </w:rPr>
      </w:pPr>
      <w:r w:rsidRPr="004A207F">
        <w:rPr>
          <w:szCs w:val="22"/>
          <w:lang w:val="ru-RU"/>
        </w:rPr>
        <w:t>Оценка рабочей МПЧ, наивысшей частоты, на которой возможна приемлемая работа радиослужбы, проводится в два этапа: первый состоит в оценке основной МПЧ исходя из рассмотрения параметров ионосферы, а второй – в определении поправочного коэффициента для учета механизмов распространения на частотах выше основной МПЧ.</w:t>
      </w:r>
    </w:p>
    <w:p w:rsidR="000B0296" w:rsidRPr="004A207F" w:rsidRDefault="000B0296" w:rsidP="000B0296">
      <w:pPr>
        <w:pStyle w:val="Heading2"/>
        <w:rPr>
          <w:lang w:val="ru-RU"/>
        </w:rPr>
      </w:pPr>
      <w:r w:rsidRPr="004A207F">
        <w:rPr>
          <w:lang w:val="ru-RU"/>
        </w:rPr>
        <w:t>3.1</w:t>
      </w:r>
      <w:r w:rsidRPr="004A207F">
        <w:rPr>
          <w:lang w:val="ru-RU"/>
        </w:rPr>
        <w:tab/>
        <w:t>Основные максимальные применимые частоты</w:t>
      </w:r>
    </w:p>
    <w:p w:rsidR="000B0296" w:rsidRPr="004A207F" w:rsidRDefault="000B0296" w:rsidP="000B0296">
      <w:pPr>
        <w:rPr>
          <w:szCs w:val="22"/>
          <w:lang w:val="ru-RU"/>
        </w:rPr>
      </w:pPr>
      <w:r w:rsidRPr="004A207F">
        <w:rPr>
          <w:szCs w:val="22"/>
          <w:lang w:val="ru-RU"/>
        </w:rPr>
        <w:t>Основные МПЧ различных мод распространения оцениваются через соответствующие критические частоты ионосферного слоя и с помощью коэффициента, характеризующего длину скачка. Когда рассматриваются обе моды, Е и F2, наибольшая из двух основных МПЧ Е-моды и F2-моды низшего порядка дает основную МПЧ для трассы.</w:t>
      </w:r>
    </w:p>
    <w:p w:rsidR="000B0296" w:rsidRPr="004A207F" w:rsidRDefault="000B0296" w:rsidP="000B0296">
      <w:pPr>
        <w:pStyle w:val="Heading2"/>
        <w:rPr>
          <w:lang w:val="ru-RU"/>
        </w:rPr>
      </w:pPr>
      <w:r w:rsidRPr="004A207F">
        <w:rPr>
          <w:lang w:val="ru-RU"/>
        </w:rPr>
        <w:t>3.2</w:t>
      </w:r>
      <w:r w:rsidRPr="004A207F">
        <w:rPr>
          <w:lang w:val="ru-RU"/>
        </w:rPr>
        <w:tab/>
        <w:t>Критическая частота слоя Е (foE)</w:t>
      </w:r>
    </w:p>
    <w:p w:rsidR="000B0296" w:rsidRPr="004A207F" w:rsidRDefault="000B0296" w:rsidP="000B0296">
      <w:pPr>
        <w:rPr>
          <w:szCs w:val="22"/>
          <w:lang w:val="ru-RU"/>
        </w:rPr>
      </w:pPr>
      <w:r w:rsidRPr="004A207F">
        <w:rPr>
          <w:szCs w:val="22"/>
          <w:lang w:val="ru-RU"/>
        </w:rPr>
        <w:t>Месячное медианное значение частоты foE оценивается в соответствии с Рекомендацией МСЭ-R P.1239.</w:t>
      </w:r>
    </w:p>
    <w:p w:rsidR="00821E14" w:rsidRPr="004A207F" w:rsidRDefault="005D166B" w:rsidP="000B0296">
      <w:pPr>
        <w:pStyle w:val="TableNoBR"/>
        <w:spacing w:before="120"/>
        <w:rPr>
          <w:lang w:val="ru-RU"/>
        </w:rPr>
      </w:pPr>
      <w:r w:rsidRPr="004A207F">
        <w:rPr>
          <w:lang w:val="ru-RU"/>
        </w:rPr>
        <w:t xml:space="preserve">ТАБЛИЦА </w:t>
      </w:r>
      <w:r w:rsidR="00821E14" w:rsidRPr="004A207F">
        <w:rPr>
          <w:lang w:val="ru-RU"/>
        </w:rPr>
        <w:t>1</w:t>
      </w:r>
    </w:p>
    <w:p w:rsidR="00821E14" w:rsidRPr="004A207F" w:rsidRDefault="00821E14" w:rsidP="000B0296">
      <w:pPr>
        <w:pStyle w:val="TabletitleBR"/>
        <w:spacing w:after="240"/>
        <w:rPr>
          <w:lang w:val="ru-RU"/>
        </w:rPr>
      </w:pPr>
      <w:r w:rsidRPr="004A207F">
        <w:rPr>
          <w:lang w:val="ru-RU"/>
        </w:rPr>
        <w:t xml:space="preserve">Расположение контрольных точек для определения основной МПЧ, </w:t>
      </w:r>
      <w:r w:rsidR="0031280D" w:rsidRPr="004A207F">
        <w:rPr>
          <w:lang w:val="ru-RU"/>
        </w:rPr>
        <w:br/>
      </w:r>
      <w:r w:rsidRPr="004A207F">
        <w:rPr>
          <w:lang w:val="ru-RU"/>
        </w:rPr>
        <w:t xml:space="preserve">экранирования слоем Е, высот зеркального отражения </w:t>
      </w:r>
      <w:r w:rsidR="0031280D" w:rsidRPr="004A207F">
        <w:rPr>
          <w:lang w:val="ru-RU"/>
        </w:rPr>
        <w:br/>
      </w:r>
      <w:r w:rsidRPr="004A207F">
        <w:rPr>
          <w:lang w:val="ru-RU"/>
        </w:rPr>
        <w:t xml:space="preserve">по траектории луча и ионосферного поглощения 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2665"/>
        <w:gridCol w:w="2552"/>
        <w:gridCol w:w="2552"/>
      </w:tblGrid>
      <w:tr w:rsidR="00821E14" w:rsidRPr="007C3171">
        <w:trPr>
          <w:cantSplit/>
          <w:jc w:val="center"/>
        </w:trPr>
        <w:tc>
          <w:tcPr>
            <w:tcW w:w="7769" w:type="dxa"/>
            <w:gridSpan w:val="3"/>
            <w:tcBorders>
              <w:bottom w:val="single" w:sz="6" w:space="0" w:color="auto"/>
            </w:tcBorders>
          </w:tcPr>
          <w:p w:rsidR="00821E14" w:rsidRPr="004A207F" w:rsidRDefault="00821E14" w:rsidP="000B0296">
            <w:pPr>
              <w:pStyle w:val="Index1"/>
              <w:spacing w:after="6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a)  Основная МПЧ и соответствующая электронная гирочастота</w:t>
            </w:r>
          </w:p>
        </w:tc>
      </w:tr>
      <w:tr w:rsidR="00821E14" w:rsidRPr="004A207F">
        <w:trPr>
          <w:cantSplit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lang w:val="ru-RU"/>
              </w:rPr>
            </w:pPr>
            <w:r w:rsidRPr="004A207F">
              <w:rPr>
                <w:lang w:val="ru-RU"/>
              </w:rPr>
              <w:t xml:space="preserve">Протяженность трассы, </w:t>
            </w:r>
            <w:r w:rsidRPr="004A207F">
              <w:rPr>
                <w:i/>
                <w:iCs/>
                <w:lang w:val="ru-RU"/>
              </w:rPr>
              <w:t>D</w:t>
            </w:r>
            <w:r w:rsidRPr="004A207F">
              <w:rPr>
                <w:lang w:val="ru-RU"/>
              </w:rPr>
              <w:br/>
              <w:t>(км)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lang w:val="ru-RU"/>
              </w:rPr>
            </w:pPr>
            <w:r w:rsidRPr="004A207F">
              <w:rPr>
                <w:lang w:val="ru-RU"/>
              </w:rPr>
              <w:t>E-моды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lang w:val="ru-RU"/>
              </w:rPr>
            </w:pPr>
            <w:r w:rsidRPr="004A207F">
              <w:rPr>
                <w:lang w:val="ru-RU"/>
              </w:rPr>
              <w:t>F2-моды</w:t>
            </w:r>
          </w:p>
        </w:tc>
      </w:tr>
      <w:tr w:rsidR="00821E14" w:rsidRPr="004A207F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</w:tr>
      <w:tr w:rsidR="00821E14" w:rsidRPr="004A207F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665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4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</w:tr>
      <w:tr w:rsidR="00821E14" w:rsidRPr="004A207F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665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</w:tr>
      <w:tr w:rsidR="00821E14" w:rsidRPr="004A207F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6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> </w:t>
            </w:r>
            <w:r w:rsidRPr="00407AB3">
              <w:rPr>
                <w:sz w:val="18"/>
                <w:szCs w:val="18"/>
                <w:lang w:val="ru-RU"/>
              </w:rPr>
              <w:t>/</w:t>
            </w:r>
            <w:r w:rsidRPr="004A207F">
              <w:rPr>
                <w:sz w:val="18"/>
                <w:szCs w:val="18"/>
                <w:lang w:val="ru-RU"/>
              </w:rPr>
              <w:t xml:space="preserve"> 2,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> / 2</w:t>
            </w:r>
          </w:p>
        </w:tc>
      </w:tr>
    </w:tbl>
    <w:p w:rsidR="00821E14" w:rsidRPr="004A207F" w:rsidRDefault="00821E14" w:rsidP="000B0296">
      <w:pPr>
        <w:pStyle w:val="Tablefin"/>
        <w:spacing w:before="240"/>
        <w:rPr>
          <w:sz w:val="16"/>
          <w:szCs w:val="16"/>
          <w:lang w:val="ru-RU"/>
        </w:rPr>
      </w:pPr>
    </w:p>
    <w:tbl>
      <w:tblPr>
        <w:tblW w:w="0" w:type="auto"/>
        <w:jc w:val="center"/>
        <w:tblLayout w:type="fixed"/>
        <w:tblLook w:val="0000"/>
      </w:tblPr>
      <w:tblGrid>
        <w:gridCol w:w="2552"/>
        <w:gridCol w:w="2552"/>
      </w:tblGrid>
      <w:tr w:rsidR="00821E14" w:rsidRPr="004A207F">
        <w:trPr>
          <w:cantSplit/>
          <w:jc w:val="center"/>
        </w:trPr>
        <w:tc>
          <w:tcPr>
            <w:tcW w:w="5104" w:type="dxa"/>
            <w:gridSpan w:val="2"/>
            <w:tcBorders>
              <w:bottom w:val="single" w:sz="6" w:space="0" w:color="auto"/>
            </w:tcBorders>
          </w:tcPr>
          <w:p w:rsidR="00821E14" w:rsidRPr="004A207F" w:rsidRDefault="00821E14" w:rsidP="000B0296">
            <w:pPr>
              <w:pStyle w:val="Index1"/>
              <w:spacing w:after="6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b)  Экранирование слоем Е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 xml:space="preserve">Протяженность трассы, </w:t>
            </w:r>
            <w:r w:rsidRPr="004A207F">
              <w:rPr>
                <w:i/>
                <w:szCs w:val="18"/>
                <w:lang w:val="ru-RU"/>
              </w:rPr>
              <w:t>D</w:t>
            </w:r>
            <w:r w:rsidRPr="004A207F">
              <w:rPr>
                <w:i/>
                <w:szCs w:val="18"/>
                <w:lang w:val="ru-RU"/>
              </w:rPr>
              <w:br/>
            </w:r>
            <w:r w:rsidRPr="004A207F">
              <w:rPr>
                <w:szCs w:val="18"/>
                <w:lang w:val="ru-RU"/>
              </w:rPr>
              <w:t>(км)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F2-моды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color w:val="000000"/>
                <w:sz w:val="18"/>
                <w:szCs w:val="18"/>
                <w:lang w:val="ru-RU"/>
              </w:rPr>
              <w:t>M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9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</w:tr>
    </w:tbl>
    <w:p w:rsidR="00821E14" w:rsidRPr="004A207F" w:rsidRDefault="00821E14" w:rsidP="000B0296">
      <w:pPr>
        <w:pStyle w:val="Tablefin"/>
        <w:spacing w:before="240"/>
        <w:rPr>
          <w:sz w:val="16"/>
          <w:szCs w:val="16"/>
          <w:lang w:val="ru-RU"/>
        </w:rPr>
      </w:pPr>
    </w:p>
    <w:tbl>
      <w:tblPr>
        <w:tblW w:w="0" w:type="auto"/>
        <w:jc w:val="center"/>
        <w:tblLayout w:type="fixed"/>
        <w:tblLook w:val="0000"/>
      </w:tblPr>
      <w:tblGrid>
        <w:gridCol w:w="2552"/>
        <w:gridCol w:w="2978"/>
      </w:tblGrid>
      <w:tr w:rsidR="00821E14" w:rsidRPr="007C3171">
        <w:trPr>
          <w:cantSplit/>
          <w:jc w:val="center"/>
        </w:trPr>
        <w:tc>
          <w:tcPr>
            <w:tcW w:w="5530" w:type="dxa"/>
            <w:gridSpan w:val="2"/>
            <w:tcBorders>
              <w:bottom w:val="single" w:sz="6" w:space="0" w:color="auto"/>
            </w:tcBorders>
          </w:tcPr>
          <w:p w:rsidR="00821E14" w:rsidRPr="004A207F" w:rsidRDefault="00821E14" w:rsidP="000B0296">
            <w:pPr>
              <w:pStyle w:val="Index1"/>
              <w:spacing w:after="6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c)  Высоты зеркального отражения по траектории луча</w:t>
            </w:r>
          </w:p>
        </w:tc>
      </w:tr>
      <w:tr w:rsidR="00821E14" w:rsidRPr="004A207F">
        <w:tblPrEx>
          <w:tblCellMar>
            <w:left w:w="107" w:type="dxa"/>
            <w:right w:w="107" w:type="dxa"/>
          </w:tblCellMar>
        </w:tblPrEx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 xml:space="preserve">Протяженность трассы, </w:t>
            </w:r>
            <w:r w:rsidRPr="004A207F">
              <w:rPr>
                <w:i/>
                <w:szCs w:val="18"/>
                <w:lang w:val="ru-RU"/>
              </w:rPr>
              <w:t>D</w:t>
            </w:r>
            <w:r w:rsidRPr="004A207F">
              <w:rPr>
                <w:i/>
                <w:szCs w:val="18"/>
                <w:lang w:val="ru-RU"/>
              </w:rPr>
              <w:br/>
            </w:r>
            <w:r w:rsidRPr="004A207F">
              <w:rPr>
                <w:szCs w:val="18"/>
                <w:lang w:val="ru-RU"/>
              </w:rPr>
              <w:t>(км)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F2-моды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9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9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 xml:space="preserve"> / 2, </w:t>
            </w:r>
            <w:r w:rsidRPr="004A207F">
              <w:rPr>
                <w:i/>
                <w:sz w:val="18"/>
                <w:szCs w:val="18"/>
                <w:lang w:val="ru-RU"/>
              </w:rPr>
              <w:t>M</w:t>
            </w:r>
            <w:r w:rsidRPr="004A207F">
              <w:rPr>
                <w:sz w:val="18"/>
                <w:szCs w:val="18"/>
                <w:lang w:val="ru-RU"/>
              </w:rPr>
              <w:t xml:space="preserve">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> / 2</w:t>
            </w:r>
          </w:p>
        </w:tc>
      </w:tr>
    </w:tbl>
    <w:p w:rsidR="00821E14" w:rsidRPr="004A207F" w:rsidRDefault="00821E14" w:rsidP="000B0296">
      <w:pPr>
        <w:pStyle w:val="Tablefin"/>
        <w:spacing w:before="240"/>
        <w:rPr>
          <w:sz w:val="16"/>
          <w:szCs w:val="16"/>
          <w:lang w:val="ru-RU"/>
        </w:rPr>
      </w:pPr>
    </w:p>
    <w:tbl>
      <w:tblPr>
        <w:tblW w:w="0" w:type="auto"/>
        <w:jc w:val="center"/>
        <w:tblLayout w:type="fixed"/>
        <w:tblLook w:val="0000"/>
      </w:tblPr>
      <w:tblGrid>
        <w:gridCol w:w="2552"/>
        <w:gridCol w:w="2552"/>
        <w:gridCol w:w="2552"/>
      </w:tblGrid>
      <w:tr w:rsidR="00821E14" w:rsidRPr="007C3171">
        <w:trPr>
          <w:cantSplit/>
          <w:jc w:val="center"/>
        </w:trPr>
        <w:tc>
          <w:tcPr>
            <w:tcW w:w="7656" w:type="dxa"/>
            <w:gridSpan w:val="3"/>
            <w:tcBorders>
              <w:bottom w:val="single" w:sz="6" w:space="0" w:color="auto"/>
            </w:tcBorders>
          </w:tcPr>
          <w:p w:rsidR="00821E14" w:rsidRPr="004A207F" w:rsidRDefault="00821E14" w:rsidP="000B0296">
            <w:pPr>
              <w:pStyle w:val="Index1"/>
              <w:spacing w:after="60"/>
              <w:jc w:val="center"/>
              <w:rPr>
                <w:sz w:val="17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d)  Ионосферное поглощение и соответствующая электронная гирочастота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 xml:space="preserve">Протяженность трассы, </w:t>
            </w:r>
            <w:r w:rsidRPr="004A207F">
              <w:rPr>
                <w:i/>
                <w:szCs w:val="18"/>
                <w:lang w:val="ru-RU"/>
              </w:rPr>
              <w:t>D</w:t>
            </w:r>
            <w:r w:rsidRPr="004A207F">
              <w:rPr>
                <w:i/>
                <w:szCs w:val="18"/>
                <w:lang w:val="ru-RU"/>
              </w:rPr>
              <w:br/>
            </w:r>
            <w:r w:rsidRPr="004A207F">
              <w:rPr>
                <w:szCs w:val="18"/>
                <w:lang w:val="ru-RU"/>
              </w:rPr>
              <w:t>(км)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E-моды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0B0296">
            <w:pPr>
              <w:pStyle w:val="Tablehead"/>
              <w:spacing w:before="40" w:after="40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F2-моды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4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000, </w:t>
            </w:r>
            <w:r w:rsidRPr="004A207F">
              <w:rPr>
                <w:i/>
                <w:sz w:val="18"/>
                <w:szCs w:val="18"/>
                <w:lang w:val="ru-RU"/>
              </w:rPr>
              <w:t>M</w:t>
            </w:r>
            <w:r w:rsidRPr="004A207F">
              <w:rPr>
                <w:sz w:val="18"/>
                <w:szCs w:val="18"/>
                <w:lang w:val="ru-RU"/>
              </w:rPr>
              <w:t>,</w:t>
            </w:r>
            <w:r w:rsidRPr="004A207F">
              <w:rPr>
                <w:i/>
                <w:sz w:val="18"/>
                <w:szCs w:val="18"/>
                <w:lang w:val="ru-RU"/>
              </w:rPr>
              <w:t xml:space="preserve"> R</w:t>
            </w:r>
            <w:r w:rsidRPr="004A207F">
              <w:rPr>
                <w:sz w:val="18"/>
                <w:szCs w:val="18"/>
                <w:lang w:val="ru-RU"/>
              </w:rPr>
              <w:t xml:space="preserve"> –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2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000, </w:t>
            </w:r>
            <w:r w:rsidRPr="004A207F">
              <w:rPr>
                <w:i/>
                <w:sz w:val="18"/>
                <w:szCs w:val="18"/>
                <w:lang w:val="ru-RU"/>
              </w:rPr>
              <w:t>M</w:t>
            </w:r>
            <w:r w:rsidRPr="004A207F">
              <w:rPr>
                <w:sz w:val="18"/>
                <w:szCs w:val="18"/>
                <w:lang w:val="ru-RU"/>
              </w:rPr>
              <w:t xml:space="preserve">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</w:tr>
      <w:tr w:rsidR="00821E14" w:rsidRPr="004A207F">
        <w:trPr>
          <w:cantSplit/>
          <w:jc w:val="center"/>
        </w:trPr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9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 xml:space="preserve">000,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 xml:space="preserve"> / 2, </w:t>
            </w:r>
            <w:r w:rsidRPr="004A207F">
              <w:rPr>
                <w:i/>
                <w:sz w:val="18"/>
                <w:szCs w:val="18"/>
                <w:lang w:val="ru-RU"/>
              </w:rPr>
              <w:t>M</w:t>
            </w:r>
            <w:r w:rsidRPr="004A207F">
              <w:rPr>
                <w:sz w:val="18"/>
                <w:szCs w:val="18"/>
                <w:lang w:val="ru-RU"/>
              </w:rPr>
              <w:t xml:space="preserve">, </w:t>
            </w:r>
            <w:r w:rsidRPr="004A207F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</w:t>
            </w: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Cs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 xml:space="preserve"> / 2, </w:t>
            </w: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 xml:space="preserve"> – 1</w:t>
            </w:r>
            <w:r w:rsidR="00E0162E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000</w:t>
            </w:r>
          </w:p>
        </w:tc>
      </w:tr>
      <w:tr w:rsidR="00821E14" w:rsidRPr="004A207F">
        <w:trPr>
          <w:cantSplit/>
          <w:jc w:val="center"/>
        </w:trPr>
        <w:tc>
          <w:tcPr>
            <w:tcW w:w="7656" w:type="dxa"/>
            <w:gridSpan w:val="3"/>
            <w:tcBorders>
              <w:top w:val="single" w:sz="6" w:space="0" w:color="auto"/>
            </w:tcBorders>
          </w:tcPr>
          <w:p w:rsidR="00821E14" w:rsidRPr="004A207F" w:rsidRDefault="00821E14" w:rsidP="000B0296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80" w:after="0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M</w:t>
            </w:r>
            <w:r w:rsidRPr="004A207F">
              <w:rPr>
                <w:sz w:val="18"/>
                <w:szCs w:val="18"/>
                <w:lang w:val="ru-RU"/>
              </w:rPr>
              <w:t>:</w:t>
            </w:r>
            <w:r w:rsidRPr="004A207F">
              <w:rPr>
                <w:sz w:val="18"/>
                <w:szCs w:val="18"/>
                <w:lang w:val="ru-RU"/>
              </w:rPr>
              <w:tab/>
              <w:t>средняя точка трассы</w:t>
            </w:r>
          </w:p>
          <w:p w:rsidR="00821E14" w:rsidRPr="004A207F" w:rsidRDefault="00821E14" w:rsidP="000B0296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" w:after="0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>:</w:t>
            </w:r>
            <w:r w:rsidRPr="004A207F">
              <w:rPr>
                <w:sz w:val="18"/>
                <w:szCs w:val="18"/>
                <w:lang w:val="ru-RU"/>
              </w:rPr>
              <w:tab/>
              <w:t>точка расположения передатчика</w:t>
            </w:r>
          </w:p>
          <w:p w:rsidR="00821E14" w:rsidRPr="004A207F" w:rsidRDefault="00821E14" w:rsidP="000B0296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" w:after="0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R</w:t>
            </w:r>
            <w:r w:rsidRPr="004A207F">
              <w:rPr>
                <w:sz w:val="18"/>
                <w:szCs w:val="18"/>
                <w:lang w:val="ru-RU"/>
              </w:rPr>
              <w:t>:</w:t>
            </w:r>
            <w:r w:rsidRPr="004A207F">
              <w:rPr>
                <w:sz w:val="18"/>
                <w:szCs w:val="18"/>
                <w:lang w:val="ru-RU"/>
              </w:rPr>
              <w:tab/>
              <w:t>точка расположения приемника</w:t>
            </w:r>
          </w:p>
          <w:p w:rsidR="00821E14" w:rsidRPr="004A207F" w:rsidRDefault="00821E14" w:rsidP="000B0296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" w:after="0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max</w:t>
            </w:r>
            <w:r w:rsidRPr="004A207F">
              <w:rPr>
                <w:sz w:val="18"/>
                <w:szCs w:val="18"/>
                <w:lang w:val="ru-RU"/>
              </w:rPr>
              <w:t>:</w:t>
            </w:r>
            <w:r w:rsidRPr="004A207F">
              <w:rPr>
                <w:sz w:val="18"/>
                <w:szCs w:val="18"/>
                <w:lang w:val="ru-RU"/>
              </w:rPr>
              <w:tab/>
              <w:t xml:space="preserve">максимальная длина скачка F2-моды </w:t>
            </w:r>
          </w:p>
          <w:p w:rsidR="00821E14" w:rsidRPr="004A207F" w:rsidRDefault="00821E14" w:rsidP="000B0296">
            <w:pPr>
              <w:pStyle w:val="Tablelegend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" w:after="0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d</w:t>
            </w:r>
            <w:r w:rsidRPr="004A207F">
              <w:rPr>
                <w:i/>
                <w:position w:val="-4"/>
                <w:sz w:val="14"/>
                <w:szCs w:val="14"/>
                <w:lang w:val="ru-RU"/>
              </w:rPr>
              <w:t>0</w:t>
            </w:r>
            <w:r w:rsidRPr="004A207F">
              <w:rPr>
                <w:sz w:val="18"/>
                <w:szCs w:val="18"/>
                <w:lang w:val="ru-RU"/>
              </w:rPr>
              <w:t>:</w:t>
            </w:r>
            <w:r w:rsidRPr="004A207F">
              <w:rPr>
                <w:sz w:val="18"/>
                <w:szCs w:val="18"/>
                <w:lang w:val="ru-RU"/>
              </w:rPr>
              <w:tab/>
              <w:t>длина скачка моды низшего порядка</w:t>
            </w:r>
          </w:p>
          <w:p w:rsidR="00821E14" w:rsidRPr="004A207F" w:rsidRDefault="00821E14" w:rsidP="000B0296">
            <w:pPr>
              <w:pStyle w:val="Tablelegend"/>
              <w:spacing w:before="40" w:after="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Расстояния даны в километрах.</w:t>
            </w:r>
          </w:p>
        </w:tc>
      </w:tr>
    </w:tbl>
    <w:p w:rsidR="00821E14" w:rsidRPr="004A207F" w:rsidRDefault="00821E14" w:rsidP="00CC5D14">
      <w:pPr>
        <w:pStyle w:val="Heading2"/>
        <w:rPr>
          <w:lang w:val="ru-RU"/>
        </w:rPr>
      </w:pPr>
      <w:r w:rsidRPr="004A207F">
        <w:rPr>
          <w:lang w:val="ru-RU"/>
        </w:rPr>
        <w:t>3.3</w:t>
      </w:r>
      <w:r w:rsidRPr="004A207F">
        <w:rPr>
          <w:lang w:val="ru-RU"/>
        </w:rPr>
        <w:tab/>
        <w:t>Основная МПЧ слоя Е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Частота foE определяется в контрольных точках, указанных в таблице 1a); для трасс протяженностью 2000–4000 км берется меньшее значение. Основная МПЧ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 xml:space="preserve">-скачковой Е-моды на трассе протяженностью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 определяется как:</w:t>
      </w:r>
    </w:p>
    <w:p w:rsidR="00821E14" w:rsidRPr="004A207F" w:rsidRDefault="00821E14" w:rsidP="000B0296">
      <w:pPr>
        <w:pStyle w:val="Equation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="0009228A" w:rsidRPr="004A207F">
        <w:rPr>
          <w:szCs w:val="22"/>
          <w:lang w:val="ru-RU"/>
        </w:rPr>
        <w:tab/>
      </w:r>
      <w:r w:rsidR="000B0296" w:rsidRPr="004A207F">
        <w:rPr>
          <w:position w:val="-12"/>
          <w:szCs w:val="22"/>
          <w:lang w:val="ru-RU"/>
        </w:rPr>
        <w:object w:dxaOrig="25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pt;height:18pt" o:ole="">
            <v:imagedata r:id="rId15" o:title=""/>
          </v:shape>
          <o:OLEObject Type="Embed" ProgID="Equation.3" ShapeID="_x0000_i1025" DrawAspect="Content" ObjectID="_1332337587" r:id="rId16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(1)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где </w:t>
      </w:r>
      <w:r w:rsidRPr="004A207F">
        <w:rPr>
          <w:i/>
          <w:szCs w:val="22"/>
          <w:lang w:val="ru-RU"/>
        </w:rPr>
        <w:t>i</w:t>
      </w:r>
      <w:r w:rsidRPr="004A207F">
        <w:rPr>
          <w:iCs/>
          <w:szCs w:val="22"/>
          <w:vertAlign w:val="subscript"/>
          <w:lang w:val="ru-RU"/>
        </w:rPr>
        <w:t>110</w:t>
      </w:r>
      <w:r w:rsidRPr="004A207F">
        <w:rPr>
          <w:position w:val="-4"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 xml:space="preserve">– угол падения на высоте точки зеркального отражения 110 км в средней точке скачка, имеющего длину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Основная МПЧ слоя Е для трассы – это величина Е(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)МПЧ для Е-моды низшего порядка.</w:t>
      </w:r>
    </w:p>
    <w:p w:rsidR="00821E14" w:rsidRPr="004A207F" w:rsidRDefault="00821E14" w:rsidP="00CC5D14">
      <w:pPr>
        <w:pStyle w:val="Heading2"/>
        <w:rPr>
          <w:lang w:val="ru-RU"/>
        </w:rPr>
      </w:pPr>
      <w:r w:rsidRPr="004A207F">
        <w:rPr>
          <w:lang w:val="ru-RU"/>
        </w:rPr>
        <w:t>3.4</w:t>
      </w:r>
      <w:r w:rsidRPr="004A207F">
        <w:rPr>
          <w:lang w:val="ru-RU"/>
        </w:rPr>
        <w:tab/>
        <w:t>Характер</w:t>
      </w:r>
      <w:r w:rsidR="000A7D7A" w:rsidRPr="004A207F">
        <w:rPr>
          <w:lang w:val="ru-RU"/>
        </w:rPr>
        <w:t>истики слоя F2</w:t>
      </w:r>
    </w:p>
    <w:p w:rsidR="00821E14" w:rsidRPr="004A207F" w:rsidRDefault="00821E14" w:rsidP="001A33FB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Численные выражения месячных медианных значений ионосферных характеристик foF2 и M(3000)F2 для значений индекса солнечной активности </w:t>
      </w:r>
      <w:r w:rsidRPr="004A207F">
        <w:rPr>
          <w:i/>
          <w:szCs w:val="22"/>
          <w:lang w:val="ru-RU"/>
        </w:rPr>
        <w:t>R</w:t>
      </w:r>
      <w:r w:rsidRPr="004A207F">
        <w:rPr>
          <w:iCs/>
          <w:szCs w:val="22"/>
          <w:vertAlign w:val="subscript"/>
          <w:lang w:val="ru-RU"/>
        </w:rPr>
        <w:t>12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0 и 100 и для каждого месяца взяты из Рекомендации МСЭ-R P.1239, где магнитное поле оценивается на высоте 300 км. Данные выражения используются для определения этих величин для требуемых значений времени и контрольных точек, указанных в таблице 1a). Для преобладающих значений индекса между</w:t>
      </w:r>
      <w:r w:rsidRPr="004A207F">
        <w:rPr>
          <w:i/>
          <w:szCs w:val="22"/>
          <w:lang w:val="ru-RU"/>
        </w:rPr>
        <w:t xml:space="preserve"> R</w:t>
      </w:r>
      <w:r w:rsidRPr="004A207F">
        <w:rPr>
          <w:iCs/>
          <w:szCs w:val="22"/>
          <w:vertAlign w:val="subscript"/>
          <w:lang w:val="ru-RU"/>
        </w:rPr>
        <w:t>12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0 и 150 проводится линейная интерполяция или экстраполяция (см.</w:t>
      </w:r>
      <w:r w:rsidR="001A33FB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 xml:space="preserve">Рекомендацию МСЭ-R P.371). При более высокой солнечной активности </w:t>
      </w:r>
      <w:r w:rsidRPr="004A207F">
        <w:rPr>
          <w:i/>
          <w:szCs w:val="22"/>
          <w:lang w:val="ru-RU"/>
        </w:rPr>
        <w:t>R</w:t>
      </w:r>
      <w:r w:rsidRPr="004A207F">
        <w:rPr>
          <w:iCs/>
          <w:szCs w:val="22"/>
          <w:vertAlign w:val="subscript"/>
          <w:lang w:val="ru-RU"/>
        </w:rPr>
        <w:t>12</w:t>
      </w:r>
      <w:r w:rsidRPr="004A207F">
        <w:rPr>
          <w:szCs w:val="22"/>
          <w:lang w:val="ru-RU"/>
        </w:rPr>
        <w:t xml:space="preserve"> считается равным 150, но только для foF2.</w:t>
      </w:r>
    </w:p>
    <w:p w:rsidR="00821E14" w:rsidRPr="004A207F" w:rsidRDefault="00821E14" w:rsidP="00CC5D14">
      <w:pPr>
        <w:pStyle w:val="Heading2"/>
        <w:rPr>
          <w:lang w:val="ru-RU"/>
        </w:rPr>
      </w:pPr>
      <w:r w:rsidRPr="004A207F">
        <w:rPr>
          <w:lang w:val="ru-RU"/>
        </w:rPr>
        <w:t>3.5</w:t>
      </w:r>
      <w:r w:rsidRPr="004A207F">
        <w:rPr>
          <w:lang w:val="ru-RU"/>
        </w:rPr>
        <w:tab/>
        <w:t xml:space="preserve">Основная МПЧ слоя F2 </w:t>
      </w:r>
    </w:p>
    <w:p w:rsidR="00821E14" w:rsidRPr="004A207F" w:rsidRDefault="00821E14" w:rsidP="00FE10DD">
      <w:pPr>
        <w:pStyle w:val="Heading3"/>
        <w:rPr>
          <w:lang w:val="ru-RU"/>
        </w:rPr>
      </w:pPr>
      <w:r w:rsidRPr="004A207F">
        <w:rPr>
          <w:lang w:val="ru-RU"/>
        </w:rPr>
        <w:t>3.5.1</w:t>
      </w:r>
      <w:r w:rsidRPr="004A207F">
        <w:rPr>
          <w:lang w:val="ru-RU"/>
        </w:rPr>
        <w:tab/>
        <w:t>Моды низшего порядка</w:t>
      </w:r>
    </w:p>
    <w:p w:rsidR="00821E14" w:rsidRPr="004A207F" w:rsidRDefault="00821E14" w:rsidP="002C5A98">
      <w:pPr>
        <w:pStyle w:val="Heading4"/>
        <w:rPr>
          <w:lang w:val="ru-RU"/>
        </w:rPr>
      </w:pPr>
      <w:r w:rsidRPr="004A207F">
        <w:rPr>
          <w:lang w:val="ru-RU"/>
        </w:rPr>
        <w:t>3.5.1.1</w:t>
      </w:r>
      <w:r w:rsidRPr="004A207F">
        <w:rPr>
          <w:lang w:val="ru-RU"/>
        </w:rPr>
        <w:tab/>
        <w:t xml:space="preserve">Трассы протяженностью до </w:t>
      </w:r>
      <w:r w:rsidRPr="004A207F">
        <w:rPr>
          <w:i/>
          <w:iCs/>
          <w:lang w:val="ru-RU"/>
        </w:rPr>
        <w:t>d</w:t>
      </w:r>
      <w:r w:rsidRPr="004A207F">
        <w:rPr>
          <w:i/>
          <w:iCs/>
          <w:vertAlign w:val="subscript"/>
          <w:lang w:val="ru-RU"/>
        </w:rPr>
        <w:t>max</w:t>
      </w:r>
      <w:r w:rsidRPr="004A207F">
        <w:rPr>
          <w:vertAlign w:val="subscript"/>
          <w:lang w:val="ru-RU"/>
        </w:rPr>
        <w:t xml:space="preserve"> </w:t>
      </w:r>
      <w:r w:rsidRPr="004A207F">
        <w:rPr>
          <w:lang w:val="ru-RU"/>
        </w:rPr>
        <w:t>(км)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Порядок </w:t>
      </w:r>
      <w:r w:rsidRPr="004A207F">
        <w:rPr>
          <w:i/>
          <w:szCs w:val="22"/>
          <w:lang w:val="ru-RU"/>
        </w:rPr>
        <w:t>n</w:t>
      </w:r>
      <w:r w:rsidRPr="004A207F">
        <w:rPr>
          <w:iCs/>
          <w:szCs w:val="22"/>
          <w:vertAlign w:val="subscript"/>
          <w:lang w:val="ru-RU"/>
        </w:rPr>
        <w:t>0</w:t>
      </w:r>
      <w:r w:rsidRPr="004A207F">
        <w:rPr>
          <w:szCs w:val="22"/>
          <w:lang w:val="ru-RU"/>
        </w:rPr>
        <w:t xml:space="preserve"> низшей моды определяется геометрическим способом с помощью высоты зеркального отражения,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iCs/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в контрольной точке, расположенной в середине трассы, с использованием уравнения:</w:t>
      </w:r>
    </w:p>
    <w:p w:rsidR="00821E14" w:rsidRPr="004A207F" w:rsidRDefault="00821E14" w:rsidP="001C7CA7">
      <w:pPr>
        <w:pStyle w:val="Equation"/>
        <w:spacing w:before="360" w:after="240"/>
        <w:rPr>
          <w:position w:val="28"/>
          <w:szCs w:val="22"/>
          <w:lang w:val="ru-RU"/>
        </w:rPr>
      </w:pPr>
      <w:bookmarkStart w:id="6" w:name="F002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407AA2" w:rsidRPr="004A207F">
        <w:rPr>
          <w:position w:val="-28"/>
          <w:szCs w:val="22"/>
          <w:lang w:val="ru-RU"/>
        </w:rPr>
        <w:object w:dxaOrig="1900" w:dyaOrig="660">
          <v:shape id="_x0000_i1026" type="#_x0000_t75" style="width:95.4pt;height:33pt" o:ole="">
            <v:imagedata r:id="rId17" o:title=""/>
          </v:shape>
          <o:OLEObject Type="Embed" ProgID="Equation.3" ShapeID="_x0000_i1026" DrawAspect="Content" ObjectID="_1332337588" r:id="rId18"/>
        </w:object>
      </w:r>
      <w:r w:rsidRPr="004A207F">
        <w:rPr>
          <w:szCs w:val="22"/>
          <w:lang w:val="ru-RU"/>
        </w:rPr>
        <w:t xml:space="preserve">176 км </w:t>
      </w:r>
      <w:r w:rsidRPr="004A207F">
        <w:rPr>
          <w:color w:val="000000"/>
          <w:szCs w:val="22"/>
          <w:lang w:val="ru-RU"/>
        </w:rPr>
        <w:t>или 500 км, берется меньшая из величин</w:t>
      </w:r>
      <w:r w:rsidR="002C5A98" w:rsidRPr="004A207F">
        <w:rPr>
          <w:color w:val="000000"/>
          <w:szCs w:val="22"/>
          <w:lang w:val="ru-RU"/>
        </w:rPr>
        <w:t>.</w:t>
      </w:r>
      <w:r w:rsidRPr="004A207F">
        <w:rPr>
          <w:szCs w:val="22"/>
          <w:lang w:val="ru-RU"/>
        </w:rPr>
        <w:tab/>
        <w:t>(2)</w:t>
      </w:r>
    </w:p>
    <w:bookmarkEnd w:id="6"/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Для этой моды основная МПЧ слоя F2, которая является также основной МПЧ слоя F2 для трассы, вычисляется следующим образом:</w:t>
      </w:r>
    </w:p>
    <w:p w:rsidR="00821E14" w:rsidRPr="004A207F" w:rsidRDefault="00821E14" w:rsidP="002C5A98">
      <w:pPr>
        <w:pStyle w:val="Equation"/>
        <w:spacing w:before="240"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09228A" w:rsidRPr="004A207F">
        <w:rPr>
          <w:position w:val="-34"/>
          <w:lang w:val="ru-RU"/>
        </w:rPr>
        <w:object w:dxaOrig="5600" w:dyaOrig="800">
          <v:shape id="_x0000_i1027" type="#_x0000_t75" style="width:279.6pt;height:39.6pt" o:ole="">
            <v:imagedata r:id="rId19" o:title=""/>
          </v:shape>
          <o:OLEObject Type="Embed" ProgID="Equation.3" ShapeID="_x0000_i1027" DrawAspect="Content" ObjectID="_1332337589" r:id="rId20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(3)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2C5A98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lang w:val="ru-RU"/>
        </w:rPr>
        <w:t>f</w:t>
      </w:r>
      <w:r w:rsidRPr="004A207F">
        <w:rPr>
          <w:i/>
          <w:vertAlign w:val="subscript"/>
          <w:lang w:val="ru-RU"/>
        </w:rPr>
        <w:t>H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>электронная гирочастота на высоте 300 км, определяемая в каждой из соответствующих контрольных точек, указанных в таблице 1a)</w:t>
      </w:r>
    </w:p>
    <w:p w:rsidR="00821E14" w:rsidRPr="004A207F" w:rsidRDefault="00821E14" w:rsidP="00D37BE8">
      <w:pPr>
        <w:pStyle w:val="Equation"/>
        <w:spacing w:before="240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Cd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 0,74 – 0,591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– 0,424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2</w:t>
      </w:r>
      <w:r w:rsidRPr="004A207F">
        <w:rPr>
          <w:szCs w:val="22"/>
          <w:lang w:val="ru-RU"/>
        </w:rPr>
        <w:t xml:space="preserve"> – 0,090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3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0,088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4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0,181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5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0,096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6</w: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(4)</w:t>
      </w:r>
    </w:p>
    <w:p w:rsidR="00821E14" w:rsidRPr="004A207F" w:rsidRDefault="00821E14" w:rsidP="00CC5D14">
      <w:pPr>
        <w:pStyle w:val="Equation"/>
        <w:tabs>
          <w:tab w:val="left" w:pos="1276"/>
        </w:tabs>
        <w:rPr>
          <w:szCs w:val="22"/>
          <w:lang w:val="ru-RU"/>
        </w:rPr>
      </w:pPr>
      <w:bookmarkStart w:id="7" w:name="F004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где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 – 2</w:t>
      </w:r>
      <w:r w:rsidRPr="004A207F">
        <w:rPr>
          <w:i/>
          <w:szCs w:val="22"/>
          <w:lang w:val="ru-RU"/>
        </w:rPr>
        <w:t>d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</w:p>
    <w:p w:rsidR="00821E14" w:rsidRPr="004A207F" w:rsidRDefault="00821E14" w:rsidP="006509C6">
      <w:pPr>
        <w:pStyle w:val="Equation"/>
        <w:spacing w:before="240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 4780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(12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 xml:space="preserve">610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2140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x</w:t>
      </w:r>
      <w:r w:rsidRPr="004A207F">
        <w:rPr>
          <w:iCs/>
          <w:szCs w:val="22"/>
          <w:vertAlign w:val="superscript"/>
          <w:lang w:val="ru-RU"/>
        </w:rPr>
        <w:t>2</w:t>
      </w:r>
      <w:r w:rsidRPr="004A207F">
        <w:rPr>
          <w:szCs w:val="22"/>
          <w:lang w:val="ru-RU"/>
        </w:rPr>
        <w:t xml:space="preserve"> – 49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720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x</w:t>
      </w:r>
      <w:r w:rsidRPr="004A207F">
        <w:rPr>
          <w:iCs/>
          <w:szCs w:val="22"/>
          <w:vertAlign w:val="superscript"/>
          <w:lang w:val="ru-RU"/>
        </w:rPr>
        <w:t>4</w:t>
      </w:r>
      <w:r w:rsidRPr="004A207F">
        <w:rPr>
          <w:szCs w:val="22"/>
          <w:lang w:val="ru-RU"/>
        </w:rPr>
        <w:t xml:space="preserve"> + 688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900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x</w:t>
      </w:r>
      <w:r w:rsidRPr="004A207F">
        <w:rPr>
          <w:iCs/>
          <w:szCs w:val="22"/>
          <w:vertAlign w:val="superscript"/>
          <w:lang w:val="ru-RU"/>
        </w:rPr>
        <w:t>6</w:t>
      </w:r>
      <w:r w:rsidRPr="004A207F">
        <w:rPr>
          <w:szCs w:val="22"/>
          <w:lang w:val="ru-RU"/>
        </w:rPr>
        <w:t>)  (1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lang w:val="ru-RU"/>
        </w:rPr>
        <w:t xml:space="preserve"> – 0,303)</w:t>
      </w:r>
      <w:r w:rsidRPr="004A207F">
        <w:rPr>
          <w:szCs w:val="22"/>
          <w:lang w:val="ru-RU"/>
        </w:rPr>
        <w:tab/>
        <w:t>(5)</w:t>
      </w:r>
      <w:bookmarkEnd w:id="7"/>
    </w:p>
    <w:p w:rsidR="00821E14" w:rsidRPr="004A207F" w:rsidRDefault="00821E14" w:rsidP="00D37BE8">
      <w:pPr>
        <w:pStyle w:val="Equation"/>
        <w:tabs>
          <w:tab w:val="clear" w:pos="794"/>
          <w:tab w:val="left" w:pos="567"/>
        </w:tabs>
        <w:spacing w:before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="00407AA2" w:rsidRPr="004A207F">
        <w:rPr>
          <w:position w:val="-30"/>
          <w:szCs w:val="22"/>
          <w:lang w:val="ru-RU"/>
        </w:rPr>
        <w:object w:dxaOrig="7900" w:dyaOrig="720">
          <v:shape id="_x0000_i1028" type="#_x0000_t75" style="width:395.4pt;height:36pt" o:ole="">
            <v:imagedata r:id="rId21" o:title=""/>
          </v:shape>
          <o:OLEObject Type="Embed" ProgID="Equation.3" ShapeID="_x0000_i1028" DrawAspect="Content" ObjectID="_1332337590" r:id="rId22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(6)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rFonts w:ascii="Symbol" w:hAnsi="Symbol"/>
          <w:szCs w:val="22"/>
          <w:lang w:val="ru-RU"/>
        </w:rPr>
        <w:tab/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  <w:r w:rsidRPr="004A207F">
        <w:rPr>
          <w:iCs/>
          <w:szCs w:val="22"/>
          <w:vertAlign w:val="subscript"/>
          <w:lang w:val="ru-RU"/>
        </w:rPr>
        <w:t>0</w:t>
      </w:r>
      <w:r w:rsidRPr="004A207F">
        <w:rPr>
          <w:i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и</w:t>
      </w:r>
      <w:r w:rsidRPr="004A207F">
        <w:rPr>
          <w:i/>
          <w:szCs w:val="22"/>
          <w:lang w:val="ru-RU"/>
        </w:rPr>
        <w:t xml:space="preserve"> 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i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выражены в километрах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iCs/>
          <w:szCs w:val="22"/>
          <w:lang w:val="ru-RU"/>
        </w:rPr>
        <w:t>C</w:t>
      </w:r>
      <w:r w:rsidRPr="004A207F">
        <w:rPr>
          <w:szCs w:val="22"/>
          <w:vertAlign w:val="subscript"/>
          <w:lang w:val="ru-RU"/>
        </w:rPr>
        <w:t>3000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значение</w:t>
      </w:r>
      <w:r w:rsidRPr="004A207F">
        <w:rPr>
          <w:i/>
          <w:szCs w:val="22"/>
          <w:lang w:val="ru-RU"/>
        </w:rPr>
        <w:t xml:space="preserve"> C</w:t>
      </w:r>
      <w:r w:rsidRPr="004A207F">
        <w:rPr>
          <w:i/>
          <w:szCs w:val="22"/>
          <w:vertAlign w:val="subscript"/>
          <w:lang w:val="ru-RU"/>
        </w:rPr>
        <w:t>d</w:t>
      </w:r>
      <w:r w:rsidRPr="004A207F">
        <w:rPr>
          <w:i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для</w:t>
      </w:r>
      <w:r w:rsidRPr="004A207F">
        <w:rPr>
          <w:i/>
          <w:szCs w:val="22"/>
          <w:lang w:val="ru-RU"/>
        </w:rPr>
        <w:t xml:space="preserve"> D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i/>
          <w:szCs w:val="22"/>
          <w:lang w:val="ru-RU"/>
        </w:rPr>
        <w:t> </w:t>
      </w:r>
      <w:r w:rsidRPr="004A207F">
        <w:rPr>
          <w:szCs w:val="22"/>
          <w:lang w:val="ru-RU"/>
        </w:rPr>
        <w:t>3000 км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x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ab/>
        <w:t>foF2/foE</w:t>
      </w:r>
      <w:r w:rsidR="0009228A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или 2, берется большая из величин</w:t>
      </w:r>
      <w:r w:rsidR="00421429" w:rsidRPr="004A207F">
        <w:rPr>
          <w:szCs w:val="22"/>
          <w:lang w:val="ru-RU"/>
        </w:rPr>
        <w:t>.</w:t>
      </w:r>
    </w:p>
    <w:p w:rsidR="00821E14" w:rsidRPr="004A207F" w:rsidRDefault="00821E14" w:rsidP="006509C6">
      <w:pPr>
        <w:spacing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  <w:t>Частота foE вычисляется, как описано в п. 3.</w:t>
      </w:r>
      <w:r w:rsidR="00FE10DD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.</w:t>
      </w:r>
    </w:p>
    <w:p w:rsidR="00821E14" w:rsidRPr="004A207F" w:rsidRDefault="00D37BE8" w:rsidP="002C5A98">
      <w:pPr>
        <w:pStyle w:val="Heading4"/>
        <w:rPr>
          <w:lang w:val="ru-RU"/>
        </w:rPr>
      </w:pPr>
      <w:r w:rsidRPr="004A207F">
        <w:rPr>
          <w:lang w:val="ru-RU"/>
        </w:rPr>
        <w:br w:type="page"/>
      </w:r>
      <w:r w:rsidR="00821E14" w:rsidRPr="004A207F">
        <w:rPr>
          <w:lang w:val="ru-RU"/>
        </w:rPr>
        <w:t>3.5.1.2</w:t>
      </w:r>
      <w:r w:rsidR="00821E14" w:rsidRPr="004A207F">
        <w:rPr>
          <w:lang w:val="ru-RU"/>
        </w:rPr>
        <w:tab/>
        <w:t xml:space="preserve">Трассы протяженностью более </w:t>
      </w:r>
      <w:r w:rsidR="00821E14" w:rsidRPr="004A207F">
        <w:rPr>
          <w:i/>
          <w:iCs/>
          <w:lang w:val="ru-RU"/>
        </w:rPr>
        <w:t>d</w:t>
      </w:r>
      <w:r w:rsidR="00821E14" w:rsidRPr="004A207F">
        <w:rPr>
          <w:i/>
          <w:iCs/>
          <w:vertAlign w:val="subscript"/>
          <w:lang w:val="ru-RU"/>
        </w:rPr>
        <w:t>max</w:t>
      </w:r>
      <w:r w:rsidR="00821E14" w:rsidRPr="004A207F">
        <w:rPr>
          <w:lang w:val="ru-RU"/>
        </w:rPr>
        <w:t xml:space="preserve"> (км)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За основную МПЧ моды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vertAlign w:val="subscript"/>
          <w:lang w:val="ru-RU"/>
        </w:rPr>
        <w:t>0</w:t>
      </w:r>
      <w:r w:rsidRPr="004A207F">
        <w:rPr>
          <w:szCs w:val="22"/>
          <w:lang w:val="ru-RU"/>
        </w:rPr>
        <w:t xml:space="preserve"> F2(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)МПЧ низшего порядка для трассы протяженностью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 принимается наименьшее из значений F2(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>)МПЧ, определенных с помощью уравнения (3) в двух контрольных точках, указанных в таблице 1a). Эта величина является также основной МПЧ для трассы.</w:t>
      </w:r>
    </w:p>
    <w:p w:rsidR="00821E14" w:rsidRPr="004A207F" w:rsidRDefault="00821E14" w:rsidP="00CC5D14">
      <w:pPr>
        <w:pStyle w:val="Heading3"/>
        <w:rPr>
          <w:lang w:val="ru-RU"/>
        </w:rPr>
      </w:pPr>
      <w:r w:rsidRPr="004A207F">
        <w:rPr>
          <w:lang w:val="ru-RU"/>
        </w:rPr>
        <w:t>3.5.2</w:t>
      </w:r>
      <w:r w:rsidRPr="004A207F">
        <w:rPr>
          <w:lang w:val="ru-RU"/>
        </w:rPr>
        <w:tab/>
        <w:t>Моды высшего порядка (трассы протяженностью до 9000 км)</w:t>
      </w:r>
    </w:p>
    <w:p w:rsidR="00821E14" w:rsidRPr="004A207F" w:rsidRDefault="00821E14" w:rsidP="00CC5D14">
      <w:pPr>
        <w:pStyle w:val="Heading4"/>
        <w:rPr>
          <w:szCs w:val="22"/>
          <w:lang w:val="ru-RU"/>
        </w:rPr>
      </w:pPr>
      <w:r w:rsidRPr="004A207F">
        <w:rPr>
          <w:szCs w:val="22"/>
          <w:lang w:val="ru-RU"/>
        </w:rPr>
        <w:t>3.5.2.1</w:t>
      </w:r>
      <w:r w:rsidRPr="004A207F">
        <w:rPr>
          <w:szCs w:val="22"/>
          <w:lang w:val="ru-RU"/>
        </w:rPr>
        <w:tab/>
        <w:t xml:space="preserve">Трассы протяженностью до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Основная МПЧ слоя F2 для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 xml:space="preserve">-скачковой моды определяется с помощью уравнений (3)–(6) в контрольной точке, расположенной в середине трассы и указанной в таблице 1a), при длине скачка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.</w:t>
      </w:r>
    </w:p>
    <w:p w:rsidR="00821E14" w:rsidRPr="004A207F" w:rsidRDefault="00821E14" w:rsidP="00CC5D14">
      <w:pPr>
        <w:pStyle w:val="Heading4"/>
        <w:rPr>
          <w:szCs w:val="22"/>
          <w:lang w:val="ru-RU"/>
        </w:rPr>
      </w:pPr>
      <w:r w:rsidRPr="004A207F">
        <w:rPr>
          <w:szCs w:val="22"/>
          <w:lang w:val="ru-RU"/>
        </w:rPr>
        <w:t>3.5.2.2</w:t>
      </w:r>
      <w:r w:rsidRPr="004A207F">
        <w:rPr>
          <w:szCs w:val="22"/>
          <w:lang w:val="ru-RU"/>
        </w:rPr>
        <w:tab/>
        <w:t xml:space="preserve">Трассы протяженностью более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Основная МПЧ слоя F2 для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-скачковой моды выражается через величину F2(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>)МПЧ и масштабный коэффициент расстояний, зависящий от длины скачков, соответствующих рассматриваемой моде и минимально возможному порядку моды.</w:t>
      </w:r>
    </w:p>
    <w:p w:rsidR="00821E14" w:rsidRPr="004A207F" w:rsidRDefault="00821E14" w:rsidP="001C7CA7">
      <w:pPr>
        <w:pStyle w:val="Equation"/>
        <w:spacing w:before="240" w:after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iCs/>
          <w:szCs w:val="22"/>
          <w:lang w:val="ru-RU"/>
        </w:rPr>
        <w:t xml:space="preserve">n </w:t>
      </w:r>
      <w:r w:rsidRPr="004A207F">
        <w:rPr>
          <w:szCs w:val="22"/>
          <w:lang w:val="ru-RU"/>
        </w:rPr>
        <w:t>F2(</w:t>
      </w:r>
      <w:r w:rsidRPr="004A207F">
        <w:rPr>
          <w:i/>
          <w:iCs/>
          <w:szCs w:val="22"/>
          <w:lang w:val="ru-RU"/>
        </w:rPr>
        <w:t>D</w:t>
      </w:r>
      <w:r w:rsidRPr="004A207F">
        <w:rPr>
          <w:szCs w:val="22"/>
          <w:lang w:val="ru-RU"/>
        </w:rPr>
        <w:t>)МПЧ = F2 (</w:t>
      </w:r>
      <w:r w:rsidRPr="004A207F">
        <w:rPr>
          <w:i/>
          <w:iCs/>
          <w:szCs w:val="22"/>
          <w:lang w:val="ru-RU"/>
        </w:rPr>
        <w:t>d</w:t>
      </w:r>
      <w:r w:rsidRPr="004A207F">
        <w:rPr>
          <w:i/>
          <w:iCs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)МПЧ </w:t>
      </w:r>
      <w:r w:rsidRPr="004A207F">
        <w:rPr>
          <w:szCs w:val="22"/>
          <w:lang w:val="ru-RU"/>
        </w:rPr>
        <w:sym w:font="Symbol" w:char="F0D7"/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iCs/>
          <w:szCs w:val="22"/>
          <w:lang w:val="ru-RU"/>
        </w:rPr>
        <w:t>M</w:t>
      </w:r>
      <w:r w:rsidRPr="004A207F">
        <w:rPr>
          <w:i/>
          <w:iCs/>
          <w:szCs w:val="22"/>
          <w:vertAlign w:val="subscript"/>
          <w:lang w:val="ru-RU"/>
        </w:rPr>
        <w:t xml:space="preserve">n </w:t>
      </w:r>
      <w:r w:rsidRPr="004A207F">
        <w:rPr>
          <w:szCs w:val="22"/>
          <w:lang w:val="ru-RU"/>
        </w:rPr>
        <w:t xml:space="preserve">/ </w:t>
      </w:r>
      <w:r w:rsidRPr="004A207F">
        <w:rPr>
          <w:i/>
          <w:iCs/>
          <w:szCs w:val="22"/>
          <w:lang w:val="ru-RU"/>
        </w:rPr>
        <w:t>М</w:t>
      </w:r>
      <w:r w:rsidRPr="004A207F">
        <w:rPr>
          <w:i/>
          <w:iCs/>
          <w:szCs w:val="22"/>
          <w:vertAlign w:val="subscript"/>
          <w:lang w:val="ru-RU"/>
        </w:rPr>
        <w:t>n</w:t>
      </w:r>
      <w:r w:rsidRPr="004A207F">
        <w:rPr>
          <w:iCs/>
          <w:position w:val="-4"/>
          <w:sz w:val="18"/>
          <w:szCs w:val="18"/>
          <w:vertAlign w:val="subscript"/>
          <w:lang w:val="ru-RU"/>
        </w:rPr>
        <w:t>0</w:t>
      </w:r>
      <w:r w:rsidRPr="004A207F">
        <w:rPr>
          <w:position w:val="-4"/>
          <w:szCs w:val="22"/>
          <w:vertAlign w:val="subscript"/>
          <w:lang w:val="ru-RU"/>
        </w:rPr>
        <w:t xml:space="preserve"> </w: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(7)</w:t>
      </w:r>
    </w:p>
    <w:p w:rsidR="00821E14" w:rsidRPr="004A207F" w:rsidRDefault="00821E14" w:rsidP="00CC5D14">
      <w:pPr>
        <w:tabs>
          <w:tab w:val="clear" w:pos="794"/>
          <w:tab w:val="clear" w:pos="1191"/>
          <w:tab w:val="clear" w:pos="1588"/>
          <w:tab w:val="clear" w:pos="1985"/>
          <w:tab w:val="left" w:pos="624"/>
        </w:tabs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где </w:t>
      </w:r>
      <w:r w:rsidRPr="004A207F">
        <w:rPr>
          <w:i/>
          <w:szCs w:val="22"/>
          <w:lang w:val="ru-RU"/>
        </w:rPr>
        <w:t>M</w:t>
      </w:r>
      <w:r w:rsidRPr="004A207F">
        <w:rPr>
          <w:i/>
          <w:szCs w:val="22"/>
          <w:vertAlign w:val="subscript"/>
          <w:lang w:val="ru-RU"/>
        </w:rPr>
        <w:t>n</w:t>
      </w:r>
      <w:r w:rsidRPr="004A207F">
        <w:rPr>
          <w:i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 xml:space="preserve">/ </w:t>
      </w:r>
      <w:r w:rsidRPr="004A207F">
        <w:rPr>
          <w:i/>
          <w:iCs/>
          <w:szCs w:val="22"/>
          <w:lang w:val="ru-RU"/>
        </w:rPr>
        <w:t>М</w:t>
      </w:r>
      <w:r w:rsidRPr="004A207F">
        <w:rPr>
          <w:i/>
          <w:iCs/>
          <w:szCs w:val="22"/>
          <w:vertAlign w:val="subscript"/>
          <w:lang w:val="ru-RU"/>
        </w:rPr>
        <w:t>n</w:t>
      </w:r>
      <w:r w:rsidRPr="004A207F">
        <w:rPr>
          <w:iCs/>
          <w:position w:val="-6"/>
          <w:szCs w:val="22"/>
          <w:vertAlign w:val="subscript"/>
          <w:lang w:val="ru-RU"/>
        </w:rPr>
        <w:t>0</w:t>
      </w:r>
      <w:r w:rsidRPr="004A207F">
        <w:rPr>
          <w:i/>
          <w:iCs/>
          <w:position w:val="-4"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выводится из уравнения (3) следующим образом:</w:t>
      </w:r>
    </w:p>
    <w:p w:rsidR="00821E14" w:rsidRPr="004A207F" w:rsidRDefault="00821E14" w:rsidP="004A207F">
      <w:pPr>
        <w:pStyle w:val="Equation"/>
        <w:rPr>
          <w:szCs w:val="22"/>
          <w:lang w:val="ru-RU"/>
        </w:rPr>
      </w:pPr>
      <w:bookmarkStart w:id="8" w:name="F007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7353B3" w:rsidRPr="004A207F">
        <w:rPr>
          <w:position w:val="-34"/>
          <w:lang w:val="ru-RU"/>
        </w:rPr>
        <w:object w:dxaOrig="2160" w:dyaOrig="720">
          <v:shape id="_x0000_i1029" type="#_x0000_t75" style="width:108pt;height:36pt" o:ole="">
            <v:imagedata r:id="rId23" o:title=""/>
          </v:shape>
          <o:OLEObject Type="Embed" ProgID="Equation.3" ShapeID="_x0000_i1029" DrawAspect="Content" ObjectID="_1332337591" r:id="rId24"/>
        </w:object>
      </w:r>
      <w:r w:rsidR="00A52432" w:rsidRPr="004A207F">
        <w:rPr>
          <w:szCs w:val="22"/>
          <w:lang w:val="ru-RU"/>
        </w:rPr>
        <w:t>.</w:t>
      </w:r>
      <w:r w:rsidRPr="004A207F">
        <w:rPr>
          <w:szCs w:val="22"/>
          <w:lang w:val="ru-RU"/>
        </w:rPr>
        <w:tab/>
        <w:t>(8)</w:t>
      </w:r>
    </w:p>
    <w:bookmarkEnd w:id="8"/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Выбирается наименьшая из величин, вычисляемых в двух контрольных точках, указанных в таблице 1a).</w:t>
      </w:r>
    </w:p>
    <w:p w:rsidR="00821E14" w:rsidRPr="004A207F" w:rsidRDefault="00821E14" w:rsidP="00847905">
      <w:pPr>
        <w:pStyle w:val="Heading2"/>
        <w:rPr>
          <w:lang w:val="ru-RU"/>
        </w:rPr>
      </w:pPr>
      <w:r w:rsidRPr="004A207F">
        <w:rPr>
          <w:lang w:val="ru-RU"/>
        </w:rPr>
        <w:t>3.6</w:t>
      </w:r>
      <w:r w:rsidRPr="004A207F">
        <w:rPr>
          <w:lang w:val="ru-RU"/>
        </w:rPr>
        <w:tab/>
        <w:t xml:space="preserve">Вероятность обеспечения ионосферного распространения в течение месяца </w:t>
      </w:r>
    </w:p>
    <w:p w:rsidR="00821E14" w:rsidRPr="004A207F" w:rsidRDefault="00821E14" w:rsidP="003F2826">
      <w:pPr>
        <w:rPr>
          <w:lang w:val="ru-RU"/>
        </w:rPr>
      </w:pPr>
      <w:r w:rsidRPr="004A207F">
        <w:rPr>
          <w:lang w:val="ru-RU"/>
        </w:rPr>
        <w:t>В некоторых случаях может быть достаточно спрогнозировать вероятность наличия достаточной ионизации для обеспечения распространения на трассе, не учитывая характеристики системы и антенны, а также требования к рабочим характеристикам. В таких случаях необходимо установить вероятность превышения МПЧ рабочей частоты. В разделах 3.3 и 3.5 выше представлены медианные значения МП</w:t>
      </w:r>
      <w:r w:rsidR="008433B3" w:rsidRPr="004A207F">
        <w:rPr>
          <w:lang w:val="ru-RU"/>
        </w:rPr>
        <w:t>Ч</w:t>
      </w:r>
      <w:r w:rsidRPr="004A207F">
        <w:rPr>
          <w:lang w:val="ru-RU"/>
        </w:rPr>
        <w:t xml:space="preserve">(50) для распространения E и F2. 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Для F2-мод отношение нижней децили, δ</w:t>
      </w:r>
      <w:r w:rsidRPr="004A207F">
        <w:rPr>
          <w:i/>
          <w:iCs/>
          <w:vertAlign w:val="subscript"/>
          <w:lang w:val="ru-RU"/>
        </w:rPr>
        <w:t>l</w:t>
      </w:r>
      <w:r w:rsidRPr="004A207F">
        <w:rPr>
          <w:lang w:val="ru-RU"/>
        </w:rPr>
        <w:t xml:space="preserve">, МПЧ, превышенное в течение 90% дней месяца, МПЧ(90), к </w:t>
      </w:r>
      <w:r w:rsidR="008433B3" w:rsidRPr="004A207F">
        <w:rPr>
          <w:lang w:val="ru-RU"/>
        </w:rPr>
        <w:t>МПЧ</w:t>
      </w:r>
      <w:r w:rsidRPr="004A207F">
        <w:rPr>
          <w:lang w:val="ru-RU"/>
        </w:rPr>
        <w:t xml:space="preserve">(50), представлено в </w:t>
      </w:r>
      <w:r w:rsidR="00096870" w:rsidRPr="004A207F">
        <w:rPr>
          <w:lang w:val="ru-RU"/>
        </w:rPr>
        <w:t>т</w:t>
      </w:r>
      <w:r w:rsidRPr="004A207F">
        <w:rPr>
          <w:lang w:val="ru-RU"/>
        </w:rPr>
        <w:t xml:space="preserve">аблице 2 Рекомендации МСЭ-R P.1239, в виде функциональной зависимости от местного времени, широты, сезона и числа солнечных пятен. </w:t>
      </w:r>
    </w:p>
    <w:p w:rsidR="00821E14" w:rsidRPr="004A207F" w:rsidRDefault="00821E14" w:rsidP="003F2826">
      <w:pPr>
        <w:rPr>
          <w:lang w:val="ru-RU"/>
        </w:rPr>
      </w:pPr>
      <w:r w:rsidRPr="004A207F">
        <w:rPr>
          <w:lang w:val="ru-RU"/>
        </w:rPr>
        <w:t xml:space="preserve">Для случаев, когда рабочая частота, </w:t>
      </w:r>
      <w:r w:rsidRPr="004A207F">
        <w:rPr>
          <w:i/>
          <w:iCs/>
          <w:lang w:val="ru-RU"/>
        </w:rPr>
        <w:t>f</w:t>
      </w:r>
      <w:r w:rsidRPr="004A207F">
        <w:rPr>
          <w:lang w:val="ru-RU"/>
        </w:rPr>
        <w:t>, меньше МП</w:t>
      </w:r>
      <w:r w:rsidR="008E5B26" w:rsidRPr="004A207F">
        <w:rPr>
          <w:lang w:val="ru-RU"/>
        </w:rPr>
        <w:t>Ч</w:t>
      </w:r>
      <w:r w:rsidRPr="004A207F">
        <w:rPr>
          <w:lang w:val="ru-RU"/>
        </w:rPr>
        <w:t xml:space="preserve">(50), вероятность обеспечения ионосферного распространения определяется следующим образом: </w:t>
      </w:r>
    </w:p>
    <w:p w:rsidR="00D6523C" w:rsidRDefault="001C7CA7" w:rsidP="00D6523C">
      <w:pPr>
        <w:pStyle w:val="Equation"/>
        <w:tabs>
          <w:tab w:val="clear" w:pos="794"/>
          <w:tab w:val="clear" w:pos="4820"/>
          <w:tab w:val="left" w:pos="1418"/>
          <w:tab w:val="left" w:pos="5387"/>
        </w:tabs>
        <w:jc w:val="left"/>
        <w:rPr>
          <w:lang w:val="ru-RU"/>
        </w:rPr>
      </w:pPr>
      <w:r w:rsidRPr="007C7783">
        <w:rPr>
          <w:lang w:val="ru-RU"/>
        </w:rPr>
        <w:tab/>
      </w:r>
      <w:r w:rsidR="00D6523C" w:rsidRPr="00D6523C">
        <w:rPr>
          <w:position w:val="-28"/>
        </w:rPr>
        <w:object w:dxaOrig="3320" w:dyaOrig="639">
          <v:shape id="_x0000_i1030" type="#_x0000_t75" style="width:166.2pt;height:32.4pt" o:ole="">
            <v:imagedata r:id="rId25" o:title=""/>
          </v:shape>
          <o:OLEObject Type="Embed" ProgID="Equation.3" ShapeID="_x0000_i1030" DrawAspect="Content" ObjectID="_1332337592" r:id="rId26"/>
        </w:object>
      </w:r>
      <w:r w:rsidRPr="007C7783">
        <w:rPr>
          <w:lang w:val="ru-RU"/>
        </w:rPr>
        <w:tab/>
      </w:r>
      <w:r w:rsidR="00821E14" w:rsidRPr="007C7783">
        <w:rPr>
          <w:lang w:val="ru-RU"/>
        </w:rPr>
        <w:t>либо =</w:t>
      </w:r>
      <w:r w:rsidR="00D6523C">
        <w:rPr>
          <w:lang w:val="ru-RU"/>
        </w:rPr>
        <w:t xml:space="preserve"> </w:t>
      </w:r>
      <w:r w:rsidR="00821E14" w:rsidRPr="007C7783">
        <w:rPr>
          <w:lang w:val="ru-RU"/>
        </w:rPr>
        <w:t xml:space="preserve">100, в зависимости от того, </w:t>
      </w:r>
    </w:p>
    <w:p w:rsidR="00821E14" w:rsidRPr="007C7783" w:rsidRDefault="001C7CA7" w:rsidP="00D6523C">
      <w:pPr>
        <w:pStyle w:val="Equation"/>
        <w:tabs>
          <w:tab w:val="clear" w:pos="794"/>
          <w:tab w:val="clear" w:pos="4820"/>
          <w:tab w:val="left" w:pos="1418"/>
          <w:tab w:val="left" w:pos="5387"/>
        </w:tabs>
        <w:spacing w:before="0" w:after="120"/>
        <w:jc w:val="left"/>
        <w:rPr>
          <w:lang w:val="ru-RU"/>
        </w:rPr>
      </w:pPr>
      <w:r w:rsidRPr="007C7783">
        <w:rPr>
          <w:lang w:val="ru-RU"/>
        </w:rPr>
        <w:tab/>
      </w:r>
      <w:r w:rsidRPr="007C7783">
        <w:rPr>
          <w:lang w:val="ru-RU"/>
        </w:rPr>
        <w:tab/>
      </w:r>
      <w:r w:rsidR="00821E14" w:rsidRPr="007C7783">
        <w:rPr>
          <w:lang w:val="ru-RU"/>
        </w:rPr>
        <w:t>какое значение меньше</w:t>
      </w:r>
      <w:r w:rsidR="00A52432" w:rsidRPr="007C7783">
        <w:rPr>
          <w:lang w:val="ru-RU"/>
        </w:rPr>
        <w:t>.</w:t>
      </w:r>
      <w:r w:rsidR="00821E14" w:rsidRPr="007C7783">
        <w:rPr>
          <w:lang w:val="ru-RU"/>
        </w:rPr>
        <w:t xml:space="preserve"> </w:t>
      </w:r>
      <w:r w:rsidR="00821E14" w:rsidRPr="007C7783">
        <w:rPr>
          <w:lang w:val="ru-RU"/>
        </w:rPr>
        <w:tab/>
        <w:t>(9)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Отношение верхней децили, δ</w:t>
      </w:r>
      <w:r w:rsidRPr="004A207F">
        <w:rPr>
          <w:i/>
          <w:iCs/>
          <w:sz w:val="28"/>
          <w:vertAlign w:val="subscript"/>
          <w:lang w:val="ru-RU"/>
        </w:rPr>
        <w:t>u</w:t>
      </w:r>
      <w:r w:rsidRPr="004A207F">
        <w:rPr>
          <w:lang w:val="ru-RU"/>
        </w:rPr>
        <w:t xml:space="preserve">, МПЧ, превышенное в течение 10% дней месяца, МПЧ(10) к МПЧ(50) представлено в </w:t>
      </w:r>
      <w:r w:rsidR="00096870" w:rsidRPr="004A207F">
        <w:rPr>
          <w:lang w:val="ru-RU"/>
        </w:rPr>
        <w:t>т</w:t>
      </w:r>
      <w:r w:rsidRPr="004A207F">
        <w:rPr>
          <w:lang w:val="ru-RU"/>
        </w:rPr>
        <w:t>аблице 3 Рекомендации МСЭ-R P.1239, в виде функциональной зависимости от местного времени, широты, сезона и числа солнечных пятен.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 xml:space="preserve">Для случаев, когда рабочая частота, </w:t>
      </w:r>
      <w:r w:rsidRPr="004A207F">
        <w:rPr>
          <w:i/>
          <w:iCs/>
          <w:lang w:val="ru-RU"/>
        </w:rPr>
        <w:t>f</w:t>
      </w:r>
      <w:r w:rsidRPr="004A207F">
        <w:rPr>
          <w:lang w:val="ru-RU"/>
        </w:rPr>
        <w:t>, больше МПЧ(50), вероятность обеспечения ионосферного распространения определяется следующим образом:</w:t>
      </w:r>
    </w:p>
    <w:p w:rsidR="00D6523C" w:rsidRDefault="000A7D7A" w:rsidP="00D6523C">
      <w:pPr>
        <w:pStyle w:val="Equation"/>
        <w:tabs>
          <w:tab w:val="clear" w:pos="794"/>
          <w:tab w:val="clear" w:pos="4820"/>
          <w:tab w:val="left" w:pos="1418"/>
          <w:tab w:val="left" w:pos="5387"/>
        </w:tabs>
        <w:jc w:val="left"/>
        <w:rPr>
          <w:lang w:val="ru-RU"/>
        </w:rPr>
      </w:pPr>
      <w:r w:rsidRPr="004A207F">
        <w:rPr>
          <w:lang w:val="ru-RU"/>
        </w:rPr>
        <w:tab/>
      </w:r>
      <w:r w:rsidR="00D6523C" w:rsidRPr="004A207F">
        <w:rPr>
          <w:position w:val="-28"/>
          <w:lang w:val="ru-RU"/>
        </w:rPr>
        <w:object w:dxaOrig="3220" w:dyaOrig="639">
          <v:shape id="_x0000_i1031" type="#_x0000_t75" style="width:161.4pt;height:32.4pt" o:ole="">
            <v:imagedata r:id="rId27" o:title=""/>
          </v:shape>
          <o:OLEObject Type="Embed" ProgID="Equation.3" ShapeID="_x0000_i1031" DrawAspect="Content" ObjectID="_1332337593" r:id="rId28"/>
        </w:object>
      </w:r>
      <w:r w:rsidR="001C7CA7" w:rsidRPr="004A207F">
        <w:rPr>
          <w:lang w:val="ru-RU"/>
        </w:rPr>
        <w:tab/>
      </w:r>
      <w:r w:rsidR="00821E14" w:rsidRPr="004A207F">
        <w:rPr>
          <w:lang w:val="ru-RU"/>
        </w:rPr>
        <w:t xml:space="preserve">либо = 0, в зависимости от того, </w:t>
      </w:r>
    </w:p>
    <w:p w:rsidR="00821E14" w:rsidRPr="007C7783" w:rsidRDefault="001C7CA7" w:rsidP="00D6523C">
      <w:pPr>
        <w:pStyle w:val="Equation"/>
        <w:tabs>
          <w:tab w:val="clear" w:pos="794"/>
          <w:tab w:val="clear" w:pos="4820"/>
          <w:tab w:val="left" w:pos="1418"/>
          <w:tab w:val="left" w:pos="5387"/>
        </w:tabs>
        <w:spacing w:before="0"/>
        <w:jc w:val="left"/>
        <w:rPr>
          <w:lang w:val="ru-RU"/>
        </w:rPr>
      </w:pPr>
      <w:r w:rsidRPr="007C7783">
        <w:rPr>
          <w:lang w:val="ru-RU"/>
        </w:rPr>
        <w:tab/>
      </w:r>
      <w:r w:rsidRPr="007C7783">
        <w:rPr>
          <w:lang w:val="ru-RU"/>
        </w:rPr>
        <w:tab/>
      </w:r>
      <w:r w:rsidR="00821E14" w:rsidRPr="007C7783">
        <w:rPr>
          <w:lang w:val="ru-RU"/>
        </w:rPr>
        <w:t>какое значение больше</w:t>
      </w:r>
      <w:r w:rsidR="00A52432" w:rsidRPr="007C7783">
        <w:rPr>
          <w:lang w:val="ru-RU"/>
        </w:rPr>
        <w:t>.</w:t>
      </w:r>
      <w:r w:rsidR="00821E14" w:rsidRPr="007C7783">
        <w:rPr>
          <w:lang w:val="ru-RU"/>
        </w:rPr>
        <w:tab/>
        <w:t>(10)</w:t>
      </w:r>
    </w:p>
    <w:p w:rsidR="00821E14" w:rsidRPr="004A207F" w:rsidRDefault="001C7CA7" w:rsidP="00CC5D14">
      <w:pPr>
        <w:rPr>
          <w:lang w:val="ru-RU"/>
        </w:rPr>
      </w:pPr>
      <w:r w:rsidRPr="004A207F">
        <w:rPr>
          <w:lang w:val="ru-RU"/>
        </w:rPr>
        <w:br w:type="page"/>
      </w:r>
      <w:r w:rsidR="00821E14" w:rsidRPr="004A207F">
        <w:rPr>
          <w:lang w:val="ru-RU"/>
        </w:rPr>
        <w:t>В</w:t>
      </w:r>
      <w:r w:rsidR="004D4004" w:rsidRPr="004A207F">
        <w:rPr>
          <w:lang w:val="ru-RU"/>
        </w:rPr>
        <w:t xml:space="preserve"> </w:t>
      </w:r>
      <w:r w:rsidR="00821E14" w:rsidRPr="004A207F">
        <w:rPr>
          <w:lang w:val="ru-RU"/>
        </w:rPr>
        <w:t>случае E-мод подходящие коэффициенты для интердецильного размаха составляют 1,05 и 0</w:t>
      </w:r>
      <w:r w:rsidR="00E3087E" w:rsidRPr="004A207F">
        <w:rPr>
          <w:lang w:val="ru-RU"/>
        </w:rPr>
        <w:t>,</w:t>
      </w:r>
      <w:r w:rsidRPr="004A207F">
        <w:rPr>
          <w:lang w:val="ru-RU"/>
        </w:rPr>
        <w:t>95, соответственно.</w:t>
      </w:r>
    </w:p>
    <w:p w:rsidR="00821E14" w:rsidRPr="004A207F" w:rsidRDefault="00821E14" w:rsidP="000465DB">
      <w:pPr>
        <w:rPr>
          <w:lang w:val="ru-RU"/>
        </w:rPr>
      </w:pPr>
      <w:r w:rsidRPr="004A207F">
        <w:rPr>
          <w:lang w:val="ru-RU"/>
        </w:rPr>
        <w:t>Распределение рабочей МПЧ в заданный час в течение месяца можно получить путем применения распределения, представленного в п.</w:t>
      </w:r>
      <w:r w:rsidR="003A15BA" w:rsidRPr="004A207F">
        <w:rPr>
          <w:lang w:val="ru-RU"/>
        </w:rPr>
        <w:t> </w:t>
      </w:r>
      <w:r w:rsidRPr="004A207F">
        <w:rPr>
          <w:lang w:val="ru-RU"/>
        </w:rPr>
        <w:t xml:space="preserve">3.6. 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Примите к сведению, что рабочие МПЧ, превышаемые в течение 90% и в течение 10% дней месяца, определяются как оптимальная рабочая частота и максимально возможная частота, соответственно.</w:t>
      </w:r>
    </w:p>
    <w:p w:rsidR="00821E14" w:rsidRPr="004A207F" w:rsidRDefault="00821E14" w:rsidP="00CC5D14">
      <w:pPr>
        <w:pStyle w:val="Heading2"/>
        <w:rPr>
          <w:lang w:val="ru-RU"/>
        </w:rPr>
      </w:pPr>
      <w:r w:rsidRPr="004A207F">
        <w:rPr>
          <w:lang w:val="ru-RU"/>
        </w:rPr>
        <w:t>3.7</w:t>
      </w:r>
      <w:r w:rsidRPr="004A207F">
        <w:rPr>
          <w:lang w:val="ru-RU"/>
        </w:rPr>
        <w:tab/>
        <w:t>Рабочая МПЧ для трассы</w:t>
      </w:r>
    </w:p>
    <w:p w:rsidR="00821E14" w:rsidRPr="004A207F" w:rsidRDefault="00821E14" w:rsidP="006430CC">
      <w:pPr>
        <w:rPr>
          <w:szCs w:val="22"/>
          <w:lang w:val="ru-RU"/>
        </w:rPr>
      </w:pPr>
      <w:r w:rsidRPr="004A207F">
        <w:rPr>
          <w:szCs w:val="22"/>
          <w:lang w:val="ru-RU"/>
        </w:rPr>
        <w:t>Рабочая МПЧ для трассы является наибольшей из рабочих МПЧ для F2-мод и рабочих МПЧ для</w:t>
      </w:r>
      <w:r w:rsidR="006430CC" w:rsidRPr="004A207F">
        <w:rPr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Е</w:t>
      </w:r>
      <w:r w:rsidR="006430CC" w:rsidRPr="004A207F">
        <w:rPr>
          <w:szCs w:val="22"/>
          <w:lang w:val="ru-RU"/>
        </w:rPr>
        <w:noBreakHyphen/>
      </w:r>
      <w:r w:rsidRPr="004A207F">
        <w:rPr>
          <w:szCs w:val="22"/>
          <w:lang w:val="ru-RU"/>
        </w:rPr>
        <w:t>мод. Взаимосвязь между рабочей и основной МПЧ будет зависеть от характеристик систем и антенны, а также от географических и других условий на всей протяженности трассы</w:t>
      </w:r>
      <w:r w:rsidRPr="004A207F">
        <w:rPr>
          <w:lang w:val="ru-RU"/>
        </w:rPr>
        <w:t>, и должно определяться исходя из имеющегося практического опыта в области рабочих характеристик линии. В</w:t>
      </w:r>
      <w:r w:rsidR="006430CC" w:rsidRPr="004A207F">
        <w:rPr>
          <w:lang w:val="ru-RU"/>
        </w:rPr>
        <w:t> </w:t>
      </w:r>
      <w:r w:rsidRPr="004A207F">
        <w:rPr>
          <w:lang w:val="ru-RU"/>
        </w:rPr>
        <w:t>случае, когда такой опыт отсу</w:t>
      </w:r>
      <w:r w:rsidR="003A15BA" w:rsidRPr="004A207F">
        <w:rPr>
          <w:lang w:val="ru-RU"/>
        </w:rPr>
        <w:t>т</w:t>
      </w:r>
      <w:r w:rsidRPr="004A207F">
        <w:rPr>
          <w:lang w:val="ru-RU"/>
        </w:rPr>
        <w:t xml:space="preserve">ствует, </w:t>
      </w:r>
      <w:r w:rsidRPr="004A207F">
        <w:rPr>
          <w:szCs w:val="22"/>
          <w:lang w:val="ru-RU"/>
        </w:rPr>
        <w:t>для F2-мод рабочая МПЧ = основная МПЧ.</w:t>
      </w:r>
      <w:r w:rsidRPr="004A207F">
        <w:rPr>
          <w:i/>
          <w:szCs w:val="22"/>
          <w:lang w:val="ru-RU"/>
        </w:rPr>
        <w:t xml:space="preserve"> R</w:t>
      </w:r>
      <w:r w:rsidRPr="004A207F">
        <w:rPr>
          <w:i/>
          <w:szCs w:val="22"/>
          <w:vertAlign w:val="subscript"/>
          <w:lang w:val="ru-RU"/>
        </w:rPr>
        <w:t>op</w:t>
      </w:r>
      <w:r w:rsidRPr="004A207F">
        <w:rPr>
          <w:szCs w:val="22"/>
          <w:lang w:val="ru-RU"/>
        </w:rPr>
        <w:t xml:space="preserve">, где величина </w:t>
      </w:r>
      <w:r w:rsidRPr="004A207F">
        <w:rPr>
          <w:i/>
          <w:szCs w:val="22"/>
          <w:lang w:val="ru-RU"/>
        </w:rPr>
        <w:t>R</w:t>
      </w:r>
      <w:r w:rsidRPr="004A207F">
        <w:rPr>
          <w:i/>
          <w:szCs w:val="22"/>
          <w:vertAlign w:val="subscript"/>
          <w:lang w:val="ru-RU"/>
        </w:rPr>
        <w:t>op</w:t>
      </w:r>
      <w:r w:rsidRPr="004A207F">
        <w:rPr>
          <w:szCs w:val="22"/>
          <w:lang w:val="ru-RU"/>
        </w:rPr>
        <w:t xml:space="preserve"> приведена в таблице 1 Рекомендации МСЭ-R P.1240. Для Е-мод рабочая МПЧ равна основной МПЧ.</w:t>
      </w:r>
    </w:p>
    <w:p w:rsidR="00821E14" w:rsidRPr="004A207F" w:rsidRDefault="00821E14" w:rsidP="00B94675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Оценка рабочей МПЧ, превышенной в течение 10% </w:t>
      </w:r>
      <w:r w:rsidR="006430CC" w:rsidRPr="004A207F">
        <w:rPr>
          <w:szCs w:val="22"/>
          <w:lang w:val="ru-RU"/>
        </w:rPr>
        <w:t xml:space="preserve">и 90% </w:t>
      </w:r>
      <w:r w:rsidRPr="004A207F">
        <w:rPr>
          <w:szCs w:val="22"/>
          <w:lang w:val="ru-RU"/>
        </w:rPr>
        <w:t>дней, определяется путем умножения медианной рабочей МПЧ на соответствующие коэффициенты, указанные в таблицах 2 и 3 Рекомендации МСЭ-R P.1239 в случае F-мод. В случае E-мод подходящие коэффициенты составляют 1,05 и 0,95, соответственно.</w:t>
      </w:r>
    </w:p>
    <w:p w:rsidR="00821E14" w:rsidRPr="004A207F" w:rsidRDefault="00821E14" w:rsidP="006430CC">
      <w:pPr>
        <w:pStyle w:val="Heading1"/>
        <w:rPr>
          <w:sz w:val="26"/>
          <w:szCs w:val="26"/>
          <w:lang w:val="ru-RU"/>
        </w:rPr>
      </w:pPr>
      <w:r w:rsidRPr="004A207F">
        <w:rPr>
          <w:lang w:val="ru-RU"/>
        </w:rPr>
        <w:t>4</w:t>
      </w:r>
      <w:r w:rsidRPr="004A207F">
        <w:rPr>
          <w:lang w:val="ru-RU"/>
        </w:rPr>
        <w:tab/>
        <w:t>Максимальная частота экранирования слоя Е</w:t>
      </w:r>
      <w:r w:rsidRPr="004A207F">
        <w:rPr>
          <w:sz w:val="26"/>
          <w:szCs w:val="26"/>
          <w:lang w:val="ru-RU"/>
        </w:rPr>
        <w:t xml:space="preserve"> </w:t>
      </w:r>
      <w:r w:rsidRPr="004A207F">
        <w:rPr>
          <w:szCs w:val="22"/>
          <w:lang w:val="ru-RU"/>
        </w:rPr>
        <w:t>(</w:t>
      </w:r>
      <w:r w:rsidRPr="004A207F">
        <w:rPr>
          <w:i/>
          <w:szCs w:val="22"/>
          <w:lang w:val="ru-RU"/>
        </w:rPr>
        <w:t>f</w:t>
      </w:r>
      <w:r w:rsidR="000465DB"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>)</w:t>
      </w:r>
    </w:p>
    <w:p w:rsidR="00821E14" w:rsidRPr="004A207F" w:rsidRDefault="00821E14" w:rsidP="003A15BA">
      <w:pPr>
        <w:rPr>
          <w:szCs w:val="22"/>
          <w:lang w:val="ru-RU"/>
        </w:rPr>
      </w:pPr>
      <w:r w:rsidRPr="004A207F">
        <w:rPr>
          <w:szCs w:val="22"/>
          <w:lang w:val="ru-RU"/>
        </w:rPr>
        <w:t>Экранирование F2-мод слоем Е рассматривается для трасс протяженностью до 9000 км (см.</w:t>
      </w:r>
      <w:r w:rsidR="003A15BA" w:rsidRPr="004A207F">
        <w:rPr>
          <w:szCs w:val="22"/>
          <w:lang w:val="ru-RU"/>
        </w:rPr>
        <w:t> </w:t>
      </w:r>
      <w:r w:rsidR="00096870" w:rsidRPr="004A207F">
        <w:rPr>
          <w:szCs w:val="22"/>
          <w:lang w:val="ru-RU"/>
        </w:rPr>
        <w:t>т</w:t>
      </w:r>
      <w:r w:rsidRPr="004A207F">
        <w:rPr>
          <w:szCs w:val="22"/>
          <w:lang w:val="ru-RU"/>
        </w:rPr>
        <w:t>аблицу</w:t>
      </w:r>
      <w:r w:rsidR="003A15BA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>1b). Для расчета максимальной частоты экранирования слоя берется величина foE в средней точке трассы (для трасс до 2000 км) или большее значение из величин foE в двух контрольных точках, расположенных в 1000 км от каждого из концов трассы (для трасс длиннее 2000 км).</w:t>
      </w:r>
    </w:p>
    <w:p w:rsidR="00821E14" w:rsidRPr="007C7783" w:rsidRDefault="00821E14" w:rsidP="00CC5D14">
      <w:pPr>
        <w:pStyle w:val="Equation"/>
        <w:rPr>
          <w:szCs w:val="22"/>
          <w:lang w:val="en-US"/>
        </w:rPr>
      </w:pPr>
      <w:bookmarkStart w:id="9" w:name="F008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7C7783">
        <w:rPr>
          <w:i/>
          <w:szCs w:val="22"/>
          <w:lang w:val="en-US"/>
        </w:rPr>
        <w:t>f</w:t>
      </w:r>
      <w:r w:rsidRPr="007C7783">
        <w:rPr>
          <w:i/>
          <w:szCs w:val="22"/>
          <w:vertAlign w:val="subscript"/>
          <w:lang w:val="en-US"/>
        </w:rPr>
        <w:t>s</w:t>
      </w:r>
      <w:r w:rsidRPr="007C7783">
        <w:rPr>
          <w:szCs w:val="22"/>
          <w:lang w:val="en-US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7C7783">
        <w:rPr>
          <w:szCs w:val="22"/>
          <w:lang w:val="en-US"/>
        </w:rPr>
        <w:t xml:space="preserve"> 1,05 foE sec </w:t>
      </w:r>
      <w:r w:rsidRPr="007C7783">
        <w:rPr>
          <w:i/>
          <w:szCs w:val="22"/>
          <w:lang w:val="en-US"/>
        </w:rPr>
        <w:t>i</w:t>
      </w:r>
      <w:r w:rsidRPr="007C7783">
        <w:rPr>
          <w:i/>
          <w:szCs w:val="22"/>
          <w:lang w:val="en-US"/>
        </w:rPr>
        <w:tab/>
      </w:r>
      <w:r w:rsidRPr="007C7783">
        <w:rPr>
          <w:szCs w:val="22"/>
          <w:lang w:val="en-US"/>
        </w:rPr>
        <w:t>(11)</w:t>
      </w:r>
    </w:p>
    <w:bookmarkEnd w:id="9"/>
    <w:p w:rsidR="00821E14" w:rsidRPr="007C7783" w:rsidRDefault="00821E14" w:rsidP="00CC5D14">
      <w:pPr>
        <w:rPr>
          <w:szCs w:val="22"/>
          <w:lang w:val="en-US"/>
        </w:rPr>
      </w:pPr>
      <w:r w:rsidRPr="004A207F">
        <w:rPr>
          <w:szCs w:val="22"/>
          <w:lang w:val="ru-RU"/>
        </w:rPr>
        <w:t>при</w:t>
      </w:r>
      <w:r w:rsidRPr="007C7783">
        <w:rPr>
          <w:szCs w:val="22"/>
          <w:lang w:val="en-US"/>
        </w:rPr>
        <w:t>:</w:t>
      </w:r>
    </w:p>
    <w:p w:rsidR="00821E14" w:rsidRPr="004A207F" w:rsidRDefault="00821E14" w:rsidP="00CC5D14">
      <w:pPr>
        <w:pStyle w:val="Equation"/>
        <w:rPr>
          <w:szCs w:val="22"/>
          <w:lang w:val="ru-RU"/>
        </w:rPr>
      </w:pPr>
      <w:bookmarkStart w:id="10" w:name="F009"/>
      <w:r w:rsidRPr="007C7783">
        <w:rPr>
          <w:szCs w:val="22"/>
          <w:lang w:val="en-US"/>
        </w:rPr>
        <w:tab/>
      </w:r>
      <w:r w:rsidRPr="007C7783">
        <w:rPr>
          <w:szCs w:val="22"/>
          <w:lang w:val="en-US"/>
        </w:rPr>
        <w:tab/>
      </w:r>
      <w:r w:rsidR="00421429" w:rsidRPr="004A207F">
        <w:rPr>
          <w:position w:val="-30"/>
          <w:szCs w:val="22"/>
          <w:lang w:val="ru-RU"/>
        </w:rPr>
        <w:object w:dxaOrig="2100" w:dyaOrig="700">
          <v:shape id="_x0000_i1032" type="#_x0000_t75" style="width:105pt;height:35.4pt" o:ole="">
            <v:imagedata r:id="rId29" o:title=""/>
          </v:shape>
          <o:OLEObject Type="Embed" ProgID="Equation.3" ShapeID="_x0000_i1032" DrawAspect="Content" ObjectID="_1332337594" r:id="rId30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</w:t>
      </w:r>
      <w:r w:rsidR="00802043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2)</w:t>
      </w:r>
    </w:p>
    <w:bookmarkEnd w:id="10"/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i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угол падения на высоте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110 км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R</w:t>
      </w:r>
      <w:r w:rsidRPr="004A207F">
        <w:rPr>
          <w:szCs w:val="22"/>
          <w:vertAlign w:val="subscript"/>
          <w:lang w:val="ru-RU"/>
        </w:rPr>
        <w:t>0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радиус Земли, 6371 км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</w:t>
      </w:r>
      <w:r w:rsidRPr="004A207F">
        <w:rPr>
          <w:i/>
          <w:szCs w:val="22"/>
          <w:vertAlign w:val="subscript"/>
          <w:lang w:val="ru-RU"/>
        </w:rPr>
        <w:t>F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угол места для моды слоя F2 (определяется из уравнения (</w:t>
      </w:r>
      <w:r w:rsidR="00802043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3)).</w:t>
      </w:r>
    </w:p>
    <w:p w:rsidR="00821E14" w:rsidRPr="004A207F" w:rsidRDefault="00AE2CEC" w:rsidP="004A207F">
      <w:pPr>
        <w:pStyle w:val="PartNo"/>
        <w:spacing w:before="960"/>
        <w:rPr>
          <w:b/>
          <w:bCs/>
          <w:lang w:val="ru-RU"/>
        </w:rPr>
      </w:pPr>
      <w:r w:rsidRPr="004A207F">
        <w:rPr>
          <w:b/>
          <w:bCs/>
          <w:caps w:val="0"/>
          <w:lang w:val="ru-RU"/>
        </w:rPr>
        <w:t>Часть 2</w:t>
      </w:r>
    </w:p>
    <w:p w:rsidR="00821E14" w:rsidRPr="004A207F" w:rsidRDefault="00821E14" w:rsidP="005F70FD">
      <w:pPr>
        <w:pStyle w:val="Parttitle"/>
        <w:rPr>
          <w:sz w:val="24"/>
          <w:szCs w:val="24"/>
          <w:lang w:val="ru-RU"/>
        </w:rPr>
      </w:pPr>
      <w:r w:rsidRPr="004A207F">
        <w:rPr>
          <w:lang w:val="ru-RU"/>
        </w:rPr>
        <w:t>Медианное значение напряженности поля пространственной волны</w:t>
      </w:r>
    </w:p>
    <w:p w:rsidR="00821E14" w:rsidRPr="004A207F" w:rsidRDefault="00821E14" w:rsidP="005F70FD">
      <w:pPr>
        <w:pStyle w:val="Heading1"/>
        <w:rPr>
          <w:lang w:val="ru-RU"/>
        </w:rPr>
      </w:pPr>
      <w:r w:rsidRPr="004A207F">
        <w:rPr>
          <w:lang w:val="ru-RU"/>
        </w:rPr>
        <w:t>5</w:t>
      </w:r>
      <w:r w:rsidRPr="004A207F">
        <w:rPr>
          <w:lang w:val="ru-RU"/>
        </w:rPr>
        <w:tab/>
        <w:t>Медианное значение напряженности поля пространственной волны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Прогнозируемая напряженность поля является месячным медианным значением, взятым по выборке из всех дней месяца. Процедура прогнозирования состоит из трех частей, в зависимости от протяженности трассы. </w:t>
      </w:r>
    </w:p>
    <w:p w:rsidR="00821E14" w:rsidRPr="004A207F" w:rsidRDefault="00821E14" w:rsidP="00847905">
      <w:pPr>
        <w:pStyle w:val="Heading2"/>
        <w:rPr>
          <w:lang w:val="ru-RU"/>
        </w:rPr>
      </w:pPr>
      <w:r w:rsidRPr="004A207F">
        <w:rPr>
          <w:lang w:val="ru-RU"/>
        </w:rPr>
        <w:t>5.1</w:t>
      </w:r>
      <w:r w:rsidR="00EC7DEB" w:rsidRPr="004A207F">
        <w:rPr>
          <w:lang w:val="ru-RU"/>
        </w:rPr>
        <w:tab/>
      </w:r>
      <w:r w:rsidRPr="004A207F">
        <w:rPr>
          <w:lang w:val="ru-RU"/>
        </w:rPr>
        <w:t>Угол места</w:t>
      </w:r>
    </w:p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Угол места, который применим для всех частот, включая частоты выше основной МПЧ, определяется следующим образом:</w:t>
      </w:r>
    </w:p>
    <w:p w:rsidR="00821E14" w:rsidRPr="004A207F" w:rsidRDefault="00821E14" w:rsidP="00CC5D14">
      <w:pPr>
        <w:pStyle w:val="Equation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B16AB" w:rsidRPr="004A207F">
        <w:rPr>
          <w:position w:val="-30"/>
          <w:szCs w:val="22"/>
          <w:lang w:val="ru-RU"/>
        </w:rPr>
        <w:object w:dxaOrig="4040" w:dyaOrig="700">
          <v:shape id="_x0000_i1033" type="#_x0000_t75" style="width:202.2pt;height:35.4pt" o:ole="">
            <v:imagedata r:id="rId31" o:title=""/>
          </v:shape>
          <o:OLEObject Type="Embed" ProgID="Equation.3" ShapeID="_x0000_i1033" DrawAspect="Content" ObjectID="_1332337595" r:id="rId32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</w:t>
      </w:r>
      <w:r w:rsidR="00802043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3)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d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длина скачка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 xml:space="preserve">-скачковой моды, получаемая как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эквивалентная высота плоско-зеркального отражения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Е-мод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110 км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F2-мод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является функцией времени, места и длины скачка.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Высота зеркального отражения для F2-моды,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, рассчитывается следующим образом:</w:t>
      </w:r>
    </w:p>
    <w:p w:rsidR="0058603D" w:rsidRPr="004A207F" w:rsidRDefault="0058603D" w:rsidP="00AE2CEC">
      <w:pPr>
        <w:pStyle w:val="Equation"/>
        <w:tabs>
          <w:tab w:val="clear" w:pos="4820"/>
          <w:tab w:val="center" w:pos="2835"/>
          <w:tab w:val="left" w:pos="4253"/>
          <w:tab w:val="left" w:pos="5245"/>
        </w:tabs>
        <w:spacing w:before="240" w:after="120"/>
        <w:rPr>
          <w:lang w:val="ru-RU"/>
        </w:rPr>
      </w:pPr>
      <w:bookmarkStart w:id="11" w:name="F011"/>
      <w:bookmarkStart w:id="12" w:name="F010"/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x</w:t>
      </w:r>
      <w:r w:rsidRPr="004A207F">
        <w:rPr>
          <w:lang w:val="ru-RU"/>
        </w:rPr>
        <w:t xml:space="preserve"> </w:t>
      </w:r>
      <w:r w:rsidRPr="004A207F">
        <w:rPr>
          <w:rFonts w:ascii="Symbol" w:hAnsi="Symbol"/>
          <w:lang w:val="ru-RU"/>
        </w:rPr>
        <w:t></w:t>
      </w:r>
      <w:r w:rsidRPr="004A207F">
        <w:rPr>
          <w:lang w:val="ru-RU"/>
        </w:rPr>
        <w:t xml:space="preserve"> foF2/foE</w:t>
      </w:r>
      <w:r w:rsidRPr="004A207F">
        <w:rPr>
          <w:lang w:val="ru-RU"/>
        </w:rPr>
        <w:tab/>
        <w:t>и</w:t>
      </w:r>
      <w:r w:rsidRPr="004A207F">
        <w:rPr>
          <w:lang w:val="ru-RU"/>
        </w:rPr>
        <w:tab/>
      </w:r>
      <w:r w:rsidR="00DB16AB" w:rsidRPr="004A207F">
        <w:rPr>
          <w:position w:val="-28"/>
          <w:lang w:val="ru-RU"/>
        </w:rPr>
        <w:object w:dxaOrig="2680" w:dyaOrig="639">
          <v:shape id="_x0000_i1034" type="#_x0000_t75" style="width:134.4pt;height:31.8pt" o:ole="">
            <v:imagedata r:id="rId33" o:title=""/>
          </v:shape>
          <o:OLEObject Type="Embed" ProgID="Equation.3" ShapeID="_x0000_i1034" DrawAspect="Content" ObjectID="_1332337596" r:id="rId34"/>
        </w:object>
      </w:r>
      <w:r w:rsidRPr="004A207F">
        <w:rPr>
          <w:lang w:val="ru-RU"/>
        </w:rPr>
        <w:t>,</w:t>
      </w:r>
    </w:p>
    <w:bookmarkEnd w:id="11"/>
    <w:bookmarkEnd w:id="12"/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AE2CEC">
      <w:pPr>
        <w:pStyle w:val="Equation"/>
        <w:spacing w:after="120"/>
        <w:rPr>
          <w:szCs w:val="22"/>
          <w:lang w:val="ru-RU"/>
        </w:rPr>
      </w:pPr>
      <w:bookmarkStart w:id="13" w:name="F012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B16AB" w:rsidRPr="004A207F">
        <w:rPr>
          <w:position w:val="-28"/>
          <w:szCs w:val="22"/>
          <w:lang w:val="ru-RU"/>
        </w:rPr>
        <w:object w:dxaOrig="3040" w:dyaOrig="639">
          <v:shape id="_x0000_i1035" type="#_x0000_t75" style="width:152.4pt;height:31.8pt" o:ole="">
            <v:imagedata r:id="rId35" o:title=""/>
          </v:shape>
          <o:OLEObject Type="Embed" ProgID="Equation.3" ShapeID="_x0000_i1035" DrawAspect="Content" ObjectID="_1332337597" r:id="rId36"/>
        </w:object>
      </w:r>
    </w:p>
    <w:bookmarkEnd w:id="13"/>
    <w:p w:rsidR="00821E14" w:rsidRPr="004A207F" w:rsidRDefault="00821E14" w:rsidP="00BB112E">
      <w:pPr>
        <w:spacing w:after="120"/>
        <w:rPr>
          <w:szCs w:val="22"/>
          <w:lang w:val="ru-RU"/>
        </w:rPr>
      </w:pPr>
      <w:r w:rsidRPr="004A207F">
        <w:rPr>
          <w:szCs w:val="22"/>
          <w:lang w:val="ru-RU"/>
        </w:rPr>
        <w:t>и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y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x</w:t>
      </w:r>
      <w:r w:rsidRPr="004A207F">
        <w:rPr>
          <w:szCs w:val="22"/>
          <w:lang w:val="ru-RU"/>
        </w:rPr>
        <w:t xml:space="preserve"> или 1,8, берется большая величина.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a)</w:t>
      </w: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x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</w:t>
      </w:r>
      <w:r w:rsidRPr="004A207F">
        <w:rPr>
          <w:szCs w:val="22"/>
          <w:lang w:val="ru-RU"/>
        </w:rPr>
        <w:t xml:space="preserve"> 3,33 и </w:t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/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foF2 </w:t>
      </w:r>
      <w:r w:rsidRPr="004A207F">
        <w:rPr>
          <w:rFonts w:ascii="Symbol" w:hAnsi="Symbol"/>
          <w:szCs w:val="22"/>
          <w:lang w:val="ru-RU"/>
        </w:rPr>
        <w:t></w:t>
      </w:r>
      <w:r w:rsidRPr="004A207F">
        <w:rPr>
          <w:szCs w:val="22"/>
          <w:lang w:val="ru-RU"/>
        </w:rPr>
        <w:t xml:space="preserve"> 1, где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 xml:space="preserve"> – частота волны:</w:t>
      </w:r>
    </w:p>
    <w:p w:rsidR="00821E14" w:rsidRPr="004A207F" w:rsidRDefault="00821E14" w:rsidP="00AE2CEC">
      <w:pPr>
        <w:pStyle w:val="Equation"/>
        <w:spacing w:before="240"/>
        <w:rPr>
          <w:szCs w:val="22"/>
          <w:lang w:val="ru-RU"/>
        </w:rPr>
      </w:pPr>
      <w:bookmarkStart w:id="14" w:name="F013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 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или 800 км, берется меньшая величина,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4)</w:t>
      </w:r>
    </w:p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  <w:tab w:val="left" w:pos="1021"/>
          <w:tab w:val="left" w:pos="1418"/>
          <w:tab w:val="left" w:pos="2977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 xml:space="preserve"> 2,4</w:t>
      </w:r>
      <w:r w:rsidRPr="004A207F">
        <w:rPr>
          <w:szCs w:val="22"/>
          <w:vertAlign w:val="superscript"/>
          <w:lang w:val="ru-RU"/>
        </w:rPr>
        <w:t>–</w:t>
      </w:r>
      <w:r w:rsidRPr="004A207F">
        <w:rPr>
          <w:i/>
          <w:szCs w:val="22"/>
          <w:vertAlign w:val="superscript"/>
          <w:lang w:val="ru-RU"/>
        </w:rPr>
        <w:t>a</w:t>
      </w: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 xml:space="preserve"> и </w:t>
      </w:r>
      <w:r w:rsidRPr="004A207F">
        <w:rPr>
          <w:i/>
          <w:szCs w:val="22"/>
          <w:lang w:val="ru-RU"/>
        </w:rPr>
        <w:t>a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</w:t>
      </w:r>
      <w:r w:rsidRPr="004A207F">
        <w:rPr>
          <w:szCs w:val="22"/>
          <w:lang w:val="ru-RU"/>
        </w:rPr>
        <w:t xml:space="preserve"> 0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  <w:tab w:val="left" w:pos="1021"/>
          <w:tab w:val="left" w:pos="1418"/>
          <w:tab w:val="left" w:pos="2977"/>
        </w:tabs>
        <w:rPr>
          <w:color w:val="000000"/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color w:val="FFFFFF"/>
          <w:szCs w:val="22"/>
          <w:lang w:val="ru-RU"/>
        </w:rPr>
        <w:tab/>
      </w:r>
      <w:r w:rsidRPr="004A207F">
        <w:rPr>
          <w:rFonts w:ascii="Symbol" w:hAnsi="Symbol"/>
          <w:color w:val="000000"/>
          <w:szCs w:val="22"/>
          <w:lang w:val="ru-RU"/>
        </w:rPr>
        <w:t></w:t>
      </w:r>
      <w:r w:rsidRPr="004A207F">
        <w:rPr>
          <w:color w:val="000000"/>
          <w:szCs w:val="22"/>
          <w:lang w:val="ru-RU"/>
        </w:rPr>
        <w:tab/>
      </w:r>
      <w:r w:rsidRPr="004A207F">
        <w:rPr>
          <w:i/>
          <w:color w:val="000000"/>
          <w:szCs w:val="22"/>
          <w:lang w:val="ru-RU"/>
        </w:rPr>
        <w:t>A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color w:val="000000"/>
          <w:szCs w:val="22"/>
          <w:lang w:val="ru-RU"/>
        </w:rPr>
        <w:t xml:space="preserve"> </w:t>
      </w:r>
      <w:r w:rsidRPr="004A207F">
        <w:rPr>
          <w:rFonts w:ascii="Symbol" w:hAnsi="Symbol"/>
          <w:color w:val="000000"/>
          <w:szCs w:val="22"/>
          <w:lang w:val="ru-RU"/>
        </w:rPr>
        <w:t></w:t>
      </w:r>
      <w:r w:rsidRPr="004A207F">
        <w:rPr>
          <w:color w:val="000000"/>
          <w:szCs w:val="22"/>
          <w:lang w:val="ru-RU"/>
        </w:rPr>
        <w:t xml:space="preserve"> </w:t>
      </w:r>
      <w:r w:rsidRPr="004A207F">
        <w:rPr>
          <w:i/>
          <w:color w:val="000000"/>
          <w:szCs w:val="22"/>
          <w:lang w:val="ru-RU"/>
        </w:rPr>
        <w:t>B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в противном случае</w:t>
      </w:r>
    </w:p>
    <w:p w:rsidR="00821E14" w:rsidRPr="007C7783" w:rsidRDefault="00821E14" w:rsidP="00BB112E">
      <w:pPr>
        <w:tabs>
          <w:tab w:val="clear" w:pos="1191"/>
          <w:tab w:val="clear" w:pos="1588"/>
          <w:tab w:val="clear" w:pos="1985"/>
          <w:tab w:val="left" w:pos="1418"/>
          <w:tab w:val="left" w:pos="1871"/>
        </w:tabs>
        <w:ind w:left="1418" w:hanging="1418"/>
        <w:rPr>
          <w:szCs w:val="22"/>
          <w:lang w:val="es-ES"/>
        </w:rPr>
      </w:pPr>
      <w:r w:rsidRPr="004A207F">
        <w:rPr>
          <w:szCs w:val="22"/>
          <w:lang w:val="ru-RU"/>
        </w:rPr>
        <w:tab/>
        <w:t>при</w:t>
      </w:r>
      <w:r w:rsidRPr="007C7783">
        <w:rPr>
          <w:szCs w:val="22"/>
          <w:lang w:val="es-ES"/>
        </w:rPr>
        <w:t xml:space="preserve"> </w:t>
      </w:r>
      <w:r w:rsidRPr="007C7783">
        <w:rPr>
          <w:szCs w:val="22"/>
          <w:lang w:val="es-ES"/>
        </w:rPr>
        <w:tab/>
      </w:r>
      <w:r w:rsidRPr="007C7783">
        <w:rPr>
          <w:i/>
          <w:szCs w:val="22"/>
          <w:lang w:val="es-ES"/>
        </w:rPr>
        <w:t>A</w:t>
      </w:r>
      <w:r w:rsidRPr="007C7783">
        <w:rPr>
          <w:szCs w:val="22"/>
          <w:vertAlign w:val="subscript"/>
          <w:lang w:val="es-ES"/>
        </w:rPr>
        <w:t>1</w:t>
      </w:r>
      <w:r w:rsidRPr="007C7783">
        <w:rPr>
          <w:szCs w:val="22"/>
          <w:lang w:val="es-ES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7C7783">
        <w:rPr>
          <w:szCs w:val="22"/>
          <w:lang w:val="es-ES"/>
        </w:rPr>
        <w:tab/>
        <w:t xml:space="preserve">140 </w:t>
      </w:r>
      <w:r w:rsidRPr="004A207F">
        <w:rPr>
          <w:rFonts w:ascii="Symbol" w:hAnsi="Symbol"/>
          <w:szCs w:val="22"/>
          <w:lang w:val="ru-RU"/>
        </w:rPr>
        <w:t></w:t>
      </w:r>
      <w:r w:rsidRPr="007C7783">
        <w:rPr>
          <w:szCs w:val="22"/>
          <w:lang w:val="es-ES"/>
        </w:rPr>
        <w:t xml:space="preserve"> (</w:t>
      </w:r>
      <w:r w:rsidRPr="007C7783">
        <w:rPr>
          <w:i/>
          <w:szCs w:val="22"/>
          <w:lang w:val="es-ES"/>
        </w:rPr>
        <w:t>H</w:t>
      </w:r>
      <w:r w:rsidRPr="007C7783">
        <w:rPr>
          <w:szCs w:val="22"/>
          <w:lang w:val="es-ES"/>
        </w:rPr>
        <w:t xml:space="preserve"> – 47) </w:t>
      </w:r>
      <w:r w:rsidRPr="007C7783">
        <w:rPr>
          <w:i/>
          <w:szCs w:val="22"/>
          <w:lang w:val="es-ES"/>
        </w:rPr>
        <w:t>E</w:t>
      </w:r>
      <w:r w:rsidRPr="007C7783">
        <w:rPr>
          <w:szCs w:val="22"/>
          <w:vertAlign w:val="subscript"/>
          <w:lang w:val="es-ES"/>
        </w:rPr>
        <w:t>1</w:t>
      </w:r>
    </w:p>
    <w:p w:rsidR="00821E14" w:rsidRPr="007C7783" w:rsidRDefault="00821E14" w:rsidP="00BB112E">
      <w:pPr>
        <w:tabs>
          <w:tab w:val="clear" w:pos="794"/>
          <w:tab w:val="clear" w:pos="1191"/>
          <w:tab w:val="clear" w:pos="1588"/>
          <w:tab w:val="clear" w:pos="1985"/>
          <w:tab w:val="left" w:pos="1871"/>
        </w:tabs>
        <w:ind w:left="1418" w:hanging="1418"/>
        <w:rPr>
          <w:szCs w:val="22"/>
          <w:lang w:val="es-ES"/>
        </w:rPr>
      </w:pPr>
      <w:r w:rsidRPr="007C7783">
        <w:rPr>
          <w:i/>
          <w:szCs w:val="22"/>
          <w:lang w:val="es-ES"/>
        </w:rPr>
        <w:tab/>
        <w:t>B</w:t>
      </w:r>
      <w:r w:rsidRPr="007C7783">
        <w:rPr>
          <w:szCs w:val="22"/>
          <w:vertAlign w:val="subscript"/>
          <w:lang w:val="es-ES"/>
        </w:rPr>
        <w:t>1</w:t>
      </w:r>
      <w:r w:rsidRPr="007C7783">
        <w:rPr>
          <w:szCs w:val="22"/>
          <w:lang w:val="es-ES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7C7783">
        <w:rPr>
          <w:szCs w:val="22"/>
          <w:lang w:val="es-ES"/>
        </w:rPr>
        <w:tab/>
        <w:t xml:space="preserve">150 </w:t>
      </w:r>
      <w:r w:rsidRPr="004A207F">
        <w:rPr>
          <w:rFonts w:ascii="Symbol" w:hAnsi="Symbol"/>
          <w:szCs w:val="22"/>
          <w:lang w:val="ru-RU"/>
        </w:rPr>
        <w:t></w:t>
      </w:r>
      <w:r w:rsidRPr="007C7783">
        <w:rPr>
          <w:szCs w:val="22"/>
          <w:lang w:val="es-ES"/>
        </w:rPr>
        <w:t xml:space="preserve"> (</w:t>
      </w:r>
      <w:r w:rsidRPr="007C7783">
        <w:rPr>
          <w:i/>
          <w:szCs w:val="22"/>
          <w:lang w:val="es-ES"/>
        </w:rPr>
        <w:t>H</w:t>
      </w:r>
      <w:r w:rsidRPr="007C7783">
        <w:rPr>
          <w:szCs w:val="22"/>
          <w:lang w:val="es-ES"/>
        </w:rPr>
        <w:t xml:space="preserve"> – 17) </w:t>
      </w:r>
      <w:r w:rsidRPr="007C7783">
        <w:rPr>
          <w:i/>
          <w:szCs w:val="22"/>
          <w:lang w:val="es-ES"/>
        </w:rPr>
        <w:t>F</w:t>
      </w:r>
      <w:r w:rsidRPr="007C7783">
        <w:rPr>
          <w:szCs w:val="22"/>
          <w:vertAlign w:val="subscript"/>
          <w:lang w:val="es-ES"/>
        </w:rPr>
        <w:t>1</w:t>
      </w:r>
      <w:r w:rsidRPr="007C7783">
        <w:rPr>
          <w:szCs w:val="22"/>
          <w:lang w:val="es-ES"/>
        </w:rPr>
        <w:t xml:space="preserve"> – </w:t>
      </w:r>
      <w:r w:rsidRPr="007C7783">
        <w:rPr>
          <w:i/>
          <w:szCs w:val="22"/>
          <w:lang w:val="es-ES"/>
        </w:rPr>
        <w:t>A</w:t>
      </w:r>
      <w:r w:rsidRPr="007C7783">
        <w:rPr>
          <w:szCs w:val="22"/>
          <w:vertAlign w:val="subscript"/>
          <w:lang w:val="es-ES"/>
        </w:rPr>
        <w:t>1</w:t>
      </w:r>
    </w:p>
    <w:p w:rsidR="00821E14" w:rsidRPr="004A207F" w:rsidRDefault="00821E14" w:rsidP="00BB112E">
      <w:pPr>
        <w:tabs>
          <w:tab w:val="clear" w:pos="794"/>
          <w:tab w:val="clear" w:pos="1191"/>
          <w:tab w:val="clear" w:pos="1588"/>
          <w:tab w:val="clear" w:pos="1985"/>
          <w:tab w:val="left" w:pos="1361"/>
        </w:tabs>
        <w:rPr>
          <w:i/>
          <w:szCs w:val="22"/>
          <w:lang w:val="ru-RU"/>
        </w:rPr>
      </w:pPr>
      <w:r w:rsidRPr="007C7783">
        <w:rPr>
          <w:i/>
          <w:szCs w:val="22"/>
          <w:lang w:val="es-ES"/>
        </w:rPr>
        <w:tab/>
      </w:r>
      <w:r w:rsidR="00BB112E" w:rsidRPr="004A207F">
        <w:rPr>
          <w:i/>
          <w:position w:val="-10"/>
          <w:szCs w:val="22"/>
          <w:lang w:val="ru-RU"/>
        </w:rPr>
        <w:object w:dxaOrig="4340" w:dyaOrig="380">
          <v:shape id="_x0000_i1036" type="#_x0000_t75" style="width:217.2pt;height:18.6pt" o:ole="">
            <v:imagedata r:id="rId37" o:title=""/>
          </v:shape>
          <o:OLEObject Type="Embed" ProgID="Equation.3" ShapeID="_x0000_i1036" DrawAspect="Content" ObjectID="_1332337598" r:id="rId38"/>
        </w:object>
      </w:r>
    </w:p>
    <w:p w:rsidR="00821E14" w:rsidRPr="004A207F" w:rsidRDefault="00821E14" w:rsidP="00BB112E">
      <w:pPr>
        <w:tabs>
          <w:tab w:val="clear" w:pos="794"/>
          <w:tab w:val="clear" w:pos="1191"/>
          <w:tab w:val="clear" w:pos="1588"/>
          <w:tab w:val="clear" w:pos="1985"/>
        </w:tabs>
        <w:ind w:left="1418" w:hanging="1418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 xml:space="preserve"> определяется как:</w:t>
      </w:r>
    </w:p>
    <w:p w:rsidR="00821E14" w:rsidRPr="004A207F" w:rsidRDefault="00821E14" w:rsidP="00BB112E">
      <w:pPr>
        <w:tabs>
          <w:tab w:val="clear" w:pos="794"/>
          <w:tab w:val="clear" w:pos="1191"/>
          <w:tab w:val="left" w:pos="1361"/>
          <w:tab w:val="left" w:pos="8222"/>
        </w:tabs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</w:r>
      <w:r w:rsidR="00BB112E" w:rsidRPr="004A207F">
        <w:rPr>
          <w:i/>
          <w:position w:val="-10"/>
          <w:szCs w:val="22"/>
          <w:lang w:val="ru-RU"/>
        </w:rPr>
        <w:object w:dxaOrig="4900" w:dyaOrig="380">
          <v:shape id="_x0000_i1037" type="#_x0000_t75" style="width:244.8pt;height:18.6pt" o:ole="">
            <v:imagedata r:id="rId39" o:title=""/>
          </v:shape>
          <o:OLEObject Type="Embed" ProgID="Equation.3" ShapeID="_x0000_i1037" DrawAspect="Content" ObjectID="_1332337599" r:id="rId40"/>
        </w:object>
      </w:r>
      <w:r w:rsidRPr="004A207F">
        <w:rPr>
          <w:szCs w:val="22"/>
          <w:lang w:val="ru-RU"/>
        </w:rPr>
        <w:tab/>
        <w:t>для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</w:t>
      </w:r>
      <w:r w:rsidRPr="004A207F">
        <w:rPr>
          <w:szCs w:val="22"/>
          <w:lang w:val="ru-RU"/>
        </w:rPr>
        <w:t> 1,71</w:t>
      </w:r>
    </w:p>
    <w:p w:rsidR="00821E14" w:rsidRPr="004A207F" w:rsidRDefault="00821E14" w:rsidP="00BB112E">
      <w:pPr>
        <w:tabs>
          <w:tab w:val="clear" w:pos="794"/>
          <w:tab w:val="clear" w:pos="1191"/>
          <w:tab w:val="left" w:pos="1418"/>
          <w:tab w:val="left" w:pos="8222"/>
        </w:tabs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F</w:t>
      </w:r>
      <w:r w:rsidRPr="004A207F">
        <w:rPr>
          <w:szCs w:val="22"/>
          <w:vertAlign w:val="subscript"/>
          <w:lang w:val="ru-RU"/>
        </w:rPr>
        <w:t>1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1,21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 0,2 </w:t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i/>
          <w:szCs w:val="22"/>
          <w:lang w:val="ru-RU"/>
        </w:rPr>
        <w:tab/>
      </w:r>
      <w:r w:rsidRPr="004A207F">
        <w:rPr>
          <w:szCs w:val="22"/>
          <w:lang w:val="ru-RU"/>
        </w:rPr>
        <w:t>для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</w:t>
      </w:r>
      <w:r w:rsidRPr="004A207F">
        <w:rPr>
          <w:szCs w:val="22"/>
          <w:lang w:val="ru-RU"/>
        </w:rPr>
        <w:t> 1,71,</w:t>
      </w:r>
    </w:p>
    <w:p w:rsidR="00821E14" w:rsidRPr="004A207F" w:rsidRDefault="00821E14" w:rsidP="00CC5D14">
      <w:pPr>
        <w:tabs>
          <w:tab w:val="clear" w:pos="1191"/>
          <w:tab w:val="clear" w:pos="1588"/>
          <w:tab w:val="clear" w:pos="1985"/>
          <w:tab w:val="left" w:pos="1021"/>
          <w:tab w:val="left" w:pos="1418"/>
          <w:tab w:val="left" w:pos="2977"/>
        </w:tabs>
        <w:spacing w:before="80"/>
        <w:ind w:left="1418" w:hanging="1418"/>
        <w:rPr>
          <w:szCs w:val="22"/>
          <w:lang w:val="ru-RU"/>
        </w:rPr>
      </w:pPr>
      <w:r w:rsidRPr="004A207F">
        <w:rPr>
          <w:szCs w:val="22"/>
          <w:lang w:val="ru-RU"/>
        </w:rPr>
        <w:tab/>
        <w:t>а</w:t>
      </w: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szCs w:val="22"/>
          <w:lang w:val="ru-RU"/>
        </w:rPr>
        <w:t xml:space="preserve"> зависит от расстояния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 и ширины зоны молчания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 xml:space="preserve"> следующим образом:</w:t>
      </w:r>
    </w:p>
    <w:p w:rsidR="00821E14" w:rsidRPr="004A207F" w:rsidRDefault="00821E14" w:rsidP="00CC5D14">
      <w:pPr>
        <w:tabs>
          <w:tab w:val="clear" w:pos="794"/>
          <w:tab w:val="clear" w:pos="1191"/>
          <w:tab w:val="left" w:pos="1418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(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 –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>) / (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140), </w:t>
      </w:r>
    </w:p>
    <w:p w:rsidR="00821E14" w:rsidRPr="004A207F" w:rsidRDefault="00821E14" w:rsidP="00CC5D14">
      <w:pPr>
        <w:tabs>
          <w:tab w:val="clear" w:pos="794"/>
          <w:tab w:val="clear" w:pos="1191"/>
          <w:tab w:val="left" w:pos="1418"/>
        </w:tabs>
        <w:rPr>
          <w:i/>
          <w:color w:val="000000"/>
          <w:szCs w:val="22"/>
          <w:lang w:val="ru-RU"/>
        </w:rPr>
      </w:pPr>
      <w:r w:rsidRPr="004A207F">
        <w:rPr>
          <w:color w:val="000000"/>
          <w:szCs w:val="22"/>
          <w:lang w:val="ru-RU"/>
        </w:rPr>
        <w:tab/>
        <w:t xml:space="preserve">где: </w:t>
      </w:r>
      <w:r w:rsidRPr="004A207F">
        <w:rPr>
          <w:i/>
          <w:color w:val="000000"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color w:val="000000"/>
          <w:szCs w:val="22"/>
          <w:lang w:val="ru-RU"/>
        </w:rPr>
        <w:t xml:space="preserve"> </w:t>
      </w:r>
      <w:r w:rsidRPr="004A207F">
        <w:rPr>
          <w:rFonts w:ascii="Symbol" w:hAnsi="Symbol"/>
          <w:color w:val="000000"/>
          <w:szCs w:val="22"/>
          <w:lang w:val="ru-RU"/>
        </w:rPr>
        <w:t></w:t>
      </w:r>
      <w:r w:rsidRPr="004A207F">
        <w:rPr>
          <w:color w:val="000000"/>
          <w:szCs w:val="22"/>
          <w:lang w:val="ru-RU"/>
        </w:rPr>
        <w:t xml:space="preserve"> 160 </w:t>
      </w:r>
      <w:r w:rsidRPr="004A207F">
        <w:rPr>
          <w:rFonts w:ascii="Symbol" w:hAnsi="Symbol"/>
          <w:color w:val="000000"/>
          <w:szCs w:val="22"/>
          <w:lang w:val="ru-RU"/>
        </w:rPr>
        <w:t></w:t>
      </w:r>
      <w:r w:rsidRPr="004A207F">
        <w:rPr>
          <w:color w:val="000000"/>
          <w:szCs w:val="22"/>
          <w:lang w:val="ru-RU"/>
        </w:rPr>
        <w:t xml:space="preserve"> (</w:t>
      </w:r>
      <w:r w:rsidRPr="004A207F">
        <w:rPr>
          <w:i/>
          <w:color w:val="000000"/>
          <w:szCs w:val="22"/>
          <w:lang w:val="ru-RU"/>
        </w:rPr>
        <w:t>H</w:t>
      </w:r>
      <w:r w:rsidRPr="004A207F">
        <w:rPr>
          <w:color w:val="000000"/>
          <w:szCs w:val="22"/>
          <w:lang w:val="ru-RU"/>
        </w:rPr>
        <w:t xml:space="preserve"> </w:t>
      </w:r>
      <w:r w:rsidRPr="004A207F">
        <w:rPr>
          <w:rFonts w:ascii="Symbol" w:hAnsi="Symbol"/>
          <w:color w:val="000000"/>
          <w:szCs w:val="22"/>
          <w:lang w:val="ru-RU"/>
        </w:rPr>
        <w:t></w:t>
      </w:r>
      <w:r w:rsidRPr="004A207F">
        <w:rPr>
          <w:color w:val="000000"/>
          <w:szCs w:val="22"/>
          <w:lang w:val="ru-RU"/>
        </w:rPr>
        <w:t xml:space="preserve"> 43) </w:t>
      </w:r>
      <w:r w:rsidRPr="004A207F">
        <w:rPr>
          <w:i/>
          <w:color w:val="000000"/>
          <w:szCs w:val="22"/>
          <w:lang w:val="ru-RU"/>
        </w:rPr>
        <w:t>G</w:t>
      </w:r>
      <w:bookmarkEnd w:id="14"/>
    </w:p>
    <w:p w:rsidR="00821E14" w:rsidRPr="004A207F" w:rsidRDefault="00821E14" w:rsidP="00CC5D14">
      <w:pPr>
        <w:tabs>
          <w:tab w:val="clear" w:pos="794"/>
          <w:tab w:val="clear" w:pos="1191"/>
          <w:tab w:val="left" w:pos="1418"/>
          <w:tab w:val="left" w:pos="8222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="00BB112E" w:rsidRPr="004A207F">
        <w:rPr>
          <w:position w:val="-10"/>
          <w:szCs w:val="22"/>
          <w:lang w:val="ru-RU"/>
        </w:rPr>
        <w:object w:dxaOrig="5260" w:dyaOrig="380">
          <v:shape id="_x0000_i1038" type="#_x0000_t75" style="width:263.4pt;height:18.6pt" o:ole="">
            <v:imagedata r:id="rId41" o:title=""/>
          </v:shape>
          <o:OLEObject Type="Embed" ProgID="Equation.3" ShapeID="_x0000_i1038" DrawAspect="Content" ObjectID="_1332337600" r:id="rId42"/>
        </w:object>
      </w:r>
      <w:r w:rsidRPr="004A207F">
        <w:rPr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для</w:t>
      </w:r>
      <w:r w:rsidRPr="004A207F">
        <w:rPr>
          <w:color w:val="000000"/>
          <w:szCs w:val="22"/>
          <w:lang w:val="ru-RU"/>
        </w:rPr>
        <w:tab/>
      </w:r>
      <w:r w:rsidRPr="004A207F">
        <w:rPr>
          <w:i/>
          <w:color w:val="000000"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color w:val="000000"/>
          <w:szCs w:val="22"/>
          <w:lang w:val="ru-RU"/>
        </w:rPr>
        <w:t> </w:t>
      </w:r>
      <w:r w:rsidRPr="004A207F">
        <w:rPr>
          <w:rFonts w:ascii="Symbol" w:hAnsi="Symbol"/>
          <w:color w:val="000000"/>
          <w:szCs w:val="22"/>
          <w:lang w:val="ru-RU"/>
        </w:rPr>
        <w:t></w:t>
      </w:r>
      <w:r w:rsidRPr="004A207F">
        <w:rPr>
          <w:color w:val="000000"/>
          <w:szCs w:val="22"/>
          <w:lang w:val="ru-RU"/>
        </w:rPr>
        <w:t> 3,7</w:t>
      </w:r>
    </w:p>
    <w:p w:rsidR="00821E14" w:rsidRPr="004A207F" w:rsidRDefault="00821E14" w:rsidP="00BB112E">
      <w:pPr>
        <w:tabs>
          <w:tab w:val="clear" w:pos="794"/>
          <w:tab w:val="clear" w:pos="1191"/>
          <w:tab w:val="left" w:pos="1418"/>
          <w:tab w:val="left" w:pos="8222"/>
        </w:tabs>
        <w:spacing w:after="120"/>
        <w:rPr>
          <w:szCs w:val="22"/>
          <w:lang w:val="ru-RU"/>
        </w:rPr>
      </w:pPr>
      <w:r w:rsidRPr="004A207F">
        <w:rPr>
          <w:color w:val="000000"/>
          <w:szCs w:val="22"/>
          <w:lang w:val="ru-RU"/>
        </w:rPr>
        <w:tab/>
      </w:r>
      <w:r w:rsidRPr="004A207F">
        <w:rPr>
          <w:i/>
          <w:color w:val="000000"/>
          <w:szCs w:val="22"/>
          <w:lang w:val="ru-RU"/>
        </w:rPr>
        <w:t>G</w:t>
      </w:r>
      <w:r w:rsidRPr="004A207F">
        <w:rPr>
          <w:color w:val="000000"/>
          <w:szCs w:val="22"/>
          <w:lang w:val="ru-RU"/>
        </w:rPr>
        <w:t> </w:t>
      </w:r>
      <w:r w:rsidRPr="004A207F">
        <w:rPr>
          <w:rFonts w:ascii="Symbol" w:hAnsi="Symbol"/>
          <w:color w:val="000000"/>
          <w:szCs w:val="22"/>
          <w:lang w:val="ru-RU"/>
        </w:rPr>
        <w:t></w:t>
      </w:r>
      <w:r w:rsidRPr="004A207F">
        <w:rPr>
          <w:color w:val="000000"/>
          <w:szCs w:val="22"/>
          <w:lang w:val="ru-RU"/>
        </w:rPr>
        <w:t> 19,25</w:t>
      </w:r>
      <w:r w:rsidRPr="004A207F">
        <w:rPr>
          <w:color w:val="000000"/>
          <w:szCs w:val="22"/>
          <w:lang w:val="ru-RU"/>
        </w:rPr>
        <w:tab/>
        <w:t>для</w:t>
      </w:r>
      <w:r w:rsidRPr="004A207F">
        <w:rPr>
          <w:color w:val="000000"/>
          <w:szCs w:val="22"/>
          <w:lang w:val="ru-RU"/>
        </w:rPr>
        <w:tab/>
      </w:r>
      <w:r w:rsidRPr="004A207F">
        <w:rPr>
          <w:i/>
          <w:color w:val="000000"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color w:val="000000"/>
          <w:szCs w:val="22"/>
          <w:lang w:val="ru-RU"/>
        </w:rPr>
        <w:t> </w:t>
      </w:r>
      <w:r w:rsidRPr="004A207F">
        <w:rPr>
          <w:rFonts w:ascii="Symbol" w:hAnsi="Symbol"/>
          <w:color w:val="000000"/>
          <w:szCs w:val="22"/>
          <w:lang w:val="ru-RU"/>
        </w:rPr>
        <w:t></w:t>
      </w:r>
      <w:r w:rsidRPr="004A207F">
        <w:rPr>
          <w:color w:val="000000"/>
          <w:szCs w:val="22"/>
          <w:lang w:val="ru-RU"/>
        </w:rPr>
        <w:t> 3,7</w:t>
      </w:r>
      <w:r w:rsidR="00BB112E" w:rsidRPr="004A207F">
        <w:rPr>
          <w:color w:val="000000"/>
          <w:szCs w:val="22"/>
          <w:lang w:val="ru-RU"/>
        </w:rPr>
        <w:t>.</w:t>
      </w:r>
    </w:p>
    <w:p w:rsidR="00821E14" w:rsidRPr="004A207F" w:rsidRDefault="00AE2CEC" w:rsidP="00E3087E">
      <w:pPr>
        <w:rPr>
          <w:szCs w:val="22"/>
          <w:lang w:val="ru-RU"/>
        </w:rPr>
      </w:pPr>
      <w:r w:rsidRPr="004A207F">
        <w:rPr>
          <w:szCs w:val="22"/>
          <w:lang w:val="ru-RU"/>
        </w:rPr>
        <w:br w:type="page"/>
      </w:r>
      <w:r w:rsidR="00821E14" w:rsidRPr="004A207F">
        <w:rPr>
          <w:szCs w:val="22"/>
          <w:lang w:val="ru-RU"/>
        </w:rPr>
        <w:t>b)</w:t>
      </w:r>
      <w:r w:rsidR="00821E14" w:rsidRPr="004A207F">
        <w:rPr>
          <w:szCs w:val="22"/>
          <w:lang w:val="ru-RU"/>
        </w:rPr>
        <w:tab/>
        <w:t xml:space="preserve">Для </w:t>
      </w:r>
      <w:r w:rsidR="00821E14" w:rsidRPr="004A207F">
        <w:rPr>
          <w:i/>
          <w:szCs w:val="22"/>
          <w:lang w:val="ru-RU"/>
        </w:rPr>
        <w:t>x</w:t>
      </w:r>
      <w:r w:rsidR="00821E14" w:rsidRPr="004A207F">
        <w:rPr>
          <w:szCs w:val="22"/>
          <w:lang w:val="ru-RU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</w:t>
      </w:r>
      <w:r w:rsidR="00821E14" w:rsidRPr="004A207F">
        <w:rPr>
          <w:szCs w:val="22"/>
          <w:lang w:val="ru-RU"/>
        </w:rPr>
        <w:t xml:space="preserve"> 3,33 и </w:t>
      </w:r>
      <w:r w:rsidR="00821E14" w:rsidRPr="004A207F">
        <w:rPr>
          <w:i/>
          <w:szCs w:val="22"/>
          <w:lang w:val="ru-RU"/>
        </w:rPr>
        <w:t>x</w:t>
      </w:r>
      <w:r w:rsidR="00821E14" w:rsidRPr="004A207F">
        <w:rPr>
          <w:i/>
          <w:szCs w:val="22"/>
          <w:vertAlign w:val="subscript"/>
          <w:lang w:val="ru-RU"/>
        </w:rPr>
        <w:t>r</w:t>
      </w:r>
      <w:r w:rsidR="00821E14" w:rsidRPr="004A207F">
        <w:rPr>
          <w:szCs w:val="22"/>
          <w:lang w:val="ru-RU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</w:t>
      </w:r>
      <w:r w:rsidR="00821E14" w:rsidRPr="004A207F">
        <w:rPr>
          <w:szCs w:val="22"/>
          <w:lang w:val="ru-RU"/>
        </w:rPr>
        <w:t xml:space="preserve"> 1:</w:t>
      </w:r>
    </w:p>
    <w:p w:rsidR="00821E14" w:rsidRPr="004A207F" w:rsidRDefault="00821E14" w:rsidP="00AB1302">
      <w:pPr>
        <w:pStyle w:val="Equation"/>
        <w:spacing w:before="240"/>
        <w:rPr>
          <w:szCs w:val="22"/>
          <w:lang w:val="ru-RU"/>
        </w:rPr>
      </w:pPr>
      <w:bookmarkStart w:id="15" w:name="F014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или 800 км, берется меньшая величина,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5)</w:t>
      </w:r>
    </w:p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  <w:tab w:val="left" w:pos="1077"/>
          <w:tab w:val="left" w:pos="1418"/>
          <w:tab w:val="left" w:pos="2977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B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B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</w:t>
      </w:r>
      <w:r w:rsidRPr="004A207F">
        <w:rPr>
          <w:szCs w:val="22"/>
          <w:lang w:val="ru-RU"/>
        </w:rPr>
        <w:t xml:space="preserve"> 0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  <w:tab w:val="left" w:pos="1077"/>
          <w:tab w:val="left" w:pos="1418"/>
          <w:tab w:val="left" w:pos="2977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color w:val="FFFFFF"/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B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ab/>
        <w:t>в противном случае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  <w:tab w:val="left" w:pos="1077"/>
          <w:tab w:val="left" w:pos="1418"/>
          <w:tab w:val="left" w:pos="2977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  <w:t>и</w:t>
      </w: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A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151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(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– 47) </w:t>
      </w:r>
      <w:r w:rsidRPr="004A207F">
        <w:rPr>
          <w:i/>
          <w:szCs w:val="22"/>
          <w:lang w:val="ru-RU"/>
        </w:rPr>
        <w:t>E</w:t>
      </w:r>
      <w:r w:rsidRPr="004A207F">
        <w:rPr>
          <w:iCs/>
          <w:szCs w:val="22"/>
          <w:vertAlign w:val="subscript"/>
          <w:lang w:val="ru-RU"/>
        </w:rPr>
        <w:t>2</w:t>
      </w:r>
    </w:p>
    <w:p w:rsidR="00821E14" w:rsidRPr="004A207F" w:rsidRDefault="00821E14" w:rsidP="00BB112E">
      <w:pPr>
        <w:tabs>
          <w:tab w:val="clear" w:pos="794"/>
          <w:tab w:val="clear" w:pos="1191"/>
          <w:tab w:val="clear" w:pos="1588"/>
          <w:tab w:val="clear" w:pos="1985"/>
          <w:tab w:val="left" w:pos="1418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B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141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(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– 24) </w:t>
      </w:r>
      <w:r w:rsidRPr="004A207F">
        <w:rPr>
          <w:i/>
          <w:szCs w:val="22"/>
          <w:lang w:val="ru-RU"/>
        </w:rPr>
        <w:t>F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– </w:t>
      </w:r>
      <w:r w:rsidRPr="004A207F">
        <w:rPr>
          <w:i/>
          <w:szCs w:val="22"/>
          <w:lang w:val="ru-RU"/>
        </w:rPr>
        <w:t>A</w:t>
      </w:r>
      <w:r w:rsidRPr="004A207F">
        <w:rPr>
          <w:iCs/>
          <w:szCs w:val="22"/>
          <w:vertAlign w:val="subscript"/>
          <w:lang w:val="ru-RU"/>
        </w:rPr>
        <w:t>2</w:t>
      </w:r>
    </w:p>
    <w:p w:rsidR="00821E14" w:rsidRPr="004A207F" w:rsidRDefault="00821E14" w:rsidP="00235F07">
      <w:pPr>
        <w:tabs>
          <w:tab w:val="clear" w:pos="794"/>
          <w:tab w:val="clear" w:pos="1191"/>
          <w:tab w:val="clear" w:pos="1588"/>
          <w:tab w:val="clear" w:pos="1985"/>
          <w:tab w:val="left" w:pos="1418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E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0,1906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0,00583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0,1936</w:t>
      </w:r>
    </w:p>
    <w:p w:rsidR="00821E14" w:rsidRPr="004A207F" w:rsidRDefault="00821E14" w:rsidP="00BB112E">
      <w:pPr>
        <w:tabs>
          <w:tab w:val="clear" w:pos="794"/>
          <w:tab w:val="clear" w:pos="1191"/>
          <w:tab w:val="clear" w:pos="1588"/>
          <w:tab w:val="clear" w:pos="1985"/>
          <w:tab w:val="left" w:pos="1418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F</w:t>
      </w:r>
      <w:r w:rsidRPr="004A207F">
        <w:rPr>
          <w:iCs/>
          <w:szCs w:val="22"/>
          <w:vertAlign w:val="sub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0,645 </w:t>
      </w:r>
      <w:r w:rsidRPr="004A207F">
        <w:rPr>
          <w:i/>
          <w:szCs w:val="22"/>
          <w:lang w:val="ru-RU"/>
        </w:rPr>
        <w:t>Z</w:t>
      </w:r>
      <w:r w:rsidRPr="004A207F">
        <w:rPr>
          <w:iCs/>
          <w:szCs w:val="22"/>
          <w:vertAlign w:val="superscript"/>
          <w:lang w:val="ru-RU"/>
        </w:rPr>
        <w:t>2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0,883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0,162,</w:t>
      </w:r>
    </w:p>
    <w:p w:rsidR="00821E14" w:rsidRPr="004A207F" w:rsidRDefault="00821E14" w:rsidP="00BB112E">
      <w:pPr>
        <w:tabs>
          <w:tab w:val="clear" w:pos="1191"/>
          <w:tab w:val="clear" w:pos="1588"/>
          <w:tab w:val="clear" w:pos="1985"/>
        </w:tabs>
        <w:ind w:left="1247" w:hanging="1247"/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где: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или 0,1, берется большая величина, а 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lang w:val="ru-RU"/>
        </w:rPr>
        <w:t xml:space="preserve"> зависит от нормированного расстояния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f</w:t>
      </w:r>
      <w:r w:rsidRPr="004A207F">
        <w:rPr>
          <w:szCs w:val="22"/>
          <w:lang w:val="ru-RU"/>
        </w:rPr>
        <w:t xml:space="preserve">, </w:t>
      </w:r>
      <w:r w:rsidRPr="004A207F">
        <w:rPr>
          <w:i/>
          <w:szCs w:val="22"/>
          <w:lang w:val="ru-RU"/>
        </w:rPr>
        <w:t>Z</w:t>
      </w:r>
      <w:r w:rsidRPr="004A207F">
        <w:rPr>
          <w:szCs w:val="22"/>
          <w:lang w:val="ru-RU"/>
        </w:rPr>
        <w:t xml:space="preserve"> и </w:t>
      </w:r>
      <w:r w:rsidRPr="004A207F">
        <w:rPr>
          <w:i/>
          <w:szCs w:val="22"/>
          <w:lang w:val="ru-RU"/>
        </w:rPr>
        <w:t>H</w:t>
      </w:r>
      <w:r w:rsidRPr="004A207F">
        <w:rPr>
          <w:szCs w:val="22"/>
          <w:lang w:val="ru-RU"/>
        </w:rPr>
        <w:t xml:space="preserve"> следующим образом:</w:t>
      </w:r>
    </w:p>
    <w:p w:rsidR="00821E14" w:rsidRPr="004A207F" w:rsidRDefault="00AB1302" w:rsidP="00AB1302">
      <w:pPr>
        <w:tabs>
          <w:tab w:val="clear" w:pos="1191"/>
          <w:tab w:val="clear" w:pos="1588"/>
          <w:tab w:val="clear" w:pos="1985"/>
          <w:tab w:val="left" w:pos="1077"/>
        </w:tabs>
        <w:spacing w:before="240" w:after="120"/>
        <w:ind w:firstLine="1418"/>
        <w:rPr>
          <w:szCs w:val="22"/>
          <w:lang w:val="ru-RU"/>
        </w:rPr>
      </w:pPr>
      <w:r w:rsidRPr="004A207F">
        <w:rPr>
          <w:position w:val="-14"/>
          <w:szCs w:val="22"/>
          <w:lang w:val="ru-RU"/>
        </w:rPr>
        <w:object w:dxaOrig="5100" w:dyaOrig="400">
          <v:shape id="_x0000_i1039" type="#_x0000_t75" style="width:255pt;height:20.4pt" o:ole="">
            <v:imagedata r:id="rId43" o:title=""/>
          </v:shape>
          <o:OLEObject Type="Embed" ProgID="Equation.3" ShapeID="_x0000_i1039" DrawAspect="Content" ObjectID="_1332337601" r:id="rId44"/>
        </w:object>
      </w:r>
      <w:r w:rsidR="00D274B0" w:rsidRPr="004A207F">
        <w:rPr>
          <w:szCs w:val="22"/>
          <w:lang w:val="ru-RU"/>
        </w:rPr>
        <w:t>,</w:t>
      </w:r>
    </w:p>
    <w:p w:rsidR="0026569D" w:rsidRPr="004A207F" w:rsidRDefault="0026569D" w:rsidP="00BB112E">
      <w:pPr>
        <w:tabs>
          <w:tab w:val="left" w:pos="1418"/>
        </w:tabs>
        <w:spacing w:after="120"/>
        <w:ind w:left="794" w:hanging="794"/>
        <w:rPr>
          <w:lang w:val="ru-RU"/>
        </w:rPr>
      </w:pPr>
      <w:r w:rsidRPr="004A207F">
        <w:rPr>
          <w:lang w:val="ru-RU"/>
        </w:rPr>
        <w:tab/>
        <w:t xml:space="preserve">где: </w:t>
      </w:r>
      <w:r w:rsidR="00AB1302" w:rsidRPr="004A207F">
        <w:rPr>
          <w:position w:val="-30"/>
          <w:lang w:val="ru-RU"/>
        </w:rPr>
        <w:object w:dxaOrig="1719" w:dyaOrig="680">
          <v:shape id="_x0000_i1040" type="#_x0000_t75" style="width:85.8pt;height:33.6pt" o:ole="">
            <v:imagedata r:id="rId45" o:title=""/>
          </v:shape>
          <o:OLEObject Type="Embed" ProgID="Equation.3" ShapeID="_x0000_i1040" DrawAspect="Content" ObjectID="_1332337602" r:id="rId46"/>
        </w:object>
      </w:r>
      <w:r w:rsidRPr="004A207F">
        <w:rPr>
          <w:lang w:val="ru-RU"/>
        </w:rPr>
        <w:t xml:space="preserve"> или 0,65; берется меньшая величина</w:t>
      </w:r>
      <w:r w:rsidR="00BB112E" w:rsidRPr="004A207F">
        <w:rPr>
          <w:lang w:val="ru-RU"/>
        </w:rPr>
        <w:t>.</w:t>
      </w:r>
    </w:p>
    <w:bookmarkEnd w:id="15"/>
    <w:p w:rsidR="00821E14" w:rsidRPr="004A207F" w:rsidRDefault="00821E14" w:rsidP="00BB112E">
      <w:pPr>
        <w:rPr>
          <w:szCs w:val="22"/>
          <w:lang w:val="ru-RU"/>
        </w:rPr>
      </w:pPr>
      <w:r w:rsidRPr="004A207F">
        <w:rPr>
          <w:szCs w:val="22"/>
          <w:lang w:val="ru-RU"/>
        </w:rPr>
        <w:t>c)</w:t>
      </w: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x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</w:t>
      </w:r>
      <w:r w:rsidRPr="004A207F">
        <w:rPr>
          <w:szCs w:val="22"/>
          <w:lang w:val="ru-RU"/>
        </w:rPr>
        <w:t> 3,33:</w:t>
      </w:r>
    </w:p>
    <w:p w:rsidR="00821E14" w:rsidRPr="004A207F" w:rsidRDefault="00821E14" w:rsidP="00BB112E">
      <w:pPr>
        <w:pStyle w:val="Equation"/>
        <w:rPr>
          <w:szCs w:val="22"/>
          <w:lang w:val="ru-RU"/>
        </w:rPr>
      </w:pPr>
      <w:bookmarkStart w:id="16" w:name="F015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115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H J</w:t>
      </w:r>
      <w:r w:rsidRPr="004A207F">
        <w:rPr>
          <w:szCs w:val="22"/>
          <w:lang w:val="ru-RU"/>
        </w:rPr>
        <w:t xml:space="preserve"> 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 </w:t>
      </w:r>
      <w:r w:rsidRPr="004A207F">
        <w:rPr>
          <w:i/>
          <w:szCs w:val="22"/>
          <w:lang w:val="ru-RU"/>
        </w:rPr>
        <w:t>U d</w:t>
      </w:r>
      <w:r w:rsidRPr="004A207F">
        <w:rPr>
          <w:szCs w:val="22"/>
          <w:lang w:val="ru-RU"/>
        </w:rPr>
        <w:t xml:space="preserve">  или 800 км, берется меньшая величина,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6)</w:t>
      </w:r>
    </w:p>
    <w:p w:rsidR="00821E14" w:rsidRPr="007C7783" w:rsidRDefault="00BB112E" w:rsidP="00E23F24">
      <w:pPr>
        <w:rPr>
          <w:szCs w:val="22"/>
          <w:lang w:val="es-ES"/>
        </w:rPr>
      </w:pPr>
      <w:r w:rsidRPr="004A207F">
        <w:rPr>
          <w:szCs w:val="22"/>
          <w:lang w:val="ru-RU"/>
        </w:rPr>
        <w:tab/>
      </w:r>
      <w:r w:rsidR="00821E14" w:rsidRPr="004A207F">
        <w:rPr>
          <w:szCs w:val="22"/>
          <w:lang w:val="ru-RU"/>
        </w:rPr>
        <w:t>при</w:t>
      </w:r>
      <w:r w:rsidR="00821E14" w:rsidRPr="007C7783">
        <w:rPr>
          <w:szCs w:val="22"/>
          <w:lang w:val="es-ES"/>
        </w:rPr>
        <w:tab/>
      </w:r>
      <w:r w:rsidR="00E23F24" w:rsidRPr="007C7783">
        <w:rPr>
          <w:i/>
          <w:szCs w:val="22"/>
          <w:lang w:val="es-ES"/>
        </w:rPr>
        <w:t>J</w:t>
      </w:r>
      <w:r w:rsidR="00821E14" w:rsidRPr="007C7783">
        <w:rPr>
          <w:szCs w:val="22"/>
          <w:lang w:val="es-ES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</w:t>
      </w:r>
      <w:r w:rsidR="00821E14" w:rsidRPr="007C7783">
        <w:rPr>
          <w:szCs w:val="22"/>
          <w:lang w:val="es-ES"/>
        </w:rPr>
        <w:t xml:space="preserve"> – 0,7126 </w:t>
      </w:r>
      <w:r w:rsidR="00821E14" w:rsidRPr="007C7783">
        <w:rPr>
          <w:i/>
          <w:szCs w:val="22"/>
          <w:lang w:val="es-ES"/>
        </w:rPr>
        <w:t>y</w:t>
      </w:r>
      <w:r w:rsidR="00821E14" w:rsidRPr="007C7783">
        <w:rPr>
          <w:iCs/>
          <w:szCs w:val="22"/>
          <w:vertAlign w:val="superscript"/>
          <w:lang w:val="es-ES"/>
        </w:rPr>
        <w:t>3</w:t>
      </w:r>
      <w:r w:rsidR="00821E14" w:rsidRPr="007C7783">
        <w:rPr>
          <w:szCs w:val="22"/>
          <w:lang w:val="es-ES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</w:t>
      </w:r>
      <w:r w:rsidR="00821E14" w:rsidRPr="007C7783">
        <w:rPr>
          <w:szCs w:val="22"/>
          <w:lang w:val="es-ES"/>
        </w:rPr>
        <w:t xml:space="preserve"> 5,863 </w:t>
      </w:r>
      <w:r w:rsidR="00821E14" w:rsidRPr="007C7783">
        <w:rPr>
          <w:i/>
          <w:szCs w:val="22"/>
          <w:lang w:val="es-ES"/>
        </w:rPr>
        <w:t>y</w:t>
      </w:r>
      <w:r w:rsidR="00821E14" w:rsidRPr="007C7783">
        <w:rPr>
          <w:iCs/>
          <w:szCs w:val="22"/>
          <w:vertAlign w:val="superscript"/>
          <w:lang w:val="es-ES"/>
        </w:rPr>
        <w:t>2</w:t>
      </w:r>
      <w:r w:rsidR="00821E14" w:rsidRPr="007C7783">
        <w:rPr>
          <w:szCs w:val="22"/>
          <w:lang w:val="es-ES"/>
        </w:rPr>
        <w:t xml:space="preserve"> – 16,13 </w:t>
      </w:r>
      <w:r w:rsidR="00821E14" w:rsidRPr="007C7783">
        <w:rPr>
          <w:i/>
          <w:szCs w:val="22"/>
          <w:lang w:val="es-ES"/>
        </w:rPr>
        <w:t>y</w:t>
      </w:r>
      <w:r w:rsidR="00821E14" w:rsidRPr="007C7783">
        <w:rPr>
          <w:szCs w:val="22"/>
          <w:lang w:val="es-ES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</w:t>
      </w:r>
      <w:r w:rsidR="00821E14" w:rsidRPr="007C7783">
        <w:rPr>
          <w:szCs w:val="22"/>
          <w:lang w:val="es-ES"/>
        </w:rPr>
        <w:t xml:space="preserve"> 16,07</w:t>
      </w:r>
    </w:p>
    <w:p w:rsidR="00821E14" w:rsidRPr="007C7783" w:rsidRDefault="00BB112E" w:rsidP="00BB112E">
      <w:pPr>
        <w:spacing w:after="120"/>
        <w:rPr>
          <w:szCs w:val="22"/>
          <w:lang w:val="es-ES"/>
        </w:rPr>
      </w:pPr>
      <w:r w:rsidRPr="007C7783">
        <w:rPr>
          <w:szCs w:val="22"/>
          <w:lang w:val="es-ES"/>
        </w:rPr>
        <w:tab/>
      </w:r>
      <w:r w:rsidR="00821E14" w:rsidRPr="004A207F">
        <w:rPr>
          <w:szCs w:val="22"/>
          <w:lang w:val="ru-RU"/>
        </w:rPr>
        <w:t>и</w:t>
      </w:r>
      <w:r w:rsidR="00821E14" w:rsidRPr="007C7783">
        <w:rPr>
          <w:szCs w:val="22"/>
          <w:lang w:val="es-ES"/>
        </w:rPr>
        <w:tab/>
      </w:r>
      <w:r w:rsidR="00821E14" w:rsidRPr="007C7783">
        <w:rPr>
          <w:i/>
          <w:szCs w:val="22"/>
          <w:lang w:val="es-ES"/>
        </w:rPr>
        <w:t>U</w:t>
      </w:r>
      <w:r w:rsidR="00821E14" w:rsidRPr="007C7783">
        <w:rPr>
          <w:szCs w:val="22"/>
          <w:lang w:val="es-ES"/>
        </w:rPr>
        <w:t xml:space="preserve"> </w:t>
      </w:r>
      <w:r w:rsidR="00821E14" w:rsidRPr="004A207F">
        <w:rPr>
          <w:rFonts w:ascii="Symbol" w:hAnsi="Symbol"/>
          <w:szCs w:val="22"/>
          <w:lang w:val="ru-RU"/>
        </w:rPr>
        <w:t></w:t>
      </w:r>
      <w:r w:rsidR="00821E14" w:rsidRPr="007C7783">
        <w:rPr>
          <w:szCs w:val="22"/>
          <w:lang w:val="es-ES"/>
        </w:rPr>
        <w:t xml:space="preserve"> 8 </w:t>
      </w:r>
      <w:r w:rsidR="00821E14" w:rsidRPr="004A207F">
        <w:rPr>
          <w:rFonts w:ascii="Symbol" w:hAnsi="Symbol"/>
          <w:szCs w:val="22"/>
          <w:lang w:val="ru-RU"/>
        </w:rPr>
        <w:t></w:t>
      </w:r>
      <w:r w:rsidR="00821E14" w:rsidRPr="007C7783">
        <w:rPr>
          <w:szCs w:val="22"/>
          <w:lang w:val="es-ES"/>
        </w:rPr>
        <w:t xml:space="preserve"> 10</w:t>
      </w:r>
      <w:r w:rsidR="00821E14" w:rsidRPr="007C7783">
        <w:rPr>
          <w:iCs/>
          <w:szCs w:val="22"/>
          <w:vertAlign w:val="superscript"/>
          <w:lang w:val="es-ES"/>
        </w:rPr>
        <w:t>–5</w:t>
      </w:r>
      <w:r w:rsidR="00821E14" w:rsidRPr="007C7783">
        <w:rPr>
          <w:szCs w:val="22"/>
          <w:lang w:val="es-ES"/>
        </w:rPr>
        <w:t xml:space="preserve"> (</w:t>
      </w:r>
      <w:r w:rsidR="00821E14" w:rsidRPr="007C7783">
        <w:rPr>
          <w:i/>
          <w:szCs w:val="22"/>
          <w:lang w:val="es-ES"/>
        </w:rPr>
        <w:t>H</w:t>
      </w:r>
      <w:r w:rsidR="00821E14" w:rsidRPr="007C7783">
        <w:rPr>
          <w:szCs w:val="22"/>
          <w:lang w:val="es-ES"/>
        </w:rPr>
        <w:t xml:space="preserve"> – 80) (1 </w:t>
      </w:r>
      <w:r w:rsidR="00821E14" w:rsidRPr="004A207F">
        <w:rPr>
          <w:rFonts w:ascii="Symbol" w:hAnsi="Symbol"/>
          <w:szCs w:val="22"/>
          <w:lang w:val="ru-RU"/>
        </w:rPr>
        <w:t></w:t>
      </w:r>
      <w:r w:rsidR="00821E14" w:rsidRPr="007C7783">
        <w:rPr>
          <w:szCs w:val="22"/>
          <w:lang w:val="es-ES"/>
        </w:rPr>
        <w:t xml:space="preserve"> 11 </w:t>
      </w:r>
      <w:r w:rsidR="00821E14" w:rsidRPr="007C7783">
        <w:rPr>
          <w:i/>
          <w:szCs w:val="22"/>
          <w:lang w:val="es-ES"/>
        </w:rPr>
        <w:t>y</w:t>
      </w:r>
      <w:r w:rsidR="00821E14" w:rsidRPr="007C7783">
        <w:rPr>
          <w:iCs/>
          <w:szCs w:val="22"/>
          <w:vertAlign w:val="superscript"/>
          <w:lang w:val="es-ES"/>
        </w:rPr>
        <w:t>–2,2</w:t>
      </w:r>
      <w:r w:rsidR="00821E14" w:rsidRPr="007C7783">
        <w:rPr>
          <w:szCs w:val="22"/>
          <w:lang w:val="es-ES"/>
        </w:rPr>
        <w:t xml:space="preserve">) </w:t>
      </w:r>
      <w:r w:rsidR="00821E14" w:rsidRPr="004A207F">
        <w:rPr>
          <w:rFonts w:ascii="Symbol" w:hAnsi="Symbol"/>
          <w:szCs w:val="22"/>
          <w:lang w:val="ru-RU"/>
        </w:rPr>
        <w:t></w:t>
      </w:r>
      <w:r w:rsidR="00821E14" w:rsidRPr="007C7783">
        <w:rPr>
          <w:szCs w:val="22"/>
          <w:lang w:val="es-ES"/>
        </w:rPr>
        <w:t xml:space="preserve"> 1,2 </w:t>
      </w:r>
      <w:r w:rsidR="00821E14" w:rsidRPr="004A207F">
        <w:rPr>
          <w:rFonts w:ascii="Symbol" w:hAnsi="Symbol"/>
          <w:szCs w:val="22"/>
          <w:lang w:val="ru-RU"/>
        </w:rPr>
        <w:t></w:t>
      </w:r>
      <w:r w:rsidR="00821E14" w:rsidRPr="007C7783">
        <w:rPr>
          <w:szCs w:val="22"/>
          <w:lang w:val="es-ES"/>
        </w:rPr>
        <w:t xml:space="preserve"> 10</w:t>
      </w:r>
      <w:r w:rsidR="00821E14" w:rsidRPr="007C7783">
        <w:rPr>
          <w:iCs/>
          <w:szCs w:val="22"/>
          <w:vertAlign w:val="superscript"/>
          <w:lang w:val="es-ES"/>
        </w:rPr>
        <w:t>–3</w:t>
      </w:r>
      <w:r w:rsidR="00821E14" w:rsidRPr="007C7783">
        <w:rPr>
          <w:szCs w:val="22"/>
          <w:lang w:val="es-ES"/>
        </w:rPr>
        <w:t xml:space="preserve"> </w:t>
      </w:r>
      <w:r w:rsidR="00821E14" w:rsidRPr="007C7783">
        <w:rPr>
          <w:i/>
          <w:szCs w:val="22"/>
          <w:lang w:val="es-ES"/>
        </w:rPr>
        <w:t>H</w:t>
      </w:r>
      <w:r w:rsidR="00821E14" w:rsidRPr="007C7783">
        <w:rPr>
          <w:szCs w:val="22"/>
          <w:lang w:val="es-ES"/>
        </w:rPr>
        <w:t xml:space="preserve"> </w:t>
      </w:r>
      <w:r w:rsidR="00821E14" w:rsidRPr="007C7783">
        <w:rPr>
          <w:i/>
          <w:szCs w:val="22"/>
          <w:lang w:val="es-ES"/>
        </w:rPr>
        <w:t>y</w:t>
      </w:r>
      <w:bookmarkEnd w:id="16"/>
      <w:r w:rsidR="00821E14" w:rsidRPr="007C7783">
        <w:rPr>
          <w:iCs/>
          <w:szCs w:val="22"/>
          <w:vertAlign w:val="superscript"/>
          <w:lang w:val="es-ES"/>
        </w:rPr>
        <w:t>–3,6</w:t>
      </w:r>
      <w:r w:rsidRPr="007C7783">
        <w:rPr>
          <w:iCs/>
          <w:szCs w:val="22"/>
          <w:lang w:val="es-ES"/>
        </w:rPr>
        <w:t>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Для трасс протяженностью до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(км)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оценивается в средней точке трассы: для более длинных трасс ее величина определяется во всех контрольных точках, указанных в таблице 1c), а затем используется среднее из полученных значений.</w:t>
      </w:r>
    </w:p>
    <w:p w:rsidR="00821E14" w:rsidRPr="004A207F" w:rsidRDefault="00821E14" w:rsidP="00847905">
      <w:pPr>
        <w:pStyle w:val="Heading2"/>
        <w:rPr>
          <w:lang w:val="ru-RU"/>
        </w:rPr>
      </w:pPr>
      <w:r w:rsidRPr="004A207F">
        <w:rPr>
          <w:lang w:val="ru-RU"/>
        </w:rPr>
        <w:t>5.2</w:t>
      </w:r>
      <w:r w:rsidRPr="004A207F">
        <w:rPr>
          <w:lang w:val="ru-RU"/>
        </w:rPr>
        <w:tab/>
        <w:t>Трассы протяженностью до 7000 км</w:t>
      </w:r>
    </w:p>
    <w:p w:rsidR="00821E14" w:rsidRPr="004A207F" w:rsidRDefault="00821E14" w:rsidP="00CC5D14">
      <w:pPr>
        <w:pStyle w:val="Heading3"/>
        <w:rPr>
          <w:lang w:val="ru-RU"/>
        </w:rPr>
      </w:pPr>
      <w:r w:rsidRPr="004A207F">
        <w:rPr>
          <w:lang w:val="ru-RU"/>
        </w:rPr>
        <w:t>5.2.1</w:t>
      </w:r>
      <w:r w:rsidRPr="004A207F">
        <w:rPr>
          <w:lang w:val="ru-RU"/>
        </w:rPr>
        <w:tab/>
        <w:t>Рассматриваемые моды</w:t>
      </w:r>
    </w:p>
    <w:p w:rsidR="00821E14" w:rsidRPr="004A207F" w:rsidRDefault="00821E14" w:rsidP="005F70FD">
      <w:pPr>
        <w:rPr>
          <w:szCs w:val="22"/>
          <w:lang w:val="ru-RU"/>
        </w:rPr>
      </w:pPr>
      <w:r w:rsidRPr="004A207F">
        <w:rPr>
          <w:szCs w:val="22"/>
          <w:lang w:val="ru-RU"/>
        </w:rPr>
        <w:t>Рассматриваются до трех Е-мод (для трасс протяженностью до 4000 км) и до шести</w:t>
      </w:r>
      <w:r w:rsidR="005F70FD" w:rsidRPr="004A207F">
        <w:rPr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F2-мод, каждая из которых удовлетворяет следующим специальным критериям:</w:t>
      </w:r>
    </w:p>
    <w:p w:rsidR="00821E14" w:rsidRPr="004A207F" w:rsidRDefault="00D274B0" w:rsidP="00533CD9">
      <w:pPr>
        <w:pStyle w:val="enumlev1"/>
        <w:rPr>
          <w:lang w:val="ru-RU"/>
        </w:rPr>
      </w:pPr>
      <w:r w:rsidRPr="004A207F">
        <w:rPr>
          <w:lang w:val="ru-RU"/>
        </w:rPr>
        <w:t>–</w:t>
      </w:r>
      <w:r w:rsidR="00533CD9" w:rsidRPr="004A207F">
        <w:rPr>
          <w:lang w:val="ru-RU"/>
        </w:rPr>
        <w:tab/>
        <w:t>для зеркальных отражений от высоты:</w:t>
      </w:r>
    </w:p>
    <w:p w:rsidR="00821E14" w:rsidRPr="004A207F" w:rsidRDefault="00821E14" w:rsidP="00CC5D14">
      <w:pPr>
        <w:pStyle w:val="enumlev2"/>
        <w:rPr>
          <w:lang w:val="ru-RU"/>
        </w:rPr>
      </w:pPr>
      <w:r w:rsidRPr="004A207F">
        <w:rPr>
          <w:lang w:val="ru-RU"/>
        </w:rPr>
        <w:t>–</w:t>
      </w:r>
      <w:r w:rsidRPr="004A207F">
        <w:rPr>
          <w:lang w:val="ru-RU"/>
        </w:rPr>
        <w:tab/>
        <w:t xml:space="preserve">для Е-мод начиная от высоты </w:t>
      </w:r>
      <w:r w:rsidRPr="004A207F">
        <w:rPr>
          <w:i/>
          <w:lang w:val="ru-RU"/>
        </w:rPr>
        <w:t>h</w:t>
      </w:r>
      <w:r w:rsidRPr="004A207F">
        <w:rPr>
          <w:i/>
          <w:vertAlign w:val="subscript"/>
          <w:lang w:val="ru-RU"/>
        </w:rPr>
        <w:t>r</w:t>
      </w:r>
      <w:r w:rsidRPr="004A207F">
        <w:rPr>
          <w:lang w:val="ru-RU"/>
        </w:rPr>
        <w:t> </w:t>
      </w:r>
      <w:r w:rsidRPr="004A207F">
        <w:rPr>
          <w:rFonts w:ascii="Symbol" w:hAnsi="Symbol"/>
          <w:lang w:val="ru-RU"/>
        </w:rPr>
        <w:t></w:t>
      </w:r>
      <w:r w:rsidRPr="004A207F">
        <w:rPr>
          <w:lang w:val="ru-RU"/>
        </w:rPr>
        <w:t> 110 км</w:t>
      </w:r>
      <w:r w:rsidR="00D274B0" w:rsidRPr="004A207F">
        <w:rPr>
          <w:lang w:val="ru-RU"/>
        </w:rPr>
        <w:t>;</w:t>
      </w:r>
    </w:p>
    <w:p w:rsidR="00821E14" w:rsidRPr="004A207F" w:rsidRDefault="00821E14" w:rsidP="00CC5D14">
      <w:pPr>
        <w:pStyle w:val="enumlev2"/>
        <w:rPr>
          <w:lang w:val="ru-RU"/>
        </w:rPr>
      </w:pPr>
      <w:r w:rsidRPr="004A207F">
        <w:rPr>
          <w:lang w:val="ru-RU"/>
        </w:rPr>
        <w:t>–</w:t>
      </w:r>
      <w:r w:rsidRPr="004A207F">
        <w:rPr>
          <w:lang w:val="ru-RU"/>
        </w:rPr>
        <w:tab/>
        <w:t xml:space="preserve">для F2-мод начиная </w:t>
      </w:r>
      <w:r w:rsidRPr="004A207F">
        <w:rPr>
          <w:szCs w:val="22"/>
          <w:lang w:val="ru-RU"/>
        </w:rPr>
        <w:t xml:space="preserve">от высоты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, определяемой из уравнения (2), где M(3000)F2 оценивается в средней точке трассы (для трасс протяженностью до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 (км)) или в контрольных точках, приведенных в таблице 1c), для которых foF2 имеет более низкое значение (для трасс протяженностью от 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 xml:space="preserve"> до 9000 км)</w:t>
      </w:r>
      <w:r w:rsidRPr="004A207F">
        <w:rPr>
          <w:lang w:val="ru-RU"/>
        </w:rPr>
        <w:t>;</w:t>
      </w:r>
    </w:p>
    <w:p w:rsidR="00821E14" w:rsidRPr="004A207F" w:rsidRDefault="00D274B0" w:rsidP="00533CD9">
      <w:pPr>
        <w:pStyle w:val="enumlev1"/>
        <w:rPr>
          <w:lang w:val="ru-RU"/>
        </w:rPr>
      </w:pPr>
      <w:r w:rsidRPr="004A207F">
        <w:rPr>
          <w:lang w:val="ru-RU"/>
        </w:rPr>
        <w:t>–</w:t>
      </w:r>
      <w:r w:rsidR="00821E14" w:rsidRPr="004A207F">
        <w:rPr>
          <w:lang w:val="ru-RU"/>
        </w:rPr>
        <w:tab/>
        <w:t>E-моды</w:t>
      </w:r>
      <w:r w:rsidR="00533CD9" w:rsidRPr="004A207F">
        <w:rPr>
          <w:lang w:val="ru-RU"/>
        </w:rPr>
        <w:t> </w:t>
      </w:r>
      <w:r w:rsidR="00821E14" w:rsidRPr="004A207F">
        <w:rPr>
          <w:lang w:val="ru-RU"/>
        </w:rPr>
        <w:t>–</w:t>
      </w:r>
      <w:r w:rsidR="00533CD9" w:rsidRPr="004A207F">
        <w:rPr>
          <w:lang w:val="ru-RU"/>
        </w:rPr>
        <w:t> </w:t>
      </w:r>
      <w:r w:rsidR="00821E14" w:rsidRPr="004A207F">
        <w:rPr>
          <w:lang w:val="ru-RU"/>
        </w:rPr>
        <w:t>моды низшего порядка с длиной скачка до 2000 км, и следующие две моды высшего порядка;</w:t>
      </w:r>
    </w:p>
    <w:p w:rsidR="00821E14" w:rsidRPr="004A207F" w:rsidRDefault="00D274B0" w:rsidP="00533CD9">
      <w:pPr>
        <w:pStyle w:val="enumlev1"/>
        <w:rPr>
          <w:lang w:val="ru-RU"/>
        </w:rPr>
      </w:pPr>
      <w:r w:rsidRPr="004A207F">
        <w:rPr>
          <w:lang w:val="ru-RU"/>
        </w:rPr>
        <w:t>–</w:t>
      </w:r>
      <w:r w:rsidR="00821E14" w:rsidRPr="004A207F">
        <w:rPr>
          <w:lang w:val="ru-RU"/>
        </w:rPr>
        <w:tab/>
        <w:t>F2-моды</w:t>
      </w:r>
      <w:r w:rsidR="00533CD9" w:rsidRPr="004A207F">
        <w:rPr>
          <w:lang w:val="ru-RU"/>
        </w:rPr>
        <w:t> </w:t>
      </w:r>
      <w:r w:rsidR="00821E14" w:rsidRPr="004A207F">
        <w:rPr>
          <w:lang w:val="ru-RU"/>
        </w:rPr>
        <w:t>–</w:t>
      </w:r>
      <w:r w:rsidR="00533CD9" w:rsidRPr="004A207F">
        <w:rPr>
          <w:lang w:val="ru-RU"/>
        </w:rPr>
        <w:t> </w:t>
      </w:r>
      <w:r w:rsidR="00821E14" w:rsidRPr="004A207F">
        <w:rPr>
          <w:lang w:val="ru-RU"/>
        </w:rPr>
        <w:t xml:space="preserve">моды низшего порядка с длиной скачка до </w:t>
      </w:r>
      <w:r w:rsidR="008E5B26" w:rsidRPr="004A207F">
        <w:rPr>
          <w:i/>
          <w:szCs w:val="22"/>
          <w:lang w:val="ru-RU"/>
        </w:rPr>
        <w:t>d</w:t>
      </w:r>
      <w:r w:rsidR="008E5B26" w:rsidRPr="004A207F">
        <w:rPr>
          <w:i/>
          <w:szCs w:val="22"/>
          <w:vertAlign w:val="subscript"/>
          <w:lang w:val="ru-RU"/>
        </w:rPr>
        <w:t>max</w:t>
      </w:r>
      <w:r w:rsidR="00821E14" w:rsidRPr="004A207F">
        <w:rPr>
          <w:lang w:val="ru-RU"/>
        </w:rPr>
        <w:t xml:space="preserve"> (км), и следующие пять мод высшего порядка, для которых максимальная частота экранирования слоя Е, определяемая согласно п. 4, меньше рабочей частоты.</w:t>
      </w:r>
    </w:p>
    <w:p w:rsidR="00821E14" w:rsidRPr="004A207F" w:rsidRDefault="00AB1302" w:rsidP="00CC5D14">
      <w:pPr>
        <w:pStyle w:val="Heading3"/>
        <w:rPr>
          <w:lang w:val="ru-RU"/>
        </w:rPr>
      </w:pPr>
      <w:r w:rsidRPr="004A207F">
        <w:rPr>
          <w:lang w:val="ru-RU"/>
        </w:rPr>
        <w:br w:type="page"/>
      </w:r>
      <w:r w:rsidR="00821E14" w:rsidRPr="004A207F">
        <w:rPr>
          <w:lang w:val="ru-RU"/>
        </w:rPr>
        <w:t>5.2.2</w:t>
      </w:r>
      <w:r w:rsidR="00821E14" w:rsidRPr="004A207F">
        <w:rPr>
          <w:lang w:val="ru-RU"/>
        </w:rPr>
        <w:tab/>
        <w:t>Определение напряженности поля</w:t>
      </w:r>
    </w:p>
    <w:p w:rsidR="00821E14" w:rsidRPr="004A207F" w:rsidRDefault="00821E14" w:rsidP="00FE10DD">
      <w:pPr>
        <w:rPr>
          <w:szCs w:val="22"/>
          <w:lang w:val="ru-RU"/>
        </w:rPr>
      </w:pPr>
      <w:r w:rsidRPr="004A207F">
        <w:rPr>
          <w:lang w:val="ru-RU"/>
        </w:rPr>
        <w:t xml:space="preserve">Для каждой моды </w:t>
      </w:r>
      <w:r w:rsidRPr="004A207F">
        <w:rPr>
          <w:i/>
          <w:iCs/>
          <w:lang w:val="ru-RU"/>
        </w:rPr>
        <w:t>w</w:t>
      </w:r>
      <w:r w:rsidRPr="004A207F">
        <w:rPr>
          <w:lang w:val="ru-RU"/>
        </w:rPr>
        <w:t>, выбранной в п. 5.</w:t>
      </w:r>
      <w:r w:rsidR="008E5B26" w:rsidRPr="004A207F">
        <w:rPr>
          <w:lang w:val="ru-RU"/>
        </w:rPr>
        <w:t>2</w:t>
      </w:r>
      <w:r w:rsidRPr="004A207F">
        <w:rPr>
          <w:lang w:val="ru-RU"/>
        </w:rPr>
        <w:t>.1, медианное значение напряженности поля определяется</w:t>
      </w:r>
      <w:r w:rsidRPr="004A207F">
        <w:rPr>
          <w:szCs w:val="22"/>
          <w:lang w:val="ru-RU"/>
        </w:rPr>
        <w:t xml:space="preserve"> как:</w:t>
      </w:r>
    </w:p>
    <w:p w:rsidR="00821E14" w:rsidRPr="004A207F" w:rsidRDefault="00821E14" w:rsidP="00AB1302">
      <w:pPr>
        <w:pStyle w:val="Equation"/>
        <w:tabs>
          <w:tab w:val="clear" w:pos="794"/>
          <w:tab w:val="left" w:pos="1418"/>
          <w:tab w:val="left" w:pos="7371"/>
        </w:tabs>
        <w:spacing w:before="240" w:after="120"/>
        <w:rPr>
          <w:szCs w:val="22"/>
          <w:lang w:val="ru-RU"/>
        </w:rPr>
      </w:pPr>
      <w:bookmarkStart w:id="17" w:name="F016"/>
      <w:bookmarkStart w:id="18" w:name="FO16"/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tw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 136,6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t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+  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t</w:t>
      </w:r>
      <w:r w:rsidR="00D06BC6" w:rsidRPr="004A207F">
        <w:rPr>
          <w:szCs w:val="22"/>
          <w:lang w:val="ru-RU"/>
        </w:rPr>
        <w:t xml:space="preserve">  + </w:t>
      </w:r>
      <w:r w:rsidRPr="004A207F">
        <w:rPr>
          <w:szCs w:val="22"/>
          <w:lang w:val="ru-RU"/>
        </w:rPr>
        <w:t xml:space="preserve">20 log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  –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t</w:t>
      </w:r>
      <w:r w:rsidR="002D4A25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дБ(1 мкВ/м),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7)</w:t>
      </w:r>
    </w:p>
    <w:bookmarkEnd w:id="17"/>
    <w:bookmarkEnd w:id="18"/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f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частота передачи (МГц)</w:t>
      </w:r>
    </w:p>
    <w:p w:rsidR="009F5F08" w:rsidRPr="004A207F" w:rsidRDefault="009F5F08" w:rsidP="009F5F08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P</w:t>
      </w:r>
      <w:r w:rsidRPr="004A207F">
        <w:rPr>
          <w:i/>
          <w:szCs w:val="22"/>
          <w:vertAlign w:val="subscript"/>
          <w:lang w:val="ru-RU"/>
        </w:rPr>
        <w:t>t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мощность передатчика (дБ(1 кВт))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G</w:t>
      </w:r>
      <w:r w:rsidRPr="004A207F">
        <w:rPr>
          <w:i/>
          <w:szCs w:val="22"/>
          <w:vertAlign w:val="subscript"/>
          <w:lang w:val="ru-RU"/>
        </w:rPr>
        <w:t>t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усиление передающей антенны для требуемого азимута и угла места (</w:t>
      </w:r>
      <w:r w:rsidRPr="004A207F">
        <w:rPr>
          <w:rFonts w:ascii="Symbol" w:hAnsi="Symbol"/>
          <w:szCs w:val="22"/>
          <w:lang w:val="ru-RU"/>
        </w:rPr>
        <w:t></w:t>
      </w:r>
      <w:r w:rsidRPr="004A207F">
        <w:rPr>
          <w:szCs w:val="22"/>
          <w:lang w:val="ru-RU"/>
        </w:rPr>
        <w:t>) по отношению к изотропной антенне (дБ)</w:t>
      </w:r>
    </w:p>
    <w:p w:rsidR="00821E14" w:rsidRPr="004A207F" w:rsidRDefault="00821E14" w:rsidP="009F5F08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L</w:t>
      </w:r>
      <w:r w:rsidR="009F5F08" w:rsidRPr="004A207F">
        <w:rPr>
          <w:i/>
          <w:szCs w:val="22"/>
          <w:vertAlign w:val="subscript"/>
          <w:lang w:val="ru-RU"/>
        </w:rPr>
        <w:t>b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потери основной передачи по траектории луча для рассматриваемой моды, определяемые как:</w:t>
      </w:r>
    </w:p>
    <w:p w:rsidR="00821E14" w:rsidRPr="004A207F" w:rsidRDefault="00821E14" w:rsidP="002D4A25">
      <w:pPr>
        <w:pStyle w:val="Equation"/>
        <w:tabs>
          <w:tab w:val="clear" w:pos="794"/>
        </w:tabs>
        <w:spacing w:before="240" w:after="120"/>
        <w:ind w:left="1389" w:hanging="1389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L</w:t>
      </w:r>
      <w:r w:rsidR="009F5F08" w:rsidRPr="004A207F">
        <w:rPr>
          <w:i/>
          <w:szCs w:val="22"/>
          <w:vertAlign w:val="subscript"/>
          <w:lang w:val="ru-RU"/>
        </w:rPr>
        <w:t>b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 32,45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  20 log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  20 log </w:t>
      </w:r>
      <w:r w:rsidRPr="004A207F">
        <w:rPr>
          <w:i/>
          <w:szCs w:val="22"/>
          <w:lang w:val="ru-RU"/>
        </w:rPr>
        <w:t>p</w:t>
      </w:r>
      <w:r w:rsidRPr="004A207F">
        <w:rPr>
          <w:rFonts w:ascii="Symbol" w:hAnsi="Symbol"/>
          <w:szCs w:val="22"/>
          <w:lang w:val="ru-RU"/>
        </w:rPr>
        <w:t>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i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m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g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h</w:t>
      </w:r>
      <w:r w:rsidRPr="004A207F">
        <w:rPr>
          <w:szCs w:val="22"/>
          <w:lang w:val="ru-RU"/>
        </w:rPr>
        <w:t> 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z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8)</w:t>
      </w:r>
    </w:p>
    <w:p w:rsidR="00821E14" w:rsidRPr="004A207F" w:rsidRDefault="00821E14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tab/>
        <w:t>при: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p</w:t>
      </w:r>
      <w:r w:rsidRPr="004A207F">
        <w:rPr>
          <w:rFonts w:ascii="Symbol" w:hAnsi="Symbol"/>
          <w:szCs w:val="22"/>
          <w:lang w:val="ru-RU"/>
        </w:rPr>
        <w:t>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виртуальная наклонная дальность (км)</w:t>
      </w:r>
    </w:p>
    <w:p w:rsidR="00821E14" w:rsidRPr="004A207F" w:rsidRDefault="00821E14" w:rsidP="00AB1302">
      <w:pPr>
        <w:pStyle w:val="Equation"/>
        <w:spacing w:before="360" w:after="240"/>
        <w:rPr>
          <w:szCs w:val="22"/>
          <w:lang w:val="ru-RU"/>
        </w:rPr>
      </w:pPr>
      <w:bookmarkStart w:id="19" w:name="F018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06BC6" w:rsidRPr="004A207F">
        <w:rPr>
          <w:position w:val="-30"/>
          <w:szCs w:val="22"/>
          <w:lang w:val="ru-RU"/>
        </w:rPr>
        <w:object w:dxaOrig="2840" w:dyaOrig="700">
          <v:shape id="_x0000_i1041" type="#_x0000_t75" style="width:142.8pt;height:35.4pt" o:ole="">
            <v:imagedata r:id="rId47" o:title=""/>
          </v:shape>
          <o:OLEObject Type="Embed" ProgID="Equation.3" ShapeID="_x0000_i1041" DrawAspect="Content" ObjectID="_1332337603" r:id="rId48"/>
        </w:objec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1</w:t>
      </w:r>
      <w:r w:rsidRPr="004A207F">
        <w:rPr>
          <w:szCs w:val="22"/>
          <w:lang w:val="ru-RU"/>
        </w:rPr>
        <w:t>9)</w:t>
      </w:r>
      <w:bookmarkEnd w:id="19"/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i</w:t>
      </w:r>
      <w:r w:rsidRPr="004A207F">
        <w:rPr>
          <w:i/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потери за счет поглощения (дБ) для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-скачковой моды, определяемые как:</w:t>
      </w:r>
    </w:p>
    <w:p w:rsidR="00821E14" w:rsidRPr="004A207F" w:rsidRDefault="00821E14" w:rsidP="00AB1302">
      <w:pPr>
        <w:pStyle w:val="Equation"/>
        <w:spacing w:before="360" w:after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06BC6" w:rsidRPr="004A207F">
        <w:rPr>
          <w:position w:val="-32"/>
          <w:szCs w:val="22"/>
          <w:lang w:val="ru-RU"/>
        </w:rPr>
        <w:object w:dxaOrig="5740" w:dyaOrig="720">
          <v:shape id="_x0000_i1042" type="#_x0000_t75" style="width:286.2pt;height:36pt" o:ole="">
            <v:imagedata r:id="rId49" o:title=""/>
          </v:shape>
          <o:OLEObject Type="Embed" ProgID="Equation.3" ShapeID="_x0000_i1042" DrawAspect="Content" ObjectID="_1332337604" r:id="rId50"/>
        </w:object>
      </w:r>
      <w:r w:rsidRPr="004A207F">
        <w:rPr>
          <w:szCs w:val="22"/>
          <w:lang w:val="ru-RU"/>
        </w:rPr>
        <w:tab/>
        <w:t>(20)</w:t>
      </w:r>
    </w:p>
    <w:p w:rsidR="00821E14" w:rsidRPr="004A207F" w:rsidRDefault="00821E14" w:rsidP="00CC5D14">
      <w:pPr>
        <w:tabs>
          <w:tab w:val="clear" w:pos="794"/>
          <w:tab w:val="left" w:pos="851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  <w:t>при:</w:t>
      </w:r>
    </w:p>
    <w:p w:rsidR="00821E14" w:rsidRPr="004A207F" w:rsidRDefault="00821E14" w:rsidP="002D4A25">
      <w:pPr>
        <w:pStyle w:val="Equation"/>
        <w:spacing w:before="240" w:after="120"/>
        <w:rPr>
          <w:szCs w:val="22"/>
          <w:lang w:val="ru-RU"/>
        </w:rPr>
      </w:pPr>
      <w:bookmarkStart w:id="20" w:name="F020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(</w:t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)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 cos </w:t>
      </w:r>
      <w:r w:rsidRPr="004A207F">
        <w:rPr>
          <w:i/>
          <w:szCs w:val="22"/>
          <w:lang w:val="ru-RU"/>
        </w:rPr>
        <w:t>p</w:t>
      </w:r>
      <w:r w:rsidRPr="004A207F">
        <w:rPr>
          <w:szCs w:val="22"/>
          <w:lang w:val="ru-RU"/>
        </w:rPr>
        <w:t xml:space="preserve"> (0,881 </w:t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rFonts w:ascii="Tms Rmn" w:hAnsi="Tms Rmn"/>
          <w:szCs w:val="22"/>
          <w:lang w:val="ru-RU"/>
        </w:rPr>
        <w:t> </w:t>
      </w:r>
      <w:r w:rsidRPr="004A207F">
        <w:rPr>
          <w:szCs w:val="22"/>
          <w:lang w:val="ru-RU"/>
        </w:rPr>
        <w:t>) или 0,02, в зависимости от того, какая величина больше,</w:t>
      </w:r>
      <w:r w:rsidRPr="004A207F">
        <w:rPr>
          <w:szCs w:val="22"/>
          <w:lang w:val="ru-RU"/>
        </w:rPr>
        <w:tab/>
        <w:t>(21)</w:t>
      </w:r>
      <w:bookmarkEnd w:id="20"/>
    </w:p>
    <w:p w:rsidR="00821E14" w:rsidRPr="007C7783" w:rsidRDefault="00821E14" w:rsidP="00CC5D14">
      <w:pPr>
        <w:tabs>
          <w:tab w:val="clear" w:pos="794"/>
          <w:tab w:val="left" w:pos="851"/>
        </w:tabs>
        <w:rPr>
          <w:szCs w:val="22"/>
          <w:lang w:val="en-US"/>
        </w:rPr>
      </w:pPr>
      <w:r w:rsidRPr="004A207F">
        <w:rPr>
          <w:szCs w:val="22"/>
          <w:lang w:val="ru-RU"/>
        </w:rPr>
        <w:t>где</w:t>
      </w:r>
      <w:r w:rsidRPr="007C7783">
        <w:rPr>
          <w:szCs w:val="22"/>
          <w:lang w:val="en-US"/>
        </w:rPr>
        <w:t>:</w:t>
      </w:r>
    </w:p>
    <w:p w:rsidR="00821E14" w:rsidRPr="007C7783" w:rsidRDefault="00821E14" w:rsidP="002D4A25">
      <w:pPr>
        <w:pStyle w:val="Equation"/>
        <w:spacing w:before="240" w:after="120"/>
        <w:rPr>
          <w:szCs w:val="22"/>
          <w:lang w:val="en-US"/>
        </w:rPr>
      </w:pPr>
      <w:bookmarkStart w:id="21" w:name="F021"/>
      <w:r w:rsidRPr="007C7783">
        <w:rPr>
          <w:szCs w:val="22"/>
          <w:lang w:val="en-US"/>
        </w:rPr>
        <w:tab/>
      </w:r>
      <w:r w:rsidRPr="007C7783">
        <w:rPr>
          <w:szCs w:val="22"/>
          <w:lang w:val="en-US"/>
        </w:rPr>
        <w:tab/>
      </w:r>
      <w:r w:rsidRPr="007C7783">
        <w:rPr>
          <w:i/>
          <w:szCs w:val="22"/>
          <w:lang w:val="en-US"/>
        </w:rPr>
        <w:t>f</w:t>
      </w:r>
      <w:r w:rsidRPr="007C7783">
        <w:rPr>
          <w:i/>
          <w:szCs w:val="22"/>
          <w:vertAlign w:val="subscript"/>
          <w:lang w:val="en-US"/>
        </w:rPr>
        <w:t>v</w:t>
      </w:r>
      <w:r w:rsidRPr="007C7783">
        <w:rPr>
          <w:szCs w:val="22"/>
          <w:lang w:val="en-US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7C7783">
        <w:rPr>
          <w:szCs w:val="22"/>
          <w:lang w:val="en-US"/>
        </w:rPr>
        <w:t> </w:t>
      </w:r>
      <w:r w:rsidRPr="007C7783">
        <w:rPr>
          <w:i/>
          <w:szCs w:val="22"/>
          <w:lang w:val="en-US"/>
        </w:rPr>
        <w:t>f</w:t>
      </w:r>
      <w:r w:rsidRPr="007C7783">
        <w:rPr>
          <w:szCs w:val="22"/>
          <w:lang w:val="en-US"/>
        </w:rPr>
        <w:t xml:space="preserve"> cos </w:t>
      </w:r>
      <w:r w:rsidRPr="007C7783">
        <w:rPr>
          <w:i/>
          <w:szCs w:val="22"/>
          <w:lang w:val="en-US"/>
        </w:rPr>
        <w:t>i</w:t>
      </w:r>
      <w:r w:rsidRPr="007C7783">
        <w:rPr>
          <w:szCs w:val="22"/>
          <w:lang w:val="en-US"/>
        </w:rPr>
        <w:tab/>
        <w:t>(</w:t>
      </w:r>
      <w:r w:rsidR="006A3488" w:rsidRPr="007C7783">
        <w:rPr>
          <w:szCs w:val="22"/>
          <w:lang w:val="en-US"/>
        </w:rPr>
        <w:t>2</w:t>
      </w:r>
      <w:r w:rsidRPr="007C7783">
        <w:rPr>
          <w:szCs w:val="22"/>
          <w:lang w:val="en-US"/>
        </w:rPr>
        <w:t>2)</w:t>
      </w:r>
      <w:bookmarkEnd w:id="21"/>
    </w:p>
    <w:p w:rsidR="00821E14" w:rsidRPr="004A207F" w:rsidRDefault="00821E14" w:rsidP="00CC5D14">
      <w:pPr>
        <w:tabs>
          <w:tab w:val="clear" w:pos="794"/>
          <w:tab w:val="left" w:pos="851"/>
        </w:tabs>
        <w:spacing w:before="0"/>
        <w:rPr>
          <w:szCs w:val="22"/>
          <w:lang w:val="ru-RU"/>
        </w:rPr>
      </w:pPr>
      <w:r w:rsidRPr="004A207F">
        <w:rPr>
          <w:szCs w:val="22"/>
          <w:lang w:val="ru-RU"/>
        </w:rPr>
        <w:t>и</w:t>
      </w:r>
    </w:p>
    <w:p w:rsidR="00821E14" w:rsidRPr="004A207F" w:rsidRDefault="00821E14" w:rsidP="00CC5D14">
      <w:pPr>
        <w:pStyle w:val="Equationlegend"/>
        <w:spacing w:before="0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i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угол падения на высоте 110 км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k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количество контрольных точек (из таблицы 1d))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f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среднее из значений электронной гирочастоты в контрольных точках, указанных в таблице 1d), вдоль продольной составляющей магнитного поля Земли на высоте 100 км 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rFonts w:ascii="Symbol" w:hAnsi="Symbol"/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i/>
          <w:szCs w:val="22"/>
          <w:vertAlign w:val="subscript"/>
          <w:lang w:val="ru-RU"/>
        </w:rPr>
        <w:t>j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солнечный зенитный угол в </w:t>
      </w:r>
      <w:r w:rsidRPr="004A207F">
        <w:rPr>
          <w:i/>
          <w:szCs w:val="22"/>
          <w:lang w:val="ru-RU"/>
        </w:rPr>
        <w:t>j-</w:t>
      </w:r>
      <w:r w:rsidRPr="004A207F">
        <w:rPr>
          <w:szCs w:val="22"/>
          <w:lang w:val="ru-RU"/>
        </w:rPr>
        <w:t>й контрольной точке или 102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 xml:space="preserve">, в зависимости от того, какая величина меньше. При расчете этого параметра учитывается зависимость от времени для середины рассматриваемого месяца 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i/>
          <w:szCs w:val="22"/>
          <w:vertAlign w:val="subscript"/>
          <w:lang w:val="ru-RU"/>
        </w:rPr>
        <w:t>jnoon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значение </w:t>
      </w:r>
      <w:r w:rsidRPr="004A207F">
        <w:rPr>
          <w:rFonts w:ascii="Symbol" w:hAnsi="Symbol"/>
          <w:iCs/>
          <w:szCs w:val="22"/>
          <w:lang w:val="ru-RU"/>
        </w:rPr>
        <w:t></w:t>
      </w:r>
      <w:r w:rsidRPr="004A207F">
        <w:rPr>
          <w:i/>
          <w:szCs w:val="22"/>
          <w:vertAlign w:val="subscript"/>
          <w:lang w:val="ru-RU"/>
        </w:rPr>
        <w:t>j</w:t>
      </w:r>
      <w:r w:rsidRPr="004A207F">
        <w:rPr>
          <w:szCs w:val="22"/>
          <w:lang w:val="ru-RU"/>
        </w:rPr>
        <w:t xml:space="preserve"> в полдень по местному времени</w:t>
      </w:r>
    </w:p>
    <w:p w:rsidR="00821E14" w:rsidRPr="001B2A64" w:rsidRDefault="00AB1302" w:rsidP="00CC5D14">
      <w:pPr>
        <w:pStyle w:val="Equationlegend"/>
        <w:spacing w:after="120"/>
        <w:rPr>
          <w:szCs w:val="22"/>
          <w:lang w:val="en-US"/>
        </w:rPr>
      </w:pPr>
      <w:r w:rsidRPr="004A207F">
        <w:rPr>
          <w:szCs w:val="22"/>
          <w:lang w:val="ru-RU"/>
        </w:rPr>
        <w:br w:type="page"/>
      </w:r>
      <w:r w:rsidR="00821E14" w:rsidRPr="004A207F">
        <w:rPr>
          <w:szCs w:val="22"/>
          <w:lang w:val="ru-RU"/>
        </w:rPr>
        <w:tab/>
      </w:r>
      <w:r w:rsidR="00821E14" w:rsidRPr="004A207F">
        <w:rPr>
          <w:i/>
          <w:szCs w:val="22"/>
          <w:lang w:val="ru-RU"/>
        </w:rPr>
        <w:t>AT</w:t>
      </w:r>
      <w:r w:rsidR="00821E14" w:rsidRPr="004A207F">
        <w:rPr>
          <w:i/>
          <w:szCs w:val="22"/>
          <w:vertAlign w:val="subscript"/>
          <w:lang w:val="ru-RU"/>
        </w:rPr>
        <w:t>noon</w:t>
      </w:r>
      <w:r w:rsidR="00821E14" w:rsidRPr="004A207F">
        <w:rPr>
          <w:szCs w:val="22"/>
          <w:lang w:val="ru-RU"/>
        </w:rPr>
        <w:t>:</w:t>
      </w:r>
      <w:r w:rsidR="00821E14" w:rsidRPr="004A207F">
        <w:rPr>
          <w:szCs w:val="22"/>
          <w:lang w:val="ru-RU"/>
        </w:rPr>
        <w:tab/>
        <w:t xml:space="preserve">коэффициент поглощения в полдень по местному времени при </w:t>
      </w:r>
      <w:r w:rsidR="00821E14" w:rsidRPr="004A207F">
        <w:rPr>
          <w:i/>
          <w:szCs w:val="22"/>
          <w:lang w:val="ru-RU"/>
        </w:rPr>
        <w:t>R</w:t>
      </w:r>
      <w:r w:rsidR="00821E14" w:rsidRPr="004A207F">
        <w:rPr>
          <w:szCs w:val="22"/>
          <w:vertAlign w:val="subscript"/>
          <w:lang w:val="ru-RU"/>
        </w:rPr>
        <w:t>12</w:t>
      </w:r>
      <w:r w:rsidR="00821E14" w:rsidRPr="004A207F">
        <w:rPr>
          <w:szCs w:val="22"/>
          <w:lang w:val="ru-RU"/>
        </w:rPr>
        <w:t> </w:t>
      </w:r>
      <w:r w:rsidR="00821E14" w:rsidRPr="004A207F">
        <w:rPr>
          <w:rFonts w:ascii="Symbol" w:hAnsi="Symbol"/>
          <w:szCs w:val="22"/>
          <w:lang w:val="ru-RU"/>
        </w:rPr>
        <w:t></w:t>
      </w:r>
      <w:r w:rsidR="00821E14" w:rsidRPr="004A207F">
        <w:rPr>
          <w:szCs w:val="22"/>
          <w:lang w:val="ru-RU"/>
        </w:rPr>
        <w:t> 0, значения которого приведены на рисунке 1 в виде функции от географической широты и месяца</w:t>
      </w:r>
    </w:p>
    <w:tbl>
      <w:tblPr>
        <w:tblW w:w="0" w:type="auto"/>
        <w:tblBorders>
          <w:insideH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985"/>
        <w:gridCol w:w="7938"/>
      </w:tblGrid>
      <w:tr w:rsidR="00821E14" w:rsidRPr="007C3171">
        <w:trPr>
          <w:cantSplit/>
          <w:trHeight w:val="874"/>
        </w:trPr>
        <w:tc>
          <w:tcPr>
            <w:tcW w:w="1985" w:type="dxa"/>
          </w:tcPr>
          <w:p w:rsidR="00821E14" w:rsidRPr="004A207F" w:rsidRDefault="00821E14" w:rsidP="00CC5D14">
            <w:pPr>
              <w:pStyle w:val="Equationlegend"/>
              <w:rPr>
                <w:rFonts w:ascii="Tms Rmn" w:hAnsi="Tms Rmn"/>
                <w:szCs w:val="22"/>
                <w:lang w:val="ru-RU"/>
              </w:rPr>
            </w:pPr>
            <w:r w:rsidRPr="004A207F">
              <w:rPr>
                <w:szCs w:val="22"/>
                <w:lang w:val="ru-RU"/>
              </w:rPr>
              <w:tab/>
            </w:r>
            <w:r w:rsidR="00ED210A" w:rsidRPr="004A207F">
              <w:rPr>
                <w:position w:val="-28"/>
                <w:szCs w:val="22"/>
                <w:lang w:val="ru-RU"/>
              </w:rPr>
              <w:object w:dxaOrig="960" w:dyaOrig="660">
                <v:shape id="_x0000_i1111" type="#_x0000_t75" style="width:48pt;height:33pt" o:ole="">
                  <v:imagedata r:id="rId51" o:title=""/>
                </v:shape>
                <o:OLEObject Type="Embed" ProgID="Equation.3" ShapeID="_x0000_i1111" DrawAspect="Content" ObjectID="_1332337605" r:id="rId52"/>
              </w:object>
            </w:r>
          </w:p>
        </w:tc>
        <w:tc>
          <w:tcPr>
            <w:tcW w:w="7938" w:type="dxa"/>
          </w:tcPr>
          <w:p w:rsidR="00821E14" w:rsidRPr="004A207F" w:rsidRDefault="00821E14" w:rsidP="00D06BC6">
            <w:pPr>
              <w:spacing w:before="80"/>
              <w:ind w:right="85"/>
              <w:rPr>
                <w:rFonts w:ascii="Tms Rmn" w:hAnsi="Tms Rmn"/>
                <w:szCs w:val="22"/>
                <w:lang w:val="ru-RU"/>
              </w:rPr>
            </w:pPr>
            <w:r w:rsidRPr="004A207F">
              <w:rPr>
                <w:szCs w:val="22"/>
                <w:lang w:val="ru-RU"/>
              </w:rPr>
              <w:t xml:space="preserve">коэффициент проникновения в поглощающий слой, данный на рисунке 2 в виде функции от отношения эквивалентной частоты вертикально падающей волны, </w:t>
            </w:r>
            <w:r w:rsidRPr="004A207F">
              <w:rPr>
                <w:i/>
                <w:szCs w:val="22"/>
                <w:lang w:val="ru-RU"/>
              </w:rPr>
              <w:t>f</w:t>
            </w:r>
            <w:r w:rsidRPr="004A207F">
              <w:rPr>
                <w:i/>
                <w:szCs w:val="22"/>
                <w:vertAlign w:val="subscript"/>
                <w:lang w:val="ru-RU"/>
              </w:rPr>
              <w:t>v</w:t>
            </w:r>
            <w:r w:rsidRPr="004A207F">
              <w:rPr>
                <w:szCs w:val="22"/>
                <w:lang w:val="ru-RU"/>
              </w:rPr>
              <w:t>, к foE</w:t>
            </w:r>
          </w:p>
        </w:tc>
      </w:tr>
    </w:tbl>
    <w:p w:rsidR="00821E14" w:rsidRPr="004A207F" w:rsidRDefault="00821E14" w:rsidP="00D06BC6">
      <w:pPr>
        <w:pStyle w:val="Equationlegend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p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показатель дневного поглощения, приведенный на рисунке 3 в виде функции от модифицированного магнитного наклонения (см. Рекомендацию МСЭ</w:t>
      </w:r>
      <w:r w:rsidRPr="004A207F">
        <w:rPr>
          <w:szCs w:val="22"/>
          <w:lang w:val="ru-RU"/>
        </w:rPr>
        <w:noBreakHyphen/>
        <w:t>R P.1239, Приложение 1) и месяца.</w:t>
      </w:r>
    </w:p>
    <w:p w:rsidR="00821E14" w:rsidRPr="004A207F" w:rsidRDefault="00821E14" w:rsidP="00CC5D14">
      <w:pPr>
        <w:spacing w:before="80"/>
        <w:rPr>
          <w:szCs w:val="22"/>
          <w:lang w:val="ru-RU"/>
        </w:rPr>
      </w:pPr>
      <w:r w:rsidRPr="004A207F">
        <w:rPr>
          <w:szCs w:val="22"/>
          <w:lang w:val="ru-RU"/>
        </w:rPr>
        <w:t>На частотах выше основной МПЧ поглощение по-прежнему зависит от частоты и рассчитывается в предположении, что траектории лучей остаются такими же, как и на основной МПЧ.</w:t>
      </w:r>
    </w:p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left" w:pos="1276"/>
        </w:tabs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L</w:t>
      </w:r>
      <w:r w:rsidRPr="004A207F">
        <w:rPr>
          <w:i/>
          <w:szCs w:val="22"/>
          <w:vertAlign w:val="subscript"/>
          <w:lang w:val="ru-RU"/>
        </w:rPr>
        <w:t>m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потери "выше МПЧ".</w:t>
      </w:r>
    </w:p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clear" w:pos="1985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частоты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, равной или ниже основной МПЧ (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b</w:t>
      </w:r>
      <w:r w:rsidRPr="004A207F">
        <w:rPr>
          <w:szCs w:val="22"/>
          <w:lang w:val="ru-RU"/>
        </w:rPr>
        <w:t>) данной моды:</w:t>
      </w:r>
    </w:p>
    <w:p w:rsidR="00821E14" w:rsidRPr="004A207F" w:rsidRDefault="00821E14" w:rsidP="00CC5D14">
      <w:pPr>
        <w:pStyle w:val="Equation"/>
        <w:rPr>
          <w:szCs w:val="22"/>
          <w:lang w:val="ru-RU"/>
        </w:rPr>
      </w:pPr>
      <w:bookmarkStart w:id="22" w:name="F022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m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0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3)</w:t>
      </w:r>
      <w:bookmarkEnd w:id="22"/>
    </w:p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Е-мод при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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b</w:t>
      </w:r>
      <w:r w:rsidRPr="004A207F">
        <w:rPr>
          <w:szCs w:val="22"/>
          <w:lang w:val="ru-RU"/>
        </w:rPr>
        <w:t>:</w:t>
      </w:r>
    </w:p>
    <w:p w:rsidR="00821E14" w:rsidRPr="004A207F" w:rsidRDefault="00821E14" w:rsidP="00AB1302">
      <w:pPr>
        <w:pStyle w:val="Equation"/>
        <w:tabs>
          <w:tab w:val="left" w:pos="6521"/>
        </w:tabs>
        <w:spacing w:before="240" w:after="240"/>
        <w:rPr>
          <w:szCs w:val="22"/>
          <w:lang w:val="ru-RU"/>
        </w:rPr>
      </w:pPr>
      <w:bookmarkStart w:id="23" w:name="F023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06BC6" w:rsidRPr="004A207F">
        <w:rPr>
          <w:position w:val="-10"/>
          <w:szCs w:val="22"/>
          <w:lang w:val="ru-RU"/>
        </w:rPr>
        <w:object w:dxaOrig="2040" w:dyaOrig="320">
          <v:shape id="_x0000_i1044" type="#_x0000_t75" style="width:102pt;height:16.2pt" o:ole="">
            <v:imagedata r:id="rId53" o:title=""/>
          </v:shape>
          <o:OLEObject Type="Embed" ProgID="Equation.3" ShapeID="_x0000_i1044" DrawAspect="Content" ObjectID="_1332337606" r:id="rId54"/>
        </w:object>
      </w:r>
      <w:r w:rsidRPr="004A207F">
        <w:rPr>
          <w:position w:val="6"/>
          <w:szCs w:val="22"/>
          <w:vertAlign w:val="superscript"/>
          <w:lang w:val="ru-RU"/>
        </w:rPr>
        <w:t>2</w:t>
      </w:r>
      <w:r w:rsidRPr="004A207F">
        <w:rPr>
          <w:szCs w:val="22"/>
          <w:lang w:val="ru-RU"/>
        </w:rPr>
        <w:tab/>
      </w:r>
      <w:r w:rsidRPr="004A207F">
        <w:rPr>
          <w:position w:val="-10"/>
          <w:szCs w:val="22"/>
          <w:lang w:val="ru-RU"/>
        </w:rPr>
        <w:object w:dxaOrig="180" w:dyaOrig="340">
          <v:shape id="_x0000_i1045" type="#_x0000_t75" style="width:9pt;height:17.4pt" o:ole="">
            <v:imagedata r:id="rId55" o:title=""/>
          </v:shape>
          <o:OLEObject Type="Embed" ProgID="Equation.3" ShapeID="_x0000_i1045" DrawAspect="Content" ObjectID="_1332337607" r:id="rId56"/>
        </w:object>
      </w:r>
      <w:r w:rsidRPr="004A207F">
        <w:rPr>
          <w:szCs w:val="22"/>
          <w:lang w:val="ru-RU"/>
        </w:rPr>
        <w:t>дБ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4)</w:t>
      </w:r>
    </w:p>
    <w:bookmarkEnd w:id="23"/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clear" w:pos="1985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>или 81 дБ, в зависимости от того, что меньше.</w:t>
      </w:r>
    </w:p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clear" w:pos="1985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F2-мод при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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b</w:t>
      </w:r>
      <w:r w:rsidRPr="004A207F">
        <w:rPr>
          <w:szCs w:val="22"/>
          <w:lang w:val="ru-RU"/>
        </w:rPr>
        <w:t>:</w:t>
      </w:r>
    </w:p>
    <w:p w:rsidR="00821E14" w:rsidRPr="004A207F" w:rsidRDefault="00821E14" w:rsidP="00AB1302">
      <w:pPr>
        <w:pStyle w:val="Equation"/>
        <w:tabs>
          <w:tab w:val="left" w:pos="6663"/>
        </w:tabs>
        <w:spacing w:before="240" w:after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D06BC6" w:rsidRPr="004A207F">
        <w:rPr>
          <w:position w:val="-10"/>
          <w:szCs w:val="22"/>
          <w:lang w:val="ru-RU"/>
        </w:rPr>
        <w:object w:dxaOrig="2240" w:dyaOrig="460">
          <v:shape id="_x0000_i1046" type="#_x0000_t75" style="width:111.6pt;height:23.4pt" o:ole="">
            <v:imagedata r:id="rId57" o:title=""/>
          </v:shape>
          <o:OLEObject Type="Embed" ProgID="Equation.3" ShapeID="_x0000_i1046" DrawAspect="Content" ObjectID="_1332337608" r:id="rId58"/>
        </w:object>
      </w:r>
      <w:r w:rsidRPr="004A207F">
        <w:rPr>
          <w:szCs w:val="22"/>
          <w:lang w:val="ru-RU"/>
        </w:rPr>
        <w:tab/>
        <w:t>дБ</w:t>
      </w:r>
      <w:r w:rsidRPr="004A207F">
        <w:rPr>
          <w:szCs w:val="22"/>
          <w:lang w:val="ru-RU"/>
        </w:rPr>
        <w:tab/>
        <w:t>(</w:t>
      </w:r>
      <w:r w:rsidR="006A3488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5)</w:t>
      </w:r>
    </w:p>
    <w:p w:rsidR="00821E14" w:rsidRPr="004A207F" w:rsidRDefault="00821E14" w:rsidP="00CC5D14">
      <w:pPr>
        <w:pStyle w:val="enumlev1"/>
        <w:tabs>
          <w:tab w:val="clear" w:pos="1191"/>
          <w:tab w:val="clear" w:pos="1588"/>
          <w:tab w:val="clear" w:pos="1985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>или 62 дБ, в зависимости от того, что меньше.</w:t>
      </w:r>
    </w:p>
    <w:p w:rsidR="00821E14" w:rsidRPr="004A207F" w:rsidRDefault="00821E14" w:rsidP="00CC5D14">
      <w:pPr>
        <w:pStyle w:val="enumlev1"/>
        <w:tabs>
          <w:tab w:val="clear" w:pos="1191"/>
          <w:tab w:val="left" w:pos="1276"/>
        </w:tabs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L</w:t>
      </w:r>
      <w:r w:rsidRPr="004A207F">
        <w:rPr>
          <w:i/>
          <w:szCs w:val="22"/>
          <w:vertAlign w:val="subscript"/>
          <w:lang w:val="ru-RU"/>
        </w:rPr>
        <w:t>g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суммарные потери при отражении от земли в промежуточных точках отражения:</w:t>
      </w:r>
    </w:p>
    <w:p w:rsidR="00821E14" w:rsidRPr="004A207F" w:rsidRDefault="00821E14" w:rsidP="00CC5D14">
      <w:pPr>
        <w:pStyle w:val="enumlev1"/>
        <w:tabs>
          <w:tab w:val="clear" w:pos="1191"/>
          <w:tab w:val="left" w:pos="1276"/>
        </w:tabs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-скачковой моды:</w:t>
      </w:r>
    </w:p>
    <w:p w:rsidR="00821E14" w:rsidRPr="004A207F" w:rsidRDefault="00821E14" w:rsidP="00AB1302">
      <w:pPr>
        <w:pStyle w:val="Equation"/>
        <w:tabs>
          <w:tab w:val="left" w:pos="6663"/>
        </w:tabs>
        <w:spacing w:before="240" w:after="240"/>
        <w:rPr>
          <w:szCs w:val="22"/>
          <w:lang w:val="ru-RU"/>
        </w:rPr>
      </w:pPr>
      <w:bookmarkStart w:id="24" w:name="F025"/>
      <w:r w:rsidRPr="004A207F">
        <w:rPr>
          <w:color w:val="000000"/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ab/>
      </w:r>
      <w:r w:rsidRPr="004A207F">
        <w:rPr>
          <w:i/>
          <w:iCs/>
          <w:color w:val="000000"/>
          <w:szCs w:val="22"/>
          <w:lang w:val="ru-RU"/>
        </w:rPr>
        <w:t>L</w:t>
      </w:r>
      <w:r w:rsidRPr="004A207F">
        <w:rPr>
          <w:i/>
          <w:color w:val="000000"/>
          <w:szCs w:val="22"/>
          <w:vertAlign w:val="subscript"/>
          <w:lang w:val="ru-RU"/>
        </w:rPr>
        <w:t>g</w:t>
      </w:r>
      <w:r w:rsidRPr="004A207F">
        <w:rPr>
          <w:color w:val="000000"/>
          <w:szCs w:val="22"/>
          <w:lang w:val="ru-RU"/>
        </w:rPr>
        <w:t> </w:t>
      </w:r>
      <w:r w:rsidRPr="004A207F">
        <w:rPr>
          <w:rFonts w:ascii="Symbol" w:hAnsi="Symbol"/>
          <w:color w:val="000000"/>
          <w:szCs w:val="22"/>
          <w:lang w:val="ru-RU"/>
        </w:rPr>
        <w:t></w:t>
      </w:r>
      <w:r w:rsidRPr="004A207F">
        <w:rPr>
          <w:color w:val="000000"/>
          <w:szCs w:val="22"/>
          <w:lang w:val="ru-RU"/>
        </w:rPr>
        <w:t> 2(</w:t>
      </w:r>
      <w:r w:rsidRPr="004A207F">
        <w:rPr>
          <w:i/>
          <w:color w:val="000000"/>
          <w:szCs w:val="22"/>
          <w:lang w:val="ru-RU"/>
        </w:rPr>
        <w:t>n</w:t>
      </w:r>
      <w:r w:rsidR="00ED210A" w:rsidRPr="004A207F">
        <w:rPr>
          <w:color w:val="000000"/>
          <w:szCs w:val="22"/>
          <w:lang w:val="ru-RU"/>
        </w:rPr>
        <w:t> – 1)</w:t>
      </w:r>
      <w:r w:rsidR="00ED210A" w:rsidRPr="004A207F">
        <w:rPr>
          <w:color w:val="000000"/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дБ</w:t>
      </w:r>
      <w:r w:rsidRPr="004A207F">
        <w:rPr>
          <w:color w:val="000000"/>
          <w:szCs w:val="22"/>
          <w:lang w:val="ru-RU"/>
        </w:rPr>
        <w:tab/>
        <w:t>(</w:t>
      </w:r>
      <w:r w:rsidR="006A3488" w:rsidRPr="004A207F">
        <w:rPr>
          <w:color w:val="000000"/>
          <w:szCs w:val="22"/>
          <w:lang w:val="ru-RU"/>
        </w:rPr>
        <w:t>2</w:t>
      </w:r>
      <w:r w:rsidRPr="004A207F">
        <w:rPr>
          <w:color w:val="000000"/>
          <w:szCs w:val="22"/>
          <w:lang w:val="ru-RU"/>
        </w:rPr>
        <w:t>6)</w:t>
      </w:r>
      <w:bookmarkEnd w:id="24"/>
    </w:p>
    <w:p w:rsidR="00821E14" w:rsidRPr="004A207F" w:rsidRDefault="00821E14" w:rsidP="009E364B">
      <w:pPr>
        <w:pStyle w:val="enumlev1"/>
        <w:tabs>
          <w:tab w:val="clear" w:pos="1191"/>
          <w:tab w:val="left" w:pos="1276"/>
        </w:tabs>
        <w:ind w:left="1276" w:hanging="1276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L</w:t>
      </w:r>
      <w:r w:rsidRPr="004A207F">
        <w:rPr>
          <w:i/>
          <w:szCs w:val="22"/>
          <w:vertAlign w:val="subscript"/>
          <w:lang w:val="ru-RU"/>
        </w:rPr>
        <w:t>h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коэффициент, учитывающий авроральные и другие потери сигнала; приведен в таблице</w:t>
      </w:r>
      <w:r w:rsidR="009E364B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 xml:space="preserve">2. Каждое значение определяется через геомагнитную широту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n</w:t>
      </w:r>
      <w:r w:rsidRPr="004A207F">
        <w:rPr>
          <w:szCs w:val="22"/>
          <w:lang w:val="ru-RU"/>
        </w:rPr>
        <w:t xml:space="preserve"> (к северу или югу от экватора) и местное время </w:t>
      </w:r>
      <w:r w:rsidRPr="004A207F">
        <w:rPr>
          <w:i/>
          <w:szCs w:val="22"/>
          <w:lang w:val="ru-RU"/>
        </w:rPr>
        <w:t>t</w:t>
      </w:r>
      <w:r w:rsidRPr="004A207F">
        <w:rPr>
          <w:szCs w:val="22"/>
          <w:lang w:val="ru-RU"/>
        </w:rPr>
        <w:t xml:space="preserve"> для геоцентрического диполя с координатами полюса 78,5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 с. ш. и 68,2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 з. д.: взяты средние значения для контрольных точек, указанных в таблице 1d).</w:t>
      </w:r>
    </w:p>
    <w:p w:rsidR="00821E14" w:rsidRPr="004A207F" w:rsidRDefault="00821E14" w:rsidP="00ED210A">
      <w:pPr>
        <w:pStyle w:val="enumlev2"/>
        <w:tabs>
          <w:tab w:val="clear" w:pos="1191"/>
          <w:tab w:val="left" w:pos="1276"/>
        </w:tabs>
        <w:ind w:left="1276" w:hanging="482"/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В </w:t>
      </w:r>
      <w:r w:rsidR="008E5B26" w:rsidRPr="004A207F">
        <w:rPr>
          <w:szCs w:val="22"/>
          <w:lang w:val="ru-RU"/>
        </w:rPr>
        <w:t xml:space="preserve">северном </w:t>
      </w:r>
      <w:r w:rsidRPr="004A207F">
        <w:rPr>
          <w:szCs w:val="22"/>
          <w:lang w:val="ru-RU"/>
        </w:rPr>
        <w:t>полушарии зимними месяцами принято считать декабрь</w:t>
      </w:r>
      <w:r w:rsidR="00ED210A" w:rsidRPr="004A207F">
        <w:rPr>
          <w:szCs w:val="22"/>
          <w:lang w:val="ru-RU"/>
        </w:rPr>
        <w:t>–</w:t>
      </w:r>
      <w:r w:rsidRPr="004A207F">
        <w:rPr>
          <w:szCs w:val="22"/>
          <w:lang w:val="ru-RU"/>
        </w:rPr>
        <w:t>февраль, р</w:t>
      </w:r>
      <w:r w:rsidR="00ED210A" w:rsidRPr="004A207F">
        <w:rPr>
          <w:szCs w:val="22"/>
          <w:lang w:val="ru-RU"/>
        </w:rPr>
        <w:t>авноденствие приходится на март–май и сентябрь–</w:t>
      </w:r>
      <w:r w:rsidRPr="004A207F">
        <w:rPr>
          <w:szCs w:val="22"/>
          <w:lang w:val="ru-RU"/>
        </w:rPr>
        <w:t>ноя</w:t>
      </w:r>
      <w:r w:rsidR="00ED210A" w:rsidRPr="004A207F">
        <w:rPr>
          <w:szCs w:val="22"/>
          <w:lang w:val="ru-RU"/>
        </w:rPr>
        <w:t>брь, а летние месяцы – это июнь–</w:t>
      </w:r>
      <w:r w:rsidRPr="004A207F">
        <w:rPr>
          <w:szCs w:val="22"/>
          <w:lang w:val="ru-RU"/>
        </w:rPr>
        <w:t xml:space="preserve">август. Для </w:t>
      </w:r>
      <w:r w:rsidR="008E5B26" w:rsidRPr="004A207F">
        <w:rPr>
          <w:szCs w:val="22"/>
          <w:lang w:val="ru-RU"/>
        </w:rPr>
        <w:t xml:space="preserve">южного </w:t>
      </w:r>
      <w:r w:rsidRPr="004A207F">
        <w:rPr>
          <w:szCs w:val="22"/>
          <w:lang w:val="ru-RU"/>
        </w:rPr>
        <w:t>полушария зимние и летние месяцы следует поменять местами.</w:t>
      </w:r>
    </w:p>
    <w:p w:rsidR="00821E14" w:rsidRPr="004A207F" w:rsidRDefault="00821E14" w:rsidP="00E3087E">
      <w:pPr>
        <w:pStyle w:val="enumlev2"/>
        <w:tabs>
          <w:tab w:val="clear" w:pos="1191"/>
          <w:tab w:val="clear" w:pos="1985"/>
        </w:tabs>
        <w:ind w:left="1276" w:hanging="482"/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Для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n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</w:t>
      </w:r>
      <w:r w:rsidRPr="004A207F">
        <w:rPr>
          <w:szCs w:val="22"/>
          <w:lang w:val="ru-RU"/>
        </w:rPr>
        <w:t> 42,5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rFonts w:ascii="Symbol" w:hAnsi="Symbol"/>
          <w:szCs w:val="22"/>
          <w:lang w:val="ru-RU"/>
        </w:rPr>
        <w:t>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h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0 дБ</w:t>
      </w:r>
    </w:p>
    <w:p w:rsidR="00821E14" w:rsidRPr="004A207F" w:rsidRDefault="00821E14" w:rsidP="009F5F08">
      <w:pPr>
        <w:pStyle w:val="enumlev1"/>
        <w:tabs>
          <w:tab w:val="clear" w:pos="1191"/>
          <w:tab w:val="left" w:pos="1276"/>
        </w:tabs>
        <w:ind w:left="1276" w:hanging="1276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L</w:t>
      </w:r>
      <w:r w:rsidRPr="004A207F">
        <w:rPr>
          <w:i/>
          <w:szCs w:val="22"/>
          <w:vertAlign w:val="subscript"/>
          <w:lang w:val="ru-RU"/>
        </w:rPr>
        <w:t>z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член уравнения, учитывающий эффекты распространения пространственной волны, не включенные в этот метод каким-либо другим образом. В настоящее время рекомендуется значение 9,9 дБ</w:t>
      </w:r>
      <w:r w:rsidR="001C65D9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данное в п. 5.2.</w:t>
      </w:r>
    </w:p>
    <w:p w:rsidR="00821E14" w:rsidRPr="004A207F" w:rsidRDefault="00821E14" w:rsidP="00DD78CA">
      <w:pPr>
        <w:spacing w:after="360"/>
        <w:ind w:left="1276"/>
        <w:rPr>
          <w:lang w:val="ru-RU"/>
        </w:rPr>
      </w:pPr>
      <w:r w:rsidRPr="004A207F">
        <w:rPr>
          <w:sz w:val="20"/>
          <w:lang w:val="ru-RU"/>
        </w:rPr>
        <w:t>ПРИМЕЧАНИЕ</w:t>
      </w:r>
      <w:r w:rsidR="001B2A64" w:rsidRPr="001B2A64">
        <w:rPr>
          <w:sz w:val="20"/>
          <w:lang w:val="ru-RU"/>
        </w:rPr>
        <w:t xml:space="preserve"> 1</w:t>
      </w:r>
      <w:r w:rsidR="001C65D9" w:rsidRPr="004A207F">
        <w:rPr>
          <w:sz w:val="20"/>
          <w:lang w:val="ru-RU"/>
        </w:rPr>
        <w:t>.</w:t>
      </w:r>
      <w:r w:rsidRPr="004A207F">
        <w:rPr>
          <w:sz w:val="20"/>
          <w:lang w:val="ru-RU"/>
        </w:rPr>
        <w:t xml:space="preserve"> – Следует отметить, что значение </w:t>
      </w:r>
      <w:r w:rsidRPr="004A207F">
        <w:rPr>
          <w:i/>
          <w:sz w:val="20"/>
          <w:lang w:val="ru-RU"/>
        </w:rPr>
        <w:t>L</w:t>
      </w:r>
      <w:r w:rsidRPr="004A207F">
        <w:rPr>
          <w:i/>
          <w:sz w:val="20"/>
          <w:vertAlign w:val="subscript"/>
          <w:lang w:val="ru-RU"/>
        </w:rPr>
        <w:t>z</w:t>
      </w:r>
      <w:r w:rsidRPr="004A207F">
        <w:rPr>
          <w:sz w:val="20"/>
          <w:lang w:val="ru-RU"/>
        </w:rPr>
        <w:t xml:space="preserve"> зависит от элементов метода прогнозирования, так что любые изменения в этих элементах будут сопровождаться пересмотром значения </w:t>
      </w:r>
      <w:r w:rsidR="00D274B0" w:rsidRPr="004A207F">
        <w:rPr>
          <w:i/>
          <w:sz w:val="20"/>
          <w:lang w:val="ru-RU"/>
        </w:rPr>
        <w:t>L</w:t>
      </w:r>
      <w:r w:rsidR="00D274B0" w:rsidRPr="004A207F">
        <w:rPr>
          <w:i/>
          <w:sz w:val="20"/>
          <w:vertAlign w:val="subscript"/>
          <w:lang w:val="ru-RU"/>
        </w:rPr>
        <w:t>z</w:t>
      </w:r>
      <w:r w:rsidRPr="004A207F">
        <w:rPr>
          <w:lang w:val="ru-RU"/>
        </w:rPr>
        <w:t>.</w:t>
      </w:r>
    </w:p>
    <w:p w:rsidR="00AB1302" w:rsidRPr="004A207F" w:rsidRDefault="001B2A64" w:rsidP="009104AB">
      <w:pPr>
        <w:rPr>
          <w:szCs w:val="22"/>
          <w:lang w:val="ru-RU"/>
        </w:rPr>
      </w:pPr>
      <w:r>
        <w:rPr>
          <w:szCs w:val="22"/>
          <w:lang w:val="ru-RU"/>
        </w:rPr>
        <w:br w:type="page"/>
      </w:r>
      <w:r w:rsidR="00AB1302" w:rsidRPr="004A207F">
        <w:rPr>
          <w:szCs w:val="22"/>
          <w:lang w:val="ru-RU"/>
        </w:rPr>
        <w:t xml:space="preserve">Без учета мод, экранированных слоем Е, за общую результирующую эквивалентную медианную напряженность поля пространственной волны, </w:t>
      </w:r>
      <w:r w:rsidR="00AB1302" w:rsidRPr="004A207F">
        <w:rPr>
          <w:i/>
          <w:szCs w:val="22"/>
          <w:lang w:val="ru-RU"/>
        </w:rPr>
        <w:t>E</w:t>
      </w:r>
      <w:r w:rsidR="00AB1302" w:rsidRPr="004A207F">
        <w:rPr>
          <w:i/>
          <w:szCs w:val="22"/>
          <w:vertAlign w:val="subscript"/>
          <w:lang w:val="ru-RU"/>
        </w:rPr>
        <w:t>s</w:t>
      </w:r>
      <w:r w:rsidR="00AB1302" w:rsidRPr="004A207F">
        <w:rPr>
          <w:szCs w:val="22"/>
          <w:lang w:val="ru-RU"/>
        </w:rPr>
        <w:t xml:space="preserve">, принимается квадратный корень из суммы квадратов напряженностей поля для </w:t>
      </w:r>
      <w:r w:rsidR="00AB1302" w:rsidRPr="004A207F">
        <w:rPr>
          <w:i/>
          <w:szCs w:val="22"/>
          <w:lang w:val="ru-RU"/>
        </w:rPr>
        <w:t>N</w:t>
      </w:r>
      <w:r w:rsidR="00AB1302" w:rsidRPr="004A207F">
        <w:rPr>
          <w:szCs w:val="22"/>
          <w:lang w:val="ru-RU"/>
        </w:rPr>
        <w:t xml:space="preserve"> мод, где </w:t>
      </w:r>
      <w:r w:rsidR="00AB1302" w:rsidRPr="004A207F">
        <w:rPr>
          <w:i/>
          <w:szCs w:val="22"/>
          <w:lang w:val="ru-RU"/>
        </w:rPr>
        <w:t>N</w:t>
      </w:r>
      <w:r w:rsidR="00AB1302" w:rsidRPr="004A207F">
        <w:rPr>
          <w:szCs w:val="22"/>
          <w:lang w:val="ru-RU"/>
        </w:rPr>
        <w:t xml:space="preserve"> выбирается так, чтобы охватить моды F2 и Е, для которых были сделаны прогнозирования, т</w:t>
      </w:r>
      <w:r w:rsidR="009104AB">
        <w:rPr>
          <w:szCs w:val="22"/>
          <w:lang w:val="ru-RU"/>
        </w:rPr>
        <w:t>. е.</w:t>
      </w:r>
      <w:r w:rsidR="00AB1302" w:rsidRPr="004A207F">
        <w:rPr>
          <w:szCs w:val="22"/>
          <w:lang w:val="ru-RU"/>
        </w:rPr>
        <w:t>:</w:t>
      </w:r>
    </w:p>
    <w:p w:rsidR="00AB1302" w:rsidRPr="004A207F" w:rsidRDefault="00AB1302" w:rsidP="00AB1302">
      <w:pPr>
        <w:pStyle w:val="Equation"/>
        <w:tabs>
          <w:tab w:val="clear" w:pos="794"/>
          <w:tab w:val="clear" w:pos="4820"/>
          <w:tab w:val="left" w:pos="1985"/>
          <w:tab w:val="left" w:pos="6663"/>
        </w:tabs>
        <w:spacing w:before="240" w:after="120"/>
        <w:rPr>
          <w:color w:val="000000"/>
          <w:szCs w:val="22"/>
          <w:lang w:val="ru-RU"/>
        </w:rPr>
      </w:pPr>
      <w:bookmarkStart w:id="25" w:name="F026"/>
      <w:r w:rsidRPr="004A207F">
        <w:rPr>
          <w:szCs w:val="22"/>
          <w:lang w:val="ru-RU"/>
        </w:rPr>
        <w:tab/>
      </w:r>
      <w:r w:rsidRPr="004A207F">
        <w:rPr>
          <w:position w:val="-32"/>
          <w:szCs w:val="22"/>
          <w:lang w:val="ru-RU"/>
        </w:rPr>
        <w:object w:dxaOrig="2260" w:dyaOrig="720">
          <v:shape id="_x0000_i1047" type="#_x0000_t75" style="width:113.4pt;height:36pt" o:ole="">
            <v:imagedata r:id="rId59" o:title=""/>
          </v:shape>
          <o:OLEObject Type="Embed" ProgID="Equation.3" ShapeID="_x0000_i1047" DrawAspect="Content" ObjectID="_1332337609" r:id="rId60"/>
        </w:object>
      </w:r>
      <w:r w:rsidRPr="004A207F">
        <w:rPr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дБ(1 мкВ/м).</w:t>
      </w:r>
      <w:r w:rsidRPr="004A207F">
        <w:rPr>
          <w:color w:val="000000"/>
          <w:szCs w:val="22"/>
          <w:lang w:val="ru-RU"/>
        </w:rPr>
        <w:tab/>
        <w:t>(27)</w:t>
      </w:r>
    </w:p>
    <w:p w:rsidR="00AB1302" w:rsidRPr="004A207F" w:rsidRDefault="00AB1302" w:rsidP="00AB1302">
      <w:pPr>
        <w:rPr>
          <w:szCs w:val="22"/>
          <w:lang w:val="ru-RU"/>
        </w:rPr>
      </w:pPr>
      <w:r w:rsidRPr="004A207F">
        <w:rPr>
          <w:color w:val="000000"/>
          <w:szCs w:val="22"/>
          <w:lang w:val="ru-RU"/>
        </w:rPr>
        <w:t xml:space="preserve">Для прогнозирования характеристик работы систем с цифровой модуляцией, для каждого из мод учитывается </w:t>
      </w:r>
      <w:r w:rsidRPr="004A207F">
        <w:rPr>
          <w:szCs w:val="22"/>
          <w:lang w:val="ru-RU"/>
        </w:rPr>
        <w:t>эквивалентная медианная напряженность поля пространственной волны, см. п. 10.2.</w:t>
      </w:r>
    </w:p>
    <w:bookmarkEnd w:id="25"/>
    <w:p w:rsidR="00ED210A" w:rsidRPr="004A207F" w:rsidRDefault="0007517B" w:rsidP="00AB1302">
      <w:pPr>
        <w:pStyle w:val="Figure"/>
        <w:keepNext w:val="0"/>
        <w:keepLines w:val="0"/>
        <w:spacing w:before="1080"/>
        <w:rPr>
          <w:lang w:val="ru-RU"/>
        </w:rPr>
      </w:pPr>
      <w:r w:rsidRPr="004A207F">
        <w:rPr>
          <w:lang w:val="ru-RU"/>
        </w:rPr>
        <w:object w:dxaOrig="9549" w:dyaOrig="6023">
          <v:shape id="_x0000_i1048" type="#_x0000_t75" style="width:478.2pt;height:301.2pt" o:ole="">
            <v:imagedata r:id="rId61" o:title=""/>
          </v:shape>
          <o:OLEObject Type="Embed" ProgID="CorelDraw.Graphic.12" ShapeID="_x0000_i1048" DrawAspect="Content" ObjectID="_1332337610" r:id="rId62"/>
        </w:object>
      </w:r>
    </w:p>
    <w:p w:rsidR="000653BD" w:rsidRPr="004A207F" w:rsidRDefault="00D06BC6" w:rsidP="000653BD">
      <w:pPr>
        <w:pStyle w:val="Figure"/>
        <w:keepNext w:val="0"/>
        <w:keepLines w:val="0"/>
        <w:spacing w:before="0" w:after="0"/>
        <w:rPr>
          <w:lang w:val="ru-RU"/>
        </w:rPr>
      </w:pPr>
      <w:r w:rsidRPr="004A207F">
        <w:rPr>
          <w:lang w:val="ru-RU"/>
        </w:rPr>
        <w:object w:dxaOrig="7883" w:dyaOrig="7584">
          <v:shape id="_x0000_i1049" type="#_x0000_t75" style="width:394.8pt;height:378.6pt" o:ole="">
            <v:imagedata r:id="rId63" o:title=""/>
          </v:shape>
          <o:OLEObject Type="Embed" ProgID="CorelDraw.Graphic.12" ShapeID="_x0000_i1049" DrawAspect="Content" ObjectID="_1332337611" r:id="rId64"/>
        </w:object>
      </w:r>
    </w:p>
    <w:p w:rsidR="000653BD" w:rsidRPr="004A207F" w:rsidRDefault="000653BD" w:rsidP="000653BD">
      <w:pPr>
        <w:pStyle w:val="Figure"/>
        <w:spacing w:before="280" w:after="0"/>
        <w:rPr>
          <w:lang w:val="ru-RU"/>
        </w:rPr>
      </w:pPr>
      <w:r w:rsidRPr="004A207F">
        <w:rPr>
          <w:lang w:val="ru-RU"/>
        </w:rPr>
        <w:object w:dxaOrig="8880" w:dyaOrig="6104">
          <v:shape id="_x0000_i1050" type="#_x0000_t75" style="width:444pt;height:305.4pt" o:ole="">
            <v:imagedata r:id="rId65" o:title=""/>
          </v:shape>
          <o:OLEObject Type="Embed" ProgID="CorelDraw.Graphic.12" ShapeID="_x0000_i1050" DrawAspect="Content" ObjectID="_1332337612" r:id="rId66"/>
        </w:object>
      </w:r>
    </w:p>
    <w:p w:rsidR="00821E14" w:rsidRPr="004A207F" w:rsidRDefault="000C3FE4" w:rsidP="00704E5C">
      <w:pPr>
        <w:pStyle w:val="TableNoBR"/>
        <w:rPr>
          <w:sz w:val="22"/>
          <w:szCs w:val="22"/>
          <w:lang w:val="ru-RU"/>
        </w:rPr>
      </w:pPr>
      <w:r w:rsidRPr="004A207F">
        <w:rPr>
          <w:lang w:val="ru-RU"/>
        </w:rPr>
        <w:br w:type="page"/>
      </w:r>
      <w:r w:rsidR="00821E14" w:rsidRPr="004A207F">
        <w:rPr>
          <w:sz w:val="22"/>
          <w:szCs w:val="22"/>
          <w:lang w:val="ru-RU"/>
        </w:rPr>
        <w:t>ТАБЛИЦА 2</w:t>
      </w:r>
    </w:p>
    <w:p w:rsidR="00821E14" w:rsidRPr="004A207F" w:rsidRDefault="00821E14" w:rsidP="00CC5D14">
      <w:pPr>
        <w:pStyle w:val="Tabletitle"/>
        <w:keepNext w:val="0"/>
        <w:spacing w:after="240"/>
        <w:rPr>
          <w:rStyle w:val="TabletitleBRChar"/>
          <w:sz w:val="22"/>
          <w:szCs w:val="22"/>
          <w:lang w:val="ru-RU"/>
        </w:rPr>
      </w:pPr>
      <w:r w:rsidRPr="004A207F">
        <w:rPr>
          <w:rStyle w:val="TabletitleBRChar"/>
          <w:sz w:val="22"/>
          <w:szCs w:val="22"/>
          <w:lang w:val="ru-RU"/>
        </w:rPr>
        <w:t xml:space="preserve">Значения </w:t>
      </w:r>
      <w:r w:rsidRPr="004A207F">
        <w:rPr>
          <w:rFonts w:ascii="Times New Roman" w:hAnsi="Times New Roman" w:cs="Times New Roman"/>
          <w:i/>
          <w:sz w:val="22"/>
          <w:szCs w:val="22"/>
        </w:rPr>
        <w:t>L</w:t>
      </w:r>
      <w:r w:rsidRPr="004A207F">
        <w:rPr>
          <w:rFonts w:ascii="Times New Roman" w:hAnsi="Times New Roman" w:cs="Times New Roman"/>
          <w:i/>
          <w:sz w:val="22"/>
          <w:szCs w:val="22"/>
          <w:vertAlign w:val="subscript"/>
        </w:rPr>
        <w:t>h</w:t>
      </w:r>
      <w:r w:rsidRPr="004A207F">
        <w:rPr>
          <w:rFonts w:ascii="Times New Roman" w:hAnsi="Times New Roman" w:cs="Times New Roman"/>
          <w:sz w:val="22"/>
          <w:szCs w:val="22"/>
        </w:rPr>
        <w:t xml:space="preserve">, </w:t>
      </w:r>
      <w:r w:rsidRPr="004A207F">
        <w:rPr>
          <w:rStyle w:val="TabletitleBRChar"/>
          <w:sz w:val="22"/>
          <w:szCs w:val="22"/>
          <w:lang w:val="ru-RU"/>
        </w:rPr>
        <w:t>учитывающие авроральные и другие потери сигналов (дБ)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750"/>
        <w:gridCol w:w="1008"/>
        <w:gridCol w:w="903"/>
        <w:gridCol w:w="902"/>
        <w:gridCol w:w="902"/>
        <w:gridCol w:w="902"/>
        <w:gridCol w:w="902"/>
        <w:gridCol w:w="902"/>
        <w:gridCol w:w="904"/>
        <w:gridCol w:w="564"/>
      </w:tblGrid>
      <w:tr w:rsidR="00821E14" w:rsidRPr="007C3171">
        <w:trPr>
          <w:cantSplit/>
          <w:jc w:val="center"/>
        </w:trPr>
        <w:tc>
          <w:tcPr>
            <w:tcW w:w="1750" w:type="dxa"/>
            <w:vMerge w:val="restart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8"/>
                <w:szCs w:val="18"/>
                <w:lang w:val="ru-RU"/>
              </w:rPr>
            </w:pPr>
          </w:p>
        </w:tc>
        <w:tc>
          <w:tcPr>
            <w:tcW w:w="732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a)  Дальность передачи меньше или равна 2</w:t>
            </w:r>
            <w:r w:rsidR="00036919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500 км</w:t>
            </w:r>
          </w:p>
        </w:tc>
        <w:tc>
          <w:tcPr>
            <w:tcW w:w="564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</w:tr>
      <w:tr w:rsidR="00821E14" w:rsidRPr="007C3171">
        <w:trPr>
          <w:cantSplit/>
          <w:jc w:val="center"/>
        </w:trPr>
        <w:tc>
          <w:tcPr>
            <w:tcW w:w="1750" w:type="dxa"/>
            <w:vMerge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8"/>
                <w:szCs w:val="18"/>
                <w:lang w:val="ru-RU"/>
              </w:rPr>
            </w:pPr>
          </w:p>
        </w:tc>
        <w:tc>
          <w:tcPr>
            <w:tcW w:w="7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Местное время в средней точке трассы,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</w:p>
        </w:tc>
        <w:tc>
          <w:tcPr>
            <w:tcW w:w="564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8"/>
                <w:szCs w:val="18"/>
                <w:lang w:val="ru-RU"/>
              </w:rPr>
            </w:pP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01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04</w:t>
            </w:r>
          </w:p>
        </w:tc>
        <w:tc>
          <w:tcPr>
            <w:tcW w:w="903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04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07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13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16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19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19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 xml:space="preserve">t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22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22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 xml:space="preserve">t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01</w:t>
            </w:r>
          </w:p>
        </w:tc>
        <w:tc>
          <w:tcPr>
            <w:tcW w:w="564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 w:rsidTr="00B54108">
        <w:trPr>
          <w:cantSplit/>
          <w:jc w:val="center"/>
        </w:trPr>
        <w:tc>
          <w:tcPr>
            <w:tcW w:w="1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3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4108" w:rsidRPr="004A207F" w:rsidRDefault="00B54108" w:rsidP="00B54108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З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и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м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3,4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6,2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15,6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12,8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7,0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16,0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14,0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6,6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3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1,1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7C3171">
        <w:trPr>
          <w:cantSplit/>
          <w:jc w:val="center"/>
        </w:trPr>
        <w:tc>
          <w:tcPr>
            <w:tcW w:w="1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3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7,4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3,3</w:t>
            </w:r>
          </w:p>
        </w:tc>
        <w:tc>
          <w:tcPr>
            <w:tcW w:w="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Р</w:t>
            </w:r>
            <w:r w:rsidRPr="004A207F">
              <w:rPr>
                <w:sz w:val="18"/>
                <w:szCs w:val="18"/>
                <w:lang w:val="ru-RU"/>
              </w:rPr>
              <w:br/>
              <w:t>а</w:t>
            </w:r>
            <w:r w:rsidRPr="004A207F">
              <w:rPr>
                <w:sz w:val="18"/>
                <w:szCs w:val="18"/>
                <w:lang w:val="ru-RU"/>
              </w:rPr>
              <w:br/>
              <w:t>в</w:t>
            </w:r>
            <w:r w:rsidRPr="004A207F">
              <w:rPr>
                <w:sz w:val="18"/>
                <w:szCs w:val="18"/>
                <w:lang w:val="ru-RU"/>
              </w:rPr>
              <w:br/>
              <w:t>н</w:t>
            </w:r>
            <w:r w:rsidRPr="004A207F">
              <w:rPr>
                <w:sz w:val="18"/>
                <w:szCs w:val="18"/>
                <w:lang w:val="ru-RU"/>
              </w:rPr>
              <w:br/>
              <w:t>о</w:t>
            </w:r>
            <w:r w:rsidRPr="004A207F">
              <w:rPr>
                <w:sz w:val="18"/>
                <w:szCs w:val="18"/>
                <w:lang w:val="ru-RU"/>
              </w:rPr>
              <w:br/>
              <w:t>д</w:t>
            </w:r>
            <w:r w:rsidRPr="004A207F">
              <w:rPr>
                <w:sz w:val="18"/>
                <w:szCs w:val="18"/>
                <w:lang w:val="ru-RU"/>
              </w:rPr>
              <w:br/>
              <w:t>е</w:t>
            </w:r>
            <w:r w:rsidRPr="004A207F">
              <w:rPr>
                <w:sz w:val="18"/>
                <w:szCs w:val="18"/>
                <w:lang w:val="ru-RU"/>
              </w:rPr>
              <w:br/>
              <w:t>н</w:t>
            </w:r>
            <w:r w:rsidRPr="004A207F">
              <w:rPr>
                <w:sz w:val="18"/>
                <w:szCs w:val="18"/>
                <w:lang w:val="ru-RU"/>
              </w:rPr>
              <w:br/>
              <w:t>с</w:t>
            </w:r>
            <w:r w:rsidRPr="004A207F">
              <w:rPr>
                <w:sz w:val="18"/>
                <w:szCs w:val="18"/>
                <w:lang w:val="ru-RU"/>
              </w:rPr>
              <w:br/>
              <w:t>т</w:t>
            </w:r>
            <w:r w:rsidRPr="004A207F">
              <w:rPr>
                <w:sz w:val="18"/>
                <w:szCs w:val="18"/>
                <w:lang w:val="ru-RU"/>
              </w:rPr>
              <w:br/>
              <w:t>в</w:t>
            </w:r>
            <w:r w:rsidRPr="004A207F">
              <w:rPr>
                <w:sz w:val="18"/>
                <w:szCs w:val="18"/>
                <w:lang w:val="ru-RU"/>
              </w:rPr>
              <w:br/>
              <w:t>и</w:t>
            </w:r>
            <w:r w:rsidRPr="004A207F">
              <w:rPr>
                <w:sz w:val="18"/>
                <w:szCs w:val="18"/>
                <w:lang w:val="ru-RU"/>
              </w:rPr>
              <w:br/>
              <w:t>е</w:t>
            </w: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3,3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11,0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11,6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5,1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6,5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21,4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8,5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10,0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13,7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6,7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11,2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17,0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10,9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15,0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4,4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7,5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6,1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1,7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1,1</w:t>
            </w:r>
          </w:p>
        </w:tc>
        <w:tc>
          <w:tcPr>
            <w:tcW w:w="903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3,3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903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 w:rsidTr="00B54108">
        <w:trPr>
          <w:cantSplit/>
          <w:jc w:val="center"/>
        </w:trPr>
        <w:tc>
          <w:tcPr>
            <w:tcW w:w="1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3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4,2</w:t>
            </w: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4108" w:rsidRPr="004A207F" w:rsidRDefault="00B54108" w:rsidP="00B54108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Л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е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т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о</w:t>
            </w: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color w:val="000000"/>
                <w:sz w:val="18"/>
                <w:szCs w:val="18"/>
                <w:lang w:val="ru-RU"/>
              </w:rPr>
              <w:t>7</w:t>
            </w:r>
            <w:r w:rsidRPr="004A207F">
              <w:rPr>
                <w:sz w:val="18"/>
                <w:szCs w:val="18"/>
                <w:lang w:val="ru-RU"/>
              </w:rPr>
              <w:t>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4,9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7,7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7,2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6,5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9,1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8,9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6,7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4,6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3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3,1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56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3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21E14" w:rsidRPr="004A207F" w:rsidRDefault="00821E14" w:rsidP="00CC5D14">
      <w:pPr>
        <w:rPr>
          <w:sz w:val="23"/>
          <w:lang w:val="ru-RU"/>
        </w:rPr>
      </w:pPr>
    </w:p>
    <w:p w:rsidR="00821E14" w:rsidRPr="004A207F" w:rsidRDefault="00821E14" w:rsidP="00704E5C">
      <w:pPr>
        <w:pStyle w:val="TableNoBR"/>
        <w:rPr>
          <w:sz w:val="22"/>
          <w:szCs w:val="22"/>
          <w:lang w:val="ru-RU"/>
        </w:rPr>
      </w:pPr>
      <w:r w:rsidRPr="004A207F">
        <w:rPr>
          <w:sz w:val="23"/>
          <w:lang w:val="ru-RU"/>
        </w:rPr>
        <w:br w:type="page"/>
      </w:r>
      <w:r w:rsidRPr="004A207F">
        <w:rPr>
          <w:sz w:val="22"/>
          <w:szCs w:val="22"/>
          <w:lang w:val="ru-RU"/>
        </w:rPr>
        <w:t>ТАБЛИЦА 2 (</w:t>
      </w:r>
      <w:r w:rsidR="00704E5C" w:rsidRPr="004A207F">
        <w:rPr>
          <w:i/>
          <w:iCs/>
          <w:caps w:val="0"/>
          <w:sz w:val="22"/>
          <w:szCs w:val="22"/>
          <w:lang w:val="ru-RU"/>
        </w:rPr>
        <w:t>окончание</w:t>
      </w:r>
      <w:r w:rsidRPr="004A207F">
        <w:rPr>
          <w:sz w:val="22"/>
          <w:szCs w:val="22"/>
          <w:lang w:val="ru-RU"/>
        </w:rPr>
        <w:t>)</w:t>
      </w:r>
    </w:p>
    <w:p w:rsidR="00821E14" w:rsidRPr="004A207F" w:rsidRDefault="00821E14" w:rsidP="00CC5D14">
      <w:pPr>
        <w:pStyle w:val="Tabletitle"/>
        <w:keepNext w:val="0"/>
        <w:spacing w:after="0"/>
        <w:rPr>
          <w:rStyle w:val="TabletitleBRChar"/>
          <w:sz w:val="22"/>
          <w:szCs w:val="22"/>
          <w:lang w:val="ru-RU"/>
        </w:rPr>
      </w:pPr>
      <w:r w:rsidRPr="004A207F">
        <w:rPr>
          <w:rStyle w:val="TabletitleBRChar"/>
          <w:sz w:val="22"/>
          <w:szCs w:val="22"/>
          <w:lang w:val="ru-RU"/>
        </w:rPr>
        <w:t>Значения</w:t>
      </w:r>
      <w:r w:rsidRPr="004A207F">
        <w:rPr>
          <w:rFonts w:ascii="Times New Roman" w:hAnsi="Times New Roman" w:cs="Times New Roman"/>
          <w:sz w:val="22"/>
          <w:szCs w:val="22"/>
        </w:rPr>
        <w:t xml:space="preserve"> </w:t>
      </w:r>
      <w:r w:rsidRPr="004A207F">
        <w:rPr>
          <w:rFonts w:ascii="Times New Roman" w:hAnsi="Times New Roman" w:cs="Times New Roman"/>
          <w:i/>
          <w:sz w:val="22"/>
          <w:szCs w:val="22"/>
        </w:rPr>
        <w:t>L</w:t>
      </w:r>
      <w:r w:rsidRPr="004A207F">
        <w:rPr>
          <w:rFonts w:ascii="Times New Roman" w:hAnsi="Times New Roman" w:cs="Times New Roman"/>
          <w:i/>
          <w:sz w:val="22"/>
          <w:szCs w:val="22"/>
          <w:vertAlign w:val="subscript"/>
        </w:rPr>
        <w:t>h</w:t>
      </w:r>
      <w:r w:rsidRPr="004A207F">
        <w:rPr>
          <w:rFonts w:ascii="Times New Roman" w:hAnsi="Times New Roman" w:cs="Times New Roman"/>
          <w:sz w:val="22"/>
          <w:szCs w:val="22"/>
        </w:rPr>
        <w:t>,</w:t>
      </w:r>
      <w:r w:rsidRPr="004A207F">
        <w:rPr>
          <w:rStyle w:val="TabletitleBRChar"/>
          <w:sz w:val="22"/>
          <w:szCs w:val="22"/>
          <w:lang w:val="ru-RU"/>
        </w:rPr>
        <w:t xml:space="preserve"> учитывающие авроральные и другие потери сигналов (дБ)</w:t>
      </w:r>
    </w:p>
    <w:p w:rsidR="00821E14" w:rsidRPr="004A207F" w:rsidRDefault="00821E14" w:rsidP="00CC5D14">
      <w:pPr>
        <w:pStyle w:val="Blanc"/>
        <w:rPr>
          <w:szCs w:val="16"/>
          <w:lang w:val="ru-RU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754"/>
        <w:gridCol w:w="1003"/>
        <w:gridCol w:w="902"/>
        <w:gridCol w:w="902"/>
        <w:gridCol w:w="902"/>
        <w:gridCol w:w="902"/>
        <w:gridCol w:w="902"/>
        <w:gridCol w:w="902"/>
        <w:gridCol w:w="904"/>
        <w:gridCol w:w="566"/>
      </w:tblGrid>
      <w:tr w:rsidR="00821E14" w:rsidRPr="007C3171">
        <w:trPr>
          <w:cantSplit/>
          <w:jc w:val="center"/>
        </w:trPr>
        <w:tc>
          <w:tcPr>
            <w:tcW w:w="1754" w:type="dxa"/>
            <w:vMerge w:val="restart"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7"/>
                <w:szCs w:val="17"/>
                <w:lang w:val="ru-RU"/>
              </w:rPr>
            </w:pPr>
          </w:p>
        </w:tc>
        <w:tc>
          <w:tcPr>
            <w:tcW w:w="731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b)  Дальность передачи больше 2</w:t>
            </w:r>
            <w:r w:rsidR="00036919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500 км</w:t>
            </w:r>
          </w:p>
        </w:tc>
        <w:tc>
          <w:tcPr>
            <w:tcW w:w="566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7C3171">
        <w:trPr>
          <w:cantSplit/>
          <w:jc w:val="center"/>
        </w:trPr>
        <w:tc>
          <w:tcPr>
            <w:tcW w:w="1754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7"/>
                <w:szCs w:val="17"/>
                <w:lang w:val="ru-RU"/>
              </w:rPr>
            </w:pPr>
          </w:p>
        </w:tc>
        <w:tc>
          <w:tcPr>
            <w:tcW w:w="7319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Местное время в средней точке трассы,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</w:p>
        </w:tc>
        <w:tc>
          <w:tcPr>
            <w:tcW w:w="566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spacing w:beforeLines="20" w:afterLines="20"/>
              <w:ind w:left="57"/>
              <w:rPr>
                <w:sz w:val="17"/>
                <w:szCs w:val="17"/>
                <w:lang w:val="ru-RU"/>
              </w:rPr>
            </w:pPr>
          </w:p>
        </w:tc>
        <w:tc>
          <w:tcPr>
            <w:tcW w:w="1003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01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04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04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07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10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13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16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t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19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19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 xml:space="preserve">t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22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 xml:space="preserve">22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 xml:space="preserve">t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01</w:t>
            </w:r>
          </w:p>
        </w:tc>
        <w:tc>
          <w:tcPr>
            <w:tcW w:w="566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B54108" w:rsidTr="00B54108">
        <w:trPr>
          <w:cantSplit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0"/>
              <w:spacing w:beforeLines="20" w:afterLines="20"/>
              <w:rPr>
                <w:sz w:val="18"/>
                <w:szCs w:val="18"/>
                <w:lang w:val="ru-RU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4108" w:rsidRPr="004A207F" w:rsidRDefault="00B54108" w:rsidP="00B54108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З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и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м</w:t>
            </w:r>
            <w:r>
              <w:rPr>
                <w:sz w:val="18"/>
                <w:szCs w:val="18"/>
              </w:rPr>
              <w:br/>
            </w:r>
            <w:r w:rsidRPr="00B54108">
              <w:rPr>
                <w:sz w:val="18"/>
                <w:szCs w:val="18"/>
                <w:lang w:val="ru-RU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</w:tr>
      <w:tr w:rsidR="00B54108" w:rsidRPr="00B54108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B54108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4,8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9,6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10,0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3,5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0,1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0,5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5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7C3171">
        <w:trPr>
          <w:cantSplit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3,0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Р</w:t>
            </w:r>
            <w:r w:rsidRPr="004A207F">
              <w:rPr>
                <w:sz w:val="18"/>
                <w:szCs w:val="18"/>
                <w:lang w:val="ru-RU"/>
              </w:rPr>
              <w:br/>
              <w:t>а</w:t>
            </w:r>
            <w:r w:rsidRPr="004A207F">
              <w:rPr>
                <w:sz w:val="18"/>
                <w:szCs w:val="18"/>
                <w:lang w:val="ru-RU"/>
              </w:rPr>
              <w:br/>
              <w:t>в</w:t>
            </w:r>
            <w:r w:rsidRPr="004A207F">
              <w:rPr>
                <w:sz w:val="18"/>
                <w:szCs w:val="18"/>
                <w:lang w:val="ru-RU"/>
              </w:rPr>
              <w:br/>
              <w:t>н</w:t>
            </w:r>
            <w:r w:rsidRPr="004A207F">
              <w:rPr>
                <w:sz w:val="18"/>
                <w:szCs w:val="18"/>
                <w:lang w:val="ru-RU"/>
              </w:rPr>
              <w:br/>
              <w:t>о</w:t>
            </w:r>
            <w:r w:rsidRPr="004A207F">
              <w:rPr>
                <w:sz w:val="18"/>
                <w:szCs w:val="18"/>
                <w:lang w:val="ru-RU"/>
              </w:rPr>
              <w:br/>
              <w:t>д</w:t>
            </w:r>
            <w:r w:rsidRPr="004A207F">
              <w:rPr>
                <w:sz w:val="18"/>
                <w:szCs w:val="18"/>
                <w:lang w:val="ru-RU"/>
              </w:rPr>
              <w:br/>
              <w:t>е</w:t>
            </w:r>
            <w:r w:rsidRPr="004A207F">
              <w:rPr>
                <w:sz w:val="18"/>
                <w:szCs w:val="18"/>
                <w:lang w:val="ru-RU"/>
              </w:rPr>
              <w:br/>
              <w:t>н</w:t>
            </w:r>
            <w:r w:rsidRPr="004A207F">
              <w:rPr>
                <w:sz w:val="18"/>
                <w:szCs w:val="18"/>
                <w:lang w:val="ru-RU"/>
              </w:rPr>
              <w:br/>
              <w:t>с</w:t>
            </w:r>
            <w:r w:rsidRPr="004A207F">
              <w:rPr>
                <w:sz w:val="18"/>
                <w:szCs w:val="18"/>
                <w:lang w:val="ru-RU"/>
              </w:rPr>
              <w:br/>
              <w:t>т</w:t>
            </w:r>
            <w:r w:rsidRPr="004A207F">
              <w:rPr>
                <w:sz w:val="18"/>
                <w:szCs w:val="18"/>
                <w:lang w:val="ru-RU"/>
              </w:rPr>
              <w:br/>
              <w:t>в</w:t>
            </w:r>
            <w:r w:rsidRPr="004A207F">
              <w:rPr>
                <w:sz w:val="18"/>
                <w:szCs w:val="18"/>
                <w:lang w:val="ru-RU"/>
              </w:rPr>
              <w:br/>
              <w:t>и</w:t>
            </w:r>
            <w:r w:rsidRPr="004A207F">
              <w:rPr>
                <w:sz w:val="18"/>
                <w:szCs w:val="18"/>
                <w:lang w:val="ru-RU"/>
              </w:rPr>
              <w:br/>
              <w:t>е</w:t>
            </w: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2,9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4,1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5,7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1,5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5,6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color w:val="000000"/>
                <w:sz w:val="18"/>
                <w:szCs w:val="18"/>
                <w:lang w:val="ru-RU"/>
              </w:rPr>
              <w:tab/>
              <w:t>3</w:t>
            </w:r>
            <w:r w:rsidRPr="004A207F">
              <w:rPr>
                <w:sz w:val="18"/>
                <w:szCs w:val="18"/>
                <w:lang w:val="ru-RU"/>
              </w:rPr>
              <w:t>,6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3,7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7,7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8,1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3,5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7,3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3,9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9,0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7,5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10,0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7,9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5,4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3,4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3,1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2,0</w:t>
            </w:r>
          </w:p>
        </w:tc>
        <w:tc>
          <w:tcPr>
            <w:tcW w:w="902" w:type="dxa"/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821E14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0,9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5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 w:rsidTr="00B54108">
        <w:trPr>
          <w:cantSplit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1,9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1,1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2,1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  <w:tcBorders>
              <w:top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2,3</w:t>
            </w:r>
          </w:p>
        </w:tc>
        <w:tc>
          <w:tcPr>
            <w:tcW w:w="904" w:type="dxa"/>
            <w:tcBorders>
              <w:top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4108" w:rsidRPr="004A207F" w:rsidRDefault="00B54108" w:rsidP="00B54108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Л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е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т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4A207F">
              <w:rPr>
                <w:sz w:val="18"/>
                <w:szCs w:val="18"/>
                <w:lang w:val="ru-RU"/>
              </w:rPr>
              <w:t>о</w:t>
            </w: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2,8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72,5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6,3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1,9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3,3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4,4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8,5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7,6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5,7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62,5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2,7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4,5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3,2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1,0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1,2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4,4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2,5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52,5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0,6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2,9</w:t>
            </w:r>
          </w:p>
        </w:tc>
        <w:tc>
          <w:tcPr>
            <w:tcW w:w="904" w:type="dxa"/>
            <w:tcBorders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1,6</w:t>
            </w:r>
          </w:p>
        </w:tc>
        <w:tc>
          <w:tcPr>
            <w:tcW w:w="5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4108" w:rsidRPr="004A207F">
        <w:trPr>
          <w:cantSplit/>
          <w:jc w:val="center"/>
        </w:trPr>
        <w:tc>
          <w:tcPr>
            <w:tcW w:w="17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ind w:left="57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42,5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i/>
                <w:sz w:val="18"/>
                <w:szCs w:val="18"/>
                <w:lang w:val="ru-RU"/>
              </w:rPr>
              <w:t>Gn</w:t>
            </w:r>
            <w:r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4A207F">
              <w:rPr>
                <w:sz w:val="18"/>
                <w:szCs w:val="18"/>
                <w:lang w:val="ru-RU"/>
              </w:rPr>
              <w:t xml:space="preserve"> 47,5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</w:p>
        </w:tc>
        <w:tc>
          <w:tcPr>
            <w:tcW w:w="1003" w:type="dxa"/>
            <w:tcBorders>
              <w:left w:val="single" w:sz="6" w:space="0" w:color="auto"/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0,3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0,7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0,4</w:t>
            </w:r>
          </w:p>
        </w:tc>
        <w:tc>
          <w:tcPr>
            <w:tcW w:w="902" w:type="dxa"/>
            <w:tcBorders>
              <w:bottom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1,4</w:t>
            </w:r>
          </w:p>
        </w:tc>
        <w:tc>
          <w:tcPr>
            <w:tcW w:w="904" w:type="dxa"/>
            <w:tcBorders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ab/>
              <w:t>0,8</w:t>
            </w:r>
          </w:p>
        </w:tc>
        <w:tc>
          <w:tcPr>
            <w:tcW w:w="5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108" w:rsidRPr="004A207F" w:rsidRDefault="00B54108" w:rsidP="00CC5D14">
            <w:pPr>
              <w:pStyle w:val="Tabletext"/>
              <w:spacing w:beforeLines="20" w:afterLines="20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21E14" w:rsidRPr="004A207F" w:rsidRDefault="00821E14" w:rsidP="00704E5C">
      <w:pPr>
        <w:pStyle w:val="Heading2"/>
        <w:spacing w:before="480"/>
        <w:rPr>
          <w:lang w:val="ru-RU"/>
        </w:rPr>
      </w:pPr>
      <w:r w:rsidRPr="004A207F">
        <w:rPr>
          <w:lang w:val="ru-RU"/>
        </w:rPr>
        <w:t>5.3</w:t>
      </w:r>
      <w:r w:rsidRPr="004A207F">
        <w:rPr>
          <w:lang w:val="ru-RU"/>
        </w:rPr>
        <w:tab/>
        <w:t>Трассы протяженностью более 9000 км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 этом методе прогнозы осуществляются путем деления трассы на минимальное количество 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 xml:space="preserve"> скачков равной длины, не превышающих 4000 км каждый.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Результирующая медианная напряженность поля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tl</w:t>
      </w:r>
      <w:r w:rsidRPr="004A207F">
        <w:rPr>
          <w:szCs w:val="22"/>
          <w:lang w:val="ru-RU"/>
        </w:rPr>
        <w:t xml:space="preserve"> получается как:</w:t>
      </w:r>
    </w:p>
    <w:p w:rsidR="00821E14" w:rsidRPr="004A207F" w:rsidRDefault="00821E14" w:rsidP="00704E5C">
      <w:pPr>
        <w:pStyle w:val="Equation"/>
        <w:spacing w:before="360" w:after="120"/>
        <w:rPr>
          <w:szCs w:val="22"/>
          <w:lang w:val="ru-RU"/>
        </w:rPr>
      </w:pPr>
      <w:bookmarkStart w:id="26" w:name="F027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CC69E5" w:rsidRPr="004A207F">
        <w:rPr>
          <w:position w:val="-34"/>
          <w:szCs w:val="22"/>
          <w:lang w:val="ru-RU"/>
        </w:rPr>
        <w:object w:dxaOrig="6220" w:dyaOrig="800">
          <v:shape id="_x0000_i1051" type="#_x0000_t75" style="width:311.4pt;height:39.6pt" o:ole="">
            <v:imagedata r:id="rId67" o:title=""/>
          </v:shape>
          <o:OLEObject Type="Embed" ProgID="Equation.3" ShapeID="_x0000_i1051" DrawAspect="Content" ObjectID="_1332337613" r:id="rId68"/>
        </w:object>
      </w:r>
    </w:p>
    <w:p w:rsidR="00821E14" w:rsidRPr="004A207F" w:rsidRDefault="00821E14" w:rsidP="00704E5C">
      <w:pPr>
        <w:pStyle w:val="Equation"/>
        <w:tabs>
          <w:tab w:val="clear" w:pos="794"/>
          <w:tab w:val="left" w:pos="2694"/>
          <w:tab w:val="left" w:pos="7088"/>
        </w:tabs>
        <w:spacing w:before="240"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  <w:t>– 36,4 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t</w:t>
      </w:r>
      <w:r w:rsidRPr="004A207F">
        <w:rPr>
          <w:szCs w:val="22"/>
          <w:lang w:val="ru-RU"/>
        </w:rPr>
        <w:t> + 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tl</w:t>
      </w:r>
      <w:r w:rsidRPr="004A207F">
        <w:rPr>
          <w:szCs w:val="22"/>
          <w:lang w:val="ru-RU"/>
        </w:rPr>
        <w:t> + 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ap</w:t>
      </w:r>
      <w:r w:rsidRPr="004A207F">
        <w:rPr>
          <w:szCs w:val="22"/>
          <w:lang w:val="ru-RU"/>
        </w:rPr>
        <w:t> – 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y</w:t>
      </w:r>
      <w:r w:rsidR="00CC69E5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 xml:space="preserve">дБ(1 </w:t>
      </w:r>
      <w:r w:rsidRPr="004A207F">
        <w:rPr>
          <w:color w:val="000000"/>
          <w:szCs w:val="22"/>
          <w:lang w:val="ru-RU"/>
        </w:rPr>
        <w:t>мкВ</w:t>
      </w:r>
      <w:r w:rsidRPr="004A207F">
        <w:rPr>
          <w:szCs w:val="22"/>
          <w:lang w:val="ru-RU"/>
        </w:rPr>
        <w:t>/м)</w:t>
      </w:r>
      <w:r w:rsidR="00CC69E5" w:rsidRPr="004A207F">
        <w:rPr>
          <w:szCs w:val="22"/>
          <w:lang w:val="ru-RU"/>
        </w:rPr>
        <w:t>.</w:t>
      </w:r>
      <w:r w:rsidRPr="004A207F">
        <w:rPr>
          <w:szCs w:val="22"/>
          <w:lang w:val="ru-RU"/>
        </w:rPr>
        <w:tab/>
        <w:t>(28)</w:t>
      </w:r>
    </w:p>
    <w:bookmarkEnd w:id="26"/>
    <w:p w:rsidR="00821E14" w:rsidRPr="004A207F" w:rsidRDefault="001B2A64" w:rsidP="00CC5D14">
      <w:pPr>
        <w:spacing w:before="240"/>
        <w:rPr>
          <w:szCs w:val="22"/>
          <w:lang w:val="ru-RU"/>
        </w:rPr>
      </w:pPr>
      <w:r>
        <w:rPr>
          <w:i/>
          <w:szCs w:val="22"/>
          <w:lang w:val="ru-RU"/>
        </w:rPr>
        <w:br w:type="page"/>
      </w:r>
      <w:r w:rsidR="00821E14" w:rsidRPr="004A207F">
        <w:rPr>
          <w:i/>
          <w:szCs w:val="22"/>
          <w:lang w:val="ru-RU"/>
        </w:rPr>
        <w:t>E</w:t>
      </w:r>
      <w:r w:rsidR="00821E14" w:rsidRPr="004A207F">
        <w:rPr>
          <w:szCs w:val="22"/>
          <w:vertAlign w:val="subscript"/>
          <w:lang w:val="ru-RU"/>
        </w:rPr>
        <w:t>0</w:t>
      </w:r>
      <w:r w:rsidR="00821E14" w:rsidRPr="004A207F">
        <w:rPr>
          <w:szCs w:val="22"/>
          <w:lang w:val="ru-RU"/>
        </w:rPr>
        <w:t xml:space="preserve"> – напряженность поля в свободном пространстве для э.и.и.м</w:t>
      </w:r>
      <w:r w:rsidR="00E1359E" w:rsidRPr="004A207F">
        <w:rPr>
          <w:szCs w:val="22"/>
          <w:lang w:val="ru-RU"/>
        </w:rPr>
        <w:t>.</w:t>
      </w:r>
      <w:r w:rsidR="00821E14" w:rsidRPr="004A207F">
        <w:rPr>
          <w:szCs w:val="22"/>
          <w:lang w:val="ru-RU"/>
        </w:rPr>
        <w:t xml:space="preserve"> 3 МВт. В этом случае:</w:t>
      </w:r>
    </w:p>
    <w:p w:rsidR="00821E14" w:rsidRPr="004A207F" w:rsidRDefault="00821E14" w:rsidP="00704E5C">
      <w:pPr>
        <w:pStyle w:val="Equation"/>
        <w:tabs>
          <w:tab w:val="left" w:pos="7088"/>
        </w:tabs>
        <w:spacing w:before="360" w:after="240"/>
        <w:rPr>
          <w:szCs w:val="22"/>
          <w:lang w:val="ru-RU"/>
        </w:rPr>
      </w:pPr>
      <w:bookmarkStart w:id="27" w:name="F028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E</w:t>
      </w:r>
      <w:r w:rsidRPr="004A207F">
        <w:rPr>
          <w:szCs w:val="22"/>
          <w:vertAlign w:val="subscript"/>
          <w:lang w:val="ru-RU"/>
        </w:rPr>
        <w:t>0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139,6 – 20 log </w:t>
      </w:r>
      <w:r w:rsidRPr="004A207F">
        <w:rPr>
          <w:i/>
          <w:szCs w:val="22"/>
          <w:lang w:val="ru-RU"/>
        </w:rPr>
        <w:t>p</w:t>
      </w:r>
      <w:r w:rsidRPr="004A207F">
        <w:rPr>
          <w:rFonts w:ascii="Symbol" w:hAnsi="Symbol"/>
          <w:szCs w:val="22"/>
          <w:lang w:val="ru-RU"/>
        </w:rPr>
        <w:t></w:t>
      </w:r>
      <w:r w:rsidR="00CC69E5" w:rsidRPr="004A207F">
        <w:rPr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дБ(1 мкВ/м),</w:t>
      </w:r>
      <w:r w:rsidRPr="004A207F">
        <w:rPr>
          <w:color w:val="000000"/>
          <w:szCs w:val="22"/>
          <w:lang w:val="ru-RU"/>
        </w:rPr>
        <w:tab/>
      </w:r>
      <w:r w:rsidRPr="004A207F">
        <w:rPr>
          <w:szCs w:val="22"/>
          <w:lang w:val="ru-RU"/>
        </w:rPr>
        <w:t>(</w:t>
      </w:r>
      <w:r w:rsidR="00CE6B88" w:rsidRPr="004A207F">
        <w:rPr>
          <w:szCs w:val="22"/>
          <w:lang w:val="ru-RU"/>
        </w:rPr>
        <w:t>2</w:t>
      </w:r>
      <w:r w:rsidRPr="004A207F">
        <w:rPr>
          <w:szCs w:val="22"/>
          <w:lang w:val="ru-RU"/>
        </w:rPr>
        <w:t>9)</w:t>
      </w:r>
    </w:p>
    <w:bookmarkEnd w:id="27"/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где </w:t>
      </w:r>
      <w:r w:rsidRPr="004A207F">
        <w:rPr>
          <w:i/>
          <w:szCs w:val="22"/>
          <w:lang w:val="ru-RU"/>
        </w:rPr>
        <w:t>p</w:t>
      </w:r>
      <w:r w:rsidRPr="004A207F">
        <w:rPr>
          <w:rFonts w:ascii="Symbol" w:hAnsi="Symbol"/>
          <w:szCs w:val="22"/>
          <w:lang w:val="ru-RU"/>
        </w:rPr>
        <w:t></w:t>
      </w:r>
      <w:r w:rsidRPr="004A207F">
        <w:rPr>
          <w:szCs w:val="22"/>
          <w:lang w:val="ru-RU"/>
        </w:rPr>
        <w:t xml:space="preserve"> вычисляется с помощью уравнений (1</w:t>
      </w:r>
      <w:r w:rsidR="00CE6B88" w:rsidRPr="004A207F">
        <w:rPr>
          <w:szCs w:val="22"/>
          <w:lang w:val="ru-RU"/>
        </w:rPr>
        <w:t>9</w:t>
      </w:r>
      <w:r w:rsidRPr="004A207F">
        <w:rPr>
          <w:szCs w:val="22"/>
          <w:lang w:val="ru-RU"/>
        </w:rPr>
        <w:t>) и (1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 xml:space="preserve">) при </w:t>
      </w:r>
      <w:r w:rsidRPr="004A207F">
        <w:rPr>
          <w:i/>
          <w:szCs w:val="22"/>
          <w:lang w:val="ru-RU"/>
        </w:rPr>
        <w:t>h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300 км</w:t>
      </w:r>
    </w:p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tl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наибольшая величина усиления передающей антенны при заданном азимуте в диапазоне углов места 0–8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 (дБ)</w:t>
      </w:r>
    </w:p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ap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увеличение напряженности поля за счет фокусировки на больших расстояниях, определяемое следующим образом:</w:t>
      </w:r>
    </w:p>
    <w:p w:rsidR="00821E14" w:rsidRPr="004A207F" w:rsidRDefault="00821E14" w:rsidP="00704E5C">
      <w:pPr>
        <w:pStyle w:val="Equation"/>
        <w:tabs>
          <w:tab w:val="left" w:pos="7088"/>
        </w:tabs>
        <w:spacing w:before="240" w:after="240"/>
        <w:rPr>
          <w:szCs w:val="22"/>
          <w:lang w:val="ru-RU"/>
        </w:rPr>
      </w:pPr>
      <w:bookmarkStart w:id="28" w:name="F029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735BEE" w:rsidRPr="004A207F">
        <w:rPr>
          <w:position w:val="-30"/>
          <w:szCs w:val="22"/>
          <w:lang w:val="ru-RU"/>
        </w:rPr>
        <w:object w:dxaOrig="2600" w:dyaOrig="660">
          <v:shape id="_x0000_i1052" type="#_x0000_t75" style="width:130.8pt;height:33pt" o:ole="">
            <v:imagedata r:id="rId69" o:title=""/>
          </v:shape>
          <o:OLEObject Type="Embed" ProgID="Equation.3" ShapeID="_x0000_i1052" DrawAspect="Content" ObjectID="_1332337614" r:id="rId70"/>
        </w:object>
      </w:r>
      <w:r w:rsidR="00CC69E5" w:rsidRPr="004A207F">
        <w:rPr>
          <w:szCs w:val="22"/>
          <w:lang w:val="ru-RU"/>
        </w:rPr>
        <w:tab/>
        <w:t>дБ.</w:t>
      </w:r>
      <w:r w:rsidRPr="004A207F">
        <w:rPr>
          <w:szCs w:val="22"/>
          <w:lang w:val="ru-RU"/>
        </w:rPr>
        <w:tab/>
        <w:t>(30)</w:t>
      </w:r>
    </w:p>
    <w:bookmarkEnd w:id="28"/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Поскольку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ap</w:t>
      </w:r>
      <w:r w:rsidRPr="004A207F">
        <w:rPr>
          <w:szCs w:val="22"/>
          <w:lang w:val="ru-RU"/>
        </w:rPr>
        <w:t xml:space="preserve"> из вышеприведенной формулы стремится к бесконечности в случае, когда </w:t>
      </w:r>
      <w:r w:rsidRPr="004A207F">
        <w:rPr>
          <w:i/>
          <w:szCs w:val="22"/>
          <w:lang w:val="ru-RU"/>
        </w:rPr>
        <w:t>D</w:t>
      </w:r>
      <w:r w:rsidRPr="004A207F">
        <w:rPr>
          <w:szCs w:val="22"/>
          <w:lang w:val="ru-RU"/>
        </w:rPr>
        <w:t xml:space="preserve"> кратно </w:t>
      </w:r>
      <w:r w:rsidRPr="004A207F">
        <w:rPr>
          <w:rFonts w:ascii="Symbol" w:hAnsi="Symbol"/>
          <w:szCs w:val="22"/>
          <w:lang w:val="ru-RU"/>
        </w:rPr>
        <w:t>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R</w:t>
      </w:r>
      <w:r w:rsidRPr="004A207F">
        <w:rPr>
          <w:szCs w:val="22"/>
          <w:vertAlign w:val="subscript"/>
          <w:lang w:val="ru-RU"/>
        </w:rPr>
        <w:t>0</w:t>
      </w:r>
      <w:r w:rsidRPr="004A207F">
        <w:rPr>
          <w:szCs w:val="22"/>
          <w:lang w:val="ru-RU"/>
        </w:rPr>
        <w:t>, оно ограничено величиной 15 дБ</w:t>
      </w:r>
      <w:r w:rsidR="0094328C" w:rsidRPr="004A207F">
        <w:rPr>
          <w:szCs w:val="22"/>
          <w:lang w:val="ru-RU"/>
        </w:rPr>
        <w:t>.</w:t>
      </w:r>
    </w:p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y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член уравнения, аналогичный по концепции </w:t>
      </w:r>
      <w:r w:rsidRPr="004A207F">
        <w:rPr>
          <w:i/>
          <w:szCs w:val="22"/>
          <w:lang w:val="ru-RU"/>
        </w:rPr>
        <w:t>L</w:t>
      </w:r>
      <w:r w:rsidRPr="004A207F">
        <w:rPr>
          <w:i/>
          <w:szCs w:val="22"/>
          <w:vertAlign w:val="subscript"/>
          <w:lang w:val="ru-RU"/>
        </w:rPr>
        <w:t>z</w:t>
      </w:r>
      <w:r w:rsidRPr="004A207F">
        <w:rPr>
          <w:szCs w:val="22"/>
          <w:lang w:val="ru-RU"/>
        </w:rPr>
        <w:t>. В настоящ</w:t>
      </w:r>
      <w:r w:rsidR="0051380B" w:rsidRPr="004A207F">
        <w:rPr>
          <w:szCs w:val="22"/>
          <w:lang w:val="ru-RU"/>
        </w:rPr>
        <w:t xml:space="preserve">ее время рекомендуется значение </w:t>
      </w:r>
      <w:r w:rsidR="0051380B" w:rsidRPr="004A207F">
        <w:rPr>
          <w:szCs w:val="22"/>
          <w:lang w:val="ru-RU"/>
        </w:rPr>
        <w:br/>
      </w:r>
      <w:r w:rsidRPr="004A207F">
        <w:rPr>
          <w:szCs w:val="22"/>
          <w:lang w:val="ru-RU"/>
        </w:rPr>
        <w:t>–3,7 дБ.</w:t>
      </w:r>
    </w:p>
    <w:p w:rsidR="00821E14" w:rsidRPr="004A207F" w:rsidRDefault="00821E14" w:rsidP="00E131AE">
      <w:pPr>
        <w:pStyle w:val="Note"/>
        <w:ind w:left="794" w:hanging="794"/>
        <w:rPr>
          <w:sz w:val="20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 w:val="20"/>
          <w:lang w:val="ru-RU"/>
        </w:rPr>
        <w:t>ПРИМЕЧАНИЕ</w:t>
      </w:r>
      <w:r w:rsidR="00E131AE" w:rsidRPr="004A207F">
        <w:rPr>
          <w:sz w:val="20"/>
          <w:lang w:val="ru-RU"/>
        </w:rPr>
        <w:t>.</w:t>
      </w:r>
      <w:r w:rsidRPr="004A207F">
        <w:rPr>
          <w:sz w:val="20"/>
          <w:lang w:val="ru-RU"/>
        </w:rPr>
        <w:t xml:space="preserve"> – Необходимо отметить, что значение </w:t>
      </w:r>
      <w:r w:rsidRPr="004A207F">
        <w:rPr>
          <w:i/>
          <w:sz w:val="20"/>
          <w:lang w:val="ru-RU"/>
        </w:rPr>
        <w:t>L</w:t>
      </w:r>
      <w:r w:rsidRPr="004A207F">
        <w:rPr>
          <w:i/>
          <w:sz w:val="20"/>
          <w:vertAlign w:val="subscript"/>
          <w:lang w:val="ru-RU"/>
        </w:rPr>
        <w:t>y</w:t>
      </w:r>
      <w:r w:rsidRPr="004A207F">
        <w:rPr>
          <w:sz w:val="20"/>
          <w:lang w:val="ru-RU"/>
        </w:rPr>
        <w:t xml:space="preserve"> зависит от элементов метода прогнозирования, так что любые изменения в этих элементах должны сопровождаться пересмотром значения </w:t>
      </w:r>
      <w:r w:rsidRPr="004A207F">
        <w:rPr>
          <w:i/>
          <w:sz w:val="20"/>
          <w:lang w:val="ru-RU"/>
        </w:rPr>
        <w:t>L</w:t>
      </w:r>
      <w:r w:rsidRPr="004A207F">
        <w:rPr>
          <w:i/>
          <w:sz w:val="20"/>
          <w:vertAlign w:val="subscript"/>
          <w:lang w:val="ru-RU"/>
        </w:rPr>
        <w:t>y</w:t>
      </w:r>
      <w:r w:rsidR="00E131AE" w:rsidRPr="004A207F">
        <w:rPr>
          <w:sz w:val="20"/>
          <w:lang w:val="ru-RU"/>
        </w:rPr>
        <w:t>.</w:t>
      </w:r>
    </w:p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H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среднее из значений электронной гирочастоты, определенной в контрольных точках, данных в таблице 1a)</w:t>
      </w:r>
    </w:p>
    <w:p w:rsidR="00821E14" w:rsidRPr="004A207F" w:rsidRDefault="00821E14" w:rsidP="00CC5D14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M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верхняя опорная частота. Она определяется отдельно для двух контрольных точек, указанных в таблице 1a), и берется меньшая из величин:</w:t>
      </w:r>
    </w:p>
    <w:p w:rsidR="00821E14" w:rsidRPr="004A207F" w:rsidRDefault="00821E14" w:rsidP="00CC69E5">
      <w:pPr>
        <w:pStyle w:val="Equation"/>
        <w:tabs>
          <w:tab w:val="left" w:pos="6521"/>
        </w:tabs>
        <w:spacing w:before="360" w:after="240"/>
        <w:rPr>
          <w:szCs w:val="22"/>
          <w:lang w:val="ru-RU"/>
        </w:rPr>
      </w:pPr>
      <w:bookmarkStart w:id="29" w:name="F030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M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K</w:t>
      </w:r>
      <w:r w:rsidRPr="004A207F">
        <w:rPr>
          <w:szCs w:val="22"/>
          <w:lang w:val="ru-RU"/>
        </w:rPr>
        <w:t> · 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g</w:t>
      </w:r>
      <w:r w:rsidR="00CC69E5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МГц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1)</w:t>
      </w:r>
    </w:p>
    <w:bookmarkEnd w:id="29"/>
    <w:p w:rsidR="00821E14" w:rsidRPr="004A207F" w:rsidRDefault="00821E14" w:rsidP="00CC5D14">
      <w:pPr>
        <w:pStyle w:val="Equation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CC69E5" w:rsidRPr="004A207F">
        <w:rPr>
          <w:position w:val="-36"/>
          <w:szCs w:val="22"/>
          <w:lang w:val="ru-RU"/>
        </w:rPr>
        <w:object w:dxaOrig="4840" w:dyaOrig="820">
          <v:shape id="_x0000_i1053" type="#_x0000_t75" style="width:242.4pt;height:41.4pt" o:ole="">
            <v:imagedata r:id="rId71" o:title=""/>
          </v:shape>
          <o:OLEObject Type="Embed" ProgID="Equation.3" ShapeID="_x0000_i1053" DrawAspect="Content" ObjectID="_1332337615" r:id="rId72"/>
        </w:object>
      </w:r>
      <w:r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2)</w:t>
      </w:r>
    </w:p>
    <w:p w:rsidR="00CC69E5" w:rsidRPr="004A207F" w:rsidRDefault="00E131AE" w:rsidP="00CC69E5">
      <w:pPr>
        <w:pStyle w:val="Equationlegend"/>
        <w:tabs>
          <w:tab w:val="clear" w:pos="1985"/>
          <w:tab w:val="left" w:pos="851"/>
        </w:tabs>
        <w:ind w:left="1843" w:hanging="1843"/>
        <w:rPr>
          <w:i/>
          <w:szCs w:val="22"/>
          <w:lang w:val="ru-RU"/>
        </w:rPr>
      </w:pPr>
      <w:r w:rsidRPr="004A207F">
        <w:rPr>
          <w:iCs/>
          <w:szCs w:val="22"/>
          <w:lang w:val="ru-RU"/>
        </w:rPr>
        <w:tab/>
      </w:r>
      <w:r w:rsidR="00821E14" w:rsidRPr="004A207F">
        <w:rPr>
          <w:iCs/>
          <w:szCs w:val="22"/>
          <w:lang w:val="ru-RU"/>
        </w:rPr>
        <w:t>где:</w:t>
      </w:r>
      <w:r w:rsidR="00821E14" w:rsidRPr="004A207F">
        <w:rPr>
          <w:i/>
          <w:szCs w:val="22"/>
          <w:lang w:val="ru-RU"/>
        </w:rPr>
        <w:tab/>
      </w:r>
    </w:p>
    <w:p w:rsidR="00821E14" w:rsidRPr="004A207F" w:rsidRDefault="00CC69E5" w:rsidP="00CC69E5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</w:r>
      <w:r w:rsidR="00821E14" w:rsidRPr="004A207F">
        <w:rPr>
          <w:i/>
          <w:szCs w:val="22"/>
          <w:lang w:val="ru-RU"/>
        </w:rPr>
        <w:t>f</w:t>
      </w:r>
      <w:r w:rsidR="00821E14" w:rsidRPr="004A207F">
        <w:rPr>
          <w:i/>
          <w:szCs w:val="22"/>
          <w:vertAlign w:val="subscript"/>
          <w:lang w:val="ru-RU"/>
        </w:rPr>
        <w:t>g</w:t>
      </w:r>
      <w:r w:rsidR="00821E14" w:rsidRPr="004A207F">
        <w:rPr>
          <w:szCs w:val="22"/>
          <w:lang w:val="ru-RU"/>
        </w:rPr>
        <w:t>:</w:t>
      </w:r>
      <w:r w:rsidR="00821E14" w:rsidRPr="004A207F">
        <w:rPr>
          <w:szCs w:val="22"/>
          <w:lang w:val="ru-RU"/>
        </w:rPr>
        <w:tab/>
        <w:t>F2(4000)МПЧ </w:t>
      </w:r>
      <w:r w:rsidR="00821E14" w:rsidRPr="004A207F">
        <w:rPr>
          <w:rFonts w:ascii="Symbol" w:hAnsi="Symbol"/>
          <w:szCs w:val="22"/>
          <w:lang w:val="ru-RU"/>
        </w:rPr>
        <w:t></w:t>
      </w:r>
      <w:r w:rsidR="00821E14" w:rsidRPr="004A207F">
        <w:rPr>
          <w:szCs w:val="22"/>
          <w:lang w:val="ru-RU"/>
        </w:rPr>
        <w:t> 1,1 F2(3000)МПЧ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f</w:t>
      </w:r>
      <w:r w:rsidRPr="004A207F">
        <w:rPr>
          <w:i/>
          <w:szCs w:val="22"/>
          <w:vertAlign w:val="subscript"/>
          <w:lang w:val="ru-RU"/>
        </w:rPr>
        <w:t>g,noon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значение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g</w:t>
      </w:r>
      <w:r w:rsidRPr="004A207F">
        <w:rPr>
          <w:szCs w:val="22"/>
          <w:lang w:val="ru-RU"/>
        </w:rPr>
        <w:t xml:space="preserve"> для времени, соответствующего местному полудню</w:t>
      </w:r>
    </w:p>
    <w:p w:rsidR="00821E14" w:rsidRPr="004A207F" w:rsidRDefault="00821E14" w:rsidP="00CC5D14">
      <w:pPr>
        <w:pStyle w:val="Equationlegend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f</w:t>
      </w:r>
      <w:r w:rsidRPr="004A207F">
        <w:rPr>
          <w:i/>
          <w:szCs w:val="22"/>
          <w:vertAlign w:val="subscript"/>
          <w:lang w:val="ru-RU"/>
        </w:rPr>
        <w:t>g,min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 xml:space="preserve">наименьшее за 24 часа значение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g</w:t>
      </w:r>
      <w:r w:rsidRPr="004A207F">
        <w:rPr>
          <w:szCs w:val="22"/>
          <w:lang w:val="ru-RU"/>
        </w:rPr>
        <w:t>.</w:t>
      </w:r>
    </w:p>
    <w:p w:rsidR="00821E14" w:rsidRPr="004A207F" w:rsidRDefault="00821E14" w:rsidP="001746A6">
      <w:pPr>
        <w:pStyle w:val="enumlev1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W</w:t>
      </w:r>
      <w:r w:rsidRPr="004A207F">
        <w:rPr>
          <w:szCs w:val="22"/>
          <w:lang w:val="ru-RU"/>
        </w:rPr>
        <w:t xml:space="preserve">, </w:t>
      </w:r>
      <w:r w:rsidRPr="004A207F">
        <w:rPr>
          <w:i/>
          <w:szCs w:val="22"/>
          <w:lang w:val="ru-RU"/>
        </w:rPr>
        <w:t>X</w:t>
      </w:r>
      <w:r w:rsidRPr="004A207F">
        <w:rPr>
          <w:szCs w:val="22"/>
          <w:lang w:val="ru-RU"/>
        </w:rPr>
        <w:t xml:space="preserve"> и </w:t>
      </w:r>
      <w:r w:rsidRPr="004A207F">
        <w:rPr>
          <w:i/>
          <w:szCs w:val="22"/>
          <w:lang w:val="ru-RU"/>
        </w:rPr>
        <w:t>Y</w:t>
      </w:r>
      <w:r w:rsidRPr="004A207F">
        <w:rPr>
          <w:szCs w:val="22"/>
          <w:lang w:val="ru-RU"/>
        </w:rPr>
        <w:t xml:space="preserve"> даны в таблице 3. Азимут трассы, расположенной вдоль большого круга, определяется в центре всей трассы, и этот угол используется для линейной интерполяции по углу между величинами, полученными для направлений восток</w:t>
      </w:r>
      <w:r w:rsidR="001746A6" w:rsidRPr="004A207F">
        <w:rPr>
          <w:szCs w:val="22"/>
          <w:lang w:val="ru-RU"/>
        </w:rPr>
        <w:t>-</w:t>
      </w:r>
      <w:r w:rsidRPr="004A207F">
        <w:rPr>
          <w:szCs w:val="22"/>
          <w:lang w:val="ru-RU"/>
        </w:rPr>
        <w:t>запад и север</w:t>
      </w:r>
      <w:r w:rsidR="001746A6" w:rsidRPr="004A207F">
        <w:rPr>
          <w:szCs w:val="22"/>
          <w:lang w:val="ru-RU"/>
        </w:rPr>
        <w:t>-</w:t>
      </w:r>
      <w:r w:rsidRPr="004A207F">
        <w:rPr>
          <w:szCs w:val="22"/>
          <w:lang w:val="ru-RU"/>
        </w:rPr>
        <w:t>юг.</w:t>
      </w:r>
    </w:p>
    <w:p w:rsidR="00821E14" w:rsidRPr="004A207F" w:rsidRDefault="00821E14" w:rsidP="00E131AE">
      <w:pPr>
        <w:pStyle w:val="TableNoBR"/>
        <w:rPr>
          <w:sz w:val="22"/>
          <w:szCs w:val="22"/>
          <w:lang w:val="ru-RU"/>
        </w:rPr>
      </w:pPr>
      <w:r w:rsidRPr="004A207F">
        <w:rPr>
          <w:sz w:val="22"/>
          <w:szCs w:val="22"/>
          <w:lang w:val="ru-RU"/>
        </w:rPr>
        <w:t>ТАБЛИЦА 3</w:t>
      </w:r>
    </w:p>
    <w:p w:rsidR="00821E14" w:rsidRPr="004A207F" w:rsidRDefault="00821E14" w:rsidP="00CC5D14">
      <w:pPr>
        <w:pStyle w:val="Tabletitle"/>
        <w:rPr>
          <w:rFonts w:ascii="Times New Roman" w:hAnsi="Times New Roman" w:cs="Times New Roman"/>
          <w:sz w:val="22"/>
          <w:szCs w:val="22"/>
        </w:rPr>
      </w:pPr>
      <w:r w:rsidRPr="004A207F">
        <w:rPr>
          <w:rFonts w:ascii="Times New Roman" w:hAnsi="Times New Roman"/>
          <w:sz w:val="22"/>
          <w:szCs w:val="22"/>
        </w:rPr>
        <w:t>Значения</w:t>
      </w:r>
      <w:r w:rsidRPr="004A207F">
        <w:rPr>
          <w:sz w:val="22"/>
          <w:szCs w:val="22"/>
        </w:rPr>
        <w:t xml:space="preserve"> </w:t>
      </w:r>
      <w:r w:rsidRPr="004A207F">
        <w:rPr>
          <w:rFonts w:ascii="Times New Roman" w:hAnsi="Times New Roman" w:cs="Times New Roman"/>
          <w:i/>
          <w:sz w:val="22"/>
          <w:szCs w:val="22"/>
        </w:rPr>
        <w:t>W</w:t>
      </w:r>
      <w:r w:rsidRPr="004A207F">
        <w:rPr>
          <w:rFonts w:ascii="Times New Roman" w:hAnsi="Times New Roman" w:cs="Times New Roman"/>
          <w:sz w:val="22"/>
          <w:szCs w:val="22"/>
        </w:rPr>
        <w:t xml:space="preserve">, </w:t>
      </w:r>
      <w:r w:rsidRPr="004A207F">
        <w:rPr>
          <w:rFonts w:ascii="Times New Roman" w:hAnsi="Times New Roman" w:cs="Times New Roman"/>
          <w:i/>
          <w:sz w:val="22"/>
          <w:szCs w:val="22"/>
        </w:rPr>
        <w:t>X</w:t>
      </w:r>
      <w:r w:rsidRPr="004A207F">
        <w:rPr>
          <w:rFonts w:ascii="Times New Roman" w:hAnsi="Times New Roman" w:cs="Times New Roman"/>
          <w:sz w:val="22"/>
          <w:szCs w:val="22"/>
        </w:rPr>
        <w:t xml:space="preserve"> и </w:t>
      </w:r>
      <w:r w:rsidRPr="004A207F">
        <w:rPr>
          <w:rFonts w:ascii="Times New Roman" w:hAnsi="Times New Roman" w:cs="Times New Roman"/>
          <w:i/>
          <w:sz w:val="22"/>
          <w:szCs w:val="22"/>
        </w:rPr>
        <w:t>Y</w:t>
      </w:r>
      <w:r w:rsidRPr="004A207F">
        <w:rPr>
          <w:rFonts w:ascii="Times New Roman" w:hAnsi="Times New Roman" w:cs="Times New Roman"/>
          <w:sz w:val="22"/>
          <w:szCs w:val="22"/>
        </w:rPr>
        <w:t xml:space="preserve">, </w:t>
      </w:r>
      <w:r w:rsidRPr="004A207F">
        <w:rPr>
          <w:rFonts w:ascii="Times New Roman" w:hAnsi="Times New Roman"/>
          <w:sz w:val="22"/>
          <w:szCs w:val="22"/>
        </w:rPr>
        <w:t xml:space="preserve">используемые для определения </w:t>
      </w:r>
      <w:r w:rsidRPr="004A207F">
        <w:rPr>
          <w:rFonts w:ascii="Times New Roman" w:hAnsi="Times New Roman"/>
          <w:sz w:val="22"/>
          <w:szCs w:val="22"/>
        </w:rPr>
        <w:br/>
        <w:t>поправочного коэффициента</w:t>
      </w:r>
      <w:r w:rsidRPr="004A207F">
        <w:rPr>
          <w:sz w:val="22"/>
          <w:szCs w:val="22"/>
        </w:rPr>
        <w:t xml:space="preserve"> </w:t>
      </w:r>
      <w:r w:rsidRPr="004A207F">
        <w:rPr>
          <w:rFonts w:ascii="Times New Roman" w:hAnsi="Times New Roman" w:cs="Times New Roman"/>
          <w:i/>
          <w:sz w:val="22"/>
          <w:szCs w:val="22"/>
        </w:rPr>
        <w:t>K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1531"/>
        <w:gridCol w:w="964"/>
        <w:gridCol w:w="964"/>
        <w:gridCol w:w="964"/>
      </w:tblGrid>
      <w:tr w:rsidR="00821E14" w:rsidRPr="004A207F">
        <w:trPr>
          <w:cantSplit/>
          <w:jc w:val="center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i/>
                <w:szCs w:val="18"/>
                <w:lang w:val="ru-RU"/>
              </w:rPr>
              <w:t>W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i/>
                <w:szCs w:val="18"/>
                <w:lang w:val="ru-RU"/>
              </w:rPr>
              <w:t>X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i/>
                <w:szCs w:val="18"/>
                <w:lang w:val="ru-RU"/>
              </w:rPr>
              <w:t>Y</w:t>
            </w:r>
          </w:p>
        </w:tc>
      </w:tr>
      <w:tr w:rsidR="00821E14" w:rsidRPr="004A207F">
        <w:trPr>
          <w:cantSplit/>
          <w:jc w:val="center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Восток</w:t>
            </w:r>
            <w:r w:rsidR="00D274B0" w:rsidRPr="004A207F">
              <w:rPr>
                <w:sz w:val="18"/>
                <w:szCs w:val="18"/>
                <w:lang w:val="ru-RU"/>
              </w:rPr>
              <w:t>-</w:t>
            </w:r>
            <w:r w:rsidRPr="004A207F">
              <w:rPr>
                <w:sz w:val="18"/>
                <w:szCs w:val="18"/>
                <w:lang w:val="ru-RU"/>
              </w:rPr>
              <w:t>запад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0,1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0,6</w:t>
            </w:r>
          </w:p>
        </w:tc>
      </w:tr>
      <w:tr w:rsidR="00821E14" w:rsidRPr="004A207F">
        <w:trPr>
          <w:cantSplit/>
          <w:jc w:val="center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Север</w:t>
            </w:r>
            <w:r w:rsidR="00D274B0" w:rsidRPr="004A207F">
              <w:rPr>
                <w:sz w:val="18"/>
                <w:szCs w:val="18"/>
                <w:lang w:val="ru-RU"/>
              </w:rPr>
              <w:t>-</w:t>
            </w:r>
            <w:r w:rsidRPr="004A207F">
              <w:rPr>
                <w:sz w:val="18"/>
                <w:szCs w:val="18"/>
                <w:lang w:val="ru-RU"/>
              </w:rPr>
              <w:t>юг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0,2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0,2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0,4</w:t>
            </w:r>
          </w:p>
        </w:tc>
      </w:tr>
    </w:tbl>
    <w:p w:rsidR="00821E14" w:rsidRPr="004A207F" w:rsidRDefault="00704E5C" w:rsidP="000A7D7A">
      <w:pPr>
        <w:pStyle w:val="enumlev1"/>
        <w:tabs>
          <w:tab w:val="clear" w:pos="794"/>
        </w:tabs>
        <w:spacing w:before="240"/>
        <w:ind w:left="567" w:hanging="567"/>
        <w:rPr>
          <w:szCs w:val="22"/>
          <w:lang w:val="ru-RU"/>
        </w:rPr>
      </w:pPr>
      <w:r w:rsidRPr="004A207F">
        <w:rPr>
          <w:i/>
          <w:szCs w:val="22"/>
          <w:lang w:val="ru-RU"/>
        </w:rPr>
        <w:br w:type="page"/>
      </w:r>
      <w:r w:rsidR="00821E14" w:rsidRPr="004A207F">
        <w:rPr>
          <w:i/>
          <w:szCs w:val="22"/>
          <w:lang w:val="ru-RU"/>
        </w:rPr>
        <w:t>f</w:t>
      </w:r>
      <w:r w:rsidR="00821E14" w:rsidRPr="004A207F">
        <w:rPr>
          <w:i/>
          <w:szCs w:val="22"/>
          <w:vertAlign w:val="subscript"/>
          <w:lang w:val="ru-RU"/>
        </w:rPr>
        <w:t>L</w:t>
      </w:r>
      <w:r w:rsidR="00821E14" w:rsidRPr="004A207F">
        <w:rPr>
          <w:szCs w:val="22"/>
          <w:lang w:val="ru-RU"/>
        </w:rPr>
        <w:t>:</w:t>
      </w:r>
      <w:r w:rsidR="00821E14" w:rsidRPr="004A207F">
        <w:rPr>
          <w:szCs w:val="22"/>
          <w:lang w:val="ru-RU"/>
        </w:rPr>
        <w:tab/>
        <w:t>нижняя опорная частота:</w:t>
      </w:r>
    </w:p>
    <w:p w:rsidR="00821E14" w:rsidRPr="004A207F" w:rsidRDefault="00821E14" w:rsidP="00180BBC">
      <w:pPr>
        <w:pStyle w:val="Equation"/>
        <w:spacing w:before="240" w:after="120"/>
        <w:rPr>
          <w:szCs w:val="22"/>
          <w:lang w:val="ru-RU"/>
        </w:rPr>
      </w:pPr>
      <w:bookmarkStart w:id="30" w:name="F032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6F1F30" w:rsidRPr="004A207F">
        <w:rPr>
          <w:position w:val="-76"/>
          <w:szCs w:val="22"/>
          <w:lang w:val="ru-RU"/>
        </w:rPr>
        <w:object w:dxaOrig="5560" w:dyaOrig="1640">
          <v:shape id="_x0000_i1054" type="#_x0000_t75" style="width:278.4pt;height:81.6pt" o:ole="">
            <v:imagedata r:id="rId73" o:title=""/>
          </v:shape>
          <o:OLEObject Type="Embed" ProgID="Equation.3" ShapeID="_x0000_i1054" DrawAspect="Content" ObjectID="_1332337616" r:id="rId74"/>
        </w:object>
      </w:r>
      <w:r w:rsidRPr="004A207F">
        <w:rPr>
          <w:szCs w:val="22"/>
          <w:lang w:val="ru-RU"/>
        </w:rPr>
        <w:t>МГц,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3)</w:t>
      </w:r>
    </w:p>
    <w:bookmarkEnd w:id="30"/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где </w:t>
      </w:r>
      <w:r w:rsidRPr="004A207F">
        <w:rPr>
          <w:i/>
          <w:szCs w:val="22"/>
          <w:lang w:val="ru-RU"/>
        </w:rPr>
        <w:t>R</w:t>
      </w:r>
      <w:r w:rsidRPr="004A207F">
        <w:rPr>
          <w:szCs w:val="22"/>
          <w:vertAlign w:val="subscript"/>
          <w:lang w:val="ru-RU"/>
        </w:rPr>
        <w:t>12</w:t>
      </w:r>
      <w:r w:rsidRPr="004A207F">
        <w:rPr>
          <w:szCs w:val="22"/>
          <w:lang w:val="ru-RU"/>
        </w:rPr>
        <w:t xml:space="preserve"> не подвержено насыщению при высоких значениях.</w:t>
      </w:r>
    </w:p>
    <w:p w:rsidR="00821E14" w:rsidRPr="004A207F" w:rsidRDefault="00821E14" w:rsidP="00CC5D14">
      <w:pPr>
        <w:ind w:left="794" w:hanging="794"/>
        <w:rPr>
          <w:szCs w:val="22"/>
          <w:lang w:val="ru-RU"/>
        </w:rPr>
      </w:pPr>
      <w:r w:rsidRPr="004A207F">
        <w:rPr>
          <w:szCs w:val="22"/>
          <w:lang w:val="ru-RU"/>
        </w:rPr>
        <w:tab/>
        <w:t xml:space="preserve">При суммировании </w:t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szCs w:val="22"/>
          <w:lang w:val="ru-RU"/>
        </w:rPr>
        <w:t xml:space="preserve"> определяется для каждого пересечения тра</w:t>
      </w:r>
      <w:r w:rsidR="003A15BA" w:rsidRPr="004A207F">
        <w:rPr>
          <w:szCs w:val="22"/>
          <w:lang w:val="ru-RU"/>
        </w:rPr>
        <w:t xml:space="preserve">екторией луча уровня на высоте </w:t>
      </w:r>
      <w:r w:rsidRPr="004A207F">
        <w:rPr>
          <w:szCs w:val="22"/>
          <w:lang w:val="ru-RU"/>
        </w:rPr>
        <w:t xml:space="preserve">90 км. Для </w:t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</w:t>
      </w:r>
      <w:r w:rsidRPr="004A207F">
        <w:rPr>
          <w:szCs w:val="22"/>
          <w:lang w:val="ru-RU"/>
        </w:rPr>
        <w:t> 90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, cos</w:t>
      </w:r>
      <w:r w:rsidRPr="004A207F">
        <w:rPr>
          <w:szCs w:val="22"/>
          <w:vertAlign w:val="superscript"/>
          <w:lang w:val="ru-RU"/>
        </w:rPr>
        <w:t>0,5</w:t>
      </w:r>
      <w:r w:rsidRPr="004A207F">
        <w:rPr>
          <w:rFonts w:ascii="Symbol" w:hAnsi="Symbol"/>
          <w:szCs w:val="22"/>
          <w:lang w:val="ru-RU"/>
        </w:rPr>
        <w:t></w:t>
      </w:r>
      <w:r w:rsidRPr="004A207F">
        <w:rPr>
          <w:szCs w:val="22"/>
          <w:lang w:val="ru-RU"/>
        </w:rPr>
        <w:t xml:space="preserve"> принимается равным нулю.</w:t>
      </w:r>
    </w:p>
    <w:p w:rsidR="00821E14" w:rsidRPr="004A207F" w:rsidRDefault="00821E14" w:rsidP="00180BBC">
      <w:pPr>
        <w:tabs>
          <w:tab w:val="clear" w:pos="794"/>
          <w:tab w:val="clear" w:pos="1191"/>
          <w:tab w:val="clear" w:pos="1588"/>
          <w:tab w:val="clear" w:pos="1985"/>
          <w:tab w:val="right" w:pos="1276"/>
          <w:tab w:val="left" w:pos="1418"/>
        </w:tabs>
        <w:ind w:left="1418" w:hanging="1418"/>
        <w:rPr>
          <w:lang w:val="ru-RU"/>
        </w:rPr>
      </w:pPr>
      <w:r w:rsidRPr="004A207F">
        <w:rPr>
          <w:i/>
          <w:lang w:val="ru-RU"/>
        </w:rPr>
        <w:tab/>
        <w:t>i</w:t>
      </w:r>
      <w:r w:rsidRPr="004A207F">
        <w:rPr>
          <w:vertAlign w:val="subscript"/>
          <w:lang w:val="ru-RU"/>
        </w:rPr>
        <w:t>90</w:t>
      </w:r>
      <w:r w:rsidRPr="004A207F">
        <w:rPr>
          <w:lang w:val="ru-RU"/>
        </w:rPr>
        <w:t>:</w:t>
      </w:r>
      <w:r w:rsidRPr="004A207F">
        <w:rPr>
          <w:lang w:val="ru-RU"/>
        </w:rPr>
        <w:tab/>
      </w:r>
      <w:r w:rsidRPr="004A207F">
        <w:rPr>
          <w:iCs/>
          <w:szCs w:val="22"/>
          <w:lang w:val="ru-RU"/>
        </w:rPr>
        <w:t>угол</w:t>
      </w:r>
      <w:r w:rsidRPr="004A207F">
        <w:rPr>
          <w:iCs/>
          <w:lang w:val="ru-RU"/>
        </w:rPr>
        <w:t xml:space="preserve"> п</w:t>
      </w:r>
      <w:r w:rsidRPr="004A207F">
        <w:rPr>
          <w:lang w:val="ru-RU"/>
        </w:rPr>
        <w:t>адения на высоте 90 км</w:t>
      </w:r>
    </w:p>
    <w:p w:rsidR="00821E14" w:rsidRPr="004A207F" w:rsidRDefault="00821E14" w:rsidP="00180BBC">
      <w:pPr>
        <w:tabs>
          <w:tab w:val="clear" w:pos="794"/>
          <w:tab w:val="clear" w:pos="1191"/>
          <w:tab w:val="clear" w:pos="1588"/>
          <w:tab w:val="clear" w:pos="1985"/>
          <w:tab w:val="right" w:pos="1276"/>
          <w:tab w:val="left" w:pos="1418"/>
        </w:tabs>
        <w:ind w:left="1418" w:hanging="1418"/>
        <w:rPr>
          <w:lang w:val="ru-RU"/>
        </w:rPr>
      </w:pPr>
      <w:r w:rsidRPr="004A207F">
        <w:rPr>
          <w:i/>
          <w:lang w:val="ru-RU"/>
        </w:rPr>
        <w:tab/>
        <w:t>I</w:t>
      </w:r>
      <w:r w:rsidRPr="004A207F">
        <w:rPr>
          <w:rFonts w:ascii="Tms Rmn" w:hAnsi="Tms Rmn"/>
          <w:lang w:val="ru-RU"/>
        </w:rPr>
        <w:t>:</w:t>
      </w:r>
      <w:r w:rsidRPr="004A207F">
        <w:rPr>
          <w:lang w:val="ru-RU"/>
        </w:rPr>
        <w:tab/>
      </w:r>
      <w:r w:rsidRPr="004A207F">
        <w:rPr>
          <w:iCs/>
          <w:szCs w:val="22"/>
          <w:lang w:val="ru-RU"/>
        </w:rPr>
        <w:t>приводится</w:t>
      </w:r>
      <w:r w:rsidRPr="004A207F">
        <w:rPr>
          <w:lang w:val="ru-RU"/>
        </w:rPr>
        <w:t xml:space="preserve"> в таблице 4.</w:t>
      </w:r>
    </w:p>
    <w:p w:rsidR="00821E14" w:rsidRPr="004A207F" w:rsidRDefault="00821E14" w:rsidP="00180BBC">
      <w:pPr>
        <w:pStyle w:val="TableNoBR"/>
        <w:spacing w:after="0"/>
        <w:rPr>
          <w:sz w:val="22"/>
          <w:szCs w:val="22"/>
          <w:lang w:val="ru-RU"/>
        </w:rPr>
      </w:pPr>
      <w:r w:rsidRPr="004A207F">
        <w:rPr>
          <w:sz w:val="22"/>
          <w:szCs w:val="22"/>
          <w:lang w:val="ru-RU"/>
        </w:rPr>
        <w:t>ТАБЛИЦА 4</w:t>
      </w:r>
    </w:p>
    <w:p w:rsidR="00821E14" w:rsidRPr="004A207F" w:rsidRDefault="00821E14" w:rsidP="00180BBC">
      <w:pPr>
        <w:pStyle w:val="Tabletitle"/>
        <w:spacing w:before="120"/>
        <w:rPr>
          <w:rFonts w:ascii="Times New Roman" w:hAnsi="Times New Roman" w:cs="Times New Roman"/>
          <w:sz w:val="22"/>
          <w:szCs w:val="22"/>
        </w:rPr>
      </w:pPr>
      <w:r w:rsidRPr="004A207F">
        <w:rPr>
          <w:rStyle w:val="TabletitleBRChar"/>
          <w:sz w:val="22"/>
          <w:szCs w:val="22"/>
          <w:lang w:val="ru-RU"/>
        </w:rPr>
        <w:t xml:space="preserve">Значения </w:t>
      </w:r>
      <w:r w:rsidRPr="004A207F">
        <w:rPr>
          <w:rFonts w:ascii="Times New Roman" w:hAnsi="Times New Roman" w:cs="Times New Roman"/>
          <w:i/>
          <w:sz w:val="22"/>
          <w:szCs w:val="22"/>
        </w:rPr>
        <w:t>I</w:t>
      </w:r>
      <w:r w:rsidRPr="004A207F">
        <w:rPr>
          <w:rFonts w:ascii="Times New Roman" w:hAnsi="Times New Roman" w:cs="Times New Roman"/>
          <w:sz w:val="22"/>
          <w:szCs w:val="22"/>
        </w:rPr>
        <w:t xml:space="preserve">, </w:t>
      </w:r>
      <w:r w:rsidRPr="004A207F">
        <w:rPr>
          <w:rStyle w:val="TabletitleBRChar"/>
          <w:sz w:val="22"/>
          <w:szCs w:val="22"/>
          <w:lang w:val="ru-RU"/>
        </w:rPr>
        <w:t>используемые в уравнении для</w:t>
      </w:r>
      <w:r w:rsidRPr="004A207F">
        <w:rPr>
          <w:rFonts w:ascii="Times New Roman" w:hAnsi="Times New Roman" w:cs="Times New Roman"/>
          <w:sz w:val="22"/>
          <w:szCs w:val="22"/>
        </w:rPr>
        <w:t xml:space="preserve"> </w:t>
      </w:r>
      <w:r w:rsidRPr="004A207F">
        <w:rPr>
          <w:rFonts w:ascii="Times New Roman" w:hAnsi="Times New Roman" w:cs="Times New Roman"/>
          <w:i/>
          <w:sz w:val="22"/>
          <w:szCs w:val="22"/>
        </w:rPr>
        <w:t>f</w:t>
      </w:r>
      <w:r w:rsidRPr="004A207F">
        <w:rPr>
          <w:rFonts w:ascii="Times New Roman" w:hAnsi="Times New Roman" w:cs="Times New Roman"/>
          <w:i/>
          <w:sz w:val="22"/>
          <w:szCs w:val="22"/>
          <w:vertAlign w:val="subscript"/>
        </w:rPr>
        <w:t>L</w:t>
      </w:r>
    </w:p>
    <w:tbl>
      <w:tblPr>
        <w:tblW w:w="9606" w:type="dxa"/>
        <w:tblInd w:w="10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276"/>
        <w:gridCol w:w="1276"/>
        <w:gridCol w:w="587"/>
        <w:gridCol w:w="588"/>
        <w:gridCol w:w="588"/>
        <w:gridCol w:w="588"/>
        <w:gridCol w:w="588"/>
        <w:gridCol w:w="588"/>
        <w:gridCol w:w="587"/>
        <w:gridCol w:w="588"/>
        <w:gridCol w:w="588"/>
        <w:gridCol w:w="588"/>
        <w:gridCol w:w="588"/>
        <w:gridCol w:w="588"/>
      </w:tblGrid>
      <w:tr w:rsidR="00821E14" w:rsidRPr="004A207F">
        <w:trPr>
          <w:cantSplit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Географические широты</w:t>
            </w:r>
          </w:p>
        </w:tc>
        <w:tc>
          <w:tcPr>
            <w:tcW w:w="705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Месяц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Первая оконечная станция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Вторая оконечная станция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Я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Ф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С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О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Н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Д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с. ш.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с. ш.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с. ш.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> с. ш. –</w:t>
            </w:r>
            <w:r w:rsidRPr="004A207F">
              <w:rPr>
                <w:sz w:val="18"/>
                <w:szCs w:val="18"/>
                <w:lang w:val="ru-RU"/>
              </w:rPr>
              <w:br/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 ш.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с. ш.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 ш.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> с. ш. –</w:t>
            </w:r>
            <w:r w:rsidRPr="004A207F">
              <w:rPr>
                <w:sz w:val="18"/>
                <w:szCs w:val="18"/>
                <w:lang w:val="ru-RU"/>
              </w:rPr>
              <w:br/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 ш.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с. ш. –</w:t>
            </w:r>
            <w:r w:rsidRPr="004A207F">
              <w:rPr>
                <w:sz w:val="18"/>
                <w:szCs w:val="18"/>
                <w:lang w:val="ru-RU"/>
              </w:rPr>
              <w:br/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 ш.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> с. ш. –35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4A207F">
              <w:rPr>
                <w:sz w:val="18"/>
                <w:szCs w:val="18"/>
                <w:lang w:val="ru-RU"/>
              </w:rPr>
              <w:t>ю. ш.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 ш.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7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1,02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</w:tr>
      <w:tr w:rsidR="00821E14" w:rsidRPr="004A207F">
        <w:trPr>
          <w:cantSplit/>
        </w:trPr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Pr="004A207F">
              <w:rPr>
                <w:sz w:val="18"/>
                <w:szCs w:val="18"/>
                <w:lang w:val="ru-RU"/>
              </w:rPr>
              <w:t xml:space="preserve"> ю.</w:t>
            </w:r>
            <w:r w:rsidR="003A15BA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ш.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180BBC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4A207F">
              <w:rPr>
                <w:sz w:val="18"/>
                <w:szCs w:val="18"/>
                <w:lang w:val="ru-RU"/>
              </w:rPr>
              <w:t xml:space="preserve"> 35</w:t>
            </w:r>
            <w:r w:rsidRPr="004A207F">
              <w:rPr>
                <w:rFonts w:ascii="Symbol" w:hAnsi="Symbol"/>
                <w:sz w:val="18"/>
                <w:szCs w:val="18"/>
                <w:lang w:val="ru-RU"/>
              </w:rPr>
              <w:t></w:t>
            </w:r>
            <w:r w:rsidR="003A15BA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ю.</w:t>
            </w:r>
            <w:r w:rsidR="003A15BA" w:rsidRPr="004A207F">
              <w:rPr>
                <w:sz w:val="18"/>
                <w:szCs w:val="18"/>
                <w:lang w:val="ru-RU"/>
              </w:rPr>
              <w:t xml:space="preserve"> </w:t>
            </w:r>
            <w:r w:rsidRPr="004A207F">
              <w:rPr>
                <w:sz w:val="18"/>
                <w:szCs w:val="18"/>
                <w:lang w:val="ru-RU"/>
              </w:rPr>
              <w:t>ш.</w:t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</w:t>
            </w:r>
          </w:p>
        </w:tc>
        <w:tc>
          <w:tcPr>
            <w:tcW w:w="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1,05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821E14" w:rsidRPr="004A207F" w:rsidRDefault="00821E14" w:rsidP="00180BBC">
      <w:pPr>
        <w:tabs>
          <w:tab w:val="clear" w:pos="794"/>
          <w:tab w:val="clear" w:pos="1191"/>
          <w:tab w:val="clear" w:pos="1588"/>
          <w:tab w:val="clear" w:pos="1985"/>
          <w:tab w:val="right" w:pos="1276"/>
          <w:tab w:val="left" w:pos="1418"/>
        </w:tabs>
        <w:spacing w:before="360"/>
        <w:ind w:left="1418" w:hanging="1418"/>
        <w:rPr>
          <w:szCs w:val="22"/>
          <w:lang w:val="ru-RU"/>
        </w:rPr>
      </w:pPr>
      <w:r w:rsidRPr="004A207F">
        <w:rPr>
          <w:i/>
          <w:szCs w:val="22"/>
          <w:lang w:val="ru-RU"/>
        </w:rPr>
        <w:tab/>
        <w:t>A</w:t>
      </w:r>
      <w:r w:rsidRPr="004A207F">
        <w:rPr>
          <w:i/>
          <w:szCs w:val="22"/>
          <w:vertAlign w:val="subscript"/>
          <w:lang w:val="ru-RU"/>
        </w:rPr>
        <w:t>w</w:t>
      </w:r>
      <w:r w:rsidRPr="004A207F">
        <w:rPr>
          <w:szCs w:val="22"/>
          <w:lang w:val="ru-RU"/>
        </w:rPr>
        <w:t>:</w:t>
      </w:r>
      <w:r w:rsidRPr="004A207F">
        <w:rPr>
          <w:szCs w:val="22"/>
          <w:lang w:val="ru-RU"/>
        </w:rPr>
        <w:tab/>
        <w:t>коэффициент зимней аномалии, определяемый в средней точке трассы. Он равен единице для географических широт от 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 xml:space="preserve"> до 30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 xml:space="preserve"> и на 90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 xml:space="preserve"> и достигает максимальных значений, приведенных в таблице 5, при 60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. Его значения для промежуточных широт определяются с помощью линейной интерполяции.</w:t>
      </w:r>
    </w:p>
    <w:p w:rsidR="00821E14" w:rsidRPr="004A207F" w:rsidRDefault="00821E14" w:rsidP="005A6027">
      <w:pPr>
        <w:pStyle w:val="TableNoBR"/>
        <w:rPr>
          <w:sz w:val="22"/>
          <w:szCs w:val="22"/>
          <w:lang w:val="ru-RU"/>
        </w:rPr>
      </w:pPr>
      <w:r w:rsidRPr="004A207F">
        <w:rPr>
          <w:sz w:val="22"/>
          <w:szCs w:val="22"/>
          <w:lang w:val="ru-RU"/>
        </w:rPr>
        <w:t>ТАБЛИЦА 5</w:t>
      </w:r>
    </w:p>
    <w:p w:rsidR="00821E14" w:rsidRPr="004A207F" w:rsidRDefault="00821E14" w:rsidP="005A6027">
      <w:pPr>
        <w:pStyle w:val="TabletitleBR"/>
        <w:rPr>
          <w:sz w:val="22"/>
          <w:szCs w:val="22"/>
          <w:lang w:val="ru-RU"/>
        </w:rPr>
      </w:pPr>
      <w:r w:rsidRPr="009104AB">
        <w:rPr>
          <w:rStyle w:val="TabletitleBRChar"/>
          <w:b/>
          <w:bCs/>
          <w:sz w:val="22"/>
          <w:szCs w:val="22"/>
          <w:lang w:val="ru-RU"/>
        </w:rPr>
        <w:t xml:space="preserve">Значения коэффициента зимней аномалии, </w:t>
      </w:r>
      <w:r w:rsidRPr="009104AB">
        <w:rPr>
          <w:i/>
          <w:sz w:val="22"/>
          <w:szCs w:val="22"/>
          <w:lang w:val="ru-RU"/>
        </w:rPr>
        <w:t>A</w:t>
      </w:r>
      <w:r w:rsidRPr="009104AB">
        <w:rPr>
          <w:i/>
          <w:sz w:val="22"/>
          <w:szCs w:val="22"/>
          <w:vertAlign w:val="subscript"/>
          <w:lang w:val="ru-RU"/>
        </w:rPr>
        <w:t>w</w:t>
      </w:r>
      <w:r w:rsidRPr="009104AB">
        <w:rPr>
          <w:sz w:val="22"/>
          <w:szCs w:val="22"/>
          <w:lang w:val="ru-RU"/>
        </w:rPr>
        <w:t>,</w:t>
      </w:r>
      <w:r w:rsidRPr="009104AB">
        <w:rPr>
          <w:rStyle w:val="TabletitleBRChar"/>
          <w:b/>
          <w:bCs/>
          <w:sz w:val="22"/>
          <w:szCs w:val="22"/>
          <w:lang w:val="ru-RU"/>
        </w:rPr>
        <w:t xml:space="preserve"> используемые в уравнении для </w:t>
      </w:r>
      <w:r w:rsidRPr="009104AB">
        <w:rPr>
          <w:i/>
          <w:sz w:val="22"/>
          <w:szCs w:val="22"/>
          <w:lang w:val="ru-RU"/>
        </w:rPr>
        <w:t>f</w:t>
      </w:r>
      <w:r w:rsidRPr="009104AB">
        <w:rPr>
          <w:i/>
          <w:sz w:val="22"/>
          <w:szCs w:val="22"/>
          <w:vertAlign w:val="subscript"/>
          <w:lang w:val="ru-RU"/>
        </w:rPr>
        <w:t>L</w:t>
      </w:r>
      <w:r w:rsidRPr="009104AB">
        <w:rPr>
          <w:sz w:val="22"/>
          <w:szCs w:val="22"/>
          <w:lang w:val="ru-RU"/>
        </w:rPr>
        <w:t>,</w:t>
      </w:r>
      <w:r w:rsidRPr="009104AB">
        <w:rPr>
          <w:b w:val="0"/>
          <w:bCs/>
          <w:sz w:val="22"/>
          <w:szCs w:val="22"/>
          <w:lang w:val="ru-RU"/>
        </w:rPr>
        <w:t xml:space="preserve"> </w:t>
      </w:r>
      <w:r w:rsidRPr="009104AB">
        <w:rPr>
          <w:b w:val="0"/>
          <w:bCs/>
          <w:sz w:val="22"/>
          <w:szCs w:val="22"/>
          <w:lang w:val="ru-RU"/>
        </w:rPr>
        <w:br/>
      </w:r>
      <w:r w:rsidRPr="004A207F">
        <w:rPr>
          <w:sz w:val="22"/>
          <w:szCs w:val="22"/>
          <w:lang w:val="ru-RU"/>
        </w:rPr>
        <w:t>для географической широты 60</w:t>
      </w:r>
      <w:r w:rsidRPr="004A207F">
        <w:rPr>
          <w:rFonts w:ascii="Symbol" w:hAnsi="Symbol"/>
          <w:sz w:val="22"/>
          <w:szCs w:val="22"/>
          <w:lang w:val="ru-RU"/>
        </w:rPr>
        <w:t>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130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821E14" w:rsidRPr="004A207F">
        <w:trPr>
          <w:cantSplit/>
          <w:jc w:val="center"/>
        </w:trPr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ind w:left="-57" w:right="-57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Полушарие</w:t>
            </w:r>
          </w:p>
        </w:tc>
        <w:tc>
          <w:tcPr>
            <w:tcW w:w="748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head"/>
              <w:rPr>
                <w:szCs w:val="18"/>
                <w:lang w:val="ru-RU"/>
              </w:rPr>
            </w:pPr>
            <w:r w:rsidRPr="004A207F">
              <w:rPr>
                <w:szCs w:val="18"/>
                <w:lang w:val="ru-RU"/>
              </w:rPr>
              <w:t>Месяц</w:t>
            </w:r>
          </w:p>
        </w:tc>
      </w:tr>
      <w:tr w:rsidR="00821E14" w:rsidRPr="004A207F">
        <w:trPr>
          <w:cantSplit/>
          <w:jc w:val="center"/>
        </w:trPr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0"/>
              <w:rPr>
                <w:sz w:val="18"/>
                <w:szCs w:val="18"/>
                <w:lang w:val="ru-RU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Я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Ф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С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О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Н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Д</w:t>
            </w:r>
          </w:p>
        </w:tc>
      </w:tr>
      <w:tr w:rsidR="00821E14" w:rsidRPr="004A207F">
        <w:trPr>
          <w:cantSplit/>
          <w:jc w:val="center"/>
        </w:trPr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Северное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1,30</w:t>
            </w:r>
          </w:p>
        </w:tc>
      </w:tr>
      <w:tr w:rsidR="00821E14" w:rsidRPr="004A207F">
        <w:trPr>
          <w:cantSplit/>
          <w:jc w:val="center"/>
        </w:trPr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Южное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1,03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E14" w:rsidRPr="004A207F" w:rsidRDefault="00821E14" w:rsidP="00CC5D14">
            <w:pPr>
              <w:pStyle w:val="Tabletext"/>
              <w:rPr>
                <w:sz w:val="18"/>
                <w:szCs w:val="18"/>
                <w:lang w:val="ru-RU"/>
              </w:rPr>
            </w:pPr>
            <w:r w:rsidRPr="004A207F">
              <w:rPr>
                <w:sz w:val="18"/>
                <w:szCs w:val="18"/>
                <w:lang w:val="ru-RU"/>
              </w:rPr>
              <w:t>1</w:t>
            </w:r>
          </w:p>
        </w:tc>
      </w:tr>
    </w:tbl>
    <w:p w:rsidR="00821E14" w:rsidRPr="004A207F" w:rsidRDefault="00821E14" w:rsidP="005A6027">
      <w:pPr>
        <w:spacing w:before="240"/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Значения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 вычисляются каждый час вплоть до того местного времени </w:t>
      </w:r>
      <w:r w:rsidRPr="004A207F">
        <w:rPr>
          <w:i/>
          <w:szCs w:val="22"/>
          <w:lang w:val="ru-RU"/>
        </w:rPr>
        <w:t>t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, когда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</w:t>
      </w:r>
      <w:r w:rsidRPr="004A207F">
        <w:rPr>
          <w:szCs w:val="22"/>
          <w:lang w:val="ru-RU"/>
        </w:rPr>
        <w:t> 2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LN</w:t>
      </w:r>
      <w:r w:rsidRPr="004A207F">
        <w:rPr>
          <w:szCs w:val="22"/>
          <w:lang w:val="ru-RU"/>
        </w:rPr>
        <w:t>,</w:t>
      </w:r>
    </w:p>
    <w:p w:rsidR="00821E14" w:rsidRPr="004A207F" w:rsidRDefault="009D0CD2" w:rsidP="00CC5D14">
      <w:pPr>
        <w:pStyle w:val="BodyText"/>
        <w:rPr>
          <w:szCs w:val="22"/>
          <w:lang w:val="ru-RU"/>
        </w:rPr>
      </w:pPr>
      <w:r w:rsidRPr="004A207F">
        <w:rPr>
          <w:szCs w:val="22"/>
          <w:lang w:val="ru-RU"/>
        </w:rPr>
        <w:br w:type="page"/>
      </w:r>
      <w:r w:rsidR="00821E14" w:rsidRPr="004A207F">
        <w:rPr>
          <w:szCs w:val="22"/>
          <w:lang w:val="ru-RU"/>
        </w:rPr>
        <w:t>где:</w:t>
      </w:r>
    </w:p>
    <w:p w:rsidR="00821E14" w:rsidRPr="004A207F" w:rsidRDefault="00821E14" w:rsidP="009D0CD2">
      <w:pPr>
        <w:pStyle w:val="Equation"/>
        <w:tabs>
          <w:tab w:val="left" w:pos="6804"/>
        </w:tabs>
        <w:spacing w:before="0" w:after="120"/>
        <w:rPr>
          <w:szCs w:val="22"/>
          <w:lang w:val="ru-RU"/>
        </w:rPr>
      </w:pPr>
      <w:bookmarkStart w:id="31" w:name="F033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187441" w:rsidRPr="004A207F">
        <w:rPr>
          <w:position w:val="-24"/>
          <w:szCs w:val="22"/>
          <w:lang w:val="ru-RU"/>
        </w:rPr>
        <w:object w:dxaOrig="1359" w:dyaOrig="639">
          <v:shape id="_x0000_i1055" type="#_x0000_t75" style="width:68.4pt;height:31.8pt" o:ole="">
            <v:imagedata r:id="rId75" o:title=""/>
          </v:shape>
          <o:OLEObject Type="Embed" ProgID="Equation.3" ShapeID="_x0000_i1055" DrawAspect="Content" ObjectID="_1332337617" r:id="rId76"/>
        </w:object>
      </w:r>
      <w:r w:rsidR="00187441" w:rsidRPr="004A207F">
        <w:rPr>
          <w:szCs w:val="22"/>
          <w:lang w:val="ru-RU"/>
        </w:rPr>
        <w:tab/>
        <w:t>МГц.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4)</w:t>
      </w:r>
    </w:p>
    <w:bookmarkEnd w:id="31"/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 течение следующих трех часов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 вычисляется по следующей формуле:</w:t>
      </w:r>
    </w:p>
    <w:p w:rsidR="00821E14" w:rsidRPr="004A207F" w:rsidRDefault="00821E14" w:rsidP="00187441">
      <w:pPr>
        <w:pStyle w:val="Equation"/>
        <w:spacing w:before="240" w:after="120"/>
        <w:rPr>
          <w:szCs w:val="22"/>
          <w:lang w:val="ru-RU"/>
        </w:rPr>
      </w:pPr>
      <w:bookmarkStart w:id="32" w:name="F034"/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735BEE" w:rsidRPr="004A207F">
        <w:rPr>
          <w:position w:val="-10"/>
          <w:szCs w:val="22"/>
          <w:lang w:val="ru-RU"/>
        </w:rPr>
        <w:object w:dxaOrig="1600" w:dyaOrig="380">
          <v:shape id="_x0000_i1056" type="#_x0000_t75" style="width:80.4pt;height:18.6pt" o:ole="">
            <v:imagedata r:id="rId77" o:title=""/>
          </v:shape>
          <o:OLEObject Type="Embed" ProgID="Equation.3" ShapeID="_x0000_i1056" DrawAspect="Content" ObjectID="_1332337618" r:id="rId78"/>
        </w:object>
      </w:r>
      <w:r w:rsidR="00187441" w:rsidRPr="004A207F">
        <w:rPr>
          <w:szCs w:val="22"/>
          <w:lang w:val="ru-RU"/>
        </w:rPr>
        <w:t>,</w:t>
      </w:r>
      <w:r w:rsidR="00CE6B88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5)</w:t>
      </w:r>
    </w:p>
    <w:bookmarkEnd w:id="32"/>
    <w:p w:rsidR="00821E14" w:rsidRPr="004A207F" w:rsidRDefault="00821E14" w:rsidP="00004673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где </w:t>
      </w:r>
      <w:r w:rsidRPr="004A207F">
        <w:rPr>
          <w:i/>
          <w:szCs w:val="22"/>
          <w:lang w:val="ru-RU"/>
        </w:rPr>
        <w:t>t</w:t>
      </w:r>
      <w:r w:rsidRPr="004A207F">
        <w:rPr>
          <w:szCs w:val="22"/>
          <w:lang w:val="ru-RU"/>
        </w:rPr>
        <w:t xml:space="preserve"> – время в часах после </w:t>
      </w:r>
      <w:r w:rsidRPr="004A207F">
        <w:rPr>
          <w:i/>
          <w:szCs w:val="22"/>
          <w:lang w:val="ru-RU"/>
        </w:rPr>
        <w:t>t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. Для остальных часов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LN</w:t>
      </w:r>
      <w:r w:rsidR="00735BEE" w:rsidRPr="004A207F">
        <w:rPr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>до тех пор, пока уравнение (</w:t>
      </w:r>
      <w:r w:rsidR="00004673" w:rsidRPr="004A207F">
        <w:rPr>
          <w:szCs w:val="22"/>
          <w:lang w:val="ru-RU"/>
        </w:rPr>
        <w:t>33</w:t>
      </w:r>
      <w:r w:rsidRPr="004A207F">
        <w:rPr>
          <w:szCs w:val="22"/>
          <w:lang w:val="ru-RU"/>
        </w:rPr>
        <w:t>) не даст более высокую величину.</w:t>
      </w:r>
    </w:p>
    <w:p w:rsidR="00821E14" w:rsidRPr="004A207F" w:rsidRDefault="00821E14" w:rsidP="00004673">
      <w:pPr>
        <w:pStyle w:val="Heading2"/>
        <w:rPr>
          <w:lang w:val="ru-RU"/>
        </w:rPr>
      </w:pPr>
      <w:r w:rsidRPr="004A207F">
        <w:rPr>
          <w:lang w:val="ru-RU"/>
        </w:rPr>
        <w:t>5.4</w:t>
      </w:r>
      <w:r w:rsidRPr="004A207F">
        <w:rPr>
          <w:lang w:val="ru-RU"/>
        </w:rPr>
        <w:tab/>
        <w:t>Трассы от 7000 до 9000 км</w:t>
      </w:r>
    </w:p>
    <w:p w:rsidR="00821E14" w:rsidRPr="004A207F" w:rsidRDefault="00821E14" w:rsidP="00E1359E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 этом диапазоне расстояний медианное значение напряженности поля пространственной волны,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ti</w:t>
      </w:r>
      <w:r w:rsidRPr="004A207F">
        <w:rPr>
          <w:iCs/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определяется с помощью интерполяции между значениями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 xml:space="preserve"> и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.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 xml:space="preserve"> – квадратный корень из суммы квадратов напряженностей поля, рассчитывается с помощью уравнения (</w:t>
      </w:r>
      <w:r w:rsidR="00004673" w:rsidRPr="004A207F">
        <w:rPr>
          <w:szCs w:val="22"/>
          <w:lang w:val="ru-RU"/>
        </w:rPr>
        <w:t>27</w:t>
      </w:r>
      <w:r w:rsidRPr="004A207F">
        <w:rPr>
          <w:szCs w:val="22"/>
          <w:lang w:val="ru-RU"/>
        </w:rPr>
        <w:t>),</w:t>
      </w:r>
      <w:r w:rsidR="00004673" w:rsidRPr="004A207F">
        <w:rPr>
          <w:szCs w:val="22"/>
          <w:lang w:val="ru-RU"/>
        </w:rPr>
        <w:t xml:space="preserve"> </w:t>
      </w:r>
      <w:r w:rsidRPr="004A207F">
        <w:rPr>
          <w:szCs w:val="22"/>
          <w:lang w:val="ru-RU"/>
        </w:rPr>
        <w:t xml:space="preserve">а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 относится к сложной моде и определяется с помощью уравнения (</w:t>
      </w:r>
      <w:r w:rsidR="00004673" w:rsidRPr="004A207F">
        <w:rPr>
          <w:szCs w:val="22"/>
          <w:lang w:val="ru-RU"/>
        </w:rPr>
        <w:t>28</w:t>
      </w:r>
      <w:r w:rsidRPr="004A207F">
        <w:rPr>
          <w:szCs w:val="22"/>
          <w:lang w:val="ru-RU"/>
        </w:rPr>
        <w:t>).</w:t>
      </w:r>
    </w:p>
    <w:p w:rsidR="00821E14" w:rsidRPr="004A207F" w:rsidRDefault="00821E14" w:rsidP="00187441">
      <w:pPr>
        <w:pStyle w:val="Equation"/>
        <w:tabs>
          <w:tab w:val="left" w:pos="6804"/>
        </w:tabs>
        <w:spacing w:before="240"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i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100 log</w:t>
      </w:r>
      <w:r w:rsidRPr="004A207F">
        <w:rPr>
          <w:szCs w:val="22"/>
          <w:vertAlign w:val="subscript"/>
          <w:lang w:val="ru-RU"/>
        </w:rPr>
        <w:t>10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i</w:t>
      </w:r>
      <w:r w:rsidR="00187441" w:rsidRPr="004A207F">
        <w:rPr>
          <w:szCs w:val="22"/>
          <w:lang w:val="ru-RU"/>
        </w:rPr>
        <w:tab/>
      </w:r>
      <w:r w:rsidRPr="004A207F">
        <w:rPr>
          <w:color w:val="000000"/>
          <w:szCs w:val="22"/>
          <w:lang w:val="ru-RU"/>
        </w:rPr>
        <w:t>дБ(1 мкВ/м),</w:t>
      </w:r>
      <w:r w:rsidRPr="004A207F">
        <w:rPr>
          <w:color w:val="000000"/>
          <w:szCs w:val="22"/>
          <w:lang w:val="ru-RU"/>
        </w:rPr>
        <w:tab/>
        <w:t>(</w:t>
      </w:r>
      <w:r w:rsidR="00CE6B88" w:rsidRPr="004A207F">
        <w:rPr>
          <w:color w:val="000000"/>
          <w:szCs w:val="22"/>
          <w:lang w:val="ru-RU"/>
        </w:rPr>
        <w:t>3</w:t>
      </w:r>
      <w:r w:rsidRPr="004A207F">
        <w:rPr>
          <w:color w:val="000000"/>
          <w:szCs w:val="22"/>
          <w:lang w:val="ru-RU"/>
        </w:rPr>
        <w:t>6)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причем</w:t>
      </w:r>
    </w:p>
    <w:p w:rsidR="00821E14" w:rsidRPr="004A207F" w:rsidRDefault="00821E14" w:rsidP="009D0CD2">
      <w:pPr>
        <w:pStyle w:val="Equation"/>
        <w:spacing w:before="0"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187441" w:rsidRPr="004A207F">
        <w:rPr>
          <w:position w:val="-22"/>
          <w:szCs w:val="22"/>
          <w:lang w:val="ru-RU"/>
        </w:rPr>
        <w:object w:dxaOrig="2820" w:dyaOrig="580">
          <v:shape id="_x0000_i1057" type="#_x0000_t75" style="width:141pt;height:28.8pt" o:ole="">
            <v:imagedata r:id="rId79" o:title=""/>
          </v:shape>
          <o:OLEObject Type="Embed" ProgID="Equation.3" ShapeID="_x0000_i1057" DrawAspect="Content" ObjectID="_1332337619" r:id="rId80"/>
        </w:object>
      </w:r>
      <w:r w:rsidR="00187441" w:rsidRPr="004A207F">
        <w:rPr>
          <w:szCs w:val="22"/>
          <w:lang w:val="ru-RU"/>
        </w:rPr>
        <w:t>,</w:t>
      </w:r>
    </w:p>
    <w:p w:rsidR="00821E14" w:rsidRPr="004A207F" w:rsidRDefault="00821E14" w:rsidP="00187441">
      <w:pPr>
        <w:pStyle w:val="Equation"/>
        <w:spacing w:before="240" w:after="120"/>
        <w:rPr>
          <w:szCs w:val="22"/>
          <w:lang w:val="ru-RU"/>
        </w:rPr>
      </w:pPr>
      <w:r w:rsidRPr="004A207F">
        <w:rPr>
          <w:szCs w:val="22"/>
          <w:lang w:val="ru-RU"/>
        </w:rPr>
        <w:t>где:</w:t>
      </w: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 xml:space="preserve"> 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 10</w:t>
      </w:r>
      <w:r w:rsidRPr="004A207F">
        <w:rPr>
          <w:szCs w:val="22"/>
          <w:vertAlign w:val="superscript"/>
          <w:lang w:val="ru-RU"/>
        </w:rPr>
        <w:t>0,01</w:t>
      </w:r>
      <w:r w:rsidRPr="004A207F">
        <w:rPr>
          <w:i/>
          <w:szCs w:val="22"/>
          <w:vertAlign w:val="superscript"/>
          <w:lang w:val="ru-RU"/>
        </w:rPr>
        <w:t>E</w:t>
      </w:r>
      <w:r w:rsidRPr="004A207F">
        <w:rPr>
          <w:i/>
          <w:position w:val="-4"/>
          <w:szCs w:val="22"/>
          <w:vertAlign w:val="superscript"/>
          <w:lang w:val="ru-RU"/>
        </w:rPr>
        <w:t>s</w:t>
      </w:r>
    </w:p>
    <w:p w:rsidR="00821E14" w:rsidRPr="004A207F" w:rsidRDefault="00821E14" w:rsidP="00187441">
      <w:pPr>
        <w:pStyle w:val="Equation"/>
        <w:spacing w:before="240" w:after="120"/>
        <w:rPr>
          <w:iCs/>
          <w:szCs w:val="22"/>
          <w:lang w:val="ru-RU"/>
        </w:rPr>
      </w:pPr>
      <w:r w:rsidRPr="004A207F">
        <w:rPr>
          <w:szCs w:val="22"/>
          <w:lang w:val="ru-RU"/>
        </w:rPr>
        <w:t>и</w:t>
      </w: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X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 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 10</w:t>
      </w:r>
      <w:r w:rsidRPr="004A207F">
        <w:rPr>
          <w:szCs w:val="22"/>
          <w:vertAlign w:val="superscript"/>
          <w:lang w:val="ru-RU"/>
        </w:rPr>
        <w:t>0,01</w:t>
      </w:r>
      <w:r w:rsidRPr="004A207F">
        <w:rPr>
          <w:i/>
          <w:szCs w:val="22"/>
          <w:vertAlign w:val="superscript"/>
          <w:lang w:val="ru-RU"/>
        </w:rPr>
        <w:t>E</w:t>
      </w:r>
      <w:r w:rsidRPr="004A207F">
        <w:rPr>
          <w:i/>
          <w:position w:val="-4"/>
          <w:szCs w:val="22"/>
          <w:vertAlign w:val="superscript"/>
          <w:lang w:val="ru-RU"/>
        </w:rPr>
        <w:t>l</w:t>
      </w:r>
      <w:r w:rsidR="00735BEE" w:rsidRPr="004A207F">
        <w:rPr>
          <w:iCs/>
          <w:position w:val="-4"/>
          <w:szCs w:val="22"/>
          <w:lang w:val="ru-RU"/>
        </w:rPr>
        <w:t>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Основная МПЧ для трассы равна наименьшему из значений F2(</w:t>
      </w:r>
      <w:r w:rsidRPr="004A207F">
        <w:rPr>
          <w:i/>
          <w:szCs w:val="22"/>
          <w:lang w:val="ru-RU"/>
        </w:rPr>
        <w:t>d</w:t>
      </w:r>
      <w:r w:rsidRPr="004A207F">
        <w:rPr>
          <w:i/>
          <w:szCs w:val="22"/>
          <w:vertAlign w:val="subscript"/>
          <w:lang w:val="ru-RU"/>
        </w:rPr>
        <w:t>max</w:t>
      </w:r>
      <w:r w:rsidRPr="004A207F">
        <w:rPr>
          <w:szCs w:val="22"/>
          <w:lang w:val="ru-RU"/>
        </w:rPr>
        <w:t>)МПЧ, получаемых с помощью уравнения (3), для двух контрольных точек, данных в таблице 1a).</w:t>
      </w:r>
    </w:p>
    <w:p w:rsidR="00821E14" w:rsidRPr="004A207F" w:rsidRDefault="00821E14" w:rsidP="00FE10DD">
      <w:pPr>
        <w:pStyle w:val="Heading1"/>
        <w:rPr>
          <w:lang w:val="ru-RU"/>
        </w:rPr>
      </w:pPr>
      <w:r w:rsidRPr="004A207F">
        <w:rPr>
          <w:lang w:val="ru-RU"/>
        </w:rPr>
        <w:t>6</w:t>
      </w:r>
      <w:r w:rsidRPr="004A207F">
        <w:rPr>
          <w:lang w:val="ru-RU"/>
        </w:rPr>
        <w:tab/>
        <w:t>Медианная номинальная мощность на входе приемника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 диапазоне расстояний до 7000 км, для которых напряженность поля рассчитывается с помощью метода, описанного в п. 5.2, для данной моды </w:t>
      </w:r>
      <w:r w:rsidRPr="004A207F">
        <w:rPr>
          <w:i/>
          <w:szCs w:val="22"/>
          <w:lang w:val="ru-RU"/>
        </w:rPr>
        <w:t>w</w:t>
      </w:r>
      <w:r w:rsidRPr="004A207F">
        <w:rPr>
          <w:szCs w:val="22"/>
          <w:lang w:val="ru-RU"/>
        </w:rPr>
        <w:t xml:space="preserve"> с напряженностью поля пространственной волны,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w</w:t>
      </w:r>
      <w:r w:rsidRPr="004A207F">
        <w:rPr>
          <w:szCs w:val="22"/>
          <w:lang w:val="ru-RU"/>
        </w:rPr>
        <w:t xml:space="preserve"> (дБ(1 мкВ/м)), на частоте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 xml:space="preserve"> (МГц), соответствующая номинальная мощность сигнала, 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rw</w:t>
      </w:r>
      <w:r w:rsidRPr="004A207F">
        <w:rPr>
          <w:szCs w:val="22"/>
          <w:lang w:val="ru-RU"/>
        </w:rPr>
        <w:t xml:space="preserve"> (дБВт), на выходе приемной антенны без потерь с усилением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rw</w:t>
      </w:r>
      <w:r w:rsidRPr="004A207F">
        <w:rPr>
          <w:szCs w:val="22"/>
          <w:lang w:val="ru-RU"/>
        </w:rPr>
        <w:t xml:space="preserve"> (в дБ, относительно изотропного излучателя) в направлении прихода сигнала имеет вид:</w:t>
      </w:r>
    </w:p>
    <w:p w:rsidR="00821E14" w:rsidRPr="004A207F" w:rsidRDefault="00821E14" w:rsidP="00187441">
      <w:pPr>
        <w:pStyle w:val="Equation"/>
        <w:tabs>
          <w:tab w:val="left" w:pos="6804"/>
        </w:tabs>
        <w:spacing w:before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rw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w</w:t>
      </w:r>
      <w:r w:rsidRPr="004A207F">
        <w:rPr>
          <w:szCs w:val="22"/>
          <w:lang w:val="ru-RU"/>
        </w:rPr>
        <w:t xml:space="preserve"> </w:t>
      </w:r>
      <w:r w:rsidRPr="004A207F">
        <w:rPr>
          <w:rFonts w:ascii="Symbol" w:hAnsi="Symbol"/>
          <w:szCs w:val="22"/>
          <w:lang w:val="ru-RU"/>
        </w:rPr>
        <w:t>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rw</w:t>
      </w:r>
      <w:r w:rsidRPr="004A207F">
        <w:rPr>
          <w:szCs w:val="22"/>
          <w:lang w:val="ru-RU"/>
        </w:rPr>
        <w:t xml:space="preserve"> – 20 log</w:t>
      </w:r>
      <w:r w:rsidRPr="004A207F">
        <w:rPr>
          <w:szCs w:val="22"/>
          <w:vertAlign w:val="subscript"/>
          <w:lang w:val="ru-RU"/>
        </w:rPr>
        <w:t>10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f</w:t>
      </w:r>
      <w:r w:rsidR="00187441" w:rsidRPr="004A207F">
        <w:rPr>
          <w:szCs w:val="22"/>
          <w:lang w:val="ru-RU"/>
        </w:rPr>
        <w:t xml:space="preserve"> – 107,2</w:t>
      </w:r>
      <w:r w:rsidR="00187441"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>дБВт</w:t>
      </w:r>
      <w:r w:rsidR="00187441" w:rsidRPr="004A207F">
        <w:rPr>
          <w:szCs w:val="22"/>
          <w:lang w:val="ru-RU"/>
        </w:rPr>
        <w:t>.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7)</w:t>
      </w:r>
    </w:p>
    <w:p w:rsidR="00821E14" w:rsidRPr="004A207F" w:rsidRDefault="00821E14" w:rsidP="00CC5D14">
      <w:pPr>
        <w:spacing w:before="240"/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Результирующая медианная номинальная мощность сигнала, 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(дБВт), получается путем суммирования мощностей различных мод, причем вклад каждой моды зависит от усиления приемной антенны в направлении прихода этой моды. Для </w:t>
      </w:r>
      <w:r w:rsidRPr="004A207F">
        <w:rPr>
          <w:i/>
          <w:szCs w:val="22"/>
          <w:lang w:val="ru-RU"/>
        </w:rPr>
        <w:t xml:space="preserve">N </w:t>
      </w:r>
      <w:r w:rsidRPr="004A207F">
        <w:rPr>
          <w:szCs w:val="22"/>
          <w:lang w:val="ru-RU"/>
        </w:rPr>
        <w:t>мод, вносящих вклад в суммирование:</w:t>
      </w:r>
    </w:p>
    <w:p w:rsidR="00821E14" w:rsidRPr="004A207F" w:rsidRDefault="00821E14" w:rsidP="00CB3608">
      <w:pPr>
        <w:pStyle w:val="Equation"/>
        <w:tabs>
          <w:tab w:val="left" w:pos="6804"/>
        </w:tabs>
        <w:spacing w:before="240" w:after="12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="00735BEE" w:rsidRPr="004A207F">
        <w:rPr>
          <w:position w:val="-32"/>
          <w:szCs w:val="22"/>
          <w:lang w:val="ru-RU"/>
        </w:rPr>
        <w:object w:dxaOrig="2240" w:dyaOrig="720">
          <v:shape id="_x0000_i1058" type="#_x0000_t75" style="width:111.6pt;height:36pt" o:ole="">
            <v:imagedata r:id="rId81" o:title=""/>
          </v:shape>
          <o:OLEObject Type="Embed" ProgID="Equation.3" ShapeID="_x0000_i1058" DrawAspect="Content" ObjectID="_1332337620" r:id="rId82"/>
        </w:object>
      </w:r>
      <w:r w:rsidR="00CB3608" w:rsidRPr="004A207F">
        <w:rPr>
          <w:szCs w:val="22"/>
          <w:lang w:val="ru-RU"/>
        </w:rPr>
        <w:tab/>
        <w:t>дБВт.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8)</w:t>
      </w:r>
    </w:p>
    <w:p w:rsidR="00821E14" w:rsidRPr="004A207F" w:rsidRDefault="00821E14" w:rsidP="00004673">
      <w:pPr>
        <w:spacing w:before="240"/>
        <w:rPr>
          <w:szCs w:val="22"/>
          <w:lang w:val="ru-RU"/>
        </w:rPr>
      </w:pPr>
      <w:r w:rsidRPr="004A207F">
        <w:rPr>
          <w:szCs w:val="22"/>
          <w:lang w:val="ru-RU"/>
        </w:rPr>
        <w:t>В диапазоне расстояний выше 9000 км, для которых напряженность поля рассчитывается с помощью метода, изложенного в п. 5.3, за напряженность поля 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 xml:space="preserve"> принимается сумма напряженностей поля сложных мод. В этом случае 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 xml:space="preserve"> оп</w:t>
      </w:r>
      <w:r w:rsidR="00004673" w:rsidRPr="004A207F">
        <w:rPr>
          <w:szCs w:val="22"/>
          <w:lang w:val="ru-RU"/>
        </w:rPr>
        <w:t xml:space="preserve">ределяется с помощью уравнения </w:t>
      </w:r>
      <w:r w:rsidRPr="004A207F">
        <w:rPr>
          <w:szCs w:val="22"/>
          <w:lang w:val="ru-RU"/>
        </w:rPr>
        <w:t>(</w:t>
      </w:r>
      <w:r w:rsidR="00CE6B88" w:rsidRPr="004A207F">
        <w:rPr>
          <w:szCs w:val="22"/>
          <w:lang w:val="ru-RU"/>
        </w:rPr>
        <w:t>3</w:t>
      </w:r>
      <w:r w:rsidR="00004673" w:rsidRPr="004A207F">
        <w:rPr>
          <w:szCs w:val="22"/>
          <w:lang w:val="ru-RU"/>
        </w:rPr>
        <w:t>7</w:t>
      </w:r>
      <w:r w:rsidRPr="004A207F">
        <w:rPr>
          <w:szCs w:val="22"/>
          <w:lang w:val="ru-RU"/>
        </w:rPr>
        <w:t xml:space="preserve">), где </w:t>
      </w:r>
      <w:r w:rsidRPr="004A207F">
        <w:rPr>
          <w:i/>
          <w:szCs w:val="22"/>
          <w:lang w:val="ru-RU"/>
        </w:rPr>
        <w:t>G</w:t>
      </w:r>
      <w:r w:rsidRPr="004A207F">
        <w:rPr>
          <w:i/>
          <w:szCs w:val="22"/>
          <w:vertAlign w:val="subscript"/>
          <w:lang w:val="ru-RU"/>
        </w:rPr>
        <w:t>rw</w:t>
      </w:r>
      <w:r w:rsidRPr="004A207F">
        <w:rPr>
          <w:szCs w:val="22"/>
          <w:lang w:val="ru-RU"/>
        </w:rPr>
        <w:t xml:space="preserve"> – наибольшее значение усиления приемной антенны при заданном азимуте в диапазоне углов места от 0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 xml:space="preserve"> до 8</w:t>
      </w:r>
      <w:r w:rsidRPr="004A207F">
        <w:rPr>
          <w:rFonts w:ascii="Symbol" w:hAnsi="Symbol"/>
          <w:szCs w:val="22"/>
          <w:lang w:val="ru-RU"/>
        </w:rPr>
        <w:t></w:t>
      </w:r>
      <w:r w:rsidRPr="004A207F">
        <w:rPr>
          <w:szCs w:val="22"/>
          <w:lang w:val="ru-RU"/>
        </w:rPr>
        <w:t>.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>Для трасс длиной от 7000 до 9000 км мощность определяется с помощью уравнения 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 xml:space="preserve">6) с использованием мощностей, соответствующих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s</w:t>
      </w:r>
      <w:r w:rsidRPr="004A207F">
        <w:rPr>
          <w:szCs w:val="22"/>
          <w:lang w:val="ru-RU"/>
        </w:rPr>
        <w:t xml:space="preserve"> и </w:t>
      </w:r>
      <w:r w:rsidRPr="004A207F">
        <w:rPr>
          <w:i/>
          <w:szCs w:val="22"/>
          <w:lang w:val="ru-RU"/>
        </w:rPr>
        <w:t>E</w:t>
      </w:r>
      <w:r w:rsidRPr="004A207F">
        <w:rPr>
          <w:i/>
          <w:szCs w:val="22"/>
          <w:vertAlign w:val="subscript"/>
          <w:lang w:val="ru-RU"/>
        </w:rPr>
        <w:t>l</w:t>
      </w:r>
      <w:r w:rsidRPr="004A207F">
        <w:rPr>
          <w:szCs w:val="22"/>
          <w:lang w:val="ru-RU"/>
        </w:rPr>
        <w:t>.</w:t>
      </w:r>
    </w:p>
    <w:p w:rsidR="00821E14" w:rsidRPr="004A207F" w:rsidRDefault="009D0CD2" w:rsidP="009D0CD2">
      <w:pPr>
        <w:pStyle w:val="PartNo"/>
        <w:spacing w:before="1440" w:after="0"/>
        <w:rPr>
          <w:b/>
          <w:bCs/>
          <w:lang w:val="ru-RU"/>
        </w:rPr>
      </w:pPr>
      <w:r w:rsidRPr="004A207F">
        <w:rPr>
          <w:b/>
          <w:bCs/>
          <w:caps w:val="0"/>
          <w:lang w:val="ru-RU"/>
        </w:rPr>
        <w:t>Часть 3</w:t>
      </w:r>
    </w:p>
    <w:p w:rsidR="00821E14" w:rsidRPr="004A207F" w:rsidRDefault="00821E14" w:rsidP="00004673">
      <w:pPr>
        <w:pStyle w:val="Parttitle"/>
        <w:rPr>
          <w:lang w:val="ru-RU"/>
        </w:rPr>
      </w:pPr>
      <w:r w:rsidRPr="004A207F">
        <w:rPr>
          <w:lang w:val="ru-RU"/>
        </w:rPr>
        <w:t>Прогнозирование рабочих</w:t>
      </w:r>
      <w:r w:rsidR="00004673" w:rsidRPr="004A207F">
        <w:rPr>
          <w:lang w:val="ru-RU"/>
        </w:rPr>
        <w:t xml:space="preserve"> </w:t>
      </w:r>
      <w:r w:rsidRPr="004A207F">
        <w:rPr>
          <w:lang w:val="ru-RU"/>
        </w:rPr>
        <w:t>характеристик системы</w:t>
      </w:r>
    </w:p>
    <w:p w:rsidR="00821E14" w:rsidRPr="004A207F" w:rsidRDefault="00821E14" w:rsidP="00FE10DD">
      <w:pPr>
        <w:pStyle w:val="Heading1"/>
        <w:rPr>
          <w:lang w:val="ru-RU"/>
        </w:rPr>
      </w:pPr>
      <w:r w:rsidRPr="004A207F">
        <w:rPr>
          <w:lang w:val="ru-RU"/>
        </w:rPr>
        <w:t>7</w:t>
      </w:r>
      <w:r w:rsidRPr="004A207F">
        <w:rPr>
          <w:lang w:val="ru-RU"/>
        </w:rPr>
        <w:tab/>
        <w:t>Месячная медиана отношения сигнал/шум</w:t>
      </w:r>
      <w:r w:rsidR="009E3630" w:rsidRPr="004A207F">
        <w:rPr>
          <w:lang w:val="ru-RU"/>
        </w:rPr>
        <w:t xml:space="preserve"> (</w:t>
      </w:r>
      <w:r w:rsidR="009E3630" w:rsidRPr="004A207F">
        <w:rPr>
          <w:i/>
          <w:lang w:val="ru-RU"/>
        </w:rPr>
        <w:t>S</w:t>
      </w:r>
      <w:r w:rsidR="009E3630" w:rsidRPr="00407AB3">
        <w:rPr>
          <w:iCs/>
          <w:lang w:val="ru-RU"/>
        </w:rPr>
        <w:t>/</w:t>
      </w:r>
      <w:r w:rsidR="009E3630" w:rsidRPr="004A207F">
        <w:rPr>
          <w:i/>
          <w:lang w:val="ru-RU"/>
        </w:rPr>
        <w:t>N</w:t>
      </w:r>
      <w:r w:rsidR="009E3630" w:rsidRPr="004A207F">
        <w:rPr>
          <w:lang w:val="ru-RU"/>
        </w:rPr>
        <w:t>)</w:t>
      </w:r>
    </w:p>
    <w:p w:rsidR="00821E14" w:rsidRPr="004A207F" w:rsidRDefault="00821E14" w:rsidP="00930273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Рекомендация МСЭ-R P.372 дает значения медиан мощности шума из-за атмосферных помех в случае приема на короткий вертикальный несимметричный вибратор без потерь, расположенный над идеально проводящей землей, а также соответствующие уровни шума из-за промышленных помех и интенсивности космического шума. 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a</w:t>
      </w:r>
      <w:r w:rsidRPr="004A207F">
        <w:rPr>
          <w:szCs w:val="22"/>
          <w:lang w:val="ru-RU"/>
        </w:rPr>
        <w:t> (дБ(</w:t>
      </w:r>
      <w:r w:rsidRPr="004A207F">
        <w:rPr>
          <w:i/>
          <w:szCs w:val="22"/>
          <w:lang w:val="ru-RU"/>
        </w:rPr>
        <w:t>kTb</w:t>
      </w:r>
      <w:r w:rsidRPr="004A207F">
        <w:rPr>
          <w:szCs w:val="22"/>
          <w:lang w:val="ru-RU"/>
        </w:rPr>
        <w:t xml:space="preserve">)) – результирующий коэффициент внешнего шума на частоте </w:t>
      </w:r>
      <w:r w:rsidRPr="004A207F">
        <w:rPr>
          <w:i/>
          <w:szCs w:val="22"/>
          <w:lang w:val="ru-RU"/>
        </w:rPr>
        <w:t>f</w:t>
      </w:r>
      <w:r w:rsidRPr="004A207F">
        <w:rPr>
          <w:szCs w:val="22"/>
          <w:lang w:val="ru-RU"/>
        </w:rPr>
        <w:t xml:space="preserve"> (МГц)</w:t>
      </w:r>
      <w:r w:rsidR="002335DF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где </w:t>
      </w:r>
      <w:r w:rsidRPr="004A207F">
        <w:rPr>
          <w:i/>
          <w:szCs w:val="22"/>
          <w:lang w:val="ru-RU"/>
        </w:rPr>
        <w:t>k</w:t>
      </w:r>
      <w:r w:rsidRPr="004A207F">
        <w:rPr>
          <w:szCs w:val="22"/>
          <w:lang w:val="ru-RU"/>
        </w:rPr>
        <w:t xml:space="preserve"> – постоянная Больцмана, а </w:t>
      </w:r>
      <w:r w:rsidRPr="004A207F">
        <w:rPr>
          <w:i/>
          <w:szCs w:val="22"/>
          <w:lang w:val="ru-RU"/>
        </w:rPr>
        <w:t>T</w:t>
      </w:r>
      <w:r w:rsidRPr="004A207F">
        <w:rPr>
          <w:szCs w:val="22"/>
          <w:lang w:val="ru-RU"/>
        </w:rPr>
        <w:t xml:space="preserve"> – эталонная температура 288 K. В принципе при использовании некоторых других применяемых на практике антенн результирующий коэффициент шума может отличаться от величины </w:t>
      </w:r>
      <w:r w:rsidRPr="004A207F">
        <w:rPr>
          <w:i/>
          <w:spacing w:val="-10"/>
          <w:szCs w:val="22"/>
          <w:lang w:val="ru-RU"/>
        </w:rPr>
        <w:t>F</w:t>
      </w:r>
      <w:r w:rsidRPr="004A207F">
        <w:rPr>
          <w:i/>
          <w:spacing w:val="-10"/>
          <w:szCs w:val="22"/>
          <w:vertAlign w:val="subscript"/>
          <w:lang w:val="ru-RU"/>
        </w:rPr>
        <w:t>a</w:t>
      </w:r>
      <w:r w:rsidRPr="004A207F">
        <w:rPr>
          <w:szCs w:val="22"/>
          <w:lang w:val="ru-RU"/>
        </w:rPr>
        <w:t>. Тем не менее, поскольку полные данные измерений шумов дл</w:t>
      </w:r>
      <w:r w:rsidR="00930273" w:rsidRPr="004A207F">
        <w:rPr>
          <w:szCs w:val="22"/>
          <w:lang w:val="ru-RU"/>
        </w:rPr>
        <w:t>я различных антенн отсутствуют,</w:t>
      </w:r>
      <w:r w:rsidRPr="004A207F">
        <w:rPr>
          <w:szCs w:val="22"/>
          <w:lang w:val="ru-RU"/>
        </w:rPr>
        <w:t xml:space="preserve"> </w:t>
      </w:r>
      <w:r w:rsidR="00930273" w:rsidRPr="004A207F">
        <w:rPr>
          <w:szCs w:val="22"/>
          <w:lang w:val="ru-RU"/>
        </w:rPr>
        <w:t xml:space="preserve">целесообразно предположить, что в качестве первого приближения применяется </w:t>
      </w:r>
      <w:r w:rsidRPr="004A207F">
        <w:rPr>
          <w:szCs w:val="22"/>
          <w:lang w:val="ru-RU"/>
        </w:rPr>
        <w:t>величин</w:t>
      </w:r>
      <w:r w:rsidR="00930273" w:rsidRPr="004A207F">
        <w:rPr>
          <w:szCs w:val="22"/>
          <w:lang w:val="ru-RU"/>
        </w:rPr>
        <w:t>а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pacing w:val="-10"/>
          <w:szCs w:val="22"/>
          <w:lang w:val="ru-RU"/>
        </w:rPr>
        <w:t>F</w:t>
      </w:r>
      <w:r w:rsidRPr="004A207F">
        <w:rPr>
          <w:i/>
          <w:spacing w:val="-10"/>
          <w:szCs w:val="22"/>
          <w:vertAlign w:val="subscript"/>
          <w:lang w:val="ru-RU"/>
        </w:rPr>
        <w:t>a</w:t>
      </w:r>
      <w:r w:rsidR="00930273" w:rsidRPr="004A207F">
        <w:rPr>
          <w:szCs w:val="22"/>
          <w:lang w:val="ru-RU"/>
        </w:rPr>
        <w:t>, взятая</w:t>
      </w:r>
      <w:r w:rsidRPr="004A207F">
        <w:rPr>
          <w:szCs w:val="22"/>
          <w:lang w:val="ru-RU"/>
        </w:rPr>
        <w:t xml:space="preserve"> из Рекомендации МСЭ</w:t>
      </w:r>
      <w:r w:rsidRPr="004A207F">
        <w:rPr>
          <w:szCs w:val="22"/>
          <w:lang w:val="ru-RU"/>
        </w:rPr>
        <w:noBreakHyphen/>
        <w:t xml:space="preserve">R Р.372. Таким образом, месячное медианное значение отношения </w:t>
      </w:r>
      <w:r w:rsidR="00930273" w:rsidRPr="004A207F">
        <w:rPr>
          <w:szCs w:val="22"/>
          <w:lang w:val="ru-RU"/>
        </w:rPr>
        <w:t>сигнал/шум (</w:t>
      </w:r>
      <w:r w:rsidRPr="004A207F">
        <w:rPr>
          <w:i/>
          <w:szCs w:val="22"/>
          <w:lang w:val="ru-RU"/>
        </w:rPr>
        <w:t>S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 </w:t>
      </w:r>
      <w:r w:rsidR="00930273" w:rsidRPr="004A207F">
        <w:rPr>
          <w:szCs w:val="22"/>
          <w:lang w:val="ru-RU"/>
        </w:rPr>
        <w:t xml:space="preserve">) </w:t>
      </w:r>
      <w:r w:rsidRPr="004A207F">
        <w:rPr>
          <w:szCs w:val="22"/>
          <w:lang w:val="ru-RU"/>
        </w:rPr>
        <w:t xml:space="preserve">(дБ), получаемое для полосы частот </w:t>
      </w:r>
      <w:r w:rsidRPr="004A207F">
        <w:rPr>
          <w:i/>
          <w:szCs w:val="22"/>
          <w:lang w:val="ru-RU"/>
        </w:rPr>
        <w:t xml:space="preserve">b </w:t>
      </w:r>
      <w:r w:rsidRPr="004A207F">
        <w:rPr>
          <w:szCs w:val="22"/>
          <w:lang w:val="ru-RU"/>
        </w:rPr>
        <w:t>(Гц)</w:t>
      </w:r>
      <w:r w:rsidR="00930273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составляет:</w:t>
      </w:r>
    </w:p>
    <w:p w:rsidR="00821E14" w:rsidRPr="004A207F" w:rsidRDefault="00821E14" w:rsidP="009D0CD2">
      <w:pPr>
        <w:pStyle w:val="Equation"/>
        <w:spacing w:before="360" w:after="240"/>
        <w:rPr>
          <w:szCs w:val="22"/>
          <w:lang w:val="ru-RU"/>
        </w:rPr>
      </w:pPr>
      <w:r w:rsidRPr="004A207F">
        <w:rPr>
          <w:szCs w:val="22"/>
          <w:lang w:val="ru-RU"/>
        </w:rPr>
        <w:tab/>
      </w:r>
      <w:r w:rsidRPr="004A207F">
        <w:rPr>
          <w:szCs w:val="22"/>
          <w:lang w:val="ru-RU"/>
        </w:rPr>
        <w:tab/>
      </w:r>
      <w:r w:rsidRPr="004A207F">
        <w:rPr>
          <w:i/>
          <w:szCs w:val="22"/>
          <w:lang w:val="ru-RU"/>
        </w:rPr>
        <w:t>S</w:t>
      </w:r>
      <w:r w:rsidRPr="004A207F">
        <w:rPr>
          <w:szCs w:val="22"/>
          <w:lang w:val="ru-RU"/>
        </w:rPr>
        <w:t>/</w:t>
      </w:r>
      <w:r w:rsidRPr="004A207F">
        <w:rPr>
          <w:i/>
          <w:szCs w:val="22"/>
          <w:lang w:val="ru-RU"/>
        </w:rPr>
        <w:t>N</w:t>
      </w:r>
      <w:r w:rsidRPr="004A207F">
        <w:rPr>
          <w:szCs w:val="22"/>
          <w:lang w:val="ru-RU"/>
        </w:rPr>
        <w:t> </w:t>
      </w:r>
      <w:r w:rsidRPr="004A207F">
        <w:rPr>
          <w:rFonts w:ascii="Symbol" w:hAnsi="Symbol"/>
          <w:szCs w:val="22"/>
          <w:lang w:val="ru-RU"/>
        </w:rPr>
        <w:t></w:t>
      </w:r>
      <w:r w:rsidRPr="004A207F">
        <w:rPr>
          <w:szCs w:val="22"/>
          <w:lang w:val="ru-RU"/>
        </w:rPr>
        <w:t> </w:t>
      </w:r>
      <w:r w:rsidRPr="004A207F">
        <w:rPr>
          <w:i/>
          <w:szCs w:val="22"/>
          <w:lang w:val="ru-RU"/>
        </w:rPr>
        <w:t>P</w:t>
      </w:r>
      <w:r w:rsidRPr="004A207F">
        <w:rPr>
          <w:i/>
          <w:szCs w:val="22"/>
          <w:vertAlign w:val="subscript"/>
          <w:lang w:val="ru-RU"/>
        </w:rPr>
        <w:t>r</w:t>
      </w:r>
      <w:r w:rsidRPr="004A207F">
        <w:rPr>
          <w:szCs w:val="22"/>
          <w:lang w:val="ru-RU"/>
        </w:rPr>
        <w:t> – </w:t>
      </w:r>
      <w:r w:rsidRPr="004A207F">
        <w:rPr>
          <w:i/>
          <w:szCs w:val="22"/>
          <w:lang w:val="ru-RU"/>
        </w:rPr>
        <w:t>F</w:t>
      </w:r>
      <w:r w:rsidRPr="004A207F">
        <w:rPr>
          <w:i/>
          <w:szCs w:val="22"/>
          <w:vertAlign w:val="subscript"/>
          <w:lang w:val="ru-RU"/>
        </w:rPr>
        <w:t>a</w:t>
      </w:r>
      <w:r w:rsidRPr="004A207F">
        <w:rPr>
          <w:szCs w:val="22"/>
          <w:lang w:val="ru-RU"/>
        </w:rPr>
        <w:t> – 10 log</w:t>
      </w:r>
      <w:r w:rsidRPr="004A207F">
        <w:rPr>
          <w:szCs w:val="22"/>
          <w:vertAlign w:val="subscript"/>
          <w:lang w:val="ru-RU"/>
        </w:rPr>
        <w:t>10</w:t>
      </w:r>
      <w:r w:rsidRPr="004A207F">
        <w:rPr>
          <w:szCs w:val="22"/>
          <w:lang w:val="ru-RU"/>
        </w:rPr>
        <w:t xml:space="preserve"> </w:t>
      </w:r>
      <w:r w:rsidRPr="004A207F">
        <w:rPr>
          <w:i/>
          <w:szCs w:val="22"/>
          <w:lang w:val="ru-RU"/>
        </w:rPr>
        <w:t>b</w:t>
      </w:r>
      <w:r w:rsidRPr="004A207F">
        <w:rPr>
          <w:szCs w:val="22"/>
          <w:lang w:val="ru-RU"/>
        </w:rPr>
        <w:t> + 204</w:t>
      </w:r>
      <w:r w:rsidR="002335DF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ab/>
        <w:t>(</w:t>
      </w:r>
      <w:r w:rsidR="00CE6B88" w:rsidRPr="004A207F">
        <w:rPr>
          <w:szCs w:val="22"/>
          <w:lang w:val="ru-RU"/>
        </w:rPr>
        <w:t>3</w:t>
      </w:r>
      <w:r w:rsidRPr="004A207F">
        <w:rPr>
          <w:szCs w:val="22"/>
          <w:lang w:val="ru-RU"/>
        </w:rPr>
        <w:t>9)</w:t>
      </w:r>
    </w:p>
    <w:p w:rsidR="00821E14" w:rsidRPr="004A207F" w:rsidRDefault="002335DF" w:rsidP="00CC5D14">
      <w:pPr>
        <w:pStyle w:val="Equation"/>
        <w:rPr>
          <w:szCs w:val="22"/>
          <w:lang w:val="ru-RU"/>
        </w:rPr>
      </w:pPr>
      <w:r w:rsidRPr="004A207F">
        <w:rPr>
          <w:szCs w:val="22"/>
          <w:lang w:val="ru-RU"/>
        </w:rPr>
        <w:t>г</w:t>
      </w:r>
      <w:r w:rsidR="00D274B0" w:rsidRPr="004A207F">
        <w:rPr>
          <w:szCs w:val="22"/>
          <w:lang w:val="ru-RU"/>
        </w:rPr>
        <w:t xml:space="preserve">де </w:t>
      </w:r>
      <w:r w:rsidR="00821E14" w:rsidRPr="004A207F">
        <w:rPr>
          <w:i/>
          <w:iCs/>
          <w:lang w:val="ru-RU"/>
        </w:rPr>
        <w:t>P</w:t>
      </w:r>
      <w:r w:rsidR="00821E14" w:rsidRPr="004A207F">
        <w:rPr>
          <w:i/>
          <w:iCs/>
          <w:vertAlign w:val="subscript"/>
          <w:lang w:val="ru-RU"/>
        </w:rPr>
        <w:t>r</w:t>
      </w:r>
      <w:r w:rsidR="00D274B0" w:rsidRPr="004A207F">
        <w:rPr>
          <w:lang w:val="ru-RU"/>
        </w:rPr>
        <w:t xml:space="preserve"> </w:t>
      </w:r>
      <w:r w:rsidR="00D274B0" w:rsidRPr="004A207F">
        <w:rPr>
          <w:lang w:val="ru-RU"/>
        </w:rPr>
        <w:sym w:font="Symbol" w:char="F02D"/>
      </w:r>
      <w:r w:rsidR="00D274B0" w:rsidRPr="004A207F">
        <w:rPr>
          <w:lang w:val="ru-RU"/>
        </w:rPr>
        <w:t xml:space="preserve"> </w:t>
      </w:r>
      <w:r w:rsidR="00821E14" w:rsidRPr="004A207F">
        <w:rPr>
          <w:szCs w:val="22"/>
          <w:lang w:val="ru-RU"/>
        </w:rPr>
        <w:t>медианная номинальная мощность сигнала, определенная согласно п.</w:t>
      </w:r>
      <w:r w:rsidR="003A15BA" w:rsidRPr="004A207F">
        <w:rPr>
          <w:szCs w:val="22"/>
          <w:lang w:val="ru-RU"/>
        </w:rPr>
        <w:t> </w:t>
      </w:r>
      <w:r w:rsidR="00821E14" w:rsidRPr="004A207F">
        <w:rPr>
          <w:szCs w:val="22"/>
          <w:lang w:val="ru-RU"/>
        </w:rPr>
        <w:t>6</w:t>
      </w:r>
      <w:r w:rsidR="00197F8D" w:rsidRPr="004A207F">
        <w:rPr>
          <w:szCs w:val="22"/>
          <w:lang w:val="ru-RU"/>
        </w:rPr>
        <w:t>,</w:t>
      </w:r>
      <w:r w:rsidR="00821E14" w:rsidRPr="004A207F">
        <w:rPr>
          <w:szCs w:val="22"/>
          <w:lang w:val="ru-RU"/>
        </w:rPr>
        <w:t xml:space="preserve"> выше.</w:t>
      </w:r>
    </w:p>
    <w:p w:rsidR="00821E14" w:rsidRPr="004A207F" w:rsidRDefault="00821E14" w:rsidP="00FE10DD">
      <w:pPr>
        <w:pStyle w:val="Heading1"/>
        <w:rPr>
          <w:lang w:val="ru-RU"/>
        </w:rPr>
      </w:pPr>
      <w:r w:rsidRPr="004A207F">
        <w:rPr>
          <w:lang w:val="ru-RU"/>
        </w:rPr>
        <w:t>8</w:t>
      </w:r>
      <w:r w:rsidRPr="004A207F">
        <w:rPr>
          <w:lang w:val="ru-RU"/>
        </w:rPr>
        <w:tab/>
        <w:t xml:space="preserve">Напряженность поля пространственной волны, номинальная мощность сигнала на входе приемника и отношения </w:t>
      </w:r>
      <w:r w:rsidR="009E3630" w:rsidRPr="004A207F">
        <w:rPr>
          <w:i/>
          <w:lang w:val="ru-RU"/>
        </w:rPr>
        <w:t>S</w:t>
      </w:r>
      <w:r w:rsidR="009E3630" w:rsidRPr="00407AB3">
        <w:rPr>
          <w:iCs/>
          <w:lang w:val="ru-RU"/>
        </w:rPr>
        <w:t>/</w:t>
      </w:r>
      <w:r w:rsidR="009E3630" w:rsidRPr="004A207F">
        <w:rPr>
          <w:i/>
          <w:lang w:val="ru-RU"/>
        </w:rPr>
        <w:t>N</w:t>
      </w:r>
      <w:r w:rsidRPr="004A207F">
        <w:rPr>
          <w:lang w:val="ru-RU"/>
        </w:rPr>
        <w:t xml:space="preserve"> для других процентов времени</w:t>
      </w:r>
    </w:p>
    <w:p w:rsidR="00821E14" w:rsidRPr="004A207F" w:rsidRDefault="00821E14" w:rsidP="0044351F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Напряженность поля пространственной волны, номинальная мощность сигнала на входе приемника и отношение </w:t>
      </w:r>
      <w:r w:rsidR="0044351F" w:rsidRPr="004A207F">
        <w:rPr>
          <w:szCs w:val="22"/>
          <w:lang w:val="ru-RU"/>
        </w:rPr>
        <w:t>сигнал/шум</w:t>
      </w:r>
      <w:r w:rsidRPr="004A207F">
        <w:rPr>
          <w:szCs w:val="22"/>
          <w:lang w:val="ru-RU"/>
        </w:rPr>
        <w:t xml:space="preserve"> могут быть определены для заданных процентов времени на основе отклонений сигналов и шума в течение часа </w:t>
      </w:r>
      <w:r w:rsidR="0044351F" w:rsidRPr="004A207F">
        <w:rPr>
          <w:szCs w:val="22"/>
          <w:lang w:val="ru-RU"/>
        </w:rPr>
        <w:t>и изо дня в день</w:t>
      </w:r>
      <w:r w:rsidRPr="004A207F">
        <w:rPr>
          <w:szCs w:val="22"/>
          <w:lang w:val="ru-RU"/>
        </w:rPr>
        <w:t>. При отсутствии других данных допуски на замирания сигнала могут соответствовать допускам, принятым ВАРК ВЧРВ-87</w:t>
      </w:r>
      <w:r w:rsidR="0044351F" w:rsidRPr="004A207F">
        <w:rPr>
          <w:szCs w:val="22"/>
          <w:lang w:val="ru-RU"/>
        </w:rPr>
        <w:t>,</w:t>
      </w:r>
      <w:r w:rsidRPr="004A207F">
        <w:rPr>
          <w:szCs w:val="22"/>
          <w:lang w:val="ru-RU"/>
        </w:rPr>
        <w:t xml:space="preserve"> с </w:t>
      </w:r>
      <w:r w:rsidR="0044351F" w:rsidRPr="004A207F">
        <w:rPr>
          <w:szCs w:val="22"/>
          <w:lang w:val="ru-RU"/>
        </w:rPr>
        <w:t xml:space="preserve">краткосрочным отклонением </w:t>
      </w:r>
      <w:r w:rsidRPr="004A207F">
        <w:rPr>
          <w:szCs w:val="22"/>
          <w:lang w:val="ru-RU"/>
        </w:rPr>
        <w:t>верхней децил</w:t>
      </w:r>
      <w:r w:rsidR="0044351F" w:rsidRPr="004A207F">
        <w:rPr>
          <w:szCs w:val="22"/>
          <w:lang w:val="ru-RU"/>
        </w:rPr>
        <w:t>и в</w:t>
      </w:r>
      <w:r w:rsidRPr="004A207F">
        <w:rPr>
          <w:szCs w:val="22"/>
          <w:lang w:val="ru-RU"/>
        </w:rPr>
        <w:t xml:space="preserve"> 5 дБ и </w:t>
      </w:r>
      <w:r w:rsidR="0044351F" w:rsidRPr="004A207F">
        <w:rPr>
          <w:szCs w:val="22"/>
          <w:lang w:val="ru-RU"/>
        </w:rPr>
        <w:t xml:space="preserve">отклонением </w:t>
      </w:r>
      <w:r w:rsidRPr="004A207F">
        <w:rPr>
          <w:szCs w:val="22"/>
          <w:lang w:val="ru-RU"/>
        </w:rPr>
        <w:t>нижней децил</w:t>
      </w:r>
      <w:r w:rsidR="0044351F" w:rsidRPr="004A207F">
        <w:rPr>
          <w:szCs w:val="22"/>
          <w:lang w:val="ru-RU"/>
        </w:rPr>
        <w:t>и в</w:t>
      </w:r>
      <w:r w:rsidRPr="004A207F">
        <w:rPr>
          <w:szCs w:val="22"/>
          <w:lang w:val="ru-RU"/>
        </w:rPr>
        <w:t xml:space="preserve"> 8 дБ. Для длительных замираний сигнала </w:t>
      </w:r>
      <w:r w:rsidR="0044351F" w:rsidRPr="004A207F">
        <w:rPr>
          <w:szCs w:val="22"/>
          <w:lang w:val="ru-RU"/>
        </w:rPr>
        <w:t xml:space="preserve">отклонения </w:t>
      </w:r>
      <w:r w:rsidRPr="004A207F">
        <w:rPr>
          <w:szCs w:val="22"/>
          <w:lang w:val="ru-RU"/>
        </w:rPr>
        <w:t>децили берутся как функция отношения рабочей частоты к основной МПЧ для трассы, как указано в таблице 2 Рекомендации МСЭ-R P.842.</w:t>
      </w:r>
    </w:p>
    <w:p w:rsidR="0044351F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В случае шума из-за атмосферных помех децили отклонений мощности шума, возникающих вследствие изменчивости ото дня ко дню, берутся из Рекомендации МСЭ-R P.372. Изменчивость в течение часа в настоящее время не учитывается. Для шума из-за промышленных помех при отсутствии текущей информации о временных вариациях децили отклонений также берутся равными децилям отклонений из Рекомендации МСЭ-R P.372, хотя последние строго относятся к комбинации временной и пространственной изменчивости. </w:t>
      </w:r>
    </w:p>
    <w:p w:rsidR="00821E14" w:rsidRPr="004A207F" w:rsidRDefault="00821E14" w:rsidP="0044351F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Комбинированная – внутричасовая и </w:t>
      </w:r>
      <w:r w:rsidR="0044351F" w:rsidRPr="004A207F">
        <w:rPr>
          <w:szCs w:val="22"/>
          <w:lang w:val="ru-RU"/>
        </w:rPr>
        <w:t xml:space="preserve">изо дня в день </w:t>
      </w:r>
      <w:r w:rsidRPr="004A207F">
        <w:rPr>
          <w:szCs w:val="22"/>
          <w:lang w:val="ru-RU"/>
        </w:rPr>
        <w:t xml:space="preserve">– децильная изменчивость галактического шума принята равной </w:t>
      </w:r>
      <w:r w:rsidRPr="004A207F">
        <w:rPr>
          <w:rFonts w:ascii="Symbol" w:hAnsi="Symbol"/>
          <w:szCs w:val="22"/>
          <w:lang w:val="ru-RU"/>
        </w:rPr>
        <w:t></w:t>
      </w:r>
      <w:r w:rsidRPr="004A207F">
        <w:rPr>
          <w:szCs w:val="22"/>
          <w:lang w:val="ru-RU"/>
        </w:rPr>
        <w:t>2 дБ.</w:t>
      </w:r>
    </w:p>
    <w:p w:rsidR="00821E14" w:rsidRPr="004A207F" w:rsidRDefault="00821E14" w:rsidP="0044351F">
      <w:pPr>
        <w:rPr>
          <w:lang w:val="ru-RU"/>
        </w:rPr>
      </w:pPr>
      <w:r w:rsidRPr="004A207F">
        <w:rPr>
          <w:lang w:val="ru-RU"/>
        </w:rPr>
        <w:t xml:space="preserve">Отношение </w:t>
      </w:r>
      <w:r w:rsidR="0044351F" w:rsidRPr="004A207F">
        <w:rPr>
          <w:szCs w:val="22"/>
          <w:lang w:val="ru-RU"/>
        </w:rPr>
        <w:t>сигнал/шум</w:t>
      </w:r>
      <w:r w:rsidR="0044351F" w:rsidRPr="004A207F">
        <w:rPr>
          <w:lang w:val="ru-RU"/>
        </w:rPr>
        <w:t>, превышаемое</w:t>
      </w:r>
      <w:r w:rsidRPr="004A207F">
        <w:rPr>
          <w:lang w:val="ru-RU"/>
        </w:rPr>
        <w:t xml:space="preserve"> в течение 90% времени</w:t>
      </w:r>
      <w:r w:rsidR="0044351F" w:rsidRPr="004A207F">
        <w:rPr>
          <w:lang w:val="ru-RU"/>
        </w:rPr>
        <w:t>,</w:t>
      </w:r>
      <w:r w:rsidRPr="004A207F">
        <w:rPr>
          <w:lang w:val="ru-RU"/>
        </w:rPr>
        <w:t xml:space="preserve"> определяется как:</w:t>
      </w:r>
    </w:p>
    <w:p w:rsidR="00821E14" w:rsidRPr="007C7783" w:rsidRDefault="009A7D69" w:rsidP="009D0CD2">
      <w:pPr>
        <w:pStyle w:val="Equation"/>
        <w:spacing w:before="360" w:after="240"/>
        <w:rPr>
          <w:szCs w:val="22"/>
          <w:lang w:val="en-US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="00821E14" w:rsidRPr="007C7783">
        <w:rPr>
          <w:i/>
          <w:iCs/>
          <w:lang w:val="en-US"/>
        </w:rPr>
        <w:t>S</w:t>
      </w:r>
      <w:r w:rsidR="00821E14" w:rsidRPr="007C7783">
        <w:rPr>
          <w:lang w:val="en-US"/>
        </w:rPr>
        <w:t>/</w:t>
      </w:r>
      <w:r w:rsidR="00821E14" w:rsidRPr="007C7783">
        <w:rPr>
          <w:i/>
          <w:iCs/>
          <w:lang w:val="en-US"/>
        </w:rPr>
        <w:t>N</w:t>
      </w:r>
      <w:r w:rsidR="00821E14" w:rsidRPr="007C7783">
        <w:rPr>
          <w:vertAlign w:val="subscript"/>
          <w:lang w:val="en-US"/>
        </w:rPr>
        <w:t>90</w:t>
      </w:r>
      <w:r w:rsidR="00821E14" w:rsidRPr="007C7783">
        <w:rPr>
          <w:lang w:val="en-US"/>
        </w:rPr>
        <w:t xml:space="preserve"> = </w:t>
      </w:r>
      <w:r w:rsidR="00821E14" w:rsidRPr="007C7783">
        <w:rPr>
          <w:i/>
          <w:iCs/>
          <w:lang w:val="en-US"/>
        </w:rPr>
        <w:t>S</w:t>
      </w:r>
      <w:r w:rsidR="00821E14" w:rsidRPr="007C7783">
        <w:rPr>
          <w:lang w:val="en-US"/>
        </w:rPr>
        <w:t>/</w:t>
      </w:r>
      <w:r w:rsidR="00821E14" w:rsidRPr="007C7783">
        <w:rPr>
          <w:i/>
          <w:iCs/>
          <w:lang w:val="en-US"/>
        </w:rPr>
        <w:t>N</w:t>
      </w:r>
      <w:r w:rsidR="00821E14" w:rsidRPr="007C7783">
        <w:rPr>
          <w:vertAlign w:val="subscript"/>
          <w:lang w:val="en-US"/>
        </w:rPr>
        <w:t xml:space="preserve">50 </w:t>
      </w:r>
      <w:r w:rsidR="00821E14" w:rsidRPr="007C7783">
        <w:rPr>
          <w:lang w:val="en-US"/>
        </w:rPr>
        <w:t>– (</w:t>
      </w:r>
      <w:r w:rsidR="00821E14" w:rsidRPr="007C7783">
        <w:rPr>
          <w:i/>
          <w:iCs/>
          <w:lang w:val="en-US"/>
        </w:rPr>
        <w:t>S</w:t>
      </w:r>
      <w:r w:rsidR="00821E14" w:rsidRPr="007C7783">
        <w:rPr>
          <w:vertAlign w:val="superscript"/>
          <w:lang w:val="en-US"/>
        </w:rPr>
        <w:t>2</w:t>
      </w:r>
      <w:r w:rsidR="00821E14" w:rsidRPr="007C7783">
        <w:rPr>
          <w:i/>
          <w:iCs/>
          <w:vertAlign w:val="subscript"/>
          <w:lang w:val="en-US"/>
        </w:rPr>
        <w:t>wh</w:t>
      </w:r>
      <w:r w:rsidR="00821E14" w:rsidRPr="007C7783">
        <w:rPr>
          <w:lang w:val="en-US"/>
        </w:rPr>
        <w:t xml:space="preserve"> + </w:t>
      </w:r>
      <w:r w:rsidR="00821E14" w:rsidRPr="007C7783">
        <w:rPr>
          <w:i/>
          <w:iCs/>
          <w:lang w:val="en-US"/>
        </w:rPr>
        <w:t>S</w:t>
      </w:r>
      <w:r w:rsidR="00821E14" w:rsidRPr="007C7783">
        <w:rPr>
          <w:vertAlign w:val="superscript"/>
          <w:lang w:val="en-US"/>
        </w:rPr>
        <w:t>2</w:t>
      </w:r>
      <w:r w:rsidR="00821E14" w:rsidRPr="007C7783">
        <w:rPr>
          <w:i/>
          <w:iCs/>
          <w:vertAlign w:val="subscript"/>
          <w:lang w:val="en-US"/>
        </w:rPr>
        <w:t>dd</w:t>
      </w:r>
      <w:r w:rsidR="00821E14" w:rsidRPr="007C7783">
        <w:rPr>
          <w:lang w:val="en-US"/>
        </w:rPr>
        <w:t xml:space="preserve"> + </w:t>
      </w:r>
      <w:r w:rsidR="00821E14" w:rsidRPr="007C7783">
        <w:rPr>
          <w:i/>
          <w:iCs/>
          <w:lang w:val="en-US"/>
        </w:rPr>
        <w:t>N</w:t>
      </w:r>
      <w:r w:rsidR="00821E14" w:rsidRPr="007C7783">
        <w:rPr>
          <w:vertAlign w:val="superscript"/>
          <w:lang w:val="en-US"/>
        </w:rPr>
        <w:t>2</w:t>
      </w:r>
      <w:r w:rsidR="00821E14" w:rsidRPr="007C7783">
        <w:rPr>
          <w:i/>
          <w:iCs/>
          <w:vertAlign w:val="subscript"/>
          <w:lang w:val="en-US"/>
        </w:rPr>
        <w:t>dd</w:t>
      </w:r>
      <w:r w:rsidR="00821E14" w:rsidRPr="007C7783">
        <w:rPr>
          <w:lang w:val="en-US"/>
        </w:rPr>
        <w:t>)</w:t>
      </w:r>
      <w:r w:rsidR="00821E14" w:rsidRPr="007C7783">
        <w:rPr>
          <w:vertAlign w:val="superscript"/>
          <w:lang w:val="en-US"/>
        </w:rPr>
        <w:t>1/2</w:t>
      </w:r>
      <w:r w:rsidRPr="007C7783">
        <w:rPr>
          <w:lang w:val="en-US"/>
        </w:rPr>
        <w:t>,</w:t>
      </w:r>
      <w:r w:rsidR="00821E14" w:rsidRPr="007C7783">
        <w:rPr>
          <w:vertAlign w:val="superscript"/>
          <w:lang w:val="en-US"/>
        </w:rPr>
        <w:tab/>
      </w:r>
      <w:r w:rsidR="00821E14" w:rsidRPr="007C7783">
        <w:rPr>
          <w:lang w:val="en-US"/>
        </w:rPr>
        <w:t>(40)</w:t>
      </w:r>
    </w:p>
    <w:p w:rsidR="00821E14" w:rsidRPr="004A207F" w:rsidRDefault="009D0CD2" w:rsidP="004A207F">
      <w:pPr>
        <w:spacing w:before="0"/>
        <w:rPr>
          <w:lang w:val="ru-RU"/>
        </w:rPr>
      </w:pPr>
      <w:r w:rsidRPr="007C3171">
        <w:rPr>
          <w:lang w:val="ru-RU"/>
        </w:rPr>
        <w:br w:type="page"/>
      </w:r>
      <w:r w:rsidR="00821E14" w:rsidRPr="004A207F">
        <w:rPr>
          <w:lang w:val="ru-RU"/>
        </w:rPr>
        <w:t>где:</w:t>
      </w:r>
    </w:p>
    <w:p w:rsidR="00821E14" w:rsidRPr="004A207F" w:rsidRDefault="00821E14" w:rsidP="004A207F">
      <w:pPr>
        <w:pStyle w:val="Equationlegend"/>
        <w:spacing w:before="0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S</w:t>
      </w:r>
      <w:r w:rsidRPr="004A207F">
        <w:rPr>
          <w:i/>
          <w:iCs/>
          <w:vertAlign w:val="subscript"/>
          <w:lang w:val="ru-RU"/>
        </w:rPr>
        <w:t>wh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 xml:space="preserve">отклонение нижней децили полезного сигнала от ежечасного </w:t>
      </w:r>
      <w:r w:rsidRPr="004A207F">
        <w:rPr>
          <w:szCs w:val="22"/>
          <w:lang w:val="ru-RU"/>
        </w:rPr>
        <w:t xml:space="preserve">медианного значения напряженности поля, возникающее в результате </w:t>
      </w:r>
      <w:r w:rsidRPr="004A207F">
        <w:rPr>
          <w:lang w:val="ru-RU"/>
        </w:rPr>
        <w:t>изменений в течение часа (дБ)</w:t>
      </w:r>
    </w:p>
    <w:p w:rsidR="00821E14" w:rsidRPr="004A207F" w:rsidRDefault="00821E14" w:rsidP="0044351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S</w:t>
      </w:r>
      <w:r w:rsidRPr="004A207F">
        <w:rPr>
          <w:i/>
          <w:iCs/>
          <w:vertAlign w:val="subscript"/>
          <w:lang w:val="ru-RU"/>
        </w:rPr>
        <w:t>dd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 xml:space="preserve">отклонение нижней децили полезного сигнала от ежемесячного </w:t>
      </w:r>
      <w:r w:rsidRPr="004A207F">
        <w:rPr>
          <w:szCs w:val="22"/>
          <w:lang w:val="ru-RU"/>
        </w:rPr>
        <w:t xml:space="preserve">медианного значения напряженности поля, возникающее в результате </w:t>
      </w:r>
      <w:r w:rsidRPr="004A207F">
        <w:rPr>
          <w:lang w:val="ru-RU"/>
        </w:rPr>
        <w:t xml:space="preserve">изменений </w:t>
      </w:r>
      <w:r w:rsidR="0044351F" w:rsidRPr="004A207F">
        <w:rPr>
          <w:szCs w:val="22"/>
          <w:lang w:val="ru-RU"/>
        </w:rPr>
        <w:t>изо дня в день</w:t>
      </w:r>
      <w:r w:rsidRPr="004A207F">
        <w:rPr>
          <w:lang w:val="ru-RU"/>
        </w:rPr>
        <w:t xml:space="preserve"> (дБ)</w:t>
      </w:r>
    </w:p>
    <w:p w:rsidR="00821E14" w:rsidRPr="004A207F" w:rsidRDefault="00821E14" w:rsidP="0044351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N</w:t>
      </w:r>
      <w:r w:rsidRPr="004A207F">
        <w:rPr>
          <w:i/>
          <w:iCs/>
          <w:vertAlign w:val="subscript"/>
          <w:lang w:val="ru-RU"/>
        </w:rPr>
        <w:t>dd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 xml:space="preserve">отклонение верхней децили шумового фона от ежемесячного </w:t>
      </w:r>
      <w:r w:rsidRPr="004A207F">
        <w:rPr>
          <w:szCs w:val="22"/>
          <w:lang w:val="ru-RU"/>
        </w:rPr>
        <w:t xml:space="preserve">медианного значения напряженности поля, возникающее в результате </w:t>
      </w:r>
      <w:r w:rsidRPr="004A207F">
        <w:rPr>
          <w:lang w:val="ru-RU"/>
        </w:rPr>
        <w:t xml:space="preserve">внутричасовых изменений </w:t>
      </w:r>
      <w:r w:rsidR="0044351F" w:rsidRPr="004A207F">
        <w:rPr>
          <w:szCs w:val="22"/>
          <w:lang w:val="ru-RU"/>
        </w:rPr>
        <w:t>изо дня в день</w:t>
      </w:r>
      <w:r w:rsidR="0044351F" w:rsidRPr="004A207F">
        <w:rPr>
          <w:lang w:val="ru-RU"/>
        </w:rPr>
        <w:t xml:space="preserve"> </w:t>
      </w:r>
      <w:r w:rsidRPr="004A207F">
        <w:rPr>
          <w:lang w:val="ru-RU"/>
        </w:rPr>
        <w:t>(дБ)</w:t>
      </w:r>
      <w:r w:rsidR="009A7D69" w:rsidRPr="004A207F">
        <w:rPr>
          <w:lang w:val="ru-RU"/>
        </w:rPr>
        <w:t>.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Для других процентов времени отклонения могут быть получены из информации, касающейся логнормального распределения, представленной в Рекомендации МСЭ-R P.1057.</w:t>
      </w:r>
    </w:p>
    <w:p w:rsidR="00821E14" w:rsidRPr="004A207F" w:rsidRDefault="00821E14" w:rsidP="009104AB">
      <w:pPr>
        <w:pStyle w:val="Heading1"/>
        <w:spacing w:before="320"/>
        <w:rPr>
          <w:lang w:val="ru-RU"/>
        </w:rPr>
      </w:pPr>
      <w:r w:rsidRPr="004A207F">
        <w:rPr>
          <w:lang w:val="ru-RU"/>
        </w:rPr>
        <w:t>9</w:t>
      </w:r>
      <w:r w:rsidRPr="004A207F">
        <w:rPr>
          <w:lang w:val="ru-RU"/>
        </w:rPr>
        <w:tab/>
        <w:t>Наименьшая применимая частота (НПЧ)</w:t>
      </w:r>
    </w:p>
    <w:p w:rsidR="00821E14" w:rsidRPr="004A207F" w:rsidRDefault="00821E14" w:rsidP="00CC5D14">
      <w:pPr>
        <w:rPr>
          <w:szCs w:val="22"/>
          <w:lang w:val="ru-RU"/>
        </w:rPr>
      </w:pPr>
      <w:r w:rsidRPr="004A207F">
        <w:rPr>
          <w:szCs w:val="22"/>
          <w:lang w:val="ru-RU"/>
        </w:rPr>
        <w:t xml:space="preserve">НПЧ определена в Рекомендации МСЭ-R P.373. В соответствии с этим определением она рассчитывается как наименьшая частота, округленная до ближайших 0,1 МГц, при которой требуемое отношение </w:t>
      </w:r>
      <w:r w:rsidR="009E3630" w:rsidRPr="004A207F">
        <w:rPr>
          <w:szCs w:val="22"/>
          <w:lang w:val="ru-RU"/>
        </w:rPr>
        <w:t>сигнал/шум</w:t>
      </w:r>
      <w:r w:rsidRPr="004A207F">
        <w:rPr>
          <w:szCs w:val="22"/>
          <w:lang w:val="ru-RU"/>
        </w:rPr>
        <w:t xml:space="preserve"> достигает значения месячной медианы отношения </w:t>
      </w:r>
      <w:r w:rsidR="009E3630" w:rsidRPr="004A207F">
        <w:rPr>
          <w:szCs w:val="22"/>
          <w:lang w:val="ru-RU"/>
        </w:rPr>
        <w:t>сигнал/шум</w:t>
      </w:r>
      <w:r w:rsidRPr="004A207F">
        <w:rPr>
          <w:szCs w:val="22"/>
          <w:lang w:val="ru-RU"/>
        </w:rPr>
        <w:t>.</w:t>
      </w:r>
    </w:p>
    <w:p w:rsidR="00821E14" w:rsidRPr="004A207F" w:rsidRDefault="00821E14" w:rsidP="009104AB">
      <w:pPr>
        <w:pStyle w:val="Heading1"/>
        <w:spacing w:before="320"/>
        <w:rPr>
          <w:lang w:val="ru-RU"/>
        </w:rPr>
      </w:pPr>
      <w:r w:rsidRPr="004A207F">
        <w:rPr>
          <w:lang w:val="ru-RU"/>
        </w:rPr>
        <w:t>10</w:t>
      </w:r>
      <w:r w:rsidRPr="004A207F">
        <w:rPr>
          <w:lang w:val="ru-RU"/>
        </w:rPr>
        <w:tab/>
        <w:t>Основная надежность линии (ОНЛ)</w:t>
      </w:r>
    </w:p>
    <w:p w:rsidR="00821E14" w:rsidRPr="004A207F" w:rsidRDefault="00821E14" w:rsidP="009A7D69">
      <w:pPr>
        <w:pStyle w:val="Heading2"/>
        <w:rPr>
          <w:lang w:val="ru-RU"/>
        </w:rPr>
      </w:pPr>
      <w:r w:rsidRPr="004A207F">
        <w:rPr>
          <w:lang w:val="ru-RU"/>
        </w:rPr>
        <w:t>10.1</w:t>
      </w:r>
      <w:r w:rsidR="009A7D69" w:rsidRPr="004A207F">
        <w:rPr>
          <w:lang w:val="ru-RU"/>
        </w:rPr>
        <w:tab/>
      </w:r>
      <w:r w:rsidRPr="004A207F">
        <w:rPr>
          <w:lang w:val="ru-RU"/>
        </w:rPr>
        <w:t>Надежность систем с аналоговой модуляцией</w:t>
      </w:r>
    </w:p>
    <w:p w:rsidR="00821E14" w:rsidRPr="004A207F" w:rsidRDefault="00821E14" w:rsidP="00346FF6">
      <w:pPr>
        <w:rPr>
          <w:szCs w:val="22"/>
          <w:lang w:val="ru-RU"/>
        </w:rPr>
      </w:pPr>
      <w:r w:rsidRPr="004A207F">
        <w:rPr>
          <w:szCs w:val="22"/>
          <w:lang w:val="ru-RU"/>
        </w:rPr>
        <w:t>ОНЛ определяется в Рекомендаци</w:t>
      </w:r>
      <w:r w:rsidR="0044351F" w:rsidRPr="004A207F">
        <w:rPr>
          <w:szCs w:val="22"/>
          <w:lang w:val="ru-RU"/>
        </w:rPr>
        <w:t>и</w:t>
      </w:r>
      <w:r w:rsidRPr="004A207F">
        <w:rPr>
          <w:szCs w:val="22"/>
          <w:lang w:val="ru-RU"/>
        </w:rPr>
        <w:t xml:space="preserve"> МСЭ-R P.842, где </w:t>
      </w:r>
      <w:r w:rsidRPr="004A207F">
        <w:rPr>
          <w:lang w:val="ru-RU"/>
        </w:rPr>
        <w:t xml:space="preserve">надежность описывается как вероятность </w:t>
      </w:r>
      <w:r w:rsidR="0044351F" w:rsidRPr="004A207F">
        <w:rPr>
          <w:lang w:val="ru-RU"/>
        </w:rPr>
        <w:t xml:space="preserve">(приведенная в этой Рекомендации в виде процента) </w:t>
      </w:r>
      <w:r w:rsidRPr="004A207F">
        <w:rPr>
          <w:lang w:val="ru-RU"/>
        </w:rPr>
        <w:t xml:space="preserve">того, что </w:t>
      </w:r>
      <w:r w:rsidR="00346FF6" w:rsidRPr="004A207F">
        <w:rPr>
          <w:lang w:val="ru-RU"/>
        </w:rPr>
        <w:t>соблюдены</w:t>
      </w:r>
      <w:r w:rsidRPr="004A207F">
        <w:rPr>
          <w:lang w:val="ru-RU"/>
        </w:rPr>
        <w:t xml:space="preserve"> указанны</w:t>
      </w:r>
      <w:r w:rsidR="00346FF6" w:rsidRPr="004A207F">
        <w:rPr>
          <w:lang w:val="ru-RU"/>
        </w:rPr>
        <w:t>е критерии</w:t>
      </w:r>
      <w:r w:rsidRPr="004A207F">
        <w:rPr>
          <w:lang w:val="ru-RU"/>
        </w:rPr>
        <w:t xml:space="preserve"> рабочих характеристик (т. е.</w:t>
      </w:r>
      <w:r w:rsidR="00F02442" w:rsidRPr="004A207F">
        <w:rPr>
          <w:lang w:val="ru-RU"/>
        </w:rPr>
        <w:t> </w:t>
      </w:r>
      <w:r w:rsidRPr="004A207F">
        <w:rPr>
          <w:lang w:val="ru-RU"/>
        </w:rPr>
        <w:t>указанно</w:t>
      </w:r>
      <w:r w:rsidR="00346FF6" w:rsidRPr="004A207F">
        <w:rPr>
          <w:lang w:val="ru-RU"/>
        </w:rPr>
        <w:t>е отношение</w:t>
      </w:r>
      <w:r w:rsidRPr="004A207F">
        <w:rPr>
          <w:lang w:val="ru-RU"/>
        </w:rPr>
        <w:t xml:space="preserve"> </w:t>
      </w:r>
      <w:r w:rsidR="00346FF6" w:rsidRPr="004A207F">
        <w:rPr>
          <w:szCs w:val="22"/>
          <w:lang w:val="ru-RU"/>
        </w:rPr>
        <w:t>сигнал/шум</w:t>
      </w:r>
      <w:r w:rsidRPr="004A207F">
        <w:rPr>
          <w:lang w:val="ru-RU"/>
        </w:rPr>
        <w:t>)</w:t>
      </w:r>
      <w:r w:rsidRPr="004A207F">
        <w:rPr>
          <w:szCs w:val="22"/>
          <w:lang w:val="ru-RU"/>
        </w:rPr>
        <w:t xml:space="preserve">. </w:t>
      </w:r>
      <w:r w:rsidR="00346FF6" w:rsidRPr="004A207F">
        <w:rPr>
          <w:szCs w:val="22"/>
          <w:lang w:val="ru-RU"/>
        </w:rPr>
        <w:t>Для аналоговых систем она</w:t>
      </w:r>
      <w:r w:rsidRPr="004A207F">
        <w:rPr>
          <w:szCs w:val="22"/>
          <w:lang w:val="ru-RU"/>
        </w:rPr>
        <w:t xml:space="preserve"> рассчитывается на </w:t>
      </w:r>
      <w:r w:rsidR="00346FF6" w:rsidRPr="004A207F">
        <w:rPr>
          <w:szCs w:val="22"/>
          <w:lang w:val="ru-RU"/>
        </w:rPr>
        <w:t>основе</w:t>
      </w:r>
      <w:r w:rsidRPr="004A207F">
        <w:rPr>
          <w:szCs w:val="22"/>
          <w:lang w:val="ru-RU"/>
        </w:rPr>
        <w:t xml:space="preserve"> отношений </w:t>
      </w:r>
      <w:r w:rsidR="00346FF6" w:rsidRPr="004A207F">
        <w:rPr>
          <w:szCs w:val="22"/>
          <w:lang w:val="ru-RU"/>
        </w:rPr>
        <w:t xml:space="preserve">сигнал/шум </w:t>
      </w:r>
      <w:r w:rsidRPr="004A207F">
        <w:rPr>
          <w:szCs w:val="22"/>
          <w:lang w:val="ru-RU"/>
        </w:rPr>
        <w:t xml:space="preserve">с учетом отклонений </w:t>
      </w:r>
      <w:r w:rsidR="00346FF6" w:rsidRPr="004A207F">
        <w:rPr>
          <w:szCs w:val="22"/>
          <w:lang w:val="ru-RU"/>
        </w:rPr>
        <w:t xml:space="preserve">децилей </w:t>
      </w:r>
      <w:r w:rsidRPr="004A207F">
        <w:rPr>
          <w:szCs w:val="22"/>
          <w:lang w:val="ru-RU"/>
        </w:rPr>
        <w:t xml:space="preserve">в течение часа и </w:t>
      </w:r>
      <w:r w:rsidR="00346FF6" w:rsidRPr="004A207F">
        <w:rPr>
          <w:szCs w:val="22"/>
          <w:lang w:val="ru-RU"/>
        </w:rPr>
        <w:t>изо дня в день</w:t>
      </w:r>
      <w:r w:rsidRPr="004A207F">
        <w:rPr>
          <w:szCs w:val="22"/>
          <w:lang w:val="ru-RU"/>
        </w:rPr>
        <w:t xml:space="preserve"> как для напряженности поля сигнала, так и для шумового фона. Распределение относительно медианного значения соответствует описанному в п.</w:t>
      </w:r>
      <w:r w:rsidR="0094328C" w:rsidRPr="004A207F">
        <w:rPr>
          <w:szCs w:val="22"/>
          <w:lang w:val="ru-RU"/>
        </w:rPr>
        <w:t> </w:t>
      </w:r>
      <w:r w:rsidRPr="004A207F">
        <w:rPr>
          <w:szCs w:val="22"/>
          <w:lang w:val="ru-RU"/>
        </w:rPr>
        <w:t>8. Процедура опис</w:t>
      </w:r>
      <w:r w:rsidR="009E3630" w:rsidRPr="004A207F">
        <w:rPr>
          <w:szCs w:val="22"/>
          <w:lang w:val="ru-RU"/>
        </w:rPr>
        <w:t>ана в Рекомендации МСЭ-R P.842.</w:t>
      </w:r>
    </w:p>
    <w:p w:rsidR="00821E14" w:rsidRPr="004A207F" w:rsidRDefault="00821E14" w:rsidP="009A7D69">
      <w:pPr>
        <w:pStyle w:val="Heading2"/>
        <w:rPr>
          <w:lang w:val="ru-RU"/>
        </w:rPr>
      </w:pPr>
      <w:r w:rsidRPr="004A207F">
        <w:rPr>
          <w:lang w:val="ru-RU"/>
        </w:rPr>
        <w:t>10.2</w:t>
      </w:r>
      <w:r w:rsidR="009A7D69" w:rsidRPr="004A207F">
        <w:rPr>
          <w:lang w:val="ru-RU"/>
        </w:rPr>
        <w:tab/>
      </w:r>
      <w:r w:rsidRPr="004A207F">
        <w:rPr>
          <w:lang w:val="ru-RU"/>
        </w:rPr>
        <w:t>Надежность систем с цифровой модуляцией, учитывая временное и частотное рассеяние полученного сигнала</w:t>
      </w:r>
    </w:p>
    <w:p w:rsidR="00821E14" w:rsidRPr="004A207F" w:rsidRDefault="00821E14" w:rsidP="00346FF6">
      <w:pPr>
        <w:rPr>
          <w:lang w:val="ru-RU"/>
        </w:rPr>
      </w:pPr>
      <w:r w:rsidRPr="004A207F">
        <w:rPr>
          <w:lang w:val="ru-RU"/>
        </w:rPr>
        <w:t>Для систем модуляции, устойчивы</w:t>
      </w:r>
      <w:r w:rsidR="00346FF6" w:rsidRPr="004A207F">
        <w:rPr>
          <w:lang w:val="ru-RU"/>
        </w:rPr>
        <w:t>х</w:t>
      </w:r>
      <w:r w:rsidRPr="004A207F">
        <w:rPr>
          <w:lang w:val="ru-RU"/>
        </w:rPr>
        <w:t xml:space="preserve"> по отношению к ожидаемому временному и частотному рассеянию, надежность представляет собой процент времени, в течение которого ожидается наличие требуем</w:t>
      </w:r>
      <w:r w:rsidR="003D2BFA" w:rsidRPr="004A207F">
        <w:rPr>
          <w:lang w:val="ru-RU"/>
        </w:rPr>
        <w:t>о</w:t>
      </w:r>
      <w:r w:rsidRPr="004A207F">
        <w:rPr>
          <w:lang w:val="ru-RU"/>
        </w:rPr>
        <w:t xml:space="preserve">го отношения </w:t>
      </w:r>
      <w:r w:rsidR="00346FF6" w:rsidRPr="004A207F">
        <w:rPr>
          <w:szCs w:val="22"/>
          <w:lang w:val="ru-RU"/>
        </w:rPr>
        <w:t xml:space="preserve">сигнал/шум, рассчитанный </w:t>
      </w:r>
      <w:r w:rsidRPr="004A207F">
        <w:rPr>
          <w:lang w:val="ru-RU"/>
        </w:rPr>
        <w:t>с использованием процедуры, описанной в п.</w:t>
      </w:r>
      <w:r w:rsidR="003D2BFA" w:rsidRPr="004A207F">
        <w:rPr>
          <w:lang w:val="ru-RU"/>
        </w:rPr>
        <w:t> </w:t>
      </w:r>
      <w:r w:rsidRPr="004A207F">
        <w:rPr>
          <w:lang w:val="ru-RU"/>
        </w:rPr>
        <w:t xml:space="preserve">8. </w:t>
      </w:r>
    </w:p>
    <w:p w:rsidR="00821E14" w:rsidRPr="004A207F" w:rsidRDefault="00821E14" w:rsidP="00CC5D14">
      <w:pPr>
        <w:rPr>
          <w:bCs/>
          <w:lang w:val="ru-RU"/>
        </w:rPr>
      </w:pPr>
      <w:r w:rsidRPr="004A207F">
        <w:rPr>
          <w:lang w:val="ru-RU"/>
        </w:rPr>
        <w:t>В целом, для систем с цифровой модуляцией следует учитывать временное и частотно</w:t>
      </w:r>
      <w:r w:rsidR="009104AB">
        <w:rPr>
          <w:lang w:val="ru-RU"/>
        </w:rPr>
        <w:t>е</w:t>
      </w:r>
      <w:r w:rsidRPr="004A207F">
        <w:rPr>
          <w:lang w:val="ru-RU"/>
        </w:rPr>
        <w:t xml:space="preserve"> рассеяние полученного сигнала.</w:t>
      </w:r>
    </w:p>
    <w:p w:rsidR="00821E14" w:rsidRPr="004A207F" w:rsidRDefault="00821E14" w:rsidP="00CC5D14">
      <w:pPr>
        <w:pStyle w:val="Heading3"/>
        <w:rPr>
          <w:lang w:val="ru-RU"/>
        </w:rPr>
      </w:pPr>
      <w:r w:rsidRPr="004A207F">
        <w:rPr>
          <w:lang w:val="ru-RU"/>
        </w:rPr>
        <w:t>10.2.1</w:t>
      </w:r>
      <w:r w:rsidRPr="004A207F">
        <w:rPr>
          <w:lang w:val="ru-RU"/>
        </w:rPr>
        <w:tab/>
        <w:t>Параметры системы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 xml:space="preserve">Используется упрощенное обозначение функции передачи канала. Для метода модуляции, о котором идет речь, оценка надежности основывается на четырех параметрах: </w:t>
      </w:r>
    </w:p>
    <w:p w:rsidR="00821E14" w:rsidRPr="004A207F" w:rsidRDefault="009104AB" w:rsidP="009104AB">
      <w:pPr>
        <w:pStyle w:val="enumlev1"/>
        <w:spacing w:before="60"/>
        <w:rPr>
          <w:lang w:val="ru-RU"/>
        </w:rPr>
      </w:pPr>
      <w:r w:rsidRPr="009104AB">
        <w:rPr>
          <w:iCs/>
          <w:lang w:val="ru-RU"/>
        </w:rPr>
        <w:sym w:font="Symbol" w:char="F02D"/>
      </w:r>
      <w:r w:rsidR="009E3630" w:rsidRPr="009104AB">
        <w:rPr>
          <w:iCs/>
          <w:lang w:val="ru-RU"/>
        </w:rPr>
        <w:tab/>
      </w:r>
      <w:r w:rsidR="009E3630" w:rsidRPr="004A207F">
        <w:rPr>
          <w:i/>
          <w:lang w:val="ru-RU"/>
        </w:rPr>
        <w:t>Требуемое отношение сигнал</w:t>
      </w:r>
      <w:r w:rsidR="009E3630" w:rsidRPr="00407AB3">
        <w:rPr>
          <w:iCs/>
          <w:lang w:val="ru-RU"/>
        </w:rPr>
        <w:t>/</w:t>
      </w:r>
      <w:r w:rsidR="00821E14" w:rsidRPr="004A207F">
        <w:rPr>
          <w:i/>
          <w:lang w:val="ru-RU"/>
        </w:rPr>
        <w:t>шум, S</w:t>
      </w:r>
      <w:r w:rsidR="00821E14" w:rsidRPr="004A207F">
        <w:rPr>
          <w:iCs/>
          <w:lang w:val="ru-RU"/>
        </w:rPr>
        <w:t>/</w:t>
      </w:r>
      <w:r w:rsidR="00821E14" w:rsidRPr="004A207F">
        <w:rPr>
          <w:i/>
          <w:lang w:val="ru-RU"/>
        </w:rPr>
        <w:t>N</w:t>
      </w:r>
      <w:r w:rsidR="00821E14" w:rsidRPr="004A207F">
        <w:rPr>
          <w:i/>
          <w:iCs/>
          <w:vertAlign w:val="subscript"/>
          <w:lang w:val="ru-RU"/>
        </w:rPr>
        <w:t>r</w:t>
      </w:r>
      <w:r w:rsidR="00821E14" w:rsidRPr="004A207F">
        <w:rPr>
          <w:lang w:val="ru-RU"/>
        </w:rPr>
        <w:t xml:space="preserve">: Отношение суммы мощности ежечасного медианного значения мод сигнала к шуму, которое требуется для достижения определенных рабочих характеристик для условий, когда все моды сигнала находятся в пределах временных и частотных окон, </w:t>
      </w:r>
      <w:r w:rsidR="00821E14" w:rsidRPr="004A207F">
        <w:rPr>
          <w:i/>
          <w:iCs/>
          <w:lang w:val="ru-RU"/>
        </w:rPr>
        <w:t>T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 xml:space="preserve"> и </w:t>
      </w:r>
      <w:r w:rsidR="00821E14" w:rsidRPr="004A207F">
        <w:rPr>
          <w:i/>
          <w:iCs/>
          <w:lang w:val="ru-RU"/>
        </w:rPr>
        <w:t>F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>.</w:t>
      </w:r>
    </w:p>
    <w:p w:rsidR="00821E14" w:rsidRPr="004A207F" w:rsidRDefault="009104AB" w:rsidP="009104AB">
      <w:pPr>
        <w:pStyle w:val="enumlev1"/>
        <w:spacing w:before="60"/>
        <w:rPr>
          <w:lang w:val="ru-RU"/>
        </w:rPr>
      </w:pPr>
      <w:r w:rsidRPr="009104AB">
        <w:rPr>
          <w:iCs/>
          <w:lang w:val="ru-RU"/>
        </w:rPr>
        <w:sym w:font="Symbol" w:char="F02D"/>
      </w:r>
      <w:r w:rsidRPr="009104AB">
        <w:rPr>
          <w:iCs/>
          <w:lang w:val="ru-RU"/>
        </w:rPr>
        <w:tab/>
      </w:r>
      <w:r w:rsidR="00821E14" w:rsidRPr="004A207F">
        <w:rPr>
          <w:i/>
          <w:lang w:val="ru-RU"/>
        </w:rPr>
        <w:t>Амплитудный коэффициент, A</w:t>
      </w:r>
      <w:r w:rsidR="00821E14" w:rsidRPr="004A207F">
        <w:rPr>
          <w:lang w:val="ru-RU"/>
        </w:rPr>
        <w:t xml:space="preserve">: Для каждой распространяющейся моды будет спрогнозировано ежечасное медианное значение напряженности поля, учитывая мощность передатчика и усиление антенны для данной моды. Будет определена самая сильная мода в этот час, и амплитудный коэффициент, </w:t>
      </w:r>
      <w:r w:rsidR="00821E14" w:rsidRPr="004A207F">
        <w:rPr>
          <w:i/>
          <w:iCs/>
          <w:lang w:val="ru-RU"/>
        </w:rPr>
        <w:t>A</w:t>
      </w:r>
      <w:r w:rsidR="00821E14" w:rsidRPr="004A207F">
        <w:rPr>
          <w:lang w:val="ru-RU"/>
        </w:rPr>
        <w:t xml:space="preserve">, представляет собой отношение напряженности субдоминантной моды к доминантной моде, которое затронет рабочие характеристики системы только в том случае, если будет сопровождаться временной задержкой, выходящей за пределы значения </w:t>
      </w:r>
      <w:r w:rsidR="00821E14" w:rsidRPr="004A207F">
        <w:rPr>
          <w:i/>
          <w:iCs/>
          <w:lang w:val="ru-RU"/>
        </w:rPr>
        <w:t>T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 xml:space="preserve"> либо частотным рассеянием выше значения </w:t>
      </w:r>
      <w:r w:rsidR="00821E14" w:rsidRPr="004A207F">
        <w:rPr>
          <w:i/>
          <w:iCs/>
          <w:lang w:val="ru-RU"/>
        </w:rPr>
        <w:t>F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>.</w:t>
      </w:r>
    </w:p>
    <w:p w:rsidR="00821E14" w:rsidRPr="004A207F" w:rsidRDefault="009104AB" w:rsidP="009104AB">
      <w:pPr>
        <w:pStyle w:val="enumlev1"/>
        <w:spacing w:before="60"/>
        <w:rPr>
          <w:lang w:val="ru-RU"/>
        </w:rPr>
      </w:pPr>
      <w:r w:rsidRPr="009104AB">
        <w:rPr>
          <w:iCs/>
          <w:lang w:val="ru-RU"/>
        </w:rPr>
        <w:sym w:font="Symbol" w:char="F02D"/>
      </w:r>
      <w:r w:rsidRPr="009104AB">
        <w:rPr>
          <w:iCs/>
          <w:lang w:val="ru-RU"/>
        </w:rPr>
        <w:tab/>
      </w:r>
      <w:r w:rsidR="00821E14" w:rsidRPr="004A207F">
        <w:rPr>
          <w:i/>
          <w:lang w:val="ru-RU"/>
        </w:rPr>
        <w:t>Временное окно, T</w:t>
      </w:r>
      <w:r w:rsidR="00821E14" w:rsidRPr="004A207F">
        <w:rPr>
          <w:i/>
          <w:vertAlign w:val="subscript"/>
          <w:lang w:val="ru-RU"/>
        </w:rPr>
        <w:t>w</w:t>
      </w:r>
      <w:r w:rsidR="00821E14" w:rsidRPr="004A207F">
        <w:rPr>
          <w:lang w:val="ru-RU"/>
        </w:rPr>
        <w:t>: Временной интервал, в рамках которого моды сигнала будут способствовать улучшению рабочих характеристик системы, и за пределами которого рабочие характеристики будут ухудшаться.</w:t>
      </w:r>
    </w:p>
    <w:p w:rsidR="00821E14" w:rsidRPr="004A207F" w:rsidRDefault="009104AB" w:rsidP="009104AB">
      <w:pPr>
        <w:pStyle w:val="enumlev1"/>
        <w:spacing w:before="60"/>
        <w:rPr>
          <w:lang w:val="ru-RU"/>
        </w:rPr>
      </w:pPr>
      <w:r w:rsidRPr="009104AB">
        <w:rPr>
          <w:iCs/>
          <w:lang w:val="ru-RU"/>
        </w:rPr>
        <w:sym w:font="Symbol" w:char="F02D"/>
      </w:r>
      <w:r w:rsidRPr="009104AB">
        <w:rPr>
          <w:iCs/>
          <w:lang w:val="ru-RU"/>
        </w:rPr>
        <w:tab/>
      </w:r>
      <w:r w:rsidR="00821E14" w:rsidRPr="004A207F">
        <w:rPr>
          <w:i/>
          <w:lang w:val="ru-RU"/>
        </w:rPr>
        <w:t>Частотное окно, F</w:t>
      </w:r>
      <w:r w:rsidR="00821E14" w:rsidRPr="004A207F">
        <w:rPr>
          <w:i/>
          <w:vertAlign w:val="subscript"/>
          <w:lang w:val="ru-RU"/>
        </w:rPr>
        <w:t>w</w:t>
      </w:r>
      <w:r w:rsidR="00821E14" w:rsidRPr="004A207F">
        <w:rPr>
          <w:lang w:val="ru-RU"/>
        </w:rPr>
        <w:t>: Частотный интервал, в рамках которого моды сигнала будут способствовать улучшению рабочих характеристик системы, и за пределами которого рабочие характеристики будут ухудшаться.</w:t>
      </w:r>
    </w:p>
    <w:p w:rsidR="00821E14" w:rsidRPr="004A207F" w:rsidRDefault="00821E14" w:rsidP="00FE10DD">
      <w:pPr>
        <w:pStyle w:val="Heading3"/>
        <w:rPr>
          <w:lang w:val="ru-RU"/>
        </w:rPr>
      </w:pPr>
      <w:r w:rsidRPr="004A207F">
        <w:rPr>
          <w:lang w:val="ru-RU"/>
        </w:rPr>
        <w:t>10.2.2</w:t>
      </w:r>
      <w:r w:rsidRPr="004A207F">
        <w:rPr>
          <w:lang w:val="ru-RU"/>
        </w:rPr>
        <w:tab/>
        <w:t>Временная задержка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Временная задержка отдельной моды определяется как:</w:t>
      </w:r>
    </w:p>
    <w:p w:rsidR="00821E14" w:rsidRPr="004A207F" w:rsidRDefault="00821E14" w:rsidP="009104AB">
      <w:pPr>
        <w:pStyle w:val="Equation"/>
        <w:tabs>
          <w:tab w:val="left" w:pos="6804"/>
        </w:tabs>
        <w:spacing w:before="240" w:after="120"/>
        <w:rPr>
          <w:lang w:val="ru-RU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="00735BEE" w:rsidRPr="004A207F">
        <w:rPr>
          <w:position w:val="-10"/>
          <w:lang w:val="ru-RU"/>
        </w:rPr>
        <w:object w:dxaOrig="1340" w:dyaOrig="380">
          <v:shape id="_x0000_i1059" type="#_x0000_t75" style="width:66.6pt;height:18.6pt" o:ole="">
            <v:imagedata r:id="rId83" o:title=""/>
          </v:shape>
          <o:OLEObject Type="Embed" ProgID="Equation.3" ShapeID="_x0000_i1059" DrawAspect="Content" ObjectID="_1332337621" r:id="rId84"/>
        </w:object>
      </w:r>
      <w:r w:rsidR="00D17B88" w:rsidRPr="004A207F">
        <w:rPr>
          <w:lang w:val="ru-RU"/>
        </w:rPr>
        <w:tab/>
        <w:t>мс</w:t>
      </w:r>
      <w:r w:rsidR="00A7082C" w:rsidRPr="004A207F">
        <w:rPr>
          <w:lang w:val="ru-RU"/>
        </w:rPr>
        <w:t>,</w:t>
      </w:r>
      <w:r w:rsidRPr="004A207F">
        <w:rPr>
          <w:lang w:val="ru-RU"/>
        </w:rPr>
        <w:tab/>
        <w:t>(41)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szCs w:val="24"/>
          <w:lang w:val="ru-RU"/>
        </w:rPr>
      </w:pPr>
      <w:r w:rsidRPr="004A207F">
        <w:rPr>
          <w:i/>
          <w:iCs/>
          <w:lang w:val="ru-RU"/>
        </w:rPr>
        <w:tab/>
        <w:t>p'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>виртуальная наклонная дальность (км), задаваемая уравнениями (13</w:t>
      </w:r>
      <w:r w:rsidR="00394F6B" w:rsidRPr="004A207F">
        <w:rPr>
          <w:lang w:val="ru-RU"/>
        </w:rPr>
        <w:t>)</w:t>
      </w:r>
      <w:r w:rsidRPr="004A207F">
        <w:rPr>
          <w:lang w:val="ru-RU"/>
        </w:rPr>
        <w:t xml:space="preserve"> и </w:t>
      </w:r>
      <w:r w:rsidR="00394F6B" w:rsidRPr="004A207F">
        <w:rPr>
          <w:lang w:val="ru-RU"/>
        </w:rPr>
        <w:t>(</w:t>
      </w:r>
      <w:r w:rsidRPr="004A207F">
        <w:rPr>
          <w:lang w:val="ru-RU"/>
        </w:rPr>
        <w:t xml:space="preserve">19), и высотой отражения, </w:t>
      </w:r>
      <w:r w:rsidRPr="004A207F">
        <w:rPr>
          <w:i/>
          <w:iCs/>
          <w:lang w:val="ru-RU"/>
        </w:rPr>
        <w:t>h</w:t>
      </w:r>
      <w:r w:rsidRPr="004A207F">
        <w:rPr>
          <w:i/>
          <w:iCs/>
          <w:szCs w:val="24"/>
          <w:vertAlign w:val="subscript"/>
          <w:lang w:val="ru-RU"/>
        </w:rPr>
        <w:t>r</w:t>
      </w:r>
      <w:r w:rsidRPr="004A207F">
        <w:rPr>
          <w:szCs w:val="24"/>
          <w:lang w:val="ru-RU"/>
        </w:rPr>
        <w:t xml:space="preserve">, </w:t>
      </w:r>
      <w:r w:rsidRPr="004A207F">
        <w:rPr>
          <w:lang w:val="ru-RU"/>
        </w:rPr>
        <w:t xml:space="preserve">определенной в разделе </w:t>
      </w:r>
      <w:r w:rsidRPr="004A207F">
        <w:rPr>
          <w:szCs w:val="24"/>
          <w:lang w:val="ru-RU"/>
        </w:rPr>
        <w:t>5.1</w:t>
      </w:r>
    </w:p>
    <w:p w:rsidR="00821E14" w:rsidRPr="004A207F" w:rsidRDefault="00821E14" w:rsidP="00CC5D14">
      <w:pPr>
        <w:pStyle w:val="Equationlegend"/>
        <w:rPr>
          <w:lang w:val="ru-RU"/>
        </w:rPr>
      </w:pPr>
      <w:r w:rsidRPr="004A207F">
        <w:rPr>
          <w:i/>
          <w:iCs/>
          <w:lang w:val="ru-RU"/>
        </w:rPr>
        <w:tab/>
        <w:t>c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>скорость света (км/с) в свободном пространстве.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Дифференциальная временная задержка между модами может быть определена исходя из временной задержки каждой моды.</w:t>
      </w:r>
    </w:p>
    <w:p w:rsidR="00821E14" w:rsidRPr="004A207F" w:rsidRDefault="00821E14" w:rsidP="00CC5D14">
      <w:pPr>
        <w:pStyle w:val="Heading3"/>
        <w:rPr>
          <w:lang w:val="ru-RU"/>
        </w:rPr>
      </w:pPr>
      <w:r w:rsidRPr="004A207F">
        <w:rPr>
          <w:lang w:val="ru-RU"/>
        </w:rPr>
        <w:t>10.2.3</w:t>
      </w:r>
      <w:r w:rsidRPr="004A207F">
        <w:rPr>
          <w:lang w:val="ru-RU"/>
        </w:rPr>
        <w:tab/>
        <w:t xml:space="preserve">Процедура надежности прогнозирования 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Для прогнозировании надежности используется следующая процедура: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i/>
          <w:iCs/>
          <w:lang w:val="ru-RU"/>
        </w:rPr>
        <w:t>Для трасс, протяженностью до 9000 км</w:t>
      </w:r>
      <w:r w:rsidRPr="004A207F">
        <w:rPr>
          <w:lang w:val="ru-RU"/>
        </w:rPr>
        <w:t>: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1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 xml:space="preserve">Напряженность доминантной моды, </w:t>
      </w:r>
      <w:r w:rsidR="00821E14" w:rsidRPr="004A207F">
        <w:rPr>
          <w:i/>
          <w:lang w:val="ru-RU"/>
        </w:rPr>
        <w:t>E</w:t>
      </w:r>
      <w:r w:rsidR="00821E14" w:rsidRPr="004A207F">
        <w:rPr>
          <w:i/>
          <w:szCs w:val="24"/>
          <w:vertAlign w:val="subscript"/>
          <w:lang w:val="ru-RU"/>
        </w:rPr>
        <w:t>w</w:t>
      </w:r>
      <w:r w:rsidR="00821E14" w:rsidRPr="004A207F">
        <w:rPr>
          <w:lang w:val="ru-RU"/>
        </w:rPr>
        <w:t>, определяется с использованием методов, представленных в пп. 5.2 и 5.3.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2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>Определяются все другие активные моды с напряженностью, превышающей (</w:t>
      </w:r>
      <w:r w:rsidR="00821E14" w:rsidRPr="004A207F">
        <w:rPr>
          <w:i/>
          <w:iCs/>
          <w:lang w:val="ru-RU"/>
        </w:rPr>
        <w:t>E</w:t>
      </w:r>
      <w:r w:rsidR="00821E14" w:rsidRPr="004A207F">
        <w:rPr>
          <w:i/>
          <w:iCs/>
          <w:vertAlign w:val="subscript"/>
          <w:lang w:val="ru-RU"/>
        </w:rPr>
        <w:t>W</w:t>
      </w:r>
      <w:r w:rsidR="00D17B88" w:rsidRPr="004A207F">
        <w:rPr>
          <w:lang w:val="ru-RU"/>
        </w:rPr>
        <w:t> </w:t>
      </w:r>
      <w:r w:rsidR="00D17B88" w:rsidRPr="004A207F">
        <w:rPr>
          <w:lang w:val="ru-RU"/>
        </w:rPr>
        <w:sym w:font="Symbol" w:char="F02D"/>
      </w:r>
      <w:r w:rsidR="00D17B88" w:rsidRPr="004A207F">
        <w:rPr>
          <w:lang w:val="ru-RU"/>
        </w:rPr>
        <w:t> </w:t>
      </w:r>
      <w:r w:rsidR="00821E14" w:rsidRPr="004A207F">
        <w:rPr>
          <w:lang w:val="ru-RU"/>
        </w:rPr>
        <w:t>A</w:t>
      </w:r>
      <w:r w:rsidR="00D17B88" w:rsidRPr="004A207F">
        <w:rPr>
          <w:lang w:val="ru-RU"/>
        </w:rPr>
        <w:t> </w:t>
      </w:r>
      <w:r w:rsidR="00821E14" w:rsidRPr="004A207F">
        <w:rPr>
          <w:lang w:val="ru-RU"/>
        </w:rPr>
        <w:t>(дБ)).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3</w:t>
      </w:r>
      <w:r w:rsidRPr="004A207F">
        <w:rPr>
          <w:lang w:val="ru-RU"/>
        </w:rPr>
        <w:t>:</w:t>
      </w:r>
      <w:r w:rsidR="00735BEE" w:rsidRPr="004A207F">
        <w:rPr>
          <w:lang w:val="ru-RU"/>
        </w:rPr>
        <w:tab/>
        <w:t>Из мод, определенных в шагах 1 или 2</w:t>
      </w:r>
      <w:r w:rsidR="00821E14" w:rsidRPr="004A207F">
        <w:rPr>
          <w:lang w:val="ru-RU"/>
        </w:rPr>
        <w:t xml:space="preserve">, выделяется первая приходящая мода, и определяются все моды, в рамках временного окна, </w:t>
      </w:r>
      <w:r w:rsidR="00821E14" w:rsidRPr="004A207F">
        <w:rPr>
          <w:i/>
          <w:iCs/>
          <w:lang w:val="ru-RU"/>
        </w:rPr>
        <w:t>T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>, измеренные исходя из первой приходящей моды.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4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 xml:space="preserve">Для трасс протяженностью до 7000 км, суммирование мощности мод, приходящих в рамках окна, либо для трасс протяженностью от 7000 до 9000 км, используется процедура интерполяции, представленная в п. 5.4, и основная надежность линии, ОНЛ, устанавливается с использованием процедуры в п. 10.1. В указанном пункте применяется процедура, которая содержится в </w:t>
      </w:r>
      <w:r w:rsidR="00096870" w:rsidRPr="004A207F">
        <w:rPr>
          <w:lang w:val="ru-RU"/>
        </w:rPr>
        <w:t>т</w:t>
      </w:r>
      <w:r w:rsidR="00821E14" w:rsidRPr="004A207F">
        <w:rPr>
          <w:lang w:val="ru-RU"/>
        </w:rPr>
        <w:t>аблице 1 Рекомендации МСЭ</w:t>
      </w:r>
      <w:r w:rsidR="00821E14" w:rsidRPr="004A207F">
        <w:rPr>
          <w:lang w:val="ru-RU"/>
        </w:rPr>
        <w:noBreakHyphen/>
        <w:t xml:space="preserve">R P.842. Требуемое отношение </w:t>
      </w:r>
      <w:r w:rsidR="00821E14" w:rsidRPr="004A207F">
        <w:rPr>
          <w:i/>
          <w:iCs/>
          <w:lang w:val="ru-RU"/>
        </w:rPr>
        <w:t>S</w:t>
      </w:r>
      <w:r w:rsidR="00821E14" w:rsidRPr="00407AB3">
        <w:rPr>
          <w:lang w:val="ru-RU"/>
        </w:rPr>
        <w:t>/</w:t>
      </w:r>
      <w:r w:rsidR="00821E14" w:rsidRPr="004A207F">
        <w:rPr>
          <w:i/>
          <w:iCs/>
          <w:lang w:val="ru-RU"/>
        </w:rPr>
        <w:t>N</w:t>
      </w:r>
      <w:r w:rsidR="00821E14" w:rsidRPr="004A207F">
        <w:rPr>
          <w:i/>
          <w:iCs/>
          <w:vertAlign w:val="subscript"/>
          <w:lang w:val="ru-RU"/>
        </w:rPr>
        <w:t>r</w:t>
      </w:r>
      <w:r w:rsidR="00D274B0" w:rsidRPr="004A207F">
        <w:rPr>
          <w:lang w:val="ru-RU"/>
        </w:rPr>
        <w:t xml:space="preserve">, </w:t>
      </w:r>
      <w:r w:rsidR="00821E14" w:rsidRPr="004A207F">
        <w:rPr>
          <w:lang w:val="ru-RU"/>
        </w:rPr>
        <w:t>используется в шаге</w:t>
      </w:r>
      <w:r w:rsidR="00F5040B">
        <w:rPr>
          <w:lang w:val="ru-RU"/>
        </w:rPr>
        <w:t> </w:t>
      </w:r>
      <w:r w:rsidR="00821E14" w:rsidRPr="004A207F">
        <w:rPr>
          <w:lang w:val="ru-RU"/>
        </w:rPr>
        <w:t xml:space="preserve">10 данной </w:t>
      </w:r>
      <w:r w:rsidR="00096870" w:rsidRPr="004A207F">
        <w:rPr>
          <w:lang w:val="ru-RU"/>
        </w:rPr>
        <w:t>т</w:t>
      </w:r>
      <w:r w:rsidR="00821E14" w:rsidRPr="004A207F">
        <w:rPr>
          <w:lang w:val="ru-RU"/>
        </w:rPr>
        <w:t>аблицы.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5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 xml:space="preserve">Если </w:t>
      </w:r>
      <w:r w:rsidR="00346FF6" w:rsidRPr="004A207F">
        <w:rPr>
          <w:lang w:val="ru-RU"/>
        </w:rPr>
        <w:t xml:space="preserve">в </w:t>
      </w:r>
      <w:r w:rsidR="00821E14" w:rsidRPr="004A207F">
        <w:rPr>
          <w:lang w:val="ru-RU"/>
        </w:rPr>
        <w:t>как</w:t>
      </w:r>
      <w:r w:rsidR="00346FF6" w:rsidRPr="004A207F">
        <w:rPr>
          <w:lang w:val="ru-RU"/>
        </w:rPr>
        <w:t>ой</w:t>
      </w:r>
      <w:r w:rsidR="00821E14" w:rsidRPr="004A207F">
        <w:rPr>
          <w:lang w:val="ru-RU"/>
        </w:rPr>
        <w:t xml:space="preserve"> либо из активных мод, определенных в шаге 2</w:t>
      </w:r>
      <w:r w:rsidR="002739CD" w:rsidRPr="004A207F">
        <w:rPr>
          <w:lang w:val="ru-RU"/>
        </w:rPr>
        <w:t>,</w:t>
      </w:r>
      <w:r w:rsidR="00346FF6" w:rsidRPr="004A207F">
        <w:rPr>
          <w:lang w:val="ru-RU"/>
        </w:rPr>
        <w:t xml:space="preserve"> выше, имеются</w:t>
      </w:r>
      <w:r w:rsidR="00821E14" w:rsidRPr="004A207F">
        <w:rPr>
          <w:lang w:val="ru-RU"/>
        </w:rPr>
        <w:t xml:space="preserve"> дифференцированные временные задержки, выходящие за пределы временного окна, </w:t>
      </w:r>
      <w:r w:rsidR="00821E14" w:rsidRPr="004A207F">
        <w:rPr>
          <w:i/>
          <w:iCs/>
          <w:lang w:val="ru-RU"/>
        </w:rPr>
        <w:t>T</w:t>
      </w:r>
      <w:r w:rsidR="00821E14" w:rsidRPr="004A207F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 xml:space="preserve">, снижение надежности из-за таких мод определяется с применением метода, аналогичного методу для расчета полной надежности линии, описанному в </w:t>
      </w:r>
      <w:r w:rsidR="00096870" w:rsidRPr="004A207F">
        <w:rPr>
          <w:lang w:val="ru-RU"/>
        </w:rPr>
        <w:t>т</w:t>
      </w:r>
      <w:r w:rsidR="00821E14" w:rsidRPr="004A207F">
        <w:rPr>
          <w:lang w:val="ru-RU"/>
        </w:rPr>
        <w:t>аблице 3 Рекомендации МСЭ</w:t>
      </w:r>
      <w:r w:rsidR="005510B3" w:rsidRPr="004A207F">
        <w:rPr>
          <w:lang w:val="ru-RU"/>
        </w:rPr>
        <w:noBreakHyphen/>
      </w:r>
      <w:r w:rsidR="00821E14" w:rsidRPr="004A207F">
        <w:rPr>
          <w:lang w:val="ru-RU"/>
        </w:rPr>
        <w:t xml:space="preserve">R P.842, </w:t>
      </w:r>
      <w:r w:rsidR="00346FF6" w:rsidRPr="004A207F">
        <w:rPr>
          <w:lang w:val="ru-RU"/>
        </w:rPr>
        <w:t>путем замены соответствующих</w:t>
      </w:r>
      <w:r w:rsidR="00821E14" w:rsidRPr="004A207F">
        <w:rPr>
          <w:lang w:val="ru-RU"/>
        </w:rPr>
        <w:t xml:space="preserve"> защитны</w:t>
      </w:r>
      <w:r w:rsidR="00346FF6" w:rsidRPr="004A207F">
        <w:rPr>
          <w:lang w:val="ru-RU"/>
        </w:rPr>
        <w:t>х отношений</w:t>
      </w:r>
      <w:r w:rsidR="00821E14" w:rsidRPr="004A207F">
        <w:rPr>
          <w:lang w:val="ru-RU"/>
        </w:rPr>
        <w:t xml:space="preserve"> шага</w:t>
      </w:r>
      <w:r w:rsidR="009104AB">
        <w:rPr>
          <w:lang w:val="ru-RU"/>
        </w:rPr>
        <w:t> </w:t>
      </w:r>
      <w:r w:rsidR="00821E14" w:rsidRPr="004A207F">
        <w:rPr>
          <w:lang w:val="ru-RU"/>
        </w:rPr>
        <w:t xml:space="preserve">3 </w:t>
      </w:r>
      <w:r w:rsidR="00096870" w:rsidRPr="004A207F">
        <w:rPr>
          <w:lang w:val="ru-RU"/>
        </w:rPr>
        <w:t>т</w:t>
      </w:r>
      <w:r w:rsidR="00346FF6" w:rsidRPr="004A207F">
        <w:rPr>
          <w:lang w:val="ru-RU"/>
        </w:rPr>
        <w:t>аблицы 3</w:t>
      </w:r>
      <w:r w:rsidR="00821E14" w:rsidRPr="004A207F">
        <w:rPr>
          <w:lang w:val="ru-RU"/>
        </w:rPr>
        <w:t xml:space="preserve"> отношением А, и </w:t>
      </w:r>
      <w:r w:rsidR="00346FF6" w:rsidRPr="004A207F">
        <w:rPr>
          <w:lang w:val="ru-RU"/>
        </w:rPr>
        <w:t>без учета изменений</w:t>
      </w:r>
      <w:r w:rsidR="00821E14" w:rsidRPr="004A207F">
        <w:rPr>
          <w:lang w:val="ru-RU"/>
        </w:rPr>
        <w:t xml:space="preserve"> </w:t>
      </w:r>
      <w:r w:rsidR="00346FF6" w:rsidRPr="004A207F">
        <w:rPr>
          <w:lang w:val="ru-RU"/>
        </w:rPr>
        <w:t>изо дня в день</w:t>
      </w:r>
      <w:r w:rsidR="00821E14" w:rsidRPr="004A207F">
        <w:rPr>
          <w:lang w:val="ru-RU"/>
        </w:rPr>
        <w:t xml:space="preserve"> путем установления на 0 дБ всех параметров в шагах 5 и 8. </w:t>
      </w:r>
      <w:r w:rsidR="00346FF6" w:rsidRPr="004A207F">
        <w:rPr>
          <w:lang w:val="ru-RU"/>
        </w:rPr>
        <w:t xml:space="preserve">Снижение надежности в результате многомодовых помех, </w:t>
      </w:r>
      <w:r w:rsidR="00346FF6" w:rsidRPr="004A207F">
        <w:rPr>
          <w:i/>
          <w:lang w:val="ru-RU"/>
        </w:rPr>
        <w:t>MIR</w:t>
      </w:r>
      <w:r w:rsidR="006B6277" w:rsidRPr="004A207F">
        <w:rPr>
          <w:lang w:val="ru-RU"/>
        </w:rPr>
        <w:t>, соответствует значению, полученному в шаге 12 таблицы 3. Полная надежность линии в отсутствии рассеяния (в соответствии с Рекомендацией МСЭ-</w:t>
      </w:r>
      <w:r w:rsidR="00346FF6" w:rsidRPr="004A207F">
        <w:rPr>
          <w:lang w:val="ru-RU"/>
        </w:rPr>
        <w:t>R</w:t>
      </w:r>
      <w:r w:rsidR="006B6277" w:rsidRPr="004A207F">
        <w:rPr>
          <w:lang w:val="ru-RU"/>
        </w:rPr>
        <w:t>, таблица</w:t>
      </w:r>
      <w:r w:rsidR="009104AB">
        <w:rPr>
          <w:lang w:val="ru-RU"/>
        </w:rPr>
        <w:t> </w:t>
      </w:r>
      <w:r w:rsidR="006B6277" w:rsidRPr="004A207F">
        <w:rPr>
          <w:lang w:val="ru-RU"/>
        </w:rPr>
        <w:t xml:space="preserve">3, шаг 14) равна </w:t>
      </w:r>
      <w:r w:rsidR="00346FF6" w:rsidRPr="004A207F">
        <w:rPr>
          <w:lang w:val="ru-RU"/>
        </w:rPr>
        <w:t>((</w:t>
      </w:r>
      <w:r w:rsidR="00346FF6" w:rsidRPr="004A207F">
        <w:rPr>
          <w:i/>
          <w:lang w:val="ru-RU"/>
        </w:rPr>
        <w:t>BCR</w:t>
      </w:r>
      <w:r w:rsidR="00346FF6" w:rsidRPr="004A207F">
        <w:rPr>
          <w:lang w:val="ru-RU"/>
        </w:rPr>
        <w:t>) × (</w:t>
      </w:r>
      <w:r w:rsidR="00346FF6" w:rsidRPr="004A207F">
        <w:rPr>
          <w:i/>
          <w:lang w:val="ru-RU"/>
        </w:rPr>
        <w:t>MIR</w:t>
      </w:r>
      <w:r w:rsidR="00346FF6" w:rsidRPr="004A207F">
        <w:rPr>
          <w:lang w:val="ru-RU"/>
        </w:rPr>
        <w:t xml:space="preserve">)/100)%. </w:t>
      </w:r>
    </w:p>
    <w:p w:rsidR="00821E14" w:rsidRPr="004A207F" w:rsidRDefault="00821E14" w:rsidP="009104AB">
      <w:pPr>
        <w:rPr>
          <w:lang w:val="ru-RU"/>
        </w:rPr>
      </w:pPr>
      <w:r w:rsidRPr="004A207F">
        <w:rPr>
          <w:lang w:val="ru-RU"/>
        </w:rPr>
        <w:t xml:space="preserve">Примите к сведению, что возможно понадобится пересмотреть значения отклонений децилей, содержащихся в шагах 3 и 9 </w:t>
      </w:r>
      <w:r w:rsidR="00096870" w:rsidRPr="004A207F">
        <w:rPr>
          <w:lang w:val="ru-RU"/>
        </w:rPr>
        <w:t>т</w:t>
      </w:r>
      <w:r w:rsidRPr="004A207F">
        <w:rPr>
          <w:lang w:val="ru-RU"/>
        </w:rPr>
        <w:t>аблицы 3, поскольку вероятность распространения может различаться при рассмотрении отдельных мод.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4A207F">
        <w:rPr>
          <w:i/>
          <w:iCs/>
          <w:lang w:val="ru-RU"/>
        </w:rPr>
        <w:t>Шаг 6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 xml:space="preserve">За пределами районов, где ожидается экваториальное рассеяние, </w:t>
      </w:r>
      <w:r w:rsidR="002739CD" w:rsidRPr="004A207F">
        <w:rPr>
          <w:lang w:val="ru-RU"/>
        </w:rPr>
        <w:t>П</w:t>
      </w:r>
      <w:r w:rsidR="00821E14" w:rsidRPr="004A207F">
        <w:rPr>
          <w:lang w:val="ru-RU"/>
        </w:rPr>
        <w:t xml:space="preserve">редполагается, что сдвиг частоты из-за массового смещения отражающих слоев составит порядка 1 Гц, и данный метод предполагает, что такие сдвиги частоты незначительны. </w:t>
      </w:r>
    </w:p>
    <w:p w:rsidR="00821E14" w:rsidRPr="004A207F" w:rsidRDefault="00657BB4" w:rsidP="00CC5D14">
      <w:pPr>
        <w:pStyle w:val="enumlev1"/>
        <w:ind w:left="0" w:firstLine="0"/>
        <w:rPr>
          <w:lang w:val="ru-RU"/>
        </w:rPr>
      </w:pPr>
      <w:r w:rsidRPr="004A207F">
        <w:rPr>
          <w:lang w:val="ru-RU"/>
        </w:rPr>
        <w:br w:type="page"/>
      </w:r>
      <w:r w:rsidR="00821E14" w:rsidRPr="004A207F">
        <w:rPr>
          <w:i/>
          <w:iCs/>
          <w:lang w:val="ru-RU"/>
        </w:rPr>
        <w:t>Для трасс, протяженностью более 9000 км</w:t>
      </w:r>
      <w:r w:rsidR="00A7082C" w:rsidRPr="004A207F">
        <w:rPr>
          <w:lang w:val="ru-RU"/>
        </w:rPr>
        <w:t>:</w:t>
      </w:r>
    </w:p>
    <w:p w:rsidR="00821E14" w:rsidRPr="004A207F" w:rsidRDefault="00821E14" w:rsidP="005A493F">
      <w:pPr>
        <w:pStyle w:val="enumlev1"/>
        <w:ind w:left="0" w:firstLine="0"/>
        <w:rPr>
          <w:lang w:val="ru-RU"/>
        </w:rPr>
      </w:pPr>
      <w:r w:rsidRPr="004A207F">
        <w:rPr>
          <w:lang w:val="ru-RU"/>
        </w:rPr>
        <w:t>Напряженность сложного сигнала соответствует значению, полученному в п.</w:t>
      </w:r>
      <w:r w:rsidR="003D2BFA" w:rsidRPr="004A207F">
        <w:rPr>
          <w:lang w:val="ru-RU"/>
        </w:rPr>
        <w:t xml:space="preserve"> </w:t>
      </w:r>
      <w:r w:rsidRPr="004A207F">
        <w:rPr>
          <w:lang w:val="ru-RU"/>
        </w:rPr>
        <w:t>5.3 предполагается, что формирующие данный сложный сигнал моды находятся в пределах разброса временной задержки 3</w:t>
      </w:r>
      <w:r w:rsidR="0094328C" w:rsidRPr="004A207F">
        <w:rPr>
          <w:lang w:val="ru-RU"/>
        </w:rPr>
        <w:t> </w:t>
      </w:r>
      <w:r w:rsidRPr="004A207F">
        <w:rPr>
          <w:lang w:val="ru-RU"/>
        </w:rPr>
        <w:t>мс на 7000 км, линейно повышаясь до 5 мс на 20 000 км. Если временное окно, определенное для данной системы, меньше данного разброса временной задержки, предполагается, что система не удовлетворит требованиям к ее рабочим характеристикам.</w:t>
      </w:r>
    </w:p>
    <w:p w:rsidR="00821E14" w:rsidRPr="004A207F" w:rsidRDefault="00821E14" w:rsidP="006B6277">
      <w:pPr>
        <w:pStyle w:val="Heading2"/>
        <w:rPr>
          <w:lang w:val="ru-RU"/>
        </w:rPr>
      </w:pPr>
      <w:r w:rsidRPr="004A207F">
        <w:rPr>
          <w:lang w:val="ru-RU"/>
        </w:rPr>
        <w:t>10.3</w:t>
      </w:r>
      <w:r w:rsidRPr="004A207F">
        <w:rPr>
          <w:lang w:val="ru-RU"/>
        </w:rPr>
        <w:tab/>
      </w:r>
      <w:r w:rsidR="00FC2ACD" w:rsidRPr="004A207F">
        <w:rPr>
          <w:lang w:val="ru-RU"/>
        </w:rPr>
        <w:t>Тропосферное р</w:t>
      </w:r>
      <w:r w:rsidRPr="004A207F">
        <w:rPr>
          <w:lang w:val="ru-RU"/>
        </w:rPr>
        <w:t>ассеяние на экваторе</w:t>
      </w:r>
    </w:p>
    <w:p w:rsidR="00821E14" w:rsidRPr="004A207F" w:rsidRDefault="006B6277" w:rsidP="00CA0F04">
      <w:pPr>
        <w:rPr>
          <w:lang w:val="ru-RU"/>
        </w:rPr>
      </w:pPr>
      <w:r w:rsidRPr="004A207F">
        <w:rPr>
          <w:lang w:val="ru-RU"/>
        </w:rPr>
        <w:t>Помимо процедур, указанных в пункте 10.2, выше, следует</w:t>
      </w:r>
      <w:r w:rsidR="00821E14" w:rsidRPr="004A207F">
        <w:rPr>
          <w:lang w:val="ru-RU"/>
        </w:rPr>
        <w:t xml:space="preserve"> осуществить следующие шаги для расчета </w:t>
      </w:r>
      <w:r w:rsidR="00CA0F04" w:rsidRPr="004A207F">
        <w:rPr>
          <w:lang w:val="ru-RU"/>
        </w:rPr>
        <w:t>рассеяния</w:t>
      </w:r>
      <w:r w:rsidRPr="004A207F">
        <w:rPr>
          <w:lang w:val="ru-RU"/>
        </w:rPr>
        <w:t xml:space="preserve"> </w:t>
      </w:r>
      <w:r w:rsidR="003346E3" w:rsidRPr="004A207F">
        <w:rPr>
          <w:lang w:val="ru-RU"/>
        </w:rPr>
        <w:t>из-за</w:t>
      </w:r>
      <w:r w:rsidRPr="004A207F">
        <w:rPr>
          <w:lang w:val="ru-RU"/>
        </w:rPr>
        <w:t xml:space="preserve"> </w:t>
      </w:r>
      <w:r w:rsidR="00CA0F04" w:rsidRPr="004A207F">
        <w:rPr>
          <w:lang w:val="ru-RU"/>
        </w:rPr>
        <w:t xml:space="preserve">тропосферного </w:t>
      </w:r>
      <w:r w:rsidR="00821E14" w:rsidRPr="004A207F">
        <w:rPr>
          <w:lang w:val="ru-RU"/>
        </w:rPr>
        <w:t xml:space="preserve">рассеяния, применяя модель для </w:t>
      </w:r>
      <w:r w:rsidR="00FC2ACD" w:rsidRPr="004A207F">
        <w:rPr>
          <w:lang w:val="ru-RU"/>
        </w:rPr>
        <w:t xml:space="preserve">тропосферного </w:t>
      </w:r>
      <w:r w:rsidR="00821E14" w:rsidRPr="004A207F">
        <w:rPr>
          <w:lang w:val="ru-RU"/>
        </w:rPr>
        <w:t>рассеяния на эквато</w:t>
      </w:r>
      <w:r w:rsidR="003346E3" w:rsidRPr="004A207F">
        <w:rPr>
          <w:lang w:val="ru-RU"/>
        </w:rPr>
        <w:t>ре, представленную в Дополнении </w:t>
      </w:r>
      <w:r w:rsidR="00821E14" w:rsidRPr="004A207F">
        <w:rPr>
          <w:lang w:val="ru-RU"/>
        </w:rPr>
        <w:t>1.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F5040B">
        <w:rPr>
          <w:i/>
          <w:iCs/>
          <w:lang w:val="ru-RU"/>
        </w:rPr>
        <w:t>Шаг 7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</w:r>
      <w:r w:rsidR="003346E3" w:rsidRPr="004A207F">
        <w:rPr>
          <w:lang w:val="ru-RU"/>
        </w:rPr>
        <w:t>Возможн</w:t>
      </w:r>
      <w:r w:rsidR="00CA0F04" w:rsidRPr="004A207F">
        <w:rPr>
          <w:lang w:val="ru-RU"/>
        </w:rPr>
        <w:t xml:space="preserve">ое временное рассеяние </w:t>
      </w:r>
      <w:r w:rsidR="003346E3" w:rsidRPr="004A207F">
        <w:rPr>
          <w:lang w:val="ru-RU"/>
        </w:rPr>
        <w:t xml:space="preserve">из-за </w:t>
      </w:r>
      <w:r w:rsidR="00CA0F04" w:rsidRPr="004A207F">
        <w:rPr>
          <w:lang w:val="ru-RU"/>
        </w:rPr>
        <w:t xml:space="preserve">тропосферного </w:t>
      </w:r>
      <w:r w:rsidR="003346E3" w:rsidRPr="004A207F">
        <w:rPr>
          <w:lang w:val="ru-RU"/>
        </w:rPr>
        <w:t xml:space="preserve">рассеяния приводится в пункте 1 Дополнения 1. Эта временная функция рассеяния все чаще применяется к каждой моде в регионе </w:t>
      </w:r>
      <w:r w:rsidR="003346E3" w:rsidRPr="00F5040B">
        <w:rPr>
          <w:i/>
          <w:iCs/>
          <w:lang w:val="ru-RU"/>
        </w:rPr>
        <w:t>F</w:t>
      </w:r>
      <w:r w:rsidR="003346E3" w:rsidRPr="004A207F">
        <w:rPr>
          <w:lang w:val="ru-RU"/>
        </w:rPr>
        <w:t xml:space="preserve"> в пределах временного окна, а напряженность </w:t>
      </w:r>
      <w:r w:rsidR="00CA0F04" w:rsidRPr="004A207F">
        <w:rPr>
          <w:lang w:val="ru-RU"/>
        </w:rPr>
        <w:t xml:space="preserve">тропосферного </w:t>
      </w:r>
      <w:r w:rsidR="003346E3" w:rsidRPr="004A207F">
        <w:rPr>
          <w:lang w:val="ru-RU"/>
        </w:rPr>
        <w:t xml:space="preserve">рассеяния, </w:t>
      </w:r>
      <w:r w:rsidR="003346E3" w:rsidRPr="00F5040B">
        <w:rPr>
          <w:i/>
          <w:iCs/>
          <w:lang w:val="ru-RU"/>
        </w:rPr>
        <w:t>p</w:t>
      </w:r>
      <w:r w:rsidR="003346E3" w:rsidRPr="00F5040B">
        <w:rPr>
          <w:i/>
          <w:iCs/>
          <w:vertAlign w:val="subscript"/>
          <w:lang w:val="ru-RU"/>
        </w:rPr>
        <w:t>Tspread</w:t>
      </w:r>
      <w:r w:rsidR="003346E3" w:rsidRPr="004A207F">
        <w:rPr>
          <w:lang w:val="ru-RU"/>
        </w:rPr>
        <w:t xml:space="preserve">, находится на крае временного окна, </w:t>
      </w:r>
      <w:r w:rsidR="003346E3" w:rsidRPr="00F5040B">
        <w:rPr>
          <w:i/>
          <w:iCs/>
          <w:lang w:val="ru-RU"/>
        </w:rPr>
        <w:t>T</w:t>
      </w:r>
      <w:r w:rsidR="003346E3" w:rsidRPr="00F5040B">
        <w:rPr>
          <w:i/>
          <w:iCs/>
          <w:vertAlign w:val="subscript"/>
          <w:lang w:val="ru-RU"/>
        </w:rPr>
        <w:t>w</w:t>
      </w:r>
      <w:r w:rsidR="003346E3" w:rsidRPr="004A207F">
        <w:rPr>
          <w:lang w:val="ru-RU"/>
        </w:rPr>
        <w:t xml:space="preserve">. 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F5040B">
        <w:rPr>
          <w:i/>
          <w:iCs/>
          <w:lang w:val="ru-RU"/>
        </w:rPr>
        <w:t>Шаг 8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</w:r>
      <w:r w:rsidR="00CA0F04" w:rsidRPr="004A207F">
        <w:rPr>
          <w:lang w:val="ru-RU"/>
        </w:rPr>
        <w:t>Возможное частотное рассеяние</w:t>
      </w:r>
      <w:r w:rsidR="003346E3" w:rsidRPr="004A207F">
        <w:rPr>
          <w:lang w:val="ru-RU"/>
        </w:rPr>
        <w:t xml:space="preserve"> из-за </w:t>
      </w:r>
      <w:r w:rsidR="00CA0F04" w:rsidRPr="004A207F">
        <w:rPr>
          <w:lang w:val="ru-RU"/>
        </w:rPr>
        <w:t xml:space="preserve">тропосферного </w:t>
      </w:r>
      <w:r w:rsidR="003346E3" w:rsidRPr="004A207F">
        <w:rPr>
          <w:lang w:val="ru-RU"/>
        </w:rPr>
        <w:t xml:space="preserve">рассеяния приводится в пункте 2 Дополнения 1. Эта частотная функция рассеяния, </w:t>
      </w:r>
      <w:r w:rsidR="003346E3" w:rsidRPr="00F5040B">
        <w:rPr>
          <w:i/>
          <w:iCs/>
          <w:lang w:val="ru-RU"/>
        </w:rPr>
        <w:t>p</w:t>
      </w:r>
      <w:r w:rsidR="003346E3" w:rsidRPr="00F5040B">
        <w:rPr>
          <w:i/>
          <w:iCs/>
          <w:vertAlign w:val="subscript"/>
          <w:lang w:val="ru-RU"/>
        </w:rPr>
        <w:t>Fspread</w:t>
      </w:r>
      <w:r w:rsidR="003346E3" w:rsidRPr="004A207F">
        <w:rPr>
          <w:lang w:val="ru-RU"/>
        </w:rPr>
        <w:t xml:space="preserve">, применяется к доминантной моде </w:t>
      </w:r>
      <w:r w:rsidR="00FC2ACD" w:rsidRPr="004A207F">
        <w:rPr>
          <w:lang w:val="ru-RU"/>
        </w:rPr>
        <w:t>в регионе</w:t>
      </w:r>
      <w:r w:rsidR="00F5040B">
        <w:rPr>
          <w:lang w:val="ru-RU"/>
        </w:rPr>
        <w:t> </w:t>
      </w:r>
      <w:r w:rsidR="00FC2ACD" w:rsidRPr="00F5040B">
        <w:rPr>
          <w:i/>
          <w:iCs/>
          <w:lang w:val="ru-RU"/>
        </w:rPr>
        <w:t>F</w:t>
      </w:r>
      <w:r w:rsidR="00FC2ACD" w:rsidRPr="004A207F">
        <w:rPr>
          <w:lang w:val="ru-RU"/>
        </w:rPr>
        <w:t xml:space="preserve">, </w:t>
      </w:r>
      <w:r w:rsidR="00821E14" w:rsidRPr="004A207F">
        <w:rPr>
          <w:lang w:val="ru-RU"/>
        </w:rPr>
        <w:t>а напряженность частотного рассеяния находится симметрично на краях частотного окна,</w:t>
      </w:r>
      <w:r w:rsidR="00F5040B">
        <w:rPr>
          <w:lang w:val="ru-RU"/>
        </w:rPr>
        <w:t> </w:t>
      </w:r>
      <w:r w:rsidR="00821E14" w:rsidRPr="00F5040B">
        <w:rPr>
          <w:i/>
          <w:iCs/>
          <w:lang w:val="ru-RU"/>
        </w:rPr>
        <w:t>F</w:t>
      </w:r>
      <w:r w:rsidR="00821E14" w:rsidRPr="00F5040B">
        <w:rPr>
          <w:i/>
          <w:iCs/>
          <w:vertAlign w:val="subscript"/>
          <w:lang w:val="ru-RU"/>
        </w:rPr>
        <w:t>w</w:t>
      </w:r>
      <w:r w:rsidR="00821E14" w:rsidRPr="004A207F">
        <w:rPr>
          <w:lang w:val="ru-RU"/>
        </w:rPr>
        <w:t xml:space="preserve">. 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F5040B">
        <w:rPr>
          <w:i/>
          <w:iCs/>
          <w:lang w:val="ru-RU"/>
        </w:rPr>
        <w:t>Шаг 9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 xml:space="preserve">Если отношение любого </w:t>
      </w:r>
      <w:r w:rsidR="00821E14" w:rsidRPr="00F5040B">
        <w:rPr>
          <w:i/>
          <w:iCs/>
          <w:lang w:val="ru-RU"/>
        </w:rPr>
        <w:t>p</w:t>
      </w:r>
      <w:r w:rsidR="00821E14" w:rsidRPr="00F5040B">
        <w:rPr>
          <w:i/>
          <w:iCs/>
          <w:vertAlign w:val="subscript"/>
          <w:lang w:val="ru-RU"/>
        </w:rPr>
        <w:t>Tspread</w:t>
      </w:r>
      <w:r w:rsidR="00821E14" w:rsidRPr="004A207F">
        <w:rPr>
          <w:lang w:val="ru-RU"/>
        </w:rPr>
        <w:t xml:space="preserve"> и/или </w:t>
      </w:r>
      <w:r w:rsidR="00821E14" w:rsidRPr="00F5040B">
        <w:rPr>
          <w:i/>
          <w:iCs/>
          <w:lang w:val="ru-RU"/>
        </w:rPr>
        <w:t>p</w:t>
      </w:r>
      <w:r w:rsidR="00821E14" w:rsidRPr="00F5040B">
        <w:rPr>
          <w:i/>
          <w:iCs/>
          <w:vertAlign w:val="subscript"/>
          <w:lang w:val="ru-RU"/>
        </w:rPr>
        <w:t>Fspread</w:t>
      </w:r>
      <w:r w:rsidR="00821E14" w:rsidRPr="004A207F">
        <w:rPr>
          <w:lang w:val="ru-RU"/>
        </w:rPr>
        <w:t xml:space="preserve"> к уровню отражающего компонента доминантной моды, </w:t>
      </w:r>
      <w:r w:rsidR="00821E14" w:rsidRPr="00F5040B">
        <w:rPr>
          <w:i/>
          <w:iCs/>
          <w:lang w:val="ru-RU"/>
        </w:rPr>
        <w:t>p</w:t>
      </w:r>
      <w:r w:rsidR="00821E14" w:rsidRPr="00F5040B">
        <w:rPr>
          <w:i/>
          <w:iCs/>
          <w:vertAlign w:val="subscript"/>
          <w:lang w:val="ru-RU"/>
        </w:rPr>
        <w:t>m</w:t>
      </w:r>
      <w:r w:rsidR="00821E14" w:rsidRPr="004A207F">
        <w:rPr>
          <w:lang w:val="ru-RU"/>
        </w:rPr>
        <w:t>, определенной в шаге 1</w:t>
      </w:r>
      <w:r w:rsidR="005A493F" w:rsidRPr="004A207F">
        <w:rPr>
          <w:lang w:val="ru-RU"/>
        </w:rPr>
        <w:t>,</w:t>
      </w:r>
      <w:r w:rsidR="00821E14" w:rsidRPr="004A207F">
        <w:rPr>
          <w:lang w:val="ru-RU"/>
        </w:rPr>
        <w:t xml:space="preserve"> выше, на краях окон превышает отношение</w:t>
      </w:r>
      <w:r w:rsidR="005A493F" w:rsidRPr="004A207F">
        <w:rPr>
          <w:lang w:val="ru-RU"/>
        </w:rPr>
        <w:t>,</w:t>
      </w:r>
      <w:r w:rsidR="003D2BFA" w:rsidRPr="004A207F">
        <w:rPr>
          <w:lang w:val="ru-RU"/>
        </w:rPr>
        <w:t> </w:t>
      </w:r>
      <w:r w:rsidR="00821E14" w:rsidRPr="00F5040B">
        <w:rPr>
          <w:i/>
          <w:iCs/>
          <w:lang w:val="ru-RU"/>
        </w:rPr>
        <w:t>A</w:t>
      </w:r>
      <w:r w:rsidR="00821E14" w:rsidRPr="004A207F">
        <w:rPr>
          <w:lang w:val="ru-RU"/>
        </w:rPr>
        <w:t xml:space="preserve">, </w:t>
      </w:r>
      <w:r w:rsidR="00FC2ACD" w:rsidRPr="004A207F">
        <w:rPr>
          <w:lang w:val="ru-RU"/>
        </w:rPr>
        <w:t xml:space="preserve">вероятность появления </w:t>
      </w:r>
      <w:r w:rsidR="00CA0F04" w:rsidRPr="004A207F">
        <w:rPr>
          <w:lang w:val="ru-RU"/>
        </w:rPr>
        <w:t xml:space="preserve">тропосферного </w:t>
      </w:r>
      <w:r w:rsidR="00FC2ACD" w:rsidRPr="004A207F">
        <w:rPr>
          <w:lang w:val="ru-RU"/>
        </w:rPr>
        <w:t xml:space="preserve">рассеяния должна определяться в контрольных точках для мод в регионе </w:t>
      </w:r>
      <w:r w:rsidR="00FC2ACD" w:rsidRPr="00F5040B">
        <w:rPr>
          <w:i/>
          <w:iCs/>
          <w:lang w:val="ru-RU"/>
        </w:rPr>
        <w:t>F</w:t>
      </w:r>
      <w:r w:rsidR="00FC2ACD" w:rsidRPr="004A207F">
        <w:rPr>
          <w:lang w:val="ru-RU"/>
        </w:rPr>
        <w:t xml:space="preserve">, как это указано в пункте 3 Дополнения 1. Если для моды распространения рассматривается более одной контрольной точки, то следует брать наибольшую вероятность. </w:t>
      </w:r>
    </w:p>
    <w:p w:rsidR="00821E14" w:rsidRPr="004A207F" w:rsidRDefault="00394F6B" w:rsidP="00F5040B">
      <w:pPr>
        <w:tabs>
          <w:tab w:val="clear" w:pos="794"/>
          <w:tab w:val="left" w:pos="993"/>
        </w:tabs>
        <w:rPr>
          <w:lang w:val="ru-RU"/>
        </w:rPr>
      </w:pPr>
      <w:r w:rsidRPr="00F5040B">
        <w:rPr>
          <w:i/>
          <w:iCs/>
          <w:lang w:val="ru-RU"/>
        </w:rPr>
        <w:t>Шаг 10</w:t>
      </w:r>
      <w:r w:rsidRPr="004A207F">
        <w:rPr>
          <w:lang w:val="ru-RU"/>
        </w:rPr>
        <w:t>:</w:t>
      </w:r>
      <w:r w:rsidR="00821E14" w:rsidRPr="004A207F">
        <w:rPr>
          <w:lang w:val="ru-RU"/>
        </w:rPr>
        <w:tab/>
        <w:t>Полная надежность линии определяется функцией:</w:t>
      </w:r>
    </w:p>
    <w:p w:rsidR="00821E14" w:rsidRPr="004A207F" w:rsidRDefault="00821E14" w:rsidP="00FC2ACD">
      <w:pPr>
        <w:pStyle w:val="Equation"/>
        <w:spacing w:before="360" w:after="240"/>
        <w:rPr>
          <w:lang w:val="ru-RU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="00FC2ACD" w:rsidRPr="004A207F">
        <w:rPr>
          <w:lang w:val="ru-RU"/>
        </w:rPr>
        <w:t>((</w:t>
      </w:r>
      <w:r w:rsidR="00FC2ACD" w:rsidRPr="004A207F">
        <w:rPr>
          <w:i/>
          <w:lang w:val="ru-RU"/>
        </w:rPr>
        <w:t>BCR</w:t>
      </w:r>
      <w:r w:rsidR="00FC2ACD" w:rsidRPr="004A207F">
        <w:rPr>
          <w:lang w:val="ru-RU"/>
        </w:rPr>
        <w:t>) × (</w:t>
      </w:r>
      <w:r w:rsidR="00FC2ACD" w:rsidRPr="004A207F">
        <w:rPr>
          <w:i/>
          <w:lang w:val="ru-RU"/>
        </w:rPr>
        <w:t>MIR</w:t>
      </w:r>
      <w:r w:rsidR="00FC2ACD" w:rsidRPr="004A207F">
        <w:rPr>
          <w:lang w:val="ru-RU"/>
        </w:rPr>
        <w:t xml:space="preserve">) × (100 – </w:t>
      </w:r>
      <w:r w:rsidR="00FC2ACD" w:rsidRPr="004A207F">
        <w:rPr>
          <w:i/>
          <w:lang w:val="ru-RU"/>
        </w:rPr>
        <w:t>prob</w:t>
      </w:r>
      <w:r w:rsidR="00FC2ACD" w:rsidRPr="004A207F">
        <w:rPr>
          <w:i/>
          <w:vertAlign w:val="subscript"/>
          <w:lang w:val="ru-RU"/>
        </w:rPr>
        <w:t>occ</w:t>
      </w:r>
      <w:r w:rsidR="00FC2ACD" w:rsidRPr="004A207F">
        <w:rPr>
          <w:lang w:val="ru-RU"/>
        </w:rPr>
        <w:t>)/10 000)%</w:t>
      </w:r>
      <w:r w:rsidR="00A7082C" w:rsidRPr="004A207F">
        <w:rPr>
          <w:lang w:val="ru-RU"/>
        </w:rPr>
        <w:t>,</w:t>
      </w:r>
      <w:r w:rsidRPr="004A207F">
        <w:rPr>
          <w:lang w:val="ru-RU"/>
        </w:rPr>
        <w:tab/>
        <w:t>(42)</w:t>
      </w:r>
    </w:p>
    <w:p w:rsidR="00821E14" w:rsidRPr="007C3171" w:rsidRDefault="00821E14" w:rsidP="00FC2ACD">
      <w:pPr>
        <w:pStyle w:val="enumlev1"/>
        <w:tabs>
          <w:tab w:val="clear" w:pos="794"/>
        </w:tabs>
        <w:ind w:left="1191" w:hanging="1191"/>
        <w:rPr>
          <w:szCs w:val="24"/>
          <w:lang w:val="ru-RU"/>
        </w:rPr>
      </w:pPr>
      <w:r w:rsidRPr="004A207F">
        <w:rPr>
          <w:lang w:val="ru-RU"/>
        </w:rPr>
        <w:t xml:space="preserve">где вероятность возникновения </w:t>
      </w:r>
      <w:r w:rsidR="00FC2ACD" w:rsidRPr="004A207F">
        <w:rPr>
          <w:lang w:val="ru-RU"/>
        </w:rPr>
        <w:t xml:space="preserve">тропосферного </w:t>
      </w:r>
      <w:r w:rsidRPr="004A207F">
        <w:rPr>
          <w:lang w:val="ru-RU"/>
        </w:rPr>
        <w:t xml:space="preserve">рассеяния, </w:t>
      </w:r>
      <w:r w:rsidRPr="004A207F">
        <w:rPr>
          <w:i/>
          <w:iCs/>
          <w:lang w:val="ru-RU"/>
        </w:rPr>
        <w:t>prob</w:t>
      </w:r>
      <w:r w:rsidRPr="004A207F">
        <w:rPr>
          <w:i/>
          <w:iCs/>
          <w:vertAlign w:val="subscript"/>
          <w:lang w:val="ru-RU"/>
        </w:rPr>
        <w:t>occ</w:t>
      </w:r>
      <w:r w:rsidRPr="004A207F">
        <w:rPr>
          <w:lang w:val="ru-RU"/>
        </w:rPr>
        <w:t>, определ</w:t>
      </w:r>
      <w:r w:rsidR="00FC2ACD" w:rsidRPr="004A207F">
        <w:rPr>
          <w:lang w:val="ru-RU"/>
        </w:rPr>
        <w:t xml:space="preserve">ена </w:t>
      </w:r>
      <w:r w:rsidRPr="004A207F">
        <w:rPr>
          <w:lang w:val="ru-RU"/>
        </w:rPr>
        <w:t>в Дополнении 1</w:t>
      </w:r>
      <w:r w:rsidR="007C7783">
        <w:rPr>
          <w:lang w:val="ru-RU"/>
        </w:rPr>
        <w:t>.</w:t>
      </w:r>
    </w:p>
    <w:p w:rsidR="00821E14" w:rsidRPr="004A207F" w:rsidRDefault="00821E14" w:rsidP="00657BB4">
      <w:pPr>
        <w:pStyle w:val="AppendixNoTitle0"/>
        <w:spacing w:before="1440"/>
        <w:rPr>
          <w:lang w:val="ru-RU"/>
        </w:rPr>
      </w:pPr>
      <w:r w:rsidRPr="004A207F">
        <w:rPr>
          <w:lang w:val="ru-RU"/>
        </w:rPr>
        <w:t>Дополнение 1</w:t>
      </w:r>
      <w:r w:rsidR="00D274B0" w:rsidRPr="004A207F">
        <w:rPr>
          <w:lang w:val="ru-RU"/>
        </w:rPr>
        <w:br/>
        <w:t>к Приложению 1</w:t>
      </w:r>
      <w:r w:rsidR="00D17B88" w:rsidRPr="004A207F">
        <w:rPr>
          <w:lang w:val="ru-RU"/>
        </w:rPr>
        <w:br/>
      </w:r>
      <w:r w:rsidR="00D17B88" w:rsidRPr="004A207F">
        <w:rPr>
          <w:lang w:val="ru-RU"/>
        </w:rPr>
        <w:br/>
      </w:r>
      <w:r w:rsidRPr="004A207F">
        <w:rPr>
          <w:lang w:val="ru-RU"/>
        </w:rPr>
        <w:t>Модель тропосферного рассеяния на экваторе ВЧ сигналов</w:t>
      </w:r>
    </w:p>
    <w:p w:rsidR="00821E14" w:rsidRPr="004A207F" w:rsidRDefault="00821E14" w:rsidP="00716644">
      <w:pPr>
        <w:pStyle w:val="Normalaftertitle"/>
        <w:spacing w:before="600"/>
        <w:rPr>
          <w:lang w:val="ru-RU"/>
        </w:rPr>
      </w:pPr>
      <w:r w:rsidRPr="004A207F">
        <w:rPr>
          <w:b/>
          <w:bCs/>
          <w:lang w:val="ru-RU"/>
        </w:rPr>
        <w:t>1</w:t>
      </w:r>
      <w:r w:rsidRPr="004A207F">
        <w:rPr>
          <w:lang w:val="ru-RU"/>
        </w:rPr>
        <w:tab/>
        <w:t xml:space="preserve">Модель временного тропосферного рассеяния для имеющейся мощности от компонента </w:t>
      </w:r>
      <w:r w:rsidR="00CA0F04" w:rsidRPr="004A207F">
        <w:rPr>
          <w:lang w:val="ru-RU"/>
        </w:rPr>
        <w:t xml:space="preserve">тропосферного </w:t>
      </w:r>
      <w:r w:rsidRPr="004A207F">
        <w:rPr>
          <w:lang w:val="ru-RU"/>
        </w:rPr>
        <w:t xml:space="preserve">рассеяния, </w:t>
      </w:r>
      <w:r w:rsidRPr="004A207F">
        <w:rPr>
          <w:i/>
          <w:iCs/>
          <w:lang w:val="ru-RU"/>
        </w:rPr>
        <w:t>p</w:t>
      </w:r>
      <w:r w:rsidRPr="004A207F">
        <w:rPr>
          <w:i/>
          <w:iCs/>
          <w:vertAlign w:val="subscript"/>
          <w:lang w:val="ru-RU"/>
        </w:rPr>
        <w:t>Tspread</w:t>
      </w:r>
      <w:r w:rsidR="005A493F" w:rsidRPr="004A207F">
        <w:rPr>
          <w:lang w:val="ru-RU"/>
        </w:rPr>
        <w:t xml:space="preserve">, </w:t>
      </w:r>
      <w:r w:rsidRPr="004A207F">
        <w:rPr>
          <w:lang w:val="ru-RU"/>
        </w:rPr>
        <w:t xml:space="preserve">определяется полунормальным распределением: </w:t>
      </w:r>
    </w:p>
    <w:p w:rsidR="00D17B88" w:rsidRPr="004A207F" w:rsidRDefault="00D17B88" w:rsidP="00D17B88">
      <w:pPr>
        <w:pStyle w:val="Equation"/>
        <w:spacing w:before="240" w:after="120"/>
        <w:rPr>
          <w:lang w:val="ru-RU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Pr="004A207F">
        <w:rPr>
          <w:position w:val="-14"/>
          <w:lang w:val="ru-RU"/>
        </w:rPr>
        <w:object w:dxaOrig="2700" w:dyaOrig="720">
          <v:shape id="_x0000_i1060" type="#_x0000_t75" style="width:135.6pt;height:36pt" o:ole="" fillcolor="window">
            <v:imagedata r:id="rId85" o:title=""/>
          </v:shape>
          <o:OLEObject Type="Embed" ProgID="Equation.3" ShapeID="_x0000_i1060" DrawAspect="Content" ObjectID="_1332337622" r:id="rId86"/>
        </w:object>
      </w:r>
    </w:p>
    <w:p w:rsidR="00821E14" w:rsidRPr="004A207F" w:rsidRDefault="00821E14" w:rsidP="00CC5D14">
      <w:pPr>
        <w:spacing w:before="240"/>
        <w:rPr>
          <w:szCs w:val="24"/>
          <w:lang w:val="ru-RU"/>
        </w:rPr>
      </w:pPr>
      <w:r w:rsidRPr="004A207F">
        <w:rPr>
          <w:szCs w:val="24"/>
          <w:lang w:val="ru-RU"/>
        </w:rPr>
        <w:t>для τ большей, чем τ</w:t>
      </w:r>
      <w:r w:rsidRPr="004A207F">
        <w:rPr>
          <w:i/>
          <w:iCs/>
          <w:szCs w:val="24"/>
          <w:vertAlign w:val="subscript"/>
          <w:lang w:val="ru-RU"/>
        </w:rPr>
        <w:t>m</w:t>
      </w:r>
      <w:r w:rsidR="00A7082C" w:rsidRPr="004A207F">
        <w:rPr>
          <w:szCs w:val="24"/>
          <w:lang w:val="ru-RU"/>
        </w:rPr>
        <w:t>,</w:t>
      </w:r>
    </w:p>
    <w:p w:rsidR="00821E14" w:rsidRPr="004A207F" w:rsidRDefault="001B2A64" w:rsidP="00CC5D14">
      <w:pPr>
        <w:rPr>
          <w:lang w:val="ru-RU"/>
        </w:rPr>
      </w:pPr>
      <w:r>
        <w:rPr>
          <w:lang w:val="ru-RU"/>
        </w:rPr>
        <w:br w:type="page"/>
      </w:r>
      <w:r w:rsidR="00821E14" w:rsidRPr="004A207F">
        <w:rPr>
          <w:lang w:val="ru-RU"/>
        </w:rPr>
        <w:t>где:</w:t>
      </w:r>
    </w:p>
    <w:p w:rsidR="00821E14" w:rsidRPr="004A207F" w:rsidRDefault="00821E14" w:rsidP="005A493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p</w:t>
      </w:r>
      <w:r w:rsidRPr="004A207F">
        <w:rPr>
          <w:i/>
          <w:iCs/>
          <w:vertAlign w:val="subscript"/>
          <w:lang w:val="ru-RU"/>
        </w:rPr>
        <w:t>m</w:t>
      </w:r>
      <w:r w:rsidRPr="004A207F">
        <w:rPr>
          <w:lang w:val="ru-RU"/>
        </w:rPr>
        <w:t>:</w:t>
      </w:r>
      <w:r w:rsidRPr="004A207F">
        <w:rPr>
          <w:vertAlign w:val="subscript"/>
          <w:lang w:val="ru-RU"/>
        </w:rPr>
        <w:tab/>
      </w:r>
      <w:r w:rsidR="00C50813" w:rsidRPr="004A207F">
        <w:rPr>
          <w:lang w:val="ru-RU"/>
        </w:rPr>
        <w:t xml:space="preserve">номинальная </w:t>
      </w:r>
      <w:r w:rsidRPr="004A207F">
        <w:rPr>
          <w:lang w:val="ru-RU"/>
        </w:rPr>
        <w:t>принимаемая мощность от зеркального отражения моды</w:t>
      </w:r>
    </w:p>
    <w:p w:rsidR="00821E14" w:rsidRPr="004A207F" w:rsidRDefault="00CE6B88" w:rsidP="005A493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="00821E14" w:rsidRPr="004A207F">
        <w:rPr>
          <w:lang w:val="ru-RU"/>
        </w:rPr>
        <w:t>τ:</w:t>
      </w:r>
      <w:r w:rsidR="00821E14" w:rsidRPr="004A207F">
        <w:rPr>
          <w:lang w:val="ru-RU"/>
        </w:rPr>
        <w:tab/>
        <w:t>рассматриваемая временная задержка</w:t>
      </w:r>
    </w:p>
    <w:p w:rsidR="00821E14" w:rsidRPr="004A207F" w:rsidRDefault="00821E14" w:rsidP="005A493F">
      <w:pPr>
        <w:pStyle w:val="Equationlegend"/>
        <w:rPr>
          <w:lang w:val="ru-RU"/>
        </w:rPr>
      </w:pPr>
      <w:r w:rsidRPr="004A207F">
        <w:rPr>
          <w:lang w:val="ru-RU"/>
        </w:rPr>
        <w:tab/>
        <w:t>τ</w:t>
      </w:r>
      <w:r w:rsidRPr="004A207F">
        <w:rPr>
          <w:i/>
          <w:iCs/>
          <w:vertAlign w:val="subscript"/>
          <w:lang w:val="ru-RU"/>
        </w:rPr>
        <w:t>m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>временная задержка отражающего мода</w:t>
      </w:r>
    </w:p>
    <w:p w:rsidR="00821E14" w:rsidRPr="004A207F" w:rsidRDefault="00CE6B88" w:rsidP="005A493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="00821E14" w:rsidRPr="004A207F">
        <w:rPr>
          <w:i/>
          <w:iCs/>
          <w:lang w:val="ru-RU"/>
        </w:rPr>
        <w:t>T</w:t>
      </w:r>
      <w:r w:rsidR="00821E14" w:rsidRPr="004A207F">
        <w:rPr>
          <w:i/>
          <w:iCs/>
          <w:vertAlign w:val="subscript"/>
          <w:lang w:val="ru-RU"/>
        </w:rPr>
        <w:t>spread</w:t>
      </w:r>
      <w:r w:rsidR="00821E14" w:rsidRPr="004A207F">
        <w:rPr>
          <w:lang w:val="ru-RU"/>
        </w:rPr>
        <w:t>:</w:t>
      </w:r>
      <w:r w:rsidR="00821E14" w:rsidRPr="004A207F">
        <w:rPr>
          <w:lang w:val="ru-RU"/>
        </w:rPr>
        <w:tab/>
        <w:t>стандартное отклонение временного рассеяния в данном полураспределении, взятое равным 1 мс.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b/>
          <w:bCs/>
          <w:lang w:val="ru-RU"/>
        </w:rPr>
        <w:t>2</w:t>
      </w:r>
      <w:r w:rsidRPr="004A207F">
        <w:rPr>
          <w:lang w:val="ru-RU"/>
        </w:rPr>
        <w:tab/>
        <w:t>При частотном рассеянии тропосферное рассеяние располагается симметрично вокруг частоты передачи и имеет форму изменения такую же, как и в случае временного рассеяния:</w:t>
      </w:r>
    </w:p>
    <w:p w:rsidR="00D17B88" w:rsidRPr="004A207F" w:rsidRDefault="00D17B88" w:rsidP="00D17B88">
      <w:pPr>
        <w:pStyle w:val="Equation"/>
        <w:spacing w:before="240" w:after="120"/>
        <w:rPr>
          <w:lang w:val="ru-RU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Pr="004A207F">
        <w:rPr>
          <w:position w:val="-14"/>
          <w:lang w:val="ru-RU"/>
        </w:rPr>
        <w:object w:dxaOrig="2760" w:dyaOrig="720">
          <v:shape id="_x0000_i1061" type="#_x0000_t75" style="width:138pt;height:36pt" o:ole="" fillcolor="window">
            <v:imagedata r:id="rId87" o:title=""/>
          </v:shape>
          <o:OLEObject Type="Embed" ProgID="Equation.3" ShapeID="_x0000_i1061" DrawAspect="Content" ObjectID="_1332337623" r:id="rId88"/>
        </w:object>
      </w:r>
      <w:r w:rsidRPr="004A207F">
        <w:rPr>
          <w:lang w:val="ru-RU"/>
        </w:rPr>
        <w:t>,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где:</w:t>
      </w:r>
    </w:p>
    <w:p w:rsidR="00821E14" w:rsidRPr="004A207F" w:rsidRDefault="00821E14" w:rsidP="00CC5D14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f</w:t>
      </w:r>
      <w:r w:rsidR="00D274B0" w:rsidRPr="004A207F">
        <w:rPr>
          <w:lang w:val="ru-RU"/>
        </w:rPr>
        <w:t>:</w:t>
      </w:r>
      <w:r w:rsidR="00D274B0" w:rsidRPr="004A207F">
        <w:rPr>
          <w:lang w:val="ru-RU"/>
        </w:rPr>
        <w:tab/>
        <w:t>рассматриваемая частота</w:t>
      </w:r>
    </w:p>
    <w:p w:rsidR="00821E14" w:rsidRPr="004A207F" w:rsidRDefault="00821E14" w:rsidP="00CC5D14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f</w:t>
      </w:r>
      <w:r w:rsidRPr="004A207F">
        <w:rPr>
          <w:i/>
          <w:iCs/>
          <w:vertAlign w:val="subscript"/>
          <w:lang w:val="ru-RU"/>
        </w:rPr>
        <w:t>m</w:t>
      </w:r>
      <w:r w:rsidR="00D274B0" w:rsidRPr="004A207F">
        <w:rPr>
          <w:lang w:val="ru-RU"/>
        </w:rPr>
        <w:t>:</w:t>
      </w:r>
      <w:r w:rsidR="00D274B0" w:rsidRPr="004A207F">
        <w:rPr>
          <w:lang w:val="ru-RU"/>
        </w:rPr>
        <w:tab/>
        <w:t>центр частоты передачи</w:t>
      </w:r>
    </w:p>
    <w:p w:rsidR="00821E14" w:rsidRPr="004A207F" w:rsidRDefault="00821E14" w:rsidP="002B6670">
      <w:pPr>
        <w:pStyle w:val="Equationlegend"/>
        <w:spacing w:after="240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F</w:t>
      </w:r>
      <w:r w:rsidRPr="004A207F">
        <w:rPr>
          <w:i/>
          <w:iCs/>
          <w:vertAlign w:val="subscript"/>
          <w:lang w:val="ru-RU"/>
        </w:rPr>
        <w:t>spread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>стандартное отклонение частотного рассеяния, взятое равным 3 Гц.</w:t>
      </w:r>
    </w:p>
    <w:p w:rsidR="00821E14" w:rsidRPr="004A207F" w:rsidRDefault="00821E14" w:rsidP="00716644">
      <w:pPr>
        <w:rPr>
          <w:lang w:val="ru-RU"/>
        </w:rPr>
      </w:pPr>
      <w:r w:rsidRPr="004A207F">
        <w:rPr>
          <w:b/>
          <w:bCs/>
          <w:lang w:val="ru-RU"/>
        </w:rPr>
        <w:t>3</w:t>
      </w:r>
      <w:r w:rsidRPr="004A207F">
        <w:rPr>
          <w:lang w:val="ru-RU"/>
        </w:rPr>
        <w:tab/>
        <w:t xml:space="preserve">Вероятность возникновения тропосферного рассеяния в какой-либо день месяца </w:t>
      </w:r>
      <w:r w:rsidRPr="004A207F">
        <w:rPr>
          <w:i/>
          <w:lang w:val="ru-RU"/>
        </w:rPr>
        <w:t>prob</w:t>
      </w:r>
      <w:r w:rsidRPr="004A207F">
        <w:rPr>
          <w:i/>
          <w:vertAlign w:val="subscript"/>
          <w:lang w:val="ru-RU"/>
        </w:rPr>
        <w:t>occ</w:t>
      </w:r>
      <w:r w:rsidRPr="004A207F">
        <w:rPr>
          <w:lang w:val="ru-RU"/>
        </w:rPr>
        <w:t xml:space="preserve"> определяется </w:t>
      </w:r>
      <w:r w:rsidR="00716644" w:rsidRPr="004A207F">
        <w:rPr>
          <w:lang w:val="ru-RU"/>
        </w:rPr>
        <w:t>уравнением</w:t>
      </w:r>
      <w:r w:rsidRPr="004A207F">
        <w:rPr>
          <w:lang w:val="ru-RU"/>
        </w:rPr>
        <w:t xml:space="preserve">: </w:t>
      </w:r>
    </w:p>
    <w:p w:rsidR="00821E14" w:rsidRPr="004A207F" w:rsidRDefault="00D17B88" w:rsidP="00657BB4">
      <w:pPr>
        <w:pStyle w:val="Equation"/>
        <w:spacing w:before="240" w:after="120"/>
        <w:jc w:val="center"/>
        <w:rPr>
          <w:szCs w:val="24"/>
          <w:lang w:val="ru-RU"/>
        </w:rPr>
      </w:pPr>
      <w:r w:rsidRPr="004A207F">
        <w:rPr>
          <w:position w:val="-10"/>
          <w:szCs w:val="24"/>
          <w:lang w:val="ru-RU"/>
        </w:rPr>
        <w:object w:dxaOrig="2079" w:dyaOrig="320">
          <v:shape id="_x0000_i1062" type="#_x0000_t75" style="width:104.4pt;height:16.2pt" o:ole="">
            <v:imagedata r:id="rId89" o:title=""/>
          </v:shape>
          <o:OLEObject Type="Embed" ProgID="Equation.3" ShapeID="_x0000_i1062" DrawAspect="Content" ObjectID="_1332337624" r:id="rId90"/>
        </w:object>
      </w:r>
      <w:r w:rsidR="00C50813" w:rsidRPr="004A207F">
        <w:rPr>
          <w:szCs w:val="24"/>
          <w:lang w:val="ru-RU"/>
        </w:rPr>
        <w:t>,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где:</w:t>
      </w:r>
    </w:p>
    <w:p w:rsidR="00FF1010" w:rsidRPr="004A207F" w:rsidRDefault="00FF1010" w:rsidP="00657BB4">
      <w:pPr>
        <w:pStyle w:val="Equation"/>
        <w:spacing w:after="120"/>
        <w:rPr>
          <w:lang w:val="ru-RU"/>
        </w:rPr>
      </w:pPr>
      <w:r w:rsidRPr="004A207F">
        <w:rPr>
          <w:lang w:val="ru-RU"/>
        </w:rPr>
        <w:tab/>
      </w:r>
      <w:r w:rsidRPr="004A207F">
        <w:rPr>
          <w:lang w:val="ru-RU"/>
        </w:rPr>
        <w:tab/>
      </w:r>
      <w:r w:rsidR="00D17B88" w:rsidRPr="004A207F">
        <w:rPr>
          <w:position w:val="-64"/>
          <w:lang w:val="ru-RU"/>
        </w:rPr>
        <w:object w:dxaOrig="4819" w:dyaOrig="1440">
          <v:shape id="_x0000_i1063" type="#_x0000_t75" style="width:240.6pt;height:1in" o:ole="">
            <v:imagedata r:id="rId91" o:title=""/>
          </v:shape>
          <o:OLEObject Type="Embed" ProgID="Equation.3" ShapeID="_x0000_i1063" DrawAspect="Content" ObjectID="_1332337625" r:id="rId92"/>
        </w:object>
      </w:r>
    </w:p>
    <w:p w:rsidR="00821E14" w:rsidRPr="004A207F" w:rsidRDefault="00821E14" w:rsidP="00D274B0">
      <w:pPr>
        <w:rPr>
          <w:lang w:val="ru-RU"/>
        </w:rPr>
      </w:pPr>
      <w:r w:rsidRPr="004A207F">
        <w:rPr>
          <w:lang w:val="ru-RU"/>
        </w:rPr>
        <w:t>где</w:t>
      </w:r>
      <w:r w:rsidR="00D274B0" w:rsidRPr="004A207F">
        <w:rPr>
          <w:lang w:val="ru-RU"/>
        </w:rPr>
        <w:t xml:space="preserve"> </w:t>
      </w:r>
      <w:r w:rsidRPr="004A207F">
        <w:rPr>
          <w:lang w:val="ru-RU"/>
        </w:rPr>
        <w:t>λ</w:t>
      </w:r>
      <w:r w:rsidRPr="004A207F">
        <w:rPr>
          <w:i/>
          <w:iCs/>
          <w:vertAlign w:val="subscript"/>
          <w:lang w:val="ru-RU"/>
        </w:rPr>
        <w:t>d</w:t>
      </w:r>
      <w:r w:rsidR="00D274B0" w:rsidRPr="004A207F">
        <w:rPr>
          <w:lang w:val="ru-RU"/>
        </w:rPr>
        <w:t xml:space="preserve"> </w:t>
      </w:r>
      <w:r w:rsidR="00D274B0" w:rsidRPr="004A207F">
        <w:rPr>
          <w:lang w:val="ru-RU"/>
        </w:rPr>
        <w:sym w:font="Symbol" w:char="F02D"/>
      </w:r>
      <w:r w:rsidR="00D274B0" w:rsidRPr="004A207F">
        <w:rPr>
          <w:lang w:val="ru-RU"/>
        </w:rPr>
        <w:t xml:space="preserve"> м</w:t>
      </w:r>
      <w:r w:rsidRPr="004A207F">
        <w:rPr>
          <w:lang w:val="ru-RU"/>
        </w:rPr>
        <w:t>агнитное наклонение;</w:t>
      </w:r>
    </w:p>
    <w:p w:rsidR="00821E14" w:rsidRPr="004A207F" w:rsidRDefault="002B6670" w:rsidP="00657BB4">
      <w:pPr>
        <w:spacing w:before="240" w:after="120"/>
        <w:jc w:val="center"/>
        <w:rPr>
          <w:color w:val="000000"/>
          <w:szCs w:val="24"/>
          <w:lang w:val="ru-RU"/>
        </w:rPr>
      </w:pPr>
      <w:r w:rsidRPr="004A207F">
        <w:rPr>
          <w:position w:val="-108"/>
          <w:lang w:val="ru-RU"/>
        </w:rPr>
        <w:object w:dxaOrig="4060" w:dyaOrig="2280">
          <v:shape id="_x0000_i1064" type="#_x0000_t75" style="width:202.8pt;height:100.8pt" o:ole="">
            <v:imagedata r:id="rId93" o:title="" cropbottom="7741f"/>
          </v:shape>
          <o:OLEObject Type="Embed" ProgID="Equation.3" ShapeID="_x0000_i1064" DrawAspect="Content" ObjectID="_1332337626" r:id="rId94"/>
        </w:objec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где:</w:t>
      </w:r>
    </w:p>
    <w:p w:rsidR="00821E14" w:rsidRPr="004A207F" w:rsidRDefault="00821E14" w:rsidP="005A493F">
      <w:pPr>
        <w:pStyle w:val="Equationlegend"/>
        <w:rPr>
          <w:lang w:val="ru-RU"/>
        </w:rPr>
      </w:pPr>
      <w:r w:rsidRPr="004A207F">
        <w:rPr>
          <w:lang w:val="ru-RU"/>
        </w:rPr>
        <w:tab/>
      </w:r>
      <w:r w:rsidRPr="004A207F">
        <w:rPr>
          <w:i/>
          <w:lang w:val="ru-RU"/>
        </w:rPr>
        <w:t>T</w:t>
      </w:r>
      <w:r w:rsidRPr="004A207F">
        <w:rPr>
          <w:i/>
          <w:vertAlign w:val="subscript"/>
          <w:lang w:val="ru-RU"/>
        </w:rPr>
        <w:t>l</w:t>
      </w:r>
      <w:r w:rsidRPr="004A207F">
        <w:rPr>
          <w:lang w:val="ru-RU"/>
        </w:rPr>
        <w:t>:</w:t>
      </w:r>
      <w:r w:rsidRPr="004A207F">
        <w:rPr>
          <w:lang w:val="ru-RU"/>
        </w:rPr>
        <w:tab/>
        <w:t xml:space="preserve">местное время в контрольной точке </w:t>
      </w:r>
      <w:r w:rsidR="007F0233" w:rsidRPr="004A207F">
        <w:rPr>
          <w:lang w:val="ru-RU"/>
        </w:rPr>
        <w:t>(</w:t>
      </w:r>
      <w:r w:rsidRPr="004A207F">
        <w:rPr>
          <w:lang w:val="ru-RU"/>
        </w:rPr>
        <w:t>час</w:t>
      </w:r>
      <w:r w:rsidR="007F0233" w:rsidRPr="004A207F">
        <w:rPr>
          <w:lang w:val="ru-RU"/>
        </w:rPr>
        <w:t>.)</w:t>
      </w:r>
    </w:p>
    <w:p w:rsidR="00821E14" w:rsidRPr="004A207F" w:rsidRDefault="00821E14" w:rsidP="00657BB4">
      <w:pPr>
        <w:pStyle w:val="Equationlegend"/>
        <w:spacing w:after="120"/>
        <w:rPr>
          <w:szCs w:val="24"/>
          <w:lang w:val="ru-RU"/>
        </w:rPr>
      </w:pPr>
      <w:r w:rsidRPr="004A207F">
        <w:rPr>
          <w:lang w:val="ru-RU"/>
        </w:rPr>
        <w:tab/>
      </w:r>
      <w:r w:rsidRPr="004A207F">
        <w:rPr>
          <w:i/>
          <w:iCs/>
          <w:lang w:val="ru-RU"/>
        </w:rPr>
        <w:t>F</w:t>
      </w:r>
      <w:r w:rsidRPr="004A207F">
        <w:rPr>
          <w:i/>
          <w:iCs/>
          <w:vertAlign w:val="subscript"/>
          <w:lang w:val="ru-RU"/>
        </w:rPr>
        <w:t>R</w:t>
      </w:r>
      <w:r w:rsidR="005A493F" w:rsidRPr="004A207F">
        <w:rPr>
          <w:i/>
          <w:iCs/>
          <w:lang w:val="ru-RU"/>
        </w:rPr>
        <w:t xml:space="preserve"> </w:t>
      </w:r>
      <w:r w:rsidR="005A493F" w:rsidRPr="004A207F">
        <w:rPr>
          <w:lang w:val="ru-RU"/>
        </w:rPr>
        <w:t>=</w:t>
      </w:r>
      <w:r w:rsidR="00FD3947" w:rsidRPr="004A207F">
        <w:rPr>
          <w:szCs w:val="24"/>
          <w:lang w:val="ru-RU"/>
        </w:rPr>
        <w:tab/>
      </w:r>
      <w:r w:rsidRPr="004A207F">
        <w:rPr>
          <w:szCs w:val="24"/>
          <w:lang w:val="ru-RU"/>
        </w:rPr>
        <w:t>(0</w:t>
      </w:r>
      <w:r w:rsidR="003D2BFA" w:rsidRPr="004A207F">
        <w:rPr>
          <w:szCs w:val="24"/>
          <w:lang w:val="ru-RU"/>
        </w:rPr>
        <w:t>,</w:t>
      </w:r>
      <w:r w:rsidRPr="004A207F">
        <w:rPr>
          <w:szCs w:val="24"/>
          <w:lang w:val="ru-RU"/>
        </w:rPr>
        <w:t>1</w:t>
      </w:r>
      <w:r w:rsidR="00587D54">
        <w:rPr>
          <w:szCs w:val="24"/>
          <w:lang w:val="ru-RU"/>
        </w:rPr>
        <w:t xml:space="preserve"> </w:t>
      </w:r>
      <w:r w:rsidRPr="004A207F">
        <w:rPr>
          <w:szCs w:val="24"/>
          <w:lang w:val="ru-RU"/>
        </w:rPr>
        <w:t>+</w:t>
      </w:r>
      <w:r w:rsidR="00587D54">
        <w:rPr>
          <w:szCs w:val="24"/>
          <w:lang w:val="ru-RU"/>
        </w:rPr>
        <w:t xml:space="preserve"> </w:t>
      </w:r>
      <w:r w:rsidRPr="004A207F">
        <w:rPr>
          <w:szCs w:val="24"/>
          <w:lang w:val="ru-RU"/>
        </w:rPr>
        <w:t>0</w:t>
      </w:r>
      <w:r w:rsidR="003D2BFA" w:rsidRPr="004A207F">
        <w:rPr>
          <w:szCs w:val="24"/>
          <w:lang w:val="ru-RU"/>
        </w:rPr>
        <w:t>,</w:t>
      </w:r>
      <w:r w:rsidRPr="004A207F">
        <w:rPr>
          <w:szCs w:val="24"/>
          <w:lang w:val="ru-RU"/>
        </w:rPr>
        <w:t>008</w:t>
      </w:r>
      <w:r w:rsidRPr="004A207F">
        <w:rPr>
          <w:i/>
          <w:iCs/>
          <w:szCs w:val="24"/>
          <w:lang w:val="ru-RU"/>
        </w:rPr>
        <w:t>R</w:t>
      </w:r>
      <w:r w:rsidRPr="004A207F">
        <w:rPr>
          <w:szCs w:val="24"/>
          <w:vertAlign w:val="subscript"/>
          <w:lang w:val="ru-RU"/>
        </w:rPr>
        <w:t>12</w:t>
      </w:r>
      <w:r w:rsidRPr="004A207F">
        <w:rPr>
          <w:szCs w:val="24"/>
          <w:lang w:val="ru-RU"/>
        </w:rPr>
        <w:t xml:space="preserve">) либо 1, в зависимости от того, какая величина меньше, и </w:t>
      </w:r>
      <w:r w:rsidRPr="004A207F">
        <w:rPr>
          <w:i/>
          <w:iCs/>
          <w:szCs w:val="24"/>
          <w:lang w:val="ru-RU"/>
        </w:rPr>
        <w:t>R</w:t>
      </w:r>
      <w:r w:rsidRPr="004A207F">
        <w:rPr>
          <w:szCs w:val="24"/>
          <w:vertAlign w:val="subscript"/>
          <w:lang w:val="ru-RU"/>
        </w:rPr>
        <w:t>12</w:t>
      </w:r>
      <w:r w:rsidRPr="004A207F">
        <w:rPr>
          <w:szCs w:val="24"/>
          <w:lang w:val="ru-RU"/>
        </w:rPr>
        <w:t xml:space="preserve"> </w:t>
      </w:r>
      <w:r w:rsidR="00587D54">
        <w:rPr>
          <w:szCs w:val="24"/>
          <w:lang w:val="ru-RU"/>
        </w:rPr>
        <w:sym w:font="Symbol" w:char="F02D"/>
      </w:r>
      <w:r w:rsidR="00587D54">
        <w:rPr>
          <w:szCs w:val="24"/>
          <w:lang w:val="ru-RU"/>
        </w:rPr>
        <w:t xml:space="preserve"> </w:t>
      </w:r>
      <w:r w:rsidRPr="004A207F">
        <w:rPr>
          <w:szCs w:val="24"/>
          <w:lang w:val="ru-RU"/>
        </w:rPr>
        <w:t>число</w:t>
      </w:r>
      <w:r w:rsidR="00587D54">
        <w:rPr>
          <w:szCs w:val="24"/>
          <w:lang w:val="ru-RU"/>
        </w:rPr>
        <w:t xml:space="preserve"> солнечных пятен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lang w:val="ru-RU"/>
        </w:rPr>
        <w:t>и</w:t>
      </w:r>
    </w:p>
    <w:p w:rsidR="00821E14" w:rsidRPr="004A207F" w:rsidRDefault="002B6670" w:rsidP="00657BB4">
      <w:pPr>
        <w:pStyle w:val="Equation"/>
        <w:spacing w:before="0" w:after="120"/>
        <w:jc w:val="center"/>
        <w:rPr>
          <w:szCs w:val="24"/>
          <w:lang w:val="ru-RU"/>
        </w:rPr>
      </w:pPr>
      <w:r w:rsidRPr="004A207F">
        <w:rPr>
          <w:position w:val="-10"/>
          <w:szCs w:val="24"/>
          <w:lang w:val="ru-RU"/>
        </w:rPr>
        <w:object w:dxaOrig="2960" w:dyaOrig="320">
          <v:shape id="_x0000_i1065" type="#_x0000_t75" style="width:147.6pt;height:16.2pt" o:ole="" fillcolor="window">
            <v:imagedata r:id="rId95" o:title=""/>
          </v:shape>
          <o:OLEObject Type="Embed" ProgID="Equation.3" ShapeID="_x0000_i1065" DrawAspect="Content" ObjectID="_1332337627" r:id="rId96"/>
        </w:object>
      </w:r>
      <w:r w:rsidR="00CC4822" w:rsidRPr="004A207F">
        <w:rPr>
          <w:szCs w:val="24"/>
          <w:lang w:val="ru-RU"/>
        </w:rPr>
        <w:t>,</w:t>
      </w:r>
    </w:p>
    <w:p w:rsidR="00821E14" w:rsidRPr="004A207F" w:rsidRDefault="00821E14" w:rsidP="002B6670">
      <w:pPr>
        <w:spacing w:after="240"/>
        <w:rPr>
          <w:lang w:val="ru-RU"/>
        </w:rPr>
      </w:pPr>
      <w:r w:rsidRPr="004A207F">
        <w:rPr>
          <w:lang w:val="ru-RU"/>
        </w:rPr>
        <w:t>где</w:t>
      </w:r>
      <w:r w:rsidR="007F0233" w:rsidRPr="004A207F">
        <w:rPr>
          <w:lang w:val="ru-RU"/>
        </w:rPr>
        <w:t xml:space="preserve"> </w:t>
      </w:r>
      <w:r w:rsidRPr="004A207F">
        <w:rPr>
          <w:i/>
          <w:iCs/>
          <w:lang w:val="ru-RU"/>
        </w:rPr>
        <w:t>m</w:t>
      </w:r>
      <w:r w:rsidR="007F0233" w:rsidRPr="004A207F">
        <w:rPr>
          <w:iCs/>
          <w:lang w:val="ru-RU"/>
        </w:rPr>
        <w:t xml:space="preserve"> </w:t>
      </w:r>
      <w:r w:rsidR="00D274B0" w:rsidRPr="004A207F">
        <w:rPr>
          <w:iCs/>
          <w:lang w:val="ru-RU"/>
        </w:rPr>
        <w:sym w:font="Symbol" w:char="F02D"/>
      </w:r>
      <w:r w:rsidR="00D274B0" w:rsidRPr="004A207F">
        <w:rPr>
          <w:iCs/>
          <w:lang w:val="ru-RU"/>
        </w:rPr>
        <w:t xml:space="preserve"> </w:t>
      </w:r>
      <w:r w:rsidRPr="004A207F">
        <w:rPr>
          <w:szCs w:val="24"/>
          <w:lang w:val="ru-RU"/>
        </w:rPr>
        <w:t>номер</w:t>
      </w:r>
      <w:r w:rsidRPr="004A207F">
        <w:rPr>
          <w:lang w:val="ru-RU"/>
        </w:rPr>
        <w:t xml:space="preserve"> месяца.</w:t>
      </w:r>
    </w:p>
    <w:p w:rsidR="00821E14" w:rsidRPr="004A207F" w:rsidRDefault="00821E14" w:rsidP="00CC5D14">
      <w:pPr>
        <w:rPr>
          <w:lang w:val="ru-RU"/>
        </w:rPr>
      </w:pPr>
      <w:r w:rsidRPr="004A207F">
        <w:rPr>
          <w:b/>
          <w:bCs/>
          <w:lang w:val="ru-RU"/>
        </w:rPr>
        <w:t>4</w:t>
      </w:r>
      <w:r w:rsidRPr="004A207F">
        <w:rPr>
          <w:lang w:val="ru-RU"/>
        </w:rPr>
        <w:tab/>
        <w:t>Желательно было бы, чтобы процедура прогнозирования определяла уровни элементов</w:t>
      </w:r>
      <w:r w:rsidR="00860598" w:rsidRPr="00860598">
        <w:rPr>
          <w:lang w:val="ru-RU"/>
        </w:rPr>
        <w:t>,</w:t>
      </w:r>
      <w:r w:rsidRPr="004A207F">
        <w:rPr>
          <w:lang w:val="ru-RU"/>
        </w:rPr>
        <w:t xml:space="preserve"> рассеянных в тропосфере по времени и по частоте в рамках временных и частотных окон, предусмотренных для используемой системы модуляции. Если отношение большего из данных уровней к отражающему компоненту доминантной моды находится в установленных для межсимвольных помех в системе пределах, предполагается наличие вероятности наступления тропосферного рассеяния в системе.</w:t>
      </w:r>
    </w:p>
    <w:bookmarkEnd w:id="1"/>
    <w:bookmarkEnd w:id="2"/>
    <w:p w:rsidR="000A7D7A" w:rsidRPr="004A207F" w:rsidRDefault="000A7D7A" w:rsidP="000A7D7A">
      <w:pPr>
        <w:spacing w:before="720"/>
        <w:jc w:val="center"/>
        <w:rPr>
          <w:lang w:val="ru-RU"/>
        </w:rPr>
      </w:pPr>
      <w:r w:rsidRPr="004A207F">
        <w:rPr>
          <w:lang w:val="ru-RU"/>
        </w:rPr>
        <w:t>______________</w:t>
      </w:r>
      <w:r w:rsidR="00E9075F" w:rsidRPr="004A207F">
        <w:rPr>
          <w:lang w:val="ru-RU"/>
        </w:rPr>
        <w:t>_</w:t>
      </w:r>
    </w:p>
    <w:sectPr w:rsidR="000A7D7A" w:rsidRPr="004A207F" w:rsidSect="001F0E6A">
      <w:headerReference w:type="even" r:id="rId97"/>
      <w:headerReference w:type="default" r:id="rId98"/>
      <w:headerReference w:type="first" r:id="rId9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F5A" w:rsidRDefault="008C3F5A">
      <w:r>
        <w:separator/>
      </w:r>
    </w:p>
  </w:endnote>
  <w:endnote w:type="continuationSeparator" w:id="0">
    <w:p w:rsidR="008C3F5A" w:rsidRDefault="008C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F5A" w:rsidRDefault="008C3F5A" w:rsidP="000F3915">
      <w:pPr>
        <w:spacing w:after="120"/>
      </w:pPr>
      <w:r>
        <w:t>____________________</w:t>
      </w:r>
    </w:p>
  </w:footnote>
  <w:footnote w:type="continuationSeparator" w:id="0">
    <w:p w:rsidR="008C3F5A" w:rsidRDefault="008C3F5A">
      <w:r>
        <w:continuationSeparator/>
      </w:r>
    </w:p>
  </w:footnote>
  <w:footnote w:id="1">
    <w:p w:rsidR="008C3F5A" w:rsidRPr="000F3915" w:rsidRDefault="008C3F5A" w:rsidP="000F3915">
      <w:pPr>
        <w:pStyle w:val="FootnoteText"/>
        <w:spacing w:before="60"/>
        <w:rPr>
          <w:lang w:val="ru-RU"/>
        </w:rPr>
      </w:pPr>
      <w:r w:rsidRPr="000F3915">
        <w:rPr>
          <w:rStyle w:val="FootnoteReference"/>
          <w:lang w:val="ru-RU"/>
        </w:rPr>
        <w:t>*</w:t>
      </w:r>
      <w:r>
        <w:rPr>
          <w:lang w:val="ru-RU"/>
        </w:rPr>
        <w:tab/>
      </w:r>
      <w:r w:rsidRPr="00E95AE3">
        <w:rPr>
          <w:sz w:val="20"/>
          <w:lang w:val="ru-RU"/>
        </w:rPr>
        <w:t xml:space="preserve">Компьютерная программа (РЕК533), касающаяся процедур прогнозирования, описанных в настоящей Рекомендации, доступна в той части </w:t>
      </w:r>
      <w:r>
        <w:rPr>
          <w:sz w:val="20"/>
          <w:lang w:val="ru-RU"/>
        </w:rPr>
        <w:t>веб</w:t>
      </w:r>
      <w:r w:rsidRPr="00E95AE3">
        <w:rPr>
          <w:sz w:val="20"/>
          <w:lang w:val="ru-RU"/>
        </w:rPr>
        <w:t>-сайта МСЭ-</w:t>
      </w:r>
      <w:r w:rsidRPr="00E95AE3">
        <w:rPr>
          <w:sz w:val="20"/>
          <w:lang w:val="en-US"/>
        </w:rPr>
        <w:t>R</w:t>
      </w:r>
      <w:r w:rsidRPr="00E95AE3">
        <w:rPr>
          <w:sz w:val="20"/>
          <w:lang w:val="ru-RU"/>
        </w:rPr>
        <w:t>, которая относится к 3-й Исследовательской комиссии по радиосвязи.</w:t>
      </w:r>
    </w:p>
  </w:footnote>
  <w:footnote w:id="2">
    <w:p w:rsidR="008C3F5A" w:rsidRPr="00407AB3" w:rsidRDefault="008C3F5A" w:rsidP="00924D5A">
      <w:pPr>
        <w:pStyle w:val="FootnoteText"/>
        <w:spacing w:before="60"/>
        <w:rPr>
          <w:sz w:val="20"/>
          <w:lang w:val="ru-RU"/>
        </w:rPr>
      </w:pPr>
      <w:r w:rsidRPr="00407AB3">
        <w:rPr>
          <w:rStyle w:val="FootnoteReference"/>
          <w:lang w:val="ru-RU"/>
        </w:rPr>
        <w:t>**</w:t>
      </w:r>
      <w:r w:rsidRPr="00407AB3">
        <w:rPr>
          <w:sz w:val="20"/>
          <w:lang w:val="ru-RU"/>
        </w:rPr>
        <w:tab/>
      </w:r>
      <w:r>
        <w:rPr>
          <w:i/>
          <w:iCs/>
          <w:sz w:val="20"/>
          <w:lang w:val="ru-RU"/>
        </w:rPr>
        <w:t>Примечание Секретариата БР</w:t>
      </w:r>
      <w:r w:rsidRPr="00407AB3">
        <w:rPr>
          <w:sz w:val="20"/>
          <w:lang w:val="ru-RU"/>
        </w:rPr>
        <w:t xml:space="preserve"> – </w:t>
      </w:r>
      <w:r>
        <w:rPr>
          <w:sz w:val="20"/>
          <w:lang w:val="ru-RU"/>
        </w:rPr>
        <w:t xml:space="preserve">В феврале 2008 года на стр. </w:t>
      </w:r>
      <w:r w:rsidRPr="00407AB3">
        <w:rPr>
          <w:sz w:val="20"/>
          <w:lang w:val="ru-RU"/>
        </w:rPr>
        <w:t xml:space="preserve">1, 3, 18 </w:t>
      </w:r>
      <w:r>
        <w:rPr>
          <w:sz w:val="20"/>
          <w:lang w:val="ru-RU"/>
        </w:rPr>
        <w:t>и</w:t>
      </w:r>
      <w:r w:rsidRPr="00407AB3">
        <w:rPr>
          <w:sz w:val="20"/>
          <w:lang w:val="ru-RU"/>
        </w:rPr>
        <w:t xml:space="preserve"> 23 (</w:t>
      </w:r>
      <w:r>
        <w:rPr>
          <w:sz w:val="20"/>
          <w:lang w:val="ru-RU"/>
        </w:rPr>
        <w:t>уравнение в п.</w:t>
      </w:r>
      <w:r w:rsidRPr="00407AB3">
        <w:rPr>
          <w:sz w:val="20"/>
          <w:lang w:val="ru-RU"/>
        </w:rPr>
        <w:t xml:space="preserve"> 3) </w:t>
      </w:r>
      <w:r>
        <w:rPr>
          <w:sz w:val="20"/>
          <w:lang w:val="ru-RU"/>
        </w:rPr>
        <w:t xml:space="preserve">текста на английском языке были внесены редакционные исправления. </w:t>
      </w:r>
    </w:p>
  </w:footnote>
  <w:footnote w:id="3">
    <w:p w:rsidR="008C3F5A" w:rsidRPr="000465DB" w:rsidRDefault="008C3F5A" w:rsidP="000F3915">
      <w:pPr>
        <w:pStyle w:val="FootnoteText"/>
        <w:spacing w:before="60"/>
        <w:rPr>
          <w:sz w:val="16"/>
          <w:szCs w:val="16"/>
          <w:lang w:val="ru-RU"/>
        </w:rPr>
      </w:pPr>
      <w:r w:rsidRPr="000465DB">
        <w:rPr>
          <w:rStyle w:val="FootnoteReference"/>
          <w:sz w:val="16"/>
          <w:szCs w:val="16"/>
        </w:rPr>
        <w:footnoteRef/>
      </w:r>
      <w:r>
        <w:rPr>
          <w:sz w:val="20"/>
          <w:lang w:val="ru-RU"/>
        </w:rPr>
        <w:tab/>
      </w:r>
      <w:r w:rsidRPr="00E95AE3">
        <w:rPr>
          <w:sz w:val="20"/>
          <w:lang w:val="ru-RU"/>
        </w:rPr>
        <w:t>МСЭ располагает подробной информацией о характеристиках антенн с соответствующей компьютерной программой; для более подробного ознакомления см. Рекомендацию МСЭ-</w:t>
      </w:r>
      <w:r w:rsidRPr="00E95AE3">
        <w:rPr>
          <w:sz w:val="20"/>
          <w:lang w:val="en-US"/>
        </w:rPr>
        <w:t>R BS</w:t>
      </w:r>
      <w:r w:rsidRPr="00E95AE3">
        <w:rPr>
          <w:sz w:val="20"/>
          <w:lang w:val="ru-RU"/>
        </w:rPr>
        <w:t>.705.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5A" w:rsidRDefault="008C3F5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5A" w:rsidRDefault="008C3F5A" w:rsidP="007C317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5A" w:rsidRPr="000F3915" w:rsidRDefault="008C3F5A" w:rsidP="00BD721B">
    <w:pPr>
      <w:pStyle w:val="Header"/>
      <w:tabs>
        <w:tab w:val="center" w:pos="4848"/>
        <w:tab w:val="right" w:pos="9639"/>
      </w:tabs>
      <w:overflowPunct/>
      <w:autoSpaceDE/>
      <w:autoSpaceDN/>
      <w:adjustRightInd/>
      <w:jc w:val="left"/>
      <w:textAlignment w:val="auto"/>
      <w:rPr>
        <w:b/>
        <w:bCs/>
        <w:sz w:val="22"/>
        <w:szCs w:val="22"/>
        <w:lang w:val="en-US"/>
      </w:rPr>
    </w:pP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 w:rsidR="001F0E6A">
      <w:rPr>
        <w:rStyle w:val="PageNumber"/>
        <w:b/>
        <w:bCs/>
        <w:noProof/>
        <w:sz w:val="22"/>
        <w:szCs w:val="22"/>
      </w:rPr>
      <w:t>4</w:t>
    </w:r>
    <w:r w:rsidRPr="000A7D7A">
      <w:rPr>
        <w:rStyle w:val="PageNumber"/>
        <w:b/>
        <w:bCs/>
        <w:sz w:val="22"/>
        <w:szCs w:val="22"/>
      </w:rPr>
      <w:fldChar w:fldCharType="end"/>
    </w:r>
    <w:r w:rsidRPr="000A7D7A">
      <w:rPr>
        <w:b/>
        <w:bCs/>
        <w:sz w:val="22"/>
        <w:szCs w:val="22"/>
        <w:lang w:val="en-US"/>
      </w:rPr>
      <w:tab/>
    </w:r>
    <w:r w:rsidRPr="000A7D7A">
      <w:rPr>
        <w:b/>
        <w:bCs/>
        <w:sz w:val="22"/>
        <w:szCs w:val="22"/>
        <w:lang w:val="ru-RU"/>
      </w:rPr>
      <w:t xml:space="preserve">Рек.  </w:t>
    </w:r>
    <w:r w:rsidRPr="000A7D7A">
      <w:rPr>
        <w:b/>
        <w:bCs/>
        <w:sz w:val="22"/>
        <w:szCs w:val="22"/>
        <w:lang w:val="ru-RU" w:eastAsia="ru-RU"/>
      </w:rPr>
      <w:t>МСЭ</w:t>
    </w:r>
    <w:r w:rsidRPr="000A7D7A">
      <w:rPr>
        <w:b/>
        <w:bCs/>
        <w:sz w:val="22"/>
        <w:szCs w:val="22"/>
        <w:lang w:val="en-US"/>
      </w:rPr>
      <w:t xml:space="preserve">-R </w:t>
    </w:r>
    <w:r w:rsidRPr="000A7D7A">
      <w:rPr>
        <w:b/>
        <w:bCs/>
        <w:sz w:val="22"/>
        <w:szCs w:val="22"/>
        <w:lang w:val="ru-RU"/>
      </w:rPr>
      <w:t xml:space="preserve"> </w:t>
    </w:r>
    <w:r w:rsidRPr="000A7D7A">
      <w:rPr>
        <w:b/>
        <w:bCs/>
        <w:sz w:val="22"/>
        <w:szCs w:val="22"/>
        <w:lang w:val="en-US"/>
      </w:rPr>
      <w:t>P.533-</w:t>
    </w:r>
    <w:r>
      <w:rPr>
        <w:b/>
        <w:bCs/>
        <w:sz w:val="22"/>
        <w:szCs w:val="22"/>
        <w:lang w:val="en-US"/>
      </w:rPr>
      <w:t>10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5A" w:rsidRPr="00BD721B" w:rsidRDefault="008C3F5A" w:rsidP="00BD721B">
    <w:pPr>
      <w:pStyle w:val="Header"/>
      <w:tabs>
        <w:tab w:val="center" w:pos="4848"/>
        <w:tab w:val="right" w:pos="9639"/>
      </w:tabs>
      <w:overflowPunct/>
      <w:autoSpaceDE/>
      <w:autoSpaceDN/>
      <w:adjustRightInd/>
      <w:textAlignment w:val="auto"/>
      <w:rPr>
        <w:b/>
        <w:sz w:val="22"/>
        <w:szCs w:val="22"/>
        <w:lang w:val="en-US"/>
      </w:rPr>
    </w:pPr>
    <w:r>
      <w:rPr>
        <w:b/>
        <w:sz w:val="22"/>
        <w:szCs w:val="22"/>
        <w:lang w:val="en-US"/>
      </w:rPr>
      <w:tab/>
    </w:r>
    <w:r w:rsidRPr="00887F24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887F24">
      <w:rPr>
        <w:b/>
        <w:sz w:val="22"/>
        <w:szCs w:val="22"/>
        <w:lang w:val="ru-RU"/>
      </w:rPr>
      <w:t xml:space="preserve"> </w:t>
    </w:r>
    <w:r w:rsidRPr="00887F24">
      <w:rPr>
        <w:b/>
        <w:sz w:val="22"/>
        <w:szCs w:val="22"/>
        <w:lang w:val="ru-RU" w:eastAsia="ru-RU"/>
      </w:rPr>
      <w:t>МСЭ</w:t>
    </w:r>
    <w:r>
      <w:rPr>
        <w:b/>
        <w:sz w:val="22"/>
        <w:szCs w:val="22"/>
        <w:lang w:val="en-US"/>
      </w:rPr>
      <w:t xml:space="preserve">-R </w:t>
    </w:r>
    <w:r>
      <w:rPr>
        <w:b/>
        <w:sz w:val="22"/>
        <w:szCs w:val="22"/>
        <w:lang w:val="ru-RU"/>
      </w:rPr>
      <w:t xml:space="preserve"> </w:t>
    </w:r>
    <w:r>
      <w:rPr>
        <w:b/>
        <w:sz w:val="22"/>
        <w:szCs w:val="22"/>
        <w:lang w:val="en-US"/>
      </w:rPr>
      <w:t>P.533-</w:t>
    </w:r>
    <w:r>
      <w:rPr>
        <w:b/>
        <w:sz w:val="22"/>
        <w:szCs w:val="22"/>
      </w:rPr>
      <w:t>10</w:t>
    </w:r>
    <w:r>
      <w:rPr>
        <w:b/>
        <w:sz w:val="22"/>
        <w:szCs w:val="22"/>
        <w:lang w:val="en-US"/>
      </w:rPr>
      <w:tab/>
    </w: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 w:rsidR="001F0E6A">
      <w:rPr>
        <w:rStyle w:val="PageNumber"/>
        <w:b/>
        <w:bCs/>
        <w:noProof/>
        <w:sz w:val="22"/>
        <w:szCs w:val="22"/>
      </w:rPr>
      <w:t>3</w:t>
    </w:r>
    <w:r w:rsidRPr="000A7D7A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F5A" w:rsidRPr="000A7D7A" w:rsidRDefault="001F0E6A" w:rsidP="001F0E6A">
    <w:pPr>
      <w:pStyle w:val="Header"/>
      <w:tabs>
        <w:tab w:val="center" w:pos="4848"/>
        <w:tab w:val="right" w:pos="9639"/>
      </w:tabs>
      <w:overflowPunct/>
      <w:autoSpaceDE/>
      <w:autoSpaceDN/>
      <w:adjustRightInd/>
      <w:jc w:val="left"/>
      <w:textAlignment w:val="auto"/>
      <w:rPr>
        <w:b/>
        <w:sz w:val="22"/>
        <w:szCs w:val="22"/>
        <w:lang w:val="en-US"/>
      </w:rPr>
    </w:pP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ii</w:t>
    </w:r>
    <w:r w:rsidRPr="000A7D7A">
      <w:rPr>
        <w:rStyle w:val="PageNumber"/>
        <w:b/>
        <w:bCs/>
        <w:sz w:val="22"/>
        <w:szCs w:val="22"/>
      </w:rPr>
      <w:fldChar w:fldCharType="end"/>
    </w:r>
    <w:r w:rsidR="008C3F5A" w:rsidRPr="000A7D7A">
      <w:rPr>
        <w:b/>
        <w:sz w:val="22"/>
        <w:szCs w:val="22"/>
        <w:lang w:val="en-US"/>
      </w:rPr>
      <w:tab/>
    </w:r>
    <w:r w:rsidR="008C3F5A" w:rsidRPr="000A7D7A">
      <w:rPr>
        <w:b/>
        <w:sz w:val="22"/>
        <w:szCs w:val="22"/>
        <w:lang w:val="ru-RU"/>
      </w:rPr>
      <w:t xml:space="preserve">Рек.  </w:t>
    </w:r>
    <w:r w:rsidR="008C3F5A" w:rsidRPr="000A7D7A">
      <w:rPr>
        <w:b/>
        <w:sz w:val="22"/>
        <w:szCs w:val="22"/>
        <w:lang w:val="ru-RU" w:eastAsia="ru-RU"/>
      </w:rPr>
      <w:t>МСЭ</w:t>
    </w:r>
    <w:r w:rsidR="008C3F5A" w:rsidRPr="000A7D7A">
      <w:rPr>
        <w:b/>
        <w:sz w:val="22"/>
        <w:szCs w:val="22"/>
        <w:lang w:val="en-US"/>
      </w:rPr>
      <w:t xml:space="preserve">-R </w:t>
    </w:r>
    <w:r w:rsidR="008C3F5A" w:rsidRPr="000A7D7A">
      <w:rPr>
        <w:b/>
        <w:sz w:val="22"/>
        <w:szCs w:val="22"/>
        <w:lang w:val="ru-RU"/>
      </w:rPr>
      <w:t xml:space="preserve"> </w:t>
    </w:r>
    <w:r w:rsidR="008C3F5A" w:rsidRPr="000A7D7A">
      <w:rPr>
        <w:b/>
        <w:sz w:val="22"/>
        <w:szCs w:val="22"/>
        <w:lang w:val="en-US"/>
      </w:rPr>
      <w:t>P.533-</w:t>
    </w:r>
    <w:r w:rsidR="008C3F5A">
      <w:rPr>
        <w:b/>
        <w:sz w:val="22"/>
        <w:szCs w:val="22"/>
        <w:lang w:val="en-US"/>
      </w:rPr>
      <w:t>10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6A" w:rsidRPr="000F3915" w:rsidRDefault="001F0E6A" w:rsidP="00BD721B">
    <w:pPr>
      <w:pStyle w:val="Header"/>
      <w:tabs>
        <w:tab w:val="center" w:pos="4848"/>
        <w:tab w:val="right" w:pos="9639"/>
      </w:tabs>
      <w:overflowPunct/>
      <w:autoSpaceDE/>
      <w:autoSpaceDN/>
      <w:adjustRightInd/>
      <w:jc w:val="left"/>
      <w:textAlignment w:val="auto"/>
      <w:rPr>
        <w:b/>
        <w:bCs/>
        <w:sz w:val="22"/>
        <w:szCs w:val="22"/>
        <w:lang w:val="en-US"/>
      </w:rPr>
    </w:pP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24</w:t>
    </w:r>
    <w:r w:rsidRPr="000A7D7A">
      <w:rPr>
        <w:rStyle w:val="PageNumber"/>
        <w:b/>
        <w:bCs/>
        <w:sz w:val="22"/>
        <w:szCs w:val="22"/>
      </w:rPr>
      <w:fldChar w:fldCharType="end"/>
    </w:r>
    <w:r w:rsidRPr="000A7D7A">
      <w:rPr>
        <w:b/>
        <w:bCs/>
        <w:sz w:val="22"/>
        <w:szCs w:val="22"/>
        <w:lang w:val="en-US"/>
      </w:rPr>
      <w:tab/>
    </w:r>
    <w:r w:rsidRPr="000A7D7A">
      <w:rPr>
        <w:b/>
        <w:bCs/>
        <w:sz w:val="22"/>
        <w:szCs w:val="22"/>
        <w:lang w:val="ru-RU"/>
      </w:rPr>
      <w:t xml:space="preserve">Рек.  </w:t>
    </w:r>
    <w:r w:rsidRPr="000A7D7A">
      <w:rPr>
        <w:b/>
        <w:bCs/>
        <w:sz w:val="22"/>
        <w:szCs w:val="22"/>
        <w:lang w:val="ru-RU" w:eastAsia="ru-RU"/>
      </w:rPr>
      <w:t>МСЭ</w:t>
    </w:r>
    <w:r w:rsidRPr="000A7D7A">
      <w:rPr>
        <w:b/>
        <w:bCs/>
        <w:sz w:val="22"/>
        <w:szCs w:val="22"/>
        <w:lang w:val="en-US"/>
      </w:rPr>
      <w:t xml:space="preserve">-R </w:t>
    </w:r>
    <w:r w:rsidRPr="000A7D7A">
      <w:rPr>
        <w:b/>
        <w:bCs/>
        <w:sz w:val="22"/>
        <w:szCs w:val="22"/>
        <w:lang w:val="ru-RU"/>
      </w:rPr>
      <w:t xml:space="preserve"> </w:t>
    </w:r>
    <w:r w:rsidRPr="000A7D7A">
      <w:rPr>
        <w:b/>
        <w:bCs/>
        <w:sz w:val="22"/>
        <w:szCs w:val="22"/>
        <w:lang w:val="en-US"/>
      </w:rPr>
      <w:t>P.533-</w:t>
    </w:r>
    <w:r>
      <w:rPr>
        <w:b/>
        <w:bCs/>
        <w:sz w:val="22"/>
        <w:szCs w:val="22"/>
        <w:lang w:val="en-US"/>
      </w:rPr>
      <w:t>10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6A" w:rsidRPr="00BD721B" w:rsidRDefault="001F0E6A" w:rsidP="00BD721B">
    <w:pPr>
      <w:pStyle w:val="Header"/>
      <w:tabs>
        <w:tab w:val="center" w:pos="4848"/>
        <w:tab w:val="right" w:pos="9639"/>
      </w:tabs>
      <w:overflowPunct/>
      <w:autoSpaceDE/>
      <w:autoSpaceDN/>
      <w:adjustRightInd/>
      <w:textAlignment w:val="auto"/>
      <w:rPr>
        <w:b/>
        <w:sz w:val="22"/>
        <w:szCs w:val="22"/>
        <w:lang w:val="en-US"/>
      </w:rPr>
    </w:pPr>
    <w:r>
      <w:rPr>
        <w:b/>
        <w:sz w:val="22"/>
        <w:szCs w:val="22"/>
        <w:lang w:val="en-US"/>
      </w:rPr>
      <w:tab/>
    </w:r>
    <w:r w:rsidRPr="00887F24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887F24">
      <w:rPr>
        <w:b/>
        <w:sz w:val="22"/>
        <w:szCs w:val="22"/>
        <w:lang w:val="ru-RU"/>
      </w:rPr>
      <w:t xml:space="preserve"> </w:t>
    </w:r>
    <w:r w:rsidRPr="00887F24">
      <w:rPr>
        <w:b/>
        <w:sz w:val="22"/>
        <w:szCs w:val="22"/>
        <w:lang w:val="ru-RU" w:eastAsia="ru-RU"/>
      </w:rPr>
      <w:t>МСЭ</w:t>
    </w:r>
    <w:r>
      <w:rPr>
        <w:b/>
        <w:sz w:val="22"/>
        <w:szCs w:val="22"/>
        <w:lang w:val="en-US"/>
      </w:rPr>
      <w:t xml:space="preserve">-R </w:t>
    </w:r>
    <w:r>
      <w:rPr>
        <w:b/>
        <w:sz w:val="22"/>
        <w:szCs w:val="22"/>
        <w:lang w:val="ru-RU"/>
      </w:rPr>
      <w:t xml:space="preserve"> </w:t>
    </w:r>
    <w:r>
      <w:rPr>
        <w:b/>
        <w:sz w:val="22"/>
        <w:szCs w:val="22"/>
        <w:lang w:val="en-US"/>
      </w:rPr>
      <w:t>P.533-</w:t>
    </w:r>
    <w:r>
      <w:rPr>
        <w:b/>
        <w:sz w:val="22"/>
        <w:szCs w:val="22"/>
      </w:rPr>
      <w:t>10</w:t>
    </w:r>
    <w:r>
      <w:rPr>
        <w:b/>
        <w:sz w:val="22"/>
        <w:szCs w:val="22"/>
        <w:lang w:val="en-US"/>
      </w:rPr>
      <w:tab/>
    </w: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23</w:t>
    </w:r>
    <w:r w:rsidRPr="000A7D7A">
      <w:rPr>
        <w:rStyle w:val="PageNumber"/>
        <w:b/>
        <w:bCs/>
        <w:sz w:val="22"/>
        <w:szCs w:val="22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6A" w:rsidRPr="000A7D7A" w:rsidRDefault="001F0E6A" w:rsidP="00BD721B">
    <w:pPr>
      <w:pStyle w:val="Header"/>
      <w:tabs>
        <w:tab w:val="center" w:pos="4848"/>
        <w:tab w:val="right" w:pos="9639"/>
      </w:tabs>
      <w:overflowPunct/>
      <w:autoSpaceDE/>
      <w:autoSpaceDN/>
      <w:adjustRightInd/>
      <w:textAlignment w:val="auto"/>
      <w:rPr>
        <w:b/>
        <w:sz w:val="22"/>
        <w:szCs w:val="22"/>
        <w:lang w:val="en-US"/>
      </w:rPr>
    </w:pPr>
    <w:r w:rsidRPr="000A7D7A">
      <w:rPr>
        <w:b/>
        <w:sz w:val="22"/>
        <w:szCs w:val="22"/>
        <w:lang w:val="en-US"/>
      </w:rPr>
      <w:tab/>
    </w:r>
    <w:r w:rsidRPr="000A7D7A">
      <w:rPr>
        <w:b/>
        <w:sz w:val="22"/>
        <w:szCs w:val="22"/>
        <w:lang w:val="ru-RU"/>
      </w:rPr>
      <w:t xml:space="preserve">Рек.  </w:t>
    </w:r>
    <w:r w:rsidRPr="000A7D7A">
      <w:rPr>
        <w:b/>
        <w:sz w:val="22"/>
        <w:szCs w:val="22"/>
        <w:lang w:val="ru-RU" w:eastAsia="ru-RU"/>
      </w:rPr>
      <w:t>МСЭ</w:t>
    </w:r>
    <w:r w:rsidRPr="000A7D7A">
      <w:rPr>
        <w:b/>
        <w:sz w:val="22"/>
        <w:szCs w:val="22"/>
        <w:lang w:val="en-US"/>
      </w:rPr>
      <w:t xml:space="preserve">-R </w:t>
    </w:r>
    <w:r w:rsidRPr="000A7D7A">
      <w:rPr>
        <w:b/>
        <w:sz w:val="22"/>
        <w:szCs w:val="22"/>
        <w:lang w:val="ru-RU"/>
      </w:rPr>
      <w:t xml:space="preserve"> </w:t>
    </w:r>
    <w:r w:rsidRPr="000A7D7A">
      <w:rPr>
        <w:b/>
        <w:sz w:val="22"/>
        <w:szCs w:val="22"/>
        <w:lang w:val="en-US"/>
      </w:rPr>
      <w:t>P.533-</w:t>
    </w:r>
    <w:r>
      <w:rPr>
        <w:b/>
        <w:sz w:val="22"/>
        <w:szCs w:val="22"/>
        <w:lang w:val="en-US"/>
      </w:rPr>
      <w:t>10</w:t>
    </w:r>
    <w:r w:rsidRPr="000A7D7A">
      <w:rPr>
        <w:b/>
        <w:sz w:val="22"/>
        <w:szCs w:val="22"/>
        <w:lang w:val="en-US"/>
      </w:rPr>
      <w:tab/>
    </w:r>
    <w:r w:rsidRPr="000A7D7A">
      <w:rPr>
        <w:rStyle w:val="PageNumber"/>
        <w:b/>
        <w:bCs/>
        <w:sz w:val="22"/>
        <w:szCs w:val="22"/>
      </w:rPr>
      <w:fldChar w:fldCharType="begin"/>
    </w:r>
    <w:r w:rsidRPr="000A7D7A">
      <w:rPr>
        <w:rStyle w:val="PageNumber"/>
        <w:b/>
        <w:bCs/>
        <w:sz w:val="22"/>
        <w:szCs w:val="22"/>
      </w:rPr>
      <w:instrText xml:space="preserve"> PAGE </w:instrText>
    </w:r>
    <w:r w:rsidRPr="000A7D7A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0A7D7A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117864"/>
    <w:multiLevelType w:val="hybridMultilevel"/>
    <w:tmpl w:val="A0FC5ECA"/>
    <w:lvl w:ilvl="0" w:tplc="8E780322">
      <w:start w:val="6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oNotTrackMoves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0CC3"/>
    <w:rsid w:val="000016D1"/>
    <w:rsid w:val="00004673"/>
    <w:rsid w:val="000316F7"/>
    <w:rsid w:val="00036919"/>
    <w:rsid w:val="0004009F"/>
    <w:rsid w:val="000445AF"/>
    <w:rsid w:val="000465DB"/>
    <w:rsid w:val="000653BD"/>
    <w:rsid w:val="00073A70"/>
    <w:rsid w:val="0007517B"/>
    <w:rsid w:val="00085AA5"/>
    <w:rsid w:val="0009228A"/>
    <w:rsid w:val="00096870"/>
    <w:rsid w:val="000A7D7A"/>
    <w:rsid w:val="000B0296"/>
    <w:rsid w:val="000C3FE4"/>
    <w:rsid w:val="000F3915"/>
    <w:rsid w:val="0013691C"/>
    <w:rsid w:val="001746A6"/>
    <w:rsid w:val="00180BBC"/>
    <w:rsid w:val="00187441"/>
    <w:rsid w:val="001922BD"/>
    <w:rsid w:val="00197F8D"/>
    <w:rsid w:val="001A33FB"/>
    <w:rsid w:val="001B2A64"/>
    <w:rsid w:val="001C65D9"/>
    <w:rsid w:val="001C7CA7"/>
    <w:rsid w:val="001D2BE3"/>
    <w:rsid w:val="001D73CA"/>
    <w:rsid w:val="001F0E6A"/>
    <w:rsid w:val="00204604"/>
    <w:rsid w:val="00225F98"/>
    <w:rsid w:val="002335DF"/>
    <w:rsid w:val="00235F07"/>
    <w:rsid w:val="0026569D"/>
    <w:rsid w:val="002739CD"/>
    <w:rsid w:val="0028503C"/>
    <w:rsid w:val="002B2DBF"/>
    <w:rsid w:val="002B6670"/>
    <w:rsid w:val="002C50B7"/>
    <w:rsid w:val="002C5A98"/>
    <w:rsid w:val="002D1992"/>
    <w:rsid w:val="002D4A25"/>
    <w:rsid w:val="002D51D3"/>
    <w:rsid w:val="002F6CA1"/>
    <w:rsid w:val="00304E0C"/>
    <w:rsid w:val="0031280D"/>
    <w:rsid w:val="003346E3"/>
    <w:rsid w:val="00346FF6"/>
    <w:rsid w:val="00364E12"/>
    <w:rsid w:val="00394F6B"/>
    <w:rsid w:val="003A15BA"/>
    <w:rsid w:val="003A6EBB"/>
    <w:rsid w:val="003B1A6C"/>
    <w:rsid w:val="003D2BFA"/>
    <w:rsid w:val="003F2826"/>
    <w:rsid w:val="003F2DC8"/>
    <w:rsid w:val="00407AA2"/>
    <w:rsid w:val="00407AB3"/>
    <w:rsid w:val="00421429"/>
    <w:rsid w:val="0044351F"/>
    <w:rsid w:val="004909B5"/>
    <w:rsid w:val="004A207F"/>
    <w:rsid w:val="004A21DB"/>
    <w:rsid w:val="004B1588"/>
    <w:rsid w:val="004B29F6"/>
    <w:rsid w:val="004D0717"/>
    <w:rsid w:val="004D4004"/>
    <w:rsid w:val="004D4B69"/>
    <w:rsid w:val="00503177"/>
    <w:rsid w:val="0050470C"/>
    <w:rsid w:val="0051380B"/>
    <w:rsid w:val="00517B81"/>
    <w:rsid w:val="00533CD9"/>
    <w:rsid w:val="005510B3"/>
    <w:rsid w:val="00557AA7"/>
    <w:rsid w:val="0058603D"/>
    <w:rsid w:val="005877B3"/>
    <w:rsid w:val="00587D54"/>
    <w:rsid w:val="005A493F"/>
    <w:rsid w:val="005A6027"/>
    <w:rsid w:val="005A67BE"/>
    <w:rsid w:val="005D166B"/>
    <w:rsid w:val="005E0572"/>
    <w:rsid w:val="005F70FD"/>
    <w:rsid w:val="00630729"/>
    <w:rsid w:val="006430CC"/>
    <w:rsid w:val="006509C6"/>
    <w:rsid w:val="00657BB4"/>
    <w:rsid w:val="00662E04"/>
    <w:rsid w:val="00683AA9"/>
    <w:rsid w:val="006A3488"/>
    <w:rsid w:val="006A6DE7"/>
    <w:rsid w:val="006B1FC5"/>
    <w:rsid w:val="006B4930"/>
    <w:rsid w:val="006B6277"/>
    <w:rsid w:val="006E5646"/>
    <w:rsid w:val="006F1F30"/>
    <w:rsid w:val="006F7C3F"/>
    <w:rsid w:val="00704E5C"/>
    <w:rsid w:val="00712141"/>
    <w:rsid w:val="007150AE"/>
    <w:rsid w:val="00716644"/>
    <w:rsid w:val="007353B3"/>
    <w:rsid w:val="00735BEE"/>
    <w:rsid w:val="00747E54"/>
    <w:rsid w:val="007815F7"/>
    <w:rsid w:val="007A0CC3"/>
    <w:rsid w:val="007A4E7E"/>
    <w:rsid w:val="007B14CD"/>
    <w:rsid w:val="007C3171"/>
    <w:rsid w:val="007C7783"/>
    <w:rsid w:val="007D0C8D"/>
    <w:rsid w:val="007E195F"/>
    <w:rsid w:val="007F0233"/>
    <w:rsid w:val="007F6B29"/>
    <w:rsid w:val="00802043"/>
    <w:rsid w:val="00807FF9"/>
    <w:rsid w:val="00821E14"/>
    <w:rsid w:val="00824B99"/>
    <w:rsid w:val="008415E8"/>
    <w:rsid w:val="008433B3"/>
    <w:rsid w:val="00847905"/>
    <w:rsid w:val="00860598"/>
    <w:rsid w:val="00871FD9"/>
    <w:rsid w:val="008933A6"/>
    <w:rsid w:val="008A01C9"/>
    <w:rsid w:val="008C3F5A"/>
    <w:rsid w:val="008E59F5"/>
    <w:rsid w:val="008E5B26"/>
    <w:rsid w:val="008F1E0C"/>
    <w:rsid w:val="00904980"/>
    <w:rsid w:val="009104AB"/>
    <w:rsid w:val="00911C8E"/>
    <w:rsid w:val="00924D5A"/>
    <w:rsid w:val="00930273"/>
    <w:rsid w:val="009408E7"/>
    <w:rsid w:val="0094328C"/>
    <w:rsid w:val="0097425A"/>
    <w:rsid w:val="009867EC"/>
    <w:rsid w:val="00996FC0"/>
    <w:rsid w:val="009A78F3"/>
    <w:rsid w:val="009A7D69"/>
    <w:rsid w:val="009D0CD2"/>
    <w:rsid w:val="009E3630"/>
    <w:rsid w:val="009E364B"/>
    <w:rsid w:val="009E62CE"/>
    <w:rsid w:val="009F5F08"/>
    <w:rsid w:val="00A048A2"/>
    <w:rsid w:val="00A30420"/>
    <w:rsid w:val="00A4237D"/>
    <w:rsid w:val="00A52432"/>
    <w:rsid w:val="00A53FB8"/>
    <w:rsid w:val="00A63E9F"/>
    <w:rsid w:val="00A7082C"/>
    <w:rsid w:val="00A763EF"/>
    <w:rsid w:val="00A972C6"/>
    <w:rsid w:val="00AA2D56"/>
    <w:rsid w:val="00AB011B"/>
    <w:rsid w:val="00AB1302"/>
    <w:rsid w:val="00AC7B0D"/>
    <w:rsid w:val="00AD2972"/>
    <w:rsid w:val="00AE2CEC"/>
    <w:rsid w:val="00AF0902"/>
    <w:rsid w:val="00AF09DC"/>
    <w:rsid w:val="00AF0ADC"/>
    <w:rsid w:val="00B05937"/>
    <w:rsid w:val="00B54108"/>
    <w:rsid w:val="00B54F26"/>
    <w:rsid w:val="00B6613A"/>
    <w:rsid w:val="00B73D76"/>
    <w:rsid w:val="00B94675"/>
    <w:rsid w:val="00BA7304"/>
    <w:rsid w:val="00BB112E"/>
    <w:rsid w:val="00BD1995"/>
    <w:rsid w:val="00BD721B"/>
    <w:rsid w:val="00BE395C"/>
    <w:rsid w:val="00C01B6A"/>
    <w:rsid w:val="00C0346D"/>
    <w:rsid w:val="00C074EC"/>
    <w:rsid w:val="00C3729D"/>
    <w:rsid w:val="00C50813"/>
    <w:rsid w:val="00C96B21"/>
    <w:rsid w:val="00CA0F04"/>
    <w:rsid w:val="00CB3608"/>
    <w:rsid w:val="00CB6C76"/>
    <w:rsid w:val="00CC4822"/>
    <w:rsid w:val="00CC4A5C"/>
    <w:rsid w:val="00CC5D14"/>
    <w:rsid w:val="00CC69E5"/>
    <w:rsid w:val="00CD44F0"/>
    <w:rsid w:val="00CE6B88"/>
    <w:rsid w:val="00D027F3"/>
    <w:rsid w:val="00D06BC6"/>
    <w:rsid w:val="00D17B88"/>
    <w:rsid w:val="00D274B0"/>
    <w:rsid w:val="00D37BE8"/>
    <w:rsid w:val="00D46A72"/>
    <w:rsid w:val="00D64534"/>
    <w:rsid w:val="00D6523C"/>
    <w:rsid w:val="00D72514"/>
    <w:rsid w:val="00D957F0"/>
    <w:rsid w:val="00DB16AB"/>
    <w:rsid w:val="00DB359F"/>
    <w:rsid w:val="00DD78CA"/>
    <w:rsid w:val="00E0162E"/>
    <w:rsid w:val="00E131AE"/>
    <w:rsid w:val="00E1359E"/>
    <w:rsid w:val="00E15E49"/>
    <w:rsid w:val="00E23F24"/>
    <w:rsid w:val="00E3087E"/>
    <w:rsid w:val="00E359C0"/>
    <w:rsid w:val="00E36B77"/>
    <w:rsid w:val="00E57529"/>
    <w:rsid w:val="00E6060B"/>
    <w:rsid w:val="00E732D8"/>
    <w:rsid w:val="00E9075F"/>
    <w:rsid w:val="00EB5472"/>
    <w:rsid w:val="00EC7DEB"/>
    <w:rsid w:val="00ED210A"/>
    <w:rsid w:val="00EE78FE"/>
    <w:rsid w:val="00F02442"/>
    <w:rsid w:val="00F04DFD"/>
    <w:rsid w:val="00F2243B"/>
    <w:rsid w:val="00F5040B"/>
    <w:rsid w:val="00F53099"/>
    <w:rsid w:val="00F8029F"/>
    <w:rsid w:val="00F81905"/>
    <w:rsid w:val="00F96961"/>
    <w:rsid w:val="00F9758C"/>
    <w:rsid w:val="00FA29B4"/>
    <w:rsid w:val="00FC2ACD"/>
    <w:rsid w:val="00FD2F47"/>
    <w:rsid w:val="00FD3947"/>
    <w:rsid w:val="00FE10DD"/>
    <w:rsid w:val="00FF1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29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4B29F6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47905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FE10DD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4B29F6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B29F6"/>
    <w:pPr>
      <w:outlineLvl w:val="4"/>
    </w:pPr>
  </w:style>
  <w:style w:type="paragraph" w:styleId="Heading6">
    <w:name w:val="heading 6"/>
    <w:basedOn w:val="Heading4"/>
    <w:next w:val="Normal"/>
    <w:qFormat/>
    <w:rsid w:val="004B29F6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B29F6"/>
    <w:pPr>
      <w:outlineLvl w:val="6"/>
    </w:pPr>
  </w:style>
  <w:style w:type="paragraph" w:styleId="Heading8">
    <w:name w:val="heading 8"/>
    <w:basedOn w:val="Heading6"/>
    <w:next w:val="Normal"/>
    <w:qFormat/>
    <w:rsid w:val="004B29F6"/>
    <w:pPr>
      <w:outlineLvl w:val="7"/>
    </w:pPr>
  </w:style>
  <w:style w:type="paragraph" w:styleId="Heading9">
    <w:name w:val="heading 9"/>
    <w:basedOn w:val="Heading6"/>
    <w:next w:val="Normal"/>
    <w:qFormat/>
    <w:rsid w:val="004B29F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rsid w:val="0013691C"/>
    <w:pPr>
      <w:spacing w:before="4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4B29F6"/>
    <w:pPr>
      <w:spacing w:before="360"/>
    </w:pPr>
  </w:style>
  <w:style w:type="paragraph" w:customStyle="1" w:styleId="ChapNo">
    <w:name w:val="Chap_No"/>
    <w:basedOn w:val="Normal"/>
    <w:next w:val="Chaptitle"/>
    <w:rsid w:val="0013691C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aftertitle"/>
    <w:rsid w:val="0013691C"/>
    <w:pPr>
      <w:keepNext/>
      <w:keepLines/>
      <w:spacing w:before="240"/>
      <w:jc w:val="center"/>
    </w:pPr>
    <w:rPr>
      <w:b/>
      <w:sz w:val="26"/>
    </w:rPr>
  </w:style>
  <w:style w:type="paragraph" w:customStyle="1" w:styleId="AppendixNotitle">
    <w:name w:val="Appendix_No &amp; title"/>
    <w:basedOn w:val="AnnexNotitle"/>
    <w:next w:val="Normalaftertitle"/>
    <w:rsid w:val="004B29F6"/>
  </w:style>
  <w:style w:type="paragraph" w:customStyle="1" w:styleId="AnnexNotitle">
    <w:name w:val="Annex_No &amp; title"/>
    <w:basedOn w:val="Normal"/>
    <w:next w:val="Normalaftertitle"/>
    <w:rsid w:val="0013691C"/>
    <w:pPr>
      <w:keepNext/>
      <w:keepLines/>
      <w:spacing w:before="480"/>
      <w:jc w:val="center"/>
    </w:pPr>
    <w:rPr>
      <w:b/>
      <w:sz w:val="26"/>
    </w:rPr>
  </w:style>
  <w:style w:type="paragraph" w:customStyle="1" w:styleId="ASN1">
    <w:name w:val="ASN.1"/>
    <w:basedOn w:val="Normal"/>
    <w:rsid w:val="004B29F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4B29F6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13691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13691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4B29F6"/>
    <w:pPr>
      <w:keepNext/>
      <w:keepLines/>
      <w:spacing w:before="160"/>
      <w:ind w:left="794"/>
    </w:pPr>
    <w:rPr>
      <w:i/>
    </w:rPr>
  </w:style>
  <w:style w:type="paragraph" w:customStyle="1" w:styleId="enumlev1">
    <w:name w:val="enumlev1"/>
    <w:basedOn w:val="Normal"/>
    <w:rsid w:val="004B29F6"/>
    <w:pPr>
      <w:spacing w:before="80"/>
      <w:ind w:left="794" w:hanging="794"/>
    </w:pPr>
  </w:style>
  <w:style w:type="paragraph" w:customStyle="1" w:styleId="enumlev2">
    <w:name w:val="enumlev2"/>
    <w:basedOn w:val="enumlev1"/>
    <w:rsid w:val="004B29F6"/>
    <w:pPr>
      <w:ind w:left="1191" w:hanging="397"/>
    </w:pPr>
  </w:style>
  <w:style w:type="paragraph" w:customStyle="1" w:styleId="enumlev3">
    <w:name w:val="enumlev3"/>
    <w:basedOn w:val="enumlev2"/>
    <w:rsid w:val="004B29F6"/>
    <w:pPr>
      <w:ind w:left="1588"/>
    </w:pPr>
  </w:style>
  <w:style w:type="paragraph" w:customStyle="1" w:styleId="Equation">
    <w:name w:val="Equation"/>
    <w:basedOn w:val="Normal"/>
    <w:rsid w:val="004B29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4B29F6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B29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FigureNotitle"/>
    <w:rsid w:val="004B29F6"/>
    <w:pPr>
      <w:keepNext/>
      <w:keepLines/>
      <w:spacing w:before="240" w:after="120"/>
      <w:jc w:val="center"/>
    </w:pPr>
  </w:style>
  <w:style w:type="paragraph" w:customStyle="1" w:styleId="FigureNotitle">
    <w:name w:val="Figure_No &amp; title"/>
    <w:basedOn w:val="Normal"/>
    <w:next w:val="Normalaftertitle"/>
    <w:rsid w:val="004B29F6"/>
    <w:pPr>
      <w:keepLines/>
      <w:spacing w:before="240" w:after="120"/>
      <w:jc w:val="center"/>
    </w:pPr>
    <w:rPr>
      <w:b/>
    </w:rPr>
  </w:style>
  <w:style w:type="character" w:styleId="PageNumber">
    <w:name w:val="page number"/>
    <w:basedOn w:val="DefaultParagraphFont"/>
    <w:rsid w:val="004B29F6"/>
  </w:style>
  <w:style w:type="paragraph" w:customStyle="1" w:styleId="Tabletext">
    <w:name w:val="Table_text"/>
    <w:basedOn w:val="Normal"/>
    <w:rsid w:val="004B2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Normal"/>
    <w:next w:val="Normalaftertitle"/>
    <w:rsid w:val="004B29F6"/>
    <w:pPr>
      <w:keepLines/>
      <w:spacing w:before="240" w:after="120"/>
      <w:jc w:val="center"/>
    </w:pPr>
  </w:style>
  <w:style w:type="paragraph" w:styleId="Footer">
    <w:name w:val="footer"/>
    <w:basedOn w:val="Normal"/>
    <w:rsid w:val="004B29F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29F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sid w:val="004B29F6"/>
    <w:rPr>
      <w:position w:val="6"/>
      <w:sz w:val="18"/>
    </w:rPr>
  </w:style>
  <w:style w:type="paragraph" w:styleId="FootnoteText">
    <w:name w:val="footnote text"/>
    <w:basedOn w:val="Note"/>
    <w:semiHidden/>
    <w:rsid w:val="004B29F6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B29F6"/>
    <w:pPr>
      <w:spacing w:before="80"/>
    </w:pPr>
  </w:style>
  <w:style w:type="paragraph" w:styleId="Header">
    <w:name w:val="header"/>
    <w:basedOn w:val="Normal"/>
    <w:rsid w:val="004B29F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4B29F6"/>
  </w:style>
  <w:style w:type="paragraph" w:styleId="Index2">
    <w:name w:val="index 2"/>
    <w:basedOn w:val="Normal"/>
    <w:next w:val="Normal"/>
    <w:semiHidden/>
    <w:rsid w:val="004B29F6"/>
    <w:pPr>
      <w:ind w:left="283"/>
    </w:pPr>
  </w:style>
  <w:style w:type="paragraph" w:styleId="Index3">
    <w:name w:val="index 3"/>
    <w:basedOn w:val="Normal"/>
    <w:next w:val="Normal"/>
    <w:semiHidden/>
    <w:rsid w:val="004B29F6"/>
    <w:pPr>
      <w:ind w:left="566"/>
    </w:pPr>
  </w:style>
  <w:style w:type="paragraph" w:customStyle="1" w:styleId="PartNo">
    <w:name w:val="Part_No"/>
    <w:basedOn w:val="Normal"/>
    <w:next w:val="Partref"/>
    <w:rsid w:val="0013691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rsid w:val="004B29F6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3691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Section1">
    <w:name w:val="Section_1"/>
    <w:basedOn w:val="Normal"/>
    <w:next w:val="Normal"/>
    <w:rsid w:val="004B29F6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4B29F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4B29F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B29F6"/>
  </w:style>
  <w:style w:type="paragraph" w:customStyle="1" w:styleId="QuestionNo">
    <w:name w:val="Question_No"/>
    <w:basedOn w:val="RecNo"/>
    <w:next w:val="Questiontitle"/>
    <w:rsid w:val="0013691C"/>
  </w:style>
  <w:style w:type="paragraph" w:customStyle="1" w:styleId="RecNo">
    <w:name w:val="Rec_No"/>
    <w:basedOn w:val="Normal"/>
    <w:next w:val="Rectitle"/>
    <w:rsid w:val="0013691C"/>
    <w:pPr>
      <w:keepNext/>
      <w:keepLines/>
      <w:spacing w:before="0"/>
    </w:pPr>
    <w:rPr>
      <w:b/>
      <w:sz w:val="26"/>
    </w:rPr>
  </w:style>
  <w:style w:type="paragraph" w:customStyle="1" w:styleId="Rectitle">
    <w:name w:val="Rec_title"/>
    <w:basedOn w:val="Normal"/>
    <w:next w:val="Normalaftertitle"/>
    <w:rsid w:val="0013691C"/>
    <w:pPr>
      <w:keepNext/>
      <w:keepLines/>
      <w:spacing w:before="360"/>
      <w:jc w:val="center"/>
    </w:pPr>
    <w:rPr>
      <w:b/>
      <w:sz w:val="26"/>
    </w:rPr>
  </w:style>
  <w:style w:type="paragraph" w:customStyle="1" w:styleId="Questiontitle">
    <w:name w:val="Question_title"/>
    <w:basedOn w:val="Rectitle"/>
    <w:next w:val="Questionref"/>
    <w:rsid w:val="0013691C"/>
  </w:style>
  <w:style w:type="paragraph" w:customStyle="1" w:styleId="Questionref">
    <w:name w:val="Question_ref"/>
    <w:basedOn w:val="Recref"/>
    <w:next w:val="Questiondate"/>
    <w:rsid w:val="004B29F6"/>
  </w:style>
  <w:style w:type="paragraph" w:customStyle="1" w:styleId="Reftext">
    <w:name w:val="Ref_text"/>
    <w:basedOn w:val="Normal"/>
    <w:rsid w:val="004B29F6"/>
    <w:pPr>
      <w:ind w:left="794" w:hanging="794"/>
    </w:pPr>
  </w:style>
  <w:style w:type="paragraph" w:customStyle="1" w:styleId="Repdate">
    <w:name w:val="Rep_date"/>
    <w:basedOn w:val="Recdate"/>
    <w:next w:val="Normalaftertitle"/>
    <w:rsid w:val="00C96B21"/>
    <w:rPr>
      <w:i w:val="0"/>
    </w:rPr>
  </w:style>
  <w:style w:type="paragraph" w:customStyle="1" w:styleId="RepNo">
    <w:name w:val="Rep_No"/>
    <w:basedOn w:val="RecNo"/>
    <w:next w:val="Reptitle"/>
    <w:rsid w:val="004B29F6"/>
  </w:style>
  <w:style w:type="paragraph" w:customStyle="1" w:styleId="Reptitle">
    <w:name w:val="Rep_title"/>
    <w:basedOn w:val="Rectitle"/>
    <w:next w:val="Repref"/>
    <w:rsid w:val="004B29F6"/>
  </w:style>
  <w:style w:type="paragraph" w:customStyle="1" w:styleId="Repref">
    <w:name w:val="Rep_ref"/>
    <w:basedOn w:val="Recref"/>
    <w:next w:val="Repdate"/>
    <w:rsid w:val="004B29F6"/>
  </w:style>
  <w:style w:type="paragraph" w:customStyle="1" w:styleId="Resdate">
    <w:name w:val="Res_date"/>
    <w:basedOn w:val="Recdate"/>
    <w:next w:val="Normalaftertitle"/>
    <w:rsid w:val="004B29F6"/>
  </w:style>
  <w:style w:type="paragraph" w:customStyle="1" w:styleId="ResNo">
    <w:name w:val="Res_No"/>
    <w:basedOn w:val="RecNo"/>
    <w:next w:val="Restitle"/>
    <w:rsid w:val="004B29F6"/>
  </w:style>
  <w:style w:type="paragraph" w:customStyle="1" w:styleId="Restitle">
    <w:name w:val="Res_title"/>
    <w:basedOn w:val="Rectitle"/>
    <w:next w:val="Resref"/>
    <w:rsid w:val="004B29F6"/>
  </w:style>
  <w:style w:type="paragraph" w:customStyle="1" w:styleId="Resref">
    <w:name w:val="Res_ref"/>
    <w:basedOn w:val="Recref"/>
    <w:next w:val="Resdate"/>
    <w:rsid w:val="004B29F6"/>
  </w:style>
  <w:style w:type="paragraph" w:customStyle="1" w:styleId="SectionNo">
    <w:name w:val="Section_No"/>
    <w:basedOn w:val="Normal"/>
    <w:next w:val="Sectiontitle"/>
    <w:rsid w:val="0013691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13691C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rsid w:val="0013691C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4B29F6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5D166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</w:rPr>
  </w:style>
  <w:style w:type="paragraph" w:customStyle="1" w:styleId="Tablelegend">
    <w:name w:val="Table_legend"/>
    <w:basedOn w:val="Normal"/>
    <w:rsid w:val="004B29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4B29F6"/>
    <w:rPr>
      <w:vertAlign w:val="superscript"/>
    </w:rPr>
  </w:style>
  <w:style w:type="paragraph" w:customStyle="1" w:styleId="TableNotitle">
    <w:name w:val="Table_No &amp; title"/>
    <w:basedOn w:val="Normal"/>
    <w:next w:val="Tablehead"/>
    <w:rsid w:val="004B29F6"/>
    <w:pPr>
      <w:keepNext/>
      <w:keepLines/>
      <w:spacing w:before="360" w:after="120"/>
      <w:jc w:val="center"/>
    </w:pPr>
    <w:rPr>
      <w:b/>
    </w:rPr>
  </w:style>
  <w:style w:type="paragraph" w:customStyle="1" w:styleId="Title1">
    <w:name w:val="Title 1"/>
    <w:basedOn w:val="Source"/>
    <w:next w:val="Title2"/>
    <w:rsid w:val="004B29F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B29F6"/>
  </w:style>
  <w:style w:type="paragraph" w:customStyle="1" w:styleId="Title3">
    <w:name w:val="Title 3"/>
    <w:basedOn w:val="Title2"/>
    <w:next w:val="Title4"/>
    <w:rsid w:val="004B29F6"/>
    <w:rPr>
      <w:caps w:val="0"/>
    </w:rPr>
  </w:style>
  <w:style w:type="paragraph" w:customStyle="1" w:styleId="Title4">
    <w:name w:val="Title 4"/>
    <w:basedOn w:val="Title3"/>
    <w:next w:val="Heading1"/>
    <w:rsid w:val="004B29F6"/>
    <w:rPr>
      <w:b/>
    </w:rPr>
  </w:style>
  <w:style w:type="paragraph" w:customStyle="1" w:styleId="toc0">
    <w:name w:val="toc 0"/>
    <w:basedOn w:val="Normal"/>
    <w:next w:val="TOC1"/>
    <w:rsid w:val="004B29F6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4B29F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4B29F6"/>
    <w:pPr>
      <w:spacing w:before="80"/>
      <w:ind w:left="1531" w:hanging="851"/>
    </w:pPr>
  </w:style>
  <w:style w:type="paragraph" w:styleId="TOC3">
    <w:name w:val="toc 3"/>
    <w:basedOn w:val="TOC2"/>
    <w:semiHidden/>
    <w:rsid w:val="004B29F6"/>
  </w:style>
  <w:style w:type="paragraph" w:styleId="TOC4">
    <w:name w:val="toc 4"/>
    <w:basedOn w:val="TOC3"/>
    <w:semiHidden/>
    <w:rsid w:val="004B29F6"/>
  </w:style>
  <w:style w:type="paragraph" w:styleId="TOC5">
    <w:name w:val="toc 5"/>
    <w:basedOn w:val="TOC4"/>
    <w:semiHidden/>
    <w:rsid w:val="004B29F6"/>
  </w:style>
  <w:style w:type="paragraph" w:styleId="TOC6">
    <w:name w:val="toc 6"/>
    <w:basedOn w:val="TOC4"/>
    <w:semiHidden/>
    <w:rsid w:val="004B29F6"/>
  </w:style>
  <w:style w:type="paragraph" w:styleId="TOC7">
    <w:name w:val="toc 7"/>
    <w:basedOn w:val="TOC4"/>
    <w:semiHidden/>
    <w:rsid w:val="004B29F6"/>
  </w:style>
  <w:style w:type="paragraph" w:styleId="TOC8">
    <w:name w:val="toc 8"/>
    <w:basedOn w:val="TOC4"/>
    <w:semiHidden/>
    <w:rsid w:val="004B29F6"/>
  </w:style>
  <w:style w:type="character" w:customStyle="1" w:styleId="Appdef">
    <w:name w:val="App_def"/>
    <w:basedOn w:val="DefaultParagraphFont"/>
    <w:rsid w:val="004B29F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B29F6"/>
  </w:style>
  <w:style w:type="character" w:customStyle="1" w:styleId="Artdef">
    <w:name w:val="Art_def"/>
    <w:basedOn w:val="DefaultParagraphFont"/>
    <w:rsid w:val="004B29F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B29F6"/>
  </w:style>
  <w:style w:type="paragraph" w:customStyle="1" w:styleId="Reftitle">
    <w:name w:val="Ref_title"/>
    <w:basedOn w:val="Normal"/>
    <w:next w:val="Reftext"/>
    <w:rsid w:val="004B29F6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rsid w:val="004B29F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4B29F6"/>
    <w:rPr>
      <w:b/>
      <w:color w:val="auto"/>
    </w:rPr>
  </w:style>
  <w:style w:type="paragraph" w:customStyle="1" w:styleId="Formal">
    <w:name w:val="Formal"/>
    <w:basedOn w:val="ASN1"/>
    <w:rsid w:val="004B29F6"/>
    <w:rPr>
      <w:b w:val="0"/>
    </w:rPr>
  </w:style>
  <w:style w:type="paragraph" w:customStyle="1" w:styleId="FooterQP">
    <w:name w:val="Footer_QP"/>
    <w:basedOn w:val="Normal"/>
    <w:rsid w:val="004B29F6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4B29F6"/>
    <w:pPr>
      <w:keepNext/>
      <w:spacing w:before="160"/>
    </w:pPr>
    <w:rPr>
      <w:b/>
    </w:rPr>
  </w:style>
  <w:style w:type="paragraph" w:customStyle="1" w:styleId="Section2">
    <w:name w:val="Section_2"/>
    <w:basedOn w:val="Normal"/>
    <w:next w:val="Normal"/>
    <w:rsid w:val="004B29F6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13691C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BR">
    <w:name w:val="Question_No_BR"/>
    <w:basedOn w:val="RecNoBR"/>
    <w:next w:val="Questiontitle"/>
    <w:rsid w:val="0013691C"/>
  </w:style>
  <w:style w:type="paragraph" w:customStyle="1" w:styleId="RepNoBR">
    <w:name w:val="Rep_No_BR"/>
    <w:basedOn w:val="RecNoBR"/>
    <w:next w:val="Reptitle"/>
    <w:rsid w:val="004B29F6"/>
  </w:style>
  <w:style w:type="paragraph" w:customStyle="1" w:styleId="ResNoBR">
    <w:name w:val="Res_No_BR"/>
    <w:basedOn w:val="RecNoBR"/>
    <w:next w:val="Restitle"/>
    <w:rsid w:val="004B29F6"/>
  </w:style>
  <w:style w:type="paragraph" w:customStyle="1" w:styleId="TabletitleBR">
    <w:name w:val="Table_title_BR"/>
    <w:basedOn w:val="Normal"/>
    <w:next w:val="Tablehead"/>
    <w:link w:val="TabletitleBRChar"/>
    <w:rsid w:val="0031280D"/>
    <w:pPr>
      <w:keepNext/>
      <w:keepLines/>
      <w:spacing w:before="0" w:after="120"/>
      <w:jc w:val="center"/>
    </w:pPr>
    <w:rPr>
      <w:b/>
      <w:sz w:val="18"/>
    </w:rPr>
  </w:style>
  <w:style w:type="paragraph" w:customStyle="1" w:styleId="TableNoBR">
    <w:name w:val="Table_No_BR"/>
    <w:basedOn w:val="Normal"/>
    <w:next w:val="TabletitleBR"/>
    <w:link w:val="TableNoBRChar"/>
    <w:rsid w:val="0031280D"/>
    <w:pPr>
      <w:keepNext/>
      <w:spacing w:before="560" w:after="120"/>
      <w:jc w:val="center"/>
    </w:pPr>
    <w:rPr>
      <w:caps/>
      <w:sz w:val="18"/>
    </w:rPr>
  </w:style>
  <w:style w:type="paragraph" w:customStyle="1" w:styleId="Tableref">
    <w:name w:val="Table_ref"/>
    <w:basedOn w:val="Normal"/>
    <w:next w:val="TabletitleBR"/>
    <w:rsid w:val="004B29F6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rsid w:val="004B29F6"/>
    <w:rPr>
      <w:b/>
    </w:rPr>
  </w:style>
  <w:style w:type="paragraph" w:customStyle="1" w:styleId="FiguretitleBR">
    <w:name w:val="Figure_title_BR"/>
    <w:basedOn w:val="TabletitleBR"/>
    <w:next w:val="Figurewithouttitle"/>
    <w:rsid w:val="004B29F6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4B29F6"/>
    <w:pPr>
      <w:keepNext/>
      <w:keepLines/>
      <w:spacing w:before="480" w:after="120"/>
      <w:jc w:val="center"/>
    </w:pPr>
    <w:rPr>
      <w:caps/>
    </w:rPr>
  </w:style>
  <w:style w:type="paragraph" w:styleId="BalloonText">
    <w:name w:val="Balloon Text"/>
    <w:basedOn w:val="Normal"/>
    <w:semiHidden/>
    <w:rsid w:val="00662E04"/>
    <w:rPr>
      <w:rFonts w:ascii="Tahoma" w:hAnsi="Tahoma" w:cs="Tahoma"/>
      <w:sz w:val="16"/>
      <w:szCs w:val="16"/>
    </w:rPr>
  </w:style>
  <w:style w:type="paragraph" w:customStyle="1" w:styleId="TableNo">
    <w:name w:val="Table_No"/>
    <w:basedOn w:val="Normal"/>
    <w:next w:val="Tabletitle"/>
    <w:semiHidden/>
    <w:rsid w:val="00E359C0"/>
    <w:pPr>
      <w:keepNext/>
      <w:overflowPunct/>
      <w:autoSpaceDE/>
      <w:autoSpaceDN/>
      <w:adjustRightInd/>
      <w:spacing w:before="360" w:after="120"/>
      <w:jc w:val="center"/>
      <w:textAlignment w:val="auto"/>
    </w:pPr>
    <w:rPr>
      <w:sz w:val="23"/>
      <w:lang w:val="ru-RU" w:eastAsia="ru-RU"/>
    </w:rPr>
  </w:style>
  <w:style w:type="paragraph" w:customStyle="1" w:styleId="Tabletitle">
    <w:name w:val="Table_title"/>
    <w:basedOn w:val="Normal"/>
    <w:next w:val="Tablehead"/>
    <w:semiHidden/>
    <w:rsid w:val="00E359C0"/>
    <w:pPr>
      <w:keepNext/>
      <w:overflowPunct/>
      <w:autoSpaceDE/>
      <w:autoSpaceDN/>
      <w:adjustRightInd/>
      <w:spacing w:before="0" w:after="120"/>
      <w:jc w:val="center"/>
      <w:textAlignment w:val="auto"/>
    </w:pPr>
    <w:rPr>
      <w:rFonts w:ascii="Times New Roman Bold" w:hAnsi="Times New Roman Bold" w:cs="Times New Roman Bold"/>
      <w:b/>
      <w:sz w:val="23"/>
      <w:lang w:val="ru-RU" w:eastAsia="ru-RU"/>
    </w:rPr>
  </w:style>
  <w:style w:type="paragraph" w:styleId="BodyText2">
    <w:name w:val="Body Text 2"/>
    <w:basedOn w:val="Normal"/>
    <w:rsid w:val="00E359C0"/>
    <w:rPr>
      <w:b/>
      <w:bCs/>
      <w:i/>
      <w:iCs/>
      <w:lang w:val="ru-RU"/>
    </w:rPr>
  </w:style>
  <w:style w:type="paragraph" w:styleId="BodyText">
    <w:name w:val="Body Text"/>
    <w:basedOn w:val="Normal"/>
    <w:rsid w:val="006B4930"/>
    <w:pPr>
      <w:spacing w:after="120"/>
    </w:pPr>
  </w:style>
  <w:style w:type="paragraph" w:customStyle="1" w:styleId="AnnexNo">
    <w:name w:val="Annex_No"/>
    <w:basedOn w:val="Normal"/>
    <w:next w:val="Annextitle"/>
    <w:rsid w:val="006B4930"/>
    <w:pPr>
      <w:keepNext/>
      <w:keepLines/>
      <w:overflowPunct/>
      <w:autoSpaceDE/>
      <w:autoSpaceDN/>
      <w:adjustRightInd/>
      <w:spacing w:before="480" w:after="80"/>
      <w:jc w:val="center"/>
      <w:textAlignment w:val="auto"/>
    </w:pPr>
    <w:rPr>
      <w:sz w:val="28"/>
      <w:lang w:val="fr-FR" w:eastAsia="ru-RU"/>
    </w:rPr>
  </w:style>
  <w:style w:type="paragraph" w:customStyle="1" w:styleId="Annextitle">
    <w:name w:val="Annex_title"/>
    <w:basedOn w:val="Arttitle"/>
    <w:next w:val="Normalaftertitle"/>
    <w:rsid w:val="006B493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80" w:after="40"/>
      <w:textAlignment w:val="auto"/>
    </w:pPr>
    <w:rPr>
      <w:sz w:val="28"/>
      <w:lang w:val="fr-FR" w:eastAsia="ru-RU"/>
    </w:rPr>
  </w:style>
  <w:style w:type="paragraph" w:customStyle="1" w:styleId="Tablefin">
    <w:name w:val="Table_fin"/>
    <w:basedOn w:val="Normal"/>
    <w:next w:val="Normal"/>
    <w:rsid w:val="006B4930"/>
    <w:pPr>
      <w:overflowPunct/>
      <w:autoSpaceDE/>
      <w:autoSpaceDN/>
      <w:adjustRightInd/>
      <w:spacing w:before="284"/>
      <w:textAlignment w:val="auto"/>
    </w:pPr>
    <w:rPr>
      <w:sz w:val="20"/>
      <w:lang w:eastAsia="ru-RU"/>
    </w:rPr>
  </w:style>
  <w:style w:type="paragraph" w:styleId="BodyTextIndent">
    <w:name w:val="Body Text Indent"/>
    <w:basedOn w:val="Normal"/>
    <w:rsid w:val="006B4930"/>
    <w:pPr>
      <w:tabs>
        <w:tab w:val="clear" w:pos="794"/>
        <w:tab w:val="clear" w:pos="1191"/>
        <w:tab w:val="clear" w:pos="1588"/>
        <w:tab w:val="clear" w:pos="1985"/>
        <w:tab w:val="left" w:pos="992"/>
        <w:tab w:val="left" w:pos="1418"/>
      </w:tabs>
      <w:overflowPunct/>
      <w:autoSpaceDE/>
      <w:autoSpaceDN/>
      <w:adjustRightInd/>
      <w:ind w:left="1440" w:hanging="1440"/>
      <w:textAlignment w:val="auto"/>
    </w:pPr>
    <w:rPr>
      <w:sz w:val="23"/>
      <w:lang w:val="ru-RU" w:eastAsia="ru-RU"/>
    </w:rPr>
  </w:style>
  <w:style w:type="paragraph" w:customStyle="1" w:styleId="Fig">
    <w:name w:val="Fig"/>
    <w:basedOn w:val="Normal"/>
    <w:next w:val="Fig0"/>
    <w:rsid w:val="006B4930"/>
    <w:pPr>
      <w:overflowPunct/>
      <w:autoSpaceDE/>
      <w:autoSpaceDN/>
      <w:adjustRightInd/>
      <w:spacing w:before="136"/>
      <w:jc w:val="center"/>
      <w:textAlignment w:val="auto"/>
    </w:pPr>
    <w:rPr>
      <w:sz w:val="20"/>
      <w:lang w:val="en-US" w:eastAsia="ru-RU"/>
    </w:rPr>
  </w:style>
  <w:style w:type="paragraph" w:customStyle="1" w:styleId="Fig0">
    <w:name w:val="Fig_#"/>
    <w:basedOn w:val="Fig"/>
    <w:next w:val="Normal"/>
    <w:rsid w:val="006B4930"/>
    <w:pPr>
      <w:jc w:val="left"/>
    </w:pPr>
    <w:rPr>
      <w:color w:val="FF0000"/>
    </w:rPr>
  </w:style>
  <w:style w:type="paragraph" w:customStyle="1" w:styleId="Figuretitle">
    <w:name w:val="Figure_title"/>
    <w:basedOn w:val="Tabletitle"/>
    <w:next w:val="Normal"/>
    <w:rsid w:val="006B4930"/>
    <w:pPr>
      <w:spacing w:after="480"/>
    </w:pPr>
    <w:rPr>
      <w:sz w:val="24"/>
      <w:lang w:val="fr-FR"/>
    </w:rPr>
  </w:style>
  <w:style w:type="paragraph" w:customStyle="1" w:styleId="TableText0">
    <w:name w:val="Table_Text"/>
    <w:basedOn w:val="Normal"/>
    <w:rsid w:val="006B49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lang w:eastAsia="ru-RU"/>
    </w:rPr>
  </w:style>
  <w:style w:type="paragraph" w:customStyle="1" w:styleId="Blanc">
    <w:name w:val="Blanc"/>
    <w:basedOn w:val="Normal"/>
    <w:next w:val="Tabletext"/>
    <w:rsid w:val="006B4930"/>
    <w:pPr>
      <w:keepNext/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16"/>
      <w:lang w:eastAsia="ru-RU"/>
    </w:rPr>
  </w:style>
  <w:style w:type="paragraph" w:styleId="Index5">
    <w:name w:val="index 5"/>
    <w:basedOn w:val="Normal"/>
    <w:next w:val="Normal"/>
    <w:semiHidden/>
    <w:rsid w:val="006B4930"/>
    <w:pPr>
      <w:overflowPunct/>
      <w:autoSpaceDE/>
      <w:autoSpaceDN/>
      <w:adjustRightInd/>
      <w:ind w:left="1132"/>
      <w:textAlignment w:val="auto"/>
    </w:pPr>
    <w:rPr>
      <w:sz w:val="24"/>
      <w:lang w:val="fr-FR" w:eastAsia="ru-RU"/>
    </w:rPr>
  </w:style>
  <w:style w:type="paragraph" w:customStyle="1" w:styleId="AnnexNoTitle0">
    <w:name w:val="Annex_NoTitle"/>
    <w:basedOn w:val="Normal"/>
    <w:next w:val="Normalaftertitle"/>
    <w:rsid w:val="006B4930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0">
    <w:name w:val="Appendix_NoTitle"/>
    <w:basedOn w:val="AnnexNoTitle0"/>
    <w:next w:val="Normalaftertitle"/>
    <w:rsid w:val="00A7082C"/>
    <w:rPr>
      <w:sz w:val="26"/>
    </w:rPr>
  </w:style>
  <w:style w:type="paragraph" w:styleId="Index4">
    <w:name w:val="index 4"/>
    <w:basedOn w:val="Normal"/>
    <w:next w:val="Normal"/>
    <w:semiHidden/>
    <w:rsid w:val="006B4930"/>
    <w:pPr>
      <w:overflowPunct/>
      <w:autoSpaceDE/>
      <w:autoSpaceDN/>
      <w:adjustRightInd/>
      <w:ind w:left="849"/>
      <w:textAlignment w:val="auto"/>
    </w:pPr>
    <w:rPr>
      <w:sz w:val="24"/>
      <w:lang w:val="fr-FR" w:eastAsia="ru-RU"/>
    </w:rPr>
  </w:style>
  <w:style w:type="character" w:customStyle="1" w:styleId="TabletitleBRChar">
    <w:name w:val="Table_title_BR Char"/>
    <w:basedOn w:val="DefaultParagraphFont"/>
    <w:link w:val="TabletitleBR"/>
    <w:rsid w:val="0031280D"/>
    <w:rPr>
      <w:b/>
      <w:sz w:val="18"/>
      <w:lang w:val="en-GB" w:eastAsia="en-US" w:bidi="ar-SA"/>
    </w:rPr>
  </w:style>
  <w:style w:type="character" w:customStyle="1" w:styleId="TableNoBRChar">
    <w:name w:val="Table_No_BR Char"/>
    <w:basedOn w:val="DefaultParagraphFont"/>
    <w:link w:val="TableNoBR"/>
    <w:rsid w:val="0031280D"/>
    <w:rPr>
      <w:caps/>
      <w:sz w:val="18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97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image" Target="media/image38.wmf"/><Relationship Id="rId5" Type="http://schemas.openxmlformats.org/officeDocument/2006/relationships/webSettings" Target="web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2.wmf"/><Relationship Id="rId19" Type="http://schemas.openxmlformats.org/officeDocument/2006/relationships/image" Target="media/image4.wmf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100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header" Target="header8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Word2003\Pool\POOL%20-%20R\PR_B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B8CB9-D410-44C5-BC0C-83CC498A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PR_BR.dot</Template>
  <TotalTime>107</TotalTime>
  <Pages>26</Pages>
  <Words>6702</Words>
  <Characters>38203</Characters>
  <Application>Microsoft Office Word</Application>
  <DocSecurity>0</DocSecurity>
  <Lines>318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31</vt:i4>
      </vt:variant>
    </vt:vector>
  </HeadingPairs>
  <TitlesOfParts>
    <vt:vector size="32" baseType="lpstr">
      <vt:lpstr>Rec. ITU-R P.533-9</vt:lpstr>
      <vt:lpstr>1	Введение</vt:lpstr>
      <vt:lpstr>2	Расположение контрольных точек</vt:lpstr>
      <vt:lpstr>3	Основная и рабочая максимальные применимые частоты</vt:lpstr>
      <vt:lpstr>    3.1	Основные максимальные применимые частоты</vt:lpstr>
      <vt:lpstr>    3.2	Критическая частота слоя Е (foE)</vt:lpstr>
      <vt:lpstr>    3.3	Основная МПЧ слоя Е</vt:lpstr>
      <vt:lpstr>    3.4	Характеристики слоя F2</vt:lpstr>
      <vt:lpstr>    3.5	Основная МПЧ слоя F2 </vt:lpstr>
      <vt:lpstr>        3.5.1	Моды низшего порядка</vt:lpstr>
      <vt:lpstr>        3.5.2	Моды высшего порядка (трассы протяженностью до 9000 км)</vt:lpstr>
      <vt:lpstr>    3.6	Вероятность обеспечения ионосферного распространения в течение месяца </vt:lpstr>
      <vt:lpstr>    3.7	Рабочая МПЧ для трассы</vt:lpstr>
      <vt:lpstr>4	Максимальная частота экранирования слоя Е (fs)</vt:lpstr>
      <vt:lpstr>5	Медианное значение напряженности поля пространственной волны</vt:lpstr>
      <vt:lpstr>    5.1	Угол места</vt:lpstr>
      <vt:lpstr>    5.2	Трассы протяженностью до 7000 км</vt:lpstr>
      <vt:lpstr>        5.2.1	Рассматриваемые моды</vt:lpstr>
      <vt:lpstr>        5.2.2	Определение напряженности поля</vt:lpstr>
      <vt:lpstr>    5.3	Трассы протяженностью более 9000 км</vt:lpstr>
      <vt:lpstr>    5.4	Трассы от 7000 до 9000 км</vt:lpstr>
      <vt:lpstr>6	Медианная номинальная мощность на входе приемника</vt:lpstr>
      <vt:lpstr>7	Месячная медиана отношения сигнал/шум (S/N)</vt:lpstr>
      <vt:lpstr>8	Напряженность поля пространственной волны, номинальная мощность сигнала на вхо</vt:lpstr>
      <vt:lpstr>9	Наименьшая применимая частота (НПЧ)</vt:lpstr>
      <vt:lpstr>10	Основная надежность линии (ОНЛ)</vt:lpstr>
      <vt:lpstr>    10.1	Надежность систем с аналоговой модуляцией</vt:lpstr>
      <vt:lpstr>    10.2	Надежность систем с цифровой модуляцией, учитывая временное и частотное рас</vt:lpstr>
      <vt:lpstr>        10.2.1	Параметры системы</vt:lpstr>
      <vt:lpstr>        10.2.2	Временная задержка</vt:lpstr>
      <vt:lpstr>        10.2.3	Процедура надежности прогнозирования </vt:lpstr>
      <vt:lpstr>    10.3	Тропосферное рассеяние на экваторе</vt:lpstr>
    </vt:vector>
  </TitlesOfParts>
  <Company>ITU</Company>
  <LinksUpToDate>false</LinksUpToDate>
  <CharactersWithSpaces>44816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P.533-9</dc:title>
  <dc:subject/>
  <dc:creator>Levine</dc:creator>
  <cp:keywords/>
  <dc:description/>
  <cp:lastModifiedBy>Gribkova</cp:lastModifiedBy>
  <cp:revision>17</cp:revision>
  <cp:lastPrinted>2010-04-09T14:57:00Z</cp:lastPrinted>
  <dcterms:created xsi:type="dcterms:W3CDTF">2010-02-05T14:38:00Z</dcterms:created>
  <dcterms:modified xsi:type="dcterms:W3CDTF">2010-04-09T14:57:00Z</dcterms:modified>
</cp:coreProperties>
</file>