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EE960" w14:textId="77777777" w:rsidR="002B706F" w:rsidRPr="00BC55BC" w:rsidRDefault="002B706F" w:rsidP="00197749"/>
    <w:p w14:paraId="15ABE4DD" w14:textId="77777777" w:rsidR="00091A6B" w:rsidRPr="00BC55BC" w:rsidRDefault="00091A6B" w:rsidP="00197749">
      <w:pPr>
        <w:rPr>
          <w:rtl/>
        </w:rPr>
      </w:pPr>
    </w:p>
    <w:p w14:paraId="7E77B5B8" w14:textId="71B6CE78" w:rsidR="00091A6B" w:rsidRPr="00BC55BC" w:rsidRDefault="00091A6B" w:rsidP="008C4A50">
      <w:pPr>
        <w:pStyle w:val="CoverNumber"/>
        <w:rPr>
          <w:color w:val="auto"/>
        </w:rPr>
      </w:pPr>
      <w:r w:rsidRPr="00BC55BC">
        <w:rPr>
          <w:color w:val="auto"/>
          <w:rtl/>
        </w:rPr>
        <w:t xml:space="preserve">التوصيـة </w:t>
      </w:r>
      <w:r w:rsidRPr="00BC55BC">
        <w:rPr>
          <w:color w:val="auto"/>
        </w:rPr>
        <w:t>ITU-</w:t>
      </w:r>
      <w:proofErr w:type="gramStart"/>
      <w:r w:rsidRPr="00BC55BC">
        <w:rPr>
          <w:color w:val="auto"/>
        </w:rPr>
        <w:t>R  </w:t>
      </w:r>
      <w:r w:rsidR="00302F99" w:rsidRPr="00BC55BC">
        <w:rPr>
          <w:color w:val="auto"/>
        </w:rPr>
        <w:t>P</w:t>
      </w:r>
      <w:r w:rsidRPr="00BC55BC">
        <w:rPr>
          <w:color w:val="auto"/>
        </w:rPr>
        <w:t>.</w:t>
      </w:r>
      <w:r w:rsidR="008C4A50" w:rsidRPr="00BC55BC">
        <w:rPr>
          <w:color w:val="auto"/>
        </w:rPr>
        <w:t>526</w:t>
      </w:r>
      <w:proofErr w:type="gramEnd"/>
      <w:r w:rsidR="008C4A50" w:rsidRPr="00BC55BC">
        <w:rPr>
          <w:color w:val="auto"/>
        </w:rPr>
        <w:t>-16</w:t>
      </w:r>
    </w:p>
    <w:p w14:paraId="51833FF7" w14:textId="4B1D738F" w:rsidR="00091A6B" w:rsidRPr="00BC55BC" w:rsidRDefault="00091A6B" w:rsidP="00091A6B">
      <w:pPr>
        <w:pStyle w:val="CoverDate"/>
        <w:rPr>
          <w:color w:val="auto"/>
        </w:rPr>
      </w:pPr>
      <w:r w:rsidRPr="00BC55BC">
        <w:rPr>
          <w:color w:val="auto"/>
        </w:rPr>
        <w:t>(</w:t>
      </w:r>
      <w:r w:rsidR="008C4A50" w:rsidRPr="00BC55BC">
        <w:rPr>
          <w:color w:val="auto"/>
        </w:rPr>
        <w:t>2025</w:t>
      </w:r>
      <w:r w:rsidRPr="00BC55BC">
        <w:rPr>
          <w:color w:val="auto"/>
        </w:rPr>
        <w:t>/</w:t>
      </w:r>
      <w:r w:rsidR="008C4A50" w:rsidRPr="00BC55BC">
        <w:rPr>
          <w:color w:val="auto"/>
        </w:rPr>
        <w:t>11</w:t>
      </w:r>
      <w:r w:rsidRPr="00BC55BC">
        <w:rPr>
          <w:color w:val="auto"/>
        </w:rPr>
        <w:t>)</w:t>
      </w:r>
    </w:p>
    <w:p w14:paraId="3339C4C4" w14:textId="77777777" w:rsidR="00EF6496" w:rsidRPr="00BC55BC" w:rsidRDefault="00FC6892" w:rsidP="00302F99">
      <w:pPr>
        <w:pStyle w:val="CoverSeries"/>
        <w:rPr>
          <w:color w:val="auto"/>
          <w:rtl/>
        </w:rPr>
      </w:pPr>
      <w:r w:rsidRPr="00BC55BC">
        <w:rPr>
          <w:rFonts w:hint="cs"/>
          <w:color w:val="auto"/>
          <w:rtl/>
          <w:lang w:val="en-GB"/>
        </w:rPr>
        <w:t xml:space="preserve">السلسلة </w:t>
      </w:r>
      <w:r w:rsidR="00302F99" w:rsidRPr="00BC55BC">
        <w:rPr>
          <w:color w:val="auto"/>
        </w:rPr>
        <w:t>P</w:t>
      </w:r>
      <w:r w:rsidRPr="00BC55BC">
        <w:rPr>
          <w:rFonts w:hint="cs"/>
          <w:color w:val="auto"/>
          <w:rtl/>
          <w:lang w:val="en-GB"/>
        </w:rPr>
        <w:t xml:space="preserve">: </w:t>
      </w:r>
      <w:r w:rsidR="00302F99" w:rsidRPr="00BC55BC">
        <w:rPr>
          <w:rFonts w:hint="cs"/>
          <w:color w:val="auto"/>
          <w:rtl/>
          <w:lang w:bidi="ar-SA"/>
        </w:rPr>
        <w:t>انتشار الموجات الراديوية</w:t>
      </w:r>
    </w:p>
    <w:p w14:paraId="4A3E6B78" w14:textId="66BFF543" w:rsidR="00091A6B" w:rsidRPr="00BC55BC" w:rsidRDefault="008C4A50" w:rsidP="008C4A50">
      <w:pPr>
        <w:pStyle w:val="CoverTitle"/>
        <w:spacing w:before="360"/>
      </w:pPr>
      <w:r w:rsidRPr="00BC55BC">
        <w:rPr>
          <w:rtl/>
          <w:lang w:bidi="ar-EG"/>
        </w:rPr>
        <w:t>الانتشار بالانعراج</w:t>
      </w:r>
    </w:p>
    <w:p w14:paraId="57ADB362" w14:textId="77777777" w:rsidR="00091A6B" w:rsidRPr="00BC55BC" w:rsidRDefault="00091A6B" w:rsidP="00197749"/>
    <w:p w14:paraId="3DC799CF" w14:textId="77777777" w:rsidR="00091A6B" w:rsidRPr="00BC55BC" w:rsidRDefault="00091A6B" w:rsidP="00197749"/>
    <w:p w14:paraId="2D64608F" w14:textId="77777777" w:rsidR="00091A6B" w:rsidRPr="00BC55BC" w:rsidRDefault="00091A6B" w:rsidP="00197749"/>
    <w:p w14:paraId="7ED916ED" w14:textId="77777777" w:rsidR="00091A6B" w:rsidRPr="00BC55BC" w:rsidRDefault="00091A6B" w:rsidP="00197749"/>
    <w:p w14:paraId="69517F27" w14:textId="77777777" w:rsidR="00091A6B" w:rsidRPr="00BC55BC" w:rsidRDefault="00A161D3" w:rsidP="00197749">
      <w:r w:rsidRPr="00BC55BC">
        <w:rPr>
          <w:noProof/>
        </w:rPr>
        <w:drawing>
          <wp:anchor distT="0" distB="0" distL="114300" distR="114300" simplePos="0" relativeHeight="251657728" behindDoc="0" locked="0" layoutInCell="1" allowOverlap="1" wp14:anchorId="001F4A5B" wp14:editId="7160F866">
            <wp:simplePos x="0" y="0"/>
            <wp:positionH relativeFrom="margin">
              <wp:align>left</wp:align>
            </wp:positionH>
            <wp:positionV relativeFrom="margin">
              <wp:align>bottom</wp:align>
            </wp:positionV>
            <wp:extent cx="737870" cy="810895"/>
            <wp:effectExtent l="0" t="0" r="5080" b="8255"/>
            <wp:wrapSquare wrapText="bothSides"/>
            <wp:docPr id="2" name="Picture 2"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شعار الاتحاد الدولي للاتصالات"/>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870" cy="810895"/>
                    </a:xfrm>
                    <a:prstGeom prst="rect">
                      <a:avLst/>
                    </a:prstGeom>
                    <a:noFill/>
                  </pic:spPr>
                </pic:pic>
              </a:graphicData>
            </a:graphic>
            <wp14:sizeRelH relativeFrom="page">
              <wp14:pctWidth>0</wp14:pctWidth>
            </wp14:sizeRelH>
            <wp14:sizeRelV relativeFrom="page">
              <wp14:pctHeight>0</wp14:pctHeight>
            </wp14:sizeRelV>
          </wp:anchor>
        </w:drawing>
      </w:r>
    </w:p>
    <w:p w14:paraId="7687DB26" w14:textId="77777777" w:rsidR="005E066B" w:rsidRPr="00BC55BC" w:rsidRDefault="00CA603A" w:rsidP="002144CB">
      <w:pPr>
        <w:jc w:val="center"/>
        <w:rPr>
          <w:b/>
          <w:bCs/>
          <w:sz w:val="32"/>
          <w:szCs w:val="32"/>
          <w:rtl/>
        </w:rPr>
        <w:sectPr w:rsidR="005E066B" w:rsidRPr="00BC55BC" w:rsidSect="00D231CE">
          <w:headerReference w:type="even" r:id="rId9"/>
          <w:headerReference w:type="default" r:id="rId10"/>
          <w:pgSz w:w="11907" w:h="16834" w:code="9"/>
          <w:pgMar w:top="567" w:right="1417" w:bottom="567" w:left="567" w:header="794" w:footer="567" w:gutter="0"/>
          <w:paperSrc w:first="4" w:other="4"/>
          <w:cols w:space="720"/>
          <w:bidi/>
          <w:rtlGutter/>
          <w:docGrid w:linePitch="299"/>
        </w:sectPr>
      </w:pPr>
      <w:r w:rsidRPr="00BC55BC">
        <w:rPr>
          <w:b/>
          <w:bCs/>
          <w:noProof/>
          <w:sz w:val="32"/>
          <w:szCs w:val="32"/>
          <w:rtl/>
          <w:lang w:eastAsia="zh-CN"/>
        </w:rPr>
        <mc:AlternateContent>
          <mc:Choice Requires="wps">
            <w:drawing>
              <wp:anchor distT="0" distB="0" distL="114300" distR="114300" simplePos="0" relativeHeight="251656704" behindDoc="0" locked="0" layoutInCell="1" allowOverlap="1" wp14:anchorId="461C80C2" wp14:editId="23B8D345">
                <wp:simplePos x="0" y="0"/>
                <wp:positionH relativeFrom="column">
                  <wp:posOffset>379095</wp:posOffset>
                </wp:positionH>
                <wp:positionV relativeFrom="paragraph">
                  <wp:posOffset>6840855</wp:posOffset>
                </wp:positionV>
                <wp:extent cx="5455920" cy="1371600"/>
                <wp:effectExtent l="0" t="0" r="0" b="0"/>
                <wp:wrapNone/>
                <wp:docPr id="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EA9F" w14:textId="77777777" w:rsidR="000B4F10" w:rsidRPr="005F01A2" w:rsidRDefault="000B4F10" w:rsidP="00897041">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00134026">
                              <w:rPr>
                                <w:rFonts w:ascii="Tahoma" w:hAnsi="Tahoma"/>
                                <w:b/>
                                <w:bCs/>
                                <w:color w:val="000068"/>
                                <w:sz w:val="34"/>
                                <w:szCs w:val="54"/>
                                <w:lang w:bidi="ar-EG"/>
                              </w:rPr>
                              <w:t>S</w:t>
                            </w:r>
                            <w:r w:rsidR="005425A3">
                              <w:rPr>
                                <w:rFonts w:ascii="Tahoma" w:hAnsi="Tahoma"/>
                                <w:b/>
                                <w:bCs/>
                                <w:color w:val="000068"/>
                                <w:sz w:val="34"/>
                                <w:szCs w:val="54"/>
                                <w:lang w:bidi="ar-EG"/>
                              </w:rPr>
                              <w:t>A</w:t>
                            </w:r>
                          </w:p>
                          <w:p w14:paraId="398ABCB7" w14:textId="77777777" w:rsidR="000B4F10" w:rsidRPr="005F01A2" w:rsidRDefault="005425A3" w:rsidP="005425A3">
                            <w:pPr>
                              <w:spacing w:line="168" w:lineRule="auto"/>
                              <w:ind w:right="-126"/>
                              <w:jc w:val="right"/>
                              <w:rPr>
                                <w:rFonts w:ascii="Tahoma" w:hAnsi="Tahoma"/>
                                <w:b/>
                                <w:bCs/>
                                <w:color w:val="000068"/>
                                <w:sz w:val="36"/>
                                <w:szCs w:val="56"/>
                                <w:rtl/>
                                <w:lang w:bidi="ar-EG"/>
                              </w:rPr>
                            </w:pPr>
                            <w:r w:rsidRPr="005425A3">
                              <w:rPr>
                                <w:rFonts w:ascii="Tahoma" w:hAnsi="Tahoma" w:hint="cs"/>
                                <w:b/>
                                <w:bCs/>
                                <w:color w:val="000068"/>
                                <w:sz w:val="36"/>
                                <w:szCs w:val="56"/>
                                <w:rtl/>
                                <w:lang w:bidi="ar-EG"/>
                              </w:rPr>
                              <w:t>التطبيقات الفضائية والأرصاد الجوية</w:t>
                            </w:r>
                            <w:r>
                              <w:rPr>
                                <w:rFonts w:ascii="Tahoma" w:hAnsi="Tahoma" w:hint="cs"/>
                                <w:b/>
                                <w:bCs/>
                                <w:color w:val="000068"/>
                                <w:sz w:val="36"/>
                                <w:szCs w:val="56"/>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C80C2" id="_x0000_t202" coordsize="21600,21600" o:spt="202" path="m,l,21600r21600,l21600,xe">
                <v:stroke joinstyle="miter"/>
                <v:path gradientshapeok="t" o:connecttype="rect"/>
              </v:shapetype>
              <v:shape id="Text Box 2862" o:spid="_x0000_s1026" type="#_x0000_t202" style="position:absolute;left:0;text-align:left;margin-left:29.85pt;margin-top:538.65pt;width:429.6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" filled="f" stroked="f">
                <v:textbox>
                  <w:txbxContent>
                    <w:p w14:paraId="6959EA9F" w14:textId="77777777" w:rsidR="000B4F10" w:rsidRPr="005F01A2" w:rsidRDefault="000B4F10" w:rsidP="00897041">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00134026">
                        <w:rPr>
                          <w:rFonts w:ascii="Tahoma" w:hAnsi="Tahoma"/>
                          <w:b/>
                          <w:bCs/>
                          <w:color w:val="000068"/>
                          <w:sz w:val="34"/>
                          <w:szCs w:val="54"/>
                          <w:lang w:bidi="ar-EG"/>
                        </w:rPr>
                        <w:t>S</w:t>
                      </w:r>
                      <w:r w:rsidR="005425A3">
                        <w:rPr>
                          <w:rFonts w:ascii="Tahoma" w:hAnsi="Tahoma"/>
                          <w:b/>
                          <w:bCs/>
                          <w:color w:val="000068"/>
                          <w:sz w:val="34"/>
                          <w:szCs w:val="54"/>
                          <w:lang w:bidi="ar-EG"/>
                        </w:rPr>
                        <w:t>A</w:t>
                      </w:r>
                    </w:p>
                    <w:p w14:paraId="398ABCB7" w14:textId="77777777" w:rsidR="000B4F10" w:rsidRPr="005F01A2" w:rsidRDefault="005425A3" w:rsidP="005425A3">
                      <w:pPr>
                        <w:spacing w:line="168" w:lineRule="auto"/>
                        <w:ind w:right="-126"/>
                        <w:jc w:val="right"/>
                        <w:rPr>
                          <w:rFonts w:ascii="Tahoma" w:hAnsi="Tahoma"/>
                          <w:b/>
                          <w:bCs/>
                          <w:color w:val="000068"/>
                          <w:sz w:val="36"/>
                          <w:szCs w:val="56"/>
                          <w:rtl/>
                          <w:lang w:bidi="ar-EG"/>
                        </w:rPr>
                      </w:pPr>
                      <w:r w:rsidRPr="005425A3">
                        <w:rPr>
                          <w:rFonts w:ascii="Tahoma" w:hAnsi="Tahoma" w:hint="cs"/>
                          <w:b/>
                          <w:bCs/>
                          <w:color w:val="000068"/>
                          <w:sz w:val="36"/>
                          <w:szCs w:val="56"/>
                          <w:rtl/>
                          <w:lang w:bidi="ar-EG"/>
                        </w:rPr>
                        <w:t>التطبيقات الفضائية والأرصاد الجوية</w:t>
                      </w:r>
                      <w:r>
                        <w:rPr>
                          <w:rFonts w:ascii="Tahoma" w:hAnsi="Tahoma" w:hint="cs"/>
                          <w:b/>
                          <w:bCs/>
                          <w:color w:val="000068"/>
                          <w:sz w:val="36"/>
                          <w:szCs w:val="56"/>
                          <w:rtl/>
                          <w:lang w:bidi="ar-EG"/>
                        </w:rPr>
                        <w:t xml:space="preserve"> </w:t>
                      </w:r>
                    </w:p>
                  </w:txbxContent>
                </v:textbox>
              </v:shape>
            </w:pict>
          </mc:Fallback>
        </mc:AlternateContent>
      </w:r>
    </w:p>
    <w:p w14:paraId="54EF34CB" w14:textId="77777777" w:rsidR="005E066B" w:rsidRPr="00BC55BC" w:rsidRDefault="005E066B" w:rsidP="003D017C">
      <w:pPr>
        <w:spacing w:before="240"/>
        <w:jc w:val="center"/>
        <w:outlineLvl w:val="0"/>
        <w:rPr>
          <w:b/>
          <w:bCs/>
          <w:sz w:val="32"/>
          <w:szCs w:val="32"/>
          <w:rtl/>
          <w:lang w:bidi="ar-EG"/>
        </w:rPr>
      </w:pPr>
      <w:bookmarkStart w:id="0" w:name="_Toc227749946"/>
      <w:r w:rsidRPr="00BC55BC">
        <w:rPr>
          <w:rFonts w:hint="cs"/>
          <w:b/>
          <w:bCs/>
          <w:sz w:val="32"/>
          <w:szCs w:val="32"/>
          <w:rtl/>
        </w:rPr>
        <w:lastRenderedPageBreak/>
        <w:t>تمهيـد</w:t>
      </w:r>
      <w:bookmarkEnd w:id="0"/>
    </w:p>
    <w:p w14:paraId="77C9307A" w14:textId="77777777" w:rsidR="005E066B" w:rsidRPr="00BC55BC" w:rsidRDefault="005E066B" w:rsidP="002144CB">
      <w:pPr>
        <w:rPr>
          <w:spacing w:val="-2"/>
          <w:sz w:val="20"/>
          <w:szCs w:val="26"/>
          <w:rtl/>
          <w:lang w:bidi="ar-EG"/>
        </w:rPr>
      </w:pPr>
      <w:r w:rsidRPr="00BC55BC">
        <w:rPr>
          <w:rFonts w:hint="cs"/>
          <w:spacing w:val="-2"/>
          <w:sz w:val="20"/>
          <w:szCs w:val="26"/>
          <w:rtl/>
          <w:lang w:bidi="ar-EG"/>
        </w:rPr>
        <w:t>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 بما فيها الخدمات الساتلية، وإجراء دراسات دون تحديد لمدى الترددات، تكون أساساً لإعداد التوصيات واعتمادها.</w:t>
      </w:r>
    </w:p>
    <w:p w14:paraId="7C55A543" w14:textId="77777777" w:rsidR="005E066B" w:rsidRPr="00BC55BC" w:rsidRDefault="005E066B" w:rsidP="002144CB">
      <w:pPr>
        <w:rPr>
          <w:spacing w:val="-2"/>
          <w:sz w:val="20"/>
          <w:szCs w:val="26"/>
          <w:rtl/>
          <w:lang w:val="ru-RU"/>
        </w:rPr>
      </w:pPr>
      <w:r w:rsidRPr="00BC55BC">
        <w:rPr>
          <w:rFonts w:hint="cs"/>
          <w:spacing w:val="-2"/>
          <w:sz w:val="20"/>
          <w:szCs w:val="26"/>
          <w:rtl/>
          <w:lang w:val="ru-RU"/>
        </w:rPr>
        <w:t xml:space="preserve">ويؤدي قطاع الاتصالات الراديوية وظائفه التنظيمية </w:t>
      </w:r>
      <w:proofErr w:type="spellStart"/>
      <w:r w:rsidRPr="00BC55BC">
        <w:rPr>
          <w:rFonts w:hint="cs"/>
          <w:spacing w:val="-2"/>
          <w:sz w:val="20"/>
          <w:szCs w:val="26"/>
          <w:rtl/>
          <w:lang w:val="ru-RU"/>
        </w:rPr>
        <w:t>والسياساتية</w:t>
      </w:r>
      <w:proofErr w:type="spellEnd"/>
      <w:r w:rsidRPr="00BC55BC">
        <w:rPr>
          <w:rFonts w:hint="cs"/>
          <w:spacing w:val="-2"/>
          <w:sz w:val="20"/>
          <w:szCs w:val="26"/>
          <w:rtl/>
          <w:lang w:val="ru-RU"/>
        </w:rPr>
        <w:t xml:space="preserve"> من خلال المؤتمرات العالمية والإقليمية للاتصالات الراديوية وجمعيات الاتصالات الراديوية بمساعدة لجان الدراسات.</w:t>
      </w:r>
    </w:p>
    <w:p w14:paraId="7CB1FFBC" w14:textId="77777777" w:rsidR="005E066B" w:rsidRPr="00BC55BC" w:rsidRDefault="005E066B" w:rsidP="005E066B">
      <w:pPr>
        <w:spacing w:before="0"/>
        <w:rPr>
          <w:spacing w:val="-2"/>
          <w:sz w:val="21"/>
          <w:szCs w:val="28"/>
          <w:lang w:val="ru-RU"/>
        </w:rPr>
      </w:pPr>
    </w:p>
    <w:p w14:paraId="53ACCE00" w14:textId="4557754F" w:rsidR="005E066B" w:rsidRPr="00BC55BC" w:rsidRDefault="004A65BE" w:rsidP="004A65BE">
      <w:pPr>
        <w:pStyle w:val="IPR"/>
      </w:pPr>
      <w:r w:rsidRPr="004A65BE">
        <w:rPr>
          <w:rFonts w:hint="cs"/>
          <w:rtl/>
        </w:rPr>
        <w:t>حقوق الملكية الفكرية</w:t>
      </w:r>
    </w:p>
    <w:p w14:paraId="0FA14B9C" w14:textId="77777777" w:rsidR="004A65BE" w:rsidRPr="004A65BE" w:rsidRDefault="004A65BE" w:rsidP="004A65BE">
      <w:pPr>
        <w:rPr>
          <w:spacing w:val="-2"/>
          <w:sz w:val="20"/>
          <w:szCs w:val="26"/>
          <w:rtl/>
          <w:lang w:val="ru-RU"/>
        </w:rPr>
      </w:pPr>
      <w:r w:rsidRPr="004A65BE">
        <w:rPr>
          <w:spacing w:val="-2"/>
          <w:sz w:val="20"/>
          <w:szCs w:val="26"/>
          <w:rtl/>
          <w:lang w:val="ru-RU"/>
        </w:rPr>
        <w:t>يسترعي الاتحاد الانتباه إلى أن تطبيق هذه التوصية أو تنفيذها قد يستلزم استعمال حق من حقوق الملكية الفكرية. ولا يتخذ الاتحاد أي موقف من القرائن المتعلقة بحقوق الملكية الفكرية أو صلاحيتها أو نطاق تطبيقها سواء طالب بها عضو من أعضاء الاتحاد أو طرف آخر لا تشمله عملية إعداد التوصيات.</w:t>
      </w:r>
    </w:p>
    <w:p w14:paraId="2767B5D6" w14:textId="39DE49DB" w:rsidR="005E066B" w:rsidRPr="00BC55BC" w:rsidRDefault="004A65BE" w:rsidP="004A65BE">
      <w:pPr>
        <w:rPr>
          <w:spacing w:val="-2"/>
          <w:sz w:val="20"/>
          <w:szCs w:val="26"/>
          <w:rtl/>
          <w:lang w:bidi="ar-EG"/>
        </w:rPr>
      </w:pPr>
      <w:r w:rsidRPr="004A65BE">
        <w:rPr>
          <w:spacing w:val="-2"/>
          <w:sz w:val="20"/>
          <w:szCs w:val="26"/>
          <w:rtl/>
          <w:lang w:val="ru-RU"/>
        </w:rPr>
        <w:t>وعند الموافقة على هذه التوصية، كان الاتحاد قد تلقى إخطاراً بملكية فكرية تحميها براءات الاختراع يمكن المطالبة بها لتنفيذ هذه التوصية. ومع ذلك، ونظراً إلى أن هذه المعلومات قد لا تكون هي الأحدث، يوصى المسؤولون عن تنفيذ هذه التوصية بالاطلاع على معلومات براءات الاختراع ذات الصلة لقطاع الاتصالات الراديوية المتاحة في الموقع الإلكتروني</w:t>
      </w:r>
      <w:r w:rsidRPr="004A65BE">
        <w:rPr>
          <w:rFonts w:hint="cs"/>
          <w:spacing w:val="-2"/>
          <w:sz w:val="20"/>
          <w:szCs w:val="26"/>
          <w:rtl/>
          <w:lang w:val="ru-RU" w:bidi="ar-EG"/>
        </w:rPr>
        <w:t xml:space="preserve">: </w:t>
      </w:r>
      <w:hyperlink r:id="rId11" w:history="1">
        <w:r w:rsidRPr="004A65BE">
          <w:rPr>
            <w:rStyle w:val="Hyperlink"/>
            <w:spacing w:val="-2"/>
            <w:sz w:val="20"/>
            <w:szCs w:val="26"/>
          </w:rPr>
          <w:t>https://www.itu.int/en/ITU-R/study-groups/Pages/itu-r-patent-information.aspx</w:t>
        </w:r>
      </w:hyperlink>
      <w:r w:rsidRPr="004A65BE">
        <w:rPr>
          <w:rFonts w:hint="cs"/>
          <w:spacing w:val="-2"/>
          <w:sz w:val="20"/>
          <w:szCs w:val="26"/>
          <w:rtl/>
          <w:lang w:val="ru-RU" w:bidi="ar-EG"/>
        </w:rPr>
        <w:t>.</w:t>
      </w:r>
    </w:p>
    <w:p w14:paraId="50B7926E" w14:textId="77777777" w:rsidR="005E066B" w:rsidRPr="00BC55BC" w:rsidRDefault="005E066B" w:rsidP="005E066B">
      <w:pPr>
        <w:spacing w:before="0"/>
        <w:rPr>
          <w:sz w:val="21"/>
          <w:szCs w:val="20"/>
          <w:rtl/>
          <w:lang w:bidi="ar-EG"/>
        </w:rPr>
      </w:pPr>
    </w:p>
    <w:p w14:paraId="2D796EF0" w14:textId="77777777" w:rsidR="005E066B" w:rsidRPr="00BC55BC" w:rsidRDefault="005E066B" w:rsidP="005E066B">
      <w:pPr>
        <w:spacing w:before="0"/>
        <w:rPr>
          <w:sz w:val="21"/>
          <w:szCs w:val="20"/>
          <w:rtl/>
          <w:lang w:bidi="ar-EG"/>
        </w:rPr>
      </w:pPr>
    </w:p>
    <w:tbl>
      <w:tblPr>
        <w:bidiVisual/>
        <w:tblW w:w="5000" w:type="pct"/>
        <w:jc w:val="center"/>
        <w:tblBorders>
          <w:top w:val="single" w:sz="12" w:space="0" w:color="333399"/>
          <w:left w:val="single" w:sz="12" w:space="0" w:color="333399"/>
          <w:bottom w:val="single" w:sz="12" w:space="0" w:color="333399"/>
          <w:right w:val="single" w:sz="12" w:space="0" w:color="333399"/>
        </w:tblBorders>
        <w:tblLook w:val="01E0" w:firstRow="1" w:lastRow="1" w:firstColumn="1" w:lastColumn="1" w:noHBand="0" w:noVBand="0"/>
      </w:tblPr>
      <w:tblGrid>
        <w:gridCol w:w="1514"/>
        <w:gridCol w:w="8095"/>
      </w:tblGrid>
      <w:tr w:rsidR="00BC55BC" w:rsidRPr="00BC55BC" w14:paraId="38928B90" w14:textId="77777777" w:rsidTr="001E77BC">
        <w:trPr>
          <w:jc w:val="center"/>
        </w:trPr>
        <w:tc>
          <w:tcPr>
            <w:tcW w:w="9394" w:type="dxa"/>
            <w:gridSpan w:val="2"/>
            <w:tcBorders>
              <w:top w:val="single" w:sz="12" w:space="0" w:color="000080"/>
              <w:left w:val="single" w:sz="12" w:space="0" w:color="000080"/>
              <w:right w:val="single" w:sz="12" w:space="0" w:color="000080"/>
            </w:tcBorders>
          </w:tcPr>
          <w:p w14:paraId="26A1B306" w14:textId="77777777" w:rsidR="005E066B" w:rsidRPr="00BC55BC" w:rsidRDefault="005E066B" w:rsidP="00686ACA">
            <w:pPr>
              <w:spacing w:before="180"/>
              <w:jc w:val="center"/>
              <w:rPr>
                <w:rFonts w:ascii="Times New Roman Bold" w:hAnsi="Times New Roman Bold"/>
                <w:b/>
                <w:bCs/>
                <w:sz w:val="21"/>
                <w:szCs w:val="32"/>
                <w:lang w:val="ru-RU"/>
              </w:rPr>
            </w:pPr>
            <w:r w:rsidRPr="00BC55BC">
              <w:rPr>
                <w:rFonts w:ascii="Times New Roman Bold" w:hAnsi="Times New Roman Bold" w:hint="cs"/>
                <w:b/>
                <w:bCs/>
                <w:sz w:val="21"/>
                <w:szCs w:val="32"/>
                <w:rtl/>
                <w:lang w:val="ru-RU"/>
              </w:rPr>
              <w:t xml:space="preserve">سلاسل </w:t>
            </w:r>
            <w:r w:rsidR="00686ACA" w:rsidRPr="00BC55BC">
              <w:rPr>
                <w:rFonts w:ascii="Times New Roman Bold" w:hAnsi="Times New Roman Bold" w:hint="cs"/>
                <w:b/>
                <w:bCs/>
                <w:sz w:val="21"/>
                <w:szCs w:val="32"/>
                <w:rtl/>
                <w:lang w:val="ru-RU"/>
              </w:rPr>
              <w:t>توصيات</w:t>
            </w:r>
            <w:r w:rsidRPr="00BC55BC">
              <w:rPr>
                <w:rFonts w:ascii="Times New Roman Bold" w:hAnsi="Times New Roman Bold" w:hint="cs"/>
                <w:b/>
                <w:bCs/>
                <w:sz w:val="21"/>
                <w:szCs w:val="32"/>
                <w:rtl/>
                <w:lang w:val="ru-RU"/>
              </w:rPr>
              <w:t xml:space="preserve"> قطاع الاتصالات الراديوية</w:t>
            </w:r>
          </w:p>
          <w:p w14:paraId="245DABBF" w14:textId="77777777" w:rsidR="005E066B" w:rsidRPr="00BC55BC" w:rsidRDefault="009C6655" w:rsidP="002144CB">
            <w:pPr>
              <w:spacing w:before="60" w:after="120"/>
              <w:jc w:val="center"/>
              <w:rPr>
                <w:sz w:val="20"/>
                <w:szCs w:val="26"/>
                <w:lang w:val="ru-RU"/>
              </w:rPr>
            </w:pPr>
            <w:r w:rsidRPr="00BC55BC">
              <w:rPr>
                <w:rFonts w:hint="cs"/>
                <w:sz w:val="18"/>
                <w:szCs w:val="24"/>
                <w:rtl/>
                <w:lang w:val="ru-RU"/>
              </w:rPr>
              <w:t xml:space="preserve">(يمكن الاطلاع عليها أيضاً في الموقع الإلكتروني </w:t>
            </w:r>
            <w:hyperlink r:id="rId12" w:history="1">
              <w:r w:rsidR="00822893" w:rsidRPr="00A846B6">
                <w:rPr>
                  <w:rStyle w:val="Hyperlink"/>
                  <w:sz w:val="18"/>
                  <w:szCs w:val="24"/>
                  <w:u w:val="none"/>
                </w:rPr>
                <w:t>https://www.itu.int/publ/R-REC/ar</w:t>
              </w:r>
            </w:hyperlink>
            <w:r w:rsidRPr="00BC55BC">
              <w:rPr>
                <w:rFonts w:hint="cs"/>
                <w:sz w:val="18"/>
                <w:szCs w:val="24"/>
                <w:rtl/>
              </w:rPr>
              <w:t>)</w:t>
            </w:r>
          </w:p>
        </w:tc>
      </w:tr>
      <w:tr w:rsidR="00BC55BC" w:rsidRPr="00BC55BC" w14:paraId="7A649276" w14:textId="77777777" w:rsidTr="001E77BC">
        <w:trPr>
          <w:jc w:val="center"/>
        </w:trPr>
        <w:tc>
          <w:tcPr>
            <w:tcW w:w="1480" w:type="dxa"/>
            <w:tcBorders>
              <w:left w:val="single" w:sz="12" w:space="0" w:color="000080"/>
            </w:tcBorders>
          </w:tcPr>
          <w:p w14:paraId="6900F099" w14:textId="77777777" w:rsidR="005E066B" w:rsidRPr="00BC55BC" w:rsidRDefault="005E066B" w:rsidP="002144CB">
            <w:pPr>
              <w:spacing w:before="40" w:after="40" w:line="220" w:lineRule="exact"/>
              <w:rPr>
                <w:b/>
                <w:bCs/>
                <w:sz w:val="20"/>
                <w:szCs w:val="26"/>
                <w:lang w:val="ru-RU"/>
              </w:rPr>
            </w:pPr>
            <w:r w:rsidRPr="00BC55BC">
              <w:rPr>
                <w:rFonts w:hint="cs"/>
                <w:b/>
                <w:bCs/>
                <w:sz w:val="20"/>
                <w:szCs w:val="26"/>
                <w:rtl/>
                <w:lang w:val="ru-RU"/>
              </w:rPr>
              <w:t>السلسلة</w:t>
            </w:r>
          </w:p>
        </w:tc>
        <w:tc>
          <w:tcPr>
            <w:tcW w:w="7914" w:type="dxa"/>
            <w:tcBorders>
              <w:right w:val="single" w:sz="12" w:space="0" w:color="000080"/>
            </w:tcBorders>
          </w:tcPr>
          <w:p w14:paraId="641AFCE4" w14:textId="77777777" w:rsidR="005E066B" w:rsidRPr="00BC55BC" w:rsidRDefault="005E066B" w:rsidP="002144CB">
            <w:pPr>
              <w:spacing w:before="40" w:after="40" w:line="220" w:lineRule="exact"/>
              <w:jc w:val="center"/>
              <w:rPr>
                <w:b/>
                <w:bCs/>
                <w:sz w:val="20"/>
                <w:szCs w:val="26"/>
                <w:lang w:val="ru-RU"/>
              </w:rPr>
            </w:pPr>
            <w:r w:rsidRPr="00BC55BC">
              <w:rPr>
                <w:rFonts w:hint="cs"/>
                <w:b/>
                <w:bCs/>
                <w:sz w:val="20"/>
                <w:szCs w:val="26"/>
                <w:rtl/>
                <w:lang w:val="ru-RU"/>
              </w:rPr>
              <w:t>العنـوان</w:t>
            </w:r>
          </w:p>
        </w:tc>
      </w:tr>
      <w:tr w:rsidR="00BC55BC" w:rsidRPr="00BC55BC" w14:paraId="4AC74FA9" w14:textId="77777777" w:rsidTr="00DC46DB">
        <w:trPr>
          <w:jc w:val="center"/>
        </w:trPr>
        <w:tc>
          <w:tcPr>
            <w:tcW w:w="9394" w:type="dxa"/>
            <w:gridSpan w:val="2"/>
            <w:tcBorders>
              <w:left w:val="single" w:sz="12" w:space="0" w:color="000080"/>
              <w:right w:val="single" w:sz="12" w:space="0" w:color="000080"/>
            </w:tcBorders>
            <w:shd w:val="clear" w:color="auto" w:fill="FFFFFF" w:themeFill="background1"/>
          </w:tcPr>
          <w:p w14:paraId="7F53BEB0" w14:textId="77777777" w:rsidR="00E964C9" w:rsidRPr="00BC55BC" w:rsidRDefault="00E964C9" w:rsidP="00E964C9">
            <w:pPr>
              <w:tabs>
                <w:tab w:val="left" w:pos="1471"/>
              </w:tabs>
              <w:spacing w:before="20" w:after="40" w:line="240" w:lineRule="exact"/>
              <w:rPr>
                <w:rFonts w:ascii="Times New Roman Bold" w:hAnsi="Times New Roman Bold"/>
                <w:sz w:val="20"/>
                <w:szCs w:val="26"/>
                <w:lang w:val="ru-RU"/>
              </w:rPr>
            </w:pPr>
            <w:r w:rsidRPr="00BC55BC">
              <w:rPr>
                <w:rFonts w:ascii="Times New Roman Bold" w:hAnsi="Times New Roman Bold"/>
                <w:b/>
                <w:bCs/>
                <w:sz w:val="20"/>
                <w:szCs w:val="26"/>
                <w:lang w:val="ru-RU"/>
              </w:rPr>
              <w:t>BO</w:t>
            </w:r>
            <w:r w:rsidRPr="00BC55BC">
              <w:rPr>
                <w:rFonts w:ascii="Times New Roman Bold" w:hAnsi="Times New Roman Bold" w:hint="cs"/>
                <w:sz w:val="20"/>
                <w:szCs w:val="26"/>
                <w:rtl/>
                <w:lang w:val="ru-RU"/>
              </w:rPr>
              <w:tab/>
              <w:t xml:space="preserve">البث </w:t>
            </w:r>
            <w:proofErr w:type="spellStart"/>
            <w:r w:rsidRPr="00BC55BC">
              <w:rPr>
                <w:rFonts w:ascii="Times New Roman Bold" w:hAnsi="Times New Roman Bold" w:hint="cs"/>
                <w:sz w:val="20"/>
                <w:szCs w:val="26"/>
                <w:rtl/>
                <w:lang w:val="ru-RU"/>
              </w:rPr>
              <w:t>الساتلي</w:t>
            </w:r>
            <w:proofErr w:type="spellEnd"/>
          </w:p>
        </w:tc>
      </w:tr>
      <w:tr w:rsidR="00BC55BC" w:rsidRPr="00BC55BC" w14:paraId="71271BCF" w14:textId="77777777" w:rsidTr="00CD2510">
        <w:trPr>
          <w:jc w:val="center"/>
        </w:trPr>
        <w:tc>
          <w:tcPr>
            <w:tcW w:w="9394" w:type="dxa"/>
            <w:gridSpan w:val="2"/>
            <w:tcBorders>
              <w:left w:val="single" w:sz="12" w:space="0" w:color="000080"/>
              <w:right w:val="single" w:sz="12" w:space="0" w:color="000080"/>
            </w:tcBorders>
            <w:shd w:val="clear" w:color="auto" w:fill="FFFFFF" w:themeFill="background1"/>
          </w:tcPr>
          <w:p w14:paraId="5B47EB9F" w14:textId="77777777" w:rsidR="00E964C9" w:rsidRPr="00BC55BC" w:rsidRDefault="00E964C9" w:rsidP="00E964C9">
            <w:pPr>
              <w:tabs>
                <w:tab w:val="left" w:pos="1471"/>
              </w:tabs>
              <w:spacing w:before="20" w:after="40" w:line="240" w:lineRule="exact"/>
              <w:rPr>
                <w:sz w:val="20"/>
                <w:szCs w:val="26"/>
                <w:lang w:val="ru-RU"/>
              </w:rPr>
            </w:pPr>
            <w:r w:rsidRPr="00BC55BC">
              <w:rPr>
                <w:b/>
                <w:bCs/>
                <w:sz w:val="20"/>
                <w:szCs w:val="26"/>
                <w:lang w:val="ru-RU"/>
              </w:rPr>
              <w:t>BR</w:t>
            </w:r>
            <w:r w:rsidRPr="00BC55BC">
              <w:rPr>
                <w:rFonts w:hint="cs"/>
                <w:sz w:val="20"/>
                <w:szCs w:val="26"/>
                <w:rtl/>
                <w:lang w:val="ru-RU"/>
              </w:rPr>
              <w:tab/>
              <w:t>التسجيل من أجل الإنتاج والأرشفة والعرض؛ الأفلام التلفزيونية</w:t>
            </w:r>
          </w:p>
        </w:tc>
      </w:tr>
      <w:tr w:rsidR="00BC55BC" w:rsidRPr="00BC55BC" w14:paraId="5C871BAB" w14:textId="77777777" w:rsidTr="00255B10">
        <w:trPr>
          <w:jc w:val="center"/>
        </w:trPr>
        <w:tc>
          <w:tcPr>
            <w:tcW w:w="9394" w:type="dxa"/>
            <w:gridSpan w:val="2"/>
            <w:tcBorders>
              <w:left w:val="single" w:sz="12" w:space="0" w:color="000080"/>
              <w:right w:val="single" w:sz="12" w:space="0" w:color="000080"/>
            </w:tcBorders>
            <w:shd w:val="clear" w:color="auto" w:fill="FFFFFF" w:themeFill="background1"/>
          </w:tcPr>
          <w:p w14:paraId="0462C75E" w14:textId="77777777" w:rsidR="00E964C9" w:rsidRPr="00BC55BC" w:rsidRDefault="00E964C9" w:rsidP="00E964C9">
            <w:pPr>
              <w:tabs>
                <w:tab w:val="left" w:pos="1471"/>
              </w:tabs>
              <w:spacing w:before="20" w:after="40" w:line="240" w:lineRule="exact"/>
              <w:rPr>
                <w:b/>
                <w:bCs/>
                <w:sz w:val="20"/>
                <w:szCs w:val="26"/>
                <w:lang w:val="ru-RU"/>
              </w:rPr>
            </w:pPr>
            <w:r w:rsidRPr="00BC55BC">
              <w:rPr>
                <w:b/>
                <w:bCs/>
                <w:sz w:val="20"/>
                <w:szCs w:val="26"/>
                <w:lang w:val="ru-RU"/>
              </w:rPr>
              <w:t>BS</w:t>
            </w:r>
            <w:r w:rsidRPr="00BC55BC">
              <w:rPr>
                <w:rFonts w:hint="cs"/>
                <w:b/>
                <w:bCs/>
                <w:sz w:val="20"/>
                <w:szCs w:val="26"/>
                <w:rtl/>
                <w:lang w:val="ru-RU"/>
              </w:rPr>
              <w:tab/>
            </w:r>
            <w:r w:rsidRPr="00BC55BC">
              <w:rPr>
                <w:rFonts w:hint="cs"/>
                <w:sz w:val="20"/>
                <w:szCs w:val="26"/>
                <w:rtl/>
                <w:lang w:val="ru-RU"/>
              </w:rPr>
              <w:t>الخدمة الإذاعية (الصوتية)</w:t>
            </w:r>
          </w:p>
        </w:tc>
      </w:tr>
      <w:tr w:rsidR="00BC55BC" w:rsidRPr="00BC55BC" w14:paraId="3758C039" w14:textId="77777777" w:rsidTr="00631E7D">
        <w:trPr>
          <w:jc w:val="center"/>
        </w:trPr>
        <w:tc>
          <w:tcPr>
            <w:tcW w:w="9394" w:type="dxa"/>
            <w:gridSpan w:val="2"/>
            <w:tcBorders>
              <w:left w:val="single" w:sz="12" w:space="0" w:color="000080"/>
              <w:right w:val="single" w:sz="12" w:space="0" w:color="000080"/>
            </w:tcBorders>
            <w:shd w:val="clear" w:color="auto" w:fill="FFFFFF" w:themeFill="background1"/>
          </w:tcPr>
          <w:p w14:paraId="463D43A4" w14:textId="77777777" w:rsidR="00E964C9" w:rsidRPr="00BC55BC" w:rsidRDefault="00E964C9" w:rsidP="00E964C9">
            <w:pPr>
              <w:tabs>
                <w:tab w:val="left" w:pos="1471"/>
              </w:tabs>
              <w:spacing w:before="20" w:after="40" w:line="240" w:lineRule="exact"/>
              <w:rPr>
                <w:rFonts w:ascii="Times New Roman Bold" w:hAnsi="Times New Roman Bold"/>
                <w:b/>
                <w:bCs/>
                <w:sz w:val="20"/>
                <w:szCs w:val="26"/>
                <w:lang w:val="ru-RU"/>
              </w:rPr>
            </w:pPr>
            <w:r w:rsidRPr="00BC55BC">
              <w:rPr>
                <w:rFonts w:ascii="Times New Roman Bold" w:hAnsi="Times New Roman Bold"/>
                <w:b/>
                <w:bCs/>
                <w:sz w:val="20"/>
                <w:szCs w:val="26"/>
                <w:lang w:val="ru-RU"/>
              </w:rPr>
              <w:t>BT</w:t>
            </w:r>
            <w:r w:rsidRPr="00BC55BC">
              <w:rPr>
                <w:rFonts w:ascii="Times New Roman Bold" w:hAnsi="Times New Roman Bold" w:hint="cs"/>
                <w:b/>
                <w:bCs/>
                <w:sz w:val="20"/>
                <w:szCs w:val="26"/>
                <w:shd w:val="clear" w:color="auto" w:fill="FFFFFF" w:themeFill="background1"/>
                <w:rtl/>
                <w:lang w:val="ru-RU"/>
              </w:rPr>
              <w:tab/>
            </w:r>
            <w:r w:rsidRPr="00BC55BC">
              <w:rPr>
                <w:rFonts w:ascii="Times New Roman Bold" w:hAnsi="Times New Roman Bold" w:hint="cs"/>
                <w:sz w:val="20"/>
                <w:szCs w:val="26"/>
                <w:shd w:val="clear" w:color="auto" w:fill="FFFFFF" w:themeFill="background1"/>
                <w:rtl/>
                <w:lang w:val="ru-RU"/>
              </w:rPr>
              <w:t>الخدمة الإذاعية (التلفزيونية)</w:t>
            </w:r>
          </w:p>
        </w:tc>
      </w:tr>
      <w:tr w:rsidR="00BC55BC" w:rsidRPr="00BC55BC" w14:paraId="56F79A02" w14:textId="77777777" w:rsidTr="008E173E">
        <w:trPr>
          <w:jc w:val="center"/>
        </w:trPr>
        <w:tc>
          <w:tcPr>
            <w:tcW w:w="9394" w:type="dxa"/>
            <w:gridSpan w:val="2"/>
            <w:tcBorders>
              <w:left w:val="single" w:sz="12" w:space="0" w:color="000080"/>
              <w:right w:val="single" w:sz="12" w:space="0" w:color="000080"/>
            </w:tcBorders>
            <w:shd w:val="clear" w:color="auto" w:fill="FFFFFF" w:themeFill="background1"/>
          </w:tcPr>
          <w:p w14:paraId="62D315C9" w14:textId="77777777" w:rsidR="00E964C9" w:rsidRPr="00BC55BC" w:rsidRDefault="00E964C9" w:rsidP="00E964C9">
            <w:pPr>
              <w:tabs>
                <w:tab w:val="left" w:pos="1471"/>
              </w:tabs>
              <w:spacing w:before="20" w:after="40" w:line="240" w:lineRule="exact"/>
              <w:rPr>
                <w:sz w:val="20"/>
                <w:szCs w:val="26"/>
                <w:lang w:val="ru-RU"/>
              </w:rPr>
            </w:pPr>
            <w:r w:rsidRPr="00BC55BC">
              <w:rPr>
                <w:b/>
                <w:bCs/>
                <w:sz w:val="20"/>
                <w:szCs w:val="26"/>
                <w:lang w:val="ru-RU"/>
              </w:rPr>
              <w:t>F</w:t>
            </w:r>
            <w:r w:rsidRPr="00BC55BC">
              <w:rPr>
                <w:rFonts w:hint="cs"/>
                <w:sz w:val="20"/>
                <w:szCs w:val="26"/>
                <w:rtl/>
                <w:lang w:val="ru-RU"/>
              </w:rPr>
              <w:tab/>
              <w:t>الخدمة الثابتة</w:t>
            </w:r>
          </w:p>
        </w:tc>
      </w:tr>
      <w:tr w:rsidR="00BC55BC" w:rsidRPr="00BC55BC" w14:paraId="5E849A63" w14:textId="77777777" w:rsidTr="0032474B">
        <w:trPr>
          <w:jc w:val="center"/>
        </w:trPr>
        <w:tc>
          <w:tcPr>
            <w:tcW w:w="9394" w:type="dxa"/>
            <w:gridSpan w:val="2"/>
            <w:tcBorders>
              <w:left w:val="single" w:sz="12" w:space="0" w:color="000080"/>
              <w:bottom w:val="nil"/>
              <w:right w:val="single" w:sz="12" w:space="0" w:color="000080"/>
            </w:tcBorders>
            <w:shd w:val="clear" w:color="auto" w:fill="FFFFFF" w:themeFill="background1"/>
          </w:tcPr>
          <w:p w14:paraId="73DC1E55" w14:textId="77777777" w:rsidR="00E964C9" w:rsidRPr="00BC55BC" w:rsidRDefault="00E964C9" w:rsidP="00E964C9">
            <w:pPr>
              <w:tabs>
                <w:tab w:val="left" w:pos="1471"/>
              </w:tabs>
              <w:spacing w:before="20" w:after="40" w:line="240" w:lineRule="exact"/>
              <w:rPr>
                <w:rFonts w:ascii="Times New Roman Bold" w:hAnsi="Times New Roman Bold"/>
                <w:sz w:val="20"/>
                <w:szCs w:val="26"/>
                <w:lang w:val="ru-RU"/>
              </w:rPr>
            </w:pPr>
            <w:r w:rsidRPr="00BC55BC">
              <w:rPr>
                <w:rFonts w:ascii="Times New Roman Bold" w:hAnsi="Times New Roman Bold"/>
                <w:b/>
                <w:bCs/>
                <w:sz w:val="20"/>
                <w:szCs w:val="26"/>
                <w:lang w:val="ru-RU"/>
              </w:rPr>
              <w:t>M</w:t>
            </w:r>
            <w:r w:rsidRPr="00BC55BC">
              <w:rPr>
                <w:rFonts w:ascii="Times New Roman Bold" w:hAnsi="Times New Roman Bold" w:hint="cs"/>
                <w:sz w:val="20"/>
                <w:szCs w:val="26"/>
                <w:rtl/>
                <w:lang w:val="ru-RU"/>
              </w:rPr>
              <w:tab/>
              <w:t>الخدمة المتنقلة وخدمة التحديد الراديوي للموقع وخدمة الهواة والخدمات الساتلية ذات الصلة</w:t>
            </w:r>
          </w:p>
        </w:tc>
      </w:tr>
      <w:tr w:rsidR="00BC55BC" w:rsidRPr="00BC55BC" w14:paraId="1624FDEB" w14:textId="77777777" w:rsidTr="0032474B">
        <w:trPr>
          <w:jc w:val="center"/>
        </w:trPr>
        <w:tc>
          <w:tcPr>
            <w:tcW w:w="9394" w:type="dxa"/>
            <w:gridSpan w:val="2"/>
            <w:tcBorders>
              <w:top w:val="nil"/>
              <w:left w:val="single" w:sz="12" w:space="0" w:color="000080"/>
              <w:bottom w:val="nil"/>
              <w:right w:val="single" w:sz="12" w:space="0" w:color="000080"/>
            </w:tcBorders>
            <w:shd w:val="pct10" w:color="auto" w:fill="FFFFFF" w:themeFill="background1"/>
          </w:tcPr>
          <w:p w14:paraId="2023BD61" w14:textId="77777777" w:rsidR="00E964C9" w:rsidRPr="004A65BE" w:rsidRDefault="00E964C9" w:rsidP="00E964C9">
            <w:pPr>
              <w:tabs>
                <w:tab w:val="left" w:pos="1471"/>
              </w:tabs>
              <w:spacing w:before="20" w:after="40" w:line="240" w:lineRule="exact"/>
              <w:rPr>
                <w:rFonts w:ascii="Times New Roman Bold" w:hAnsi="Times New Roman Bold"/>
                <w:color w:val="000080"/>
                <w:sz w:val="20"/>
                <w:szCs w:val="26"/>
                <w:lang w:val="ru-RU"/>
              </w:rPr>
            </w:pPr>
            <w:r w:rsidRPr="004A65BE">
              <w:rPr>
                <w:rFonts w:ascii="Times New Roman Bold" w:hAnsi="Times New Roman Bold"/>
                <w:b/>
                <w:bCs/>
                <w:color w:val="000080"/>
                <w:sz w:val="20"/>
                <w:szCs w:val="26"/>
                <w:lang w:val="ru-RU"/>
              </w:rPr>
              <w:t>P</w:t>
            </w:r>
            <w:r w:rsidRPr="004A65BE">
              <w:rPr>
                <w:rFonts w:ascii="Times New Roman Bold" w:hAnsi="Times New Roman Bold" w:hint="cs"/>
                <w:color w:val="000080"/>
                <w:sz w:val="20"/>
                <w:szCs w:val="26"/>
                <w:rtl/>
                <w:lang w:val="ru-RU"/>
              </w:rPr>
              <w:tab/>
            </w:r>
            <w:r w:rsidRPr="004A65BE">
              <w:rPr>
                <w:rFonts w:ascii="Times New Roman Bold" w:hAnsi="Times New Roman Bold" w:hint="cs"/>
                <w:b/>
                <w:bCs/>
                <w:color w:val="000080"/>
                <w:sz w:val="20"/>
                <w:szCs w:val="26"/>
                <w:rtl/>
                <w:lang w:val="ru-RU"/>
              </w:rPr>
              <w:t>انتشار الموجات الراديوية</w:t>
            </w:r>
          </w:p>
        </w:tc>
      </w:tr>
      <w:tr w:rsidR="00BC55BC" w:rsidRPr="00BC55BC" w14:paraId="0FC59F3F" w14:textId="77777777" w:rsidTr="0032474B">
        <w:trPr>
          <w:jc w:val="center"/>
        </w:trPr>
        <w:tc>
          <w:tcPr>
            <w:tcW w:w="9394" w:type="dxa"/>
            <w:gridSpan w:val="2"/>
            <w:tcBorders>
              <w:top w:val="nil"/>
              <w:left w:val="single" w:sz="12" w:space="0" w:color="000080"/>
              <w:right w:val="single" w:sz="12" w:space="0" w:color="000080"/>
            </w:tcBorders>
            <w:shd w:val="clear" w:color="auto" w:fill="FFFFFF" w:themeFill="background1"/>
          </w:tcPr>
          <w:p w14:paraId="242DE562" w14:textId="77777777" w:rsidR="00E964C9" w:rsidRPr="00BC55BC" w:rsidRDefault="00E964C9" w:rsidP="00E964C9">
            <w:pPr>
              <w:tabs>
                <w:tab w:val="left" w:pos="1471"/>
              </w:tabs>
              <w:spacing w:before="20" w:after="40" w:line="240" w:lineRule="exact"/>
              <w:rPr>
                <w:sz w:val="20"/>
                <w:szCs w:val="26"/>
                <w:lang w:val="ru-RU"/>
              </w:rPr>
            </w:pPr>
            <w:r w:rsidRPr="00BC55BC">
              <w:rPr>
                <w:b/>
                <w:bCs/>
                <w:sz w:val="20"/>
                <w:szCs w:val="26"/>
                <w:lang w:val="ru-RU"/>
              </w:rPr>
              <w:t>RA</w:t>
            </w:r>
            <w:r w:rsidRPr="00BC55BC">
              <w:rPr>
                <w:rFonts w:hint="cs"/>
                <w:sz w:val="20"/>
                <w:szCs w:val="26"/>
                <w:rtl/>
                <w:lang w:val="ru-RU"/>
              </w:rPr>
              <w:tab/>
              <w:t>علم الفلك الراديوي</w:t>
            </w:r>
          </w:p>
        </w:tc>
      </w:tr>
      <w:tr w:rsidR="00BC55BC" w:rsidRPr="00BC55BC" w14:paraId="2430364A" w14:textId="77777777" w:rsidTr="001E77BC">
        <w:trPr>
          <w:jc w:val="center"/>
        </w:trPr>
        <w:tc>
          <w:tcPr>
            <w:tcW w:w="9394" w:type="dxa"/>
            <w:gridSpan w:val="2"/>
            <w:tcBorders>
              <w:left w:val="single" w:sz="12" w:space="0" w:color="000080"/>
              <w:right w:val="single" w:sz="12" w:space="0" w:color="000080"/>
            </w:tcBorders>
            <w:shd w:val="clear" w:color="auto" w:fill="FFFFFF" w:themeFill="background1"/>
          </w:tcPr>
          <w:p w14:paraId="2B7AE1AB" w14:textId="77777777" w:rsidR="00F939BC" w:rsidRPr="00BC55BC" w:rsidRDefault="00F939BC" w:rsidP="002E6ECC">
            <w:pPr>
              <w:tabs>
                <w:tab w:val="left" w:pos="1471"/>
              </w:tabs>
              <w:spacing w:before="20" w:after="40" w:line="240" w:lineRule="exact"/>
              <w:rPr>
                <w:sz w:val="20"/>
                <w:szCs w:val="26"/>
                <w:lang w:val="ru-RU"/>
              </w:rPr>
            </w:pPr>
            <w:r w:rsidRPr="00BC55BC">
              <w:rPr>
                <w:b/>
                <w:bCs/>
                <w:sz w:val="20"/>
                <w:szCs w:val="26"/>
                <w:lang w:val="ru-RU"/>
              </w:rPr>
              <w:t>RS</w:t>
            </w:r>
            <w:r w:rsidRPr="00BC55BC">
              <w:rPr>
                <w:rFonts w:hint="cs"/>
                <w:sz w:val="20"/>
                <w:szCs w:val="26"/>
                <w:rtl/>
                <w:lang w:val="ru-RU"/>
              </w:rPr>
              <w:tab/>
              <w:t>أنظمة الاستشعار عن ب</w:t>
            </w:r>
            <w:r w:rsidR="00667806" w:rsidRPr="00BC55BC">
              <w:rPr>
                <w:rFonts w:hint="cs"/>
                <w:sz w:val="20"/>
                <w:szCs w:val="26"/>
                <w:rtl/>
                <w:lang w:val="ru-RU"/>
              </w:rPr>
              <w:t>ُ</w:t>
            </w:r>
            <w:r w:rsidRPr="00BC55BC">
              <w:rPr>
                <w:rFonts w:hint="cs"/>
                <w:sz w:val="20"/>
                <w:szCs w:val="26"/>
                <w:rtl/>
                <w:lang w:val="ru-RU"/>
              </w:rPr>
              <w:t>عد</w:t>
            </w:r>
          </w:p>
        </w:tc>
      </w:tr>
      <w:tr w:rsidR="00BC55BC" w:rsidRPr="00BC55BC" w14:paraId="47539902" w14:textId="77777777" w:rsidTr="001E77BC">
        <w:trPr>
          <w:jc w:val="center"/>
        </w:trPr>
        <w:tc>
          <w:tcPr>
            <w:tcW w:w="9394" w:type="dxa"/>
            <w:gridSpan w:val="2"/>
            <w:tcBorders>
              <w:left w:val="single" w:sz="12" w:space="0" w:color="000080"/>
              <w:right w:val="single" w:sz="12" w:space="0" w:color="000080"/>
            </w:tcBorders>
            <w:shd w:val="clear" w:color="auto" w:fill="FFFFFF" w:themeFill="background1"/>
          </w:tcPr>
          <w:p w14:paraId="689F6E33" w14:textId="77777777" w:rsidR="00E964C9" w:rsidRPr="00BC55BC" w:rsidRDefault="00E964C9" w:rsidP="00E964C9">
            <w:pPr>
              <w:tabs>
                <w:tab w:val="left" w:pos="1471"/>
              </w:tabs>
              <w:spacing w:before="20" w:after="40" w:line="240" w:lineRule="exact"/>
              <w:rPr>
                <w:sz w:val="20"/>
                <w:szCs w:val="26"/>
                <w:rtl/>
                <w:lang w:val="ru-RU"/>
              </w:rPr>
            </w:pPr>
            <w:r w:rsidRPr="00BC55BC">
              <w:rPr>
                <w:b/>
                <w:bCs/>
                <w:sz w:val="20"/>
                <w:szCs w:val="26"/>
                <w:lang w:val="ru-RU"/>
              </w:rPr>
              <w:t>S</w:t>
            </w:r>
            <w:r w:rsidRPr="00BC55BC">
              <w:rPr>
                <w:rFonts w:hint="cs"/>
                <w:sz w:val="20"/>
                <w:szCs w:val="26"/>
                <w:rtl/>
                <w:lang w:val="ru-RU"/>
              </w:rPr>
              <w:tab/>
              <w:t>الخدمة الثابتة الساتلية</w:t>
            </w:r>
          </w:p>
        </w:tc>
      </w:tr>
      <w:tr w:rsidR="00BC55BC" w:rsidRPr="00BC55BC" w14:paraId="3FE69537" w14:textId="77777777" w:rsidTr="00AA1ACD">
        <w:trPr>
          <w:jc w:val="center"/>
        </w:trPr>
        <w:tc>
          <w:tcPr>
            <w:tcW w:w="9394" w:type="dxa"/>
            <w:gridSpan w:val="2"/>
            <w:tcBorders>
              <w:left w:val="single" w:sz="12" w:space="0" w:color="000080"/>
              <w:right w:val="single" w:sz="12" w:space="0" w:color="000080"/>
            </w:tcBorders>
            <w:shd w:val="clear" w:color="auto" w:fill="FFFFFF" w:themeFill="background1"/>
          </w:tcPr>
          <w:p w14:paraId="6D21AC94" w14:textId="77777777" w:rsidR="00E964C9" w:rsidRPr="00BC55BC" w:rsidRDefault="00E964C9" w:rsidP="00E964C9">
            <w:pPr>
              <w:tabs>
                <w:tab w:val="left" w:pos="1471"/>
              </w:tabs>
              <w:spacing w:before="20" w:after="40" w:line="240" w:lineRule="exact"/>
              <w:rPr>
                <w:rFonts w:ascii="Times New Roman Bold" w:hAnsi="Times New Roman Bold"/>
                <w:b/>
                <w:bCs/>
                <w:sz w:val="20"/>
                <w:szCs w:val="26"/>
              </w:rPr>
            </w:pPr>
            <w:r w:rsidRPr="00BC55BC">
              <w:rPr>
                <w:rFonts w:ascii="Times New Roman Bold" w:hAnsi="Times New Roman Bold"/>
                <w:b/>
                <w:bCs/>
                <w:sz w:val="20"/>
                <w:szCs w:val="26"/>
              </w:rPr>
              <w:t>SA</w:t>
            </w:r>
            <w:r w:rsidRPr="00BC55BC">
              <w:rPr>
                <w:rFonts w:ascii="Times New Roman Bold" w:hAnsi="Times New Roman Bold" w:hint="cs"/>
                <w:b/>
                <w:bCs/>
                <w:sz w:val="20"/>
                <w:szCs w:val="26"/>
                <w:rtl/>
              </w:rPr>
              <w:tab/>
            </w:r>
            <w:r w:rsidRPr="00BC55BC">
              <w:rPr>
                <w:rFonts w:ascii="Times New Roman Bold" w:hAnsi="Times New Roman Bold" w:hint="cs"/>
                <w:sz w:val="20"/>
                <w:szCs w:val="26"/>
                <w:rtl/>
              </w:rPr>
              <w:t>التطبيقات الفضائية والأرصاد الجوية</w:t>
            </w:r>
          </w:p>
        </w:tc>
      </w:tr>
      <w:tr w:rsidR="00BC55BC" w:rsidRPr="00BC55BC" w14:paraId="2349449F" w14:textId="77777777" w:rsidTr="001E77BC">
        <w:trPr>
          <w:jc w:val="center"/>
        </w:trPr>
        <w:tc>
          <w:tcPr>
            <w:tcW w:w="9394" w:type="dxa"/>
            <w:gridSpan w:val="2"/>
            <w:tcBorders>
              <w:left w:val="single" w:sz="12" w:space="0" w:color="000080"/>
              <w:right w:val="single" w:sz="12" w:space="0" w:color="000080"/>
            </w:tcBorders>
          </w:tcPr>
          <w:p w14:paraId="0BF724BE" w14:textId="77777777" w:rsidR="00E964C9" w:rsidRPr="00BC55BC" w:rsidRDefault="00E964C9" w:rsidP="00E964C9">
            <w:pPr>
              <w:tabs>
                <w:tab w:val="left" w:pos="1471"/>
              </w:tabs>
              <w:spacing w:before="20" w:after="40" w:line="240" w:lineRule="exact"/>
              <w:rPr>
                <w:sz w:val="20"/>
                <w:szCs w:val="26"/>
                <w:lang w:val="ru-RU"/>
              </w:rPr>
            </w:pPr>
            <w:r w:rsidRPr="00BC55BC">
              <w:rPr>
                <w:b/>
                <w:bCs/>
                <w:sz w:val="20"/>
                <w:szCs w:val="26"/>
              </w:rPr>
              <w:t>SF</w:t>
            </w:r>
            <w:r w:rsidRPr="00BC55BC">
              <w:rPr>
                <w:rFonts w:hint="cs"/>
                <w:b/>
                <w:bCs/>
                <w:sz w:val="20"/>
                <w:szCs w:val="26"/>
                <w:rtl/>
              </w:rPr>
              <w:tab/>
            </w:r>
            <w:r w:rsidRPr="00BC55BC">
              <w:rPr>
                <w:rFonts w:hint="cs"/>
                <w:sz w:val="20"/>
                <w:szCs w:val="26"/>
                <w:rtl/>
                <w:lang w:val="ru-RU"/>
              </w:rPr>
              <w:t>تقاسم الترددات والتنسيق بين أنظمة الخدمة الثابتة الساتلية والخدمة الثابتة</w:t>
            </w:r>
          </w:p>
        </w:tc>
      </w:tr>
      <w:tr w:rsidR="00BC55BC" w:rsidRPr="00BC55BC" w14:paraId="6F97715C" w14:textId="77777777" w:rsidTr="001E77BC">
        <w:trPr>
          <w:jc w:val="center"/>
        </w:trPr>
        <w:tc>
          <w:tcPr>
            <w:tcW w:w="9394" w:type="dxa"/>
            <w:gridSpan w:val="2"/>
            <w:tcBorders>
              <w:left w:val="single" w:sz="12" w:space="0" w:color="000080"/>
              <w:right w:val="single" w:sz="12" w:space="0" w:color="000080"/>
            </w:tcBorders>
          </w:tcPr>
          <w:p w14:paraId="4CDA590F" w14:textId="77777777" w:rsidR="00E964C9" w:rsidRPr="00BC55BC" w:rsidRDefault="00E964C9" w:rsidP="00E964C9">
            <w:pPr>
              <w:tabs>
                <w:tab w:val="left" w:pos="1471"/>
              </w:tabs>
              <w:spacing w:before="20" w:after="40" w:line="240" w:lineRule="exact"/>
              <w:rPr>
                <w:sz w:val="20"/>
                <w:szCs w:val="26"/>
                <w:rtl/>
                <w:lang w:val="ru-RU" w:bidi="ar-EG"/>
              </w:rPr>
            </w:pPr>
            <w:r w:rsidRPr="00BC55BC">
              <w:rPr>
                <w:b/>
                <w:bCs/>
                <w:sz w:val="20"/>
                <w:szCs w:val="26"/>
              </w:rPr>
              <w:t>SM</w:t>
            </w:r>
            <w:r w:rsidRPr="00BC55BC">
              <w:rPr>
                <w:rFonts w:hint="cs"/>
                <w:b/>
                <w:bCs/>
                <w:sz w:val="20"/>
                <w:szCs w:val="26"/>
                <w:rtl/>
              </w:rPr>
              <w:tab/>
            </w:r>
            <w:r w:rsidRPr="00BC55BC">
              <w:rPr>
                <w:rFonts w:hint="cs"/>
                <w:sz w:val="20"/>
                <w:szCs w:val="26"/>
                <w:rtl/>
                <w:lang w:val="ru-RU"/>
              </w:rPr>
              <w:t>إدارة الطيف</w:t>
            </w:r>
          </w:p>
        </w:tc>
      </w:tr>
      <w:tr w:rsidR="00BC55BC" w:rsidRPr="00BC55BC" w14:paraId="24A3BC92" w14:textId="77777777" w:rsidTr="001E77BC">
        <w:trPr>
          <w:jc w:val="center"/>
        </w:trPr>
        <w:tc>
          <w:tcPr>
            <w:tcW w:w="9394" w:type="dxa"/>
            <w:gridSpan w:val="2"/>
            <w:tcBorders>
              <w:left w:val="single" w:sz="12" w:space="0" w:color="000080"/>
              <w:right w:val="single" w:sz="12" w:space="0" w:color="000080"/>
            </w:tcBorders>
          </w:tcPr>
          <w:p w14:paraId="1FE4B941" w14:textId="77777777" w:rsidR="00E964C9" w:rsidRPr="00BC55BC" w:rsidRDefault="00E964C9" w:rsidP="00E964C9">
            <w:pPr>
              <w:tabs>
                <w:tab w:val="left" w:pos="1471"/>
              </w:tabs>
              <w:spacing w:before="20" w:after="40" w:line="240" w:lineRule="exact"/>
              <w:rPr>
                <w:sz w:val="20"/>
                <w:szCs w:val="26"/>
                <w:lang w:val="ru-RU"/>
              </w:rPr>
            </w:pPr>
            <w:r w:rsidRPr="00BC55BC">
              <w:rPr>
                <w:b/>
                <w:bCs/>
                <w:sz w:val="20"/>
                <w:szCs w:val="26"/>
              </w:rPr>
              <w:t>SNG</w:t>
            </w:r>
            <w:r w:rsidRPr="00BC55BC">
              <w:rPr>
                <w:rFonts w:hint="cs"/>
                <w:b/>
                <w:bCs/>
                <w:sz w:val="20"/>
                <w:szCs w:val="26"/>
                <w:rtl/>
              </w:rPr>
              <w:tab/>
            </w:r>
            <w:r w:rsidRPr="00BC55BC">
              <w:rPr>
                <w:rFonts w:hint="cs"/>
                <w:sz w:val="20"/>
                <w:szCs w:val="26"/>
                <w:rtl/>
                <w:lang w:val="ru-RU"/>
              </w:rPr>
              <w:t xml:space="preserve">التجميع </w:t>
            </w:r>
            <w:proofErr w:type="spellStart"/>
            <w:r w:rsidRPr="00BC55BC">
              <w:rPr>
                <w:rFonts w:hint="cs"/>
                <w:sz w:val="20"/>
                <w:szCs w:val="26"/>
                <w:rtl/>
                <w:lang w:val="ru-RU"/>
              </w:rPr>
              <w:t>الساتلي</w:t>
            </w:r>
            <w:proofErr w:type="spellEnd"/>
            <w:r w:rsidRPr="00BC55BC">
              <w:rPr>
                <w:rFonts w:hint="cs"/>
                <w:sz w:val="20"/>
                <w:szCs w:val="26"/>
                <w:rtl/>
                <w:lang w:val="ru-RU"/>
              </w:rPr>
              <w:t xml:space="preserve"> للأخبار</w:t>
            </w:r>
          </w:p>
        </w:tc>
      </w:tr>
      <w:tr w:rsidR="00BC55BC" w:rsidRPr="00BC55BC" w14:paraId="049E0723" w14:textId="77777777" w:rsidTr="001E77BC">
        <w:trPr>
          <w:jc w:val="center"/>
        </w:trPr>
        <w:tc>
          <w:tcPr>
            <w:tcW w:w="9394" w:type="dxa"/>
            <w:gridSpan w:val="2"/>
            <w:tcBorders>
              <w:left w:val="single" w:sz="12" w:space="0" w:color="000080"/>
              <w:right w:val="single" w:sz="12" w:space="0" w:color="000080"/>
            </w:tcBorders>
          </w:tcPr>
          <w:p w14:paraId="3885EB3B" w14:textId="77777777" w:rsidR="00E964C9" w:rsidRPr="00BC55BC" w:rsidRDefault="00E964C9" w:rsidP="00E964C9">
            <w:pPr>
              <w:tabs>
                <w:tab w:val="left" w:pos="1471"/>
              </w:tabs>
              <w:spacing w:before="20" w:after="40" w:line="240" w:lineRule="exact"/>
              <w:rPr>
                <w:sz w:val="20"/>
                <w:szCs w:val="26"/>
                <w:lang w:val="ru-RU"/>
              </w:rPr>
            </w:pPr>
            <w:r w:rsidRPr="00BC55BC">
              <w:rPr>
                <w:b/>
                <w:bCs/>
                <w:sz w:val="20"/>
                <w:szCs w:val="26"/>
                <w:lang w:bidi="ar-EG"/>
              </w:rPr>
              <w:t>TF</w:t>
            </w:r>
            <w:r w:rsidRPr="00BC55BC">
              <w:rPr>
                <w:rFonts w:hint="cs"/>
                <w:b/>
                <w:bCs/>
                <w:sz w:val="20"/>
                <w:szCs w:val="26"/>
                <w:rtl/>
              </w:rPr>
              <w:tab/>
            </w:r>
            <w:r w:rsidRPr="00BC55BC">
              <w:rPr>
                <w:rFonts w:hint="cs"/>
                <w:sz w:val="20"/>
                <w:szCs w:val="26"/>
                <w:rtl/>
                <w:lang w:val="ru-RU"/>
              </w:rPr>
              <w:t>إرسالات الترددات المعيارية وإشارات التوقيت</w:t>
            </w:r>
          </w:p>
        </w:tc>
      </w:tr>
      <w:tr w:rsidR="00E964C9" w:rsidRPr="00BC55BC" w14:paraId="1C9E8B2D" w14:textId="77777777" w:rsidTr="001E77BC">
        <w:trPr>
          <w:jc w:val="center"/>
        </w:trPr>
        <w:tc>
          <w:tcPr>
            <w:tcW w:w="9394" w:type="dxa"/>
            <w:gridSpan w:val="2"/>
            <w:tcBorders>
              <w:left w:val="single" w:sz="12" w:space="0" w:color="000080"/>
              <w:bottom w:val="single" w:sz="12" w:space="0" w:color="000080"/>
              <w:right w:val="single" w:sz="12" w:space="0" w:color="000080"/>
            </w:tcBorders>
          </w:tcPr>
          <w:p w14:paraId="3D846EE1" w14:textId="77777777" w:rsidR="00E964C9" w:rsidRPr="00BC55BC" w:rsidRDefault="00E964C9" w:rsidP="00E964C9">
            <w:pPr>
              <w:tabs>
                <w:tab w:val="left" w:pos="1471"/>
              </w:tabs>
              <w:spacing w:before="20" w:after="80" w:line="240" w:lineRule="exact"/>
              <w:rPr>
                <w:sz w:val="20"/>
                <w:szCs w:val="26"/>
                <w:lang w:val="ru-RU"/>
              </w:rPr>
            </w:pPr>
            <w:r w:rsidRPr="00BC55BC">
              <w:rPr>
                <w:b/>
                <w:bCs/>
                <w:sz w:val="20"/>
                <w:szCs w:val="26"/>
                <w:lang w:bidi="ar-EG"/>
              </w:rPr>
              <w:t>V</w:t>
            </w:r>
            <w:r w:rsidRPr="00BC55BC">
              <w:rPr>
                <w:rFonts w:hint="cs"/>
                <w:b/>
                <w:bCs/>
                <w:sz w:val="20"/>
                <w:szCs w:val="26"/>
                <w:rtl/>
              </w:rPr>
              <w:tab/>
            </w:r>
            <w:r w:rsidRPr="00BC55BC">
              <w:rPr>
                <w:rFonts w:hint="cs"/>
                <w:sz w:val="20"/>
                <w:szCs w:val="26"/>
                <w:rtl/>
                <w:lang w:val="ru-RU"/>
              </w:rPr>
              <w:t>المفردات والمواضيع ذات الصلة</w:t>
            </w:r>
          </w:p>
        </w:tc>
      </w:tr>
    </w:tbl>
    <w:p w14:paraId="094E043C" w14:textId="77777777" w:rsidR="005E066B" w:rsidRPr="00BC55BC" w:rsidRDefault="005E066B" w:rsidP="005E066B">
      <w:pPr>
        <w:spacing w:before="0"/>
        <w:rPr>
          <w:sz w:val="21"/>
          <w:szCs w:val="20"/>
          <w:rtl/>
        </w:rPr>
      </w:pPr>
    </w:p>
    <w:p w14:paraId="11051ED5" w14:textId="77777777" w:rsidR="005E066B" w:rsidRPr="00BC55BC" w:rsidRDefault="005E066B" w:rsidP="005E066B">
      <w:pPr>
        <w:spacing w:before="0"/>
        <w:rPr>
          <w:sz w:val="21"/>
          <w:szCs w:val="20"/>
          <w:rtl/>
        </w:rPr>
      </w:pPr>
    </w:p>
    <w:tbl>
      <w:tblPr>
        <w:bidiVisual/>
        <w:tblW w:w="5000" w:type="pct"/>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20" w:firstRow="1" w:lastRow="0" w:firstColumn="0" w:lastColumn="0" w:noHBand="0" w:noVBand="0"/>
      </w:tblPr>
      <w:tblGrid>
        <w:gridCol w:w="9609"/>
      </w:tblGrid>
      <w:tr w:rsidR="00BC55BC" w:rsidRPr="00BC55BC" w14:paraId="20F5EC3D" w14:textId="77777777" w:rsidTr="004A65BE">
        <w:trPr>
          <w:trHeight w:val="720"/>
          <w:jc w:val="center"/>
        </w:trPr>
        <w:tc>
          <w:tcPr>
            <w:tcW w:w="9379" w:type="dxa"/>
          </w:tcPr>
          <w:p w14:paraId="0C7C8B3A" w14:textId="77777777" w:rsidR="005E066B" w:rsidRPr="00BC55BC" w:rsidRDefault="005E066B" w:rsidP="001E77BC">
            <w:pPr>
              <w:ind w:left="45" w:right="540"/>
              <w:rPr>
                <w:b/>
                <w:bCs/>
                <w:i/>
                <w:iCs/>
                <w:spacing w:val="-4"/>
                <w:sz w:val="21"/>
                <w:szCs w:val="26"/>
                <w:rtl/>
                <w:lang w:val="ru-RU"/>
              </w:rPr>
            </w:pPr>
            <w:r w:rsidRPr="00BC55BC">
              <w:rPr>
                <w:rFonts w:hint="cs"/>
                <w:b/>
                <w:bCs/>
                <w:i/>
                <w:iCs/>
                <w:spacing w:val="-4"/>
                <w:sz w:val="21"/>
                <w:szCs w:val="26"/>
                <w:rtl/>
                <w:lang w:val="ru-RU"/>
              </w:rPr>
              <w:t>ملاحظة</w:t>
            </w:r>
            <w:r w:rsidRPr="00BC55BC">
              <w:rPr>
                <w:rFonts w:hint="cs"/>
                <w:i/>
                <w:iCs/>
                <w:spacing w:val="-4"/>
                <w:sz w:val="21"/>
                <w:szCs w:val="26"/>
                <w:rtl/>
                <w:lang w:val="ru-RU"/>
              </w:rPr>
              <w:t xml:space="preserve">: </w:t>
            </w:r>
            <w:r w:rsidR="00D2107D" w:rsidRPr="00BC55BC">
              <w:rPr>
                <w:rFonts w:hint="cs"/>
                <w:i/>
                <w:iCs/>
                <w:spacing w:val="-4"/>
                <w:sz w:val="21"/>
                <w:szCs w:val="26"/>
                <w:rtl/>
                <w:lang w:val="ru-RU"/>
              </w:rPr>
              <w:t xml:space="preserve">تمت الموافقة </w:t>
            </w:r>
            <w:r w:rsidRPr="00BC55BC">
              <w:rPr>
                <w:rFonts w:hint="cs"/>
                <w:i/>
                <w:iCs/>
                <w:spacing w:val="-4"/>
                <w:sz w:val="21"/>
                <w:szCs w:val="26"/>
                <w:rtl/>
                <w:lang w:val="ru-RU"/>
              </w:rPr>
              <w:t xml:space="preserve">على النسخة الإنكليزية </w:t>
            </w:r>
            <w:r w:rsidR="00D2107D" w:rsidRPr="00BC55BC">
              <w:rPr>
                <w:rFonts w:hint="cs"/>
                <w:i/>
                <w:iCs/>
                <w:spacing w:val="-4"/>
                <w:sz w:val="21"/>
                <w:szCs w:val="26"/>
                <w:rtl/>
                <w:lang w:val="ru-RU"/>
              </w:rPr>
              <w:t>لهذه التوصية</w:t>
            </w:r>
            <w:r w:rsidRPr="00BC55BC">
              <w:rPr>
                <w:rFonts w:hint="cs"/>
                <w:i/>
                <w:iCs/>
                <w:spacing w:val="-4"/>
                <w:sz w:val="21"/>
                <w:szCs w:val="26"/>
                <w:rtl/>
                <w:lang w:val="ru-RU"/>
              </w:rPr>
              <w:t xml:space="preserve"> الصادر</w:t>
            </w:r>
            <w:r w:rsidR="00D2107D" w:rsidRPr="00BC55BC">
              <w:rPr>
                <w:rFonts w:hint="cs"/>
                <w:i/>
                <w:iCs/>
                <w:spacing w:val="-4"/>
                <w:sz w:val="21"/>
                <w:szCs w:val="26"/>
                <w:rtl/>
                <w:lang w:val="ru-RU"/>
              </w:rPr>
              <w:t>ة</w:t>
            </w:r>
            <w:r w:rsidRPr="00BC55BC">
              <w:rPr>
                <w:rFonts w:hint="cs"/>
                <w:i/>
                <w:iCs/>
                <w:spacing w:val="-4"/>
                <w:sz w:val="21"/>
                <w:szCs w:val="26"/>
                <w:rtl/>
                <w:lang w:val="ru-RU"/>
              </w:rPr>
              <w:t xml:space="preserve"> عن قطاع الاتصالات الراديوية بموجب الإجراء الموضح في القرار </w:t>
            </w:r>
            <w:r w:rsidRPr="00BC55BC">
              <w:rPr>
                <w:i/>
                <w:iCs/>
                <w:spacing w:val="-4"/>
                <w:sz w:val="21"/>
                <w:szCs w:val="26"/>
              </w:rPr>
              <w:t>ITU-R 1</w:t>
            </w:r>
            <w:r w:rsidRPr="00BC55BC">
              <w:rPr>
                <w:rFonts w:hint="cs"/>
                <w:i/>
                <w:iCs/>
                <w:spacing w:val="-4"/>
                <w:sz w:val="21"/>
                <w:szCs w:val="26"/>
                <w:rtl/>
                <w:lang w:bidi="ar-EG"/>
              </w:rPr>
              <w:t>.</w:t>
            </w:r>
          </w:p>
        </w:tc>
      </w:tr>
    </w:tbl>
    <w:p w14:paraId="1574B488" w14:textId="797CD174" w:rsidR="005E066B" w:rsidRPr="00BC55BC" w:rsidRDefault="005E066B" w:rsidP="00EC44EE">
      <w:pPr>
        <w:spacing w:before="240"/>
        <w:ind w:right="142"/>
        <w:jc w:val="right"/>
        <w:rPr>
          <w:sz w:val="20"/>
          <w:szCs w:val="26"/>
          <w:rtl/>
        </w:rPr>
      </w:pPr>
      <w:r w:rsidRPr="00BC55BC">
        <w:rPr>
          <w:rFonts w:hint="cs"/>
          <w:i/>
          <w:iCs/>
          <w:sz w:val="20"/>
          <w:szCs w:val="26"/>
          <w:rtl/>
          <w:lang w:val="ru-RU"/>
        </w:rPr>
        <w:t>النشر الإلكتروني</w:t>
      </w:r>
      <w:r w:rsidRPr="00BC55BC">
        <w:rPr>
          <w:rFonts w:hint="cs"/>
          <w:i/>
          <w:iCs/>
          <w:sz w:val="20"/>
          <w:szCs w:val="26"/>
          <w:rtl/>
          <w:lang w:val="ru-RU"/>
        </w:rPr>
        <w:br/>
      </w:r>
      <w:r w:rsidRPr="00BC55BC">
        <w:rPr>
          <w:rFonts w:hint="cs"/>
          <w:sz w:val="20"/>
          <w:szCs w:val="26"/>
          <w:rtl/>
          <w:lang w:val="ru-RU"/>
        </w:rPr>
        <w:t xml:space="preserve">جنيف، </w:t>
      </w:r>
      <w:r w:rsidR="00B97F45" w:rsidRPr="00BC55BC">
        <w:rPr>
          <w:sz w:val="20"/>
          <w:szCs w:val="26"/>
        </w:rPr>
        <w:t>20</w:t>
      </w:r>
      <w:r w:rsidR="001E77BC" w:rsidRPr="00BC55BC">
        <w:rPr>
          <w:sz w:val="20"/>
          <w:szCs w:val="26"/>
        </w:rPr>
        <w:t>2</w:t>
      </w:r>
      <w:r w:rsidR="004A65BE">
        <w:rPr>
          <w:sz w:val="20"/>
          <w:szCs w:val="26"/>
        </w:rPr>
        <w:t>6</w:t>
      </w:r>
    </w:p>
    <w:p w14:paraId="393E8D1D" w14:textId="77777777" w:rsidR="005E066B" w:rsidRPr="00BC55BC" w:rsidRDefault="005E066B" w:rsidP="003D40E1">
      <w:pPr>
        <w:spacing w:before="0" w:line="120" w:lineRule="auto"/>
        <w:ind w:right="539"/>
        <w:jc w:val="right"/>
        <w:rPr>
          <w:sz w:val="21"/>
          <w:szCs w:val="28"/>
          <w:rtl/>
          <w:lang w:bidi="ar-EG"/>
        </w:rPr>
      </w:pPr>
    </w:p>
    <w:p w14:paraId="2FB864DB" w14:textId="39222573" w:rsidR="005E066B" w:rsidRPr="00BC55BC" w:rsidRDefault="005E066B" w:rsidP="00EC44EE">
      <w:pPr>
        <w:spacing w:before="240"/>
        <w:jc w:val="center"/>
        <w:rPr>
          <w:sz w:val="21"/>
          <w:szCs w:val="20"/>
        </w:rPr>
      </w:pPr>
      <w:r w:rsidRPr="00BC55BC">
        <w:rPr>
          <w:sz w:val="21"/>
          <w:szCs w:val="20"/>
          <w:lang w:val="ru-RU"/>
        </w:rPr>
        <w:sym w:font="Symbol" w:char="F0D3"/>
      </w:r>
      <w:r w:rsidRPr="00BC55BC">
        <w:rPr>
          <w:sz w:val="21"/>
          <w:szCs w:val="20"/>
          <w:lang w:val="ru-RU"/>
        </w:rPr>
        <w:t xml:space="preserve">  </w:t>
      </w:r>
      <w:r w:rsidRPr="00BC55BC">
        <w:rPr>
          <w:sz w:val="21"/>
          <w:szCs w:val="20"/>
        </w:rPr>
        <w:t>ITU</w:t>
      </w:r>
      <w:r w:rsidRPr="00BC55BC">
        <w:rPr>
          <w:sz w:val="21"/>
          <w:szCs w:val="20"/>
          <w:lang w:val="ru-RU"/>
        </w:rPr>
        <w:t xml:space="preserve"> </w:t>
      </w:r>
      <w:r w:rsidR="00C04244" w:rsidRPr="00BC55BC">
        <w:rPr>
          <w:sz w:val="21"/>
          <w:szCs w:val="20"/>
        </w:rPr>
        <w:t xml:space="preserve"> </w:t>
      </w:r>
      <w:r w:rsidR="00B97F45" w:rsidRPr="00BC55BC">
        <w:rPr>
          <w:sz w:val="21"/>
          <w:szCs w:val="20"/>
        </w:rPr>
        <w:t>20</w:t>
      </w:r>
      <w:r w:rsidR="001E77BC" w:rsidRPr="00BC55BC">
        <w:rPr>
          <w:sz w:val="21"/>
          <w:szCs w:val="20"/>
        </w:rPr>
        <w:t>2</w:t>
      </w:r>
      <w:r w:rsidR="004A65BE">
        <w:rPr>
          <w:sz w:val="21"/>
          <w:szCs w:val="20"/>
        </w:rPr>
        <w:t>6</w:t>
      </w:r>
    </w:p>
    <w:p w14:paraId="5001FECC" w14:textId="77777777" w:rsidR="005E066B" w:rsidRPr="00BC55BC" w:rsidRDefault="005E066B" w:rsidP="005E066B">
      <w:pPr>
        <w:rPr>
          <w:spacing w:val="-4"/>
          <w:sz w:val="20"/>
          <w:szCs w:val="26"/>
          <w:rtl/>
          <w:lang w:bidi="ar-EG"/>
        </w:rPr>
      </w:pPr>
      <w:r w:rsidRPr="00BC55BC">
        <w:rPr>
          <w:rFonts w:hint="cs"/>
          <w:spacing w:val="-4"/>
          <w:sz w:val="20"/>
          <w:szCs w:val="26"/>
          <w:rtl/>
          <w:lang w:val="ru-RU"/>
        </w:rPr>
        <w:t>جميع حقوق النشر محفوظة. لا يمكن استنساخ أي جزء من هذه المنشورة بأي شكل كان ولا بأي وسيلة إلا بإذن خطي من</w:t>
      </w:r>
      <w:r w:rsidR="00302F99" w:rsidRPr="00BC55BC">
        <w:rPr>
          <w:rFonts w:hint="cs"/>
          <w:spacing w:val="-4"/>
          <w:sz w:val="20"/>
          <w:szCs w:val="26"/>
          <w:rtl/>
          <w:lang w:val="en-GB" w:bidi="ar-EG"/>
        </w:rPr>
        <w:t xml:space="preserve"> </w:t>
      </w:r>
      <w:r w:rsidRPr="00BC55BC">
        <w:rPr>
          <w:rFonts w:hint="cs"/>
          <w:spacing w:val="-4"/>
          <w:sz w:val="20"/>
          <w:szCs w:val="26"/>
          <w:rtl/>
          <w:lang w:val="ru-RU"/>
        </w:rPr>
        <w:t xml:space="preserve">الاتحاد الدولي للاتصالات </w:t>
      </w:r>
      <w:r w:rsidRPr="00BC55BC">
        <w:rPr>
          <w:spacing w:val="-4"/>
          <w:sz w:val="20"/>
          <w:szCs w:val="26"/>
        </w:rPr>
        <w:t>(ITU)</w:t>
      </w:r>
      <w:r w:rsidRPr="00BC55BC">
        <w:rPr>
          <w:rFonts w:hint="cs"/>
          <w:spacing w:val="-4"/>
          <w:sz w:val="20"/>
          <w:szCs w:val="26"/>
          <w:rtl/>
          <w:lang w:bidi="ar-EG"/>
        </w:rPr>
        <w:t>.</w:t>
      </w:r>
    </w:p>
    <w:p w14:paraId="7798BEC2" w14:textId="77777777" w:rsidR="005E066B" w:rsidRPr="00BC55BC" w:rsidRDefault="005E066B" w:rsidP="002144CB">
      <w:pPr>
        <w:rPr>
          <w:sz w:val="21"/>
          <w:szCs w:val="28"/>
          <w:rtl/>
          <w:lang w:bidi="ar-EG"/>
        </w:rPr>
        <w:sectPr w:rsidR="005E066B" w:rsidRPr="00BC55BC" w:rsidSect="003D017C">
          <w:headerReference w:type="even" r:id="rId13"/>
          <w:headerReference w:type="default" r:id="rId14"/>
          <w:pgSz w:w="11907" w:h="16834" w:code="9"/>
          <w:pgMar w:top="1134" w:right="1134" w:bottom="567" w:left="1134" w:header="720" w:footer="510" w:gutter="0"/>
          <w:paperSrc w:first="4" w:other="4"/>
          <w:pgNumType w:fmt="lowerRoman" w:start="2"/>
          <w:cols w:space="720"/>
          <w:bidi/>
          <w:rtlGutter/>
          <w:docGrid w:linePitch="299"/>
        </w:sectPr>
      </w:pPr>
    </w:p>
    <w:p w14:paraId="39DB12D6" w14:textId="17A9CDDD" w:rsidR="002E6ECC" w:rsidRPr="00BC55BC" w:rsidRDefault="002E6ECC" w:rsidP="004A65BE">
      <w:pPr>
        <w:pStyle w:val="RecNo"/>
        <w:spacing w:before="480"/>
        <w:rPr>
          <w:rtl/>
        </w:rPr>
      </w:pPr>
      <w:proofErr w:type="gramStart"/>
      <w:r w:rsidRPr="00BC55BC">
        <w:rPr>
          <w:rtl/>
        </w:rPr>
        <w:lastRenderedPageBreak/>
        <w:t>التوصيـة</w:t>
      </w:r>
      <w:r w:rsidR="00631E7D" w:rsidRPr="00BC55BC">
        <w:rPr>
          <w:rFonts w:hint="cs"/>
          <w:rtl/>
          <w:lang w:val="en-GB"/>
        </w:rPr>
        <w:t xml:space="preserve">  </w:t>
      </w:r>
      <w:r w:rsidR="00CA603A" w:rsidRPr="00BC55BC">
        <w:rPr>
          <w:rStyle w:val="href"/>
          <w:rFonts w:eastAsia="Times New Roman" w:cs="Times New Roman"/>
          <w:szCs w:val="20"/>
          <w:lang w:eastAsia="en-US" w:bidi="ar-SA"/>
        </w:rPr>
        <w:t>ITU</w:t>
      </w:r>
      <w:proofErr w:type="gramEnd"/>
      <w:r w:rsidR="00CA603A" w:rsidRPr="00BC55BC">
        <w:rPr>
          <w:rStyle w:val="href"/>
          <w:rFonts w:eastAsia="Times New Roman" w:cs="Times New Roman"/>
          <w:szCs w:val="20"/>
          <w:lang w:eastAsia="en-US" w:bidi="ar-SA"/>
        </w:rPr>
        <w:t xml:space="preserve">-R </w:t>
      </w:r>
      <w:r w:rsidR="00302F99" w:rsidRPr="00BC55BC">
        <w:rPr>
          <w:rStyle w:val="href"/>
          <w:rFonts w:eastAsia="Times New Roman" w:cs="Times New Roman"/>
          <w:szCs w:val="20"/>
          <w:lang w:eastAsia="en-US" w:bidi="ar-SA"/>
        </w:rPr>
        <w:t>P</w:t>
      </w:r>
      <w:r w:rsidR="00CA603A" w:rsidRPr="00BC55BC">
        <w:rPr>
          <w:rStyle w:val="href"/>
          <w:rFonts w:eastAsia="Times New Roman" w:cs="Times New Roman"/>
          <w:szCs w:val="20"/>
          <w:lang w:eastAsia="en-US" w:bidi="ar-SA"/>
        </w:rPr>
        <w:t>.</w:t>
      </w:r>
      <w:r w:rsidR="008C4A50" w:rsidRPr="00BC55BC">
        <w:rPr>
          <w:rFonts w:eastAsia="Times New Roman" w:cs="Times New Roman"/>
          <w:szCs w:val="20"/>
          <w:lang w:eastAsia="en-US" w:bidi="ar-SA"/>
        </w:rPr>
        <w:t>526-16</w:t>
      </w:r>
      <w:r w:rsidR="0032474B" w:rsidRPr="00BC55BC">
        <w:rPr>
          <w:rStyle w:val="FootnoteReference"/>
          <w:rtl/>
        </w:rPr>
        <w:footnoteReference w:id="1"/>
      </w:r>
    </w:p>
    <w:p w14:paraId="246E670C" w14:textId="728CE045" w:rsidR="002E6ECC" w:rsidRPr="00BC55BC" w:rsidRDefault="008C4A50" w:rsidP="008C4A50">
      <w:pPr>
        <w:pStyle w:val="Rectitle"/>
        <w:rPr>
          <w:lang w:bidi="ar-SA"/>
        </w:rPr>
      </w:pPr>
      <w:r w:rsidRPr="00BC55BC">
        <w:rPr>
          <w:rtl/>
          <w:lang w:bidi="ar-SA"/>
        </w:rPr>
        <w:t>الانتشار بالانعراج</w:t>
      </w:r>
    </w:p>
    <w:p w14:paraId="31A5C3A7" w14:textId="40A000F3" w:rsidR="008C4A50" w:rsidRPr="001945C7" w:rsidRDefault="008C4A50" w:rsidP="00ED338B">
      <w:pPr>
        <w:pStyle w:val="Recref"/>
        <w:rPr>
          <w:i w:val="0"/>
          <w:highlight w:val="yellow"/>
          <w:rtl/>
          <w:lang w:val="fr-FR" w:eastAsia="zh-CN" w:bidi="ar-EG"/>
        </w:rPr>
      </w:pPr>
      <w:r w:rsidRPr="001945C7">
        <w:rPr>
          <w:i w:val="0"/>
          <w:rtl/>
          <w:lang w:val="fr-FR" w:eastAsia="zh-CN" w:bidi="ar-EG"/>
        </w:rPr>
        <w:t xml:space="preserve">(المسألة </w:t>
      </w:r>
      <w:hyperlink r:id="rId15" w:history="1">
        <w:r w:rsidR="00ED338B" w:rsidRPr="001945C7">
          <w:rPr>
            <w:rStyle w:val="Hyperlink"/>
            <w:i w:val="0"/>
            <w:color w:val="auto"/>
            <w:u w:val="none"/>
            <w:lang w:val="fr-CH" w:eastAsia="zh-CN" w:bidi="ar-EG"/>
          </w:rPr>
          <w:t>ITU-R 202-5/3</w:t>
        </w:r>
      </w:hyperlink>
      <w:r w:rsidRPr="001945C7">
        <w:rPr>
          <w:i w:val="0"/>
          <w:rtl/>
          <w:lang w:val="fr-FR" w:eastAsia="zh-CN" w:bidi="ar-EG"/>
        </w:rPr>
        <w:t>)</w:t>
      </w:r>
    </w:p>
    <w:p w14:paraId="305AB783" w14:textId="77777777" w:rsidR="008C4A50" w:rsidRPr="00BC55BC" w:rsidRDefault="008C4A50" w:rsidP="0032474B">
      <w:pPr>
        <w:pStyle w:val="Recdate"/>
        <w:rPr>
          <w:rtl/>
        </w:rPr>
      </w:pPr>
      <w:r w:rsidRPr="00BC55BC">
        <w:t>(2025-2019-2018-2013-2012-2009-2007-2005-2003-2001-1999-1997-1995-1994-1992-1982-1978)</w:t>
      </w:r>
    </w:p>
    <w:p w14:paraId="07AB8542" w14:textId="77777777" w:rsidR="008C4A50" w:rsidRPr="00BC55BC" w:rsidRDefault="008C4A50" w:rsidP="00ED338B">
      <w:pPr>
        <w:pStyle w:val="Headingsum"/>
        <w:rPr>
          <w:rtl/>
        </w:rPr>
      </w:pPr>
      <w:bookmarkStart w:id="1" w:name="_Toc476039172"/>
      <w:r w:rsidRPr="00BC55BC">
        <w:rPr>
          <w:rFonts w:hint="eastAsia"/>
          <w:rtl/>
        </w:rPr>
        <w:t>مجال</w:t>
      </w:r>
      <w:r w:rsidRPr="00BC55BC">
        <w:rPr>
          <w:rtl/>
        </w:rPr>
        <w:t xml:space="preserve"> </w:t>
      </w:r>
      <w:r w:rsidRPr="00BC55BC">
        <w:rPr>
          <w:rFonts w:hint="eastAsia"/>
          <w:rtl/>
        </w:rPr>
        <w:t>التطبيق</w:t>
      </w:r>
      <w:bookmarkEnd w:id="1"/>
    </w:p>
    <w:p w14:paraId="5A23E1C8" w14:textId="77777777" w:rsidR="008C4A50" w:rsidRPr="00BC55BC" w:rsidRDefault="008C4A50" w:rsidP="00ED338B">
      <w:pPr>
        <w:pStyle w:val="Summary"/>
      </w:pPr>
      <w:r w:rsidRPr="00BC55BC">
        <w:rPr>
          <w:rtl/>
        </w:rPr>
        <w:t>تقدم هذه التوصية العديد من النماذج التي تمكّن القارئ من تقييم أثر الانعراج عل شدة المجال المستقبل. ويمكن تطبيق هذه النماذج على الأنماط المختلفة للعوائق وعلى مسيرات ذات هندسة مختلفة.</w:t>
      </w:r>
    </w:p>
    <w:p w14:paraId="2D99A753" w14:textId="77777777" w:rsidR="008C4A50" w:rsidRPr="00BC55BC" w:rsidRDefault="008C4A50" w:rsidP="0084535E">
      <w:pPr>
        <w:pStyle w:val="Headingb"/>
        <w:rPr>
          <w:rtl/>
        </w:rPr>
      </w:pPr>
      <w:r w:rsidRPr="00BC55BC">
        <w:rPr>
          <w:rFonts w:hint="eastAsia"/>
          <w:rtl/>
        </w:rPr>
        <w:t>مصطلحات</w:t>
      </w:r>
      <w:r w:rsidRPr="00BC55BC">
        <w:rPr>
          <w:rtl/>
        </w:rPr>
        <w:t xml:space="preserve"> </w:t>
      </w:r>
      <w:r w:rsidRPr="00BC55BC">
        <w:rPr>
          <w:rFonts w:hint="eastAsia"/>
          <w:rtl/>
        </w:rPr>
        <w:t>أساسية</w:t>
      </w:r>
    </w:p>
    <w:p w14:paraId="7AB4E3AE" w14:textId="77777777" w:rsidR="008C4A50" w:rsidRPr="00BC55BC" w:rsidRDefault="008C4A50" w:rsidP="008C4A50">
      <w:pPr>
        <w:rPr>
          <w:rtl/>
        </w:rPr>
      </w:pPr>
      <w:r w:rsidRPr="00BC55BC">
        <w:rPr>
          <w:rtl/>
        </w:rPr>
        <w:t xml:space="preserve">انعراج، تضاريس </w:t>
      </w:r>
      <w:r w:rsidRPr="00BC55BC">
        <w:rPr>
          <w:rtl/>
          <w:lang w:bidi="ar-EG"/>
        </w:rPr>
        <w:t>أرضية غير منتظمة</w:t>
      </w:r>
      <w:r w:rsidRPr="00BC55BC">
        <w:rPr>
          <w:rtl/>
        </w:rPr>
        <w:t>، عوائق، حد السكين، فتحة، شاشة</w:t>
      </w:r>
    </w:p>
    <w:p w14:paraId="088F83D3" w14:textId="77777777" w:rsidR="008C4A50" w:rsidRPr="00BC55BC" w:rsidRDefault="008C4A50" w:rsidP="008C4A50">
      <w:pPr>
        <w:rPr>
          <w:b/>
          <w:bCs/>
          <w:rtl/>
        </w:rPr>
      </w:pPr>
      <w:r w:rsidRPr="00BC55BC">
        <w:rPr>
          <w:b/>
          <w:bCs/>
          <w:rtl/>
        </w:rPr>
        <w:t>توصيات الاتحاد الدولي للاتصالات ذات الصلة</w:t>
      </w:r>
    </w:p>
    <w:p w14:paraId="04C0E1A4" w14:textId="54BC8B16" w:rsidR="008C4A50" w:rsidRPr="00BC55BC" w:rsidRDefault="008C4A50" w:rsidP="008C4A50">
      <w:pPr>
        <w:rPr>
          <w:rtl/>
        </w:rPr>
      </w:pPr>
      <w:r w:rsidRPr="00BC55BC">
        <w:rPr>
          <w:rtl/>
        </w:rPr>
        <w:t xml:space="preserve">التوصية </w:t>
      </w:r>
      <w:hyperlink r:id="rId16" w:history="1">
        <w:r w:rsidRPr="00BC55BC">
          <w:rPr>
            <w:rStyle w:val="Hyperlink"/>
            <w:color w:val="auto"/>
            <w:u w:val="none"/>
            <w:lang w:val="en-GB"/>
          </w:rPr>
          <w:t>ITU-R P.310</w:t>
        </w:r>
      </w:hyperlink>
      <w:r w:rsidRPr="00BC55BC">
        <w:rPr>
          <w:rtl/>
        </w:rPr>
        <w:t xml:space="preserve"> </w:t>
      </w:r>
      <w:r w:rsidR="006E51E8" w:rsidRPr="00BC55BC">
        <w:rPr>
          <w:rFonts w:hint="cs"/>
          <w:rtl/>
        </w:rPr>
        <w:t>-</w:t>
      </w:r>
      <w:r w:rsidRPr="00BC55BC">
        <w:rPr>
          <w:rtl/>
        </w:rPr>
        <w:t xml:space="preserve"> تعاريف لمصطلحات تتعلق بالانتشار في الأوساط غير المؤيَّنة</w:t>
      </w:r>
    </w:p>
    <w:p w14:paraId="769CF597" w14:textId="25C9250B" w:rsidR="008C4A50" w:rsidRPr="00BC55BC" w:rsidRDefault="008C4A50" w:rsidP="008C4A50">
      <w:pPr>
        <w:rPr>
          <w:rtl/>
        </w:rPr>
      </w:pPr>
      <w:r w:rsidRPr="00BC55BC">
        <w:rPr>
          <w:rtl/>
        </w:rPr>
        <w:t xml:space="preserve">التوصية </w:t>
      </w:r>
      <w:hyperlink r:id="rId17" w:history="1">
        <w:r w:rsidRPr="00BC55BC">
          <w:rPr>
            <w:rStyle w:val="Hyperlink"/>
            <w:color w:val="auto"/>
            <w:u w:val="none"/>
            <w:lang w:val="en-GB"/>
          </w:rPr>
          <w:t>ITU-R P.368</w:t>
        </w:r>
      </w:hyperlink>
      <w:r w:rsidRPr="00BC55BC">
        <w:rPr>
          <w:rtl/>
        </w:rPr>
        <w:t xml:space="preserve"> </w:t>
      </w:r>
      <w:r w:rsidR="006E51E8" w:rsidRPr="00BC55BC">
        <w:rPr>
          <w:rFonts w:hint="cs"/>
          <w:rtl/>
        </w:rPr>
        <w:t>-</w:t>
      </w:r>
      <w:r w:rsidRPr="00BC55BC">
        <w:rPr>
          <w:rtl/>
        </w:rPr>
        <w:t xml:space="preserve"> طريقة للتنبؤ بانتشار الموجات الأرضية للترددات ما بين </w:t>
      </w:r>
      <w:r w:rsidRPr="00BC55BC">
        <w:rPr>
          <w:lang w:val="fr-CH"/>
        </w:rPr>
        <w:t>10</w:t>
      </w:r>
      <w:r w:rsidRPr="00BC55BC">
        <w:rPr>
          <w:rtl/>
        </w:rPr>
        <w:t xml:space="preserve"> </w:t>
      </w:r>
      <w:r w:rsidRPr="00BC55BC">
        <w:t>kHz</w:t>
      </w:r>
      <w:r w:rsidRPr="00BC55BC">
        <w:rPr>
          <w:rtl/>
        </w:rPr>
        <w:t xml:space="preserve"> و</w:t>
      </w:r>
      <w:r w:rsidRPr="00BC55BC">
        <w:t>30</w:t>
      </w:r>
      <w:r w:rsidRPr="00BC55BC">
        <w:rPr>
          <w:rtl/>
        </w:rPr>
        <w:t xml:space="preserve"> </w:t>
      </w:r>
      <w:r w:rsidRPr="00BC55BC">
        <w:t>MHz</w:t>
      </w:r>
    </w:p>
    <w:p w14:paraId="7E8697B7" w14:textId="24207AF2" w:rsidR="008C4A50" w:rsidRPr="00BC55BC" w:rsidRDefault="008C4A50" w:rsidP="008C4A50">
      <w:pPr>
        <w:rPr>
          <w:rtl/>
        </w:rPr>
      </w:pPr>
      <w:r w:rsidRPr="00BC55BC">
        <w:rPr>
          <w:rtl/>
        </w:rPr>
        <w:t xml:space="preserve">التوصية </w:t>
      </w:r>
      <w:hyperlink r:id="rId18" w:history="1">
        <w:r w:rsidRPr="00BC55BC">
          <w:rPr>
            <w:rStyle w:val="Hyperlink"/>
            <w:color w:val="auto"/>
            <w:u w:val="none"/>
            <w:lang w:val="en-GB"/>
          </w:rPr>
          <w:t>ITU-R P.834</w:t>
        </w:r>
      </w:hyperlink>
      <w:r w:rsidRPr="00BC55BC">
        <w:rPr>
          <w:rtl/>
        </w:rPr>
        <w:t xml:space="preserve"> </w:t>
      </w:r>
      <w:r w:rsidR="006E51E8" w:rsidRPr="00BC55BC">
        <w:rPr>
          <w:rFonts w:hint="cs"/>
          <w:rtl/>
        </w:rPr>
        <w:t>-</w:t>
      </w:r>
      <w:r w:rsidRPr="00BC55BC">
        <w:rPr>
          <w:rtl/>
        </w:rPr>
        <w:t xml:space="preserve"> آثار الانكسار </w:t>
      </w:r>
      <w:proofErr w:type="spellStart"/>
      <w:r w:rsidRPr="00BC55BC">
        <w:rPr>
          <w:rtl/>
        </w:rPr>
        <w:t>التروبوسفيري</w:t>
      </w:r>
      <w:proofErr w:type="spellEnd"/>
      <w:r w:rsidRPr="00BC55BC">
        <w:rPr>
          <w:rtl/>
        </w:rPr>
        <w:t xml:space="preserve"> على انتشار الموجات الراديوية</w:t>
      </w:r>
    </w:p>
    <w:p w14:paraId="0C773D0C" w14:textId="32CB9F34" w:rsidR="008C4A50" w:rsidRPr="00BC55BC" w:rsidRDefault="008C4A50" w:rsidP="008C4A50">
      <w:r w:rsidRPr="00BC55BC">
        <w:rPr>
          <w:rtl/>
        </w:rPr>
        <w:t xml:space="preserve">التوصية </w:t>
      </w:r>
      <w:hyperlink r:id="rId19" w:history="1">
        <w:r w:rsidRPr="00BC55BC">
          <w:rPr>
            <w:rStyle w:val="Hyperlink"/>
            <w:color w:val="auto"/>
            <w:u w:val="none"/>
            <w:lang w:val="en-GB"/>
          </w:rPr>
          <w:t>ITU-R P.1546</w:t>
        </w:r>
      </w:hyperlink>
      <w:r w:rsidRPr="00BC55BC">
        <w:rPr>
          <w:rtl/>
        </w:rPr>
        <w:t xml:space="preserve"> - طريقة للتنبؤ من نقطة إلى منطقة لخدمات الأرض في مدى الترددات بين </w:t>
      </w:r>
      <w:r w:rsidRPr="00BC55BC">
        <w:t>30</w:t>
      </w:r>
      <w:r w:rsidRPr="00BC55BC">
        <w:rPr>
          <w:rtl/>
        </w:rPr>
        <w:t xml:space="preserve"> </w:t>
      </w:r>
      <w:r w:rsidRPr="00BC55BC">
        <w:t>MHz</w:t>
      </w:r>
      <w:r w:rsidRPr="00BC55BC">
        <w:rPr>
          <w:rtl/>
        </w:rPr>
        <w:t xml:space="preserve"> و</w:t>
      </w:r>
      <w:r w:rsidRPr="00BC55BC">
        <w:t>4 000</w:t>
      </w:r>
      <w:r w:rsidRPr="00BC55BC">
        <w:rPr>
          <w:rtl/>
        </w:rPr>
        <w:t xml:space="preserve"> </w:t>
      </w:r>
      <w:r w:rsidRPr="00BC55BC">
        <w:t>MHz</w:t>
      </w:r>
    </w:p>
    <w:p w14:paraId="556DA8AF" w14:textId="77777777" w:rsidR="008C4A50" w:rsidRPr="00BC55BC" w:rsidRDefault="008C4A50" w:rsidP="00885A74">
      <w:pPr>
        <w:pStyle w:val="Note"/>
        <w:rPr>
          <w:rtl/>
        </w:rPr>
      </w:pPr>
      <w:r w:rsidRPr="00BC55BC">
        <w:rPr>
          <w:b/>
          <w:bCs/>
          <w:rtl/>
        </w:rPr>
        <w:t>ملاحظة</w:t>
      </w:r>
      <w:r w:rsidRPr="00BC55BC">
        <w:rPr>
          <w:rtl/>
        </w:rPr>
        <w:t xml:space="preserve"> - ينبغي استخدام أحدث طبعة من التوصية السارية.</w:t>
      </w:r>
    </w:p>
    <w:p w14:paraId="6AED2BAC" w14:textId="77777777" w:rsidR="008C4A50" w:rsidRPr="00BC55BC" w:rsidRDefault="008C4A50" w:rsidP="00885A74">
      <w:pPr>
        <w:pStyle w:val="Normalaftertitle"/>
        <w:rPr>
          <w:rtl/>
          <w:lang w:bidi="ar-SY"/>
        </w:rPr>
      </w:pPr>
      <w:r w:rsidRPr="00BC55BC">
        <w:rPr>
          <w:rtl/>
        </w:rPr>
        <w:t>إن</w:t>
      </w:r>
      <w:r w:rsidRPr="00BC55BC">
        <w:t xml:space="preserve"> </w:t>
      </w:r>
      <w:r w:rsidRPr="00BC55BC">
        <w:rPr>
          <w:rtl/>
        </w:rPr>
        <w:t>جمعية الاتصالات الراديوية للاتحاد الدولي للاتصالات،</w:t>
      </w:r>
    </w:p>
    <w:p w14:paraId="27B1471E" w14:textId="77777777" w:rsidR="008C4A50" w:rsidRPr="00BC55BC" w:rsidRDefault="008C4A50" w:rsidP="00091E4B">
      <w:pPr>
        <w:pStyle w:val="Call"/>
        <w:rPr>
          <w:rtl/>
        </w:rPr>
      </w:pPr>
      <w:r w:rsidRPr="00BC55BC">
        <w:rPr>
          <w:rtl/>
        </w:rPr>
        <w:t>إذ تضع في اعتبارها</w:t>
      </w:r>
    </w:p>
    <w:p w14:paraId="57021773" w14:textId="77777777" w:rsidR="008C4A50" w:rsidRPr="00BC55BC" w:rsidRDefault="008C4A50" w:rsidP="008C4A50">
      <w:pPr>
        <w:rPr>
          <w:rtl/>
        </w:rPr>
      </w:pPr>
      <w:r w:rsidRPr="00BC55BC">
        <w:rPr>
          <w:rtl/>
        </w:rPr>
        <w:t>أن ثمة حاجة لتوفير معلومات هندسية من أجل حساب قيم شدة المجال على مسيرات الانعراج،</w:t>
      </w:r>
    </w:p>
    <w:p w14:paraId="064A708C" w14:textId="77777777" w:rsidR="008C4A50" w:rsidRPr="00BC55BC" w:rsidRDefault="008C4A50" w:rsidP="00091E4B">
      <w:pPr>
        <w:pStyle w:val="CALL0"/>
        <w:rPr>
          <w:rtl/>
        </w:rPr>
      </w:pPr>
      <w:r w:rsidRPr="00BC55BC">
        <w:rPr>
          <w:rtl/>
        </w:rPr>
        <w:t>توصـي</w:t>
      </w:r>
    </w:p>
    <w:p w14:paraId="70CC4F32" w14:textId="6E40EF3B" w:rsidR="008C4A50" w:rsidRPr="00BC55BC" w:rsidRDefault="008C4A50" w:rsidP="008C4A50">
      <w:r w:rsidRPr="00BC55BC">
        <w:rPr>
          <w:rtl/>
        </w:rPr>
        <w:t>بأن الطرائق الموضحة في الملحق </w:t>
      </w:r>
      <w:r w:rsidRPr="00BC55BC">
        <w:t>1</w:t>
      </w:r>
      <w:r w:rsidRPr="00BC55BC">
        <w:rPr>
          <w:rtl/>
        </w:rPr>
        <w:t xml:space="preserve"> ينبغي استخدامها من أجل حساب قيم شدة المجال على مسيرات الانعراج التي قد تشمل مساحة أرضية كروية، أو تضاريس أرضية غير منتظمة تنطوي على أنواع مختلفة من العوائق.</w:t>
      </w:r>
    </w:p>
    <w:p w14:paraId="35579DC8" w14:textId="4CEB173A" w:rsidR="00091E4B" w:rsidRPr="00BC55BC" w:rsidRDefault="008C4A50" w:rsidP="000662D6">
      <w:pPr>
        <w:rPr>
          <w:rtl/>
        </w:rPr>
      </w:pPr>
      <w:r w:rsidRPr="00BC55BC">
        <w:br w:type="page"/>
      </w:r>
    </w:p>
    <w:p w14:paraId="30465B2E" w14:textId="3AAF599E" w:rsidR="00D036F8" w:rsidRDefault="00D036F8" w:rsidP="00D036F8">
      <w:pPr>
        <w:pStyle w:val="AnnexNoTitle0"/>
        <w:rPr>
          <w:lang w:bidi="ar-EG"/>
        </w:rPr>
      </w:pPr>
      <w:r>
        <w:rPr>
          <w:rFonts w:hint="cs"/>
          <w:rtl/>
          <w:lang w:bidi="ar-EG"/>
        </w:rPr>
        <w:lastRenderedPageBreak/>
        <w:t xml:space="preserve">الملحق </w:t>
      </w:r>
      <w:r>
        <w:rPr>
          <w:lang w:bidi="ar-EG"/>
        </w:rPr>
        <w:t>1</w:t>
      </w:r>
    </w:p>
    <w:p w14:paraId="187E88CF" w14:textId="6F1C6B1E" w:rsidR="008C4A50" w:rsidRPr="00BC55BC" w:rsidRDefault="008C4A50" w:rsidP="00091E4B">
      <w:pPr>
        <w:jc w:val="center"/>
        <w:rPr>
          <w:b/>
          <w:bCs/>
          <w:sz w:val="36"/>
          <w:szCs w:val="36"/>
        </w:rPr>
      </w:pPr>
      <w:r w:rsidRPr="00BC55BC">
        <w:rPr>
          <w:b/>
          <w:bCs/>
          <w:sz w:val="36"/>
          <w:szCs w:val="36"/>
          <w:rtl/>
        </w:rPr>
        <w:t>جدول المحتويات</w:t>
      </w:r>
    </w:p>
    <w:p w14:paraId="65C1E03A" w14:textId="07462251" w:rsidR="006E51E8" w:rsidRPr="00BC55BC" w:rsidRDefault="006E51E8" w:rsidP="00885A74">
      <w:pPr>
        <w:jc w:val="right"/>
        <w:rPr>
          <w:i/>
          <w:iCs/>
          <w:rtl/>
        </w:rPr>
      </w:pPr>
      <w:r w:rsidRPr="00BC55BC">
        <w:rPr>
          <w:rFonts w:hint="eastAsia"/>
          <w:i/>
          <w:iCs/>
          <w:rtl/>
        </w:rPr>
        <w:t>الصفحة</w:t>
      </w:r>
    </w:p>
    <w:p w14:paraId="02B704B3" w14:textId="1C8605AE" w:rsidR="000662D6" w:rsidRPr="00BC55BC" w:rsidRDefault="000662D6">
      <w:pPr>
        <w:pStyle w:val="TOC1"/>
        <w:rPr>
          <w:rFonts w:asciiTheme="minorHAnsi" w:eastAsiaTheme="minorEastAsia" w:hAnsiTheme="minorHAnsi" w:cstheme="minorBidi"/>
          <w:noProof/>
          <w:szCs w:val="22"/>
          <w:rtl/>
          <w:lang w:eastAsia="zh-CN" w:bidi="ar-SA"/>
        </w:rPr>
      </w:pPr>
      <w:r w:rsidRPr="00BC55BC">
        <w:rPr>
          <w:b/>
          <w:bCs/>
          <w:sz w:val="36"/>
          <w:szCs w:val="36"/>
          <w:rtl/>
        </w:rPr>
        <w:fldChar w:fldCharType="begin"/>
      </w:r>
      <w:r w:rsidRPr="00BC55BC">
        <w:rPr>
          <w:b/>
          <w:bCs/>
          <w:sz w:val="36"/>
          <w:szCs w:val="36"/>
          <w:rtl/>
        </w:rPr>
        <w:instrText xml:space="preserve"> </w:instrText>
      </w:r>
      <w:r w:rsidRPr="00BC55BC">
        <w:rPr>
          <w:b/>
          <w:bCs/>
          <w:sz w:val="36"/>
          <w:szCs w:val="36"/>
        </w:rPr>
        <w:instrText>TOC</w:instrText>
      </w:r>
      <w:r w:rsidRPr="00BC55BC">
        <w:rPr>
          <w:b/>
          <w:bCs/>
          <w:sz w:val="36"/>
          <w:szCs w:val="36"/>
          <w:rtl/>
        </w:rPr>
        <w:instrText xml:space="preserve"> \</w:instrText>
      </w:r>
      <w:r w:rsidRPr="00BC55BC">
        <w:rPr>
          <w:b/>
          <w:bCs/>
          <w:sz w:val="36"/>
          <w:szCs w:val="36"/>
        </w:rPr>
        <w:instrText>o "2-2" \h \z \t "Heading 1,1,Annex_No &amp; title,1</w:instrText>
      </w:r>
      <w:r w:rsidRPr="00BC55BC">
        <w:rPr>
          <w:b/>
          <w:bCs/>
          <w:sz w:val="36"/>
          <w:szCs w:val="36"/>
          <w:rtl/>
        </w:rPr>
        <w:instrText xml:space="preserve">" </w:instrText>
      </w:r>
      <w:r w:rsidRPr="00BC55BC">
        <w:rPr>
          <w:b/>
          <w:bCs/>
          <w:sz w:val="36"/>
          <w:szCs w:val="36"/>
          <w:rtl/>
        </w:rPr>
        <w:fldChar w:fldCharType="separate"/>
      </w:r>
      <w:hyperlink w:anchor="_Toc227750533" w:history="1">
        <w:r w:rsidRPr="00BC55BC">
          <w:rPr>
            <w:rStyle w:val="Hyperlink"/>
            <w:noProof/>
            <w:color w:val="auto"/>
            <w:u w:val="none"/>
          </w:rPr>
          <w:t>1</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مقدمة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Toc227750533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w:t>
        </w:r>
        <w:r w:rsidRPr="00BC55BC">
          <w:rPr>
            <w:rFonts w:asciiTheme="majorBidi" w:hAnsiTheme="majorBidi" w:cstheme="majorBidi"/>
            <w:noProof/>
            <w:webHidden/>
            <w:szCs w:val="22"/>
            <w:rtl/>
          </w:rPr>
          <w:fldChar w:fldCharType="end"/>
        </w:r>
      </w:hyperlink>
    </w:p>
    <w:p w14:paraId="423C04B2" w14:textId="6F0DA6A7" w:rsidR="000662D6" w:rsidRPr="00BC55BC" w:rsidRDefault="000662D6">
      <w:pPr>
        <w:pStyle w:val="TOC1"/>
        <w:rPr>
          <w:rFonts w:asciiTheme="minorHAnsi" w:eastAsiaTheme="minorEastAsia" w:hAnsiTheme="minorHAnsi" w:cstheme="minorBidi"/>
          <w:noProof/>
          <w:szCs w:val="22"/>
          <w:rtl/>
          <w:lang w:eastAsia="zh-CN" w:bidi="ar-SA"/>
        </w:rPr>
      </w:pPr>
      <w:hyperlink w:anchor="_Toc227750534" w:history="1">
        <w:r w:rsidRPr="00BC55BC">
          <w:rPr>
            <w:rStyle w:val="Hyperlink"/>
            <w:noProof/>
            <w:color w:val="auto"/>
            <w:u w:val="none"/>
          </w:rPr>
          <w:t>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مفاهيم أساسية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Toc227750534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w:t>
        </w:r>
        <w:r w:rsidRPr="00BC55BC">
          <w:rPr>
            <w:rFonts w:asciiTheme="majorBidi" w:hAnsiTheme="majorBidi" w:cstheme="majorBidi"/>
            <w:noProof/>
            <w:webHidden/>
            <w:szCs w:val="22"/>
            <w:rtl/>
          </w:rPr>
          <w:fldChar w:fldCharType="end"/>
        </w:r>
      </w:hyperlink>
    </w:p>
    <w:p w14:paraId="138CE6F4" w14:textId="382B4E98" w:rsidR="000662D6" w:rsidRPr="00BC55BC" w:rsidRDefault="000662D6">
      <w:pPr>
        <w:pStyle w:val="TOC2"/>
        <w:rPr>
          <w:rFonts w:asciiTheme="minorHAnsi" w:eastAsiaTheme="minorEastAsia" w:hAnsiTheme="minorHAnsi" w:cstheme="minorBidi"/>
          <w:noProof/>
          <w:szCs w:val="22"/>
          <w:rtl/>
          <w:lang w:eastAsia="zh-CN" w:bidi="ar-SA"/>
        </w:rPr>
      </w:pPr>
      <w:hyperlink w:anchor="_Toc227750535" w:history="1">
        <w:r w:rsidRPr="00BC55BC">
          <w:rPr>
            <w:rStyle w:val="Hyperlink"/>
            <w:noProof/>
            <w:color w:val="auto"/>
            <w:u w:val="none"/>
          </w:rPr>
          <w:t>1.2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 xml:space="preserve">المجسمات الإهليلجية لفرينل ومناطق فرينل </w:t>
        </w:r>
        <w:r w:rsidRPr="00BC55BC">
          <w:rPr>
            <w:rStyle w:val="Hyperlink"/>
            <w:noProof/>
            <w:color w:val="auto"/>
            <w:u w:val="none"/>
          </w:rPr>
          <w:t>(Fresnel)</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Toc227750535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w:t>
        </w:r>
        <w:r w:rsidRPr="00BC55BC">
          <w:rPr>
            <w:rFonts w:asciiTheme="majorBidi" w:hAnsiTheme="majorBidi" w:cstheme="majorBidi"/>
            <w:noProof/>
            <w:webHidden/>
            <w:szCs w:val="22"/>
            <w:rtl/>
          </w:rPr>
          <w:fldChar w:fldCharType="end"/>
        </w:r>
      </w:hyperlink>
    </w:p>
    <w:p w14:paraId="1F84D14B" w14:textId="0634C3D9" w:rsidR="000662D6" w:rsidRPr="00BC55BC" w:rsidRDefault="000662D6">
      <w:pPr>
        <w:pStyle w:val="TOC2"/>
        <w:rPr>
          <w:rFonts w:asciiTheme="minorHAnsi" w:eastAsiaTheme="minorEastAsia" w:hAnsiTheme="minorHAnsi" w:cstheme="minorBidi"/>
          <w:noProof/>
          <w:szCs w:val="22"/>
          <w:rtl/>
          <w:lang w:eastAsia="zh-CN" w:bidi="ar-SA"/>
        </w:rPr>
      </w:pPr>
      <w:hyperlink w:anchor="_Toc227750536" w:history="1">
        <w:r w:rsidRPr="00BC55BC">
          <w:rPr>
            <w:rStyle w:val="Hyperlink"/>
            <w:noProof/>
            <w:color w:val="auto"/>
            <w:u w:val="none"/>
          </w:rPr>
          <w:t>2.2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عرض الظليل (شبه الظل)</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Toc227750536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w:t>
        </w:r>
        <w:r w:rsidRPr="00BC55BC">
          <w:rPr>
            <w:rFonts w:asciiTheme="majorBidi" w:hAnsiTheme="majorBidi" w:cstheme="majorBidi"/>
            <w:noProof/>
            <w:webHidden/>
            <w:szCs w:val="22"/>
            <w:rtl/>
          </w:rPr>
          <w:fldChar w:fldCharType="end"/>
        </w:r>
      </w:hyperlink>
    </w:p>
    <w:p w14:paraId="455DFBFE" w14:textId="01E6939E" w:rsidR="000662D6" w:rsidRPr="00BC55BC" w:rsidRDefault="000662D6">
      <w:pPr>
        <w:pStyle w:val="TOC2"/>
        <w:rPr>
          <w:rFonts w:asciiTheme="minorHAnsi" w:eastAsiaTheme="minorEastAsia" w:hAnsiTheme="minorHAnsi" w:cstheme="minorBidi"/>
          <w:noProof/>
          <w:szCs w:val="22"/>
          <w:rtl/>
          <w:lang w:eastAsia="zh-CN" w:bidi="ar-SA"/>
        </w:rPr>
      </w:pPr>
      <w:hyperlink w:anchor="_Toc227750537" w:history="1">
        <w:r w:rsidRPr="00BC55BC">
          <w:rPr>
            <w:rStyle w:val="Hyperlink"/>
            <w:noProof/>
            <w:color w:val="auto"/>
            <w:u w:val="none"/>
          </w:rPr>
          <w:t>3.2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منطقة الانعراج</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Toc227750537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w:t>
        </w:r>
        <w:r w:rsidRPr="00BC55BC">
          <w:rPr>
            <w:rFonts w:asciiTheme="majorBidi" w:hAnsiTheme="majorBidi" w:cstheme="majorBidi"/>
            <w:noProof/>
            <w:webHidden/>
            <w:szCs w:val="22"/>
            <w:rtl/>
          </w:rPr>
          <w:fldChar w:fldCharType="end"/>
        </w:r>
      </w:hyperlink>
    </w:p>
    <w:p w14:paraId="41991FA2" w14:textId="40950C50" w:rsidR="000662D6" w:rsidRPr="00BC55BC" w:rsidRDefault="000662D6">
      <w:pPr>
        <w:pStyle w:val="TOC2"/>
        <w:rPr>
          <w:rFonts w:asciiTheme="minorHAnsi" w:eastAsiaTheme="minorEastAsia" w:hAnsiTheme="minorHAnsi" w:cstheme="minorBidi"/>
          <w:noProof/>
          <w:szCs w:val="22"/>
          <w:rtl/>
          <w:lang w:eastAsia="zh-CN" w:bidi="ar-SA"/>
        </w:rPr>
      </w:pPr>
      <w:hyperlink w:anchor="_Toc227750538" w:history="1">
        <w:r w:rsidRPr="00BC55BC">
          <w:rPr>
            <w:rStyle w:val="Hyperlink"/>
            <w:noProof/>
            <w:color w:val="auto"/>
            <w:u w:val="none"/>
          </w:rPr>
          <w:t>4.2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معيار سلاسة سطح العائق</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Toc227750538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w:t>
        </w:r>
        <w:r w:rsidRPr="00BC55BC">
          <w:rPr>
            <w:rFonts w:asciiTheme="majorBidi" w:hAnsiTheme="majorBidi" w:cstheme="majorBidi"/>
            <w:noProof/>
            <w:webHidden/>
            <w:szCs w:val="22"/>
            <w:rtl/>
          </w:rPr>
          <w:fldChar w:fldCharType="end"/>
        </w:r>
      </w:hyperlink>
    </w:p>
    <w:p w14:paraId="2A5F53F5" w14:textId="5445EFD0" w:rsidR="000662D6" w:rsidRPr="00BC55BC" w:rsidRDefault="000662D6">
      <w:pPr>
        <w:pStyle w:val="TOC2"/>
        <w:rPr>
          <w:rFonts w:asciiTheme="majorBidi" w:eastAsiaTheme="minorEastAsia" w:hAnsiTheme="majorBidi" w:cstheme="majorBidi"/>
          <w:noProof/>
          <w:szCs w:val="22"/>
          <w:rtl/>
          <w:lang w:eastAsia="zh-CN" w:bidi="ar-SA"/>
        </w:rPr>
      </w:pPr>
      <w:hyperlink w:anchor="_Toc227750539" w:history="1">
        <w:r w:rsidRPr="00BC55BC">
          <w:rPr>
            <w:rStyle w:val="Hyperlink"/>
            <w:noProof/>
            <w:color w:val="auto"/>
            <w:u w:val="none"/>
          </w:rPr>
          <w:t>5.2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العائق المعزول</w:t>
        </w:r>
        <w:r w:rsidRPr="00BC55BC">
          <w:rPr>
            <w:noProof/>
            <w:webHidden/>
            <w:rtl/>
          </w:rPr>
          <w:tab/>
        </w:r>
        <w:r w:rsidRPr="00BC55BC">
          <w:rPr>
            <w:noProof/>
            <w:webHidden/>
          </w:rPr>
          <w:tab/>
        </w:r>
        <w:r w:rsidRPr="00BC55BC">
          <w:rPr>
            <w:noProof/>
            <w:webHidden/>
            <w:szCs w:val="22"/>
            <w:rtl/>
          </w:rPr>
          <w:fldChar w:fldCharType="begin"/>
        </w:r>
        <w:r w:rsidRPr="00BC55BC">
          <w:rPr>
            <w:noProof/>
            <w:webHidden/>
            <w:szCs w:val="22"/>
            <w:rtl/>
          </w:rPr>
          <w:instrText xml:space="preserve"> </w:instrText>
        </w:r>
        <w:r w:rsidRPr="00BC55BC">
          <w:rPr>
            <w:noProof/>
            <w:webHidden/>
            <w:szCs w:val="22"/>
          </w:rPr>
          <w:instrText>PAGEREF</w:instrText>
        </w:r>
        <w:r w:rsidRPr="00BC55BC">
          <w:rPr>
            <w:noProof/>
            <w:webHidden/>
            <w:szCs w:val="22"/>
            <w:rtl/>
          </w:rPr>
          <w:instrText xml:space="preserve"> _</w:instrText>
        </w:r>
        <w:r w:rsidRPr="00BC55BC">
          <w:rPr>
            <w:noProof/>
            <w:webHidden/>
            <w:szCs w:val="22"/>
          </w:rPr>
          <w:instrText>Toc227750539 \h</w:instrText>
        </w:r>
        <w:r w:rsidRPr="00BC55BC">
          <w:rPr>
            <w:noProof/>
            <w:webHidden/>
            <w:szCs w:val="22"/>
            <w:rtl/>
          </w:rPr>
          <w:instrText xml:space="preserve"> </w:instrText>
        </w:r>
        <w:r w:rsidRPr="00BC55BC">
          <w:rPr>
            <w:noProof/>
            <w:webHidden/>
            <w:szCs w:val="22"/>
            <w:rtl/>
          </w:rPr>
        </w:r>
        <w:r w:rsidRPr="00BC55BC">
          <w:rPr>
            <w:noProof/>
            <w:webHidden/>
            <w:szCs w:val="22"/>
            <w:rtl/>
          </w:rPr>
          <w:fldChar w:fldCharType="separate"/>
        </w:r>
        <w:r w:rsidR="006F03A3">
          <w:rPr>
            <w:noProof/>
            <w:webHidden/>
            <w:szCs w:val="22"/>
            <w:rtl/>
          </w:rPr>
          <w:t>5</w:t>
        </w:r>
        <w:r w:rsidRPr="00BC55BC">
          <w:rPr>
            <w:noProof/>
            <w:webHidden/>
            <w:szCs w:val="22"/>
            <w:rtl/>
          </w:rPr>
          <w:fldChar w:fldCharType="end"/>
        </w:r>
      </w:hyperlink>
    </w:p>
    <w:p w14:paraId="2624AA22" w14:textId="20A993CA" w:rsidR="000662D6" w:rsidRPr="00BC55BC" w:rsidRDefault="000662D6">
      <w:pPr>
        <w:pStyle w:val="TOC2"/>
        <w:rPr>
          <w:rFonts w:asciiTheme="minorHAnsi" w:eastAsiaTheme="minorEastAsia" w:hAnsiTheme="minorHAnsi" w:cstheme="minorBidi"/>
          <w:noProof/>
          <w:szCs w:val="22"/>
          <w:rtl/>
          <w:lang w:eastAsia="zh-CN" w:bidi="ar-SA"/>
        </w:rPr>
      </w:pPr>
      <w:hyperlink w:anchor="_Toc227750540" w:history="1">
        <w:r w:rsidRPr="00BC55BC">
          <w:rPr>
            <w:rStyle w:val="Hyperlink"/>
            <w:noProof/>
            <w:color w:val="auto"/>
            <w:u w:val="none"/>
          </w:rPr>
          <w:t>6.2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أنماط التضاريس الأرضية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Toc227750540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5</w:t>
        </w:r>
        <w:r w:rsidRPr="00BC55BC">
          <w:rPr>
            <w:rFonts w:asciiTheme="majorBidi" w:hAnsiTheme="majorBidi" w:cstheme="majorBidi"/>
            <w:noProof/>
            <w:webHidden/>
            <w:szCs w:val="22"/>
            <w:rtl/>
          </w:rPr>
          <w:fldChar w:fldCharType="end"/>
        </w:r>
      </w:hyperlink>
    </w:p>
    <w:p w14:paraId="679FA2CE" w14:textId="61A0C5EC" w:rsidR="000662D6" w:rsidRPr="00BC55BC" w:rsidRDefault="000662D6">
      <w:pPr>
        <w:pStyle w:val="TOC2"/>
        <w:rPr>
          <w:rFonts w:asciiTheme="minorHAnsi" w:eastAsiaTheme="minorEastAsia" w:hAnsiTheme="minorHAnsi" w:cstheme="minorBidi"/>
          <w:noProof/>
          <w:szCs w:val="22"/>
          <w:rtl/>
          <w:lang w:eastAsia="zh-CN" w:bidi="ar-SA"/>
        </w:rPr>
      </w:pPr>
      <w:hyperlink w:anchor="_Toc227750541" w:history="1">
        <w:r w:rsidRPr="00BC55BC">
          <w:rPr>
            <w:rStyle w:val="Hyperlink"/>
            <w:noProof/>
            <w:color w:val="auto"/>
            <w:u w:val="none"/>
          </w:rPr>
          <w:t>7.2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تكامليات فرينل</w:t>
        </w:r>
        <w:r w:rsidRPr="00BC55BC">
          <w:rPr>
            <w:noProof/>
            <w:webHidden/>
            <w:rtl/>
          </w:rPr>
          <w:tab/>
        </w:r>
        <w:r w:rsidRPr="00BC55BC">
          <w:rPr>
            <w:noProof/>
            <w:webHidden/>
          </w:rPr>
          <w:tab/>
        </w:r>
        <w:r w:rsidRPr="00BC55BC">
          <w:rPr>
            <w:noProof/>
            <w:webHidden/>
            <w:szCs w:val="22"/>
            <w:rtl/>
          </w:rPr>
          <w:fldChar w:fldCharType="begin"/>
        </w:r>
        <w:r w:rsidRPr="00BC55BC">
          <w:rPr>
            <w:noProof/>
            <w:webHidden/>
            <w:szCs w:val="22"/>
            <w:rtl/>
          </w:rPr>
          <w:instrText xml:space="preserve"> </w:instrText>
        </w:r>
        <w:r w:rsidRPr="00BC55BC">
          <w:rPr>
            <w:noProof/>
            <w:webHidden/>
            <w:szCs w:val="22"/>
          </w:rPr>
          <w:instrText>PAGEREF</w:instrText>
        </w:r>
        <w:r w:rsidRPr="00BC55BC">
          <w:rPr>
            <w:noProof/>
            <w:webHidden/>
            <w:szCs w:val="22"/>
            <w:rtl/>
          </w:rPr>
          <w:instrText xml:space="preserve"> _</w:instrText>
        </w:r>
        <w:r w:rsidRPr="00BC55BC">
          <w:rPr>
            <w:noProof/>
            <w:webHidden/>
            <w:szCs w:val="22"/>
          </w:rPr>
          <w:instrText>Toc227750541 \h</w:instrText>
        </w:r>
        <w:r w:rsidRPr="00BC55BC">
          <w:rPr>
            <w:noProof/>
            <w:webHidden/>
            <w:szCs w:val="22"/>
            <w:rtl/>
          </w:rPr>
          <w:instrText xml:space="preserve"> </w:instrText>
        </w:r>
        <w:r w:rsidRPr="00BC55BC">
          <w:rPr>
            <w:noProof/>
            <w:webHidden/>
            <w:szCs w:val="22"/>
            <w:rtl/>
          </w:rPr>
        </w:r>
        <w:r w:rsidRPr="00BC55BC">
          <w:rPr>
            <w:noProof/>
            <w:webHidden/>
            <w:szCs w:val="22"/>
            <w:rtl/>
          </w:rPr>
          <w:fldChar w:fldCharType="separate"/>
        </w:r>
        <w:r w:rsidR="006F03A3">
          <w:rPr>
            <w:noProof/>
            <w:webHidden/>
            <w:szCs w:val="22"/>
            <w:rtl/>
          </w:rPr>
          <w:t>5</w:t>
        </w:r>
        <w:r w:rsidRPr="00BC55BC">
          <w:rPr>
            <w:noProof/>
            <w:webHidden/>
            <w:szCs w:val="22"/>
            <w:rtl/>
          </w:rPr>
          <w:fldChar w:fldCharType="end"/>
        </w:r>
      </w:hyperlink>
    </w:p>
    <w:p w14:paraId="7235AB79" w14:textId="7C7BA785" w:rsidR="000662D6" w:rsidRPr="00BC55BC" w:rsidRDefault="000662D6">
      <w:pPr>
        <w:pStyle w:val="TOC1"/>
        <w:rPr>
          <w:rFonts w:asciiTheme="majorBidi" w:eastAsiaTheme="minorEastAsia" w:hAnsiTheme="majorBidi" w:cstheme="majorBidi"/>
          <w:noProof/>
          <w:szCs w:val="22"/>
          <w:rtl/>
          <w:lang w:eastAsia="zh-CN" w:bidi="ar-SA"/>
        </w:rPr>
      </w:pPr>
      <w:hyperlink w:anchor="_Toc227750542" w:history="1">
        <w:r w:rsidRPr="00BC55BC">
          <w:rPr>
            <w:rStyle w:val="Hyperlink"/>
            <w:noProof/>
            <w:color w:val="auto"/>
            <w:u w:val="none"/>
          </w:rPr>
          <w:t>3</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الانعراج فوق أرض كروية</w:t>
        </w:r>
        <w:r w:rsidRPr="00BC55BC">
          <w:rPr>
            <w:noProof/>
            <w:webHidden/>
            <w:rtl/>
          </w:rPr>
          <w:tab/>
        </w:r>
        <w:r w:rsidRPr="00BC55BC">
          <w:rPr>
            <w:noProof/>
            <w:webHidden/>
          </w:rPr>
          <w:tab/>
        </w:r>
        <w:r w:rsidRPr="00BC55BC">
          <w:rPr>
            <w:noProof/>
            <w:webHidden/>
            <w:szCs w:val="22"/>
            <w:rtl/>
          </w:rPr>
          <w:fldChar w:fldCharType="begin"/>
        </w:r>
        <w:r w:rsidRPr="00BC55BC">
          <w:rPr>
            <w:noProof/>
            <w:webHidden/>
            <w:szCs w:val="22"/>
            <w:rtl/>
          </w:rPr>
          <w:instrText xml:space="preserve"> </w:instrText>
        </w:r>
        <w:r w:rsidRPr="00BC55BC">
          <w:rPr>
            <w:noProof/>
            <w:webHidden/>
            <w:szCs w:val="22"/>
          </w:rPr>
          <w:instrText>PAGEREF</w:instrText>
        </w:r>
        <w:r w:rsidRPr="00BC55BC">
          <w:rPr>
            <w:noProof/>
            <w:webHidden/>
            <w:szCs w:val="22"/>
            <w:rtl/>
          </w:rPr>
          <w:instrText xml:space="preserve"> _</w:instrText>
        </w:r>
        <w:r w:rsidRPr="00BC55BC">
          <w:rPr>
            <w:noProof/>
            <w:webHidden/>
            <w:szCs w:val="22"/>
          </w:rPr>
          <w:instrText>Toc227750542 \h</w:instrText>
        </w:r>
        <w:r w:rsidRPr="00BC55BC">
          <w:rPr>
            <w:noProof/>
            <w:webHidden/>
            <w:szCs w:val="22"/>
            <w:rtl/>
          </w:rPr>
          <w:instrText xml:space="preserve"> </w:instrText>
        </w:r>
        <w:r w:rsidRPr="00BC55BC">
          <w:rPr>
            <w:noProof/>
            <w:webHidden/>
            <w:szCs w:val="22"/>
            <w:rtl/>
          </w:rPr>
        </w:r>
        <w:r w:rsidRPr="00BC55BC">
          <w:rPr>
            <w:noProof/>
            <w:webHidden/>
            <w:szCs w:val="22"/>
            <w:rtl/>
          </w:rPr>
          <w:fldChar w:fldCharType="separate"/>
        </w:r>
        <w:r w:rsidR="006F03A3">
          <w:rPr>
            <w:noProof/>
            <w:webHidden/>
            <w:szCs w:val="22"/>
            <w:rtl/>
          </w:rPr>
          <w:t>6</w:t>
        </w:r>
        <w:r w:rsidRPr="00BC55BC">
          <w:rPr>
            <w:noProof/>
            <w:webHidden/>
            <w:szCs w:val="22"/>
            <w:rtl/>
          </w:rPr>
          <w:fldChar w:fldCharType="end"/>
        </w:r>
      </w:hyperlink>
    </w:p>
    <w:p w14:paraId="10003DB7" w14:textId="7AE048A5" w:rsidR="000662D6" w:rsidRPr="00BC55BC" w:rsidRDefault="000662D6">
      <w:pPr>
        <w:pStyle w:val="TOC2"/>
        <w:rPr>
          <w:rFonts w:asciiTheme="minorHAnsi" w:eastAsiaTheme="minorEastAsia" w:hAnsiTheme="minorHAnsi" w:cstheme="minorBidi"/>
          <w:noProof/>
          <w:szCs w:val="22"/>
          <w:rtl/>
          <w:lang w:eastAsia="zh-CN" w:bidi="ar-SA"/>
        </w:rPr>
      </w:pPr>
      <w:hyperlink w:anchor="_Toc227750543" w:history="1">
        <w:r w:rsidRPr="00BC55BC">
          <w:rPr>
            <w:rStyle w:val="Hyperlink"/>
            <w:noProof/>
            <w:color w:val="auto"/>
            <w:u w:val="none"/>
          </w:rPr>
          <w:t>1.3</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خسارة الانعراج بالنسبة إلى المسيرات عبر الأفق</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Toc227750543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6</w:t>
        </w:r>
        <w:r w:rsidRPr="00BC55BC">
          <w:rPr>
            <w:rFonts w:asciiTheme="majorBidi" w:hAnsiTheme="majorBidi" w:cstheme="majorBidi"/>
            <w:noProof/>
            <w:webHidden/>
            <w:szCs w:val="22"/>
            <w:rtl/>
          </w:rPr>
          <w:fldChar w:fldCharType="end"/>
        </w:r>
      </w:hyperlink>
    </w:p>
    <w:p w14:paraId="744C5996" w14:textId="57D1A0B4" w:rsidR="000662D6" w:rsidRPr="00BC55BC" w:rsidRDefault="000662D6">
      <w:pPr>
        <w:pStyle w:val="TOC2"/>
        <w:rPr>
          <w:rFonts w:asciiTheme="minorHAnsi" w:eastAsiaTheme="minorEastAsia" w:hAnsiTheme="minorHAnsi" w:cstheme="minorBidi"/>
          <w:noProof/>
          <w:szCs w:val="22"/>
          <w:rtl/>
          <w:lang w:eastAsia="zh-CN" w:bidi="ar-SA"/>
        </w:rPr>
      </w:pPr>
      <w:hyperlink w:anchor="_Toc227750544" w:history="1">
        <w:r w:rsidRPr="00BC55BC">
          <w:rPr>
            <w:rStyle w:val="Hyperlink"/>
            <w:noProof/>
            <w:color w:val="auto"/>
            <w:u w:val="none"/>
          </w:rPr>
          <w:t>2.3</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 xml:space="preserve">خسارة الانعراج بالنسبة لأي مسافة عند تردد </w:t>
        </w:r>
        <w:r w:rsidRPr="00BC55BC">
          <w:rPr>
            <w:rStyle w:val="Hyperlink"/>
            <w:noProof/>
            <w:color w:val="auto"/>
            <w:u w:val="none"/>
          </w:rPr>
          <w:t>MHz 10</w:t>
        </w:r>
        <w:r w:rsidRPr="00BC55BC">
          <w:rPr>
            <w:rStyle w:val="Hyperlink"/>
            <w:noProof/>
            <w:color w:val="auto"/>
            <w:u w:val="none"/>
            <w:rtl/>
          </w:rPr>
          <w:t xml:space="preserve"> فما فوق</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Toc227750544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15</w:t>
        </w:r>
        <w:r w:rsidRPr="00BC55BC">
          <w:rPr>
            <w:rFonts w:asciiTheme="majorBidi" w:hAnsiTheme="majorBidi" w:cstheme="majorBidi"/>
            <w:noProof/>
            <w:webHidden/>
            <w:szCs w:val="22"/>
            <w:rtl/>
          </w:rPr>
          <w:fldChar w:fldCharType="end"/>
        </w:r>
      </w:hyperlink>
    </w:p>
    <w:p w14:paraId="3015D3F7" w14:textId="79B2834D" w:rsidR="000662D6" w:rsidRPr="00BC55BC" w:rsidRDefault="000662D6">
      <w:pPr>
        <w:pStyle w:val="TOC1"/>
        <w:rPr>
          <w:rFonts w:asciiTheme="minorHAnsi" w:eastAsiaTheme="minorEastAsia" w:hAnsiTheme="minorHAnsi" w:cstheme="minorBidi"/>
          <w:noProof/>
          <w:szCs w:val="22"/>
          <w:rtl/>
          <w:lang w:eastAsia="zh-CN" w:bidi="ar-SA"/>
        </w:rPr>
      </w:pPr>
      <w:hyperlink w:anchor="_Toc227750545" w:history="1">
        <w:r w:rsidRPr="00BC55BC">
          <w:rPr>
            <w:rStyle w:val="Hyperlink"/>
            <w:noProof/>
            <w:color w:val="auto"/>
            <w:u w:val="none"/>
          </w:rPr>
          <w:t>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الانعراج فوق عوائق معزولة أو مسير أرضي عام أو مسير أرض-فضاء</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Toc227750545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17</w:t>
        </w:r>
        <w:r w:rsidRPr="00BC55BC">
          <w:rPr>
            <w:rFonts w:asciiTheme="majorBidi" w:hAnsiTheme="majorBidi" w:cstheme="majorBidi"/>
            <w:noProof/>
            <w:webHidden/>
            <w:szCs w:val="22"/>
            <w:rtl/>
          </w:rPr>
          <w:fldChar w:fldCharType="end"/>
        </w:r>
      </w:hyperlink>
    </w:p>
    <w:p w14:paraId="507189F7" w14:textId="28A217D4" w:rsidR="000662D6" w:rsidRPr="00BC55BC" w:rsidRDefault="000662D6">
      <w:pPr>
        <w:pStyle w:val="TOC2"/>
        <w:rPr>
          <w:rFonts w:asciiTheme="minorHAnsi" w:eastAsiaTheme="minorEastAsia" w:hAnsiTheme="minorHAnsi" w:cstheme="minorBidi"/>
          <w:noProof/>
          <w:szCs w:val="22"/>
          <w:rtl/>
          <w:lang w:eastAsia="zh-CN" w:bidi="ar-SA"/>
        </w:rPr>
      </w:pPr>
      <w:hyperlink w:anchor="_Toc227750546" w:history="1">
        <w:r w:rsidRPr="00BC55BC">
          <w:rPr>
            <w:rStyle w:val="Hyperlink"/>
            <w:noProof/>
            <w:color w:val="auto"/>
            <w:u w:val="none"/>
          </w:rPr>
          <w:t>1.4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عائق وحيد كحد السكين</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Toc227750546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17</w:t>
        </w:r>
        <w:r w:rsidRPr="00BC55BC">
          <w:rPr>
            <w:rFonts w:asciiTheme="majorBidi" w:hAnsiTheme="majorBidi" w:cstheme="majorBidi"/>
            <w:noProof/>
            <w:webHidden/>
            <w:szCs w:val="22"/>
            <w:rtl/>
          </w:rPr>
          <w:fldChar w:fldCharType="end"/>
        </w:r>
      </w:hyperlink>
    </w:p>
    <w:p w14:paraId="2EC69D67" w14:textId="5278565D" w:rsidR="000662D6" w:rsidRPr="00BC55BC" w:rsidRDefault="000662D6">
      <w:pPr>
        <w:pStyle w:val="TOC2"/>
        <w:rPr>
          <w:rFonts w:asciiTheme="minorHAnsi" w:eastAsiaTheme="minorEastAsia" w:hAnsiTheme="minorHAnsi" w:cstheme="minorBidi"/>
          <w:noProof/>
          <w:szCs w:val="22"/>
          <w:rtl/>
          <w:lang w:eastAsia="zh-CN" w:bidi="ar-SA"/>
        </w:rPr>
      </w:pPr>
      <w:hyperlink w:anchor="_Toc227750547" w:history="1">
        <w:r w:rsidRPr="00BC55BC">
          <w:rPr>
            <w:rStyle w:val="Hyperlink"/>
            <w:noProof/>
            <w:color w:val="auto"/>
            <w:u w:val="none"/>
          </w:rPr>
          <w:t>2.4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عائق مدوَّر وحيد</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Toc227750547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21</w:t>
        </w:r>
        <w:r w:rsidRPr="00BC55BC">
          <w:rPr>
            <w:rFonts w:asciiTheme="majorBidi" w:hAnsiTheme="majorBidi" w:cstheme="majorBidi"/>
            <w:noProof/>
            <w:webHidden/>
            <w:szCs w:val="22"/>
            <w:rtl/>
          </w:rPr>
          <w:fldChar w:fldCharType="end"/>
        </w:r>
      </w:hyperlink>
    </w:p>
    <w:p w14:paraId="149135A3" w14:textId="2FCC1581" w:rsidR="000662D6" w:rsidRPr="00BC55BC" w:rsidRDefault="000662D6">
      <w:pPr>
        <w:pStyle w:val="TOC2"/>
        <w:rPr>
          <w:rFonts w:asciiTheme="minorHAnsi" w:eastAsiaTheme="minorEastAsia" w:hAnsiTheme="minorHAnsi" w:cstheme="minorBidi"/>
          <w:noProof/>
          <w:szCs w:val="22"/>
          <w:rtl/>
          <w:lang w:eastAsia="zh-CN" w:bidi="ar-SA"/>
        </w:rPr>
      </w:pPr>
      <w:hyperlink w:anchor="_Toc227750548" w:history="1">
        <w:r w:rsidRPr="00BC55BC">
          <w:rPr>
            <w:rStyle w:val="Hyperlink"/>
            <w:noProof/>
            <w:color w:val="auto"/>
            <w:u w:val="none"/>
          </w:rPr>
          <w:t>3.4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حافتان معزولتان</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Toc227750548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22</w:t>
        </w:r>
        <w:r w:rsidRPr="00BC55BC">
          <w:rPr>
            <w:rFonts w:asciiTheme="majorBidi" w:hAnsiTheme="majorBidi" w:cstheme="majorBidi"/>
            <w:noProof/>
            <w:webHidden/>
            <w:szCs w:val="22"/>
            <w:rtl/>
          </w:rPr>
          <w:fldChar w:fldCharType="end"/>
        </w:r>
      </w:hyperlink>
    </w:p>
    <w:p w14:paraId="21C3710E" w14:textId="19EB83C1" w:rsidR="000662D6" w:rsidRPr="00BC55BC" w:rsidRDefault="000662D6">
      <w:pPr>
        <w:pStyle w:val="TOC2"/>
        <w:rPr>
          <w:rFonts w:asciiTheme="minorHAnsi" w:eastAsiaTheme="minorEastAsia" w:hAnsiTheme="minorHAnsi" w:cstheme="minorBidi"/>
          <w:noProof/>
          <w:szCs w:val="22"/>
          <w:rtl/>
          <w:lang w:eastAsia="zh-CN" w:bidi="ar-SA"/>
        </w:rPr>
      </w:pPr>
      <w:hyperlink w:anchor="_Toc227750549" w:history="1">
        <w:r w:rsidRPr="00BC55BC">
          <w:rPr>
            <w:rStyle w:val="Hyperlink"/>
            <w:noProof/>
            <w:color w:val="auto"/>
            <w:u w:val="none"/>
          </w:rPr>
          <w:t>4.4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أسطوانات معزولة متعددة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Toc227750549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24</w:t>
        </w:r>
        <w:r w:rsidRPr="00BC55BC">
          <w:rPr>
            <w:rFonts w:asciiTheme="majorBidi" w:hAnsiTheme="majorBidi" w:cstheme="majorBidi"/>
            <w:noProof/>
            <w:webHidden/>
            <w:szCs w:val="22"/>
            <w:rtl/>
          </w:rPr>
          <w:fldChar w:fldCharType="end"/>
        </w:r>
      </w:hyperlink>
    </w:p>
    <w:p w14:paraId="61D4DA76" w14:textId="21992132" w:rsidR="000662D6" w:rsidRPr="00BC55BC" w:rsidRDefault="000662D6">
      <w:pPr>
        <w:pStyle w:val="TOC2"/>
        <w:rPr>
          <w:rFonts w:asciiTheme="minorHAnsi" w:eastAsiaTheme="minorEastAsia" w:hAnsiTheme="minorHAnsi" w:cstheme="minorBidi"/>
          <w:noProof/>
          <w:szCs w:val="22"/>
          <w:rtl/>
          <w:lang w:eastAsia="zh-CN" w:bidi="ar-SA"/>
        </w:rPr>
      </w:pPr>
      <w:hyperlink w:anchor="_Toc227750550" w:history="1">
        <w:r w:rsidRPr="00BC55BC">
          <w:rPr>
            <w:rStyle w:val="Hyperlink"/>
            <w:noProof/>
            <w:color w:val="auto"/>
            <w:u w:val="none"/>
          </w:rPr>
          <w:t>5.4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w:t>
        </w:r>
        <w:r w:rsidRPr="00BC55BC">
          <w:rPr>
            <w:rStyle w:val="Hyperlink"/>
            <w:noProof/>
            <w:color w:val="auto"/>
            <w:u w:val="none"/>
            <w:rtl/>
            <w:lang w:bidi="ar-EG"/>
          </w:rPr>
          <w:t>طريقة لمسير أرضي عام</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Toc227750550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27</w:t>
        </w:r>
        <w:r w:rsidRPr="00BC55BC">
          <w:rPr>
            <w:rFonts w:asciiTheme="majorBidi" w:hAnsiTheme="majorBidi" w:cstheme="majorBidi"/>
            <w:noProof/>
            <w:webHidden/>
            <w:szCs w:val="22"/>
            <w:rtl/>
          </w:rPr>
          <w:fldChar w:fldCharType="end"/>
        </w:r>
      </w:hyperlink>
    </w:p>
    <w:p w14:paraId="3DCDB96F" w14:textId="0235EEC4" w:rsidR="000662D6" w:rsidRPr="00BC55BC" w:rsidRDefault="000662D6">
      <w:pPr>
        <w:pStyle w:val="TOC2"/>
        <w:rPr>
          <w:rFonts w:asciiTheme="minorHAnsi" w:eastAsiaTheme="minorEastAsia" w:hAnsiTheme="minorHAnsi" w:cstheme="minorBidi"/>
          <w:noProof/>
          <w:szCs w:val="22"/>
          <w:rtl/>
          <w:lang w:eastAsia="zh-CN" w:bidi="ar-SA"/>
        </w:rPr>
      </w:pPr>
      <w:hyperlink w:anchor="_Toc227750551" w:history="1">
        <w:r w:rsidRPr="00BC55BC">
          <w:rPr>
            <w:rStyle w:val="Hyperlink"/>
            <w:noProof/>
            <w:color w:val="auto"/>
            <w:u w:val="none"/>
          </w:rPr>
          <w:t>6.4</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الطريقة لمسير عام مائل أرض-فضاء</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Toc227750551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31</w:t>
        </w:r>
        <w:r w:rsidRPr="00BC55BC">
          <w:rPr>
            <w:rFonts w:asciiTheme="majorBidi" w:hAnsiTheme="majorBidi" w:cstheme="majorBidi"/>
            <w:noProof/>
            <w:webHidden/>
            <w:szCs w:val="22"/>
            <w:rtl/>
          </w:rPr>
          <w:fldChar w:fldCharType="end"/>
        </w:r>
      </w:hyperlink>
    </w:p>
    <w:p w14:paraId="184FA5A1" w14:textId="575D0A8E" w:rsidR="000662D6" w:rsidRPr="00BC55BC" w:rsidRDefault="000662D6">
      <w:pPr>
        <w:pStyle w:val="TOC1"/>
        <w:rPr>
          <w:rFonts w:asciiTheme="minorHAnsi" w:eastAsiaTheme="minorEastAsia" w:hAnsiTheme="minorHAnsi" w:cstheme="minorBidi"/>
          <w:noProof/>
          <w:szCs w:val="22"/>
          <w:rtl/>
          <w:lang w:eastAsia="zh-CN" w:bidi="ar-SA"/>
        </w:rPr>
      </w:pPr>
      <w:hyperlink w:anchor="_Toc227750552" w:history="1">
        <w:r w:rsidRPr="00BC55BC">
          <w:rPr>
            <w:rStyle w:val="Hyperlink"/>
            <w:noProof/>
            <w:color w:val="auto"/>
            <w:u w:val="none"/>
          </w:rPr>
          <w:t>5</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الانعراج بواسطة حواجز رفيعة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Toc227750552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34</w:t>
        </w:r>
        <w:r w:rsidRPr="00BC55BC">
          <w:rPr>
            <w:rFonts w:asciiTheme="majorBidi" w:hAnsiTheme="majorBidi" w:cstheme="majorBidi"/>
            <w:noProof/>
            <w:webHidden/>
            <w:szCs w:val="22"/>
            <w:rtl/>
          </w:rPr>
          <w:fldChar w:fldCharType="end"/>
        </w:r>
      </w:hyperlink>
    </w:p>
    <w:p w14:paraId="4291BDD9" w14:textId="499AF2F2" w:rsidR="000662D6" w:rsidRPr="00BC55BC" w:rsidRDefault="000662D6">
      <w:pPr>
        <w:pStyle w:val="TOC2"/>
        <w:rPr>
          <w:rFonts w:asciiTheme="minorHAnsi" w:eastAsiaTheme="minorEastAsia" w:hAnsiTheme="minorHAnsi" w:cstheme="minorBidi"/>
          <w:noProof/>
          <w:szCs w:val="22"/>
          <w:rtl/>
          <w:lang w:eastAsia="zh-CN" w:bidi="ar-SA"/>
        </w:rPr>
      </w:pPr>
      <w:hyperlink w:anchor="_Toc227750553" w:history="1">
        <w:r w:rsidRPr="00BC55BC">
          <w:rPr>
            <w:rStyle w:val="Hyperlink"/>
            <w:noProof/>
            <w:color w:val="auto"/>
            <w:u w:val="none"/>
          </w:rPr>
          <w:t>1.5</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حواجز ذات عرض محدود</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Toc227750553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34</w:t>
        </w:r>
        <w:r w:rsidRPr="00BC55BC">
          <w:rPr>
            <w:rFonts w:asciiTheme="majorBidi" w:hAnsiTheme="majorBidi" w:cstheme="majorBidi"/>
            <w:noProof/>
            <w:webHidden/>
            <w:szCs w:val="22"/>
            <w:rtl/>
          </w:rPr>
          <w:fldChar w:fldCharType="end"/>
        </w:r>
      </w:hyperlink>
    </w:p>
    <w:p w14:paraId="6C2CF5B0" w14:textId="03A428A9" w:rsidR="000662D6" w:rsidRPr="00BC55BC" w:rsidRDefault="000662D6">
      <w:pPr>
        <w:pStyle w:val="TOC2"/>
        <w:rPr>
          <w:rFonts w:asciiTheme="minorHAnsi" w:eastAsiaTheme="minorEastAsia" w:hAnsiTheme="minorHAnsi" w:cstheme="minorBidi"/>
          <w:noProof/>
          <w:szCs w:val="22"/>
          <w:rtl/>
          <w:lang w:eastAsia="zh-CN" w:bidi="ar-SA"/>
        </w:rPr>
      </w:pPr>
      <w:hyperlink w:anchor="_Toc227750554" w:history="1">
        <w:r w:rsidRPr="00BC55BC">
          <w:rPr>
            <w:rStyle w:val="Hyperlink"/>
            <w:noProof/>
            <w:color w:val="auto"/>
            <w:u w:val="none"/>
          </w:rPr>
          <w:t>2.5</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الانعراج بواسطة فتحات مستطيلة أو فتحات أو حواجز مركبة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Toc227750554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34</w:t>
        </w:r>
        <w:r w:rsidRPr="00BC55BC">
          <w:rPr>
            <w:rFonts w:asciiTheme="majorBidi" w:hAnsiTheme="majorBidi" w:cstheme="majorBidi"/>
            <w:noProof/>
            <w:webHidden/>
            <w:szCs w:val="22"/>
            <w:rtl/>
          </w:rPr>
          <w:fldChar w:fldCharType="end"/>
        </w:r>
      </w:hyperlink>
    </w:p>
    <w:p w14:paraId="13DA4233" w14:textId="019E7A94" w:rsidR="000662D6" w:rsidRPr="00BC55BC" w:rsidRDefault="000662D6">
      <w:pPr>
        <w:pStyle w:val="TOC1"/>
        <w:rPr>
          <w:rFonts w:asciiTheme="minorHAnsi" w:eastAsiaTheme="minorEastAsia" w:hAnsiTheme="minorHAnsi" w:cstheme="minorBidi"/>
          <w:noProof/>
          <w:szCs w:val="22"/>
          <w:rtl/>
          <w:lang w:eastAsia="zh-CN" w:bidi="ar-SA"/>
        </w:rPr>
      </w:pPr>
      <w:hyperlink w:anchor="_Toc227750555" w:history="1">
        <w:r w:rsidRPr="00BC55BC">
          <w:rPr>
            <w:rStyle w:val="Hyperlink"/>
            <w:noProof/>
            <w:color w:val="auto"/>
            <w:u w:val="none"/>
            <w:lang w:bidi="ar-TN"/>
          </w:rPr>
          <w:t>6</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الانعراج على إسفين ذي إيصالية محدودة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Toc227750555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38</w:t>
        </w:r>
        <w:r w:rsidRPr="00BC55BC">
          <w:rPr>
            <w:rFonts w:asciiTheme="majorBidi" w:hAnsiTheme="majorBidi" w:cstheme="majorBidi"/>
            <w:noProof/>
            <w:webHidden/>
            <w:szCs w:val="22"/>
            <w:rtl/>
          </w:rPr>
          <w:fldChar w:fldCharType="end"/>
        </w:r>
      </w:hyperlink>
    </w:p>
    <w:p w14:paraId="372A4950" w14:textId="6D042196" w:rsidR="000662D6" w:rsidRPr="00BC55BC" w:rsidRDefault="000662D6">
      <w:pPr>
        <w:pStyle w:val="TOC1"/>
        <w:rPr>
          <w:rFonts w:asciiTheme="minorHAnsi" w:eastAsiaTheme="minorEastAsia" w:hAnsiTheme="minorHAnsi" w:cstheme="minorBidi"/>
          <w:noProof/>
          <w:szCs w:val="22"/>
          <w:rtl/>
          <w:lang w:eastAsia="zh-CN" w:bidi="ar-SA"/>
        </w:rPr>
      </w:pPr>
      <w:hyperlink w:anchor="_Toc227750556" w:history="1">
        <w:r w:rsidRPr="00BC55BC">
          <w:rPr>
            <w:rStyle w:val="Hyperlink"/>
            <w:noProof/>
            <w:color w:val="auto"/>
            <w:u w:val="none"/>
            <w:lang w:bidi="ar-TN"/>
          </w:rPr>
          <w:t>7</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دليل الانتشار بالانعراج</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Toc227750556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42</w:t>
        </w:r>
        <w:r w:rsidRPr="00BC55BC">
          <w:rPr>
            <w:rFonts w:asciiTheme="majorBidi" w:hAnsiTheme="majorBidi" w:cstheme="majorBidi"/>
            <w:noProof/>
            <w:webHidden/>
            <w:szCs w:val="22"/>
            <w:rtl/>
          </w:rPr>
          <w:fldChar w:fldCharType="end"/>
        </w:r>
      </w:hyperlink>
    </w:p>
    <w:p w14:paraId="6C4B5109" w14:textId="7C0FD872" w:rsidR="000662D6" w:rsidRPr="00BC55BC" w:rsidRDefault="000662D6" w:rsidP="00885A74">
      <w:pPr>
        <w:pStyle w:val="TOC1"/>
        <w:rPr>
          <w:rFonts w:asciiTheme="minorHAnsi" w:eastAsiaTheme="minorEastAsia" w:hAnsiTheme="minorHAnsi" w:cstheme="minorBidi"/>
          <w:noProof/>
          <w:szCs w:val="22"/>
          <w:rtl/>
          <w:lang w:eastAsia="zh-CN" w:bidi="ar-SA"/>
        </w:rPr>
      </w:pPr>
      <w:hyperlink w:anchor="_Toc227750557" w:history="1">
        <w:r w:rsidRPr="00BC55BC">
          <w:rPr>
            <w:rStyle w:val="Hyperlink"/>
            <w:noProof/>
            <w:color w:val="auto"/>
            <w:u w:val="none"/>
            <w:rtl/>
            <w:lang w:bidi="ar-TN"/>
          </w:rPr>
          <w:t xml:space="preserve">المرفق </w:t>
        </w:r>
        <w:r w:rsidRPr="00BC55BC">
          <w:rPr>
            <w:rStyle w:val="Hyperlink"/>
            <w:noProof/>
            <w:color w:val="auto"/>
            <w:u w:val="none"/>
            <w:lang w:bidi="ar-TN"/>
          </w:rPr>
          <w:t>1</w:t>
        </w:r>
        <w:r w:rsidRPr="00BC55BC">
          <w:rPr>
            <w:rStyle w:val="Hyperlink"/>
            <w:noProof/>
            <w:color w:val="auto"/>
            <w:u w:val="none"/>
            <w:rtl/>
          </w:rPr>
          <w:t xml:space="preserve"> </w:t>
        </w:r>
        <w:r w:rsidRPr="00BC55BC">
          <w:rPr>
            <w:rStyle w:val="Hyperlink"/>
            <w:noProof/>
            <w:color w:val="auto"/>
            <w:u w:val="none"/>
            <w:rtl/>
            <w:lang w:bidi="ar-TN"/>
          </w:rPr>
          <w:t xml:space="preserve">للملحق </w:t>
        </w:r>
        <w:r w:rsidRPr="00BC55BC">
          <w:rPr>
            <w:rStyle w:val="Hyperlink"/>
            <w:noProof/>
            <w:color w:val="auto"/>
            <w:u w:val="none"/>
            <w:lang w:bidi="ar-TN"/>
          </w:rPr>
          <w:t>1</w:t>
        </w:r>
        <w:r w:rsidR="00885A74" w:rsidRPr="00BC55BC">
          <w:rPr>
            <w:rStyle w:val="Hyperlink"/>
            <w:rFonts w:hint="cs"/>
            <w:noProof/>
            <w:color w:val="auto"/>
            <w:u w:val="none"/>
            <w:rtl/>
            <w:lang w:bidi="ar-TN"/>
          </w:rPr>
          <w:t xml:space="preserve"> - </w:t>
        </w:r>
        <w:r w:rsidR="00885A74" w:rsidRPr="00BC55BC">
          <w:rPr>
            <w:rStyle w:val="Hyperlink"/>
            <w:rFonts w:hint="eastAsia"/>
            <w:noProof/>
            <w:color w:val="auto"/>
            <w:u w:val="none"/>
            <w:rtl/>
            <w:lang w:bidi="ar-SA"/>
          </w:rPr>
          <w:t>حساب</w:t>
        </w:r>
        <w:r w:rsidR="00885A74" w:rsidRPr="00BC55BC">
          <w:rPr>
            <w:rStyle w:val="Hyperlink"/>
            <w:noProof/>
            <w:color w:val="auto"/>
            <w:u w:val="none"/>
            <w:rtl/>
            <w:lang w:bidi="ar-SA"/>
          </w:rPr>
          <w:t xml:space="preserve"> </w:t>
        </w:r>
        <w:r w:rsidR="00885A74" w:rsidRPr="00BC55BC">
          <w:rPr>
            <w:rStyle w:val="Hyperlink"/>
            <w:rFonts w:hint="eastAsia"/>
            <w:noProof/>
            <w:color w:val="auto"/>
            <w:u w:val="none"/>
            <w:rtl/>
            <w:lang w:bidi="ar-SA"/>
          </w:rPr>
          <w:t>معلمات</w:t>
        </w:r>
        <w:r w:rsidR="00885A74" w:rsidRPr="00BC55BC">
          <w:rPr>
            <w:rStyle w:val="Hyperlink"/>
            <w:noProof/>
            <w:color w:val="auto"/>
            <w:u w:val="none"/>
            <w:rtl/>
            <w:lang w:bidi="ar-SA"/>
          </w:rPr>
          <w:t xml:space="preserve"> </w:t>
        </w:r>
        <w:r w:rsidR="00885A74" w:rsidRPr="00BC55BC">
          <w:rPr>
            <w:rStyle w:val="Hyperlink"/>
            <w:rFonts w:hint="eastAsia"/>
            <w:noProof/>
            <w:color w:val="auto"/>
            <w:u w:val="none"/>
            <w:rtl/>
            <w:lang w:bidi="ar-SA"/>
          </w:rPr>
          <w:t>الأسطوانات</w:t>
        </w:r>
        <w:r w:rsidRPr="00BC55BC">
          <w:rPr>
            <w:rStyle w:val="Hyperlink"/>
            <w:noProof/>
            <w:webHidden/>
            <w:color w:val="auto"/>
            <w:u w:val="none"/>
            <w:rtl/>
          </w:rPr>
          <w:tab/>
        </w:r>
        <w:r w:rsidRPr="00BC55BC">
          <w:rPr>
            <w:rStyle w:val="Hyperlink"/>
            <w:noProof/>
            <w:webHidden/>
            <w:color w:val="auto"/>
            <w:u w:val="none"/>
          </w:rPr>
          <w:tab/>
        </w:r>
        <w:r w:rsidRPr="00BC55BC">
          <w:rPr>
            <w:rStyle w:val="Hyperlink"/>
            <w:rFonts w:asciiTheme="majorBidi" w:hAnsiTheme="majorBidi" w:cstheme="majorBidi"/>
            <w:noProof/>
            <w:webHidden/>
            <w:color w:val="auto"/>
            <w:szCs w:val="22"/>
            <w:u w:val="none"/>
            <w:rtl/>
          </w:rPr>
          <w:fldChar w:fldCharType="begin"/>
        </w:r>
        <w:r w:rsidRPr="00BC55BC">
          <w:rPr>
            <w:rStyle w:val="Hyperlink"/>
            <w:rFonts w:asciiTheme="majorBidi" w:hAnsiTheme="majorBidi" w:cstheme="majorBidi"/>
            <w:noProof/>
            <w:webHidden/>
            <w:color w:val="auto"/>
            <w:szCs w:val="22"/>
            <w:u w:val="none"/>
            <w:rtl/>
          </w:rPr>
          <w:instrText xml:space="preserve"> </w:instrText>
        </w:r>
        <w:r w:rsidRPr="00BC55BC">
          <w:rPr>
            <w:rStyle w:val="Hyperlink"/>
            <w:rFonts w:asciiTheme="majorBidi" w:hAnsiTheme="majorBidi" w:cstheme="majorBidi"/>
            <w:noProof/>
            <w:webHidden/>
            <w:color w:val="auto"/>
            <w:szCs w:val="22"/>
            <w:u w:val="none"/>
          </w:rPr>
          <w:instrText>PAGEREF</w:instrText>
        </w:r>
        <w:r w:rsidRPr="00BC55BC">
          <w:rPr>
            <w:rStyle w:val="Hyperlink"/>
            <w:rFonts w:asciiTheme="majorBidi" w:hAnsiTheme="majorBidi" w:cstheme="majorBidi"/>
            <w:noProof/>
            <w:webHidden/>
            <w:color w:val="auto"/>
            <w:szCs w:val="22"/>
            <w:u w:val="none"/>
            <w:rtl/>
          </w:rPr>
          <w:instrText xml:space="preserve"> _</w:instrText>
        </w:r>
        <w:r w:rsidRPr="00BC55BC">
          <w:rPr>
            <w:rStyle w:val="Hyperlink"/>
            <w:rFonts w:asciiTheme="majorBidi" w:hAnsiTheme="majorBidi" w:cstheme="majorBidi"/>
            <w:noProof/>
            <w:webHidden/>
            <w:color w:val="auto"/>
            <w:szCs w:val="22"/>
            <w:u w:val="none"/>
          </w:rPr>
          <w:instrText>Toc227750557 \h</w:instrText>
        </w:r>
        <w:r w:rsidRPr="00BC55BC">
          <w:rPr>
            <w:rStyle w:val="Hyperlink"/>
            <w:rFonts w:asciiTheme="majorBidi" w:hAnsiTheme="majorBidi" w:cstheme="majorBidi"/>
            <w:noProof/>
            <w:webHidden/>
            <w:color w:val="auto"/>
            <w:szCs w:val="22"/>
            <w:u w:val="none"/>
            <w:rtl/>
          </w:rPr>
          <w:instrText xml:space="preserve"> </w:instrText>
        </w:r>
        <w:r w:rsidRPr="00BC55BC">
          <w:rPr>
            <w:rStyle w:val="Hyperlink"/>
            <w:rFonts w:asciiTheme="majorBidi" w:hAnsiTheme="majorBidi" w:cstheme="majorBidi"/>
            <w:noProof/>
            <w:webHidden/>
            <w:color w:val="auto"/>
            <w:szCs w:val="22"/>
            <w:u w:val="none"/>
            <w:rtl/>
          </w:rPr>
        </w:r>
        <w:r w:rsidRPr="00BC55BC">
          <w:rPr>
            <w:rStyle w:val="Hyperlink"/>
            <w:rFonts w:asciiTheme="majorBidi" w:hAnsiTheme="majorBidi" w:cstheme="majorBidi"/>
            <w:noProof/>
            <w:webHidden/>
            <w:color w:val="auto"/>
            <w:szCs w:val="22"/>
            <w:u w:val="none"/>
            <w:rtl/>
          </w:rPr>
          <w:fldChar w:fldCharType="separate"/>
        </w:r>
        <w:r w:rsidR="006F03A3">
          <w:rPr>
            <w:rStyle w:val="Hyperlink"/>
            <w:rFonts w:asciiTheme="majorBidi" w:hAnsiTheme="majorBidi" w:cstheme="majorBidi"/>
            <w:noProof/>
            <w:webHidden/>
            <w:color w:val="auto"/>
            <w:szCs w:val="22"/>
            <w:u w:val="none"/>
            <w:rtl/>
          </w:rPr>
          <w:t>44</w:t>
        </w:r>
        <w:r w:rsidRPr="00BC55BC">
          <w:rPr>
            <w:rStyle w:val="Hyperlink"/>
            <w:rFonts w:asciiTheme="majorBidi" w:hAnsiTheme="majorBidi" w:cstheme="majorBidi"/>
            <w:noProof/>
            <w:webHidden/>
            <w:color w:val="auto"/>
            <w:szCs w:val="22"/>
            <w:u w:val="none"/>
            <w:rtl/>
          </w:rPr>
          <w:fldChar w:fldCharType="end"/>
        </w:r>
      </w:hyperlink>
    </w:p>
    <w:p w14:paraId="2070B158" w14:textId="2ED0DB74" w:rsidR="000662D6" w:rsidRPr="00BC55BC" w:rsidRDefault="000662D6">
      <w:pPr>
        <w:pStyle w:val="TOC1"/>
        <w:rPr>
          <w:rFonts w:asciiTheme="minorHAnsi" w:eastAsiaTheme="minorEastAsia" w:hAnsiTheme="minorHAnsi" w:cstheme="minorBidi"/>
          <w:noProof/>
          <w:szCs w:val="22"/>
          <w:rtl/>
          <w:lang w:eastAsia="zh-CN" w:bidi="ar-SA"/>
        </w:rPr>
      </w:pPr>
      <w:hyperlink w:anchor="_Toc227750558" w:history="1">
        <w:r w:rsidRPr="00BC55BC">
          <w:rPr>
            <w:rStyle w:val="Hyperlink"/>
            <w:noProof/>
            <w:color w:val="auto"/>
            <w:u w:val="none"/>
            <w:lang w:bidi="ar-TN"/>
          </w:rPr>
          <w:t>1</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rPr>
          <w:t>زاوية الانعراج وموقع القمة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Toc227750558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44</w:t>
        </w:r>
        <w:r w:rsidRPr="00BC55BC">
          <w:rPr>
            <w:rFonts w:asciiTheme="majorBidi" w:hAnsiTheme="majorBidi" w:cstheme="majorBidi"/>
            <w:noProof/>
            <w:webHidden/>
            <w:szCs w:val="22"/>
            <w:rtl/>
          </w:rPr>
          <w:fldChar w:fldCharType="end"/>
        </w:r>
      </w:hyperlink>
    </w:p>
    <w:p w14:paraId="1E50462D" w14:textId="4AD16E66" w:rsidR="000662D6" w:rsidRPr="00BC55BC" w:rsidRDefault="000662D6">
      <w:pPr>
        <w:pStyle w:val="TOC1"/>
        <w:rPr>
          <w:rFonts w:asciiTheme="majorBidi" w:eastAsiaTheme="minorEastAsia" w:hAnsiTheme="majorBidi" w:cstheme="majorBidi"/>
          <w:noProof/>
          <w:szCs w:val="22"/>
          <w:rtl/>
          <w:lang w:eastAsia="zh-CN" w:bidi="ar-SA"/>
        </w:rPr>
      </w:pPr>
      <w:hyperlink w:anchor="_Toc227750559" w:history="1">
        <w:r w:rsidRPr="00BC55BC">
          <w:rPr>
            <w:rStyle w:val="Hyperlink"/>
            <w:noProof/>
            <w:color w:val="auto"/>
            <w:u w:val="none"/>
            <w:lang w:bidi="ar-TN"/>
          </w:rPr>
          <w:t>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معلمات الأسطوانات</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Toc227750559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45</w:t>
        </w:r>
        <w:r w:rsidRPr="00BC55BC">
          <w:rPr>
            <w:rFonts w:asciiTheme="majorBidi" w:hAnsiTheme="majorBidi" w:cstheme="majorBidi"/>
            <w:noProof/>
            <w:webHidden/>
            <w:szCs w:val="22"/>
            <w:rtl/>
          </w:rPr>
          <w:fldChar w:fldCharType="end"/>
        </w:r>
      </w:hyperlink>
    </w:p>
    <w:p w14:paraId="08A0F196" w14:textId="0FCB3E5C" w:rsidR="000662D6" w:rsidRPr="00BC55BC" w:rsidRDefault="000662D6" w:rsidP="00885A74">
      <w:pPr>
        <w:pStyle w:val="TOC1"/>
        <w:rPr>
          <w:rFonts w:asciiTheme="minorHAnsi" w:eastAsiaTheme="minorEastAsia" w:hAnsiTheme="minorHAnsi" w:cstheme="minorBidi"/>
          <w:noProof/>
          <w:szCs w:val="22"/>
          <w:rtl/>
          <w:lang w:eastAsia="zh-CN" w:bidi="ar-SA"/>
        </w:rPr>
      </w:pPr>
      <w:hyperlink w:anchor="_Toc227750560" w:history="1">
        <w:r w:rsidRPr="00BC55BC">
          <w:rPr>
            <w:rStyle w:val="Hyperlink"/>
            <w:noProof/>
            <w:color w:val="auto"/>
            <w:u w:val="none"/>
            <w:rtl/>
          </w:rPr>
          <w:t xml:space="preserve">المرفق </w:t>
        </w:r>
        <w:r w:rsidRPr="00BC55BC">
          <w:rPr>
            <w:rStyle w:val="Hyperlink"/>
            <w:noProof/>
            <w:color w:val="auto"/>
            <w:u w:val="none"/>
          </w:rPr>
          <w:t>2</w:t>
        </w:r>
        <w:r w:rsidRPr="00BC55BC">
          <w:rPr>
            <w:rStyle w:val="Hyperlink"/>
            <w:noProof/>
            <w:color w:val="auto"/>
            <w:u w:val="none"/>
            <w:rtl/>
          </w:rPr>
          <w:t xml:space="preserve"> للملحق </w:t>
        </w:r>
        <w:r w:rsidRPr="00BC55BC">
          <w:rPr>
            <w:rStyle w:val="Hyperlink"/>
            <w:noProof/>
            <w:color w:val="auto"/>
            <w:u w:val="none"/>
            <w:lang w:bidi="ar-TN"/>
          </w:rPr>
          <w:t>1</w:t>
        </w:r>
        <w:r w:rsidR="00885A74" w:rsidRPr="00BC55BC">
          <w:rPr>
            <w:rStyle w:val="Hyperlink"/>
            <w:rFonts w:hint="cs"/>
            <w:noProof/>
            <w:color w:val="auto"/>
            <w:u w:val="none"/>
            <w:rtl/>
            <w:lang w:bidi="ar-TN"/>
          </w:rPr>
          <w:t xml:space="preserve"> - </w:t>
        </w:r>
        <w:r w:rsidR="00885A74" w:rsidRPr="00BC55BC">
          <w:rPr>
            <w:rStyle w:val="Hyperlink"/>
            <w:rFonts w:hint="eastAsia"/>
            <w:noProof/>
            <w:color w:val="auto"/>
            <w:u w:val="none"/>
            <w:rtl/>
            <w:lang w:bidi="ar-SA"/>
          </w:rPr>
          <w:t>خسائر</w:t>
        </w:r>
        <w:r w:rsidR="00885A74" w:rsidRPr="00BC55BC">
          <w:rPr>
            <w:rStyle w:val="Hyperlink"/>
            <w:noProof/>
            <w:color w:val="auto"/>
            <w:u w:val="none"/>
            <w:rtl/>
            <w:lang w:bidi="ar-SA"/>
          </w:rPr>
          <w:t xml:space="preserve"> </w:t>
        </w:r>
        <w:r w:rsidR="00885A74" w:rsidRPr="00BC55BC">
          <w:rPr>
            <w:rStyle w:val="Hyperlink"/>
            <w:rFonts w:hint="eastAsia"/>
            <w:noProof/>
            <w:color w:val="auto"/>
            <w:u w:val="none"/>
            <w:rtl/>
            <w:lang w:bidi="ar-SA"/>
          </w:rPr>
          <w:t>انعراج</w:t>
        </w:r>
        <w:r w:rsidR="00885A74" w:rsidRPr="00BC55BC">
          <w:rPr>
            <w:rStyle w:val="Hyperlink"/>
            <w:noProof/>
            <w:color w:val="auto"/>
            <w:u w:val="none"/>
            <w:rtl/>
            <w:lang w:bidi="ar-SA"/>
          </w:rPr>
          <w:t xml:space="preserve"> </w:t>
        </w:r>
        <w:r w:rsidR="00885A74" w:rsidRPr="00BC55BC">
          <w:rPr>
            <w:rStyle w:val="Hyperlink"/>
            <w:rFonts w:hint="eastAsia"/>
            <w:noProof/>
            <w:color w:val="auto"/>
            <w:u w:val="none"/>
            <w:rtl/>
            <w:lang w:bidi="ar-SA"/>
          </w:rPr>
          <w:t>المسير</w:t>
        </w:r>
        <w:r w:rsidR="00885A74" w:rsidRPr="00BC55BC">
          <w:rPr>
            <w:rStyle w:val="Hyperlink"/>
            <w:noProof/>
            <w:color w:val="auto"/>
            <w:u w:val="none"/>
            <w:rtl/>
            <w:lang w:bidi="ar-SA"/>
          </w:rPr>
          <w:t xml:space="preserve"> </w:t>
        </w:r>
        <w:r w:rsidR="00885A74" w:rsidRPr="00BC55BC">
          <w:rPr>
            <w:rStyle w:val="Hyperlink"/>
            <w:rFonts w:hint="eastAsia"/>
            <w:noProof/>
            <w:color w:val="auto"/>
            <w:u w:val="none"/>
            <w:rtl/>
            <w:lang w:bidi="ar-SA"/>
          </w:rPr>
          <w:t>الفرعي</w:t>
        </w:r>
        <w:r w:rsidRPr="00BC55BC">
          <w:rPr>
            <w:rStyle w:val="Hyperlink"/>
            <w:noProof/>
            <w:webHidden/>
            <w:color w:val="auto"/>
            <w:u w:val="none"/>
            <w:rtl/>
          </w:rPr>
          <w:tab/>
        </w:r>
        <w:r w:rsidRPr="00BC55BC">
          <w:rPr>
            <w:rStyle w:val="Hyperlink"/>
            <w:noProof/>
            <w:webHidden/>
            <w:color w:val="auto"/>
            <w:u w:val="none"/>
          </w:rPr>
          <w:tab/>
        </w:r>
        <w:r w:rsidRPr="00BC55BC">
          <w:rPr>
            <w:rStyle w:val="Hyperlink"/>
            <w:rFonts w:asciiTheme="majorBidi" w:hAnsiTheme="majorBidi" w:cstheme="majorBidi"/>
            <w:noProof/>
            <w:webHidden/>
            <w:color w:val="auto"/>
            <w:szCs w:val="22"/>
            <w:u w:val="none"/>
            <w:rtl/>
          </w:rPr>
          <w:fldChar w:fldCharType="begin"/>
        </w:r>
        <w:r w:rsidRPr="00BC55BC">
          <w:rPr>
            <w:rStyle w:val="Hyperlink"/>
            <w:rFonts w:asciiTheme="majorBidi" w:hAnsiTheme="majorBidi" w:cstheme="majorBidi"/>
            <w:noProof/>
            <w:webHidden/>
            <w:color w:val="auto"/>
            <w:szCs w:val="22"/>
            <w:u w:val="none"/>
            <w:rtl/>
          </w:rPr>
          <w:instrText xml:space="preserve"> </w:instrText>
        </w:r>
        <w:r w:rsidRPr="00BC55BC">
          <w:rPr>
            <w:rStyle w:val="Hyperlink"/>
            <w:rFonts w:asciiTheme="majorBidi" w:hAnsiTheme="majorBidi" w:cstheme="majorBidi"/>
            <w:noProof/>
            <w:webHidden/>
            <w:color w:val="auto"/>
            <w:szCs w:val="22"/>
            <w:u w:val="none"/>
          </w:rPr>
          <w:instrText>PAGEREF</w:instrText>
        </w:r>
        <w:r w:rsidRPr="00BC55BC">
          <w:rPr>
            <w:rStyle w:val="Hyperlink"/>
            <w:rFonts w:asciiTheme="majorBidi" w:hAnsiTheme="majorBidi" w:cstheme="majorBidi"/>
            <w:noProof/>
            <w:webHidden/>
            <w:color w:val="auto"/>
            <w:szCs w:val="22"/>
            <w:u w:val="none"/>
            <w:rtl/>
          </w:rPr>
          <w:instrText xml:space="preserve"> _</w:instrText>
        </w:r>
        <w:r w:rsidRPr="00BC55BC">
          <w:rPr>
            <w:rStyle w:val="Hyperlink"/>
            <w:rFonts w:asciiTheme="majorBidi" w:hAnsiTheme="majorBidi" w:cstheme="majorBidi"/>
            <w:noProof/>
            <w:webHidden/>
            <w:color w:val="auto"/>
            <w:szCs w:val="22"/>
            <w:u w:val="none"/>
          </w:rPr>
          <w:instrText>Toc227750560 \h</w:instrText>
        </w:r>
        <w:r w:rsidRPr="00BC55BC">
          <w:rPr>
            <w:rStyle w:val="Hyperlink"/>
            <w:rFonts w:asciiTheme="majorBidi" w:hAnsiTheme="majorBidi" w:cstheme="majorBidi"/>
            <w:noProof/>
            <w:webHidden/>
            <w:color w:val="auto"/>
            <w:szCs w:val="22"/>
            <w:u w:val="none"/>
            <w:rtl/>
          </w:rPr>
          <w:instrText xml:space="preserve"> </w:instrText>
        </w:r>
        <w:r w:rsidRPr="00BC55BC">
          <w:rPr>
            <w:rStyle w:val="Hyperlink"/>
            <w:rFonts w:asciiTheme="majorBidi" w:hAnsiTheme="majorBidi" w:cstheme="majorBidi"/>
            <w:noProof/>
            <w:webHidden/>
            <w:color w:val="auto"/>
            <w:szCs w:val="22"/>
            <w:u w:val="none"/>
            <w:rtl/>
          </w:rPr>
        </w:r>
        <w:r w:rsidRPr="00BC55BC">
          <w:rPr>
            <w:rStyle w:val="Hyperlink"/>
            <w:rFonts w:asciiTheme="majorBidi" w:hAnsiTheme="majorBidi" w:cstheme="majorBidi"/>
            <w:noProof/>
            <w:webHidden/>
            <w:color w:val="auto"/>
            <w:szCs w:val="22"/>
            <w:u w:val="none"/>
            <w:rtl/>
          </w:rPr>
          <w:fldChar w:fldCharType="separate"/>
        </w:r>
        <w:r w:rsidR="006F03A3">
          <w:rPr>
            <w:rStyle w:val="Hyperlink"/>
            <w:rFonts w:asciiTheme="majorBidi" w:hAnsiTheme="majorBidi" w:cstheme="majorBidi"/>
            <w:noProof/>
            <w:webHidden/>
            <w:color w:val="auto"/>
            <w:szCs w:val="22"/>
            <w:u w:val="none"/>
            <w:rtl/>
          </w:rPr>
          <w:t>46</w:t>
        </w:r>
        <w:r w:rsidRPr="00BC55BC">
          <w:rPr>
            <w:rStyle w:val="Hyperlink"/>
            <w:rFonts w:asciiTheme="majorBidi" w:hAnsiTheme="majorBidi" w:cstheme="majorBidi"/>
            <w:noProof/>
            <w:webHidden/>
            <w:color w:val="auto"/>
            <w:szCs w:val="22"/>
            <w:u w:val="none"/>
            <w:rtl/>
          </w:rPr>
          <w:fldChar w:fldCharType="end"/>
        </w:r>
      </w:hyperlink>
    </w:p>
    <w:p w14:paraId="2160B4AD" w14:textId="16EC2A9A" w:rsidR="000662D6" w:rsidRPr="00BC55BC" w:rsidRDefault="000662D6">
      <w:pPr>
        <w:pStyle w:val="TOC1"/>
        <w:rPr>
          <w:rFonts w:asciiTheme="minorHAnsi" w:eastAsiaTheme="minorEastAsia" w:hAnsiTheme="minorHAnsi" w:cstheme="minorBidi"/>
          <w:noProof/>
          <w:szCs w:val="22"/>
          <w:rtl/>
          <w:lang w:eastAsia="zh-CN" w:bidi="ar-SA"/>
        </w:rPr>
      </w:pPr>
      <w:hyperlink w:anchor="_Toc227750561" w:history="1">
        <w:r w:rsidRPr="00BC55BC">
          <w:rPr>
            <w:rStyle w:val="Hyperlink"/>
            <w:noProof/>
            <w:color w:val="auto"/>
            <w:u w:val="none"/>
            <w:lang w:bidi="ar-TN"/>
          </w:rPr>
          <w:t>1</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مقدمة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Toc227750561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46</w:t>
        </w:r>
        <w:r w:rsidRPr="00BC55BC">
          <w:rPr>
            <w:rFonts w:asciiTheme="majorBidi" w:hAnsiTheme="majorBidi" w:cstheme="majorBidi"/>
            <w:noProof/>
            <w:webHidden/>
            <w:szCs w:val="22"/>
            <w:rtl/>
          </w:rPr>
          <w:fldChar w:fldCharType="end"/>
        </w:r>
      </w:hyperlink>
    </w:p>
    <w:p w14:paraId="160018A2" w14:textId="77B93589" w:rsidR="000662D6" w:rsidRPr="00BC55BC" w:rsidRDefault="000662D6">
      <w:pPr>
        <w:pStyle w:val="TOC1"/>
        <w:rPr>
          <w:rFonts w:asciiTheme="minorHAnsi" w:eastAsiaTheme="minorEastAsia" w:hAnsiTheme="minorHAnsi" w:cstheme="minorBidi"/>
          <w:noProof/>
          <w:szCs w:val="22"/>
          <w:rtl/>
          <w:lang w:eastAsia="zh-CN" w:bidi="ar-SA"/>
        </w:rPr>
      </w:pPr>
      <w:hyperlink w:anchor="_Toc227750562" w:history="1">
        <w:r w:rsidRPr="00BC55BC">
          <w:rPr>
            <w:rStyle w:val="Hyperlink"/>
            <w:noProof/>
            <w:color w:val="auto"/>
            <w:u w:val="none"/>
            <w:lang w:bidi="ar-TN"/>
          </w:rPr>
          <w:t>2</w:t>
        </w:r>
        <w:r w:rsidRPr="00BC55BC">
          <w:rPr>
            <w:rFonts w:asciiTheme="minorHAnsi" w:eastAsiaTheme="minorEastAsia" w:hAnsiTheme="minorHAnsi" w:cstheme="minorBidi"/>
            <w:noProof/>
            <w:szCs w:val="22"/>
            <w:rtl/>
            <w:lang w:eastAsia="zh-CN" w:bidi="ar-SA"/>
          </w:rPr>
          <w:tab/>
        </w:r>
        <w:r w:rsidRPr="00BC55BC">
          <w:rPr>
            <w:rStyle w:val="Hyperlink"/>
            <w:noProof/>
            <w:color w:val="auto"/>
            <w:u w:val="none"/>
            <w:rtl/>
            <w:lang w:bidi="ar-TN"/>
          </w:rPr>
          <w:t>الطريقة</w:t>
        </w:r>
        <w:r w:rsidRPr="00BC55BC">
          <w:rPr>
            <w:noProof/>
            <w:webHidden/>
            <w:rtl/>
          </w:rPr>
          <w:tab/>
        </w:r>
        <w:r w:rsidRPr="00BC55BC">
          <w:rPr>
            <w:noProof/>
            <w:webHidden/>
          </w:rPr>
          <w:tab/>
        </w:r>
        <w:r w:rsidRPr="00BC55BC">
          <w:rPr>
            <w:rFonts w:asciiTheme="majorBidi" w:hAnsiTheme="majorBidi" w:cstheme="majorBidi"/>
            <w:noProof/>
            <w:webHidden/>
            <w:szCs w:val="22"/>
            <w:rtl/>
          </w:rPr>
          <w:fldChar w:fldCharType="begin"/>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Pr>
          <w:instrText>PAGEREF</w:instrText>
        </w:r>
        <w:r w:rsidRPr="00BC55BC">
          <w:rPr>
            <w:rFonts w:asciiTheme="majorBidi" w:hAnsiTheme="majorBidi" w:cstheme="majorBidi"/>
            <w:noProof/>
            <w:webHidden/>
            <w:szCs w:val="22"/>
            <w:rtl/>
          </w:rPr>
          <w:instrText xml:space="preserve"> _</w:instrText>
        </w:r>
        <w:r w:rsidRPr="00BC55BC">
          <w:rPr>
            <w:rFonts w:asciiTheme="majorBidi" w:hAnsiTheme="majorBidi" w:cstheme="majorBidi"/>
            <w:noProof/>
            <w:webHidden/>
            <w:szCs w:val="22"/>
          </w:rPr>
          <w:instrText>Toc227750562 \h</w:instrText>
        </w:r>
        <w:r w:rsidRPr="00BC55BC">
          <w:rPr>
            <w:rFonts w:asciiTheme="majorBidi" w:hAnsiTheme="majorBidi" w:cstheme="majorBidi"/>
            <w:noProof/>
            <w:webHidden/>
            <w:szCs w:val="22"/>
            <w:rtl/>
          </w:rPr>
          <w:instrText xml:space="preserve"> </w:instrText>
        </w:r>
        <w:r w:rsidRPr="00BC55BC">
          <w:rPr>
            <w:rFonts w:asciiTheme="majorBidi" w:hAnsiTheme="majorBidi" w:cstheme="majorBidi"/>
            <w:noProof/>
            <w:webHidden/>
            <w:szCs w:val="22"/>
            <w:rtl/>
          </w:rPr>
        </w:r>
        <w:r w:rsidRPr="00BC55BC">
          <w:rPr>
            <w:rFonts w:asciiTheme="majorBidi" w:hAnsiTheme="majorBidi" w:cstheme="majorBidi"/>
            <w:noProof/>
            <w:webHidden/>
            <w:szCs w:val="22"/>
            <w:rtl/>
          </w:rPr>
          <w:fldChar w:fldCharType="separate"/>
        </w:r>
        <w:r w:rsidR="006F03A3">
          <w:rPr>
            <w:rFonts w:asciiTheme="majorBidi" w:hAnsiTheme="majorBidi" w:cstheme="majorBidi"/>
            <w:noProof/>
            <w:webHidden/>
            <w:szCs w:val="22"/>
            <w:rtl/>
          </w:rPr>
          <w:t>46</w:t>
        </w:r>
        <w:r w:rsidRPr="00BC55BC">
          <w:rPr>
            <w:rFonts w:asciiTheme="majorBidi" w:hAnsiTheme="majorBidi" w:cstheme="majorBidi"/>
            <w:noProof/>
            <w:webHidden/>
            <w:szCs w:val="22"/>
            <w:rtl/>
          </w:rPr>
          <w:fldChar w:fldCharType="end"/>
        </w:r>
      </w:hyperlink>
    </w:p>
    <w:p w14:paraId="0838E963" w14:textId="1CBDB2C8" w:rsidR="00A04A92" w:rsidRPr="00BC55BC" w:rsidRDefault="000662D6" w:rsidP="006E51E8">
      <w:pPr>
        <w:rPr>
          <w:sz w:val="2"/>
          <w:szCs w:val="2"/>
        </w:rPr>
      </w:pPr>
      <w:r w:rsidRPr="00BC55BC">
        <w:rPr>
          <w:rtl/>
          <w:lang w:bidi="ar-SY"/>
        </w:rPr>
        <w:fldChar w:fldCharType="end"/>
      </w:r>
    </w:p>
    <w:p w14:paraId="6566DFCE" w14:textId="18379361" w:rsidR="00480DB5" w:rsidRPr="00BC55BC" w:rsidRDefault="00480DB5" w:rsidP="00091E4B">
      <w:pPr>
        <w:pStyle w:val="Heading1"/>
      </w:pPr>
      <w:bookmarkStart w:id="2" w:name="_Toc25093216"/>
      <w:bookmarkStart w:id="3" w:name="_Toc227749948"/>
      <w:bookmarkStart w:id="4" w:name="_Toc227750349"/>
      <w:bookmarkStart w:id="5" w:name="_Toc227750533"/>
      <w:r w:rsidRPr="00BC55BC">
        <w:t>1</w:t>
      </w:r>
      <w:r w:rsidRPr="00BC55BC">
        <w:tab/>
      </w:r>
      <w:r w:rsidRPr="00BC55BC">
        <w:rPr>
          <w:rFonts w:hint="eastAsia"/>
          <w:rtl/>
        </w:rPr>
        <w:t>مقدمة</w:t>
      </w:r>
      <w:bookmarkEnd w:id="2"/>
      <w:bookmarkEnd w:id="3"/>
      <w:bookmarkEnd w:id="4"/>
      <w:bookmarkEnd w:id="5"/>
    </w:p>
    <w:p w14:paraId="36A4E14A" w14:textId="73497BB7" w:rsidR="00480DB5" w:rsidRPr="00BC55BC" w:rsidRDefault="00480DB5" w:rsidP="00480DB5">
      <w:pPr>
        <w:rPr>
          <w:rtl/>
        </w:rPr>
      </w:pPr>
      <w:r w:rsidRPr="00BC55BC">
        <w:rPr>
          <w:rtl/>
        </w:rPr>
        <w:t>على الرغم من أن الانعراج لا ينتج إلا عن سطح الأرض أو عن عوائق أخرى، يجب أن يؤخذ في الاعتبار متوسط الانكسار الجوي على مسير الإرسال لتقدير المعلمات الهندسية التي تقع في المستوي الرأسي للمسير (زاوية الانعراج، ونصف قطر الانحناء، وارتفاع العائق). ويجب، لتحقيق هذا الغرض، أن يرسم المظهر الجانبي للمسير مع نصف قطر الأرض المكافئ المناسب (التوصية </w:t>
      </w:r>
      <w:r w:rsidRPr="00BC55BC">
        <w:t>(</w:t>
      </w:r>
      <w:hyperlink r:id="rId20" w:history="1">
        <w:r w:rsidRPr="00BC55BC">
          <w:rPr>
            <w:rStyle w:val="Hyperlink"/>
            <w:color w:val="auto"/>
            <w:u w:val="none"/>
          </w:rPr>
          <w:t>ITU</w:t>
        </w:r>
        <w:r w:rsidRPr="00BC55BC">
          <w:rPr>
            <w:rStyle w:val="Hyperlink"/>
            <w:color w:val="auto"/>
            <w:u w:val="none"/>
          </w:rPr>
          <w:noBreakHyphen/>
          <w:t>R P.834</w:t>
        </w:r>
      </w:hyperlink>
      <w:r w:rsidRPr="00BC55BC">
        <w:rPr>
          <w:rtl/>
        </w:rPr>
        <w:t>. وإذا لم تتيسّر معلومات أخرى، يمكن الاستناد إلى نصف قطر أرض مكافئ قدره </w:t>
      </w:r>
      <w:r w:rsidRPr="00BC55BC">
        <w:t>km 8 500</w:t>
      </w:r>
      <w:r w:rsidRPr="00BC55BC">
        <w:rPr>
          <w:rtl/>
        </w:rPr>
        <w:t>.</w:t>
      </w:r>
    </w:p>
    <w:p w14:paraId="6E63AC98" w14:textId="77777777" w:rsidR="00480DB5" w:rsidRPr="00BC55BC" w:rsidRDefault="00480DB5" w:rsidP="00091E4B">
      <w:pPr>
        <w:pStyle w:val="Heading1"/>
        <w:rPr>
          <w:rtl/>
        </w:rPr>
      </w:pPr>
      <w:bookmarkStart w:id="6" w:name="_Toc25093217"/>
      <w:bookmarkStart w:id="7" w:name="_Toc227749949"/>
      <w:bookmarkStart w:id="8" w:name="_Toc227750350"/>
      <w:bookmarkStart w:id="9" w:name="_Toc227750534"/>
      <w:r w:rsidRPr="00BC55BC">
        <w:t>2</w:t>
      </w:r>
      <w:r w:rsidRPr="00BC55BC">
        <w:rPr>
          <w:rtl/>
        </w:rPr>
        <w:tab/>
      </w:r>
      <w:r w:rsidRPr="00BC55BC">
        <w:rPr>
          <w:rFonts w:hint="eastAsia"/>
          <w:rtl/>
        </w:rPr>
        <w:t>مفاهيم</w:t>
      </w:r>
      <w:r w:rsidRPr="00BC55BC">
        <w:rPr>
          <w:rtl/>
        </w:rPr>
        <w:t xml:space="preserve"> </w:t>
      </w:r>
      <w:r w:rsidRPr="00BC55BC">
        <w:rPr>
          <w:rFonts w:hint="eastAsia"/>
          <w:rtl/>
        </w:rPr>
        <w:t>أساسية</w:t>
      </w:r>
      <w:bookmarkEnd w:id="6"/>
      <w:bookmarkEnd w:id="7"/>
      <w:bookmarkEnd w:id="8"/>
      <w:bookmarkEnd w:id="9"/>
    </w:p>
    <w:p w14:paraId="00E145D3" w14:textId="77777777" w:rsidR="00480DB5" w:rsidRPr="00BC55BC" w:rsidRDefault="00480DB5" w:rsidP="00480DB5">
      <w:pPr>
        <w:rPr>
          <w:rtl/>
        </w:rPr>
      </w:pPr>
      <w:r w:rsidRPr="00BC55BC">
        <w:rPr>
          <w:rtl/>
        </w:rPr>
        <w:t>يتأثر انعراج الموجات الراديوية على سطح الأرض بعدم انتظام التضاريس الأرضية. وفي هذا الصدد، وقبل التعمق في تناول طرق التنبؤ الخاصة بآلية الانتشار، نورد في هذا القسم بعض المفاهيم الأساسية.</w:t>
      </w:r>
    </w:p>
    <w:p w14:paraId="5D4053D7" w14:textId="77777777" w:rsidR="00480DB5" w:rsidRPr="00BC55BC" w:rsidRDefault="00480DB5" w:rsidP="00091E4B">
      <w:pPr>
        <w:pStyle w:val="Heading2"/>
        <w:rPr>
          <w:rtl/>
        </w:rPr>
      </w:pPr>
      <w:bookmarkStart w:id="10" w:name="_Toc25093218"/>
      <w:bookmarkStart w:id="11" w:name="_Toc227749950"/>
      <w:bookmarkStart w:id="12" w:name="_Toc227750351"/>
      <w:bookmarkStart w:id="13" w:name="_Toc227750535"/>
      <w:r w:rsidRPr="00BC55BC">
        <w:t>1.2</w:t>
      </w:r>
      <w:r w:rsidRPr="00BC55BC">
        <w:tab/>
      </w:r>
      <w:r w:rsidRPr="00BC55BC">
        <w:rPr>
          <w:rFonts w:hint="eastAsia"/>
          <w:rtl/>
        </w:rPr>
        <w:t>المجسمات</w:t>
      </w:r>
      <w:r w:rsidRPr="00BC55BC">
        <w:rPr>
          <w:rtl/>
        </w:rPr>
        <w:t xml:space="preserve"> </w:t>
      </w:r>
      <w:proofErr w:type="spellStart"/>
      <w:r w:rsidRPr="00BC55BC">
        <w:rPr>
          <w:rFonts w:hint="eastAsia"/>
          <w:rtl/>
        </w:rPr>
        <w:t>الإهليلجية</w:t>
      </w:r>
      <w:proofErr w:type="spellEnd"/>
      <w:r w:rsidRPr="00BC55BC">
        <w:rPr>
          <w:rtl/>
        </w:rPr>
        <w:t xml:space="preserve"> </w:t>
      </w:r>
      <w:r w:rsidRPr="00BC55BC">
        <w:rPr>
          <w:rFonts w:hint="eastAsia"/>
          <w:rtl/>
        </w:rPr>
        <w:t>لفرينل</w:t>
      </w:r>
      <w:r w:rsidRPr="00BC55BC">
        <w:rPr>
          <w:rtl/>
        </w:rPr>
        <w:t xml:space="preserve"> </w:t>
      </w:r>
      <w:r w:rsidRPr="00BC55BC">
        <w:rPr>
          <w:rFonts w:hint="eastAsia"/>
          <w:rtl/>
        </w:rPr>
        <w:t>ومناطق</w:t>
      </w:r>
      <w:r w:rsidRPr="00BC55BC">
        <w:rPr>
          <w:rtl/>
        </w:rPr>
        <w:t xml:space="preserve"> </w:t>
      </w:r>
      <w:r w:rsidRPr="00BC55BC">
        <w:rPr>
          <w:rFonts w:hint="eastAsia"/>
          <w:rtl/>
        </w:rPr>
        <w:t>فرينل</w:t>
      </w:r>
      <w:r w:rsidRPr="00BC55BC">
        <w:rPr>
          <w:rtl/>
        </w:rPr>
        <w:t xml:space="preserve"> </w:t>
      </w:r>
      <w:r w:rsidRPr="00BC55BC">
        <w:t>(Fresnel)</w:t>
      </w:r>
      <w:bookmarkEnd w:id="10"/>
      <w:bookmarkEnd w:id="11"/>
      <w:bookmarkEnd w:id="12"/>
      <w:bookmarkEnd w:id="13"/>
    </w:p>
    <w:p w14:paraId="07DD550C" w14:textId="77777777" w:rsidR="00480DB5" w:rsidRPr="00BC55BC" w:rsidRDefault="00480DB5" w:rsidP="00480DB5">
      <w:pPr>
        <w:rPr>
          <w:spacing w:val="-2"/>
          <w:rtl/>
        </w:rPr>
      </w:pPr>
      <w:r w:rsidRPr="00BC55BC">
        <w:rPr>
          <w:spacing w:val="-2"/>
          <w:rtl/>
        </w:rPr>
        <w:t xml:space="preserve">عند دراسة انتشار الموجات الراديوية بين نقطتين </w:t>
      </w:r>
      <w:r w:rsidRPr="00BC55BC">
        <w:rPr>
          <w:spacing w:val="-2"/>
        </w:rPr>
        <w:t>A</w:t>
      </w:r>
      <w:r w:rsidRPr="00BC55BC">
        <w:rPr>
          <w:spacing w:val="-2"/>
          <w:rtl/>
        </w:rPr>
        <w:t xml:space="preserve"> و</w:t>
      </w:r>
      <w:r w:rsidRPr="00BC55BC">
        <w:rPr>
          <w:spacing w:val="-2"/>
        </w:rPr>
        <w:t>B</w:t>
      </w:r>
      <w:r w:rsidRPr="00BC55BC">
        <w:rPr>
          <w:spacing w:val="-2"/>
          <w:rtl/>
        </w:rPr>
        <w:t xml:space="preserve">، يمكن تقسيم الفضاء المعني إلى عائلة من المجسمات </w:t>
      </w:r>
      <w:proofErr w:type="spellStart"/>
      <w:r w:rsidRPr="00BC55BC">
        <w:rPr>
          <w:spacing w:val="-2"/>
          <w:rtl/>
        </w:rPr>
        <w:t>الإهليلجية</w:t>
      </w:r>
      <w:proofErr w:type="spellEnd"/>
      <w:r w:rsidRPr="00BC55BC">
        <w:rPr>
          <w:spacing w:val="-2"/>
          <w:rtl/>
        </w:rPr>
        <w:t xml:space="preserve"> تُعرف باسم </w:t>
      </w:r>
      <w:proofErr w:type="spellStart"/>
      <w:r w:rsidRPr="00BC55BC">
        <w:rPr>
          <w:spacing w:val="-2"/>
          <w:rtl/>
        </w:rPr>
        <w:t>إهليلجيات</w:t>
      </w:r>
      <w:proofErr w:type="spellEnd"/>
      <w:r w:rsidRPr="00BC55BC">
        <w:rPr>
          <w:spacing w:val="-2"/>
          <w:rtl/>
        </w:rPr>
        <w:t xml:space="preserve"> فرينل، تحمل جميعها نقاطاً بؤرية عند </w:t>
      </w:r>
      <w:r w:rsidRPr="00BC55BC">
        <w:rPr>
          <w:spacing w:val="-2"/>
        </w:rPr>
        <w:t>A</w:t>
      </w:r>
      <w:r w:rsidRPr="00BC55BC">
        <w:rPr>
          <w:spacing w:val="-2"/>
          <w:rtl/>
        </w:rPr>
        <w:t xml:space="preserve"> و</w:t>
      </w:r>
      <w:r w:rsidRPr="00BC55BC">
        <w:rPr>
          <w:spacing w:val="-2"/>
        </w:rPr>
        <w:t>B</w:t>
      </w:r>
      <w:r w:rsidRPr="00BC55BC">
        <w:rPr>
          <w:spacing w:val="-2"/>
          <w:rtl/>
        </w:rPr>
        <w:t xml:space="preserve"> وعلى نحو تستجيب فيه أية نقطة </w:t>
      </w:r>
      <w:r w:rsidRPr="00BC55BC">
        <w:rPr>
          <w:spacing w:val="-2"/>
        </w:rPr>
        <w:t>M</w:t>
      </w:r>
      <w:r w:rsidRPr="00BC55BC">
        <w:rPr>
          <w:spacing w:val="-2"/>
          <w:rtl/>
        </w:rPr>
        <w:t xml:space="preserve"> على المجسم </w:t>
      </w:r>
      <w:proofErr w:type="spellStart"/>
      <w:r w:rsidRPr="00BC55BC">
        <w:rPr>
          <w:spacing w:val="-2"/>
          <w:rtl/>
        </w:rPr>
        <w:t>الإهليلجي</w:t>
      </w:r>
      <w:proofErr w:type="spellEnd"/>
      <w:r w:rsidRPr="00BC55BC">
        <w:rPr>
          <w:spacing w:val="-2"/>
          <w:rtl/>
        </w:rPr>
        <w:t xml:space="preserve"> للعلاقة التالية:</w:t>
      </w:r>
    </w:p>
    <w:p w14:paraId="76E61789" w14:textId="77777777" w:rsidR="001F7BA0" w:rsidRPr="00BC55BC" w:rsidRDefault="001F7BA0" w:rsidP="001F7BA0">
      <w:pPr>
        <w:pStyle w:val="Equation"/>
      </w:pPr>
      <w:r w:rsidRPr="00BC55BC">
        <w:tab/>
      </w:r>
      <w:r w:rsidRPr="00BC55BC">
        <w:rPr>
          <w:position w:val="-24"/>
        </w:rPr>
        <w:object w:dxaOrig="2680" w:dyaOrig="620" w14:anchorId="371D3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5pt;height:28.55pt" o:ole="">
            <v:imagedata r:id="rId21" o:title=""/>
          </v:shape>
          <o:OLEObject Type="Embed" ProgID="Equation.3" ShapeID="_x0000_i1025" DrawAspect="Content" ObjectID="_1839397244" r:id="rId22"/>
        </w:object>
      </w:r>
      <w:r w:rsidRPr="00BC55BC">
        <w:tab/>
        <w:t>(1)</w:t>
      </w:r>
    </w:p>
    <w:p w14:paraId="16FBD619" w14:textId="22E56E98" w:rsidR="00480DB5" w:rsidRPr="00BC55BC" w:rsidRDefault="00480DB5" w:rsidP="00480DB5">
      <w:pPr>
        <w:rPr>
          <w:rtl/>
        </w:rPr>
      </w:pPr>
      <w:r w:rsidRPr="00BC55BC">
        <w:rPr>
          <w:rtl/>
        </w:rPr>
        <w:t xml:space="preserve">حيث تمثل </w:t>
      </w:r>
      <w:r w:rsidRPr="00BC55BC">
        <w:rPr>
          <w:i/>
        </w:rPr>
        <w:t>n</w:t>
      </w:r>
      <w:r w:rsidRPr="00BC55BC">
        <w:rPr>
          <w:rtl/>
        </w:rPr>
        <w:t xml:space="preserve"> رقماً صحيحاً يميز الإهليلج</w:t>
      </w:r>
      <w:r w:rsidRPr="00BC55BC">
        <w:rPr>
          <w:rtl/>
          <w:lang w:bidi="ar-TN"/>
        </w:rPr>
        <w:t xml:space="preserve"> المعني </w:t>
      </w:r>
      <w:r w:rsidRPr="00BC55BC">
        <w:rPr>
          <w:rtl/>
        </w:rPr>
        <w:t xml:space="preserve">وحيث تتطابق </w:t>
      </w:r>
      <w:r w:rsidRPr="00BC55BC">
        <w:t>1 =</w:t>
      </w:r>
      <w:r w:rsidRPr="00BC55BC">
        <w:rPr>
          <w:i/>
        </w:rPr>
        <w:t xml:space="preserve"> n</w:t>
      </w:r>
      <w:r w:rsidRPr="00BC55BC">
        <w:rPr>
          <w:rtl/>
        </w:rPr>
        <w:t xml:space="preserve"> مع </w:t>
      </w:r>
      <w:proofErr w:type="spellStart"/>
      <w:r w:rsidRPr="00BC55BC">
        <w:rPr>
          <w:rtl/>
        </w:rPr>
        <w:t>الإهليلجي</w:t>
      </w:r>
      <w:proofErr w:type="spellEnd"/>
      <w:r w:rsidRPr="00BC55BC">
        <w:rPr>
          <w:rtl/>
        </w:rPr>
        <w:t xml:space="preserve"> الأول لفرينل، إلخ، وتمثل </w:t>
      </w:r>
      <w:r w:rsidRPr="00BC55BC">
        <w:sym w:font="Symbol" w:char="F06C"/>
      </w:r>
      <w:r w:rsidRPr="00BC55BC">
        <w:rPr>
          <w:rtl/>
        </w:rPr>
        <w:t xml:space="preserve"> طول الموجة.</w:t>
      </w:r>
    </w:p>
    <w:p w14:paraId="56512DA2" w14:textId="77777777" w:rsidR="00480DB5" w:rsidRPr="00BC55BC" w:rsidRDefault="00480DB5" w:rsidP="00480DB5">
      <w:pPr>
        <w:rPr>
          <w:rtl/>
        </w:rPr>
      </w:pPr>
      <w:r w:rsidRPr="00BC55BC">
        <w:rPr>
          <w:rtl/>
        </w:rPr>
        <w:t xml:space="preserve">وكقاعدة عملية، نفترض أن الانتشار يحدث في خط البصر </w:t>
      </w:r>
      <w:r w:rsidRPr="00BC55BC">
        <w:t>(</w:t>
      </w:r>
      <w:proofErr w:type="spellStart"/>
      <w:r w:rsidRPr="00BC55BC">
        <w:t>LoS</w:t>
      </w:r>
      <w:proofErr w:type="spellEnd"/>
      <w:r w:rsidRPr="00BC55BC">
        <w:t>)</w:t>
      </w:r>
      <w:r w:rsidRPr="00BC55BC">
        <w:rPr>
          <w:rtl/>
        </w:rPr>
        <w:t xml:space="preserve"> أي مصحوباً بظواهر انعراج يمكن إهمالها، إذا لم يوجد أي عائق داخل المجسم </w:t>
      </w:r>
      <w:proofErr w:type="spellStart"/>
      <w:r w:rsidRPr="00BC55BC">
        <w:rPr>
          <w:rtl/>
        </w:rPr>
        <w:t>الإهليلجي</w:t>
      </w:r>
      <w:proofErr w:type="spellEnd"/>
      <w:r w:rsidRPr="00BC55BC">
        <w:rPr>
          <w:rtl/>
        </w:rPr>
        <w:t xml:space="preserve"> الأول لفرينل.</w:t>
      </w:r>
    </w:p>
    <w:p w14:paraId="035094AB" w14:textId="77777777" w:rsidR="00480DB5" w:rsidRPr="00BC55BC" w:rsidRDefault="00480DB5" w:rsidP="00480DB5">
      <w:pPr>
        <w:rPr>
          <w:rtl/>
        </w:rPr>
      </w:pPr>
      <w:r w:rsidRPr="00BC55BC">
        <w:rPr>
          <w:rtl/>
        </w:rPr>
        <w:t xml:space="preserve">ويمكن تقريب نصف قطر إحدى المجسمات </w:t>
      </w:r>
      <w:proofErr w:type="spellStart"/>
      <w:r w:rsidRPr="00BC55BC">
        <w:rPr>
          <w:rtl/>
          <w:lang w:bidi="ar-TN"/>
        </w:rPr>
        <w:t>الإهليلجية</w:t>
      </w:r>
      <w:proofErr w:type="spellEnd"/>
      <w:r w:rsidRPr="00BC55BC">
        <w:rPr>
          <w:rtl/>
        </w:rPr>
        <w:t xml:space="preserve"> عند نقطة بين المرسل والمستقبل في وحدات متسقة ذاتياً بواسطة:</w:t>
      </w:r>
    </w:p>
    <w:p w14:paraId="5B955712" w14:textId="13EF5714" w:rsidR="001F7BA0" w:rsidRPr="00BC55BC" w:rsidRDefault="001F7BA0" w:rsidP="00885A74">
      <w:pPr>
        <w:pStyle w:val="Equation"/>
        <w:rPr>
          <w:rtl/>
        </w:rPr>
      </w:pPr>
      <w:r w:rsidRPr="00BC55BC">
        <w:tab/>
      </w:r>
      <w:r w:rsidRPr="00BC55BC">
        <w:rPr>
          <w:position w:val="-32"/>
        </w:rPr>
        <w:object w:dxaOrig="2060" w:dyaOrig="800" w14:anchorId="7BF8F5F5">
          <v:shape id="_x0000_i1026" type="#_x0000_t75" style="width:104.6pt;height:38.05pt" o:ole="">
            <v:imagedata r:id="rId23" o:title=""/>
          </v:shape>
          <o:OLEObject Type="Embed" ProgID="Equation.3" ShapeID="_x0000_i1026" DrawAspect="Content" ObjectID="_1839397245" r:id="rId24"/>
        </w:object>
      </w:r>
      <w:r w:rsidRPr="00BC55BC">
        <w:tab/>
        <w:t>(2)</w:t>
      </w:r>
    </w:p>
    <w:p w14:paraId="2CEFAE7D" w14:textId="4E02C6E6" w:rsidR="00480DB5" w:rsidRPr="00BC55BC" w:rsidRDefault="00480DB5" w:rsidP="00480DB5">
      <w:pPr>
        <w:rPr>
          <w:rtl/>
        </w:rPr>
      </w:pPr>
      <w:r w:rsidRPr="00BC55BC">
        <w:rPr>
          <w:rtl/>
        </w:rPr>
        <w:t>أو في شكل وحدات عملية:</w:t>
      </w:r>
    </w:p>
    <w:p w14:paraId="1352C8B4" w14:textId="7C58F3BC" w:rsidR="001F7BA0" w:rsidRPr="00BC55BC" w:rsidRDefault="001F7BA0" w:rsidP="001F7BA0">
      <w:pPr>
        <w:pStyle w:val="Equation"/>
      </w:pPr>
      <w:r w:rsidRPr="00BC55BC">
        <w:tab/>
      </w:r>
      <w:r w:rsidRPr="00BC55BC">
        <w:rPr>
          <w:position w:val="-32"/>
        </w:rPr>
        <w:object w:dxaOrig="2780" w:dyaOrig="800" w14:anchorId="53B9A098">
          <v:shape id="_x0000_i1027" type="#_x0000_t75" style="width:153.5pt;height:39.4pt" o:ole="">
            <v:imagedata r:id="rId25" o:title=""/>
          </v:shape>
          <o:OLEObject Type="Embed" ProgID="Equation.3" ShapeID="_x0000_i1027" DrawAspect="Content" ObjectID="_1839397246" r:id="rId26"/>
        </w:object>
      </w:r>
      <w:r w:rsidRPr="00BC55BC">
        <w:tab/>
        <w:t>(3)</w:t>
      </w:r>
    </w:p>
    <w:p w14:paraId="323F3457" w14:textId="7FCA027B" w:rsidR="00480DB5" w:rsidRPr="00BC55BC" w:rsidRDefault="00480DB5" w:rsidP="00480DB5">
      <w:pPr>
        <w:rPr>
          <w:rtl/>
          <w:lang w:bidi="ar-SY"/>
        </w:rPr>
      </w:pPr>
      <w:r w:rsidRPr="00BC55BC">
        <w:rPr>
          <w:rtl/>
        </w:rPr>
        <w:t xml:space="preserve">حيث تمثل </w:t>
      </w:r>
      <w:r w:rsidRPr="00BC55BC">
        <w:rPr>
          <w:i/>
        </w:rPr>
        <w:t>f</w:t>
      </w:r>
      <w:r w:rsidRPr="00BC55BC">
        <w:rPr>
          <w:rtl/>
        </w:rPr>
        <w:t xml:space="preserve"> التردد </w:t>
      </w:r>
      <w:r w:rsidRPr="00BC55BC">
        <w:t>(MHz)</w:t>
      </w:r>
      <w:r w:rsidRPr="00BC55BC">
        <w:rPr>
          <w:rtl/>
        </w:rPr>
        <w:t xml:space="preserve"> و</w:t>
      </w:r>
      <w:r w:rsidRPr="00BC55BC">
        <w:rPr>
          <w:i/>
        </w:rPr>
        <w:t>d</w:t>
      </w:r>
      <w:r w:rsidRPr="00BC55BC">
        <w:rPr>
          <w:vertAlign w:val="subscript"/>
        </w:rPr>
        <w:t>1</w:t>
      </w:r>
      <w:r w:rsidRPr="00BC55BC">
        <w:rPr>
          <w:rtl/>
        </w:rPr>
        <w:t xml:space="preserve"> و</w:t>
      </w:r>
      <w:r w:rsidRPr="00BC55BC">
        <w:rPr>
          <w:i/>
        </w:rPr>
        <w:t>d</w:t>
      </w:r>
      <w:r w:rsidRPr="00BC55BC">
        <w:rPr>
          <w:vertAlign w:val="subscript"/>
        </w:rPr>
        <w:t>2</w:t>
      </w:r>
      <w:r w:rsidRPr="00BC55BC">
        <w:rPr>
          <w:rtl/>
        </w:rPr>
        <w:t xml:space="preserve"> المسافتان </w:t>
      </w:r>
      <w:r w:rsidRPr="00BC55BC">
        <w:t>(km)</w:t>
      </w:r>
      <w:r w:rsidRPr="00BC55BC">
        <w:rPr>
          <w:rtl/>
        </w:rPr>
        <w:t xml:space="preserve"> بين المرسل والمستقبل عند النقطة التي يُحسب فيها نصف قطر المجسم </w:t>
      </w:r>
      <w:proofErr w:type="spellStart"/>
      <w:r w:rsidRPr="00BC55BC">
        <w:rPr>
          <w:rtl/>
        </w:rPr>
        <w:t>الإهليلجي</w:t>
      </w:r>
      <w:proofErr w:type="spellEnd"/>
      <w:r w:rsidRPr="00BC55BC">
        <w:rPr>
          <w:rtl/>
        </w:rPr>
        <w:t xml:space="preserve"> </w:t>
      </w:r>
      <w:r w:rsidRPr="00BC55BC">
        <w:t>(m)</w:t>
      </w:r>
      <w:r w:rsidRPr="00BC55BC">
        <w:rPr>
          <w:rtl/>
        </w:rPr>
        <w:t>.</w:t>
      </w:r>
    </w:p>
    <w:p w14:paraId="3DC7AC9F" w14:textId="77777777" w:rsidR="00480DB5" w:rsidRPr="00BC55BC" w:rsidRDefault="00480DB5" w:rsidP="00480DB5">
      <w:pPr>
        <w:rPr>
          <w:rtl/>
        </w:rPr>
      </w:pPr>
      <w:r w:rsidRPr="00BC55BC">
        <w:rPr>
          <w:rtl/>
        </w:rPr>
        <w:t xml:space="preserve">وتتطلب بعض المشكلات مراعاة مناطق فرينل وهي المناطق التي يُحصل عليها من خلال تقاطع عائلة من المجسمات </w:t>
      </w:r>
      <w:proofErr w:type="spellStart"/>
      <w:r w:rsidRPr="00BC55BC">
        <w:rPr>
          <w:rtl/>
        </w:rPr>
        <w:t>الإهليلجية</w:t>
      </w:r>
      <w:proofErr w:type="spellEnd"/>
      <w:r w:rsidRPr="00BC55BC">
        <w:rPr>
          <w:rtl/>
        </w:rPr>
        <w:t xml:space="preserve"> مع سطح مستوٍ. وتكون المنطقة ذات الرتبة </w:t>
      </w:r>
      <w:r w:rsidRPr="00BC55BC">
        <w:rPr>
          <w:i/>
        </w:rPr>
        <w:t>n</w:t>
      </w:r>
      <w:r w:rsidRPr="00BC55BC">
        <w:rPr>
          <w:rtl/>
        </w:rPr>
        <w:t xml:space="preserve"> هي الجزء الواقع بين المنحنيات التي يُحصل عليها بواسطة المجسمين الإهليلجين </w:t>
      </w:r>
      <w:r w:rsidRPr="00BC55BC">
        <w:rPr>
          <w:i/>
        </w:rPr>
        <w:t>n</w:t>
      </w:r>
      <w:r w:rsidRPr="00BC55BC">
        <w:rPr>
          <w:rtl/>
        </w:rPr>
        <w:t xml:space="preserve"> و</w:t>
      </w:r>
      <w:r w:rsidRPr="00BC55BC">
        <w:rPr>
          <w:i/>
        </w:rPr>
        <w:t>n</w:t>
      </w:r>
      <w:r w:rsidRPr="00BC55BC">
        <w:rPr>
          <w:rtl/>
        </w:rPr>
        <w:t> </w:t>
      </w:r>
      <w:r w:rsidRPr="00BC55BC">
        <w:sym w:font="Symbol" w:char="F02D"/>
      </w:r>
      <w:r w:rsidRPr="00BC55BC">
        <w:rPr>
          <w:rtl/>
        </w:rPr>
        <w:t> </w:t>
      </w:r>
      <w:r w:rsidRPr="00BC55BC">
        <w:t>1</w:t>
      </w:r>
      <w:r w:rsidRPr="00BC55BC">
        <w:rPr>
          <w:rtl/>
        </w:rPr>
        <w:t>، على التوالي.</w:t>
      </w:r>
    </w:p>
    <w:p w14:paraId="30363764" w14:textId="77777777" w:rsidR="00480DB5" w:rsidRPr="00BC55BC" w:rsidRDefault="00480DB5" w:rsidP="00091E4B">
      <w:pPr>
        <w:pStyle w:val="Heading2"/>
        <w:rPr>
          <w:rtl/>
        </w:rPr>
      </w:pPr>
      <w:bookmarkStart w:id="14" w:name="_Toc25093219"/>
      <w:bookmarkStart w:id="15" w:name="_Toc227749951"/>
      <w:bookmarkStart w:id="16" w:name="_Toc227750352"/>
      <w:bookmarkStart w:id="17" w:name="_Toc227750536"/>
      <w:r w:rsidRPr="00BC55BC">
        <w:lastRenderedPageBreak/>
        <w:t>2.2</w:t>
      </w:r>
      <w:r w:rsidRPr="00BC55BC">
        <w:tab/>
      </w:r>
      <w:r w:rsidRPr="00BC55BC">
        <w:rPr>
          <w:rFonts w:hint="eastAsia"/>
          <w:rtl/>
        </w:rPr>
        <w:t>عرض</w:t>
      </w:r>
      <w:r w:rsidRPr="00BC55BC">
        <w:rPr>
          <w:rtl/>
        </w:rPr>
        <w:t xml:space="preserve"> </w:t>
      </w:r>
      <w:r w:rsidRPr="00BC55BC">
        <w:rPr>
          <w:rFonts w:hint="eastAsia"/>
          <w:rtl/>
        </w:rPr>
        <w:t>الظليل</w:t>
      </w:r>
      <w:r w:rsidRPr="00BC55BC">
        <w:rPr>
          <w:rtl/>
        </w:rPr>
        <w:t xml:space="preserve"> (</w:t>
      </w:r>
      <w:r w:rsidRPr="00BC55BC">
        <w:rPr>
          <w:rFonts w:hint="eastAsia"/>
          <w:rtl/>
        </w:rPr>
        <w:t>شبه</w:t>
      </w:r>
      <w:r w:rsidRPr="00BC55BC">
        <w:rPr>
          <w:rtl/>
        </w:rPr>
        <w:t xml:space="preserve"> </w:t>
      </w:r>
      <w:r w:rsidRPr="00BC55BC">
        <w:rPr>
          <w:rFonts w:hint="eastAsia"/>
          <w:rtl/>
        </w:rPr>
        <w:t>الظل</w:t>
      </w:r>
      <w:r w:rsidRPr="00BC55BC">
        <w:rPr>
          <w:rtl/>
        </w:rPr>
        <w:t>)</w:t>
      </w:r>
      <w:bookmarkEnd w:id="14"/>
      <w:bookmarkEnd w:id="15"/>
      <w:bookmarkEnd w:id="16"/>
      <w:bookmarkEnd w:id="17"/>
    </w:p>
    <w:p w14:paraId="2AF7B2D3" w14:textId="77777777" w:rsidR="00480DB5" w:rsidRPr="00BC55BC" w:rsidRDefault="00480DB5" w:rsidP="00480DB5">
      <w:pPr>
        <w:rPr>
          <w:rtl/>
          <w:lang w:bidi="ar-TN"/>
        </w:rPr>
      </w:pPr>
      <w:r w:rsidRPr="00BC55BC">
        <w:rPr>
          <w:rtl/>
          <w:lang w:bidi="ar-TN"/>
        </w:rPr>
        <w:t>يحدد الانتقال من الضوء إلى الظل منطقة الظليل. ويحدث هذا الانتقال على طول شريط ضيق (عرض الظليل</w:t>
      </w:r>
      <w:r w:rsidRPr="00BC55BC">
        <w:rPr>
          <w:rtl/>
        </w:rPr>
        <w:t xml:space="preserve">) داخل حدود الظل الهندسي. ويبين الشكل </w:t>
      </w:r>
      <w:r w:rsidRPr="00BC55BC">
        <w:t>1</w:t>
      </w:r>
      <w:r w:rsidRPr="00BC55BC">
        <w:rPr>
          <w:rtl/>
          <w:lang w:bidi="ar-TN"/>
        </w:rPr>
        <w:t xml:space="preserve"> عرض </w:t>
      </w:r>
      <w:r w:rsidRPr="00BC55BC">
        <w:rPr>
          <w:rtl/>
        </w:rPr>
        <w:t>الظليل</w:t>
      </w:r>
      <w:r w:rsidRPr="00BC55BC">
        <w:rPr>
          <w:rtl/>
          <w:lang w:bidi="ar-TN"/>
        </w:rPr>
        <w:t xml:space="preserve"> </w:t>
      </w:r>
      <w:r w:rsidRPr="00BC55BC">
        <w:t>(W)</w:t>
      </w:r>
      <w:r w:rsidRPr="00BC55BC">
        <w:rPr>
          <w:rtl/>
          <w:lang w:bidi="ar-TN"/>
        </w:rPr>
        <w:t xml:space="preserve"> في حالة وجود مرسل عند ارتفاع، </w:t>
      </w:r>
      <w:r w:rsidRPr="00BC55BC">
        <w:rPr>
          <w:i/>
          <w:iCs/>
        </w:rPr>
        <w:t>h</w:t>
      </w:r>
      <w:r w:rsidRPr="00BC55BC">
        <w:rPr>
          <w:rtl/>
          <w:lang w:bidi="ar-TN"/>
        </w:rPr>
        <w:t>، فوق أرض دائرية سلسة، التي تُعطى بواسطة:</w:t>
      </w:r>
    </w:p>
    <w:p w14:paraId="57549859" w14:textId="77777777" w:rsidR="001F7BA0" w:rsidRPr="00BC55BC" w:rsidRDefault="001F7BA0" w:rsidP="001F7BA0">
      <w:pPr>
        <w:pStyle w:val="Equation"/>
        <w:bidi w:val="0"/>
      </w:pPr>
      <w:r w:rsidRPr="00BC55BC">
        <w:t>(4)</w:t>
      </w:r>
      <w:r w:rsidRPr="00BC55BC">
        <w:tab/>
      </w:r>
      <w:r w:rsidRPr="00BC55BC">
        <w:rPr>
          <w:position w:val="-32"/>
        </w:rPr>
        <w:object w:dxaOrig="1600" w:dyaOrig="800" w14:anchorId="5D9C7C2C">
          <v:shape id="_x0000_i1028" type="#_x0000_t75" style="width:85.6pt;height:39.4pt" o:ole="">
            <v:imagedata r:id="rId27" o:title=""/>
          </v:shape>
          <o:OLEObject Type="Embed" ProgID="Equation.3" ShapeID="_x0000_i1028" DrawAspect="Content" ObjectID="_1839397247" r:id="rId28"/>
        </w:object>
      </w:r>
      <w:r w:rsidRPr="00BC55BC">
        <w:t>m</w:t>
      </w:r>
      <w:r w:rsidRPr="00BC55BC">
        <w:tab/>
      </w:r>
    </w:p>
    <w:p w14:paraId="788400EA" w14:textId="17ADDC23" w:rsidR="00480DB5" w:rsidRPr="00BC55BC" w:rsidRDefault="00480DB5" w:rsidP="00480DB5">
      <w:pPr>
        <w:rPr>
          <w:rtl/>
          <w:lang w:bidi="ar-SY"/>
        </w:rPr>
      </w:pPr>
      <w:r w:rsidRPr="00BC55BC">
        <w:rPr>
          <w:rtl/>
          <w:lang w:bidi="ar-TN"/>
        </w:rPr>
        <w:t>حيث:</w:t>
      </w:r>
    </w:p>
    <w:p w14:paraId="7B240751" w14:textId="55040A04" w:rsidR="00480DB5" w:rsidRPr="00BC55BC" w:rsidRDefault="001F7BA0" w:rsidP="00672165">
      <w:pPr>
        <w:pStyle w:val="Equationlegend"/>
      </w:pPr>
      <w:r w:rsidRPr="00BC55BC">
        <w:rPr>
          <w:rtl/>
        </w:rPr>
        <w:tab/>
      </w:r>
      <w:r w:rsidR="00480DB5" w:rsidRPr="00BC55BC">
        <w:t>λ</w:t>
      </w:r>
      <w:r w:rsidR="00480DB5" w:rsidRPr="00BC55BC">
        <w:rPr>
          <w:rtl/>
          <w:lang w:bidi="ar-SY"/>
        </w:rPr>
        <w:t>:</w:t>
      </w:r>
      <w:r w:rsidR="00480DB5" w:rsidRPr="00BC55BC">
        <w:rPr>
          <w:rtl/>
          <w:lang w:bidi="ar-SY"/>
        </w:rPr>
        <w:tab/>
      </w:r>
      <w:r w:rsidR="00480DB5" w:rsidRPr="00BC55BC">
        <w:rPr>
          <w:rtl/>
          <w:lang w:bidi="ar-TN"/>
        </w:rPr>
        <w:t xml:space="preserve">طول الموجة </w:t>
      </w:r>
      <w:r w:rsidR="00480DB5" w:rsidRPr="00BC55BC">
        <w:t>(m)</w:t>
      </w:r>
    </w:p>
    <w:p w14:paraId="3039A770" w14:textId="022BDBA1" w:rsidR="00480DB5" w:rsidRPr="00BC55BC" w:rsidRDefault="001F7BA0" w:rsidP="00672165">
      <w:pPr>
        <w:pStyle w:val="Equationlegend"/>
        <w:rPr>
          <w:rtl/>
          <w:lang w:bidi="ar-SY"/>
        </w:rPr>
      </w:pPr>
      <w:r w:rsidRPr="00BC55BC">
        <w:rPr>
          <w:rtl/>
        </w:rPr>
        <w:tab/>
      </w:r>
      <w:r w:rsidRPr="00BC55BC">
        <w:rPr>
          <w:i/>
          <w:iCs/>
        </w:rPr>
        <w:t>a</w:t>
      </w:r>
      <w:r w:rsidRPr="00BC55BC">
        <w:rPr>
          <w:i/>
          <w:iCs/>
          <w:vertAlign w:val="subscript"/>
        </w:rPr>
        <w:t>e</w:t>
      </w:r>
      <w:r w:rsidR="00480DB5" w:rsidRPr="00BC55BC">
        <w:rPr>
          <w:rtl/>
        </w:rPr>
        <w:t>:</w:t>
      </w:r>
      <w:r w:rsidR="00480DB5" w:rsidRPr="00BC55BC">
        <w:rPr>
          <w:rtl/>
        </w:rPr>
        <w:tab/>
      </w:r>
      <w:r w:rsidR="00480DB5" w:rsidRPr="00BC55BC">
        <w:rPr>
          <w:rtl/>
          <w:lang w:bidi="ar-TN"/>
        </w:rPr>
        <w:t xml:space="preserve">نصف قطر الأرض الفعال </w:t>
      </w:r>
      <w:r w:rsidR="00480DB5" w:rsidRPr="00BC55BC">
        <w:t>(m)</w:t>
      </w:r>
    </w:p>
    <w:p w14:paraId="61589660" w14:textId="65E68E37" w:rsidR="00480DB5" w:rsidRPr="00BC55BC" w:rsidRDefault="00480DB5" w:rsidP="008C4A50">
      <w:pPr>
        <w:rPr>
          <w:rtl/>
          <w:lang w:bidi="ar-SY"/>
        </w:rPr>
      </w:pPr>
    </w:p>
    <w:p w14:paraId="76609448" w14:textId="77777777" w:rsidR="00480DB5" w:rsidRPr="00BC55BC" w:rsidRDefault="00480DB5" w:rsidP="00091E4B">
      <w:pPr>
        <w:pStyle w:val="FigureNo"/>
        <w:rPr>
          <w:rtl/>
        </w:rPr>
      </w:pPr>
      <w:r w:rsidRPr="00BC55BC">
        <w:rPr>
          <w:rFonts w:hint="eastAsia"/>
          <w:rtl/>
        </w:rPr>
        <w:t>الشـكل</w:t>
      </w:r>
      <w:r w:rsidRPr="00BC55BC">
        <w:rPr>
          <w:rtl/>
        </w:rPr>
        <w:t> </w:t>
      </w:r>
      <w:r w:rsidRPr="00BC55BC">
        <w:rPr>
          <w:lang w:bidi="ar-SY"/>
        </w:rPr>
        <w:t>1</w:t>
      </w:r>
    </w:p>
    <w:p w14:paraId="72258FDB" w14:textId="77777777" w:rsidR="00480DB5" w:rsidRPr="00BC55BC" w:rsidRDefault="00480DB5" w:rsidP="00D036F8">
      <w:pPr>
        <w:pStyle w:val="Figuretitle"/>
        <w:rPr>
          <w:rtl/>
        </w:rPr>
      </w:pPr>
      <w:r w:rsidRPr="00BC55BC">
        <w:rPr>
          <w:rFonts w:hint="eastAsia"/>
          <w:rtl/>
        </w:rPr>
        <w:t>تعريف</w:t>
      </w:r>
      <w:r w:rsidRPr="00BC55BC">
        <w:rPr>
          <w:rtl/>
        </w:rPr>
        <w:t xml:space="preserve"> </w:t>
      </w:r>
      <w:r w:rsidRPr="00BC55BC">
        <w:rPr>
          <w:rFonts w:hint="eastAsia"/>
          <w:rtl/>
        </w:rPr>
        <w:t>عرض</w:t>
      </w:r>
      <w:r w:rsidRPr="00BC55BC">
        <w:rPr>
          <w:rtl/>
        </w:rPr>
        <w:t xml:space="preserve"> </w:t>
      </w:r>
      <w:r w:rsidRPr="00BC55BC">
        <w:rPr>
          <w:rFonts w:hint="eastAsia"/>
          <w:rtl/>
        </w:rPr>
        <w:t>الظليل</w:t>
      </w:r>
    </w:p>
    <w:p w14:paraId="14E179C5" w14:textId="77777777" w:rsidR="00672165" w:rsidRPr="00BC55BC" w:rsidRDefault="00672165" w:rsidP="00672165">
      <w:pPr>
        <w:pStyle w:val="Figure"/>
        <w:rPr>
          <w:b/>
          <w:bCs/>
        </w:rPr>
      </w:pPr>
      <w:bookmarkStart w:id="18" w:name="_Toc25093220"/>
      <w:r w:rsidRPr="00BC55BC">
        <w:rPr>
          <w:noProof/>
        </w:rPr>
        <w:drawing>
          <wp:inline distT="0" distB="0" distL="0" distR="0" wp14:anchorId="1790E86C" wp14:editId="04CBDDDE">
            <wp:extent cx="2444501" cy="1508763"/>
            <wp:effectExtent l="0" t="0" r="0" b="0"/>
            <wp:docPr id="123" name="Picture 123" descr="الشـكل 1 يوضح تعريف عرض الظليل&#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الشـكل 1 يوضح تعريف عرض الظليل&#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44501" cy="1508763"/>
                    </a:xfrm>
                    <a:prstGeom prst="rect">
                      <a:avLst/>
                    </a:prstGeom>
                  </pic:spPr>
                </pic:pic>
              </a:graphicData>
            </a:graphic>
          </wp:inline>
        </w:drawing>
      </w:r>
    </w:p>
    <w:p w14:paraId="4F9264DE" w14:textId="0F784AFD" w:rsidR="00480DB5" w:rsidRPr="00BC55BC" w:rsidRDefault="00480DB5" w:rsidP="00A04A92">
      <w:pPr>
        <w:pStyle w:val="Heading2"/>
        <w:rPr>
          <w:rtl/>
        </w:rPr>
      </w:pPr>
      <w:bookmarkStart w:id="19" w:name="_Toc227749952"/>
      <w:bookmarkStart w:id="20" w:name="_Toc227750353"/>
      <w:bookmarkStart w:id="21" w:name="_Toc227750537"/>
      <w:r w:rsidRPr="00BC55BC">
        <w:rPr>
          <w:lang w:bidi="ar-SY"/>
        </w:rPr>
        <w:t>3.2</w:t>
      </w:r>
      <w:r w:rsidRPr="00BC55BC">
        <w:rPr>
          <w:lang w:bidi="ar-SY"/>
        </w:rPr>
        <w:tab/>
      </w:r>
      <w:r w:rsidRPr="00BC55BC">
        <w:rPr>
          <w:rFonts w:hint="eastAsia"/>
          <w:rtl/>
        </w:rPr>
        <w:t>منطقة</w:t>
      </w:r>
      <w:r w:rsidRPr="00BC55BC">
        <w:rPr>
          <w:rtl/>
        </w:rPr>
        <w:t xml:space="preserve"> </w:t>
      </w:r>
      <w:r w:rsidRPr="00BC55BC">
        <w:rPr>
          <w:rFonts w:hint="eastAsia"/>
          <w:rtl/>
        </w:rPr>
        <w:t>الانعراج</w:t>
      </w:r>
      <w:bookmarkEnd w:id="18"/>
      <w:bookmarkEnd w:id="19"/>
      <w:bookmarkEnd w:id="20"/>
      <w:bookmarkEnd w:id="21"/>
    </w:p>
    <w:p w14:paraId="3E347137" w14:textId="77777777" w:rsidR="00480DB5" w:rsidRPr="00BC55BC" w:rsidRDefault="00480DB5" w:rsidP="00480DB5">
      <w:pPr>
        <w:rPr>
          <w:rtl/>
        </w:rPr>
      </w:pPr>
      <w:r w:rsidRPr="00BC55BC">
        <w:rPr>
          <w:rtl/>
          <w:lang w:bidi="ar-TN"/>
        </w:rPr>
        <w:t xml:space="preserve">تمتد منطقة انعراج المرسل من مسافة خط البصر </w:t>
      </w:r>
      <w:r w:rsidRPr="00BC55BC">
        <w:rPr>
          <w:lang w:bidi="ar-SY"/>
        </w:rPr>
        <w:t>(</w:t>
      </w:r>
      <w:proofErr w:type="spellStart"/>
      <w:r w:rsidRPr="00BC55BC">
        <w:rPr>
          <w:lang w:bidi="ar-SY"/>
        </w:rPr>
        <w:t>LoS</w:t>
      </w:r>
      <w:proofErr w:type="spellEnd"/>
      <w:r w:rsidRPr="00BC55BC">
        <w:rPr>
          <w:lang w:bidi="ar-SY"/>
        </w:rPr>
        <w:t>)</w:t>
      </w:r>
      <w:r w:rsidRPr="00BC55BC">
        <w:rPr>
          <w:rtl/>
          <w:lang w:bidi="ar-TN"/>
        </w:rPr>
        <w:t xml:space="preserve"> </w:t>
      </w:r>
      <w:r w:rsidRPr="00BC55BC">
        <w:rPr>
          <w:rtl/>
        </w:rPr>
        <w:t xml:space="preserve">حيث يساوي خلوص المسير </w:t>
      </w:r>
      <w:r w:rsidRPr="00BC55BC">
        <w:rPr>
          <w:lang w:bidi="ar-SY"/>
        </w:rPr>
        <w:t>%60</w:t>
      </w:r>
      <w:r w:rsidRPr="00BC55BC">
        <w:rPr>
          <w:rtl/>
          <w:lang w:bidi="ar-TN"/>
        </w:rPr>
        <w:t xml:space="preserve"> من نصف قطر منطقة فرينل الأولى </w:t>
      </w:r>
      <w:r w:rsidRPr="00BC55BC">
        <w:rPr>
          <w:lang w:bidi="ar-SY"/>
        </w:rPr>
        <w:t>(</w:t>
      </w:r>
      <w:r w:rsidRPr="00BC55BC">
        <w:rPr>
          <w:i/>
          <w:iCs/>
          <w:lang w:bidi="ar-SY"/>
        </w:rPr>
        <w:t>R</w:t>
      </w:r>
      <w:r w:rsidRPr="00BC55BC">
        <w:rPr>
          <w:vertAlign w:val="subscript"/>
          <w:lang w:bidi="ar-SY"/>
        </w:rPr>
        <w:t>1</w:t>
      </w:r>
      <w:r w:rsidRPr="00BC55BC">
        <w:rPr>
          <w:lang w:bidi="ar-SY"/>
        </w:rPr>
        <w:t>)</w:t>
      </w:r>
      <w:r w:rsidRPr="00BC55BC">
        <w:rPr>
          <w:rtl/>
          <w:lang w:bidi="ar-TN"/>
        </w:rPr>
        <w:t xml:space="preserve">، إلى مسافة أبعد بكثير من أفق المرسل حيث تهيمن آلية الانتثار </w:t>
      </w:r>
      <w:proofErr w:type="spellStart"/>
      <w:r w:rsidRPr="00BC55BC">
        <w:rPr>
          <w:rtl/>
          <w:lang w:bidi="ar-TN"/>
        </w:rPr>
        <w:t>التروبوسفيري</w:t>
      </w:r>
      <w:proofErr w:type="spellEnd"/>
      <w:r w:rsidRPr="00BC55BC">
        <w:rPr>
          <w:rtl/>
          <w:lang w:bidi="ar-TN"/>
        </w:rPr>
        <w:t>.</w:t>
      </w:r>
    </w:p>
    <w:p w14:paraId="7CE81947" w14:textId="77777777" w:rsidR="00480DB5" w:rsidRPr="00BC55BC" w:rsidRDefault="00480DB5" w:rsidP="00091E4B">
      <w:pPr>
        <w:pStyle w:val="Heading2"/>
        <w:rPr>
          <w:rtl/>
          <w:lang w:bidi="ar-SY"/>
        </w:rPr>
      </w:pPr>
      <w:bookmarkStart w:id="22" w:name="_Toc25093221"/>
      <w:bookmarkStart w:id="23" w:name="_Toc227749953"/>
      <w:bookmarkStart w:id="24" w:name="_Toc227750354"/>
      <w:bookmarkStart w:id="25" w:name="_Toc227750538"/>
      <w:r w:rsidRPr="00BC55BC">
        <w:rPr>
          <w:lang w:bidi="ar-SY"/>
        </w:rPr>
        <w:t>4.2</w:t>
      </w:r>
      <w:r w:rsidRPr="00BC55BC">
        <w:rPr>
          <w:lang w:bidi="ar-SY"/>
        </w:rPr>
        <w:tab/>
      </w:r>
      <w:r w:rsidRPr="00BC55BC">
        <w:rPr>
          <w:rFonts w:hint="eastAsia"/>
          <w:rtl/>
        </w:rPr>
        <w:t>معيار</w:t>
      </w:r>
      <w:r w:rsidRPr="00BC55BC">
        <w:rPr>
          <w:rtl/>
        </w:rPr>
        <w:t xml:space="preserve"> </w:t>
      </w:r>
      <w:r w:rsidRPr="00BC55BC">
        <w:rPr>
          <w:rFonts w:hint="eastAsia"/>
          <w:rtl/>
        </w:rPr>
        <w:t>سلاسة</w:t>
      </w:r>
      <w:r w:rsidRPr="00BC55BC">
        <w:rPr>
          <w:rtl/>
        </w:rPr>
        <w:t xml:space="preserve"> </w:t>
      </w:r>
      <w:r w:rsidRPr="00BC55BC">
        <w:rPr>
          <w:rFonts w:hint="eastAsia"/>
          <w:rtl/>
        </w:rPr>
        <w:t>سطح</w:t>
      </w:r>
      <w:r w:rsidRPr="00BC55BC">
        <w:rPr>
          <w:rtl/>
        </w:rPr>
        <w:t xml:space="preserve"> </w:t>
      </w:r>
      <w:r w:rsidRPr="00BC55BC">
        <w:rPr>
          <w:rFonts w:hint="eastAsia"/>
          <w:rtl/>
        </w:rPr>
        <w:t>العائق</w:t>
      </w:r>
      <w:bookmarkEnd w:id="22"/>
      <w:bookmarkEnd w:id="23"/>
      <w:bookmarkEnd w:id="24"/>
      <w:bookmarkEnd w:id="25"/>
    </w:p>
    <w:p w14:paraId="6F1EB1E0" w14:textId="77777777" w:rsidR="00480DB5" w:rsidRPr="00BC55BC" w:rsidRDefault="00480DB5" w:rsidP="00480DB5">
      <w:pPr>
        <w:rPr>
          <w:rtl/>
          <w:lang w:bidi="ar-EG"/>
        </w:rPr>
      </w:pPr>
      <w:r w:rsidRPr="00BC55BC">
        <w:rPr>
          <w:rtl/>
          <w:lang w:bidi="ar-TN"/>
        </w:rPr>
        <w:t xml:space="preserve">إذا كانت </w:t>
      </w:r>
      <w:r w:rsidRPr="00BC55BC">
        <w:rPr>
          <w:rtl/>
        </w:rPr>
        <w:t>ل</w:t>
      </w:r>
      <w:r w:rsidRPr="00BC55BC">
        <w:rPr>
          <w:rtl/>
          <w:lang w:bidi="ar-TN"/>
        </w:rPr>
        <w:t xml:space="preserve">سطح العائق أشكال غير منتظمة لا تتجاوز </w:t>
      </w:r>
      <w:proofErr w:type="spellStart"/>
      <w:r w:rsidRPr="00BC55BC">
        <w:rPr>
          <w:lang w:bidi="ar-SY"/>
        </w:rPr>
        <w:t>Δ</w:t>
      </w:r>
      <w:r w:rsidRPr="00BC55BC">
        <w:rPr>
          <w:i/>
          <w:iCs/>
          <w:lang w:bidi="ar-SY"/>
        </w:rPr>
        <w:t>h</w:t>
      </w:r>
      <w:proofErr w:type="spellEnd"/>
      <w:r w:rsidRPr="00BC55BC">
        <w:rPr>
          <w:rtl/>
          <w:lang w:bidi="ar-TN"/>
        </w:rPr>
        <w:t>،</w:t>
      </w:r>
    </w:p>
    <w:p w14:paraId="079ACC99" w14:textId="77777777" w:rsidR="00480DB5" w:rsidRPr="00BC55BC" w:rsidRDefault="00480DB5" w:rsidP="00480DB5">
      <w:pPr>
        <w:rPr>
          <w:rtl/>
          <w:lang w:bidi="ar-TN"/>
        </w:rPr>
      </w:pPr>
      <w:r w:rsidRPr="00BC55BC">
        <w:rPr>
          <w:rtl/>
          <w:lang w:bidi="ar-TN"/>
        </w:rPr>
        <w:t>حيث:</w:t>
      </w:r>
    </w:p>
    <w:p w14:paraId="58A7C48D" w14:textId="4C745485" w:rsidR="00480DB5" w:rsidRPr="00BC55BC" w:rsidRDefault="00480DB5" w:rsidP="001F7BA0">
      <w:pPr>
        <w:pStyle w:val="Equation"/>
        <w:jc w:val="center"/>
        <w:rPr>
          <w:lang w:bidi="ar-SY"/>
        </w:rPr>
      </w:pPr>
      <w:r w:rsidRPr="00BC55BC">
        <w:rPr>
          <w:lang w:bidi="ar-SY"/>
        </w:rPr>
        <w:t>(5)</w:t>
      </w:r>
    </w:p>
    <w:p w14:paraId="6AD4DEE5" w14:textId="2941B733" w:rsidR="001F7BA0" w:rsidRPr="00BC55BC" w:rsidRDefault="001F7BA0" w:rsidP="00885A74">
      <w:pPr>
        <w:pStyle w:val="Equation"/>
        <w:bidi w:val="0"/>
        <w:jc w:val="left"/>
      </w:pPr>
      <w:r w:rsidRPr="00BC55BC">
        <w:t>(5)</w:t>
      </w:r>
      <w:r w:rsidRPr="00BC55BC">
        <w:tab/>
      </w:r>
      <w:r w:rsidRPr="00BC55BC">
        <w:object w:dxaOrig="1980" w:dyaOrig="420" w14:anchorId="3F8EF835">
          <v:shape id="_x0000_i1029" type="#_x0000_t75" style="width:93.75pt;height:21.75pt" o:ole="">
            <v:imagedata r:id="rId30" o:title=""/>
          </v:shape>
          <o:OLEObject Type="Embed" ProgID="Equation.3" ShapeID="_x0000_i1029" DrawAspect="Content" ObjectID="_1839397248" r:id="rId31"/>
        </w:object>
      </w:r>
      <w:r w:rsidRPr="00BC55BC">
        <w:t>                m</w:t>
      </w:r>
      <w:r w:rsidRPr="00BC55BC">
        <w:tab/>
      </w:r>
    </w:p>
    <w:p w14:paraId="372C2D30" w14:textId="10469BE4" w:rsidR="00480DB5" w:rsidRPr="00BC55BC" w:rsidRDefault="00480DB5" w:rsidP="00480DB5">
      <w:pPr>
        <w:rPr>
          <w:rtl/>
          <w:lang w:bidi="ar-TN"/>
        </w:rPr>
      </w:pPr>
      <w:r w:rsidRPr="00BC55BC">
        <w:rPr>
          <w:rtl/>
          <w:lang w:bidi="ar-TN"/>
        </w:rPr>
        <w:t>وحيث:</w:t>
      </w:r>
    </w:p>
    <w:p w14:paraId="34CE6DB8" w14:textId="399A2840" w:rsidR="00480DB5" w:rsidRPr="00BC55BC" w:rsidRDefault="001F7BA0" w:rsidP="00672165">
      <w:pPr>
        <w:pStyle w:val="Equationlegend"/>
        <w:rPr>
          <w:lang w:bidi="ar-SY"/>
        </w:rPr>
      </w:pPr>
      <w:r w:rsidRPr="00BC55BC">
        <w:rPr>
          <w:i/>
          <w:iCs/>
          <w:rtl/>
        </w:rPr>
        <w:tab/>
      </w:r>
      <w:proofErr w:type="gramStart"/>
      <w:r w:rsidR="00480DB5" w:rsidRPr="00BC55BC">
        <w:rPr>
          <w:i/>
          <w:iCs/>
          <w:lang w:val="fr-FR" w:bidi="ar-SY"/>
        </w:rPr>
        <w:t>R</w:t>
      </w:r>
      <w:r w:rsidR="00480DB5" w:rsidRPr="00BC55BC">
        <w:rPr>
          <w:rtl/>
          <w:lang w:bidi="ar-TN"/>
        </w:rPr>
        <w:t>:</w:t>
      </w:r>
      <w:proofErr w:type="gramEnd"/>
      <w:r w:rsidR="00480DB5" w:rsidRPr="00BC55BC">
        <w:rPr>
          <w:rtl/>
          <w:lang w:bidi="ar-TN"/>
        </w:rPr>
        <w:tab/>
        <w:t xml:space="preserve">نصف قطر انحناء العائق </w:t>
      </w:r>
      <w:r w:rsidR="00480DB5" w:rsidRPr="00BC55BC">
        <w:rPr>
          <w:lang w:bidi="ar-SY"/>
        </w:rPr>
        <w:t>(m)</w:t>
      </w:r>
    </w:p>
    <w:p w14:paraId="6E53F92B" w14:textId="60B982FF" w:rsidR="00480DB5" w:rsidRPr="00BC55BC" w:rsidRDefault="001F7BA0" w:rsidP="00672165">
      <w:pPr>
        <w:pStyle w:val="Equationlegend"/>
        <w:rPr>
          <w:rtl/>
          <w:lang w:bidi="ar-EG"/>
        </w:rPr>
      </w:pPr>
      <w:r w:rsidRPr="00BC55BC">
        <w:rPr>
          <w:rtl/>
          <w:lang w:bidi="ar-SY"/>
        </w:rPr>
        <w:tab/>
      </w:r>
      <w:r w:rsidR="00480DB5" w:rsidRPr="00BC55BC">
        <w:rPr>
          <w:lang w:bidi="ar-SY"/>
        </w:rPr>
        <w:sym w:font="Symbol" w:char="F06C"/>
      </w:r>
      <w:r w:rsidR="00480DB5" w:rsidRPr="00BC55BC">
        <w:rPr>
          <w:rtl/>
          <w:lang w:bidi="ar-TN"/>
        </w:rPr>
        <w:t xml:space="preserve">: </w:t>
      </w:r>
      <w:r w:rsidR="00480DB5" w:rsidRPr="00BC55BC">
        <w:rPr>
          <w:rtl/>
          <w:lang w:bidi="ar-TN"/>
        </w:rPr>
        <w:tab/>
        <w:t xml:space="preserve">طول الموجة </w:t>
      </w:r>
      <w:r w:rsidR="00480DB5" w:rsidRPr="00BC55BC">
        <w:rPr>
          <w:lang w:bidi="ar-SY"/>
        </w:rPr>
        <w:t>(m)</w:t>
      </w:r>
      <w:r w:rsidR="00480DB5" w:rsidRPr="00BC55BC">
        <w:rPr>
          <w:rtl/>
          <w:lang w:bidi="ar-EG"/>
        </w:rPr>
        <w:t>؛</w:t>
      </w:r>
    </w:p>
    <w:p w14:paraId="268AD1D8" w14:textId="77777777" w:rsidR="00480DB5" w:rsidRPr="00BC55BC" w:rsidRDefault="00480DB5" w:rsidP="00480DB5">
      <w:pPr>
        <w:rPr>
          <w:rtl/>
          <w:lang w:bidi="ar-TN"/>
        </w:rPr>
      </w:pPr>
      <w:r w:rsidRPr="00BC55BC">
        <w:rPr>
          <w:rtl/>
        </w:rPr>
        <w:t>يمكن عندئذ اعتبار العائق سلساً ويمكن</w:t>
      </w:r>
      <w:r w:rsidRPr="00BC55BC">
        <w:rPr>
          <w:rtl/>
          <w:lang w:bidi="ar-TN"/>
        </w:rPr>
        <w:t xml:space="preserve"> استعمال الطرق الموضحة في الفقرتين </w:t>
      </w:r>
      <w:r w:rsidRPr="00BC55BC">
        <w:rPr>
          <w:lang w:bidi="ar-SY"/>
        </w:rPr>
        <w:t>3</w:t>
      </w:r>
      <w:r w:rsidRPr="00BC55BC">
        <w:rPr>
          <w:rtl/>
          <w:lang w:bidi="ar-TN"/>
        </w:rPr>
        <w:t xml:space="preserve"> و</w:t>
      </w:r>
      <w:r w:rsidRPr="00BC55BC">
        <w:rPr>
          <w:lang w:bidi="ar-SY"/>
        </w:rPr>
        <w:t>2.4</w:t>
      </w:r>
      <w:r w:rsidRPr="00BC55BC">
        <w:rPr>
          <w:rtl/>
          <w:lang w:bidi="ar-TN"/>
        </w:rPr>
        <w:t xml:space="preserve"> لحساب التوهين.</w:t>
      </w:r>
    </w:p>
    <w:p w14:paraId="36A1229C" w14:textId="77777777" w:rsidR="00480DB5" w:rsidRPr="00BC55BC" w:rsidRDefault="00480DB5" w:rsidP="00091E4B">
      <w:pPr>
        <w:pStyle w:val="Heading2"/>
        <w:rPr>
          <w:rtl/>
        </w:rPr>
      </w:pPr>
      <w:bookmarkStart w:id="26" w:name="_Toc25093222"/>
      <w:bookmarkStart w:id="27" w:name="_Toc227749954"/>
      <w:bookmarkStart w:id="28" w:name="_Toc227750355"/>
      <w:bookmarkStart w:id="29" w:name="_Toc227750539"/>
      <w:r w:rsidRPr="00BC55BC">
        <w:rPr>
          <w:lang w:bidi="ar-SY"/>
        </w:rPr>
        <w:lastRenderedPageBreak/>
        <w:t>5.2</w:t>
      </w:r>
      <w:r w:rsidRPr="00BC55BC">
        <w:rPr>
          <w:lang w:bidi="ar-SY"/>
        </w:rPr>
        <w:tab/>
      </w:r>
      <w:r w:rsidRPr="00BC55BC">
        <w:rPr>
          <w:rFonts w:hint="eastAsia"/>
          <w:rtl/>
        </w:rPr>
        <w:t>العائق</w:t>
      </w:r>
      <w:r w:rsidRPr="00BC55BC">
        <w:rPr>
          <w:rtl/>
        </w:rPr>
        <w:t xml:space="preserve"> </w:t>
      </w:r>
      <w:r w:rsidRPr="00BC55BC">
        <w:rPr>
          <w:rFonts w:hint="eastAsia"/>
          <w:rtl/>
        </w:rPr>
        <w:t>المعزول</w:t>
      </w:r>
      <w:bookmarkEnd w:id="26"/>
      <w:bookmarkEnd w:id="27"/>
      <w:bookmarkEnd w:id="28"/>
      <w:bookmarkEnd w:id="29"/>
    </w:p>
    <w:p w14:paraId="5EB99E06" w14:textId="4604F42B" w:rsidR="00480DB5" w:rsidRPr="00BC55BC" w:rsidRDefault="00480DB5" w:rsidP="00480DB5">
      <w:pPr>
        <w:rPr>
          <w:rtl/>
          <w:lang w:bidi="ar-TN"/>
        </w:rPr>
      </w:pPr>
      <w:r w:rsidRPr="00BC55BC">
        <w:rPr>
          <w:rtl/>
          <w:lang w:bidi="ar-TN"/>
        </w:rPr>
        <w:t>يمكن اعتبار عائق ما معزولاً إذا لم يكن أي تفاعل بين العائق في حد ذاته والتضاريس الأرضية المحيطة به. وبعبارة أخرى، لا ينتج توهين المسير إلا بسبب العائق وحده دون أي إسهام من باقي التضاريس الأرضية. ويجب أن تُستوفى الشروط التالية:</w:t>
      </w:r>
    </w:p>
    <w:p w14:paraId="11F046D7" w14:textId="77777777" w:rsidR="00480DB5" w:rsidRPr="00BC55BC" w:rsidRDefault="00480DB5" w:rsidP="00885A74">
      <w:pPr>
        <w:pStyle w:val="enumlev1"/>
        <w:keepNext/>
        <w:rPr>
          <w:rtl/>
        </w:rPr>
      </w:pPr>
      <w:r w:rsidRPr="00BC55BC">
        <w:rPr>
          <w:rtl/>
        </w:rPr>
        <w:t>-</w:t>
      </w:r>
      <w:r w:rsidRPr="00BC55BC">
        <w:rPr>
          <w:rtl/>
        </w:rPr>
        <w:tab/>
        <w:t xml:space="preserve">انعدام التراكب بين عروض الظُليل المرتبطة بكل </w:t>
      </w:r>
      <w:proofErr w:type="spellStart"/>
      <w:r w:rsidRPr="00BC55BC">
        <w:rPr>
          <w:rtl/>
        </w:rPr>
        <w:t>مطراف</w:t>
      </w:r>
      <w:proofErr w:type="spellEnd"/>
      <w:r w:rsidRPr="00BC55BC">
        <w:rPr>
          <w:rtl/>
        </w:rPr>
        <w:t xml:space="preserve"> وبأعلى العائق؛</w:t>
      </w:r>
    </w:p>
    <w:p w14:paraId="49DA66D8" w14:textId="77777777" w:rsidR="00480DB5" w:rsidRPr="00BC55BC" w:rsidRDefault="00480DB5" w:rsidP="00091E4B">
      <w:pPr>
        <w:pStyle w:val="enumlev1"/>
        <w:rPr>
          <w:lang w:bidi="ar-SY"/>
        </w:rPr>
      </w:pPr>
      <w:r w:rsidRPr="00BC55BC">
        <w:rPr>
          <w:rtl/>
        </w:rPr>
        <w:t>-</w:t>
      </w:r>
      <w:r w:rsidRPr="00BC55BC">
        <w:rPr>
          <w:rtl/>
        </w:rPr>
        <w:tab/>
        <w:t xml:space="preserve">يتعين أن يبلغ خلوص المسير على كلا الجانبين </w:t>
      </w:r>
      <w:r w:rsidRPr="00BC55BC">
        <w:rPr>
          <w:lang w:bidi="ar-SY"/>
        </w:rPr>
        <w:t>0,6</w:t>
      </w:r>
      <w:r w:rsidRPr="00BC55BC">
        <w:rPr>
          <w:rtl/>
        </w:rPr>
        <w:t xml:space="preserve"> من نصف قطر منطقة فرينل الأولى؛</w:t>
      </w:r>
    </w:p>
    <w:p w14:paraId="5AA843E9" w14:textId="77777777" w:rsidR="00480DB5" w:rsidRPr="00BC55BC" w:rsidRDefault="00480DB5" w:rsidP="00091E4B">
      <w:pPr>
        <w:pStyle w:val="enumlev1"/>
        <w:rPr>
          <w:lang w:bidi="ar-SY"/>
        </w:rPr>
      </w:pPr>
      <w:r w:rsidRPr="00BC55BC">
        <w:rPr>
          <w:rtl/>
        </w:rPr>
        <w:t>-</w:t>
      </w:r>
      <w:r w:rsidRPr="00BC55BC">
        <w:rPr>
          <w:rtl/>
        </w:rPr>
        <w:tab/>
        <w:t xml:space="preserve">انعدام انعكاس </w:t>
      </w:r>
      <w:proofErr w:type="spellStart"/>
      <w:r w:rsidRPr="00BC55BC">
        <w:rPr>
          <w:rtl/>
        </w:rPr>
        <w:t>مرآوي</w:t>
      </w:r>
      <w:proofErr w:type="spellEnd"/>
      <w:r w:rsidRPr="00BC55BC">
        <w:rPr>
          <w:rtl/>
        </w:rPr>
        <w:t xml:space="preserve"> على جانب</w:t>
      </w:r>
      <w:r w:rsidRPr="00BC55BC">
        <w:rPr>
          <w:lang w:bidi="ar-SY"/>
        </w:rPr>
        <w:t>‍</w:t>
      </w:r>
      <w:r w:rsidRPr="00BC55BC">
        <w:rPr>
          <w:rtl/>
        </w:rPr>
        <w:t>ي العائق معاً.</w:t>
      </w:r>
    </w:p>
    <w:p w14:paraId="04421A83" w14:textId="77777777" w:rsidR="00480DB5" w:rsidRPr="00BC55BC" w:rsidRDefault="00480DB5" w:rsidP="00091E4B">
      <w:pPr>
        <w:pStyle w:val="Heading2"/>
        <w:rPr>
          <w:rtl/>
          <w:lang w:bidi="ar-TN"/>
        </w:rPr>
      </w:pPr>
      <w:bookmarkStart w:id="30" w:name="_Toc25093223"/>
      <w:bookmarkStart w:id="31" w:name="_Toc227749955"/>
      <w:bookmarkStart w:id="32" w:name="_Toc227750356"/>
      <w:bookmarkStart w:id="33" w:name="_Toc227750540"/>
      <w:r w:rsidRPr="00BC55BC">
        <w:rPr>
          <w:lang w:bidi="ar-SY"/>
        </w:rPr>
        <w:t>6.2</w:t>
      </w:r>
      <w:r w:rsidRPr="00BC55BC">
        <w:rPr>
          <w:rtl/>
          <w:lang w:bidi="ar-TN"/>
        </w:rPr>
        <w:tab/>
      </w:r>
      <w:r w:rsidRPr="00BC55BC">
        <w:rPr>
          <w:rFonts w:hint="eastAsia"/>
          <w:rtl/>
          <w:lang w:bidi="ar-TN"/>
        </w:rPr>
        <w:t>أنماط</w:t>
      </w:r>
      <w:r w:rsidRPr="00BC55BC">
        <w:rPr>
          <w:rtl/>
          <w:lang w:bidi="ar-TN"/>
        </w:rPr>
        <w:t xml:space="preserve"> </w:t>
      </w:r>
      <w:r w:rsidRPr="00BC55BC">
        <w:rPr>
          <w:rFonts w:hint="eastAsia"/>
          <w:rtl/>
          <w:lang w:bidi="ar-TN"/>
        </w:rPr>
        <w:t>التضاريس</w:t>
      </w:r>
      <w:r w:rsidRPr="00BC55BC">
        <w:rPr>
          <w:rtl/>
          <w:lang w:bidi="ar-TN"/>
        </w:rPr>
        <w:t xml:space="preserve"> </w:t>
      </w:r>
      <w:r w:rsidRPr="00BC55BC">
        <w:rPr>
          <w:rFonts w:hint="eastAsia"/>
          <w:rtl/>
          <w:lang w:bidi="ar-TN"/>
        </w:rPr>
        <w:t>الأرضية</w:t>
      </w:r>
      <w:bookmarkEnd w:id="30"/>
      <w:bookmarkEnd w:id="31"/>
      <w:bookmarkEnd w:id="32"/>
      <w:bookmarkEnd w:id="33"/>
    </w:p>
    <w:p w14:paraId="76FFD766" w14:textId="4D9BB503" w:rsidR="00480DB5" w:rsidRPr="00BC55BC" w:rsidRDefault="00480DB5" w:rsidP="00480DB5">
      <w:pPr>
        <w:rPr>
          <w:rtl/>
          <w:lang w:bidi="ar-TN"/>
        </w:rPr>
      </w:pPr>
      <w:r w:rsidRPr="00BC55BC">
        <w:rPr>
          <w:rtl/>
          <w:lang w:bidi="ar-TN"/>
        </w:rPr>
        <w:t>يمكن</w:t>
      </w:r>
      <w:r w:rsidRPr="00BC55BC">
        <w:rPr>
          <w:rtl/>
        </w:rPr>
        <w:t xml:space="preserve"> </w:t>
      </w:r>
      <w:r w:rsidRPr="00BC55BC">
        <w:rPr>
          <w:rtl/>
          <w:lang w:bidi="ar-TN"/>
        </w:rPr>
        <w:t xml:space="preserve">تصنيف أنماط التضاريس الأرضية، تبعاً للقيمة الرقمية للمعلمة </w:t>
      </w:r>
      <w:r w:rsidRPr="00BC55BC">
        <w:rPr>
          <w:lang w:bidi="ar-SY"/>
        </w:rPr>
        <w:sym w:font="Symbol" w:char="F044"/>
      </w:r>
      <w:r w:rsidRPr="00BC55BC">
        <w:rPr>
          <w:i/>
          <w:iCs/>
          <w:lang w:bidi="ar-SY"/>
        </w:rPr>
        <w:t>h</w:t>
      </w:r>
      <w:r w:rsidRPr="00BC55BC">
        <w:rPr>
          <w:rtl/>
          <w:lang w:bidi="ar-TN"/>
        </w:rPr>
        <w:t xml:space="preserve"> (انظر التوصية </w:t>
      </w:r>
      <w:hyperlink r:id="rId32" w:history="1">
        <w:r w:rsidRPr="00BC55BC">
          <w:rPr>
            <w:rStyle w:val="Hyperlink"/>
            <w:color w:val="auto"/>
            <w:u w:val="none"/>
            <w:lang w:bidi="ar-SY"/>
          </w:rPr>
          <w:t>ITU</w:t>
        </w:r>
        <w:r w:rsidRPr="00BC55BC">
          <w:rPr>
            <w:rStyle w:val="Hyperlink"/>
            <w:color w:val="auto"/>
            <w:u w:val="none"/>
            <w:lang w:bidi="ar-SY"/>
          </w:rPr>
          <w:noBreakHyphen/>
          <w:t>R P.310</w:t>
        </w:r>
      </w:hyperlink>
      <w:r w:rsidRPr="00BC55BC">
        <w:rPr>
          <w:rtl/>
          <w:lang w:bidi="ar-TN"/>
        </w:rPr>
        <w:t>) المستعملة لتحديد درجة عدم انتظام التضاريس الأرضية، ضمن ثلاثة أنواع:</w:t>
      </w:r>
    </w:p>
    <w:p w14:paraId="4FF74CA7" w14:textId="77777777" w:rsidR="00480DB5" w:rsidRPr="00BC55BC" w:rsidRDefault="00480DB5" w:rsidP="00480DB5">
      <w:pPr>
        <w:rPr>
          <w:i/>
          <w:iCs/>
          <w:lang w:bidi="ar-SY"/>
        </w:rPr>
      </w:pPr>
      <w:r w:rsidRPr="00BC55BC">
        <w:rPr>
          <w:i/>
          <w:iCs/>
          <w:rtl/>
        </w:rPr>
        <w:t xml:space="preserve"> </w:t>
      </w:r>
      <w:proofErr w:type="gramStart"/>
      <w:r w:rsidRPr="00BC55BC">
        <w:rPr>
          <w:rFonts w:hint="eastAsia"/>
          <w:i/>
          <w:iCs/>
          <w:rtl/>
        </w:rPr>
        <w:t>أ</w:t>
      </w:r>
      <w:r w:rsidRPr="00BC55BC">
        <w:rPr>
          <w:i/>
          <w:iCs/>
          <w:rtl/>
        </w:rPr>
        <w:t xml:space="preserve"> )</w:t>
      </w:r>
      <w:proofErr w:type="gramEnd"/>
      <w:r w:rsidRPr="00BC55BC">
        <w:rPr>
          <w:i/>
          <w:iCs/>
          <w:rtl/>
        </w:rPr>
        <w:tab/>
      </w:r>
      <w:r w:rsidRPr="00BC55BC">
        <w:rPr>
          <w:rFonts w:hint="eastAsia"/>
          <w:i/>
          <w:iCs/>
          <w:rtl/>
        </w:rPr>
        <w:t>تضاريس</w:t>
      </w:r>
      <w:r w:rsidRPr="00BC55BC">
        <w:rPr>
          <w:i/>
          <w:iCs/>
          <w:rtl/>
        </w:rPr>
        <w:t xml:space="preserve"> </w:t>
      </w:r>
      <w:r w:rsidRPr="00BC55BC">
        <w:rPr>
          <w:rFonts w:hint="eastAsia"/>
          <w:i/>
          <w:iCs/>
          <w:rtl/>
        </w:rPr>
        <w:t>أرضية</w:t>
      </w:r>
      <w:r w:rsidRPr="00BC55BC">
        <w:rPr>
          <w:i/>
          <w:iCs/>
          <w:rtl/>
        </w:rPr>
        <w:t xml:space="preserve"> </w:t>
      </w:r>
      <w:r w:rsidRPr="00BC55BC">
        <w:rPr>
          <w:rFonts w:hint="eastAsia"/>
          <w:i/>
          <w:iCs/>
          <w:rtl/>
        </w:rPr>
        <w:t>سلسة</w:t>
      </w:r>
    </w:p>
    <w:p w14:paraId="5D449262" w14:textId="77777777" w:rsidR="00480DB5" w:rsidRPr="00BC55BC" w:rsidRDefault="00480DB5" w:rsidP="00480DB5">
      <w:pPr>
        <w:rPr>
          <w:rtl/>
          <w:lang w:bidi="ar-EG"/>
        </w:rPr>
      </w:pPr>
      <w:r w:rsidRPr="00BC55BC">
        <w:rPr>
          <w:rtl/>
          <w:lang w:bidi="ar-TN"/>
        </w:rPr>
        <w:t xml:space="preserve">يمكن أن نعتبر أن سطحاً أرضياً سلساً إذا كان مقدار عدم انتظام التضاريس الأرضية يبلغ </w:t>
      </w:r>
      <w:r w:rsidRPr="00BC55BC">
        <w:rPr>
          <w:lang w:bidi="ar-SY"/>
        </w:rPr>
        <w:t>0,1</w:t>
      </w:r>
      <w:r w:rsidRPr="00BC55BC">
        <w:rPr>
          <w:i/>
          <w:iCs/>
          <w:lang w:bidi="ar-SY"/>
        </w:rPr>
        <w:t>R</w:t>
      </w:r>
      <w:r w:rsidRPr="00BC55BC">
        <w:rPr>
          <w:rtl/>
        </w:rPr>
        <w:t xml:space="preserve"> </w:t>
      </w:r>
      <w:r w:rsidRPr="00BC55BC">
        <w:rPr>
          <w:rtl/>
          <w:lang w:bidi="ar-TN"/>
        </w:rPr>
        <w:t xml:space="preserve">أو أقل، حيث </w:t>
      </w:r>
      <w:r w:rsidRPr="00BC55BC">
        <w:rPr>
          <w:i/>
          <w:iCs/>
          <w:lang w:bidi="ar-SY"/>
        </w:rPr>
        <w:t>R</w:t>
      </w:r>
      <w:r w:rsidRPr="00BC55BC">
        <w:rPr>
          <w:rtl/>
          <w:lang w:bidi="ar-TN"/>
        </w:rPr>
        <w:t xml:space="preserve"> القيمة القصوى لنصف قطر منطقة فرينل الأولى في مسير الانتشار. وفي هذه الحالة، يستند نموذج التنبؤ إلى الانعراج على أرض كروية (انظر الفقرة </w:t>
      </w:r>
      <w:r w:rsidRPr="00BC55BC">
        <w:rPr>
          <w:lang w:bidi="ar-SY"/>
        </w:rPr>
        <w:t>3</w:t>
      </w:r>
      <w:r w:rsidRPr="00BC55BC">
        <w:rPr>
          <w:rtl/>
          <w:lang w:bidi="ar-TN"/>
        </w:rPr>
        <w:t>).</w:t>
      </w:r>
    </w:p>
    <w:p w14:paraId="2AB0B323" w14:textId="77777777" w:rsidR="00480DB5" w:rsidRPr="00BC55BC" w:rsidRDefault="00480DB5" w:rsidP="00480DB5">
      <w:pPr>
        <w:rPr>
          <w:i/>
          <w:iCs/>
          <w:lang w:bidi="ar-SY"/>
        </w:rPr>
      </w:pPr>
      <w:r w:rsidRPr="00BC55BC">
        <w:rPr>
          <w:rFonts w:hint="eastAsia"/>
          <w:i/>
          <w:iCs/>
          <w:rtl/>
        </w:rPr>
        <w:t>ب</w:t>
      </w:r>
      <w:r w:rsidRPr="00BC55BC">
        <w:rPr>
          <w:i/>
          <w:iCs/>
          <w:rtl/>
        </w:rPr>
        <w:t>)</w:t>
      </w:r>
      <w:r w:rsidRPr="00BC55BC">
        <w:rPr>
          <w:i/>
          <w:iCs/>
          <w:rtl/>
        </w:rPr>
        <w:tab/>
      </w:r>
      <w:r w:rsidRPr="00BC55BC">
        <w:rPr>
          <w:rFonts w:hint="eastAsia"/>
          <w:i/>
          <w:iCs/>
          <w:rtl/>
        </w:rPr>
        <w:t>عوائق</w:t>
      </w:r>
      <w:r w:rsidRPr="00BC55BC">
        <w:rPr>
          <w:i/>
          <w:iCs/>
          <w:rtl/>
        </w:rPr>
        <w:t xml:space="preserve"> </w:t>
      </w:r>
      <w:r w:rsidRPr="00BC55BC">
        <w:rPr>
          <w:rFonts w:hint="eastAsia"/>
          <w:i/>
          <w:iCs/>
          <w:rtl/>
        </w:rPr>
        <w:t>معزولة</w:t>
      </w:r>
    </w:p>
    <w:p w14:paraId="57D51104" w14:textId="1E64013B" w:rsidR="00480DB5" w:rsidRPr="00BC55BC" w:rsidRDefault="00480DB5" w:rsidP="00480DB5">
      <w:pPr>
        <w:rPr>
          <w:rtl/>
          <w:lang w:bidi="ar-TN"/>
        </w:rPr>
      </w:pPr>
      <w:r w:rsidRPr="00BC55BC">
        <w:rPr>
          <w:rtl/>
        </w:rPr>
        <w:t xml:space="preserve">يتكون المظهر </w:t>
      </w:r>
      <w:r w:rsidR="00885A74" w:rsidRPr="00BC55BC">
        <w:rPr>
          <w:rFonts w:hint="cs"/>
          <w:rtl/>
        </w:rPr>
        <w:t>الجانبي</w:t>
      </w:r>
      <w:r w:rsidRPr="00BC55BC">
        <w:rPr>
          <w:rtl/>
        </w:rPr>
        <w:t xml:space="preserve"> للتضاريس الأرضية المتعلقة بمسير الانتشار من عائق واحد أو أكثر. وينبغي في هذه الحالة، وتبعاً للمخططات المبسطة للمثالية المستعملة بهدف تمييز العوائق التي تعترض مسير الانتشار، استعمال نماذج التنبؤ الموضحة في الفقرة </w:t>
      </w:r>
      <w:r w:rsidRPr="00BC55BC">
        <w:rPr>
          <w:lang w:bidi="ar-SY"/>
        </w:rPr>
        <w:t>4</w:t>
      </w:r>
      <w:r w:rsidRPr="00BC55BC">
        <w:rPr>
          <w:rtl/>
          <w:lang w:bidi="ar-TN"/>
        </w:rPr>
        <w:t>.</w:t>
      </w:r>
    </w:p>
    <w:p w14:paraId="23FAB559" w14:textId="77777777" w:rsidR="00480DB5" w:rsidRPr="00BC55BC" w:rsidRDefault="00480DB5" w:rsidP="00480DB5">
      <w:pPr>
        <w:rPr>
          <w:i/>
          <w:iCs/>
          <w:rtl/>
          <w:lang w:bidi="ar-EG"/>
        </w:rPr>
      </w:pPr>
      <w:r w:rsidRPr="00BC55BC">
        <w:rPr>
          <w:rFonts w:hint="eastAsia"/>
          <w:i/>
          <w:iCs/>
          <w:rtl/>
          <w:lang w:bidi="ar-TN"/>
        </w:rPr>
        <w:t>ج</w:t>
      </w:r>
      <w:r w:rsidRPr="00BC55BC">
        <w:rPr>
          <w:i/>
          <w:iCs/>
          <w:rtl/>
          <w:lang w:bidi="ar-TN"/>
        </w:rPr>
        <w:t>)</w:t>
      </w:r>
      <w:r w:rsidRPr="00BC55BC">
        <w:rPr>
          <w:i/>
          <w:iCs/>
          <w:rtl/>
          <w:lang w:bidi="ar-TN"/>
        </w:rPr>
        <w:tab/>
      </w:r>
      <w:r w:rsidRPr="00BC55BC">
        <w:rPr>
          <w:rFonts w:hint="eastAsia"/>
          <w:i/>
          <w:iCs/>
          <w:rtl/>
          <w:lang w:bidi="ar-TN"/>
        </w:rPr>
        <w:t>تضاريس</w:t>
      </w:r>
      <w:r w:rsidRPr="00BC55BC">
        <w:rPr>
          <w:i/>
          <w:iCs/>
          <w:rtl/>
          <w:lang w:bidi="ar-TN"/>
        </w:rPr>
        <w:t xml:space="preserve"> </w:t>
      </w:r>
      <w:r w:rsidRPr="00BC55BC">
        <w:rPr>
          <w:rFonts w:hint="eastAsia"/>
          <w:i/>
          <w:iCs/>
          <w:rtl/>
          <w:lang w:bidi="ar-TN"/>
        </w:rPr>
        <w:t>أرضية</w:t>
      </w:r>
      <w:r w:rsidRPr="00BC55BC">
        <w:rPr>
          <w:i/>
          <w:iCs/>
          <w:rtl/>
          <w:lang w:bidi="ar-TN"/>
        </w:rPr>
        <w:t xml:space="preserve"> </w:t>
      </w:r>
      <w:r w:rsidRPr="00BC55BC">
        <w:rPr>
          <w:rFonts w:hint="eastAsia"/>
          <w:i/>
          <w:iCs/>
          <w:rtl/>
          <w:lang w:bidi="ar-TN"/>
        </w:rPr>
        <w:t>متعرجة</w:t>
      </w:r>
    </w:p>
    <w:p w14:paraId="640BEA93" w14:textId="0BEAA929" w:rsidR="00480DB5" w:rsidRPr="00BC55BC" w:rsidRDefault="00480DB5" w:rsidP="00480DB5">
      <w:pPr>
        <w:rPr>
          <w:rtl/>
          <w:lang w:bidi="ar-TN"/>
        </w:rPr>
      </w:pPr>
      <w:r w:rsidRPr="00BC55BC">
        <w:rPr>
          <w:rtl/>
          <w:lang w:bidi="ar-TN"/>
        </w:rPr>
        <w:t xml:space="preserve">يتكون المظهر </w:t>
      </w:r>
      <w:r w:rsidR="00885A74" w:rsidRPr="00BC55BC">
        <w:rPr>
          <w:rFonts w:hint="cs"/>
          <w:rtl/>
        </w:rPr>
        <w:t>الجانبي</w:t>
      </w:r>
      <w:r w:rsidR="00885A74" w:rsidRPr="00BC55BC">
        <w:rPr>
          <w:rtl/>
          <w:lang w:bidi="ar-TN"/>
        </w:rPr>
        <w:t xml:space="preserve"> </w:t>
      </w:r>
      <w:r w:rsidRPr="00BC55BC">
        <w:rPr>
          <w:rtl/>
          <w:lang w:bidi="ar-TN"/>
        </w:rPr>
        <w:t>من عدة تلال صغيرة لا يُمثل أي منها عائقا</w:t>
      </w:r>
      <w:r w:rsidRPr="00BC55BC">
        <w:rPr>
          <w:rtl/>
          <w:lang w:bidi="ar-EG"/>
        </w:rPr>
        <w:t>ً</w:t>
      </w:r>
      <w:r w:rsidRPr="00BC55BC">
        <w:rPr>
          <w:rtl/>
          <w:lang w:bidi="ar-TN"/>
        </w:rPr>
        <w:t xml:space="preserve"> مهيمناً. وتتلاءم التوصية </w:t>
      </w:r>
      <w:hyperlink r:id="rId33" w:history="1">
        <w:r w:rsidRPr="00BC55BC">
          <w:rPr>
            <w:rStyle w:val="Hyperlink"/>
            <w:color w:val="auto"/>
            <w:u w:val="none"/>
            <w:lang w:bidi="ar-SY"/>
          </w:rPr>
          <w:t>ITU</w:t>
        </w:r>
        <w:r w:rsidRPr="00BC55BC">
          <w:rPr>
            <w:rStyle w:val="Hyperlink"/>
            <w:color w:val="auto"/>
            <w:u w:val="none"/>
            <w:lang w:bidi="ar-SY"/>
          </w:rPr>
          <w:noBreakHyphen/>
          <w:t>R P.1546</w:t>
        </w:r>
      </w:hyperlink>
      <w:r w:rsidRPr="00BC55BC">
        <w:rPr>
          <w:rtl/>
          <w:lang w:bidi="ar-TN"/>
        </w:rPr>
        <w:t xml:space="preserve"> داخل مدى تردداتها مع التنبؤ بشدة </w:t>
      </w:r>
      <w:proofErr w:type="gramStart"/>
      <w:r w:rsidRPr="00BC55BC">
        <w:rPr>
          <w:rtl/>
          <w:lang w:bidi="ar-TN"/>
        </w:rPr>
        <w:t>المجال</w:t>
      </w:r>
      <w:proofErr w:type="gramEnd"/>
      <w:r w:rsidRPr="00BC55BC">
        <w:rPr>
          <w:rtl/>
          <w:lang w:bidi="ar-TN"/>
        </w:rPr>
        <w:t xml:space="preserve"> ولكنها ليست طريقة انعراج.</w:t>
      </w:r>
    </w:p>
    <w:p w14:paraId="3833020A" w14:textId="77777777" w:rsidR="00480DB5" w:rsidRPr="00BC55BC" w:rsidRDefault="00480DB5" w:rsidP="00091E4B">
      <w:pPr>
        <w:pStyle w:val="Heading2"/>
        <w:rPr>
          <w:rtl/>
          <w:lang w:bidi="ar-TN"/>
        </w:rPr>
      </w:pPr>
      <w:bookmarkStart w:id="34" w:name="_Toc25093224"/>
      <w:bookmarkStart w:id="35" w:name="_Toc227749956"/>
      <w:bookmarkStart w:id="36" w:name="_Toc227750357"/>
      <w:bookmarkStart w:id="37" w:name="_Toc227750541"/>
      <w:r w:rsidRPr="00BC55BC">
        <w:rPr>
          <w:lang w:bidi="ar-SY"/>
        </w:rPr>
        <w:t>7.2</w:t>
      </w:r>
      <w:r w:rsidRPr="00BC55BC">
        <w:rPr>
          <w:rtl/>
          <w:lang w:bidi="ar-EG"/>
        </w:rPr>
        <w:tab/>
      </w:r>
      <w:proofErr w:type="spellStart"/>
      <w:r w:rsidRPr="00BC55BC">
        <w:rPr>
          <w:rFonts w:hint="eastAsia"/>
          <w:rtl/>
          <w:lang w:bidi="ar-TN"/>
        </w:rPr>
        <w:t>تكامليات</w:t>
      </w:r>
      <w:proofErr w:type="spellEnd"/>
      <w:r w:rsidRPr="00BC55BC">
        <w:rPr>
          <w:rtl/>
          <w:lang w:bidi="ar-TN"/>
        </w:rPr>
        <w:t xml:space="preserve"> </w:t>
      </w:r>
      <w:r w:rsidRPr="00BC55BC">
        <w:rPr>
          <w:rFonts w:hint="eastAsia"/>
          <w:rtl/>
          <w:lang w:bidi="ar-TN"/>
        </w:rPr>
        <w:t>فرينل</w:t>
      </w:r>
      <w:bookmarkEnd w:id="34"/>
      <w:bookmarkEnd w:id="35"/>
      <w:bookmarkEnd w:id="36"/>
      <w:bookmarkEnd w:id="37"/>
    </w:p>
    <w:p w14:paraId="17E1FE0C" w14:textId="77777777" w:rsidR="00480DB5" w:rsidRPr="00BC55BC" w:rsidRDefault="00480DB5" w:rsidP="00480DB5">
      <w:pPr>
        <w:rPr>
          <w:rtl/>
          <w:lang w:bidi="ar-TN"/>
        </w:rPr>
      </w:pPr>
      <w:r w:rsidRPr="00BC55BC">
        <w:rPr>
          <w:rtl/>
          <w:lang w:bidi="ar-TN"/>
        </w:rPr>
        <w:t>تُعطى تكاملية فرينل الم</w:t>
      </w:r>
      <w:r w:rsidRPr="00BC55BC">
        <w:rPr>
          <w:rtl/>
        </w:rPr>
        <w:t xml:space="preserve">ركبة </w:t>
      </w:r>
      <w:r w:rsidRPr="00BC55BC">
        <w:rPr>
          <w:rtl/>
          <w:lang w:bidi="ar-TN"/>
        </w:rPr>
        <w:t>بواسطة:</w:t>
      </w:r>
    </w:p>
    <w:p w14:paraId="50A046BE" w14:textId="0E3FD987" w:rsidR="006B445A" w:rsidRPr="00BC55BC" w:rsidRDefault="006B445A" w:rsidP="006B445A">
      <w:pPr>
        <w:pStyle w:val="Equation"/>
      </w:pPr>
      <w:bookmarkStart w:id="38" w:name="MTBlankEqn"/>
      <w:r w:rsidRPr="00BC55BC">
        <w:tab/>
      </w:r>
      <w:r w:rsidRPr="00BC55BC">
        <w:rPr>
          <w:position w:val="-30"/>
        </w:rPr>
        <w:object w:dxaOrig="3700" w:dyaOrig="700" w14:anchorId="067EFC43">
          <v:shape id="_x0000_i1030" type="#_x0000_t75" style="width:184.1pt;height:34.65pt" o:ole="">
            <v:imagedata r:id="rId34" o:title=""/>
          </v:shape>
          <o:OLEObject Type="Embed" ProgID="Equation.DSMT4" ShapeID="_x0000_i1030" DrawAspect="Content" ObjectID="_1839397249" r:id="rId35"/>
        </w:object>
      </w:r>
      <w:bookmarkEnd w:id="38"/>
      <w:r w:rsidRPr="00BC55BC">
        <w:tab/>
        <w:t>(6)</w:t>
      </w:r>
    </w:p>
    <w:p w14:paraId="3052DF26" w14:textId="77777777" w:rsidR="00480DB5" w:rsidRPr="00BC55BC" w:rsidRDefault="00480DB5" w:rsidP="00480DB5">
      <w:pPr>
        <w:rPr>
          <w:rtl/>
          <w:lang w:bidi="ar-TN"/>
        </w:rPr>
      </w:pPr>
      <w:r w:rsidRPr="00BC55BC">
        <w:rPr>
          <w:rtl/>
          <w:lang w:bidi="ar-TN"/>
        </w:rPr>
        <w:t xml:space="preserve">حيث </w:t>
      </w:r>
      <w:r w:rsidRPr="00BC55BC">
        <w:rPr>
          <w:i/>
          <w:iCs/>
          <w:lang w:bidi="ar-SY"/>
        </w:rPr>
        <w:t>j</w:t>
      </w:r>
      <w:r w:rsidRPr="00BC55BC">
        <w:rPr>
          <w:rtl/>
          <w:lang w:bidi="ar-TN"/>
        </w:rPr>
        <w:t xml:space="preserve"> العامل المركب المساوي للقيمة </w:t>
      </w:r>
      <w:r w:rsidRPr="00BC55BC">
        <w:rPr>
          <w:lang w:bidi="ar-SY"/>
        </w:rPr>
        <w:sym w:font="Symbol" w:char="F0D6"/>
      </w:r>
      <w:r w:rsidRPr="00BC55BC">
        <w:rPr>
          <w:lang w:bidi="ar-SY"/>
        </w:rPr>
        <w:sym w:font="Symbol" w:char="F02D"/>
      </w:r>
      <w:r w:rsidRPr="00BC55BC">
        <w:rPr>
          <w:lang w:bidi="ar-SY"/>
        </w:rPr>
        <w:t>1</w:t>
      </w:r>
      <w:r w:rsidRPr="00BC55BC">
        <w:rPr>
          <w:rtl/>
          <w:lang w:bidi="ar-TN"/>
        </w:rPr>
        <w:t>، و</w:t>
      </w:r>
      <w:proofErr w:type="gramStart"/>
      <w:r w:rsidRPr="00BC55BC">
        <w:rPr>
          <w:i/>
          <w:iCs/>
          <w:lang w:bidi="ar-SY"/>
        </w:rPr>
        <w:t>C</w:t>
      </w:r>
      <w:r w:rsidRPr="00BC55BC">
        <w:rPr>
          <w:lang w:bidi="ar-SY"/>
        </w:rPr>
        <w:t>(</w:t>
      </w:r>
      <w:proofErr w:type="gramEnd"/>
      <w:r w:rsidRPr="00BC55BC">
        <w:rPr>
          <w:lang w:bidi="ar-SY"/>
        </w:rPr>
        <w:sym w:font="Symbol" w:char="F06E"/>
      </w:r>
      <w:r w:rsidRPr="00BC55BC">
        <w:rPr>
          <w:lang w:bidi="ar-SY"/>
        </w:rPr>
        <w:t>)</w:t>
      </w:r>
      <w:r w:rsidRPr="00BC55BC">
        <w:rPr>
          <w:rtl/>
          <w:lang w:bidi="ar-TN"/>
        </w:rPr>
        <w:t xml:space="preserve"> و</w:t>
      </w:r>
      <w:proofErr w:type="gramStart"/>
      <w:r w:rsidRPr="00BC55BC">
        <w:rPr>
          <w:i/>
          <w:iCs/>
          <w:lang w:bidi="ar-SY"/>
        </w:rPr>
        <w:t>S</w:t>
      </w:r>
      <w:r w:rsidRPr="00BC55BC">
        <w:rPr>
          <w:lang w:bidi="ar-SY"/>
        </w:rPr>
        <w:t>(</w:t>
      </w:r>
      <w:proofErr w:type="gramEnd"/>
      <w:r w:rsidRPr="00BC55BC">
        <w:rPr>
          <w:lang w:bidi="ar-SY"/>
        </w:rPr>
        <w:sym w:font="Symbol" w:char="F06E"/>
      </w:r>
      <w:r w:rsidRPr="00BC55BC">
        <w:rPr>
          <w:lang w:bidi="ar-SY"/>
        </w:rPr>
        <w:t>)</w:t>
      </w:r>
      <w:r w:rsidRPr="00BC55BC">
        <w:rPr>
          <w:rtl/>
          <w:lang w:bidi="ar-TN"/>
        </w:rPr>
        <w:t xml:space="preserve"> تكامُليتا </w:t>
      </w:r>
      <w:r w:rsidRPr="00BC55BC">
        <w:rPr>
          <w:rtl/>
        </w:rPr>
        <w:t>فرينل ل</w:t>
      </w:r>
      <w:r w:rsidRPr="00BC55BC">
        <w:rPr>
          <w:rtl/>
          <w:lang w:bidi="ar-TN"/>
        </w:rPr>
        <w:t>جيب التمام وجيب الزاوية اللذان يعرفان بواسطة:</w:t>
      </w:r>
    </w:p>
    <w:p w14:paraId="76478AF8" w14:textId="2783AFD2" w:rsidR="00480DB5" w:rsidRPr="00BC55BC" w:rsidRDefault="006B445A" w:rsidP="00366C3B">
      <w:pPr>
        <w:pStyle w:val="Equation"/>
        <w:jc w:val="center"/>
        <w:rPr>
          <w:lang w:val="en-GB" w:bidi="ar-SY"/>
        </w:rPr>
      </w:pPr>
      <w:r w:rsidRPr="00BC55BC">
        <w:rPr>
          <w:rtl/>
          <w:lang w:bidi="ar-SY"/>
        </w:rPr>
        <w:tab/>
      </w:r>
      <w:r w:rsidR="00480DB5" w:rsidRPr="00BC55BC">
        <w:rPr>
          <w:lang w:bidi="ar-SY"/>
        </w:rPr>
        <w:object w:dxaOrig="2860" w:dyaOrig="760" w14:anchorId="3A06C6B1">
          <v:shape id="_x0000_i1031" type="#_x0000_t75" style="width:141.95pt;height:38.05pt" o:ole="" fillcolor="window">
            <v:imagedata r:id="rId36" o:title=""/>
          </v:shape>
          <o:OLEObject Type="Embed" ProgID="Equation.DSMT4" ShapeID="_x0000_i1031" DrawAspect="Content" ObjectID="_1839397250" r:id="rId37"/>
        </w:object>
      </w:r>
      <w:r w:rsidR="00480DB5" w:rsidRPr="002569DB">
        <w:rPr>
          <w:position w:val="30"/>
          <w:lang w:val="en-GB" w:bidi="ar-SY"/>
        </w:rPr>
        <w:tab/>
        <w:t>(7a)</w:t>
      </w:r>
    </w:p>
    <w:p w14:paraId="31AB47F4" w14:textId="6101BA79" w:rsidR="00480DB5" w:rsidRPr="00BC55BC" w:rsidRDefault="006B445A" w:rsidP="00366C3B">
      <w:pPr>
        <w:pStyle w:val="Equation"/>
        <w:jc w:val="center"/>
        <w:rPr>
          <w:lang w:val="en-GB" w:bidi="ar-SY"/>
        </w:rPr>
      </w:pPr>
      <w:r w:rsidRPr="00BC55BC">
        <w:rPr>
          <w:rtl/>
          <w:lang w:bidi="ar-SY"/>
        </w:rPr>
        <w:tab/>
      </w:r>
      <w:r w:rsidR="00480DB5" w:rsidRPr="00BC55BC">
        <w:rPr>
          <w:lang w:bidi="ar-SY"/>
        </w:rPr>
        <w:object w:dxaOrig="2720" w:dyaOrig="760" w14:anchorId="31015602">
          <v:shape id="_x0000_i1032" type="#_x0000_t75" style="width:134.5pt;height:38.05pt" o:ole="" fillcolor="window">
            <v:imagedata r:id="rId38" o:title=""/>
          </v:shape>
          <o:OLEObject Type="Embed" ProgID="Equation.DSMT4" ShapeID="_x0000_i1032" DrawAspect="Content" ObjectID="_1839397251" r:id="rId39"/>
        </w:object>
      </w:r>
      <w:r w:rsidR="00480DB5" w:rsidRPr="002569DB">
        <w:rPr>
          <w:position w:val="30"/>
          <w:lang w:val="en-GB" w:bidi="ar-SY"/>
        </w:rPr>
        <w:tab/>
        <w:t>(7b)</w:t>
      </w:r>
    </w:p>
    <w:p w14:paraId="12F418DC" w14:textId="77777777" w:rsidR="00480DB5" w:rsidRPr="00BC55BC" w:rsidRDefault="00480DB5" w:rsidP="00480DB5">
      <w:pPr>
        <w:rPr>
          <w:rtl/>
          <w:lang w:bidi="ar-TN"/>
        </w:rPr>
      </w:pPr>
      <w:r w:rsidRPr="00BC55BC">
        <w:rPr>
          <w:rtl/>
          <w:lang w:bidi="ar-TN"/>
        </w:rPr>
        <w:t xml:space="preserve">ويمكن تقييم تكاملية فرينل المركبة </w:t>
      </w:r>
      <w:proofErr w:type="gramStart"/>
      <w:r w:rsidRPr="00BC55BC">
        <w:rPr>
          <w:i/>
          <w:iCs/>
          <w:lang w:bidi="ar-SY"/>
        </w:rPr>
        <w:t>F</w:t>
      </w:r>
      <w:r w:rsidRPr="00BC55BC">
        <w:rPr>
          <w:i/>
          <w:iCs/>
          <w:vertAlign w:val="subscript"/>
          <w:lang w:bidi="ar-SY"/>
        </w:rPr>
        <w:t>c</w:t>
      </w:r>
      <w:r w:rsidRPr="00BC55BC">
        <w:rPr>
          <w:lang w:bidi="ar-SY"/>
        </w:rPr>
        <w:t>(</w:t>
      </w:r>
      <w:proofErr w:type="gramEnd"/>
      <w:r w:rsidRPr="00BC55BC">
        <w:rPr>
          <w:lang w:bidi="ar-SY"/>
        </w:rPr>
        <w:sym w:font="Symbol" w:char="F06E"/>
      </w:r>
      <w:r w:rsidRPr="00BC55BC">
        <w:rPr>
          <w:lang w:bidi="ar-SY"/>
        </w:rPr>
        <w:t>)</w:t>
      </w:r>
      <w:r w:rsidRPr="00BC55BC">
        <w:rPr>
          <w:rtl/>
          <w:lang w:bidi="ar-TN"/>
        </w:rPr>
        <w:t xml:space="preserve"> بواسطة تكامل رقمي، أو بدقة </w:t>
      </w:r>
      <w:r w:rsidRPr="00BC55BC">
        <w:rPr>
          <w:rtl/>
        </w:rPr>
        <w:t xml:space="preserve">كافية </w:t>
      </w:r>
      <w:r w:rsidRPr="00BC55BC">
        <w:rPr>
          <w:rtl/>
          <w:lang w:bidi="ar-TN"/>
        </w:rPr>
        <w:t xml:space="preserve">لمعظم الأغراض بالنسبة إلى قيمة </w:t>
      </w:r>
      <w:r w:rsidRPr="00BC55BC">
        <w:rPr>
          <w:lang w:bidi="ar-SY"/>
        </w:rPr>
        <w:sym w:font="Symbol" w:char="F06E"/>
      </w:r>
      <w:r w:rsidRPr="00BC55BC">
        <w:rPr>
          <w:rtl/>
          <w:lang w:bidi="ar-TN"/>
        </w:rPr>
        <w:t xml:space="preserve"> موجبة باستعمال:</w:t>
      </w:r>
    </w:p>
    <w:p w14:paraId="396A72C2" w14:textId="64124B77" w:rsidR="00480DB5" w:rsidRPr="00BC55BC" w:rsidRDefault="00480DB5" w:rsidP="0035156C">
      <w:pPr>
        <w:pStyle w:val="Equation"/>
        <w:jc w:val="center"/>
        <w:rPr>
          <w:lang w:val="en-GB" w:bidi="ar-SY"/>
        </w:rPr>
      </w:pPr>
      <w:r w:rsidRPr="00BC55BC">
        <w:rPr>
          <w:lang w:bidi="ar-SY"/>
        </w:rPr>
        <w:object w:dxaOrig="8280" w:dyaOrig="840" w14:anchorId="1B4D5F2C">
          <v:shape id="_x0000_i1033" type="#_x0000_t75" style="width:414.35pt;height:43.45pt" o:ole="">
            <v:imagedata r:id="rId40" o:title=""/>
          </v:shape>
          <o:OLEObject Type="Embed" ProgID="Equation.DSMT4" ShapeID="_x0000_i1033" DrawAspect="Content" ObjectID="_1839397252" r:id="rId41"/>
        </w:object>
      </w:r>
      <w:r w:rsidRPr="002569DB">
        <w:rPr>
          <w:position w:val="30"/>
          <w:lang w:val="en-GB" w:bidi="ar-SY"/>
        </w:rPr>
        <w:tab/>
        <w:t>(8a)</w:t>
      </w:r>
    </w:p>
    <w:p w14:paraId="43C15737" w14:textId="2CE5F603" w:rsidR="00480DB5" w:rsidRPr="00BC55BC" w:rsidRDefault="00480DB5" w:rsidP="0035156C">
      <w:pPr>
        <w:pStyle w:val="Equation"/>
        <w:jc w:val="center"/>
        <w:rPr>
          <w:lang w:val="en-GB" w:bidi="ar-SY"/>
        </w:rPr>
      </w:pPr>
      <w:r w:rsidRPr="00BC55BC">
        <w:rPr>
          <w:lang w:bidi="ar-SY"/>
        </w:rPr>
        <w:object w:dxaOrig="7320" w:dyaOrig="840" w14:anchorId="0248E9AA">
          <v:shape id="_x0000_i1034" type="#_x0000_t75" style="width:361.35pt;height:43.45pt" o:ole="">
            <v:imagedata r:id="rId42" o:title=""/>
          </v:shape>
          <o:OLEObject Type="Embed" ProgID="Equation.DSMT4" ShapeID="_x0000_i1034" DrawAspect="Content" ObjectID="_1839397253" r:id="rId43"/>
        </w:object>
      </w:r>
      <w:r w:rsidRPr="002569DB">
        <w:rPr>
          <w:position w:val="30"/>
          <w:lang w:val="en-GB" w:bidi="ar-SY"/>
        </w:rPr>
        <w:tab/>
        <w:t>(8b)</w:t>
      </w:r>
    </w:p>
    <w:p w14:paraId="6B3BB18B" w14:textId="77777777" w:rsidR="00480DB5" w:rsidRPr="00BC55BC" w:rsidRDefault="00480DB5" w:rsidP="00480DB5">
      <w:pPr>
        <w:rPr>
          <w:rtl/>
        </w:rPr>
      </w:pPr>
      <w:r w:rsidRPr="00BC55BC">
        <w:rPr>
          <w:rtl/>
        </w:rPr>
        <w:t>حيث:</w:t>
      </w:r>
    </w:p>
    <w:p w14:paraId="6C171628" w14:textId="5F6D7199" w:rsidR="00480DB5" w:rsidRPr="00BC55BC" w:rsidRDefault="006B445A" w:rsidP="0035156C">
      <w:pPr>
        <w:pStyle w:val="Equation"/>
        <w:jc w:val="center"/>
        <w:rPr>
          <w:lang w:val="en-GB" w:bidi="ar-SY"/>
        </w:rPr>
      </w:pPr>
      <w:r w:rsidRPr="00BC55BC">
        <w:rPr>
          <w:i/>
          <w:iCs/>
          <w:rtl/>
          <w:lang w:val="en-GB" w:bidi="ar-SY"/>
        </w:rPr>
        <w:tab/>
      </w:r>
      <w:r w:rsidR="00480DB5" w:rsidRPr="00BC55BC">
        <w:rPr>
          <w:i/>
          <w:iCs/>
          <w:lang w:val="en-GB" w:bidi="ar-SY"/>
        </w:rPr>
        <w:t>x = </w:t>
      </w:r>
      <w:r w:rsidR="00480DB5" w:rsidRPr="00BC55BC">
        <w:rPr>
          <w:lang w:val="en-GB" w:bidi="ar-SY"/>
        </w:rPr>
        <w:t>0,5</w:t>
      </w:r>
      <w:r w:rsidR="00480DB5" w:rsidRPr="00BC55BC">
        <w:rPr>
          <w:lang w:bidi="ar-SY"/>
        </w:rPr>
        <w:sym w:font="Symbol" w:char="F070"/>
      </w:r>
      <w:r w:rsidR="00480DB5" w:rsidRPr="00BC55BC">
        <w:rPr>
          <w:lang w:val="en-GB" w:bidi="ar-SY"/>
        </w:rPr>
        <w:t> </w:t>
      </w:r>
      <w:r w:rsidR="00480DB5" w:rsidRPr="00BC55BC">
        <w:rPr>
          <w:lang w:bidi="ar-SY"/>
        </w:rPr>
        <w:sym w:font="Symbol" w:char="F06E"/>
      </w:r>
      <w:r w:rsidR="00480DB5" w:rsidRPr="00BC55BC">
        <w:rPr>
          <w:i/>
          <w:iCs/>
          <w:vertAlign w:val="superscript"/>
          <w:lang w:val="en-GB" w:bidi="ar-SY"/>
        </w:rPr>
        <w:t>2</w:t>
      </w:r>
      <w:r w:rsidR="00480DB5" w:rsidRPr="00BC55BC">
        <w:rPr>
          <w:lang w:val="en-GB" w:bidi="ar-SY"/>
        </w:rPr>
        <w:tab/>
        <w:t>(9)</w:t>
      </w:r>
    </w:p>
    <w:p w14:paraId="4CB9F5B1" w14:textId="77777777" w:rsidR="00480DB5" w:rsidRPr="00BC55BC" w:rsidRDefault="00480DB5" w:rsidP="00480DB5">
      <w:pPr>
        <w:rPr>
          <w:rtl/>
          <w:lang w:bidi="ar-TN"/>
        </w:rPr>
      </w:pPr>
      <w:r w:rsidRPr="00BC55BC">
        <w:rPr>
          <w:rtl/>
          <w:lang w:bidi="ar-TN"/>
        </w:rPr>
        <w:t>وتمثل</w:t>
      </w:r>
      <w:r w:rsidRPr="00BC55BC">
        <w:rPr>
          <w:rtl/>
        </w:rPr>
        <w:t xml:space="preserve"> </w:t>
      </w:r>
      <w:r w:rsidRPr="00BC55BC">
        <w:rPr>
          <w:i/>
          <w:iCs/>
          <w:lang w:bidi="ar-SY"/>
        </w:rPr>
        <w:t>a</w:t>
      </w:r>
      <w:r w:rsidRPr="00BC55BC">
        <w:rPr>
          <w:i/>
          <w:iCs/>
          <w:vertAlign w:val="subscript"/>
          <w:lang w:bidi="ar-SY"/>
        </w:rPr>
        <w:t>n</w:t>
      </w:r>
      <w:r w:rsidRPr="00BC55BC">
        <w:rPr>
          <w:rtl/>
        </w:rPr>
        <w:t xml:space="preserve"> و</w:t>
      </w:r>
      <w:r w:rsidRPr="00BC55BC">
        <w:rPr>
          <w:i/>
          <w:iCs/>
          <w:lang w:bidi="ar-SY"/>
        </w:rPr>
        <w:t>b</w:t>
      </w:r>
      <w:r w:rsidRPr="00BC55BC">
        <w:rPr>
          <w:i/>
          <w:iCs/>
          <w:vertAlign w:val="subscript"/>
          <w:lang w:bidi="ar-SY"/>
        </w:rPr>
        <w:t>n</w:t>
      </w:r>
      <w:r w:rsidRPr="00BC55BC">
        <w:rPr>
          <w:rtl/>
        </w:rPr>
        <w:t xml:space="preserve"> و</w:t>
      </w:r>
      <w:proofErr w:type="spellStart"/>
      <w:r w:rsidRPr="00BC55BC">
        <w:rPr>
          <w:i/>
          <w:iCs/>
          <w:lang w:bidi="ar-SY"/>
        </w:rPr>
        <w:t>c</w:t>
      </w:r>
      <w:r w:rsidRPr="00BC55BC">
        <w:rPr>
          <w:i/>
          <w:iCs/>
          <w:vertAlign w:val="subscript"/>
          <w:lang w:bidi="ar-SY"/>
        </w:rPr>
        <w:t>n</w:t>
      </w:r>
      <w:proofErr w:type="spellEnd"/>
      <w:r w:rsidRPr="00BC55BC">
        <w:rPr>
          <w:rtl/>
        </w:rPr>
        <w:t xml:space="preserve"> و</w:t>
      </w:r>
      <w:r w:rsidRPr="00BC55BC">
        <w:rPr>
          <w:i/>
          <w:iCs/>
          <w:lang w:bidi="ar-SY"/>
        </w:rPr>
        <w:t>d</w:t>
      </w:r>
      <w:r w:rsidRPr="00BC55BC">
        <w:rPr>
          <w:i/>
          <w:iCs/>
          <w:vertAlign w:val="subscript"/>
          <w:lang w:bidi="ar-SY"/>
        </w:rPr>
        <w:t>n</w:t>
      </w:r>
      <w:r w:rsidRPr="00BC55BC">
        <w:rPr>
          <w:rtl/>
        </w:rPr>
        <w:t xml:space="preserve"> معامل</w:t>
      </w:r>
      <w:r w:rsidRPr="00BC55BC">
        <w:rPr>
          <w:rtl/>
          <w:lang w:bidi="ar-TN"/>
        </w:rPr>
        <w:t>ات</w:t>
      </w:r>
      <w:r w:rsidRPr="00BC55BC">
        <w:rPr>
          <w:rtl/>
        </w:rPr>
        <w:t xml:space="preserve"> </w:t>
      </w:r>
      <w:proofErr w:type="spellStart"/>
      <w:r w:rsidRPr="00BC55BC">
        <w:rPr>
          <w:rtl/>
        </w:rPr>
        <w:t>بورسما</w:t>
      </w:r>
      <w:proofErr w:type="spellEnd"/>
      <w:r w:rsidRPr="00BC55BC">
        <w:rPr>
          <w:rtl/>
        </w:rPr>
        <w:t xml:space="preserve"> </w:t>
      </w:r>
      <w:r w:rsidRPr="00BC55BC">
        <w:rPr>
          <w:lang w:bidi="ar-SY"/>
        </w:rPr>
        <w:t>(Boersma)</w:t>
      </w:r>
      <w:r w:rsidRPr="00BC55BC">
        <w:rPr>
          <w:rtl/>
          <w:lang w:bidi="ar-TN"/>
        </w:rPr>
        <w:t xml:space="preserve"> الواردة أدناه:</w:t>
      </w:r>
    </w:p>
    <w:tbl>
      <w:tblPr>
        <w:tblW w:w="5000" w:type="pct"/>
        <w:tblLayout w:type="fixed"/>
        <w:tblCellMar>
          <w:left w:w="57" w:type="dxa"/>
          <w:right w:w="57" w:type="dxa"/>
        </w:tblCellMar>
        <w:tblLook w:val="0000" w:firstRow="0" w:lastRow="0" w:firstColumn="0" w:lastColumn="0" w:noHBand="0" w:noVBand="0"/>
      </w:tblPr>
      <w:tblGrid>
        <w:gridCol w:w="476"/>
        <w:gridCol w:w="232"/>
        <w:gridCol w:w="1756"/>
        <w:gridCol w:w="477"/>
        <w:gridCol w:w="232"/>
        <w:gridCol w:w="1710"/>
        <w:gridCol w:w="477"/>
        <w:gridCol w:w="232"/>
        <w:gridCol w:w="1748"/>
        <w:gridCol w:w="477"/>
        <w:gridCol w:w="232"/>
        <w:gridCol w:w="1590"/>
      </w:tblGrid>
      <w:tr w:rsidR="00BC55BC" w:rsidRPr="00BC55BC" w14:paraId="10197A4B" w14:textId="77777777" w:rsidTr="000B6231">
        <w:tc>
          <w:tcPr>
            <w:tcW w:w="493" w:type="dxa"/>
            <w:tcBorders>
              <w:top w:val="nil"/>
              <w:left w:val="nil"/>
              <w:bottom w:val="nil"/>
              <w:right w:val="nil"/>
            </w:tcBorders>
          </w:tcPr>
          <w:p w14:paraId="15135634"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0</w:t>
            </w:r>
          </w:p>
        </w:tc>
        <w:tc>
          <w:tcPr>
            <w:tcW w:w="236" w:type="dxa"/>
            <w:tcBorders>
              <w:top w:val="nil"/>
              <w:left w:val="nil"/>
              <w:bottom w:val="nil"/>
              <w:right w:val="nil"/>
            </w:tcBorders>
          </w:tcPr>
          <w:p w14:paraId="21DEC6A2"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7A770219" w14:textId="77777777" w:rsidR="00480DB5" w:rsidRPr="00BC55BC" w:rsidRDefault="00480DB5" w:rsidP="00480DB5">
            <w:pPr>
              <w:rPr>
                <w:lang w:val="en-GB" w:bidi="ar-SY"/>
              </w:rPr>
            </w:pPr>
            <w:r w:rsidRPr="00BC55BC">
              <w:rPr>
                <w:lang w:val="en-GB" w:bidi="ar-SY"/>
              </w:rPr>
              <w:t>+1.595769140</w:t>
            </w:r>
          </w:p>
        </w:tc>
        <w:tc>
          <w:tcPr>
            <w:tcW w:w="493" w:type="dxa"/>
            <w:tcBorders>
              <w:top w:val="nil"/>
              <w:left w:val="nil"/>
              <w:bottom w:val="nil"/>
              <w:right w:val="nil"/>
            </w:tcBorders>
          </w:tcPr>
          <w:p w14:paraId="429883B3"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0</w:t>
            </w:r>
          </w:p>
        </w:tc>
        <w:tc>
          <w:tcPr>
            <w:tcW w:w="236" w:type="dxa"/>
            <w:tcBorders>
              <w:top w:val="nil"/>
              <w:left w:val="nil"/>
              <w:bottom w:val="nil"/>
              <w:right w:val="nil"/>
            </w:tcBorders>
          </w:tcPr>
          <w:p w14:paraId="7001455D"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7BCEEABB" w14:textId="77777777" w:rsidR="00480DB5" w:rsidRPr="00BC55BC" w:rsidRDefault="00480DB5" w:rsidP="00480DB5">
            <w:pPr>
              <w:rPr>
                <w:lang w:val="fr-FR" w:bidi="ar-SY"/>
              </w:rPr>
            </w:pPr>
            <w:r w:rsidRPr="00BC55BC">
              <w:rPr>
                <w:lang w:val="fr-FR" w:bidi="ar-SY"/>
              </w:rPr>
              <w:t>-0.000000033</w:t>
            </w:r>
          </w:p>
        </w:tc>
        <w:tc>
          <w:tcPr>
            <w:tcW w:w="493" w:type="dxa"/>
            <w:tcBorders>
              <w:top w:val="nil"/>
              <w:left w:val="nil"/>
              <w:bottom w:val="nil"/>
              <w:right w:val="nil"/>
            </w:tcBorders>
          </w:tcPr>
          <w:p w14:paraId="4C100224"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0</w:t>
            </w:r>
          </w:p>
        </w:tc>
        <w:tc>
          <w:tcPr>
            <w:tcW w:w="236" w:type="dxa"/>
            <w:tcBorders>
              <w:top w:val="nil"/>
              <w:left w:val="nil"/>
              <w:bottom w:val="nil"/>
              <w:right w:val="nil"/>
            </w:tcBorders>
          </w:tcPr>
          <w:p w14:paraId="1D2F02CF"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2F8B8FF9" w14:textId="77777777" w:rsidR="00480DB5" w:rsidRPr="00BC55BC" w:rsidRDefault="00480DB5" w:rsidP="00480DB5">
            <w:pPr>
              <w:rPr>
                <w:lang w:val="fr-FR" w:bidi="ar-SY"/>
              </w:rPr>
            </w:pPr>
            <w:r w:rsidRPr="00BC55BC">
              <w:rPr>
                <w:lang w:val="fr-FR" w:bidi="ar-SY"/>
              </w:rPr>
              <w:t>+0.000000000</w:t>
            </w:r>
          </w:p>
        </w:tc>
        <w:tc>
          <w:tcPr>
            <w:tcW w:w="493" w:type="dxa"/>
            <w:tcBorders>
              <w:top w:val="nil"/>
              <w:left w:val="nil"/>
              <w:bottom w:val="nil"/>
              <w:right w:val="nil"/>
            </w:tcBorders>
          </w:tcPr>
          <w:p w14:paraId="181F15F5"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0</w:t>
            </w:r>
          </w:p>
        </w:tc>
        <w:tc>
          <w:tcPr>
            <w:tcW w:w="236" w:type="dxa"/>
            <w:tcBorders>
              <w:top w:val="nil"/>
              <w:left w:val="nil"/>
              <w:bottom w:val="nil"/>
              <w:right w:val="nil"/>
            </w:tcBorders>
          </w:tcPr>
          <w:p w14:paraId="7B9A0AF4"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5FA32042" w14:textId="77777777" w:rsidR="00480DB5" w:rsidRPr="00BC55BC" w:rsidRDefault="00480DB5" w:rsidP="00480DB5">
            <w:pPr>
              <w:rPr>
                <w:lang w:val="fr-FR" w:bidi="ar-SY"/>
              </w:rPr>
            </w:pPr>
            <w:r w:rsidRPr="00BC55BC">
              <w:rPr>
                <w:lang w:val="fr-FR" w:bidi="ar-SY"/>
              </w:rPr>
              <w:t>+0.199471140</w:t>
            </w:r>
          </w:p>
        </w:tc>
      </w:tr>
      <w:tr w:rsidR="00BC55BC" w:rsidRPr="00BC55BC" w14:paraId="7BF431B5" w14:textId="77777777" w:rsidTr="000B6231">
        <w:tc>
          <w:tcPr>
            <w:tcW w:w="493" w:type="dxa"/>
            <w:tcBorders>
              <w:top w:val="nil"/>
              <w:left w:val="nil"/>
              <w:bottom w:val="nil"/>
              <w:right w:val="nil"/>
            </w:tcBorders>
          </w:tcPr>
          <w:p w14:paraId="3C753B74"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1</w:t>
            </w:r>
          </w:p>
        </w:tc>
        <w:tc>
          <w:tcPr>
            <w:tcW w:w="236" w:type="dxa"/>
            <w:tcBorders>
              <w:top w:val="nil"/>
              <w:left w:val="nil"/>
              <w:bottom w:val="nil"/>
              <w:right w:val="nil"/>
            </w:tcBorders>
          </w:tcPr>
          <w:p w14:paraId="7876B16C"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7C8165BB" w14:textId="77777777" w:rsidR="00480DB5" w:rsidRPr="00BC55BC" w:rsidRDefault="00480DB5" w:rsidP="00480DB5">
            <w:pPr>
              <w:rPr>
                <w:lang w:val="fr-FR" w:bidi="ar-SY"/>
              </w:rPr>
            </w:pPr>
            <w:r w:rsidRPr="00BC55BC">
              <w:rPr>
                <w:lang w:val="fr-FR" w:bidi="ar-SY"/>
              </w:rPr>
              <w:t>-0.000001702</w:t>
            </w:r>
          </w:p>
        </w:tc>
        <w:tc>
          <w:tcPr>
            <w:tcW w:w="493" w:type="dxa"/>
            <w:tcBorders>
              <w:top w:val="nil"/>
              <w:left w:val="nil"/>
              <w:bottom w:val="nil"/>
              <w:right w:val="nil"/>
            </w:tcBorders>
          </w:tcPr>
          <w:p w14:paraId="0B28AD8C"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1</w:t>
            </w:r>
          </w:p>
        </w:tc>
        <w:tc>
          <w:tcPr>
            <w:tcW w:w="236" w:type="dxa"/>
            <w:tcBorders>
              <w:top w:val="nil"/>
              <w:left w:val="nil"/>
              <w:bottom w:val="nil"/>
              <w:right w:val="nil"/>
            </w:tcBorders>
          </w:tcPr>
          <w:p w14:paraId="32969C04"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56EC1C38" w14:textId="77777777" w:rsidR="00480DB5" w:rsidRPr="00BC55BC" w:rsidRDefault="00480DB5" w:rsidP="00480DB5">
            <w:pPr>
              <w:rPr>
                <w:lang w:val="fr-FR" w:bidi="ar-SY"/>
              </w:rPr>
            </w:pPr>
            <w:r w:rsidRPr="00BC55BC">
              <w:rPr>
                <w:lang w:val="fr-FR" w:bidi="ar-SY"/>
              </w:rPr>
              <w:t>+4.255387524</w:t>
            </w:r>
          </w:p>
        </w:tc>
        <w:tc>
          <w:tcPr>
            <w:tcW w:w="493" w:type="dxa"/>
            <w:tcBorders>
              <w:top w:val="nil"/>
              <w:left w:val="nil"/>
              <w:bottom w:val="nil"/>
              <w:right w:val="nil"/>
            </w:tcBorders>
          </w:tcPr>
          <w:p w14:paraId="3B037739"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1</w:t>
            </w:r>
          </w:p>
        </w:tc>
        <w:tc>
          <w:tcPr>
            <w:tcW w:w="236" w:type="dxa"/>
            <w:tcBorders>
              <w:top w:val="nil"/>
              <w:left w:val="nil"/>
              <w:bottom w:val="nil"/>
              <w:right w:val="nil"/>
            </w:tcBorders>
          </w:tcPr>
          <w:p w14:paraId="0F01883F"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48D497C0" w14:textId="77777777" w:rsidR="00480DB5" w:rsidRPr="00BC55BC" w:rsidRDefault="00480DB5" w:rsidP="00480DB5">
            <w:pPr>
              <w:rPr>
                <w:lang w:val="fr-FR" w:bidi="ar-SY"/>
              </w:rPr>
            </w:pPr>
            <w:r w:rsidRPr="00BC55BC">
              <w:rPr>
                <w:lang w:val="fr-FR" w:bidi="ar-SY"/>
              </w:rPr>
              <w:t>-0.024933975</w:t>
            </w:r>
          </w:p>
        </w:tc>
        <w:tc>
          <w:tcPr>
            <w:tcW w:w="493" w:type="dxa"/>
            <w:tcBorders>
              <w:top w:val="nil"/>
              <w:left w:val="nil"/>
              <w:bottom w:val="nil"/>
              <w:right w:val="nil"/>
            </w:tcBorders>
          </w:tcPr>
          <w:p w14:paraId="1ECE89CD"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1</w:t>
            </w:r>
          </w:p>
        </w:tc>
        <w:tc>
          <w:tcPr>
            <w:tcW w:w="236" w:type="dxa"/>
            <w:tcBorders>
              <w:top w:val="nil"/>
              <w:left w:val="nil"/>
              <w:bottom w:val="nil"/>
              <w:right w:val="nil"/>
            </w:tcBorders>
          </w:tcPr>
          <w:p w14:paraId="74894A45"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51F3403C" w14:textId="77777777" w:rsidR="00480DB5" w:rsidRPr="00BC55BC" w:rsidRDefault="00480DB5" w:rsidP="00480DB5">
            <w:pPr>
              <w:rPr>
                <w:lang w:val="fr-FR" w:bidi="ar-SY"/>
              </w:rPr>
            </w:pPr>
            <w:r w:rsidRPr="00BC55BC">
              <w:rPr>
                <w:lang w:val="fr-FR" w:bidi="ar-SY"/>
              </w:rPr>
              <w:t>+0.000000023</w:t>
            </w:r>
          </w:p>
        </w:tc>
      </w:tr>
      <w:tr w:rsidR="00BC55BC" w:rsidRPr="00BC55BC" w14:paraId="3EC98CD0" w14:textId="77777777" w:rsidTr="000B6231">
        <w:tc>
          <w:tcPr>
            <w:tcW w:w="493" w:type="dxa"/>
            <w:tcBorders>
              <w:top w:val="nil"/>
              <w:left w:val="nil"/>
              <w:bottom w:val="nil"/>
              <w:right w:val="nil"/>
            </w:tcBorders>
          </w:tcPr>
          <w:p w14:paraId="6223ECE1"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2</w:t>
            </w:r>
          </w:p>
        </w:tc>
        <w:tc>
          <w:tcPr>
            <w:tcW w:w="236" w:type="dxa"/>
            <w:tcBorders>
              <w:top w:val="nil"/>
              <w:left w:val="nil"/>
              <w:bottom w:val="nil"/>
              <w:right w:val="nil"/>
            </w:tcBorders>
          </w:tcPr>
          <w:p w14:paraId="174364F5"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0F84D017" w14:textId="77777777" w:rsidR="00480DB5" w:rsidRPr="00BC55BC" w:rsidRDefault="00480DB5" w:rsidP="00480DB5">
            <w:pPr>
              <w:rPr>
                <w:lang w:val="fr-FR" w:bidi="ar-SY"/>
              </w:rPr>
            </w:pPr>
            <w:r w:rsidRPr="00BC55BC">
              <w:rPr>
                <w:lang w:val="fr-FR" w:bidi="ar-SY"/>
              </w:rPr>
              <w:t>-6.808568854</w:t>
            </w:r>
          </w:p>
        </w:tc>
        <w:tc>
          <w:tcPr>
            <w:tcW w:w="493" w:type="dxa"/>
            <w:tcBorders>
              <w:top w:val="nil"/>
              <w:left w:val="nil"/>
              <w:bottom w:val="nil"/>
              <w:right w:val="nil"/>
            </w:tcBorders>
          </w:tcPr>
          <w:p w14:paraId="752FC7F6"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2</w:t>
            </w:r>
          </w:p>
        </w:tc>
        <w:tc>
          <w:tcPr>
            <w:tcW w:w="236" w:type="dxa"/>
            <w:tcBorders>
              <w:top w:val="nil"/>
              <w:left w:val="nil"/>
              <w:bottom w:val="nil"/>
              <w:right w:val="nil"/>
            </w:tcBorders>
          </w:tcPr>
          <w:p w14:paraId="45171EC1"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2303ABA8" w14:textId="77777777" w:rsidR="00480DB5" w:rsidRPr="00BC55BC" w:rsidRDefault="00480DB5" w:rsidP="00480DB5">
            <w:pPr>
              <w:rPr>
                <w:lang w:val="fr-FR" w:bidi="ar-SY"/>
              </w:rPr>
            </w:pPr>
            <w:r w:rsidRPr="00BC55BC">
              <w:rPr>
                <w:lang w:val="fr-FR" w:bidi="ar-SY"/>
              </w:rPr>
              <w:t>-0.000092810</w:t>
            </w:r>
          </w:p>
        </w:tc>
        <w:tc>
          <w:tcPr>
            <w:tcW w:w="493" w:type="dxa"/>
            <w:tcBorders>
              <w:top w:val="nil"/>
              <w:left w:val="nil"/>
              <w:bottom w:val="nil"/>
              <w:right w:val="nil"/>
            </w:tcBorders>
          </w:tcPr>
          <w:p w14:paraId="5EDD01D4"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2</w:t>
            </w:r>
          </w:p>
        </w:tc>
        <w:tc>
          <w:tcPr>
            <w:tcW w:w="236" w:type="dxa"/>
            <w:tcBorders>
              <w:top w:val="nil"/>
              <w:left w:val="nil"/>
              <w:bottom w:val="nil"/>
              <w:right w:val="nil"/>
            </w:tcBorders>
          </w:tcPr>
          <w:p w14:paraId="5F9C0BE3"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0080F68F" w14:textId="77777777" w:rsidR="00480DB5" w:rsidRPr="00BC55BC" w:rsidRDefault="00480DB5" w:rsidP="00480DB5">
            <w:pPr>
              <w:rPr>
                <w:lang w:val="fr-FR" w:bidi="ar-SY"/>
              </w:rPr>
            </w:pPr>
            <w:r w:rsidRPr="00BC55BC">
              <w:rPr>
                <w:lang w:val="fr-FR" w:bidi="ar-SY"/>
              </w:rPr>
              <w:t>+0.000003936</w:t>
            </w:r>
          </w:p>
        </w:tc>
        <w:tc>
          <w:tcPr>
            <w:tcW w:w="493" w:type="dxa"/>
            <w:tcBorders>
              <w:top w:val="nil"/>
              <w:left w:val="nil"/>
              <w:bottom w:val="nil"/>
              <w:right w:val="nil"/>
            </w:tcBorders>
          </w:tcPr>
          <w:p w14:paraId="6E7F7F6C"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2</w:t>
            </w:r>
          </w:p>
        </w:tc>
        <w:tc>
          <w:tcPr>
            <w:tcW w:w="236" w:type="dxa"/>
            <w:tcBorders>
              <w:top w:val="nil"/>
              <w:left w:val="nil"/>
              <w:bottom w:val="nil"/>
              <w:right w:val="nil"/>
            </w:tcBorders>
          </w:tcPr>
          <w:p w14:paraId="2C484A46"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6C561DFE" w14:textId="77777777" w:rsidR="00480DB5" w:rsidRPr="00BC55BC" w:rsidRDefault="00480DB5" w:rsidP="00480DB5">
            <w:pPr>
              <w:rPr>
                <w:lang w:val="fr-FR" w:bidi="ar-SY"/>
              </w:rPr>
            </w:pPr>
            <w:r w:rsidRPr="00BC55BC">
              <w:rPr>
                <w:lang w:val="fr-FR" w:bidi="ar-SY"/>
              </w:rPr>
              <w:t>-0.009351341</w:t>
            </w:r>
          </w:p>
        </w:tc>
      </w:tr>
      <w:tr w:rsidR="00BC55BC" w:rsidRPr="00BC55BC" w14:paraId="4C95BB93" w14:textId="77777777" w:rsidTr="000B6231">
        <w:tc>
          <w:tcPr>
            <w:tcW w:w="493" w:type="dxa"/>
            <w:tcBorders>
              <w:top w:val="nil"/>
              <w:left w:val="nil"/>
              <w:bottom w:val="nil"/>
              <w:right w:val="nil"/>
            </w:tcBorders>
          </w:tcPr>
          <w:p w14:paraId="552BE4FF"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3</w:t>
            </w:r>
          </w:p>
        </w:tc>
        <w:tc>
          <w:tcPr>
            <w:tcW w:w="236" w:type="dxa"/>
            <w:tcBorders>
              <w:top w:val="nil"/>
              <w:left w:val="nil"/>
              <w:bottom w:val="nil"/>
              <w:right w:val="nil"/>
            </w:tcBorders>
          </w:tcPr>
          <w:p w14:paraId="0FFCF7E3"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76BE6C7E" w14:textId="77777777" w:rsidR="00480DB5" w:rsidRPr="00BC55BC" w:rsidRDefault="00480DB5" w:rsidP="00480DB5">
            <w:pPr>
              <w:rPr>
                <w:lang w:val="fr-FR" w:bidi="ar-SY"/>
              </w:rPr>
            </w:pPr>
            <w:r w:rsidRPr="00BC55BC">
              <w:rPr>
                <w:lang w:val="fr-FR" w:bidi="ar-SY"/>
              </w:rPr>
              <w:t>-0.000576361</w:t>
            </w:r>
          </w:p>
        </w:tc>
        <w:tc>
          <w:tcPr>
            <w:tcW w:w="493" w:type="dxa"/>
            <w:tcBorders>
              <w:top w:val="nil"/>
              <w:left w:val="nil"/>
              <w:bottom w:val="nil"/>
              <w:right w:val="nil"/>
            </w:tcBorders>
          </w:tcPr>
          <w:p w14:paraId="02552459"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3</w:t>
            </w:r>
          </w:p>
        </w:tc>
        <w:tc>
          <w:tcPr>
            <w:tcW w:w="236" w:type="dxa"/>
            <w:tcBorders>
              <w:top w:val="nil"/>
              <w:left w:val="nil"/>
              <w:bottom w:val="nil"/>
              <w:right w:val="nil"/>
            </w:tcBorders>
          </w:tcPr>
          <w:p w14:paraId="17602681"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5EB1D0DF" w14:textId="77777777" w:rsidR="00480DB5" w:rsidRPr="00BC55BC" w:rsidRDefault="00480DB5" w:rsidP="00480DB5">
            <w:pPr>
              <w:rPr>
                <w:lang w:val="fr-FR" w:bidi="ar-SY"/>
              </w:rPr>
            </w:pPr>
            <w:r w:rsidRPr="00BC55BC">
              <w:rPr>
                <w:lang w:val="fr-FR" w:bidi="ar-SY"/>
              </w:rPr>
              <w:t>-7.780020400</w:t>
            </w:r>
          </w:p>
        </w:tc>
        <w:tc>
          <w:tcPr>
            <w:tcW w:w="493" w:type="dxa"/>
            <w:tcBorders>
              <w:top w:val="nil"/>
              <w:left w:val="nil"/>
              <w:bottom w:val="nil"/>
              <w:right w:val="nil"/>
            </w:tcBorders>
          </w:tcPr>
          <w:p w14:paraId="66A6D9B8"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3</w:t>
            </w:r>
          </w:p>
        </w:tc>
        <w:tc>
          <w:tcPr>
            <w:tcW w:w="236" w:type="dxa"/>
            <w:tcBorders>
              <w:top w:val="nil"/>
              <w:left w:val="nil"/>
              <w:bottom w:val="nil"/>
              <w:right w:val="nil"/>
            </w:tcBorders>
          </w:tcPr>
          <w:p w14:paraId="29FB5876"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2A7D80EF" w14:textId="77777777" w:rsidR="00480DB5" w:rsidRPr="00BC55BC" w:rsidRDefault="00480DB5" w:rsidP="00480DB5">
            <w:pPr>
              <w:rPr>
                <w:lang w:val="fr-FR" w:bidi="ar-SY"/>
              </w:rPr>
            </w:pPr>
            <w:r w:rsidRPr="00BC55BC">
              <w:rPr>
                <w:lang w:val="fr-FR" w:bidi="ar-SY"/>
              </w:rPr>
              <w:t>+0.005770956</w:t>
            </w:r>
          </w:p>
        </w:tc>
        <w:tc>
          <w:tcPr>
            <w:tcW w:w="493" w:type="dxa"/>
            <w:tcBorders>
              <w:top w:val="nil"/>
              <w:left w:val="nil"/>
              <w:bottom w:val="nil"/>
              <w:right w:val="nil"/>
            </w:tcBorders>
          </w:tcPr>
          <w:p w14:paraId="2BC8110A"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3</w:t>
            </w:r>
          </w:p>
        </w:tc>
        <w:tc>
          <w:tcPr>
            <w:tcW w:w="236" w:type="dxa"/>
            <w:tcBorders>
              <w:top w:val="nil"/>
              <w:left w:val="nil"/>
              <w:bottom w:val="nil"/>
              <w:right w:val="nil"/>
            </w:tcBorders>
          </w:tcPr>
          <w:p w14:paraId="354279A9"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524217BE" w14:textId="77777777" w:rsidR="00480DB5" w:rsidRPr="00BC55BC" w:rsidRDefault="00480DB5" w:rsidP="00480DB5">
            <w:pPr>
              <w:rPr>
                <w:lang w:val="fr-FR" w:bidi="ar-SY"/>
              </w:rPr>
            </w:pPr>
            <w:r w:rsidRPr="00BC55BC">
              <w:rPr>
                <w:lang w:val="fr-FR" w:bidi="ar-SY"/>
              </w:rPr>
              <w:t>+0.000023006</w:t>
            </w:r>
          </w:p>
        </w:tc>
      </w:tr>
      <w:tr w:rsidR="00BC55BC" w:rsidRPr="00BC55BC" w14:paraId="3829461D" w14:textId="77777777" w:rsidTr="000B6231">
        <w:tc>
          <w:tcPr>
            <w:tcW w:w="493" w:type="dxa"/>
            <w:tcBorders>
              <w:top w:val="nil"/>
              <w:left w:val="nil"/>
              <w:bottom w:val="nil"/>
              <w:right w:val="nil"/>
            </w:tcBorders>
          </w:tcPr>
          <w:p w14:paraId="2749D14B"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4</w:t>
            </w:r>
          </w:p>
        </w:tc>
        <w:tc>
          <w:tcPr>
            <w:tcW w:w="236" w:type="dxa"/>
            <w:tcBorders>
              <w:top w:val="nil"/>
              <w:left w:val="nil"/>
              <w:bottom w:val="nil"/>
              <w:right w:val="nil"/>
            </w:tcBorders>
          </w:tcPr>
          <w:p w14:paraId="55EEEA62"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49A29E06" w14:textId="77777777" w:rsidR="00480DB5" w:rsidRPr="00BC55BC" w:rsidRDefault="00480DB5" w:rsidP="00480DB5">
            <w:pPr>
              <w:rPr>
                <w:lang w:val="fr-FR" w:bidi="ar-SY"/>
              </w:rPr>
            </w:pPr>
            <w:r w:rsidRPr="00BC55BC">
              <w:rPr>
                <w:lang w:val="fr-FR" w:bidi="ar-SY"/>
              </w:rPr>
              <w:t>+6.920691902</w:t>
            </w:r>
          </w:p>
        </w:tc>
        <w:tc>
          <w:tcPr>
            <w:tcW w:w="493" w:type="dxa"/>
            <w:tcBorders>
              <w:top w:val="nil"/>
              <w:left w:val="nil"/>
              <w:bottom w:val="nil"/>
              <w:right w:val="nil"/>
            </w:tcBorders>
          </w:tcPr>
          <w:p w14:paraId="7E951FA5"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4</w:t>
            </w:r>
          </w:p>
        </w:tc>
        <w:tc>
          <w:tcPr>
            <w:tcW w:w="236" w:type="dxa"/>
            <w:tcBorders>
              <w:top w:val="nil"/>
              <w:left w:val="nil"/>
              <w:bottom w:val="nil"/>
              <w:right w:val="nil"/>
            </w:tcBorders>
          </w:tcPr>
          <w:p w14:paraId="39EC0A7B"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2F5AEF2B" w14:textId="77777777" w:rsidR="00480DB5" w:rsidRPr="00BC55BC" w:rsidRDefault="00480DB5" w:rsidP="00480DB5">
            <w:pPr>
              <w:rPr>
                <w:lang w:val="fr-FR" w:bidi="ar-SY"/>
              </w:rPr>
            </w:pPr>
            <w:r w:rsidRPr="00BC55BC">
              <w:rPr>
                <w:lang w:val="fr-FR" w:bidi="ar-SY"/>
              </w:rPr>
              <w:t>-0.009520895</w:t>
            </w:r>
          </w:p>
        </w:tc>
        <w:tc>
          <w:tcPr>
            <w:tcW w:w="493" w:type="dxa"/>
            <w:tcBorders>
              <w:top w:val="nil"/>
              <w:left w:val="nil"/>
              <w:bottom w:val="nil"/>
              <w:right w:val="nil"/>
            </w:tcBorders>
          </w:tcPr>
          <w:p w14:paraId="4E962055"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4</w:t>
            </w:r>
          </w:p>
        </w:tc>
        <w:tc>
          <w:tcPr>
            <w:tcW w:w="236" w:type="dxa"/>
            <w:tcBorders>
              <w:top w:val="nil"/>
              <w:left w:val="nil"/>
              <w:bottom w:val="nil"/>
              <w:right w:val="nil"/>
            </w:tcBorders>
          </w:tcPr>
          <w:p w14:paraId="7063434E"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2B19ECCA" w14:textId="77777777" w:rsidR="00480DB5" w:rsidRPr="00BC55BC" w:rsidRDefault="00480DB5" w:rsidP="00480DB5">
            <w:pPr>
              <w:rPr>
                <w:lang w:val="fr-FR" w:bidi="ar-SY"/>
              </w:rPr>
            </w:pPr>
            <w:r w:rsidRPr="00BC55BC">
              <w:rPr>
                <w:lang w:val="fr-FR" w:bidi="ar-SY"/>
              </w:rPr>
              <w:t>+0.000689892</w:t>
            </w:r>
          </w:p>
        </w:tc>
        <w:tc>
          <w:tcPr>
            <w:tcW w:w="493" w:type="dxa"/>
            <w:tcBorders>
              <w:top w:val="nil"/>
              <w:left w:val="nil"/>
              <w:bottom w:val="nil"/>
              <w:right w:val="nil"/>
            </w:tcBorders>
          </w:tcPr>
          <w:p w14:paraId="1C9DD920"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4</w:t>
            </w:r>
          </w:p>
        </w:tc>
        <w:tc>
          <w:tcPr>
            <w:tcW w:w="236" w:type="dxa"/>
            <w:tcBorders>
              <w:top w:val="nil"/>
              <w:left w:val="nil"/>
              <w:bottom w:val="nil"/>
              <w:right w:val="nil"/>
            </w:tcBorders>
          </w:tcPr>
          <w:p w14:paraId="6E9F6EFF"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75722CB0" w14:textId="77777777" w:rsidR="00480DB5" w:rsidRPr="00BC55BC" w:rsidRDefault="00480DB5" w:rsidP="00480DB5">
            <w:pPr>
              <w:rPr>
                <w:lang w:val="fr-FR" w:bidi="ar-SY"/>
              </w:rPr>
            </w:pPr>
            <w:r w:rsidRPr="00BC55BC">
              <w:rPr>
                <w:lang w:val="fr-FR" w:bidi="ar-SY"/>
              </w:rPr>
              <w:t>+0.004851466</w:t>
            </w:r>
          </w:p>
        </w:tc>
      </w:tr>
      <w:tr w:rsidR="00BC55BC" w:rsidRPr="00BC55BC" w14:paraId="6AF123D6" w14:textId="77777777" w:rsidTr="000B6231">
        <w:tc>
          <w:tcPr>
            <w:tcW w:w="493" w:type="dxa"/>
            <w:tcBorders>
              <w:top w:val="nil"/>
              <w:left w:val="nil"/>
              <w:bottom w:val="nil"/>
              <w:right w:val="nil"/>
            </w:tcBorders>
          </w:tcPr>
          <w:p w14:paraId="227388D9"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5</w:t>
            </w:r>
          </w:p>
        </w:tc>
        <w:tc>
          <w:tcPr>
            <w:tcW w:w="236" w:type="dxa"/>
            <w:tcBorders>
              <w:top w:val="nil"/>
              <w:left w:val="nil"/>
              <w:bottom w:val="nil"/>
              <w:right w:val="nil"/>
            </w:tcBorders>
          </w:tcPr>
          <w:p w14:paraId="4555BD28"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05467696" w14:textId="77777777" w:rsidR="00480DB5" w:rsidRPr="00BC55BC" w:rsidRDefault="00480DB5" w:rsidP="00480DB5">
            <w:pPr>
              <w:rPr>
                <w:lang w:val="fr-FR" w:bidi="ar-SY"/>
              </w:rPr>
            </w:pPr>
            <w:r w:rsidRPr="00BC55BC">
              <w:rPr>
                <w:lang w:val="fr-FR" w:bidi="ar-SY"/>
              </w:rPr>
              <w:t>-0.016898657</w:t>
            </w:r>
          </w:p>
        </w:tc>
        <w:tc>
          <w:tcPr>
            <w:tcW w:w="493" w:type="dxa"/>
            <w:tcBorders>
              <w:top w:val="nil"/>
              <w:left w:val="nil"/>
              <w:bottom w:val="nil"/>
              <w:right w:val="nil"/>
            </w:tcBorders>
          </w:tcPr>
          <w:p w14:paraId="7B3FFDCE"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5</w:t>
            </w:r>
          </w:p>
        </w:tc>
        <w:tc>
          <w:tcPr>
            <w:tcW w:w="236" w:type="dxa"/>
            <w:tcBorders>
              <w:top w:val="nil"/>
              <w:left w:val="nil"/>
              <w:bottom w:val="nil"/>
              <w:right w:val="nil"/>
            </w:tcBorders>
          </w:tcPr>
          <w:p w14:paraId="60F8B335"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3FFFDD55" w14:textId="77777777" w:rsidR="00480DB5" w:rsidRPr="00BC55BC" w:rsidRDefault="00480DB5" w:rsidP="00480DB5">
            <w:pPr>
              <w:rPr>
                <w:lang w:val="fr-FR" w:bidi="ar-SY"/>
              </w:rPr>
            </w:pPr>
            <w:r w:rsidRPr="00BC55BC">
              <w:rPr>
                <w:lang w:val="fr-FR" w:bidi="ar-SY"/>
              </w:rPr>
              <w:t>+5.075161298</w:t>
            </w:r>
          </w:p>
        </w:tc>
        <w:tc>
          <w:tcPr>
            <w:tcW w:w="493" w:type="dxa"/>
            <w:tcBorders>
              <w:top w:val="nil"/>
              <w:left w:val="nil"/>
              <w:bottom w:val="nil"/>
              <w:right w:val="nil"/>
            </w:tcBorders>
          </w:tcPr>
          <w:p w14:paraId="55DAE0FE"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5</w:t>
            </w:r>
          </w:p>
        </w:tc>
        <w:tc>
          <w:tcPr>
            <w:tcW w:w="236" w:type="dxa"/>
            <w:tcBorders>
              <w:top w:val="nil"/>
              <w:left w:val="nil"/>
              <w:bottom w:val="nil"/>
              <w:right w:val="nil"/>
            </w:tcBorders>
          </w:tcPr>
          <w:p w14:paraId="48F64551"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2ACE147C" w14:textId="77777777" w:rsidR="00480DB5" w:rsidRPr="00BC55BC" w:rsidRDefault="00480DB5" w:rsidP="00480DB5">
            <w:pPr>
              <w:rPr>
                <w:lang w:val="fr-FR" w:bidi="ar-SY"/>
              </w:rPr>
            </w:pPr>
            <w:r w:rsidRPr="00BC55BC">
              <w:rPr>
                <w:lang w:val="fr-FR" w:bidi="ar-SY"/>
              </w:rPr>
              <w:t>-0.009497136</w:t>
            </w:r>
          </w:p>
        </w:tc>
        <w:tc>
          <w:tcPr>
            <w:tcW w:w="493" w:type="dxa"/>
            <w:tcBorders>
              <w:top w:val="nil"/>
              <w:left w:val="nil"/>
              <w:bottom w:val="nil"/>
              <w:right w:val="nil"/>
            </w:tcBorders>
          </w:tcPr>
          <w:p w14:paraId="3EF4ADA4"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5</w:t>
            </w:r>
          </w:p>
        </w:tc>
        <w:tc>
          <w:tcPr>
            <w:tcW w:w="236" w:type="dxa"/>
            <w:tcBorders>
              <w:top w:val="nil"/>
              <w:left w:val="nil"/>
              <w:bottom w:val="nil"/>
              <w:right w:val="nil"/>
            </w:tcBorders>
          </w:tcPr>
          <w:p w14:paraId="4BB64930"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2B22A3C2" w14:textId="77777777" w:rsidR="00480DB5" w:rsidRPr="00BC55BC" w:rsidRDefault="00480DB5" w:rsidP="00480DB5">
            <w:pPr>
              <w:rPr>
                <w:lang w:val="fr-FR" w:bidi="ar-SY"/>
              </w:rPr>
            </w:pPr>
            <w:r w:rsidRPr="00BC55BC">
              <w:rPr>
                <w:lang w:val="fr-FR" w:bidi="ar-SY"/>
              </w:rPr>
              <w:t>+0.001903218</w:t>
            </w:r>
          </w:p>
        </w:tc>
      </w:tr>
      <w:tr w:rsidR="00BC55BC" w:rsidRPr="00BC55BC" w14:paraId="5F7DB6C8" w14:textId="77777777" w:rsidTr="000B6231">
        <w:tc>
          <w:tcPr>
            <w:tcW w:w="493" w:type="dxa"/>
            <w:tcBorders>
              <w:top w:val="nil"/>
              <w:left w:val="nil"/>
              <w:bottom w:val="nil"/>
              <w:right w:val="nil"/>
            </w:tcBorders>
          </w:tcPr>
          <w:p w14:paraId="3FF8CB31"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6</w:t>
            </w:r>
          </w:p>
        </w:tc>
        <w:tc>
          <w:tcPr>
            <w:tcW w:w="236" w:type="dxa"/>
            <w:tcBorders>
              <w:top w:val="nil"/>
              <w:left w:val="nil"/>
              <w:bottom w:val="nil"/>
              <w:right w:val="nil"/>
            </w:tcBorders>
          </w:tcPr>
          <w:p w14:paraId="4697F9C8"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4F564579" w14:textId="77777777" w:rsidR="00480DB5" w:rsidRPr="00BC55BC" w:rsidRDefault="00480DB5" w:rsidP="00480DB5">
            <w:pPr>
              <w:rPr>
                <w:lang w:val="fr-FR" w:bidi="ar-SY"/>
              </w:rPr>
            </w:pPr>
            <w:r w:rsidRPr="00BC55BC">
              <w:rPr>
                <w:lang w:val="fr-FR" w:bidi="ar-SY"/>
              </w:rPr>
              <w:t>-3.050485660</w:t>
            </w:r>
          </w:p>
        </w:tc>
        <w:tc>
          <w:tcPr>
            <w:tcW w:w="493" w:type="dxa"/>
            <w:tcBorders>
              <w:top w:val="nil"/>
              <w:left w:val="nil"/>
              <w:bottom w:val="nil"/>
              <w:right w:val="nil"/>
            </w:tcBorders>
          </w:tcPr>
          <w:p w14:paraId="3BB4084D"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6</w:t>
            </w:r>
          </w:p>
        </w:tc>
        <w:tc>
          <w:tcPr>
            <w:tcW w:w="236" w:type="dxa"/>
            <w:tcBorders>
              <w:top w:val="nil"/>
              <w:left w:val="nil"/>
              <w:bottom w:val="nil"/>
              <w:right w:val="nil"/>
            </w:tcBorders>
          </w:tcPr>
          <w:p w14:paraId="04AF478B"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5358639B" w14:textId="77777777" w:rsidR="00480DB5" w:rsidRPr="00BC55BC" w:rsidRDefault="00480DB5" w:rsidP="00480DB5">
            <w:pPr>
              <w:rPr>
                <w:lang w:val="fr-FR" w:bidi="ar-SY"/>
              </w:rPr>
            </w:pPr>
            <w:r w:rsidRPr="00BC55BC">
              <w:rPr>
                <w:lang w:val="fr-FR" w:bidi="ar-SY"/>
              </w:rPr>
              <w:t>-0.138341947</w:t>
            </w:r>
          </w:p>
        </w:tc>
        <w:tc>
          <w:tcPr>
            <w:tcW w:w="493" w:type="dxa"/>
            <w:tcBorders>
              <w:top w:val="nil"/>
              <w:left w:val="nil"/>
              <w:bottom w:val="nil"/>
              <w:right w:val="nil"/>
            </w:tcBorders>
          </w:tcPr>
          <w:p w14:paraId="00F20F6C"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6</w:t>
            </w:r>
          </w:p>
        </w:tc>
        <w:tc>
          <w:tcPr>
            <w:tcW w:w="236" w:type="dxa"/>
            <w:tcBorders>
              <w:top w:val="nil"/>
              <w:left w:val="nil"/>
              <w:bottom w:val="nil"/>
              <w:right w:val="nil"/>
            </w:tcBorders>
          </w:tcPr>
          <w:p w14:paraId="61465B1A"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6321EF7A" w14:textId="77777777" w:rsidR="00480DB5" w:rsidRPr="00BC55BC" w:rsidRDefault="00480DB5" w:rsidP="00480DB5">
            <w:pPr>
              <w:rPr>
                <w:lang w:val="fr-FR" w:bidi="ar-SY"/>
              </w:rPr>
            </w:pPr>
            <w:r w:rsidRPr="00BC55BC">
              <w:rPr>
                <w:lang w:val="fr-FR" w:bidi="ar-SY"/>
              </w:rPr>
              <w:t>+0.011948809</w:t>
            </w:r>
          </w:p>
        </w:tc>
        <w:tc>
          <w:tcPr>
            <w:tcW w:w="493" w:type="dxa"/>
            <w:tcBorders>
              <w:top w:val="nil"/>
              <w:left w:val="nil"/>
              <w:bottom w:val="nil"/>
              <w:right w:val="nil"/>
            </w:tcBorders>
          </w:tcPr>
          <w:p w14:paraId="27ED0A5E"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6</w:t>
            </w:r>
          </w:p>
        </w:tc>
        <w:tc>
          <w:tcPr>
            <w:tcW w:w="236" w:type="dxa"/>
            <w:tcBorders>
              <w:top w:val="nil"/>
              <w:left w:val="nil"/>
              <w:bottom w:val="nil"/>
              <w:right w:val="nil"/>
            </w:tcBorders>
          </w:tcPr>
          <w:p w14:paraId="4BB372F7"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3E4E5E20" w14:textId="77777777" w:rsidR="00480DB5" w:rsidRPr="00BC55BC" w:rsidRDefault="00480DB5" w:rsidP="00480DB5">
            <w:pPr>
              <w:rPr>
                <w:lang w:val="fr-FR" w:bidi="ar-SY"/>
              </w:rPr>
            </w:pPr>
            <w:r w:rsidRPr="00BC55BC">
              <w:rPr>
                <w:lang w:val="fr-FR" w:bidi="ar-SY"/>
              </w:rPr>
              <w:t>-0.017122914</w:t>
            </w:r>
          </w:p>
        </w:tc>
      </w:tr>
      <w:tr w:rsidR="00BC55BC" w:rsidRPr="00BC55BC" w14:paraId="192B6323" w14:textId="77777777" w:rsidTr="000B6231">
        <w:tc>
          <w:tcPr>
            <w:tcW w:w="493" w:type="dxa"/>
            <w:tcBorders>
              <w:top w:val="nil"/>
              <w:left w:val="nil"/>
              <w:bottom w:val="nil"/>
              <w:right w:val="nil"/>
            </w:tcBorders>
          </w:tcPr>
          <w:p w14:paraId="74DA0998"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7</w:t>
            </w:r>
          </w:p>
        </w:tc>
        <w:tc>
          <w:tcPr>
            <w:tcW w:w="236" w:type="dxa"/>
            <w:tcBorders>
              <w:top w:val="nil"/>
              <w:left w:val="nil"/>
              <w:bottom w:val="nil"/>
              <w:right w:val="nil"/>
            </w:tcBorders>
          </w:tcPr>
          <w:p w14:paraId="6BAEFE7B"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3365B509" w14:textId="77777777" w:rsidR="00480DB5" w:rsidRPr="00BC55BC" w:rsidRDefault="00480DB5" w:rsidP="00480DB5">
            <w:pPr>
              <w:rPr>
                <w:lang w:val="fr-FR" w:bidi="ar-SY"/>
              </w:rPr>
            </w:pPr>
            <w:r w:rsidRPr="00BC55BC">
              <w:rPr>
                <w:lang w:val="fr-FR" w:bidi="ar-SY"/>
              </w:rPr>
              <w:t>-0.075752419</w:t>
            </w:r>
          </w:p>
        </w:tc>
        <w:tc>
          <w:tcPr>
            <w:tcW w:w="493" w:type="dxa"/>
            <w:tcBorders>
              <w:top w:val="nil"/>
              <w:left w:val="nil"/>
              <w:bottom w:val="nil"/>
              <w:right w:val="nil"/>
            </w:tcBorders>
          </w:tcPr>
          <w:p w14:paraId="5FDEF9F4"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7</w:t>
            </w:r>
          </w:p>
        </w:tc>
        <w:tc>
          <w:tcPr>
            <w:tcW w:w="236" w:type="dxa"/>
            <w:tcBorders>
              <w:top w:val="nil"/>
              <w:left w:val="nil"/>
              <w:bottom w:val="nil"/>
              <w:right w:val="nil"/>
            </w:tcBorders>
          </w:tcPr>
          <w:p w14:paraId="0827DDC3"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7C732654" w14:textId="77777777" w:rsidR="00480DB5" w:rsidRPr="00BC55BC" w:rsidRDefault="00480DB5" w:rsidP="00480DB5">
            <w:pPr>
              <w:rPr>
                <w:lang w:val="fr-FR" w:bidi="ar-SY"/>
              </w:rPr>
            </w:pPr>
            <w:r w:rsidRPr="00BC55BC">
              <w:rPr>
                <w:lang w:val="fr-FR" w:bidi="ar-SY"/>
              </w:rPr>
              <w:t>-1.363729124</w:t>
            </w:r>
          </w:p>
        </w:tc>
        <w:tc>
          <w:tcPr>
            <w:tcW w:w="493" w:type="dxa"/>
            <w:tcBorders>
              <w:top w:val="nil"/>
              <w:left w:val="nil"/>
              <w:bottom w:val="nil"/>
              <w:right w:val="nil"/>
            </w:tcBorders>
          </w:tcPr>
          <w:p w14:paraId="68924FF6"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7</w:t>
            </w:r>
          </w:p>
        </w:tc>
        <w:tc>
          <w:tcPr>
            <w:tcW w:w="236" w:type="dxa"/>
            <w:tcBorders>
              <w:top w:val="nil"/>
              <w:left w:val="nil"/>
              <w:bottom w:val="nil"/>
              <w:right w:val="nil"/>
            </w:tcBorders>
          </w:tcPr>
          <w:p w14:paraId="50127C7D"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703EA55E" w14:textId="77777777" w:rsidR="00480DB5" w:rsidRPr="00BC55BC" w:rsidRDefault="00480DB5" w:rsidP="00480DB5">
            <w:pPr>
              <w:rPr>
                <w:lang w:val="fr-FR" w:bidi="ar-SY"/>
              </w:rPr>
            </w:pPr>
            <w:r w:rsidRPr="00BC55BC">
              <w:rPr>
                <w:lang w:val="fr-FR" w:bidi="ar-SY"/>
              </w:rPr>
              <w:t>-0.006748873</w:t>
            </w:r>
          </w:p>
        </w:tc>
        <w:tc>
          <w:tcPr>
            <w:tcW w:w="493" w:type="dxa"/>
            <w:tcBorders>
              <w:top w:val="nil"/>
              <w:left w:val="nil"/>
              <w:bottom w:val="nil"/>
              <w:right w:val="nil"/>
            </w:tcBorders>
          </w:tcPr>
          <w:p w14:paraId="2E5AFECF"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7</w:t>
            </w:r>
          </w:p>
        </w:tc>
        <w:tc>
          <w:tcPr>
            <w:tcW w:w="236" w:type="dxa"/>
            <w:tcBorders>
              <w:top w:val="nil"/>
              <w:left w:val="nil"/>
              <w:bottom w:val="nil"/>
              <w:right w:val="nil"/>
            </w:tcBorders>
          </w:tcPr>
          <w:p w14:paraId="73EE282F"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12887CE0" w14:textId="77777777" w:rsidR="00480DB5" w:rsidRPr="00BC55BC" w:rsidRDefault="00480DB5" w:rsidP="00480DB5">
            <w:pPr>
              <w:rPr>
                <w:lang w:val="fr-FR" w:bidi="ar-SY"/>
              </w:rPr>
            </w:pPr>
            <w:r w:rsidRPr="00BC55BC">
              <w:rPr>
                <w:lang w:val="fr-FR" w:bidi="ar-SY"/>
              </w:rPr>
              <w:t>+0.029064067</w:t>
            </w:r>
          </w:p>
        </w:tc>
      </w:tr>
      <w:tr w:rsidR="00BC55BC" w:rsidRPr="00BC55BC" w14:paraId="18128A09" w14:textId="77777777" w:rsidTr="000B6231">
        <w:tc>
          <w:tcPr>
            <w:tcW w:w="493" w:type="dxa"/>
            <w:tcBorders>
              <w:top w:val="nil"/>
              <w:left w:val="nil"/>
              <w:bottom w:val="nil"/>
              <w:right w:val="nil"/>
            </w:tcBorders>
          </w:tcPr>
          <w:p w14:paraId="3086ED50"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8</w:t>
            </w:r>
          </w:p>
        </w:tc>
        <w:tc>
          <w:tcPr>
            <w:tcW w:w="236" w:type="dxa"/>
            <w:tcBorders>
              <w:top w:val="nil"/>
              <w:left w:val="nil"/>
              <w:bottom w:val="nil"/>
              <w:right w:val="nil"/>
            </w:tcBorders>
          </w:tcPr>
          <w:p w14:paraId="434AE75C"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2B9A9156" w14:textId="77777777" w:rsidR="00480DB5" w:rsidRPr="00BC55BC" w:rsidRDefault="00480DB5" w:rsidP="00480DB5">
            <w:pPr>
              <w:rPr>
                <w:lang w:val="fr-FR" w:bidi="ar-SY"/>
              </w:rPr>
            </w:pPr>
            <w:r w:rsidRPr="00BC55BC">
              <w:rPr>
                <w:lang w:val="fr-FR" w:bidi="ar-SY"/>
              </w:rPr>
              <w:t>+0.850663781</w:t>
            </w:r>
          </w:p>
        </w:tc>
        <w:tc>
          <w:tcPr>
            <w:tcW w:w="493" w:type="dxa"/>
            <w:tcBorders>
              <w:top w:val="nil"/>
              <w:left w:val="nil"/>
              <w:bottom w:val="nil"/>
              <w:right w:val="nil"/>
            </w:tcBorders>
          </w:tcPr>
          <w:p w14:paraId="63C64CB5"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8</w:t>
            </w:r>
          </w:p>
        </w:tc>
        <w:tc>
          <w:tcPr>
            <w:tcW w:w="236" w:type="dxa"/>
            <w:tcBorders>
              <w:top w:val="nil"/>
              <w:left w:val="nil"/>
              <w:bottom w:val="nil"/>
              <w:right w:val="nil"/>
            </w:tcBorders>
          </w:tcPr>
          <w:p w14:paraId="4979ABFF"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5BC83339" w14:textId="77777777" w:rsidR="00480DB5" w:rsidRPr="00BC55BC" w:rsidRDefault="00480DB5" w:rsidP="00480DB5">
            <w:pPr>
              <w:rPr>
                <w:lang w:val="fr-FR" w:bidi="ar-SY"/>
              </w:rPr>
            </w:pPr>
            <w:r w:rsidRPr="00BC55BC">
              <w:rPr>
                <w:lang w:val="fr-FR" w:bidi="ar-SY"/>
              </w:rPr>
              <w:t>-0.403349276</w:t>
            </w:r>
          </w:p>
        </w:tc>
        <w:tc>
          <w:tcPr>
            <w:tcW w:w="493" w:type="dxa"/>
            <w:tcBorders>
              <w:top w:val="nil"/>
              <w:left w:val="nil"/>
              <w:bottom w:val="nil"/>
              <w:right w:val="nil"/>
            </w:tcBorders>
          </w:tcPr>
          <w:p w14:paraId="2A61E687"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8</w:t>
            </w:r>
          </w:p>
        </w:tc>
        <w:tc>
          <w:tcPr>
            <w:tcW w:w="236" w:type="dxa"/>
            <w:tcBorders>
              <w:top w:val="nil"/>
              <w:left w:val="nil"/>
              <w:bottom w:val="nil"/>
              <w:right w:val="nil"/>
            </w:tcBorders>
          </w:tcPr>
          <w:p w14:paraId="08D59433"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04A32320" w14:textId="77777777" w:rsidR="00480DB5" w:rsidRPr="00BC55BC" w:rsidRDefault="00480DB5" w:rsidP="00480DB5">
            <w:pPr>
              <w:rPr>
                <w:lang w:val="fr-FR" w:bidi="ar-SY"/>
              </w:rPr>
            </w:pPr>
            <w:r w:rsidRPr="00BC55BC">
              <w:rPr>
                <w:lang w:val="fr-FR" w:bidi="ar-SY"/>
              </w:rPr>
              <w:t>+0.000246420</w:t>
            </w:r>
          </w:p>
        </w:tc>
        <w:tc>
          <w:tcPr>
            <w:tcW w:w="493" w:type="dxa"/>
            <w:tcBorders>
              <w:top w:val="nil"/>
              <w:left w:val="nil"/>
              <w:bottom w:val="nil"/>
              <w:right w:val="nil"/>
            </w:tcBorders>
          </w:tcPr>
          <w:p w14:paraId="018737C1"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8</w:t>
            </w:r>
          </w:p>
        </w:tc>
        <w:tc>
          <w:tcPr>
            <w:tcW w:w="236" w:type="dxa"/>
            <w:tcBorders>
              <w:top w:val="nil"/>
              <w:left w:val="nil"/>
              <w:bottom w:val="nil"/>
              <w:right w:val="nil"/>
            </w:tcBorders>
          </w:tcPr>
          <w:p w14:paraId="3B729246"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356252E2" w14:textId="77777777" w:rsidR="00480DB5" w:rsidRPr="00BC55BC" w:rsidRDefault="00480DB5" w:rsidP="00480DB5">
            <w:pPr>
              <w:rPr>
                <w:lang w:val="fr-FR" w:bidi="ar-SY"/>
              </w:rPr>
            </w:pPr>
            <w:r w:rsidRPr="00BC55BC">
              <w:rPr>
                <w:lang w:val="fr-FR" w:bidi="ar-SY"/>
              </w:rPr>
              <w:t>-0.027928955</w:t>
            </w:r>
          </w:p>
        </w:tc>
      </w:tr>
      <w:tr w:rsidR="00BC55BC" w:rsidRPr="00BC55BC" w14:paraId="4FC8D5EF" w14:textId="77777777" w:rsidTr="000B6231">
        <w:tc>
          <w:tcPr>
            <w:tcW w:w="493" w:type="dxa"/>
            <w:tcBorders>
              <w:top w:val="nil"/>
              <w:left w:val="nil"/>
              <w:bottom w:val="nil"/>
              <w:right w:val="nil"/>
            </w:tcBorders>
          </w:tcPr>
          <w:p w14:paraId="1A463E42" w14:textId="77777777" w:rsidR="00480DB5" w:rsidRPr="00BC55BC" w:rsidRDefault="00480DB5" w:rsidP="00480DB5">
            <w:pPr>
              <w:rPr>
                <w:vertAlign w:val="subscript"/>
                <w:lang w:val="fr-FR" w:bidi="ar-SY"/>
              </w:rPr>
            </w:pPr>
            <w:proofErr w:type="gramStart"/>
            <w:r w:rsidRPr="00BC55BC">
              <w:rPr>
                <w:i/>
                <w:iCs/>
                <w:lang w:val="fr-FR" w:bidi="ar-SY"/>
              </w:rPr>
              <w:t>a</w:t>
            </w:r>
            <w:proofErr w:type="gramEnd"/>
            <w:r w:rsidRPr="00BC55BC">
              <w:rPr>
                <w:vertAlign w:val="subscript"/>
                <w:lang w:val="fr-FR" w:bidi="ar-SY"/>
              </w:rPr>
              <w:t>9</w:t>
            </w:r>
          </w:p>
        </w:tc>
        <w:tc>
          <w:tcPr>
            <w:tcW w:w="236" w:type="dxa"/>
            <w:tcBorders>
              <w:top w:val="nil"/>
              <w:left w:val="nil"/>
              <w:bottom w:val="nil"/>
              <w:right w:val="nil"/>
            </w:tcBorders>
          </w:tcPr>
          <w:p w14:paraId="13CF2C4B"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0DE2E336" w14:textId="77777777" w:rsidR="00480DB5" w:rsidRPr="00BC55BC" w:rsidRDefault="00480DB5" w:rsidP="00480DB5">
            <w:pPr>
              <w:rPr>
                <w:lang w:val="fr-FR" w:bidi="ar-SY"/>
              </w:rPr>
            </w:pPr>
            <w:r w:rsidRPr="00BC55BC">
              <w:rPr>
                <w:lang w:val="fr-FR" w:bidi="ar-SY"/>
              </w:rPr>
              <w:t>-0.025639041</w:t>
            </w:r>
          </w:p>
        </w:tc>
        <w:tc>
          <w:tcPr>
            <w:tcW w:w="493" w:type="dxa"/>
            <w:tcBorders>
              <w:top w:val="nil"/>
              <w:left w:val="nil"/>
              <w:bottom w:val="nil"/>
              <w:right w:val="nil"/>
            </w:tcBorders>
          </w:tcPr>
          <w:p w14:paraId="5433374D" w14:textId="77777777" w:rsidR="00480DB5" w:rsidRPr="00BC55BC" w:rsidRDefault="00480DB5" w:rsidP="00480DB5">
            <w:pPr>
              <w:rPr>
                <w:vertAlign w:val="subscript"/>
                <w:lang w:val="fr-FR" w:bidi="ar-SY"/>
              </w:rPr>
            </w:pPr>
            <w:proofErr w:type="gramStart"/>
            <w:r w:rsidRPr="00BC55BC">
              <w:rPr>
                <w:i/>
                <w:iCs/>
                <w:lang w:val="fr-FR" w:bidi="ar-SY"/>
              </w:rPr>
              <w:t>b</w:t>
            </w:r>
            <w:proofErr w:type="gramEnd"/>
            <w:r w:rsidRPr="00BC55BC">
              <w:rPr>
                <w:vertAlign w:val="subscript"/>
                <w:lang w:val="fr-FR" w:bidi="ar-SY"/>
              </w:rPr>
              <w:t>9</w:t>
            </w:r>
          </w:p>
        </w:tc>
        <w:tc>
          <w:tcPr>
            <w:tcW w:w="236" w:type="dxa"/>
            <w:tcBorders>
              <w:top w:val="nil"/>
              <w:left w:val="nil"/>
              <w:bottom w:val="nil"/>
              <w:right w:val="nil"/>
            </w:tcBorders>
          </w:tcPr>
          <w:p w14:paraId="4BDD7703"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0A2B9977" w14:textId="77777777" w:rsidR="00480DB5" w:rsidRPr="00BC55BC" w:rsidRDefault="00480DB5" w:rsidP="00480DB5">
            <w:pPr>
              <w:rPr>
                <w:lang w:val="fr-FR" w:bidi="ar-SY"/>
              </w:rPr>
            </w:pPr>
            <w:r w:rsidRPr="00BC55BC">
              <w:rPr>
                <w:lang w:val="fr-FR" w:bidi="ar-SY"/>
              </w:rPr>
              <w:t>+0.702222016</w:t>
            </w:r>
          </w:p>
        </w:tc>
        <w:tc>
          <w:tcPr>
            <w:tcW w:w="493" w:type="dxa"/>
            <w:tcBorders>
              <w:top w:val="nil"/>
              <w:left w:val="nil"/>
              <w:bottom w:val="nil"/>
              <w:right w:val="nil"/>
            </w:tcBorders>
          </w:tcPr>
          <w:p w14:paraId="45AB28DF" w14:textId="77777777" w:rsidR="00480DB5" w:rsidRPr="00BC55BC" w:rsidRDefault="00480DB5" w:rsidP="00480DB5">
            <w:pPr>
              <w:rPr>
                <w:vertAlign w:val="subscript"/>
                <w:lang w:val="fr-FR" w:bidi="ar-SY"/>
              </w:rPr>
            </w:pPr>
            <w:proofErr w:type="gramStart"/>
            <w:r w:rsidRPr="00BC55BC">
              <w:rPr>
                <w:i/>
                <w:iCs/>
                <w:lang w:val="fr-FR" w:bidi="ar-SY"/>
              </w:rPr>
              <w:t>c</w:t>
            </w:r>
            <w:proofErr w:type="gramEnd"/>
            <w:r w:rsidRPr="00BC55BC">
              <w:rPr>
                <w:vertAlign w:val="subscript"/>
                <w:lang w:val="fr-FR" w:bidi="ar-SY"/>
              </w:rPr>
              <w:t>9</w:t>
            </w:r>
          </w:p>
        </w:tc>
        <w:tc>
          <w:tcPr>
            <w:tcW w:w="236" w:type="dxa"/>
            <w:tcBorders>
              <w:top w:val="nil"/>
              <w:left w:val="nil"/>
              <w:bottom w:val="nil"/>
              <w:right w:val="nil"/>
            </w:tcBorders>
          </w:tcPr>
          <w:p w14:paraId="524BC728"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402422B2" w14:textId="77777777" w:rsidR="00480DB5" w:rsidRPr="00BC55BC" w:rsidRDefault="00480DB5" w:rsidP="00480DB5">
            <w:pPr>
              <w:rPr>
                <w:lang w:val="fr-FR" w:bidi="ar-SY"/>
              </w:rPr>
            </w:pPr>
            <w:r w:rsidRPr="00BC55BC">
              <w:rPr>
                <w:lang w:val="fr-FR" w:bidi="ar-SY"/>
              </w:rPr>
              <w:t>+0.002102967</w:t>
            </w:r>
          </w:p>
        </w:tc>
        <w:tc>
          <w:tcPr>
            <w:tcW w:w="493" w:type="dxa"/>
            <w:tcBorders>
              <w:top w:val="nil"/>
              <w:left w:val="nil"/>
              <w:bottom w:val="nil"/>
              <w:right w:val="nil"/>
            </w:tcBorders>
          </w:tcPr>
          <w:p w14:paraId="4553E659" w14:textId="77777777" w:rsidR="00480DB5" w:rsidRPr="00BC55BC" w:rsidRDefault="00480DB5" w:rsidP="00480DB5">
            <w:pPr>
              <w:rPr>
                <w:vertAlign w:val="subscript"/>
                <w:lang w:val="fr-FR" w:bidi="ar-SY"/>
              </w:rPr>
            </w:pPr>
            <w:proofErr w:type="gramStart"/>
            <w:r w:rsidRPr="00BC55BC">
              <w:rPr>
                <w:i/>
                <w:iCs/>
                <w:lang w:val="fr-FR" w:bidi="ar-SY"/>
              </w:rPr>
              <w:t>d</w:t>
            </w:r>
            <w:proofErr w:type="gramEnd"/>
            <w:r w:rsidRPr="00BC55BC">
              <w:rPr>
                <w:vertAlign w:val="subscript"/>
                <w:lang w:val="fr-FR" w:bidi="ar-SY"/>
              </w:rPr>
              <w:t>9</w:t>
            </w:r>
          </w:p>
        </w:tc>
        <w:tc>
          <w:tcPr>
            <w:tcW w:w="236" w:type="dxa"/>
            <w:tcBorders>
              <w:top w:val="nil"/>
              <w:left w:val="nil"/>
              <w:bottom w:val="nil"/>
              <w:right w:val="nil"/>
            </w:tcBorders>
          </w:tcPr>
          <w:p w14:paraId="3EB8BC73"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502252A1" w14:textId="77777777" w:rsidR="00480DB5" w:rsidRPr="00BC55BC" w:rsidRDefault="00480DB5" w:rsidP="00480DB5">
            <w:pPr>
              <w:rPr>
                <w:lang w:val="fr-FR" w:bidi="ar-SY"/>
              </w:rPr>
            </w:pPr>
            <w:r w:rsidRPr="00BC55BC">
              <w:rPr>
                <w:lang w:val="fr-FR" w:bidi="ar-SY"/>
              </w:rPr>
              <w:t>+0.016497308</w:t>
            </w:r>
          </w:p>
        </w:tc>
      </w:tr>
      <w:tr w:rsidR="00BC55BC" w:rsidRPr="00BC55BC" w14:paraId="11A56E5E" w14:textId="77777777" w:rsidTr="000B6231">
        <w:tc>
          <w:tcPr>
            <w:tcW w:w="493" w:type="dxa"/>
            <w:tcBorders>
              <w:top w:val="nil"/>
              <w:left w:val="nil"/>
              <w:bottom w:val="nil"/>
              <w:right w:val="nil"/>
            </w:tcBorders>
          </w:tcPr>
          <w:p w14:paraId="66C41DCB" w14:textId="77777777" w:rsidR="00480DB5" w:rsidRPr="00BC55BC" w:rsidRDefault="00480DB5" w:rsidP="00480DB5">
            <w:pPr>
              <w:rPr>
                <w:lang w:val="fr-FR" w:bidi="ar-SY"/>
              </w:rPr>
            </w:pPr>
            <w:proofErr w:type="gramStart"/>
            <w:r w:rsidRPr="00BC55BC">
              <w:rPr>
                <w:i/>
                <w:iCs/>
                <w:lang w:val="fr-FR" w:bidi="ar-SY"/>
              </w:rPr>
              <w:t>a</w:t>
            </w:r>
            <w:proofErr w:type="gramEnd"/>
            <w:r w:rsidRPr="00BC55BC">
              <w:rPr>
                <w:vertAlign w:val="subscript"/>
                <w:lang w:val="fr-FR" w:bidi="ar-SY"/>
              </w:rPr>
              <w:t>10</w:t>
            </w:r>
          </w:p>
        </w:tc>
        <w:tc>
          <w:tcPr>
            <w:tcW w:w="236" w:type="dxa"/>
            <w:tcBorders>
              <w:top w:val="nil"/>
              <w:left w:val="nil"/>
              <w:bottom w:val="nil"/>
              <w:right w:val="nil"/>
            </w:tcBorders>
          </w:tcPr>
          <w:p w14:paraId="0CB7EB23"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06C450E5" w14:textId="77777777" w:rsidR="00480DB5" w:rsidRPr="00BC55BC" w:rsidRDefault="00480DB5" w:rsidP="00480DB5">
            <w:pPr>
              <w:rPr>
                <w:lang w:val="fr-FR" w:bidi="ar-SY"/>
              </w:rPr>
            </w:pPr>
            <w:r w:rsidRPr="00BC55BC">
              <w:rPr>
                <w:lang w:val="fr-FR" w:bidi="ar-SY"/>
              </w:rPr>
              <w:t>-0.150230960</w:t>
            </w:r>
          </w:p>
        </w:tc>
        <w:tc>
          <w:tcPr>
            <w:tcW w:w="493" w:type="dxa"/>
            <w:tcBorders>
              <w:top w:val="nil"/>
              <w:left w:val="nil"/>
              <w:bottom w:val="nil"/>
              <w:right w:val="nil"/>
            </w:tcBorders>
          </w:tcPr>
          <w:p w14:paraId="346016FE" w14:textId="77777777" w:rsidR="00480DB5" w:rsidRPr="00BC55BC" w:rsidRDefault="00480DB5" w:rsidP="00480DB5">
            <w:pPr>
              <w:rPr>
                <w:lang w:val="fr-FR" w:bidi="ar-SY"/>
              </w:rPr>
            </w:pPr>
            <w:proofErr w:type="gramStart"/>
            <w:r w:rsidRPr="00BC55BC">
              <w:rPr>
                <w:i/>
                <w:iCs/>
                <w:lang w:val="fr-FR" w:bidi="ar-SY"/>
              </w:rPr>
              <w:t>b</w:t>
            </w:r>
            <w:proofErr w:type="gramEnd"/>
            <w:r w:rsidRPr="00BC55BC">
              <w:rPr>
                <w:vertAlign w:val="subscript"/>
                <w:lang w:val="fr-FR" w:bidi="ar-SY"/>
              </w:rPr>
              <w:t>10</w:t>
            </w:r>
          </w:p>
        </w:tc>
        <w:tc>
          <w:tcPr>
            <w:tcW w:w="236" w:type="dxa"/>
            <w:tcBorders>
              <w:top w:val="nil"/>
              <w:left w:val="nil"/>
              <w:bottom w:val="nil"/>
              <w:right w:val="nil"/>
            </w:tcBorders>
          </w:tcPr>
          <w:p w14:paraId="655ED1C8"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01A2D8C0" w14:textId="77777777" w:rsidR="00480DB5" w:rsidRPr="00BC55BC" w:rsidRDefault="00480DB5" w:rsidP="00480DB5">
            <w:pPr>
              <w:rPr>
                <w:lang w:val="fr-FR" w:bidi="ar-SY"/>
              </w:rPr>
            </w:pPr>
            <w:r w:rsidRPr="00BC55BC">
              <w:rPr>
                <w:lang w:val="fr-FR" w:bidi="ar-SY"/>
              </w:rPr>
              <w:t>-0.216195929</w:t>
            </w:r>
          </w:p>
        </w:tc>
        <w:tc>
          <w:tcPr>
            <w:tcW w:w="493" w:type="dxa"/>
            <w:tcBorders>
              <w:top w:val="nil"/>
              <w:left w:val="nil"/>
              <w:bottom w:val="nil"/>
              <w:right w:val="nil"/>
            </w:tcBorders>
          </w:tcPr>
          <w:p w14:paraId="5F61F139" w14:textId="77777777" w:rsidR="00480DB5" w:rsidRPr="00BC55BC" w:rsidRDefault="00480DB5" w:rsidP="00480DB5">
            <w:pPr>
              <w:rPr>
                <w:lang w:val="fr-FR" w:bidi="ar-SY"/>
              </w:rPr>
            </w:pPr>
            <w:proofErr w:type="gramStart"/>
            <w:r w:rsidRPr="00BC55BC">
              <w:rPr>
                <w:i/>
                <w:iCs/>
                <w:lang w:val="fr-FR" w:bidi="ar-SY"/>
              </w:rPr>
              <w:t>c</w:t>
            </w:r>
            <w:proofErr w:type="gramEnd"/>
            <w:r w:rsidRPr="00BC55BC">
              <w:rPr>
                <w:vertAlign w:val="subscript"/>
                <w:lang w:val="fr-FR" w:bidi="ar-SY"/>
              </w:rPr>
              <w:t>10</w:t>
            </w:r>
          </w:p>
        </w:tc>
        <w:tc>
          <w:tcPr>
            <w:tcW w:w="236" w:type="dxa"/>
            <w:tcBorders>
              <w:top w:val="nil"/>
              <w:left w:val="nil"/>
              <w:bottom w:val="nil"/>
              <w:right w:val="nil"/>
            </w:tcBorders>
          </w:tcPr>
          <w:p w14:paraId="4B700FBE"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2518D0E1" w14:textId="77777777" w:rsidR="00480DB5" w:rsidRPr="00BC55BC" w:rsidRDefault="00480DB5" w:rsidP="00480DB5">
            <w:pPr>
              <w:rPr>
                <w:lang w:val="fr-FR" w:bidi="ar-SY"/>
              </w:rPr>
            </w:pPr>
            <w:r w:rsidRPr="00BC55BC">
              <w:rPr>
                <w:lang w:val="fr-FR" w:bidi="ar-SY"/>
              </w:rPr>
              <w:t>-0.001217930</w:t>
            </w:r>
          </w:p>
        </w:tc>
        <w:tc>
          <w:tcPr>
            <w:tcW w:w="493" w:type="dxa"/>
            <w:tcBorders>
              <w:top w:val="nil"/>
              <w:left w:val="nil"/>
              <w:bottom w:val="nil"/>
              <w:right w:val="nil"/>
            </w:tcBorders>
          </w:tcPr>
          <w:p w14:paraId="44120DF2" w14:textId="77777777" w:rsidR="00480DB5" w:rsidRPr="00BC55BC" w:rsidRDefault="00480DB5" w:rsidP="00480DB5">
            <w:pPr>
              <w:rPr>
                <w:lang w:val="fr-FR" w:bidi="ar-SY"/>
              </w:rPr>
            </w:pPr>
            <w:proofErr w:type="gramStart"/>
            <w:r w:rsidRPr="00BC55BC">
              <w:rPr>
                <w:i/>
                <w:iCs/>
                <w:lang w:val="fr-FR" w:bidi="ar-SY"/>
              </w:rPr>
              <w:t>d</w:t>
            </w:r>
            <w:proofErr w:type="gramEnd"/>
            <w:r w:rsidRPr="00BC55BC">
              <w:rPr>
                <w:vertAlign w:val="subscript"/>
                <w:lang w:val="fr-FR" w:bidi="ar-SY"/>
              </w:rPr>
              <w:t>10</w:t>
            </w:r>
          </w:p>
        </w:tc>
        <w:tc>
          <w:tcPr>
            <w:tcW w:w="236" w:type="dxa"/>
            <w:tcBorders>
              <w:top w:val="nil"/>
              <w:left w:val="nil"/>
              <w:bottom w:val="nil"/>
              <w:right w:val="nil"/>
            </w:tcBorders>
          </w:tcPr>
          <w:p w14:paraId="03ADDE53"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4036CEB9" w14:textId="77777777" w:rsidR="00480DB5" w:rsidRPr="00BC55BC" w:rsidRDefault="00480DB5" w:rsidP="00480DB5">
            <w:pPr>
              <w:rPr>
                <w:lang w:val="fr-FR" w:bidi="ar-SY"/>
              </w:rPr>
            </w:pPr>
            <w:r w:rsidRPr="00BC55BC">
              <w:rPr>
                <w:lang w:val="fr-FR" w:bidi="ar-SY"/>
              </w:rPr>
              <w:t>-0.005598515</w:t>
            </w:r>
          </w:p>
        </w:tc>
      </w:tr>
      <w:tr w:rsidR="00BC55BC" w:rsidRPr="00BC55BC" w14:paraId="0C096FA5" w14:textId="77777777" w:rsidTr="000B6231">
        <w:tc>
          <w:tcPr>
            <w:tcW w:w="493" w:type="dxa"/>
            <w:tcBorders>
              <w:top w:val="nil"/>
              <w:left w:val="nil"/>
              <w:bottom w:val="nil"/>
              <w:right w:val="nil"/>
            </w:tcBorders>
          </w:tcPr>
          <w:p w14:paraId="1287D9DA" w14:textId="77777777" w:rsidR="00480DB5" w:rsidRPr="00BC55BC" w:rsidRDefault="00480DB5" w:rsidP="00480DB5">
            <w:pPr>
              <w:rPr>
                <w:lang w:val="fr-FR" w:bidi="ar-SY"/>
              </w:rPr>
            </w:pPr>
            <w:proofErr w:type="gramStart"/>
            <w:r w:rsidRPr="00BC55BC">
              <w:rPr>
                <w:i/>
                <w:iCs/>
                <w:lang w:val="fr-FR" w:bidi="ar-SY"/>
              </w:rPr>
              <w:t>a</w:t>
            </w:r>
            <w:proofErr w:type="gramEnd"/>
            <w:r w:rsidRPr="00BC55BC">
              <w:rPr>
                <w:vertAlign w:val="subscript"/>
                <w:lang w:val="fr-FR" w:bidi="ar-SY"/>
              </w:rPr>
              <w:t>11</w:t>
            </w:r>
          </w:p>
        </w:tc>
        <w:tc>
          <w:tcPr>
            <w:tcW w:w="236" w:type="dxa"/>
            <w:tcBorders>
              <w:top w:val="nil"/>
              <w:left w:val="nil"/>
              <w:bottom w:val="nil"/>
              <w:right w:val="nil"/>
            </w:tcBorders>
          </w:tcPr>
          <w:p w14:paraId="00BD4189" w14:textId="77777777" w:rsidR="00480DB5" w:rsidRPr="00BC55BC" w:rsidRDefault="00480DB5" w:rsidP="00480DB5">
            <w:pPr>
              <w:rPr>
                <w:lang w:val="fr-FR" w:bidi="ar-SY"/>
              </w:rPr>
            </w:pPr>
            <w:r w:rsidRPr="00BC55BC">
              <w:rPr>
                <w:lang w:val="fr-FR" w:bidi="ar-SY"/>
              </w:rPr>
              <w:t>=</w:t>
            </w:r>
          </w:p>
        </w:tc>
        <w:tc>
          <w:tcPr>
            <w:tcW w:w="1830" w:type="dxa"/>
            <w:tcBorders>
              <w:top w:val="nil"/>
              <w:left w:val="nil"/>
              <w:bottom w:val="nil"/>
              <w:right w:val="nil"/>
            </w:tcBorders>
          </w:tcPr>
          <w:p w14:paraId="7787E73A" w14:textId="77777777" w:rsidR="00480DB5" w:rsidRPr="00BC55BC" w:rsidRDefault="00480DB5" w:rsidP="00480DB5">
            <w:pPr>
              <w:rPr>
                <w:lang w:val="fr-FR" w:bidi="ar-SY"/>
              </w:rPr>
            </w:pPr>
            <w:r w:rsidRPr="00BC55BC">
              <w:rPr>
                <w:lang w:val="fr-FR" w:bidi="ar-SY"/>
              </w:rPr>
              <w:t>+0.034404779</w:t>
            </w:r>
          </w:p>
        </w:tc>
        <w:tc>
          <w:tcPr>
            <w:tcW w:w="493" w:type="dxa"/>
            <w:tcBorders>
              <w:top w:val="nil"/>
              <w:left w:val="nil"/>
              <w:bottom w:val="nil"/>
              <w:right w:val="nil"/>
            </w:tcBorders>
          </w:tcPr>
          <w:p w14:paraId="33BEA0B2" w14:textId="77777777" w:rsidR="00480DB5" w:rsidRPr="00BC55BC" w:rsidRDefault="00480DB5" w:rsidP="00480DB5">
            <w:pPr>
              <w:rPr>
                <w:lang w:val="fr-FR" w:bidi="ar-SY"/>
              </w:rPr>
            </w:pPr>
            <w:proofErr w:type="gramStart"/>
            <w:r w:rsidRPr="00BC55BC">
              <w:rPr>
                <w:i/>
                <w:iCs/>
                <w:lang w:val="fr-FR" w:bidi="ar-SY"/>
              </w:rPr>
              <w:t>b</w:t>
            </w:r>
            <w:proofErr w:type="gramEnd"/>
            <w:r w:rsidRPr="00BC55BC">
              <w:rPr>
                <w:vertAlign w:val="subscript"/>
                <w:lang w:val="fr-FR" w:bidi="ar-SY"/>
              </w:rPr>
              <w:t>11</w:t>
            </w:r>
          </w:p>
        </w:tc>
        <w:tc>
          <w:tcPr>
            <w:tcW w:w="236" w:type="dxa"/>
            <w:tcBorders>
              <w:top w:val="nil"/>
              <w:left w:val="nil"/>
              <w:bottom w:val="nil"/>
              <w:right w:val="nil"/>
            </w:tcBorders>
          </w:tcPr>
          <w:p w14:paraId="33279F03" w14:textId="77777777" w:rsidR="00480DB5" w:rsidRPr="00BC55BC" w:rsidRDefault="00480DB5" w:rsidP="00480DB5">
            <w:pPr>
              <w:rPr>
                <w:lang w:val="fr-FR" w:bidi="ar-SY"/>
              </w:rPr>
            </w:pPr>
            <w:r w:rsidRPr="00BC55BC">
              <w:rPr>
                <w:lang w:val="fr-FR" w:bidi="ar-SY"/>
              </w:rPr>
              <w:t>=</w:t>
            </w:r>
          </w:p>
        </w:tc>
        <w:tc>
          <w:tcPr>
            <w:tcW w:w="1782" w:type="dxa"/>
            <w:tcBorders>
              <w:top w:val="nil"/>
              <w:left w:val="nil"/>
              <w:bottom w:val="nil"/>
              <w:right w:val="nil"/>
            </w:tcBorders>
          </w:tcPr>
          <w:p w14:paraId="120C0179" w14:textId="77777777" w:rsidR="00480DB5" w:rsidRPr="00BC55BC" w:rsidRDefault="00480DB5" w:rsidP="00480DB5">
            <w:pPr>
              <w:rPr>
                <w:lang w:val="fr-FR" w:bidi="ar-SY"/>
              </w:rPr>
            </w:pPr>
            <w:r w:rsidRPr="00BC55BC">
              <w:rPr>
                <w:lang w:val="fr-FR" w:bidi="ar-SY"/>
              </w:rPr>
              <w:t>+0.019547031</w:t>
            </w:r>
          </w:p>
        </w:tc>
        <w:tc>
          <w:tcPr>
            <w:tcW w:w="493" w:type="dxa"/>
            <w:tcBorders>
              <w:top w:val="nil"/>
              <w:left w:val="nil"/>
              <w:bottom w:val="nil"/>
              <w:right w:val="nil"/>
            </w:tcBorders>
          </w:tcPr>
          <w:p w14:paraId="71A12817" w14:textId="77777777" w:rsidR="00480DB5" w:rsidRPr="00BC55BC" w:rsidRDefault="00480DB5" w:rsidP="00480DB5">
            <w:pPr>
              <w:rPr>
                <w:lang w:val="fr-FR" w:bidi="ar-SY"/>
              </w:rPr>
            </w:pPr>
            <w:proofErr w:type="gramStart"/>
            <w:r w:rsidRPr="00BC55BC">
              <w:rPr>
                <w:i/>
                <w:iCs/>
                <w:lang w:val="fr-FR" w:bidi="ar-SY"/>
              </w:rPr>
              <w:t>c</w:t>
            </w:r>
            <w:proofErr w:type="gramEnd"/>
            <w:r w:rsidRPr="00BC55BC">
              <w:rPr>
                <w:vertAlign w:val="subscript"/>
                <w:lang w:val="fr-FR" w:bidi="ar-SY"/>
              </w:rPr>
              <w:t>11</w:t>
            </w:r>
          </w:p>
        </w:tc>
        <w:tc>
          <w:tcPr>
            <w:tcW w:w="236" w:type="dxa"/>
            <w:tcBorders>
              <w:top w:val="nil"/>
              <w:left w:val="nil"/>
              <w:bottom w:val="nil"/>
              <w:right w:val="nil"/>
            </w:tcBorders>
          </w:tcPr>
          <w:p w14:paraId="4E8BEFD8" w14:textId="77777777" w:rsidR="00480DB5" w:rsidRPr="00BC55BC" w:rsidRDefault="00480DB5" w:rsidP="00480DB5">
            <w:pPr>
              <w:rPr>
                <w:lang w:val="fr-FR" w:bidi="ar-SY"/>
              </w:rPr>
            </w:pPr>
            <w:r w:rsidRPr="00BC55BC">
              <w:rPr>
                <w:lang w:val="fr-FR" w:bidi="ar-SY"/>
              </w:rPr>
              <w:t>=</w:t>
            </w:r>
          </w:p>
        </w:tc>
        <w:tc>
          <w:tcPr>
            <w:tcW w:w="1822" w:type="dxa"/>
            <w:tcBorders>
              <w:top w:val="nil"/>
              <w:left w:val="nil"/>
              <w:bottom w:val="nil"/>
              <w:right w:val="nil"/>
            </w:tcBorders>
          </w:tcPr>
          <w:p w14:paraId="697D041D" w14:textId="77777777" w:rsidR="00480DB5" w:rsidRPr="00BC55BC" w:rsidRDefault="00480DB5" w:rsidP="00480DB5">
            <w:pPr>
              <w:rPr>
                <w:lang w:val="fr-FR" w:bidi="ar-SY"/>
              </w:rPr>
            </w:pPr>
            <w:r w:rsidRPr="00BC55BC">
              <w:rPr>
                <w:lang w:val="fr-FR" w:bidi="ar-SY"/>
              </w:rPr>
              <w:t>+0.000233939</w:t>
            </w:r>
          </w:p>
        </w:tc>
        <w:tc>
          <w:tcPr>
            <w:tcW w:w="493" w:type="dxa"/>
            <w:tcBorders>
              <w:top w:val="nil"/>
              <w:left w:val="nil"/>
              <w:bottom w:val="nil"/>
              <w:right w:val="nil"/>
            </w:tcBorders>
          </w:tcPr>
          <w:p w14:paraId="7C13B3C8" w14:textId="77777777" w:rsidR="00480DB5" w:rsidRPr="00BC55BC" w:rsidRDefault="00480DB5" w:rsidP="00480DB5">
            <w:pPr>
              <w:rPr>
                <w:lang w:val="fr-FR" w:bidi="ar-SY"/>
              </w:rPr>
            </w:pPr>
            <w:proofErr w:type="gramStart"/>
            <w:r w:rsidRPr="00BC55BC">
              <w:rPr>
                <w:i/>
                <w:iCs/>
                <w:lang w:val="fr-FR" w:bidi="ar-SY"/>
              </w:rPr>
              <w:t>d</w:t>
            </w:r>
            <w:proofErr w:type="gramEnd"/>
            <w:r w:rsidRPr="00BC55BC">
              <w:rPr>
                <w:vertAlign w:val="subscript"/>
                <w:lang w:val="fr-FR" w:bidi="ar-SY"/>
              </w:rPr>
              <w:t>11</w:t>
            </w:r>
          </w:p>
        </w:tc>
        <w:tc>
          <w:tcPr>
            <w:tcW w:w="236" w:type="dxa"/>
            <w:tcBorders>
              <w:top w:val="nil"/>
              <w:left w:val="nil"/>
              <w:bottom w:val="nil"/>
              <w:right w:val="nil"/>
            </w:tcBorders>
          </w:tcPr>
          <w:p w14:paraId="1AE50B66" w14:textId="77777777" w:rsidR="00480DB5" w:rsidRPr="00BC55BC" w:rsidRDefault="00480DB5" w:rsidP="00480DB5">
            <w:pPr>
              <w:rPr>
                <w:lang w:val="fr-FR" w:bidi="ar-SY"/>
              </w:rPr>
            </w:pPr>
            <w:r w:rsidRPr="00BC55BC">
              <w:rPr>
                <w:lang w:val="fr-FR" w:bidi="ar-SY"/>
              </w:rPr>
              <w:t>=</w:t>
            </w:r>
          </w:p>
        </w:tc>
        <w:tc>
          <w:tcPr>
            <w:tcW w:w="1657" w:type="dxa"/>
            <w:tcBorders>
              <w:top w:val="nil"/>
              <w:left w:val="nil"/>
              <w:bottom w:val="nil"/>
              <w:right w:val="nil"/>
            </w:tcBorders>
          </w:tcPr>
          <w:p w14:paraId="5FF318C0" w14:textId="77777777" w:rsidR="00480DB5" w:rsidRPr="00BC55BC" w:rsidRDefault="00480DB5" w:rsidP="00480DB5">
            <w:pPr>
              <w:rPr>
                <w:lang w:val="fr-FR" w:bidi="ar-SY"/>
              </w:rPr>
            </w:pPr>
            <w:r w:rsidRPr="00BC55BC">
              <w:rPr>
                <w:lang w:val="fr-FR" w:bidi="ar-SY"/>
              </w:rPr>
              <w:t>+0.000838386</w:t>
            </w:r>
          </w:p>
        </w:tc>
      </w:tr>
    </w:tbl>
    <w:p w14:paraId="610CC403" w14:textId="77777777" w:rsidR="00480DB5" w:rsidRPr="00BC55BC" w:rsidRDefault="00480DB5" w:rsidP="00480DB5">
      <w:pPr>
        <w:rPr>
          <w:rtl/>
          <w:lang w:bidi="ar-TN"/>
        </w:rPr>
      </w:pPr>
      <w:r w:rsidRPr="00BC55BC">
        <w:rPr>
          <w:rtl/>
          <w:lang w:bidi="ar-TN"/>
        </w:rPr>
        <w:t xml:space="preserve">ويمكن تقييم </w:t>
      </w:r>
      <w:proofErr w:type="gramStart"/>
      <w:r w:rsidRPr="00BC55BC">
        <w:rPr>
          <w:i/>
          <w:iCs/>
          <w:lang w:val="fr-FR" w:bidi="ar-SY"/>
        </w:rPr>
        <w:t>C</w:t>
      </w:r>
      <w:r w:rsidRPr="00BC55BC">
        <w:rPr>
          <w:lang w:val="fr-FR" w:bidi="ar-SY"/>
        </w:rPr>
        <w:t>(</w:t>
      </w:r>
      <w:proofErr w:type="gramEnd"/>
      <w:r w:rsidRPr="00BC55BC">
        <w:rPr>
          <w:lang w:bidi="ar-SY"/>
        </w:rPr>
        <w:sym w:font="Symbol" w:char="F06E"/>
      </w:r>
      <w:r w:rsidRPr="00BC55BC">
        <w:rPr>
          <w:lang w:val="fr-FR" w:bidi="ar-SY"/>
        </w:rPr>
        <w:t>)</w:t>
      </w:r>
      <w:r w:rsidRPr="00BC55BC">
        <w:rPr>
          <w:rtl/>
        </w:rPr>
        <w:t xml:space="preserve"> و</w:t>
      </w:r>
      <w:proofErr w:type="gramStart"/>
      <w:r w:rsidRPr="00BC55BC">
        <w:rPr>
          <w:i/>
          <w:iCs/>
          <w:lang w:val="fr-FR" w:bidi="ar-SY"/>
        </w:rPr>
        <w:t>S</w:t>
      </w:r>
      <w:r w:rsidRPr="00BC55BC">
        <w:rPr>
          <w:lang w:val="fr-FR" w:bidi="ar-SY"/>
        </w:rPr>
        <w:t>(</w:t>
      </w:r>
      <w:proofErr w:type="gramEnd"/>
      <w:r w:rsidRPr="00BC55BC">
        <w:rPr>
          <w:lang w:bidi="ar-SY"/>
        </w:rPr>
        <w:sym w:font="Symbol" w:char="F06E"/>
      </w:r>
      <w:r w:rsidRPr="00BC55BC">
        <w:rPr>
          <w:lang w:val="fr-FR" w:bidi="ar-SY"/>
        </w:rPr>
        <w:t>)</w:t>
      </w:r>
      <w:r w:rsidRPr="00BC55BC">
        <w:rPr>
          <w:rtl/>
          <w:lang w:bidi="ar-TN"/>
        </w:rPr>
        <w:t xml:space="preserve"> بالنسبة إلى قيم سالبة تخص </w:t>
      </w:r>
      <w:r w:rsidRPr="00BC55BC">
        <w:rPr>
          <w:lang w:bidi="ar-SY"/>
        </w:rPr>
        <w:sym w:font="Symbol" w:char="F06E"/>
      </w:r>
      <w:r w:rsidRPr="00BC55BC">
        <w:rPr>
          <w:rtl/>
          <w:lang w:bidi="ar-TN"/>
        </w:rPr>
        <w:t xml:space="preserve"> من خلال الإشارة إلى أن:</w:t>
      </w:r>
    </w:p>
    <w:p w14:paraId="41C89456" w14:textId="4E331D53" w:rsidR="00480DB5" w:rsidRPr="00BC55BC" w:rsidRDefault="006B445A" w:rsidP="0035156C">
      <w:pPr>
        <w:pStyle w:val="Equation"/>
        <w:jc w:val="center"/>
        <w:rPr>
          <w:lang w:val="en-GB" w:bidi="ar-SY"/>
        </w:rPr>
      </w:pPr>
      <w:r w:rsidRPr="00BC55BC">
        <w:rPr>
          <w:i/>
          <w:iCs/>
          <w:rtl/>
          <w:lang w:val="en-GB" w:bidi="ar-SY"/>
        </w:rPr>
        <w:tab/>
      </w:r>
      <w:proofErr w:type="gramStart"/>
      <w:r w:rsidR="00480DB5" w:rsidRPr="00BC55BC">
        <w:rPr>
          <w:i/>
          <w:iCs/>
          <w:lang w:val="en-GB" w:bidi="ar-SY"/>
        </w:rPr>
        <w:t>C</w:t>
      </w:r>
      <w:r w:rsidR="00480DB5" w:rsidRPr="00BC55BC">
        <w:rPr>
          <w:lang w:val="en-GB" w:bidi="ar-SY"/>
        </w:rPr>
        <w:t>(</w:t>
      </w:r>
      <w:proofErr w:type="gramEnd"/>
      <w:r w:rsidR="00480DB5" w:rsidRPr="00BC55BC">
        <w:rPr>
          <w:lang w:val="en-GB" w:bidi="ar-SY"/>
        </w:rPr>
        <w:t>–</w:t>
      </w:r>
      <w:r w:rsidR="00480DB5" w:rsidRPr="00BC55BC">
        <w:rPr>
          <w:lang w:bidi="ar-SY"/>
        </w:rPr>
        <w:sym w:font="Symbol" w:char="F06E"/>
      </w:r>
      <w:r w:rsidR="00480DB5" w:rsidRPr="00BC55BC">
        <w:rPr>
          <w:lang w:val="en-GB" w:bidi="ar-SY"/>
        </w:rPr>
        <w:t xml:space="preserve">) = – </w:t>
      </w:r>
      <w:r w:rsidR="00480DB5" w:rsidRPr="00BC55BC">
        <w:rPr>
          <w:i/>
          <w:iCs/>
          <w:lang w:val="en-GB" w:bidi="ar-SY"/>
        </w:rPr>
        <w:t>C</w:t>
      </w:r>
      <w:r w:rsidR="00480DB5" w:rsidRPr="00BC55BC">
        <w:rPr>
          <w:lang w:val="en-GB" w:bidi="ar-SY"/>
        </w:rPr>
        <w:t>(</w:t>
      </w:r>
      <w:r w:rsidR="00480DB5" w:rsidRPr="00BC55BC">
        <w:rPr>
          <w:lang w:bidi="ar-SY"/>
        </w:rPr>
        <w:sym w:font="Symbol" w:char="F06E"/>
      </w:r>
      <w:r w:rsidR="00480DB5" w:rsidRPr="00BC55BC">
        <w:rPr>
          <w:lang w:val="en-GB" w:bidi="ar-SY"/>
        </w:rPr>
        <w:t>)</w:t>
      </w:r>
      <w:r w:rsidR="00480DB5" w:rsidRPr="00BC55BC">
        <w:rPr>
          <w:lang w:val="en-GB" w:bidi="ar-SY"/>
        </w:rPr>
        <w:tab/>
        <w:t>(10a)</w:t>
      </w:r>
    </w:p>
    <w:p w14:paraId="46EF7AA3" w14:textId="303DEEBB" w:rsidR="00480DB5" w:rsidRPr="00BC55BC" w:rsidRDefault="006B445A" w:rsidP="0035156C">
      <w:pPr>
        <w:pStyle w:val="Equation"/>
        <w:jc w:val="center"/>
        <w:rPr>
          <w:lang w:val="en-GB" w:bidi="ar-SY"/>
        </w:rPr>
      </w:pPr>
      <w:r w:rsidRPr="00BC55BC">
        <w:rPr>
          <w:i/>
          <w:iCs/>
          <w:rtl/>
          <w:lang w:val="en-GB" w:bidi="ar-SY"/>
        </w:rPr>
        <w:tab/>
      </w:r>
      <w:proofErr w:type="gramStart"/>
      <w:r w:rsidR="00480DB5" w:rsidRPr="00BC55BC">
        <w:rPr>
          <w:i/>
          <w:iCs/>
          <w:lang w:val="en-GB" w:bidi="ar-SY"/>
        </w:rPr>
        <w:t>S</w:t>
      </w:r>
      <w:r w:rsidR="00480DB5" w:rsidRPr="00BC55BC">
        <w:rPr>
          <w:lang w:val="en-GB" w:bidi="ar-SY"/>
        </w:rPr>
        <w:t>(</w:t>
      </w:r>
      <w:proofErr w:type="gramEnd"/>
      <w:r w:rsidR="00480DB5" w:rsidRPr="00BC55BC">
        <w:rPr>
          <w:lang w:val="en-GB" w:bidi="ar-SY"/>
        </w:rPr>
        <w:t>–</w:t>
      </w:r>
      <w:r w:rsidR="00480DB5" w:rsidRPr="00BC55BC">
        <w:rPr>
          <w:lang w:bidi="ar-SY"/>
        </w:rPr>
        <w:sym w:font="Symbol" w:char="F06E"/>
      </w:r>
      <w:r w:rsidR="00480DB5" w:rsidRPr="00BC55BC">
        <w:rPr>
          <w:lang w:val="en-GB" w:bidi="ar-SY"/>
        </w:rPr>
        <w:t xml:space="preserve">) = – </w:t>
      </w:r>
      <w:r w:rsidR="00480DB5" w:rsidRPr="00BC55BC">
        <w:rPr>
          <w:i/>
          <w:iCs/>
          <w:lang w:val="en-GB" w:bidi="ar-SY"/>
        </w:rPr>
        <w:t>S</w:t>
      </w:r>
      <w:r w:rsidR="00480DB5" w:rsidRPr="00BC55BC">
        <w:rPr>
          <w:lang w:val="en-GB" w:bidi="ar-SY"/>
        </w:rPr>
        <w:t>(</w:t>
      </w:r>
      <w:r w:rsidR="00480DB5" w:rsidRPr="00BC55BC">
        <w:rPr>
          <w:lang w:bidi="ar-SY"/>
        </w:rPr>
        <w:sym w:font="Symbol" w:char="F06E"/>
      </w:r>
      <w:r w:rsidR="00480DB5" w:rsidRPr="00BC55BC">
        <w:rPr>
          <w:lang w:val="en-GB" w:bidi="ar-SY"/>
        </w:rPr>
        <w:t>)</w:t>
      </w:r>
      <w:r w:rsidR="00480DB5" w:rsidRPr="00BC55BC">
        <w:rPr>
          <w:lang w:val="en-GB" w:bidi="ar-SY"/>
        </w:rPr>
        <w:tab/>
        <w:t>(10b)</w:t>
      </w:r>
    </w:p>
    <w:p w14:paraId="6C409F6C" w14:textId="77777777" w:rsidR="00480DB5" w:rsidRPr="00BC55BC" w:rsidRDefault="00480DB5" w:rsidP="00091E4B">
      <w:pPr>
        <w:pStyle w:val="Heading1"/>
        <w:rPr>
          <w:rtl/>
        </w:rPr>
      </w:pPr>
      <w:bookmarkStart w:id="39" w:name="_Toc25093225"/>
      <w:bookmarkStart w:id="40" w:name="_Toc227749957"/>
      <w:bookmarkStart w:id="41" w:name="_Toc227750358"/>
      <w:bookmarkStart w:id="42" w:name="_Toc227750542"/>
      <w:r w:rsidRPr="00BC55BC">
        <w:rPr>
          <w:lang w:bidi="ar-SY"/>
        </w:rPr>
        <w:t>3</w:t>
      </w:r>
      <w:r w:rsidRPr="00BC55BC">
        <w:rPr>
          <w:lang w:bidi="ar-SY"/>
        </w:rPr>
        <w:tab/>
      </w:r>
      <w:r w:rsidRPr="00BC55BC">
        <w:rPr>
          <w:rFonts w:hint="eastAsia"/>
          <w:rtl/>
        </w:rPr>
        <w:t>الانعراج</w:t>
      </w:r>
      <w:r w:rsidRPr="00BC55BC">
        <w:rPr>
          <w:rtl/>
        </w:rPr>
        <w:t xml:space="preserve"> </w:t>
      </w:r>
      <w:r w:rsidRPr="00BC55BC">
        <w:rPr>
          <w:rFonts w:hint="eastAsia"/>
          <w:rtl/>
        </w:rPr>
        <w:t>فوق</w:t>
      </w:r>
      <w:r w:rsidRPr="00BC55BC">
        <w:rPr>
          <w:rtl/>
        </w:rPr>
        <w:t xml:space="preserve"> </w:t>
      </w:r>
      <w:r w:rsidRPr="00BC55BC">
        <w:rPr>
          <w:rFonts w:hint="eastAsia"/>
          <w:rtl/>
        </w:rPr>
        <w:t>أرض</w:t>
      </w:r>
      <w:r w:rsidRPr="00BC55BC">
        <w:rPr>
          <w:rtl/>
        </w:rPr>
        <w:t xml:space="preserve"> </w:t>
      </w:r>
      <w:r w:rsidRPr="00BC55BC">
        <w:rPr>
          <w:rFonts w:hint="eastAsia"/>
          <w:rtl/>
        </w:rPr>
        <w:t>كروية</w:t>
      </w:r>
      <w:bookmarkEnd w:id="39"/>
      <w:bookmarkEnd w:id="40"/>
      <w:bookmarkEnd w:id="41"/>
      <w:bookmarkEnd w:id="42"/>
    </w:p>
    <w:p w14:paraId="0630D4C5" w14:textId="640D7DDF" w:rsidR="00480DB5" w:rsidRPr="00BC55BC" w:rsidRDefault="00480DB5" w:rsidP="00480DB5">
      <w:pPr>
        <w:rPr>
          <w:rtl/>
        </w:rPr>
      </w:pPr>
      <w:r w:rsidRPr="00BC55BC">
        <w:rPr>
          <w:rtl/>
        </w:rPr>
        <w:t xml:space="preserve">يمكن أن تُحسب خسارة الإرسال الإضافية العائدة إلى الانعراج فوق أرض كروية بواسطة الصيغة الكلاسيكية لسلسلة البقايا. </w:t>
      </w:r>
      <w:r w:rsidRPr="00BC55BC">
        <w:rPr>
          <w:rtl/>
          <w:lang w:bidi="ar-TN"/>
        </w:rPr>
        <w:t xml:space="preserve">ويقدم البرنامج الحاسوبي </w:t>
      </w:r>
      <w:r w:rsidRPr="00BC55BC">
        <w:rPr>
          <w:rtl/>
        </w:rPr>
        <w:t>"</w:t>
      </w:r>
      <w:r w:rsidRPr="00BC55BC">
        <w:rPr>
          <w:lang w:bidi="ar-SY"/>
        </w:rPr>
        <w:t>LFMF-</w:t>
      </w:r>
      <w:proofErr w:type="spellStart"/>
      <w:r w:rsidRPr="00BC55BC">
        <w:rPr>
          <w:lang w:bidi="ar-SY"/>
        </w:rPr>
        <w:t>SmoothEarth</w:t>
      </w:r>
      <w:proofErr w:type="spellEnd"/>
      <w:r w:rsidRPr="00BC55BC">
        <w:rPr>
          <w:rtl/>
        </w:rPr>
        <w:t xml:space="preserve">" الوارد في التوصية </w:t>
      </w:r>
      <w:hyperlink r:id="rId44" w:history="1">
        <w:r w:rsidRPr="00BC55BC">
          <w:rPr>
            <w:rStyle w:val="Hyperlink"/>
            <w:color w:val="auto"/>
            <w:u w:val="none"/>
            <w:lang w:bidi="ar-SY"/>
          </w:rPr>
          <w:t>ITU-R P.368</w:t>
        </w:r>
      </w:hyperlink>
      <w:r w:rsidRPr="00BC55BC">
        <w:rPr>
          <w:rtl/>
          <w:lang w:bidi="ar-TN"/>
        </w:rPr>
        <w:t xml:space="preserve">، الطريقة بأكملها. وتحتوي التوصية </w:t>
      </w:r>
      <w:hyperlink r:id="rId45" w:history="1">
        <w:r w:rsidRPr="00BC55BC">
          <w:rPr>
            <w:rStyle w:val="Hyperlink"/>
            <w:color w:val="auto"/>
            <w:u w:val="none"/>
            <w:lang w:bidi="ar-SY"/>
          </w:rPr>
          <w:t>ITU</w:t>
        </w:r>
        <w:r w:rsidRPr="00BC55BC">
          <w:rPr>
            <w:rStyle w:val="Hyperlink"/>
            <w:color w:val="auto"/>
            <w:u w:val="none"/>
            <w:lang w:bidi="ar-SY"/>
          </w:rPr>
          <w:noBreakHyphen/>
          <w:t>R P.368</w:t>
        </w:r>
      </w:hyperlink>
      <w:r w:rsidRPr="00BC55BC">
        <w:rPr>
          <w:rtl/>
        </w:rPr>
        <w:t xml:space="preserve"> على </w:t>
      </w:r>
      <w:r w:rsidRPr="00BC55BC">
        <w:rPr>
          <w:rtl/>
          <w:lang w:bidi="ar-TN"/>
        </w:rPr>
        <w:t>مجموعة فرعية من نواتج هذا البرنامج (بالنسبة إلى هوائيات قريبة من الأرض وعند ترددات أدنى).</w:t>
      </w:r>
    </w:p>
    <w:p w14:paraId="1A5F37A6" w14:textId="77777777" w:rsidR="00480DB5" w:rsidRPr="00BC55BC" w:rsidRDefault="00480DB5" w:rsidP="00480DB5">
      <w:pPr>
        <w:rPr>
          <w:rtl/>
        </w:rPr>
      </w:pPr>
      <w:r w:rsidRPr="00BC55BC">
        <w:rPr>
          <w:rtl/>
        </w:rPr>
        <w:t>وتصف الأقسام الفرعية التالية طرائق عددية وبيانية يمكن استعمالها مع الترددات </w:t>
      </w:r>
      <w:r w:rsidRPr="00BC55BC">
        <w:rPr>
          <w:lang w:bidi="ar-SY"/>
        </w:rPr>
        <w:t>MHz 10</w:t>
      </w:r>
      <w:r w:rsidRPr="00BC55BC">
        <w:rPr>
          <w:rtl/>
        </w:rPr>
        <w:t xml:space="preserve"> وما علاها. وبالنسبة للترددات أدنى من </w:t>
      </w:r>
      <w:r w:rsidRPr="00BC55BC">
        <w:rPr>
          <w:lang w:bidi="ar-SY"/>
        </w:rPr>
        <w:t>MHz 10</w:t>
      </w:r>
      <w:r w:rsidRPr="00BC55BC">
        <w:rPr>
          <w:rtl/>
        </w:rPr>
        <w:t>، ينبغي استخدام البرنامج "</w:t>
      </w:r>
      <w:r w:rsidRPr="00BC55BC">
        <w:rPr>
          <w:lang w:bidi="ar-SY"/>
        </w:rPr>
        <w:t>LFMF-</w:t>
      </w:r>
      <w:proofErr w:type="spellStart"/>
      <w:r w:rsidRPr="00BC55BC">
        <w:rPr>
          <w:lang w:bidi="ar-SY"/>
        </w:rPr>
        <w:t>SmoothEarth</w:t>
      </w:r>
      <w:proofErr w:type="spellEnd"/>
      <w:r w:rsidRPr="00BC55BC">
        <w:rPr>
          <w:rtl/>
        </w:rPr>
        <w:t>" دائماً. ويقدم القسم </w:t>
      </w:r>
      <w:r w:rsidRPr="00BC55BC">
        <w:rPr>
          <w:lang w:bidi="ar-SY"/>
        </w:rPr>
        <w:t>1.3</w:t>
      </w:r>
      <w:r w:rsidRPr="00BC55BC">
        <w:rPr>
          <w:rtl/>
        </w:rPr>
        <w:t xml:space="preserve"> طرائق من أجل المسيرات فوق خط الأفق. والقسم </w:t>
      </w:r>
      <w:r w:rsidRPr="00BC55BC">
        <w:rPr>
          <w:lang w:bidi="ar-SY"/>
        </w:rPr>
        <w:t>1.1.3</w:t>
      </w:r>
      <w:r w:rsidRPr="00BC55BC">
        <w:rPr>
          <w:rtl/>
        </w:rPr>
        <w:t xml:space="preserve"> عبارة عن طريقة عددية، بينما يعطي القسم </w:t>
      </w:r>
      <w:r w:rsidRPr="00BC55BC">
        <w:rPr>
          <w:lang w:bidi="ar-SY"/>
        </w:rPr>
        <w:t>2.1.3</w:t>
      </w:r>
      <w:r w:rsidRPr="00BC55BC">
        <w:rPr>
          <w:rtl/>
        </w:rPr>
        <w:t xml:space="preserve"> طريقة بيانية. والقسم </w:t>
      </w:r>
      <w:r w:rsidRPr="00BC55BC">
        <w:rPr>
          <w:lang w:bidi="ar-SY"/>
        </w:rPr>
        <w:t>2.3</w:t>
      </w:r>
      <w:r w:rsidRPr="00BC55BC">
        <w:rPr>
          <w:rtl/>
        </w:rPr>
        <w:t xml:space="preserve"> عبارة عن طريقة تطبق في حالة الأرض المستوية لأي مسافة وعند أي ترددات تساوي </w:t>
      </w:r>
      <w:r w:rsidRPr="00BC55BC">
        <w:rPr>
          <w:lang w:bidi="ar-SY"/>
        </w:rPr>
        <w:t>MHz 10</w:t>
      </w:r>
      <w:r w:rsidRPr="00BC55BC">
        <w:rPr>
          <w:rtl/>
        </w:rPr>
        <w:t xml:space="preserve"> وما علاها. وتستعمل هذه الطريقة العددية الواردة في الفقرة </w:t>
      </w:r>
      <w:r w:rsidRPr="00BC55BC">
        <w:rPr>
          <w:lang w:bidi="ar-SY"/>
        </w:rPr>
        <w:t>1.1.3</w:t>
      </w:r>
      <w:r w:rsidRPr="00BC55BC">
        <w:rPr>
          <w:rtl/>
        </w:rPr>
        <w:t>.</w:t>
      </w:r>
    </w:p>
    <w:p w14:paraId="51E6A9FB" w14:textId="77777777" w:rsidR="00480DB5" w:rsidRPr="00BC55BC" w:rsidRDefault="00480DB5" w:rsidP="00091E4B">
      <w:pPr>
        <w:pStyle w:val="Heading2"/>
        <w:rPr>
          <w:rtl/>
          <w:lang w:bidi="ar-TN"/>
        </w:rPr>
      </w:pPr>
      <w:bookmarkStart w:id="43" w:name="_Toc25093226"/>
      <w:bookmarkStart w:id="44" w:name="_Toc227749958"/>
      <w:bookmarkStart w:id="45" w:name="_Toc227750359"/>
      <w:bookmarkStart w:id="46" w:name="_Toc227750543"/>
      <w:r w:rsidRPr="00BC55BC">
        <w:rPr>
          <w:lang w:bidi="ar-SY"/>
        </w:rPr>
        <w:t>1.3</w:t>
      </w:r>
      <w:r w:rsidRPr="00BC55BC">
        <w:rPr>
          <w:lang w:bidi="ar-SY"/>
        </w:rPr>
        <w:tab/>
      </w:r>
      <w:r w:rsidRPr="00BC55BC">
        <w:rPr>
          <w:rFonts w:hint="eastAsia"/>
          <w:rtl/>
          <w:lang w:bidi="ar-TN"/>
        </w:rPr>
        <w:t>خسارة</w:t>
      </w:r>
      <w:r w:rsidRPr="00BC55BC">
        <w:rPr>
          <w:rtl/>
          <w:lang w:bidi="ar-TN"/>
        </w:rPr>
        <w:t xml:space="preserve"> </w:t>
      </w:r>
      <w:r w:rsidRPr="00BC55BC">
        <w:rPr>
          <w:rFonts w:hint="eastAsia"/>
          <w:rtl/>
          <w:lang w:bidi="ar-TN"/>
        </w:rPr>
        <w:t>الانعراج</w:t>
      </w:r>
      <w:r w:rsidRPr="00BC55BC">
        <w:rPr>
          <w:rtl/>
          <w:lang w:bidi="ar-TN"/>
        </w:rPr>
        <w:t xml:space="preserve"> </w:t>
      </w:r>
      <w:r w:rsidRPr="00BC55BC">
        <w:rPr>
          <w:rFonts w:hint="eastAsia"/>
          <w:rtl/>
          <w:lang w:bidi="ar-TN"/>
        </w:rPr>
        <w:t>بالنسبة</w:t>
      </w:r>
      <w:r w:rsidRPr="00BC55BC">
        <w:rPr>
          <w:rtl/>
          <w:lang w:bidi="ar-TN"/>
        </w:rPr>
        <w:t xml:space="preserve"> </w:t>
      </w:r>
      <w:r w:rsidRPr="00BC55BC">
        <w:rPr>
          <w:rFonts w:hint="eastAsia"/>
          <w:rtl/>
          <w:lang w:bidi="ar-TN"/>
        </w:rPr>
        <w:t>إلى</w:t>
      </w:r>
      <w:r w:rsidRPr="00BC55BC">
        <w:rPr>
          <w:rtl/>
          <w:lang w:bidi="ar-TN"/>
        </w:rPr>
        <w:t xml:space="preserve"> </w:t>
      </w:r>
      <w:r w:rsidRPr="00BC55BC">
        <w:rPr>
          <w:rFonts w:hint="eastAsia"/>
          <w:rtl/>
          <w:lang w:bidi="ar-TN"/>
        </w:rPr>
        <w:t>المسيرات</w:t>
      </w:r>
      <w:r w:rsidRPr="00BC55BC">
        <w:rPr>
          <w:rtl/>
          <w:lang w:bidi="ar-TN"/>
        </w:rPr>
        <w:t xml:space="preserve"> </w:t>
      </w:r>
      <w:r w:rsidRPr="00BC55BC">
        <w:rPr>
          <w:rFonts w:hint="eastAsia"/>
          <w:rtl/>
          <w:lang w:bidi="ar-TN"/>
        </w:rPr>
        <w:t>عبر</w:t>
      </w:r>
      <w:r w:rsidRPr="00BC55BC">
        <w:rPr>
          <w:rtl/>
          <w:lang w:bidi="ar-TN"/>
        </w:rPr>
        <w:t xml:space="preserve"> </w:t>
      </w:r>
      <w:r w:rsidRPr="00BC55BC">
        <w:rPr>
          <w:rFonts w:hint="eastAsia"/>
          <w:rtl/>
          <w:lang w:bidi="ar-TN"/>
        </w:rPr>
        <w:t>الأفق</w:t>
      </w:r>
      <w:bookmarkEnd w:id="43"/>
      <w:bookmarkEnd w:id="44"/>
      <w:bookmarkEnd w:id="45"/>
      <w:bookmarkEnd w:id="46"/>
    </w:p>
    <w:p w14:paraId="1913D163" w14:textId="77777777" w:rsidR="00480DB5" w:rsidRPr="00BC55BC" w:rsidRDefault="00480DB5" w:rsidP="00480DB5">
      <w:pPr>
        <w:rPr>
          <w:rtl/>
          <w:lang w:bidi="ar-EG"/>
        </w:rPr>
      </w:pPr>
      <w:r w:rsidRPr="00BC55BC">
        <w:rPr>
          <w:rtl/>
          <w:lang w:bidi="ar-TN"/>
        </w:rPr>
        <w:t xml:space="preserve">بالنسبة إلى مسافات طويلة عبر الأفق، يكتسي الحد الأول من سلسة البقايا دون سواه أهمية كبيرة، وحتى على مقربة من الأفق أو عند الأفق، يمكن استعمال هذا التقريب مع خطأ أقصى يبلغ حوالي </w:t>
      </w:r>
      <w:r w:rsidRPr="00BC55BC">
        <w:rPr>
          <w:lang w:bidi="ar-SY"/>
        </w:rPr>
        <w:t>2</w:t>
      </w:r>
      <w:r w:rsidRPr="00BC55BC">
        <w:rPr>
          <w:rtl/>
          <w:lang w:bidi="ar-TN"/>
        </w:rPr>
        <w:t> </w:t>
      </w:r>
      <w:r w:rsidRPr="00BC55BC">
        <w:rPr>
          <w:lang w:bidi="ar-SY"/>
        </w:rPr>
        <w:t>dB</w:t>
      </w:r>
      <w:r w:rsidRPr="00BC55BC">
        <w:rPr>
          <w:rtl/>
          <w:lang w:bidi="ar-TN"/>
        </w:rPr>
        <w:t xml:space="preserve"> في معظم الأحوال.</w:t>
      </w:r>
    </w:p>
    <w:p w14:paraId="28547638" w14:textId="77777777" w:rsidR="00480DB5" w:rsidRPr="00BC55BC" w:rsidRDefault="00480DB5" w:rsidP="00480DB5">
      <w:pPr>
        <w:rPr>
          <w:rtl/>
          <w:lang w:bidi="ar-TN"/>
        </w:rPr>
      </w:pPr>
      <w:r w:rsidRPr="00BC55BC">
        <w:rPr>
          <w:rtl/>
          <w:lang w:bidi="ar-TN"/>
        </w:rPr>
        <w:t xml:space="preserve">ويمكن كتابة الحد الأول كناتج حد المسافة، </w:t>
      </w:r>
      <w:r w:rsidRPr="00BC55BC">
        <w:rPr>
          <w:i/>
          <w:iCs/>
          <w:lang w:bidi="ar-SY"/>
        </w:rPr>
        <w:t>F</w:t>
      </w:r>
      <w:r w:rsidRPr="00BC55BC">
        <w:rPr>
          <w:rtl/>
          <w:lang w:bidi="ar-TN"/>
        </w:rPr>
        <w:t xml:space="preserve">، وحدي كسب الارتفاع </w:t>
      </w:r>
      <w:r w:rsidRPr="00BC55BC">
        <w:rPr>
          <w:i/>
          <w:iCs/>
          <w:lang w:bidi="ar-SY"/>
        </w:rPr>
        <w:t>G</w:t>
      </w:r>
      <w:r w:rsidRPr="00BC55BC">
        <w:rPr>
          <w:i/>
          <w:iCs/>
          <w:vertAlign w:val="subscript"/>
          <w:lang w:bidi="ar-SY"/>
        </w:rPr>
        <w:t>T</w:t>
      </w:r>
      <w:r w:rsidRPr="00BC55BC">
        <w:rPr>
          <w:rtl/>
          <w:lang w:bidi="ar-TN"/>
        </w:rPr>
        <w:t xml:space="preserve"> و</w:t>
      </w:r>
      <w:r w:rsidRPr="00BC55BC">
        <w:rPr>
          <w:i/>
          <w:iCs/>
          <w:lang w:bidi="ar-SY"/>
        </w:rPr>
        <w:t>G</w:t>
      </w:r>
      <w:r w:rsidRPr="00BC55BC">
        <w:rPr>
          <w:i/>
          <w:iCs/>
          <w:vertAlign w:val="subscript"/>
          <w:lang w:bidi="ar-SY"/>
        </w:rPr>
        <w:t>R</w:t>
      </w:r>
      <w:r w:rsidRPr="00BC55BC">
        <w:rPr>
          <w:rtl/>
          <w:lang w:bidi="ar-TN"/>
        </w:rPr>
        <w:t xml:space="preserve">. ويوضح الجزءان </w:t>
      </w:r>
      <w:r w:rsidRPr="00BC55BC">
        <w:rPr>
          <w:lang w:bidi="ar-SY"/>
        </w:rPr>
        <w:t>1.1.3</w:t>
      </w:r>
      <w:r w:rsidRPr="00BC55BC">
        <w:rPr>
          <w:rtl/>
          <w:lang w:bidi="ar-TN"/>
        </w:rPr>
        <w:t xml:space="preserve"> و</w:t>
      </w:r>
      <w:r w:rsidRPr="00BC55BC">
        <w:rPr>
          <w:lang w:bidi="ar-SY"/>
        </w:rPr>
        <w:t>2.1.3</w:t>
      </w:r>
      <w:r w:rsidRPr="00BC55BC">
        <w:rPr>
          <w:rtl/>
          <w:lang w:bidi="ar-TN"/>
        </w:rPr>
        <w:t xml:space="preserve"> كيفية الحصول على هذه الحدود انطلاقاً من صيغ بسيطة أو من خلال مخططات بيانية (</w:t>
      </w:r>
      <w:proofErr w:type="spellStart"/>
      <w:r w:rsidRPr="00BC55BC">
        <w:rPr>
          <w:rtl/>
          <w:lang w:bidi="ar-TN"/>
        </w:rPr>
        <w:t>مونوغرامات</w:t>
      </w:r>
      <w:proofErr w:type="spellEnd"/>
      <w:r w:rsidRPr="00BC55BC">
        <w:rPr>
          <w:rtl/>
          <w:lang w:bidi="ar-TN"/>
        </w:rPr>
        <w:t>).</w:t>
      </w:r>
    </w:p>
    <w:p w14:paraId="4B47FF1C" w14:textId="77777777" w:rsidR="00480DB5" w:rsidRPr="00BC55BC" w:rsidRDefault="00480DB5" w:rsidP="00091E4B">
      <w:pPr>
        <w:pStyle w:val="Heading3"/>
        <w:rPr>
          <w:rtl/>
          <w:lang w:bidi="ar-SY"/>
        </w:rPr>
      </w:pPr>
      <w:r w:rsidRPr="00BC55BC">
        <w:rPr>
          <w:lang w:bidi="ar-SY"/>
        </w:rPr>
        <w:lastRenderedPageBreak/>
        <w:t>1.1.3</w:t>
      </w:r>
      <w:r w:rsidRPr="00BC55BC">
        <w:rPr>
          <w:lang w:bidi="ar-SY"/>
        </w:rPr>
        <w:tab/>
      </w:r>
      <w:r w:rsidRPr="00BC55BC">
        <w:rPr>
          <w:rFonts w:hint="eastAsia"/>
          <w:rtl/>
        </w:rPr>
        <w:t>حسابات</w:t>
      </w:r>
      <w:r w:rsidRPr="00BC55BC">
        <w:rPr>
          <w:rtl/>
        </w:rPr>
        <w:t xml:space="preserve"> </w:t>
      </w:r>
      <w:r w:rsidRPr="00BC55BC">
        <w:rPr>
          <w:rFonts w:hint="eastAsia"/>
          <w:rtl/>
        </w:rPr>
        <w:t>رقمية</w:t>
      </w:r>
    </w:p>
    <w:p w14:paraId="2412BAED" w14:textId="77777777" w:rsidR="00480DB5" w:rsidRPr="00BC55BC" w:rsidRDefault="00480DB5" w:rsidP="00091E4B">
      <w:pPr>
        <w:pStyle w:val="Heading4"/>
        <w:rPr>
          <w:rtl/>
        </w:rPr>
      </w:pPr>
      <w:r w:rsidRPr="00BC55BC">
        <w:rPr>
          <w:lang w:bidi="ar-SY"/>
        </w:rPr>
        <w:t>1.1.1.3</w:t>
      </w:r>
      <w:r w:rsidRPr="00BC55BC">
        <w:rPr>
          <w:rtl/>
        </w:rPr>
        <w:tab/>
      </w:r>
      <w:r w:rsidRPr="00BC55BC">
        <w:rPr>
          <w:rFonts w:hint="eastAsia"/>
          <w:rtl/>
        </w:rPr>
        <w:t>تأثير</w:t>
      </w:r>
      <w:r w:rsidRPr="00BC55BC">
        <w:rPr>
          <w:rtl/>
        </w:rPr>
        <w:t xml:space="preserve"> </w:t>
      </w:r>
      <w:r w:rsidRPr="00BC55BC">
        <w:rPr>
          <w:rFonts w:hint="eastAsia"/>
          <w:rtl/>
        </w:rPr>
        <w:t>الخصائص</w:t>
      </w:r>
      <w:r w:rsidRPr="00BC55BC">
        <w:rPr>
          <w:rtl/>
        </w:rPr>
        <w:t xml:space="preserve"> </w:t>
      </w:r>
      <w:r w:rsidRPr="00BC55BC">
        <w:rPr>
          <w:rFonts w:hint="eastAsia"/>
          <w:rtl/>
        </w:rPr>
        <w:t>الكهربائية</w:t>
      </w:r>
      <w:r w:rsidRPr="00BC55BC">
        <w:rPr>
          <w:rtl/>
        </w:rPr>
        <w:t xml:space="preserve"> </w:t>
      </w:r>
      <w:r w:rsidRPr="00BC55BC">
        <w:rPr>
          <w:rFonts w:hint="eastAsia"/>
          <w:rtl/>
        </w:rPr>
        <w:t>لسطح</w:t>
      </w:r>
      <w:r w:rsidRPr="00BC55BC">
        <w:rPr>
          <w:rtl/>
        </w:rPr>
        <w:t xml:space="preserve"> </w:t>
      </w:r>
      <w:r w:rsidRPr="00BC55BC">
        <w:rPr>
          <w:rFonts w:hint="eastAsia"/>
          <w:rtl/>
        </w:rPr>
        <w:t>الأرض</w:t>
      </w:r>
    </w:p>
    <w:p w14:paraId="7D99E332" w14:textId="77777777" w:rsidR="00480DB5" w:rsidRPr="00BC55BC" w:rsidRDefault="00480DB5" w:rsidP="00480DB5">
      <w:pPr>
        <w:rPr>
          <w:rtl/>
        </w:rPr>
      </w:pPr>
      <w:r w:rsidRPr="00BC55BC">
        <w:rPr>
          <w:rtl/>
        </w:rPr>
        <w:t>يمكن تحديد مدى تأثير الخصائص الكهربائية لسطح الأرض على خسارة الانعراج، بحساب عامل مقيَّس لسماحية السطح </w:t>
      </w:r>
      <w:r w:rsidRPr="00BC55BC">
        <w:rPr>
          <w:i/>
          <w:lang w:bidi="ar-SY"/>
        </w:rPr>
        <w:t>K</w:t>
      </w:r>
      <w:r w:rsidRPr="00BC55BC">
        <w:rPr>
          <w:rtl/>
        </w:rPr>
        <w:t>، (السماح بمرور التيار) يُعطى بواسطة الصيغ التالية:</w:t>
      </w:r>
    </w:p>
    <w:p w14:paraId="13ADF1D9" w14:textId="77777777" w:rsidR="00480DB5" w:rsidRPr="00BC55BC" w:rsidRDefault="00480DB5" w:rsidP="00480DB5">
      <w:pPr>
        <w:rPr>
          <w:lang w:bidi="ar-SY"/>
        </w:rPr>
      </w:pPr>
      <w:r w:rsidRPr="00BC55BC">
        <w:rPr>
          <w:rtl/>
        </w:rPr>
        <w:t>في وحدات متسقة:</w:t>
      </w:r>
    </w:p>
    <w:p w14:paraId="3C0FB994" w14:textId="5BEE0FF3" w:rsidR="001075D2" w:rsidRPr="00BC55BC" w:rsidRDefault="001075D2" w:rsidP="00885A74">
      <w:pPr>
        <w:pStyle w:val="Equation"/>
        <w:jc w:val="left"/>
      </w:pPr>
      <w:r w:rsidRPr="00BC55BC">
        <w:tab/>
      </w:r>
      <m:oMath>
        <m:sSub>
          <m:sSubPr>
            <m:ctrlPr>
              <w:rPr>
                <w:rFonts w:ascii="Cambria Math" w:hAnsi="Cambria Math"/>
              </w:rPr>
            </m:ctrlPr>
          </m:sSubPr>
          <m:e>
            <m:r>
              <w:rPr>
                <w:rFonts w:ascii="Cambria Math" w:hAnsi="Cambria Math"/>
              </w:rPr>
              <m:t>K</m:t>
            </m:r>
          </m:e>
          <m:sub>
            <m:r>
              <w:rPr>
                <w:rFonts w:ascii="Cambria Math" w:hAnsi="Cambria Math"/>
              </w:rPr>
              <m:t>H</m:t>
            </m:r>
          </m:sub>
        </m:sSub>
        <m:r>
          <m:rPr>
            <m:sty m:val="p"/>
          </m:rPr>
          <w:rPr>
            <w:rFonts w:ascii="Cambria Math" w:hAnsi="Cambria Math"/>
          </w:rPr>
          <m:t>=</m:t>
        </m:r>
        <m:sSup>
          <m:sSupPr>
            <m:ctrlPr>
              <w:rPr>
                <w:rFonts w:ascii="Cambria Math" w:hAnsi="Cambria Math"/>
              </w:rPr>
            </m:ctrlPr>
          </m:sSupPr>
          <m:e>
            <m:d>
              <m:dPr>
                <m:ctrlPr>
                  <w:rPr>
                    <w:rFonts w:ascii="Cambria Math" w:hAnsi="Cambria Math"/>
                    <w:i/>
                  </w:rPr>
                </m:ctrlPr>
              </m:dPr>
              <m:e>
                <m:f>
                  <m:fPr>
                    <m:ctrlPr>
                      <w:rPr>
                        <w:rFonts w:ascii="Cambria Math" w:hAnsi="Cambria Math"/>
                        <w:i/>
                      </w:rPr>
                    </m:ctrlPr>
                  </m:fPr>
                  <m:num>
                    <m:r>
                      <w:rPr>
                        <w:rFonts w:ascii="Cambria Math" w:hAnsi="Cambria Math"/>
                      </w:rPr>
                      <m:t>2</m:t>
                    </m:r>
                    <m:r>
                      <m:rPr>
                        <m:sty m:val="p"/>
                      </m:rPr>
                      <w:rPr>
                        <w:rFonts w:ascii="Cambria Math" w:hAnsi="Cambria Math"/>
                      </w:rPr>
                      <m:t>π</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e</m:t>
                        </m:r>
                      </m:sub>
                    </m:sSub>
                  </m:num>
                  <m:den>
                    <m:r>
                      <m:rPr>
                        <m:sty m:val="p"/>
                      </m:rPr>
                      <w:rPr>
                        <w:rFonts w:ascii="Cambria Math" w:hAnsi="Cambria Math"/>
                      </w:rPr>
                      <m:t>λ</m:t>
                    </m:r>
                  </m:den>
                </m:f>
              </m:e>
            </m:d>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sSup>
          <m:sSupPr>
            <m:ctrlPr>
              <w:rPr>
                <w:rFonts w:ascii="Cambria Math" w:hAnsi="Cambria Math"/>
              </w:rPr>
            </m:ctrlPr>
          </m:sSup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(ε-1)</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(60 λ σ)</m:t>
                    </m:r>
                  </m:e>
                  <m:sup>
                    <m:r>
                      <m:rPr>
                        <m:sty m:val="p"/>
                      </m:rPr>
                      <w:rPr>
                        <w:rFonts w:ascii="Cambria Math" w:hAnsi="Cambria Math"/>
                      </w:rPr>
                      <m:t>2</m:t>
                    </m:r>
                  </m:sup>
                </m:sSup>
              </m:e>
            </m:d>
          </m:e>
          <m:sup>
            <m:r>
              <w:rPr>
                <w:rFonts w:ascii="Cambria Math" w:hAnsi="Cambria Math"/>
              </w:rPr>
              <m:t>-</m:t>
            </m:r>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sup>
        </m:sSup>
      </m:oMath>
      <w:r w:rsidR="00D14C02" w:rsidRPr="00BC55BC">
        <w:rPr>
          <w:rFonts w:hint="cs"/>
          <w:rtl/>
        </w:rPr>
        <w:t xml:space="preserve">            </w:t>
      </w:r>
      <w:r w:rsidR="00D14C02" w:rsidRPr="00BC55BC">
        <w:rPr>
          <w:rFonts w:hint="eastAsia"/>
          <w:rtl/>
        </w:rPr>
        <w:t>في</w:t>
      </w:r>
      <w:r w:rsidR="00D14C02" w:rsidRPr="00BC55BC">
        <w:rPr>
          <w:rtl/>
        </w:rPr>
        <w:t xml:space="preserve"> الاستقطاب </w:t>
      </w:r>
      <w:r w:rsidR="00D14C02" w:rsidRPr="00BC55BC">
        <w:rPr>
          <w:rFonts w:hint="cs"/>
          <w:rtl/>
        </w:rPr>
        <w:t>الرأسي</w:t>
      </w:r>
      <w:r w:rsidRPr="00BC55BC">
        <w:tab/>
        <w:t>(11)</w:t>
      </w:r>
    </w:p>
    <w:p w14:paraId="5FC528D1" w14:textId="3E2EB0A3" w:rsidR="00480DB5" w:rsidRPr="00BC55BC" w:rsidRDefault="00480DB5" w:rsidP="00480DB5">
      <w:pPr>
        <w:rPr>
          <w:rtl/>
        </w:rPr>
      </w:pPr>
      <w:r w:rsidRPr="00BC55BC">
        <w:rPr>
          <w:rtl/>
        </w:rPr>
        <w:t>و</w:t>
      </w:r>
    </w:p>
    <w:p w14:paraId="70C7783E" w14:textId="16713EE7" w:rsidR="001075D2" w:rsidRPr="00BC55BC" w:rsidRDefault="001075D2" w:rsidP="00D14C02">
      <w:pPr>
        <w:pStyle w:val="Equation"/>
      </w:pPr>
      <w:r w:rsidRPr="00BC55BC">
        <w:tab/>
      </w:r>
      <m:oMath>
        <m:sSub>
          <m:sSubPr>
            <m:ctrlPr>
              <w:rPr>
                <w:rFonts w:ascii="Cambria Math" w:hAnsi="Cambria Math"/>
              </w:rPr>
            </m:ctrlPr>
          </m:sSubPr>
          <m:e>
            <m:r>
              <w:rPr>
                <w:rFonts w:ascii="Cambria Math" w:hAnsi="Cambria Math"/>
              </w:rPr>
              <m:t>K</m:t>
            </m:r>
          </m:e>
          <m:sub>
            <m:r>
              <w:rPr>
                <w:rFonts w:ascii="Cambria Math" w:hAnsi="Cambria Math"/>
              </w:rPr>
              <m:t>V</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H</m:t>
            </m:r>
          </m:sub>
        </m:sSub>
        <m:sSup>
          <m:sSupPr>
            <m:ctrlPr>
              <w:rPr>
                <w:rFonts w:ascii="Cambria Math" w:hAnsi="Cambria Math"/>
              </w:rPr>
            </m:ctrlPr>
          </m:sSup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ε</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(60 λ σ)</m:t>
                    </m:r>
                  </m:e>
                  <m:sup>
                    <m:r>
                      <m:rPr>
                        <m:sty m:val="p"/>
                      </m:rPr>
                      <w:rPr>
                        <w:rFonts w:ascii="Cambria Math" w:hAnsi="Cambria Math"/>
                      </w:rPr>
                      <m:t>2</m:t>
                    </m:r>
                  </m:sup>
                </m:sSup>
              </m:e>
            </m:d>
          </m:e>
          <m:sup>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oMath>
      <w:r w:rsidR="00D14C02" w:rsidRPr="00BC55BC">
        <w:rPr>
          <w:rFonts w:hint="cs"/>
          <w:rtl/>
        </w:rPr>
        <w:t xml:space="preserve">            </w:t>
      </w:r>
      <w:r w:rsidR="00D14C02" w:rsidRPr="00BC55BC">
        <w:rPr>
          <w:rFonts w:hint="eastAsia"/>
          <w:rtl/>
        </w:rPr>
        <w:t>في</w:t>
      </w:r>
      <w:r w:rsidR="00D14C02" w:rsidRPr="00BC55BC">
        <w:rPr>
          <w:rtl/>
        </w:rPr>
        <w:t xml:space="preserve"> </w:t>
      </w:r>
      <w:r w:rsidR="00D14C02" w:rsidRPr="00BC55BC">
        <w:rPr>
          <w:rFonts w:hint="eastAsia"/>
          <w:rtl/>
        </w:rPr>
        <w:t>الاستقطاب</w:t>
      </w:r>
      <w:r w:rsidR="00D14C02" w:rsidRPr="00BC55BC">
        <w:rPr>
          <w:rtl/>
        </w:rPr>
        <w:t xml:space="preserve"> </w:t>
      </w:r>
      <w:r w:rsidR="00D14C02" w:rsidRPr="00BC55BC">
        <w:rPr>
          <w:rFonts w:hint="eastAsia"/>
          <w:rtl/>
        </w:rPr>
        <w:t>الأفقي</w:t>
      </w:r>
      <w:r w:rsidRPr="00BC55BC">
        <w:tab/>
        <w:t>(12)</w:t>
      </w:r>
    </w:p>
    <w:p w14:paraId="224AE819" w14:textId="2A873C57" w:rsidR="00480DB5" w:rsidRPr="00BC55BC" w:rsidRDefault="00480DB5" w:rsidP="00480DB5">
      <w:pPr>
        <w:rPr>
          <w:rtl/>
        </w:rPr>
      </w:pPr>
      <w:r w:rsidRPr="00BC55BC">
        <w:rPr>
          <w:rtl/>
        </w:rPr>
        <w:t>أو في وحدات عملية:</w:t>
      </w:r>
    </w:p>
    <w:p w14:paraId="2EB6DC6D" w14:textId="575B2371" w:rsidR="00480DB5" w:rsidRPr="00BC55BC" w:rsidRDefault="00D14C02" w:rsidP="00366C3B">
      <w:pPr>
        <w:pStyle w:val="Equation"/>
        <w:jc w:val="center"/>
        <w:rPr>
          <w:lang w:val="en-GB" w:bidi="ar-SY"/>
        </w:rPr>
      </w:pPr>
      <w:r w:rsidRPr="00BC55BC">
        <w:rPr>
          <w:rtl/>
          <w:lang w:bidi="ar-SY"/>
        </w:rPr>
        <w:tab/>
      </w:r>
      <w:r w:rsidR="00480DB5" w:rsidRPr="00BC55BC">
        <w:rPr>
          <w:lang w:bidi="ar-SY"/>
        </w:rPr>
        <w:object w:dxaOrig="5880" w:dyaOrig="620" w14:anchorId="235D4484">
          <v:shape id="_x0000_i1035" type="#_x0000_t75" style="width:291.4pt;height:31.9pt" o:ole="">
            <v:imagedata r:id="rId46" o:title=""/>
          </v:shape>
          <o:OLEObject Type="Embed" ProgID="Equation.DSMT4" ShapeID="_x0000_i1035" DrawAspect="Content" ObjectID="_1839397254" r:id="rId47"/>
        </w:object>
      </w:r>
      <w:r w:rsidRPr="00BC55BC">
        <w:rPr>
          <w:rtl/>
          <w:lang w:val="en-GB" w:bidi="ar-SY"/>
        </w:rPr>
        <w:tab/>
      </w:r>
      <w:r w:rsidR="00480DB5" w:rsidRPr="00BC55BC">
        <w:rPr>
          <w:lang w:val="en-GB" w:bidi="ar-SY"/>
        </w:rPr>
        <w:t>(11a)</w:t>
      </w:r>
    </w:p>
    <w:p w14:paraId="3833172B" w14:textId="40B7B9DE" w:rsidR="00480DB5" w:rsidRPr="00BC55BC" w:rsidRDefault="00D14C02" w:rsidP="00366C3B">
      <w:pPr>
        <w:pStyle w:val="Equation"/>
        <w:jc w:val="center"/>
        <w:rPr>
          <w:lang w:val="en-GB" w:bidi="ar-SY"/>
        </w:rPr>
      </w:pPr>
      <w:r w:rsidRPr="00BC55BC">
        <w:rPr>
          <w:rtl/>
          <w:lang w:bidi="ar-SY"/>
        </w:rPr>
        <w:tab/>
      </w:r>
      <w:r w:rsidR="00480DB5" w:rsidRPr="00BC55BC">
        <w:rPr>
          <w:lang w:bidi="ar-SY"/>
        </w:rPr>
        <w:object w:dxaOrig="3480" w:dyaOrig="520" w14:anchorId="4C1A3247">
          <v:shape id="_x0000_i1036" type="#_x0000_t75" style="width:172.55pt;height:24.45pt" o:ole="">
            <v:imagedata r:id="rId48" o:title=""/>
          </v:shape>
          <o:OLEObject Type="Embed" ProgID="Equation.DSMT4" ShapeID="_x0000_i1036" DrawAspect="Content" ObjectID="_1839397255" r:id="rId49"/>
        </w:object>
      </w:r>
      <w:r w:rsidR="00480DB5" w:rsidRPr="00BC55BC">
        <w:rPr>
          <w:lang w:val="en-GB" w:bidi="ar-SY"/>
        </w:rPr>
        <w:tab/>
        <w:t>(12a)</w:t>
      </w:r>
    </w:p>
    <w:p w14:paraId="1B0C90BC" w14:textId="77777777" w:rsidR="00480DB5" w:rsidRPr="00BC55BC" w:rsidRDefault="00480DB5" w:rsidP="00480DB5">
      <w:pPr>
        <w:rPr>
          <w:i/>
          <w:rtl/>
          <w:lang w:bidi="ar-EG"/>
        </w:rPr>
      </w:pPr>
      <w:r w:rsidRPr="00BC55BC">
        <w:rPr>
          <w:rtl/>
        </w:rPr>
        <w:t>حيث:</w:t>
      </w:r>
    </w:p>
    <w:p w14:paraId="4C19340B" w14:textId="262C4396" w:rsidR="00480DB5" w:rsidRPr="00BC55BC" w:rsidRDefault="00D14C02" w:rsidP="00CB0156">
      <w:pPr>
        <w:pStyle w:val="Equationlegend"/>
        <w:rPr>
          <w:lang w:bidi="ar-SY"/>
        </w:rPr>
      </w:pPr>
      <w:r w:rsidRPr="00BC55BC">
        <w:rPr>
          <w:i/>
          <w:rtl/>
          <w:lang w:val="fr-FR" w:bidi="ar-SY"/>
        </w:rPr>
        <w:tab/>
      </w:r>
      <w:proofErr w:type="spellStart"/>
      <w:proofErr w:type="gramStart"/>
      <w:r w:rsidR="00480DB5" w:rsidRPr="00BC55BC">
        <w:rPr>
          <w:i/>
          <w:lang w:val="fr-FR" w:bidi="ar-SY"/>
        </w:rPr>
        <w:t>a</w:t>
      </w:r>
      <w:r w:rsidR="00480DB5" w:rsidRPr="00BC55BC">
        <w:rPr>
          <w:i/>
          <w:iCs/>
          <w:vertAlign w:val="subscript"/>
          <w:lang w:val="fr-FR" w:bidi="ar-SY"/>
        </w:rPr>
        <w:t>e</w:t>
      </w:r>
      <w:proofErr w:type="spellEnd"/>
      <w:r w:rsidR="00480DB5" w:rsidRPr="00BC55BC">
        <w:rPr>
          <w:rtl/>
        </w:rPr>
        <w:t>:</w:t>
      </w:r>
      <w:proofErr w:type="gramEnd"/>
      <w:r w:rsidR="00480DB5" w:rsidRPr="00BC55BC">
        <w:rPr>
          <w:rtl/>
        </w:rPr>
        <w:tab/>
        <w:t xml:space="preserve">نصف قطر الأرض الفعال </w:t>
      </w:r>
      <w:r w:rsidR="00480DB5" w:rsidRPr="00BC55BC">
        <w:rPr>
          <w:lang w:bidi="ar-SY"/>
        </w:rPr>
        <w:t>(km)</w:t>
      </w:r>
    </w:p>
    <w:p w14:paraId="7DEE693A" w14:textId="0C745822" w:rsidR="00480DB5" w:rsidRPr="00BC55BC" w:rsidRDefault="00D14C02" w:rsidP="00CB0156">
      <w:pPr>
        <w:pStyle w:val="Equationlegend"/>
        <w:rPr>
          <w:lang w:bidi="ar-SY"/>
        </w:rPr>
      </w:pPr>
      <w:r w:rsidRPr="00BC55BC">
        <w:rPr>
          <w:rtl/>
          <w:lang w:bidi="ar-SY"/>
        </w:rPr>
        <w:tab/>
      </w:r>
      <w:r w:rsidR="00480DB5" w:rsidRPr="00BC55BC">
        <w:rPr>
          <w:lang w:bidi="ar-SY"/>
        </w:rPr>
        <w:sym w:font="Symbol" w:char="F065"/>
      </w:r>
      <w:r w:rsidR="00480DB5" w:rsidRPr="00BC55BC">
        <w:rPr>
          <w:rtl/>
        </w:rPr>
        <w:t>:</w:t>
      </w:r>
      <w:r w:rsidR="00480DB5" w:rsidRPr="00BC55BC">
        <w:rPr>
          <w:rtl/>
        </w:rPr>
        <w:tab/>
        <w:t>السماحية النسبية الفعالة</w:t>
      </w:r>
    </w:p>
    <w:p w14:paraId="3E47D11A" w14:textId="79416CCC" w:rsidR="00480DB5" w:rsidRPr="00BC55BC" w:rsidRDefault="00D14C02" w:rsidP="00CB0156">
      <w:pPr>
        <w:pStyle w:val="Equationlegend"/>
        <w:rPr>
          <w:lang w:bidi="ar-SY"/>
        </w:rPr>
      </w:pPr>
      <w:r w:rsidRPr="00BC55BC">
        <w:rPr>
          <w:rtl/>
          <w:lang w:bidi="ar-SY"/>
        </w:rPr>
        <w:tab/>
      </w:r>
      <w:r w:rsidR="00480DB5" w:rsidRPr="00BC55BC">
        <w:rPr>
          <w:lang w:bidi="ar-SY"/>
        </w:rPr>
        <w:sym w:font="Symbol" w:char="F073"/>
      </w:r>
      <w:r w:rsidR="00480DB5" w:rsidRPr="00BC55BC">
        <w:rPr>
          <w:rtl/>
        </w:rPr>
        <w:t>:</w:t>
      </w:r>
      <w:r w:rsidR="00480DB5" w:rsidRPr="00BC55BC">
        <w:rPr>
          <w:rtl/>
        </w:rPr>
        <w:tab/>
        <w:t xml:space="preserve">الإيصالية الفعالة </w:t>
      </w:r>
      <w:r w:rsidR="00480DB5" w:rsidRPr="00BC55BC">
        <w:rPr>
          <w:lang w:bidi="ar-SY"/>
        </w:rPr>
        <w:t>(S/m)</w:t>
      </w:r>
    </w:p>
    <w:p w14:paraId="642DB62C" w14:textId="4B415B94" w:rsidR="00480DB5" w:rsidRPr="00BC55BC" w:rsidRDefault="00D14C02" w:rsidP="00CB0156">
      <w:pPr>
        <w:pStyle w:val="Equationlegend"/>
        <w:rPr>
          <w:rtl/>
        </w:rPr>
      </w:pPr>
      <w:r w:rsidRPr="00BC55BC">
        <w:rPr>
          <w:i/>
          <w:rtl/>
          <w:lang w:bidi="ar-SY"/>
        </w:rPr>
        <w:tab/>
      </w:r>
      <w:r w:rsidR="00480DB5" w:rsidRPr="00BC55BC">
        <w:rPr>
          <w:i/>
          <w:lang w:bidi="ar-SY"/>
        </w:rPr>
        <w:t>f</w:t>
      </w:r>
      <w:r w:rsidR="00480DB5" w:rsidRPr="00BC55BC">
        <w:rPr>
          <w:rtl/>
        </w:rPr>
        <w:t>:</w:t>
      </w:r>
      <w:r w:rsidR="00480DB5" w:rsidRPr="00BC55BC">
        <w:rPr>
          <w:rtl/>
        </w:rPr>
        <w:tab/>
        <w:t xml:space="preserve">التردد </w:t>
      </w:r>
      <w:r w:rsidR="00480DB5" w:rsidRPr="00BC55BC">
        <w:rPr>
          <w:lang w:bidi="ar-SY"/>
        </w:rPr>
        <w:t>(MHz)</w:t>
      </w:r>
      <w:r w:rsidR="00480DB5" w:rsidRPr="00BC55BC">
        <w:rPr>
          <w:rtl/>
        </w:rPr>
        <w:t>.</w:t>
      </w:r>
    </w:p>
    <w:p w14:paraId="48B2AD1F" w14:textId="77777777" w:rsidR="00480DB5" w:rsidRPr="00BC55BC" w:rsidRDefault="00480DB5" w:rsidP="00480DB5">
      <w:pPr>
        <w:rPr>
          <w:rtl/>
        </w:rPr>
      </w:pPr>
      <w:r w:rsidRPr="00BC55BC">
        <w:rPr>
          <w:rtl/>
          <w:lang w:bidi="ar-TN"/>
        </w:rPr>
        <w:t xml:space="preserve">ويحتوي الشكل </w:t>
      </w:r>
      <w:r w:rsidRPr="00BC55BC">
        <w:rPr>
          <w:lang w:bidi="ar-SY"/>
        </w:rPr>
        <w:t>2</w:t>
      </w:r>
      <w:r w:rsidRPr="00BC55BC">
        <w:rPr>
          <w:rtl/>
          <w:lang w:bidi="ar-TN"/>
        </w:rPr>
        <w:t xml:space="preserve"> على قيم العامل </w:t>
      </w:r>
      <w:r w:rsidRPr="00BC55BC">
        <w:rPr>
          <w:i/>
          <w:lang w:bidi="ar-SY"/>
        </w:rPr>
        <w:t>K</w:t>
      </w:r>
      <w:r w:rsidRPr="00BC55BC">
        <w:rPr>
          <w:rtl/>
          <w:lang w:bidi="ar-TN"/>
        </w:rPr>
        <w:t xml:space="preserve"> النمطية.</w:t>
      </w:r>
    </w:p>
    <w:p w14:paraId="6ED6AAEB" w14:textId="77777777" w:rsidR="00444938" w:rsidRPr="00BC55BC" w:rsidRDefault="00444938" w:rsidP="002A7385">
      <w:pPr>
        <w:pStyle w:val="FigureNo"/>
        <w:pageBreakBefore/>
        <w:rPr>
          <w:rtl/>
        </w:rPr>
      </w:pPr>
      <w:r w:rsidRPr="00BC55BC">
        <w:rPr>
          <w:rFonts w:hint="eastAsia"/>
          <w:rtl/>
        </w:rPr>
        <w:lastRenderedPageBreak/>
        <w:t>الشـكل</w:t>
      </w:r>
      <w:r w:rsidRPr="00BC55BC">
        <w:rPr>
          <w:rtl/>
        </w:rPr>
        <w:t xml:space="preserve"> </w:t>
      </w:r>
      <w:r w:rsidRPr="00BC55BC">
        <w:rPr>
          <w:lang w:bidi="ar-SA"/>
        </w:rPr>
        <w:t>2</w:t>
      </w:r>
    </w:p>
    <w:p w14:paraId="3C67DDDA" w14:textId="77777777" w:rsidR="00444938" w:rsidRPr="00BC55BC" w:rsidRDefault="00444938" w:rsidP="00366C3B">
      <w:pPr>
        <w:pStyle w:val="Figuretitle"/>
        <w:rPr>
          <w:i/>
          <w:iCs/>
          <w:rtl/>
        </w:rPr>
      </w:pPr>
      <w:r w:rsidRPr="00BC55BC">
        <w:rPr>
          <w:rFonts w:hint="eastAsia"/>
          <w:rtl/>
        </w:rPr>
        <w:t>حساب</w:t>
      </w:r>
      <w:r w:rsidRPr="00BC55BC">
        <w:rPr>
          <w:rtl/>
        </w:rPr>
        <w:t xml:space="preserve"> </w:t>
      </w:r>
      <w:r w:rsidRPr="00BC55BC">
        <w:rPr>
          <w:i/>
          <w:iCs/>
          <w:lang w:bidi="ar-SA"/>
        </w:rPr>
        <w:t>K</w:t>
      </w:r>
    </w:p>
    <w:p w14:paraId="77B6BDFF" w14:textId="20039A50" w:rsidR="00444938" w:rsidRPr="00BC55BC" w:rsidRDefault="002A7385" w:rsidP="002A7385">
      <w:pPr>
        <w:pStyle w:val="Figure"/>
        <w:rPr>
          <w:rtl/>
        </w:rPr>
      </w:pPr>
      <w:r w:rsidRPr="00BC55BC">
        <w:rPr>
          <w:noProof/>
          <w:rtl/>
          <w:lang w:val="ar-EG"/>
        </w:rPr>
        <w:drawing>
          <wp:inline distT="0" distB="0" distL="0" distR="0" wp14:anchorId="4543BEA3" wp14:editId="13888818">
            <wp:extent cx="5218187" cy="6339853"/>
            <wp:effectExtent l="0" t="0" r="0" b="5715"/>
            <wp:docPr id="124" name="Picture 124" descr="الشـكل 2 يوضح حساب 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الشـكل 2 يوضح حساب K&#1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18187" cy="6339853"/>
                    </a:xfrm>
                    <a:prstGeom prst="rect">
                      <a:avLst/>
                    </a:prstGeom>
                  </pic:spPr>
                </pic:pic>
              </a:graphicData>
            </a:graphic>
          </wp:inline>
        </w:drawing>
      </w:r>
    </w:p>
    <w:p w14:paraId="38A3DC9E" w14:textId="528862E6" w:rsidR="00444938" w:rsidRPr="00BC55BC" w:rsidRDefault="00444938" w:rsidP="005361E3">
      <w:pPr>
        <w:pStyle w:val="Normalaftertitle"/>
        <w:rPr>
          <w:rtl/>
        </w:rPr>
      </w:pPr>
      <w:r w:rsidRPr="00BC55BC">
        <w:rPr>
          <w:noProof/>
        </w:rPr>
        <mc:AlternateContent>
          <mc:Choice Requires="wps">
            <w:drawing>
              <wp:anchor distT="0" distB="0" distL="114300" distR="114300" simplePos="0" relativeHeight="251661824" behindDoc="0" locked="0" layoutInCell="1" allowOverlap="1" wp14:anchorId="1FCDEE53" wp14:editId="4BB643F3">
                <wp:simplePos x="0" y="0"/>
                <wp:positionH relativeFrom="column">
                  <wp:posOffset>2938145</wp:posOffset>
                </wp:positionH>
                <wp:positionV relativeFrom="paragraph">
                  <wp:posOffset>5819775</wp:posOffset>
                </wp:positionV>
                <wp:extent cx="364490" cy="221615"/>
                <wp:effectExtent l="0" t="0" r="16510" b="6985"/>
                <wp:wrapNone/>
                <wp:docPr id="17538" name="Text Box 17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BE7EA" w14:textId="77777777" w:rsidR="00444938" w:rsidRPr="00993C22" w:rsidRDefault="00444938" w:rsidP="00444938">
                            <w:pPr>
                              <w:spacing w:before="40" w:after="120" w:line="144" w:lineRule="auto"/>
                              <w:jc w:val="center"/>
                              <w:rPr>
                                <w:rFonts w:ascii="Traditional Arabic" w:hAnsi="Traditional Arabic"/>
                                <w:szCs w:val="22"/>
                              </w:rPr>
                            </w:pPr>
                            <w:r w:rsidRPr="00993C22">
                              <w:rPr>
                                <w:rFonts w:ascii="Traditional Arabic" w:hAnsi="Traditional Arabic" w:hint="eastAsia"/>
                                <w:szCs w:val="22"/>
                                <w:rtl/>
                                <w:lang w:bidi="ar-EG"/>
                              </w:rPr>
                              <w:t>التردد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DEE53" id="Text Box 17538" o:spid="_x0000_s1027" type="#_x0000_t202" style="position:absolute;left:0;text-align:left;margin-left:231.35pt;margin-top:458.25pt;width:28.7pt;height:17.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" filled="f" stroked="f">
                <v:textbox inset="0,0,0,0">
                  <w:txbxContent>
                    <w:p w14:paraId="12EBE7EA" w14:textId="77777777" w:rsidR="00444938" w:rsidRPr="00993C22" w:rsidRDefault="00444938" w:rsidP="00444938">
                      <w:pPr>
                        <w:spacing w:before="40" w:after="120" w:line="144" w:lineRule="auto"/>
                        <w:jc w:val="center"/>
                        <w:rPr>
                          <w:rFonts w:ascii="Traditional Arabic" w:hAnsi="Traditional Arabic"/>
                          <w:szCs w:val="22"/>
                        </w:rPr>
                      </w:pPr>
                      <w:r w:rsidRPr="00993C22">
                        <w:rPr>
                          <w:rFonts w:ascii="Traditional Arabic" w:hAnsi="Traditional Arabic" w:hint="eastAsia"/>
                          <w:szCs w:val="22"/>
                          <w:rtl/>
                          <w:lang w:bidi="ar-EG"/>
                        </w:rPr>
                        <w:t>التردد</w:t>
                      </w:r>
                    </w:p>
                  </w:txbxContent>
                </v:textbox>
              </v:shape>
            </w:pict>
          </mc:Fallback>
        </mc:AlternateContent>
      </w:r>
      <w:r w:rsidRPr="00BC55BC">
        <w:rPr>
          <w:rtl/>
        </w:rPr>
        <w:t xml:space="preserve">إذا كانت قيمة </w:t>
      </w:r>
      <w:r w:rsidRPr="00BC55BC">
        <w:rPr>
          <w:i/>
        </w:rPr>
        <w:t>K</w:t>
      </w:r>
      <w:r w:rsidRPr="00BC55BC">
        <w:rPr>
          <w:rtl/>
        </w:rPr>
        <w:t xml:space="preserve"> أقل من </w:t>
      </w:r>
      <w:r w:rsidRPr="00BC55BC">
        <w:t>0,001</w:t>
      </w:r>
      <w:r w:rsidRPr="00BC55BC">
        <w:rPr>
          <w:rtl/>
        </w:rPr>
        <w:t xml:space="preserve">، تكون الخصائص الكهربائية للأرض عديمة الأهمية. أما في الحالة التي تكون فيها قيم </w:t>
      </w:r>
      <w:r w:rsidRPr="00BC55BC">
        <w:rPr>
          <w:i/>
        </w:rPr>
        <w:t>K</w:t>
      </w:r>
      <w:r w:rsidRPr="00BC55BC">
        <w:rPr>
          <w:rtl/>
        </w:rPr>
        <w:t xml:space="preserve"> أكبر من </w:t>
      </w:r>
      <w:r w:rsidRPr="00BC55BC">
        <w:t>0,001</w:t>
      </w:r>
      <w:r w:rsidRPr="00BC55BC">
        <w:rPr>
          <w:rtl/>
        </w:rPr>
        <w:t xml:space="preserve"> وأقل من </w:t>
      </w:r>
      <w:r w:rsidRPr="00BC55BC">
        <w:t>1</w:t>
      </w:r>
      <w:r w:rsidRPr="00BC55BC">
        <w:rPr>
          <w:rtl/>
        </w:rPr>
        <w:t xml:space="preserve">، فيجب أن تستعمل الصيغ المناسبة الواردة في الفقرة </w:t>
      </w:r>
      <w:r w:rsidRPr="00BC55BC">
        <w:t>2.1.1.3</w:t>
      </w:r>
      <w:r w:rsidRPr="00BC55BC">
        <w:rPr>
          <w:rtl/>
        </w:rPr>
        <w:t xml:space="preserve">. وعندما تكون قيمة </w:t>
      </w:r>
      <w:r w:rsidRPr="00BC55BC">
        <w:rPr>
          <w:i/>
          <w:iCs/>
        </w:rPr>
        <w:t>K</w:t>
      </w:r>
      <w:r w:rsidRPr="00BC55BC">
        <w:rPr>
          <w:rtl/>
        </w:rPr>
        <w:t xml:space="preserve"> أكبر من </w:t>
      </w:r>
      <w:r w:rsidRPr="00BC55BC">
        <w:t>1</w:t>
      </w:r>
      <w:r w:rsidRPr="00BC55BC">
        <w:rPr>
          <w:rtl/>
        </w:rPr>
        <w:t xml:space="preserve"> تقريباً، تختلف شدة مجال الانعراج المحسوبة باستعمال الطريقة الواردة في الفقرة </w:t>
      </w:r>
      <w:r w:rsidRPr="00BC55BC">
        <w:t>2.1.1.3</w:t>
      </w:r>
      <w:r w:rsidRPr="00BC55BC">
        <w:rPr>
          <w:rtl/>
        </w:rPr>
        <w:t xml:space="preserve"> عن النتائج المتحصلة من البرنامج "</w:t>
      </w:r>
      <w:r w:rsidRPr="00BC55BC">
        <w:t>LFMF-</w:t>
      </w:r>
      <w:proofErr w:type="spellStart"/>
      <w:r w:rsidRPr="00BC55BC">
        <w:t>SmoothEarth</w:t>
      </w:r>
      <w:proofErr w:type="spellEnd"/>
      <w:r w:rsidRPr="00BC55BC">
        <w:rPr>
          <w:rtl/>
        </w:rPr>
        <w:t xml:space="preserve">"، ويزيد الاختلاف مع زيادة قيمة </w:t>
      </w:r>
      <w:r w:rsidRPr="00BC55BC">
        <w:rPr>
          <w:i/>
          <w:iCs/>
        </w:rPr>
        <w:t>K</w:t>
      </w:r>
      <w:r w:rsidRPr="00BC55BC">
        <w:rPr>
          <w:rtl/>
        </w:rPr>
        <w:t>. وينبغي استعمال البرنامج "</w:t>
      </w:r>
      <w:r w:rsidRPr="00BC55BC">
        <w:t>LFMF-</w:t>
      </w:r>
      <w:proofErr w:type="spellStart"/>
      <w:r w:rsidRPr="00BC55BC">
        <w:t>SmoothEarth</w:t>
      </w:r>
      <w:proofErr w:type="spellEnd"/>
      <w:r w:rsidRPr="00BC55BC">
        <w:rPr>
          <w:rtl/>
        </w:rPr>
        <w:t xml:space="preserve">" لقيم </w:t>
      </w:r>
      <w:r w:rsidRPr="00BC55BC">
        <w:rPr>
          <w:i/>
          <w:iCs/>
        </w:rPr>
        <w:t>K</w:t>
      </w:r>
      <w:r w:rsidRPr="00BC55BC">
        <w:rPr>
          <w:rtl/>
        </w:rPr>
        <w:t xml:space="preserve"> التي تزيد عن </w:t>
      </w:r>
      <w:r w:rsidRPr="00BC55BC">
        <w:t>1</w:t>
      </w:r>
      <w:r w:rsidRPr="00BC55BC">
        <w:rPr>
          <w:rtl/>
        </w:rPr>
        <w:t xml:space="preserve">. ولا تحدث هذه الحالة إلاّ في الاستقطاب الرأسي عند ترددات أدنى من </w:t>
      </w:r>
      <w:r w:rsidRPr="00BC55BC">
        <w:t>MHz 10</w:t>
      </w:r>
      <w:r w:rsidRPr="00BC55BC">
        <w:rPr>
          <w:rtl/>
        </w:rPr>
        <w:t xml:space="preserve"> فوق سطح البحر أو أقل من </w:t>
      </w:r>
      <w:r w:rsidRPr="00BC55BC">
        <w:t>kHz 200</w:t>
      </w:r>
      <w:r w:rsidRPr="00BC55BC">
        <w:rPr>
          <w:rtl/>
        </w:rPr>
        <w:t xml:space="preserve"> فوق اليابسة. وتسري الطريقة الواردة في الفقرة </w:t>
      </w:r>
      <w:r w:rsidRPr="00BC55BC">
        <w:t>2.1.1.3</w:t>
      </w:r>
      <w:r w:rsidRPr="00BC55BC">
        <w:rPr>
          <w:rtl/>
        </w:rPr>
        <w:t xml:space="preserve"> في كل الحالات الأخرى.</w:t>
      </w:r>
    </w:p>
    <w:p w14:paraId="01537258" w14:textId="77777777" w:rsidR="00444938" w:rsidRPr="00BC55BC" w:rsidRDefault="00444938" w:rsidP="002A7385">
      <w:pPr>
        <w:pageBreakBefore/>
        <w:rPr>
          <w:b/>
          <w:bCs/>
          <w:rtl/>
        </w:rPr>
      </w:pPr>
      <w:r w:rsidRPr="00BC55BC">
        <w:rPr>
          <w:b/>
          <w:bCs/>
        </w:rPr>
        <w:lastRenderedPageBreak/>
        <w:t>2.1.1.3</w:t>
      </w:r>
      <w:r w:rsidRPr="00BC55BC">
        <w:rPr>
          <w:b/>
          <w:bCs/>
          <w:rtl/>
        </w:rPr>
        <w:tab/>
      </w:r>
      <w:r w:rsidRPr="00BC55BC">
        <w:rPr>
          <w:rFonts w:hint="eastAsia"/>
          <w:b/>
          <w:bCs/>
          <w:rtl/>
        </w:rPr>
        <w:t>صيغ</w:t>
      </w:r>
      <w:r w:rsidRPr="00BC55BC">
        <w:rPr>
          <w:b/>
          <w:bCs/>
          <w:rtl/>
        </w:rPr>
        <w:t xml:space="preserve"> </w:t>
      </w:r>
      <w:r w:rsidRPr="00BC55BC">
        <w:rPr>
          <w:rFonts w:hint="eastAsia"/>
          <w:b/>
          <w:bCs/>
          <w:rtl/>
        </w:rPr>
        <w:t>شدة</w:t>
      </w:r>
      <w:r w:rsidRPr="00BC55BC">
        <w:rPr>
          <w:b/>
          <w:bCs/>
          <w:rtl/>
        </w:rPr>
        <w:t xml:space="preserve"> </w:t>
      </w:r>
      <w:r w:rsidRPr="00BC55BC">
        <w:rPr>
          <w:rFonts w:hint="eastAsia"/>
          <w:b/>
          <w:bCs/>
          <w:rtl/>
        </w:rPr>
        <w:t>مجال</w:t>
      </w:r>
      <w:r w:rsidRPr="00BC55BC">
        <w:rPr>
          <w:b/>
          <w:bCs/>
          <w:rtl/>
        </w:rPr>
        <w:t xml:space="preserve"> </w:t>
      </w:r>
      <w:r w:rsidRPr="00BC55BC">
        <w:rPr>
          <w:rFonts w:hint="eastAsia"/>
          <w:b/>
          <w:bCs/>
          <w:rtl/>
        </w:rPr>
        <w:t>الانعراج</w:t>
      </w:r>
    </w:p>
    <w:p w14:paraId="79563E61" w14:textId="77777777" w:rsidR="00444938" w:rsidRPr="00BC55BC" w:rsidRDefault="00444938" w:rsidP="00444938">
      <w:pPr>
        <w:rPr>
          <w:rtl/>
        </w:rPr>
      </w:pPr>
      <w:r w:rsidRPr="00BC55BC">
        <w:rPr>
          <w:rtl/>
        </w:rPr>
        <w:t xml:space="preserve">تُعطى شدة مجال الانعراج، </w:t>
      </w:r>
      <w:r w:rsidRPr="00BC55BC">
        <w:rPr>
          <w:i/>
        </w:rPr>
        <w:t>E</w:t>
      </w:r>
      <w:r w:rsidRPr="00BC55BC">
        <w:rPr>
          <w:rtl/>
        </w:rPr>
        <w:t xml:space="preserve">، بالنسبة إلى شدة المجال في الفضاء الحر </w:t>
      </w:r>
      <w:r w:rsidRPr="00BC55BC">
        <w:rPr>
          <w:i/>
        </w:rPr>
        <w:t>E</w:t>
      </w:r>
      <w:r w:rsidRPr="00BC55BC">
        <w:rPr>
          <w:vertAlign w:val="subscript"/>
        </w:rPr>
        <w:t>0</w:t>
      </w:r>
      <w:r w:rsidRPr="00BC55BC">
        <w:rPr>
          <w:rtl/>
        </w:rPr>
        <w:t xml:space="preserve"> بواسطة المعادلة</w:t>
      </w:r>
      <w:r w:rsidRPr="00BC55BC">
        <w:rPr>
          <w:rtl/>
          <w:lang w:bidi="ar-TN"/>
        </w:rPr>
        <w:t xml:space="preserve"> </w:t>
      </w:r>
      <w:r w:rsidRPr="00BC55BC">
        <w:rPr>
          <w:rtl/>
        </w:rPr>
        <w:t>التالية:</w:t>
      </w:r>
    </w:p>
    <w:p w14:paraId="7CA41A14" w14:textId="1726D1B6" w:rsidR="00444938" w:rsidRPr="00BC55BC" w:rsidRDefault="00A1678F" w:rsidP="00366C3B">
      <w:pPr>
        <w:pStyle w:val="Equation"/>
        <w:jc w:val="center"/>
        <w:rPr>
          <w:lang w:val="en-GB"/>
        </w:rPr>
      </w:pPr>
      <w:r w:rsidRPr="00BC55BC">
        <w:rPr>
          <w:rtl/>
        </w:rPr>
        <w:tab/>
      </w:r>
      <w:r w:rsidR="00444938" w:rsidRPr="00BC55BC">
        <w:object w:dxaOrig="4819" w:dyaOrig="680" w14:anchorId="4201059C">
          <v:shape id="_x0000_i1037" type="#_x0000_t75" style="width:238.4pt;height:34.65pt" o:ole="">
            <v:imagedata r:id="rId51" o:title=""/>
          </v:shape>
          <o:OLEObject Type="Embed" ProgID="Equation.DSMT4" ShapeID="_x0000_i1037" DrawAspect="Content" ObjectID="_1839397256" r:id="rId52"/>
        </w:object>
      </w:r>
      <w:r w:rsidR="00444938" w:rsidRPr="005361E3">
        <w:rPr>
          <w:position w:val="30"/>
          <w:lang w:val="en-GB"/>
        </w:rPr>
        <w:tab/>
        <w:t>(13)</w:t>
      </w:r>
    </w:p>
    <w:p w14:paraId="3E896CF9" w14:textId="5C7E1423" w:rsidR="00444938" w:rsidRPr="00BC55BC" w:rsidRDefault="00444938" w:rsidP="00444938">
      <w:pPr>
        <w:rPr>
          <w:rtl/>
        </w:rPr>
      </w:pPr>
      <w:r w:rsidRPr="00BC55BC">
        <w:rPr>
          <w:rtl/>
        </w:rPr>
        <w:t xml:space="preserve">حيث </w:t>
      </w:r>
      <w:r w:rsidRPr="00BC55BC">
        <w:rPr>
          <w:i/>
        </w:rPr>
        <w:t>X</w:t>
      </w:r>
      <w:r w:rsidRPr="00BC55BC">
        <w:rPr>
          <w:rtl/>
        </w:rPr>
        <w:t xml:space="preserve"> هي الطول المقيَّس للمسير بين الهوائيات عند ارتفاعين </w:t>
      </w:r>
      <w:r w:rsidRPr="00BC55BC">
        <w:rPr>
          <w:i/>
        </w:rPr>
        <w:t>Y</w:t>
      </w:r>
      <w:r w:rsidRPr="00BC55BC">
        <w:rPr>
          <w:vertAlign w:val="subscript"/>
        </w:rPr>
        <w:t>1</w:t>
      </w:r>
      <w:r w:rsidRPr="00BC55BC">
        <w:rPr>
          <w:rtl/>
        </w:rPr>
        <w:t xml:space="preserve"> و</w:t>
      </w:r>
      <w:r w:rsidRPr="00BC55BC">
        <w:rPr>
          <w:i/>
        </w:rPr>
        <w:t>Y</w:t>
      </w:r>
      <w:r w:rsidRPr="00BC55BC">
        <w:rPr>
          <w:vertAlign w:val="subscript"/>
        </w:rPr>
        <w:t>2</w:t>
      </w:r>
      <w:r w:rsidRPr="00BC55BC">
        <w:rPr>
          <w:rtl/>
        </w:rPr>
        <w:t xml:space="preserve"> مقيسين (وحيث قيمة </w:t>
      </w:r>
      <m:oMath>
        <m:r>
          <w:rPr>
            <w:rFonts w:ascii="Cambria Math" w:hAnsi="Cambria Mat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E</m:t>
                    </m:r>
                  </m:e>
                  <m:sub>
                    <m:r>
                      <w:rPr>
                        <w:rFonts w:ascii="Cambria Math" w:hAnsi="Cambria Math"/>
                      </w:rPr>
                      <m:t>0</m:t>
                    </m:r>
                  </m:sub>
                </m:sSub>
              </m:den>
            </m:f>
          </m:e>
        </m:func>
      </m:oMath>
      <w:r w:rsidRPr="00BC55BC">
        <w:rPr>
          <w:rtl/>
        </w:rPr>
        <w:t xml:space="preserve"> سالبة في العادة).</w:t>
      </w:r>
    </w:p>
    <w:p w14:paraId="3926621A" w14:textId="77777777" w:rsidR="00444938" w:rsidRPr="00BC55BC" w:rsidRDefault="00444938" w:rsidP="00444938">
      <w:r w:rsidRPr="00BC55BC">
        <w:rPr>
          <w:rtl/>
        </w:rPr>
        <w:t>في وحدات متسقة:</w:t>
      </w:r>
    </w:p>
    <w:p w14:paraId="108E4A87" w14:textId="733A537D" w:rsidR="00444938" w:rsidRPr="00BC55BC" w:rsidRDefault="00A1678F" w:rsidP="00366C3B">
      <w:pPr>
        <w:pStyle w:val="Equation"/>
        <w:jc w:val="center"/>
        <w:rPr>
          <w:lang w:val="en-GB"/>
        </w:rPr>
      </w:pPr>
      <w:r w:rsidRPr="00BC55BC">
        <w:rPr>
          <w:rtl/>
        </w:rPr>
        <w:tab/>
      </w:r>
      <w:r w:rsidR="00444938" w:rsidRPr="00BC55BC">
        <w:object w:dxaOrig="2140" w:dyaOrig="800" w14:anchorId="24A8C62E">
          <v:shape id="_x0000_i1038" type="#_x0000_t75" style="width:106.65pt;height:40.1pt" o:ole="">
            <v:imagedata r:id="rId53" o:title=""/>
          </v:shape>
          <o:OLEObject Type="Embed" ProgID="Equation.DSMT4" ShapeID="_x0000_i1038" DrawAspect="Content" ObjectID="_1839397257" r:id="rId54"/>
        </w:object>
      </w:r>
      <w:r w:rsidR="00444938" w:rsidRPr="005361E3">
        <w:rPr>
          <w:position w:val="30"/>
          <w:lang w:val="en-GB"/>
        </w:rPr>
        <w:tab/>
        <w:t>(14)</w:t>
      </w:r>
    </w:p>
    <w:p w14:paraId="3DCDD0AB" w14:textId="63157FB7" w:rsidR="00444938" w:rsidRPr="00BC55BC" w:rsidRDefault="00A1678F" w:rsidP="00366C3B">
      <w:pPr>
        <w:pStyle w:val="Equation"/>
        <w:jc w:val="center"/>
        <w:rPr>
          <w:lang w:val="en-GB"/>
        </w:rPr>
      </w:pPr>
      <w:r w:rsidRPr="00BC55BC">
        <w:rPr>
          <w:rtl/>
        </w:rPr>
        <w:tab/>
      </w:r>
      <w:r w:rsidR="00444938" w:rsidRPr="00BC55BC">
        <w:object w:dxaOrig="2280" w:dyaOrig="800" w14:anchorId="79C79A90">
          <v:shape id="_x0000_i1039" type="#_x0000_t75" style="width:110.7pt;height:40.1pt" o:ole="">
            <v:imagedata r:id="rId55" o:title=""/>
          </v:shape>
          <o:OLEObject Type="Embed" ProgID="Equation.DSMT4" ShapeID="_x0000_i1039" DrawAspect="Content" ObjectID="_1839397258" r:id="rId56"/>
        </w:object>
      </w:r>
      <w:r w:rsidR="00444938" w:rsidRPr="005361E3">
        <w:rPr>
          <w:position w:val="30"/>
          <w:lang w:val="en-GB"/>
        </w:rPr>
        <w:tab/>
        <w:t>(15)</w:t>
      </w:r>
    </w:p>
    <w:p w14:paraId="1BCB0FBB" w14:textId="77777777" w:rsidR="00444938" w:rsidRPr="00BC55BC" w:rsidRDefault="00444938" w:rsidP="00444938">
      <w:r w:rsidRPr="00BC55BC">
        <w:rPr>
          <w:rtl/>
          <w:lang w:bidi="ar-TN"/>
        </w:rPr>
        <w:t>أو في وحدات عملية:</w:t>
      </w:r>
    </w:p>
    <w:p w14:paraId="58274A14" w14:textId="309D8C1F" w:rsidR="00444938" w:rsidRPr="00BC55BC" w:rsidRDefault="00A1678F" w:rsidP="00366C3B">
      <w:pPr>
        <w:pStyle w:val="Equation"/>
        <w:jc w:val="center"/>
        <w:rPr>
          <w:lang w:val="en-GB"/>
        </w:rPr>
      </w:pPr>
      <w:r w:rsidRPr="00BC55BC">
        <w:rPr>
          <w:rtl/>
        </w:rPr>
        <w:tab/>
      </w:r>
      <w:r w:rsidR="00444938" w:rsidRPr="00BC55BC">
        <w:object w:dxaOrig="2200" w:dyaOrig="380" w14:anchorId="79818DEE">
          <v:shape id="_x0000_i1040" type="#_x0000_t75" style="width:110.05pt;height:17pt" o:ole="">
            <v:imagedata r:id="rId57" o:title=""/>
          </v:shape>
          <o:OLEObject Type="Embed" ProgID="Equation.DSMT4" ShapeID="_x0000_i1040" DrawAspect="Content" ObjectID="_1839397259" r:id="rId58"/>
        </w:object>
      </w:r>
      <w:r w:rsidR="00444938" w:rsidRPr="00BC55BC">
        <w:rPr>
          <w:lang w:val="en-GB"/>
        </w:rPr>
        <w:tab/>
        <w:t>(14a)</w:t>
      </w:r>
    </w:p>
    <w:p w14:paraId="7651D69A" w14:textId="36EE9331" w:rsidR="00444938" w:rsidRPr="00BC55BC" w:rsidRDefault="00A1678F" w:rsidP="00366C3B">
      <w:pPr>
        <w:pStyle w:val="Equation"/>
        <w:jc w:val="center"/>
        <w:rPr>
          <w:lang w:val="en-GB"/>
        </w:rPr>
      </w:pPr>
      <w:r w:rsidRPr="00BC55BC">
        <w:rPr>
          <w:rtl/>
        </w:rPr>
        <w:tab/>
      </w:r>
      <w:r w:rsidR="00444938" w:rsidRPr="00BC55BC">
        <w:object w:dxaOrig="2860" w:dyaOrig="380" w14:anchorId="7A2EDAF8">
          <v:shape id="_x0000_i1041" type="#_x0000_t75" style="width:142.65pt;height:17pt" o:ole="">
            <v:imagedata r:id="rId59" o:title=""/>
          </v:shape>
          <o:OLEObject Type="Embed" ProgID="Equation.DSMT4" ShapeID="_x0000_i1041" DrawAspect="Content" ObjectID="_1839397260" r:id="rId60"/>
        </w:object>
      </w:r>
      <w:r w:rsidR="00444938" w:rsidRPr="00BC55BC">
        <w:rPr>
          <w:lang w:val="en-GB"/>
        </w:rPr>
        <w:tab/>
        <w:t>(15a)</w:t>
      </w:r>
    </w:p>
    <w:p w14:paraId="3CA2BD05" w14:textId="77777777" w:rsidR="00444938" w:rsidRPr="00BC55BC" w:rsidRDefault="00444938" w:rsidP="00444938">
      <w:pPr>
        <w:rPr>
          <w:rtl/>
          <w:lang w:bidi="ar-EG"/>
        </w:rPr>
      </w:pPr>
      <w:r w:rsidRPr="00BC55BC">
        <w:rPr>
          <w:rtl/>
        </w:rPr>
        <w:t>حيث:</w:t>
      </w:r>
    </w:p>
    <w:p w14:paraId="4A3A3205" w14:textId="3C410B0D" w:rsidR="00444938" w:rsidRPr="00BC55BC" w:rsidRDefault="00A1678F" w:rsidP="002A7385">
      <w:pPr>
        <w:pStyle w:val="Equationlegend"/>
        <w:rPr>
          <w:rtl/>
          <w:lang w:bidi="ar-SY"/>
        </w:rPr>
      </w:pPr>
      <w:r w:rsidRPr="00BC55BC">
        <w:rPr>
          <w:rtl/>
        </w:rPr>
        <w:tab/>
      </w:r>
      <w:r w:rsidRPr="00BC55BC">
        <w:rPr>
          <w:i/>
          <w:iCs/>
        </w:rPr>
        <w:t>d</w:t>
      </w:r>
      <w:r w:rsidR="00444938" w:rsidRPr="00BC55BC">
        <w:rPr>
          <w:rtl/>
        </w:rPr>
        <w:t>:</w:t>
      </w:r>
      <w:r w:rsidR="00444938" w:rsidRPr="00BC55BC">
        <w:rPr>
          <w:rtl/>
        </w:rPr>
        <w:tab/>
        <w:t xml:space="preserve">طول المسير </w:t>
      </w:r>
      <w:r w:rsidR="00444938" w:rsidRPr="00BC55BC">
        <w:t>(km)</w:t>
      </w:r>
    </w:p>
    <w:p w14:paraId="359DD56A" w14:textId="2651C485" w:rsidR="00444938" w:rsidRPr="00BC55BC" w:rsidRDefault="00A1678F" w:rsidP="002A7385">
      <w:pPr>
        <w:pStyle w:val="Equationlegend"/>
        <w:rPr>
          <w:rtl/>
        </w:rPr>
      </w:pPr>
      <w:r w:rsidRPr="00BC55BC">
        <w:rPr>
          <w:rtl/>
        </w:rPr>
        <w:tab/>
      </w:r>
      <w:proofErr w:type="gramStart"/>
      <w:r w:rsidRPr="00BC55BC">
        <w:rPr>
          <w:i/>
          <w:iCs/>
        </w:rPr>
        <w:t>a</w:t>
      </w:r>
      <w:r w:rsidRPr="00BC55BC">
        <w:rPr>
          <w:i/>
          <w:iCs/>
          <w:vertAlign w:val="subscript"/>
        </w:rPr>
        <w:t>e</w:t>
      </w:r>
      <w:r w:rsidRPr="00BC55BC">
        <w:rPr>
          <w:rFonts w:ascii="Tms Rmn" w:hAnsi="Tms Rmn"/>
          <w:sz w:val="12"/>
          <w:szCs w:val="12"/>
        </w:rPr>
        <w:t> </w:t>
      </w:r>
      <w:r w:rsidR="00444938" w:rsidRPr="00BC55BC">
        <w:rPr>
          <w:rtl/>
        </w:rPr>
        <w:t>:</w:t>
      </w:r>
      <w:proofErr w:type="gramEnd"/>
      <w:r w:rsidR="00444938" w:rsidRPr="00BC55BC">
        <w:rPr>
          <w:rtl/>
        </w:rPr>
        <w:tab/>
        <w:t xml:space="preserve">نصف قطر الأرض المكافئ </w:t>
      </w:r>
      <w:r w:rsidR="00444938" w:rsidRPr="00BC55BC">
        <w:t>(km)</w:t>
      </w:r>
    </w:p>
    <w:p w14:paraId="0311170F" w14:textId="3382210C" w:rsidR="00444938" w:rsidRPr="00BC55BC" w:rsidRDefault="00A1678F" w:rsidP="002A7385">
      <w:pPr>
        <w:pStyle w:val="Equationlegend"/>
        <w:rPr>
          <w:rtl/>
        </w:rPr>
      </w:pPr>
      <w:r w:rsidRPr="00BC55BC">
        <w:rPr>
          <w:rtl/>
        </w:rPr>
        <w:tab/>
      </w:r>
      <w:r w:rsidR="00444938" w:rsidRPr="00BC55BC">
        <w:rPr>
          <w:i/>
          <w:iCs/>
        </w:rPr>
        <w:t>h</w:t>
      </w:r>
      <w:r w:rsidR="00444938" w:rsidRPr="00BC55BC">
        <w:rPr>
          <w:rtl/>
        </w:rPr>
        <w:t>:</w:t>
      </w:r>
      <w:r w:rsidR="00444938" w:rsidRPr="00BC55BC">
        <w:rPr>
          <w:rtl/>
        </w:rPr>
        <w:tab/>
        <w:t xml:space="preserve">ارتفاع الهوائي </w:t>
      </w:r>
      <w:r w:rsidR="00444938" w:rsidRPr="00BC55BC">
        <w:t>(m)</w:t>
      </w:r>
    </w:p>
    <w:p w14:paraId="41AE3BDE" w14:textId="2DCFA29B" w:rsidR="00444938" w:rsidRPr="00BC55BC" w:rsidRDefault="00A1678F" w:rsidP="002A7385">
      <w:pPr>
        <w:pStyle w:val="Equationlegend"/>
        <w:rPr>
          <w:rtl/>
        </w:rPr>
      </w:pPr>
      <w:r w:rsidRPr="00BC55BC">
        <w:rPr>
          <w:rtl/>
        </w:rPr>
        <w:tab/>
      </w:r>
      <w:r w:rsidR="00444938" w:rsidRPr="00BC55BC">
        <w:rPr>
          <w:i/>
          <w:iCs/>
        </w:rPr>
        <w:t>f</w:t>
      </w:r>
      <w:r w:rsidR="00444938" w:rsidRPr="00BC55BC">
        <w:rPr>
          <w:rtl/>
        </w:rPr>
        <w:t>:</w:t>
      </w:r>
      <w:r w:rsidR="00444938" w:rsidRPr="00BC55BC">
        <w:rPr>
          <w:rtl/>
        </w:rPr>
        <w:tab/>
        <w:t xml:space="preserve">التردد </w:t>
      </w:r>
      <w:r w:rsidR="00444938" w:rsidRPr="00BC55BC">
        <w:t>(MHz)</w:t>
      </w:r>
      <w:r w:rsidR="00444938" w:rsidRPr="00BC55BC">
        <w:rPr>
          <w:rtl/>
        </w:rPr>
        <w:t>.</w:t>
      </w:r>
    </w:p>
    <w:p w14:paraId="543B8DF0" w14:textId="77777777" w:rsidR="00444938" w:rsidRPr="00BC55BC" w:rsidRDefault="00444938" w:rsidP="00444938">
      <w:pPr>
        <w:rPr>
          <w:rtl/>
        </w:rPr>
      </w:pPr>
      <w:r w:rsidRPr="00BC55BC">
        <w:sym w:font="Symbol" w:char="F062"/>
      </w:r>
      <w:r w:rsidRPr="00BC55BC">
        <w:rPr>
          <w:rtl/>
        </w:rPr>
        <w:t xml:space="preserve"> معلمة تأخذ في الاعتبار نمط الأرض والاستقطاب. وترتبط بالعامل </w:t>
      </w:r>
      <w:r w:rsidRPr="00BC55BC">
        <w:rPr>
          <w:i/>
        </w:rPr>
        <w:t>K</w:t>
      </w:r>
      <w:r w:rsidRPr="00BC55BC">
        <w:rPr>
          <w:rtl/>
        </w:rPr>
        <w:t xml:space="preserve"> بواسطة الصيغة شبه التجريبية التالية:</w:t>
      </w:r>
    </w:p>
    <w:p w14:paraId="0BC11C50" w14:textId="54253311" w:rsidR="00444938" w:rsidRPr="00BC55BC" w:rsidRDefault="00A1678F" w:rsidP="00366C3B">
      <w:pPr>
        <w:pStyle w:val="Equation"/>
        <w:jc w:val="center"/>
        <w:rPr>
          <w:lang w:val="en-GB"/>
        </w:rPr>
      </w:pPr>
      <w:r w:rsidRPr="00BC55BC">
        <w:rPr>
          <w:rtl/>
        </w:rPr>
        <w:tab/>
      </w:r>
      <w:r w:rsidR="00444938" w:rsidRPr="00BC55BC">
        <w:object w:dxaOrig="3040" w:dyaOrig="780" w14:anchorId="72935181">
          <v:shape id="_x0000_i1042" type="#_x0000_t75" style="width:152.15pt;height:39.4pt" o:ole="">
            <v:imagedata r:id="rId61" o:title=""/>
          </v:shape>
          <o:OLEObject Type="Embed" ProgID="Equation.DSMT4" ShapeID="_x0000_i1042" DrawAspect="Content" ObjectID="_1839397261" r:id="rId62"/>
        </w:object>
      </w:r>
      <w:r w:rsidR="00444938" w:rsidRPr="005361E3">
        <w:rPr>
          <w:position w:val="30"/>
          <w:lang w:val="en-GB"/>
        </w:rPr>
        <w:tab/>
        <w:t>(16)</w:t>
      </w:r>
    </w:p>
    <w:p w14:paraId="0A67E0AA" w14:textId="77777777" w:rsidR="00444938" w:rsidRPr="00BC55BC" w:rsidRDefault="00444938" w:rsidP="00444938">
      <w:pPr>
        <w:rPr>
          <w:rtl/>
          <w:lang w:bidi="ar-EG"/>
        </w:rPr>
      </w:pPr>
      <w:r w:rsidRPr="00BC55BC">
        <w:rPr>
          <w:rtl/>
        </w:rPr>
        <w:t xml:space="preserve">ويمكن أن تؤخذ </w:t>
      </w:r>
      <w:r w:rsidRPr="00BC55BC">
        <w:sym w:font="Symbol" w:char="F062"/>
      </w:r>
      <w:r w:rsidRPr="00BC55BC">
        <w:rPr>
          <w:rtl/>
        </w:rPr>
        <w:t xml:space="preserve"> على أنها مساوية للقيمة </w:t>
      </w:r>
      <w:r w:rsidRPr="00BC55BC">
        <w:t>1</w:t>
      </w:r>
      <w:r w:rsidRPr="00BC55BC">
        <w:rPr>
          <w:rtl/>
        </w:rPr>
        <w:t xml:space="preserve"> بالنسبة إلى الاستقطاب الأفقي عند جميع الترددات، وبالنسبة إلى الاستقطاب الرأسي فوق </w:t>
      </w:r>
      <w:r w:rsidRPr="00BC55BC">
        <w:t>MHz 20</w:t>
      </w:r>
      <w:r w:rsidRPr="00BC55BC">
        <w:rPr>
          <w:rtl/>
        </w:rPr>
        <w:t xml:space="preserve"> على الأرض أو </w:t>
      </w:r>
      <w:r w:rsidRPr="00BC55BC">
        <w:t>MHz 300</w:t>
      </w:r>
      <w:r w:rsidRPr="00BC55BC">
        <w:rPr>
          <w:rtl/>
        </w:rPr>
        <w:t xml:space="preserve"> فوق البحر.</w:t>
      </w:r>
    </w:p>
    <w:p w14:paraId="4E2284B1" w14:textId="77777777" w:rsidR="00444938" w:rsidRPr="00BC55BC" w:rsidRDefault="00444938" w:rsidP="00444938">
      <w:pPr>
        <w:rPr>
          <w:rtl/>
          <w:lang w:bidi="ar-EG"/>
        </w:rPr>
      </w:pPr>
      <w:r w:rsidRPr="00BC55BC">
        <w:rPr>
          <w:rtl/>
        </w:rPr>
        <w:t>أما بالنسبة إلى</w:t>
      </w:r>
      <w:r w:rsidRPr="00BC55BC">
        <w:rPr>
          <w:rtl/>
          <w:lang w:bidi="ar-TN"/>
        </w:rPr>
        <w:t xml:space="preserve"> </w:t>
      </w:r>
      <w:r w:rsidRPr="00BC55BC">
        <w:rPr>
          <w:rtl/>
        </w:rPr>
        <w:t xml:space="preserve">الاستقطاب الرأسي تحت </w:t>
      </w:r>
      <w:r w:rsidRPr="00BC55BC">
        <w:t>MHz 20</w:t>
      </w:r>
      <w:r w:rsidRPr="00BC55BC">
        <w:rPr>
          <w:rtl/>
        </w:rPr>
        <w:t xml:space="preserve"> فوق الأرض أو </w:t>
      </w:r>
      <w:r w:rsidRPr="00BC55BC">
        <w:t>MHz 300</w:t>
      </w:r>
      <w:r w:rsidRPr="00BC55BC">
        <w:rPr>
          <w:rtl/>
        </w:rPr>
        <w:t xml:space="preserve"> فوق البحر، فيجب أن تُحسب </w:t>
      </w:r>
      <w:r w:rsidRPr="00BC55BC">
        <w:sym w:font="Symbol" w:char="F062"/>
      </w:r>
      <w:r w:rsidRPr="00BC55BC">
        <w:rPr>
          <w:rtl/>
        </w:rPr>
        <w:t xml:space="preserve"> باعتبارها دالة لقيم </w:t>
      </w:r>
      <w:r w:rsidRPr="00BC55BC">
        <w:rPr>
          <w:i/>
          <w:iCs/>
        </w:rPr>
        <w:t>K</w:t>
      </w:r>
      <w:r w:rsidRPr="00BC55BC">
        <w:rPr>
          <w:rtl/>
        </w:rPr>
        <w:t xml:space="preserve">. غير أنه من الممكن عندئذٍ إهمال </w:t>
      </w:r>
      <w:r w:rsidRPr="00BC55BC">
        <w:sym w:font="Symbol" w:char="F065"/>
      </w:r>
      <w:r w:rsidRPr="00BC55BC">
        <w:rPr>
          <w:rtl/>
        </w:rPr>
        <w:t xml:space="preserve"> وكتابة:</w:t>
      </w:r>
    </w:p>
    <w:p w14:paraId="1D495737" w14:textId="33FFD588" w:rsidR="00444938" w:rsidRPr="00BC55BC" w:rsidRDefault="00A1678F" w:rsidP="00366C3B">
      <w:pPr>
        <w:pStyle w:val="Equation"/>
        <w:jc w:val="center"/>
        <w:rPr>
          <w:lang w:val="en-GB"/>
        </w:rPr>
      </w:pPr>
      <w:r w:rsidRPr="00BC55BC">
        <w:rPr>
          <w:rtl/>
        </w:rPr>
        <w:tab/>
      </w:r>
      <w:r w:rsidR="00444938" w:rsidRPr="00BC55BC">
        <w:object w:dxaOrig="2299" w:dyaOrig="700" w14:anchorId="18AAB3FB">
          <v:shape id="_x0000_i1043" type="#_x0000_t75" style="width:116.15pt;height:37.35pt" o:ole="">
            <v:imagedata r:id="rId63" o:title=""/>
          </v:shape>
          <o:OLEObject Type="Embed" ProgID="Equation.DSMT4" ShapeID="_x0000_i1043" DrawAspect="Content" ObjectID="_1839397262" r:id="rId64"/>
        </w:object>
      </w:r>
      <w:r w:rsidR="00444938" w:rsidRPr="005361E3">
        <w:rPr>
          <w:position w:val="30"/>
          <w:lang w:val="en-GB"/>
        </w:rPr>
        <w:tab/>
        <w:t>(16a)</w:t>
      </w:r>
    </w:p>
    <w:p w14:paraId="21A39573" w14:textId="77777777" w:rsidR="00444938" w:rsidRPr="00BC55BC" w:rsidRDefault="00444938" w:rsidP="00444938">
      <w:pPr>
        <w:rPr>
          <w:rtl/>
        </w:rPr>
      </w:pPr>
      <w:r w:rsidRPr="00BC55BC">
        <w:rPr>
          <w:rtl/>
        </w:rPr>
        <w:t xml:space="preserve">حيث يُعبر عن </w:t>
      </w:r>
      <w:r w:rsidRPr="00BC55BC">
        <w:sym w:font="Symbol" w:char="F073"/>
      </w:r>
      <w:r w:rsidRPr="00BC55BC">
        <w:rPr>
          <w:rtl/>
        </w:rPr>
        <w:t xml:space="preserve"> بواسطة </w:t>
      </w:r>
      <w:r w:rsidRPr="00BC55BC">
        <w:t>S/m</w:t>
      </w:r>
      <w:r w:rsidRPr="00BC55BC">
        <w:rPr>
          <w:rtl/>
        </w:rPr>
        <w:t>، و</w:t>
      </w:r>
      <w:r w:rsidRPr="00BC55BC">
        <w:rPr>
          <w:i/>
        </w:rPr>
        <w:t>f</w:t>
      </w:r>
      <w:r w:rsidRPr="00BC55BC">
        <w:rPr>
          <w:rtl/>
        </w:rPr>
        <w:t xml:space="preserve"> </w:t>
      </w:r>
      <w:r w:rsidRPr="00BC55BC">
        <w:t>(MHz)</w:t>
      </w:r>
      <w:r w:rsidRPr="00BC55BC">
        <w:rPr>
          <w:rtl/>
        </w:rPr>
        <w:t xml:space="preserve"> و</w:t>
      </w:r>
      <w:r w:rsidRPr="00BC55BC">
        <w:rPr>
          <w:i/>
          <w:iCs/>
        </w:rPr>
        <w:t>k</w:t>
      </w:r>
      <w:r w:rsidRPr="00BC55BC">
        <w:rPr>
          <w:rtl/>
          <w:lang w:bidi="ar-TN"/>
        </w:rPr>
        <w:t xml:space="preserve"> </w:t>
      </w:r>
      <w:r w:rsidRPr="00BC55BC">
        <w:rPr>
          <w:rtl/>
        </w:rPr>
        <w:t>العامل المضاعف لنصف قطر الأرض.</w:t>
      </w:r>
    </w:p>
    <w:p w14:paraId="1BA926A9" w14:textId="77777777" w:rsidR="00444938" w:rsidRPr="00BC55BC" w:rsidRDefault="00444938" w:rsidP="00444938">
      <w:pPr>
        <w:rPr>
          <w:rtl/>
        </w:rPr>
      </w:pPr>
      <w:r w:rsidRPr="00BC55BC">
        <w:rPr>
          <w:rtl/>
        </w:rPr>
        <w:t>ويُعطى حد المسافة بواسطة الصيغة التالية:</w:t>
      </w:r>
    </w:p>
    <w:p w14:paraId="3AA20B00" w14:textId="77777777" w:rsidR="00A1678F" w:rsidRPr="00BC55BC" w:rsidRDefault="00A1678F" w:rsidP="00A1678F">
      <w:pPr>
        <w:pStyle w:val="Equation"/>
        <w:tabs>
          <w:tab w:val="clear" w:pos="4820"/>
          <w:tab w:val="left" w:pos="1985"/>
          <w:tab w:val="left" w:pos="6521"/>
        </w:tabs>
        <w:bidi w:val="0"/>
      </w:pPr>
      <w:r w:rsidRPr="00BC55BC">
        <w:rPr>
          <w:lang w:val="en-GB"/>
        </w:rPr>
        <w:t>(17a)</w:t>
      </w:r>
      <w:r w:rsidRPr="00BC55BC">
        <w:tab/>
      </w:r>
      <w:r w:rsidRPr="00BC55BC">
        <w:rPr>
          <w:i/>
          <w:iCs/>
        </w:rPr>
        <w:t>F</w:t>
      </w:r>
      <w:r w:rsidRPr="00BC55BC">
        <w:t>(</w:t>
      </w:r>
      <w:r w:rsidRPr="00BC55BC">
        <w:rPr>
          <w:i/>
          <w:iCs/>
        </w:rPr>
        <w:t>X</w:t>
      </w:r>
      <w:r w:rsidRPr="00BC55BC">
        <w:t>) = 11 + 10 log</w:t>
      </w:r>
      <w:r w:rsidRPr="00BC55BC">
        <w:rPr>
          <w:vertAlign w:val="subscript"/>
        </w:rPr>
        <w:t>10</w:t>
      </w:r>
      <w:r w:rsidRPr="00BC55BC">
        <w:t xml:space="preserve"> (</w:t>
      </w:r>
      <w:r w:rsidRPr="00BC55BC">
        <w:rPr>
          <w:i/>
          <w:iCs/>
        </w:rPr>
        <w:t>X</w:t>
      </w:r>
      <w:r w:rsidRPr="00BC55BC">
        <w:t xml:space="preserve">) − 17.6 </w:t>
      </w:r>
      <w:r w:rsidRPr="00BC55BC">
        <w:rPr>
          <w:i/>
          <w:iCs/>
        </w:rPr>
        <w:t>X</w:t>
      </w:r>
      <w:r w:rsidRPr="00BC55BC">
        <w:tab/>
        <w:t xml:space="preserve">for </w:t>
      </w:r>
      <w:r w:rsidRPr="00BC55BC">
        <w:rPr>
          <w:i/>
          <w:iCs/>
        </w:rPr>
        <w:t xml:space="preserve">X </w:t>
      </w:r>
      <w:r w:rsidRPr="00BC55BC">
        <w:sym w:font="Symbol" w:char="F0B3"/>
      </w:r>
      <w:r w:rsidRPr="00BC55BC">
        <w:t xml:space="preserve"> 1.6</w:t>
      </w:r>
      <w:r w:rsidRPr="00BC55BC">
        <w:tab/>
      </w:r>
    </w:p>
    <w:p w14:paraId="1F3B2A8E" w14:textId="66E56546" w:rsidR="00A1678F" w:rsidRPr="00BC55BC" w:rsidRDefault="00A1678F" w:rsidP="00885A74">
      <w:pPr>
        <w:pStyle w:val="Equation"/>
        <w:tabs>
          <w:tab w:val="clear" w:pos="4820"/>
          <w:tab w:val="left" w:pos="1985"/>
          <w:tab w:val="left" w:pos="6521"/>
        </w:tabs>
        <w:bidi w:val="0"/>
      </w:pPr>
      <w:r w:rsidRPr="00BC55BC">
        <w:t>(17b)</w:t>
      </w:r>
      <w:r w:rsidRPr="00BC55BC">
        <w:tab/>
      </w:r>
      <w:r w:rsidRPr="00BC55BC">
        <w:rPr>
          <w:i/>
          <w:iCs/>
        </w:rPr>
        <w:t>F</w:t>
      </w:r>
      <w:r w:rsidRPr="00BC55BC">
        <w:t>(</w:t>
      </w:r>
      <w:r w:rsidRPr="00BC55BC">
        <w:rPr>
          <w:i/>
          <w:iCs/>
        </w:rPr>
        <w:t>X</w:t>
      </w:r>
      <w:r w:rsidRPr="00BC55BC">
        <w:t>) = −20 log</w:t>
      </w:r>
      <w:r w:rsidRPr="00BC55BC">
        <w:rPr>
          <w:vertAlign w:val="subscript"/>
        </w:rPr>
        <w:t>10</w:t>
      </w:r>
      <w:r w:rsidRPr="00BC55BC">
        <w:t xml:space="preserve"> (</w:t>
      </w:r>
      <w:r w:rsidRPr="00BC55BC">
        <w:rPr>
          <w:i/>
          <w:iCs/>
        </w:rPr>
        <w:t>X</w:t>
      </w:r>
      <w:r w:rsidRPr="00BC55BC">
        <w:t>) − 5.6488</w:t>
      </w:r>
      <w:r w:rsidRPr="00BC55BC">
        <w:rPr>
          <w:i/>
          <w:iCs/>
        </w:rPr>
        <w:t>X</w:t>
      </w:r>
      <w:r w:rsidRPr="00BC55BC">
        <w:rPr>
          <w:vertAlign w:val="superscript"/>
        </w:rPr>
        <w:t>1.425</w:t>
      </w:r>
      <w:r w:rsidRPr="00BC55BC">
        <w:tab/>
        <w:t xml:space="preserve">for </w:t>
      </w:r>
      <w:r w:rsidRPr="00BC55BC">
        <w:rPr>
          <w:i/>
          <w:iCs/>
        </w:rPr>
        <w:t xml:space="preserve">X </w:t>
      </w:r>
      <w:r w:rsidRPr="00BC55BC">
        <w:t>&lt; 1.6</w:t>
      </w:r>
      <w:r w:rsidRPr="00BC55BC">
        <w:tab/>
      </w:r>
    </w:p>
    <w:p w14:paraId="40E2017F" w14:textId="2B650DA0" w:rsidR="00444938" w:rsidRPr="00BC55BC" w:rsidRDefault="00444938" w:rsidP="00444938">
      <w:pPr>
        <w:rPr>
          <w:rtl/>
        </w:rPr>
      </w:pPr>
      <w:r w:rsidRPr="00BC55BC">
        <w:rPr>
          <w:rtl/>
        </w:rPr>
        <w:lastRenderedPageBreak/>
        <w:t xml:space="preserve">ويُعطى حد كسب الارتفاع </w:t>
      </w:r>
      <w:r w:rsidRPr="00BC55BC">
        <w:rPr>
          <w:i/>
        </w:rPr>
        <w:t>G</w:t>
      </w:r>
      <w:r w:rsidRPr="00BC55BC">
        <w:t>(</w:t>
      </w:r>
      <w:r w:rsidRPr="00BC55BC">
        <w:rPr>
          <w:i/>
        </w:rPr>
        <w:t>Y</w:t>
      </w:r>
      <w:r w:rsidRPr="00BC55BC">
        <w:t>)</w:t>
      </w:r>
      <w:r w:rsidRPr="00BC55BC">
        <w:rPr>
          <w:rtl/>
        </w:rPr>
        <w:t xml:space="preserve"> بواسطة الصيغة التالية:</w:t>
      </w:r>
    </w:p>
    <w:p w14:paraId="301166E9" w14:textId="26A63881" w:rsidR="00A1678F" w:rsidRPr="00BC55BC" w:rsidRDefault="00A1678F" w:rsidP="00885A74">
      <w:pPr>
        <w:pStyle w:val="Equation"/>
        <w:bidi w:val="0"/>
      </w:pPr>
      <w:r w:rsidRPr="00BC55BC">
        <w:t>(18)</w:t>
      </w:r>
      <w:r w:rsidRPr="00BC55BC">
        <w:tab/>
      </w:r>
      <m:oMath>
        <m:r>
          <w:rPr>
            <w:rFonts w:ascii="Cambria Math" w:hAnsi="Cambria Math"/>
          </w:rPr>
          <m:t>G</m:t>
        </m:r>
        <m:d>
          <m:dPr>
            <m:ctrlPr>
              <w:rPr>
                <w:rFonts w:ascii="Cambria Math" w:hAnsi="Cambria Math"/>
                <w:i/>
              </w:rPr>
            </m:ctrlPr>
          </m:dPr>
          <m:e>
            <m:r>
              <w:rPr>
                <w:rFonts w:ascii="Cambria Math" w:hAnsi="Cambria Math"/>
              </w:rPr>
              <m:t>Y</m:t>
            </m:r>
          </m:e>
        </m:d>
        <m:r>
          <w:rPr>
            <w:rFonts w:ascii="Cambria Math" w:hAnsi="Cambria Math"/>
          </w:rPr>
          <m:t>≅17.6</m:t>
        </m:r>
        <m:sSup>
          <m:sSupPr>
            <m:ctrlPr>
              <w:rPr>
                <w:rFonts w:ascii="Cambria Math" w:hAnsi="Cambria Math"/>
                <w:i/>
              </w:rPr>
            </m:ctrlPr>
          </m:sSupPr>
          <m:e>
            <m:d>
              <m:dPr>
                <m:ctrlPr>
                  <w:rPr>
                    <w:rFonts w:ascii="Cambria Math" w:hAnsi="Cambria Math"/>
                    <w:i/>
                  </w:rPr>
                </m:ctrlPr>
              </m:dPr>
              <m:e>
                <m:r>
                  <w:rPr>
                    <w:rFonts w:ascii="Cambria Math" w:hAnsi="Cambria Math"/>
                  </w:rPr>
                  <m:t>B-1.1</m:t>
                </m:r>
              </m:e>
            </m:d>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-5</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B-1.1</m:t>
                </m:r>
              </m:e>
            </m:d>
          </m:e>
        </m:func>
        <m:r>
          <w:rPr>
            <w:rFonts w:ascii="Cambria Math" w:hAnsi="Cambria Math"/>
          </w:rPr>
          <m:t xml:space="preserve">-8                 </m:t>
        </m:r>
        <m:r>
          <m:rPr>
            <m:sty m:val="p"/>
          </m:rPr>
          <w:rPr>
            <w:rFonts w:ascii="Cambria Math" w:hAnsi="Cambria Math"/>
          </w:rPr>
          <m:t>for</m:t>
        </m:r>
        <m:r>
          <w:rPr>
            <w:rFonts w:ascii="Cambria Math" w:hAnsi="Cambria Math"/>
          </w:rPr>
          <m:t xml:space="preserve"> B&gt;2</m:t>
        </m:r>
      </m:oMath>
      <w:r w:rsidRPr="00BC55BC">
        <w:tab/>
      </w:r>
    </w:p>
    <w:p w14:paraId="50040D84" w14:textId="77777777" w:rsidR="00A1678F" w:rsidRPr="00BC55BC" w:rsidRDefault="00A1678F" w:rsidP="00366C3B">
      <w:pPr>
        <w:pStyle w:val="Equation"/>
        <w:jc w:val="center"/>
        <w:rPr>
          <w:lang w:val="en-GB"/>
        </w:rPr>
      </w:pPr>
    </w:p>
    <w:p w14:paraId="2243A581" w14:textId="6A4655B5" w:rsidR="00A1678F" w:rsidRPr="00BC55BC" w:rsidRDefault="00A1678F" w:rsidP="00A1678F">
      <w:pPr>
        <w:pStyle w:val="Equation"/>
      </w:pPr>
      <w:r w:rsidRPr="00BC55BC">
        <w:tab/>
      </w:r>
      <m:oMath>
        <m:r>
          <w:rPr>
            <w:rFonts w:ascii="Cambria Math" w:hAnsi="Cambria Math"/>
          </w:rPr>
          <m:t>G</m:t>
        </m:r>
        <m:d>
          <m:dPr>
            <m:ctrlPr>
              <w:rPr>
                <w:rFonts w:ascii="Cambria Math" w:hAnsi="Cambria Math"/>
                <w:i/>
              </w:rPr>
            </m:ctrlPr>
          </m:dPr>
          <m:e>
            <m:r>
              <w:rPr>
                <w:rFonts w:ascii="Cambria Math" w:hAnsi="Cambria Math"/>
              </w:rPr>
              <m:t>Y</m:t>
            </m:r>
          </m:e>
        </m:d>
        <m:r>
          <w:rPr>
            <w:rFonts w:ascii="Cambria Math" w:hAnsi="Cambria Mat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B+0.1</m:t>
                </m:r>
                <m:sSup>
                  <m:sSupPr>
                    <m:ctrlPr>
                      <w:rPr>
                        <w:rFonts w:ascii="Cambria Math" w:hAnsi="Cambria Math"/>
                        <w:i/>
                      </w:rPr>
                    </m:ctrlPr>
                  </m:sSupPr>
                  <m:e>
                    <m:r>
                      <w:rPr>
                        <w:rFonts w:ascii="Cambria Math" w:hAnsi="Cambria Math"/>
                      </w:rPr>
                      <m:t>B</m:t>
                    </m:r>
                  </m:e>
                  <m:sup>
                    <m:r>
                      <w:rPr>
                        <w:rFonts w:ascii="Cambria Math" w:hAnsi="Cambria Math"/>
                      </w:rPr>
                      <m:t>3</m:t>
                    </m:r>
                  </m:sup>
                </m:sSup>
              </m:e>
            </m:d>
          </m:e>
        </m:func>
        <m:r>
          <w:rPr>
            <w:rFonts w:ascii="Cambria Math" w:hAnsi="Cambria Math"/>
          </w:rPr>
          <m:t xml:space="preserve">                                                     </m:t>
        </m:r>
        <m:r>
          <m:rPr>
            <m:sty m:val="p"/>
          </m:rPr>
          <w:rPr>
            <w:rFonts w:ascii="Cambria Math" w:hAnsi="Cambria Math"/>
          </w:rPr>
          <m:t>for</m:t>
        </m:r>
        <m:r>
          <w:rPr>
            <w:rFonts w:ascii="Cambria Math" w:hAnsi="Cambria Math"/>
          </w:rPr>
          <m:t xml:space="preserve"> B≤2</m:t>
        </m:r>
      </m:oMath>
      <w:r w:rsidRPr="00BC55BC">
        <w:tab/>
        <w:t>(18a)</w:t>
      </w:r>
    </w:p>
    <w:p w14:paraId="3B8BDCC7" w14:textId="6F3B666E" w:rsidR="00444938" w:rsidRPr="00BC55BC" w:rsidRDefault="00444938" w:rsidP="00366C3B">
      <w:pPr>
        <w:pStyle w:val="Equation"/>
        <w:jc w:val="center"/>
      </w:pPr>
      <w:r w:rsidRPr="00BC55BC">
        <w:rPr>
          <w:lang w:val="en-GB"/>
        </w:rPr>
        <w:t xml:space="preserve">If </w:t>
      </w:r>
      <w:r w:rsidRPr="00BC55BC">
        <w:rPr>
          <w:noProof/>
          <w:lang w:val="fr-FR"/>
        </w:rPr>
        <w:drawing>
          <wp:inline distT="0" distB="0" distL="0" distR="0" wp14:anchorId="7B5ED1B3" wp14:editId="488437E2">
            <wp:extent cx="1255395" cy="198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55395" cy="198120"/>
                    </a:xfrm>
                    <a:prstGeom prst="rect">
                      <a:avLst/>
                    </a:prstGeom>
                    <a:noFill/>
                    <a:ln>
                      <a:noFill/>
                    </a:ln>
                  </pic:spPr>
                </pic:pic>
              </a:graphicData>
            </a:graphic>
          </wp:inline>
        </w:drawing>
      </w:r>
      <w:r w:rsidRPr="00BC55BC">
        <w:t xml:space="preserve">, </w:t>
      </w:r>
      <w:r w:rsidRPr="00BC55BC">
        <w:rPr>
          <w:lang w:val="en-GB"/>
        </w:rPr>
        <w:t>set</w:t>
      </w:r>
      <w:r w:rsidRPr="00BC55BC">
        <w:rPr>
          <w:noProof/>
          <w:lang w:val="fr-FR"/>
        </w:rPr>
        <w:drawing>
          <wp:inline distT="0" distB="0" distL="0" distR="0" wp14:anchorId="7F9FBC68" wp14:editId="1360B9FD">
            <wp:extent cx="340995" cy="19812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40995" cy="198120"/>
                    </a:xfrm>
                    <a:prstGeom prst="rect">
                      <a:avLst/>
                    </a:prstGeom>
                    <a:noFill/>
                    <a:ln>
                      <a:noFill/>
                    </a:ln>
                  </pic:spPr>
                </pic:pic>
              </a:graphicData>
            </a:graphic>
          </wp:inline>
        </w:drawing>
      </w:r>
      <w:r w:rsidRPr="00BC55BC">
        <w:t xml:space="preserve"> </w:t>
      </w:r>
      <w:r w:rsidRPr="00BC55BC">
        <w:rPr>
          <w:lang w:val="en-GB"/>
        </w:rPr>
        <w:t xml:space="preserve">to the value </w:t>
      </w:r>
      <w:r w:rsidRPr="00BC55BC">
        <w:rPr>
          <w:noProof/>
          <w:lang w:val="en-GB"/>
        </w:rPr>
        <w:drawing>
          <wp:inline distT="0" distB="0" distL="0" distR="0" wp14:anchorId="2E0BCFB4" wp14:editId="00CBCD12">
            <wp:extent cx="737235" cy="19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37235" cy="198120"/>
                    </a:xfrm>
                    <a:prstGeom prst="rect">
                      <a:avLst/>
                    </a:prstGeom>
                    <a:noFill/>
                    <a:ln>
                      <a:noFill/>
                    </a:ln>
                  </pic:spPr>
                </pic:pic>
              </a:graphicData>
            </a:graphic>
          </wp:inline>
        </w:drawing>
      </w:r>
    </w:p>
    <w:p w14:paraId="7FA189BE" w14:textId="77777777" w:rsidR="00444938" w:rsidRPr="00BC55BC" w:rsidRDefault="00444938" w:rsidP="00444938">
      <w:r w:rsidRPr="00BC55BC">
        <w:rPr>
          <w:rtl/>
        </w:rPr>
        <w:t>حيث:</w:t>
      </w:r>
    </w:p>
    <w:p w14:paraId="732E3ADA" w14:textId="24B076A2" w:rsidR="00444938" w:rsidRPr="00BC55BC" w:rsidRDefault="00A1678F" w:rsidP="00366C3B">
      <w:pPr>
        <w:pStyle w:val="Equation"/>
        <w:jc w:val="center"/>
        <w:rPr>
          <w:lang w:val="en-GB"/>
        </w:rPr>
      </w:pPr>
      <w:r w:rsidRPr="00BC55BC">
        <w:tab/>
      </w:r>
      <w:r w:rsidR="00444938" w:rsidRPr="00BC55BC">
        <w:object w:dxaOrig="780" w:dyaOrig="320" w14:anchorId="162BF1DA">
          <v:shape id="_x0000_i1044" type="#_x0000_t75" style="width:39.4pt;height:13.6pt" o:ole="" fillcolor="window">
            <v:imagedata r:id="rId68" o:title=""/>
          </v:shape>
          <o:OLEObject Type="Embed" ProgID="Equation.DSMT4" ShapeID="_x0000_i1044" DrawAspect="Content" ObjectID="_1839397263" r:id="rId69"/>
        </w:object>
      </w:r>
      <w:r w:rsidR="00444938" w:rsidRPr="00BC55BC">
        <w:rPr>
          <w:lang w:val="en-GB"/>
        </w:rPr>
        <w:tab/>
        <w:t>(18b)</w:t>
      </w:r>
    </w:p>
    <w:p w14:paraId="4F94AEB6" w14:textId="77777777" w:rsidR="00444938" w:rsidRPr="00BC55BC" w:rsidRDefault="00444938" w:rsidP="00444938">
      <w:pPr>
        <w:rPr>
          <w:rtl/>
        </w:rPr>
      </w:pPr>
      <w:r w:rsidRPr="00BC55BC">
        <w:rPr>
          <w:rtl/>
        </w:rPr>
        <w:t xml:space="preserve">ودقة شدة المجال المنعرج المعطاة بالمعادلة </w:t>
      </w:r>
      <w:r w:rsidRPr="00BC55BC">
        <w:t>(13)</w:t>
      </w:r>
      <w:r w:rsidRPr="00BC55BC">
        <w:rPr>
          <w:rtl/>
        </w:rPr>
        <w:t xml:space="preserve"> محدودة بالتقريب المتأصل في استعمال الحد الأول فقط من سلسلة أنصاف الأقطار. والمعادلة </w:t>
      </w:r>
      <w:r w:rsidRPr="00BC55BC">
        <w:t>(13)</w:t>
      </w:r>
      <w:r w:rsidRPr="00BC55BC">
        <w:rPr>
          <w:rtl/>
        </w:rPr>
        <w:t xml:space="preserve"> تعتبر أكثر دقة لأكثر من </w:t>
      </w:r>
      <w:r w:rsidRPr="00BC55BC">
        <w:t>dB 2</w:t>
      </w:r>
      <w:r w:rsidRPr="00BC55BC">
        <w:rPr>
          <w:rtl/>
        </w:rPr>
        <w:t xml:space="preserve"> لقيم </w:t>
      </w:r>
      <w:r w:rsidRPr="00BC55BC">
        <w:rPr>
          <w:i/>
          <w:iCs/>
        </w:rPr>
        <w:t>X</w:t>
      </w:r>
      <w:r w:rsidRPr="00BC55BC">
        <w:rPr>
          <w:rtl/>
        </w:rPr>
        <w:t xml:space="preserve"> </w:t>
      </w:r>
      <w:proofErr w:type="gramStart"/>
      <w:r w:rsidRPr="00BC55BC">
        <w:rPr>
          <w:rtl/>
        </w:rPr>
        <w:t>و</w:t>
      </w:r>
      <w:r w:rsidRPr="00BC55BC">
        <w:rPr>
          <w:i/>
        </w:rPr>
        <w:t xml:space="preserve"> Y</w:t>
      </w:r>
      <w:r w:rsidRPr="00BC55BC">
        <w:rPr>
          <w:vertAlign w:val="subscript"/>
        </w:rPr>
        <w:t>1</w:t>
      </w:r>
      <w:r w:rsidRPr="00BC55BC">
        <w:rPr>
          <w:rtl/>
        </w:rPr>
        <w:t>و</w:t>
      </w:r>
      <w:proofErr w:type="gramEnd"/>
      <w:r w:rsidRPr="00BC55BC">
        <w:rPr>
          <w:i/>
        </w:rPr>
        <w:t xml:space="preserve"> Y</w:t>
      </w:r>
      <w:r w:rsidRPr="00BC55BC">
        <w:rPr>
          <w:vertAlign w:val="subscript"/>
        </w:rPr>
        <w:t>2</w:t>
      </w:r>
      <w:r w:rsidRPr="00BC55BC">
        <w:rPr>
          <w:rtl/>
        </w:rPr>
        <w:t>التي تقيدها المعادلة التالية:</w:t>
      </w:r>
    </w:p>
    <w:p w14:paraId="15FF5D27" w14:textId="26FF899D" w:rsidR="00444938" w:rsidRPr="00BC55BC" w:rsidRDefault="00A1678F" w:rsidP="00366C3B">
      <w:pPr>
        <w:pStyle w:val="Equation"/>
        <w:jc w:val="center"/>
        <w:rPr>
          <w:lang w:val="en-GB"/>
        </w:rPr>
      </w:pPr>
      <w:r w:rsidRPr="00BC55BC">
        <w:tab/>
      </w:r>
      <w:r w:rsidR="00444938" w:rsidRPr="00BC55BC">
        <w:object w:dxaOrig="4380" w:dyaOrig="380" w14:anchorId="2EE9FA49">
          <v:shape id="_x0000_i1045" type="#_x0000_t75" style="width:216.7pt;height:19.7pt" o:ole="" fillcolor="window">
            <v:imagedata r:id="rId70" o:title=""/>
          </v:shape>
          <o:OLEObject Type="Embed" ProgID="Equation.DSMT4" ShapeID="_x0000_i1045" DrawAspect="Content" ObjectID="_1839397264" r:id="rId71"/>
        </w:object>
      </w:r>
      <w:r w:rsidR="00444938" w:rsidRPr="00BC55BC">
        <w:rPr>
          <w:lang w:val="en-GB"/>
        </w:rPr>
        <w:tab/>
        <w:t>(19)</w:t>
      </w:r>
    </w:p>
    <w:p w14:paraId="00A55D44" w14:textId="77777777" w:rsidR="00444938" w:rsidRPr="00BC55BC" w:rsidRDefault="00444938" w:rsidP="00444938">
      <w:pPr>
        <w:rPr>
          <w:rtl/>
          <w:lang w:bidi="ar-EG"/>
        </w:rPr>
      </w:pPr>
      <w:r w:rsidRPr="00BC55BC">
        <w:rPr>
          <w:rtl/>
        </w:rPr>
        <w:t>حيث:</w:t>
      </w:r>
    </w:p>
    <w:p w14:paraId="62F7A0BD" w14:textId="0519C74C" w:rsidR="00444938" w:rsidRPr="00BC55BC" w:rsidRDefault="00A1678F" w:rsidP="00366C3B">
      <w:pPr>
        <w:pStyle w:val="Equation"/>
        <w:jc w:val="center"/>
        <w:rPr>
          <w:lang w:val="en-GB"/>
        </w:rPr>
      </w:pPr>
      <w:r w:rsidRPr="00BC55BC">
        <w:tab/>
      </w:r>
      <w:r w:rsidR="00444938" w:rsidRPr="00BC55BC">
        <w:object w:dxaOrig="3159" w:dyaOrig="360" w14:anchorId="61337DF0">
          <v:shape id="_x0000_i1046" type="#_x0000_t75" style="width:148.1pt;height:18.35pt" o:ole="">
            <v:imagedata r:id="rId72" o:title=""/>
          </v:shape>
          <o:OLEObject Type="Embed" ProgID="Equation.DSMT4" ShapeID="_x0000_i1046" DrawAspect="Content" ObjectID="_1839397265" r:id="rId73"/>
        </w:object>
      </w:r>
      <w:r w:rsidR="00444938" w:rsidRPr="00BC55BC">
        <w:rPr>
          <w:lang w:val="en-GB"/>
        </w:rPr>
        <w:tab/>
        <w:t>(19a)</w:t>
      </w:r>
    </w:p>
    <w:p w14:paraId="50DE64DA" w14:textId="20EF3D32" w:rsidR="00444938" w:rsidRPr="00BC55BC" w:rsidRDefault="00A1678F" w:rsidP="00366C3B">
      <w:pPr>
        <w:pStyle w:val="Equation"/>
        <w:jc w:val="center"/>
        <w:rPr>
          <w:lang w:val="en-GB"/>
        </w:rPr>
      </w:pPr>
      <w:r w:rsidRPr="00BC55BC">
        <w:tab/>
      </w:r>
      <w:r w:rsidR="00444938" w:rsidRPr="00BC55BC">
        <w:object w:dxaOrig="4060" w:dyaOrig="300" w14:anchorId="0F733B9A">
          <v:shape id="_x0000_i1047" type="#_x0000_t75" style="width:203.1pt;height:17pt" o:ole="" fillcolor="window">
            <v:imagedata r:id="rId74" o:title=""/>
          </v:shape>
          <o:OLEObject Type="Embed" ProgID="Equation.DSMT4" ShapeID="_x0000_i1047" DrawAspect="Content" ObjectID="_1839397266" r:id="rId75"/>
        </w:object>
      </w:r>
      <w:r w:rsidR="00444938" w:rsidRPr="00BC55BC">
        <w:rPr>
          <w:lang w:val="en-GB"/>
        </w:rPr>
        <w:tab/>
        <w:t>(19b)</w:t>
      </w:r>
    </w:p>
    <w:p w14:paraId="7ECFDD9A" w14:textId="77777777" w:rsidR="00444938" w:rsidRPr="00BC55BC" w:rsidRDefault="00444938" w:rsidP="00444938">
      <w:pPr>
        <w:rPr>
          <w:rtl/>
          <w:lang w:bidi="ar-EG"/>
        </w:rPr>
      </w:pPr>
      <w:r w:rsidRPr="00BC55BC">
        <w:rPr>
          <w:rtl/>
        </w:rPr>
        <w:t xml:space="preserve">وتعطى قيم </w:t>
      </w:r>
      <w:r w:rsidRPr="00BC55BC">
        <w:t>Δ(</w:t>
      </w:r>
      <w:r w:rsidRPr="00BC55BC">
        <w:rPr>
          <w:i/>
        </w:rPr>
        <w:t>Y</w:t>
      </w:r>
      <w:r w:rsidRPr="00BC55BC">
        <w:t>,0)</w:t>
      </w:r>
      <w:r w:rsidRPr="00BC55BC">
        <w:rPr>
          <w:rtl/>
        </w:rPr>
        <w:t xml:space="preserve"> </w:t>
      </w:r>
      <w:proofErr w:type="gramStart"/>
      <w:r w:rsidRPr="00BC55BC">
        <w:rPr>
          <w:rtl/>
        </w:rPr>
        <w:t>و</w:t>
      </w:r>
      <w:r w:rsidRPr="00BC55BC">
        <w:t xml:space="preserve"> Δ</w:t>
      </w:r>
      <w:proofErr w:type="gramEnd"/>
      <w:r w:rsidRPr="00BC55BC">
        <w:t>(</w:t>
      </w:r>
      <w:r w:rsidRPr="00BC55BC">
        <w:rPr>
          <w:i/>
        </w:rPr>
        <w:t>Y</w:t>
      </w:r>
      <w:r w:rsidRPr="00BC55BC">
        <w:t>,</w:t>
      </w:r>
      <w:proofErr w:type="gramStart"/>
      <w:r w:rsidRPr="00BC55BC">
        <w:t>∞)</w:t>
      </w:r>
      <w:r w:rsidRPr="00BC55BC">
        <w:rPr>
          <w:rtl/>
        </w:rPr>
        <w:t>كما</w:t>
      </w:r>
      <w:proofErr w:type="gramEnd"/>
      <w:r w:rsidRPr="00BC55BC">
        <w:rPr>
          <w:rtl/>
        </w:rPr>
        <w:t> يلي:</w:t>
      </w:r>
    </w:p>
    <w:p w14:paraId="0775580E" w14:textId="7EB2B3BA" w:rsidR="00444938" w:rsidRPr="00BC55BC" w:rsidRDefault="00A1678F" w:rsidP="00366C3B">
      <w:pPr>
        <w:pStyle w:val="Equation"/>
        <w:jc w:val="center"/>
        <w:rPr>
          <w:lang w:val="en-GB"/>
        </w:rPr>
      </w:pPr>
      <w:r w:rsidRPr="00BC55BC">
        <w:tab/>
      </w:r>
      <w:r w:rsidR="00444938" w:rsidRPr="00BC55BC">
        <w:object w:dxaOrig="4500" w:dyaOrig="760" w14:anchorId="52C24D80">
          <v:shape id="_x0000_i1048" type="#_x0000_t75" style="width:225.5pt;height:39.4pt" o:ole="" fillcolor="window">
            <v:imagedata r:id="rId76" o:title=""/>
          </v:shape>
          <o:OLEObject Type="Embed" ProgID="Equation.DSMT4" ShapeID="_x0000_i1048" DrawAspect="Content" ObjectID="_1839397267" r:id="rId77"/>
        </w:object>
      </w:r>
      <w:r w:rsidR="00444938" w:rsidRPr="00111E57">
        <w:rPr>
          <w:position w:val="24"/>
          <w:lang w:val="en-GB"/>
        </w:rPr>
        <w:tab/>
        <w:t>(19c)</w:t>
      </w:r>
    </w:p>
    <w:p w14:paraId="3BBFD559" w14:textId="516AF031" w:rsidR="00444938" w:rsidRPr="00BC55BC" w:rsidRDefault="00A1678F" w:rsidP="00366C3B">
      <w:pPr>
        <w:pStyle w:val="Equation"/>
        <w:jc w:val="center"/>
        <w:rPr>
          <w:lang w:val="en-GB"/>
        </w:rPr>
      </w:pPr>
      <w:r w:rsidRPr="00BC55BC">
        <w:tab/>
      </w:r>
      <w:r w:rsidR="00444938" w:rsidRPr="00BC55BC">
        <w:object w:dxaOrig="4520" w:dyaOrig="760" w14:anchorId="0323F714">
          <v:shape id="_x0000_i1049" type="#_x0000_t75" style="width:223.45pt;height:39.4pt" o:ole="" fillcolor="window">
            <v:imagedata r:id="rId78" o:title=""/>
          </v:shape>
          <o:OLEObject Type="Embed" ProgID="Equation.DSMT4" ShapeID="_x0000_i1049" DrawAspect="Content" ObjectID="_1839397268" r:id="rId79"/>
        </w:object>
      </w:r>
      <w:r w:rsidR="00444938" w:rsidRPr="00111E57">
        <w:rPr>
          <w:position w:val="24"/>
          <w:lang w:val="en-GB"/>
        </w:rPr>
        <w:tab/>
        <w:t>(19d)</w:t>
      </w:r>
    </w:p>
    <w:p w14:paraId="49687D04" w14:textId="77777777" w:rsidR="00444938" w:rsidRPr="00BC55BC" w:rsidRDefault="00444938" w:rsidP="00444938">
      <w:pPr>
        <w:rPr>
          <w:rtl/>
        </w:rPr>
      </w:pPr>
      <w:r w:rsidRPr="00BC55BC">
        <w:rPr>
          <w:rtl/>
        </w:rPr>
        <w:t xml:space="preserve">وعلى ذلك، فإن المسافة الدنيا </w:t>
      </w:r>
      <w:proofErr w:type="spellStart"/>
      <w:r w:rsidRPr="00BC55BC">
        <w:rPr>
          <w:i/>
        </w:rPr>
        <w:t>d</w:t>
      </w:r>
      <w:r w:rsidRPr="00BC55BC">
        <w:rPr>
          <w:i/>
          <w:iCs/>
          <w:vertAlign w:val="subscript"/>
        </w:rPr>
        <w:t>min</w:t>
      </w:r>
      <w:proofErr w:type="spellEnd"/>
      <w:r w:rsidRPr="00BC55BC">
        <w:rPr>
          <w:rtl/>
        </w:rPr>
        <w:t xml:space="preserve"> التي تسري عليها المعادلة </w:t>
      </w:r>
      <w:r w:rsidRPr="00BC55BC">
        <w:t>(13)</w:t>
      </w:r>
      <w:r w:rsidRPr="00BC55BC">
        <w:rPr>
          <w:rtl/>
        </w:rPr>
        <w:t xml:space="preserve"> تعطى بالمعادلة:</w:t>
      </w:r>
    </w:p>
    <w:p w14:paraId="4890D972" w14:textId="6E38117C" w:rsidR="00444938" w:rsidRPr="00BC55BC" w:rsidRDefault="00111E57" w:rsidP="00366C3B">
      <w:pPr>
        <w:pStyle w:val="Equation"/>
        <w:jc w:val="center"/>
        <w:rPr>
          <w:lang w:val="en-GB"/>
        </w:rPr>
      </w:pPr>
      <w:r>
        <w:rPr>
          <w:rtl/>
        </w:rPr>
        <w:tab/>
      </w:r>
      <w:r w:rsidR="00444938" w:rsidRPr="00BC55BC">
        <w:object w:dxaOrig="5100" w:dyaOrig="380" w14:anchorId="15CA69FF">
          <v:shape id="_x0000_i1050" type="#_x0000_t75" style="width:256.1pt;height:19.7pt" o:ole="" fillcolor="window">
            <v:imagedata r:id="rId80" o:title=""/>
          </v:shape>
          <o:OLEObject Type="Embed" ProgID="Equation.DSMT4" ShapeID="_x0000_i1050" DrawAspect="Content" ObjectID="_1839397269" r:id="rId81"/>
        </w:object>
      </w:r>
      <w:r w:rsidR="00444938" w:rsidRPr="00BC55BC">
        <w:rPr>
          <w:lang w:val="en-GB"/>
        </w:rPr>
        <w:tab/>
        <w:t>(19e)</w:t>
      </w:r>
    </w:p>
    <w:p w14:paraId="77F2BFD4" w14:textId="77777777" w:rsidR="00444938" w:rsidRPr="00BC55BC" w:rsidRDefault="00444938" w:rsidP="00444938">
      <w:pPr>
        <w:rPr>
          <w:rtl/>
        </w:rPr>
      </w:pPr>
      <w:r w:rsidRPr="00BC55BC">
        <w:rPr>
          <w:rtl/>
        </w:rPr>
        <w:t xml:space="preserve">ويتحصل على </w:t>
      </w:r>
      <w:proofErr w:type="spellStart"/>
      <w:r w:rsidRPr="00BC55BC">
        <w:rPr>
          <w:i/>
        </w:rPr>
        <w:t>d</w:t>
      </w:r>
      <w:r w:rsidRPr="00BC55BC">
        <w:rPr>
          <w:i/>
          <w:iCs/>
          <w:vertAlign w:val="subscript"/>
        </w:rPr>
        <w:t>min</w:t>
      </w:r>
      <w:proofErr w:type="spellEnd"/>
      <w:r w:rsidRPr="00BC55BC">
        <w:rPr>
          <w:rtl/>
        </w:rPr>
        <w:t xml:space="preserve"> من </w:t>
      </w:r>
      <w:proofErr w:type="spellStart"/>
      <w:r w:rsidRPr="00BC55BC">
        <w:rPr>
          <w:i/>
        </w:rPr>
        <w:t>X</w:t>
      </w:r>
      <w:r w:rsidRPr="00BC55BC">
        <w:rPr>
          <w:i/>
          <w:iCs/>
          <w:vertAlign w:val="subscript"/>
        </w:rPr>
        <w:t>min</w:t>
      </w:r>
      <w:proofErr w:type="spellEnd"/>
      <w:r w:rsidRPr="00BC55BC">
        <w:rPr>
          <w:rtl/>
        </w:rPr>
        <w:t xml:space="preserve"> باستعمال المعادلة </w:t>
      </w:r>
      <w:r w:rsidRPr="00BC55BC">
        <w:t>(14a)</w:t>
      </w:r>
      <w:r w:rsidRPr="00BC55BC">
        <w:rPr>
          <w:rtl/>
        </w:rPr>
        <w:t>.</w:t>
      </w:r>
    </w:p>
    <w:p w14:paraId="36B62AEB" w14:textId="77777777" w:rsidR="00444938" w:rsidRPr="00BC55BC" w:rsidRDefault="00444938" w:rsidP="00366C3B">
      <w:pPr>
        <w:pStyle w:val="Heading3"/>
        <w:rPr>
          <w:rtl/>
        </w:rPr>
      </w:pPr>
      <w:r w:rsidRPr="00BC55BC">
        <w:t>2.1.3</w:t>
      </w:r>
      <w:r w:rsidRPr="00BC55BC">
        <w:tab/>
      </w:r>
      <w:r w:rsidRPr="00BC55BC">
        <w:rPr>
          <w:rFonts w:hint="eastAsia"/>
          <w:rtl/>
        </w:rPr>
        <w:t>الحساب</w:t>
      </w:r>
      <w:r w:rsidRPr="00BC55BC">
        <w:rPr>
          <w:rtl/>
        </w:rPr>
        <w:t xml:space="preserve"> </w:t>
      </w:r>
      <w:r w:rsidRPr="00BC55BC">
        <w:rPr>
          <w:rFonts w:hint="eastAsia"/>
          <w:rtl/>
        </w:rPr>
        <w:t>بواسطة</w:t>
      </w:r>
      <w:r w:rsidRPr="00BC55BC">
        <w:rPr>
          <w:rtl/>
        </w:rPr>
        <w:t xml:space="preserve"> </w:t>
      </w:r>
      <w:r w:rsidRPr="00BC55BC">
        <w:rPr>
          <w:rFonts w:hint="eastAsia"/>
          <w:rtl/>
        </w:rPr>
        <w:t>المخططات</w:t>
      </w:r>
      <w:r w:rsidRPr="00BC55BC">
        <w:rPr>
          <w:rtl/>
        </w:rPr>
        <w:t xml:space="preserve"> </w:t>
      </w:r>
      <w:r w:rsidRPr="00BC55BC">
        <w:rPr>
          <w:rFonts w:hint="eastAsia"/>
          <w:rtl/>
        </w:rPr>
        <w:t>البيانية</w:t>
      </w:r>
    </w:p>
    <w:p w14:paraId="05993970" w14:textId="77777777" w:rsidR="00444938" w:rsidRPr="00BC55BC" w:rsidRDefault="00444938" w:rsidP="00444938">
      <w:pPr>
        <w:rPr>
          <w:rtl/>
        </w:rPr>
      </w:pPr>
      <w:r w:rsidRPr="00BC55BC">
        <w:rPr>
          <w:rtl/>
        </w:rPr>
        <w:t>يمكن أن نجري الحساب أيضاً في ظل نفس شروط التقريب (هيمنة الحد الأول من سلسلة البقايا) باستعمال الصيغة التالية:</w:t>
      </w:r>
    </w:p>
    <w:p w14:paraId="623D3CC6" w14:textId="5CCFEEFF" w:rsidR="00444938" w:rsidRPr="00BC55BC" w:rsidRDefault="00A1678F" w:rsidP="006C7A9E">
      <w:pPr>
        <w:pStyle w:val="Equation"/>
        <w:jc w:val="left"/>
        <w:rPr>
          <w:lang w:val="en-GB"/>
        </w:rPr>
      </w:pPr>
      <w:r w:rsidRPr="00BC55BC">
        <w:tab/>
      </w:r>
      <w:r w:rsidR="00111E57" w:rsidRPr="00111E57">
        <w:rPr>
          <w:position w:val="30"/>
        </w:rPr>
        <w:t>dB</w:t>
      </w:r>
      <w:r w:rsidR="00111E57" w:rsidRPr="00111E57">
        <w:rPr>
          <w:rFonts w:hint="cs"/>
          <w:position w:val="30"/>
          <w:rtl/>
        </w:rPr>
        <w:t>        </w:t>
      </w:r>
      <w:r w:rsidR="00444938" w:rsidRPr="00BC55BC">
        <w:object w:dxaOrig="3720" w:dyaOrig="680" w14:anchorId="11512A2B">
          <v:shape id="_x0000_i1051" type="#_x0000_t75" style="width:184.75pt;height:36pt" o:ole="">
            <v:imagedata r:id="rId82" o:title=""/>
          </v:shape>
          <o:OLEObject Type="Embed" ProgID="Equation.DSMT4" ShapeID="_x0000_i1051" DrawAspect="Content" ObjectID="_1839397270" r:id="rId83"/>
        </w:object>
      </w:r>
      <w:r w:rsidR="00444938" w:rsidRPr="00111E57">
        <w:rPr>
          <w:position w:val="30"/>
          <w:lang w:val="en-GB"/>
        </w:rPr>
        <w:tab/>
      </w:r>
      <w:r w:rsidR="006C7A9E" w:rsidRPr="00111E57">
        <w:rPr>
          <w:position w:val="30"/>
          <w:lang w:val="en-GB"/>
        </w:rPr>
        <w:t>(20)</w:t>
      </w:r>
    </w:p>
    <w:p w14:paraId="625175E2" w14:textId="77777777" w:rsidR="00444938" w:rsidRPr="00BC55BC" w:rsidRDefault="00444938" w:rsidP="00444938">
      <w:pPr>
        <w:rPr>
          <w:rtl/>
        </w:rPr>
      </w:pPr>
      <w:r w:rsidRPr="00BC55BC">
        <w:rPr>
          <w:rtl/>
        </w:rPr>
        <w:t>حيث:</w:t>
      </w:r>
    </w:p>
    <w:p w14:paraId="6A2445E7" w14:textId="6B111624" w:rsidR="00444938" w:rsidRPr="00BC55BC" w:rsidRDefault="00455D08" w:rsidP="00CB0156">
      <w:pPr>
        <w:pStyle w:val="Equationlegend"/>
        <w:rPr>
          <w:rtl/>
          <w:lang w:bidi="ar-SY"/>
        </w:rPr>
      </w:pPr>
      <w:r w:rsidRPr="00BC55BC">
        <w:rPr>
          <w:i/>
        </w:rPr>
        <w:tab/>
      </w:r>
      <w:r w:rsidR="00444938" w:rsidRPr="00BC55BC">
        <w:rPr>
          <w:i/>
        </w:rPr>
        <w:t>E</w:t>
      </w:r>
      <w:r w:rsidR="00444938" w:rsidRPr="00BC55BC">
        <w:rPr>
          <w:rtl/>
        </w:rPr>
        <w:t>:</w:t>
      </w:r>
      <w:r w:rsidR="00444938" w:rsidRPr="00BC55BC">
        <w:rPr>
          <w:rtl/>
        </w:rPr>
        <w:tab/>
        <w:t>شدة المجال المستقبَل</w:t>
      </w:r>
    </w:p>
    <w:p w14:paraId="0C9A90DA" w14:textId="17713782" w:rsidR="00444938" w:rsidRPr="00BC55BC" w:rsidRDefault="00455D08" w:rsidP="00CB0156">
      <w:pPr>
        <w:pStyle w:val="Equationlegend"/>
        <w:rPr>
          <w:rtl/>
        </w:rPr>
      </w:pPr>
      <w:r w:rsidRPr="00BC55BC">
        <w:rPr>
          <w:i/>
        </w:rPr>
        <w:tab/>
      </w:r>
      <w:r w:rsidR="00444938" w:rsidRPr="00BC55BC">
        <w:rPr>
          <w:i/>
        </w:rPr>
        <w:t>E</w:t>
      </w:r>
      <w:r w:rsidR="00444938" w:rsidRPr="00BC55BC">
        <w:rPr>
          <w:vertAlign w:val="subscript"/>
        </w:rPr>
        <w:t>0</w:t>
      </w:r>
      <w:r w:rsidR="00444938" w:rsidRPr="00BC55BC">
        <w:rPr>
          <w:rtl/>
        </w:rPr>
        <w:t>:</w:t>
      </w:r>
      <w:r w:rsidR="00444938" w:rsidRPr="00BC55BC">
        <w:rPr>
          <w:rtl/>
        </w:rPr>
        <w:tab/>
        <w:t>شدة المجال في الفضاء الحر عند نفس المسافة</w:t>
      </w:r>
    </w:p>
    <w:p w14:paraId="20B3BE2F" w14:textId="66E09932" w:rsidR="00444938" w:rsidRPr="00BC55BC" w:rsidRDefault="00455D08" w:rsidP="00CB0156">
      <w:pPr>
        <w:pStyle w:val="Equationlegend"/>
        <w:rPr>
          <w:rtl/>
        </w:rPr>
      </w:pPr>
      <w:r w:rsidRPr="00BC55BC">
        <w:rPr>
          <w:i/>
        </w:rPr>
        <w:tab/>
      </w:r>
      <w:r w:rsidR="00444938" w:rsidRPr="00BC55BC">
        <w:rPr>
          <w:i/>
        </w:rPr>
        <w:t>d</w:t>
      </w:r>
      <w:r w:rsidR="00444938" w:rsidRPr="00BC55BC">
        <w:rPr>
          <w:rtl/>
        </w:rPr>
        <w:t>:</w:t>
      </w:r>
      <w:r w:rsidR="00444938" w:rsidRPr="00BC55BC">
        <w:rPr>
          <w:rtl/>
        </w:rPr>
        <w:tab/>
        <w:t>المسافة بين طرفي المسير</w:t>
      </w:r>
    </w:p>
    <w:p w14:paraId="2A93D363" w14:textId="23454B46" w:rsidR="00444938" w:rsidRPr="00BC55BC" w:rsidRDefault="00455D08" w:rsidP="00CB0156">
      <w:pPr>
        <w:pStyle w:val="Equationlegend"/>
        <w:rPr>
          <w:rtl/>
        </w:rPr>
      </w:pPr>
      <w:r w:rsidRPr="00BC55BC">
        <w:rPr>
          <w:i/>
        </w:rPr>
        <w:tab/>
      </w:r>
      <w:r w:rsidR="00444938" w:rsidRPr="00BC55BC">
        <w:rPr>
          <w:i/>
        </w:rPr>
        <w:t>h</w:t>
      </w:r>
      <w:r w:rsidR="00444938" w:rsidRPr="00BC55BC">
        <w:rPr>
          <w:vertAlign w:val="subscript"/>
        </w:rPr>
        <w:t>1</w:t>
      </w:r>
      <w:r w:rsidR="00444938" w:rsidRPr="00BC55BC">
        <w:rPr>
          <w:rtl/>
        </w:rPr>
        <w:t xml:space="preserve"> و</w:t>
      </w:r>
      <w:r w:rsidR="00444938" w:rsidRPr="00BC55BC">
        <w:rPr>
          <w:i/>
        </w:rPr>
        <w:t>h</w:t>
      </w:r>
      <w:r w:rsidR="00444938" w:rsidRPr="00BC55BC">
        <w:rPr>
          <w:vertAlign w:val="subscript"/>
        </w:rPr>
        <w:t>2</w:t>
      </w:r>
      <w:r w:rsidR="00444938" w:rsidRPr="00BC55BC">
        <w:rPr>
          <w:rtl/>
        </w:rPr>
        <w:t>:</w:t>
      </w:r>
      <w:r w:rsidR="00444938" w:rsidRPr="00BC55BC">
        <w:rPr>
          <w:rtl/>
        </w:rPr>
        <w:tab/>
        <w:t>ارتفاعا الهوائيين فوق أرض كروية.</w:t>
      </w:r>
    </w:p>
    <w:p w14:paraId="04214D4B" w14:textId="77777777" w:rsidR="00444938" w:rsidRPr="00BC55BC" w:rsidRDefault="00444938" w:rsidP="00444938">
      <w:pPr>
        <w:rPr>
          <w:rtl/>
        </w:rPr>
      </w:pPr>
      <w:r w:rsidRPr="00BC55BC">
        <w:rPr>
          <w:rtl/>
        </w:rPr>
        <w:lastRenderedPageBreak/>
        <w:t xml:space="preserve">وتُعطى الدالة </w:t>
      </w:r>
      <w:r w:rsidRPr="00BC55BC">
        <w:t>F</w:t>
      </w:r>
      <w:r w:rsidRPr="00BC55BC">
        <w:rPr>
          <w:rtl/>
        </w:rPr>
        <w:t xml:space="preserve"> (تأثير المسافة)</w:t>
      </w:r>
      <w:r w:rsidRPr="00BC55BC">
        <w:rPr>
          <w:lang w:val="en-GB"/>
        </w:rPr>
        <w:t xml:space="preserve"> </w:t>
      </w:r>
      <w:r w:rsidRPr="00BC55BC">
        <w:rPr>
          <w:rtl/>
        </w:rPr>
        <w:t xml:space="preserve">والدالة </w:t>
      </w:r>
      <w:r w:rsidRPr="00BC55BC">
        <w:rPr>
          <w:iCs/>
          <w:lang w:val="en-GB"/>
        </w:rPr>
        <w:t>H</w:t>
      </w:r>
      <w:r w:rsidRPr="00BC55BC">
        <w:rPr>
          <w:rtl/>
        </w:rPr>
        <w:t xml:space="preserve"> (كسب الارتفاع) بواسطة المخططات البيانية التي تحتوي عليها الأشكال </w:t>
      </w:r>
      <w:r w:rsidRPr="00BC55BC">
        <w:rPr>
          <w:lang w:val="en-GB"/>
        </w:rPr>
        <w:t>3</w:t>
      </w:r>
      <w:r w:rsidRPr="00BC55BC">
        <w:rPr>
          <w:rtl/>
        </w:rPr>
        <w:t xml:space="preserve"> و</w:t>
      </w:r>
      <w:r w:rsidRPr="00BC55BC">
        <w:rPr>
          <w:lang w:val="en-GB"/>
        </w:rPr>
        <w:t>4</w:t>
      </w:r>
      <w:r w:rsidRPr="00BC55BC">
        <w:rPr>
          <w:rtl/>
        </w:rPr>
        <w:t xml:space="preserve"> و</w:t>
      </w:r>
      <w:r w:rsidRPr="00BC55BC">
        <w:rPr>
          <w:lang w:val="en-GB"/>
        </w:rPr>
        <w:t>5</w:t>
      </w:r>
      <w:r w:rsidRPr="00BC55BC">
        <w:rPr>
          <w:rtl/>
        </w:rPr>
        <w:t xml:space="preserve"> و</w:t>
      </w:r>
      <w:r w:rsidRPr="00BC55BC">
        <w:rPr>
          <w:lang w:val="en-GB"/>
        </w:rPr>
        <w:t>6</w:t>
      </w:r>
      <w:r w:rsidRPr="00BC55BC">
        <w:rPr>
          <w:rtl/>
        </w:rPr>
        <w:t>.</w:t>
      </w:r>
    </w:p>
    <w:p w14:paraId="0C9EDEF0" w14:textId="77777777" w:rsidR="00444938" w:rsidRPr="00BC55BC" w:rsidRDefault="00444938" w:rsidP="00444938">
      <w:pPr>
        <w:rPr>
          <w:spacing w:val="-2"/>
          <w:rtl/>
        </w:rPr>
      </w:pPr>
      <w:r w:rsidRPr="00BC55BC">
        <w:rPr>
          <w:spacing w:val="-2"/>
          <w:rtl/>
        </w:rPr>
        <w:t xml:space="preserve">وتُعطي هذه المخططات البيانية (الأشكال من </w:t>
      </w:r>
      <w:r w:rsidRPr="00BC55BC">
        <w:rPr>
          <w:spacing w:val="-2"/>
        </w:rPr>
        <w:t>3</w:t>
      </w:r>
      <w:r w:rsidRPr="00BC55BC">
        <w:rPr>
          <w:spacing w:val="-2"/>
          <w:rtl/>
          <w:lang w:bidi="ar-TN"/>
        </w:rPr>
        <w:t xml:space="preserve"> </w:t>
      </w:r>
      <w:r w:rsidRPr="00BC55BC">
        <w:rPr>
          <w:spacing w:val="-2"/>
          <w:rtl/>
        </w:rPr>
        <w:t xml:space="preserve">إلى </w:t>
      </w:r>
      <w:r w:rsidRPr="00BC55BC">
        <w:rPr>
          <w:spacing w:val="-2"/>
        </w:rPr>
        <w:t>6</w:t>
      </w:r>
      <w:r w:rsidRPr="00BC55BC">
        <w:rPr>
          <w:spacing w:val="-2"/>
          <w:rtl/>
          <w:lang w:bidi="ar-SY"/>
        </w:rPr>
        <w:t xml:space="preserve">) </w:t>
      </w:r>
      <w:r w:rsidRPr="00BC55BC">
        <w:rPr>
          <w:spacing w:val="-2"/>
          <w:rtl/>
        </w:rPr>
        <w:t xml:space="preserve">مباشرة سوية الإشارة المستقبلة بالنسبة إلى الفضاء الحر، بالنسبة إلى </w:t>
      </w:r>
      <w:r w:rsidRPr="00BC55BC">
        <w:rPr>
          <w:spacing w:val="-2"/>
        </w:rPr>
        <w:t>1 = </w:t>
      </w:r>
      <w:r w:rsidRPr="00BC55BC">
        <w:rPr>
          <w:i/>
          <w:spacing w:val="-2"/>
        </w:rPr>
        <w:t>k</w:t>
      </w:r>
      <w:r w:rsidRPr="00BC55BC">
        <w:rPr>
          <w:spacing w:val="-2"/>
          <w:rtl/>
        </w:rPr>
        <w:t xml:space="preserve"> و</w:t>
      </w:r>
      <w:r w:rsidRPr="00BC55BC">
        <w:rPr>
          <w:spacing w:val="-2"/>
        </w:rPr>
        <w:t>4/3 = </w:t>
      </w:r>
      <w:r w:rsidRPr="00BC55BC">
        <w:rPr>
          <w:i/>
          <w:spacing w:val="-2"/>
        </w:rPr>
        <w:t>k</w:t>
      </w:r>
      <w:r w:rsidRPr="00BC55BC">
        <w:rPr>
          <w:spacing w:val="-2"/>
          <w:rtl/>
        </w:rPr>
        <w:t xml:space="preserve">، وبالنسبة إلى ترددات أعلى من </w:t>
      </w:r>
      <w:r w:rsidRPr="00BC55BC">
        <w:rPr>
          <w:spacing w:val="-2"/>
        </w:rPr>
        <w:t>MHz 30</w:t>
      </w:r>
      <w:r w:rsidRPr="00BC55BC">
        <w:rPr>
          <w:spacing w:val="-2"/>
          <w:rtl/>
        </w:rPr>
        <w:t xml:space="preserve"> تقريباً. و</w:t>
      </w:r>
      <w:r w:rsidRPr="00BC55BC">
        <w:rPr>
          <w:i/>
          <w:spacing w:val="-2"/>
        </w:rPr>
        <w:t>k</w:t>
      </w:r>
      <w:r w:rsidRPr="00BC55BC">
        <w:rPr>
          <w:spacing w:val="-2"/>
          <w:rtl/>
        </w:rPr>
        <w:t xml:space="preserve"> عامل نصف قطر الأرض الفعال الذي يرد تعريفه في التوصية </w:t>
      </w:r>
      <w:r w:rsidRPr="00BC55BC">
        <w:rPr>
          <w:spacing w:val="-2"/>
        </w:rPr>
        <w:t>ITU-R P.310</w:t>
      </w:r>
      <w:r w:rsidRPr="00BC55BC">
        <w:rPr>
          <w:spacing w:val="-2"/>
          <w:rtl/>
        </w:rPr>
        <w:t>. غير أنه يمكن حساب سوية الإشارة المستقبلة بالنسبة إلى قيم أخرى تخص</w:t>
      </w:r>
      <w:r w:rsidRPr="00BC55BC">
        <w:rPr>
          <w:i/>
          <w:iCs/>
          <w:spacing w:val="-2"/>
          <w:rtl/>
        </w:rPr>
        <w:t xml:space="preserve"> </w:t>
      </w:r>
      <w:r w:rsidRPr="00BC55BC">
        <w:rPr>
          <w:i/>
          <w:iCs/>
          <w:spacing w:val="-2"/>
        </w:rPr>
        <w:t>k</w:t>
      </w:r>
      <w:r w:rsidRPr="00BC55BC">
        <w:rPr>
          <w:i/>
          <w:iCs/>
          <w:spacing w:val="-2"/>
          <w:rtl/>
        </w:rPr>
        <w:t xml:space="preserve"> </w:t>
      </w:r>
      <w:r w:rsidRPr="00BC55BC">
        <w:rPr>
          <w:spacing w:val="-2"/>
          <w:rtl/>
        </w:rPr>
        <w:t xml:space="preserve">باستعمال سلالم الترددات بالنسبة إلى </w:t>
      </w:r>
      <w:r w:rsidRPr="00BC55BC">
        <w:rPr>
          <w:spacing w:val="-2"/>
        </w:rPr>
        <w:t>1 = </w:t>
      </w:r>
      <w:r w:rsidRPr="00BC55BC">
        <w:rPr>
          <w:i/>
          <w:spacing w:val="-2"/>
        </w:rPr>
        <w:t>k</w:t>
      </w:r>
      <w:r w:rsidRPr="00BC55BC">
        <w:rPr>
          <w:spacing w:val="-2"/>
          <w:rtl/>
        </w:rPr>
        <w:t xml:space="preserve">، مع الاستعاضة عن التردد المعني بتردد افتراضي يساوي </w:t>
      </w:r>
      <w:r w:rsidRPr="00BC55BC">
        <w:rPr>
          <w:i/>
          <w:spacing w:val="-2"/>
        </w:rPr>
        <w:t>f</w:t>
      </w:r>
      <w:r w:rsidRPr="00BC55BC">
        <w:rPr>
          <w:spacing w:val="-2"/>
        </w:rPr>
        <w:t> / </w:t>
      </w:r>
      <w:r w:rsidRPr="00BC55BC">
        <w:rPr>
          <w:i/>
          <w:spacing w:val="-2"/>
        </w:rPr>
        <w:t>k</w:t>
      </w:r>
      <w:r w:rsidRPr="00BC55BC">
        <w:rPr>
          <w:spacing w:val="-2"/>
          <w:vertAlign w:val="superscript"/>
        </w:rPr>
        <w:t>2</w:t>
      </w:r>
      <w:r w:rsidRPr="00BC55BC">
        <w:rPr>
          <w:spacing w:val="-2"/>
          <w:rtl/>
        </w:rPr>
        <w:t xml:space="preserve"> بالنسبة إلى الشكلين </w:t>
      </w:r>
      <w:r w:rsidRPr="00BC55BC">
        <w:rPr>
          <w:spacing w:val="-2"/>
        </w:rPr>
        <w:t>3</w:t>
      </w:r>
      <w:r w:rsidRPr="00BC55BC">
        <w:rPr>
          <w:spacing w:val="-2"/>
          <w:rtl/>
        </w:rPr>
        <w:t xml:space="preserve"> و</w:t>
      </w:r>
      <w:r w:rsidRPr="00BC55BC">
        <w:rPr>
          <w:spacing w:val="-2"/>
        </w:rPr>
        <w:t>5</w:t>
      </w:r>
      <w:r w:rsidRPr="00BC55BC">
        <w:rPr>
          <w:spacing w:val="-2"/>
          <w:rtl/>
        </w:rPr>
        <w:t>، و</w:t>
      </w:r>
      <w:r w:rsidRPr="00BC55BC">
        <w:rPr>
          <w:spacing w:val="-2"/>
        </w:rPr>
        <w:object w:dxaOrig="620" w:dyaOrig="380" w14:anchorId="71CB6585">
          <v:shape id="_x0000_i1052" type="#_x0000_t75" style="width:29.9pt;height:18.35pt" o:ole="">
            <v:imagedata r:id="rId84" o:title=""/>
          </v:shape>
          <o:OLEObject Type="Embed" ProgID="Equation.DSMT4" ShapeID="_x0000_i1052" DrawAspect="Content" ObjectID="_1839397271" r:id="rId85"/>
        </w:object>
      </w:r>
      <w:r w:rsidRPr="00BC55BC">
        <w:rPr>
          <w:spacing w:val="-2"/>
          <w:rtl/>
        </w:rPr>
        <w:t xml:space="preserve"> بالنسبة إلى الشكلين </w:t>
      </w:r>
      <w:r w:rsidRPr="00BC55BC">
        <w:rPr>
          <w:spacing w:val="-2"/>
        </w:rPr>
        <w:t>4</w:t>
      </w:r>
      <w:r w:rsidRPr="00BC55BC">
        <w:rPr>
          <w:spacing w:val="-2"/>
          <w:rtl/>
        </w:rPr>
        <w:t xml:space="preserve"> و</w:t>
      </w:r>
      <w:r w:rsidRPr="00BC55BC">
        <w:rPr>
          <w:spacing w:val="-2"/>
        </w:rPr>
        <w:t>6</w:t>
      </w:r>
      <w:r w:rsidRPr="00BC55BC">
        <w:rPr>
          <w:spacing w:val="-2"/>
          <w:rtl/>
        </w:rPr>
        <w:t>.</w:t>
      </w:r>
    </w:p>
    <w:p w14:paraId="45DB4280" w14:textId="77777777" w:rsidR="00444938" w:rsidRPr="00BC55BC" w:rsidRDefault="00444938" w:rsidP="00444938">
      <w:pPr>
        <w:rPr>
          <w:rtl/>
        </w:rPr>
      </w:pPr>
      <w:r w:rsidRPr="00BC55BC">
        <w:rPr>
          <w:rtl/>
        </w:rPr>
        <w:t xml:space="preserve">وبالقرب من الأرض، تكون شدة المجال مستقلة عملياً عن الارتفاع. وتكتسي هذه الظاهرة أهمية كبيرة بالنسبة إلى الاستقطاب الرأسي فوق البحر. ولهذا السبب، يتضمن الشكل </w:t>
      </w:r>
      <w:r w:rsidRPr="00BC55BC">
        <w:t>6</w:t>
      </w:r>
      <w:r w:rsidRPr="00BC55BC">
        <w:rPr>
          <w:rtl/>
        </w:rPr>
        <w:t xml:space="preserve">، خطاً رأسياً </w:t>
      </w:r>
      <w:r w:rsidRPr="00BC55BC">
        <w:t>AB</w:t>
      </w:r>
      <w:r w:rsidRPr="00BC55BC">
        <w:rPr>
          <w:rtl/>
        </w:rPr>
        <w:t xml:space="preserve"> غليظاً. فإذا تقاطع الخط المستقيم مع هذا الخط الغليظ</w:t>
      </w:r>
      <w:r w:rsidRPr="00BC55BC">
        <w:rPr>
          <w:rtl/>
          <w:lang w:bidi="ar-EG"/>
        </w:rPr>
        <w:t> </w:t>
      </w:r>
      <w:r w:rsidRPr="00BC55BC">
        <w:t>AB</w:t>
      </w:r>
      <w:r w:rsidRPr="00BC55BC">
        <w:rPr>
          <w:rtl/>
        </w:rPr>
        <w:t>، يجب أن يُستعاض عن الارتفاع الحقيقي بقيمة أكبر بحيث يمس الخط المستقيم بالكاد أعلى خط الحد عند </w:t>
      </w:r>
      <w:r w:rsidRPr="00BC55BC">
        <w:t>A</w:t>
      </w:r>
      <w:r w:rsidRPr="00BC55BC">
        <w:rPr>
          <w:rtl/>
        </w:rPr>
        <w:t>.</w:t>
      </w:r>
    </w:p>
    <w:p w14:paraId="079313E0" w14:textId="77777777" w:rsidR="00444938" w:rsidRPr="00BC55BC" w:rsidRDefault="00444938" w:rsidP="00885A74">
      <w:pPr>
        <w:pStyle w:val="Note"/>
        <w:rPr>
          <w:rtl/>
        </w:rPr>
      </w:pPr>
      <w:r w:rsidRPr="00BC55BC">
        <w:rPr>
          <w:b/>
          <w:bCs/>
          <w:rtl/>
          <w:lang w:bidi="ar-EG"/>
        </w:rPr>
        <w:t>ال</w:t>
      </w:r>
      <w:r w:rsidRPr="00BC55BC">
        <w:rPr>
          <w:b/>
          <w:bCs/>
          <w:rtl/>
        </w:rPr>
        <w:t xml:space="preserve">ملاحظـة </w:t>
      </w:r>
      <w:r w:rsidRPr="00BC55BC">
        <w:rPr>
          <w:b/>
          <w:bCs/>
        </w:rPr>
        <w:t>1</w:t>
      </w:r>
      <w:r w:rsidRPr="00BC55BC">
        <w:rPr>
          <w:b/>
          <w:bCs/>
          <w:rtl/>
        </w:rPr>
        <w:t xml:space="preserve"> -</w:t>
      </w:r>
      <w:r w:rsidRPr="00BC55BC">
        <w:rPr>
          <w:rtl/>
        </w:rPr>
        <w:t xml:space="preserve"> يُعطى التوهين بالنسبة إلى الفضاء الحر بقلب قيم المعادلة </w:t>
      </w:r>
      <w:r w:rsidRPr="00BC55BC">
        <w:t>(20)</w:t>
      </w:r>
      <w:r w:rsidRPr="00BC55BC">
        <w:rPr>
          <w:rtl/>
        </w:rPr>
        <w:t xml:space="preserve"> إلى قيم سالبة. ولا تصح هذه الطريقة إذا أعطت المعادلة </w:t>
      </w:r>
      <w:r w:rsidRPr="00BC55BC">
        <w:t>(20)</w:t>
      </w:r>
      <w:r w:rsidRPr="00BC55BC">
        <w:rPr>
          <w:rtl/>
        </w:rPr>
        <w:t xml:space="preserve"> قيمة فوق شدة المجال في الفضاء الحر.</w:t>
      </w:r>
    </w:p>
    <w:p w14:paraId="306E3704" w14:textId="77777777" w:rsidR="00444938" w:rsidRPr="00BC55BC" w:rsidRDefault="00444938" w:rsidP="00885A74">
      <w:pPr>
        <w:pStyle w:val="Note"/>
        <w:rPr>
          <w:rtl/>
          <w:lang w:bidi="ar-EG"/>
        </w:rPr>
      </w:pPr>
      <w:r w:rsidRPr="00BC55BC">
        <w:rPr>
          <w:b/>
          <w:bCs/>
          <w:rtl/>
          <w:lang w:bidi="ar-EG"/>
        </w:rPr>
        <w:t>ال</w:t>
      </w:r>
      <w:r w:rsidRPr="00BC55BC">
        <w:rPr>
          <w:b/>
          <w:bCs/>
          <w:rtl/>
        </w:rPr>
        <w:t xml:space="preserve">ملاحظـة </w:t>
      </w:r>
      <w:r w:rsidRPr="00BC55BC">
        <w:rPr>
          <w:b/>
          <w:bCs/>
        </w:rPr>
        <w:t>2</w:t>
      </w:r>
      <w:r w:rsidRPr="00BC55BC">
        <w:rPr>
          <w:b/>
          <w:bCs/>
          <w:rtl/>
        </w:rPr>
        <w:t xml:space="preserve"> -</w:t>
      </w:r>
      <w:r w:rsidRPr="00BC55BC">
        <w:rPr>
          <w:rtl/>
        </w:rPr>
        <w:t xml:space="preserve"> تأثير الخط </w:t>
      </w:r>
      <w:r w:rsidRPr="00BC55BC">
        <w:t>AB</w:t>
      </w:r>
      <w:r w:rsidRPr="00BC55BC">
        <w:rPr>
          <w:rtl/>
        </w:rPr>
        <w:t xml:space="preserve"> مدرج في الطريقة العددية الواردة في الفقرة </w:t>
      </w:r>
      <w:r w:rsidRPr="00BC55BC">
        <w:t>1.1.3</w:t>
      </w:r>
      <w:r w:rsidRPr="00BC55BC">
        <w:rPr>
          <w:rtl/>
        </w:rPr>
        <w:t>.</w:t>
      </w:r>
    </w:p>
    <w:p w14:paraId="7C692DE1" w14:textId="77777777" w:rsidR="00444938" w:rsidRPr="00BC55BC" w:rsidRDefault="00444938" w:rsidP="009640B7">
      <w:pPr>
        <w:pStyle w:val="FigureNo"/>
        <w:pageBreakBefore/>
        <w:rPr>
          <w:rtl/>
        </w:rPr>
      </w:pPr>
      <w:r w:rsidRPr="00BC55BC">
        <w:rPr>
          <w:rFonts w:hint="eastAsia"/>
          <w:rtl/>
        </w:rPr>
        <w:lastRenderedPageBreak/>
        <w:t>الشـكل</w:t>
      </w:r>
      <w:r w:rsidRPr="00BC55BC">
        <w:rPr>
          <w:rtl/>
        </w:rPr>
        <w:t xml:space="preserve"> </w:t>
      </w:r>
      <w:r w:rsidRPr="00BC55BC">
        <w:t>3</w:t>
      </w:r>
    </w:p>
    <w:p w14:paraId="6A1207CC" w14:textId="77777777" w:rsidR="00444938" w:rsidRPr="00BC55BC" w:rsidRDefault="00444938" w:rsidP="00366C3B">
      <w:pPr>
        <w:pStyle w:val="Figuretitle"/>
        <w:rPr>
          <w:rtl/>
        </w:rPr>
      </w:pPr>
      <w:r w:rsidRPr="00BC55BC">
        <w:rPr>
          <w:rFonts w:hint="eastAsia"/>
          <w:rtl/>
        </w:rPr>
        <w:t>الانعراج</w:t>
      </w:r>
      <w:r w:rsidRPr="00BC55BC">
        <w:rPr>
          <w:rtl/>
        </w:rPr>
        <w:t xml:space="preserve"> </w:t>
      </w:r>
      <w:r w:rsidRPr="00BC55BC">
        <w:rPr>
          <w:rFonts w:hint="eastAsia"/>
          <w:rtl/>
        </w:rPr>
        <w:t>فوق</w:t>
      </w:r>
      <w:r w:rsidRPr="00BC55BC">
        <w:rPr>
          <w:rtl/>
        </w:rPr>
        <w:t xml:space="preserve"> </w:t>
      </w:r>
      <w:r w:rsidRPr="00BC55BC">
        <w:rPr>
          <w:rFonts w:hint="eastAsia"/>
          <w:rtl/>
        </w:rPr>
        <w:t>أرض</w:t>
      </w:r>
      <w:r w:rsidRPr="00BC55BC">
        <w:rPr>
          <w:rtl/>
        </w:rPr>
        <w:t xml:space="preserve"> </w:t>
      </w:r>
      <w:r w:rsidRPr="00BC55BC">
        <w:rPr>
          <w:rFonts w:hint="eastAsia"/>
          <w:rtl/>
        </w:rPr>
        <w:t>كروية</w:t>
      </w:r>
      <w:r w:rsidRPr="00BC55BC">
        <w:rPr>
          <w:rtl/>
        </w:rPr>
        <w:t xml:space="preserve"> - </w:t>
      </w:r>
      <w:r w:rsidRPr="00BC55BC">
        <w:rPr>
          <w:rFonts w:hint="eastAsia"/>
          <w:rtl/>
        </w:rPr>
        <w:t>تأثير</w:t>
      </w:r>
      <w:r w:rsidRPr="00BC55BC">
        <w:rPr>
          <w:rtl/>
        </w:rPr>
        <w:t xml:space="preserve"> </w:t>
      </w:r>
      <w:r w:rsidRPr="00BC55BC">
        <w:rPr>
          <w:rFonts w:hint="eastAsia"/>
          <w:rtl/>
        </w:rPr>
        <w:t>المسافة</w:t>
      </w:r>
    </w:p>
    <w:p w14:paraId="50C20F13" w14:textId="50139108" w:rsidR="00444938" w:rsidRPr="00BC55BC" w:rsidRDefault="009640B7" w:rsidP="009640B7">
      <w:pPr>
        <w:pStyle w:val="Figure"/>
        <w:rPr>
          <w:rtl/>
        </w:rPr>
      </w:pPr>
      <w:r w:rsidRPr="00BC55BC">
        <w:rPr>
          <w:noProof/>
          <w:rtl/>
          <w:lang w:val="ar-MA"/>
        </w:rPr>
        <w:drawing>
          <wp:inline distT="0" distB="0" distL="0" distR="0" wp14:anchorId="19AFCB95" wp14:editId="5E715242">
            <wp:extent cx="3921658" cy="6885534"/>
            <wp:effectExtent l="0" t="0" r="3175" b="0"/>
            <wp:docPr id="125" name="Picture 125" descr="الشـكل 3 يوضح الانعراج فوق أرض كروية - تأثير المسا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الشـكل 3 يوضح الانعراج فوق أرض كروية - تأثير المسافة"/>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932292" cy="6904206"/>
                    </a:xfrm>
                    <a:prstGeom prst="rect">
                      <a:avLst/>
                    </a:prstGeom>
                  </pic:spPr>
                </pic:pic>
              </a:graphicData>
            </a:graphic>
          </wp:inline>
        </w:drawing>
      </w:r>
    </w:p>
    <w:p w14:paraId="3FC9304E" w14:textId="77777777" w:rsidR="00444938" w:rsidRPr="00BC55BC" w:rsidRDefault="00444938" w:rsidP="009640B7">
      <w:pPr>
        <w:pStyle w:val="FigureNo"/>
        <w:pageBreakBefore/>
        <w:rPr>
          <w:rtl/>
        </w:rPr>
      </w:pPr>
      <w:r w:rsidRPr="00BC55BC">
        <w:rPr>
          <w:rFonts w:hint="eastAsia"/>
          <w:rtl/>
        </w:rPr>
        <w:lastRenderedPageBreak/>
        <w:t>الشـكل</w:t>
      </w:r>
      <w:r w:rsidRPr="00BC55BC">
        <w:rPr>
          <w:rtl/>
        </w:rPr>
        <w:t xml:space="preserve"> </w:t>
      </w:r>
      <w:r w:rsidRPr="00BC55BC">
        <w:t>4</w:t>
      </w:r>
    </w:p>
    <w:p w14:paraId="244F0976" w14:textId="77777777" w:rsidR="00444938" w:rsidRPr="00BC55BC" w:rsidRDefault="00444938" w:rsidP="00366C3B">
      <w:pPr>
        <w:pStyle w:val="Figuretitle"/>
        <w:rPr>
          <w:rtl/>
        </w:rPr>
      </w:pPr>
      <w:r w:rsidRPr="00BC55BC">
        <w:rPr>
          <w:rFonts w:hint="eastAsia"/>
          <w:rtl/>
        </w:rPr>
        <w:t>الانعراج</w:t>
      </w:r>
      <w:r w:rsidRPr="00BC55BC">
        <w:rPr>
          <w:rtl/>
        </w:rPr>
        <w:t xml:space="preserve"> </w:t>
      </w:r>
      <w:r w:rsidRPr="00BC55BC">
        <w:rPr>
          <w:rFonts w:hint="eastAsia"/>
          <w:rtl/>
        </w:rPr>
        <w:t>فوق</w:t>
      </w:r>
      <w:r w:rsidRPr="00BC55BC">
        <w:rPr>
          <w:rtl/>
        </w:rPr>
        <w:t xml:space="preserve"> </w:t>
      </w:r>
      <w:r w:rsidRPr="00BC55BC">
        <w:rPr>
          <w:rFonts w:hint="eastAsia"/>
          <w:rtl/>
        </w:rPr>
        <w:t>أرض</w:t>
      </w:r>
      <w:r w:rsidRPr="00BC55BC">
        <w:rPr>
          <w:rtl/>
        </w:rPr>
        <w:t xml:space="preserve"> </w:t>
      </w:r>
      <w:r w:rsidRPr="00BC55BC">
        <w:rPr>
          <w:rFonts w:hint="eastAsia"/>
          <w:rtl/>
        </w:rPr>
        <w:t>كروية</w:t>
      </w:r>
      <w:r w:rsidRPr="00BC55BC">
        <w:rPr>
          <w:rtl/>
        </w:rPr>
        <w:t xml:space="preserve"> - </w:t>
      </w:r>
      <w:r w:rsidRPr="00BC55BC">
        <w:rPr>
          <w:rFonts w:hint="eastAsia"/>
          <w:rtl/>
        </w:rPr>
        <w:t>كسب</w:t>
      </w:r>
      <w:r w:rsidRPr="00BC55BC">
        <w:rPr>
          <w:rtl/>
        </w:rPr>
        <w:t xml:space="preserve"> </w:t>
      </w:r>
      <w:r w:rsidRPr="00BC55BC">
        <w:rPr>
          <w:rFonts w:hint="eastAsia"/>
          <w:rtl/>
        </w:rPr>
        <w:t>الارتفاع</w:t>
      </w:r>
    </w:p>
    <w:p w14:paraId="072AC7A4" w14:textId="37ADFFA2" w:rsidR="00444938" w:rsidRPr="00BC55BC" w:rsidRDefault="00CB0156" w:rsidP="00CB0156">
      <w:pPr>
        <w:pStyle w:val="Figure"/>
        <w:rPr>
          <w:rtl/>
        </w:rPr>
      </w:pPr>
      <w:r w:rsidRPr="00BC55BC">
        <w:rPr>
          <w:noProof/>
          <w:rtl/>
          <w:lang w:val="ar-EG"/>
        </w:rPr>
        <w:drawing>
          <wp:inline distT="0" distB="0" distL="0" distR="0" wp14:anchorId="2934BB00" wp14:editId="702150F7">
            <wp:extent cx="4187961" cy="7245111"/>
            <wp:effectExtent l="0" t="0" r="3175" b="0"/>
            <wp:docPr id="92" name="Picture 92" descr="الشـكل 4 يوضح الانعراج فوق أرض كروية - كسب الارتفا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الشـكل 4 يوضح الانعراج فوق أرض كروية - كسب الارتفاع"/>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187961" cy="7245111"/>
                    </a:xfrm>
                    <a:prstGeom prst="rect">
                      <a:avLst/>
                    </a:prstGeom>
                  </pic:spPr>
                </pic:pic>
              </a:graphicData>
            </a:graphic>
          </wp:inline>
        </w:drawing>
      </w:r>
    </w:p>
    <w:p w14:paraId="0F3994E8" w14:textId="77777777" w:rsidR="00444938" w:rsidRPr="00BC55BC" w:rsidRDefault="00444938" w:rsidP="00CB0156">
      <w:pPr>
        <w:pStyle w:val="FigureNo"/>
        <w:pageBreakBefore/>
        <w:rPr>
          <w:rtl/>
        </w:rPr>
      </w:pPr>
      <w:r w:rsidRPr="00BC55BC">
        <w:rPr>
          <w:rFonts w:hint="eastAsia"/>
          <w:rtl/>
        </w:rPr>
        <w:t>الشـكل</w:t>
      </w:r>
      <w:r w:rsidRPr="00BC55BC">
        <w:rPr>
          <w:rtl/>
        </w:rPr>
        <w:t xml:space="preserve"> </w:t>
      </w:r>
      <w:r w:rsidRPr="00BC55BC">
        <w:t>5</w:t>
      </w:r>
    </w:p>
    <w:p w14:paraId="2F122FD8" w14:textId="77777777" w:rsidR="00444938" w:rsidRPr="00BC55BC" w:rsidRDefault="00444938" w:rsidP="00366C3B">
      <w:pPr>
        <w:pStyle w:val="Figuretitle"/>
        <w:rPr>
          <w:rtl/>
        </w:rPr>
      </w:pPr>
      <w:r w:rsidRPr="00BC55BC">
        <w:rPr>
          <w:rFonts w:hint="eastAsia"/>
          <w:rtl/>
        </w:rPr>
        <w:t>الانعراج</w:t>
      </w:r>
      <w:r w:rsidRPr="00BC55BC">
        <w:rPr>
          <w:rtl/>
        </w:rPr>
        <w:t xml:space="preserve"> </w:t>
      </w:r>
      <w:r w:rsidRPr="00BC55BC">
        <w:rPr>
          <w:rFonts w:hint="eastAsia"/>
          <w:rtl/>
        </w:rPr>
        <w:t>فوق</w:t>
      </w:r>
      <w:r w:rsidRPr="00BC55BC">
        <w:rPr>
          <w:rtl/>
        </w:rPr>
        <w:t xml:space="preserve"> </w:t>
      </w:r>
      <w:r w:rsidRPr="00BC55BC">
        <w:rPr>
          <w:rFonts w:hint="eastAsia"/>
          <w:rtl/>
        </w:rPr>
        <w:t>أرض</w:t>
      </w:r>
      <w:r w:rsidRPr="00BC55BC">
        <w:rPr>
          <w:rtl/>
        </w:rPr>
        <w:t xml:space="preserve"> </w:t>
      </w:r>
      <w:r w:rsidRPr="00BC55BC">
        <w:rPr>
          <w:rFonts w:hint="eastAsia"/>
          <w:rtl/>
        </w:rPr>
        <w:t>كروية</w:t>
      </w:r>
      <w:r w:rsidRPr="00BC55BC">
        <w:rPr>
          <w:rtl/>
        </w:rPr>
        <w:t xml:space="preserve"> - </w:t>
      </w:r>
      <w:r w:rsidRPr="00BC55BC">
        <w:rPr>
          <w:rFonts w:hint="eastAsia"/>
          <w:rtl/>
        </w:rPr>
        <w:t>تأثير</w:t>
      </w:r>
      <w:r w:rsidRPr="00BC55BC">
        <w:rPr>
          <w:rtl/>
        </w:rPr>
        <w:t xml:space="preserve"> </w:t>
      </w:r>
      <w:r w:rsidRPr="00BC55BC">
        <w:rPr>
          <w:rFonts w:hint="eastAsia"/>
          <w:rtl/>
        </w:rPr>
        <w:t>المسافة</w:t>
      </w:r>
    </w:p>
    <w:p w14:paraId="67C247B6" w14:textId="096943D5" w:rsidR="00444938" w:rsidRPr="00BC55BC" w:rsidRDefault="00D72EC5" w:rsidP="00D72EC5">
      <w:pPr>
        <w:pStyle w:val="Figure"/>
        <w:rPr>
          <w:rtl/>
        </w:rPr>
      </w:pPr>
      <w:r w:rsidRPr="00BC55BC">
        <w:rPr>
          <w:noProof/>
          <w:rtl/>
          <w:lang w:val="ar-EG"/>
        </w:rPr>
        <w:drawing>
          <wp:inline distT="0" distB="0" distL="0" distR="0" wp14:anchorId="265BF5EE" wp14:editId="10D3F1BF">
            <wp:extent cx="3785624" cy="6827534"/>
            <wp:effectExtent l="0" t="0" r="5715" b="0"/>
            <wp:docPr id="93" name="Picture 93" descr="الشـكل 5 يوضح الانعراج فوق أرض كروية - تأثير المسافة&#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الشـكل 5 يوضح الانعراج فوق أرض كروية - تأثير المسافة&#10;"/>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785624" cy="6827534"/>
                    </a:xfrm>
                    <a:prstGeom prst="rect">
                      <a:avLst/>
                    </a:prstGeom>
                  </pic:spPr>
                </pic:pic>
              </a:graphicData>
            </a:graphic>
          </wp:inline>
        </w:drawing>
      </w:r>
    </w:p>
    <w:p w14:paraId="5A4E652D" w14:textId="77777777" w:rsidR="00455D08" w:rsidRPr="00BC55BC" w:rsidRDefault="00455D08" w:rsidP="00455D08">
      <w:pPr>
        <w:pStyle w:val="FigureNo"/>
        <w:rPr>
          <w:rtl/>
        </w:rPr>
      </w:pPr>
      <w:r w:rsidRPr="00BC55BC">
        <w:rPr>
          <w:rtl/>
        </w:rPr>
        <w:br w:type="page"/>
      </w:r>
    </w:p>
    <w:p w14:paraId="1DB6D1EB" w14:textId="5FA50F72" w:rsidR="00D72EC5" w:rsidRPr="00BC55BC" w:rsidRDefault="00D72EC5" w:rsidP="00885A74">
      <w:pPr>
        <w:pStyle w:val="FigureNo"/>
      </w:pPr>
      <w:r w:rsidRPr="00BC55BC">
        <w:rPr>
          <w:rFonts w:hint="eastAsia"/>
          <w:rtl/>
        </w:rPr>
        <w:t>الشـكل</w:t>
      </w:r>
      <w:r w:rsidRPr="00BC55BC">
        <w:rPr>
          <w:rtl/>
        </w:rPr>
        <w:t xml:space="preserve"> </w:t>
      </w:r>
      <w:r w:rsidRPr="00BC55BC">
        <w:t>6</w:t>
      </w:r>
    </w:p>
    <w:p w14:paraId="4CB82626" w14:textId="3FA2947D" w:rsidR="00444938" w:rsidRPr="00BC55BC" w:rsidRDefault="00444938" w:rsidP="00366C3B">
      <w:pPr>
        <w:pStyle w:val="Figuretitle"/>
      </w:pPr>
      <w:r w:rsidRPr="00BC55BC">
        <w:rPr>
          <w:rFonts w:hint="eastAsia"/>
          <w:rtl/>
        </w:rPr>
        <w:t>الانعراج</w:t>
      </w:r>
      <w:r w:rsidRPr="00BC55BC">
        <w:rPr>
          <w:rtl/>
        </w:rPr>
        <w:t xml:space="preserve"> </w:t>
      </w:r>
      <w:r w:rsidRPr="00BC55BC">
        <w:rPr>
          <w:rFonts w:hint="eastAsia"/>
          <w:rtl/>
        </w:rPr>
        <w:t>فوق</w:t>
      </w:r>
      <w:r w:rsidRPr="00BC55BC">
        <w:rPr>
          <w:rtl/>
        </w:rPr>
        <w:t xml:space="preserve"> </w:t>
      </w:r>
      <w:r w:rsidRPr="00BC55BC">
        <w:rPr>
          <w:rFonts w:hint="eastAsia"/>
          <w:rtl/>
        </w:rPr>
        <w:t>أرض</w:t>
      </w:r>
      <w:r w:rsidRPr="00BC55BC">
        <w:rPr>
          <w:rtl/>
        </w:rPr>
        <w:t xml:space="preserve"> </w:t>
      </w:r>
      <w:r w:rsidRPr="00BC55BC">
        <w:rPr>
          <w:rFonts w:hint="eastAsia"/>
          <w:rtl/>
        </w:rPr>
        <w:t>كروية</w:t>
      </w:r>
      <w:r w:rsidRPr="00BC55BC">
        <w:rPr>
          <w:rtl/>
        </w:rPr>
        <w:t xml:space="preserve"> - </w:t>
      </w:r>
      <w:r w:rsidRPr="00BC55BC">
        <w:rPr>
          <w:rFonts w:hint="eastAsia"/>
          <w:rtl/>
        </w:rPr>
        <w:t>كسب</w:t>
      </w:r>
      <w:r w:rsidRPr="00BC55BC">
        <w:rPr>
          <w:rtl/>
        </w:rPr>
        <w:t xml:space="preserve"> </w:t>
      </w:r>
      <w:r w:rsidRPr="00BC55BC">
        <w:rPr>
          <w:rFonts w:hint="eastAsia"/>
          <w:rtl/>
        </w:rPr>
        <w:t>الارتفاع</w:t>
      </w:r>
    </w:p>
    <w:p w14:paraId="5B274C5C" w14:textId="344C387B" w:rsidR="00BB7BFF" w:rsidRPr="00BC55BC" w:rsidRDefault="00BB7BFF" w:rsidP="00BB7BFF">
      <w:pPr>
        <w:pStyle w:val="Figure"/>
        <w:rPr>
          <w:rtl/>
          <w:lang w:val="fr-FR"/>
        </w:rPr>
      </w:pPr>
      <w:r w:rsidRPr="00BC55BC">
        <w:rPr>
          <w:noProof/>
          <w:rtl/>
          <w:lang w:val="ar-EG"/>
        </w:rPr>
        <w:drawing>
          <wp:inline distT="0" distB="0" distL="0" distR="0" wp14:anchorId="6B1FA158" wp14:editId="76F6798D">
            <wp:extent cx="5894844" cy="7120142"/>
            <wp:effectExtent l="0" t="0" r="0" b="5080"/>
            <wp:docPr id="94" name="Picture 94" descr="الشـكل 6 يوضح الانعراج فوق أرض كروية - كسب الارتفاع&#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الشـكل 6 يوضح الانعراج فوق أرض كروية - كسب الارتفاع&#10;"/>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894844" cy="7120142"/>
                    </a:xfrm>
                    <a:prstGeom prst="rect">
                      <a:avLst/>
                    </a:prstGeom>
                  </pic:spPr>
                </pic:pic>
              </a:graphicData>
            </a:graphic>
          </wp:inline>
        </w:drawing>
      </w:r>
    </w:p>
    <w:p w14:paraId="39CA0574" w14:textId="77777777" w:rsidR="00444938" w:rsidRPr="00BC55BC" w:rsidRDefault="00444938" w:rsidP="00366C3B">
      <w:pPr>
        <w:pStyle w:val="Heading2"/>
        <w:rPr>
          <w:rtl/>
        </w:rPr>
      </w:pPr>
      <w:bookmarkStart w:id="47" w:name="_Toc25093227"/>
      <w:bookmarkStart w:id="48" w:name="_Toc227749959"/>
      <w:bookmarkStart w:id="49" w:name="_Toc227750360"/>
      <w:bookmarkStart w:id="50" w:name="_Toc227750544"/>
      <w:r w:rsidRPr="00BC55BC">
        <w:t>2.3</w:t>
      </w:r>
      <w:r w:rsidRPr="00BC55BC">
        <w:tab/>
      </w:r>
      <w:r w:rsidRPr="00BC55BC">
        <w:rPr>
          <w:rFonts w:hint="eastAsia"/>
          <w:rtl/>
        </w:rPr>
        <w:t>خسارة</w:t>
      </w:r>
      <w:r w:rsidRPr="00BC55BC">
        <w:rPr>
          <w:rtl/>
        </w:rPr>
        <w:t xml:space="preserve"> </w:t>
      </w:r>
      <w:r w:rsidRPr="00BC55BC">
        <w:rPr>
          <w:rFonts w:hint="eastAsia"/>
          <w:rtl/>
        </w:rPr>
        <w:t>الانعراج</w:t>
      </w:r>
      <w:r w:rsidRPr="00BC55BC">
        <w:rPr>
          <w:rtl/>
        </w:rPr>
        <w:t xml:space="preserve"> </w:t>
      </w:r>
      <w:r w:rsidRPr="00BC55BC">
        <w:rPr>
          <w:rFonts w:hint="eastAsia"/>
          <w:rtl/>
        </w:rPr>
        <w:t>بالنسبة</w:t>
      </w:r>
      <w:r w:rsidRPr="00BC55BC">
        <w:rPr>
          <w:rtl/>
        </w:rPr>
        <w:t xml:space="preserve"> </w:t>
      </w:r>
      <w:r w:rsidRPr="00BC55BC">
        <w:rPr>
          <w:rFonts w:hint="eastAsia"/>
          <w:rtl/>
        </w:rPr>
        <w:t>لأي</w:t>
      </w:r>
      <w:r w:rsidRPr="00BC55BC">
        <w:rPr>
          <w:rtl/>
        </w:rPr>
        <w:t xml:space="preserve"> </w:t>
      </w:r>
      <w:r w:rsidRPr="00BC55BC">
        <w:rPr>
          <w:rFonts w:hint="eastAsia"/>
          <w:rtl/>
        </w:rPr>
        <w:t>مسافة</w:t>
      </w:r>
      <w:r w:rsidRPr="00BC55BC">
        <w:rPr>
          <w:rtl/>
        </w:rPr>
        <w:t xml:space="preserve"> </w:t>
      </w:r>
      <w:r w:rsidRPr="00BC55BC">
        <w:rPr>
          <w:rFonts w:hint="eastAsia"/>
          <w:rtl/>
        </w:rPr>
        <w:t>عند</w:t>
      </w:r>
      <w:r w:rsidRPr="00BC55BC">
        <w:rPr>
          <w:rtl/>
        </w:rPr>
        <w:t xml:space="preserve"> </w:t>
      </w:r>
      <w:r w:rsidRPr="00BC55BC">
        <w:rPr>
          <w:rFonts w:hint="eastAsia"/>
          <w:rtl/>
        </w:rPr>
        <w:t>تردد</w:t>
      </w:r>
      <w:r w:rsidRPr="00BC55BC">
        <w:rPr>
          <w:rtl/>
        </w:rPr>
        <w:t xml:space="preserve"> </w:t>
      </w:r>
      <w:r w:rsidRPr="00BC55BC">
        <w:t>MHz 10</w:t>
      </w:r>
      <w:r w:rsidRPr="00BC55BC">
        <w:rPr>
          <w:rtl/>
        </w:rPr>
        <w:t xml:space="preserve"> </w:t>
      </w:r>
      <w:r w:rsidRPr="00BC55BC">
        <w:rPr>
          <w:rFonts w:hint="eastAsia"/>
          <w:rtl/>
        </w:rPr>
        <w:t>فما</w:t>
      </w:r>
      <w:r w:rsidRPr="00BC55BC">
        <w:rPr>
          <w:rtl/>
        </w:rPr>
        <w:t> </w:t>
      </w:r>
      <w:r w:rsidRPr="00BC55BC">
        <w:rPr>
          <w:rFonts w:hint="eastAsia"/>
          <w:rtl/>
        </w:rPr>
        <w:t>فوق</w:t>
      </w:r>
      <w:bookmarkEnd w:id="47"/>
      <w:bookmarkEnd w:id="48"/>
      <w:bookmarkEnd w:id="49"/>
      <w:bookmarkEnd w:id="50"/>
    </w:p>
    <w:p w14:paraId="163FF3BB" w14:textId="77777777" w:rsidR="00444938" w:rsidRPr="00BC55BC" w:rsidRDefault="00444938" w:rsidP="00444938">
      <w:pPr>
        <w:rPr>
          <w:rtl/>
        </w:rPr>
      </w:pPr>
      <w:r w:rsidRPr="00BC55BC">
        <w:rPr>
          <w:rtl/>
        </w:rPr>
        <w:t>ينبغي استخدام إجراء الخطوة-خطوة التالي لمسير أرضي كروي بأي طول عند ترددات تساوي أو تزيد عن </w:t>
      </w:r>
      <w:r w:rsidRPr="00BC55BC">
        <w:t>MHz 10</w:t>
      </w:r>
      <w:r w:rsidRPr="00BC55BC">
        <w:rPr>
          <w:rtl/>
        </w:rPr>
        <w:t>، بالنسبة لنصف قطري فعلي للأرض يزيد عن الصفر</w:t>
      </w:r>
      <w:r w:rsidRPr="00BC55BC">
        <w:rPr>
          <w:rtl/>
          <w:lang w:bidi="ar-EG"/>
        </w:rPr>
        <w:t xml:space="preserve"> </w:t>
      </w:r>
      <w:r w:rsidRPr="00BC55BC">
        <w:t>(</w:t>
      </w:r>
      <w:r w:rsidRPr="00BC55BC">
        <w:rPr>
          <w:i/>
        </w:rPr>
        <w:t>a</w:t>
      </w:r>
      <w:r w:rsidRPr="00BC55BC">
        <w:rPr>
          <w:i/>
          <w:vertAlign w:val="subscript"/>
        </w:rPr>
        <w:t>e</w:t>
      </w:r>
      <w:r w:rsidRPr="00BC55BC">
        <w:t xml:space="preserve"> &gt; 0)</w:t>
      </w:r>
      <w:r w:rsidRPr="00BC55BC">
        <w:rPr>
          <w:rtl/>
        </w:rPr>
        <w:t xml:space="preserve">. وتستعمل هذه الطريقة الحساب الوارد في الفقرة </w:t>
      </w:r>
      <w:r w:rsidRPr="00BC55BC">
        <w:t>1.1.3</w:t>
      </w:r>
      <w:r w:rsidRPr="00BC55BC">
        <w:rPr>
          <w:rtl/>
        </w:rPr>
        <w:t xml:space="preserve"> لحالات فوق خط الأفق، وخلاف ذلك، يستعمل إجراء استكمال داخلي يقوم على نصف قطر وطني فعّال للأرض.</w:t>
      </w:r>
    </w:p>
    <w:p w14:paraId="2E761671" w14:textId="77777777" w:rsidR="00444938" w:rsidRPr="00BC55BC" w:rsidRDefault="00444938" w:rsidP="00444938">
      <w:pPr>
        <w:rPr>
          <w:rtl/>
        </w:rPr>
      </w:pPr>
      <w:r w:rsidRPr="00BC55BC">
        <w:rPr>
          <w:rtl/>
        </w:rPr>
        <w:t>ويستعمل الإجراء وحدات متسقة ذاتياً ويتم على النحو التالي:</w:t>
      </w:r>
    </w:p>
    <w:p w14:paraId="0347A7CC" w14:textId="77777777" w:rsidR="00444938" w:rsidRPr="00BC55BC" w:rsidRDefault="00444938" w:rsidP="00444938">
      <w:pPr>
        <w:rPr>
          <w:rtl/>
        </w:rPr>
      </w:pPr>
      <w:r w:rsidRPr="00BC55BC">
        <w:rPr>
          <w:rtl/>
        </w:rPr>
        <w:t>تُحسب المسافة الهامشية على خط البصر من المعادلة:</w:t>
      </w:r>
    </w:p>
    <w:p w14:paraId="6EFD002B" w14:textId="4A7BEC19" w:rsidR="00444938" w:rsidRPr="00BC55BC" w:rsidRDefault="00455D08" w:rsidP="00366C3B">
      <w:pPr>
        <w:pStyle w:val="Equation"/>
        <w:jc w:val="center"/>
        <w:rPr>
          <w:lang w:val="en-GB"/>
        </w:rPr>
      </w:pPr>
      <w:r w:rsidRPr="00BC55BC">
        <w:tab/>
      </w:r>
      <w:r w:rsidR="00444938" w:rsidRPr="00BC55BC">
        <w:object w:dxaOrig="2400" w:dyaOrig="420" w14:anchorId="6ADC5C95">
          <v:shape id="_x0000_i1053" type="#_x0000_t75" style="width:141.95pt;height:20.4pt" o:ole="" fillcolor="window">
            <v:imagedata r:id="rId90" o:title=""/>
          </v:shape>
          <o:OLEObject Type="Embed" ProgID="Equation.DSMT4" ShapeID="_x0000_i1053" DrawAspect="Content" ObjectID="_1839397272" r:id="rId91"/>
        </w:object>
      </w:r>
      <w:r w:rsidR="00444938" w:rsidRPr="00BC55BC">
        <w:rPr>
          <w:lang w:val="en-GB"/>
        </w:rPr>
        <w:tab/>
        <w:t>(21)</w:t>
      </w:r>
    </w:p>
    <w:p w14:paraId="7AFC6143" w14:textId="77777777" w:rsidR="00444938" w:rsidRPr="00BC55BC" w:rsidRDefault="00444938" w:rsidP="00444938">
      <w:pPr>
        <w:rPr>
          <w:rtl/>
        </w:rPr>
      </w:pPr>
      <w:r w:rsidRPr="00BC55BC">
        <w:rPr>
          <w:rtl/>
        </w:rPr>
        <w:t xml:space="preserve">وإذا كانت </w:t>
      </w:r>
      <w:r w:rsidRPr="00BC55BC">
        <w:rPr>
          <w:i/>
        </w:rPr>
        <w:t>d</w:t>
      </w:r>
      <w:r w:rsidRPr="00BC55BC">
        <w:t xml:space="preserve"> ≥ </w:t>
      </w:r>
      <w:proofErr w:type="spellStart"/>
      <w:r w:rsidRPr="00BC55BC">
        <w:rPr>
          <w:i/>
        </w:rPr>
        <w:t>d</w:t>
      </w:r>
      <w:r w:rsidRPr="00BC55BC">
        <w:rPr>
          <w:i/>
          <w:vertAlign w:val="subscript"/>
        </w:rPr>
        <w:t>los</w:t>
      </w:r>
      <w:proofErr w:type="spellEnd"/>
      <w:r w:rsidRPr="00BC55BC">
        <w:rPr>
          <w:rtl/>
        </w:rPr>
        <w:t xml:space="preserve">، تُحسب خسارة الانعراج باستعمال الطريقة الواردة في الفقرة </w:t>
      </w:r>
      <w:r w:rsidRPr="00BC55BC">
        <w:t>1.1.3</w:t>
      </w:r>
      <w:r w:rsidRPr="00BC55BC">
        <w:rPr>
          <w:rtl/>
        </w:rPr>
        <w:t>. لا توجد ضرورة لإجراء حسابات أخرى.</w:t>
      </w:r>
    </w:p>
    <w:p w14:paraId="3F2C50FC" w14:textId="77777777" w:rsidR="00444938" w:rsidRPr="00BC55BC" w:rsidRDefault="00444938" w:rsidP="00444938">
      <w:pPr>
        <w:rPr>
          <w:rtl/>
        </w:rPr>
      </w:pPr>
      <w:r w:rsidRPr="00BC55BC">
        <w:rPr>
          <w:rtl/>
        </w:rPr>
        <w:t>وخلاف ذلك:</w:t>
      </w:r>
    </w:p>
    <w:p w14:paraId="222BA0F3" w14:textId="77777777" w:rsidR="00444938" w:rsidRPr="00BC55BC" w:rsidRDefault="00444938" w:rsidP="00444938">
      <w:pPr>
        <w:rPr>
          <w:rtl/>
          <w:lang w:bidi="ar-EG"/>
        </w:rPr>
      </w:pPr>
      <w:r w:rsidRPr="00BC55BC">
        <w:rPr>
          <w:rtl/>
        </w:rPr>
        <w:t xml:space="preserve">تُحسب أقل قيمة في فرق الارتفاع بين المسير الأرضي المنحني والشعاع بين الهوائيين، </w:t>
      </w:r>
      <w:r w:rsidRPr="00BC55BC">
        <w:rPr>
          <w:i/>
          <w:iCs/>
        </w:rPr>
        <w:t>h</w:t>
      </w:r>
      <w:r w:rsidRPr="00BC55BC">
        <w:rPr>
          <w:i/>
          <w:iCs/>
          <w:rtl/>
        </w:rPr>
        <w:t xml:space="preserve"> </w:t>
      </w:r>
      <w:r w:rsidRPr="00BC55BC">
        <w:rPr>
          <w:rtl/>
        </w:rPr>
        <w:t xml:space="preserve">(انظر </w:t>
      </w:r>
      <w:r w:rsidRPr="00BC55BC">
        <w:rPr>
          <w:rtl/>
          <w:lang w:bidi="ar-EG"/>
        </w:rPr>
        <w:t>ال</w:t>
      </w:r>
      <w:r w:rsidRPr="00BC55BC">
        <w:rPr>
          <w:rtl/>
        </w:rPr>
        <w:t>شكل </w:t>
      </w:r>
      <w:r w:rsidRPr="00BC55BC">
        <w:t>7</w:t>
      </w:r>
      <w:r w:rsidRPr="00BC55BC">
        <w:rPr>
          <w:rtl/>
        </w:rPr>
        <w:t>)، ويتحصل على هذه القيمة من المعادلة:</w:t>
      </w:r>
    </w:p>
    <w:p w14:paraId="7ECA561A" w14:textId="434BC67D" w:rsidR="00444938" w:rsidRPr="00BC55BC" w:rsidRDefault="00455D08" w:rsidP="00366C3B">
      <w:pPr>
        <w:pStyle w:val="Equation"/>
        <w:jc w:val="center"/>
        <w:rPr>
          <w:lang w:val="en-GB"/>
        </w:rPr>
      </w:pPr>
      <w:r w:rsidRPr="00BC55BC">
        <w:tab/>
      </w:r>
      <w:r w:rsidR="00444938" w:rsidRPr="00BC55BC">
        <w:object w:dxaOrig="3960" w:dyaOrig="1040" w14:anchorId="22D8B2D9">
          <v:shape id="_x0000_i1054" type="#_x0000_t75" style="width:199.7pt;height:50.25pt" o:ole="" fillcolor="window">
            <v:imagedata r:id="rId92" o:title=""/>
          </v:shape>
          <o:OLEObject Type="Embed" ProgID="Equation.DSMT4" ShapeID="_x0000_i1054" DrawAspect="Content" ObjectID="_1839397273" r:id="rId93"/>
        </w:object>
      </w:r>
      <w:r w:rsidR="00444938" w:rsidRPr="002F63BA">
        <w:rPr>
          <w:position w:val="28"/>
          <w:lang w:val="en-GB"/>
        </w:rPr>
        <w:tab/>
        <w:t>(22)</w:t>
      </w:r>
    </w:p>
    <w:p w14:paraId="33561CC1" w14:textId="3A16035C" w:rsidR="00444938" w:rsidRPr="00BC55BC" w:rsidRDefault="00455D08" w:rsidP="00366C3B">
      <w:pPr>
        <w:pStyle w:val="Equation"/>
        <w:jc w:val="center"/>
        <w:rPr>
          <w:lang w:val="en-GB"/>
        </w:rPr>
      </w:pPr>
      <w:r w:rsidRPr="00BC55BC">
        <w:tab/>
      </w:r>
      <w:r w:rsidR="00444938" w:rsidRPr="00BC55BC">
        <w:object w:dxaOrig="2000" w:dyaOrig="620" w14:anchorId="6E51E5E7">
          <v:shape id="_x0000_i1055" type="#_x0000_t75" style="width:98.5pt;height:30.55pt" o:ole="" fillcolor="window">
            <v:imagedata r:id="rId94" o:title=""/>
          </v:shape>
          <o:OLEObject Type="Embed" ProgID="Equation.DSMT4" ShapeID="_x0000_i1055" DrawAspect="Content" ObjectID="_1839397274" r:id="rId95"/>
        </w:object>
      </w:r>
      <w:r w:rsidR="00444938" w:rsidRPr="00BC55BC">
        <w:rPr>
          <w:lang w:val="en-GB"/>
        </w:rPr>
        <w:tab/>
        <w:t>(22a)</w:t>
      </w:r>
    </w:p>
    <w:p w14:paraId="0999F4F4" w14:textId="5EAFD1FE" w:rsidR="00444938" w:rsidRPr="00BC55BC" w:rsidRDefault="00455D08" w:rsidP="00366C3B">
      <w:pPr>
        <w:pStyle w:val="Equation"/>
        <w:jc w:val="center"/>
        <w:rPr>
          <w:lang w:val="en-GB"/>
        </w:rPr>
      </w:pPr>
      <w:r w:rsidRPr="00BC55BC">
        <w:tab/>
      </w:r>
      <w:r w:rsidR="00444938" w:rsidRPr="00BC55BC">
        <w:object w:dxaOrig="1280" w:dyaOrig="340" w14:anchorId="56EDBC2A">
          <v:shape id="_x0000_i1056" type="#_x0000_t75" style="width:66.55pt;height:17pt" o:ole="" fillcolor="window">
            <v:imagedata r:id="rId96" o:title=""/>
          </v:shape>
          <o:OLEObject Type="Embed" ProgID="Equation.DSMT4" ShapeID="_x0000_i1056" DrawAspect="Content" ObjectID="_1839397275" r:id="rId97"/>
        </w:object>
      </w:r>
      <w:r w:rsidR="00444938" w:rsidRPr="00BC55BC">
        <w:rPr>
          <w:lang w:val="en-GB"/>
        </w:rPr>
        <w:tab/>
        <w:t>(22b)</w:t>
      </w:r>
    </w:p>
    <w:p w14:paraId="7256EA23" w14:textId="03C6D8BA" w:rsidR="00444938" w:rsidRPr="00BC55BC" w:rsidRDefault="00455D08" w:rsidP="00366C3B">
      <w:pPr>
        <w:pStyle w:val="Equation"/>
        <w:jc w:val="center"/>
        <w:rPr>
          <w:lang w:val="en-GB"/>
        </w:rPr>
      </w:pPr>
      <w:r w:rsidRPr="00BC55BC">
        <w:tab/>
      </w:r>
      <w:r w:rsidR="00444938" w:rsidRPr="00BC55BC">
        <w:object w:dxaOrig="5400" w:dyaOrig="840" w14:anchorId="79586ACD">
          <v:shape id="_x0000_i1057" type="#_x0000_t75" style="width:270.35pt;height:42.1pt" o:ole="" fillcolor="window">
            <v:imagedata r:id="rId98" o:title=""/>
          </v:shape>
          <o:OLEObject Type="Embed" ProgID="Equation.DSMT4" ShapeID="_x0000_i1057" DrawAspect="Content" ObjectID="_1839397276" r:id="rId99"/>
        </w:object>
      </w:r>
      <w:r w:rsidR="00444938" w:rsidRPr="002F63BA">
        <w:rPr>
          <w:position w:val="30"/>
          <w:lang w:val="en-GB"/>
        </w:rPr>
        <w:tab/>
        <w:t>(22c)</w:t>
      </w:r>
    </w:p>
    <w:p w14:paraId="0B613515" w14:textId="12D862BA" w:rsidR="00444938" w:rsidRPr="00BC55BC" w:rsidRDefault="00455D08" w:rsidP="00366C3B">
      <w:pPr>
        <w:pStyle w:val="Equation"/>
        <w:jc w:val="center"/>
        <w:rPr>
          <w:lang w:val="en-GB"/>
        </w:rPr>
      </w:pPr>
      <w:r w:rsidRPr="00BC55BC">
        <w:tab/>
      </w:r>
      <w:r w:rsidR="00444938" w:rsidRPr="00BC55BC">
        <w:object w:dxaOrig="1380" w:dyaOrig="680" w14:anchorId="5006289E">
          <v:shape id="_x0000_i1058" type="#_x0000_t75" style="width:69.95pt;height:34.65pt" o:ole="" fillcolor="window">
            <v:imagedata r:id="rId100" o:title=""/>
          </v:shape>
          <o:OLEObject Type="Embed" ProgID="Equation.DSMT4" ShapeID="_x0000_i1058" DrawAspect="Content" ObjectID="_1839397277" r:id="rId101"/>
        </w:object>
      </w:r>
      <w:r w:rsidR="00444938" w:rsidRPr="00BC55BC">
        <w:rPr>
          <w:lang w:val="en-GB"/>
        </w:rPr>
        <w:tab/>
        <w:t>(22d)</w:t>
      </w:r>
    </w:p>
    <w:p w14:paraId="2B3E1D8E" w14:textId="0615BC8D" w:rsidR="00444938" w:rsidRPr="00BC55BC" w:rsidRDefault="00455D08" w:rsidP="00366C3B">
      <w:pPr>
        <w:pStyle w:val="Equation"/>
        <w:jc w:val="center"/>
        <w:rPr>
          <w:lang w:val="en-GB"/>
        </w:rPr>
      </w:pPr>
      <w:r w:rsidRPr="00BC55BC">
        <w:tab/>
      </w:r>
      <w:r w:rsidR="00444938" w:rsidRPr="00BC55BC">
        <w:object w:dxaOrig="1800" w:dyaOrig="720" w14:anchorId="17510FD7">
          <v:shape id="_x0000_i1059" type="#_x0000_t75" style="width:92.4pt;height:36pt" o:ole="" fillcolor="window">
            <v:imagedata r:id="rId102" o:title=""/>
          </v:shape>
          <o:OLEObject Type="Embed" ProgID="Equation.DSMT4" ShapeID="_x0000_i1059" DrawAspect="Content" ObjectID="_1839397278" r:id="rId103"/>
        </w:object>
      </w:r>
      <w:r w:rsidR="00444938" w:rsidRPr="00BC55BC">
        <w:rPr>
          <w:lang w:val="en-GB"/>
        </w:rPr>
        <w:tab/>
        <w:t>(22e)</w:t>
      </w:r>
    </w:p>
    <w:p w14:paraId="09008989" w14:textId="77777777" w:rsidR="00444938" w:rsidRPr="00BC55BC" w:rsidRDefault="00444938" w:rsidP="00444938">
      <w:pPr>
        <w:rPr>
          <w:rtl/>
        </w:rPr>
      </w:pPr>
      <w:r w:rsidRPr="00BC55BC">
        <w:rPr>
          <w:rtl/>
        </w:rPr>
        <w:t xml:space="preserve">يُحسب فرق الارتفاع المطلوب لخسارة انعراج مقدارها صفر، </w:t>
      </w:r>
      <w:proofErr w:type="spellStart"/>
      <w:r w:rsidRPr="00BC55BC">
        <w:rPr>
          <w:i/>
        </w:rPr>
        <w:t>h</w:t>
      </w:r>
      <w:r w:rsidRPr="00BC55BC">
        <w:rPr>
          <w:i/>
          <w:vertAlign w:val="subscript"/>
        </w:rPr>
        <w:t>req</w:t>
      </w:r>
      <w:proofErr w:type="spellEnd"/>
      <w:r w:rsidRPr="00BC55BC">
        <w:rPr>
          <w:rtl/>
        </w:rPr>
        <w:t>، من المعادلة:</w:t>
      </w:r>
    </w:p>
    <w:p w14:paraId="74A9020A" w14:textId="4E40247F" w:rsidR="00444938" w:rsidRPr="00BC55BC" w:rsidRDefault="00455D08" w:rsidP="00366C3B">
      <w:pPr>
        <w:pStyle w:val="Equation"/>
        <w:jc w:val="center"/>
        <w:rPr>
          <w:lang w:val="en-GB"/>
        </w:rPr>
      </w:pPr>
      <w:r w:rsidRPr="00BC55BC">
        <w:tab/>
      </w:r>
      <w:r w:rsidR="00444938" w:rsidRPr="00BC55BC">
        <w:object w:dxaOrig="2180" w:dyaOrig="700" w14:anchorId="1BD967CD">
          <v:shape id="_x0000_i1060" type="#_x0000_t75" style="width:109.35pt;height:37.35pt" o:ole="" fillcolor="window">
            <v:imagedata r:id="rId104" o:title=""/>
          </v:shape>
          <o:OLEObject Type="Embed" ProgID="Equation.DSMT4" ShapeID="_x0000_i1060" DrawAspect="Content" ObjectID="_1839397279" r:id="rId105"/>
        </w:object>
      </w:r>
      <w:r w:rsidR="00444938" w:rsidRPr="002F63BA">
        <w:rPr>
          <w:position w:val="30"/>
          <w:lang w:val="en-GB"/>
        </w:rPr>
        <w:tab/>
        <w:t>(23)</w:t>
      </w:r>
    </w:p>
    <w:p w14:paraId="12C03F75" w14:textId="77777777" w:rsidR="00444938" w:rsidRPr="00BC55BC" w:rsidRDefault="00444938" w:rsidP="00444938">
      <w:pPr>
        <w:rPr>
          <w:rtl/>
        </w:rPr>
      </w:pPr>
      <w:r w:rsidRPr="00BC55BC">
        <w:rPr>
          <w:rtl/>
        </w:rPr>
        <w:t xml:space="preserve">فإذا كانت </w:t>
      </w:r>
      <w:r w:rsidRPr="00BC55BC">
        <w:rPr>
          <w:i/>
        </w:rPr>
        <w:t>h</w:t>
      </w:r>
      <w:r w:rsidRPr="00BC55BC">
        <w:rPr>
          <w:rtl/>
        </w:rPr>
        <w:t xml:space="preserve"> </w:t>
      </w:r>
      <w:proofErr w:type="spellStart"/>
      <w:r w:rsidRPr="00BC55BC">
        <w:rPr>
          <w:i/>
        </w:rPr>
        <w:t>h</w:t>
      </w:r>
      <w:r w:rsidRPr="00BC55BC">
        <w:rPr>
          <w:i/>
          <w:vertAlign w:val="subscript"/>
        </w:rPr>
        <w:t>req</w:t>
      </w:r>
      <w:proofErr w:type="spellEnd"/>
      <w:r w:rsidRPr="00BC55BC">
        <w:t xml:space="preserve"> &lt;</w:t>
      </w:r>
      <w:r w:rsidRPr="00BC55BC">
        <w:rPr>
          <w:rtl/>
        </w:rPr>
        <w:t>، فإن خسارة الانعراج للمسير تساوي صفراً. ولا يحتاج الأمر إلى إجراء حسابات أخرى.</w:t>
      </w:r>
    </w:p>
    <w:p w14:paraId="744F2EDD" w14:textId="77777777" w:rsidR="00444938" w:rsidRPr="00BC55BC" w:rsidRDefault="00444938" w:rsidP="00444938">
      <w:pPr>
        <w:rPr>
          <w:rtl/>
        </w:rPr>
      </w:pPr>
      <w:r w:rsidRPr="00BC55BC">
        <w:rPr>
          <w:rtl/>
        </w:rPr>
        <w:t>وخلاف ذلك:</w:t>
      </w:r>
    </w:p>
    <w:p w14:paraId="1CC5B971" w14:textId="77777777" w:rsidR="00444938" w:rsidRPr="00BC55BC" w:rsidRDefault="00444938" w:rsidP="00444938">
      <w:pPr>
        <w:rPr>
          <w:rtl/>
        </w:rPr>
      </w:pPr>
      <w:r w:rsidRPr="00BC55BC">
        <w:rPr>
          <w:rtl/>
        </w:rPr>
        <w:t xml:space="preserve">يُحسب نصف قطر الأرض الفعّال المعدل، </w:t>
      </w:r>
      <w:proofErr w:type="spellStart"/>
      <w:r w:rsidRPr="00BC55BC">
        <w:rPr>
          <w:i/>
        </w:rPr>
        <w:t>a</w:t>
      </w:r>
      <w:r w:rsidRPr="00BC55BC">
        <w:rPr>
          <w:i/>
          <w:vertAlign w:val="subscript"/>
        </w:rPr>
        <w:t>em</w:t>
      </w:r>
      <w:proofErr w:type="spellEnd"/>
      <w:r w:rsidRPr="00BC55BC">
        <w:rPr>
          <w:rtl/>
        </w:rPr>
        <w:t xml:space="preserve">، والذي يعطي خط بصر هامشي عند المسافة </w:t>
      </w:r>
      <w:r w:rsidRPr="00BC55BC">
        <w:rPr>
          <w:i/>
          <w:iCs/>
        </w:rPr>
        <w:t>d</w:t>
      </w:r>
      <w:r w:rsidRPr="00BC55BC">
        <w:rPr>
          <w:rtl/>
        </w:rPr>
        <w:t xml:space="preserve"> من المعادلة:</w:t>
      </w:r>
    </w:p>
    <w:p w14:paraId="6867DFEB" w14:textId="2B9B6291" w:rsidR="00444938" w:rsidRPr="00BC55BC" w:rsidRDefault="00455D08" w:rsidP="00366C3B">
      <w:pPr>
        <w:pStyle w:val="Equation"/>
        <w:jc w:val="center"/>
        <w:rPr>
          <w:lang w:val="en-GB"/>
        </w:rPr>
      </w:pPr>
      <w:r w:rsidRPr="00BC55BC">
        <w:tab/>
      </w:r>
      <w:r w:rsidR="00444938" w:rsidRPr="00BC55BC">
        <w:object w:dxaOrig="2240" w:dyaOrig="880" w14:anchorId="7E6FDBE4">
          <v:shape id="_x0000_i1061" type="#_x0000_t75" style="width:111.4pt;height:43.45pt" o:ole="" fillcolor="window">
            <v:imagedata r:id="rId106" o:title=""/>
          </v:shape>
          <o:OLEObject Type="Embed" ProgID="Equation.DSMT4" ShapeID="_x0000_i1061" DrawAspect="Content" ObjectID="_1839397280" r:id="rId107"/>
        </w:object>
      </w:r>
      <w:r w:rsidR="00444938" w:rsidRPr="002F63BA">
        <w:rPr>
          <w:position w:val="30"/>
          <w:lang w:val="en-GB"/>
        </w:rPr>
        <w:tab/>
        <w:t>(24)</w:t>
      </w:r>
    </w:p>
    <w:p w14:paraId="7406193A" w14:textId="3E24A835" w:rsidR="00444938" w:rsidRPr="00BC55BC" w:rsidRDefault="00444938" w:rsidP="00444938">
      <w:pPr>
        <w:rPr>
          <w:rtl/>
        </w:rPr>
      </w:pPr>
      <w:r w:rsidRPr="00BC55BC">
        <w:rPr>
          <w:rtl/>
        </w:rPr>
        <w:t xml:space="preserve">وتُستعمل الطريقة الواردة في الفقرة </w:t>
      </w:r>
      <w:r w:rsidRPr="00BC55BC">
        <w:t>1.1.3</w:t>
      </w:r>
      <w:r w:rsidRPr="00BC55BC">
        <w:rPr>
          <w:rtl/>
        </w:rPr>
        <w:t xml:space="preserve"> لحساب شدة مجال الانعراج بالنسبة إلى الفضاء الحر للمسار باستعمال نصف قطر الأرض الفعّال المعدل </w:t>
      </w:r>
      <w:proofErr w:type="spellStart"/>
      <w:r w:rsidRPr="00BC55BC">
        <w:rPr>
          <w:i/>
          <w:iCs/>
        </w:rPr>
        <w:t>a</w:t>
      </w:r>
      <w:r w:rsidRPr="00BC55BC">
        <w:rPr>
          <w:i/>
          <w:iCs/>
          <w:vertAlign w:val="subscript"/>
        </w:rPr>
        <w:t>em</w:t>
      </w:r>
      <w:proofErr w:type="spellEnd"/>
      <w:r w:rsidRPr="00BC55BC">
        <w:rPr>
          <w:rtl/>
        </w:rPr>
        <w:t xml:space="preserve"> بدلاً من نصف قطر الأرض الفعّال، </w:t>
      </w:r>
      <w:r w:rsidRPr="00BC55BC">
        <w:rPr>
          <w:i/>
        </w:rPr>
        <w:t>a</w:t>
      </w:r>
      <w:r w:rsidRPr="00BC55BC">
        <w:rPr>
          <w:i/>
          <w:vertAlign w:val="subscript"/>
        </w:rPr>
        <w:t>e</w:t>
      </w:r>
      <w:r w:rsidRPr="00BC55BC">
        <w:rPr>
          <w:rtl/>
        </w:rPr>
        <w:t xml:space="preserve">، وتُحسب الخسارة </w:t>
      </w:r>
      <w:r w:rsidRPr="00BC55BC">
        <w:rPr>
          <w:i/>
        </w:rPr>
        <w:t>A</w:t>
      </w:r>
      <w:r w:rsidRPr="00BC55BC">
        <w:rPr>
          <w:i/>
          <w:vertAlign w:val="subscript"/>
        </w:rPr>
        <w:t>h</w:t>
      </w:r>
      <w:r w:rsidRPr="00BC55BC">
        <w:rPr>
          <w:rtl/>
        </w:rPr>
        <w:t xml:space="preserve"> من خلال المعادلة </w:t>
      </w:r>
      <m:oMath>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vertAlign w:val="subscript"/>
          </w:rPr>
          <m:t>=-20</m:t>
        </m:r>
        <m:func>
          <m:funcPr>
            <m:ctrlPr>
              <w:rPr>
                <w:rFonts w:ascii="Cambria Math" w:hAnsi="Cambria Math"/>
                <w:i/>
                <w:vertAlign w:val="subscript"/>
              </w:rPr>
            </m:ctrlPr>
          </m:funcPr>
          <m:fName>
            <m:sSub>
              <m:sSubPr>
                <m:ctrlPr>
                  <w:rPr>
                    <w:rFonts w:ascii="Cambria Math" w:hAnsi="Cambria Math"/>
                    <w:i/>
                    <w:vertAlign w:val="subscript"/>
                  </w:rPr>
                </m:ctrlPr>
              </m:sSubPr>
              <m:e>
                <m:r>
                  <m:rPr>
                    <m:sty m:val="p"/>
                  </m:rPr>
                  <w:rPr>
                    <w:rFonts w:ascii="Cambria Math" w:hAnsi="Cambria Math"/>
                    <w:vertAlign w:val="subscript"/>
                  </w:rPr>
                  <m:t>log</m:t>
                </m:r>
              </m:e>
              <m:sub>
                <m:r>
                  <w:rPr>
                    <w:rFonts w:ascii="Cambria Math" w:hAnsi="Cambria Math"/>
                    <w:vertAlign w:val="subscript"/>
                  </w:rPr>
                  <m:t>10</m:t>
                </m:r>
              </m:sub>
            </m:sSub>
          </m:fName>
          <m:e>
            <m:f>
              <m:fPr>
                <m:ctrlPr>
                  <w:rPr>
                    <w:rFonts w:ascii="Cambria Math" w:hAnsi="Cambria Math"/>
                    <w:i/>
                    <w:vertAlign w:val="subscript"/>
                  </w:rPr>
                </m:ctrlPr>
              </m:fPr>
              <m:num>
                <m:r>
                  <w:rPr>
                    <w:rFonts w:ascii="Cambria Math" w:hAnsi="Cambria Math"/>
                    <w:vertAlign w:val="subscript"/>
                  </w:rPr>
                  <m:t>E</m:t>
                </m:r>
              </m:num>
              <m:den>
                <m:sSub>
                  <m:sSubPr>
                    <m:ctrlPr>
                      <w:rPr>
                        <w:rFonts w:ascii="Cambria Math" w:hAnsi="Cambria Math"/>
                        <w:i/>
                        <w:vertAlign w:val="subscript"/>
                      </w:rPr>
                    </m:ctrlPr>
                  </m:sSubPr>
                  <m:e>
                    <m:r>
                      <w:rPr>
                        <w:rFonts w:ascii="Cambria Math" w:hAnsi="Cambria Math"/>
                        <w:vertAlign w:val="subscript"/>
                      </w:rPr>
                      <m:t>E</m:t>
                    </m:r>
                  </m:e>
                  <m:sub>
                    <m:r>
                      <w:rPr>
                        <w:rFonts w:ascii="Cambria Math" w:hAnsi="Cambria Math"/>
                        <w:vertAlign w:val="subscript"/>
                      </w:rPr>
                      <m:t>0</m:t>
                    </m:r>
                  </m:sub>
                </m:sSub>
              </m:den>
            </m:f>
          </m:e>
        </m:func>
      </m:oMath>
      <w:r w:rsidRPr="00BC55BC">
        <w:rPr>
          <w:rtl/>
        </w:rPr>
        <w:t>.</w:t>
      </w:r>
    </w:p>
    <w:p w14:paraId="2902C4A0" w14:textId="77777777" w:rsidR="00444938" w:rsidRPr="00BC55BC" w:rsidRDefault="00444938" w:rsidP="00444938">
      <w:pPr>
        <w:rPr>
          <w:rtl/>
        </w:rPr>
      </w:pPr>
      <w:r w:rsidRPr="00BC55BC">
        <w:rPr>
          <w:rtl/>
        </w:rPr>
        <w:t xml:space="preserve">فإذا كانت </w:t>
      </w:r>
      <w:r w:rsidRPr="00BC55BC">
        <w:rPr>
          <w:i/>
        </w:rPr>
        <w:t>A</w:t>
      </w:r>
      <w:r w:rsidRPr="00BC55BC">
        <w:rPr>
          <w:i/>
          <w:vertAlign w:val="subscript"/>
        </w:rPr>
        <w:t>h</w:t>
      </w:r>
      <w:r w:rsidRPr="00BC55BC">
        <w:rPr>
          <w:rtl/>
        </w:rPr>
        <w:t xml:space="preserve"> سالبة، فإن خسارة الانعراج للمسير تساوي صفراً، ولا توجد ضرورة لإجراء مزيد من الحسابات.</w:t>
      </w:r>
    </w:p>
    <w:p w14:paraId="6A3E0005" w14:textId="77777777" w:rsidR="00444938" w:rsidRPr="00BC55BC" w:rsidRDefault="00444938" w:rsidP="002F63BA">
      <w:pPr>
        <w:keepNext/>
        <w:rPr>
          <w:rtl/>
        </w:rPr>
      </w:pPr>
      <w:r w:rsidRPr="00BC55BC">
        <w:rPr>
          <w:rtl/>
        </w:rPr>
        <w:t xml:space="preserve">أما خلاف ذلك، تُحسب خسارة الانعراج المستكملة داخلياً، </w:t>
      </w:r>
      <w:r w:rsidRPr="00BC55BC">
        <w:t>(dB) </w:t>
      </w:r>
      <w:r w:rsidRPr="00BC55BC">
        <w:rPr>
          <w:i/>
        </w:rPr>
        <w:t>A</w:t>
      </w:r>
      <w:r w:rsidRPr="00BC55BC">
        <w:rPr>
          <w:rtl/>
        </w:rPr>
        <w:t xml:space="preserve"> بالمعادلة:</w:t>
      </w:r>
    </w:p>
    <w:p w14:paraId="6793AE1C" w14:textId="70E99195" w:rsidR="00444938" w:rsidRPr="00BC55BC" w:rsidRDefault="00B3716D" w:rsidP="00366C3B">
      <w:pPr>
        <w:pStyle w:val="Equation"/>
        <w:jc w:val="center"/>
        <w:rPr>
          <w:lang w:val="en-GB"/>
        </w:rPr>
      </w:pPr>
      <w:r w:rsidRPr="00BC55BC">
        <w:tab/>
      </w:r>
      <w:r w:rsidR="00444938" w:rsidRPr="00BC55BC">
        <w:object w:dxaOrig="2079" w:dyaOrig="380" w14:anchorId="2453B16A">
          <v:shape id="_x0000_i1062" type="#_x0000_t75" style="width:122.25pt;height:24.45pt" o:ole="" fillcolor="window">
            <v:imagedata r:id="rId108" o:title="" croptop="-18626f"/>
          </v:shape>
          <o:OLEObject Type="Embed" ProgID="Equation.DSMT4" ShapeID="_x0000_i1062" DrawAspect="Content" ObjectID="_1839397281" r:id="rId109"/>
        </w:object>
      </w:r>
      <w:r w:rsidR="00444938" w:rsidRPr="00BC55BC">
        <w:rPr>
          <w:lang w:val="en-GB"/>
        </w:rPr>
        <w:tab/>
        <w:t>(25)</w:t>
      </w:r>
    </w:p>
    <w:p w14:paraId="278B5066" w14:textId="77777777" w:rsidR="00444938" w:rsidRPr="00BC55BC" w:rsidRDefault="00444938" w:rsidP="00366C3B">
      <w:pPr>
        <w:pStyle w:val="Heading1"/>
        <w:rPr>
          <w:rtl/>
          <w:lang w:bidi="ar-EG"/>
        </w:rPr>
      </w:pPr>
      <w:bookmarkStart w:id="51" w:name="_Toc25093228"/>
      <w:bookmarkStart w:id="52" w:name="_Toc227749960"/>
      <w:bookmarkStart w:id="53" w:name="_Toc227750361"/>
      <w:bookmarkStart w:id="54" w:name="_Toc227750545"/>
      <w:r w:rsidRPr="00BC55BC">
        <w:t>4</w:t>
      </w:r>
      <w:r w:rsidRPr="00BC55BC">
        <w:tab/>
      </w:r>
      <w:r w:rsidRPr="00BC55BC">
        <w:rPr>
          <w:rFonts w:hint="eastAsia"/>
          <w:rtl/>
        </w:rPr>
        <w:t>الانعراج</w:t>
      </w:r>
      <w:r w:rsidRPr="00BC55BC">
        <w:rPr>
          <w:rtl/>
        </w:rPr>
        <w:t xml:space="preserve"> </w:t>
      </w:r>
      <w:r w:rsidRPr="00BC55BC">
        <w:rPr>
          <w:rFonts w:hint="eastAsia"/>
          <w:rtl/>
        </w:rPr>
        <w:t>فوق</w:t>
      </w:r>
      <w:r w:rsidRPr="00BC55BC">
        <w:rPr>
          <w:rtl/>
        </w:rPr>
        <w:t xml:space="preserve"> </w:t>
      </w:r>
      <w:r w:rsidRPr="00BC55BC">
        <w:rPr>
          <w:rFonts w:hint="eastAsia"/>
          <w:rtl/>
        </w:rPr>
        <w:t>عوائق</w:t>
      </w:r>
      <w:r w:rsidRPr="00BC55BC">
        <w:rPr>
          <w:rtl/>
        </w:rPr>
        <w:t xml:space="preserve"> </w:t>
      </w:r>
      <w:r w:rsidRPr="00BC55BC">
        <w:rPr>
          <w:rFonts w:hint="eastAsia"/>
          <w:rtl/>
        </w:rPr>
        <w:t>معزولة</w:t>
      </w:r>
      <w:r w:rsidRPr="00BC55BC">
        <w:rPr>
          <w:rtl/>
        </w:rPr>
        <w:t xml:space="preserve"> </w:t>
      </w:r>
      <w:r w:rsidRPr="00BC55BC">
        <w:rPr>
          <w:rFonts w:hint="eastAsia"/>
          <w:rtl/>
        </w:rPr>
        <w:t>أو</w:t>
      </w:r>
      <w:r w:rsidRPr="00BC55BC">
        <w:rPr>
          <w:rtl/>
        </w:rPr>
        <w:t xml:space="preserve"> </w:t>
      </w:r>
      <w:r w:rsidRPr="00BC55BC">
        <w:rPr>
          <w:rFonts w:hint="eastAsia"/>
          <w:rtl/>
        </w:rPr>
        <w:t>مسير</w:t>
      </w:r>
      <w:r w:rsidRPr="00BC55BC">
        <w:rPr>
          <w:rtl/>
        </w:rPr>
        <w:t xml:space="preserve"> </w:t>
      </w:r>
      <w:r w:rsidRPr="00BC55BC">
        <w:rPr>
          <w:rFonts w:hint="eastAsia"/>
          <w:rtl/>
        </w:rPr>
        <w:t>أرضي</w:t>
      </w:r>
      <w:r w:rsidRPr="00BC55BC">
        <w:rPr>
          <w:rtl/>
        </w:rPr>
        <w:t xml:space="preserve"> </w:t>
      </w:r>
      <w:r w:rsidRPr="00BC55BC">
        <w:rPr>
          <w:rFonts w:hint="eastAsia"/>
          <w:rtl/>
        </w:rPr>
        <w:t>عام</w:t>
      </w:r>
      <w:bookmarkEnd w:id="51"/>
      <w:r w:rsidRPr="00BC55BC">
        <w:rPr>
          <w:rtl/>
        </w:rPr>
        <w:t xml:space="preserve"> </w:t>
      </w:r>
      <w:r w:rsidRPr="00BC55BC">
        <w:rPr>
          <w:rFonts w:hint="eastAsia"/>
          <w:rtl/>
        </w:rPr>
        <w:t>أو</w:t>
      </w:r>
      <w:r w:rsidRPr="00BC55BC">
        <w:rPr>
          <w:rtl/>
        </w:rPr>
        <w:t xml:space="preserve"> </w:t>
      </w:r>
      <w:r w:rsidRPr="00BC55BC">
        <w:rPr>
          <w:rFonts w:hint="eastAsia"/>
          <w:rtl/>
        </w:rPr>
        <w:t>مسير</w:t>
      </w:r>
      <w:r w:rsidRPr="00BC55BC">
        <w:rPr>
          <w:rtl/>
        </w:rPr>
        <w:t xml:space="preserve"> </w:t>
      </w:r>
      <w:r w:rsidRPr="00BC55BC">
        <w:rPr>
          <w:rFonts w:hint="eastAsia"/>
          <w:rtl/>
        </w:rPr>
        <w:t>أرض</w:t>
      </w:r>
      <w:r w:rsidRPr="00BC55BC">
        <w:rPr>
          <w:rtl/>
        </w:rPr>
        <w:t>-</w:t>
      </w:r>
      <w:r w:rsidRPr="00BC55BC">
        <w:rPr>
          <w:rFonts w:hint="eastAsia"/>
          <w:rtl/>
        </w:rPr>
        <w:t>فضاء</w:t>
      </w:r>
      <w:bookmarkEnd w:id="52"/>
      <w:bookmarkEnd w:id="53"/>
      <w:bookmarkEnd w:id="54"/>
    </w:p>
    <w:p w14:paraId="269825EF" w14:textId="77777777" w:rsidR="00444938" w:rsidRPr="00BC55BC" w:rsidRDefault="00444938" w:rsidP="00444938">
      <w:pPr>
        <w:rPr>
          <w:rtl/>
          <w:lang w:bidi="ar-EG"/>
        </w:rPr>
      </w:pPr>
      <w:r w:rsidRPr="00BC55BC">
        <w:rPr>
          <w:rtl/>
        </w:rPr>
        <w:t>يواجه العديد من مسيرات الانتشار عائقاً واحداً أو عدة عوائق منفصلة، ومن المفيد أن تقدر الخسائر التي تسببها هذه العوائق. وإن من الضروري لأداء هذه الحسابات، معالجة أشكال العوائق بناء</w:t>
      </w:r>
      <w:r w:rsidRPr="00BC55BC">
        <w:rPr>
          <w:rtl/>
          <w:lang w:bidi="ar-EG"/>
        </w:rPr>
        <w:t>ً</w:t>
      </w:r>
      <w:r w:rsidRPr="00BC55BC">
        <w:rPr>
          <w:rtl/>
        </w:rPr>
        <w:t xml:space="preserve"> على نسق تخطيطي، سواء بافتراض عائق كحد السكين ذي ثخانة لا يعتد بها أو عائق مدوَّر وأملس مع نصف قطر انحناء في الجزء الأعلى يحدد بدقة. وبالنظر إلى أن العوائق الحقيقية تتخذ أشكالاً أكثر تعقيداً، يجب أن ينظر إلى البيانات التي ترد في هذه التوصية على أنها بيانات تقريبية فقط.</w:t>
      </w:r>
      <w:r w:rsidRPr="00BC55BC">
        <w:rPr>
          <w:rtl/>
          <w:lang w:bidi="ar-EG"/>
        </w:rPr>
        <w:t xml:space="preserve"> ولا تراعي هذه النماذج اعتراض المظاهر الجانبية لاتجاه وصلة الراديو، التي قد يكون لها أثر كبير على خسارة الانعراج.</w:t>
      </w:r>
    </w:p>
    <w:p w14:paraId="35F4033D" w14:textId="77777777" w:rsidR="00444938" w:rsidRPr="00BC55BC" w:rsidRDefault="00444938" w:rsidP="00444938">
      <w:pPr>
        <w:rPr>
          <w:rtl/>
        </w:rPr>
      </w:pPr>
      <w:r w:rsidRPr="00BC55BC">
        <w:rPr>
          <w:rtl/>
        </w:rPr>
        <w:t xml:space="preserve">إن من الضروري في الحالات التي يكون فيها المسير المباشر بين </w:t>
      </w:r>
      <w:proofErr w:type="spellStart"/>
      <w:r w:rsidRPr="00BC55BC">
        <w:rPr>
          <w:rtl/>
        </w:rPr>
        <w:t>مطرافين</w:t>
      </w:r>
      <w:proofErr w:type="spellEnd"/>
      <w:r w:rsidRPr="00BC55BC">
        <w:rPr>
          <w:rtl/>
        </w:rPr>
        <w:t xml:space="preserve"> أقصر بكثير من مسير الانعراج، أن تحسب خسارة الإرسال الإضافية العائدة إلى المسير الأطول.</w:t>
      </w:r>
    </w:p>
    <w:p w14:paraId="6D2D0496" w14:textId="77777777" w:rsidR="00444938" w:rsidRPr="00BC55BC" w:rsidRDefault="00444938" w:rsidP="00444938">
      <w:pPr>
        <w:rPr>
          <w:rtl/>
        </w:rPr>
      </w:pPr>
      <w:r w:rsidRPr="00BC55BC">
        <w:rPr>
          <w:rtl/>
        </w:rPr>
        <w:t xml:space="preserve">وتنطبق المعطيات الواردة أدناه عندما يكون طول الموجة صغيراً جداً بالنسبة إلى حجم العوائق أي بصفة أساسية، بالنسبة إلى الموجات المترية </w:t>
      </w:r>
      <w:r w:rsidRPr="00BC55BC">
        <w:t>(VHF)</w:t>
      </w:r>
      <w:r w:rsidRPr="00BC55BC">
        <w:rPr>
          <w:rtl/>
        </w:rPr>
        <w:t xml:space="preserve"> والموجات الأقصر </w:t>
      </w:r>
      <w:r w:rsidRPr="00BC55BC">
        <w:t xml:space="preserve">(MHz 30 &lt; </w:t>
      </w:r>
      <w:r w:rsidRPr="00BC55BC">
        <w:rPr>
          <w:i/>
          <w:iCs/>
        </w:rPr>
        <w:t>f</w:t>
      </w:r>
      <w:r w:rsidRPr="00BC55BC">
        <w:t>)</w:t>
      </w:r>
      <w:r w:rsidRPr="00BC55BC">
        <w:rPr>
          <w:rtl/>
        </w:rPr>
        <w:t>.</w:t>
      </w:r>
    </w:p>
    <w:p w14:paraId="7315EEFE" w14:textId="77777777" w:rsidR="00444938" w:rsidRPr="00BC55BC" w:rsidRDefault="00444938" w:rsidP="00366C3B">
      <w:pPr>
        <w:pStyle w:val="FigureNo"/>
        <w:rPr>
          <w:rtl/>
        </w:rPr>
      </w:pPr>
      <w:r w:rsidRPr="00BC55BC">
        <w:rPr>
          <w:rFonts w:hint="eastAsia"/>
          <w:rtl/>
        </w:rPr>
        <w:t>الشـكل</w:t>
      </w:r>
      <w:r w:rsidRPr="00BC55BC">
        <w:rPr>
          <w:rtl/>
        </w:rPr>
        <w:t xml:space="preserve"> </w:t>
      </w:r>
      <w:r w:rsidRPr="00BC55BC">
        <w:rPr>
          <w:lang w:bidi="ar-SA"/>
        </w:rPr>
        <w:t>7</w:t>
      </w:r>
    </w:p>
    <w:p w14:paraId="797FC9A2" w14:textId="77777777" w:rsidR="00444938" w:rsidRPr="00BC55BC" w:rsidRDefault="00444938" w:rsidP="00366C3B">
      <w:pPr>
        <w:pStyle w:val="Figuretitle"/>
        <w:rPr>
          <w:rtl/>
        </w:rPr>
      </w:pPr>
      <w:r w:rsidRPr="00BC55BC">
        <w:rPr>
          <w:rFonts w:hint="eastAsia"/>
          <w:rtl/>
        </w:rPr>
        <w:t>خلوص</w:t>
      </w:r>
      <w:r w:rsidRPr="00BC55BC">
        <w:rPr>
          <w:rtl/>
        </w:rPr>
        <w:t xml:space="preserve"> </w:t>
      </w:r>
      <w:r w:rsidRPr="00BC55BC">
        <w:rPr>
          <w:rFonts w:hint="eastAsia"/>
          <w:rtl/>
        </w:rPr>
        <w:t>المسير</w:t>
      </w:r>
    </w:p>
    <w:p w14:paraId="36674563" w14:textId="688EDDA8" w:rsidR="00444938" w:rsidRPr="00BC55BC" w:rsidRDefault="00BB7BFF" w:rsidP="00BB7BFF">
      <w:pPr>
        <w:pStyle w:val="Figure"/>
        <w:rPr>
          <w:rtl/>
        </w:rPr>
      </w:pPr>
      <w:r w:rsidRPr="00BC55BC">
        <w:rPr>
          <w:noProof/>
          <w:rtl/>
          <w:lang w:val="ar-EG"/>
        </w:rPr>
        <w:drawing>
          <wp:inline distT="0" distB="0" distL="0" distR="0" wp14:anchorId="4BDA72B6" wp14:editId="26DB69BA">
            <wp:extent cx="5132842" cy="2011684"/>
            <wp:effectExtent l="0" t="0" r="0" b="7620"/>
            <wp:docPr id="95" name="Picture 95" descr="الشـكل 7 يوضح خلوص المسير&#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الشـكل 7 يوضح خلوص المسير&#10;"/>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132842" cy="2011684"/>
                    </a:xfrm>
                    <a:prstGeom prst="rect">
                      <a:avLst/>
                    </a:prstGeom>
                  </pic:spPr>
                </pic:pic>
              </a:graphicData>
            </a:graphic>
          </wp:inline>
        </w:drawing>
      </w:r>
    </w:p>
    <w:p w14:paraId="32DDB26B" w14:textId="77777777" w:rsidR="00444938" w:rsidRPr="00BC55BC" w:rsidRDefault="00444938" w:rsidP="00366C3B">
      <w:pPr>
        <w:pStyle w:val="Heading2"/>
        <w:rPr>
          <w:rtl/>
          <w:lang w:bidi="ar-EG"/>
        </w:rPr>
      </w:pPr>
      <w:bookmarkStart w:id="55" w:name="_Toc25093229"/>
      <w:bookmarkStart w:id="56" w:name="_Toc227749961"/>
      <w:bookmarkStart w:id="57" w:name="_Toc227750362"/>
      <w:bookmarkStart w:id="58" w:name="_Toc227750546"/>
      <w:r w:rsidRPr="00BC55BC">
        <w:t>1.4</w:t>
      </w:r>
      <w:r w:rsidRPr="00BC55BC">
        <w:rPr>
          <w:rtl/>
        </w:rPr>
        <w:tab/>
      </w:r>
      <w:r w:rsidRPr="00BC55BC">
        <w:rPr>
          <w:rFonts w:hint="eastAsia"/>
          <w:rtl/>
        </w:rPr>
        <w:t>عائق</w:t>
      </w:r>
      <w:r w:rsidRPr="00BC55BC">
        <w:rPr>
          <w:rtl/>
        </w:rPr>
        <w:t xml:space="preserve"> </w:t>
      </w:r>
      <w:r w:rsidRPr="00BC55BC">
        <w:rPr>
          <w:rFonts w:hint="eastAsia"/>
          <w:rtl/>
        </w:rPr>
        <w:t>وحيد</w:t>
      </w:r>
      <w:r w:rsidRPr="00BC55BC">
        <w:rPr>
          <w:rtl/>
        </w:rPr>
        <w:t xml:space="preserve"> </w:t>
      </w:r>
      <w:r w:rsidRPr="00BC55BC">
        <w:rPr>
          <w:rFonts w:hint="eastAsia"/>
          <w:rtl/>
        </w:rPr>
        <w:t>كحد</w:t>
      </w:r>
      <w:r w:rsidRPr="00BC55BC">
        <w:rPr>
          <w:rtl/>
        </w:rPr>
        <w:t xml:space="preserve"> </w:t>
      </w:r>
      <w:r w:rsidRPr="00BC55BC">
        <w:rPr>
          <w:rFonts w:hint="eastAsia"/>
          <w:rtl/>
        </w:rPr>
        <w:t>السكين</w:t>
      </w:r>
      <w:bookmarkEnd w:id="55"/>
      <w:bookmarkEnd w:id="56"/>
      <w:bookmarkEnd w:id="57"/>
      <w:bookmarkEnd w:id="58"/>
    </w:p>
    <w:p w14:paraId="7E128956" w14:textId="77777777" w:rsidR="00444938" w:rsidRPr="00BC55BC" w:rsidRDefault="00444938" w:rsidP="00444938">
      <w:pPr>
        <w:rPr>
          <w:rtl/>
        </w:rPr>
      </w:pPr>
      <w:r w:rsidRPr="00BC55BC">
        <w:rPr>
          <w:rtl/>
        </w:rPr>
        <w:t xml:space="preserve">في هذه الحالة المثالية القصوى (الشكلان </w:t>
      </w:r>
      <w:r w:rsidRPr="00BC55BC">
        <w:t>8</w:t>
      </w:r>
      <w:r w:rsidRPr="00BC55BC">
        <w:rPr>
          <w:rtl/>
        </w:rPr>
        <w:t>أ و</w:t>
      </w:r>
      <w:r w:rsidRPr="00BC55BC">
        <w:t>8</w:t>
      </w:r>
      <w:r w:rsidRPr="00BC55BC">
        <w:rPr>
          <w:rtl/>
        </w:rPr>
        <w:t xml:space="preserve">ب)، تتحد جميع المعلمات الهندسية في معلمة واحدة بلا أبعاد يُرمز إليها </w:t>
      </w:r>
      <w:r w:rsidRPr="00BC55BC">
        <w:rPr>
          <w:rtl/>
          <w:lang w:bidi="ar-TN"/>
        </w:rPr>
        <w:t>عادة</w:t>
      </w:r>
      <w:r w:rsidRPr="00BC55BC">
        <w:rPr>
          <w:rtl/>
        </w:rPr>
        <w:t xml:space="preserve"> بواسطة </w:t>
      </w:r>
      <w:r w:rsidRPr="00BC55BC">
        <w:sym w:font="Symbol" w:char="F06E"/>
      </w:r>
      <w:r w:rsidRPr="00BC55BC">
        <w:rPr>
          <w:rtl/>
        </w:rPr>
        <w:t xml:space="preserve"> التي قد تتخذ مجموعة متنوعة من الأشكال المكافئة وفقاً للمعلمات الهندسية المختارة:</w:t>
      </w:r>
    </w:p>
    <w:p w14:paraId="282B999C" w14:textId="3AA16850" w:rsidR="00444938" w:rsidRPr="00BC55BC" w:rsidRDefault="00B3716D" w:rsidP="00366C3B">
      <w:pPr>
        <w:pStyle w:val="Equation"/>
        <w:jc w:val="center"/>
        <w:rPr>
          <w:lang w:val="en-GB"/>
        </w:rPr>
      </w:pPr>
      <w:r w:rsidRPr="00BC55BC">
        <w:rPr>
          <w:rtl/>
        </w:rPr>
        <w:tab/>
      </w:r>
      <w:r w:rsidR="00444938" w:rsidRPr="00BC55BC">
        <w:object w:dxaOrig="2260" w:dyaOrig="820" w14:anchorId="64EF6E71">
          <v:shape id="_x0000_i1063" type="#_x0000_t75" style="width:114.1pt;height:41.45pt" o:ole="">
            <v:imagedata r:id="rId111" o:title=""/>
          </v:shape>
          <o:OLEObject Type="Embed" ProgID="Equation.DSMT4" ShapeID="_x0000_i1063" DrawAspect="Content" ObjectID="_1839397282" r:id="rId112"/>
        </w:object>
      </w:r>
      <w:r w:rsidR="00444938" w:rsidRPr="00BC55BC">
        <w:rPr>
          <w:lang w:val="en-GB"/>
        </w:rPr>
        <w:tab/>
        <w:t>(26)</w:t>
      </w:r>
    </w:p>
    <w:p w14:paraId="2BB0C8C5" w14:textId="4880E5A8" w:rsidR="00444938" w:rsidRPr="00BC55BC" w:rsidRDefault="00B3716D" w:rsidP="00366C3B">
      <w:pPr>
        <w:pStyle w:val="Equation"/>
        <w:jc w:val="center"/>
        <w:rPr>
          <w:lang w:val="en-GB"/>
        </w:rPr>
      </w:pPr>
      <w:r w:rsidRPr="00BC55BC">
        <w:rPr>
          <w:rtl/>
        </w:rPr>
        <w:tab/>
      </w:r>
      <w:r w:rsidR="00444938" w:rsidRPr="00BC55BC">
        <w:object w:dxaOrig="2280" w:dyaOrig="1120" w14:anchorId="506CD644">
          <v:shape id="_x0000_i1064" type="#_x0000_t75" style="width:115.45pt;height:53.65pt" o:ole="">
            <v:imagedata r:id="rId113" o:title=""/>
          </v:shape>
          <o:OLEObject Type="Embed" ProgID="Equation.DSMT4" ShapeID="_x0000_i1064" DrawAspect="Content" ObjectID="_1839397283" r:id="rId114"/>
        </w:object>
      </w:r>
      <w:r w:rsidR="00444938" w:rsidRPr="00BC55BC">
        <w:rPr>
          <w:lang w:val="en-GB"/>
        </w:rPr>
        <w:tab/>
        <w:t>(27)</w:t>
      </w:r>
    </w:p>
    <w:p w14:paraId="3812F1E7" w14:textId="302B9B8C" w:rsidR="00444938" w:rsidRPr="00BC55BC" w:rsidRDefault="00B3716D" w:rsidP="00366C3B">
      <w:pPr>
        <w:pStyle w:val="Equation"/>
        <w:jc w:val="center"/>
        <w:rPr>
          <w:lang w:val="en-GB"/>
        </w:rPr>
      </w:pPr>
      <w:r w:rsidRPr="00BC55BC">
        <w:rPr>
          <w:rtl/>
        </w:rPr>
        <w:tab/>
      </w:r>
      <w:r w:rsidR="00444938" w:rsidRPr="00BC55BC">
        <w:object w:dxaOrig="4060" w:dyaOrig="700" w14:anchorId="7A64DA26">
          <v:shape id="_x0000_i1065" type="#_x0000_t75" style="width:203.1pt;height:34.65pt" o:ole="">
            <v:imagedata r:id="rId115" o:title=""/>
          </v:shape>
          <o:OLEObject Type="Embed" ProgID="Equation.DSMT4" ShapeID="_x0000_i1065" DrawAspect="Content" ObjectID="_1839397284" r:id="rId116"/>
        </w:object>
      </w:r>
      <w:r w:rsidR="00444938" w:rsidRPr="00BC55BC">
        <w:rPr>
          <w:lang w:val="en-GB"/>
        </w:rPr>
        <w:tab/>
        <w:t>(28)</w:t>
      </w:r>
    </w:p>
    <w:p w14:paraId="49D6F792" w14:textId="67FE48DE" w:rsidR="00444938" w:rsidRPr="00BC55BC" w:rsidRDefault="00B3716D" w:rsidP="00366C3B">
      <w:pPr>
        <w:pStyle w:val="Equation"/>
        <w:jc w:val="center"/>
        <w:rPr>
          <w:lang w:val="en-GB"/>
        </w:rPr>
      </w:pPr>
      <w:r w:rsidRPr="00BC55BC">
        <w:rPr>
          <w:rtl/>
        </w:rPr>
        <w:tab/>
      </w:r>
      <w:r w:rsidR="00444938" w:rsidRPr="00BC55BC">
        <w:object w:dxaOrig="5060" w:dyaOrig="700" w14:anchorId="0A11CFC8">
          <v:shape id="_x0000_i1066" type="#_x0000_t75" style="width:253.35pt;height:34.65pt" o:ole="">
            <v:imagedata r:id="rId117" o:title=""/>
          </v:shape>
          <o:OLEObject Type="Embed" ProgID="Equation.DSMT4" ShapeID="_x0000_i1066" DrawAspect="Content" ObjectID="_1839397285" r:id="rId118"/>
        </w:object>
      </w:r>
      <w:r w:rsidR="00444938" w:rsidRPr="00BC55BC">
        <w:rPr>
          <w:lang w:val="en-GB"/>
        </w:rPr>
        <w:tab/>
        <w:t>(29)</w:t>
      </w:r>
    </w:p>
    <w:p w14:paraId="56E46EE9" w14:textId="77777777" w:rsidR="00444938" w:rsidRPr="00BC55BC" w:rsidRDefault="00444938" w:rsidP="00444938">
      <w:pPr>
        <w:rPr>
          <w:rtl/>
        </w:rPr>
      </w:pPr>
      <w:r w:rsidRPr="00BC55BC">
        <w:rPr>
          <w:rtl/>
        </w:rPr>
        <w:t>حيث:</w:t>
      </w:r>
    </w:p>
    <w:p w14:paraId="147FB671" w14:textId="77777777" w:rsidR="00444938" w:rsidRPr="00BC55BC" w:rsidRDefault="00444938" w:rsidP="00905F94">
      <w:pPr>
        <w:pStyle w:val="Equationlegend"/>
        <w:rPr>
          <w:rtl/>
        </w:rPr>
      </w:pPr>
      <w:r w:rsidRPr="00BC55BC">
        <w:rPr>
          <w:i/>
          <w:iCs/>
          <w:rtl/>
          <w:lang w:bidi="ar-EG"/>
        </w:rPr>
        <w:tab/>
      </w:r>
      <w:r w:rsidRPr="00BC55BC">
        <w:rPr>
          <w:i/>
          <w:iCs/>
        </w:rPr>
        <w:t>h</w:t>
      </w:r>
      <w:r w:rsidRPr="00BC55BC">
        <w:rPr>
          <w:rtl/>
        </w:rPr>
        <w:t>:</w:t>
      </w:r>
      <w:r w:rsidRPr="00BC55BC">
        <w:rPr>
          <w:rtl/>
        </w:rPr>
        <w:tab/>
        <w:t>ارتفاع قمة العائق فوق خط مستقيم يربط بين طرفي المسير. فإذا كان الارتفاع تحت هذا الخط، تكون </w:t>
      </w:r>
      <w:r w:rsidRPr="00BC55BC">
        <w:rPr>
          <w:i/>
          <w:iCs/>
        </w:rPr>
        <w:t>h</w:t>
      </w:r>
      <w:r w:rsidRPr="00BC55BC">
        <w:rPr>
          <w:rtl/>
        </w:rPr>
        <w:t xml:space="preserve"> سالبة؛</w:t>
      </w:r>
    </w:p>
    <w:p w14:paraId="0286BFB5" w14:textId="77777777" w:rsidR="00444938" w:rsidRPr="00BC55BC" w:rsidRDefault="00444938" w:rsidP="00905F94">
      <w:pPr>
        <w:pStyle w:val="Equationlegend"/>
        <w:rPr>
          <w:rtl/>
        </w:rPr>
      </w:pPr>
      <w:r w:rsidRPr="00BC55BC">
        <w:rPr>
          <w:i/>
          <w:iCs/>
          <w:rtl/>
          <w:lang w:bidi="ar-EG"/>
        </w:rPr>
        <w:tab/>
      </w:r>
      <w:r w:rsidRPr="00BC55BC">
        <w:rPr>
          <w:i/>
          <w:iCs/>
        </w:rPr>
        <w:t>d</w:t>
      </w:r>
      <w:r w:rsidRPr="00BC55BC">
        <w:rPr>
          <w:vertAlign w:val="subscript"/>
        </w:rPr>
        <w:t>1</w:t>
      </w:r>
      <w:r w:rsidRPr="00BC55BC">
        <w:rPr>
          <w:rtl/>
        </w:rPr>
        <w:t xml:space="preserve"> و</w:t>
      </w:r>
      <w:r w:rsidRPr="00BC55BC">
        <w:rPr>
          <w:i/>
          <w:iCs/>
        </w:rPr>
        <w:t>d</w:t>
      </w:r>
      <w:r w:rsidRPr="00BC55BC">
        <w:rPr>
          <w:vertAlign w:val="subscript"/>
        </w:rPr>
        <w:t>2</w:t>
      </w:r>
      <w:r w:rsidRPr="00BC55BC">
        <w:rPr>
          <w:rtl/>
        </w:rPr>
        <w:t>:</w:t>
      </w:r>
      <w:r w:rsidRPr="00BC55BC">
        <w:rPr>
          <w:rtl/>
        </w:rPr>
        <w:tab/>
        <w:t xml:space="preserve">مسافتا طرفي المسير عند قمة </w:t>
      </w:r>
      <w:proofErr w:type="gramStart"/>
      <w:r w:rsidRPr="00BC55BC">
        <w:rPr>
          <w:rtl/>
        </w:rPr>
        <w:t>العائق؛</w:t>
      </w:r>
      <w:proofErr w:type="gramEnd"/>
    </w:p>
    <w:p w14:paraId="06752E24" w14:textId="77777777" w:rsidR="00444938" w:rsidRPr="00BC55BC" w:rsidRDefault="00444938" w:rsidP="00905F94">
      <w:pPr>
        <w:pStyle w:val="Equationlegend"/>
        <w:rPr>
          <w:rtl/>
        </w:rPr>
      </w:pPr>
      <w:r w:rsidRPr="00BC55BC">
        <w:rPr>
          <w:i/>
          <w:iCs/>
          <w:rtl/>
          <w:lang w:bidi="ar-EG"/>
        </w:rPr>
        <w:tab/>
      </w:r>
      <w:r w:rsidRPr="00BC55BC">
        <w:rPr>
          <w:i/>
          <w:iCs/>
        </w:rPr>
        <w:t>d</w:t>
      </w:r>
      <w:r w:rsidRPr="00BC55BC">
        <w:rPr>
          <w:rtl/>
        </w:rPr>
        <w:t>:</w:t>
      </w:r>
      <w:r w:rsidRPr="00BC55BC">
        <w:rPr>
          <w:rtl/>
        </w:rPr>
        <w:tab/>
        <w:t xml:space="preserve">طول </w:t>
      </w:r>
      <w:proofErr w:type="gramStart"/>
      <w:r w:rsidRPr="00BC55BC">
        <w:rPr>
          <w:rtl/>
        </w:rPr>
        <w:t>المسير؛</w:t>
      </w:r>
      <w:proofErr w:type="gramEnd"/>
    </w:p>
    <w:p w14:paraId="5877D513" w14:textId="77777777" w:rsidR="00444938" w:rsidRPr="00BC55BC" w:rsidRDefault="00444938" w:rsidP="00905F94">
      <w:pPr>
        <w:pStyle w:val="Equationlegend"/>
        <w:rPr>
          <w:rtl/>
        </w:rPr>
      </w:pPr>
      <w:r w:rsidRPr="00BC55BC">
        <w:rPr>
          <w:rtl/>
          <w:lang w:bidi="ar-EG"/>
        </w:rPr>
        <w:tab/>
      </w:r>
      <w:r w:rsidRPr="00BC55BC">
        <w:sym w:font="Symbol" w:char="F071"/>
      </w:r>
      <w:r w:rsidRPr="00BC55BC">
        <w:rPr>
          <w:rtl/>
        </w:rPr>
        <w:t>:</w:t>
      </w:r>
      <w:r w:rsidRPr="00BC55BC">
        <w:rPr>
          <w:rtl/>
        </w:rPr>
        <w:tab/>
        <w:t xml:space="preserve">زاوية الانعراج </w:t>
      </w:r>
      <w:r w:rsidRPr="00BC55BC">
        <w:t>(rad)</w:t>
      </w:r>
      <w:r w:rsidRPr="00BC55BC">
        <w:rPr>
          <w:rtl/>
        </w:rPr>
        <w:t xml:space="preserve">؛ علامتها هي نفس علامة </w:t>
      </w:r>
      <w:r w:rsidRPr="00BC55BC">
        <w:rPr>
          <w:i/>
          <w:iCs/>
        </w:rPr>
        <w:t>h</w:t>
      </w:r>
      <w:r w:rsidRPr="00BC55BC">
        <w:rPr>
          <w:rtl/>
        </w:rPr>
        <w:t xml:space="preserve">. </w:t>
      </w:r>
      <w:r w:rsidRPr="00BC55BC">
        <w:rPr>
          <w:rtl/>
          <w:lang w:bidi="ar-TN"/>
        </w:rPr>
        <w:t>و</w:t>
      </w:r>
      <w:r w:rsidRPr="00BC55BC">
        <w:rPr>
          <w:rtl/>
        </w:rPr>
        <w:t xml:space="preserve">يفترض في الزاوية </w:t>
      </w:r>
      <w:r w:rsidRPr="00BC55BC">
        <w:sym w:font="Symbol" w:char="F071"/>
      </w:r>
      <w:r w:rsidRPr="00BC55BC">
        <w:rPr>
          <w:rtl/>
        </w:rPr>
        <w:t xml:space="preserve"> أن تكون أقل من </w:t>
      </w:r>
      <w:r w:rsidRPr="00BC55BC">
        <w:t>rad 0,2</w:t>
      </w:r>
      <w:r w:rsidRPr="00BC55BC">
        <w:rPr>
          <w:rtl/>
        </w:rPr>
        <w:t xml:space="preserve"> أو </w:t>
      </w:r>
      <w:r w:rsidRPr="00BC55BC">
        <w:sym w:font="Symbol" w:char="F0B0"/>
      </w:r>
      <w:r w:rsidRPr="00BC55BC">
        <w:t>12</w:t>
      </w:r>
      <w:r w:rsidRPr="00BC55BC">
        <w:rPr>
          <w:rtl/>
        </w:rPr>
        <w:t> تقريباً؛</w:t>
      </w:r>
    </w:p>
    <w:p w14:paraId="08361B01" w14:textId="77777777" w:rsidR="00444938" w:rsidRPr="00BC55BC" w:rsidRDefault="00444938" w:rsidP="00905F94">
      <w:pPr>
        <w:pStyle w:val="Equationlegend"/>
        <w:rPr>
          <w:rtl/>
        </w:rPr>
      </w:pPr>
      <w:r w:rsidRPr="00BC55BC">
        <w:rPr>
          <w:rtl/>
          <w:lang w:bidi="ar-EG"/>
        </w:rPr>
        <w:tab/>
      </w:r>
      <w:r w:rsidRPr="00BC55BC">
        <w:sym w:font="Symbol" w:char="F061"/>
      </w:r>
      <w:r w:rsidRPr="00BC55BC">
        <w:rPr>
          <w:vertAlign w:val="subscript"/>
        </w:rPr>
        <w:t>1</w:t>
      </w:r>
      <w:r w:rsidRPr="00BC55BC">
        <w:rPr>
          <w:rtl/>
        </w:rPr>
        <w:t xml:space="preserve"> و</w:t>
      </w:r>
      <w:r w:rsidRPr="00BC55BC">
        <w:sym w:font="Symbol" w:char="F061"/>
      </w:r>
      <w:r w:rsidRPr="00BC55BC">
        <w:rPr>
          <w:vertAlign w:val="subscript"/>
        </w:rPr>
        <w:t>2</w:t>
      </w:r>
      <w:r w:rsidRPr="00BC55BC">
        <w:rPr>
          <w:rtl/>
        </w:rPr>
        <w:t>:</w:t>
      </w:r>
      <w:r w:rsidRPr="00BC55BC">
        <w:rPr>
          <w:rtl/>
        </w:rPr>
        <w:tab/>
        <w:t xml:space="preserve">الزاويتان بوحدة راديان بين قمة العائق وأحد الطرفين كما ينظر إليه من الطرف الآخر. وعلامات </w:t>
      </w:r>
      <w:r w:rsidRPr="00BC55BC">
        <w:sym w:font="Symbol" w:char="F061"/>
      </w:r>
      <w:r w:rsidRPr="00BC55BC">
        <w:rPr>
          <w:vertAlign w:val="subscript"/>
        </w:rPr>
        <w:t>1</w:t>
      </w:r>
      <w:r w:rsidRPr="00BC55BC">
        <w:rPr>
          <w:rtl/>
        </w:rPr>
        <w:t xml:space="preserve"> و</w:t>
      </w:r>
      <w:r w:rsidRPr="00BC55BC">
        <w:sym w:font="Symbol" w:char="F061"/>
      </w:r>
      <w:r w:rsidRPr="00BC55BC">
        <w:rPr>
          <w:vertAlign w:val="subscript"/>
        </w:rPr>
        <w:t>2</w:t>
      </w:r>
      <w:r w:rsidRPr="00BC55BC">
        <w:rPr>
          <w:rtl/>
        </w:rPr>
        <w:t xml:space="preserve"> هي نفسها علامة </w:t>
      </w:r>
      <w:r w:rsidRPr="00BC55BC">
        <w:rPr>
          <w:i/>
          <w:iCs/>
        </w:rPr>
        <w:t>h</w:t>
      </w:r>
      <w:r w:rsidRPr="00BC55BC">
        <w:rPr>
          <w:rtl/>
        </w:rPr>
        <w:t xml:space="preserve"> في المعادلات أعلاه.</w:t>
      </w:r>
    </w:p>
    <w:p w14:paraId="1EB6A924" w14:textId="77777777" w:rsidR="00444938" w:rsidRPr="00BC55BC" w:rsidRDefault="00444938" w:rsidP="00885A74">
      <w:pPr>
        <w:pStyle w:val="Note"/>
        <w:rPr>
          <w:rtl/>
        </w:rPr>
      </w:pPr>
      <w:r w:rsidRPr="00BC55BC">
        <w:rPr>
          <w:b/>
          <w:bCs/>
          <w:rtl/>
        </w:rPr>
        <w:t xml:space="preserve">الملاحظـة </w:t>
      </w:r>
      <w:r w:rsidRPr="00BC55BC">
        <w:rPr>
          <w:b/>
          <w:bCs/>
        </w:rPr>
        <w:t>1</w:t>
      </w:r>
      <w:r w:rsidRPr="00BC55BC">
        <w:rPr>
          <w:rtl/>
        </w:rPr>
        <w:t xml:space="preserve"> </w:t>
      </w:r>
      <w:r w:rsidRPr="00BC55BC">
        <w:rPr>
          <w:b/>
          <w:bCs/>
          <w:rtl/>
        </w:rPr>
        <w:t>-</w:t>
      </w:r>
      <w:r w:rsidRPr="00BC55BC">
        <w:rPr>
          <w:rtl/>
        </w:rPr>
        <w:t xml:space="preserve"> يجب أن يعبر بوحدات متسقة عن </w:t>
      </w:r>
      <w:r w:rsidRPr="00BC55BC">
        <w:rPr>
          <w:i/>
          <w:iCs/>
        </w:rPr>
        <w:t>h</w:t>
      </w:r>
      <w:r w:rsidRPr="00BC55BC">
        <w:rPr>
          <w:rtl/>
        </w:rPr>
        <w:t xml:space="preserve"> و</w:t>
      </w:r>
      <w:r w:rsidRPr="00BC55BC">
        <w:rPr>
          <w:i/>
          <w:iCs/>
        </w:rPr>
        <w:t>d</w:t>
      </w:r>
      <w:r w:rsidRPr="00BC55BC">
        <w:rPr>
          <w:rtl/>
        </w:rPr>
        <w:t xml:space="preserve"> و</w:t>
      </w:r>
      <w:r w:rsidRPr="00BC55BC">
        <w:rPr>
          <w:i/>
          <w:iCs/>
        </w:rPr>
        <w:t>d</w:t>
      </w:r>
      <w:r w:rsidRPr="00BC55BC">
        <w:rPr>
          <w:vertAlign w:val="subscript"/>
        </w:rPr>
        <w:t>1</w:t>
      </w:r>
      <w:r w:rsidRPr="00BC55BC">
        <w:rPr>
          <w:rtl/>
        </w:rPr>
        <w:t xml:space="preserve"> و</w:t>
      </w:r>
      <w:r w:rsidRPr="00BC55BC">
        <w:rPr>
          <w:i/>
          <w:iCs/>
        </w:rPr>
        <w:t>d</w:t>
      </w:r>
      <w:r w:rsidRPr="00BC55BC">
        <w:rPr>
          <w:vertAlign w:val="subscript"/>
        </w:rPr>
        <w:t>2</w:t>
      </w:r>
      <w:r w:rsidRPr="00BC55BC">
        <w:rPr>
          <w:rtl/>
        </w:rPr>
        <w:t xml:space="preserve"> و</w:t>
      </w:r>
      <w:r w:rsidRPr="00BC55BC">
        <w:t xml:space="preserve"> </w:t>
      </w:r>
      <w:r w:rsidRPr="00BC55BC">
        <w:sym w:font="Symbol" w:char="F06C"/>
      </w:r>
      <w:r w:rsidRPr="00BC55BC">
        <w:rPr>
          <w:rtl/>
        </w:rPr>
        <w:t>في المعادلات</w:t>
      </w:r>
      <w:r w:rsidRPr="00BC55BC">
        <w:rPr>
          <w:rtl/>
          <w:lang w:bidi="ar-TN"/>
        </w:rPr>
        <w:t xml:space="preserve"> من</w:t>
      </w:r>
      <w:r w:rsidRPr="00BC55BC">
        <w:rPr>
          <w:rtl/>
        </w:rPr>
        <w:t xml:space="preserve"> </w:t>
      </w:r>
      <w:r w:rsidRPr="00BC55BC">
        <w:t>(26)</w:t>
      </w:r>
      <w:r w:rsidRPr="00BC55BC">
        <w:rPr>
          <w:rtl/>
        </w:rPr>
        <w:t xml:space="preserve"> إلى </w:t>
      </w:r>
      <w:r w:rsidRPr="00BC55BC">
        <w:t>(29)</w:t>
      </w:r>
      <w:r w:rsidRPr="00BC55BC">
        <w:rPr>
          <w:rtl/>
        </w:rPr>
        <w:t>.</w:t>
      </w:r>
    </w:p>
    <w:p w14:paraId="51A34C8F" w14:textId="77777777" w:rsidR="00444938" w:rsidRPr="00BC55BC" w:rsidRDefault="00444938" w:rsidP="005E6872">
      <w:pPr>
        <w:pStyle w:val="FigureNo"/>
        <w:rPr>
          <w:rtl/>
        </w:rPr>
      </w:pPr>
      <w:r w:rsidRPr="00BC55BC">
        <w:rPr>
          <w:rFonts w:hint="eastAsia"/>
          <w:rtl/>
        </w:rPr>
        <w:t>الشـكل</w:t>
      </w:r>
      <w:r w:rsidRPr="00BC55BC">
        <w:rPr>
          <w:rtl/>
        </w:rPr>
        <w:t xml:space="preserve"> </w:t>
      </w:r>
      <w:r w:rsidRPr="00BC55BC">
        <w:rPr>
          <w:lang w:bidi="ar-SA"/>
        </w:rPr>
        <w:t>8</w:t>
      </w:r>
    </w:p>
    <w:p w14:paraId="00BCDC4D" w14:textId="6F445690" w:rsidR="00444938" w:rsidRPr="00BC55BC" w:rsidRDefault="00444938" w:rsidP="005E6872">
      <w:pPr>
        <w:pStyle w:val="Figuretitle"/>
      </w:pPr>
      <w:r w:rsidRPr="00BC55BC">
        <w:rPr>
          <w:rFonts w:hint="eastAsia"/>
          <w:rtl/>
        </w:rPr>
        <w:t>عناصر</w:t>
      </w:r>
      <w:r w:rsidRPr="00BC55BC">
        <w:rPr>
          <w:rtl/>
        </w:rPr>
        <w:t xml:space="preserve"> </w:t>
      </w:r>
      <w:r w:rsidRPr="00BC55BC">
        <w:rPr>
          <w:rFonts w:hint="eastAsia"/>
          <w:rtl/>
        </w:rPr>
        <w:t>هندسية</w:t>
      </w:r>
    </w:p>
    <w:p w14:paraId="2BB9B957" w14:textId="348D9A4B" w:rsidR="00427E92" w:rsidRPr="00BC55BC" w:rsidRDefault="00427E92" w:rsidP="005E6872">
      <w:pPr>
        <w:pStyle w:val="Figure"/>
        <w:keepNext/>
        <w:rPr>
          <w:rtl/>
          <w:lang w:val="fr-FR"/>
        </w:rPr>
      </w:pPr>
      <w:r w:rsidRPr="00BC55BC">
        <w:rPr>
          <w:noProof/>
          <w:rtl/>
          <w:lang w:val="ar-EG"/>
        </w:rPr>
        <w:drawing>
          <wp:inline distT="0" distB="0" distL="0" distR="0" wp14:anchorId="37650531" wp14:editId="48929E72">
            <wp:extent cx="4983490" cy="7738888"/>
            <wp:effectExtent l="0" t="0" r="7620" b="0"/>
            <wp:docPr id="96" name="Picture 96" descr="الشـكل 8 يوضح عناصر هندسية&#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الشـكل 8 يوضح عناصر هندسية&#10;"/>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983490" cy="7738888"/>
                    </a:xfrm>
                    <a:prstGeom prst="rect">
                      <a:avLst/>
                    </a:prstGeom>
                  </pic:spPr>
                </pic:pic>
              </a:graphicData>
            </a:graphic>
          </wp:inline>
        </w:drawing>
      </w:r>
    </w:p>
    <w:p w14:paraId="30842B69" w14:textId="77777777" w:rsidR="00444938" w:rsidRPr="00BC55BC" w:rsidRDefault="00444938" w:rsidP="002F63BA">
      <w:pPr>
        <w:pStyle w:val="Normalaftertitle"/>
        <w:rPr>
          <w:rtl/>
          <w:lang w:bidi="ar-EG"/>
        </w:rPr>
      </w:pPr>
      <w:r w:rsidRPr="00BC55BC">
        <w:rPr>
          <w:rtl/>
        </w:rPr>
        <w:t xml:space="preserve">يعطي الشكل </w:t>
      </w:r>
      <w:r w:rsidRPr="00BC55BC">
        <w:t>9</w:t>
      </w:r>
      <w:r w:rsidRPr="00BC55BC">
        <w:rPr>
          <w:rtl/>
          <w:lang w:bidi="ar-TN"/>
        </w:rPr>
        <w:t xml:space="preserve"> بوصفه دالة لقيمة </w:t>
      </w:r>
      <w:r w:rsidRPr="00BC55BC">
        <w:rPr>
          <w:i/>
          <w:iCs/>
        </w:rPr>
        <w:t>v</w:t>
      </w:r>
      <w:r w:rsidRPr="00BC55BC">
        <w:rPr>
          <w:rtl/>
          <w:lang w:bidi="ar-TN"/>
        </w:rPr>
        <w:t xml:space="preserve"> الخسارة </w:t>
      </w:r>
      <w:r w:rsidRPr="00BC55BC">
        <w:t xml:space="preserve">(dB) </w:t>
      </w:r>
      <w:r w:rsidRPr="00BC55BC">
        <w:rPr>
          <w:i/>
          <w:iCs/>
        </w:rPr>
        <w:t>J</w:t>
      </w:r>
      <w:r w:rsidRPr="00BC55BC">
        <w:t>(</w:t>
      </w:r>
      <w:r w:rsidRPr="00BC55BC">
        <w:rPr>
          <w:i/>
          <w:iCs/>
        </w:rPr>
        <w:t>v</w:t>
      </w:r>
      <w:r w:rsidRPr="00BC55BC">
        <w:t>)</w:t>
      </w:r>
      <w:r w:rsidRPr="00BC55BC">
        <w:rPr>
          <w:rtl/>
          <w:lang w:bidi="ar-TN"/>
        </w:rPr>
        <w:t>.</w:t>
      </w:r>
    </w:p>
    <w:p w14:paraId="598235BB" w14:textId="77777777" w:rsidR="00444938" w:rsidRPr="00BC55BC" w:rsidRDefault="00444938" w:rsidP="00444938">
      <w:pPr>
        <w:rPr>
          <w:rtl/>
          <w:lang w:bidi="ar-SY"/>
        </w:rPr>
      </w:pPr>
      <w:r w:rsidRPr="00BC55BC">
        <w:rPr>
          <w:rtl/>
          <w:lang w:bidi="ar-TN"/>
        </w:rPr>
        <w:t xml:space="preserve">وتعطى </w:t>
      </w:r>
      <w:r w:rsidRPr="00BC55BC">
        <w:rPr>
          <w:i/>
          <w:iCs/>
        </w:rPr>
        <w:t>J</w:t>
      </w:r>
      <w:r w:rsidRPr="00BC55BC">
        <w:t>(</w:t>
      </w:r>
      <w:r w:rsidRPr="00BC55BC">
        <w:rPr>
          <w:i/>
          <w:iCs/>
        </w:rPr>
        <w:t>v</w:t>
      </w:r>
      <w:r w:rsidRPr="00BC55BC">
        <w:t>)</w:t>
      </w:r>
      <w:r w:rsidRPr="00BC55BC">
        <w:rPr>
          <w:rtl/>
          <w:lang w:bidi="ar-TN"/>
        </w:rPr>
        <w:t xml:space="preserve"> بواسطة:</w:t>
      </w:r>
    </w:p>
    <w:p w14:paraId="735437EC" w14:textId="00C82604" w:rsidR="00444938" w:rsidRPr="00BC55BC" w:rsidRDefault="005E6872" w:rsidP="00905F94">
      <w:pPr>
        <w:pStyle w:val="Equation"/>
        <w:jc w:val="center"/>
        <w:rPr>
          <w:lang w:val="en-GB"/>
        </w:rPr>
      </w:pPr>
      <w:r w:rsidRPr="00BC55BC">
        <w:tab/>
      </w:r>
      <w:r w:rsidR="00444938" w:rsidRPr="00BC55BC">
        <w:object w:dxaOrig="6240" w:dyaOrig="999" w14:anchorId="4ECE998B">
          <v:shape id="_x0000_i1067" type="#_x0000_t75" style="width:312.45pt;height:50.95pt" o:ole="" fillcolor="window">
            <v:imagedata r:id="rId120" o:title=""/>
          </v:shape>
          <o:OLEObject Type="Embed" ProgID="Equation.DSMT4" ShapeID="_x0000_i1067" DrawAspect="Content" ObjectID="_1839397286" r:id="rId121"/>
        </w:object>
      </w:r>
      <w:r w:rsidR="00444938" w:rsidRPr="002F63BA">
        <w:rPr>
          <w:position w:val="30"/>
          <w:lang w:val="en-GB"/>
        </w:rPr>
        <w:tab/>
        <w:t>(30)</w:t>
      </w:r>
    </w:p>
    <w:p w14:paraId="00F255A5" w14:textId="77777777" w:rsidR="00444938" w:rsidRPr="00BC55BC" w:rsidRDefault="00444938" w:rsidP="00444938">
      <w:pPr>
        <w:rPr>
          <w:rtl/>
          <w:lang w:bidi="ar-EG"/>
        </w:rPr>
      </w:pPr>
      <w:r w:rsidRPr="00BC55BC">
        <w:rPr>
          <w:rtl/>
          <w:lang w:bidi="ar-TN"/>
        </w:rPr>
        <w:t xml:space="preserve">حيث </w:t>
      </w:r>
      <w:proofErr w:type="gramStart"/>
      <w:r w:rsidRPr="00BC55BC">
        <w:rPr>
          <w:i/>
          <w:iCs/>
          <w:lang w:val="fr-FR"/>
        </w:rPr>
        <w:t>C</w:t>
      </w:r>
      <w:r w:rsidRPr="00BC55BC">
        <w:rPr>
          <w:lang w:val="fr-FR"/>
        </w:rPr>
        <w:t>(</w:t>
      </w:r>
      <w:proofErr w:type="gramEnd"/>
      <w:r w:rsidRPr="00BC55BC">
        <w:sym w:font="Symbol" w:char="F06E"/>
      </w:r>
      <w:r w:rsidRPr="00BC55BC">
        <w:rPr>
          <w:lang w:val="fr-FR"/>
        </w:rPr>
        <w:t>)</w:t>
      </w:r>
      <w:r w:rsidRPr="00BC55BC">
        <w:rPr>
          <w:rtl/>
          <w:lang w:bidi="ar-SY"/>
        </w:rPr>
        <w:t xml:space="preserve"> الجزء الحقيقي و</w:t>
      </w:r>
      <w:proofErr w:type="gramStart"/>
      <w:r w:rsidRPr="00BC55BC">
        <w:rPr>
          <w:i/>
          <w:iCs/>
        </w:rPr>
        <w:t>S</w:t>
      </w:r>
      <w:r w:rsidRPr="00BC55BC">
        <w:rPr>
          <w:lang w:val="fr-FR"/>
        </w:rPr>
        <w:t>(</w:t>
      </w:r>
      <w:proofErr w:type="gramEnd"/>
      <w:r w:rsidRPr="00BC55BC">
        <w:sym w:font="Symbol" w:char="F06E"/>
      </w:r>
      <w:r w:rsidRPr="00BC55BC">
        <w:rPr>
          <w:lang w:val="fr-FR"/>
        </w:rPr>
        <w:t>)</w:t>
      </w:r>
      <w:r w:rsidRPr="00BC55BC">
        <w:rPr>
          <w:rtl/>
          <w:lang w:bidi="ar-SY"/>
        </w:rPr>
        <w:t xml:space="preserve"> الجزء الخيالي </w:t>
      </w:r>
      <w:r w:rsidRPr="00BC55BC">
        <w:rPr>
          <w:rtl/>
          <w:lang w:bidi="ar-TN"/>
        </w:rPr>
        <w:t xml:space="preserve">من تكاملية فرينل المركبة </w:t>
      </w:r>
      <w:r w:rsidRPr="00BC55BC">
        <w:rPr>
          <w:i/>
          <w:iCs/>
        </w:rPr>
        <w:t>F</w:t>
      </w:r>
      <w:r w:rsidRPr="00BC55BC">
        <w:t>(</w:t>
      </w:r>
      <w:r w:rsidRPr="00BC55BC">
        <w:rPr>
          <w:i/>
          <w:iCs/>
        </w:rPr>
        <w:t>v</w:t>
      </w:r>
      <w:r w:rsidRPr="00BC55BC">
        <w:t>)</w:t>
      </w:r>
      <w:r w:rsidRPr="00BC55BC">
        <w:rPr>
          <w:rtl/>
          <w:lang w:bidi="ar-TN"/>
        </w:rPr>
        <w:t xml:space="preserve"> التي ورد تعريفها في الفقرة </w:t>
      </w:r>
      <w:r w:rsidRPr="00BC55BC">
        <w:t>7.2</w:t>
      </w:r>
      <w:r w:rsidRPr="00BC55BC">
        <w:rPr>
          <w:rtl/>
          <w:lang w:bidi="ar-SY"/>
        </w:rPr>
        <w:t>.</w:t>
      </w:r>
    </w:p>
    <w:p w14:paraId="6BCC469F" w14:textId="77777777" w:rsidR="00444938" w:rsidRPr="00BC55BC" w:rsidRDefault="00444938" w:rsidP="00444938">
      <w:pPr>
        <w:rPr>
          <w:rtl/>
          <w:lang w:bidi="ar-TN"/>
        </w:rPr>
      </w:pPr>
      <w:r w:rsidRPr="00BC55BC">
        <w:rPr>
          <w:rtl/>
          <w:lang w:bidi="ar-TN"/>
        </w:rPr>
        <w:t xml:space="preserve">وبالنسبة إلى </w:t>
      </w:r>
      <w:r w:rsidRPr="00BC55BC">
        <w:rPr>
          <w:i/>
          <w:iCs/>
        </w:rPr>
        <w:t>v</w:t>
      </w:r>
      <w:r w:rsidRPr="00BC55BC">
        <w:rPr>
          <w:rtl/>
          <w:lang w:bidi="ar-TN"/>
        </w:rPr>
        <w:t xml:space="preserve"> أكبر من -</w:t>
      </w:r>
      <w:r w:rsidRPr="00BC55BC">
        <w:t>0,78</w:t>
      </w:r>
      <w:r w:rsidRPr="00BC55BC">
        <w:rPr>
          <w:rtl/>
          <w:lang w:bidi="ar-TN"/>
        </w:rPr>
        <w:t>، يمكن الحصول على قيمة تقريبية انطلاقاً من الصيغة التالية:</w:t>
      </w:r>
    </w:p>
    <w:p w14:paraId="05B758D4" w14:textId="3CF22E73" w:rsidR="005E6872" w:rsidRPr="00BC55BC" w:rsidRDefault="005E6872" w:rsidP="005E6872">
      <w:pPr>
        <w:pStyle w:val="Equation"/>
      </w:pPr>
      <w:r w:rsidRPr="00BC55BC">
        <w:tab/>
      </w:r>
      <w:r w:rsidRPr="00BC55BC">
        <w:tab/>
      </w:r>
      <w:r w:rsidRPr="00BC55BC">
        <w:rPr>
          <w:position w:val="-22"/>
          <w:lang w:val="fr-FR"/>
        </w:rPr>
        <w:object w:dxaOrig="6660" w:dyaOrig="560" w14:anchorId="65D05E1D">
          <v:shape id="_x0000_i1068" type="#_x0000_t75" style="width:333.5pt;height:28.55pt" o:ole="">
            <v:imagedata r:id="rId122" o:title=""/>
          </v:shape>
          <o:OLEObject Type="Embed" ProgID="Equation.DSMT4" ShapeID="_x0000_i1068" DrawAspect="Content" ObjectID="_1839397287" r:id="rId123"/>
        </w:object>
      </w:r>
      <w:r w:rsidRPr="00BC55BC">
        <w:tab/>
        <w:t>(31)</w:t>
      </w:r>
    </w:p>
    <w:p w14:paraId="1B5D24CC" w14:textId="77777777" w:rsidR="00444938" w:rsidRPr="00BC55BC" w:rsidRDefault="00444938" w:rsidP="00905F94">
      <w:pPr>
        <w:pStyle w:val="FigureNo"/>
        <w:rPr>
          <w:rtl/>
        </w:rPr>
      </w:pPr>
      <w:r w:rsidRPr="00BC55BC">
        <w:rPr>
          <w:rFonts w:hint="eastAsia"/>
          <w:rtl/>
        </w:rPr>
        <w:t>الشـكل</w:t>
      </w:r>
      <w:r w:rsidRPr="00BC55BC">
        <w:rPr>
          <w:rtl/>
        </w:rPr>
        <w:t xml:space="preserve"> </w:t>
      </w:r>
      <w:r w:rsidRPr="00BC55BC">
        <w:rPr>
          <w:lang w:bidi="ar-SA"/>
        </w:rPr>
        <w:t>9</w:t>
      </w:r>
    </w:p>
    <w:p w14:paraId="5F5972AF" w14:textId="77777777" w:rsidR="00444938" w:rsidRPr="00BC55BC" w:rsidRDefault="00444938" w:rsidP="00905F94">
      <w:pPr>
        <w:pStyle w:val="Figuretitle"/>
        <w:rPr>
          <w:rtl/>
          <w:lang w:bidi="ar-SY"/>
        </w:rPr>
      </w:pPr>
      <w:r w:rsidRPr="00BC55BC">
        <w:rPr>
          <w:rFonts w:hint="eastAsia"/>
          <w:rtl/>
        </w:rPr>
        <w:t>خسارة</w:t>
      </w:r>
      <w:r w:rsidRPr="00BC55BC">
        <w:rPr>
          <w:rtl/>
        </w:rPr>
        <w:t xml:space="preserve"> </w:t>
      </w:r>
      <w:r w:rsidRPr="00BC55BC">
        <w:rPr>
          <w:rFonts w:hint="eastAsia"/>
          <w:rtl/>
        </w:rPr>
        <w:t>انعراج</w:t>
      </w:r>
      <w:r w:rsidRPr="00BC55BC">
        <w:rPr>
          <w:rtl/>
        </w:rPr>
        <w:t xml:space="preserve"> </w:t>
      </w:r>
      <w:r w:rsidRPr="00BC55BC">
        <w:rPr>
          <w:rFonts w:hint="eastAsia"/>
          <w:rtl/>
        </w:rPr>
        <w:t>على</w:t>
      </w:r>
      <w:r w:rsidRPr="00BC55BC">
        <w:rPr>
          <w:rtl/>
        </w:rPr>
        <w:t xml:space="preserve"> </w:t>
      </w:r>
      <w:r w:rsidRPr="00BC55BC">
        <w:rPr>
          <w:rFonts w:hint="eastAsia"/>
          <w:rtl/>
        </w:rPr>
        <w:t>حافة</w:t>
      </w:r>
      <w:r w:rsidRPr="00BC55BC">
        <w:rPr>
          <w:rtl/>
        </w:rPr>
        <w:t xml:space="preserve"> </w:t>
      </w:r>
      <w:r w:rsidRPr="00BC55BC">
        <w:rPr>
          <w:rFonts w:hint="eastAsia"/>
          <w:rtl/>
        </w:rPr>
        <w:t>كحد</w:t>
      </w:r>
      <w:r w:rsidRPr="00BC55BC">
        <w:rPr>
          <w:rtl/>
        </w:rPr>
        <w:t xml:space="preserve"> </w:t>
      </w:r>
      <w:r w:rsidRPr="00BC55BC">
        <w:rPr>
          <w:rFonts w:hint="eastAsia"/>
          <w:rtl/>
        </w:rPr>
        <w:t>السكين</w:t>
      </w:r>
    </w:p>
    <w:p w14:paraId="059195D8" w14:textId="68D91233" w:rsidR="00444938" w:rsidRPr="00BC55BC" w:rsidRDefault="00427E92" w:rsidP="00427E92">
      <w:pPr>
        <w:pStyle w:val="Figure"/>
        <w:rPr>
          <w:rtl/>
        </w:rPr>
      </w:pPr>
      <w:r w:rsidRPr="00BC55BC">
        <w:rPr>
          <w:noProof/>
          <w:rtl/>
          <w:lang w:val="ar-SY"/>
        </w:rPr>
        <w:drawing>
          <wp:inline distT="0" distB="0" distL="0" distR="0" wp14:anchorId="6A9C2E47" wp14:editId="48D93C8F">
            <wp:extent cx="5529083" cy="4879858"/>
            <wp:effectExtent l="0" t="0" r="0" b="0"/>
            <wp:docPr id="97" name="Picture 97" descr="الشـكل 9 يوضح خسارة انعراج على حافة كحد السكي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الشـكل 9 يوضح خسارة انعراج على حافة كحد السكين&#10;"/>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529083" cy="4879858"/>
                    </a:xfrm>
                    <a:prstGeom prst="rect">
                      <a:avLst/>
                    </a:prstGeom>
                  </pic:spPr>
                </pic:pic>
              </a:graphicData>
            </a:graphic>
          </wp:inline>
        </w:drawing>
      </w:r>
    </w:p>
    <w:p w14:paraId="3D2E3305" w14:textId="77777777" w:rsidR="00444938" w:rsidRPr="00BC55BC" w:rsidRDefault="00444938" w:rsidP="00905F94">
      <w:pPr>
        <w:pStyle w:val="Heading2"/>
        <w:rPr>
          <w:rtl/>
        </w:rPr>
      </w:pPr>
      <w:bookmarkStart w:id="59" w:name="_Toc25093230"/>
      <w:bookmarkStart w:id="60" w:name="_Toc227749962"/>
      <w:bookmarkStart w:id="61" w:name="_Toc227750363"/>
      <w:bookmarkStart w:id="62" w:name="_Toc227750547"/>
      <w:r w:rsidRPr="00BC55BC">
        <w:t>2.4</w:t>
      </w:r>
      <w:r w:rsidRPr="00BC55BC">
        <w:rPr>
          <w:rtl/>
        </w:rPr>
        <w:tab/>
      </w:r>
      <w:r w:rsidRPr="00BC55BC">
        <w:rPr>
          <w:rFonts w:hint="eastAsia"/>
          <w:rtl/>
        </w:rPr>
        <w:t>عائق</w:t>
      </w:r>
      <w:r w:rsidRPr="00BC55BC">
        <w:rPr>
          <w:rtl/>
        </w:rPr>
        <w:t xml:space="preserve"> </w:t>
      </w:r>
      <w:r w:rsidRPr="00BC55BC">
        <w:rPr>
          <w:rFonts w:hint="eastAsia"/>
          <w:rtl/>
        </w:rPr>
        <w:t>مدوَّر</w:t>
      </w:r>
      <w:r w:rsidRPr="00BC55BC">
        <w:rPr>
          <w:rtl/>
        </w:rPr>
        <w:t xml:space="preserve"> </w:t>
      </w:r>
      <w:r w:rsidRPr="00BC55BC">
        <w:rPr>
          <w:rFonts w:hint="eastAsia"/>
          <w:rtl/>
        </w:rPr>
        <w:t>وحيد</w:t>
      </w:r>
      <w:bookmarkEnd w:id="59"/>
      <w:bookmarkEnd w:id="60"/>
      <w:bookmarkEnd w:id="61"/>
      <w:bookmarkEnd w:id="62"/>
    </w:p>
    <w:p w14:paraId="30681F75" w14:textId="77777777" w:rsidR="00444938" w:rsidRPr="00BC55BC" w:rsidRDefault="00444938" w:rsidP="00444938">
      <w:r w:rsidRPr="00BC55BC">
        <w:rPr>
          <w:rtl/>
          <w:lang w:bidi="ar-TN"/>
        </w:rPr>
        <w:t xml:space="preserve">يوضح </w:t>
      </w:r>
      <w:r w:rsidRPr="00BC55BC">
        <w:rPr>
          <w:rtl/>
        </w:rPr>
        <w:t xml:space="preserve">الشكل </w:t>
      </w:r>
      <w:r w:rsidRPr="00BC55BC">
        <w:t>8</w:t>
      </w:r>
      <w:r w:rsidRPr="00BC55BC">
        <w:rPr>
          <w:rtl/>
        </w:rPr>
        <w:t>ج)</w:t>
      </w:r>
      <w:r w:rsidRPr="00BC55BC">
        <w:rPr>
          <w:rtl/>
          <w:lang w:bidi="ar-TN"/>
        </w:rPr>
        <w:t xml:space="preserve"> </w:t>
      </w:r>
      <w:r w:rsidRPr="00BC55BC">
        <w:rPr>
          <w:rtl/>
        </w:rPr>
        <w:t xml:space="preserve">هندسة عائق مدوَّر لنصف القطر </w:t>
      </w:r>
      <w:r w:rsidRPr="00BC55BC">
        <w:rPr>
          <w:i/>
          <w:iCs/>
        </w:rPr>
        <w:t>R</w:t>
      </w:r>
      <w:r w:rsidRPr="00BC55BC">
        <w:rPr>
          <w:rtl/>
        </w:rPr>
        <w:t xml:space="preserve">. وجدير بالملاحظة أن المسافتين </w:t>
      </w:r>
      <w:r w:rsidRPr="00BC55BC">
        <w:rPr>
          <w:i/>
          <w:iCs/>
        </w:rPr>
        <w:t>d</w:t>
      </w:r>
      <w:r w:rsidRPr="00BC55BC">
        <w:rPr>
          <w:vertAlign w:val="subscript"/>
        </w:rPr>
        <w:t>1</w:t>
      </w:r>
      <w:r w:rsidRPr="00BC55BC">
        <w:rPr>
          <w:rtl/>
        </w:rPr>
        <w:t xml:space="preserve"> و</w:t>
      </w:r>
      <w:r w:rsidRPr="00BC55BC">
        <w:rPr>
          <w:i/>
          <w:iCs/>
        </w:rPr>
        <w:t>d</w:t>
      </w:r>
      <w:r w:rsidRPr="00BC55BC">
        <w:rPr>
          <w:vertAlign w:val="subscript"/>
        </w:rPr>
        <w:t>2</w:t>
      </w:r>
      <w:r w:rsidRPr="00BC55BC">
        <w:rPr>
          <w:rtl/>
        </w:rPr>
        <w:t xml:space="preserve"> والارتفاع </w:t>
      </w:r>
      <w:r w:rsidRPr="00BC55BC">
        <w:rPr>
          <w:i/>
          <w:iCs/>
        </w:rPr>
        <w:t>h</w:t>
      </w:r>
      <w:r w:rsidRPr="00BC55BC">
        <w:rPr>
          <w:rtl/>
        </w:rPr>
        <w:t xml:space="preserve"> فوق الخط الأساسي تُقاس جميعاً بالنسبة إلى القمة حيث تتقاطع الأشعة المسقطة فوق العائق. ويمكن حساب خسارة الانعراج بالنسبة إلى هذه الهندسة على النحو التالي:</w:t>
      </w:r>
    </w:p>
    <w:p w14:paraId="258BA0C6" w14:textId="15BABA69" w:rsidR="00444938" w:rsidRPr="00BC55BC" w:rsidRDefault="005E6872" w:rsidP="00905F94">
      <w:pPr>
        <w:pStyle w:val="Equation"/>
        <w:jc w:val="center"/>
        <w:rPr>
          <w:lang w:val="en-GB"/>
        </w:rPr>
      </w:pPr>
      <w:r w:rsidRPr="00BC55BC">
        <w:tab/>
      </w:r>
      <w:r w:rsidR="00444938" w:rsidRPr="00BC55BC">
        <w:object w:dxaOrig="3120" w:dyaOrig="320" w14:anchorId="39B917E7">
          <v:shape id="_x0000_i1069" type="#_x0000_t75" style="width:156.25pt;height:13.6pt" o:ole="">
            <v:imagedata r:id="rId125" o:title=""/>
          </v:shape>
          <o:OLEObject Type="Embed" ProgID="Equation.DSMT4" ShapeID="_x0000_i1069" DrawAspect="Content" ObjectID="_1839397288" r:id="rId126"/>
        </w:object>
      </w:r>
      <w:r w:rsidR="00444938" w:rsidRPr="00BC55BC">
        <w:rPr>
          <w:lang w:val="en-GB"/>
        </w:rPr>
        <w:tab/>
        <w:t>(32)</w:t>
      </w:r>
    </w:p>
    <w:p w14:paraId="78A39A87" w14:textId="77777777" w:rsidR="00444938" w:rsidRPr="00BC55BC" w:rsidRDefault="00444938" w:rsidP="00444938">
      <w:pPr>
        <w:rPr>
          <w:rtl/>
          <w:lang w:bidi="ar-EG"/>
        </w:rPr>
      </w:pPr>
      <w:r w:rsidRPr="00BC55BC">
        <w:rPr>
          <w:rtl/>
        </w:rPr>
        <w:t>حيث:</w:t>
      </w:r>
    </w:p>
    <w:p w14:paraId="376C1BA3" w14:textId="77777777" w:rsidR="00444938" w:rsidRPr="00BC55BC" w:rsidRDefault="00444938" w:rsidP="00444938">
      <w:r w:rsidRPr="00BC55BC">
        <w:rPr>
          <w:rtl/>
          <w:lang w:bidi="ar-EG"/>
        </w:rPr>
        <w:t xml:space="preserve"> </w:t>
      </w:r>
      <w:proofErr w:type="gramStart"/>
      <w:r w:rsidRPr="00BC55BC">
        <w:rPr>
          <w:rtl/>
          <w:lang w:bidi="ar-EG"/>
        </w:rPr>
        <w:t>أ )</w:t>
      </w:r>
      <w:proofErr w:type="gramEnd"/>
      <w:r w:rsidRPr="00BC55BC">
        <w:rPr>
          <w:rtl/>
          <w:lang w:bidi="ar-EG"/>
        </w:rPr>
        <w:tab/>
      </w:r>
      <w:r w:rsidRPr="00BC55BC">
        <w:rPr>
          <w:i/>
          <w:iCs/>
        </w:rPr>
        <w:t>J</w:t>
      </w:r>
      <w:r w:rsidRPr="00BC55BC">
        <w:t>(</w:t>
      </w:r>
      <w:r w:rsidRPr="00BC55BC">
        <w:rPr>
          <w:i/>
          <w:iCs/>
        </w:rPr>
        <w:t>v</w:t>
      </w:r>
      <w:r w:rsidRPr="00BC55BC">
        <w:t>)</w:t>
      </w:r>
      <w:r w:rsidRPr="00BC55BC">
        <w:rPr>
          <w:rtl/>
          <w:lang w:bidi="ar-EG"/>
        </w:rPr>
        <w:t xml:space="preserve"> خسارة </w:t>
      </w:r>
      <w:r w:rsidRPr="00BC55BC">
        <w:t>Fresnel-</w:t>
      </w:r>
      <w:proofErr w:type="spellStart"/>
      <w:r w:rsidRPr="00BC55BC">
        <w:t>Kirchff</w:t>
      </w:r>
      <w:proofErr w:type="spellEnd"/>
      <w:r w:rsidRPr="00BC55BC">
        <w:rPr>
          <w:rtl/>
          <w:lang w:bidi="ar-EG"/>
        </w:rPr>
        <w:t xml:space="preserve"> العائدة إلى حافة كحد السكين مكافئة توضع على نحو تكون فيه ذروتها عند نقطة القمة. ويمكن تقييم المعلمة </w:t>
      </w:r>
      <w:r w:rsidRPr="00BC55BC">
        <w:rPr>
          <w:i/>
          <w:iCs/>
        </w:rPr>
        <w:t>v</w:t>
      </w:r>
      <w:r w:rsidRPr="00BC55BC">
        <w:rPr>
          <w:rtl/>
          <w:lang w:bidi="ar-EG"/>
        </w:rPr>
        <w:t xml:space="preserve"> بلا أبعاد انطلاقاً من أي معادلة من المعادلات </w:t>
      </w:r>
      <w:r w:rsidRPr="00BC55BC">
        <w:t>(26)</w:t>
      </w:r>
      <w:r w:rsidRPr="00BC55BC">
        <w:rPr>
          <w:rtl/>
          <w:lang w:bidi="ar-EG"/>
        </w:rPr>
        <w:t xml:space="preserve"> إلى </w:t>
      </w:r>
      <w:r w:rsidRPr="00BC55BC">
        <w:t>(29)</w:t>
      </w:r>
      <w:r w:rsidRPr="00BC55BC">
        <w:rPr>
          <w:rtl/>
          <w:lang w:bidi="ar-EG"/>
        </w:rPr>
        <w:t>. ويمكن أن تكتب المعادلة </w:t>
      </w:r>
      <w:r w:rsidRPr="00BC55BC">
        <w:t>(26)</w:t>
      </w:r>
      <w:r w:rsidRPr="00BC55BC">
        <w:rPr>
          <w:rtl/>
          <w:lang w:bidi="ar-EG"/>
        </w:rPr>
        <w:t>، على سبيل المثال، في وحدات عملية على النحو التالي:</w:t>
      </w:r>
    </w:p>
    <w:p w14:paraId="496D19F3" w14:textId="5FB583AD" w:rsidR="00444938" w:rsidRPr="00BC55BC" w:rsidRDefault="005E6872" w:rsidP="00905F94">
      <w:pPr>
        <w:pStyle w:val="Equation"/>
        <w:jc w:val="center"/>
        <w:rPr>
          <w:lang w:val="en-GB"/>
        </w:rPr>
      </w:pPr>
      <w:r w:rsidRPr="00BC55BC">
        <w:tab/>
      </w:r>
      <w:r w:rsidR="00444938" w:rsidRPr="00BC55BC">
        <w:object w:dxaOrig="3260" w:dyaOrig="840" w14:anchorId="0CD6DCBA">
          <v:shape id="_x0000_i1070" type="#_x0000_t75" style="width:162.35pt;height:41.45pt" o:ole="">
            <v:imagedata r:id="rId127" o:title=""/>
          </v:shape>
          <o:OLEObject Type="Embed" ProgID="Equation.DSMT4" ShapeID="_x0000_i1070" DrawAspect="Content" ObjectID="_1839397289" r:id="rId128"/>
        </w:object>
      </w:r>
      <w:r w:rsidR="00444938" w:rsidRPr="002F63BA">
        <w:rPr>
          <w:position w:val="30"/>
          <w:lang w:val="en-GB"/>
        </w:rPr>
        <w:tab/>
        <w:t>(33)</w:t>
      </w:r>
    </w:p>
    <w:p w14:paraId="79896208" w14:textId="77777777" w:rsidR="00444938" w:rsidRPr="00BC55BC" w:rsidRDefault="00444938" w:rsidP="00427E92">
      <w:pPr>
        <w:pStyle w:val="Equationlegend"/>
        <w:rPr>
          <w:rtl/>
          <w:lang w:bidi="ar-SY"/>
        </w:rPr>
      </w:pPr>
      <w:r w:rsidRPr="00BC55BC">
        <w:rPr>
          <w:rtl/>
          <w:lang w:bidi="ar-EG"/>
        </w:rPr>
        <w:tab/>
        <w:t xml:space="preserve">حيث تُقاس </w:t>
      </w:r>
      <w:r w:rsidRPr="00BC55BC">
        <w:rPr>
          <w:i/>
          <w:iCs/>
        </w:rPr>
        <w:t>h</w:t>
      </w:r>
      <w:r w:rsidRPr="00BC55BC">
        <w:rPr>
          <w:rtl/>
          <w:lang w:bidi="ar-EG"/>
        </w:rPr>
        <w:t xml:space="preserve"> و</w:t>
      </w:r>
      <w:r w:rsidRPr="00BC55BC">
        <w:sym w:font="Symbol" w:char="F06C"/>
      </w:r>
      <w:r w:rsidRPr="00BC55BC">
        <w:rPr>
          <w:rtl/>
          <w:lang w:bidi="ar-EG"/>
        </w:rPr>
        <w:t xml:space="preserve"> بالأمتار و</w:t>
      </w:r>
      <w:r w:rsidRPr="00BC55BC">
        <w:rPr>
          <w:i/>
          <w:iCs/>
        </w:rPr>
        <w:t>d</w:t>
      </w:r>
      <w:r w:rsidRPr="00BC55BC">
        <w:rPr>
          <w:vertAlign w:val="subscript"/>
        </w:rPr>
        <w:t>1</w:t>
      </w:r>
      <w:r w:rsidRPr="00BC55BC">
        <w:rPr>
          <w:rtl/>
          <w:lang w:bidi="ar-EG"/>
        </w:rPr>
        <w:t xml:space="preserve"> و</w:t>
      </w:r>
      <w:r w:rsidRPr="00BC55BC">
        <w:rPr>
          <w:i/>
          <w:iCs/>
        </w:rPr>
        <w:t>d</w:t>
      </w:r>
      <w:r w:rsidRPr="00BC55BC">
        <w:rPr>
          <w:vertAlign w:val="subscript"/>
        </w:rPr>
        <w:t>2</w:t>
      </w:r>
      <w:r w:rsidRPr="00BC55BC">
        <w:rPr>
          <w:rtl/>
          <w:lang w:bidi="ar-EG"/>
        </w:rPr>
        <w:t xml:space="preserve"> بالكيلومترات.</w:t>
      </w:r>
    </w:p>
    <w:p w14:paraId="2682B62F" w14:textId="4C282889" w:rsidR="00444938" w:rsidRPr="00BC55BC" w:rsidRDefault="00444938" w:rsidP="00885A74">
      <w:pPr>
        <w:rPr>
          <w:rtl/>
          <w:lang w:bidi="ar-EG"/>
        </w:rPr>
      </w:pPr>
      <w:r w:rsidRPr="00BC55BC">
        <w:rPr>
          <w:rtl/>
          <w:lang w:bidi="ar-EG"/>
        </w:rPr>
        <w:t xml:space="preserve">ويمكن الحصول على </w:t>
      </w:r>
      <w:r w:rsidRPr="00BC55BC">
        <w:rPr>
          <w:i/>
          <w:iCs/>
        </w:rPr>
        <w:t>J</w:t>
      </w:r>
      <w:r w:rsidRPr="00BC55BC">
        <w:t>(</w:t>
      </w:r>
      <w:r w:rsidRPr="00BC55BC">
        <w:rPr>
          <w:i/>
          <w:iCs/>
        </w:rPr>
        <w:t>v</w:t>
      </w:r>
      <w:r w:rsidRPr="00BC55BC">
        <w:t>)</w:t>
      </w:r>
      <w:r w:rsidRPr="00BC55BC">
        <w:rPr>
          <w:rtl/>
          <w:lang w:bidi="ar-EG"/>
        </w:rPr>
        <w:t xml:space="preserve"> من الشكل </w:t>
      </w:r>
      <w:r w:rsidRPr="00BC55BC">
        <w:t>9</w:t>
      </w:r>
      <w:r w:rsidRPr="00BC55BC">
        <w:rPr>
          <w:rtl/>
          <w:lang w:bidi="ar-EG"/>
        </w:rPr>
        <w:t xml:space="preserve"> أو من المعادلة </w:t>
      </w:r>
      <w:r w:rsidRPr="00BC55BC">
        <w:t>(31)</w:t>
      </w:r>
      <w:r w:rsidRPr="00BC55BC">
        <w:rPr>
          <w:rtl/>
          <w:lang w:bidi="ar-EG"/>
        </w:rPr>
        <w:t xml:space="preserve">. </w:t>
      </w:r>
      <w:r w:rsidRPr="00BC55BC">
        <w:rPr>
          <w:rtl/>
          <w:lang w:bidi="ar-TN"/>
        </w:rPr>
        <w:t xml:space="preserve">مع الإشارة </w:t>
      </w:r>
      <w:r w:rsidRPr="00BC55BC">
        <w:rPr>
          <w:rtl/>
          <w:lang w:bidi="ar-EG"/>
        </w:rPr>
        <w:t xml:space="preserve">إلى أنه في حالة وجود عائق يحجب الانتشار في خط البصر، تكون </w:t>
      </w:r>
      <w:r w:rsidRPr="00BC55BC">
        <w:rPr>
          <w:i/>
          <w:iCs/>
        </w:rPr>
        <w:t>v</w:t>
      </w:r>
      <w:r w:rsidRPr="00BC55BC">
        <w:rPr>
          <w:rtl/>
          <w:lang w:bidi="ar-EG"/>
        </w:rPr>
        <w:t xml:space="preserve"> موجبة، والمعادلة </w:t>
      </w:r>
      <w:r w:rsidRPr="00BC55BC">
        <w:t>(31)</w:t>
      </w:r>
      <w:r w:rsidRPr="00BC55BC">
        <w:rPr>
          <w:rtl/>
          <w:lang w:bidi="ar-EG"/>
        </w:rPr>
        <w:t xml:space="preserve"> صحيحة.</w:t>
      </w:r>
    </w:p>
    <w:p w14:paraId="7F93E47D" w14:textId="77777777" w:rsidR="00444938" w:rsidRPr="00BC55BC" w:rsidRDefault="00444938" w:rsidP="005E6872">
      <w:r w:rsidRPr="00BC55BC">
        <w:rPr>
          <w:rtl/>
          <w:lang w:bidi="ar-EG"/>
        </w:rPr>
        <w:t>ب)</w:t>
      </w:r>
      <w:r w:rsidRPr="00BC55BC">
        <w:rPr>
          <w:rtl/>
          <w:lang w:bidi="ar-EG"/>
        </w:rPr>
        <w:tab/>
      </w:r>
      <w:r w:rsidRPr="00BC55BC">
        <w:rPr>
          <w:i/>
          <w:iCs/>
        </w:rPr>
        <w:t>T(</w:t>
      </w:r>
      <w:proofErr w:type="spellStart"/>
      <w:r w:rsidRPr="00BC55BC">
        <w:rPr>
          <w:i/>
          <w:iCs/>
        </w:rPr>
        <w:t>m,n</w:t>
      </w:r>
      <w:proofErr w:type="spellEnd"/>
      <w:r w:rsidRPr="00BC55BC">
        <w:rPr>
          <w:i/>
          <w:iCs/>
        </w:rPr>
        <w:t>)</w:t>
      </w:r>
      <w:r w:rsidRPr="00BC55BC">
        <w:rPr>
          <w:rtl/>
          <w:lang w:bidi="ar-EG"/>
        </w:rPr>
        <w:t xml:space="preserve"> التوهين الإضافي العائد إلى انحناء العائق:</w:t>
      </w:r>
    </w:p>
    <w:p w14:paraId="67B1912F" w14:textId="6581D1D4" w:rsidR="00444938" w:rsidRPr="00BC55BC" w:rsidRDefault="005E6872" w:rsidP="005E6872">
      <w:pPr>
        <w:pStyle w:val="Equation"/>
        <w:bidi w:val="0"/>
        <w:jc w:val="center"/>
        <w:rPr>
          <w:lang w:val="en-GB"/>
        </w:rPr>
      </w:pPr>
      <w:r w:rsidRPr="00BC55BC">
        <w:t>(34a)</w:t>
      </w:r>
      <w:r w:rsidR="00444938" w:rsidRPr="00BC55BC">
        <w:rPr>
          <w:rtl/>
        </w:rPr>
        <w:tab/>
      </w:r>
      <w:r w:rsidR="00444938" w:rsidRPr="00BC55BC">
        <w:object w:dxaOrig="5620" w:dyaOrig="400" w14:anchorId="29DE7CF3">
          <v:shape id="_x0000_i1071" type="#_x0000_t75" style="width:244.55pt;height:18.35pt" o:ole="" fillcolor="window">
            <v:imagedata r:id="rId129" o:title=""/>
          </v:shape>
          <o:OLEObject Type="Embed" ProgID="Equation.DSMT4" ShapeID="_x0000_i1071" DrawAspect="Content" ObjectID="_1839397290" r:id="rId130"/>
        </w:object>
      </w:r>
      <w:r w:rsidR="00444938" w:rsidRPr="00BC55BC">
        <w:t xml:space="preserve">        dB      for </w:t>
      </w:r>
      <w:r w:rsidR="00444938" w:rsidRPr="00BC55BC">
        <w:rPr>
          <w:rtl/>
          <w:lang w:bidi="ar-EG"/>
        </w:rPr>
        <w:t xml:space="preserve"> </w:t>
      </w:r>
      <w:r w:rsidR="00444938" w:rsidRPr="00BC55BC">
        <w:object w:dxaOrig="720" w:dyaOrig="240" w14:anchorId="576C44A7">
          <v:shape id="_x0000_i1072" type="#_x0000_t75" style="width:36pt;height:12.25pt" o:ole="">
            <v:imagedata r:id="rId131" o:title=""/>
          </v:shape>
          <o:OLEObject Type="Embed" ProgID="Equation.DSMT4" ShapeID="_x0000_i1072" DrawAspect="Content" ObjectID="_1839397291" r:id="rId132"/>
        </w:object>
      </w:r>
      <w:r w:rsidRPr="00BC55BC">
        <w:tab/>
      </w:r>
    </w:p>
    <w:p w14:paraId="221BA8FE" w14:textId="452CD7F0" w:rsidR="00444938" w:rsidRPr="00BC55BC" w:rsidRDefault="00444938" w:rsidP="005E6872">
      <w:pPr>
        <w:pStyle w:val="Equation"/>
        <w:bidi w:val="0"/>
        <w:jc w:val="left"/>
        <w:rPr>
          <w:lang w:val="en-GB"/>
        </w:rPr>
      </w:pPr>
      <w:r w:rsidRPr="00BC55BC">
        <w:rPr>
          <w:lang w:val="en-GB"/>
        </w:rPr>
        <w:t>(34b)</w:t>
      </w:r>
      <w:r w:rsidR="005E6872" w:rsidRPr="00BC55BC">
        <w:tab/>
      </w:r>
      <w:r w:rsidRPr="00BC55BC">
        <w:object w:dxaOrig="7640" w:dyaOrig="400" w14:anchorId="6F92945B">
          <v:shape id="_x0000_i1073" type="#_x0000_t75" style="width:309.75pt;height:17pt" o:ole="" fillcolor="window">
            <v:imagedata r:id="rId133" o:title=""/>
          </v:shape>
          <o:OLEObject Type="Embed" ProgID="Equation.DSMT4" ShapeID="_x0000_i1073" DrawAspect="Content" ObjectID="_1839397292" r:id="rId134"/>
        </w:object>
      </w:r>
      <w:r w:rsidRPr="00BC55BC">
        <w:t xml:space="preserve">        dB      for </w:t>
      </w:r>
      <w:r w:rsidRPr="00BC55BC">
        <w:rPr>
          <w:rtl/>
          <w:lang w:bidi="ar-EG"/>
        </w:rPr>
        <w:t xml:space="preserve"> </w:t>
      </w:r>
      <w:r w:rsidRPr="00BC55BC">
        <w:object w:dxaOrig="720" w:dyaOrig="240" w14:anchorId="65525128">
          <v:shape id="_x0000_i1074" type="#_x0000_t75" style="width:36pt;height:12.25pt" o:ole="">
            <v:imagedata r:id="rId135" o:title=""/>
          </v:shape>
          <o:OLEObject Type="Embed" ProgID="Equation.DSMT4" ShapeID="_x0000_i1074" DrawAspect="Content" ObjectID="_1839397293" r:id="rId136"/>
        </w:object>
      </w:r>
    </w:p>
    <w:p w14:paraId="1A2EE7DA" w14:textId="77777777" w:rsidR="00444938" w:rsidRPr="00BC55BC" w:rsidRDefault="00444938" w:rsidP="00905F94">
      <w:r w:rsidRPr="00BC55BC">
        <w:rPr>
          <w:rtl/>
          <w:lang w:bidi="ar-EG"/>
        </w:rPr>
        <w:t>و</w:t>
      </w:r>
    </w:p>
    <w:p w14:paraId="148145ED" w14:textId="5EC5886A" w:rsidR="00444938" w:rsidRPr="00BC55BC" w:rsidRDefault="005E6872" w:rsidP="00905F94">
      <w:pPr>
        <w:pStyle w:val="Equation"/>
        <w:jc w:val="center"/>
        <w:rPr>
          <w:lang w:val="en-GB"/>
        </w:rPr>
      </w:pPr>
      <w:r w:rsidRPr="00BC55BC">
        <w:tab/>
      </w:r>
      <w:r w:rsidR="00444938" w:rsidRPr="00BC55BC">
        <w:object w:dxaOrig="3100" w:dyaOrig="780" w14:anchorId="22004D2A">
          <v:shape id="_x0000_i1075" type="#_x0000_t75" style="width:154.85pt;height:39.4pt" o:ole="">
            <v:imagedata r:id="rId137" o:title=""/>
          </v:shape>
          <o:OLEObject Type="Embed" ProgID="Equation.DSMT4" ShapeID="_x0000_i1075" DrawAspect="Content" ObjectID="_1839397294" r:id="rId138"/>
        </w:object>
      </w:r>
      <w:r w:rsidR="00444938" w:rsidRPr="00BC55BC">
        <w:rPr>
          <w:lang w:val="en-GB"/>
        </w:rPr>
        <w:tab/>
        <w:t>(35)</w:t>
      </w:r>
    </w:p>
    <w:p w14:paraId="3E64639F" w14:textId="22867DB7" w:rsidR="00444938" w:rsidRPr="00BC55BC" w:rsidRDefault="005E6872" w:rsidP="00905F94">
      <w:pPr>
        <w:pStyle w:val="Equation"/>
        <w:jc w:val="center"/>
        <w:rPr>
          <w:lang w:val="en-GB"/>
        </w:rPr>
      </w:pPr>
      <w:r w:rsidRPr="00BC55BC">
        <w:tab/>
      </w:r>
      <w:r w:rsidR="00444938" w:rsidRPr="00BC55BC">
        <w:object w:dxaOrig="2140" w:dyaOrig="740" w14:anchorId="009D11BD">
          <v:shape id="_x0000_i1076" type="#_x0000_t75" style="width:109.35pt;height:37.35pt" o:ole="">
            <v:imagedata r:id="rId139" o:title=""/>
          </v:shape>
          <o:OLEObject Type="Embed" ProgID="Equation.DSMT4" ShapeID="_x0000_i1076" DrawAspect="Content" ObjectID="_1839397295" r:id="rId140"/>
        </w:object>
      </w:r>
      <w:r w:rsidR="00444938" w:rsidRPr="00BC55BC">
        <w:rPr>
          <w:lang w:val="en-GB"/>
        </w:rPr>
        <w:tab/>
        <w:t>(36)</w:t>
      </w:r>
    </w:p>
    <w:p w14:paraId="2C4EB264" w14:textId="1E74D266" w:rsidR="00444938" w:rsidRPr="00BC55BC" w:rsidRDefault="00444938" w:rsidP="00427E92">
      <w:pPr>
        <w:rPr>
          <w:rtl/>
          <w:lang w:bidi="ar-EG"/>
        </w:rPr>
      </w:pPr>
      <w:r w:rsidRPr="00BC55BC">
        <w:rPr>
          <w:rtl/>
          <w:lang w:bidi="ar-EG"/>
        </w:rPr>
        <w:t>و</w:t>
      </w:r>
      <w:r w:rsidRPr="00BC55BC">
        <w:rPr>
          <w:i/>
          <w:iCs/>
        </w:rPr>
        <w:t>R</w:t>
      </w:r>
      <w:r w:rsidRPr="00BC55BC">
        <w:rPr>
          <w:rtl/>
          <w:lang w:bidi="ar-EG"/>
        </w:rPr>
        <w:t xml:space="preserve"> و</w:t>
      </w:r>
      <w:r w:rsidRPr="00BC55BC">
        <w:rPr>
          <w:i/>
          <w:iCs/>
        </w:rPr>
        <w:t>d</w:t>
      </w:r>
      <w:r w:rsidRPr="00BC55BC">
        <w:rPr>
          <w:vertAlign w:val="subscript"/>
        </w:rPr>
        <w:t>1</w:t>
      </w:r>
      <w:r w:rsidRPr="00BC55BC">
        <w:rPr>
          <w:rtl/>
          <w:lang w:bidi="ar-EG"/>
        </w:rPr>
        <w:t xml:space="preserve"> و</w:t>
      </w:r>
      <w:r w:rsidRPr="00BC55BC">
        <w:rPr>
          <w:i/>
          <w:iCs/>
        </w:rPr>
        <w:t>d</w:t>
      </w:r>
      <w:r w:rsidRPr="00BC55BC">
        <w:rPr>
          <w:vertAlign w:val="subscript"/>
        </w:rPr>
        <w:t>2</w:t>
      </w:r>
      <w:r w:rsidRPr="00BC55BC">
        <w:rPr>
          <w:rtl/>
          <w:lang w:bidi="ar-EG"/>
        </w:rPr>
        <w:t xml:space="preserve"> و</w:t>
      </w:r>
      <w:r w:rsidRPr="00BC55BC">
        <w:rPr>
          <w:i/>
          <w:iCs/>
        </w:rPr>
        <w:t>h</w:t>
      </w:r>
      <w:r w:rsidRPr="00BC55BC">
        <w:rPr>
          <w:rtl/>
          <w:lang w:bidi="ar-EG"/>
        </w:rPr>
        <w:t xml:space="preserve"> و</w:t>
      </w:r>
      <w:r w:rsidRPr="00BC55BC">
        <w:sym w:font="Symbol" w:char="F06C"/>
      </w:r>
      <w:r w:rsidRPr="00BC55BC">
        <w:rPr>
          <w:rtl/>
          <w:lang w:bidi="ar-EG"/>
        </w:rPr>
        <w:t xml:space="preserve"> في وحدات متسقة.</w:t>
      </w:r>
    </w:p>
    <w:p w14:paraId="621E61D2" w14:textId="77777777" w:rsidR="00444938" w:rsidRPr="00BC55BC" w:rsidRDefault="00444938" w:rsidP="00444938">
      <w:pPr>
        <w:rPr>
          <w:rtl/>
        </w:rPr>
      </w:pPr>
      <w:r w:rsidRPr="00BC55BC">
        <w:rPr>
          <w:rtl/>
        </w:rPr>
        <w:t xml:space="preserve">مع الإشارة إلى أنه عندما تنحو </w:t>
      </w:r>
      <w:r w:rsidRPr="00BC55BC">
        <w:rPr>
          <w:i/>
          <w:iCs/>
        </w:rPr>
        <w:t>R</w:t>
      </w:r>
      <w:r w:rsidRPr="00BC55BC">
        <w:rPr>
          <w:rtl/>
        </w:rPr>
        <w:t xml:space="preserve"> نحو الصفر، </w:t>
      </w:r>
      <w:r w:rsidRPr="00BC55BC">
        <w:rPr>
          <w:rtl/>
          <w:lang w:bidi="ar-TN"/>
        </w:rPr>
        <w:t>و</w:t>
      </w:r>
      <w:r w:rsidRPr="00BC55BC">
        <w:rPr>
          <w:rtl/>
        </w:rPr>
        <w:t xml:space="preserve">كذلك </w:t>
      </w:r>
      <w:r w:rsidRPr="00BC55BC">
        <w:rPr>
          <w:i/>
          <w:iCs/>
        </w:rPr>
        <w:t>T(</w:t>
      </w:r>
      <w:proofErr w:type="spellStart"/>
      <w:r w:rsidRPr="00BC55BC">
        <w:rPr>
          <w:i/>
          <w:iCs/>
        </w:rPr>
        <w:t>m,n</w:t>
      </w:r>
      <w:proofErr w:type="spellEnd"/>
      <w:r w:rsidRPr="00BC55BC">
        <w:rPr>
          <w:i/>
          <w:iCs/>
        </w:rPr>
        <w:t>)</w:t>
      </w:r>
      <w:r w:rsidRPr="00BC55BC">
        <w:rPr>
          <w:rtl/>
        </w:rPr>
        <w:t xml:space="preserve">، تصبح المعادلة </w:t>
      </w:r>
      <w:r w:rsidRPr="00BC55BC">
        <w:t>(32)</w:t>
      </w:r>
      <w:r w:rsidRPr="00BC55BC">
        <w:rPr>
          <w:rtl/>
        </w:rPr>
        <w:t xml:space="preserve"> انعراج حافة كحد السكين بالنسبة إلى أسطوانة يبلغ نصف قطرها صفراً.</w:t>
      </w:r>
    </w:p>
    <w:p w14:paraId="429B97AC" w14:textId="3DDB4127" w:rsidR="00444938" w:rsidRPr="00BC55BC" w:rsidRDefault="00444938" w:rsidP="00444938">
      <w:pPr>
        <w:rPr>
          <w:rtl/>
          <w:lang w:bidi="ar-TN"/>
        </w:rPr>
      </w:pPr>
      <w:r w:rsidRPr="00BC55BC">
        <w:rPr>
          <w:rtl/>
        </w:rPr>
        <w:t xml:space="preserve">ويتطابق نصف قطر عائق الانحناء مع نصف قطر الانحناء عند قمة القطع المكافئ الذي يتلاءم مع المظهر </w:t>
      </w:r>
      <w:r w:rsidR="00885A74" w:rsidRPr="00BC55BC">
        <w:rPr>
          <w:rFonts w:hint="cs"/>
          <w:rtl/>
        </w:rPr>
        <w:t>الجانبي</w:t>
      </w:r>
      <w:r w:rsidR="00885A74" w:rsidRPr="00BC55BC">
        <w:rPr>
          <w:rtl/>
        </w:rPr>
        <w:t xml:space="preserve"> </w:t>
      </w:r>
      <w:r w:rsidRPr="00BC55BC">
        <w:rPr>
          <w:rtl/>
        </w:rPr>
        <w:t xml:space="preserve">للعائق قرب القمة. وفي حالة ملاءمة القطع المكافئ، يجب أن تكون المسافة العمودية القصوى من القمة التي يتعين استعمالها في هذا الإجراء من رتبة نصف قطر منطقة فرينل الأولى حيث يوجد مكان العائق. ويحتوي الشكل </w:t>
      </w:r>
      <w:r w:rsidRPr="00BC55BC">
        <w:t>10</w:t>
      </w:r>
      <w:r w:rsidRPr="00BC55BC">
        <w:rPr>
          <w:rtl/>
          <w:lang w:bidi="ar-TN"/>
        </w:rPr>
        <w:t xml:space="preserve"> على مثال على هذا الإجراء، حيث:</w:t>
      </w:r>
    </w:p>
    <w:p w14:paraId="661667EA" w14:textId="2E2190E6" w:rsidR="00444938" w:rsidRPr="00BC55BC" w:rsidRDefault="005E6872" w:rsidP="00905F94">
      <w:pPr>
        <w:pStyle w:val="Equation"/>
        <w:jc w:val="center"/>
        <w:rPr>
          <w:lang w:val="en-GB"/>
        </w:rPr>
      </w:pPr>
      <w:r w:rsidRPr="00BC55BC">
        <w:tab/>
      </w:r>
      <w:r w:rsidR="00444938" w:rsidRPr="00BC55BC">
        <w:object w:dxaOrig="980" w:dyaOrig="720" w14:anchorId="24BE2C18">
          <v:shape id="_x0000_i1077" type="#_x0000_t75" style="width:49.6pt;height:36pt" o:ole="">
            <v:imagedata r:id="rId141" o:title=""/>
          </v:shape>
          <o:OLEObject Type="Embed" ProgID="Equation.DSMT4" ShapeID="_x0000_i1077" DrawAspect="Content" ObjectID="_1839397296" r:id="rId142"/>
        </w:object>
      </w:r>
      <w:r w:rsidR="00444938" w:rsidRPr="00BC55BC">
        <w:rPr>
          <w:lang w:val="en-GB"/>
        </w:rPr>
        <w:tab/>
        <w:t>(37)</w:t>
      </w:r>
    </w:p>
    <w:p w14:paraId="049D7253" w14:textId="26BBAA43" w:rsidR="00444938" w:rsidRPr="00BC55BC" w:rsidRDefault="00444938" w:rsidP="00444938">
      <w:pPr>
        <w:rPr>
          <w:rtl/>
          <w:lang w:bidi="ar-EG"/>
        </w:rPr>
      </w:pPr>
      <w:r w:rsidRPr="00BC55BC">
        <w:rPr>
          <w:rtl/>
          <w:lang w:bidi="ar-TN"/>
        </w:rPr>
        <w:t>و</w:t>
      </w:r>
      <w:proofErr w:type="spellStart"/>
      <w:r w:rsidRPr="00BC55BC">
        <w:rPr>
          <w:i/>
          <w:iCs/>
        </w:rPr>
        <w:t>r</w:t>
      </w:r>
      <w:r w:rsidRPr="00BC55BC">
        <w:rPr>
          <w:i/>
          <w:iCs/>
          <w:vertAlign w:val="subscript"/>
        </w:rPr>
        <w:t>i</w:t>
      </w:r>
      <w:proofErr w:type="spellEnd"/>
      <w:r w:rsidRPr="00BC55BC">
        <w:rPr>
          <w:rtl/>
        </w:rPr>
        <w:t xml:space="preserve"> </w:t>
      </w:r>
      <w:r w:rsidRPr="00BC55BC">
        <w:rPr>
          <w:rtl/>
          <w:lang w:bidi="ar-TN"/>
        </w:rPr>
        <w:t xml:space="preserve">نصف قطر الانحناء الذي </w:t>
      </w:r>
      <w:proofErr w:type="spellStart"/>
      <w:r w:rsidRPr="00BC55BC">
        <w:rPr>
          <w:rtl/>
          <w:lang w:bidi="ar-TN"/>
        </w:rPr>
        <w:t>يت</w:t>
      </w:r>
      <w:proofErr w:type="spellEnd"/>
      <w:r w:rsidRPr="00BC55BC">
        <w:rPr>
          <w:rtl/>
        </w:rPr>
        <w:t xml:space="preserve">طابق مع العينة </w:t>
      </w:r>
      <w:proofErr w:type="spellStart"/>
      <w:r w:rsidRPr="00BC55BC">
        <w:rPr>
          <w:i/>
          <w:iCs/>
        </w:rPr>
        <w:t>i</w:t>
      </w:r>
      <w:proofErr w:type="spellEnd"/>
      <w:r w:rsidRPr="00BC55BC">
        <w:rPr>
          <w:rtl/>
        </w:rPr>
        <w:t xml:space="preserve"> للمظهر </w:t>
      </w:r>
      <w:r w:rsidR="00885A74" w:rsidRPr="00BC55BC">
        <w:rPr>
          <w:rFonts w:hint="cs"/>
          <w:rtl/>
        </w:rPr>
        <w:t>الجانبي</w:t>
      </w:r>
      <w:r w:rsidR="00885A74" w:rsidRPr="00BC55BC">
        <w:rPr>
          <w:rtl/>
        </w:rPr>
        <w:t xml:space="preserve"> </w:t>
      </w:r>
      <w:r w:rsidRPr="00BC55BC">
        <w:rPr>
          <w:rtl/>
        </w:rPr>
        <w:t xml:space="preserve">الرأسي لقمة التل. ويُعطى متوسط نصف قطر انحناء العائق، في حالة العينات </w:t>
      </w:r>
      <w:r w:rsidRPr="00BC55BC">
        <w:rPr>
          <w:i/>
          <w:iCs/>
        </w:rPr>
        <w:t>N</w:t>
      </w:r>
      <w:r w:rsidRPr="00BC55BC">
        <w:rPr>
          <w:rtl/>
        </w:rPr>
        <w:t>، بواسطة</w:t>
      </w:r>
      <w:r w:rsidRPr="00BC55BC">
        <w:rPr>
          <w:rtl/>
          <w:lang w:bidi="ar-TN"/>
        </w:rPr>
        <w:t>:</w:t>
      </w:r>
    </w:p>
    <w:p w14:paraId="4E885352" w14:textId="7BA99D4A" w:rsidR="005E6872" w:rsidRPr="00BC55BC" w:rsidRDefault="005E6872" w:rsidP="005E6872">
      <w:pPr>
        <w:pStyle w:val="Equation"/>
      </w:pPr>
      <w:r w:rsidRPr="00BC55BC">
        <w:tab/>
      </w:r>
      <w:r w:rsidRPr="00BC55BC">
        <w:rPr>
          <w:position w:val="-30"/>
          <w:lang w:val="fr-FR"/>
        </w:rPr>
        <w:object w:dxaOrig="1760" w:dyaOrig="720" w14:anchorId="47D842D2">
          <v:shape id="_x0000_i1078" type="#_x0000_t75" style="width:81.5pt;height:34.65pt" o:ole="" fillcolor="window">
            <v:imagedata r:id="rId143" o:title=""/>
          </v:shape>
          <o:OLEObject Type="Embed" ProgID="Equation.3" ShapeID="_x0000_i1078" DrawAspect="Content" ObjectID="_1839397297" r:id="rId144"/>
        </w:object>
      </w:r>
      <w:r w:rsidRPr="00BC55BC">
        <w:tab/>
        <w:t>(38)</w:t>
      </w:r>
    </w:p>
    <w:p w14:paraId="182A57B5" w14:textId="77777777" w:rsidR="00444938" w:rsidRPr="00BC55BC" w:rsidRDefault="00444938" w:rsidP="00BC55BC">
      <w:pPr>
        <w:pStyle w:val="FigureNo"/>
        <w:rPr>
          <w:rtl/>
        </w:rPr>
      </w:pPr>
      <w:r w:rsidRPr="00BC55BC">
        <w:rPr>
          <w:rFonts w:hint="eastAsia"/>
          <w:rtl/>
        </w:rPr>
        <w:t>الشـكل</w:t>
      </w:r>
      <w:r w:rsidRPr="00BC55BC">
        <w:rPr>
          <w:rtl/>
        </w:rPr>
        <w:t xml:space="preserve"> </w:t>
      </w:r>
      <w:r w:rsidRPr="00BC55BC">
        <w:rPr>
          <w:lang w:bidi="ar-SA"/>
        </w:rPr>
        <w:t>10</w:t>
      </w:r>
    </w:p>
    <w:p w14:paraId="2B737DE4" w14:textId="232F4B9A" w:rsidR="00444938" w:rsidRPr="00BC55BC" w:rsidRDefault="00444938" w:rsidP="00905F94">
      <w:pPr>
        <w:pStyle w:val="Figuretitle"/>
        <w:rPr>
          <w:rtl/>
        </w:rPr>
      </w:pPr>
      <w:r w:rsidRPr="00BC55BC">
        <w:rPr>
          <w:rFonts w:hint="eastAsia"/>
          <w:rtl/>
        </w:rPr>
        <w:t>المظهر</w:t>
      </w:r>
      <w:r w:rsidRPr="00BC55BC">
        <w:rPr>
          <w:rtl/>
        </w:rPr>
        <w:t xml:space="preserve"> </w:t>
      </w:r>
      <w:r w:rsidR="00885A74" w:rsidRPr="00BC55BC">
        <w:rPr>
          <w:rFonts w:hint="cs"/>
          <w:rtl/>
        </w:rPr>
        <w:t>الجانبي</w:t>
      </w:r>
      <w:r w:rsidRPr="00BC55BC">
        <w:rPr>
          <w:rtl/>
        </w:rPr>
        <w:t xml:space="preserve"> </w:t>
      </w:r>
      <w:r w:rsidRPr="00BC55BC">
        <w:rPr>
          <w:rFonts w:hint="eastAsia"/>
          <w:rtl/>
        </w:rPr>
        <w:t>الرأسي</w:t>
      </w:r>
      <w:r w:rsidRPr="00BC55BC">
        <w:rPr>
          <w:rtl/>
        </w:rPr>
        <w:t xml:space="preserve"> </w:t>
      </w:r>
      <w:r w:rsidRPr="00BC55BC">
        <w:rPr>
          <w:rFonts w:hint="eastAsia"/>
          <w:rtl/>
        </w:rPr>
        <w:t>للعائق</w:t>
      </w:r>
    </w:p>
    <w:p w14:paraId="08B16414" w14:textId="0AC572D3" w:rsidR="00444938" w:rsidRPr="00BC55BC" w:rsidRDefault="00427E92" w:rsidP="00427E92">
      <w:pPr>
        <w:pStyle w:val="Figure"/>
        <w:rPr>
          <w:rtl/>
        </w:rPr>
      </w:pPr>
      <w:r w:rsidRPr="00BC55BC">
        <w:rPr>
          <w:noProof/>
          <w:rtl/>
          <w:lang w:val="ar-MA"/>
        </w:rPr>
        <w:drawing>
          <wp:inline distT="0" distB="0" distL="0" distR="0" wp14:anchorId="53D2B05D" wp14:editId="00FCF45A">
            <wp:extent cx="3764288" cy="2487173"/>
            <wp:effectExtent l="0" t="0" r="7620" b="8890"/>
            <wp:docPr id="98" name="Picture 98" descr="الشـكل 10 يوضح المظهر الجانبي الرأسي للعائق&#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الشـكل 10 يوضح المظهر الجانبي الرأسي للعائق&#10;"/>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764288" cy="2487173"/>
                    </a:xfrm>
                    <a:prstGeom prst="rect">
                      <a:avLst/>
                    </a:prstGeom>
                  </pic:spPr>
                </pic:pic>
              </a:graphicData>
            </a:graphic>
          </wp:inline>
        </w:drawing>
      </w:r>
    </w:p>
    <w:p w14:paraId="18591B59" w14:textId="77777777" w:rsidR="00444938" w:rsidRPr="00BC55BC" w:rsidRDefault="00444938" w:rsidP="00905F94">
      <w:pPr>
        <w:pStyle w:val="Heading2"/>
        <w:rPr>
          <w:rtl/>
        </w:rPr>
      </w:pPr>
      <w:bookmarkStart w:id="63" w:name="_Toc25093231"/>
      <w:bookmarkStart w:id="64" w:name="_Toc227749963"/>
      <w:bookmarkStart w:id="65" w:name="_Toc227750364"/>
      <w:bookmarkStart w:id="66" w:name="_Toc227750548"/>
      <w:r w:rsidRPr="00BC55BC">
        <w:t>3.4</w:t>
      </w:r>
      <w:r w:rsidRPr="00BC55BC">
        <w:rPr>
          <w:rtl/>
        </w:rPr>
        <w:tab/>
      </w:r>
      <w:r w:rsidRPr="00BC55BC">
        <w:rPr>
          <w:rFonts w:hint="eastAsia"/>
          <w:rtl/>
        </w:rPr>
        <w:t>حافتان</w:t>
      </w:r>
      <w:r w:rsidRPr="00BC55BC">
        <w:rPr>
          <w:rtl/>
        </w:rPr>
        <w:t xml:space="preserve"> </w:t>
      </w:r>
      <w:r w:rsidRPr="00BC55BC">
        <w:rPr>
          <w:rFonts w:hint="eastAsia"/>
          <w:rtl/>
        </w:rPr>
        <w:t>معزولتان</w:t>
      </w:r>
      <w:bookmarkEnd w:id="63"/>
      <w:bookmarkEnd w:id="64"/>
      <w:bookmarkEnd w:id="65"/>
      <w:bookmarkEnd w:id="66"/>
    </w:p>
    <w:p w14:paraId="2D7AF522" w14:textId="5DEDFAF7" w:rsidR="00444938" w:rsidRPr="00BC55BC" w:rsidRDefault="00444938" w:rsidP="00444938">
      <w:pPr>
        <w:rPr>
          <w:rtl/>
        </w:rPr>
      </w:pPr>
      <w:r w:rsidRPr="00BC55BC">
        <w:rPr>
          <w:rtl/>
          <w:lang w:bidi="ar-TN"/>
        </w:rPr>
        <w:t xml:space="preserve">تتمثل </w:t>
      </w:r>
      <w:r w:rsidRPr="00BC55BC">
        <w:rPr>
          <w:rtl/>
        </w:rPr>
        <w:t xml:space="preserve">هذه الطريقة في تطبيق نظرية انعراج حافة وحيدة كحد السكين على العائقين على التوالي، وتعمل قمة العائق الأول كمصدر للانعراج على العائق الثاني (انظر الشكل </w:t>
      </w:r>
      <w:r w:rsidRPr="00BC55BC">
        <w:t>(11</w:t>
      </w:r>
      <w:r w:rsidRPr="00BC55BC">
        <w:rPr>
          <w:rtl/>
        </w:rPr>
        <w:t xml:space="preserve">. ويعطي مسير الانعراج الأول الذي تحدده المسافتان </w:t>
      </w:r>
      <w:r w:rsidRPr="00BC55BC">
        <w:rPr>
          <w:i/>
          <w:iCs/>
        </w:rPr>
        <w:t>a</w:t>
      </w:r>
      <w:r w:rsidRPr="00BC55BC">
        <w:rPr>
          <w:rtl/>
        </w:rPr>
        <w:t xml:space="preserve"> و</w:t>
      </w:r>
      <w:r w:rsidRPr="00BC55BC">
        <w:rPr>
          <w:i/>
          <w:iCs/>
        </w:rPr>
        <w:t>b</w:t>
      </w:r>
      <w:r w:rsidRPr="00BC55BC">
        <w:rPr>
          <w:rtl/>
        </w:rPr>
        <w:t xml:space="preserve"> والارتفاع </w:t>
      </w:r>
      <w:r w:rsidRPr="00BC55BC">
        <w:rPr>
          <w:noProof/>
        </w:rPr>
        <w:drawing>
          <wp:inline distT="0" distB="0" distL="0" distR="0" wp14:anchorId="3B645C5F" wp14:editId="51CB4E34">
            <wp:extent cx="177165" cy="231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77165" cy="231775"/>
                    </a:xfrm>
                    <a:prstGeom prst="rect">
                      <a:avLst/>
                    </a:prstGeom>
                    <a:noFill/>
                    <a:ln>
                      <a:noFill/>
                    </a:ln>
                  </pic:spPr>
                </pic:pic>
              </a:graphicData>
            </a:graphic>
          </wp:inline>
        </w:drawing>
      </w:r>
      <w:r w:rsidRPr="00BC55BC">
        <w:rPr>
          <w:rtl/>
        </w:rPr>
        <w:t xml:space="preserve">، الخسارة </w:t>
      </w:r>
      <w:r w:rsidRPr="00BC55BC">
        <w:t xml:space="preserve">(dB) </w:t>
      </w:r>
      <w:r w:rsidRPr="00BC55BC">
        <w:rPr>
          <w:i/>
          <w:iCs/>
        </w:rPr>
        <w:t>L</w:t>
      </w:r>
      <w:r w:rsidRPr="00BC55BC">
        <w:rPr>
          <w:vertAlign w:val="subscript"/>
        </w:rPr>
        <w:t>1</w:t>
      </w:r>
      <w:r w:rsidRPr="00BC55BC">
        <w:rPr>
          <w:rtl/>
        </w:rPr>
        <w:t xml:space="preserve">. ويُعطي مسير الانعراج الثاني الذي تحدده المسافتان </w:t>
      </w:r>
      <w:r w:rsidRPr="00BC55BC">
        <w:rPr>
          <w:i/>
          <w:iCs/>
        </w:rPr>
        <w:t>b</w:t>
      </w:r>
      <w:r w:rsidRPr="00BC55BC">
        <w:rPr>
          <w:rtl/>
        </w:rPr>
        <w:t xml:space="preserve"> و</w:t>
      </w:r>
      <w:r w:rsidRPr="00BC55BC">
        <w:rPr>
          <w:i/>
          <w:iCs/>
        </w:rPr>
        <w:t>c</w:t>
      </w:r>
      <w:r w:rsidRPr="00BC55BC">
        <w:rPr>
          <w:rtl/>
        </w:rPr>
        <w:t xml:space="preserve"> والارتفاع </w:t>
      </w:r>
      <w:r w:rsidRPr="00BC55BC">
        <w:rPr>
          <w:noProof/>
        </w:rPr>
        <w:drawing>
          <wp:inline distT="0" distB="0" distL="0" distR="0" wp14:anchorId="14388CD8" wp14:editId="7F840F2E">
            <wp:extent cx="177165" cy="2114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77165" cy="211455"/>
                    </a:xfrm>
                    <a:prstGeom prst="rect">
                      <a:avLst/>
                    </a:prstGeom>
                    <a:noFill/>
                    <a:ln>
                      <a:noFill/>
                    </a:ln>
                  </pic:spPr>
                </pic:pic>
              </a:graphicData>
            </a:graphic>
          </wp:inline>
        </w:drawing>
      </w:r>
      <w:r w:rsidRPr="00BC55BC">
        <w:rPr>
          <w:rtl/>
        </w:rPr>
        <w:t>، الخسارة </w:t>
      </w:r>
      <w:r w:rsidRPr="00BC55BC">
        <w:t>(dB) </w:t>
      </w:r>
      <w:r w:rsidRPr="00BC55BC">
        <w:rPr>
          <w:i/>
          <w:iCs/>
        </w:rPr>
        <w:t>L</w:t>
      </w:r>
      <w:r w:rsidRPr="00BC55BC">
        <w:rPr>
          <w:vertAlign w:val="subscript"/>
        </w:rPr>
        <w:t>2</w:t>
      </w:r>
      <w:r w:rsidRPr="00BC55BC">
        <w:rPr>
          <w:rtl/>
        </w:rPr>
        <w:t xml:space="preserve">. وتحسب </w:t>
      </w:r>
      <w:r w:rsidRPr="00BC55BC">
        <w:rPr>
          <w:i/>
          <w:iCs/>
        </w:rPr>
        <w:t>L</w:t>
      </w:r>
      <w:r w:rsidRPr="00BC55BC">
        <w:rPr>
          <w:vertAlign w:val="subscript"/>
        </w:rPr>
        <w:t>1</w:t>
      </w:r>
      <w:r w:rsidRPr="00BC55BC">
        <w:rPr>
          <w:rtl/>
        </w:rPr>
        <w:t xml:space="preserve"> و</w:t>
      </w:r>
      <w:r w:rsidRPr="00BC55BC">
        <w:rPr>
          <w:i/>
          <w:iCs/>
        </w:rPr>
        <w:t>L</w:t>
      </w:r>
      <w:r w:rsidRPr="00BC55BC">
        <w:rPr>
          <w:vertAlign w:val="subscript"/>
        </w:rPr>
        <w:t>2</w:t>
      </w:r>
      <w:r w:rsidRPr="00BC55BC">
        <w:rPr>
          <w:rtl/>
        </w:rPr>
        <w:t xml:space="preserve"> بواسطة الصيغ التي ترد في الفقرة </w:t>
      </w:r>
      <w:r w:rsidRPr="00BC55BC">
        <w:t>1.4</w:t>
      </w:r>
      <w:r w:rsidRPr="00BC55BC">
        <w:rPr>
          <w:rtl/>
        </w:rPr>
        <w:t xml:space="preserve">. ويجب أن تضاف عبارة تصحيح </w:t>
      </w:r>
      <w:r w:rsidRPr="00BC55BC">
        <w:t xml:space="preserve">(dB) </w:t>
      </w:r>
      <w:r w:rsidRPr="00BC55BC">
        <w:rPr>
          <w:i/>
        </w:rPr>
        <w:t>L</w:t>
      </w:r>
      <w:r w:rsidRPr="00BC55BC">
        <w:rPr>
          <w:i/>
          <w:iCs/>
          <w:vertAlign w:val="subscript"/>
        </w:rPr>
        <w:t>c</w:t>
      </w:r>
      <w:r w:rsidRPr="00BC55BC">
        <w:rPr>
          <w:rtl/>
        </w:rPr>
        <w:t xml:space="preserve"> لكي يؤخذ في الحسبان الفصل </w:t>
      </w:r>
      <w:r w:rsidRPr="00BC55BC">
        <w:rPr>
          <w:i/>
          <w:iCs/>
        </w:rPr>
        <w:t>b</w:t>
      </w:r>
      <w:r w:rsidRPr="00BC55BC">
        <w:rPr>
          <w:rtl/>
        </w:rPr>
        <w:t xml:space="preserve"> بين الحافتين. ويمكن تقدير </w:t>
      </w:r>
      <w:r w:rsidRPr="00BC55BC">
        <w:rPr>
          <w:i/>
        </w:rPr>
        <w:t>L</w:t>
      </w:r>
      <w:r w:rsidRPr="00BC55BC">
        <w:rPr>
          <w:i/>
          <w:iCs/>
          <w:vertAlign w:val="subscript"/>
        </w:rPr>
        <w:t>c</w:t>
      </w:r>
      <w:r w:rsidRPr="00BC55BC">
        <w:rPr>
          <w:rtl/>
        </w:rPr>
        <w:t xml:space="preserve"> بواسطة الصيغة التالية:</w:t>
      </w:r>
    </w:p>
    <w:p w14:paraId="2AEC45D2" w14:textId="437FA919" w:rsidR="00A82B6A" w:rsidRPr="00BC55BC" w:rsidRDefault="00A82B6A" w:rsidP="00A82B6A">
      <w:pPr>
        <w:pStyle w:val="Equation"/>
      </w:pPr>
      <w:r w:rsidRPr="00BC55BC">
        <w:tab/>
      </w:r>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a+b</m:t>
                        </m:r>
                      </m:e>
                    </m:d>
                    <m:r>
                      <w:rPr>
                        <w:rFonts w:ascii="Cambria Math" w:hAnsi="Cambria Math"/>
                      </w:rPr>
                      <m:t xml:space="preserve"> </m:t>
                    </m:r>
                    <m:d>
                      <m:dPr>
                        <m:ctrlPr>
                          <w:rPr>
                            <w:rFonts w:ascii="Cambria Math" w:hAnsi="Cambria Math"/>
                            <w:i/>
                          </w:rPr>
                        </m:ctrlPr>
                      </m:dPr>
                      <m:e>
                        <m:r>
                          <w:rPr>
                            <w:rFonts w:ascii="Cambria Math" w:hAnsi="Cambria Math"/>
                          </w:rPr>
                          <m:t>b+c</m:t>
                        </m:r>
                      </m:e>
                    </m:d>
                  </m:num>
                  <m:den>
                    <m:r>
                      <w:rPr>
                        <w:rFonts w:ascii="Cambria Math" w:hAnsi="Cambria Math"/>
                      </w:rPr>
                      <m:t>b</m:t>
                    </m:r>
                    <m:d>
                      <m:dPr>
                        <m:ctrlPr>
                          <w:rPr>
                            <w:rFonts w:ascii="Cambria Math" w:hAnsi="Cambria Math"/>
                            <w:i/>
                          </w:rPr>
                        </m:ctrlPr>
                      </m:dPr>
                      <m:e>
                        <m:r>
                          <w:rPr>
                            <w:rFonts w:ascii="Cambria Math" w:hAnsi="Cambria Math"/>
                          </w:rPr>
                          <m:t>a+b+c</m:t>
                        </m:r>
                      </m:e>
                    </m:d>
                  </m:den>
                </m:f>
              </m:e>
            </m:d>
          </m:e>
        </m:func>
      </m:oMath>
      <w:r w:rsidRPr="00BC55BC">
        <w:tab/>
        <w:t>(39)</w:t>
      </w:r>
    </w:p>
    <w:p w14:paraId="322379AA" w14:textId="77777777" w:rsidR="00A82B6A" w:rsidRPr="00BC55BC" w:rsidRDefault="00A82B6A" w:rsidP="00905F94">
      <w:pPr>
        <w:pStyle w:val="Equation"/>
        <w:jc w:val="center"/>
      </w:pPr>
    </w:p>
    <w:p w14:paraId="5EC2F512" w14:textId="77777777" w:rsidR="00444938" w:rsidRPr="00BC55BC" w:rsidRDefault="00444938" w:rsidP="00444938">
      <w:pPr>
        <w:rPr>
          <w:rtl/>
          <w:lang w:bidi="ar-EG"/>
        </w:rPr>
      </w:pPr>
      <w:r w:rsidRPr="00BC55BC">
        <w:rPr>
          <w:rtl/>
        </w:rPr>
        <w:t xml:space="preserve">التي تصح عندما يتجاوز كل من </w:t>
      </w:r>
      <w:r w:rsidRPr="00BC55BC">
        <w:rPr>
          <w:i/>
          <w:iCs/>
        </w:rPr>
        <w:t>L</w:t>
      </w:r>
      <w:r w:rsidRPr="00BC55BC">
        <w:rPr>
          <w:vertAlign w:val="subscript"/>
        </w:rPr>
        <w:t>1</w:t>
      </w:r>
      <w:r w:rsidRPr="00BC55BC">
        <w:rPr>
          <w:rtl/>
        </w:rPr>
        <w:t xml:space="preserve"> و</w:t>
      </w:r>
      <w:r w:rsidRPr="00BC55BC">
        <w:rPr>
          <w:i/>
          <w:iCs/>
        </w:rPr>
        <w:t>L</w:t>
      </w:r>
      <w:r w:rsidRPr="00BC55BC">
        <w:rPr>
          <w:vertAlign w:val="subscript"/>
        </w:rPr>
        <w:t>2</w:t>
      </w:r>
      <w:r w:rsidRPr="00BC55BC">
        <w:rPr>
          <w:rtl/>
        </w:rPr>
        <w:t xml:space="preserve">، القيمة </w:t>
      </w:r>
      <w:r w:rsidRPr="00BC55BC">
        <w:t>dB 15</w:t>
      </w:r>
      <w:r w:rsidRPr="00BC55BC">
        <w:rPr>
          <w:rtl/>
        </w:rPr>
        <w:t xml:space="preserve"> تقريباً. و</w:t>
      </w:r>
      <w:r w:rsidRPr="00BC55BC">
        <w:rPr>
          <w:rtl/>
          <w:lang w:bidi="ar-TN"/>
        </w:rPr>
        <w:t xml:space="preserve">تُعطى بالتالي </w:t>
      </w:r>
      <w:r w:rsidRPr="00BC55BC">
        <w:rPr>
          <w:rtl/>
        </w:rPr>
        <w:t>خسارة الانعراج الكلية بواسطة:</w:t>
      </w:r>
    </w:p>
    <w:p w14:paraId="78409C49" w14:textId="0C29916C" w:rsidR="00444938" w:rsidRPr="00BC55BC" w:rsidRDefault="00A82B6A" w:rsidP="00427E92">
      <w:pPr>
        <w:pStyle w:val="Equation"/>
        <w:jc w:val="center"/>
        <w:rPr>
          <w:lang w:val="en-GB"/>
        </w:rPr>
      </w:pPr>
      <w:r w:rsidRPr="00BC55BC">
        <w:rPr>
          <w:i/>
          <w:iCs/>
          <w:lang w:val="en-GB"/>
        </w:rPr>
        <w:tab/>
      </w:r>
      <w:proofErr w:type="gramStart"/>
      <w:r w:rsidR="00444938" w:rsidRPr="00BC55BC">
        <w:rPr>
          <w:i/>
          <w:iCs/>
          <w:lang w:val="en-GB"/>
        </w:rPr>
        <w:t>L</w:t>
      </w:r>
      <w:r w:rsidR="00444938" w:rsidRPr="00BC55BC">
        <w:rPr>
          <w:lang w:val="en-GB"/>
        </w:rPr>
        <w:t>  =</w:t>
      </w:r>
      <w:proofErr w:type="gramEnd"/>
      <w:r w:rsidR="00444938" w:rsidRPr="00BC55BC">
        <w:rPr>
          <w:lang w:val="en-GB"/>
        </w:rPr>
        <w:t>  </w:t>
      </w:r>
      <w:r w:rsidR="00444938" w:rsidRPr="00BC55BC">
        <w:rPr>
          <w:i/>
          <w:iCs/>
          <w:lang w:val="en-GB"/>
        </w:rPr>
        <w:t>L</w:t>
      </w:r>
      <w:proofErr w:type="gramStart"/>
      <w:r w:rsidR="00444938" w:rsidRPr="00BC55BC">
        <w:rPr>
          <w:vertAlign w:val="subscript"/>
          <w:lang w:val="en-GB"/>
        </w:rPr>
        <w:t>1</w:t>
      </w:r>
      <w:r w:rsidR="00444938" w:rsidRPr="00BC55BC">
        <w:rPr>
          <w:lang w:val="en-GB"/>
        </w:rPr>
        <w:t>  +</w:t>
      </w:r>
      <w:proofErr w:type="gramEnd"/>
      <w:r w:rsidR="00444938" w:rsidRPr="00BC55BC">
        <w:rPr>
          <w:lang w:val="en-GB"/>
        </w:rPr>
        <w:t>  </w:t>
      </w:r>
      <w:r w:rsidR="00444938" w:rsidRPr="00BC55BC">
        <w:rPr>
          <w:i/>
          <w:iCs/>
          <w:lang w:val="en-GB"/>
        </w:rPr>
        <w:t>L</w:t>
      </w:r>
      <w:proofErr w:type="gramStart"/>
      <w:r w:rsidR="00444938" w:rsidRPr="00BC55BC">
        <w:rPr>
          <w:vertAlign w:val="subscript"/>
          <w:lang w:val="en-GB"/>
        </w:rPr>
        <w:t>2</w:t>
      </w:r>
      <w:r w:rsidR="00444938" w:rsidRPr="00BC55BC">
        <w:rPr>
          <w:lang w:val="en-GB"/>
        </w:rPr>
        <w:t>  +</w:t>
      </w:r>
      <w:proofErr w:type="gramEnd"/>
      <w:r w:rsidR="00444938" w:rsidRPr="00BC55BC">
        <w:rPr>
          <w:lang w:val="en-GB"/>
        </w:rPr>
        <w:t>  </w:t>
      </w:r>
      <w:r w:rsidR="00444938" w:rsidRPr="00BC55BC">
        <w:rPr>
          <w:i/>
          <w:iCs/>
          <w:lang w:val="en-GB"/>
        </w:rPr>
        <w:t>L</w:t>
      </w:r>
      <w:r w:rsidR="00444938" w:rsidRPr="00BC55BC">
        <w:rPr>
          <w:i/>
          <w:iCs/>
          <w:vertAlign w:val="subscript"/>
          <w:lang w:val="en-GB"/>
        </w:rPr>
        <w:t>c</w:t>
      </w:r>
      <w:r w:rsidR="00444938" w:rsidRPr="00BC55BC">
        <w:rPr>
          <w:lang w:val="en-GB"/>
        </w:rPr>
        <w:tab/>
        <w:t>(40)</w:t>
      </w:r>
    </w:p>
    <w:p w14:paraId="61B89A2C" w14:textId="77777777" w:rsidR="00444938" w:rsidRPr="00BC55BC" w:rsidRDefault="00444938" w:rsidP="00444938">
      <w:r w:rsidRPr="00BC55BC">
        <w:rPr>
          <w:rtl/>
        </w:rPr>
        <w:t>وتعتبر الطريقة الواردة أعلاه مفيدة بصفة خاصة في الحالة التي تعطي فيها الحافتان خسائر مماثلة.</w:t>
      </w:r>
    </w:p>
    <w:p w14:paraId="01FF7B5B" w14:textId="77777777" w:rsidR="00444938" w:rsidRPr="00BC55BC" w:rsidRDefault="00444938" w:rsidP="00905F94">
      <w:pPr>
        <w:pStyle w:val="FigureNo"/>
        <w:rPr>
          <w:rtl/>
        </w:rPr>
      </w:pPr>
      <w:r w:rsidRPr="00BC55BC">
        <w:rPr>
          <w:rFonts w:hint="eastAsia"/>
          <w:rtl/>
        </w:rPr>
        <w:t>الشـكل</w:t>
      </w:r>
      <w:r w:rsidRPr="00BC55BC">
        <w:rPr>
          <w:rtl/>
        </w:rPr>
        <w:t xml:space="preserve"> </w:t>
      </w:r>
      <w:r w:rsidRPr="00BC55BC">
        <w:rPr>
          <w:lang w:bidi="ar-SA"/>
        </w:rPr>
        <w:t>11</w:t>
      </w:r>
    </w:p>
    <w:p w14:paraId="412BFEB7" w14:textId="77777777" w:rsidR="00444938" w:rsidRPr="00BC55BC" w:rsidRDefault="00444938" w:rsidP="00905F94">
      <w:pPr>
        <w:pStyle w:val="Figuretitle"/>
        <w:rPr>
          <w:rtl/>
        </w:rPr>
      </w:pPr>
      <w:r w:rsidRPr="00BC55BC">
        <w:rPr>
          <w:rFonts w:hint="eastAsia"/>
          <w:rtl/>
        </w:rPr>
        <w:t>طريقة</w:t>
      </w:r>
      <w:r w:rsidRPr="00BC55BC">
        <w:rPr>
          <w:rtl/>
        </w:rPr>
        <w:t xml:space="preserve"> </w:t>
      </w:r>
      <w:r w:rsidRPr="00BC55BC">
        <w:rPr>
          <w:rFonts w:hint="eastAsia"/>
          <w:rtl/>
        </w:rPr>
        <w:t>الحافتين</w:t>
      </w:r>
      <w:r w:rsidRPr="00BC55BC">
        <w:rPr>
          <w:rtl/>
        </w:rPr>
        <w:t xml:space="preserve"> </w:t>
      </w:r>
      <w:r w:rsidRPr="00BC55BC">
        <w:rPr>
          <w:rFonts w:hint="eastAsia"/>
          <w:rtl/>
        </w:rPr>
        <w:t>المعزولتين</w:t>
      </w:r>
    </w:p>
    <w:p w14:paraId="4FD79636" w14:textId="34B4A5F7" w:rsidR="00444938" w:rsidRPr="00BC55BC" w:rsidRDefault="00427E92" w:rsidP="00427E92">
      <w:pPr>
        <w:pStyle w:val="Figure"/>
      </w:pPr>
      <w:r w:rsidRPr="00BC55BC">
        <w:rPr>
          <w:noProof/>
        </w:rPr>
        <w:drawing>
          <wp:inline distT="0" distB="0" distL="0" distR="0" wp14:anchorId="114FC222" wp14:editId="33CA0045">
            <wp:extent cx="3550927" cy="1167386"/>
            <wp:effectExtent l="0" t="0" r="0" b="0"/>
            <wp:docPr id="99" name="Picture 99" descr="الشـكل 11 يوضح طريقة الحافتين المعزولتي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الشـكل 11 يوضح طريقة الحافتين المعزولتين&#10;"/>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550927" cy="1167386"/>
                    </a:xfrm>
                    <a:prstGeom prst="rect">
                      <a:avLst/>
                    </a:prstGeom>
                  </pic:spPr>
                </pic:pic>
              </a:graphicData>
            </a:graphic>
          </wp:inline>
        </w:drawing>
      </w:r>
    </w:p>
    <w:p w14:paraId="1CAA7D65" w14:textId="58C5BA65" w:rsidR="00444938" w:rsidRPr="00BC55BC" w:rsidRDefault="00444938" w:rsidP="002F63BA">
      <w:pPr>
        <w:pStyle w:val="Normalaftertitle"/>
        <w:rPr>
          <w:rtl/>
        </w:rPr>
      </w:pPr>
      <w:r w:rsidRPr="00BC55BC">
        <w:rPr>
          <w:rtl/>
        </w:rPr>
        <w:t xml:space="preserve">وإذا كانت إحدى الحافتين </w:t>
      </w:r>
      <w:r w:rsidRPr="00BC55BC">
        <w:rPr>
          <w:rtl/>
          <w:lang w:bidi="ar-SY"/>
        </w:rPr>
        <w:t xml:space="preserve">أعلى من الأخرى </w:t>
      </w:r>
      <w:r w:rsidRPr="00BC55BC">
        <w:rPr>
          <w:rtl/>
        </w:rPr>
        <w:t xml:space="preserve">(انظر الشكل </w:t>
      </w:r>
      <w:r w:rsidRPr="00BC55BC">
        <w:t>(12</w:t>
      </w:r>
      <w:r w:rsidRPr="00BC55BC">
        <w:rPr>
          <w:rtl/>
        </w:rPr>
        <w:t xml:space="preserve">، يحدد مسير الانعراج الأول بواسطة المسافتين </w:t>
      </w:r>
      <w:r w:rsidRPr="00BC55BC">
        <w:rPr>
          <w:i/>
          <w:iCs/>
        </w:rPr>
        <w:t>a</w:t>
      </w:r>
      <w:r w:rsidRPr="00BC55BC">
        <w:rPr>
          <w:rtl/>
        </w:rPr>
        <w:t xml:space="preserve"> و</w:t>
      </w:r>
      <w:r w:rsidRPr="00BC55BC">
        <w:rPr>
          <w:i/>
          <w:iCs/>
        </w:rPr>
        <w:t>b</w:t>
      </w:r>
      <w:r w:rsidRPr="00BC55BC">
        <w:t> + </w:t>
      </w:r>
      <w:r w:rsidRPr="00BC55BC">
        <w:rPr>
          <w:i/>
          <w:iCs/>
        </w:rPr>
        <w:t>c</w:t>
      </w:r>
      <w:r w:rsidRPr="00BC55BC">
        <w:rPr>
          <w:rtl/>
        </w:rPr>
        <w:t xml:space="preserve">، والارتفاع </w:t>
      </w:r>
      <w:r w:rsidRPr="00BC55BC">
        <w:rPr>
          <w:i/>
          <w:iCs/>
        </w:rPr>
        <w:t>h</w:t>
      </w:r>
      <w:r w:rsidRPr="00BC55BC">
        <w:rPr>
          <w:vertAlign w:val="subscript"/>
        </w:rPr>
        <w:t>1</w:t>
      </w:r>
      <w:r w:rsidRPr="00BC55BC">
        <w:rPr>
          <w:rtl/>
        </w:rPr>
        <w:t xml:space="preserve">. ويحدد مسير الانعراج الثاني بواسطة المسافتين </w:t>
      </w:r>
      <w:r w:rsidRPr="00BC55BC">
        <w:rPr>
          <w:i/>
          <w:iCs/>
        </w:rPr>
        <w:t>b</w:t>
      </w:r>
      <w:r w:rsidRPr="00BC55BC">
        <w:rPr>
          <w:rtl/>
        </w:rPr>
        <w:t xml:space="preserve"> و</w:t>
      </w:r>
      <w:r w:rsidRPr="00BC55BC">
        <w:rPr>
          <w:i/>
          <w:iCs/>
        </w:rPr>
        <w:t>c</w:t>
      </w:r>
      <w:r w:rsidRPr="00BC55BC">
        <w:rPr>
          <w:rtl/>
        </w:rPr>
        <w:t xml:space="preserve"> والارتفاع </w:t>
      </w:r>
      <w:r w:rsidRPr="00BC55BC">
        <w:rPr>
          <w:noProof/>
        </w:rPr>
        <w:drawing>
          <wp:inline distT="0" distB="0" distL="0" distR="0" wp14:anchorId="4017403B" wp14:editId="362C64ED">
            <wp:extent cx="163830" cy="21145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3830" cy="211455"/>
                    </a:xfrm>
                    <a:prstGeom prst="rect">
                      <a:avLst/>
                    </a:prstGeom>
                    <a:noFill/>
                    <a:ln>
                      <a:noFill/>
                    </a:ln>
                  </pic:spPr>
                </pic:pic>
              </a:graphicData>
            </a:graphic>
          </wp:inline>
        </w:drawing>
      </w:r>
      <w:r w:rsidRPr="00BC55BC">
        <w:rPr>
          <w:rtl/>
        </w:rPr>
        <w:t>.</w:t>
      </w:r>
    </w:p>
    <w:p w14:paraId="5399551F" w14:textId="77777777" w:rsidR="00444938" w:rsidRPr="00BC55BC" w:rsidRDefault="00444938" w:rsidP="00905F94">
      <w:pPr>
        <w:pStyle w:val="FigureNo"/>
        <w:rPr>
          <w:rtl/>
        </w:rPr>
      </w:pPr>
      <w:r w:rsidRPr="00BC55BC">
        <w:rPr>
          <w:rFonts w:hint="eastAsia"/>
          <w:rtl/>
        </w:rPr>
        <w:t>الشـكل</w:t>
      </w:r>
      <w:r w:rsidRPr="00BC55BC">
        <w:rPr>
          <w:rtl/>
        </w:rPr>
        <w:t xml:space="preserve"> </w:t>
      </w:r>
      <w:r w:rsidRPr="00BC55BC">
        <w:rPr>
          <w:lang w:bidi="ar-SA"/>
        </w:rPr>
        <w:t>12</w:t>
      </w:r>
    </w:p>
    <w:p w14:paraId="3C636067" w14:textId="77777777" w:rsidR="00444938" w:rsidRPr="00BC55BC" w:rsidRDefault="00444938" w:rsidP="00905F94">
      <w:pPr>
        <w:pStyle w:val="Figuretitle"/>
        <w:rPr>
          <w:rtl/>
        </w:rPr>
      </w:pPr>
      <w:r w:rsidRPr="00BC55BC">
        <w:rPr>
          <w:rFonts w:hint="eastAsia"/>
          <w:rtl/>
        </w:rPr>
        <w:t>العائق</w:t>
      </w:r>
      <w:r w:rsidRPr="00BC55BC">
        <w:rPr>
          <w:rtl/>
        </w:rPr>
        <w:t xml:space="preserve"> </w:t>
      </w:r>
      <w:r w:rsidRPr="00BC55BC">
        <w:rPr>
          <w:rFonts w:hint="eastAsia"/>
          <w:rtl/>
        </w:rPr>
        <w:t>الرئيسي</w:t>
      </w:r>
      <w:r w:rsidRPr="00BC55BC">
        <w:rPr>
          <w:rtl/>
        </w:rPr>
        <w:t xml:space="preserve"> </w:t>
      </w:r>
      <w:r w:rsidRPr="00BC55BC">
        <w:rPr>
          <w:rFonts w:hint="eastAsia"/>
          <w:rtl/>
        </w:rPr>
        <w:t>والعائق</w:t>
      </w:r>
      <w:r w:rsidRPr="00BC55BC">
        <w:rPr>
          <w:rtl/>
        </w:rPr>
        <w:t xml:space="preserve"> </w:t>
      </w:r>
      <w:r w:rsidRPr="00BC55BC">
        <w:rPr>
          <w:rFonts w:hint="eastAsia"/>
          <w:rtl/>
        </w:rPr>
        <w:t>الثانوي</w:t>
      </w:r>
    </w:p>
    <w:p w14:paraId="4B761699" w14:textId="0466D79E" w:rsidR="00444938" w:rsidRPr="00BC55BC" w:rsidRDefault="00427E92" w:rsidP="00427E92">
      <w:pPr>
        <w:pStyle w:val="Figure"/>
        <w:rPr>
          <w:rtl/>
        </w:rPr>
      </w:pPr>
      <w:r w:rsidRPr="00BC55BC">
        <w:rPr>
          <w:noProof/>
          <w:rtl/>
          <w:lang w:val="ar-MA"/>
        </w:rPr>
        <w:drawing>
          <wp:inline distT="0" distB="0" distL="0" distR="0" wp14:anchorId="786A6D69" wp14:editId="121F4DB0">
            <wp:extent cx="3971552" cy="1752604"/>
            <wp:effectExtent l="0" t="0" r="0" b="0"/>
            <wp:docPr id="100" name="Picture 100" descr="الشـكل 12 يوضح العائق الرئيسي والعائق الثانوي&#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الشـكل 12 يوضح العائق الرئيسي والعائق الثانوي&#10;"/>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971552" cy="1752604"/>
                    </a:xfrm>
                    <a:prstGeom prst="rect">
                      <a:avLst/>
                    </a:prstGeom>
                  </pic:spPr>
                </pic:pic>
              </a:graphicData>
            </a:graphic>
          </wp:inline>
        </w:drawing>
      </w:r>
    </w:p>
    <w:p w14:paraId="0C4DDADB" w14:textId="381CE179" w:rsidR="00444938" w:rsidRPr="00BC55BC" w:rsidRDefault="00444938" w:rsidP="002F63BA">
      <w:pPr>
        <w:pStyle w:val="Normalaftertitle"/>
        <w:rPr>
          <w:rtl/>
          <w:lang w:bidi="ar-TN"/>
        </w:rPr>
      </w:pPr>
      <w:r w:rsidRPr="00BC55BC">
        <w:rPr>
          <w:rtl/>
          <w:lang w:bidi="ar-TN"/>
        </w:rPr>
        <w:t xml:space="preserve">تتمثل </w:t>
      </w:r>
      <w:r w:rsidRPr="00BC55BC">
        <w:rPr>
          <w:rtl/>
        </w:rPr>
        <w:t xml:space="preserve">هذه الطريقة في تطبيق نظرية انعراج حافة وحيدة كحد السكين على العائقين على التوالي. أولاً، تحدد النسبة </w:t>
      </w:r>
      <w:r w:rsidRPr="00BC55BC">
        <w:rPr>
          <w:i/>
          <w:iCs/>
        </w:rPr>
        <w:t>h/r</w:t>
      </w:r>
      <w:r w:rsidRPr="00BC55BC">
        <w:rPr>
          <w:rtl/>
          <w:lang w:bidi="ar-TN"/>
        </w:rPr>
        <w:t xml:space="preserve"> العائق الرئيسي، </w:t>
      </w:r>
      <w:r w:rsidRPr="00BC55BC">
        <w:t>M</w:t>
      </w:r>
      <w:r w:rsidRPr="00BC55BC">
        <w:rPr>
          <w:rtl/>
          <w:lang w:bidi="ar-TN"/>
        </w:rPr>
        <w:t xml:space="preserve">، حيث </w:t>
      </w:r>
      <w:r w:rsidRPr="00BC55BC">
        <w:rPr>
          <w:i/>
          <w:iCs/>
        </w:rPr>
        <w:t>h</w:t>
      </w:r>
      <w:r w:rsidRPr="00BC55BC">
        <w:rPr>
          <w:rtl/>
          <w:lang w:bidi="ar-TN"/>
        </w:rPr>
        <w:t xml:space="preserve"> ارتفاع الحافة انطلاقاً من </w:t>
      </w:r>
      <w:r w:rsidRPr="00BC55BC">
        <w:rPr>
          <w:rtl/>
        </w:rPr>
        <w:t>المسير</w:t>
      </w:r>
      <w:r w:rsidRPr="00BC55BC">
        <w:rPr>
          <w:rtl/>
          <w:lang w:bidi="ar-TN"/>
        </w:rPr>
        <w:t xml:space="preserve"> </w:t>
      </w:r>
      <w:proofErr w:type="spellStart"/>
      <w:r w:rsidRPr="00BC55BC">
        <w:rPr>
          <w:rtl/>
          <w:lang w:bidi="ar-TN"/>
        </w:rPr>
        <w:t>المباش</w:t>
      </w:r>
      <w:proofErr w:type="spellEnd"/>
      <w:r w:rsidRPr="00BC55BC">
        <w:rPr>
          <w:rtl/>
        </w:rPr>
        <w:t xml:space="preserve">ر </w:t>
      </w:r>
      <w:proofErr w:type="spellStart"/>
      <w:r w:rsidRPr="00BC55BC">
        <w:t>TxRx</w:t>
      </w:r>
      <w:proofErr w:type="spellEnd"/>
      <w:r w:rsidRPr="00BC55BC">
        <w:rPr>
          <w:rtl/>
          <w:lang w:bidi="ar-TN"/>
        </w:rPr>
        <w:t xml:space="preserve"> مثلما يتضح في الشكل </w:t>
      </w:r>
      <w:r w:rsidRPr="00BC55BC">
        <w:t>12</w:t>
      </w:r>
      <w:r w:rsidRPr="00BC55BC">
        <w:rPr>
          <w:rtl/>
          <w:lang w:bidi="ar-TN"/>
        </w:rPr>
        <w:t>، و</w:t>
      </w:r>
      <w:r w:rsidRPr="00BC55BC">
        <w:rPr>
          <w:i/>
          <w:iCs/>
        </w:rPr>
        <w:t>r</w:t>
      </w:r>
      <w:r w:rsidRPr="00BC55BC">
        <w:rPr>
          <w:rtl/>
          <w:lang w:bidi="ar-TN"/>
        </w:rPr>
        <w:t xml:space="preserve"> نصف قطر المجسم </w:t>
      </w:r>
      <w:proofErr w:type="spellStart"/>
      <w:r w:rsidRPr="00BC55BC">
        <w:rPr>
          <w:rtl/>
          <w:lang w:bidi="ar-TN"/>
        </w:rPr>
        <w:t>الإهليلجي</w:t>
      </w:r>
      <w:proofErr w:type="spellEnd"/>
      <w:r w:rsidRPr="00BC55BC">
        <w:rPr>
          <w:rtl/>
          <w:lang w:bidi="ar-TN"/>
        </w:rPr>
        <w:t xml:space="preserve"> الأول لفرينل الذي تعطيه المعادلة </w:t>
      </w:r>
      <w:r w:rsidRPr="00BC55BC">
        <w:t>(2)</w:t>
      </w:r>
      <w:r w:rsidRPr="00BC55BC">
        <w:rPr>
          <w:rtl/>
          <w:lang w:bidi="ar-TN"/>
        </w:rPr>
        <w:t xml:space="preserve">. ثم </w:t>
      </w:r>
      <w:r w:rsidRPr="00BC55BC">
        <w:rPr>
          <w:rtl/>
        </w:rPr>
        <w:t>تُ</w:t>
      </w:r>
      <w:r w:rsidRPr="00BC55BC">
        <w:rPr>
          <w:rtl/>
          <w:lang w:bidi="ar-TN"/>
        </w:rPr>
        <w:t xml:space="preserve">ستعمل </w:t>
      </w:r>
      <w:r w:rsidRPr="00BC55BC">
        <w:rPr>
          <w:noProof/>
        </w:rPr>
        <w:drawing>
          <wp:inline distT="0" distB="0" distL="0" distR="0" wp14:anchorId="671EB7D5" wp14:editId="11A153FF">
            <wp:extent cx="163830" cy="21145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3830" cy="211455"/>
                    </a:xfrm>
                    <a:prstGeom prst="rect">
                      <a:avLst/>
                    </a:prstGeom>
                    <a:noFill/>
                    <a:ln>
                      <a:noFill/>
                    </a:ln>
                  </pic:spPr>
                </pic:pic>
              </a:graphicData>
            </a:graphic>
          </wp:inline>
        </w:drawing>
      </w:r>
      <w:r w:rsidRPr="00BC55BC">
        <w:rPr>
          <w:rtl/>
          <w:lang w:bidi="ar-TN"/>
        </w:rPr>
        <w:t xml:space="preserve">، ارتفاع العائق الثانوي انطلاقاً من المسير الفرعي </w:t>
      </w:r>
      <w:r w:rsidRPr="00BC55BC">
        <w:t>MR</w:t>
      </w:r>
      <w:r w:rsidRPr="00BC55BC">
        <w:rPr>
          <w:rtl/>
          <w:lang w:bidi="ar-TN"/>
        </w:rPr>
        <w:t xml:space="preserve"> لحساب الخسارة التي يسببها هذا العائق الثانوي. ويجب حذف عبارة تصحيح </w:t>
      </w:r>
      <w:r w:rsidRPr="00BC55BC">
        <w:t xml:space="preserve">(dB) </w:t>
      </w:r>
      <w:r w:rsidRPr="00BC55BC">
        <w:rPr>
          <w:i/>
          <w:iCs/>
        </w:rPr>
        <w:t>T</w:t>
      </w:r>
      <w:r w:rsidRPr="00BC55BC">
        <w:rPr>
          <w:i/>
          <w:iCs/>
          <w:vertAlign w:val="subscript"/>
        </w:rPr>
        <w:t>c</w:t>
      </w:r>
      <w:r w:rsidRPr="00BC55BC">
        <w:rPr>
          <w:rtl/>
          <w:lang w:bidi="ar-TN"/>
        </w:rPr>
        <w:t xml:space="preserve">، حتى يؤخذ في الحسبان المسافة بين الحافتين وكذلك ارتفاعهما. ويمكن تقدير </w:t>
      </w:r>
      <w:r w:rsidRPr="00BC55BC">
        <w:t xml:space="preserve">(dB) </w:t>
      </w:r>
      <w:r w:rsidRPr="00BC55BC">
        <w:rPr>
          <w:i/>
          <w:iCs/>
        </w:rPr>
        <w:t>T</w:t>
      </w:r>
      <w:r w:rsidRPr="00BC55BC">
        <w:rPr>
          <w:i/>
          <w:iCs/>
          <w:vertAlign w:val="subscript"/>
        </w:rPr>
        <w:t>c</w:t>
      </w:r>
      <w:r w:rsidRPr="00BC55BC">
        <w:rPr>
          <w:i/>
          <w:iCs/>
          <w:rtl/>
        </w:rPr>
        <w:t xml:space="preserve"> </w:t>
      </w:r>
      <w:r w:rsidRPr="00BC55BC">
        <w:rPr>
          <w:rtl/>
          <w:lang w:bidi="ar-TN"/>
        </w:rPr>
        <w:t>بواسطة الصيغة التالية:</w:t>
      </w:r>
    </w:p>
    <w:p w14:paraId="2E2D5D5A" w14:textId="632F6542" w:rsidR="00A82B6A" w:rsidRPr="00BC55BC" w:rsidRDefault="00A82B6A" w:rsidP="00A82B6A">
      <w:pPr>
        <w:pStyle w:val="Equation"/>
      </w:pPr>
      <w:r w:rsidRPr="00BC55BC">
        <w:tab/>
      </w:r>
      <w:r w:rsidRPr="00BC55BC">
        <w:rPr>
          <w:position w:val="-58"/>
          <w:lang w:val="fr-FR"/>
        </w:rPr>
        <w:object w:dxaOrig="3420" w:dyaOrig="1280" w14:anchorId="43083D88">
          <v:shape id="_x0000_i1079" type="#_x0000_t75" style="width:161.65pt;height:63.85pt" o:ole="">
            <v:imagedata r:id="rId151" o:title=""/>
          </v:shape>
          <o:OLEObject Type="Embed" ProgID="Equation.3" ShapeID="_x0000_i1079" DrawAspect="Content" ObjectID="_1839397298" r:id="rId152"/>
        </w:object>
      </w:r>
      <w:r w:rsidRPr="00BC55BC">
        <w:tab/>
        <w:t>(41)</w:t>
      </w:r>
    </w:p>
    <w:p w14:paraId="03E39768" w14:textId="5D9A446A" w:rsidR="00444938" w:rsidRPr="00BC55BC" w:rsidRDefault="00444938" w:rsidP="00444938">
      <w:pPr>
        <w:rPr>
          <w:rtl/>
          <w:lang w:bidi="ar-EG"/>
        </w:rPr>
      </w:pPr>
      <w:r w:rsidRPr="00BC55BC">
        <w:rPr>
          <w:rtl/>
          <w:lang w:bidi="ar-TN"/>
        </w:rPr>
        <w:t>وكذلك:</w:t>
      </w:r>
    </w:p>
    <w:p w14:paraId="4D3410B3" w14:textId="43977F25" w:rsidR="00444938" w:rsidRPr="00BC55BC" w:rsidRDefault="00A82B6A" w:rsidP="00905F94">
      <w:pPr>
        <w:pStyle w:val="Equation"/>
        <w:jc w:val="center"/>
        <w:rPr>
          <w:lang w:val="en-GB"/>
        </w:rPr>
      </w:pPr>
      <w:r w:rsidRPr="00BC55BC">
        <w:tab/>
      </w:r>
      <w:r w:rsidR="00444938" w:rsidRPr="00BC55BC">
        <w:object w:dxaOrig="2380" w:dyaOrig="800" w14:anchorId="4F5BF8A8">
          <v:shape id="_x0000_i1080" type="#_x0000_t75" style="width:119.55pt;height:40.1pt" o:ole="">
            <v:imagedata r:id="rId153" o:title=""/>
          </v:shape>
          <o:OLEObject Type="Embed" ProgID="Equation.DSMT4" ShapeID="_x0000_i1080" DrawAspect="Content" ObjectID="_1839397299" r:id="rId154"/>
        </w:object>
      </w:r>
      <w:r w:rsidR="00444938" w:rsidRPr="00BC55BC">
        <w:rPr>
          <w:lang w:val="en-GB"/>
        </w:rPr>
        <w:tab/>
        <w:t>(42a)</w:t>
      </w:r>
    </w:p>
    <w:p w14:paraId="61718B67" w14:textId="08941932" w:rsidR="00444938" w:rsidRPr="00BC55BC" w:rsidRDefault="00A82B6A" w:rsidP="00905F94">
      <w:pPr>
        <w:pStyle w:val="Equation"/>
        <w:jc w:val="center"/>
        <w:rPr>
          <w:lang w:val="en-GB"/>
        </w:rPr>
      </w:pPr>
      <w:r w:rsidRPr="00BC55BC">
        <w:tab/>
      </w:r>
      <w:r w:rsidR="00444938" w:rsidRPr="00BC55BC">
        <w:object w:dxaOrig="2380" w:dyaOrig="800" w14:anchorId="165F3607">
          <v:shape id="_x0000_i1081" type="#_x0000_t75" style="width:119.55pt;height:40.1pt" o:ole="">
            <v:imagedata r:id="rId155" o:title=""/>
          </v:shape>
          <o:OLEObject Type="Embed" ProgID="Equation.DSMT4" ShapeID="_x0000_i1081" DrawAspect="Content" ObjectID="_1839397300" r:id="rId156"/>
        </w:object>
      </w:r>
      <w:r w:rsidR="00444938" w:rsidRPr="00BC55BC">
        <w:rPr>
          <w:lang w:val="en-GB"/>
        </w:rPr>
        <w:tab/>
        <w:t>(42b)</w:t>
      </w:r>
    </w:p>
    <w:p w14:paraId="5BFDC93B" w14:textId="2F308339" w:rsidR="00444938" w:rsidRPr="00BC55BC" w:rsidRDefault="00A82B6A" w:rsidP="00905F94">
      <w:pPr>
        <w:pStyle w:val="Equation"/>
        <w:jc w:val="center"/>
        <w:rPr>
          <w:lang w:val="en-GB"/>
        </w:rPr>
      </w:pPr>
      <w:r w:rsidRPr="00BC55BC">
        <w:tab/>
      </w:r>
      <w:r w:rsidR="00444938" w:rsidRPr="00BC55BC">
        <w:object w:dxaOrig="2500" w:dyaOrig="740" w14:anchorId="5DA85AB8">
          <v:shape id="_x0000_i1082" type="#_x0000_t75" style="width:126.35pt;height:37.35pt" o:ole="">
            <v:imagedata r:id="rId157" o:title=""/>
          </v:shape>
          <o:OLEObject Type="Embed" ProgID="Equation.DSMT4" ShapeID="_x0000_i1082" DrawAspect="Content" ObjectID="_1839397301" r:id="rId158"/>
        </w:object>
      </w:r>
      <w:r w:rsidR="00444938" w:rsidRPr="00BC55BC">
        <w:rPr>
          <w:lang w:val="en-GB"/>
        </w:rPr>
        <w:tab/>
        <w:t>(42c)</w:t>
      </w:r>
    </w:p>
    <w:p w14:paraId="321DBBF8" w14:textId="77777777" w:rsidR="00444938" w:rsidRPr="00BC55BC" w:rsidRDefault="00444938" w:rsidP="00444938">
      <w:pPr>
        <w:rPr>
          <w:rtl/>
          <w:lang w:bidi="ar-SY"/>
        </w:rPr>
      </w:pPr>
      <w:r w:rsidRPr="00BC55BC">
        <w:rPr>
          <w:i/>
        </w:rPr>
        <w:t>h</w:t>
      </w:r>
      <w:r w:rsidRPr="00BC55BC">
        <w:rPr>
          <w:vertAlign w:val="subscript"/>
        </w:rPr>
        <w:t>1</w:t>
      </w:r>
      <w:r w:rsidRPr="00BC55BC">
        <w:rPr>
          <w:rtl/>
          <w:lang w:bidi="ar-EG"/>
        </w:rPr>
        <w:t xml:space="preserve"> </w:t>
      </w:r>
      <w:r w:rsidRPr="00BC55BC">
        <w:rPr>
          <w:rtl/>
          <w:lang w:bidi="ar-SY"/>
        </w:rPr>
        <w:t>و</w:t>
      </w:r>
      <w:r w:rsidRPr="00BC55BC">
        <w:rPr>
          <w:i/>
        </w:rPr>
        <w:t>h</w:t>
      </w:r>
      <w:r w:rsidRPr="00BC55BC">
        <w:rPr>
          <w:vertAlign w:val="subscript"/>
        </w:rPr>
        <w:t>2</w:t>
      </w:r>
      <w:r w:rsidRPr="00BC55BC">
        <w:rPr>
          <w:rtl/>
          <w:lang w:bidi="ar-TN"/>
        </w:rPr>
        <w:t xml:space="preserve"> ارتفاعا الحافتين من المسير المباشر مرسل-مستقبل.</w:t>
      </w:r>
    </w:p>
    <w:p w14:paraId="39C0E346" w14:textId="77777777" w:rsidR="00444938" w:rsidRPr="00BC55BC" w:rsidRDefault="00444938" w:rsidP="00444938">
      <w:pPr>
        <w:rPr>
          <w:rtl/>
          <w:lang w:bidi="ar-TN"/>
        </w:rPr>
      </w:pPr>
      <w:r w:rsidRPr="00BC55BC">
        <w:rPr>
          <w:rtl/>
          <w:lang w:bidi="ar-TN"/>
        </w:rPr>
        <w:t>وتُعطى خسارة الانعراج الكلي بواسطة:</w:t>
      </w:r>
    </w:p>
    <w:p w14:paraId="37DBC787" w14:textId="7E222AD9" w:rsidR="00444938" w:rsidRPr="00BC55BC" w:rsidRDefault="00A82B6A" w:rsidP="00905F94">
      <w:pPr>
        <w:pStyle w:val="Equation"/>
        <w:jc w:val="center"/>
        <w:rPr>
          <w:lang w:val="en-GB"/>
        </w:rPr>
      </w:pPr>
      <w:r w:rsidRPr="00BC55BC">
        <w:tab/>
      </w:r>
      <w:r w:rsidR="00444938" w:rsidRPr="00BC55BC">
        <w:object w:dxaOrig="1560" w:dyaOrig="360" w14:anchorId="1EAD3D2E">
          <v:shape id="_x0000_i1083" type="#_x0000_t75" style="width:77.45pt;height:17pt" o:ole="">
            <v:imagedata r:id="rId159" o:title=""/>
          </v:shape>
          <o:OLEObject Type="Embed" ProgID="Equation.DSMT4" ShapeID="_x0000_i1083" DrawAspect="Content" ObjectID="_1839397302" r:id="rId160"/>
        </w:object>
      </w:r>
      <w:r w:rsidR="00444938" w:rsidRPr="00BC55BC">
        <w:rPr>
          <w:lang w:val="en-GB"/>
        </w:rPr>
        <w:tab/>
        <w:t>(43)</w:t>
      </w:r>
    </w:p>
    <w:p w14:paraId="05824A62" w14:textId="77777777" w:rsidR="00444938" w:rsidRPr="00BC55BC" w:rsidRDefault="00444938" w:rsidP="00444938">
      <w:pPr>
        <w:rPr>
          <w:rtl/>
          <w:lang w:bidi="ar-EG"/>
        </w:rPr>
      </w:pPr>
      <w:r w:rsidRPr="00BC55BC">
        <w:rPr>
          <w:rtl/>
          <w:lang w:bidi="ar-TN"/>
        </w:rPr>
        <w:t>و</w:t>
      </w:r>
      <w:r w:rsidRPr="00BC55BC">
        <w:rPr>
          <w:rtl/>
        </w:rPr>
        <w:t xml:space="preserve">يمكن تطبيق الطريقة نفسها في حالة العوائق المدورة باستعمال الطريقة الواردة في الفقرة </w:t>
      </w:r>
      <w:r w:rsidRPr="00BC55BC">
        <w:t>3.4</w:t>
      </w:r>
      <w:r w:rsidRPr="00BC55BC">
        <w:rPr>
          <w:rtl/>
          <w:lang w:bidi="ar-SY"/>
        </w:rPr>
        <w:t>.</w:t>
      </w:r>
    </w:p>
    <w:p w14:paraId="726C37E3" w14:textId="77777777" w:rsidR="00444938" w:rsidRPr="00BC55BC" w:rsidRDefault="00444938" w:rsidP="00A82B6A">
      <w:pPr>
        <w:keepNext/>
        <w:keepLines/>
        <w:rPr>
          <w:rtl/>
        </w:rPr>
      </w:pPr>
      <w:r w:rsidRPr="00BC55BC">
        <w:rPr>
          <w:rtl/>
        </w:rPr>
        <w:t xml:space="preserve">وفي الحالات التي يمكن فيها التعرف بوضوح على عائق الانعراج كمبنى ذي سقف مسطح، لا يكون التقريب بواسطة حافة وحيدة كحد السكين كافياً. ومن الضروري حساب مجموع </w:t>
      </w:r>
      <w:proofErr w:type="spellStart"/>
      <w:r w:rsidRPr="00BC55BC">
        <w:rPr>
          <w:rtl/>
        </w:rPr>
        <w:t>المطاورة</w:t>
      </w:r>
      <w:proofErr w:type="spellEnd"/>
      <w:r w:rsidRPr="00BC55BC">
        <w:rPr>
          <w:rtl/>
        </w:rPr>
        <w:t xml:space="preserve"> للمكونتين: إحداها تتعرض إلى انعراج مزدوج بحافتين كحد السكين، والأخرى إلى انعكاس إضافي من سطح السقف. وقد تبين في الحالة التي لا تعرف فيها انعكاسية سطح السقف وأي فرق في الارتفاع بين سطح السقف والجدران الجانبية معرفة دقيقة، أن نموذج الحافتين كحد السكين يؤدي إلى التنبؤ بشدة المجال المنعرجة تنبؤاً حسناً، مع تجاهل المكونة المنعكسة.</w:t>
      </w:r>
    </w:p>
    <w:p w14:paraId="3CA8F8B3" w14:textId="77777777" w:rsidR="00444938" w:rsidRPr="00BC55BC" w:rsidRDefault="00444938" w:rsidP="00905F94">
      <w:pPr>
        <w:pStyle w:val="Heading2"/>
        <w:rPr>
          <w:rtl/>
          <w:lang w:bidi="ar-TN"/>
        </w:rPr>
      </w:pPr>
      <w:bookmarkStart w:id="67" w:name="_Toc25093232"/>
      <w:bookmarkStart w:id="68" w:name="_Toc227749964"/>
      <w:bookmarkStart w:id="69" w:name="_Toc227750365"/>
      <w:bookmarkStart w:id="70" w:name="_Toc227750549"/>
      <w:r w:rsidRPr="00BC55BC">
        <w:t>4.4</w:t>
      </w:r>
      <w:r w:rsidRPr="00BC55BC">
        <w:rPr>
          <w:rtl/>
        </w:rPr>
        <w:tab/>
      </w:r>
      <w:r w:rsidRPr="00BC55BC">
        <w:rPr>
          <w:rFonts w:hint="eastAsia"/>
          <w:rtl/>
          <w:lang w:bidi="ar-TN"/>
        </w:rPr>
        <w:t>أسطوانات</w:t>
      </w:r>
      <w:r w:rsidRPr="00BC55BC">
        <w:rPr>
          <w:rtl/>
          <w:lang w:bidi="ar-TN"/>
        </w:rPr>
        <w:t xml:space="preserve"> </w:t>
      </w:r>
      <w:r w:rsidRPr="00BC55BC">
        <w:rPr>
          <w:rFonts w:hint="eastAsia"/>
          <w:rtl/>
          <w:lang w:bidi="ar-TN"/>
        </w:rPr>
        <w:t>معزولة</w:t>
      </w:r>
      <w:r w:rsidRPr="00BC55BC">
        <w:rPr>
          <w:rtl/>
          <w:lang w:bidi="ar-TN"/>
        </w:rPr>
        <w:t xml:space="preserve"> </w:t>
      </w:r>
      <w:r w:rsidRPr="00BC55BC">
        <w:rPr>
          <w:rFonts w:hint="eastAsia"/>
          <w:rtl/>
          <w:lang w:bidi="ar-TN"/>
        </w:rPr>
        <w:t>متعددة</w:t>
      </w:r>
      <w:bookmarkEnd w:id="67"/>
      <w:bookmarkEnd w:id="68"/>
      <w:bookmarkEnd w:id="69"/>
      <w:bookmarkEnd w:id="70"/>
    </w:p>
    <w:p w14:paraId="3959C0F9" w14:textId="5981C7CD" w:rsidR="00444938" w:rsidRPr="00BC55BC" w:rsidRDefault="00444938" w:rsidP="00444938">
      <w:r w:rsidRPr="00BC55BC">
        <w:rPr>
          <w:rtl/>
          <w:lang w:bidi="ar-TN"/>
        </w:rPr>
        <w:t xml:space="preserve">يُوصى بهذه الطريقة فيما يتعلق بتقدير خسارة الانعراج على تضاريس أرضية غير منتظمة تكوِّن عائقاً واحداً أو أكثر للانتشار في خط البصر حيث يمكن تمثيل كل عائق بواسطة أسطوانة يساوي نصف قطرها نصف قطر الانحناء عند </w:t>
      </w:r>
      <w:r w:rsidRPr="00BC55BC">
        <w:rPr>
          <w:rtl/>
        </w:rPr>
        <w:t xml:space="preserve">قمة العائق، يُوصى بها في حالة تيسّر المظهر </w:t>
      </w:r>
      <w:r w:rsidR="00885A74" w:rsidRPr="00BC55BC">
        <w:rPr>
          <w:rFonts w:hint="cs"/>
          <w:rtl/>
        </w:rPr>
        <w:t>الجانبي</w:t>
      </w:r>
      <w:r w:rsidR="00885A74" w:rsidRPr="00BC55BC">
        <w:rPr>
          <w:rtl/>
        </w:rPr>
        <w:t xml:space="preserve"> </w:t>
      </w:r>
      <w:r w:rsidRPr="00BC55BC">
        <w:rPr>
          <w:rtl/>
        </w:rPr>
        <w:t>الرأسي التفصيلي عبر قمة التل.</w:t>
      </w:r>
    </w:p>
    <w:p w14:paraId="434CD10C" w14:textId="7D8C56D6" w:rsidR="00444938" w:rsidRPr="00BC55BC" w:rsidRDefault="00444938" w:rsidP="00444938">
      <w:pPr>
        <w:rPr>
          <w:rtl/>
          <w:lang w:bidi="ar-TN"/>
        </w:rPr>
      </w:pPr>
      <w:r w:rsidRPr="00BC55BC">
        <w:rPr>
          <w:rtl/>
          <w:lang w:bidi="ar-TN"/>
        </w:rPr>
        <w:t xml:space="preserve">ويجب أن يتيسّر المظهر </w:t>
      </w:r>
      <w:r w:rsidR="00885A74" w:rsidRPr="00BC55BC">
        <w:rPr>
          <w:rFonts w:hint="cs"/>
          <w:rtl/>
        </w:rPr>
        <w:t>الجانبي</w:t>
      </w:r>
      <w:r w:rsidR="00885A74" w:rsidRPr="00BC55BC">
        <w:rPr>
          <w:rtl/>
          <w:lang w:bidi="ar-TN"/>
        </w:rPr>
        <w:t xml:space="preserve"> </w:t>
      </w:r>
      <w:r w:rsidRPr="00BC55BC">
        <w:rPr>
          <w:rtl/>
          <w:lang w:bidi="ar-TN"/>
        </w:rPr>
        <w:t xml:space="preserve">لارتفاع التضاريس الأرضية في شكل مجموعة من عينات ارتفاع الأرض فوق مستوى سطح البحر، حيث تمثل </w:t>
      </w:r>
      <w:r w:rsidRPr="00BC55BC">
        <w:rPr>
          <w:rtl/>
        </w:rPr>
        <w:t xml:space="preserve">العينة الأولى والأخيرة ارتفاع كل من المرسل والمستقبل فوق مستوى سطح البحر. وينبغي أن يؤخذ تدرج الانكسارية للغلاف الجوي بالحسبان عبر مفهوم نصف قطر الأرض الفعال. وتوصف قيم المسافة والارتفاع في شكل </w:t>
      </w:r>
      <w:proofErr w:type="spellStart"/>
      <w:r w:rsidRPr="00BC55BC">
        <w:rPr>
          <w:rtl/>
        </w:rPr>
        <w:t>صفيفة</w:t>
      </w:r>
      <w:proofErr w:type="spellEnd"/>
      <w:r w:rsidRPr="00BC55BC">
        <w:rPr>
          <w:rtl/>
        </w:rPr>
        <w:t xml:space="preserve"> تحمل رموزاً من </w:t>
      </w:r>
      <w:r w:rsidRPr="00BC55BC">
        <w:t>1</w:t>
      </w:r>
      <w:r w:rsidRPr="00BC55BC">
        <w:rPr>
          <w:rtl/>
          <w:lang w:bidi="ar-TN"/>
        </w:rPr>
        <w:t xml:space="preserve"> إلى </w:t>
      </w:r>
      <w:r w:rsidRPr="00BC55BC">
        <w:rPr>
          <w:i/>
          <w:iCs/>
        </w:rPr>
        <w:t>N</w:t>
      </w:r>
      <w:r w:rsidRPr="00BC55BC">
        <w:rPr>
          <w:rtl/>
          <w:lang w:bidi="ar-TN"/>
        </w:rPr>
        <w:t xml:space="preserve">، حيث تساوي </w:t>
      </w:r>
      <w:r w:rsidRPr="00BC55BC">
        <w:rPr>
          <w:i/>
          <w:iCs/>
        </w:rPr>
        <w:t>N</w:t>
      </w:r>
      <w:r w:rsidRPr="00BC55BC">
        <w:rPr>
          <w:rtl/>
          <w:lang w:bidi="ar-TN"/>
        </w:rPr>
        <w:t xml:space="preserve"> عدد عينات المظهر </w:t>
      </w:r>
      <w:r w:rsidR="00885A74" w:rsidRPr="00BC55BC">
        <w:rPr>
          <w:rFonts w:hint="cs"/>
          <w:rtl/>
        </w:rPr>
        <w:t>الجانبي</w:t>
      </w:r>
      <w:r w:rsidRPr="00BC55BC">
        <w:rPr>
          <w:rtl/>
          <w:lang w:bidi="ar-TN"/>
        </w:rPr>
        <w:t>.</w:t>
      </w:r>
    </w:p>
    <w:p w14:paraId="74FC82DC" w14:textId="77777777" w:rsidR="00444938" w:rsidRPr="00BC55BC" w:rsidRDefault="00444938" w:rsidP="00444938">
      <w:pPr>
        <w:rPr>
          <w:rtl/>
        </w:rPr>
      </w:pPr>
      <w:r w:rsidRPr="00BC55BC">
        <w:rPr>
          <w:rtl/>
        </w:rPr>
        <w:t>وفيما يلي، تُستخدم "المبادئ التالية" بصفة منتظمة:</w:t>
      </w:r>
    </w:p>
    <w:p w14:paraId="16353965" w14:textId="77777777" w:rsidR="00444938" w:rsidRPr="00BC55BC" w:rsidRDefault="00444938" w:rsidP="00885A74">
      <w:pPr>
        <w:pStyle w:val="Equationlegend"/>
        <w:rPr>
          <w:rtl/>
          <w:lang w:bidi="ar-SY"/>
        </w:rPr>
      </w:pPr>
      <w:r w:rsidRPr="00BC55BC">
        <w:rPr>
          <w:i/>
          <w:iCs/>
          <w:rtl/>
        </w:rPr>
        <w:tab/>
      </w:r>
      <w:proofErr w:type="gramStart"/>
      <w:r w:rsidRPr="00BC55BC">
        <w:rPr>
          <w:i/>
          <w:iCs/>
          <w:lang w:val="fr-CH"/>
        </w:rPr>
        <w:t>hi</w:t>
      </w:r>
      <w:proofErr w:type="gramEnd"/>
      <w:r w:rsidRPr="00BC55BC">
        <w:rPr>
          <w:lang w:val="fr-CH"/>
        </w:rPr>
        <w:t> </w:t>
      </w:r>
      <w:r w:rsidRPr="00BC55BC">
        <w:rPr>
          <w:rtl/>
        </w:rPr>
        <w:t>:</w:t>
      </w:r>
      <w:r w:rsidRPr="00BC55BC">
        <w:rPr>
          <w:rtl/>
        </w:rPr>
        <w:tab/>
        <w:t xml:space="preserve">ارتفاع فوق مستوى سطح البحر للنقطة </w:t>
      </w:r>
      <w:proofErr w:type="spellStart"/>
      <w:r w:rsidRPr="00BC55BC">
        <w:rPr>
          <w:i/>
          <w:iCs/>
        </w:rPr>
        <w:t>i-</w:t>
      </w:r>
      <w:r w:rsidRPr="00BC55BC">
        <w:t>th</w:t>
      </w:r>
      <w:proofErr w:type="spellEnd"/>
      <w:r w:rsidRPr="00BC55BC">
        <w:rPr>
          <w:rtl/>
          <w:lang w:bidi="ar-SY"/>
        </w:rPr>
        <w:t>؛</w:t>
      </w:r>
    </w:p>
    <w:p w14:paraId="12E79AC1" w14:textId="77777777" w:rsidR="00444938" w:rsidRPr="00BC55BC" w:rsidRDefault="00444938" w:rsidP="00885A74">
      <w:pPr>
        <w:pStyle w:val="Equationlegend"/>
        <w:rPr>
          <w:rtl/>
        </w:rPr>
      </w:pPr>
      <w:r w:rsidRPr="00BC55BC">
        <w:rPr>
          <w:i/>
          <w:iCs/>
          <w:rtl/>
        </w:rPr>
        <w:tab/>
      </w:r>
      <w:proofErr w:type="gramStart"/>
      <w:r w:rsidRPr="00BC55BC">
        <w:rPr>
          <w:i/>
          <w:iCs/>
          <w:lang w:val="fr-CH"/>
        </w:rPr>
        <w:t>di</w:t>
      </w:r>
      <w:r w:rsidRPr="00BC55BC">
        <w:rPr>
          <w:rtl/>
        </w:rPr>
        <w:t>:</w:t>
      </w:r>
      <w:proofErr w:type="gramEnd"/>
      <w:r w:rsidRPr="00BC55BC">
        <w:rPr>
          <w:rtl/>
        </w:rPr>
        <w:tab/>
        <w:t xml:space="preserve">المسافة بين المرسل والنقطة </w:t>
      </w:r>
      <w:proofErr w:type="spellStart"/>
      <w:r w:rsidRPr="00BC55BC">
        <w:rPr>
          <w:i/>
          <w:iCs/>
        </w:rPr>
        <w:t>i-</w:t>
      </w:r>
      <w:r w:rsidRPr="00BC55BC">
        <w:t>th</w:t>
      </w:r>
      <w:proofErr w:type="spellEnd"/>
      <w:r w:rsidRPr="00BC55BC">
        <w:rPr>
          <w:rtl/>
        </w:rPr>
        <w:t>؛</w:t>
      </w:r>
    </w:p>
    <w:p w14:paraId="5A28A764" w14:textId="77777777" w:rsidR="00444938" w:rsidRPr="00BC55BC" w:rsidRDefault="00444938" w:rsidP="00885A74">
      <w:pPr>
        <w:pStyle w:val="Equationlegend"/>
        <w:rPr>
          <w:rtl/>
        </w:rPr>
      </w:pPr>
      <w:r w:rsidRPr="00BC55BC">
        <w:rPr>
          <w:i/>
          <w:iCs/>
          <w:rtl/>
        </w:rPr>
        <w:tab/>
      </w:r>
      <w:proofErr w:type="spellStart"/>
      <w:proofErr w:type="gramStart"/>
      <w:r w:rsidRPr="00BC55BC">
        <w:rPr>
          <w:i/>
          <w:iCs/>
          <w:lang w:val="fr-CH"/>
        </w:rPr>
        <w:t>dij</w:t>
      </w:r>
      <w:proofErr w:type="spellEnd"/>
      <w:r w:rsidRPr="00BC55BC">
        <w:rPr>
          <w:rtl/>
        </w:rPr>
        <w:t>:</w:t>
      </w:r>
      <w:proofErr w:type="gramEnd"/>
      <w:r w:rsidRPr="00BC55BC">
        <w:rPr>
          <w:rtl/>
        </w:rPr>
        <w:tab/>
        <w:t xml:space="preserve">المسافة من النقطة </w:t>
      </w:r>
      <w:proofErr w:type="spellStart"/>
      <w:r w:rsidRPr="00BC55BC">
        <w:rPr>
          <w:i/>
          <w:iCs/>
        </w:rPr>
        <w:t>i-</w:t>
      </w:r>
      <w:r w:rsidRPr="00BC55BC">
        <w:t>th</w:t>
      </w:r>
      <w:proofErr w:type="spellEnd"/>
      <w:r w:rsidRPr="00BC55BC">
        <w:rPr>
          <w:rtl/>
        </w:rPr>
        <w:t xml:space="preserve"> إلى النقطة </w:t>
      </w:r>
      <w:r w:rsidRPr="00BC55BC">
        <w:rPr>
          <w:i/>
          <w:iCs/>
        </w:rPr>
        <w:t>j</w:t>
      </w:r>
      <w:r w:rsidRPr="00BC55BC">
        <w:t>-</w:t>
      </w:r>
      <w:proofErr w:type="spellStart"/>
      <w:r w:rsidRPr="00BC55BC">
        <w:t>th</w:t>
      </w:r>
      <w:proofErr w:type="spellEnd"/>
      <w:r w:rsidRPr="00BC55BC">
        <w:rPr>
          <w:rtl/>
        </w:rPr>
        <w:t>.</w:t>
      </w:r>
    </w:p>
    <w:p w14:paraId="64AA99E4" w14:textId="429B68EF" w:rsidR="00444938" w:rsidRPr="00BC55BC" w:rsidRDefault="00444938" w:rsidP="00444938">
      <w:pPr>
        <w:rPr>
          <w:rtl/>
          <w:lang w:bidi="ar-EG"/>
        </w:rPr>
      </w:pPr>
      <w:r w:rsidRPr="00BC55BC">
        <w:rPr>
          <w:rtl/>
          <w:lang w:bidi="ar-TN"/>
        </w:rPr>
        <w:t xml:space="preserve">تتمثل المرحلة الأولى في أداء تحليل "السلسلة الممددة" للمظهر </w:t>
      </w:r>
      <w:r w:rsidR="00885A74" w:rsidRPr="00BC55BC">
        <w:rPr>
          <w:rFonts w:hint="cs"/>
          <w:rtl/>
        </w:rPr>
        <w:t>الجانبي</w:t>
      </w:r>
      <w:r w:rsidRPr="00BC55BC">
        <w:rPr>
          <w:rtl/>
          <w:lang w:bidi="ar-TN"/>
        </w:rPr>
        <w:t xml:space="preserve">. وهو ما يسمح بالتعرف على نقاط العينة التي يمكن أن تتماس مع سلسلة ممتدة فوق المظهر </w:t>
      </w:r>
      <w:r w:rsidR="00885A74" w:rsidRPr="00BC55BC">
        <w:rPr>
          <w:rFonts w:hint="cs"/>
          <w:rtl/>
        </w:rPr>
        <w:t>الجانبي</w:t>
      </w:r>
      <w:r w:rsidR="00885A74" w:rsidRPr="00BC55BC">
        <w:rPr>
          <w:rtl/>
          <w:lang w:bidi="ar-TN"/>
        </w:rPr>
        <w:t xml:space="preserve"> </w:t>
      </w:r>
      <w:r w:rsidRPr="00BC55BC">
        <w:rPr>
          <w:rtl/>
          <w:lang w:bidi="ar-TN"/>
        </w:rPr>
        <w:t>من المرسل إلى المستقبل.</w:t>
      </w:r>
      <w:r w:rsidRPr="00BC55BC">
        <w:rPr>
          <w:rtl/>
        </w:rPr>
        <w:t xml:space="preserve"> ويمكن القيام بهذا الأمر بواسطة الإجراء الآتي، الذي تكون فيه جميع قيم الارتفاع والمسافة في وحدات متسقة، وتقاس جميع الزوايا بواسطة وحدة الراديان. وتشمل الطريقة تقريبات تصح بالنسبة إلى مسيرات راديوية مكوِّنة زوايا صغيرة بالنسبة إلى الخط الأفقي. وإذا كان للمسير تدرجات شعاعية تتجاوز حوالي</w:t>
      </w:r>
      <w:r w:rsidRPr="00BC55BC">
        <w:rPr>
          <w:rtl/>
          <w:lang w:bidi="ar-SY"/>
        </w:rPr>
        <w:t xml:space="preserve"> </w:t>
      </w:r>
      <w:r w:rsidRPr="00BC55BC">
        <w:rPr>
          <w:lang w:val="fr-CH"/>
        </w:rPr>
        <w:t>°5</w:t>
      </w:r>
      <w:r w:rsidRPr="00BC55BC">
        <w:rPr>
          <w:rtl/>
        </w:rPr>
        <w:t>، فقد يقتضي الأمر هندسة أكثر دقة.</w:t>
      </w:r>
    </w:p>
    <w:p w14:paraId="7FDEB59D" w14:textId="329DCBB7" w:rsidR="00444938" w:rsidRPr="00BC55BC" w:rsidRDefault="00444938" w:rsidP="00444938">
      <w:pPr>
        <w:rPr>
          <w:rtl/>
          <w:lang w:bidi="ar-TN"/>
        </w:rPr>
      </w:pPr>
      <w:r w:rsidRPr="00BC55BC">
        <w:rPr>
          <w:rtl/>
        </w:rPr>
        <w:t xml:space="preserve">ويتم التعرف على كل نقطة من نقاط السلسة بوصفها نقطة المظهر </w:t>
      </w:r>
      <w:r w:rsidR="00885A74" w:rsidRPr="00BC55BC">
        <w:rPr>
          <w:rFonts w:hint="cs"/>
          <w:rtl/>
        </w:rPr>
        <w:t>الجانبي</w:t>
      </w:r>
      <w:r w:rsidR="00885A74" w:rsidRPr="00BC55BC">
        <w:rPr>
          <w:rtl/>
        </w:rPr>
        <w:t xml:space="preserve"> </w:t>
      </w:r>
      <w:r w:rsidRPr="00BC55BC">
        <w:rPr>
          <w:rtl/>
        </w:rPr>
        <w:t>ذات الارتفاع الزاوي الأعلى فوق الأفق المحلي منظوراً إليها من نقطة السلسلة السابقة، ابتداءً من أحد طرفي</w:t>
      </w:r>
      <w:r w:rsidRPr="00BC55BC">
        <w:rPr>
          <w:rtl/>
          <w:lang w:bidi="ar-TN"/>
        </w:rPr>
        <w:t xml:space="preserve"> المظهر </w:t>
      </w:r>
      <w:r w:rsidR="00885A74" w:rsidRPr="00BC55BC">
        <w:rPr>
          <w:rFonts w:hint="cs"/>
          <w:rtl/>
        </w:rPr>
        <w:t>الجانبي</w:t>
      </w:r>
      <w:r w:rsidR="00885A74" w:rsidRPr="00BC55BC">
        <w:rPr>
          <w:rtl/>
          <w:lang w:bidi="ar-TN"/>
        </w:rPr>
        <w:t xml:space="preserve"> </w:t>
      </w:r>
      <w:r w:rsidRPr="00BC55BC">
        <w:rPr>
          <w:rtl/>
          <w:lang w:bidi="ar-TN"/>
        </w:rPr>
        <w:t xml:space="preserve">وانتهاءً بالطرف الآخر. ويُعطى ارتفاع عينة </w:t>
      </w:r>
      <w:r w:rsidRPr="00BC55BC">
        <w:rPr>
          <w:rtl/>
        </w:rPr>
        <w:t>ا</w:t>
      </w:r>
      <w:r w:rsidRPr="00BC55BC">
        <w:rPr>
          <w:rtl/>
          <w:lang w:bidi="ar-TN"/>
        </w:rPr>
        <w:t xml:space="preserve">لمظهر </w:t>
      </w:r>
      <w:r w:rsidR="00885A74" w:rsidRPr="00BC55BC">
        <w:rPr>
          <w:rFonts w:hint="cs"/>
          <w:rtl/>
        </w:rPr>
        <w:t>الجانبي</w:t>
      </w:r>
      <w:r w:rsidR="00885A74" w:rsidRPr="00BC55BC">
        <w:t xml:space="preserve"> </w:t>
      </w:r>
      <w:r w:rsidRPr="00BC55BC">
        <w:t>(</w:t>
      </w:r>
      <w:proofErr w:type="spellStart"/>
      <w:r w:rsidRPr="00BC55BC">
        <w:rPr>
          <w:i/>
          <w:iCs/>
        </w:rPr>
        <w:t>i</w:t>
      </w:r>
      <w:proofErr w:type="spellEnd"/>
      <w:r w:rsidRPr="00BC55BC">
        <w:t xml:space="preserve"> &gt;</w:t>
      </w:r>
      <w:r w:rsidRPr="00BC55BC">
        <w:rPr>
          <w:i/>
          <w:iCs/>
        </w:rPr>
        <w:t xml:space="preserve"> s</w:t>
      </w:r>
      <w:r w:rsidRPr="00BC55BC">
        <w:t>)</w:t>
      </w:r>
      <w:r w:rsidRPr="00BC55BC">
        <w:rPr>
          <w:i/>
          <w:iCs/>
        </w:rPr>
        <w:t xml:space="preserve"> </w:t>
      </w:r>
      <w:proofErr w:type="spellStart"/>
      <w:r w:rsidRPr="00BC55BC">
        <w:rPr>
          <w:i/>
          <w:iCs/>
        </w:rPr>
        <w:t>i-</w:t>
      </w:r>
      <w:r w:rsidRPr="00BC55BC">
        <w:t>th</w:t>
      </w:r>
      <w:proofErr w:type="spellEnd"/>
      <w:r w:rsidRPr="00BC55BC">
        <w:rPr>
          <w:rtl/>
          <w:lang w:bidi="ar-TN"/>
        </w:rPr>
        <w:t xml:space="preserve">، منظوراً إليها من النقطة </w:t>
      </w:r>
      <w:r w:rsidRPr="00BC55BC">
        <w:rPr>
          <w:i/>
          <w:iCs/>
        </w:rPr>
        <w:t>s</w:t>
      </w:r>
      <w:r w:rsidRPr="00BC55BC">
        <w:rPr>
          <w:rtl/>
          <w:lang w:bidi="ar-TN"/>
        </w:rPr>
        <w:t>، بواسطة:</w:t>
      </w:r>
    </w:p>
    <w:p w14:paraId="1DEA368F" w14:textId="0D2861DA" w:rsidR="00444938" w:rsidRPr="00BC55BC" w:rsidRDefault="00A82B6A" w:rsidP="00905F94">
      <w:pPr>
        <w:pStyle w:val="Equation"/>
        <w:jc w:val="center"/>
        <w:rPr>
          <w:lang w:val="es-ES_tradnl"/>
        </w:rPr>
      </w:pPr>
      <w:r w:rsidRPr="00BC55BC">
        <w:rPr>
          <w:i/>
          <w:iCs/>
          <w:lang w:val="es-ES_tradnl"/>
        </w:rPr>
        <w:tab/>
      </w:r>
      <m:oMath>
        <m:r>
          <w:rPr>
            <w:rFonts w:ascii="Cambria Math" w:hAnsi="Cambria Math"/>
          </w:rPr>
          <m:t>e=</m:t>
        </m:r>
        <m:d>
          <m:dPr>
            <m:begChr m:val="["/>
            <m:endChr m:val="]"/>
            <m:ctrlPr>
              <w:rPr>
                <w:rFonts w:ascii="Cambria Math" w:hAnsi="Cambria Math"/>
                <w:i/>
              </w:rPr>
            </m:ctrlPr>
          </m:dPr>
          <m:e>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m:t>
                        </m:r>
                      </m:sub>
                    </m:sSub>
                  </m:e>
                </m:d>
              </m:num>
              <m:den>
                <m:sSub>
                  <m:sSubPr>
                    <m:ctrlPr>
                      <w:rPr>
                        <w:rFonts w:ascii="Cambria Math" w:hAnsi="Cambria Math"/>
                        <w:i/>
                      </w:rPr>
                    </m:ctrlPr>
                  </m:sSubPr>
                  <m:e>
                    <m:r>
                      <w:rPr>
                        <w:rFonts w:ascii="Cambria Math" w:hAnsi="Cambria Math"/>
                      </w:rPr>
                      <m:t>d</m:t>
                    </m:r>
                  </m:e>
                  <m:sub>
                    <m:r>
                      <w:rPr>
                        <w:rFonts w:ascii="Cambria Math" w:hAnsi="Cambria Math"/>
                      </w:rPr>
                      <m:t>si</m:t>
                    </m:r>
                  </m:sub>
                </m:sSub>
              </m:den>
            </m:f>
          </m:e>
        </m:d>
        <m:r>
          <w:rPr>
            <w:rFonts w:ascii="Cambria Math" w:hAnsi="Cambria Math"/>
          </w:rPr>
          <m:t>-</m:t>
        </m:r>
        <m:d>
          <m:dPr>
            <m:begChr m:val="["/>
            <m:endChr m:val="]"/>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si</m:t>
                    </m:r>
                  </m:sub>
                </m:sSub>
              </m:num>
              <m:den>
                <m:sSub>
                  <m:sSubPr>
                    <m:ctrlPr>
                      <w:rPr>
                        <w:rFonts w:ascii="Cambria Math" w:hAnsi="Cambria Math"/>
                        <w:i/>
                      </w:rPr>
                    </m:ctrlPr>
                  </m:sSubPr>
                  <m:e>
                    <m:r>
                      <w:rPr>
                        <w:rFonts w:ascii="Cambria Math" w:hAnsi="Cambria Math"/>
                      </w:rPr>
                      <m:t>2a</m:t>
                    </m:r>
                  </m:e>
                  <m:sub>
                    <m:r>
                      <w:rPr>
                        <w:rFonts w:ascii="Cambria Math" w:hAnsi="Cambria Math"/>
                      </w:rPr>
                      <m:t>e</m:t>
                    </m:r>
                  </m:sub>
                </m:sSub>
              </m:den>
            </m:f>
          </m:e>
        </m:d>
      </m:oMath>
      <w:r w:rsidR="00444938" w:rsidRPr="00BC55BC">
        <w:rPr>
          <w:lang w:val="es-ES_tradnl"/>
        </w:rPr>
        <w:tab/>
        <w:t>(44)</w:t>
      </w:r>
    </w:p>
    <w:p w14:paraId="3D3BBC6E" w14:textId="77777777" w:rsidR="00444938" w:rsidRPr="00BC55BC" w:rsidRDefault="00444938" w:rsidP="00444938">
      <w:pPr>
        <w:rPr>
          <w:rtl/>
          <w:lang w:bidi="ar-EG"/>
        </w:rPr>
      </w:pPr>
      <w:r w:rsidRPr="00BC55BC">
        <w:rPr>
          <w:rtl/>
          <w:lang w:bidi="ar-TN"/>
        </w:rPr>
        <w:t>حيث:</w:t>
      </w:r>
    </w:p>
    <w:p w14:paraId="37B88F72" w14:textId="77777777" w:rsidR="00444938" w:rsidRPr="00BC55BC" w:rsidRDefault="00444938" w:rsidP="00905F94">
      <w:pPr>
        <w:pStyle w:val="Equationlegend"/>
        <w:rPr>
          <w:rtl/>
          <w:lang w:bidi="ar-TN"/>
        </w:rPr>
      </w:pPr>
      <w:r w:rsidRPr="00BC55BC">
        <w:rPr>
          <w:i/>
          <w:iCs/>
          <w:rtl/>
          <w:lang w:bidi="ar-SY"/>
        </w:rPr>
        <w:tab/>
      </w:r>
      <w:r w:rsidRPr="00BC55BC">
        <w:rPr>
          <w:i/>
          <w:iCs/>
        </w:rPr>
        <w:t>ae</w:t>
      </w:r>
      <w:r w:rsidRPr="00BC55BC">
        <w:rPr>
          <w:rtl/>
          <w:lang w:bidi="ar-TN"/>
        </w:rPr>
        <w:t>:</w:t>
      </w:r>
      <w:r w:rsidRPr="00BC55BC">
        <w:rPr>
          <w:rtl/>
          <w:lang w:bidi="ar-TN"/>
        </w:rPr>
        <w:tab/>
        <w:t>نصف قطر الأرض الفعال، يُعطى بواسطة:</w:t>
      </w:r>
    </w:p>
    <w:p w14:paraId="3E63C6D4" w14:textId="77777777" w:rsidR="00444938" w:rsidRPr="00BC55BC" w:rsidRDefault="00444938" w:rsidP="00905F94">
      <w:pPr>
        <w:pStyle w:val="Equationlegend"/>
        <w:rPr>
          <w:rtl/>
          <w:lang w:bidi="ar-SY"/>
        </w:rPr>
      </w:pPr>
      <w:r w:rsidRPr="00BC55BC">
        <w:rPr>
          <w:rtl/>
          <w:lang w:bidi="ar-TN"/>
        </w:rPr>
        <w:tab/>
      </w:r>
      <w:proofErr w:type="gramStart"/>
      <w:r w:rsidRPr="00BC55BC">
        <w:t>=</w:t>
      </w:r>
      <w:r w:rsidRPr="00BC55BC">
        <w:tab/>
      </w:r>
      <w:r w:rsidRPr="00BC55BC">
        <w:rPr>
          <w:i/>
          <w:iCs/>
        </w:rPr>
        <w:t>k</w:t>
      </w:r>
      <w:r w:rsidRPr="00BC55BC">
        <w:t xml:space="preserve"> ×</w:t>
      </w:r>
      <w:proofErr w:type="gramEnd"/>
      <w:r w:rsidRPr="00BC55BC">
        <w:t xml:space="preserve"> 6 371 (km)</w:t>
      </w:r>
    </w:p>
    <w:p w14:paraId="14CF989F" w14:textId="77777777" w:rsidR="00444938" w:rsidRPr="00BC55BC" w:rsidRDefault="00444938" w:rsidP="00444938">
      <w:pPr>
        <w:rPr>
          <w:rtl/>
          <w:lang w:bidi="ar-SY"/>
        </w:rPr>
      </w:pPr>
      <w:r w:rsidRPr="00BC55BC">
        <w:rPr>
          <w:rtl/>
        </w:rPr>
        <w:t>و</w:t>
      </w:r>
    </w:p>
    <w:p w14:paraId="7B1ECAEC" w14:textId="77777777" w:rsidR="00444938" w:rsidRPr="00BC55BC" w:rsidRDefault="00444938" w:rsidP="00885A74">
      <w:pPr>
        <w:pStyle w:val="Equationlegend"/>
        <w:rPr>
          <w:rtl/>
          <w:lang w:bidi="ar-TN"/>
        </w:rPr>
      </w:pPr>
      <w:r w:rsidRPr="00BC55BC">
        <w:rPr>
          <w:i/>
          <w:iCs/>
          <w:rtl/>
          <w:lang w:bidi="ar-SY"/>
        </w:rPr>
        <w:tab/>
      </w:r>
      <w:r w:rsidRPr="00BC55BC">
        <w:rPr>
          <w:i/>
          <w:iCs/>
        </w:rPr>
        <w:t>k</w:t>
      </w:r>
      <w:r w:rsidRPr="00BC55BC">
        <w:rPr>
          <w:rtl/>
          <w:lang w:bidi="ar-TN"/>
        </w:rPr>
        <w:t>:</w:t>
      </w:r>
      <w:r w:rsidRPr="00BC55BC">
        <w:rPr>
          <w:rtl/>
          <w:lang w:bidi="ar-TN"/>
        </w:rPr>
        <w:tab/>
        <w:t>عامل نصف قطر الأرض الفعال.</w:t>
      </w:r>
    </w:p>
    <w:p w14:paraId="675BC4A8" w14:textId="45F33536" w:rsidR="00444938" w:rsidRPr="00BC55BC" w:rsidRDefault="00444938" w:rsidP="00444938">
      <w:pPr>
        <w:rPr>
          <w:rtl/>
          <w:lang w:bidi="ar-TN"/>
        </w:rPr>
      </w:pPr>
      <w:r w:rsidRPr="00BC55BC">
        <w:rPr>
          <w:rtl/>
          <w:lang w:bidi="ar-TN"/>
        </w:rPr>
        <w:t xml:space="preserve">ويُطبق الآن اختبار لتحديد ما إذا كان يجب أن تمثل أية مجموعة تتكون من نقطتي سلسلة أو أكثر نفس العائق الأرضي. وبالنسبة إلى العينات التي تبلغ المباعدة بينها </w:t>
      </w:r>
      <w:r w:rsidRPr="00BC55BC">
        <w:t>250</w:t>
      </w:r>
      <w:r w:rsidRPr="00BC55BC">
        <w:rPr>
          <w:rtl/>
          <w:lang w:bidi="ar-TN"/>
        </w:rPr>
        <w:t xml:space="preserve"> </w:t>
      </w:r>
      <w:r w:rsidRPr="00BC55BC">
        <w:t>m</w:t>
      </w:r>
      <w:r w:rsidRPr="00BC55BC">
        <w:rPr>
          <w:rtl/>
          <w:lang w:bidi="ar-TN"/>
        </w:rPr>
        <w:t xml:space="preserve"> أو أقل، يجب أن تعامل أية مجموعة من نقاط السلسلة التي تمثل عينات متعاقبة للمظهر </w:t>
      </w:r>
      <w:r w:rsidR="00885A74" w:rsidRPr="00BC55BC">
        <w:rPr>
          <w:rFonts w:hint="cs"/>
          <w:rtl/>
        </w:rPr>
        <w:t>الجانبي</w:t>
      </w:r>
      <w:r w:rsidRPr="00BC55BC">
        <w:rPr>
          <w:rtl/>
          <w:lang w:bidi="ar-TN"/>
        </w:rPr>
        <w:t>، بخلاف المرسل أو المستقبل، كعائق واحد.</w:t>
      </w:r>
    </w:p>
    <w:p w14:paraId="469443DD" w14:textId="5DAAEF10" w:rsidR="00444938" w:rsidRPr="00BC55BC" w:rsidRDefault="00444938" w:rsidP="00444938">
      <w:pPr>
        <w:rPr>
          <w:rtl/>
        </w:rPr>
      </w:pPr>
      <w:r w:rsidRPr="00BC55BC">
        <w:rPr>
          <w:rtl/>
          <w:lang w:bidi="ar-TN"/>
        </w:rPr>
        <w:t>و</w:t>
      </w:r>
      <w:r w:rsidRPr="00BC55BC">
        <w:rPr>
          <w:rtl/>
        </w:rPr>
        <w:t xml:space="preserve">قد تمت </w:t>
      </w:r>
      <w:r w:rsidRPr="00BC55BC">
        <w:rPr>
          <w:rtl/>
          <w:lang w:bidi="ar-TN"/>
        </w:rPr>
        <w:t xml:space="preserve">الآن نمذجة كل عائق في شكل أسطوانة (انظر الشكل </w:t>
      </w:r>
      <w:r w:rsidRPr="00BC55BC">
        <w:t>13</w:t>
      </w:r>
      <w:r w:rsidRPr="00BC55BC">
        <w:rPr>
          <w:rtl/>
          <w:lang w:bidi="ar-SY"/>
        </w:rPr>
        <w:t>)</w:t>
      </w:r>
      <w:r w:rsidRPr="00BC55BC">
        <w:rPr>
          <w:rtl/>
          <w:lang w:bidi="ar-TN"/>
        </w:rPr>
        <w:t xml:space="preserve">. وتتطابق هندسة كل واحد من الأسطوانات مع الشكل </w:t>
      </w:r>
      <w:r w:rsidRPr="00BC55BC">
        <w:t>8</w:t>
      </w:r>
      <w:r w:rsidRPr="00BC55BC">
        <w:rPr>
          <w:rtl/>
          <w:lang w:bidi="ar-TN"/>
        </w:rPr>
        <w:t xml:space="preserve">ج). مع الإشارة إلى أن </w:t>
      </w:r>
      <w:r w:rsidRPr="00BC55BC">
        <w:rPr>
          <w:rtl/>
        </w:rPr>
        <w:t xml:space="preserve">المسافتين </w:t>
      </w:r>
      <w:r w:rsidRPr="00BC55BC">
        <w:rPr>
          <w:i/>
          <w:iCs/>
          <w:lang w:val="fr-CH"/>
        </w:rPr>
        <w:t>s</w:t>
      </w:r>
      <w:r w:rsidRPr="00BC55BC">
        <w:rPr>
          <w:vertAlign w:val="subscript"/>
          <w:lang w:val="fr-CH"/>
        </w:rPr>
        <w:t>1</w:t>
      </w:r>
      <w:r w:rsidRPr="00BC55BC">
        <w:rPr>
          <w:rtl/>
          <w:lang w:bidi="ar-SY"/>
        </w:rPr>
        <w:t> </w:t>
      </w:r>
      <w:r w:rsidRPr="00BC55BC">
        <w:rPr>
          <w:rtl/>
        </w:rPr>
        <w:t>و</w:t>
      </w:r>
      <w:r w:rsidRPr="00BC55BC">
        <w:rPr>
          <w:i/>
          <w:iCs/>
          <w:lang w:val="fr-CH"/>
        </w:rPr>
        <w:t>s</w:t>
      </w:r>
      <w:r w:rsidRPr="00BC55BC">
        <w:rPr>
          <w:vertAlign w:val="subscript"/>
          <w:lang w:val="fr-CH"/>
        </w:rPr>
        <w:t>2</w:t>
      </w:r>
      <w:r w:rsidRPr="00BC55BC">
        <w:rPr>
          <w:rtl/>
        </w:rPr>
        <w:t>، في الشكل</w:t>
      </w:r>
      <w:r w:rsidRPr="00BC55BC">
        <w:rPr>
          <w:rtl/>
          <w:lang w:bidi="ar-TN"/>
        </w:rPr>
        <w:t xml:space="preserve"> </w:t>
      </w:r>
      <w:r w:rsidRPr="00BC55BC">
        <w:t>13</w:t>
      </w:r>
      <w:r w:rsidRPr="00BC55BC">
        <w:rPr>
          <w:rtl/>
          <w:lang w:bidi="ar-TN"/>
        </w:rPr>
        <w:t xml:space="preserve"> بالنسبة إلى كل واحدة من الأسطوانات تظهر</w:t>
      </w:r>
      <w:r w:rsidRPr="00BC55BC">
        <w:rPr>
          <w:rtl/>
        </w:rPr>
        <w:t>ان</w:t>
      </w:r>
      <w:r w:rsidRPr="00BC55BC">
        <w:rPr>
          <w:rtl/>
          <w:lang w:bidi="ar-TN"/>
        </w:rPr>
        <w:t xml:space="preserve"> مقاستين أفقياً بين نقاط القمة، وأن هذه المسافات تقارب، بالنسبة إلى الأشعة الأفقية القريبة، مسافتا الميل </w:t>
      </w:r>
      <w:r w:rsidRPr="00BC55BC">
        <w:rPr>
          <w:i/>
          <w:iCs/>
        </w:rPr>
        <w:t>d</w:t>
      </w:r>
      <w:r w:rsidRPr="00BC55BC">
        <w:t>1</w:t>
      </w:r>
      <w:r w:rsidRPr="00BC55BC">
        <w:rPr>
          <w:rtl/>
          <w:lang w:bidi="ar-SY"/>
        </w:rPr>
        <w:t xml:space="preserve"> و</w:t>
      </w:r>
      <w:r w:rsidRPr="00BC55BC">
        <w:rPr>
          <w:i/>
          <w:iCs/>
        </w:rPr>
        <w:t>d</w:t>
      </w:r>
      <w:r w:rsidRPr="00BC55BC">
        <w:t>2</w:t>
      </w:r>
      <w:r w:rsidRPr="00BC55BC">
        <w:rPr>
          <w:rtl/>
          <w:lang w:bidi="ar-TN"/>
        </w:rPr>
        <w:t xml:space="preserve"> في الشكل </w:t>
      </w:r>
      <w:r w:rsidRPr="00BC55BC">
        <w:t>8</w:t>
      </w:r>
      <w:r w:rsidRPr="00BC55BC">
        <w:rPr>
          <w:rtl/>
        </w:rPr>
        <w:t>ج)</w:t>
      </w:r>
      <w:r w:rsidRPr="00BC55BC">
        <w:rPr>
          <w:rtl/>
          <w:lang w:bidi="ar-TN"/>
        </w:rPr>
        <w:t xml:space="preserve">. وقد يكون من الضروري بالنسبة إلى زوايا الأشعة بالنسبة إلى أفق أكبر من </w:t>
      </w:r>
      <w:r w:rsidRPr="00BC55BC">
        <w:rPr>
          <w:rtl/>
        </w:rPr>
        <w:t>حوالي</w:t>
      </w:r>
      <w:r w:rsidRPr="00BC55BC">
        <w:rPr>
          <w:rtl/>
          <w:lang w:bidi="ar-SY"/>
        </w:rPr>
        <w:t xml:space="preserve"> </w:t>
      </w:r>
      <w:r w:rsidRPr="00BC55BC">
        <w:rPr>
          <w:lang w:val="fr-CH"/>
        </w:rPr>
        <w:t>°5</w:t>
      </w:r>
      <w:r w:rsidRPr="00BC55BC">
        <w:rPr>
          <w:rtl/>
        </w:rPr>
        <w:t xml:space="preserve"> تقريباً، أن تحدد </w:t>
      </w:r>
      <w:r w:rsidRPr="00BC55BC">
        <w:rPr>
          <w:i/>
          <w:iCs/>
        </w:rPr>
        <w:t>s</w:t>
      </w:r>
      <w:r w:rsidRPr="00BC55BC">
        <w:t>1</w:t>
      </w:r>
      <w:r w:rsidRPr="00BC55BC">
        <w:rPr>
          <w:rtl/>
          <w:lang w:bidi="ar-SY"/>
        </w:rPr>
        <w:t xml:space="preserve"> </w:t>
      </w:r>
      <w:proofErr w:type="gramStart"/>
      <w:r w:rsidRPr="00BC55BC">
        <w:rPr>
          <w:rtl/>
          <w:lang w:bidi="ar-SY"/>
        </w:rPr>
        <w:t>و</w:t>
      </w:r>
      <w:r w:rsidRPr="00BC55BC">
        <w:rPr>
          <w:i/>
          <w:iCs/>
        </w:rPr>
        <w:t xml:space="preserve"> s</w:t>
      </w:r>
      <w:r w:rsidRPr="00BC55BC">
        <w:t>1</w:t>
      </w:r>
      <w:proofErr w:type="gramEnd"/>
      <w:r w:rsidRPr="00BC55BC">
        <w:rPr>
          <w:rtl/>
        </w:rPr>
        <w:t xml:space="preserve"> عند مسافتا ميل ما بين القمة، </w:t>
      </w:r>
      <w:r w:rsidRPr="00BC55BC">
        <w:rPr>
          <w:i/>
          <w:iCs/>
        </w:rPr>
        <w:t>d</w:t>
      </w:r>
      <w:r w:rsidRPr="00BC55BC">
        <w:t>1</w:t>
      </w:r>
      <w:r w:rsidR="00A82B6A" w:rsidRPr="00BC55BC">
        <w:rPr>
          <w:rFonts w:hint="cs"/>
          <w:rtl/>
          <w:lang w:bidi="ar-SY"/>
        </w:rPr>
        <w:t> </w:t>
      </w:r>
      <w:r w:rsidRPr="00BC55BC">
        <w:rPr>
          <w:rtl/>
          <w:lang w:bidi="ar-SY"/>
        </w:rPr>
        <w:t>و</w:t>
      </w:r>
      <w:r w:rsidRPr="00BC55BC">
        <w:rPr>
          <w:i/>
          <w:iCs/>
        </w:rPr>
        <w:t>d</w:t>
      </w:r>
      <w:r w:rsidRPr="00BC55BC">
        <w:t>2</w:t>
      </w:r>
      <w:r w:rsidRPr="00BC55BC">
        <w:rPr>
          <w:rtl/>
        </w:rPr>
        <w:t>.</w:t>
      </w:r>
    </w:p>
    <w:p w14:paraId="0F2CA114" w14:textId="77777777" w:rsidR="002E6ECC" w:rsidRPr="00BC55BC" w:rsidRDefault="002E6ECC" w:rsidP="002E6ECC">
      <w:pPr>
        <w:rPr>
          <w:rtl/>
        </w:rPr>
      </w:pPr>
    </w:p>
    <w:p w14:paraId="405F2439" w14:textId="77777777" w:rsidR="009921B0" w:rsidRPr="00BC55BC" w:rsidRDefault="009921B0" w:rsidP="00905F94">
      <w:pPr>
        <w:pStyle w:val="FigureNo"/>
        <w:rPr>
          <w:rtl/>
        </w:rPr>
      </w:pPr>
      <w:r w:rsidRPr="00BC55BC">
        <w:rPr>
          <w:rFonts w:hint="eastAsia"/>
          <w:rtl/>
        </w:rPr>
        <w:t>الشـكل</w:t>
      </w:r>
      <w:r w:rsidRPr="00BC55BC">
        <w:rPr>
          <w:rtl/>
        </w:rPr>
        <w:t xml:space="preserve"> </w:t>
      </w:r>
      <w:r w:rsidRPr="00BC55BC">
        <w:rPr>
          <w:lang w:bidi="ar-SA"/>
        </w:rPr>
        <w:t>13</w:t>
      </w:r>
    </w:p>
    <w:p w14:paraId="1CFD6CDC" w14:textId="77777777" w:rsidR="009921B0" w:rsidRPr="00BC55BC" w:rsidRDefault="009921B0" w:rsidP="00905F94">
      <w:pPr>
        <w:pStyle w:val="Figuretitle"/>
        <w:rPr>
          <w:rtl/>
        </w:rPr>
      </w:pPr>
      <w:r w:rsidRPr="00BC55BC">
        <w:rPr>
          <w:rFonts w:hint="eastAsia"/>
          <w:rtl/>
        </w:rPr>
        <w:t>نموذج</w:t>
      </w:r>
      <w:r w:rsidRPr="00BC55BC">
        <w:rPr>
          <w:rtl/>
        </w:rPr>
        <w:t xml:space="preserve"> </w:t>
      </w:r>
      <w:r w:rsidRPr="00BC55BC">
        <w:rPr>
          <w:rFonts w:hint="eastAsia"/>
          <w:rtl/>
        </w:rPr>
        <w:t>الأسطوانات</w:t>
      </w:r>
      <w:r w:rsidRPr="00BC55BC">
        <w:rPr>
          <w:rtl/>
        </w:rPr>
        <w:t xml:space="preserve"> </w:t>
      </w:r>
      <w:r w:rsidRPr="00BC55BC">
        <w:rPr>
          <w:rFonts w:hint="eastAsia"/>
          <w:rtl/>
        </w:rPr>
        <w:t>المتسلسلة</w:t>
      </w:r>
      <w:r w:rsidRPr="00BC55BC">
        <w:rPr>
          <w:rtl/>
        </w:rPr>
        <w:t xml:space="preserve"> </w:t>
      </w:r>
      <w:r w:rsidRPr="00BC55BC">
        <w:rPr>
          <w:rFonts w:hint="eastAsia"/>
          <w:rtl/>
        </w:rPr>
        <w:t>أ</w:t>
      </w:r>
      <w:r w:rsidRPr="00BC55BC">
        <w:rPr>
          <w:rtl/>
        </w:rPr>
        <w:t xml:space="preserve">) </w:t>
      </w:r>
      <w:r w:rsidRPr="00BC55BC">
        <w:rPr>
          <w:rFonts w:hint="eastAsia"/>
          <w:rtl/>
        </w:rPr>
        <w:t>المشكلة</w:t>
      </w:r>
      <w:r w:rsidRPr="00BC55BC">
        <w:rPr>
          <w:rtl/>
        </w:rPr>
        <w:t xml:space="preserve"> </w:t>
      </w:r>
      <w:r w:rsidRPr="00BC55BC">
        <w:rPr>
          <w:rFonts w:hint="eastAsia"/>
          <w:rtl/>
        </w:rPr>
        <w:t>الإجمالية،</w:t>
      </w:r>
      <w:r w:rsidRPr="00BC55BC">
        <w:rPr>
          <w:rtl/>
        </w:rPr>
        <w:t xml:space="preserve"> </w:t>
      </w:r>
      <w:r w:rsidRPr="00BC55BC">
        <w:rPr>
          <w:rFonts w:hint="eastAsia"/>
          <w:rtl/>
        </w:rPr>
        <w:t>ب</w:t>
      </w:r>
      <w:r w:rsidRPr="00BC55BC">
        <w:rPr>
          <w:rtl/>
        </w:rPr>
        <w:t xml:space="preserve">) </w:t>
      </w:r>
      <w:r w:rsidRPr="00BC55BC">
        <w:rPr>
          <w:rFonts w:hint="eastAsia"/>
          <w:rtl/>
        </w:rPr>
        <w:t>التفاصيل</w:t>
      </w:r>
    </w:p>
    <w:p w14:paraId="4145F8B5" w14:textId="194E563E" w:rsidR="009921B0" w:rsidRPr="00BC55BC" w:rsidRDefault="00427E92" w:rsidP="00427E92">
      <w:pPr>
        <w:pStyle w:val="Figure"/>
        <w:rPr>
          <w:rtl/>
        </w:rPr>
      </w:pPr>
      <w:r w:rsidRPr="00BC55BC">
        <w:rPr>
          <w:noProof/>
          <w:rtl/>
          <w:lang w:val="ar-MA"/>
        </w:rPr>
        <w:drawing>
          <wp:inline distT="0" distB="0" distL="0" distR="0" wp14:anchorId="50516DBC" wp14:editId="5ADD1AE8">
            <wp:extent cx="2999238" cy="6016764"/>
            <wp:effectExtent l="0" t="0" r="0" b="3175"/>
            <wp:docPr id="102" name="Picture 102" descr="الشـكل 13 يوضح نموذج الأسطوانات المتسلسلة أ) المشكلة الإجمالية، ب) التفاصيل&#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الشـكل 13 يوضح نموذج الأسطوانات المتسلسلة أ) المشكلة الإجمالية، ب) التفاصيل&#10;"/>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999238" cy="6016764"/>
                    </a:xfrm>
                    <a:prstGeom prst="rect">
                      <a:avLst/>
                    </a:prstGeom>
                  </pic:spPr>
                </pic:pic>
              </a:graphicData>
            </a:graphic>
          </wp:inline>
        </w:drawing>
      </w:r>
    </w:p>
    <w:p w14:paraId="346307DA" w14:textId="0E08F596" w:rsidR="009921B0" w:rsidRPr="00BC55BC" w:rsidRDefault="009921B0" w:rsidP="0006637F">
      <w:pPr>
        <w:pStyle w:val="Normalaftertitle"/>
        <w:rPr>
          <w:rtl/>
          <w:lang w:bidi="ar-TN"/>
        </w:rPr>
      </w:pPr>
      <w:r w:rsidRPr="00BC55BC">
        <w:rPr>
          <w:noProof/>
        </w:rPr>
        <mc:AlternateContent>
          <mc:Choice Requires="wps">
            <w:drawing>
              <wp:anchor distT="0" distB="0" distL="114300" distR="114300" simplePos="0" relativeHeight="251675136" behindDoc="0" locked="0" layoutInCell="1" allowOverlap="1" wp14:anchorId="62CB085B" wp14:editId="2EC11EBC">
                <wp:simplePos x="0" y="0"/>
                <wp:positionH relativeFrom="column">
                  <wp:posOffset>4303395</wp:posOffset>
                </wp:positionH>
                <wp:positionV relativeFrom="paragraph">
                  <wp:posOffset>4284980</wp:posOffset>
                </wp:positionV>
                <wp:extent cx="718185" cy="201930"/>
                <wp:effectExtent l="0" t="0" r="5715" b="762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F01C5" w14:textId="77777777" w:rsidR="009921B0" w:rsidRPr="00F101C1" w:rsidRDefault="009921B0" w:rsidP="009921B0">
                            <w:pPr>
                              <w:bidi w:val="0"/>
                              <w:rPr>
                                <w:sz w:val="18"/>
                                <w:szCs w:val="18"/>
                                <w:lang w:bidi="ar-SY"/>
                              </w:rPr>
                            </w:pPr>
                            <w:r w:rsidRPr="00F101C1">
                              <w:rPr>
                                <w:sz w:val="18"/>
                                <w:szCs w:val="18"/>
                                <w:lang w:bidi="ar-SY"/>
                              </w:rPr>
                              <w:t>P.0506-13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B085B" id="Text Box 60" o:spid="_x0000_s1028" type="#_x0000_t202" style="position:absolute;left:0;text-align:left;margin-left:338.85pt;margin-top:337.4pt;width:56.55pt;height:15.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" filled="f" stroked="f">
                <v:textbox inset="0,0,0,0">
                  <w:txbxContent>
                    <w:p w14:paraId="28CF01C5" w14:textId="77777777" w:rsidR="009921B0" w:rsidRPr="00F101C1" w:rsidRDefault="009921B0" w:rsidP="009921B0">
                      <w:pPr>
                        <w:bidi w:val="0"/>
                        <w:rPr>
                          <w:sz w:val="18"/>
                          <w:szCs w:val="18"/>
                          <w:lang w:bidi="ar-SY"/>
                        </w:rPr>
                      </w:pPr>
                      <w:r w:rsidRPr="00F101C1">
                        <w:rPr>
                          <w:sz w:val="18"/>
                          <w:szCs w:val="18"/>
                          <w:lang w:bidi="ar-SY"/>
                        </w:rPr>
                        <w:t>P.0506-13</w:t>
                      </w:r>
                    </w:p>
                  </w:txbxContent>
                </v:textbox>
              </v:shape>
            </w:pict>
          </mc:Fallback>
        </mc:AlternateContent>
      </w:r>
      <w:r w:rsidRPr="00BC55BC">
        <w:rPr>
          <w:rtl/>
          <w:lang w:bidi="ar-TN"/>
        </w:rPr>
        <w:t xml:space="preserve">مثلما هو الحال في الشكل </w:t>
      </w:r>
      <w:r w:rsidRPr="00BC55BC">
        <w:t>13</w:t>
      </w:r>
      <w:r w:rsidRPr="00BC55BC">
        <w:rPr>
          <w:rtl/>
          <w:lang w:bidi="ar-TN"/>
        </w:rPr>
        <w:t>، ي</w:t>
      </w:r>
      <w:r w:rsidRPr="00BC55BC">
        <w:rPr>
          <w:rtl/>
        </w:rPr>
        <w:t xml:space="preserve">ظهر </w:t>
      </w:r>
      <w:r w:rsidRPr="00BC55BC">
        <w:rPr>
          <w:rtl/>
          <w:lang w:bidi="ar-TN"/>
        </w:rPr>
        <w:t xml:space="preserve">ارتفاع </w:t>
      </w:r>
      <w:r w:rsidRPr="00BC55BC">
        <w:rPr>
          <w:i/>
          <w:iCs/>
        </w:rPr>
        <w:t>h</w:t>
      </w:r>
      <w:r w:rsidRPr="00BC55BC">
        <w:rPr>
          <w:rtl/>
          <w:lang w:bidi="ar-TN"/>
        </w:rPr>
        <w:t xml:space="preserve"> لكل واحدة من الأسطوانات مقاساً عمودياً انطلاقاً من القمة نزولاً إلى الخط المستقيم الذي يربط بين القمة المجاورة أو النقاط </w:t>
      </w:r>
      <w:proofErr w:type="spellStart"/>
      <w:r w:rsidRPr="00BC55BC">
        <w:rPr>
          <w:rtl/>
          <w:lang w:bidi="ar-TN"/>
        </w:rPr>
        <w:t>المطرافية</w:t>
      </w:r>
      <w:proofErr w:type="spellEnd"/>
      <w:r w:rsidRPr="00BC55BC">
        <w:rPr>
          <w:rtl/>
          <w:lang w:bidi="ar-TN"/>
        </w:rPr>
        <w:t xml:space="preserve">. وتتطابق قيمة </w:t>
      </w:r>
      <w:r w:rsidRPr="00BC55BC">
        <w:rPr>
          <w:i/>
          <w:iCs/>
        </w:rPr>
        <w:t>h</w:t>
      </w:r>
      <w:r w:rsidRPr="00BC55BC">
        <w:rPr>
          <w:rtl/>
          <w:lang w:bidi="ar-TN"/>
        </w:rPr>
        <w:t xml:space="preserve"> بالنسبة إلى كل أسطوانة مع </w:t>
      </w:r>
      <w:r w:rsidRPr="00BC55BC">
        <w:rPr>
          <w:i/>
          <w:iCs/>
        </w:rPr>
        <w:t>h</w:t>
      </w:r>
      <w:r w:rsidRPr="00BC55BC">
        <w:rPr>
          <w:rtl/>
          <w:lang w:bidi="ar-TN"/>
        </w:rPr>
        <w:t xml:space="preserve"> في الشكل </w:t>
      </w:r>
      <w:r w:rsidRPr="00BC55BC">
        <w:t>8</w:t>
      </w:r>
      <w:r w:rsidRPr="00BC55BC">
        <w:rPr>
          <w:rtl/>
        </w:rPr>
        <w:t>ج)</w:t>
      </w:r>
      <w:r w:rsidRPr="00BC55BC">
        <w:rPr>
          <w:rtl/>
          <w:lang w:bidi="ar-TN"/>
        </w:rPr>
        <w:t xml:space="preserve">. ويمكن مرة أخرى بالنسبة إلى الأشعة الأفقية القريبة، أن تحسب ارتفاعات الأسطوانة على نحو عمودي، ولكن بالنسبة إلى زوايا أشعة شديدة الانحدار، من الضروري حساب </w:t>
      </w:r>
      <w:r w:rsidRPr="00BC55BC">
        <w:rPr>
          <w:i/>
          <w:iCs/>
        </w:rPr>
        <w:t>h</w:t>
      </w:r>
      <w:r w:rsidRPr="00BC55BC">
        <w:rPr>
          <w:rtl/>
          <w:lang w:bidi="ar-TN"/>
        </w:rPr>
        <w:t xml:space="preserve"> عند الزوايا الصحيحة بالنسبة إلى الخط الأساسي للأسطوانة.</w:t>
      </w:r>
    </w:p>
    <w:p w14:paraId="563116B4" w14:textId="77777777" w:rsidR="009921B0" w:rsidRPr="00BC55BC" w:rsidRDefault="009921B0" w:rsidP="009921B0">
      <w:pPr>
        <w:rPr>
          <w:rtl/>
          <w:lang w:bidi="ar-TN"/>
        </w:rPr>
      </w:pPr>
      <w:r w:rsidRPr="00BC55BC">
        <w:rPr>
          <w:rtl/>
          <w:lang w:bidi="ar-TN"/>
        </w:rPr>
        <w:t xml:space="preserve">ويوضح الشكل </w:t>
      </w:r>
      <w:r w:rsidRPr="00BC55BC">
        <w:t>14</w:t>
      </w:r>
      <w:r w:rsidRPr="00BC55BC">
        <w:rPr>
          <w:rtl/>
          <w:lang w:bidi="ar-TN"/>
        </w:rPr>
        <w:t xml:space="preserve"> هندسة عائق يتكون من أكثر من نقطة سلسة. ويشار إلى النقاط التالية بواسطة:</w:t>
      </w:r>
    </w:p>
    <w:p w14:paraId="3440CF6F" w14:textId="77777777" w:rsidR="009921B0" w:rsidRPr="00BC55BC" w:rsidRDefault="009921B0" w:rsidP="00905F94">
      <w:pPr>
        <w:pStyle w:val="Equationlegend"/>
        <w:rPr>
          <w:rtl/>
          <w:lang w:bidi="ar-SY"/>
        </w:rPr>
      </w:pPr>
      <w:r w:rsidRPr="00BC55BC">
        <w:rPr>
          <w:i/>
          <w:iCs/>
          <w:rtl/>
        </w:rPr>
        <w:tab/>
      </w:r>
      <w:r w:rsidRPr="00BC55BC">
        <w:rPr>
          <w:i/>
          <w:iCs/>
        </w:rPr>
        <w:t>w</w:t>
      </w:r>
      <w:r w:rsidRPr="00BC55BC">
        <w:rPr>
          <w:rtl/>
          <w:lang w:bidi="ar-TN"/>
        </w:rPr>
        <w:t>:</w:t>
      </w:r>
      <w:r w:rsidRPr="00BC55BC">
        <w:rPr>
          <w:rtl/>
          <w:lang w:bidi="ar-TN"/>
        </w:rPr>
        <w:tab/>
        <w:t xml:space="preserve">نقطة السلسلة الأقرب أو </w:t>
      </w:r>
      <w:proofErr w:type="spellStart"/>
      <w:r w:rsidRPr="00BC55BC">
        <w:rPr>
          <w:rtl/>
          <w:lang w:bidi="ar-TN"/>
        </w:rPr>
        <w:t>المطراف</w:t>
      </w:r>
      <w:proofErr w:type="spellEnd"/>
      <w:r w:rsidRPr="00BC55BC">
        <w:rPr>
          <w:rtl/>
          <w:lang w:bidi="ar-TN"/>
        </w:rPr>
        <w:t xml:space="preserve"> على جانب مرسل العائق الذي لا يمثل جزءاً من </w:t>
      </w:r>
      <w:proofErr w:type="gramStart"/>
      <w:r w:rsidRPr="00BC55BC">
        <w:rPr>
          <w:rtl/>
          <w:lang w:bidi="ar-TN"/>
        </w:rPr>
        <w:t>العائق</w:t>
      </w:r>
      <w:r w:rsidRPr="00BC55BC">
        <w:rPr>
          <w:rtl/>
          <w:lang w:bidi="ar-SY"/>
        </w:rPr>
        <w:t>؛</w:t>
      </w:r>
      <w:proofErr w:type="gramEnd"/>
    </w:p>
    <w:p w14:paraId="35629936" w14:textId="77777777" w:rsidR="009921B0" w:rsidRPr="00BC55BC" w:rsidRDefault="009921B0" w:rsidP="00905F94">
      <w:pPr>
        <w:pStyle w:val="Equationlegend"/>
        <w:rPr>
          <w:rtl/>
          <w:lang w:bidi="ar-TN"/>
        </w:rPr>
      </w:pPr>
      <w:r w:rsidRPr="00BC55BC">
        <w:rPr>
          <w:i/>
          <w:iCs/>
          <w:rtl/>
        </w:rPr>
        <w:tab/>
      </w:r>
      <w:r w:rsidRPr="00BC55BC">
        <w:rPr>
          <w:i/>
          <w:iCs/>
        </w:rPr>
        <w:t>x</w:t>
      </w:r>
      <w:r w:rsidRPr="00BC55BC">
        <w:rPr>
          <w:rtl/>
          <w:lang w:bidi="ar-TN"/>
        </w:rPr>
        <w:t>:</w:t>
      </w:r>
      <w:r w:rsidRPr="00BC55BC">
        <w:rPr>
          <w:rtl/>
          <w:lang w:bidi="ar-TN"/>
        </w:rPr>
        <w:tab/>
        <w:t xml:space="preserve">نقطة السلسلة التي تكوِّن جزء العائق الأقرب إلى </w:t>
      </w:r>
      <w:proofErr w:type="gramStart"/>
      <w:r w:rsidRPr="00BC55BC">
        <w:rPr>
          <w:rtl/>
          <w:lang w:bidi="ar-TN"/>
        </w:rPr>
        <w:t>المرسل؛</w:t>
      </w:r>
      <w:proofErr w:type="gramEnd"/>
    </w:p>
    <w:p w14:paraId="229C75D3" w14:textId="77777777" w:rsidR="009921B0" w:rsidRPr="00BC55BC" w:rsidRDefault="009921B0" w:rsidP="00905F94">
      <w:pPr>
        <w:pStyle w:val="Equationlegend"/>
        <w:rPr>
          <w:rtl/>
          <w:lang w:bidi="ar-TN"/>
        </w:rPr>
      </w:pPr>
      <w:r w:rsidRPr="00BC55BC">
        <w:rPr>
          <w:i/>
          <w:iCs/>
          <w:rtl/>
        </w:rPr>
        <w:tab/>
      </w:r>
      <w:r w:rsidRPr="00BC55BC">
        <w:rPr>
          <w:i/>
          <w:iCs/>
        </w:rPr>
        <w:t>y</w:t>
      </w:r>
      <w:r w:rsidRPr="00BC55BC">
        <w:rPr>
          <w:rtl/>
          <w:lang w:bidi="ar-TN"/>
        </w:rPr>
        <w:t>:</w:t>
      </w:r>
      <w:r w:rsidRPr="00BC55BC">
        <w:rPr>
          <w:rtl/>
          <w:lang w:bidi="ar-TN"/>
        </w:rPr>
        <w:tab/>
        <w:t xml:space="preserve">نقطة السلسلة التي تكوِّن جزء العائق الأقرب إلى </w:t>
      </w:r>
      <w:proofErr w:type="gramStart"/>
      <w:r w:rsidRPr="00BC55BC">
        <w:rPr>
          <w:rtl/>
          <w:lang w:bidi="ar-TN"/>
        </w:rPr>
        <w:t>المستقبل؛</w:t>
      </w:r>
      <w:proofErr w:type="gramEnd"/>
    </w:p>
    <w:p w14:paraId="6760E4E2" w14:textId="77777777" w:rsidR="009921B0" w:rsidRPr="00BC55BC" w:rsidRDefault="009921B0" w:rsidP="00905F94">
      <w:pPr>
        <w:pStyle w:val="Equationlegend"/>
        <w:rPr>
          <w:rtl/>
          <w:lang w:bidi="ar-TN"/>
        </w:rPr>
      </w:pPr>
      <w:r w:rsidRPr="00BC55BC">
        <w:rPr>
          <w:i/>
          <w:iCs/>
          <w:rtl/>
        </w:rPr>
        <w:tab/>
      </w:r>
      <w:r w:rsidRPr="00BC55BC">
        <w:rPr>
          <w:i/>
          <w:iCs/>
        </w:rPr>
        <w:t>z</w:t>
      </w:r>
      <w:r w:rsidRPr="00BC55BC">
        <w:rPr>
          <w:rtl/>
          <w:lang w:bidi="ar-TN"/>
        </w:rPr>
        <w:t>:</w:t>
      </w:r>
      <w:r w:rsidRPr="00BC55BC">
        <w:rPr>
          <w:rtl/>
          <w:lang w:bidi="ar-TN"/>
        </w:rPr>
        <w:tab/>
        <w:t xml:space="preserve">نقطة السلسلة الأقرب أو </w:t>
      </w:r>
      <w:proofErr w:type="spellStart"/>
      <w:r w:rsidRPr="00BC55BC">
        <w:rPr>
          <w:rtl/>
          <w:lang w:bidi="ar-TN"/>
        </w:rPr>
        <w:t>المطراف</w:t>
      </w:r>
      <w:proofErr w:type="spellEnd"/>
      <w:r w:rsidRPr="00BC55BC">
        <w:rPr>
          <w:rtl/>
          <w:lang w:bidi="ar-TN"/>
        </w:rPr>
        <w:t xml:space="preserve"> على جانب مستقبل العائق الذي لا يمثل جزءاً من </w:t>
      </w:r>
      <w:proofErr w:type="gramStart"/>
      <w:r w:rsidRPr="00BC55BC">
        <w:rPr>
          <w:rtl/>
          <w:lang w:bidi="ar-TN"/>
        </w:rPr>
        <w:t>العائق؛</w:t>
      </w:r>
      <w:proofErr w:type="gramEnd"/>
    </w:p>
    <w:p w14:paraId="0B39AC03" w14:textId="77777777" w:rsidR="009921B0" w:rsidRPr="00BC55BC" w:rsidRDefault="009921B0" w:rsidP="00905F94">
      <w:pPr>
        <w:pStyle w:val="Equationlegend"/>
        <w:rPr>
          <w:rtl/>
          <w:lang w:bidi="ar-EG"/>
        </w:rPr>
      </w:pPr>
      <w:r w:rsidRPr="00BC55BC">
        <w:rPr>
          <w:i/>
          <w:iCs/>
          <w:rtl/>
        </w:rPr>
        <w:tab/>
      </w:r>
      <w:r w:rsidRPr="00BC55BC">
        <w:rPr>
          <w:i/>
          <w:iCs/>
        </w:rPr>
        <w:t>v</w:t>
      </w:r>
      <w:r w:rsidRPr="00BC55BC">
        <w:rPr>
          <w:rtl/>
          <w:lang w:bidi="ar-TN"/>
        </w:rPr>
        <w:t>:</w:t>
      </w:r>
      <w:r w:rsidRPr="00BC55BC">
        <w:rPr>
          <w:rtl/>
          <w:lang w:bidi="ar-TN"/>
        </w:rPr>
        <w:tab/>
        <w:t>نقطة القمة التي يتم الحصول عليها بواسطة التقاطع بين الأشعة الساقطة فوق العائق.</w:t>
      </w:r>
    </w:p>
    <w:p w14:paraId="3E88B6DF" w14:textId="77777777" w:rsidR="009921B0" w:rsidRPr="00BC55BC" w:rsidRDefault="009921B0" w:rsidP="00905F94">
      <w:pPr>
        <w:pStyle w:val="FigureNo"/>
        <w:rPr>
          <w:rtl/>
        </w:rPr>
      </w:pPr>
      <w:r w:rsidRPr="00BC55BC">
        <w:rPr>
          <w:rFonts w:hint="eastAsia"/>
          <w:rtl/>
        </w:rPr>
        <w:t>الشـكل</w:t>
      </w:r>
      <w:r w:rsidRPr="00BC55BC">
        <w:rPr>
          <w:rtl/>
        </w:rPr>
        <w:t xml:space="preserve"> </w:t>
      </w:r>
      <w:r w:rsidRPr="00BC55BC">
        <w:rPr>
          <w:lang w:bidi="ar-SA"/>
        </w:rPr>
        <w:t>14</w:t>
      </w:r>
    </w:p>
    <w:p w14:paraId="1DDC634D" w14:textId="77777777" w:rsidR="009921B0" w:rsidRPr="00BC55BC" w:rsidRDefault="009921B0" w:rsidP="00905F94">
      <w:pPr>
        <w:pStyle w:val="Figuretitle"/>
        <w:rPr>
          <w:rtl/>
        </w:rPr>
      </w:pPr>
      <w:r w:rsidRPr="00BC55BC">
        <w:rPr>
          <w:rFonts w:hint="eastAsia"/>
          <w:rtl/>
        </w:rPr>
        <w:t>هندسة</w:t>
      </w:r>
      <w:r w:rsidRPr="00BC55BC">
        <w:rPr>
          <w:rtl/>
        </w:rPr>
        <w:t xml:space="preserve"> </w:t>
      </w:r>
      <w:r w:rsidRPr="00BC55BC">
        <w:rPr>
          <w:rFonts w:hint="eastAsia"/>
          <w:rtl/>
        </w:rPr>
        <w:t>عائق</w:t>
      </w:r>
      <w:r w:rsidRPr="00BC55BC">
        <w:rPr>
          <w:rtl/>
        </w:rPr>
        <w:t xml:space="preserve"> </w:t>
      </w:r>
      <w:r w:rsidRPr="00BC55BC">
        <w:rPr>
          <w:rFonts w:hint="eastAsia"/>
          <w:rtl/>
        </w:rPr>
        <w:t>متعدد</w:t>
      </w:r>
      <w:r w:rsidRPr="00BC55BC">
        <w:rPr>
          <w:rtl/>
        </w:rPr>
        <w:t xml:space="preserve"> </w:t>
      </w:r>
      <w:r w:rsidRPr="00BC55BC">
        <w:rPr>
          <w:rFonts w:hint="eastAsia"/>
          <w:rtl/>
        </w:rPr>
        <w:t>النقاط</w:t>
      </w:r>
    </w:p>
    <w:p w14:paraId="2ADA5618" w14:textId="141B0D33" w:rsidR="009921B0" w:rsidRPr="00BC55BC" w:rsidRDefault="00167061" w:rsidP="00167061">
      <w:pPr>
        <w:pStyle w:val="Figure"/>
        <w:rPr>
          <w:rtl/>
        </w:rPr>
      </w:pPr>
      <w:r w:rsidRPr="00BC55BC">
        <w:rPr>
          <w:noProof/>
          <w:rtl/>
          <w:lang w:val="ar-EG"/>
        </w:rPr>
        <w:drawing>
          <wp:inline distT="0" distB="0" distL="0" distR="0" wp14:anchorId="6CD60EFA" wp14:editId="13F03D9E">
            <wp:extent cx="5035306" cy="2115316"/>
            <wp:effectExtent l="0" t="0" r="0" b="0"/>
            <wp:docPr id="103" name="Picture 103" descr="الشـكل 14 يوضح هندسة عائق متعدد النقاط&#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الشـكل 14 يوضح هندسة عائق متعدد النقاط&#10;"/>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035306" cy="2115316"/>
                    </a:xfrm>
                    <a:prstGeom prst="rect">
                      <a:avLst/>
                    </a:prstGeom>
                  </pic:spPr>
                </pic:pic>
              </a:graphicData>
            </a:graphic>
          </wp:inline>
        </w:drawing>
      </w:r>
    </w:p>
    <w:p w14:paraId="15259763" w14:textId="5290F702" w:rsidR="009921B0" w:rsidRPr="00BC55BC" w:rsidRDefault="009921B0" w:rsidP="0006637F">
      <w:pPr>
        <w:pStyle w:val="Normalaftertitle"/>
        <w:rPr>
          <w:rtl/>
          <w:lang w:bidi="ar-TN"/>
        </w:rPr>
      </w:pPr>
      <w:r w:rsidRPr="00BC55BC">
        <w:rPr>
          <w:rtl/>
          <w:lang w:bidi="ar-TN"/>
        </w:rPr>
        <w:t xml:space="preserve">وستكون الأحرف </w:t>
      </w:r>
      <w:r w:rsidRPr="00BC55BC">
        <w:rPr>
          <w:i/>
          <w:iCs/>
        </w:rPr>
        <w:t>w</w:t>
      </w:r>
      <w:r w:rsidRPr="00BC55BC">
        <w:rPr>
          <w:rtl/>
          <w:lang w:bidi="ar-TN"/>
        </w:rPr>
        <w:t xml:space="preserve"> و</w:t>
      </w:r>
      <w:r w:rsidRPr="00BC55BC">
        <w:rPr>
          <w:i/>
          <w:iCs/>
        </w:rPr>
        <w:t>x</w:t>
      </w:r>
      <w:r w:rsidRPr="00BC55BC">
        <w:rPr>
          <w:rtl/>
          <w:lang w:bidi="ar-TN"/>
        </w:rPr>
        <w:t xml:space="preserve"> و</w:t>
      </w:r>
      <w:r w:rsidRPr="00BC55BC">
        <w:rPr>
          <w:i/>
          <w:iCs/>
        </w:rPr>
        <w:t>y</w:t>
      </w:r>
      <w:r w:rsidRPr="00BC55BC">
        <w:rPr>
          <w:rtl/>
          <w:lang w:bidi="ar-TN"/>
        </w:rPr>
        <w:t xml:space="preserve"> و</w:t>
      </w:r>
      <w:r w:rsidRPr="00BC55BC">
        <w:rPr>
          <w:i/>
          <w:iCs/>
        </w:rPr>
        <w:t>z</w:t>
      </w:r>
      <w:r w:rsidRPr="00BC55BC">
        <w:rPr>
          <w:rtl/>
          <w:lang w:bidi="ar-TN"/>
        </w:rPr>
        <w:t xml:space="preserve"> أيضاً رموزاً </w:t>
      </w:r>
      <w:proofErr w:type="spellStart"/>
      <w:r w:rsidRPr="00BC55BC">
        <w:rPr>
          <w:rtl/>
          <w:lang w:bidi="ar-TN"/>
        </w:rPr>
        <w:t>لصفائف</w:t>
      </w:r>
      <w:proofErr w:type="spellEnd"/>
      <w:r w:rsidRPr="00BC55BC">
        <w:rPr>
          <w:rtl/>
          <w:lang w:bidi="ar-TN"/>
        </w:rPr>
        <w:t xml:space="preserve"> مسافة المظهر </w:t>
      </w:r>
      <w:r w:rsidR="00885A74" w:rsidRPr="00BC55BC">
        <w:rPr>
          <w:rFonts w:hint="cs"/>
          <w:rtl/>
        </w:rPr>
        <w:t>الجانبي</w:t>
      </w:r>
      <w:r w:rsidR="00885A74" w:rsidRPr="00BC55BC">
        <w:rPr>
          <w:rtl/>
          <w:lang w:bidi="ar-TN"/>
        </w:rPr>
        <w:t xml:space="preserve"> </w:t>
      </w:r>
      <w:r w:rsidRPr="00BC55BC">
        <w:rPr>
          <w:rtl/>
          <w:lang w:bidi="ar-TN"/>
        </w:rPr>
        <w:t xml:space="preserve">وعينات الارتفاع. وبالنسبة إلى عائق يتكون من نقطة سلسلة معزولة، سيكون لكل من </w:t>
      </w:r>
      <w:r w:rsidRPr="00BC55BC">
        <w:rPr>
          <w:i/>
          <w:iCs/>
        </w:rPr>
        <w:t>x</w:t>
      </w:r>
      <w:r w:rsidRPr="00BC55BC">
        <w:rPr>
          <w:rtl/>
          <w:lang w:bidi="ar-TN"/>
        </w:rPr>
        <w:t xml:space="preserve"> و</w:t>
      </w:r>
      <w:r w:rsidRPr="00BC55BC">
        <w:rPr>
          <w:i/>
          <w:iCs/>
        </w:rPr>
        <w:t>y</w:t>
      </w:r>
      <w:r w:rsidRPr="00BC55BC">
        <w:rPr>
          <w:rtl/>
          <w:lang w:bidi="ar-TN"/>
        </w:rPr>
        <w:t xml:space="preserve"> نفس القيمة وسيشيران إلى نقطة مظهر جانب</w:t>
      </w:r>
      <w:r w:rsidRPr="00BC55BC">
        <w:t>‍</w:t>
      </w:r>
      <w:r w:rsidRPr="00BC55BC">
        <w:rPr>
          <w:rtl/>
          <w:lang w:bidi="ar-TN"/>
        </w:rPr>
        <w:t xml:space="preserve">ي تتطابق مع القمة. ويلاحظ في حالة الأسطوانات المتسلسلة، أن النقطتين </w:t>
      </w:r>
      <w:r w:rsidRPr="00BC55BC">
        <w:rPr>
          <w:i/>
          <w:iCs/>
        </w:rPr>
        <w:t>y</w:t>
      </w:r>
      <w:r w:rsidRPr="00BC55BC">
        <w:rPr>
          <w:rtl/>
          <w:lang w:bidi="ar-TN"/>
        </w:rPr>
        <w:t xml:space="preserve"> و</w:t>
      </w:r>
      <w:r w:rsidRPr="00BC55BC">
        <w:rPr>
          <w:i/>
          <w:iCs/>
        </w:rPr>
        <w:t>z</w:t>
      </w:r>
      <w:r w:rsidRPr="00BC55BC">
        <w:rPr>
          <w:rtl/>
          <w:lang w:bidi="ar-TN"/>
        </w:rPr>
        <w:t xml:space="preserve"> بالنسبة إلى أسطوانة واحدة هما نقطتا </w:t>
      </w:r>
      <w:r w:rsidRPr="00BC55BC">
        <w:rPr>
          <w:i/>
          <w:iCs/>
        </w:rPr>
        <w:t>w</w:t>
      </w:r>
      <w:r w:rsidRPr="00BC55BC">
        <w:rPr>
          <w:i/>
          <w:iCs/>
          <w:rtl/>
          <w:lang w:bidi="ar-TN"/>
        </w:rPr>
        <w:t xml:space="preserve"> </w:t>
      </w:r>
      <w:r w:rsidRPr="00BC55BC">
        <w:rPr>
          <w:rtl/>
        </w:rPr>
        <w:t>و</w:t>
      </w:r>
      <w:r w:rsidRPr="00BC55BC">
        <w:rPr>
          <w:i/>
          <w:iCs/>
        </w:rPr>
        <w:t>x</w:t>
      </w:r>
      <w:r w:rsidRPr="00BC55BC">
        <w:rPr>
          <w:rtl/>
          <w:lang w:bidi="ar-TN"/>
        </w:rPr>
        <w:t xml:space="preserve"> بالنسبة إلى الأسطوانة التي تليها، إلخ.</w:t>
      </w:r>
    </w:p>
    <w:p w14:paraId="5E2D5B13" w14:textId="1BE8BDE0" w:rsidR="009921B0" w:rsidRPr="00BC55BC" w:rsidRDefault="009921B0" w:rsidP="009921B0">
      <w:pPr>
        <w:rPr>
          <w:rtl/>
          <w:lang w:bidi="ar-TN"/>
        </w:rPr>
      </w:pPr>
      <w:r w:rsidRPr="00BC55BC">
        <w:rPr>
          <w:rtl/>
          <w:lang w:bidi="ar-TN"/>
        </w:rPr>
        <w:t xml:space="preserve">ويرد في المرفق </w:t>
      </w:r>
      <w:r w:rsidRPr="00BC55BC">
        <w:t>1</w:t>
      </w:r>
      <w:r w:rsidRPr="00BC55BC">
        <w:rPr>
          <w:rtl/>
        </w:rPr>
        <w:t xml:space="preserve"> للملحق </w:t>
      </w:r>
      <w:r w:rsidRPr="00BC55BC">
        <w:t>1</w:t>
      </w:r>
      <w:r w:rsidRPr="00BC55BC">
        <w:rPr>
          <w:rtl/>
        </w:rPr>
        <w:t xml:space="preserve"> </w:t>
      </w:r>
      <w:r w:rsidRPr="00BC55BC">
        <w:rPr>
          <w:rtl/>
          <w:lang w:bidi="ar-TN"/>
        </w:rPr>
        <w:t xml:space="preserve">وصف طريقة التدرج لتواؤم الأسطوانات مع المظهر </w:t>
      </w:r>
      <w:r w:rsidR="00885A74" w:rsidRPr="00BC55BC">
        <w:rPr>
          <w:rFonts w:hint="cs"/>
          <w:rtl/>
        </w:rPr>
        <w:t>الجانبي</w:t>
      </w:r>
      <w:r w:rsidR="00885A74" w:rsidRPr="00BC55BC">
        <w:rPr>
          <w:rtl/>
          <w:lang w:bidi="ar-TN"/>
        </w:rPr>
        <w:t xml:space="preserve"> </w:t>
      </w:r>
      <w:r w:rsidRPr="00BC55BC">
        <w:rPr>
          <w:rtl/>
          <w:lang w:bidi="ar-TN"/>
        </w:rPr>
        <w:t xml:space="preserve">العام للتضاريس الأرضية. ويتميز كل عائق بواسطة </w:t>
      </w:r>
      <w:r w:rsidRPr="00BC55BC">
        <w:rPr>
          <w:i/>
          <w:iCs/>
        </w:rPr>
        <w:t>w</w:t>
      </w:r>
      <w:r w:rsidRPr="00BC55BC">
        <w:rPr>
          <w:i/>
          <w:iCs/>
          <w:rtl/>
          <w:lang w:bidi="ar-TN"/>
        </w:rPr>
        <w:t xml:space="preserve"> </w:t>
      </w:r>
      <w:r w:rsidRPr="00BC55BC">
        <w:rPr>
          <w:rtl/>
        </w:rPr>
        <w:t>و</w:t>
      </w:r>
      <w:r w:rsidRPr="00BC55BC">
        <w:rPr>
          <w:i/>
          <w:iCs/>
        </w:rPr>
        <w:t>x</w:t>
      </w:r>
      <w:r w:rsidRPr="00BC55BC">
        <w:rPr>
          <w:i/>
          <w:iCs/>
          <w:rtl/>
          <w:lang w:bidi="ar-TN"/>
        </w:rPr>
        <w:t xml:space="preserve"> </w:t>
      </w:r>
      <w:r w:rsidRPr="00BC55BC">
        <w:rPr>
          <w:rtl/>
        </w:rPr>
        <w:t>و</w:t>
      </w:r>
      <w:r w:rsidRPr="00BC55BC">
        <w:rPr>
          <w:i/>
          <w:iCs/>
        </w:rPr>
        <w:t>y</w:t>
      </w:r>
      <w:r w:rsidRPr="00BC55BC">
        <w:rPr>
          <w:i/>
          <w:iCs/>
          <w:rtl/>
          <w:lang w:bidi="ar-SY"/>
        </w:rPr>
        <w:t xml:space="preserve"> </w:t>
      </w:r>
      <w:r w:rsidRPr="00BC55BC">
        <w:rPr>
          <w:rtl/>
        </w:rPr>
        <w:t>و</w:t>
      </w:r>
      <w:r w:rsidRPr="00BC55BC">
        <w:rPr>
          <w:i/>
          <w:iCs/>
        </w:rPr>
        <w:t>z</w:t>
      </w:r>
      <w:r w:rsidRPr="00BC55BC">
        <w:rPr>
          <w:rtl/>
          <w:lang w:bidi="ar-TN"/>
        </w:rPr>
        <w:t xml:space="preserve">. وتستعمل بالتالي الطريقة الواردة في المرفق </w:t>
      </w:r>
      <w:r w:rsidRPr="00BC55BC">
        <w:t>1</w:t>
      </w:r>
      <w:r w:rsidRPr="00BC55BC">
        <w:rPr>
          <w:rtl/>
        </w:rPr>
        <w:t xml:space="preserve"> للملحق </w:t>
      </w:r>
      <w:r w:rsidRPr="00BC55BC">
        <w:t>1</w:t>
      </w:r>
      <w:r w:rsidRPr="00BC55BC">
        <w:rPr>
          <w:rtl/>
          <w:lang w:bidi="ar-TN"/>
        </w:rPr>
        <w:t xml:space="preserve"> للحصول على معلمات الأسطوانات </w:t>
      </w:r>
      <w:r w:rsidRPr="00BC55BC">
        <w:rPr>
          <w:i/>
          <w:iCs/>
          <w:lang w:val="fr-CH"/>
        </w:rPr>
        <w:t>s</w:t>
      </w:r>
      <w:r w:rsidRPr="00BC55BC">
        <w:rPr>
          <w:vertAlign w:val="subscript"/>
          <w:lang w:val="fr-CH"/>
        </w:rPr>
        <w:t>1</w:t>
      </w:r>
      <w:r w:rsidRPr="00BC55BC">
        <w:rPr>
          <w:rtl/>
          <w:lang w:bidi="ar-SY"/>
        </w:rPr>
        <w:t xml:space="preserve"> و</w:t>
      </w:r>
      <w:r w:rsidRPr="00BC55BC">
        <w:rPr>
          <w:i/>
          <w:iCs/>
          <w:lang w:val="fr-CH"/>
        </w:rPr>
        <w:t>s</w:t>
      </w:r>
      <w:r w:rsidRPr="00BC55BC">
        <w:rPr>
          <w:vertAlign w:val="subscript"/>
          <w:lang w:val="fr-CH"/>
        </w:rPr>
        <w:t>2</w:t>
      </w:r>
      <w:r w:rsidRPr="00BC55BC">
        <w:rPr>
          <w:rtl/>
        </w:rPr>
        <w:t xml:space="preserve"> و</w:t>
      </w:r>
      <w:r w:rsidRPr="00BC55BC">
        <w:rPr>
          <w:i/>
          <w:iCs/>
          <w:lang w:val="fr-CH"/>
        </w:rPr>
        <w:t>h</w:t>
      </w:r>
      <w:r w:rsidRPr="00BC55BC">
        <w:rPr>
          <w:rtl/>
          <w:lang w:bidi="ar-SY"/>
        </w:rPr>
        <w:t xml:space="preserve"> و</w:t>
      </w:r>
      <w:r w:rsidRPr="00BC55BC">
        <w:rPr>
          <w:i/>
          <w:iCs/>
          <w:lang w:val="fr-CH"/>
        </w:rPr>
        <w:t>R</w:t>
      </w:r>
      <w:r w:rsidRPr="00BC55BC">
        <w:rPr>
          <w:rtl/>
          <w:lang w:bidi="ar-SY"/>
        </w:rPr>
        <w:t xml:space="preserve">. </w:t>
      </w:r>
      <w:r w:rsidRPr="00BC55BC">
        <w:rPr>
          <w:rtl/>
          <w:lang w:bidi="ar-TN"/>
        </w:rPr>
        <w:t xml:space="preserve">ونظراً إلى أن نمذجة المظهر </w:t>
      </w:r>
      <w:r w:rsidR="00885A74" w:rsidRPr="00BC55BC">
        <w:rPr>
          <w:rFonts w:hint="cs"/>
          <w:rtl/>
        </w:rPr>
        <w:t>الجانبي</w:t>
      </w:r>
      <w:r w:rsidR="00885A74" w:rsidRPr="00BC55BC">
        <w:rPr>
          <w:rtl/>
          <w:lang w:bidi="ar-TN"/>
        </w:rPr>
        <w:t xml:space="preserve"> </w:t>
      </w:r>
      <w:r w:rsidRPr="00BC55BC">
        <w:rPr>
          <w:rtl/>
          <w:lang w:bidi="ar-TN"/>
        </w:rPr>
        <w:t>أُعدت على هذا النحو، تُحسب خسارة الانعراج بالنسبة إلى المسير كمجموع لثلاثة حدود:</w:t>
      </w:r>
    </w:p>
    <w:p w14:paraId="0D0BC4E4" w14:textId="77777777" w:rsidR="009921B0" w:rsidRPr="00BC55BC" w:rsidRDefault="009921B0" w:rsidP="00905F94">
      <w:pPr>
        <w:pStyle w:val="enumlev1"/>
        <w:rPr>
          <w:rtl/>
        </w:rPr>
      </w:pPr>
      <w:r w:rsidRPr="00BC55BC">
        <w:rPr>
          <w:rtl/>
        </w:rPr>
        <w:t>-</w:t>
      </w:r>
      <w:r w:rsidRPr="00BC55BC">
        <w:rPr>
          <w:rtl/>
        </w:rPr>
        <w:tab/>
        <w:t>مجموع خسائر الانعراج على الأسطوانات؛</w:t>
      </w:r>
    </w:p>
    <w:p w14:paraId="178D2244" w14:textId="77777777" w:rsidR="009921B0" w:rsidRPr="00BC55BC" w:rsidRDefault="009921B0" w:rsidP="00905F94">
      <w:pPr>
        <w:pStyle w:val="enumlev1"/>
        <w:rPr>
          <w:lang w:bidi="ar-SA"/>
        </w:rPr>
      </w:pPr>
      <w:r w:rsidRPr="00BC55BC">
        <w:rPr>
          <w:rtl/>
        </w:rPr>
        <w:t>-</w:t>
      </w:r>
      <w:r w:rsidRPr="00BC55BC">
        <w:rPr>
          <w:rtl/>
        </w:rPr>
        <w:tab/>
        <w:t xml:space="preserve">مجموع انعراج المسير الفرعي بين </w:t>
      </w:r>
      <w:r w:rsidRPr="00BC55BC">
        <w:rPr>
          <w:rtl/>
          <w:lang w:bidi="ar-TN"/>
        </w:rPr>
        <w:t xml:space="preserve">الأسطوانات </w:t>
      </w:r>
      <w:r w:rsidRPr="00BC55BC">
        <w:rPr>
          <w:rtl/>
        </w:rPr>
        <w:t xml:space="preserve">(وبين </w:t>
      </w:r>
      <w:r w:rsidRPr="00BC55BC">
        <w:rPr>
          <w:rtl/>
          <w:lang w:bidi="ar-TN"/>
        </w:rPr>
        <w:t xml:space="preserve">الأسطوانات </w:t>
      </w:r>
      <w:proofErr w:type="spellStart"/>
      <w:r w:rsidRPr="00BC55BC">
        <w:rPr>
          <w:rtl/>
        </w:rPr>
        <w:t>والمطاريف</w:t>
      </w:r>
      <w:proofErr w:type="spellEnd"/>
      <w:r w:rsidRPr="00BC55BC">
        <w:rPr>
          <w:rtl/>
        </w:rPr>
        <w:t xml:space="preserve"> المجاورة)؛</w:t>
      </w:r>
    </w:p>
    <w:p w14:paraId="1C685077" w14:textId="77777777" w:rsidR="009921B0" w:rsidRPr="00BC55BC" w:rsidRDefault="009921B0" w:rsidP="00905F94">
      <w:pPr>
        <w:pStyle w:val="enumlev1"/>
        <w:rPr>
          <w:lang w:bidi="ar-SA"/>
        </w:rPr>
      </w:pPr>
      <w:r w:rsidRPr="00BC55BC">
        <w:rPr>
          <w:rtl/>
        </w:rPr>
        <w:t>-</w:t>
      </w:r>
      <w:r w:rsidRPr="00BC55BC">
        <w:rPr>
          <w:rtl/>
        </w:rPr>
        <w:tab/>
        <w:t>عبارة التصحيح.</w:t>
      </w:r>
    </w:p>
    <w:p w14:paraId="68E39CD3" w14:textId="77777777" w:rsidR="009921B0" w:rsidRPr="00BC55BC" w:rsidRDefault="009921B0" w:rsidP="009921B0">
      <w:pPr>
        <w:rPr>
          <w:rtl/>
          <w:lang w:bidi="ar-TN"/>
        </w:rPr>
      </w:pPr>
      <w:r w:rsidRPr="00BC55BC">
        <w:rPr>
          <w:rtl/>
          <w:lang w:bidi="ar-TN"/>
        </w:rPr>
        <w:t xml:space="preserve">ويمكن كتابة خسارة الانعراج الكلية، </w:t>
      </w:r>
      <w:r w:rsidRPr="00BC55BC">
        <w:t>dB</w:t>
      </w:r>
      <w:r w:rsidRPr="00BC55BC">
        <w:rPr>
          <w:rtl/>
          <w:lang w:bidi="ar-TN"/>
        </w:rPr>
        <w:t>، بالنسبة إلى خسارة الفضاء الحر، كما يلي:</w:t>
      </w:r>
    </w:p>
    <w:p w14:paraId="7F04424F" w14:textId="1DF643A9" w:rsidR="009921B0" w:rsidRPr="00BC55BC" w:rsidRDefault="0006637F" w:rsidP="00905F94">
      <w:pPr>
        <w:pStyle w:val="Equation"/>
        <w:jc w:val="center"/>
        <w:rPr>
          <w:lang w:val="en-GB"/>
        </w:rPr>
      </w:pPr>
      <w:r>
        <w:rPr>
          <w:rtl/>
        </w:rPr>
        <w:tab/>
      </w:r>
      <w:r w:rsidR="009921B0" w:rsidRPr="00BC55BC">
        <w:object w:dxaOrig="6560" w:dyaOrig="720" w14:anchorId="3E7FB5EB">
          <v:shape id="_x0000_i1084" type="#_x0000_t75" style="width:324.7pt;height:37.35pt" o:ole="">
            <v:imagedata r:id="rId163" o:title=""/>
          </v:shape>
          <o:OLEObject Type="Embed" ProgID="Equation.DSMT4" ShapeID="_x0000_i1084" DrawAspect="Content" ObjectID="_1839397303" r:id="rId164"/>
        </w:object>
      </w:r>
      <w:r w:rsidR="009921B0" w:rsidRPr="0006637F">
        <w:rPr>
          <w:position w:val="30"/>
          <w:lang w:val="en-GB"/>
        </w:rPr>
        <w:tab/>
        <w:t>(45)</w:t>
      </w:r>
    </w:p>
    <w:p w14:paraId="6170D3F9" w14:textId="77777777" w:rsidR="009921B0" w:rsidRPr="00BC55BC" w:rsidRDefault="009921B0" w:rsidP="009921B0">
      <w:pPr>
        <w:rPr>
          <w:rtl/>
          <w:lang w:bidi="ar-TN"/>
        </w:rPr>
      </w:pPr>
      <w:r w:rsidRPr="00BC55BC">
        <w:rPr>
          <w:rtl/>
          <w:lang w:bidi="ar-TN"/>
        </w:rPr>
        <w:t>حيث:</w:t>
      </w:r>
    </w:p>
    <w:p w14:paraId="4080DA4A" w14:textId="77777777" w:rsidR="009921B0" w:rsidRPr="00BC55BC" w:rsidRDefault="009921B0" w:rsidP="00905F94">
      <w:pPr>
        <w:pStyle w:val="Equationlegend"/>
        <w:rPr>
          <w:rtl/>
          <w:lang w:bidi="ar-SY"/>
        </w:rPr>
      </w:pPr>
      <w:r w:rsidRPr="00BC55BC">
        <w:rPr>
          <w:i/>
          <w:iCs/>
          <w:rtl/>
        </w:rPr>
        <w:tab/>
      </w:r>
      <w:proofErr w:type="gramStart"/>
      <w:r w:rsidRPr="00BC55BC">
        <w:rPr>
          <w:i/>
          <w:iCs/>
          <w:lang w:val="fr-FR"/>
        </w:rPr>
        <w:t>L'i</w:t>
      </w:r>
      <w:r w:rsidRPr="00BC55BC">
        <w:rPr>
          <w:rtl/>
        </w:rPr>
        <w:t>:</w:t>
      </w:r>
      <w:proofErr w:type="gramEnd"/>
      <w:r w:rsidRPr="00BC55BC">
        <w:rPr>
          <w:rtl/>
        </w:rPr>
        <w:tab/>
      </w:r>
      <w:r w:rsidRPr="00BC55BC">
        <w:rPr>
          <w:rtl/>
          <w:lang w:bidi="ar-TN"/>
        </w:rPr>
        <w:t xml:space="preserve">خسارة الانعراج على الأسطوانة </w:t>
      </w:r>
      <w:r w:rsidRPr="00BC55BC">
        <w:rPr>
          <w:i/>
          <w:iCs/>
          <w:lang w:val="fr-FR"/>
        </w:rPr>
        <w:t>i</w:t>
      </w:r>
      <w:r w:rsidRPr="00BC55BC">
        <w:rPr>
          <w:lang w:val="fr-FR"/>
        </w:rPr>
        <w:t>-th</w:t>
      </w:r>
      <w:r w:rsidRPr="00BC55BC">
        <w:rPr>
          <w:rtl/>
          <w:lang w:bidi="ar-TN"/>
        </w:rPr>
        <w:t xml:space="preserve"> المحسوبة بواسطة الطريقة الواردة في الفقرة </w:t>
      </w:r>
      <w:r w:rsidRPr="00BC55BC">
        <w:rPr>
          <w:lang w:val="fr-FR"/>
        </w:rPr>
        <w:t>2.4</w:t>
      </w:r>
      <w:r w:rsidRPr="00BC55BC">
        <w:rPr>
          <w:rtl/>
        </w:rPr>
        <w:t>؛</w:t>
      </w:r>
    </w:p>
    <w:p w14:paraId="2A4312C4" w14:textId="77777777" w:rsidR="009921B0" w:rsidRPr="00BC55BC" w:rsidRDefault="009921B0" w:rsidP="00905F94">
      <w:pPr>
        <w:pStyle w:val="Equationlegend"/>
        <w:rPr>
          <w:rtl/>
          <w:lang w:bidi="ar-EG"/>
        </w:rPr>
      </w:pPr>
      <w:r w:rsidRPr="00BC55BC">
        <w:rPr>
          <w:i/>
          <w:iCs/>
          <w:rtl/>
          <w:lang w:bidi="ar-SY"/>
        </w:rPr>
        <w:tab/>
      </w:r>
      <w:r w:rsidRPr="00BC55BC">
        <w:rPr>
          <w:i/>
          <w:iCs/>
          <w:lang w:val="fr-FR"/>
        </w:rPr>
        <w:t>L</w:t>
      </w:r>
      <w:proofErr w:type="gramStart"/>
      <w:r w:rsidRPr="00BC55BC">
        <w:rPr>
          <w:i/>
          <w:iCs/>
          <w:lang w:val="fr-FR"/>
        </w:rPr>
        <w:t>"</w:t>
      </w:r>
      <w:r w:rsidRPr="00BC55BC">
        <w:rPr>
          <w:lang w:val="fr-FR"/>
        </w:rPr>
        <w:t>(</w:t>
      </w:r>
      <w:proofErr w:type="gramEnd"/>
      <w:r w:rsidRPr="00BC55BC">
        <w:rPr>
          <w:i/>
          <w:iCs/>
          <w:lang w:val="fr-FR"/>
        </w:rPr>
        <w:t>w x</w:t>
      </w:r>
      <w:r w:rsidRPr="00BC55BC">
        <w:rPr>
          <w:lang w:val="fr-FR"/>
        </w:rPr>
        <w:t>)</w:t>
      </w:r>
      <w:proofErr w:type="gramStart"/>
      <w:r w:rsidRPr="00BC55BC">
        <w:rPr>
          <w:lang w:val="fr-FR"/>
        </w:rPr>
        <w:t>1</w:t>
      </w:r>
      <w:r w:rsidRPr="00BC55BC">
        <w:rPr>
          <w:rtl/>
        </w:rPr>
        <w:t>:</w:t>
      </w:r>
      <w:proofErr w:type="gramEnd"/>
      <w:r w:rsidRPr="00BC55BC">
        <w:rPr>
          <w:rtl/>
        </w:rPr>
        <w:tab/>
      </w:r>
      <w:r w:rsidRPr="00BC55BC">
        <w:rPr>
          <w:rtl/>
          <w:lang w:bidi="ar-TN"/>
        </w:rPr>
        <w:t xml:space="preserve">خسارة انعراج المسير الفرعي بالنسبة إلى جزء المسير بين النقطتين </w:t>
      </w:r>
      <w:r w:rsidRPr="00BC55BC">
        <w:rPr>
          <w:i/>
          <w:iCs/>
          <w:lang w:val="fr-FR"/>
        </w:rPr>
        <w:t>w</w:t>
      </w:r>
      <w:r w:rsidRPr="00BC55BC">
        <w:rPr>
          <w:rtl/>
          <w:lang w:bidi="ar-TN"/>
        </w:rPr>
        <w:t xml:space="preserve"> و</w:t>
      </w:r>
      <w:r w:rsidRPr="00BC55BC">
        <w:rPr>
          <w:i/>
          <w:iCs/>
          <w:lang w:val="fr-FR"/>
        </w:rPr>
        <w:t>x</w:t>
      </w:r>
      <w:r w:rsidRPr="00BC55BC">
        <w:rPr>
          <w:rtl/>
          <w:lang w:bidi="ar-TN"/>
        </w:rPr>
        <w:t xml:space="preserve"> بالنسبة إلى الأسطوانة الأولى؛</w:t>
      </w:r>
    </w:p>
    <w:p w14:paraId="6A33A06C" w14:textId="77777777" w:rsidR="009921B0" w:rsidRPr="00BC55BC" w:rsidRDefault="009921B0" w:rsidP="00905F94">
      <w:pPr>
        <w:pStyle w:val="Equationlegend"/>
        <w:rPr>
          <w:lang w:val="fr-FR"/>
        </w:rPr>
      </w:pPr>
      <w:r w:rsidRPr="00BC55BC">
        <w:rPr>
          <w:i/>
          <w:iCs/>
          <w:rtl/>
        </w:rPr>
        <w:tab/>
      </w:r>
      <w:r w:rsidRPr="00BC55BC">
        <w:rPr>
          <w:i/>
          <w:iCs/>
          <w:lang w:val="fr-FR"/>
        </w:rPr>
        <w:t>L</w:t>
      </w:r>
      <w:proofErr w:type="gramStart"/>
      <w:r w:rsidRPr="00BC55BC">
        <w:rPr>
          <w:i/>
          <w:iCs/>
          <w:lang w:val="fr-FR"/>
        </w:rPr>
        <w:t>"</w:t>
      </w:r>
      <w:r w:rsidRPr="00BC55BC">
        <w:rPr>
          <w:lang w:val="fr-FR"/>
        </w:rPr>
        <w:t>(</w:t>
      </w:r>
      <w:proofErr w:type="gramEnd"/>
      <w:r w:rsidRPr="00BC55BC">
        <w:rPr>
          <w:i/>
          <w:iCs/>
          <w:lang w:val="fr-FR"/>
        </w:rPr>
        <w:t xml:space="preserve">y </w:t>
      </w:r>
      <w:proofErr w:type="gramStart"/>
      <w:r w:rsidRPr="00BC55BC">
        <w:rPr>
          <w:i/>
          <w:iCs/>
          <w:lang w:val="fr-FR"/>
        </w:rPr>
        <w:t>z</w:t>
      </w:r>
      <w:r w:rsidRPr="00BC55BC">
        <w:rPr>
          <w:lang w:val="fr-FR"/>
        </w:rPr>
        <w:t>)</w:t>
      </w:r>
      <w:r w:rsidRPr="00BC55BC">
        <w:rPr>
          <w:i/>
          <w:iCs/>
          <w:lang w:val="fr-FR"/>
        </w:rPr>
        <w:t>i</w:t>
      </w:r>
      <w:proofErr w:type="gramEnd"/>
      <w:r w:rsidRPr="00BC55BC">
        <w:rPr>
          <w:lang w:val="fr-FR"/>
        </w:rPr>
        <w:t> </w:t>
      </w:r>
      <w:r w:rsidRPr="00BC55BC">
        <w:rPr>
          <w:rtl/>
        </w:rPr>
        <w:t>:</w:t>
      </w:r>
      <w:r w:rsidRPr="00BC55BC">
        <w:rPr>
          <w:rtl/>
        </w:rPr>
        <w:tab/>
      </w:r>
      <w:r w:rsidRPr="00BC55BC">
        <w:rPr>
          <w:rtl/>
          <w:lang w:bidi="ar-TN"/>
        </w:rPr>
        <w:t xml:space="preserve">خسارة انعراج المسير الفرعي بالنسبة إلى جزء المسير بين النقطتين </w:t>
      </w:r>
      <w:r w:rsidRPr="00BC55BC">
        <w:rPr>
          <w:i/>
          <w:iCs/>
          <w:lang w:val="fr-FR"/>
        </w:rPr>
        <w:t>y</w:t>
      </w:r>
      <w:r w:rsidRPr="00BC55BC">
        <w:rPr>
          <w:rtl/>
          <w:lang w:bidi="ar-TN"/>
        </w:rPr>
        <w:t xml:space="preserve"> و</w:t>
      </w:r>
      <w:r w:rsidRPr="00BC55BC">
        <w:rPr>
          <w:i/>
          <w:iCs/>
          <w:lang w:val="fr-FR"/>
        </w:rPr>
        <w:t>z</w:t>
      </w:r>
      <w:r w:rsidRPr="00BC55BC">
        <w:rPr>
          <w:rtl/>
          <w:lang w:bidi="ar-TN"/>
        </w:rPr>
        <w:t xml:space="preserve"> بالنسبة إلى جميع الأسطوانات؛</w:t>
      </w:r>
    </w:p>
    <w:p w14:paraId="599E4A6A" w14:textId="77777777" w:rsidR="009921B0" w:rsidRPr="00BC55BC" w:rsidRDefault="009921B0" w:rsidP="00905F94">
      <w:pPr>
        <w:pStyle w:val="Equationlegend"/>
        <w:rPr>
          <w:rtl/>
          <w:lang w:bidi="ar-SY"/>
        </w:rPr>
      </w:pPr>
      <w:r w:rsidRPr="00BC55BC">
        <w:rPr>
          <w:i/>
          <w:iCs/>
          <w:rtl/>
        </w:rPr>
        <w:tab/>
      </w:r>
      <w:r w:rsidRPr="00BC55BC">
        <w:rPr>
          <w:i/>
          <w:iCs/>
        </w:rPr>
        <w:t>CN</w:t>
      </w:r>
      <w:r w:rsidRPr="00BC55BC">
        <w:rPr>
          <w:rtl/>
        </w:rPr>
        <w:t>:</w:t>
      </w:r>
      <w:r w:rsidRPr="00BC55BC">
        <w:rPr>
          <w:rtl/>
        </w:rPr>
        <w:tab/>
      </w:r>
      <w:r w:rsidRPr="00BC55BC">
        <w:rPr>
          <w:rtl/>
          <w:lang w:bidi="ar-TN"/>
        </w:rPr>
        <w:t>عامل التصحيح الذي يستخدم في حالة خسارة الانتشار التي تعزى إلى الانعراج على الأسطوانات المتتالية.</w:t>
      </w:r>
    </w:p>
    <w:p w14:paraId="2899B607" w14:textId="77777777" w:rsidR="009921B0" w:rsidRPr="00BC55BC" w:rsidRDefault="009921B0" w:rsidP="009921B0">
      <w:pPr>
        <w:rPr>
          <w:rtl/>
          <w:lang w:bidi="ar-TN"/>
        </w:rPr>
      </w:pPr>
      <w:r w:rsidRPr="00BC55BC">
        <w:rPr>
          <w:rtl/>
          <w:lang w:bidi="ar-TN"/>
        </w:rPr>
        <w:t xml:space="preserve">ويحتوي المرفق </w:t>
      </w:r>
      <w:r w:rsidRPr="00BC55BC">
        <w:t>2</w:t>
      </w:r>
      <w:r w:rsidRPr="00BC55BC">
        <w:rPr>
          <w:rtl/>
          <w:lang w:bidi="ar-TN"/>
        </w:rPr>
        <w:t xml:space="preserve"> للملحق </w:t>
      </w:r>
      <w:r w:rsidRPr="00BC55BC">
        <w:t>1</w:t>
      </w:r>
      <w:r w:rsidRPr="00BC55BC">
        <w:rPr>
          <w:rtl/>
          <w:lang w:bidi="ar-SY"/>
        </w:rPr>
        <w:t xml:space="preserve"> </w:t>
      </w:r>
      <w:r w:rsidRPr="00BC55BC">
        <w:rPr>
          <w:rtl/>
          <w:lang w:bidi="ar-TN"/>
        </w:rPr>
        <w:t xml:space="preserve">على طريقة لحساب </w:t>
      </w:r>
      <w:r w:rsidRPr="00BC55BC">
        <w:rPr>
          <w:i/>
          <w:iCs/>
        </w:rPr>
        <w:t>L"</w:t>
      </w:r>
      <w:r w:rsidRPr="00BC55BC">
        <w:rPr>
          <w:rtl/>
          <w:lang w:bidi="ar-TN"/>
        </w:rPr>
        <w:t xml:space="preserve"> بالنسبة إلى كل أجزاء خط البصر للمسير بين العوائق.</w:t>
      </w:r>
    </w:p>
    <w:p w14:paraId="2BE8E523" w14:textId="77777777" w:rsidR="009921B0" w:rsidRPr="00BC55BC" w:rsidRDefault="009921B0" w:rsidP="009921B0">
      <w:pPr>
        <w:rPr>
          <w:rtl/>
          <w:lang w:bidi="ar-SY"/>
        </w:rPr>
      </w:pPr>
      <w:r w:rsidRPr="00BC55BC">
        <w:rPr>
          <w:rtl/>
          <w:lang w:bidi="ar-TN"/>
        </w:rPr>
        <w:t xml:space="preserve">ويُحسب عامل التصحيح، </w:t>
      </w:r>
      <w:r w:rsidRPr="00BC55BC">
        <w:rPr>
          <w:i/>
          <w:iCs/>
        </w:rPr>
        <w:t>C</w:t>
      </w:r>
      <w:r w:rsidRPr="00BC55BC">
        <w:rPr>
          <w:i/>
          <w:iCs/>
          <w:vertAlign w:val="subscript"/>
        </w:rPr>
        <w:t>N</w:t>
      </w:r>
      <w:r w:rsidRPr="00BC55BC">
        <w:rPr>
          <w:rtl/>
          <w:lang w:bidi="ar-TN"/>
        </w:rPr>
        <w:t>، بواسطة:</w:t>
      </w:r>
    </w:p>
    <w:p w14:paraId="24EB505D" w14:textId="76FF9AF1" w:rsidR="00BE40D7" w:rsidRPr="00BC55BC" w:rsidRDefault="00BE40D7" w:rsidP="00885A74">
      <w:pPr>
        <w:pStyle w:val="Equation"/>
        <w:rPr>
          <w:rtl/>
        </w:rPr>
      </w:pPr>
      <w:r w:rsidRPr="00BC55BC">
        <w:tab/>
      </w:r>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a</m:t>
                        </m:r>
                      </m:sub>
                    </m:sSub>
                  </m:num>
                  <m:den>
                    <m:sSub>
                      <m:sSubPr>
                        <m:ctrlPr>
                          <w:rPr>
                            <w:rFonts w:ascii="Cambria Math" w:hAnsi="Cambria Math"/>
                            <w:i/>
                          </w:rPr>
                        </m:ctrlPr>
                      </m:sSubPr>
                      <m:e>
                        <m:r>
                          <w:rPr>
                            <w:rFonts w:ascii="Cambria Math" w:hAnsi="Cambria Math"/>
                          </w:rPr>
                          <m:t>P</m:t>
                        </m:r>
                      </m:e>
                      <m:sub>
                        <m:r>
                          <w:rPr>
                            <w:rFonts w:ascii="Cambria Math" w:hAnsi="Cambria Math"/>
                          </w:rPr>
                          <m:t>b</m:t>
                        </m:r>
                      </m:sub>
                    </m:sSub>
                  </m:den>
                </m:f>
              </m:e>
            </m:d>
          </m:e>
          <m:sup>
            <m:r>
              <w:rPr>
                <w:rFonts w:ascii="Cambria Math" w:hAnsi="Cambria Math"/>
              </w:rPr>
              <m:t>0.5</m:t>
            </m:r>
          </m:sup>
        </m:sSup>
      </m:oMath>
      <w:r w:rsidRPr="00BC55BC">
        <w:tab/>
        <w:t>(46)</w:t>
      </w:r>
    </w:p>
    <w:p w14:paraId="6670DB69" w14:textId="38796A2F" w:rsidR="009921B0" w:rsidRPr="00BC55BC" w:rsidRDefault="009921B0" w:rsidP="009921B0">
      <w:pPr>
        <w:rPr>
          <w:rtl/>
          <w:lang w:bidi="ar-TN"/>
        </w:rPr>
      </w:pPr>
      <w:r w:rsidRPr="00BC55BC">
        <w:rPr>
          <w:rtl/>
          <w:lang w:bidi="ar-TN"/>
        </w:rPr>
        <w:t>حيث:</w:t>
      </w:r>
    </w:p>
    <w:p w14:paraId="129E3CF7" w14:textId="62902C64" w:rsidR="009921B0" w:rsidRPr="00BC55BC" w:rsidRDefault="00BE40D7" w:rsidP="00905F94">
      <w:pPr>
        <w:pStyle w:val="Equation"/>
        <w:jc w:val="center"/>
        <w:rPr>
          <w:lang w:val="en-GB"/>
        </w:rPr>
      </w:pPr>
      <w:r w:rsidRPr="00BC55BC">
        <w:rPr>
          <w:rtl/>
        </w:rPr>
        <w:tab/>
      </w:r>
      <w:r w:rsidR="009921B0" w:rsidRPr="00BC55BC">
        <w:object w:dxaOrig="3360" w:dyaOrig="800" w14:anchorId="4472CACB">
          <v:shape id="_x0000_i1085" type="#_x0000_t75" style="width:166.4pt;height:41.45pt" o:ole="">
            <v:imagedata r:id="rId165" o:title=""/>
          </v:shape>
          <o:OLEObject Type="Embed" ProgID="Equation.DSMT4" ShapeID="_x0000_i1085" DrawAspect="Content" ObjectID="_1839397304" r:id="rId166"/>
        </w:object>
      </w:r>
      <w:r w:rsidR="009921B0" w:rsidRPr="0006637F">
        <w:rPr>
          <w:position w:val="30"/>
          <w:lang w:val="en-GB"/>
        </w:rPr>
        <w:tab/>
        <w:t>(47)</w:t>
      </w:r>
    </w:p>
    <w:p w14:paraId="5B957FD5" w14:textId="4DAF818C" w:rsidR="009921B0" w:rsidRPr="00BC55BC" w:rsidRDefault="00BE40D7" w:rsidP="00905F94">
      <w:pPr>
        <w:pStyle w:val="Equation"/>
        <w:jc w:val="center"/>
        <w:rPr>
          <w:lang w:val="en-GB"/>
        </w:rPr>
      </w:pPr>
      <w:r w:rsidRPr="00BC55BC">
        <w:rPr>
          <w:rtl/>
        </w:rPr>
        <w:tab/>
      </w:r>
      <w:r w:rsidR="009921B0" w:rsidRPr="00BC55BC">
        <w:object w:dxaOrig="3159" w:dyaOrig="720" w14:anchorId="02DAA019">
          <v:shape id="_x0000_i1086" type="#_x0000_t75" style="width:157.6pt;height:36pt" o:ole="">
            <v:imagedata r:id="rId167" o:title=""/>
          </v:shape>
          <o:OLEObject Type="Embed" ProgID="Equation.DSMT4" ShapeID="_x0000_i1086" DrawAspect="Content" ObjectID="_1839397305" r:id="rId168"/>
        </w:object>
      </w:r>
      <w:r w:rsidR="009921B0" w:rsidRPr="0006637F">
        <w:rPr>
          <w:position w:val="30"/>
          <w:lang w:val="en-GB"/>
        </w:rPr>
        <w:tab/>
        <w:t>(48)</w:t>
      </w:r>
    </w:p>
    <w:p w14:paraId="1155FFC0" w14:textId="77777777" w:rsidR="009921B0" w:rsidRPr="00BC55BC" w:rsidRDefault="009921B0" w:rsidP="00885A74">
      <w:pPr>
        <w:rPr>
          <w:rtl/>
          <w:lang w:bidi="ar-EG"/>
        </w:rPr>
      </w:pPr>
      <w:r w:rsidRPr="00BC55BC">
        <w:rPr>
          <w:rtl/>
          <w:lang w:bidi="ar-TN"/>
        </w:rPr>
        <w:t>وتشير ال</w:t>
      </w:r>
      <w:r w:rsidRPr="00BC55BC">
        <w:rPr>
          <w:rtl/>
        </w:rPr>
        <w:t xml:space="preserve">أقواس </w:t>
      </w:r>
      <w:r w:rsidRPr="00BC55BC">
        <w:rPr>
          <w:rtl/>
          <w:lang w:bidi="ar-TN"/>
        </w:rPr>
        <w:t>الدائرية إلى أسطوانات فردية.</w:t>
      </w:r>
    </w:p>
    <w:p w14:paraId="2B411569" w14:textId="77777777" w:rsidR="009921B0" w:rsidRPr="00BC55BC" w:rsidRDefault="009921B0" w:rsidP="00905F94">
      <w:pPr>
        <w:pStyle w:val="Heading2"/>
        <w:rPr>
          <w:rtl/>
          <w:lang w:bidi="ar-EG"/>
        </w:rPr>
      </w:pPr>
      <w:bookmarkStart w:id="71" w:name="_Toc25093233"/>
      <w:bookmarkStart w:id="72" w:name="_Toc227749965"/>
      <w:bookmarkStart w:id="73" w:name="_Toc227750366"/>
      <w:bookmarkStart w:id="74" w:name="_Toc227750550"/>
      <w:r w:rsidRPr="00BC55BC">
        <w:t>5.4</w:t>
      </w:r>
      <w:r w:rsidRPr="00BC55BC">
        <w:tab/>
      </w:r>
      <w:r w:rsidRPr="00BC55BC">
        <w:rPr>
          <w:rFonts w:hint="eastAsia"/>
          <w:rtl/>
        </w:rPr>
        <w:t>ال</w:t>
      </w:r>
      <w:r w:rsidRPr="00BC55BC">
        <w:rPr>
          <w:rFonts w:hint="eastAsia"/>
          <w:rtl/>
          <w:lang w:bidi="ar-EG"/>
        </w:rPr>
        <w:t>طريقة</w:t>
      </w:r>
      <w:r w:rsidRPr="00BC55BC">
        <w:rPr>
          <w:rtl/>
          <w:lang w:bidi="ar-EG"/>
        </w:rPr>
        <w:t xml:space="preserve"> </w:t>
      </w:r>
      <w:r w:rsidRPr="00BC55BC">
        <w:rPr>
          <w:rFonts w:hint="eastAsia"/>
          <w:rtl/>
          <w:lang w:bidi="ar-EG"/>
        </w:rPr>
        <w:t>لمسير</w:t>
      </w:r>
      <w:r w:rsidRPr="00BC55BC">
        <w:rPr>
          <w:rtl/>
          <w:lang w:bidi="ar-EG"/>
        </w:rPr>
        <w:t xml:space="preserve"> </w:t>
      </w:r>
      <w:r w:rsidRPr="00BC55BC">
        <w:rPr>
          <w:rFonts w:hint="eastAsia"/>
          <w:rtl/>
          <w:lang w:bidi="ar-EG"/>
        </w:rPr>
        <w:t>أرضي</w:t>
      </w:r>
      <w:r w:rsidRPr="00BC55BC">
        <w:rPr>
          <w:rtl/>
          <w:lang w:bidi="ar-EG"/>
        </w:rPr>
        <w:t xml:space="preserve"> </w:t>
      </w:r>
      <w:r w:rsidRPr="00BC55BC">
        <w:rPr>
          <w:rFonts w:hint="eastAsia"/>
          <w:rtl/>
          <w:lang w:bidi="ar-EG"/>
        </w:rPr>
        <w:t>عام</w:t>
      </w:r>
      <w:bookmarkEnd w:id="71"/>
      <w:bookmarkEnd w:id="72"/>
      <w:bookmarkEnd w:id="73"/>
      <w:bookmarkEnd w:id="74"/>
    </w:p>
    <w:p w14:paraId="7ADF1A82" w14:textId="77777777" w:rsidR="009921B0" w:rsidRPr="00BC55BC" w:rsidRDefault="009921B0" w:rsidP="009921B0">
      <w:pPr>
        <w:rPr>
          <w:rtl/>
          <w:lang w:bidi="ar-EG"/>
        </w:rPr>
      </w:pPr>
      <w:r w:rsidRPr="00BC55BC">
        <w:rPr>
          <w:rtl/>
          <w:lang w:bidi="ar-SY"/>
        </w:rPr>
        <w:t xml:space="preserve">يوصى بهذه الطريقة </w:t>
      </w:r>
      <w:r w:rsidRPr="00BC55BC">
        <w:rPr>
          <w:rtl/>
          <w:lang w:bidi="ar-EG"/>
        </w:rPr>
        <w:t>من أجل الحالات التي تتطلب عملية تلقائية لتوقع خسارة الانعراج في أي نوع من المسيرات على النحو المحدد في مظهر جانب</w:t>
      </w:r>
      <w:r w:rsidRPr="00BC55BC">
        <w:t>‍</w:t>
      </w:r>
      <w:r w:rsidRPr="00BC55BC">
        <w:rPr>
          <w:rtl/>
          <w:lang w:bidi="ar-EG"/>
        </w:rPr>
        <w:t xml:space="preserve">ي سواء كانت على خط البصر أو عابرة للأفق وسواء كانت التضاريس وعرة أو ملساء. ويستند هذا النموذج إلى بناء </w:t>
      </w:r>
      <w:proofErr w:type="spellStart"/>
      <w:r w:rsidRPr="00BC55BC">
        <w:rPr>
          <w:rtl/>
          <w:lang w:bidi="ar-EG"/>
        </w:rPr>
        <w:t>بولينغتن</w:t>
      </w:r>
      <w:proofErr w:type="spellEnd"/>
      <w:r w:rsidRPr="00BC55BC">
        <w:rPr>
          <w:rtl/>
          <w:lang w:bidi="ar-EG"/>
        </w:rPr>
        <w:t xml:space="preserve"> </w:t>
      </w:r>
      <w:r w:rsidRPr="00BC55BC">
        <w:t>(Bullington)</w:t>
      </w:r>
      <w:r w:rsidRPr="00BC55BC">
        <w:rPr>
          <w:rtl/>
          <w:lang w:bidi="ar-EG"/>
        </w:rPr>
        <w:t xml:space="preserve">، ولكنه يستفيد أيضاً من نموذج الانعراج فوق أرض كروية على النحو الموضح في الفقرة </w:t>
      </w:r>
      <w:r w:rsidRPr="00BC55BC">
        <w:t>2.3</w:t>
      </w:r>
      <w:r w:rsidRPr="00BC55BC">
        <w:rPr>
          <w:rtl/>
          <w:lang w:bidi="ar-SY"/>
        </w:rPr>
        <w:t xml:space="preserve">. وتُدمج </w:t>
      </w:r>
      <w:r w:rsidRPr="00BC55BC">
        <w:rPr>
          <w:rtl/>
          <w:lang w:bidi="ar-EG"/>
        </w:rPr>
        <w:t>هذه النماذج بحيث تكون النتيجة لمسير أملس تماماً هي نفسها لنموذج الأرض الكروية.</w:t>
      </w:r>
    </w:p>
    <w:p w14:paraId="5C08E45C" w14:textId="61F2A26D" w:rsidR="009921B0" w:rsidRPr="00BC55BC" w:rsidRDefault="009921B0" w:rsidP="009921B0">
      <w:pPr>
        <w:rPr>
          <w:spacing w:val="-2"/>
          <w:rtl/>
          <w:lang w:bidi="ar-SY"/>
        </w:rPr>
      </w:pPr>
      <w:r w:rsidRPr="00BC55BC">
        <w:rPr>
          <w:spacing w:val="-2"/>
          <w:rtl/>
          <w:lang w:bidi="ar-EG"/>
        </w:rPr>
        <w:t>ويجب وصف المسير بمظهر جانب</w:t>
      </w:r>
      <w:r w:rsidRPr="00BC55BC">
        <w:rPr>
          <w:spacing w:val="-2"/>
        </w:rPr>
        <w:t>‍</w:t>
      </w:r>
      <w:r w:rsidRPr="00BC55BC">
        <w:rPr>
          <w:spacing w:val="-2"/>
          <w:rtl/>
          <w:lang w:bidi="ar-EG"/>
        </w:rPr>
        <w:t xml:space="preserve">ي يتكون من عينات من ارتفاع التضاريس بالأمتار فوق مستوى سطح البحر لسلسلة من المسافات بين </w:t>
      </w:r>
      <w:proofErr w:type="spellStart"/>
      <w:r w:rsidRPr="00BC55BC">
        <w:rPr>
          <w:spacing w:val="-2"/>
          <w:rtl/>
          <w:lang w:bidi="ar-EG"/>
        </w:rPr>
        <w:t>مطراف</w:t>
      </w:r>
      <w:proofErr w:type="spellEnd"/>
      <w:r w:rsidRPr="00BC55BC">
        <w:rPr>
          <w:spacing w:val="-2"/>
          <w:rtl/>
          <w:lang w:bidi="ar-EG"/>
        </w:rPr>
        <w:t xml:space="preserve"> وآخر. وبخلاف المظهر </w:t>
      </w:r>
      <w:r w:rsidR="00885A74" w:rsidRPr="00BC55BC">
        <w:rPr>
          <w:rFonts w:hint="cs"/>
          <w:rtl/>
        </w:rPr>
        <w:t>الجانبي</w:t>
      </w:r>
      <w:r w:rsidR="00885A74" w:rsidRPr="00BC55BC">
        <w:rPr>
          <w:spacing w:val="-2"/>
          <w:rtl/>
          <w:lang w:bidi="ar-EG"/>
        </w:rPr>
        <w:t xml:space="preserve"> </w:t>
      </w:r>
      <w:r w:rsidRPr="00BC55BC">
        <w:rPr>
          <w:spacing w:val="-2"/>
          <w:rtl/>
          <w:lang w:bidi="ar-EG"/>
        </w:rPr>
        <w:t xml:space="preserve">المطلوب في الفقرة </w:t>
      </w:r>
      <w:r w:rsidRPr="00BC55BC">
        <w:rPr>
          <w:spacing w:val="-2"/>
        </w:rPr>
        <w:t>4.4</w:t>
      </w:r>
      <w:r w:rsidRPr="00BC55BC">
        <w:rPr>
          <w:spacing w:val="-2"/>
          <w:rtl/>
          <w:lang w:bidi="ar-SY"/>
        </w:rPr>
        <w:t xml:space="preserve"> </w:t>
      </w:r>
      <w:r w:rsidRPr="00BC55BC">
        <w:rPr>
          <w:spacing w:val="-2"/>
          <w:rtl/>
          <w:lang w:bidi="ar-EG"/>
        </w:rPr>
        <w:t xml:space="preserve">يجب على </w:t>
      </w:r>
      <w:r w:rsidRPr="00BC55BC">
        <w:rPr>
          <w:spacing w:val="-2"/>
          <w:rtl/>
          <w:lang w:bidi="ar-SY"/>
        </w:rPr>
        <w:t>النقطتين الأولى والأخيرة في هذا</w:t>
      </w:r>
      <w:r w:rsidRPr="00BC55BC">
        <w:rPr>
          <w:spacing w:val="-2"/>
          <w:rtl/>
          <w:lang w:bidi="ar-EG"/>
        </w:rPr>
        <w:t xml:space="preserve"> المظهر </w:t>
      </w:r>
      <w:r w:rsidR="00BE40D7" w:rsidRPr="00BC55BC">
        <w:rPr>
          <w:rFonts w:hint="cs"/>
          <w:spacing w:val="-2"/>
          <w:rtl/>
          <w:lang w:bidi="ar-EG"/>
        </w:rPr>
        <w:t>الجانبي</w:t>
      </w:r>
      <w:r w:rsidRPr="00BC55BC">
        <w:rPr>
          <w:spacing w:val="-2"/>
          <w:rtl/>
          <w:lang w:bidi="ar-EG"/>
        </w:rPr>
        <w:t xml:space="preserve">، </w:t>
      </w:r>
      <w:r w:rsidRPr="00BC55BC">
        <w:rPr>
          <w:spacing w:val="-2"/>
        </w:rPr>
        <w:t>(</w:t>
      </w:r>
      <w:r w:rsidRPr="00BC55BC">
        <w:rPr>
          <w:i/>
          <w:spacing w:val="-2"/>
        </w:rPr>
        <w:t>d</w:t>
      </w:r>
      <w:r w:rsidRPr="00BC55BC">
        <w:rPr>
          <w:spacing w:val="-2"/>
          <w:vertAlign w:val="subscript"/>
        </w:rPr>
        <w:t>1</w:t>
      </w:r>
      <w:r w:rsidRPr="00BC55BC">
        <w:rPr>
          <w:spacing w:val="-2"/>
        </w:rPr>
        <w:t xml:space="preserve">, </w:t>
      </w:r>
      <w:r w:rsidRPr="00BC55BC">
        <w:rPr>
          <w:i/>
          <w:spacing w:val="-2"/>
        </w:rPr>
        <w:t>h</w:t>
      </w:r>
      <w:r w:rsidRPr="00BC55BC">
        <w:rPr>
          <w:spacing w:val="-2"/>
          <w:vertAlign w:val="subscript"/>
        </w:rPr>
        <w:t>1</w:t>
      </w:r>
      <w:r w:rsidRPr="00BC55BC">
        <w:rPr>
          <w:spacing w:val="-2"/>
        </w:rPr>
        <w:t>)</w:t>
      </w:r>
      <w:r w:rsidRPr="00BC55BC">
        <w:rPr>
          <w:spacing w:val="-2"/>
          <w:rtl/>
          <w:lang w:bidi="ar-EG"/>
        </w:rPr>
        <w:t xml:space="preserve"> و</w:t>
      </w:r>
      <w:r w:rsidRPr="00BC55BC">
        <w:rPr>
          <w:spacing w:val="-2"/>
        </w:rPr>
        <w:t>(</w:t>
      </w:r>
      <w:r w:rsidRPr="00BC55BC">
        <w:rPr>
          <w:i/>
          <w:spacing w:val="-2"/>
        </w:rPr>
        <w:t>d</w:t>
      </w:r>
      <w:r w:rsidRPr="00BC55BC">
        <w:rPr>
          <w:spacing w:val="-2"/>
          <w:vertAlign w:val="subscript"/>
        </w:rPr>
        <w:t>n</w:t>
      </w:r>
      <w:r w:rsidRPr="00BC55BC">
        <w:rPr>
          <w:spacing w:val="-2"/>
        </w:rPr>
        <w:t xml:space="preserve">, </w:t>
      </w:r>
      <w:proofErr w:type="spellStart"/>
      <w:r w:rsidRPr="00BC55BC">
        <w:rPr>
          <w:i/>
          <w:spacing w:val="-2"/>
        </w:rPr>
        <w:t>h</w:t>
      </w:r>
      <w:r w:rsidRPr="00BC55BC">
        <w:rPr>
          <w:spacing w:val="-2"/>
          <w:vertAlign w:val="subscript"/>
        </w:rPr>
        <w:t>n</w:t>
      </w:r>
      <w:proofErr w:type="spellEnd"/>
      <w:r w:rsidRPr="00BC55BC">
        <w:rPr>
          <w:spacing w:val="-2"/>
        </w:rPr>
        <w:t>)</w:t>
      </w:r>
      <w:r w:rsidRPr="00BC55BC">
        <w:rPr>
          <w:spacing w:val="-2"/>
          <w:rtl/>
          <w:lang w:bidi="ar-EG"/>
        </w:rPr>
        <w:t>، أن تعطيان ارتفاع التضاريس تحت الهوائيين، ويجب تقديم علو الهوائيين فوق سطح الأرض بشكل منفصل.</w:t>
      </w:r>
    </w:p>
    <w:p w14:paraId="5C2D966E" w14:textId="33E1A84A" w:rsidR="009921B0" w:rsidRPr="00BC55BC" w:rsidRDefault="009921B0" w:rsidP="009921B0">
      <w:pPr>
        <w:rPr>
          <w:rtl/>
          <w:lang w:bidi="ar-EG"/>
        </w:rPr>
      </w:pPr>
      <w:r w:rsidRPr="00BC55BC">
        <w:rPr>
          <w:rtl/>
          <w:lang w:bidi="ar-EG"/>
        </w:rPr>
        <w:t xml:space="preserve">وفي هذا النموذج، لا يُتطلب تساوي تباعد نقاط المظهر </w:t>
      </w:r>
      <w:r w:rsidR="00885A74" w:rsidRPr="00BC55BC">
        <w:rPr>
          <w:rFonts w:hint="cs"/>
          <w:rtl/>
        </w:rPr>
        <w:t>الجانبي</w:t>
      </w:r>
      <w:r w:rsidRPr="00BC55BC">
        <w:rPr>
          <w:rtl/>
          <w:lang w:bidi="ar-EG"/>
        </w:rPr>
        <w:t xml:space="preserve">. ومع ذلك، فمن المهم ألا يكون التباعد الأقصى بين النقاط كبيراً مقارنة مع تباعد عينة البيانات الطبوغرافية التي تستخرج منها. ومن غير المستحسن بوجه خاص تمثيل مقطع ذي ارتفاع ثابت من المظهر </w:t>
      </w:r>
      <w:r w:rsidR="00885A74" w:rsidRPr="00BC55BC">
        <w:rPr>
          <w:rFonts w:hint="cs"/>
          <w:rtl/>
        </w:rPr>
        <w:t>الجانبي</w:t>
      </w:r>
      <w:r w:rsidR="00885A74" w:rsidRPr="00BC55BC">
        <w:rPr>
          <w:rtl/>
          <w:lang w:bidi="ar-EG"/>
        </w:rPr>
        <w:t xml:space="preserve"> </w:t>
      </w:r>
      <w:r w:rsidRPr="00BC55BC">
        <w:rPr>
          <w:rtl/>
          <w:lang w:bidi="ar-EG"/>
        </w:rPr>
        <w:t xml:space="preserve">كمسطح مائي بنقطتين أولى وأخيرة يفصلهما طول مقطع مستو من المسير. ولا يؤدي هذا النموذج استكمالاً داخلياً بين نقاط المظهر </w:t>
      </w:r>
      <w:proofErr w:type="gramStart"/>
      <w:r w:rsidR="00885A74" w:rsidRPr="00BC55BC">
        <w:rPr>
          <w:rFonts w:hint="cs"/>
          <w:rtl/>
        </w:rPr>
        <w:t>الجانبي</w:t>
      </w:r>
      <w:r w:rsidR="00885A74" w:rsidRPr="00BC55BC">
        <w:rPr>
          <w:rtl/>
          <w:lang w:bidi="ar-EG"/>
        </w:rPr>
        <w:t xml:space="preserve"> </w:t>
      </w:r>
      <w:r w:rsidRPr="00BC55BC">
        <w:rPr>
          <w:rtl/>
          <w:lang w:bidi="ar-EG"/>
        </w:rPr>
        <w:t>،</w:t>
      </w:r>
      <w:proofErr w:type="gramEnd"/>
      <w:r w:rsidRPr="00BC55BC">
        <w:rPr>
          <w:rtl/>
          <w:lang w:bidi="ar-EG"/>
        </w:rPr>
        <w:t xml:space="preserve"> ونظراً لانحناء الأرض عبر مسافة كبيرة بين نقاط المظهر </w:t>
      </w:r>
      <w:proofErr w:type="gramStart"/>
      <w:r w:rsidR="00885A74" w:rsidRPr="00BC55BC">
        <w:rPr>
          <w:rFonts w:hint="cs"/>
          <w:rtl/>
        </w:rPr>
        <w:t>الجانبي</w:t>
      </w:r>
      <w:r w:rsidR="00885A74" w:rsidRPr="00BC55BC">
        <w:rPr>
          <w:rtl/>
          <w:lang w:bidi="ar-EG"/>
        </w:rPr>
        <w:t xml:space="preserve"> </w:t>
      </w:r>
      <w:r w:rsidRPr="00BC55BC">
        <w:rPr>
          <w:rtl/>
          <w:lang w:bidi="ar-EG"/>
        </w:rPr>
        <w:t>،</w:t>
      </w:r>
      <w:proofErr w:type="gramEnd"/>
      <w:r w:rsidRPr="00BC55BC">
        <w:rPr>
          <w:rtl/>
          <w:lang w:bidi="ar-EG"/>
        </w:rPr>
        <w:t xml:space="preserve"> فإن استواء المظهر </w:t>
      </w:r>
      <w:r w:rsidR="00BE40D7" w:rsidRPr="00BC55BC">
        <w:rPr>
          <w:rFonts w:hint="cs"/>
          <w:rtl/>
          <w:lang w:bidi="ar-EG"/>
        </w:rPr>
        <w:t>الجانبي</w:t>
      </w:r>
      <w:r w:rsidR="00BE40D7" w:rsidRPr="00BC55BC">
        <w:rPr>
          <w:rtl/>
          <w:lang w:bidi="ar-EG"/>
        </w:rPr>
        <w:t xml:space="preserve"> </w:t>
      </w:r>
      <w:r w:rsidRPr="00BC55BC">
        <w:rPr>
          <w:rtl/>
          <w:lang w:bidi="ar-EG"/>
        </w:rPr>
        <w:t>البيني يمكن أن يتسبب بأخطاء كبيرة.</w:t>
      </w:r>
    </w:p>
    <w:p w14:paraId="5BF0E136" w14:textId="09A053EC" w:rsidR="009921B0" w:rsidRPr="00BC55BC" w:rsidRDefault="009921B0" w:rsidP="009921B0">
      <w:pPr>
        <w:rPr>
          <w:rtl/>
          <w:lang w:bidi="ar-EG"/>
        </w:rPr>
      </w:pPr>
      <w:r w:rsidRPr="00BC55BC">
        <w:rPr>
          <w:rtl/>
          <w:lang w:bidi="ar-EG"/>
        </w:rPr>
        <w:t xml:space="preserve">وحيثما يصادف وجود منشآت حضرية أو غطاء نباتي على طول المظهر </w:t>
      </w:r>
      <w:r w:rsidR="00885A74" w:rsidRPr="00BC55BC">
        <w:rPr>
          <w:rFonts w:hint="cs"/>
          <w:rtl/>
        </w:rPr>
        <w:t>الجانبي</w:t>
      </w:r>
      <w:r w:rsidRPr="00BC55BC">
        <w:rPr>
          <w:rtl/>
          <w:lang w:bidi="ar-EG"/>
        </w:rPr>
        <w:t xml:space="preserve">، تُحسَّن الدقة عادة بإضافة ارتفاعات متناثرة تمثل الوضع إلى مرتفعات تضاريس الأرض الجرداء. وينبغي عدم القيام بذلك في المواقع الطرفية (النقطتان الأولى والأخيرة في المظهر </w:t>
      </w:r>
      <w:r w:rsidR="00885A74" w:rsidRPr="00BC55BC">
        <w:rPr>
          <w:rFonts w:hint="cs"/>
          <w:rtl/>
        </w:rPr>
        <w:t>الجانبي</w:t>
      </w:r>
      <w:r w:rsidRPr="00BC55BC">
        <w:rPr>
          <w:rtl/>
          <w:lang w:bidi="ar-EG"/>
        </w:rPr>
        <w:t xml:space="preserve">) وينبغي توخي الحرص على مقربة من </w:t>
      </w:r>
      <w:proofErr w:type="spellStart"/>
      <w:r w:rsidRPr="00BC55BC">
        <w:rPr>
          <w:rtl/>
          <w:lang w:bidi="ar-EG"/>
        </w:rPr>
        <w:t>المطاريف</w:t>
      </w:r>
      <w:proofErr w:type="spellEnd"/>
      <w:r w:rsidRPr="00BC55BC">
        <w:rPr>
          <w:rtl/>
          <w:lang w:bidi="ar-EG"/>
        </w:rPr>
        <w:t xml:space="preserve"> للتأكد من أن إضافة مرتفعات </w:t>
      </w:r>
      <w:proofErr w:type="spellStart"/>
      <w:r w:rsidRPr="00BC55BC">
        <w:rPr>
          <w:rtl/>
          <w:lang w:bidi="ar-EG"/>
        </w:rPr>
        <w:t>غطائية</w:t>
      </w:r>
      <w:proofErr w:type="spellEnd"/>
      <w:r w:rsidRPr="00BC55BC">
        <w:rPr>
          <w:rtl/>
          <w:lang w:bidi="ar-EG"/>
        </w:rPr>
        <w:t xml:space="preserve"> لا تسبب زيادة غير واقعية في زوايا الارتفاع عن الأفق كما يراها كل هوائي. وإذا كان </w:t>
      </w:r>
      <w:proofErr w:type="spellStart"/>
      <w:r w:rsidRPr="00BC55BC">
        <w:rPr>
          <w:rtl/>
          <w:lang w:bidi="ar-EG"/>
        </w:rPr>
        <w:t>المطراف</w:t>
      </w:r>
      <w:proofErr w:type="spellEnd"/>
      <w:r w:rsidRPr="00BC55BC">
        <w:rPr>
          <w:rtl/>
          <w:lang w:bidi="ar-EG"/>
        </w:rPr>
        <w:t xml:space="preserve"> في منطقة ذات غطاء أرض تحت ارتفاع الغطاء الممثل، قد يكون من الأفضل رفع </w:t>
      </w:r>
      <w:proofErr w:type="spellStart"/>
      <w:r w:rsidRPr="00BC55BC">
        <w:rPr>
          <w:rtl/>
          <w:lang w:bidi="ar-EG"/>
        </w:rPr>
        <w:t>المطراف</w:t>
      </w:r>
      <w:proofErr w:type="spellEnd"/>
      <w:r w:rsidRPr="00BC55BC">
        <w:rPr>
          <w:rtl/>
          <w:lang w:bidi="ar-EG"/>
        </w:rPr>
        <w:t xml:space="preserve"> إلى ارتفاع الغطاء لتطبيق هذا النموذج، واستخدام تصحيح منفصل لكسب الارتفاع يحتسب الخسارة الإضافية التي يتكبدها </w:t>
      </w:r>
      <w:proofErr w:type="spellStart"/>
      <w:r w:rsidRPr="00BC55BC">
        <w:rPr>
          <w:rtl/>
          <w:lang w:bidi="ar-EG"/>
        </w:rPr>
        <w:t>المطراف</w:t>
      </w:r>
      <w:proofErr w:type="spellEnd"/>
      <w:r w:rsidRPr="00BC55BC">
        <w:rPr>
          <w:rtl/>
          <w:lang w:bidi="ar-EG"/>
        </w:rPr>
        <w:t xml:space="preserve"> في الواقع في موضعه الفعلي (الأدنى).</w:t>
      </w:r>
    </w:p>
    <w:p w14:paraId="42FCB9FF" w14:textId="77777777" w:rsidR="009921B0" w:rsidRPr="00BC55BC" w:rsidRDefault="009921B0" w:rsidP="009921B0">
      <w:pPr>
        <w:rPr>
          <w:rtl/>
          <w:lang w:bidi="ar-EG"/>
        </w:rPr>
      </w:pPr>
      <w:r w:rsidRPr="00BC55BC">
        <w:rPr>
          <w:rtl/>
          <w:lang w:bidi="ar-EG"/>
        </w:rPr>
        <w:t xml:space="preserve">وينبغي أن تستخدم هذه الطريقة عند عدم توفر معلومات </w:t>
      </w:r>
      <w:r w:rsidRPr="00BC55BC">
        <w:rPr>
          <w:i/>
          <w:iCs/>
          <w:rtl/>
          <w:lang w:bidi="ar-EG"/>
        </w:rPr>
        <w:t>مسبقة</w:t>
      </w:r>
      <w:r w:rsidRPr="00BC55BC">
        <w:rPr>
          <w:rtl/>
          <w:lang w:bidi="ar-EG"/>
        </w:rPr>
        <w:t xml:space="preserve"> عن طبيعة مسير الانتشار أو عوائق التضاريس المحتملة. وهذا ما درجت عليه العادة عند استخدام برنامج حاسوبي للمظاهر الجانبية المختارة من قاعدة بيانات ارتفاع التضاريس على أساس تلقائي بالكامل دون تفقد فردي لخصائص المسير. وتعطي هذه الطريقة نتائج يمكن الاعتماد عليها لجميع أنواع المسيرات على خط البصر أو العابرة للأفق، وسواء كانت التضاريس وعرة أو ملساء، أو فوق البحر أو مسطحات مائية واسعة.</w:t>
      </w:r>
    </w:p>
    <w:p w14:paraId="74783C42" w14:textId="77777777" w:rsidR="009921B0" w:rsidRPr="00BC55BC" w:rsidRDefault="009921B0" w:rsidP="009921B0">
      <w:pPr>
        <w:rPr>
          <w:rtl/>
          <w:lang w:bidi="ar-EG"/>
        </w:rPr>
      </w:pPr>
      <w:r w:rsidRPr="00BC55BC">
        <w:rPr>
          <w:rtl/>
          <w:lang w:bidi="ar-EG"/>
        </w:rPr>
        <w:t>وتحتوي الطريقة على اثنين من النماذج الفرعية:</w:t>
      </w:r>
    </w:p>
    <w:p w14:paraId="43AC9AE6" w14:textId="77777777" w:rsidR="009921B0" w:rsidRPr="00BC55BC" w:rsidRDefault="009921B0" w:rsidP="00BE40D7">
      <w:pPr>
        <w:pStyle w:val="enumlev1"/>
        <w:rPr>
          <w:rtl/>
        </w:rPr>
      </w:pPr>
      <w:r w:rsidRPr="00BC55BC">
        <w:rPr>
          <w:rtl/>
        </w:rPr>
        <w:t xml:space="preserve"> </w:t>
      </w:r>
      <w:proofErr w:type="gramStart"/>
      <w:r w:rsidRPr="00BC55BC">
        <w:rPr>
          <w:rtl/>
        </w:rPr>
        <w:t>أ )</w:t>
      </w:r>
      <w:proofErr w:type="gramEnd"/>
      <w:r w:rsidRPr="00BC55BC">
        <w:rPr>
          <w:rtl/>
        </w:rPr>
        <w:tab/>
        <w:t xml:space="preserve">طريقة انعراج </w:t>
      </w:r>
      <w:proofErr w:type="spellStart"/>
      <w:r w:rsidRPr="00BC55BC">
        <w:rPr>
          <w:rtl/>
        </w:rPr>
        <w:t>بولينغتن</w:t>
      </w:r>
      <w:proofErr w:type="spellEnd"/>
      <w:r w:rsidRPr="00BC55BC">
        <w:rPr>
          <w:rtl/>
        </w:rPr>
        <w:t xml:space="preserve"> المستخدمة مع تصحيح مدبب لتوفير انتقال سلس بين خط البصر </w:t>
      </w:r>
      <w:proofErr w:type="gramStart"/>
      <w:r w:rsidRPr="00BC55BC">
        <w:rPr>
          <w:rtl/>
        </w:rPr>
        <w:t>و خط</w:t>
      </w:r>
      <w:proofErr w:type="gramEnd"/>
      <w:r w:rsidRPr="00BC55BC">
        <w:rPr>
          <w:rtl/>
        </w:rPr>
        <w:t xml:space="preserve"> عبر الأفق؛</w:t>
      </w:r>
    </w:p>
    <w:p w14:paraId="4FBF4B30" w14:textId="77777777" w:rsidR="009921B0" w:rsidRPr="00BC55BC" w:rsidRDefault="009921B0" w:rsidP="00BE40D7">
      <w:pPr>
        <w:pStyle w:val="enumlev1"/>
        <w:rPr>
          <w:rtl/>
          <w:lang w:bidi="ar-SY"/>
        </w:rPr>
      </w:pPr>
      <w:r w:rsidRPr="00BC55BC">
        <w:rPr>
          <w:rtl/>
        </w:rPr>
        <w:t>ب)</w:t>
      </w:r>
      <w:r w:rsidRPr="00BC55BC">
        <w:rPr>
          <w:rtl/>
        </w:rPr>
        <w:tab/>
        <w:t xml:space="preserve">طريقة الأرض الكروية الواردة في الفقرة </w:t>
      </w:r>
      <w:r w:rsidRPr="00BC55BC">
        <w:t>2.3</w:t>
      </w:r>
      <w:r w:rsidRPr="00BC55BC">
        <w:rPr>
          <w:rtl/>
          <w:lang w:bidi="ar-SY"/>
        </w:rPr>
        <w:t>.</w:t>
      </w:r>
    </w:p>
    <w:p w14:paraId="78B43DE9" w14:textId="77777777" w:rsidR="009921B0" w:rsidRPr="00BC55BC" w:rsidRDefault="009921B0" w:rsidP="009921B0">
      <w:pPr>
        <w:rPr>
          <w:rtl/>
          <w:lang w:bidi="ar-EG"/>
        </w:rPr>
      </w:pPr>
      <w:r w:rsidRPr="00BC55BC">
        <w:rPr>
          <w:rtl/>
          <w:lang w:bidi="ar-EG"/>
        </w:rPr>
        <w:t xml:space="preserve">ويُستخدم جزء </w:t>
      </w:r>
      <w:proofErr w:type="spellStart"/>
      <w:r w:rsidRPr="00BC55BC">
        <w:rPr>
          <w:rtl/>
          <w:lang w:bidi="ar-EG"/>
        </w:rPr>
        <w:t>بولينغتن</w:t>
      </w:r>
      <w:proofErr w:type="spellEnd"/>
      <w:r w:rsidRPr="00BC55BC">
        <w:rPr>
          <w:rtl/>
          <w:lang w:bidi="ar-EG"/>
        </w:rPr>
        <w:t xml:space="preserve"> من هذه الطريقة مرتين. ويرد في الفقرة الفرعية التالية وصف عام لحساب </w:t>
      </w:r>
      <w:proofErr w:type="spellStart"/>
      <w:r w:rsidRPr="00BC55BC">
        <w:rPr>
          <w:rtl/>
          <w:lang w:bidi="ar-EG"/>
        </w:rPr>
        <w:t>بولينغتن</w:t>
      </w:r>
      <w:proofErr w:type="spellEnd"/>
      <w:r w:rsidRPr="00BC55BC">
        <w:rPr>
          <w:rtl/>
          <w:lang w:bidi="ar-EG"/>
        </w:rPr>
        <w:t>.</w:t>
      </w:r>
    </w:p>
    <w:p w14:paraId="35B80CCE" w14:textId="77777777" w:rsidR="009921B0" w:rsidRPr="00BC55BC" w:rsidRDefault="009921B0" w:rsidP="00905F94">
      <w:pPr>
        <w:pStyle w:val="Heading3"/>
        <w:rPr>
          <w:rtl/>
          <w:lang w:bidi="ar-SY"/>
        </w:rPr>
      </w:pPr>
      <w:r w:rsidRPr="00BC55BC">
        <w:t>1.5.4</w:t>
      </w:r>
      <w:r w:rsidRPr="00BC55BC">
        <w:tab/>
      </w:r>
      <w:r w:rsidRPr="00BC55BC">
        <w:rPr>
          <w:rFonts w:hint="eastAsia"/>
          <w:rtl/>
          <w:lang w:bidi="ar-EG"/>
        </w:rPr>
        <w:t>نموذج</w:t>
      </w:r>
      <w:r w:rsidRPr="00BC55BC">
        <w:rPr>
          <w:rtl/>
          <w:lang w:bidi="ar-EG"/>
        </w:rPr>
        <w:t xml:space="preserve"> </w:t>
      </w:r>
      <w:proofErr w:type="spellStart"/>
      <w:r w:rsidRPr="00BC55BC">
        <w:rPr>
          <w:rFonts w:hint="eastAsia"/>
          <w:rtl/>
          <w:lang w:bidi="ar-EG"/>
        </w:rPr>
        <w:t>بولينغتن</w:t>
      </w:r>
      <w:proofErr w:type="spellEnd"/>
    </w:p>
    <w:p w14:paraId="70D009BC" w14:textId="42E0A623" w:rsidR="009921B0" w:rsidRPr="00BC55BC" w:rsidRDefault="009921B0" w:rsidP="009921B0">
      <w:pPr>
        <w:rPr>
          <w:rtl/>
          <w:lang w:bidi="ar-EG"/>
        </w:rPr>
      </w:pPr>
      <w:r w:rsidRPr="00BC55BC">
        <w:rPr>
          <w:rtl/>
          <w:lang w:bidi="ar-EG"/>
        </w:rPr>
        <w:t xml:space="preserve">في المعادلات التالية، تُحسب المنحدرات بوحدة </w:t>
      </w:r>
      <w:r w:rsidRPr="00BC55BC">
        <w:t>m/km</w:t>
      </w:r>
      <w:r w:rsidRPr="00BC55BC">
        <w:rPr>
          <w:rtl/>
          <w:lang w:bidi="ar-EG"/>
        </w:rPr>
        <w:t xml:space="preserve"> نسبة إلى خط الأساس الواصل لمستوى سطح البحر عند المرسل بمستوى سطح البحر عند المستقبل. وتكون المسافة والارتفاع للنقطة ذات الترتيب </w:t>
      </w:r>
      <w:proofErr w:type="spellStart"/>
      <w:r w:rsidRPr="00BC55BC">
        <w:rPr>
          <w:i/>
        </w:rPr>
        <w:t>i</w:t>
      </w:r>
      <w:r w:rsidRPr="00BC55BC">
        <w:t>-th</w:t>
      </w:r>
      <w:proofErr w:type="spellEnd"/>
      <w:r w:rsidRPr="00BC55BC">
        <w:rPr>
          <w:rtl/>
          <w:lang w:bidi="ar-EG"/>
        </w:rPr>
        <w:t xml:space="preserve"> في المظهر </w:t>
      </w:r>
      <w:r w:rsidR="00885A74" w:rsidRPr="00BC55BC">
        <w:rPr>
          <w:rFonts w:hint="cs"/>
          <w:rtl/>
        </w:rPr>
        <w:t>الجانبي</w:t>
      </w:r>
      <w:r w:rsidR="00885A74" w:rsidRPr="00BC55BC">
        <w:rPr>
          <w:rFonts w:hint="cs"/>
          <w:i/>
          <w:rtl/>
        </w:rPr>
        <w:t xml:space="preserve"> </w:t>
      </w:r>
      <w:r w:rsidRPr="00BC55BC">
        <w:rPr>
          <w:i/>
        </w:rPr>
        <w:t>d</w:t>
      </w:r>
      <w:r w:rsidRPr="00BC55BC">
        <w:rPr>
          <w:i/>
          <w:vertAlign w:val="subscript"/>
        </w:rPr>
        <w:t>i</w:t>
      </w:r>
      <w:r w:rsidRPr="00BC55BC">
        <w:rPr>
          <w:rtl/>
          <w:lang w:bidi="ar-EG"/>
        </w:rPr>
        <w:t xml:space="preserve"> </w:t>
      </w:r>
      <w:r w:rsidRPr="00BC55BC">
        <w:t>km</w:t>
      </w:r>
      <w:r w:rsidRPr="00BC55BC">
        <w:rPr>
          <w:rtl/>
          <w:lang w:bidi="ar-EG"/>
        </w:rPr>
        <w:t xml:space="preserve"> و</w:t>
      </w:r>
      <w:r w:rsidRPr="00BC55BC">
        <w:rPr>
          <w:i/>
        </w:rPr>
        <w:t>h</w:t>
      </w:r>
      <w:r w:rsidRPr="00BC55BC">
        <w:rPr>
          <w:i/>
          <w:vertAlign w:val="subscript"/>
        </w:rPr>
        <w:t>i</w:t>
      </w:r>
      <w:r w:rsidRPr="00BC55BC">
        <w:rPr>
          <w:rtl/>
        </w:rPr>
        <w:t> </w:t>
      </w:r>
      <w:r w:rsidRPr="00BC55BC">
        <w:t>m</w:t>
      </w:r>
      <w:r w:rsidRPr="00BC55BC">
        <w:rPr>
          <w:rtl/>
          <w:lang w:bidi="ar-EG"/>
        </w:rPr>
        <w:t xml:space="preserve"> فوق مستوى سطح البحر على التوالي، ويتخذ المتحول </w:t>
      </w:r>
      <w:proofErr w:type="spellStart"/>
      <w:r w:rsidRPr="00BC55BC">
        <w:rPr>
          <w:i/>
        </w:rPr>
        <w:t>i</w:t>
      </w:r>
      <w:proofErr w:type="spellEnd"/>
      <w:r w:rsidRPr="00BC55BC">
        <w:rPr>
          <w:rtl/>
          <w:lang w:bidi="ar-EG"/>
        </w:rPr>
        <w:t xml:space="preserve"> قيماً تتراوح بين </w:t>
      </w:r>
      <w:r w:rsidRPr="00BC55BC">
        <w:t>1</w:t>
      </w:r>
      <w:r w:rsidRPr="00BC55BC">
        <w:rPr>
          <w:rtl/>
          <w:lang w:bidi="ar-EG"/>
        </w:rPr>
        <w:t xml:space="preserve"> و</w:t>
      </w:r>
      <w:r w:rsidRPr="00BC55BC">
        <w:rPr>
          <w:i/>
        </w:rPr>
        <w:t>n</w:t>
      </w:r>
      <w:r w:rsidRPr="00BC55BC">
        <w:rPr>
          <w:rtl/>
          <w:lang w:bidi="ar-EG"/>
        </w:rPr>
        <w:t xml:space="preserve"> حيث </w:t>
      </w:r>
      <w:r w:rsidRPr="00BC55BC">
        <w:rPr>
          <w:i/>
        </w:rPr>
        <w:t>n</w:t>
      </w:r>
      <w:r w:rsidRPr="00BC55BC">
        <w:rPr>
          <w:rtl/>
          <w:lang w:bidi="ar-EG"/>
        </w:rPr>
        <w:t xml:space="preserve"> هو عدد نقاط المظهر </w:t>
      </w:r>
      <w:r w:rsidR="00885A74" w:rsidRPr="00BC55BC">
        <w:rPr>
          <w:rFonts w:hint="cs"/>
          <w:rtl/>
        </w:rPr>
        <w:t>الجانبي</w:t>
      </w:r>
      <w:r w:rsidR="00885A74" w:rsidRPr="00BC55BC">
        <w:rPr>
          <w:rtl/>
          <w:lang w:bidi="ar-EG"/>
        </w:rPr>
        <w:t xml:space="preserve"> </w:t>
      </w:r>
      <w:r w:rsidRPr="00BC55BC">
        <w:rPr>
          <w:rtl/>
          <w:lang w:bidi="ar-EG"/>
        </w:rPr>
        <w:t xml:space="preserve">والطول الكامل للمسير هو </w:t>
      </w:r>
      <w:r w:rsidRPr="00BC55BC">
        <w:rPr>
          <w:i/>
        </w:rPr>
        <w:t>d</w:t>
      </w:r>
      <w:r w:rsidRPr="00BC55BC">
        <w:rPr>
          <w:rtl/>
          <w:lang w:bidi="ar-EG"/>
        </w:rPr>
        <w:t xml:space="preserve"> </w:t>
      </w:r>
      <w:r w:rsidRPr="00BC55BC">
        <w:t>km</w:t>
      </w:r>
      <w:r w:rsidRPr="00BC55BC">
        <w:rPr>
          <w:rtl/>
          <w:lang w:bidi="ar-EG"/>
        </w:rPr>
        <w:t>.</w:t>
      </w:r>
      <w:r w:rsidRPr="00BC55BC">
        <w:rPr>
          <w:rtl/>
        </w:rPr>
        <w:t xml:space="preserve"> و</w:t>
      </w:r>
      <w:r w:rsidRPr="00BC55BC">
        <w:rPr>
          <w:rtl/>
          <w:lang w:bidi="ar-EG"/>
        </w:rPr>
        <w:t xml:space="preserve">تسهيلاً للعمل، يشار إلى </w:t>
      </w:r>
      <w:proofErr w:type="spellStart"/>
      <w:r w:rsidRPr="00BC55BC">
        <w:rPr>
          <w:rtl/>
          <w:lang w:bidi="ar-EG"/>
        </w:rPr>
        <w:t>المطرافين</w:t>
      </w:r>
      <w:proofErr w:type="spellEnd"/>
      <w:r w:rsidRPr="00BC55BC">
        <w:rPr>
          <w:rtl/>
          <w:lang w:bidi="ar-EG"/>
        </w:rPr>
        <w:t xml:space="preserve"> في بداية ونهاية المظهر </w:t>
      </w:r>
      <w:r w:rsidR="00885A74" w:rsidRPr="00BC55BC">
        <w:rPr>
          <w:rFonts w:hint="cs"/>
          <w:rtl/>
        </w:rPr>
        <w:t>الجانبي</w:t>
      </w:r>
      <w:r w:rsidR="00885A74" w:rsidRPr="00BC55BC">
        <w:rPr>
          <w:rtl/>
          <w:lang w:bidi="ar-EG"/>
        </w:rPr>
        <w:t xml:space="preserve"> </w:t>
      </w:r>
      <w:r w:rsidRPr="00BC55BC">
        <w:rPr>
          <w:rtl/>
          <w:lang w:bidi="ar-EG"/>
        </w:rPr>
        <w:t xml:space="preserve">كمرسل ومستقبل بارتفاعين بالأمتار فوق مستوى سطح البحر </w:t>
      </w:r>
      <w:proofErr w:type="spellStart"/>
      <w:r w:rsidRPr="00BC55BC">
        <w:rPr>
          <w:i/>
        </w:rPr>
        <w:t>h</w:t>
      </w:r>
      <w:r w:rsidRPr="00BC55BC">
        <w:rPr>
          <w:i/>
          <w:vertAlign w:val="subscript"/>
        </w:rPr>
        <w:t>ts</w:t>
      </w:r>
      <w:proofErr w:type="spellEnd"/>
      <w:r w:rsidRPr="00BC55BC">
        <w:rPr>
          <w:rtl/>
          <w:lang w:bidi="ar-EG"/>
        </w:rPr>
        <w:t xml:space="preserve"> و</w:t>
      </w:r>
      <w:proofErr w:type="spellStart"/>
      <w:r w:rsidRPr="00BC55BC">
        <w:rPr>
          <w:i/>
        </w:rPr>
        <w:t>h</w:t>
      </w:r>
      <w:r w:rsidRPr="00BC55BC">
        <w:rPr>
          <w:i/>
          <w:vertAlign w:val="subscript"/>
        </w:rPr>
        <w:t>rs</w:t>
      </w:r>
      <w:proofErr w:type="spellEnd"/>
      <w:r w:rsidRPr="00BC55BC">
        <w:rPr>
          <w:rtl/>
          <w:lang w:bidi="ar-EG"/>
        </w:rPr>
        <w:t xml:space="preserve"> على التوالي. ويعطى انحناء الأرض الفعال، </w:t>
      </w:r>
      <w:r w:rsidRPr="00BC55BC">
        <w:rPr>
          <w:i/>
        </w:rPr>
        <w:t>C</w:t>
      </w:r>
      <w:r w:rsidRPr="00BC55BC">
        <w:rPr>
          <w:i/>
          <w:vertAlign w:val="subscript"/>
        </w:rPr>
        <w:t>e</w:t>
      </w:r>
      <w:r w:rsidRPr="00BC55BC">
        <w:rPr>
          <w:rtl/>
          <w:lang w:bidi="ar-EG"/>
        </w:rPr>
        <w:t xml:space="preserve"> </w:t>
      </w:r>
      <w:r w:rsidRPr="00BC55BC">
        <w:t>km</w:t>
      </w:r>
      <w:r w:rsidRPr="00BC55BC">
        <w:rPr>
          <w:vertAlign w:val="superscript"/>
          <w:lang w:val="en-GB"/>
        </w:rPr>
        <w:t>−</w:t>
      </w:r>
      <w:r w:rsidRPr="00BC55BC">
        <w:rPr>
          <w:vertAlign w:val="superscript"/>
        </w:rPr>
        <w:t>1</w:t>
      </w:r>
      <w:r w:rsidRPr="00BC55BC">
        <w:rPr>
          <w:rtl/>
          <w:lang w:bidi="ar-EG"/>
        </w:rPr>
        <w:t xml:space="preserve">، بالكسر </w:t>
      </w:r>
      <w:r w:rsidRPr="00BC55BC">
        <w:t>1/</w:t>
      </w:r>
      <w:r w:rsidRPr="00BC55BC">
        <w:rPr>
          <w:i/>
        </w:rPr>
        <w:t>r</w:t>
      </w:r>
      <w:r w:rsidRPr="00BC55BC">
        <w:rPr>
          <w:i/>
          <w:vertAlign w:val="subscript"/>
        </w:rPr>
        <w:t>e</w:t>
      </w:r>
      <w:r w:rsidRPr="00BC55BC">
        <w:rPr>
          <w:rtl/>
          <w:lang w:bidi="ar-EG"/>
        </w:rPr>
        <w:t xml:space="preserve"> حيث </w:t>
      </w:r>
      <w:r w:rsidRPr="00BC55BC">
        <w:rPr>
          <w:i/>
        </w:rPr>
        <w:t>r</w:t>
      </w:r>
      <w:r w:rsidRPr="00BC55BC">
        <w:rPr>
          <w:i/>
          <w:vertAlign w:val="subscript"/>
        </w:rPr>
        <w:t>e</w:t>
      </w:r>
      <w:r w:rsidRPr="00BC55BC">
        <w:rPr>
          <w:rtl/>
          <w:lang w:bidi="ar-EG"/>
        </w:rPr>
        <w:t xml:space="preserve"> هو نصف قطر الأرض الفعال بالكيلومترات. ويمثل طول الموجة بالأمتار بالرمز </w:t>
      </w:r>
      <w:r w:rsidRPr="00BC55BC">
        <w:rPr>
          <w:lang w:val="fr-FR"/>
        </w:rPr>
        <w:sym w:font="Symbol" w:char="F06C"/>
      </w:r>
      <w:r w:rsidRPr="00BC55BC">
        <w:rPr>
          <w:rtl/>
          <w:lang w:bidi="ar-EG"/>
        </w:rPr>
        <w:t>.</w:t>
      </w:r>
    </w:p>
    <w:p w14:paraId="78125566" w14:textId="41569352" w:rsidR="009921B0" w:rsidRPr="00BC55BC" w:rsidRDefault="009921B0" w:rsidP="009921B0">
      <w:pPr>
        <w:rPr>
          <w:rtl/>
          <w:lang w:bidi="ar-EG"/>
        </w:rPr>
      </w:pPr>
      <w:r w:rsidRPr="00BC55BC">
        <w:rPr>
          <w:rtl/>
          <w:lang w:bidi="ar-EG"/>
        </w:rPr>
        <w:t xml:space="preserve">إيجاد النقطة الوسيطة في المظهر </w:t>
      </w:r>
      <w:r w:rsidR="00885A74" w:rsidRPr="00BC55BC">
        <w:rPr>
          <w:rFonts w:hint="cs"/>
          <w:rtl/>
        </w:rPr>
        <w:t>الجانبي</w:t>
      </w:r>
      <w:r w:rsidR="00885A74" w:rsidRPr="00BC55BC">
        <w:rPr>
          <w:rtl/>
          <w:lang w:bidi="ar-EG"/>
        </w:rPr>
        <w:t xml:space="preserve"> </w:t>
      </w:r>
      <w:r w:rsidRPr="00BC55BC">
        <w:rPr>
          <w:rtl/>
          <w:lang w:bidi="ar-EG"/>
        </w:rPr>
        <w:t>ذات أعلى ميل للخط من المرسل إلى النقطة.</w:t>
      </w:r>
    </w:p>
    <w:p w14:paraId="5380CCAD" w14:textId="1D66DB9E" w:rsidR="00BE40D7" w:rsidRPr="00BC55BC" w:rsidRDefault="00BE40D7" w:rsidP="0006637F">
      <w:pPr>
        <w:pStyle w:val="Equation"/>
      </w:pPr>
      <w:r w:rsidRPr="00BC55BC">
        <w:tab/>
      </w:r>
      <w:r w:rsidR="0006637F">
        <w:t>m/KM</w:t>
      </w:r>
      <w:r w:rsidR="0006637F">
        <w:rPr>
          <w:rFonts w:hint="cs"/>
          <w:rtl/>
        </w:rPr>
        <w:t>      </w:t>
      </w:r>
      <w:r w:rsidRPr="00BC55BC">
        <w:rPr>
          <w:position w:val="-16"/>
          <w:lang w:val="fr-FR"/>
        </w:rPr>
        <w:object w:dxaOrig="2659" w:dyaOrig="440" w14:anchorId="674815FF">
          <v:shape id="_x0000_i1087" type="#_x0000_t75" style="width:130.4pt;height:21.75pt" o:ole="">
            <v:imagedata r:id="rId169" o:title=""/>
          </v:shape>
          <o:OLEObject Type="Embed" ProgID="Equation.3" ShapeID="_x0000_i1087" DrawAspect="Content" ObjectID="_1839397306" r:id="rId170"/>
        </w:object>
      </w:r>
      <w:r w:rsidRPr="00BC55BC">
        <w:tab/>
      </w:r>
      <w:r w:rsidR="0006637F" w:rsidRPr="00BC55BC">
        <w:t>(49)</w:t>
      </w:r>
    </w:p>
    <w:p w14:paraId="5F760D73" w14:textId="55169D18" w:rsidR="009921B0" w:rsidRPr="00BC55BC" w:rsidRDefault="009921B0" w:rsidP="009921B0">
      <w:pPr>
        <w:rPr>
          <w:rtl/>
          <w:lang w:bidi="ar-EG"/>
        </w:rPr>
      </w:pPr>
      <w:r w:rsidRPr="00BC55BC">
        <w:rPr>
          <w:rtl/>
          <w:lang w:bidi="ar-EG"/>
        </w:rPr>
        <w:t xml:space="preserve">حيث يتخذ مؤشر المظهر </w:t>
      </w:r>
      <w:r w:rsidR="00885A74" w:rsidRPr="00BC55BC">
        <w:rPr>
          <w:rFonts w:hint="cs"/>
          <w:rtl/>
        </w:rPr>
        <w:t>الجانبي</w:t>
      </w:r>
      <w:r w:rsidR="00885A74" w:rsidRPr="00BC55BC">
        <w:rPr>
          <w:rFonts w:hint="cs"/>
          <w:i/>
          <w:rtl/>
        </w:rPr>
        <w:t xml:space="preserve"> </w:t>
      </w:r>
      <w:proofErr w:type="spellStart"/>
      <w:r w:rsidRPr="00BC55BC">
        <w:rPr>
          <w:i/>
        </w:rPr>
        <w:t>i</w:t>
      </w:r>
      <w:proofErr w:type="spellEnd"/>
      <w:r w:rsidRPr="00BC55BC">
        <w:rPr>
          <w:rtl/>
          <w:lang w:bidi="ar-EG"/>
        </w:rPr>
        <w:t xml:space="preserve"> قيماً تتراوح بين </w:t>
      </w:r>
      <w:r w:rsidRPr="00BC55BC">
        <w:t>2</w:t>
      </w:r>
      <w:r w:rsidRPr="00BC55BC">
        <w:rPr>
          <w:rtl/>
          <w:lang w:bidi="ar-EG"/>
        </w:rPr>
        <w:t xml:space="preserve"> و</w:t>
      </w:r>
      <w:r w:rsidRPr="00BC55BC">
        <w:t>(</w:t>
      </w:r>
      <w:r w:rsidRPr="00BC55BC">
        <w:rPr>
          <w:iCs/>
        </w:rPr>
        <w:t>1</w:t>
      </w:r>
      <w:r w:rsidRPr="00BC55BC">
        <w:rPr>
          <w:i/>
        </w:rPr>
        <w:t> − </w:t>
      </w:r>
      <w:r w:rsidRPr="00BC55BC">
        <w:t>n)</w:t>
      </w:r>
      <w:r w:rsidRPr="00BC55BC">
        <w:rPr>
          <w:rtl/>
          <w:lang w:bidi="ar-EG"/>
        </w:rPr>
        <w:t>.</w:t>
      </w:r>
    </w:p>
    <w:p w14:paraId="4EEED702" w14:textId="77777777" w:rsidR="009921B0" w:rsidRPr="00BC55BC" w:rsidRDefault="009921B0" w:rsidP="009921B0">
      <w:pPr>
        <w:rPr>
          <w:rtl/>
          <w:lang w:bidi="ar-EG"/>
        </w:rPr>
      </w:pPr>
      <w:r w:rsidRPr="00BC55BC">
        <w:rPr>
          <w:rtl/>
          <w:lang w:bidi="ar-EG"/>
        </w:rPr>
        <w:t>ويُحسب ميل الخط من المرسل إلى المستقبل بافتراض مسير على خط البصر:</w:t>
      </w:r>
    </w:p>
    <w:p w14:paraId="02780A7B" w14:textId="7D765852" w:rsidR="00BE40D7" w:rsidRPr="00BC55BC" w:rsidRDefault="00BE40D7" w:rsidP="0006637F">
      <w:pPr>
        <w:pStyle w:val="Equation"/>
      </w:pPr>
      <w:r w:rsidRPr="00BC55BC">
        <w:tab/>
      </w:r>
      <w:r w:rsidR="00DC38BB">
        <w:t>m/KM</w:t>
      </w:r>
      <w:r w:rsidR="00DC38BB">
        <w:rPr>
          <w:rFonts w:hint="cs"/>
          <w:rtl/>
        </w:rPr>
        <w:t>      </w:t>
      </w:r>
      <w:r w:rsidRPr="00BC55BC">
        <w:rPr>
          <w:position w:val="-12"/>
          <w:lang w:val="fr-FR"/>
        </w:rPr>
        <w:object w:dxaOrig="1140" w:dyaOrig="400" w14:anchorId="4695F8D6">
          <v:shape id="_x0000_i1088" type="#_x0000_t75" style="width:57.75pt;height:19.7pt" o:ole="">
            <v:imagedata r:id="rId171" o:title=""/>
          </v:shape>
          <o:OLEObject Type="Embed" ProgID="Equation.3" ShapeID="_x0000_i1088" DrawAspect="Content" ObjectID="_1839397307" r:id="rId172"/>
        </w:object>
      </w:r>
      <w:r w:rsidRPr="00BC55BC">
        <w:tab/>
      </w:r>
      <w:r w:rsidR="0006637F" w:rsidRPr="00BC55BC">
        <w:t>(50)</w:t>
      </w:r>
    </w:p>
    <w:p w14:paraId="1A8FC0AF" w14:textId="1346BC37" w:rsidR="009921B0" w:rsidRPr="00BC55BC" w:rsidRDefault="009921B0" w:rsidP="009921B0">
      <w:pPr>
        <w:rPr>
          <w:rtl/>
          <w:lang w:bidi="ar-EG"/>
        </w:rPr>
      </w:pPr>
      <w:r w:rsidRPr="00BC55BC">
        <w:rPr>
          <w:rtl/>
          <w:lang w:bidi="ar-EG"/>
        </w:rPr>
        <w:t>ويجب الآن أن تؤخذ حالتان بعين الاعتبار.</w:t>
      </w:r>
    </w:p>
    <w:p w14:paraId="17DFCB66" w14:textId="77777777" w:rsidR="009921B0" w:rsidRPr="00BC55BC" w:rsidRDefault="009921B0" w:rsidP="009921B0">
      <w:pPr>
        <w:rPr>
          <w:i/>
          <w:rtl/>
          <w:lang w:bidi="ar-EG"/>
        </w:rPr>
      </w:pPr>
      <w:r w:rsidRPr="00BC55BC">
        <w:rPr>
          <w:i/>
          <w:iCs/>
          <w:rtl/>
          <w:lang w:bidi="ar-EG"/>
        </w:rPr>
        <w:t xml:space="preserve">الحالة </w:t>
      </w:r>
      <w:r w:rsidRPr="00BC55BC">
        <w:rPr>
          <w:i/>
          <w:iCs/>
        </w:rPr>
        <w:t>1</w:t>
      </w:r>
      <w:r w:rsidRPr="00BC55BC">
        <w:rPr>
          <w:i/>
          <w:iCs/>
          <w:rtl/>
          <w:lang w:bidi="ar-EG"/>
        </w:rPr>
        <w:t>. المسير هو على خط البصر</w:t>
      </w:r>
    </w:p>
    <w:p w14:paraId="7F8AC904" w14:textId="77777777" w:rsidR="009921B0" w:rsidRPr="00BC55BC" w:rsidRDefault="009921B0" w:rsidP="009921B0">
      <w:pPr>
        <w:rPr>
          <w:rtl/>
          <w:lang w:bidi="ar-EG"/>
        </w:rPr>
      </w:pPr>
      <w:r w:rsidRPr="00BC55BC">
        <w:rPr>
          <w:rtl/>
          <w:lang w:bidi="ar-EG"/>
        </w:rPr>
        <w:t xml:space="preserve">في حال </w:t>
      </w:r>
      <w:r w:rsidRPr="00BC55BC">
        <w:rPr>
          <w:i/>
        </w:rPr>
        <w:t>S</w:t>
      </w:r>
      <w:r w:rsidRPr="00BC55BC">
        <w:rPr>
          <w:i/>
          <w:vertAlign w:val="subscript"/>
        </w:rPr>
        <w:t>tim</w:t>
      </w:r>
      <w:r w:rsidRPr="00BC55BC">
        <w:t> &lt; </w:t>
      </w:r>
      <w:proofErr w:type="gramStart"/>
      <w:r w:rsidRPr="00BC55BC">
        <w:rPr>
          <w:i/>
        </w:rPr>
        <w:t>S</w:t>
      </w:r>
      <w:r w:rsidRPr="00BC55BC">
        <w:rPr>
          <w:i/>
          <w:vertAlign w:val="subscript"/>
        </w:rPr>
        <w:t>tr</w:t>
      </w:r>
      <w:r w:rsidRPr="00BC55BC">
        <w:t xml:space="preserve"> </w:t>
      </w:r>
      <w:r w:rsidRPr="00BC55BC">
        <w:rPr>
          <w:rtl/>
          <w:lang w:bidi="ar-EG"/>
        </w:rPr>
        <w:t>،</w:t>
      </w:r>
      <w:proofErr w:type="gramEnd"/>
      <w:r w:rsidRPr="00BC55BC">
        <w:rPr>
          <w:rtl/>
          <w:lang w:bidi="ar-EG"/>
        </w:rPr>
        <w:t xml:space="preserve"> يكون المسير على خط البصر.</w:t>
      </w:r>
    </w:p>
    <w:p w14:paraId="0A4E8ACE" w14:textId="52358CD6" w:rsidR="009921B0" w:rsidRPr="00BC55BC" w:rsidRDefault="009921B0" w:rsidP="009921B0">
      <w:pPr>
        <w:rPr>
          <w:rtl/>
          <w:lang w:bidi="ar-EG"/>
        </w:rPr>
      </w:pPr>
      <w:r w:rsidRPr="00BC55BC">
        <w:rPr>
          <w:rtl/>
          <w:lang w:bidi="ar-EG"/>
        </w:rPr>
        <w:t xml:space="preserve">إيجاد النقطة الوسيطة في المظهر </w:t>
      </w:r>
      <w:r w:rsidR="00885A74" w:rsidRPr="00BC55BC">
        <w:rPr>
          <w:rFonts w:hint="cs"/>
          <w:rtl/>
        </w:rPr>
        <w:t>الجانبي</w:t>
      </w:r>
      <w:r w:rsidR="00885A74" w:rsidRPr="00BC55BC">
        <w:rPr>
          <w:rtl/>
          <w:lang w:bidi="ar-EG"/>
        </w:rPr>
        <w:t xml:space="preserve"> </w:t>
      </w:r>
      <w:r w:rsidRPr="00BC55BC">
        <w:rPr>
          <w:rtl/>
          <w:lang w:bidi="ar-EG"/>
        </w:rPr>
        <w:t xml:space="preserve">ذات أعلى معلمة انعراج </w:t>
      </w:r>
      <w:r w:rsidRPr="00BC55BC">
        <w:rPr>
          <w:lang w:val="fr-FR"/>
        </w:rPr>
        <w:sym w:font="Symbol" w:char="F06E"/>
      </w:r>
      <w:r w:rsidRPr="00BC55BC">
        <w:rPr>
          <w:rtl/>
          <w:lang w:bidi="ar-EG"/>
        </w:rPr>
        <w:t>:</w:t>
      </w:r>
    </w:p>
    <w:p w14:paraId="0F2C76F6" w14:textId="68AC5776" w:rsidR="00BE40D7" w:rsidRPr="00BC55BC" w:rsidRDefault="00BE40D7" w:rsidP="0006637F">
      <w:pPr>
        <w:pStyle w:val="Equation"/>
      </w:pPr>
      <w:r w:rsidRPr="00BC55BC">
        <w:tab/>
      </w:r>
      <w:r w:rsidRPr="00BC55BC">
        <w:rPr>
          <w:position w:val="-18"/>
          <w:lang w:val="fr-FR"/>
        </w:rPr>
        <w:object w:dxaOrig="5500" w:dyaOrig="480" w14:anchorId="73689BC3">
          <v:shape id="_x0000_i1089" type="#_x0000_t75" style="width:273.75pt;height:22.4pt" o:ole="">
            <v:imagedata r:id="rId173" o:title=""/>
          </v:shape>
          <o:OLEObject Type="Embed" ProgID="Equation.3" ShapeID="_x0000_i1089" DrawAspect="Content" ObjectID="_1839397308" r:id="rId174"/>
        </w:object>
      </w:r>
      <w:r w:rsidRPr="00BC55BC">
        <w:tab/>
      </w:r>
      <w:r w:rsidR="0006637F" w:rsidRPr="00BC55BC">
        <w:t>(51)</w:t>
      </w:r>
    </w:p>
    <w:p w14:paraId="792B497E" w14:textId="0D768B97" w:rsidR="009921B0" w:rsidRPr="00BC55BC" w:rsidRDefault="009921B0" w:rsidP="009921B0">
      <w:pPr>
        <w:rPr>
          <w:rtl/>
          <w:lang w:bidi="ar-EG"/>
        </w:rPr>
      </w:pPr>
      <w:r w:rsidRPr="00BC55BC">
        <w:rPr>
          <w:rtl/>
          <w:lang w:bidi="ar-EG"/>
        </w:rPr>
        <w:t>حيث يتخذ مؤشر المظهر الجانب</w:t>
      </w:r>
      <w:r w:rsidR="00885A74" w:rsidRPr="00BC55BC">
        <w:rPr>
          <w:rFonts w:hint="cs"/>
          <w:rtl/>
          <w:lang w:bidi="ar-EG"/>
        </w:rPr>
        <w:t>ي</w:t>
      </w:r>
      <w:r w:rsidRPr="00BC55BC">
        <w:rPr>
          <w:rtl/>
          <w:lang w:bidi="ar-EG"/>
        </w:rPr>
        <w:t xml:space="preserve"> </w:t>
      </w:r>
      <w:proofErr w:type="spellStart"/>
      <w:r w:rsidRPr="00BC55BC">
        <w:rPr>
          <w:i/>
        </w:rPr>
        <w:t>i</w:t>
      </w:r>
      <w:proofErr w:type="spellEnd"/>
      <w:r w:rsidRPr="00BC55BC">
        <w:rPr>
          <w:rtl/>
          <w:lang w:bidi="ar-EG"/>
        </w:rPr>
        <w:t xml:space="preserve"> قيماً تتراوح بين </w:t>
      </w:r>
      <w:r w:rsidRPr="00BC55BC">
        <w:t>2</w:t>
      </w:r>
      <w:r w:rsidRPr="00BC55BC">
        <w:rPr>
          <w:rtl/>
          <w:lang w:bidi="ar-EG"/>
        </w:rPr>
        <w:t xml:space="preserve"> و</w:t>
      </w:r>
      <w:r w:rsidRPr="00BC55BC">
        <w:t>(</w:t>
      </w:r>
      <w:r w:rsidRPr="00BC55BC">
        <w:rPr>
          <w:iCs/>
        </w:rPr>
        <w:t>1</w:t>
      </w:r>
      <w:r w:rsidRPr="00BC55BC">
        <w:rPr>
          <w:i/>
        </w:rPr>
        <w:t> − </w:t>
      </w:r>
      <w:r w:rsidRPr="00BC55BC">
        <w:t>n)</w:t>
      </w:r>
      <w:r w:rsidRPr="00BC55BC">
        <w:rPr>
          <w:rtl/>
          <w:lang w:bidi="ar-EG"/>
        </w:rPr>
        <w:t>.</w:t>
      </w:r>
    </w:p>
    <w:p w14:paraId="0CAF62EF" w14:textId="77777777" w:rsidR="009921B0" w:rsidRPr="00BC55BC" w:rsidRDefault="009921B0" w:rsidP="009921B0">
      <w:pPr>
        <w:rPr>
          <w:rtl/>
          <w:lang w:bidi="ar-EG"/>
        </w:rPr>
      </w:pPr>
      <w:r w:rsidRPr="00BC55BC">
        <w:rPr>
          <w:rtl/>
          <w:lang w:bidi="ar-EG"/>
        </w:rPr>
        <w:t xml:space="preserve">وفي هذه الحالة، تُعطى خسارة حد السكين لنقطة </w:t>
      </w:r>
      <w:proofErr w:type="spellStart"/>
      <w:r w:rsidRPr="00BC55BC">
        <w:rPr>
          <w:rtl/>
          <w:lang w:bidi="ar-EG"/>
        </w:rPr>
        <w:t>بولينغتن</w:t>
      </w:r>
      <w:proofErr w:type="spellEnd"/>
      <w:r w:rsidRPr="00BC55BC">
        <w:rPr>
          <w:rtl/>
          <w:lang w:bidi="ar-EG"/>
        </w:rPr>
        <w:t xml:space="preserve"> كما يلي:</w:t>
      </w:r>
    </w:p>
    <w:p w14:paraId="63596AF9" w14:textId="6457AB6B" w:rsidR="00BE40D7" w:rsidRPr="00BC55BC" w:rsidRDefault="00BE40D7" w:rsidP="0006637F">
      <w:pPr>
        <w:pStyle w:val="Equation"/>
      </w:pPr>
      <w:r w:rsidRPr="00BC55BC">
        <w:tab/>
      </w:r>
      <w:r w:rsidR="00DC38BB">
        <w:t>dB</w:t>
      </w:r>
      <w:r w:rsidR="00DC38BB">
        <w:rPr>
          <w:rFonts w:hint="eastAsia"/>
          <w:rtl/>
          <w:lang w:bidi="ar-EG"/>
        </w:rPr>
        <w:t> </w:t>
      </w:r>
      <w:r w:rsidR="00DC38BB">
        <w:rPr>
          <w:rFonts w:hint="cs"/>
          <w:rtl/>
          <w:lang w:bidi="ar-EG"/>
        </w:rPr>
        <w:t>      </w:t>
      </w:r>
      <w:r w:rsidRPr="00BC55BC">
        <w:rPr>
          <w:position w:val="-12"/>
          <w:lang w:val="fr-FR"/>
        </w:rPr>
        <w:object w:dxaOrig="1380" w:dyaOrig="360" w14:anchorId="63558843">
          <v:shape id="_x0000_i1090" type="#_x0000_t75" style="width:68.6pt;height:18.35pt" o:ole="">
            <v:imagedata r:id="rId175" o:title=""/>
          </v:shape>
          <o:OLEObject Type="Embed" ProgID="Equation.3" ShapeID="_x0000_i1090" DrawAspect="Content" ObjectID="_1839397309" r:id="rId176"/>
        </w:object>
      </w:r>
      <w:r w:rsidRPr="00BC55BC">
        <w:tab/>
      </w:r>
      <w:r w:rsidR="0006637F" w:rsidRPr="00BC55BC">
        <w:t>(52)</w:t>
      </w:r>
    </w:p>
    <w:p w14:paraId="41B11B5D" w14:textId="77777777" w:rsidR="009921B0" w:rsidRPr="00BC55BC" w:rsidRDefault="009921B0" w:rsidP="009921B0">
      <w:pPr>
        <w:rPr>
          <w:rtl/>
          <w:lang w:bidi="ar-EG"/>
        </w:rPr>
      </w:pPr>
      <w:r w:rsidRPr="00BC55BC">
        <w:rPr>
          <w:rtl/>
          <w:lang w:bidi="ar-EG"/>
        </w:rPr>
        <w:t xml:space="preserve">حيث تُعطى الدالة </w:t>
      </w:r>
      <w:r w:rsidRPr="00BC55BC">
        <w:rPr>
          <w:i/>
        </w:rPr>
        <w:t>J</w:t>
      </w:r>
      <w:r w:rsidRPr="00BC55BC">
        <w:rPr>
          <w:rtl/>
          <w:lang w:bidi="ar-EG"/>
        </w:rPr>
        <w:t xml:space="preserve"> بالمعادلة </w:t>
      </w:r>
      <w:r w:rsidRPr="00BC55BC">
        <w:t>(31)</w:t>
      </w:r>
      <w:r w:rsidRPr="00BC55BC">
        <w:rPr>
          <w:rtl/>
          <w:lang w:bidi="ar-EG"/>
        </w:rPr>
        <w:t xml:space="preserve"> من أجل </w:t>
      </w:r>
      <w:r w:rsidRPr="00BC55BC">
        <w:rPr>
          <w:lang w:val="fr-FR"/>
        </w:rPr>
        <w:sym w:font="Symbol" w:char="F06E"/>
      </w:r>
      <w:r w:rsidRPr="00BC55BC">
        <w:rPr>
          <w:i/>
          <w:vertAlign w:val="subscript"/>
        </w:rPr>
        <w:t>b</w:t>
      </w:r>
      <w:r w:rsidRPr="00BC55BC">
        <w:rPr>
          <w:rtl/>
          <w:lang w:bidi="ar-EG"/>
        </w:rPr>
        <w:t xml:space="preserve"> أكبر من -</w:t>
      </w:r>
      <w:r w:rsidRPr="00BC55BC">
        <w:t>0,78</w:t>
      </w:r>
      <w:r w:rsidRPr="00BC55BC">
        <w:rPr>
          <w:rtl/>
          <w:lang w:bidi="ar-EG"/>
        </w:rPr>
        <w:t>، وتكون صفراً خلاف ذلك.</w:t>
      </w:r>
    </w:p>
    <w:p w14:paraId="42739FF8" w14:textId="77777777" w:rsidR="009921B0" w:rsidRPr="00BC55BC" w:rsidRDefault="009921B0" w:rsidP="009921B0">
      <w:pPr>
        <w:rPr>
          <w:i/>
          <w:iCs/>
          <w:rtl/>
          <w:lang w:bidi="ar-EG"/>
        </w:rPr>
      </w:pPr>
      <w:r w:rsidRPr="00BC55BC">
        <w:rPr>
          <w:i/>
          <w:iCs/>
          <w:rtl/>
          <w:lang w:bidi="ar-EG"/>
        </w:rPr>
        <w:t xml:space="preserve">الحالة </w:t>
      </w:r>
      <w:r w:rsidRPr="00BC55BC">
        <w:rPr>
          <w:i/>
          <w:iCs/>
        </w:rPr>
        <w:t>2</w:t>
      </w:r>
      <w:r w:rsidRPr="00BC55BC">
        <w:rPr>
          <w:i/>
          <w:iCs/>
          <w:rtl/>
          <w:lang w:bidi="ar-EG"/>
        </w:rPr>
        <w:t>. المسير عبر الأفق</w:t>
      </w:r>
    </w:p>
    <w:p w14:paraId="68CCB71F" w14:textId="77777777" w:rsidR="009921B0" w:rsidRPr="00BC55BC" w:rsidRDefault="009921B0" w:rsidP="009921B0">
      <w:pPr>
        <w:rPr>
          <w:rtl/>
          <w:lang w:bidi="ar-EG"/>
        </w:rPr>
      </w:pPr>
      <w:r w:rsidRPr="00BC55BC">
        <w:rPr>
          <w:rtl/>
          <w:lang w:bidi="ar-EG"/>
        </w:rPr>
        <w:t xml:space="preserve">في حال </w:t>
      </w:r>
      <w:r w:rsidRPr="00BC55BC">
        <w:rPr>
          <w:i/>
        </w:rPr>
        <w:t>S</w:t>
      </w:r>
      <w:r w:rsidRPr="00BC55BC">
        <w:rPr>
          <w:i/>
          <w:vertAlign w:val="subscript"/>
        </w:rPr>
        <w:t>tim</w:t>
      </w:r>
      <w:r w:rsidRPr="00BC55BC">
        <w:t> </w:t>
      </w:r>
      <w:r w:rsidRPr="00BC55BC">
        <w:rPr>
          <w:lang w:val="fr-FR"/>
        </w:rPr>
        <w:sym w:font="Symbol" w:char="F0B3"/>
      </w:r>
      <w:r w:rsidRPr="00BC55BC">
        <w:t> </w:t>
      </w:r>
      <w:proofErr w:type="gramStart"/>
      <w:r w:rsidRPr="00BC55BC">
        <w:rPr>
          <w:i/>
        </w:rPr>
        <w:t>S</w:t>
      </w:r>
      <w:r w:rsidRPr="00BC55BC">
        <w:rPr>
          <w:i/>
          <w:vertAlign w:val="subscript"/>
        </w:rPr>
        <w:t>tr</w:t>
      </w:r>
      <w:r w:rsidRPr="00BC55BC">
        <w:t xml:space="preserve"> </w:t>
      </w:r>
      <w:r w:rsidRPr="00BC55BC">
        <w:rPr>
          <w:rtl/>
          <w:lang w:bidi="ar-EG"/>
        </w:rPr>
        <w:t>،</w:t>
      </w:r>
      <w:proofErr w:type="gramEnd"/>
      <w:r w:rsidRPr="00BC55BC">
        <w:rPr>
          <w:rtl/>
          <w:lang w:bidi="ar-EG"/>
        </w:rPr>
        <w:t xml:space="preserve"> يكون المسير عبر الأفق.</w:t>
      </w:r>
    </w:p>
    <w:p w14:paraId="109A0BC9" w14:textId="56CD30FA" w:rsidR="009921B0" w:rsidRPr="00BC55BC" w:rsidRDefault="009921B0" w:rsidP="009921B0">
      <w:pPr>
        <w:rPr>
          <w:rtl/>
          <w:lang w:bidi="ar-EG"/>
        </w:rPr>
      </w:pPr>
      <w:r w:rsidRPr="00BC55BC">
        <w:rPr>
          <w:rtl/>
          <w:lang w:bidi="ar-EG"/>
        </w:rPr>
        <w:t xml:space="preserve">إيجاد النقطة الوسيطة في المظهر </w:t>
      </w:r>
      <w:r w:rsidR="00885A74" w:rsidRPr="00BC55BC">
        <w:rPr>
          <w:rFonts w:hint="cs"/>
          <w:rtl/>
        </w:rPr>
        <w:t>الجانبي</w:t>
      </w:r>
      <w:r w:rsidR="00885A74" w:rsidRPr="00BC55BC">
        <w:rPr>
          <w:rtl/>
          <w:lang w:bidi="ar-EG"/>
        </w:rPr>
        <w:t xml:space="preserve"> </w:t>
      </w:r>
      <w:r w:rsidRPr="00BC55BC">
        <w:rPr>
          <w:rtl/>
          <w:lang w:bidi="ar-EG"/>
        </w:rPr>
        <w:t>ذات أعلى ميل للخط من المستقبل إلى النقطة.</w:t>
      </w:r>
    </w:p>
    <w:p w14:paraId="0CC3FA99" w14:textId="2819D40C" w:rsidR="00BE40D7" w:rsidRPr="00BC55BC" w:rsidRDefault="00BE40D7" w:rsidP="00DC38BB">
      <w:pPr>
        <w:pStyle w:val="Equation"/>
      </w:pPr>
      <w:r w:rsidRPr="00BC55BC">
        <w:tab/>
      </w:r>
      <w:r w:rsidR="00DC38BB" w:rsidRPr="00BC55BC">
        <w:t>m/km</w:t>
      </w:r>
      <w:r w:rsidR="00DC38BB">
        <w:rPr>
          <w:rFonts w:hint="eastAsia"/>
          <w:rtl/>
          <w:lang w:bidi="ar-EG"/>
        </w:rPr>
        <w:t> </w:t>
      </w:r>
      <w:r w:rsidR="00DC38BB">
        <w:rPr>
          <w:rFonts w:hint="cs"/>
          <w:rtl/>
          <w:lang w:bidi="ar-EG"/>
        </w:rPr>
        <w:t>     </w:t>
      </w:r>
      <w:r w:rsidRPr="00BC55BC">
        <w:rPr>
          <w:position w:val="-16"/>
          <w:lang w:val="fr-FR"/>
        </w:rPr>
        <w:object w:dxaOrig="2680" w:dyaOrig="440" w14:anchorId="3CAE7B7B">
          <v:shape id="_x0000_i1091" type="#_x0000_t75" style="width:133.8pt;height:21.75pt" o:ole="">
            <v:imagedata r:id="rId177" o:title=""/>
          </v:shape>
          <o:OLEObject Type="Embed" ProgID="Equation.3" ShapeID="_x0000_i1091" DrawAspect="Content" ObjectID="_1839397310" r:id="rId178"/>
        </w:object>
      </w:r>
      <w:r w:rsidRPr="00BC55BC">
        <w:tab/>
      </w:r>
      <w:r w:rsidR="00DC38BB" w:rsidRPr="00BC55BC">
        <w:t>(53)</w:t>
      </w:r>
    </w:p>
    <w:p w14:paraId="50AEBB7C" w14:textId="667C84B0" w:rsidR="009921B0" w:rsidRPr="00BC55BC" w:rsidRDefault="009921B0" w:rsidP="009921B0">
      <w:pPr>
        <w:rPr>
          <w:rtl/>
          <w:lang w:bidi="ar-EG"/>
        </w:rPr>
      </w:pPr>
      <w:r w:rsidRPr="00BC55BC">
        <w:rPr>
          <w:rtl/>
          <w:lang w:bidi="ar-EG"/>
        </w:rPr>
        <w:t xml:space="preserve">حيث يتخذ مؤشر المظهر </w:t>
      </w:r>
      <w:r w:rsidR="00885A74" w:rsidRPr="00BC55BC">
        <w:rPr>
          <w:rFonts w:hint="cs"/>
          <w:rtl/>
        </w:rPr>
        <w:t>الجانبي</w:t>
      </w:r>
      <w:r w:rsidRPr="00BC55BC">
        <w:rPr>
          <w:rtl/>
          <w:lang w:bidi="ar-EG"/>
        </w:rPr>
        <w:t xml:space="preserve"> </w:t>
      </w:r>
      <w:proofErr w:type="spellStart"/>
      <w:r w:rsidRPr="00BC55BC">
        <w:rPr>
          <w:i/>
        </w:rPr>
        <w:t>i</w:t>
      </w:r>
      <w:proofErr w:type="spellEnd"/>
      <w:r w:rsidRPr="00BC55BC">
        <w:rPr>
          <w:rtl/>
          <w:lang w:bidi="ar-EG"/>
        </w:rPr>
        <w:t xml:space="preserve"> قيماً تتراوح بين </w:t>
      </w:r>
      <w:r w:rsidRPr="00BC55BC">
        <w:t>2</w:t>
      </w:r>
      <w:r w:rsidRPr="00BC55BC">
        <w:rPr>
          <w:rtl/>
          <w:lang w:bidi="ar-EG"/>
        </w:rPr>
        <w:t xml:space="preserve"> و</w:t>
      </w:r>
      <w:r w:rsidRPr="00BC55BC">
        <w:t>(</w:t>
      </w:r>
      <w:r w:rsidRPr="00BC55BC">
        <w:rPr>
          <w:iCs/>
        </w:rPr>
        <w:t>1</w:t>
      </w:r>
      <w:r w:rsidRPr="00BC55BC">
        <w:rPr>
          <w:i/>
        </w:rPr>
        <w:t> − </w:t>
      </w:r>
      <w:r w:rsidRPr="00BC55BC">
        <w:t>n)</w:t>
      </w:r>
      <w:r w:rsidRPr="00BC55BC">
        <w:rPr>
          <w:rtl/>
          <w:lang w:bidi="ar-EG"/>
        </w:rPr>
        <w:t>.</w:t>
      </w:r>
    </w:p>
    <w:p w14:paraId="5A5B5DF6" w14:textId="77777777" w:rsidR="009921B0" w:rsidRPr="00BC55BC" w:rsidRDefault="009921B0" w:rsidP="009921B0">
      <w:pPr>
        <w:rPr>
          <w:rtl/>
          <w:lang w:bidi="ar-EG"/>
        </w:rPr>
      </w:pPr>
      <w:r w:rsidRPr="00BC55BC">
        <w:rPr>
          <w:rtl/>
          <w:lang w:bidi="ar-EG"/>
        </w:rPr>
        <w:t xml:space="preserve">تُحسب مسافة نقطة </w:t>
      </w:r>
      <w:proofErr w:type="spellStart"/>
      <w:r w:rsidRPr="00BC55BC">
        <w:rPr>
          <w:rtl/>
          <w:lang w:bidi="ar-EG"/>
        </w:rPr>
        <w:t>بولينغتن</w:t>
      </w:r>
      <w:proofErr w:type="spellEnd"/>
      <w:r w:rsidRPr="00BC55BC">
        <w:rPr>
          <w:rtl/>
          <w:lang w:bidi="ar-EG"/>
        </w:rPr>
        <w:t xml:space="preserve"> من المرسل:</w:t>
      </w:r>
    </w:p>
    <w:p w14:paraId="6DFDFAAB" w14:textId="6D7DF3C5" w:rsidR="00BE40D7" w:rsidRPr="00BC55BC" w:rsidRDefault="00BE40D7" w:rsidP="00DC38BB">
      <w:pPr>
        <w:pStyle w:val="Equation"/>
      </w:pPr>
      <w:r w:rsidRPr="00BC55BC">
        <w:tab/>
      </w:r>
      <w:r w:rsidR="00DC38BB" w:rsidRPr="00BC55BC">
        <w:t>km</w:t>
      </w:r>
      <w:r w:rsidR="00DC38BB">
        <w:rPr>
          <w:rFonts w:hint="cs"/>
          <w:rtl/>
        </w:rPr>
        <w:t>      </w:t>
      </w:r>
      <w:r w:rsidRPr="00BC55BC">
        <w:rPr>
          <w:position w:val="-16"/>
          <w:lang w:val="fr-FR"/>
        </w:rPr>
        <w:object w:dxaOrig="1520" w:dyaOrig="440" w14:anchorId="246912AB">
          <v:shape id="_x0000_i1092" type="#_x0000_t75" style="width:77.45pt;height:25.8pt" o:ole="">
            <v:imagedata r:id="rId179" o:title=""/>
          </v:shape>
          <o:OLEObject Type="Embed" ProgID="Equation.3" ShapeID="_x0000_i1092" DrawAspect="Content" ObjectID="_1839397311" r:id="rId180"/>
        </w:object>
      </w:r>
      <w:r w:rsidRPr="00BC55BC">
        <w:tab/>
      </w:r>
      <w:r w:rsidR="00DC38BB" w:rsidRPr="00BC55BC">
        <w:t>(54)</w:t>
      </w:r>
    </w:p>
    <w:p w14:paraId="273D1136" w14:textId="120541A0" w:rsidR="009921B0" w:rsidRPr="00BC55BC" w:rsidRDefault="009921B0" w:rsidP="009921B0">
      <w:pPr>
        <w:rPr>
          <w:rtl/>
          <w:lang w:bidi="ar-EG"/>
        </w:rPr>
      </w:pPr>
      <w:r w:rsidRPr="00BC55BC">
        <w:rPr>
          <w:rtl/>
          <w:lang w:bidi="ar-EG"/>
        </w:rPr>
        <w:t xml:space="preserve">تُحسب معلمة الانعراج، </w:t>
      </w:r>
      <w:r w:rsidRPr="00BC55BC">
        <w:rPr>
          <w:lang w:val="fr-FR"/>
        </w:rPr>
        <w:sym w:font="Symbol" w:char="F06E"/>
      </w:r>
      <w:r w:rsidRPr="00BC55BC">
        <w:rPr>
          <w:i/>
          <w:vertAlign w:val="subscript"/>
        </w:rPr>
        <w:t>b</w:t>
      </w:r>
      <w:r w:rsidRPr="00BC55BC">
        <w:rPr>
          <w:rtl/>
          <w:lang w:bidi="ar-EG"/>
        </w:rPr>
        <w:t xml:space="preserve">، لنقطة </w:t>
      </w:r>
      <w:proofErr w:type="spellStart"/>
      <w:r w:rsidRPr="00BC55BC">
        <w:rPr>
          <w:rtl/>
          <w:lang w:bidi="ar-EG"/>
        </w:rPr>
        <w:t>بولينغتن</w:t>
      </w:r>
      <w:proofErr w:type="spellEnd"/>
      <w:r w:rsidRPr="00BC55BC">
        <w:rPr>
          <w:rtl/>
          <w:lang w:bidi="ar-EG"/>
        </w:rPr>
        <w:t>:</w:t>
      </w:r>
    </w:p>
    <w:p w14:paraId="6CCA0295" w14:textId="7B56D011" w:rsidR="009921B0" w:rsidRPr="00BC55BC" w:rsidRDefault="0006637F" w:rsidP="00DC38BB">
      <w:pPr>
        <w:pStyle w:val="Equation"/>
        <w:jc w:val="center"/>
        <w:rPr>
          <w:lang w:val="en-GB"/>
        </w:rPr>
      </w:pPr>
      <w:r>
        <w:rPr>
          <w:rtl/>
          <w:lang w:val="es-ES"/>
        </w:rPr>
        <w:tab/>
      </w:r>
      <w:r w:rsidR="009921B0" w:rsidRPr="00BC55BC">
        <w:rPr>
          <w:lang w:val="es-ES"/>
        </w:rPr>
        <w:object w:dxaOrig="4400" w:dyaOrig="560" w14:anchorId="0159F0B0">
          <v:shape id="_x0000_i1093" type="#_x0000_t75" style="width:214.65pt;height:28.55pt" o:ole="">
            <v:imagedata r:id="rId181" o:title=""/>
          </v:shape>
          <o:OLEObject Type="Embed" ProgID="Equation.DSMT4" ShapeID="_x0000_i1093" DrawAspect="Content" ObjectID="_1839397312" r:id="rId182"/>
        </w:object>
      </w:r>
      <w:r w:rsidR="009921B0" w:rsidRPr="00BC55BC">
        <w:rPr>
          <w:lang w:val="en-GB"/>
        </w:rPr>
        <w:tab/>
      </w:r>
      <w:r w:rsidR="00DC38BB" w:rsidRPr="00BC55BC">
        <w:rPr>
          <w:lang w:val="en-GB"/>
        </w:rPr>
        <w:t>(55)</w:t>
      </w:r>
    </w:p>
    <w:p w14:paraId="1CD1F04A" w14:textId="77777777" w:rsidR="009921B0" w:rsidRPr="00BC55BC" w:rsidRDefault="009921B0" w:rsidP="009921B0">
      <w:pPr>
        <w:rPr>
          <w:rtl/>
          <w:lang w:bidi="ar-EG"/>
        </w:rPr>
      </w:pPr>
      <w:r w:rsidRPr="00BC55BC">
        <w:rPr>
          <w:rtl/>
          <w:lang w:bidi="ar-EG"/>
        </w:rPr>
        <w:t xml:space="preserve">وفي هذه الحالة، تُعطى خسارة حد السكين لنقطة </w:t>
      </w:r>
      <w:proofErr w:type="spellStart"/>
      <w:r w:rsidRPr="00BC55BC">
        <w:rPr>
          <w:rtl/>
          <w:lang w:bidi="ar-EG"/>
        </w:rPr>
        <w:t>بولينغتن</w:t>
      </w:r>
      <w:proofErr w:type="spellEnd"/>
      <w:r w:rsidRPr="00BC55BC">
        <w:rPr>
          <w:rtl/>
          <w:lang w:bidi="ar-EG"/>
        </w:rPr>
        <w:t xml:space="preserve"> كما يلي:</w:t>
      </w:r>
    </w:p>
    <w:p w14:paraId="3496CB58" w14:textId="21930A8A" w:rsidR="00BE40D7" w:rsidRPr="00BC55BC" w:rsidRDefault="00BE40D7" w:rsidP="00DC38BB">
      <w:pPr>
        <w:pStyle w:val="Equation"/>
      </w:pPr>
      <w:r w:rsidRPr="00BC55BC">
        <w:tab/>
      </w:r>
      <w:r w:rsidR="00DC38BB" w:rsidRPr="00BC55BC">
        <w:t>dB</w:t>
      </w:r>
      <w:r w:rsidR="00DC38BB">
        <w:rPr>
          <w:rFonts w:hint="cs"/>
          <w:rtl/>
        </w:rPr>
        <w:t>        </w:t>
      </w:r>
      <w:r w:rsidRPr="00BC55BC">
        <w:rPr>
          <w:position w:val="-12"/>
          <w:lang w:val="fr-FR"/>
        </w:rPr>
        <w:object w:dxaOrig="1200" w:dyaOrig="360" w14:anchorId="5F394EF4">
          <v:shape id="_x0000_i1094" type="#_x0000_t75" style="width:62.5pt;height:18.35pt" o:ole="">
            <v:imagedata r:id="rId183" o:title=""/>
          </v:shape>
          <o:OLEObject Type="Embed" ProgID="Equation.3" ShapeID="_x0000_i1094" DrawAspect="Content" ObjectID="_1839397313" r:id="rId184"/>
        </w:object>
      </w:r>
      <w:r w:rsidRPr="00BC55BC">
        <w:tab/>
      </w:r>
      <w:r w:rsidR="00DC38BB" w:rsidRPr="00BC55BC">
        <w:t>(56)</w:t>
      </w:r>
    </w:p>
    <w:p w14:paraId="297B7033" w14:textId="597A7F9E" w:rsidR="009921B0" w:rsidRPr="00BC55BC" w:rsidRDefault="009921B0" w:rsidP="009921B0">
      <w:pPr>
        <w:rPr>
          <w:rtl/>
          <w:lang w:bidi="ar-EG"/>
        </w:rPr>
      </w:pPr>
      <w:r w:rsidRPr="00BC55BC">
        <w:rPr>
          <w:rtl/>
          <w:lang w:bidi="ar-EG"/>
        </w:rPr>
        <w:t xml:space="preserve">ومن أجل الخسارة </w:t>
      </w:r>
      <w:r w:rsidRPr="00BC55BC">
        <w:rPr>
          <w:i/>
        </w:rPr>
        <w:t>L</w:t>
      </w:r>
      <w:r w:rsidRPr="00BC55BC">
        <w:rPr>
          <w:i/>
          <w:vertAlign w:val="subscript"/>
        </w:rPr>
        <w:t>uc</w:t>
      </w:r>
      <w:r w:rsidRPr="00BC55BC">
        <w:rPr>
          <w:rtl/>
          <w:lang w:bidi="ar-EG"/>
        </w:rPr>
        <w:t xml:space="preserve"> المحسوبة باستخدام إحدى المعادلتين </w:t>
      </w:r>
      <w:r w:rsidRPr="00BC55BC">
        <w:t>(52)</w:t>
      </w:r>
      <w:r w:rsidRPr="00BC55BC">
        <w:rPr>
          <w:rtl/>
          <w:lang w:bidi="ar-EG"/>
        </w:rPr>
        <w:t xml:space="preserve"> أو </w:t>
      </w:r>
      <w:r w:rsidRPr="00BC55BC">
        <w:t>(56)</w:t>
      </w:r>
      <w:r w:rsidRPr="00BC55BC">
        <w:rPr>
          <w:rtl/>
          <w:lang w:bidi="ar-EG"/>
        </w:rPr>
        <w:t xml:space="preserve">، تُعطى خسارة انعراج </w:t>
      </w:r>
      <w:proofErr w:type="spellStart"/>
      <w:r w:rsidRPr="00BC55BC">
        <w:rPr>
          <w:rtl/>
          <w:lang w:bidi="ar-EG"/>
        </w:rPr>
        <w:t>بولينغتن</w:t>
      </w:r>
      <w:proofErr w:type="spellEnd"/>
      <w:r w:rsidRPr="00BC55BC">
        <w:rPr>
          <w:rtl/>
          <w:lang w:bidi="ar-EG"/>
        </w:rPr>
        <w:t xml:space="preserve"> في المسير كما يلي:</w:t>
      </w:r>
    </w:p>
    <w:p w14:paraId="7F8C1DBB" w14:textId="1E01E799" w:rsidR="009921B0" w:rsidRPr="00BC55BC" w:rsidRDefault="00BE40D7" w:rsidP="00DC38BB">
      <w:pPr>
        <w:pStyle w:val="Equation"/>
        <w:jc w:val="center"/>
        <w:rPr>
          <w:lang w:val="es-ES"/>
        </w:rPr>
      </w:pPr>
      <w:r w:rsidRPr="00BC55BC">
        <w:rPr>
          <w:i/>
          <w:iCs/>
          <w:lang w:val="es-ES"/>
        </w:rPr>
        <w:tab/>
      </w:r>
      <w:r w:rsidR="009921B0" w:rsidRPr="00BC55BC">
        <w:rPr>
          <w:i/>
          <w:iCs/>
          <w:lang w:val="es-ES"/>
        </w:rPr>
        <w:t>L</w:t>
      </w:r>
      <w:r w:rsidR="009921B0" w:rsidRPr="00BC55BC">
        <w:rPr>
          <w:i/>
          <w:iCs/>
          <w:vertAlign w:val="subscript"/>
          <w:lang w:val="es-ES"/>
        </w:rPr>
        <w:t>b</w:t>
      </w:r>
      <w:r w:rsidR="009921B0" w:rsidRPr="00BC55BC">
        <w:rPr>
          <w:lang w:val="es-ES"/>
        </w:rPr>
        <w:t xml:space="preserve"> = </w:t>
      </w:r>
      <w:r w:rsidR="009921B0" w:rsidRPr="00BC55BC">
        <w:rPr>
          <w:i/>
          <w:lang w:val="es-ES"/>
        </w:rPr>
        <w:t>L</w:t>
      </w:r>
      <w:r w:rsidR="009921B0" w:rsidRPr="00BC55BC">
        <w:rPr>
          <w:i/>
          <w:vertAlign w:val="subscript"/>
          <w:lang w:val="es-ES"/>
        </w:rPr>
        <w:t>uc</w:t>
      </w:r>
      <w:r w:rsidR="009921B0" w:rsidRPr="00BC55BC">
        <w:rPr>
          <w:lang w:val="es-ES"/>
        </w:rPr>
        <w:t xml:space="preserve"> + [1 − </w:t>
      </w:r>
      <w:proofErr w:type="spellStart"/>
      <w:r w:rsidR="009921B0" w:rsidRPr="00BC55BC">
        <w:rPr>
          <w:lang w:val="es-ES"/>
        </w:rPr>
        <w:t>exp</w:t>
      </w:r>
      <w:proofErr w:type="spellEnd"/>
      <w:r w:rsidR="009921B0" w:rsidRPr="00BC55BC">
        <w:rPr>
          <w:lang w:val="es-ES"/>
        </w:rPr>
        <w:t>(−</w:t>
      </w:r>
      <w:r w:rsidR="009921B0" w:rsidRPr="00BC55BC">
        <w:rPr>
          <w:i/>
          <w:lang w:val="es-ES"/>
        </w:rPr>
        <w:t>L</w:t>
      </w:r>
      <w:r w:rsidR="009921B0" w:rsidRPr="00BC55BC">
        <w:rPr>
          <w:i/>
          <w:vertAlign w:val="subscript"/>
          <w:lang w:val="es-ES"/>
        </w:rPr>
        <w:t>uc</w:t>
      </w:r>
      <w:r w:rsidR="009921B0" w:rsidRPr="00BC55BC">
        <w:rPr>
          <w:lang w:val="es-ES"/>
        </w:rPr>
        <w:t>/6)</w:t>
      </w:r>
      <w:proofErr w:type="gramStart"/>
      <w:r w:rsidR="009921B0" w:rsidRPr="00BC55BC">
        <w:rPr>
          <w:lang w:val="es-ES"/>
        </w:rPr>
        <w:t>](</w:t>
      </w:r>
      <w:proofErr w:type="gramEnd"/>
      <w:r w:rsidR="009921B0" w:rsidRPr="00BC55BC">
        <w:rPr>
          <w:lang w:val="es-ES"/>
        </w:rPr>
        <w:t xml:space="preserve">10 + 0,02 </w:t>
      </w:r>
      <w:r w:rsidR="009921B0" w:rsidRPr="00BC55BC">
        <w:rPr>
          <w:i/>
          <w:iCs/>
          <w:lang w:val="es-ES"/>
        </w:rPr>
        <w:t>d</w:t>
      </w:r>
      <w:r w:rsidR="009921B0" w:rsidRPr="00BC55BC">
        <w:rPr>
          <w:lang w:val="es-ES"/>
        </w:rPr>
        <w:t>)</w:t>
      </w:r>
      <w:r w:rsidR="009921B0" w:rsidRPr="00BC55BC">
        <w:rPr>
          <w:lang w:val="es-ES"/>
        </w:rPr>
        <w:tab/>
      </w:r>
      <w:r w:rsidR="00DC38BB" w:rsidRPr="00BC55BC">
        <w:rPr>
          <w:lang w:val="es-ES"/>
        </w:rPr>
        <w:t>(57)</w:t>
      </w:r>
    </w:p>
    <w:p w14:paraId="3D5D7A88" w14:textId="77777777" w:rsidR="009921B0" w:rsidRPr="00BC55BC" w:rsidRDefault="009921B0" w:rsidP="00AF315B">
      <w:pPr>
        <w:pStyle w:val="Heading3"/>
        <w:rPr>
          <w:rtl/>
          <w:lang w:bidi="ar-EG"/>
        </w:rPr>
      </w:pPr>
      <w:r w:rsidRPr="00BC55BC">
        <w:t>2.5.4</w:t>
      </w:r>
      <w:r w:rsidRPr="00BC55BC">
        <w:tab/>
      </w:r>
      <w:r w:rsidRPr="00BC55BC">
        <w:rPr>
          <w:rFonts w:hint="eastAsia"/>
          <w:rtl/>
          <w:lang w:bidi="ar-EG"/>
        </w:rPr>
        <w:t>الطريقة</w:t>
      </w:r>
      <w:r w:rsidRPr="00BC55BC">
        <w:rPr>
          <w:rtl/>
          <w:lang w:bidi="ar-EG"/>
        </w:rPr>
        <w:t xml:space="preserve"> </w:t>
      </w:r>
      <w:r w:rsidRPr="00BC55BC">
        <w:rPr>
          <w:rFonts w:hint="eastAsia"/>
          <w:rtl/>
          <w:lang w:bidi="ar-EG"/>
        </w:rPr>
        <w:t>الكاملة</w:t>
      </w:r>
    </w:p>
    <w:p w14:paraId="463286F4" w14:textId="39B54573" w:rsidR="009921B0" w:rsidRPr="00BC55BC" w:rsidRDefault="009921B0" w:rsidP="009921B0">
      <w:pPr>
        <w:rPr>
          <w:rtl/>
          <w:lang w:bidi="ar-EG"/>
        </w:rPr>
      </w:pPr>
      <w:r w:rsidRPr="00BC55BC">
        <w:rPr>
          <w:rtl/>
          <w:lang w:bidi="ar-EG"/>
        </w:rPr>
        <w:t xml:space="preserve">تُستخدم الطريقة المذكورة في الفقرة </w:t>
      </w:r>
      <w:r w:rsidRPr="00BC55BC">
        <w:t>1.5.4</w:t>
      </w:r>
      <w:r w:rsidRPr="00BC55BC">
        <w:rPr>
          <w:rtl/>
          <w:lang w:bidi="ar-EG"/>
        </w:rPr>
        <w:t xml:space="preserve"> للمظهر </w:t>
      </w:r>
      <w:r w:rsidR="00885A74" w:rsidRPr="00BC55BC">
        <w:rPr>
          <w:rFonts w:hint="cs"/>
          <w:rtl/>
        </w:rPr>
        <w:t>الجانبي</w:t>
      </w:r>
      <w:r w:rsidR="00885A74" w:rsidRPr="00BC55BC">
        <w:rPr>
          <w:rtl/>
          <w:lang w:bidi="ar-EG"/>
        </w:rPr>
        <w:t xml:space="preserve"> </w:t>
      </w:r>
      <w:r w:rsidRPr="00BC55BC">
        <w:rPr>
          <w:rtl/>
          <w:lang w:bidi="ar-EG"/>
        </w:rPr>
        <w:t xml:space="preserve">الفعلي للتضاريس وارتفاعات الهوائي. وتُضبط خسارة انعراج </w:t>
      </w:r>
      <w:proofErr w:type="spellStart"/>
      <w:r w:rsidRPr="00BC55BC">
        <w:rPr>
          <w:rtl/>
          <w:lang w:bidi="ar-EG"/>
        </w:rPr>
        <w:t>بولينغتن</w:t>
      </w:r>
      <w:proofErr w:type="spellEnd"/>
      <w:r w:rsidRPr="00BC55BC">
        <w:rPr>
          <w:rtl/>
          <w:lang w:bidi="ar-EG"/>
        </w:rPr>
        <w:t xml:space="preserve"> الناتجة في المسير الفعلي </w:t>
      </w:r>
      <w:proofErr w:type="spellStart"/>
      <w:r w:rsidRPr="00BC55BC">
        <w:rPr>
          <w:i/>
        </w:rPr>
        <w:t>L</w:t>
      </w:r>
      <w:r w:rsidRPr="00BC55BC">
        <w:rPr>
          <w:i/>
          <w:vertAlign w:val="subscript"/>
        </w:rPr>
        <w:t>ba</w:t>
      </w:r>
      <w:proofErr w:type="spellEnd"/>
      <w:r w:rsidRPr="00BC55BC">
        <w:rPr>
          <w:rtl/>
          <w:lang w:bidi="ar-EG"/>
        </w:rPr>
        <w:t xml:space="preserve"> </w:t>
      </w:r>
      <w:r w:rsidRPr="00BC55BC">
        <w:t>dB</w:t>
      </w:r>
      <w:r w:rsidRPr="00BC55BC">
        <w:rPr>
          <w:rtl/>
          <w:lang w:bidi="ar-EG"/>
        </w:rPr>
        <w:t xml:space="preserve"> عند </w:t>
      </w:r>
      <w:proofErr w:type="spellStart"/>
      <w:r w:rsidRPr="00BC55BC">
        <w:rPr>
          <w:i/>
        </w:rPr>
        <w:t>L</w:t>
      </w:r>
      <w:r w:rsidRPr="00BC55BC">
        <w:rPr>
          <w:i/>
          <w:vertAlign w:val="subscript"/>
        </w:rPr>
        <w:t>b</w:t>
      </w:r>
      <w:proofErr w:type="spellEnd"/>
      <w:r w:rsidRPr="00BC55BC">
        <w:rPr>
          <w:rtl/>
          <w:lang w:bidi="ar-EG"/>
        </w:rPr>
        <w:t xml:space="preserve"> على النحو المعطى في المعادلة </w:t>
      </w:r>
      <w:r w:rsidRPr="00BC55BC">
        <w:t>(57)</w:t>
      </w:r>
      <w:r w:rsidRPr="00BC55BC">
        <w:rPr>
          <w:rtl/>
          <w:lang w:bidi="ar-EG"/>
        </w:rPr>
        <w:t>.</w:t>
      </w:r>
    </w:p>
    <w:p w14:paraId="1B70066D" w14:textId="03EE4ECA" w:rsidR="009921B0" w:rsidRPr="00BC55BC" w:rsidRDefault="009921B0" w:rsidP="009921B0">
      <w:pPr>
        <w:rPr>
          <w:rtl/>
          <w:lang w:bidi="ar-EG"/>
        </w:rPr>
      </w:pPr>
      <w:r w:rsidRPr="00BC55BC">
        <w:rPr>
          <w:rtl/>
          <w:lang w:bidi="ar-EG"/>
        </w:rPr>
        <w:t xml:space="preserve">ويتحصل على ارتفاعَي المرسل والمستقبل الفعلييَن نسبة إلى سطح أملس موائم مع المظهر </w:t>
      </w:r>
      <w:r w:rsidR="00885A74" w:rsidRPr="00BC55BC">
        <w:rPr>
          <w:rFonts w:hint="cs"/>
          <w:rtl/>
        </w:rPr>
        <w:t>الجانبي</w:t>
      </w:r>
      <w:r w:rsidRPr="00BC55BC">
        <w:rPr>
          <w:rtl/>
          <w:lang w:bidi="ar-EG"/>
        </w:rPr>
        <w:t>.</w:t>
      </w:r>
    </w:p>
    <w:p w14:paraId="33B33786" w14:textId="77777777" w:rsidR="009921B0" w:rsidRPr="00BC55BC" w:rsidRDefault="009921B0" w:rsidP="009921B0">
      <w:pPr>
        <w:rPr>
          <w:rtl/>
          <w:lang w:bidi="ar-EG"/>
        </w:rPr>
      </w:pPr>
      <w:r w:rsidRPr="00BC55BC">
        <w:rPr>
          <w:rtl/>
          <w:lang w:bidi="ar-EG"/>
        </w:rPr>
        <w:t>وتُحسب القيم المؤقتة الأولية لارتفاعات السطح الأملس في طرفي الإرسال والاستقبال للمسير كالتالي:</w:t>
      </w:r>
    </w:p>
    <w:p w14:paraId="7D65E4CB" w14:textId="4909EDC2" w:rsidR="009921B0" w:rsidRPr="00BC55BC" w:rsidRDefault="00BE40D7" w:rsidP="00AF315B">
      <w:pPr>
        <w:pStyle w:val="Equation"/>
        <w:jc w:val="center"/>
        <w:rPr>
          <w:lang w:val="en-GB"/>
        </w:rPr>
      </w:pPr>
      <w:r w:rsidRPr="00BC55BC">
        <w:tab/>
      </w:r>
      <w:r w:rsidR="009921B0" w:rsidRPr="00BC55BC">
        <w:object w:dxaOrig="2700" w:dyaOrig="720" w14:anchorId="485BC8CC">
          <v:shape id="_x0000_i1095" type="#_x0000_t75" style="width:135.15pt;height:36pt" o:ole="">
            <v:imagedata r:id="rId185" o:title=""/>
          </v:shape>
          <o:OLEObject Type="Embed" ProgID="Equation.DSMT4" ShapeID="_x0000_i1095" DrawAspect="Content" ObjectID="_1839397314" r:id="rId186"/>
        </w:object>
      </w:r>
      <w:r w:rsidR="009921B0" w:rsidRPr="00BC55BC">
        <w:rPr>
          <w:lang w:val="en-GB"/>
        </w:rPr>
        <w:tab/>
        <w:t>(58)</w:t>
      </w:r>
    </w:p>
    <w:p w14:paraId="49074D23" w14:textId="7E03AB29" w:rsidR="009921B0" w:rsidRPr="00BC55BC" w:rsidRDefault="00BE40D7" w:rsidP="00AF315B">
      <w:pPr>
        <w:pStyle w:val="Equation"/>
        <w:jc w:val="center"/>
        <w:rPr>
          <w:lang w:val="en-GB"/>
        </w:rPr>
      </w:pPr>
      <w:r w:rsidRPr="00BC55BC">
        <w:tab/>
      </w:r>
      <w:r w:rsidR="009921B0" w:rsidRPr="00BC55BC">
        <w:object w:dxaOrig="4920" w:dyaOrig="720" w14:anchorId="04330FC2">
          <v:shape id="_x0000_i1096" type="#_x0000_t75" style="width:245.9pt;height:36pt" o:ole="">
            <v:imagedata r:id="rId187" o:title=""/>
          </v:shape>
          <o:OLEObject Type="Embed" ProgID="Equation.DSMT4" ShapeID="_x0000_i1096" DrawAspect="Content" ObjectID="_1839397315" r:id="rId188"/>
        </w:object>
      </w:r>
      <w:r w:rsidR="009921B0" w:rsidRPr="00BC55BC">
        <w:rPr>
          <w:lang w:val="en-GB"/>
        </w:rPr>
        <w:tab/>
        <w:t>(59)</w:t>
      </w:r>
    </w:p>
    <w:p w14:paraId="38270843" w14:textId="4205A11F" w:rsidR="009921B0" w:rsidRPr="00BC55BC" w:rsidRDefault="00BE40D7" w:rsidP="00AF315B">
      <w:pPr>
        <w:pStyle w:val="Equation"/>
        <w:jc w:val="center"/>
        <w:rPr>
          <w:lang w:val="en-GB"/>
        </w:rPr>
      </w:pPr>
      <w:r w:rsidRPr="00BC55BC">
        <w:tab/>
      </w:r>
      <w:r w:rsidR="009921B0" w:rsidRPr="00BC55BC">
        <w:object w:dxaOrig="1760" w:dyaOrig="680" w14:anchorId="35F02A31">
          <v:shape id="_x0000_i1097" type="#_x0000_t75" style="width:115.45pt;height:34.65pt" o:ole="" filled="t">
            <v:fill color2="black"/>
            <v:imagedata r:id="rId189" o:title=""/>
          </v:shape>
          <o:OLEObject Type="Embed" ProgID="Equation.DSMT4" ShapeID="_x0000_i1097" DrawAspect="Content" ObjectID="_1839397316" r:id="rId190"/>
        </w:object>
      </w:r>
      <w:r w:rsidR="009921B0" w:rsidRPr="00BC55BC">
        <w:rPr>
          <w:lang w:val="en-GB"/>
        </w:rPr>
        <w:tab/>
        <w:t>(60a)</w:t>
      </w:r>
    </w:p>
    <w:p w14:paraId="4C74D64B" w14:textId="410139F9" w:rsidR="009921B0" w:rsidRPr="00BC55BC" w:rsidRDefault="00BE40D7" w:rsidP="00AF315B">
      <w:pPr>
        <w:pStyle w:val="Equation"/>
        <w:jc w:val="center"/>
        <w:rPr>
          <w:lang w:val="en-GB"/>
        </w:rPr>
      </w:pPr>
      <w:r w:rsidRPr="00BC55BC">
        <w:tab/>
      </w:r>
      <w:r w:rsidR="009921B0" w:rsidRPr="00BC55BC">
        <w:object w:dxaOrig="1680" w:dyaOrig="680" w14:anchorId="598F73CA">
          <v:shape id="_x0000_i1098" type="#_x0000_t75" style="width:108pt;height:34.65pt" o:ole="" filled="t">
            <v:fill color2="black"/>
            <v:imagedata r:id="rId191" o:title=""/>
          </v:shape>
          <o:OLEObject Type="Embed" ProgID="Equation.DSMT4" ShapeID="_x0000_i1098" DrawAspect="Content" ObjectID="_1839397317" r:id="rId192"/>
        </w:object>
      </w:r>
      <w:r w:rsidR="009921B0" w:rsidRPr="00BC55BC">
        <w:rPr>
          <w:lang w:val="en-GB"/>
        </w:rPr>
        <w:tab/>
        <w:t>(60b)</w:t>
      </w:r>
    </w:p>
    <w:p w14:paraId="394DE0ED" w14:textId="77777777" w:rsidR="009921B0" w:rsidRPr="00BC55BC" w:rsidRDefault="009921B0" w:rsidP="009921B0">
      <w:pPr>
        <w:rPr>
          <w:rtl/>
          <w:lang w:bidi="ar-EG"/>
        </w:rPr>
      </w:pPr>
      <w:r w:rsidRPr="00BC55BC">
        <w:rPr>
          <w:rtl/>
          <w:lang w:bidi="ar-EG"/>
        </w:rPr>
        <w:t xml:space="preserve">إيجاد أعلى ارتفاع لعائق فوق مسير خط مستقيم من المرسل إلى المستقبل، </w:t>
      </w:r>
      <w:r w:rsidRPr="00BC55BC">
        <w:rPr>
          <w:i/>
        </w:rPr>
        <w:t>h</w:t>
      </w:r>
      <w:r w:rsidRPr="00BC55BC">
        <w:rPr>
          <w:i/>
          <w:vertAlign w:val="subscript"/>
        </w:rPr>
        <w:t>obs</w:t>
      </w:r>
      <w:r w:rsidRPr="00BC55BC">
        <w:rPr>
          <w:rtl/>
          <w:lang w:bidi="ar-EG"/>
        </w:rPr>
        <w:t xml:space="preserve">، وزاويتي الارتفاع عن الأفق </w:t>
      </w:r>
      <w:r w:rsidRPr="00BC55BC">
        <w:rPr>
          <w:i/>
          <w:lang w:val="fr-FR"/>
        </w:rPr>
        <w:t>α</w:t>
      </w:r>
      <w:proofErr w:type="spellStart"/>
      <w:r w:rsidRPr="00BC55BC">
        <w:rPr>
          <w:i/>
          <w:vertAlign w:val="subscript"/>
        </w:rPr>
        <w:t>obt</w:t>
      </w:r>
      <w:proofErr w:type="spellEnd"/>
      <w:r w:rsidRPr="00BC55BC">
        <w:rPr>
          <w:rtl/>
          <w:lang w:bidi="ar-EG"/>
        </w:rPr>
        <w:t xml:space="preserve"> و</w:t>
      </w:r>
      <w:r w:rsidRPr="00BC55BC">
        <w:rPr>
          <w:i/>
          <w:lang w:val="fr-FR"/>
        </w:rPr>
        <w:t>α</w:t>
      </w:r>
      <w:proofErr w:type="spellStart"/>
      <w:r w:rsidRPr="00BC55BC">
        <w:rPr>
          <w:i/>
          <w:vertAlign w:val="subscript"/>
        </w:rPr>
        <w:t>obr</w:t>
      </w:r>
      <w:proofErr w:type="spellEnd"/>
      <w:r w:rsidRPr="00BC55BC">
        <w:rPr>
          <w:rtl/>
          <w:lang w:bidi="ar-EG"/>
        </w:rPr>
        <w:t>، وكل ذلك على أساس هندسة الأرض المستوية، وفقاً لما يلي:</w:t>
      </w:r>
    </w:p>
    <w:p w14:paraId="22F440EA" w14:textId="4B0E623C" w:rsidR="002E3EA1" w:rsidRPr="00BC55BC" w:rsidRDefault="002E3EA1" w:rsidP="00DC38BB">
      <w:pPr>
        <w:pStyle w:val="Equation"/>
      </w:pPr>
      <w:r w:rsidRPr="00BC55BC">
        <w:tab/>
      </w:r>
      <w:r w:rsidR="00DC38BB" w:rsidRPr="00BC55BC">
        <w:t>m</w:t>
      </w:r>
      <w:r w:rsidR="00DC38BB">
        <w:rPr>
          <w:rFonts w:hint="cs"/>
          <w:rtl/>
        </w:rPr>
        <w:t>          </w:t>
      </w:r>
      <w:r w:rsidRPr="00BC55BC">
        <w:rPr>
          <w:position w:val="-12"/>
          <w:lang w:val="fr-FR"/>
        </w:rPr>
        <w:object w:dxaOrig="1600" w:dyaOrig="360" w14:anchorId="0439B662">
          <v:shape id="_x0000_i1099" type="#_x0000_t75" style="width:81.5pt;height:17pt" o:ole="">
            <v:imagedata r:id="rId193" o:title=""/>
          </v:shape>
          <o:OLEObject Type="Embed" ProgID="Equation.3" ShapeID="_x0000_i1099" DrawAspect="Content" ObjectID="_1839397318" r:id="rId194"/>
        </w:object>
      </w:r>
      <w:r w:rsidRPr="00BC55BC">
        <w:tab/>
      </w:r>
      <w:r w:rsidR="00DC38BB" w:rsidRPr="00BC55BC">
        <w:t>(61a)</w:t>
      </w:r>
    </w:p>
    <w:p w14:paraId="0F6B0E4D" w14:textId="5EFDBEEE" w:rsidR="002E3EA1" w:rsidRPr="00BC55BC" w:rsidRDefault="002E3EA1" w:rsidP="00DC38BB">
      <w:pPr>
        <w:pStyle w:val="Equation"/>
      </w:pPr>
      <w:r w:rsidRPr="00BC55BC">
        <w:tab/>
      </w:r>
      <w:proofErr w:type="spellStart"/>
      <w:r w:rsidR="00DC38BB" w:rsidRPr="00BC55BC">
        <w:t>mrad</w:t>
      </w:r>
      <w:proofErr w:type="spellEnd"/>
      <w:r w:rsidR="00DC38BB">
        <w:rPr>
          <w:rFonts w:hint="cs"/>
          <w:rtl/>
        </w:rPr>
        <w:t>          </w:t>
      </w:r>
      <w:r w:rsidRPr="00BC55BC">
        <w:rPr>
          <w:position w:val="-12"/>
          <w:lang w:val="fr-FR"/>
        </w:rPr>
        <w:object w:dxaOrig="1980" w:dyaOrig="360" w14:anchorId="35166E59">
          <v:shape id="_x0000_i1100" type="#_x0000_t75" style="width:91.7pt;height:17pt" o:ole="">
            <v:imagedata r:id="rId195" o:title=""/>
          </v:shape>
          <o:OLEObject Type="Embed" ProgID="Equation.3" ShapeID="_x0000_i1100" DrawAspect="Content" ObjectID="_1839397319" r:id="rId196"/>
        </w:object>
      </w:r>
      <w:r w:rsidRPr="00BC55BC">
        <w:tab/>
      </w:r>
      <w:r w:rsidR="00DC38BB" w:rsidRPr="00BC55BC">
        <w:t>(61b)</w:t>
      </w:r>
    </w:p>
    <w:p w14:paraId="191069C8" w14:textId="12D94113" w:rsidR="002E3EA1" w:rsidRPr="00BC55BC" w:rsidRDefault="002E3EA1" w:rsidP="00DC38BB">
      <w:pPr>
        <w:pStyle w:val="Equation"/>
      </w:pPr>
      <w:r w:rsidRPr="00BC55BC">
        <w:tab/>
      </w:r>
      <w:proofErr w:type="spellStart"/>
      <w:r w:rsidR="00DC38BB" w:rsidRPr="00BC55BC">
        <w:t>mrad</w:t>
      </w:r>
      <w:proofErr w:type="spellEnd"/>
      <w:r w:rsidR="00DC38BB">
        <w:rPr>
          <w:rFonts w:hint="cs"/>
          <w:rtl/>
        </w:rPr>
        <w:t>         </w:t>
      </w:r>
      <w:r w:rsidRPr="00BC55BC">
        <w:rPr>
          <w:position w:val="-12"/>
          <w:lang w:val="fr-FR"/>
        </w:rPr>
        <w:object w:dxaOrig="2500" w:dyaOrig="360" w14:anchorId="38940E45">
          <v:shape id="_x0000_i1101" type="#_x0000_t75" style="width:119.55pt;height:17pt" o:ole="">
            <v:imagedata r:id="rId197" o:title=""/>
          </v:shape>
          <o:OLEObject Type="Embed" ProgID="Equation.3" ShapeID="_x0000_i1101" DrawAspect="Content" ObjectID="_1839397320" r:id="rId198"/>
        </w:object>
      </w:r>
      <w:r w:rsidRPr="00BC55BC">
        <w:tab/>
      </w:r>
      <w:r w:rsidR="00DC38BB" w:rsidRPr="00BC55BC">
        <w:t>(61c)</w:t>
      </w:r>
    </w:p>
    <w:p w14:paraId="7D73C35B" w14:textId="77777777" w:rsidR="002E3EA1" w:rsidRPr="00BC55BC" w:rsidRDefault="002E3EA1" w:rsidP="002E3EA1">
      <w:pPr>
        <w:pStyle w:val="Equation"/>
        <w:jc w:val="center"/>
        <w:rPr>
          <w:lang w:val="en-GB"/>
        </w:rPr>
      </w:pPr>
    </w:p>
    <w:p w14:paraId="0EA2EBD6" w14:textId="77777777" w:rsidR="009921B0" w:rsidRPr="00BC55BC" w:rsidRDefault="009921B0" w:rsidP="009921B0">
      <w:pPr>
        <w:rPr>
          <w:rtl/>
          <w:lang w:bidi="ar-EG"/>
        </w:rPr>
      </w:pPr>
      <w:r w:rsidRPr="00BC55BC">
        <w:rPr>
          <w:rtl/>
          <w:lang w:bidi="ar-EG"/>
        </w:rPr>
        <w:t>حيث:</w:t>
      </w:r>
    </w:p>
    <w:p w14:paraId="1B3E17A2" w14:textId="08F5A466" w:rsidR="009921B0" w:rsidRPr="00BC55BC" w:rsidRDefault="009921B0" w:rsidP="00DC38BB">
      <w:pPr>
        <w:pStyle w:val="Equation"/>
        <w:jc w:val="center"/>
        <w:rPr>
          <w:lang w:val="en-GB"/>
        </w:rPr>
      </w:pPr>
      <w:r w:rsidRPr="00BC55BC">
        <w:rPr>
          <w:lang w:val="en-GB"/>
        </w:rPr>
        <w:tab/>
      </w:r>
      <w:r w:rsidR="00DC38BB" w:rsidRPr="00BC55BC">
        <w:t>m</w:t>
      </w:r>
      <w:r w:rsidR="00DC38BB">
        <w:rPr>
          <w:rFonts w:hint="cs"/>
          <w:rtl/>
          <w:lang w:val="en-GB"/>
        </w:rPr>
        <w:t>            </w:t>
      </w:r>
      <w:r w:rsidRPr="00BC55BC">
        <w:object w:dxaOrig="3019" w:dyaOrig="360" w14:anchorId="29BD4233">
          <v:shape id="_x0000_i1102" type="#_x0000_t75" style="width:148.1pt;height:17pt" o:ole="">
            <v:imagedata r:id="rId199" o:title=""/>
          </v:shape>
          <o:OLEObject Type="Embed" ProgID="Equation.DSMT4" ShapeID="_x0000_i1102" DrawAspect="Content" ObjectID="_1839397321" r:id="rId200"/>
        </w:object>
      </w:r>
      <w:r w:rsidRPr="00BC55BC">
        <w:rPr>
          <w:lang w:val="en-GB"/>
        </w:rPr>
        <w:tab/>
      </w:r>
      <w:r w:rsidR="00DC38BB" w:rsidRPr="00BC55BC">
        <w:rPr>
          <w:lang w:val="en-GB"/>
        </w:rPr>
        <w:t>(61d)</w:t>
      </w:r>
    </w:p>
    <w:p w14:paraId="381D5FBE" w14:textId="23CF8D23" w:rsidR="009921B0" w:rsidRPr="00BC55BC" w:rsidRDefault="009921B0" w:rsidP="009921B0">
      <w:pPr>
        <w:rPr>
          <w:rtl/>
          <w:lang w:bidi="ar-EG"/>
        </w:rPr>
      </w:pPr>
      <w:r w:rsidRPr="00BC55BC">
        <w:rPr>
          <w:rtl/>
          <w:lang w:bidi="ar-EG"/>
        </w:rPr>
        <w:t xml:space="preserve">ويتخذ مؤشر المظهر </w:t>
      </w:r>
      <w:r w:rsidR="00885A74" w:rsidRPr="00BC55BC">
        <w:rPr>
          <w:rFonts w:hint="cs"/>
          <w:rtl/>
        </w:rPr>
        <w:t>الجانبي</w:t>
      </w:r>
      <w:r w:rsidRPr="00BC55BC">
        <w:rPr>
          <w:rtl/>
          <w:lang w:bidi="ar-EG"/>
        </w:rPr>
        <w:t xml:space="preserve"> </w:t>
      </w:r>
      <w:proofErr w:type="spellStart"/>
      <w:r w:rsidRPr="00BC55BC">
        <w:rPr>
          <w:i/>
        </w:rPr>
        <w:t>i</w:t>
      </w:r>
      <w:proofErr w:type="spellEnd"/>
      <w:r w:rsidRPr="00BC55BC">
        <w:rPr>
          <w:rtl/>
          <w:lang w:bidi="ar-EG"/>
        </w:rPr>
        <w:t xml:space="preserve"> قيماً تتراوح بين </w:t>
      </w:r>
      <w:r w:rsidRPr="00BC55BC">
        <w:t>2</w:t>
      </w:r>
      <w:r w:rsidRPr="00BC55BC">
        <w:rPr>
          <w:rtl/>
          <w:lang w:bidi="ar-EG"/>
        </w:rPr>
        <w:t xml:space="preserve"> و</w:t>
      </w:r>
      <w:r w:rsidRPr="00BC55BC">
        <w:t>(</w:t>
      </w:r>
      <w:r w:rsidRPr="00BC55BC">
        <w:rPr>
          <w:iCs/>
        </w:rPr>
        <w:t>1</w:t>
      </w:r>
      <w:r w:rsidRPr="00BC55BC">
        <w:rPr>
          <w:i/>
        </w:rPr>
        <w:t> − </w:t>
      </w:r>
      <w:r w:rsidRPr="00BC55BC">
        <w:rPr>
          <w:i/>
          <w:iCs/>
        </w:rPr>
        <w:t>n</w:t>
      </w:r>
      <w:r w:rsidRPr="00BC55BC">
        <w:t>)</w:t>
      </w:r>
      <w:r w:rsidRPr="00BC55BC">
        <w:rPr>
          <w:rtl/>
          <w:lang w:bidi="ar-EG"/>
        </w:rPr>
        <w:t>.</w:t>
      </w:r>
    </w:p>
    <w:p w14:paraId="59EED736" w14:textId="77777777" w:rsidR="009921B0" w:rsidRPr="00BC55BC" w:rsidRDefault="009921B0" w:rsidP="009921B0">
      <w:pPr>
        <w:rPr>
          <w:rtl/>
          <w:lang w:bidi="ar-EG"/>
        </w:rPr>
      </w:pPr>
      <w:r w:rsidRPr="00BC55BC">
        <w:rPr>
          <w:rtl/>
          <w:lang w:bidi="ar-EG"/>
        </w:rPr>
        <w:t>وتُحسب القيم المؤقتة لارتفاعات السطح الأملس في طرفي الإرسال والاستقبال للمسير:</w:t>
      </w:r>
    </w:p>
    <w:p w14:paraId="3AC30EA1" w14:textId="77777777" w:rsidR="009921B0" w:rsidRPr="00BC55BC" w:rsidRDefault="009921B0" w:rsidP="009921B0">
      <w:pPr>
        <w:rPr>
          <w:rtl/>
          <w:lang w:bidi="ar-EG"/>
        </w:rPr>
      </w:pPr>
      <w:r w:rsidRPr="00BC55BC">
        <w:rPr>
          <w:rtl/>
          <w:lang w:bidi="ar-EG"/>
        </w:rPr>
        <w:t xml:space="preserve">إذا كان </w:t>
      </w:r>
      <w:r w:rsidRPr="00BC55BC">
        <w:rPr>
          <w:i/>
        </w:rPr>
        <w:t>h</w:t>
      </w:r>
      <w:r w:rsidRPr="00BC55BC">
        <w:rPr>
          <w:i/>
          <w:vertAlign w:val="subscript"/>
        </w:rPr>
        <w:t>obs</w:t>
      </w:r>
      <w:r w:rsidRPr="00BC55BC">
        <w:rPr>
          <w:rtl/>
          <w:lang w:bidi="ar-EG"/>
        </w:rPr>
        <w:t xml:space="preserve"> أقل من الصفر أو يساويه، عندئذ:</w:t>
      </w:r>
    </w:p>
    <w:p w14:paraId="1E1B06EF" w14:textId="57F17678" w:rsidR="00CE46C6" w:rsidRPr="00BC55BC" w:rsidRDefault="00CE46C6" w:rsidP="00CE46C6">
      <w:pPr>
        <w:pStyle w:val="Equation"/>
      </w:pPr>
      <w:r w:rsidRPr="00BC55BC">
        <w:tab/>
      </w:r>
      <m:oMath>
        <m:sSub>
          <m:sSubPr>
            <m:ctrlPr>
              <w:rPr>
                <w:rFonts w:ascii="Cambria Math" w:hAnsi="Cambria Math"/>
                <w:i/>
              </w:rPr>
            </m:ctrlPr>
          </m:sSubPr>
          <m:e>
            <m:r>
              <w:rPr>
                <w:rFonts w:ascii="Cambria Math" w:hAnsi="Cambria Math"/>
              </w:rPr>
              <m:t>h</m:t>
            </m:r>
          </m:e>
          <m:sub>
            <m:r>
              <w:rPr>
                <w:rFonts w:ascii="Cambria Math" w:hAnsi="Cambria Math"/>
              </w:rPr>
              <m:t>stp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stip</m:t>
            </m:r>
          </m:sub>
        </m:sSub>
        <m:r>
          <w:rPr>
            <w:rFonts w:ascii="Cambria Math" w:hAnsi="Cambria Math"/>
          </w:rPr>
          <m:t xml:space="preserve">          </m:t>
        </m:r>
        <m:r>
          <m:rPr>
            <m:sty m:val="p"/>
          </m:rPr>
          <w:rPr>
            <w:rFonts w:ascii="Cambria Math" w:hAnsi="Cambria Math"/>
          </w:rPr>
          <m:t>masl</m:t>
        </m:r>
      </m:oMath>
      <w:r w:rsidRPr="00BC55BC">
        <w:tab/>
        <w:t>(62a)</w:t>
      </w:r>
    </w:p>
    <w:p w14:paraId="2938EA30" w14:textId="0744F216" w:rsidR="00CE46C6" w:rsidRPr="00BC55BC" w:rsidRDefault="00CE46C6" w:rsidP="00885A74">
      <w:pPr>
        <w:pStyle w:val="Equation"/>
      </w:pPr>
      <w:r w:rsidRPr="00BC55BC">
        <w:tab/>
      </w:r>
      <m:oMath>
        <m:sSub>
          <m:sSubPr>
            <m:ctrlPr>
              <w:rPr>
                <w:rFonts w:ascii="Cambria Math" w:hAnsi="Cambria Math"/>
                <w:i/>
              </w:rPr>
            </m:ctrlPr>
          </m:sSubPr>
          <m:e>
            <m:r>
              <w:rPr>
                <w:rFonts w:ascii="Cambria Math" w:hAnsi="Cambria Math"/>
              </w:rPr>
              <m:t>h</m:t>
            </m:r>
          </m:e>
          <m:sub>
            <m:r>
              <w:rPr>
                <w:rFonts w:ascii="Cambria Math" w:hAnsi="Cambria Math"/>
              </w:rPr>
              <m:t>srp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srip</m:t>
            </m:r>
          </m:sub>
        </m:sSub>
        <m:r>
          <w:rPr>
            <w:rFonts w:ascii="Cambria Math" w:hAnsi="Cambria Math"/>
          </w:rPr>
          <m:t xml:space="preserve">          </m:t>
        </m:r>
        <m:r>
          <m:rPr>
            <m:sty m:val="p"/>
          </m:rPr>
          <w:rPr>
            <w:rFonts w:ascii="Cambria Math" w:hAnsi="Cambria Math"/>
          </w:rPr>
          <m:t>masl</m:t>
        </m:r>
      </m:oMath>
      <w:r w:rsidRPr="00BC55BC">
        <w:tab/>
        <w:t>(62b)</w:t>
      </w:r>
    </w:p>
    <w:p w14:paraId="7DCBF7C3" w14:textId="1DFDB5EC" w:rsidR="009921B0" w:rsidRPr="00BC55BC" w:rsidRDefault="009921B0" w:rsidP="009921B0">
      <w:pPr>
        <w:rPr>
          <w:rtl/>
        </w:rPr>
      </w:pPr>
      <w:r w:rsidRPr="00BC55BC">
        <w:rPr>
          <w:rtl/>
          <w:lang w:bidi="ar-EG"/>
        </w:rPr>
        <w:t>وإلا:</w:t>
      </w:r>
    </w:p>
    <w:p w14:paraId="2FF36C48" w14:textId="67CEAE38" w:rsidR="00714D07" w:rsidRPr="00BC55BC" w:rsidRDefault="00714D07" w:rsidP="00714D07">
      <w:pPr>
        <w:pStyle w:val="Equation"/>
      </w:pPr>
      <w:r w:rsidRPr="00BC55BC">
        <w:tab/>
      </w:r>
      <m:oMath>
        <m:sSub>
          <m:sSubPr>
            <m:ctrlPr>
              <w:rPr>
                <w:rFonts w:ascii="Cambria Math" w:hAnsi="Cambria Math"/>
                <w:i/>
              </w:rPr>
            </m:ctrlPr>
          </m:sSubPr>
          <m:e>
            <m:r>
              <w:rPr>
                <w:rFonts w:ascii="Cambria Math" w:hAnsi="Cambria Math"/>
              </w:rPr>
              <m:t>h</m:t>
            </m:r>
          </m:e>
          <m:sub>
            <m:r>
              <w:rPr>
                <w:rFonts w:ascii="Cambria Math" w:hAnsi="Cambria Math"/>
              </w:rPr>
              <m:t>stp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stip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obs</m:t>
            </m:r>
          </m:sub>
        </m:sSub>
        <m:sSub>
          <m:sSubPr>
            <m:ctrlPr>
              <w:rPr>
                <w:rFonts w:ascii="Cambria Math" w:hAnsi="Cambria Math"/>
                <w:i/>
              </w:rPr>
            </m:ctrlPr>
          </m:sSubPr>
          <m:e>
            <m:r>
              <w:rPr>
                <w:rFonts w:ascii="Cambria Math" w:hAnsi="Cambria Math"/>
              </w:rPr>
              <m:t>g</m:t>
            </m:r>
          </m:e>
          <m:sub>
            <m:r>
              <w:rPr>
                <w:rFonts w:ascii="Cambria Math" w:hAnsi="Cambria Math"/>
              </w:rPr>
              <m:t>t</m:t>
            </m:r>
          </m:sub>
        </m:sSub>
        <m:r>
          <w:rPr>
            <w:rFonts w:ascii="Cambria Math" w:hAnsi="Cambria Math"/>
          </w:rPr>
          <m:t xml:space="preserve">          </m:t>
        </m:r>
        <m:r>
          <m:rPr>
            <m:sty m:val="p"/>
          </m:rPr>
          <w:rPr>
            <w:rFonts w:ascii="Cambria Math" w:hAnsi="Cambria Math"/>
          </w:rPr>
          <m:t>masl</m:t>
        </m:r>
      </m:oMath>
      <w:r w:rsidRPr="00BC55BC">
        <w:tab/>
        <w:t>(62c)</w:t>
      </w:r>
    </w:p>
    <w:p w14:paraId="288DC76C" w14:textId="2F3C76DF" w:rsidR="00714D07" w:rsidRPr="00BC55BC" w:rsidRDefault="00714D07" w:rsidP="00714D07">
      <w:pPr>
        <w:pStyle w:val="Equation"/>
      </w:pPr>
      <w:r w:rsidRPr="00BC55BC">
        <w:tab/>
      </w:r>
      <m:oMath>
        <m:sSub>
          <m:sSubPr>
            <m:ctrlPr>
              <w:rPr>
                <w:rFonts w:ascii="Cambria Math" w:hAnsi="Cambria Math"/>
                <w:i/>
              </w:rPr>
            </m:ctrlPr>
          </m:sSubPr>
          <m:e>
            <m:r>
              <w:rPr>
                <w:rFonts w:ascii="Cambria Math" w:hAnsi="Cambria Math"/>
              </w:rPr>
              <m:t>h</m:t>
            </m:r>
          </m:e>
          <m:sub>
            <m:r>
              <w:rPr>
                <w:rFonts w:ascii="Cambria Math" w:hAnsi="Cambria Math"/>
              </w:rPr>
              <m:t>srp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srip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obs</m:t>
            </m:r>
          </m:sub>
        </m:sSub>
        <m:sSub>
          <m:sSubPr>
            <m:ctrlPr>
              <w:rPr>
                <w:rFonts w:ascii="Cambria Math" w:hAnsi="Cambria Math"/>
                <w:i/>
              </w:rPr>
            </m:ctrlPr>
          </m:sSubPr>
          <m:e>
            <m:r>
              <w:rPr>
                <w:rFonts w:ascii="Cambria Math" w:hAnsi="Cambria Math"/>
              </w:rPr>
              <m:t>g</m:t>
            </m:r>
          </m:e>
          <m:sub>
            <m:r>
              <w:rPr>
                <w:rFonts w:ascii="Cambria Math" w:hAnsi="Cambria Math"/>
              </w:rPr>
              <m:t>r</m:t>
            </m:r>
          </m:sub>
        </m:sSub>
        <m:r>
          <w:rPr>
            <w:rFonts w:ascii="Cambria Math" w:hAnsi="Cambria Math"/>
          </w:rPr>
          <m:t xml:space="preserve">          </m:t>
        </m:r>
        <m:r>
          <m:rPr>
            <m:sty m:val="p"/>
          </m:rPr>
          <w:rPr>
            <w:rFonts w:ascii="Cambria Math" w:hAnsi="Cambria Math"/>
          </w:rPr>
          <m:t>masl</m:t>
        </m:r>
      </m:oMath>
      <w:r w:rsidRPr="00BC55BC">
        <w:tab/>
        <w:t>(62d)</w:t>
      </w:r>
    </w:p>
    <w:p w14:paraId="09211427" w14:textId="16BF8673" w:rsidR="009921B0" w:rsidRPr="00BC55BC" w:rsidRDefault="009921B0" w:rsidP="009921B0">
      <w:pPr>
        <w:rPr>
          <w:rtl/>
          <w:lang w:bidi="ar-EG"/>
        </w:rPr>
      </w:pPr>
      <w:r w:rsidRPr="00BC55BC">
        <w:rPr>
          <w:rtl/>
          <w:lang w:bidi="ar-EG"/>
        </w:rPr>
        <w:t>حيث:</w:t>
      </w:r>
    </w:p>
    <w:p w14:paraId="0BD121B0" w14:textId="2F5AEB15" w:rsidR="00714D07" w:rsidRPr="00BC55BC" w:rsidRDefault="00714D07" w:rsidP="00714D07">
      <w:pPr>
        <w:pStyle w:val="Equation"/>
      </w:pPr>
      <w:r w:rsidRPr="00BC55BC">
        <w:tab/>
      </w:r>
      <m:oMath>
        <m:sSub>
          <m:sSubPr>
            <m:ctrlPr>
              <w:rPr>
                <w:rFonts w:ascii="Cambria Math" w:hAnsi="Cambria Math"/>
                <w:i/>
              </w:rPr>
            </m:ctrlPr>
          </m:sSubPr>
          <m:e>
            <m:r>
              <w:rPr>
                <w:rFonts w:ascii="Cambria Math" w:hAnsi="Cambria Math"/>
              </w:rPr>
              <m:t>g</m:t>
            </m:r>
          </m:e>
          <m:sub>
            <m:r>
              <w:rPr>
                <w:rFonts w:ascii="Cambria Math" w:hAnsi="Cambria Math"/>
              </w:rPr>
              <m:t>t</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m:rPr>
                    <m:sty m:val="p"/>
                  </m:rPr>
                  <w:rPr>
                    <w:rFonts w:ascii="Cambria Math" w:hAnsi="Cambria Math"/>
                  </w:rPr>
                  <m:t>α</m:t>
                </m:r>
              </m:e>
              <m:sub>
                <m:r>
                  <w:rPr>
                    <w:rFonts w:ascii="Cambria Math" w:hAnsi="Cambria Math"/>
                  </w:rPr>
                  <m:t>obt</m:t>
                </m:r>
              </m:sub>
            </m:sSub>
          </m:num>
          <m:den>
            <m:d>
              <m:dPr>
                <m:ctrlPr>
                  <w:rPr>
                    <w:rFonts w:ascii="Cambria Math" w:hAnsi="Cambria Math"/>
                    <w:i/>
                  </w:rPr>
                </m:ctrlPr>
              </m:dPr>
              <m:e>
                <m:sSub>
                  <m:sSubPr>
                    <m:ctrlPr>
                      <w:rPr>
                        <w:rFonts w:ascii="Cambria Math" w:hAnsi="Cambria Math"/>
                        <w:i/>
                      </w:rPr>
                    </m:ctrlPr>
                  </m:sSubPr>
                  <m:e>
                    <m:r>
                      <m:rPr>
                        <m:sty m:val="p"/>
                      </m:rPr>
                      <w:rPr>
                        <w:rFonts w:ascii="Cambria Math" w:hAnsi="Cambria Math"/>
                      </w:rPr>
                      <m:t>α</m:t>
                    </m:r>
                  </m:e>
                  <m:sub>
                    <m:r>
                      <w:rPr>
                        <w:rFonts w:ascii="Cambria Math" w:hAnsi="Cambria Math"/>
                      </w:rPr>
                      <m:t>obt</m:t>
                    </m:r>
                  </m:sub>
                </m:sSub>
                <m:r>
                  <w:rPr>
                    <w:rFonts w:ascii="Cambria Math" w:hAnsi="Cambria Math"/>
                  </w:rPr>
                  <m:t>+</m:t>
                </m:r>
                <m:sSub>
                  <m:sSubPr>
                    <m:ctrlPr>
                      <w:rPr>
                        <w:rFonts w:ascii="Cambria Math" w:hAnsi="Cambria Math"/>
                        <w:i/>
                      </w:rPr>
                    </m:ctrlPr>
                  </m:sSubPr>
                  <m:e>
                    <m:r>
                      <m:rPr>
                        <m:sty m:val="p"/>
                      </m:rPr>
                      <w:rPr>
                        <w:rFonts w:ascii="Cambria Math" w:hAnsi="Cambria Math"/>
                      </w:rPr>
                      <m:t>α</m:t>
                    </m:r>
                  </m:e>
                  <m:sub>
                    <m:r>
                      <w:rPr>
                        <w:rFonts w:ascii="Cambria Math" w:hAnsi="Cambria Math"/>
                      </w:rPr>
                      <m:t>obr</m:t>
                    </m:r>
                  </m:sub>
                </m:sSub>
              </m:e>
            </m:d>
          </m:den>
        </m:f>
      </m:oMath>
      <w:r w:rsidRPr="00BC55BC">
        <w:tab/>
        <w:t>(62e)</w:t>
      </w:r>
    </w:p>
    <w:p w14:paraId="71060D30" w14:textId="59DD97A7" w:rsidR="00714D07" w:rsidRPr="00BC55BC" w:rsidRDefault="00714D07" w:rsidP="00714D07">
      <w:pPr>
        <w:pStyle w:val="Equation"/>
      </w:pPr>
      <w:r w:rsidRPr="00BC55BC">
        <w:tab/>
      </w:r>
      <m:oMath>
        <m:sSub>
          <m:sSubPr>
            <m:ctrlPr>
              <w:rPr>
                <w:rFonts w:ascii="Cambria Math" w:hAnsi="Cambria Math"/>
                <w:i/>
              </w:rPr>
            </m:ctrlPr>
          </m:sSubPr>
          <m:e>
            <m:r>
              <w:rPr>
                <w:rFonts w:ascii="Cambria Math" w:hAnsi="Cambria Math"/>
              </w:rPr>
              <m:t>g</m:t>
            </m:r>
          </m:e>
          <m:sub>
            <m:r>
              <w:rPr>
                <w:rFonts w:ascii="Cambria Math" w:hAnsi="Cambria Math"/>
              </w:rPr>
              <m:t>r</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m:rPr>
                    <m:sty m:val="p"/>
                  </m:rPr>
                  <w:rPr>
                    <w:rFonts w:ascii="Cambria Math" w:hAnsi="Cambria Math"/>
                  </w:rPr>
                  <m:t>α</m:t>
                </m:r>
              </m:e>
              <m:sub>
                <m:r>
                  <w:rPr>
                    <w:rFonts w:ascii="Cambria Math" w:hAnsi="Cambria Math"/>
                  </w:rPr>
                  <m:t>obr</m:t>
                </m:r>
              </m:sub>
            </m:sSub>
          </m:num>
          <m:den>
            <m:d>
              <m:dPr>
                <m:ctrlPr>
                  <w:rPr>
                    <w:rFonts w:ascii="Cambria Math" w:hAnsi="Cambria Math"/>
                    <w:i/>
                  </w:rPr>
                </m:ctrlPr>
              </m:dPr>
              <m:e>
                <m:sSub>
                  <m:sSubPr>
                    <m:ctrlPr>
                      <w:rPr>
                        <w:rFonts w:ascii="Cambria Math" w:hAnsi="Cambria Math"/>
                        <w:i/>
                      </w:rPr>
                    </m:ctrlPr>
                  </m:sSubPr>
                  <m:e>
                    <m:r>
                      <m:rPr>
                        <m:sty m:val="p"/>
                      </m:rPr>
                      <w:rPr>
                        <w:rFonts w:ascii="Cambria Math" w:hAnsi="Cambria Math"/>
                      </w:rPr>
                      <m:t>α</m:t>
                    </m:r>
                  </m:e>
                  <m:sub>
                    <m:r>
                      <w:rPr>
                        <w:rFonts w:ascii="Cambria Math" w:hAnsi="Cambria Math"/>
                      </w:rPr>
                      <m:t>obt</m:t>
                    </m:r>
                  </m:sub>
                </m:sSub>
                <m:r>
                  <w:rPr>
                    <w:rFonts w:ascii="Cambria Math" w:hAnsi="Cambria Math"/>
                  </w:rPr>
                  <m:t>+</m:t>
                </m:r>
                <m:sSub>
                  <m:sSubPr>
                    <m:ctrlPr>
                      <w:rPr>
                        <w:rFonts w:ascii="Cambria Math" w:hAnsi="Cambria Math"/>
                        <w:i/>
                      </w:rPr>
                    </m:ctrlPr>
                  </m:sSubPr>
                  <m:e>
                    <m:r>
                      <m:rPr>
                        <m:sty m:val="p"/>
                      </m:rPr>
                      <w:rPr>
                        <w:rFonts w:ascii="Cambria Math" w:hAnsi="Cambria Math"/>
                      </w:rPr>
                      <m:t>α</m:t>
                    </m:r>
                  </m:e>
                  <m:sub>
                    <m:r>
                      <w:rPr>
                        <w:rFonts w:ascii="Cambria Math" w:hAnsi="Cambria Math"/>
                      </w:rPr>
                      <m:t>obr</m:t>
                    </m:r>
                  </m:sub>
                </m:sSub>
              </m:e>
            </m:d>
          </m:den>
        </m:f>
      </m:oMath>
      <w:r w:rsidRPr="00BC55BC">
        <w:tab/>
        <w:t>(62f)</w:t>
      </w:r>
    </w:p>
    <w:p w14:paraId="2C6E0B98" w14:textId="7FF3A81E" w:rsidR="009921B0" w:rsidRPr="00BC55BC" w:rsidRDefault="009921B0" w:rsidP="009921B0">
      <w:pPr>
        <w:rPr>
          <w:rtl/>
          <w:lang w:bidi="ar-EG"/>
        </w:rPr>
      </w:pPr>
      <w:r w:rsidRPr="00BC55BC">
        <w:rPr>
          <w:rtl/>
          <w:lang w:bidi="ar-EG"/>
        </w:rPr>
        <w:t>وتُحسب القيم النهائية لارتفاعات السطح الأملس في طرفي الإرسال والاستقبال للمسير:</w:t>
      </w:r>
    </w:p>
    <w:p w14:paraId="14BF8B02" w14:textId="77777777" w:rsidR="009921B0" w:rsidRPr="00BC55BC" w:rsidRDefault="009921B0" w:rsidP="009921B0">
      <w:pPr>
        <w:rPr>
          <w:rtl/>
          <w:lang w:bidi="ar-EG"/>
        </w:rPr>
      </w:pPr>
      <w:r w:rsidRPr="00BC55BC">
        <w:rPr>
          <w:rtl/>
          <w:lang w:bidi="ar-EG"/>
        </w:rPr>
        <w:t xml:space="preserve">إذا كان </w:t>
      </w:r>
      <w:proofErr w:type="spellStart"/>
      <w:r w:rsidRPr="00BC55BC">
        <w:rPr>
          <w:i/>
        </w:rPr>
        <w:t>h</w:t>
      </w:r>
      <w:r w:rsidRPr="00BC55BC">
        <w:rPr>
          <w:i/>
          <w:vertAlign w:val="subscript"/>
        </w:rPr>
        <w:t>stp</w:t>
      </w:r>
      <w:proofErr w:type="spellEnd"/>
      <w:r w:rsidRPr="00BC55BC">
        <w:rPr>
          <w:rtl/>
          <w:lang w:bidi="ar-EG"/>
        </w:rPr>
        <w:t xml:space="preserve"> أكبر من </w:t>
      </w:r>
      <w:r w:rsidRPr="00BC55BC">
        <w:rPr>
          <w:i/>
        </w:rPr>
        <w:t>h</w:t>
      </w:r>
      <w:r w:rsidRPr="00BC55BC">
        <w:rPr>
          <w:vertAlign w:val="subscript"/>
        </w:rPr>
        <w:t>1</w:t>
      </w:r>
      <w:r w:rsidRPr="00BC55BC">
        <w:rPr>
          <w:rtl/>
          <w:lang w:bidi="ar-EG"/>
        </w:rPr>
        <w:t>، عندئذ:</w:t>
      </w:r>
    </w:p>
    <w:p w14:paraId="13447577" w14:textId="1CBFE47E" w:rsidR="009921B0" w:rsidRPr="00BC55BC" w:rsidRDefault="009921B0" w:rsidP="007F4E51">
      <w:pPr>
        <w:pStyle w:val="Equation"/>
        <w:jc w:val="center"/>
        <w:rPr>
          <w:lang w:val="en-GB"/>
        </w:rPr>
      </w:pPr>
      <w:r w:rsidRPr="00BC55BC">
        <w:rPr>
          <w:lang w:val="en-GB"/>
        </w:rPr>
        <w:tab/>
      </w:r>
      <w:proofErr w:type="spellStart"/>
      <w:r w:rsidR="007F4E51" w:rsidRPr="00BC55BC">
        <w:rPr>
          <w:lang w:val="en-GB"/>
        </w:rPr>
        <w:t>masl</w:t>
      </w:r>
      <w:proofErr w:type="spellEnd"/>
      <w:r w:rsidR="007F4E51">
        <w:rPr>
          <w:rFonts w:hint="cs"/>
          <w:rtl/>
          <w:lang w:val="en-GB"/>
        </w:rPr>
        <w:t>       </w:t>
      </w:r>
      <w:r w:rsidRPr="00BC55BC">
        <w:object w:dxaOrig="800" w:dyaOrig="360" w14:anchorId="31B17E7D">
          <v:shape id="_x0000_i1103" type="#_x0000_t75" style="width:36pt;height:17pt" o:ole="">
            <v:imagedata r:id="rId201" o:title=""/>
          </v:shape>
          <o:OLEObject Type="Embed" ProgID="Equation.DSMT4" ShapeID="_x0000_i1103" DrawAspect="Content" ObjectID="_1839397322" r:id="rId202"/>
        </w:object>
      </w:r>
      <w:r w:rsidRPr="00BC55BC">
        <w:rPr>
          <w:lang w:val="en-GB"/>
        </w:rPr>
        <w:tab/>
      </w:r>
      <w:r w:rsidR="007F4E51" w:rsidRPr="00BC55BC">
        <w:rPr>
          <w:lang w:val="en-GB"/>
        </w:rPr>
        <w:t>(63a)</w:t>
      </w:r>
    </w:p>
    <w:p w14:paraId="445B1060" w14:textId="77777777" w:rsidR="009921B0" w:rsidRPr="00BC55BC" w:rsidRDefault="009921B0" w:rsidP="009921B0">
      <w:r w:rsidRPr="00BC55BC">
        <w:rPr>
          <w:rtl/>
          <w:lang w:bidi="ar-EG"/>
        </w:rPr>
        <w:t>وإلا:</w:t>
      </w:r>
    </w:p>
    <w:p w14:paraId="29DD815C" w14:textId="68D35FA1" w:rsidR="00714D07" w:rsidRPr="00BC55BC" w:rsidRDefault="00714D07" w:rsidP="007F4E51">
      <w:pPr>
        <w:pStyle w:val="Equation"/>
      </w:pPr>
      <w:r w:rsidRPr="00BC55BC">
        <w:tab/>
      </w:r>
      <w:proofErr w:type="spellStart"/>
      <w:r w:rsidR="007F4E51" w:rsidRPr="00BC55BC">
        <w:t>masl</w:t>
      </w:r>
      <w:proofErr w:type="spellEnd"/>
      <w:r w:rsidR="007F4E51">
        <w:rPr>
          <w:rFonts w:hint="cs"/>
          <w:rtl/>
        </w:rPr>
        <w:t>       </w:t>
      </w:r>
      <w:r w:rsidRPr="00BC55BC">
        <w:rPr>
          <w:position w:val="-14"/>
          <w:lang w:val="fr-FR"/>
        </w:rPr>
        <w:object w:dxaOrig="920" w:dyaOrig="380" w14:anchorId="171F611E">
          <v:shape id="_x0000_i1104" type="#_x0000_t75" style="width:42.1pt;height:17pt" o:ole="">
            <v:imagedata r:id="rId203" o:title=""/>
          </v:shape>
          <o:OLEObject Type="Embed" ProgID="Equation.3" ShapeID="_x0000_i1104" DrawAspect="Content" ObjectID="_1839397323" r:id="rId204"/>
        </w:object>
      </w:r>
      <w:r w:rsidRPr="00BC55BC">
        <w:tab/>
      </w:r>
      <w:r w:rsidR="007F4E51" w:rsidRPr="00BC55BC">
        <w:rPr>
          <w:lang w:val="en-GB"/>
        </w:rPr>
        <w:t>(63b)</w:t>
      </w:r>
    </w:p>
    <w:p w14:paraId="54FF9D41" w14:textId="0A151604" w:rsidR="009921B0" w:rsidRPr="00BC55BC" w:rsidRDefault="009921B0" w:rsidP="009921B0">
      <w:pPr>
        <w:rPr>
          <w:rtl/>
          <w:lang w:bidi="ar-EG"/>
        </w:rPr>
      </w:pPr>
      <w:r w:rsidRPr="00BC55BC">
        <w:rPr>
          <w:rtl/>
          <w:lang w:bidi="ar-EG"/>
        </w:rPr>
        <w:t xml:space="preserve">إذا كان </w:t>
      </w:r>
      <w:proofErr w:type="spellStart"/>
      <w:r w:rsidRPr="00BC55BC">
        <w:rPr>
          <w:i/>
        </w:rPr>
        <w:t>h</w:t>
      </w:r>
      <w:r w:rsidRPr="00BC55BC">
        <w:rPr>
          <w:i/>
          <w:vertAlign w:val="subscript"/>
        </w:rPr>
        <w:t>srp</w:t>
      </w:r>
      <w:proofErr w:type="spellEnd"/>
      <w:r w:rsidRPr="00BC55BC">
        <w:rPr>
          <w:rtl/>
          <w:lang w:bidi="ar-EG"/>
        </w:rPr>
        <w:t xml:space="preserve"> أكبر من </w:t>
      </w:r>
      <w:proofErr w:type="spellStart"/>
      <w:proofErr w:type="gramStart"/>
      <w:r w:rsidRPr="00BC55BC">
        <w:rPr>
          <w:i/>
        </w:rPr>
        <w:t>h</w:t>
      </w:r>
      <w:r w:rsidRPr="00BC55BC">
        <w:rPr>
          <w:i/>
          <w:vertAlign w:val="subscript"/>
        </w:rPr>
        <w:t>n</w:t>
      </w:r>
      <w:proofErr w:type="spellEnd"/>
      <w:r w:rsidRPr="00BC55BC">
        <w:rPr>
          <w:i/>
          <w:vertAlign w:val="subscript"/>
        </w:rPr>
        <w:t xml:space="preserve"> </w:t>
      </w:r>
      <w:r w:rsidRPr="00BC55BC">
        <w:rPr>
          <w:rtl/>
          <w:lang w:bidi="ar-EG"/>
        </w:rPr>
        <w:t>،</w:t>
      </w:r>
      <w:proofErr w:type="gramEnd"/>
      <w:r w:rsidRPr="00BC55BC">
        <w:rPr>
          <w:rtl/>
          <w:lang w:bidi="ar-EG"/>
        </w:rPr>
        <w:t xml:space="preserve"> عندئذ:</w:t>
      </w:r>
    </w:p>
    <w:p w14:paraId="13D9A68D" w14:textId="6C0E06C8" w:rsidR="00714D07" w:rsidRPr="00BC55BC" w:rsidRDefault="00714D07" w:rsidP="007F4E51">
      <w:pPr>
        <w:pStyle w:val="Equation"/>
      </w:pPr>
      <w:r w:rsidRPr="00BC55BC">
        <w:tab/>
      </w:r>
      <w:proofErr w:type="spellStart"/>
      <w:r w:rsidR="007F4E51" w:rsidRPr="00BC55BC">
        <w:t>masl</w:t>
      </w:r>
      <w:proofErr w:type="spellEnd"/>
      <w:r w:rsidR="007F4E51">
        <w:rPr>
          <w:rFonts w:hint="cs"/>
          <w:rtl/>
        </w:rPr>
        <w:t>      </w:t>
      </w:r>
      <w:r w:rsidRPr="00BC55BC">
        <w:rPr>
          <w:position w:val="-12"/>
          <w:lang w:val="fr-FR"/>
        </w:rPr>
        <w:object w:dxaOrig="820" w:dyaOrig="360" w14:anchorId="0F74EDF6">
          <v:shape id="_x0000_i1105" type="#_x0000_t75" style="width:40.1pt;height:17pt" o:ole="">
            <v:imagedata r:id="rId205" o:title=""/>
          </v:shape>
          <o:OLEObject Type="Embed" ProgID="Equation.3" ShapeID="_x0000_i1105" DrawAspect="Content" ObjectID="_1839397324" r:id="rId206"/>
        </w:object>
      </w:r>
      <w:r w:rsidRPr="00BC55BC">
        <w:tab/>
      </w:r>
      <w:r w:rsidR="007F4E51" w:rsidRPr="00BC55BC">
        <w:t>(63c)</w:t>
      </w:r>
    </w:p>
    <w:p w14:paraId="669FAE0C" w14:textId="77777777" w:rsidR="009921B0" w:rsidRPr="00BC55BC" w:rsidRDefault="009921B0" w:rsidP="009921B0">
      <w:r w:rsidRPr="00BC55BC">
        <w:rPr>
          <w:rtl/>
          <w:lang w:bidi="ar-EG"/>
        </w:rPr>
        <w:t>وإلا:</w:t>
      </w:r>
    </w:p>
    <w:p w14:paraId="3A5D70E7" w14:textId="7413E476" w:rsidR="00714D07" w:rsidRPr="00BC55BC" w:rsidRDefault="00714D07" w:rsidP="007F4E51">
      <w:pPr>
        <w:pStyle w:val="Equation"/>
      </w:pPr>
      <w:r w:rsidRPr="00BC55BC">
        <w:tab/>
      </w:r>
      <w:proofErr w:type="spellStart"/>
      <w:r w:rsidR="007F4E51" w:rsidRPr="00BC55BC">
        <w:t>masl</w:t>
      </w:r>
      <w:proofErr w:type="spellEnd"/>
      <w:r w:rsidR="007F4E51">
        <w:rPr>
          <w:rFonts w:hint="cs"/>
          <w:rtl/>
        </w:rPr>
        <w:t>     </w:t>
      </w:r>
      <w:r w:rsidRPr="00BC55BC">
        <w:rPr>
          <w:position w:val="-14"/>
          <w:lang w:val="fr-FR"/>
        </w:rPr>
        <w:object w:dxaOrig="940" w:dyaOrig="380" w14:anchorId="0C41260D">
          <v:shape id="_x0000_i1106" type="#_x0000_t75" style="width:45.5pt;height:18.35pt" o:ole="">
            <v:imagedata r:id="rId207" o:title=""/>
          </v:shape>
          <o:OLEObject Type="Embed" ProgID="Equation.3" ShapeID="_x0000_i1106" DrawAspect="Content" ObjectID="_1839397325" r:id="rId208"/>
        </w:object>
      </w:r>
      <w:r w:rsidRPr="00BC55BC">
        <w:tab/>
      </w:r>
      <w:r w:rsidR="007F4E51" w:rsidRPr="00BC55BC">
        <w:t>(63d)</w:t>
      </w:r>
    </w:p>
    <w:p w14:paraId="687838D0" w14:textId="070A0BE4" w:rsidR="009921B0" w:rsidRPr="00BC55BC" w:rsidRDefault="009921B0" w:rsidP="009921B0">
      <w:pPr>
        <w:rPr>
          <w:rtl/>
          <w:lang w:bidi="ar-EG"/>
        </w:rPr>
      </w:pPr>
      <w:r w:rsidRPr="00BC55BC">
        <w:rPr>
          <w:rtl/>
          <w:lang w:bidi="ar-EG"/>
        </w:rPr>
        <w:t xml:space="preserve">تُستخدم الطريقة المذكورة في الفقرة </w:t>
      </w:r>
      <w:r w:rsidRPr="00BC55BC">
        <w:t>1.5.4</w:t>
      </w:r>
      <w:r w:rsidRPr="00BC55BC">
        <w:rPr>
          <w:rtl/>
          <w:lang w:bidi="ar-EG"/>
        </w:rPr>
        <w:t xml:space="preserve"> للمظهر </w:t>
      </w:r>
      <w:r w:rsidR="00885A74" w:rsidRPr="00BC55BC">
        <w:rPr>
          <w:rFonts w:hint="cs"/>
          <w:rtl/>
        </w:rPr>
        <w:t>الجانبي</w:t>
      </w:r>
      <w:r w:rsidR="00885A74" w:rsidRPr="00BC55BC">
        <w:rPr>
          <w:rtl/>
          <w:lang w:bidi="ar-EG"/>
        </w:rPr>
        <w:t xml:space="preserve"> </w:t>
      </w:r>
      <w:r w:rsidRPr="00BC55BC">
        <w:rPr>
          <w:rtl/>
          <w:lang w:bidi="ar-EG"/>
        </w:rPr>
        <w:t xml:space="preserve">الأملس بتصفير جميع ارتفاعات المظهر </w:t>
      </w:r>
      <w:r w:rsidR="00885A74" w:rsidRPr="00BC55BC">
        <w:rPr>
          <w:rFonts w:hint="cs"/>
          <w:rtl/>
        </w:rPr>
        <w:t>الجانبي</w:t>
      </w:r>
      <w:r w:rsidRPr="00BC55BC">
        <w:rPr>
          <w:rtl/>
          <w:lang w:bidi="ar-EG"/>
        </w:rPr>
        <w:t xml:space="preserve">، </w:t>
      </w:r>
      <w:r w:rsidRPr="00BC55BC">
        <w:rPr>
          <w:i/>
        </w:rPr>
        <w:t>h</w:t>
      </w:r>
      <w:r w:rsidRPr="00BC55BC">
        <w:rPr>
          <w:i/>
          <w:vertAlign w:val="subscript"/>
        </w:rPr>
        <w:t>i</w:t>
      </w:r>
      <w:r w:rsidRPr="00BC55BC">
        <w:rPr>
          <w:rtl/>
          <w:lang w:bidi="ar-EG"/>
        </w:rPr>
        <w:t>، مع تعديل ارتفاعات الهوائي:</w:t>
      </w:r>
    </w:p>
    <w:p w14:paraId="672874ED" w14:textId="20DE83AB" w:rsidR="009921B0" w:rsidRPr="00BC55BC" w:rsidRDefault="009921B0" w:rsidP="007F4E51">
      <w:pPr>
        <w:pStyle w:val="Equation"/>
        <w:jc w:val="center"/>
        <w:rPr>
          <w:lang w:val="en-GB"/>
        </w:rPr>
      </w:pPr>
      <w:r w:rsidRPr="00BC55BC">
        <w:rPr>
          <w:lang w:val="en-GB"/>
        </w:rPr>
        <w:tab/>
      </w:r>
      <w:proofErr w:type="spellStart"/>
      <w:r w:rsidR="007F4E51" w:rsidRPr="00BC55BC">
        <w:rPr>
          <w:lang w:val="en-GB"/>
        </w:rPr>
        <w:t>masl</w:t>
      </w:r>
      <w:proofErr w:type="spellEnd"/>
      <w:r w:rsidR="007F4E51">
        <w:rPr>
          <w:rFonts w:hint="cs"/>
          <w:rtl/>
          <w:lang w:val="en-GB"/>
        </w:rPr>
        <w:t>     </w:t>
      </w:r>
      <w:r w:rsidRPr="00BC55BC">
        <w:object w:dxaOrig="1300" w:dyaOrig="380" w14:anchorId="382C4730">
          <v:shape id="_x0000_i1107" type="#_x0000_t75" style="width:62.5pt;height:18.35pt" o:ole="">
            <v:imagedata r:id="rId209" o:title=""/>
          </v:shape>
          <o:OLEObject Type="Embed" ProgID="Equation.DSMT4" ShapeID="_x0000_i1107" DrawAspect="Content" ObjectID="_1839397326" r:id="rId210"/>
        </w:object>
      </w:r>
      <w:r w:rsidR="00714D07" w:rsidRPr="00BC55BC">
        <w:rPr>
          <w:lang w:val="en-GB"/>
        </w:rPr>
        <w:tab/>
      </w:r>
      <w:r w:rsidR="007F4E51" w:rsidRPr="00BC55BC">
        <w:rPr>
          <w:lang w:val="en-GB"/>
        </w:rPr>
        <w:t>(64a)</w:t>
      </w:r>
    </w:p>
    <w:p w14:paraId="161AA17C" w14:textId="09AC4A87" w:rsidR="009921B0" w:rsidRPr="00BC55BC" w:rsidRDefault="009921B0" w:rsidP="007F4E51">
      <w:pPr>
        <w:pStyle w:val="Equation"/>
        <w:jc w:val="center"/>
      </w:pPr>
      <w:r w:rsidRPr="00BC55BC">
        <w:rPr>
          <w:lang w:val="en-GB"/>
        </w:rPr>
        <w:tab/>
      </w:r>
      <w:proofErr w:type="spellStart"/>
      <w:r w:rsidR="007F4E51" w:rsidRPr="00BC55BC">
        <w:rPr>
          <w:lang w:val="en-GB"/>
        </w:rPr>
        <w:t>masl</w:t>
      </w:r>
      <w:proofErr w:type="spellEnd"/>
      <w:r w:rsidR="007F4E51">
        <w:rPr>
          <w:rFonts w:hint="cs"/>
          <w:rtl/>
          <w:lang w:val="en-GB"/>
        </w:rPr>
        <w:t>      </w:t>
      </w:r>
      <w:r w:rsidRPr="00BC55BC">
        <w:object w:dxaOrig="1340" w:dyaOrig="380" w14:anchorId="15B3C0ED">
          <v:shape id="_x0000_i1108" type="#_x0000_t75" style="width:66.55pt;height:18.35pt" o:ole="">
            <v:imagedata r:id="rId211" o:title=""/>
          </v:shape>
          <o:OLEObject Type="Embed" ProgID="Equation.DSMT4" ShapeID="_x0000_i1108" DrawAspect="Content" ObjectID="_1839397327" r:id="rId212"/>
        </w:object>
      </w:r>
      <w:r w:rsidR="00714D07" w:rsidRPr="00BC55BC">
        <w:rPr>
          <w:lang w:val="en-GB"/>
        </w:rPr>
        <w:tab/>
      </w:r>
      <w:r w:rsidR="007F4E51" w:rsidRPr="00BC55BC">
        <w:rPr>
          <w:lang w:val="en-GB"/>
        </w:rPr>
        <w:t>(64b)</w:t>
      </w:r>
    </w:p>
    <w:p w14:paraId="16B1CF6A" w14:textId="77777777" w:rsidR="009921B0" w:rsidRPr="00BC55BC" w:rsidRDefault="009921B0" w:rsidP="009921B0">
      <w:pPr>
        <w:rPr>
          <w:rtl/>
          <w:lang w:bidi="ar-EG"/>
        </w:rPr>
      </w:pPr>
      <w:r w:rsidRPr="00BC55BC">
        <w:rPr>
          <w:rtl/>
          <w:lang w:bidi="ar-EG"/>
        </w:rPr>
        <w:t xml:space="preserve">وتُضبط خسارة انعراج </w:t>
      </w:r>
      <w:proofErr w:type="spellStart"/>
      <w:r w:rsidRPr="00BC55BC">
        <w:rPr>
          <w:rtl/>
          <w:lang w:bidi="ar-EG"/>
        </w:rPr>
        <w:t>بولينغتن</w:t>
      </w:r>
      <w:proofErr w:type="spellEnd"/>
      <w:r w:rsidRPr="00BC55BC">
        <w:rPr>
          <w:rtl/>
          <w:lang w:bidi="ar-EG"/>
        </w:rPr>
        <w:t xml:space="preserve"> الناتجة في المسير الأملس </w:t>
      </w:r>
      <w:proofErr w:type="spellStart"/>
      <w:r w:rsidRPr="00BC55BC">
        <w:rPr>
          <w:i/>
        </w:rPr>
        <w:t>L</w:t>
      </w:r>
      <w:r w:rsidRPr="00BC55BC">
        <w:rPr>
          <w:i/>
          <w:vertAlign w:val="subscript"/>
        </w:rPr>
        <w:t>bs</w:t>
      </w:r>
      <w:proofErr w:type="spellEnd"/>
      <w:r w:rsidRPr="00BC55BC">
        <w:rPr>
          <w:rtl/>
          <w:lang w:bidi="ar-EG"/>
        </w:rPr>
        <w:t xml:space="preserve"> </w:t>
      </w:r>
      <w:r w:rsidRPr="00BC55BC">
        <w:t>dB</w:t>
      </w:r>
      <w:r w:rsidRPr="00BC55BC">
        <w:rPr>
          <w:rtl/>
          <w:lang w:bidi="ar-EG"/>
        </w:rPr>
        <w:t xml:space="preserve"> عند </w:t>
      </w:r>
      <w:proofErr w:type="spellStart"/>
      <w:r w:rsidRPr="00BC55BC">
        <w:rPr>
          <w:i/>
        </w:rPr>
        <w:t>L</w:t>
      </w:r>
      <w:r w:rsidRPr="00BC55BC">
        <w:rPr>
          <w:i/>
          <w:vertAlign w:val="subscript"/>
        </w:rPr>
        <w:t>b</w:t>
      </w:r>
      <w:proofErr w:type="spellEnd"/>
      <w:r w:rsidRPr="00BC55BC">
        <w:rPr>
          <w:rtl/>
          <w:lang w:bidi="ar-EG"/>
        </w:rPr>
        <w:t xml:space="preserve"> على النحو المعطى في المعادلة </w:t>
      </w:r>
      <w:r w:rsidRPr="00BC55BC">
        <w:t>(57)</w:t>
      </w:r>
      <w:r w:rsidRPr="00BC55BC">
        <w:rPr>
          <w:rtl/>
          <w:lang w:bidi="ar-EG"/>
        </w:rPr>
        <w:t>.</w:t>
      </w:r>
    </w:p>
    <w:p w14:paraId="3E6EE648" w14:textId="77777777" w:rsidR="009921B0" w:rsidRPr="00BC55BC" w:rsidRDefault="009921B0" w:rsidP="009921B0">
      <w:pPr>
        <w:rPr>
          <w:rtl/>
          <w:lang w:bidi="ar-EG"/>
        </w:rPr>
      </w:pPr>
      <w:r w:rsidRPr="00BC55BC">
        <w:rPr>
          <w:rtl/>
          <w:lang w:bidi="ar-EG"/>
        </w:rPr>
        <w:t xml:space="preserve">وتُستخدم طريقة الانعراج فوق أرض كروية على النحو الموضح في الفقرة </w:t>
      </w:r>
      <w:r w:rsidRPr="00BC55BC">
        <w:t>2.3</w:t>
      </w:r>
      <w:r w:rsidRPr="00BC55BC">
        <w:rPr>
          <w:rtl/>
          <w:lang w:bidi="ar-SY"/>
        </w:rPr>
        <w:t xml:space="preserve"> ل</w:t>
      </w:r>
      <w:r w:rsidRPr="00BC55BC">
        <w:rPr>
          <w:rtl/>
          <w:lang w:bidi="ar-EG"/>
        </w:rPr>
        <w:t xml:space="preserve">لطول الفعلي للمسير، </w:t>
      </w:r>
      <w:r w:rsidRPr="00BC55BC">
        <w:rPr>
          <w:i/>
        </w:rPr>
        <w:t>d</w:t>
      </w:r>
      <w:r w:rsidRPr="00BC55BC">
        <w:rPr>
          <w:rtl/>
          <w:lang w:bidi="ar-EG"/>
        </w:rPr>
        <w:t xml:space="preserve"> </w:t>
      </w:r>
      <w:r w:rsidRPr="00BC55BC">
        <w:t>km</w:t>
      </w:r>
      <w:r w:rsidRPr="00BC55BC">
        <w:rPr>
          <w:rtl/>
          <w:lang w:bidi="ar-EG"/>
        </w:rPr>
        <w:t>، وبما يلي:</w:t>
      </w:r>
    </w:p>
    <w:p w14:paraId="15D0E20D" w14:textId="3B0A71D4" w:rsidR="00714D07" w:rsidRPr="00BC55BC" w:rsidRDefault="00714D07" w:rsidP="007F4E51">
      <w:pPr>
        <w:pStyle w:val="Equation"/>
      </w:pPr>
      <w:r w:rsidRPr="00BC55BC">
        <w:tab/>
      </w:r>
      <w:r w:rsidR="007F4E51">
        <w:t>m</w:t>
      </w:r>
      <w:r w:rsidR="007F4E51">
        <w:rPr>
          <w:rFonts w:hint="cs"/>
          <w:rtl/>
        </w:rPr>
        <w:t>      </w:t>
      </w:r>
      <w:r w:rsidRPr="00BC55BC">
        <w:rPr>
          <w:position w:val="-12"/>
          <w:lang w:val="fr-FR"/>
        </w:rPr>
        <w:object w:dxaOrig="780" w:dyaOrig="380" w14:anchorId="2D8D03A0">
          <v:shape id="_x0000_i1109" type="#_x0000_t75" style="width:37.35pt;height:17pt" o:ole="">
            <v:imagedata r:id="rId213" o:title=""/>
          </v:shape>
          <o:OLEObject Type="Embed" ProgID="Equation.3" ShapeID="_x0000_i1109" DrawAspect="Content" ObjectID="_1839397328" r:id="rId214"/>
        </w:object>
      </w:r>
      <w:r w:rsidRPr="00BC55BC">
        <w:tab/>
      </w:r>
      <w:r w:rsidR="007F4E51" w:rsidRPr="00BC55BC">
        <w:t>(65a)</w:t>
      </w:r>
    </w:p>
    <w:p w14:paraId="4726BC11" w14:textId="74DCFBC8" w:rsidR="00714D07" w:rsidRPr="00BC55BC" w:rsidRDefault="00714D07" w:rsidP="007F4E51">
      <w:pPr>
        <w:pStyle w:val="Equation"/>
      </w:pPr>
      <w:r w:rsidRPr="00BC55BC">
        <w:tab/>
      </w:r>
      <w:r w:rsidR="007F4E51" w:rsidRPr="00BC55BC">
        <w:t>m</w:t>
      </w:r>
      <w:r w:rsidR="007F4E51">
        <w:rPr>
          <w:rFonts w:hint="eastAsia"/>
          <w:rtl/>
          <w:lang w:bidi="ar-EG"/>
        </w:rPr>
        <w:t> </w:t>
      </w:r>
      <w:r w:rsidR="007F4E51">
        <w:rPr>
          <w:rFonts w:hint="cs"/>
          <w:rtl/>
          <w:lang w:bidi="ar-EG"/>
        </w:rPr>
        <w:t>        </w:t>
      </w:r>
      <w:r w:rsidRPr="00BC55BC">
        <w:rPr>
          <w:position w:val="-12"/>
          <w:lang w:val="fr-FR"/>
        </w:rPr>
        <w:object w:dxaOrig="820" w:dyaOrig="380" w14:anchorId="5050CF1F">
          <v:shape id="_x0000_i1110" type="#_x0000_t75" style="width:38.05pt;height:17pt" o:ole="">
            <v:imagedata r:id="rId215" o:title=""/>
          </v:shape>
          <o:OLEObject Type="Embed" ProgID="Equation.3" ShapeID="_x0000_i1110" DrawAspect="Content" ObjectID="_1839397329" r:id="rId216"/>
        </w:object>
      </w:r>
      <w:r w:rsidRPr="00BC55BC">
        <w:tab/>
      </w:r>
      <w:r w:rsidR="007F4E51" w:rsidRPr="00BC55BC">
        <w:t>(65b)</w:t>
      </w:r>
    </w:p>
    <w:p w14:paraId="1C9E87CE" w14:textId="3FD75160" w:rsidR="009921B0" w:rsidRPr="00BC55BC" w:rsidRDefault="009921B0" w:rsidP="009921B0">
      <w:pPr>
        <w:rPr>
          <w:rtl/>
          <w:lang w:bidi="ar-EG"/>
        </w:rPr>
      </w:pPr>
      <w:r w:rsidRPr="00BC55BC">
        <w:rPr>
          <w:rtl/>
          <w:lang w:bidi="ar-EG"/>
        </w:rPr>
        <w:t>وتُضبط خسارة الانعراج الناتجة للأرض الكروية</w:t>
      </w:r>
      <w:r w:rsidRPr="00BC55BC">
        <w:t xml:space="preserve"> </w:t>
      </w:r>
      <w:proofErr w:type="spellStart"/>
      <w:proofErr w:type="gramStart"/>
      <w:r w:rsidRPr="00BC55BC">
        <w:rPr>
          <w:i/>
        </w:rPr>
        <w:t>L</w:t>
      </w:r>
      <w:r w:rsidRPr="00BC55BC">
        <w:rPr>
          <w:i/>
          <w:vertAlign w:val="subscript"/>
        </w:rPr>
        <w:t>sph</w:t>
      </w:r>
      <w:proofErr w:type="spellEnd"/>
      <w:r w:rsidRPr="00BC55BC">
        <w:t> </w:t>
      </w:r>
      <w:r w:rsidRPr="00BC55BC">
        <w:rPr>
          <w:rtl/>
          <w:lang w:bidi="ar-EG"/>
        </w:rPr>
        <w:t xml:space="preserve"> </w:t>
      </w:r>
      <w:r w:rsidRPr="00BC55BC">
        <w:t>dB</w:t>
      </w:r>
      <w:proofErr w:type="gramEnd"/>
      <w:r w:rsidRPr="00BC55BC">
        <w:rPr>
          <w:rtl/>
          <w:lang w:bidi="ar-EG"/>
        </w:rPr>
        <w:t xml:space="preserve"> عند </w:t>
      </w:r>
      <w:r w:rsidRPr="00BC55BC">
        <w:rPr>
          <w:i/>
        </w:rPr>
        <w:t>A</w:t>
      </w:r>
      <w:r w:rsidRPr="00BC55BC">
        <w:rPr>
          <w:rtl/>
          <w:lang w:bidi="ar-EG"/>
        </w:rPr>
        <w:t xml:space="preserve"> على النحو المعطى في المعادلة </w:t>
      </w:r>
      <w:r w:rsidRPr="00BC55BC">
        <w:t>(25)</w:t>
      </w:r>
      <w:r w:rsidRPr="00BC55BC">
        <w:rPr>
          <w:rtl/>
          <w:lang w:bidi="ar-EG"/>
        </w:rPr>
        <w:t>.</w:t>
      </w:r>
    </w:p>
    <w:p w14:paraId="08CCB9CA" w14:textId="77777777" w:rsidR="009921B0" w:rsidRPr="00BC55BC" w:rsidRDefault="009921B0" w:rsidP="009921B0">
      <w:pPr>
        <w:rPr>
          <w:rtl/>
          <w:lang w:bidi="ar-EG"/>
        </w:rPr>
      </w:pPr>
      <w:r w:rsidRPr="00BC55BC">
        <w:rPr>
          <w:rtl/>
          <w:lang w:bidi="ar-EG"/>
        </w:rPr>
        <w:t>وتعطى خسارة الانعراج للمسير العام الآن كما يلي:</w:t>
      </w:r>
    </w:p>
    <w:p w14:paraId="31002697" w14:textId="1401BF3F" w:rsidR="009921B0" w:rsidRPr="00BC55BC" w:rsidRDefault="009921B0" w:rsidP="007F4E51">
      <w:pPr>
        <w:pStyle w:val="Equation"/>
        <w:jc w:val="center"/>
        <w:rPr>
          <w:lang w:val="en-GB"/>
        </w:rPr>
      </w:pPr>
      <w:r w:rsidRPr="00BC55BC">
        <w:rPr>
          <w:lang w:val="en-GB"/>
        </w:rPr>
        <w:tab/>
      </w:r>
      <w:r w:rsidR="007F4E51" w:rsidRPr="00BC55BC">
        <w:rPr>
          <w:lang w:val="en-GB"/>
        </w:rPr>
        <w:t>dB</w:t>
      </w:r>
      <w:r w:rsidR="007F4E51">
        <w:rPr>
          <w:rFonts w:hint="cs"/>
          <w:rtl/>
          <w:lang w:val="en-GB"/>
        </w:rPr>
        <w:t>      </w:t>
      </w:r>
      <w:r w:rsidRPr="00BC55BC">
        <w:object w:dxaOrig="2700" w:dyaOrig="380" w14:anchorId="06A79934">
          <v:shape id="_x0000_i1111" type="#_x0000_t75" style="width:129.75pt;height:18.35pt" o:ole="">
            <v:imagedata r:id="rId217" o:title=""/>
          </v:shape>
          <o:OLEObject Type="Embed" ProgID="Equation.DSMT4" ShapeID="_x0000_i1111" DrawAspect="Content" ObjectID="_1839397330" r:id="rId218"/>
        </w:object>
      </w:r>
      <w:r w:rsidRPr="00BC55BC">
        <w:rPr>
          <w:lang w:val="en-GB"/>
        </w:rPr>
        <w:tab/>
      </w:r>
      <w:r w:rsidR="007F4E51" w:rsidRPr="00BC55BC">
        <w:rPr>
          <w:lang w:val="en-GB"/>
        </w:rPr>
        <w:t>(66)</w:t>
      </w:r>
    </w:p>
    <w:p w14:paraId="6DD54F23" w14:textId="77777777" w:rsidR="009921B0" w:rsidRPr="00BC55BC" w:rsidRDefault="009921B0" w:rsidP="00AF315B">
      <w:pPr>
        <w:pStyle w:val="Heading2"/>
      </w:pPr>
      <w:bookmarkStart w:id="75" w:name="_Toc25093234"/>
      <w:bookmarkStart w:id="76" w:name="_Toc227749966"/>
      <w:bookmarkStart w:id="77" w:name="_Toc227750367"/>
      <w:bookmarkStart w:id="78" w:name="_Toc227750551"/>
      <w:r w:rsidRPr="00BC55BC">
        <w:t>6.4</w:t>
      </w:r>
      <w:r w:rsidRPr="00BC55BC">
        <w:tab/>
      </w:r>
      <w:bookmarkEnd w:id="75"/>
      <w:r w:rsidRPr="00BC55BC">
        <w:rPr>
          <w:rFonts w:hint="eastAsia"/>
          <w:rtl/>
        </w:rPr>
        <w:t>الطريقة</w:t>
      </w:r>
      <w:r w:rsidRPr="00BC55BC">
        <w:rPr>
          <w:rtl/>
        </w:rPr>
        <w:t xml:space="preserve"> </w:t>
      </w:r>
      <w:r w:rsidRPr="00BC55BC">
        <w:rPr>
          <w:rFonts w:hint="eastAsia"/>
          <w:rtl/>
        </w:rPr>
        <w:t>لمسير</w:t>
      </w:r>
      <w:r w:rsidRPr="00BC55BC">
        <w:rPr>
          <w:rtl/>
        </w:rPr>
        <w:t xml:space="preserve"> </w:t>
      </w:r>
      <w:r w:rsidRPr="00BC55BC">
        <w:rPr>
          <w:rFonts w:hint="eastAsia"/>
          <w:rtl/>
        </w:rPr>
        <w:t>عام</w:t>
      </w:r>
      <w:r w:rsidRPr="00BC55BC">
        <w:rPr>
          <w:rtl/>
        </w:rPr>
        <w:t xml:space="preserve"> </w:t>
      </w:r>
      <w:r w:rsidRPr="00BC55BC">
        <w:rPr>
          <w:rFonts w:hint="eastAsia"/>
          <w:rtl/>
        </w:rPr>
        <w:t>مائل</w:t>
      </w:r>
      <w:r w:rsidRPr="00BC55BC">
        <w:rPr>
          <w:rtl/>
        </w:rPr>
        <w:t xml:space="preserve"> </w:t>
      </w:r>
      <w:r w:rsidRPr="00BC55BC">
        <w:rPr>
          <w:rFonts w:hint="eastAsia"/>
          <w:rtl/>
        </w:rPr>
        <w:t>أرض</w:t>
      </w:r>
      <w:r w:rsidRPr="00BC55BC">
        <w:rPr>
          <w:rtl/>
        </w:rPr>
        <w:t>-</w:t>
      </w:r>
      <w:r w:rsidRPr="00BC55BC">
        <w:rPr>
          <w:rFonts w:hint="eastAsia"/>
          <w:rtl/>
        </w:rPr>
        <w:t>فضاء</w:t>
      </w:r>
      <w:bookmarkEnd w:id="76"/>
      <w:bookmarkEnd w:id="77"/>
      <w:bookmarkEnd w:id="78"/>
    </w:p>
    <w:p w14:paraId="2B49DB37" w14:textId="0EA39D48" w:rsidR="009921B0" w:rsidRPr="00BC55BC" w:rsidRDefault="009921B0" w:rsidP="00F70280">
      <w:pPr>
        <w:keepNext/>
        <w:keepLines/>
        <w:rPr>
          <w:rtl/>
        </w:rPr>
      </w:pPr>
      <w:r w:rsidRPr="00BC55BC">
        <w:rPr>
          <w:rtl/>
        </w:rPr>
        <w:t xml:space="preserve">يوصى بهذه الطريقة للتنبؤ بخسارة الانعراج لأي نوع من المسيرات المائلة على النحو المحدد في مظهر جانبي في منطقة الجزء الأرضي من المسير، سواء كانت على خط البصر أو عابرة للأفق وسواء كانت التضاريس وعرة أو ملساء، وتُفضَّل عندما يكون الطرف المرتفع من المسير أبعد بكثير عن التضاريس العائقة من الطرف المنخفض منه. ويستند هذا النموذج إلى خسارة حد السكين وفق بناء بولينغتون، مقترناً ببناء مماثل يتنبأ بخسارة الأرض المستوية لمسير عام، ويُشار إليه باسم "نموذج الأرض المستوية الفعّال". وينبغي توخي الحذر بالقرب من </w:t>
      </w:r>
      <w:proofErr w:type="spellStart"/>
      <w:r w:rsidRPr="00BC55BC">
        <w:rPr>
          <w:rtl/>
        </w:rPr>
        <w:t>المطاريف</w:t>
      </w:r>
      <w:proofErr w:type="spellEnd"/>
      <w:r w:rsidRPr="00BC55BC">
        <w:rPr>
          <w:rtl/>
        </w:rPr>
        <w:t xml:space="preserve"> لضمان ألا تتسبب ارتفاعات التضاريس المحلية في زوايا ارتفاع للأفق غير واقعية كما تُرى من كل</w:t>
      </w:r>
      <w:r w:rsidR="00816563">
        <w:rPr>
          <w:rFonts w:hint="cs"/>
          <w:rtl/>
        </w:rPr>
        <w:t> </w:t>
      </w:r>
      <w:r w:rsidRPr="00BC55BC">
        <w:rPr>
          <w:rtl/>
        </w:rPr>
        <w:t>هوائي.</w:t>
      </w:r>
    </w:p>
    <w:p w14:paraId="4B6B9D3A" w14:textId="77777777" w:rsidR="009921B0" w:rsidRPr="00BC55BC" w:rsidRDefault="009921B0" w:rsidP="009921B0">
      <w:pPr>
        <w:rPr>
          <w:rtl/>
        </w:rPr>
      </w:pPr>
      <w:r w:rsidRPr="00BC55BC">
        <w:rPr>
          <w:rtl/>
        </w:rPr>
        <w:t xml:space="preserve">وثبت أن هذه الطريقة دقيقة بدرجة معقولة في حالة التضاريس الوعرة التي قد تصل فيها العوائق إلى </w:t>
      </w:r>
      <w:r w:rsidRPr="00BC55BC">
        <w:rPr>
          <w:lang w:val="fr-CH"/>
        </w:rPr>
        <w:t>50</w:t>
      </w:r>
      <w:r w:rsidRPr="00BC55BC">
        <w:rPr>
          <w:rtl/>
        </w:rPr>
        <w:t xml:space="preserve"> </w:t>
      </w:r>
      <w:r w:rsidRPr="00BC55BC">
        <w:rPr>
          <w:lang w:val="fr-CH"/>
        </w:rPr>
        <w:t>dB</w:t>
      </w:r>
      <w:r w:rsidRPr="00BC55BC">
        <w:rPr>
          <w:rtl/>
        </w:rPr>
        <w:t xml:space="preserve"> بالنسبة إلى الفضاء الحر، وفي حالة التضاريس الملساء التي قد تصل فيها العوائق إلى </w:t>
      </w:r>
      <w:r w:rsidRPr="00BC55BC">
        <w:rPr>
          <w:lang w:val="fr-CH"/>
        </w:rPr>
        <w:t>30</w:t>
      </w:r>
      <w:r w:rsidRPr="00BC55BC">
        <w:rPr>
          <w:rtl/>
        </w:rPr>
        <w:t xml:space="preserve"> </w:t>
      </w:r>
      <w:r w:rsidRPr="00BC55BC">
        <w:rPr>
          <w:lang w:val="fr-CH"/>
        </w:rPr>
        <w:t>dB</w:t>
      </w:r>
      <w:r w:rsidRPr="00BC55BC">
        <w:rPr>
          <w:rtl/>
        </w:rPr>
        <w:t xml:space="preserve"> بالنسبة إلى الفضاء الحر، ولذلك فهي مناسبة لجميع المسيرات أرض-فضاء التي تكون فيها زاوية الارتفاع بين صفر و</w:t>
      </w:r>
      <w:r w:rsidRPr="00BC55BC">
        <w:rPr>
          <w:lang w:val="fr-CH"/>
        </w:rPr>
        <w:t>90</w:t>
      </w:r>
      <w:r w:rsidRPr="00BC55BC">
        <w:rPr>
          <w:rtl/>
        </w:rPr>
        <w:t xml:space="preserve"> درجة. وقد تؤدي هذه الطريقة إلى تقدير خسارة الانعراج بأقل من قيمتها الفعلية عند زوايا ارتفاع سالبة، ولا سيما في التضاريس الملساء.</w:t>
      </w:r>
    </w:p>
    <w:p w14:paraId="7A7BA883" w14:textId="77777777" w:rsidR="009921B0" w:rsidRPr="00BC55BC" w:rsidRDefault="009921B0" w:rsidP="00AF315B">
      <w:pPr>
        <w:pStyle w:val="Heading3"/>
        <w:rPr>
          <w:rtl/>
        </w:rPr>
      </w:pPr>
      <w:r w:rsidRPr="00BC55BC">
        <w:t>1.6.4</w:t>
      </w:r>
      <w:r w:rsidRPr="00BC55BC">
        <w:rPr>
          <w:rtl/>
        </w:rPr>
        <w:tab/>
      </w:r>
      <w:r w:rsidRPr="00BC55BC">
        <w:rPr>
          <w:rFonts w:hint="eastAsia"/>
          <w:rtl/>
        </w:rPr>
        <w:t>نموذج</w:t>
      </w:r>
      <w:r w:rsidRPr="00BC55BC">
        <w:rPr>
          <w:rtl/>
        </w:rPr>
        <w:t xml:space="preserve"> </w:t>
      </w:r>
      <w:r w:rsidRPr="00BC55BC">
        <w:rPr>
          <w:rFonts w:hint="eastAsia"/>
          <w:rtl/>
        </w:rPr>
        <w:t>بولينغتون</w:t>
      </w:r>
      <w:r w:rsidRPr="00BC55BC">
        <w:rPr>
          <w:rtl/>
        </w:rPr>
        <w:t xml:space="preserve"> </w:t>
      </w:r>
      <w:r w:rsidRPr="00BC55BC">
        <w:rPr>
          <w:rFonts w:hint="eastAsia"/>
          <w:rtl/>
        </w:rPr>
        <w:t>لمسير</w:t>
      </w:r>
      <w:r w:rsidRPr="00BC55BC">
        <w:rPr>
          <w:rtl/>
        </w:rPr>
        <w:t xml:space="preserve"> </w:t>
      </w:r>
      <w:r w:rsidRPr="00BC55BC">
        <w:rPr>
          <w:rFonts w:hint="eastAsia"/>
          <w:rtl/>
        </w:rPr>
        <w:t>مائل</w:t>
      </w:r>
      <w:r w:rsidRPr="00BC55BC">
        <w:rPr>
          <w:rtl/>
        </w:rPr>
        <w:t xml:space="preserve"> </w:t>
      </w:r>
      <w:r w:rsidRPr="00BC55BC">
        <w:rPr>
          <w:rFonts w:hint="eastAsia"/>
          <w:rtl/>
        </w:rPr>
        <w:t>أرض</w:t>
      </w:r>
      <w:r w:rsidRPr="00BC55BC">
        <w:rPr>
          <w:rtl/>
        </w:rPr>
        <w:t>-</w:t>
      </w:r>
      <w:r w:rsidRPr="00BC55BC">
        <w:rPr>
          <w:rFonts w:hint="eastAsia"/>
          <w:rtl/>
        </w:rPr>
        <w:t>فضاء</w:t>
      </w:r>
    </w:p>
    <w:p w14:paraId="74FC9FC0" w14:textId="77777777" w:rsidR="009921B0" w:rsidRPr="00BC55BC" w:rsidRDefault="009921B0" w:rsidP="009921B0">
      <w:pPr>
        <w:rPr>
          <w:rtl/>
        </w:rPr>
      </w:pPr>
      <w:r w:rsidRPr="00BC55BC">
        <w:rPr>
          <w:rtl/>
        </w:rPr>
        <w:t xml:space="preserve">يمكن تطبيق بناء حد السكين لمثلث </w:t>
      </w:r>
      <w:proofErr w:type="spellStart"/>
      <w:r w:rsidRPr="00BC55BC">
        <w:rPr>
          <w:rtl/>
        </w:rPr>
        <w:t>يولينغتون</w:t>
      </w:r>
      <w:proofErr w:type="spellEnd"/>
      <w:r w:rsidRPr="00BC55BC">
        <w:rPr>
          <w:rtl/>
        </w:rPr>
        <w:t xml:space="preserve"> على التضاريس في منطقة الطرف الأسفل من مسير مائل يقع طرفه العلوي على مسافة بعيدة، وذلك بافتراض وجود أشعة متوازية باتجاه الطرف العلوي، كما هو مبين في الشكل </w:t>
      </w:r>
      <w:r w:rsidRPr="00BC55BC">
        <w:t>15</w:t>
      </w:r>
      <w:r w:rsidRPr="00BC55BC">
        <w:rPr>
          <w:rtl/>
        </w:rPr>
        <w:t xml:space="preserve">، مع شعاع يغادر الهوائي عند الطرف السفلي من المسير متجهاً نحو الهوائي عند الطرف العلوي، ويمر عبر التضاريس إذا لم يكن المسير في خط البصر. وفي هذه الحالة، يُرسم شعاع آخر موازٍ لهذا الشعاع بحيث يكون مماساً للتضاريس، وتُستخدم المسافة العمودية </w:t>
      </w:r>
      <w:r w:rsidRPr="00BC55BC">
        <w:rPr>
          <w:i/>
          <w:iCs/>
        </w:rPr>
        <w:t>h</w:t>
      </w:r>
      <w:r w:rsidRPr="00BC55BC">
        <w:rPr>
          <w:rtl/>
        </w:rPr>
        <w:t xml:space="preserve"> بين هذين الشعاعين المتوازيين لحساب معلمة الانعراج </w:t>
      </w:r>
      <w:r w:rsidRPr="00BC55BC">
        <w:t>ν</w:t>
      </w:r>
      <w:r w:rsidRPr="00BC55BC">
        <w:rPr>
          <w:rtl/>
        </w:rPr>
        <w:t xml:space="preserve"> باستخدام المعادلة (</w:t>
      </w:r>
      <w:r w:rsidRPr="00BC55BC">
        <w:t>26</w:t>
      </w:r>
      <w:r w:rsidRPr="00BC55BC">
        <w:rPr>
          <w:rtl/>
        </w:rPr>
        <w:t xml:space="preserve">)، مع </w:t>
      </w:r>
      <w:r w:rsidRPr="00BC55BC">
        <w:rPr>
          <w:i/>
          <w:iCs/>
        </w:rPr>
        <w:t>d</w:t>
      </w:r>
      <w:r w:rsidRPr="00BC55BC">
        <w:rPr>
          <w:vertAlign w:val="subscript"/>
        </w:rPr>
        <w:t>1</w:t>
      </w:r>
      <w:r w:rsidRPr="00BC55BC">
        <w:rPr>
          <w:rtl/>
        </w:rPr>
        <w:t xml:space="preserve"> كما هو مبين في الشكل </w:t>
      </w:r>
      <w:r w:rsidRPr="00BC55BC">
        <w:t>15</w:t>
      </w:r>
      <w:r w:rsidRPr="00BC55BC">
        <w:rPr>
          <w:rtl/>
        </w:rPr>
        <w:t xml:space="preserve">. ويمكن إهمال الحد </w:t>
      </w:r>
      <w:r w:rsidRPr="00BC55BC">
        <w:rPr>
          <w:i/>
          <w:iCs/>
        </w:rPr>
        <w:t>d</w:t>
      </w:r>
      <w:r w:rsidRPr="00BC55BC">
        <w:rPr>
          <w:vertAlign w:val="subscript"/>
        </w:rPr>
        <w:t>2</w:t>
      </w:r>
      <w:r w:rsidRPr="00BC55BC">
        <w:rPr>
          <w:rtl/>
        </w:rPr>
        <w:t xml:space="preserve"> في المعادلة (</w:t>
      </w:r>
      <w:r w:rsidRPr="00BC55BC">
        <w:t>26</w:t>
      </w:r>
      <w:r w:rsidRPr="00BC55BC">
        <w:rPr>
          <w:rtl/>
        </w:rPr>
        <w:t xml:space="preserve">) إذا كان كبيراً جداً؛ وإلا فإن </w:t>
      </w:r>
      <w:r w:rsidRPr="00BC55BC">
        <w:rPr>
          <w:i/>
          <w:iCs/>
        </w:rPr>
        <w:t>d</w:t>
      </w:r>
      <w:r w:rsidRPr="00BC55BC">
        <w:rPr>
          <w:vertAlign w:val="subscript"/>
        </w:rPr>
        <w:t>2</w:t>
      </w:r>
      <w:r w:rsidRPr="00BC55BC">
        <w:rPr>
          <w:rtl/>
        </w:rPr>
        <w:t xml:space="preserve"> هو طول الجزء المتبقي من المسير المباشر، ويتقارب الشعاعان المتجهان إلى الطرف الأعلى من المسير عند هوائي الطرف الأعلى.</w:t>
      </w:r>
    </w:p>
    <w:p w14:paraId="1A8973D3" w14:textId="3DF48789" w:rsidR="009921B0" w:rsidRPr="00BC55BC" w:rsidRDefault="009921B0" w:rsidP="009921B0">
      <w:pPr>
        <w:rPr>
          <w:rtl/>
        </w:rPr>
      </w:pPr>
      <w:r w:rsidRPr="00BC55BC">
        <w:rPr>
          <w:rtl/>
        </w:rPr>
        <w:t xml:space="preserve">وإذا كان خط البصر خالياً من العوائق، تكون </w:t>
      </w:r>
      <w:r w:rsidRPr="00BC55BC">
        <w:rPr>
          <w:cs/>
        </w:rPr>
        <w:t>‎</w:t>
      </w:r>
      <w:r w:rsidRPr="00BC55BC">
        <w:rPr>
          <w:i/>
          <w:iCs/>
        </w:rPr>
        <w:t xml:space="preserve"> h</w:t>
      </w:r>
      <w:r w:rsidRPr="00BC55BC">
        <w:rPr>
          <w:rtl/>
        </w:rPr>
        <w:t xml:space="preserve"> سالبة، وتُقيَّم عند النقطة التي يكون فيها خلوص فرينل في حدّه الأدنى. ويُقا</w:t>
      </w:r>
      <w:r w:rsidR="00F70280" w:rsidRPr="00BC55BC">
        <w:rPr>
          <w:rFonts w:hint="cs"/>
          <w:rtl/>
        </w:rPr>
        <w:t>س</w:t>
      </w:r>
      <w:r w:rsidR="00F70280" w:rsidRPr="00BC55BC">
        <w:rPr>
          <w:rFonts w:hint="eastAsia"/>
          <w:rtl/>
        </w:rPr>
        <w:t> </w:t>
      </w:r>
      <w:r w:rsidRPr="00BC55BC">
        <w:rPr>
          <w:i/>
          <w:iCs/>
        </w:rPr>
        <w:t>h</w:t>
      </w:r>
      <w:r w:rsidRPr="00BC55BC">
        <w:rPr>
          <w:rtl/>
          <w:cs/>
        </w:rPr>
        <w:t xml:space="preserve"> </w:t>
      </w:r>
      <w:r w:rsidRPr="00BC55BC">
        <w:rPr>
          <w:cs/>
        </w:rPr>
        <w:t>‎</w:t>
      </w:r>
      <w:r w:rsidRPr="00BC55BC">
        <w:rPr>
          <w:rtl/>
        </w:rPr>
        <w:t>عمودياً على شعاع خط البصر. وجميع القيم في المعادلة (</w:t>
      </w:r>
      <w:r w:rsidRPr="00BC55BC">
        <w:t>26</w:t>
      </w:r>
      <w:r w:rsidRPr="00BC55BC">
        <w:rPr>
          <w:rtl/>
        </w:rPr>
        <w:t xml:space="preserve">)، أي </w:t>
      </w:r>
      <w:r w:rsidRPr="00BC55BC">
        <w:rPr>
          <w:cs/>
        </w:rPr>
        <w:t>‎</w:t>
      </w:r>
      <w:r w:rsidRPr="00BC55BC">
        <w:rPr>
          <w:i/>
          <w:iCs/>
        </w:rPr>
        <w:t>h</w:t>
      </w:r>
      <w:r w:rsidRPr="00BC55BC">
        <w:rPr>
          <w:rtl/>
        </w:rPr>
        <w:t xml:space="preserve"> و</w:t>
      </w:r>
      <w:r w:rsidRPr="00BC55BC">
        <w:rPr>
          <w:cs/>
        </w:rPr>
        <w:t>‎</w:t>
      </w:r>
      <w:r w:rsidRPr="00BC55BC">
        <w:rPr>
          <w:i/>
          <w:iCs/>
        </w:rPr>
        <w:t>d</w:t>
      </w:r>
      <w:r w:rsidRPr="00BC55BC">
        <w:rPr>
          <w:vertAlign w:val="subscript"/>
        </w:rPr>
        <w:t>1</w:t>
      </w:r>
      <w:r w:rsidRPr="00BC55BC">
        <w:rPr>
          <w:cs/>
        </w:rPr>
        <w:t>‎</w:t>
      </w:r>
      <w:r w:rsidRPr="00BC55BC">
        <w:rPr>
          <w:rtl/>
        </w:rPr>
        <w:t xml:space="preserve"> و</w:t>
      </w:r>
      <w:r w:rsidRPr="00BC55BC">
        <w:rPr>
          <w:cs/>
        </w:rPr>
        <w:t>‎</w:t>
      </w:r>
      <w:r w:rsidRPr="00BC55BC">
        <w:rPr>
          <w:i/>
          <w:iCs/>
        </w:rPr>
        <w:t>d</w:t>
      </w:r>
      <w:r w:rsidRPr="00BC55BC">
        <w:rPr>
          <w:vertAlign w:val="subscript"/>
        </w:rPr>
        <w:t>2</w:t>
      </w:r>
      <w:r w:rsidRPr="00BC55BC">
        <w:rPr>
          <w:cs/>
        </w:rPr>
        <w:t>‎</w:t>
      </w:r>
      <w:r w:rsidRPr="00BC55BC">
        <w:rPr>
          <w:rtl/>
        </w:rPr>
        <w:t xml:space="preserve"> و</w:t>
      </w:r>
      <w:r w:rsidRPr="00BC55BC">
        <w:rPr>
          <w:cs/>
        </w:rPr>
        <w:t>‎</w:t>
      </w:r>
      <w:r w:rsidRPr="00BC55BC">
        <w:t>λ</w:t>
      </w:r>
      <w:r w:rsidRPr="00BC55BC">
        <w:rPr>
          <w:cs/>
        </w:rPr>
        <w:t>‎</w:t>
      </w:r>
      <w:r w:rsidRPr="00BC55BC">
        <w:rPr>
          <w:rtl/>
        </w:rPr>
        <w:t>، تكون بالوحدات نفسها.</w:t>
      </w:r>
    </w:p>
    <w:p w14:paraId="262D2EDC" w14:textId="77777777" w:rsidR="009921B0" w:rsidRPr="00BC55BC" w:rsidRDefault="009921B0" w:rsidP="009921B0">
      <w:pPr>
        <w:rPr>
          <w:rtl/>
        </w:rPr>
      </w:pPr>
      <w:r w:rsidRPr="00BC55BC">
        <w:rPr>
          <w:rtl/>
        </w:rPr>
        <w:t xml:space="preserve">وبعد حساب </w:t>
      </w:r>
      <w:r w:rsidRPr="00BC55BC">
        <w:t>ν</w:t>
      </w:r>
      <w:r w:rsidRPr="00BC55BC">
        <w:rPr>
          <w:rtl/>
        </w:rPr>
        <w:t xml:space="preserve"> باستخدام المعادلة </w:t>
      </w:r>
      <w:r w:rsidRPr="00BC55BC">
        <w:t>(26)</w:t>
      </w:r>
      <w:r w:rsidRPr="00BC55BC">
        <w:rPr>
          <w:rtl/>
        </w:rPr>
        <w:t xml:space="preserve">، تُقدَّر خسارة حد السكين </w:t>
      </w:r>
      <w:proofErr w:type="spellStart"/>
      <w:r w:rsidRPr="00BC55BC">
        <w:rPr>
          <w:rtl/>
        </w:rPr>
        <w:t>لبولينغتون</w:t>
      </w:r>
      <w:proofErr w:type="spellEnd"/>
      <w:r w:rsidRPr="00BC55BC">
        <w:rPr>
          <w:rtl/>
        </w:rPr>
        <w:t xml:space="preserve"> </w:t>
      </w:r>
      <w:r w:rsidRPr="00BC55BC">
        <w:rPr>
          <w:cs/>
        </w:rPr>
        <w:t>‎</w:t>
      </w:r>
      <w:r w:rsidRPr="00BC55BC">
        <w:rPr>
          <w:i/>
          <w:iCs/>
        </w:rPr>
        <w:t>J</w:t>
      </w:r>
      <w:r w:rsidRPr="00BC55BC">
        <w:t>(ν)</w:t>
      </w:r>
      <w:r w:rsidRPr="00BC55BC">
        <w:rPr>
          <w:cs/>
        </w:rPr>
        <w:t>‎</w:t>
      </w:r>
      <w:r w:rsidRPr="00BC55BC">
        <w:rPr>
          <w:rtl/>
        </w:rPr>
        <w:t xml:space="preserve"> بالمعادلة (</w:t>
      </w:r>
      <w:r w:rsidRPr="00BC55BC">
        <w:t>31</w:t>
      </w:r>
      <w:r w:rsidRPr="00BC55BC">
        <w:rPr>
          <w:rtl/>
        </w:rPr>
        <w:t xml:space="preserve">)، شريطة أن تكون </w:t>
      </w:r>
      <w:r w:rsidRPr="00BC55BC">
        <w:rPr>
          <w:cs/>
        </w:rPr>
        <w:t>‎</w:t>
      </w:r>
      <w:r w:rsidRPr="00BC55BC">
        <w:t>ν</w:t>
      </w:r>
      <w:r w:rsidRPr="00BC55BC">
        <w:rPr>
          <w:cs/>
        </w:rPr>
        <w:t>‎</w:t>
      </w:r>
      <w:r w:rsidRPr="00BC55BC">
        <w:rPr>
          <w:rtl/>
        </w:rPr>
        <w:t xml:space="preserve"> أكبر من </w:t>
      </w:r>
      <w:r w:rsidRPr="00BC55BC">
        <w:rPr>
          <w:cs/>
        </w:rPr>
        <w:t>‎</w:t>
      </w:r>
      <w:r w:rsidRPr="00BC55BC">
        <w:t>0,78-</w:t>
      </w:r>
      <w:r w:rsidRPr="00BC55BC">
        <w:rPr>
          <w:cs/>
        </w:rPr>
        <w:t>‎</w:t>
      </w:r>
      <w:r w:rsidRPr="00BC55BC">
        <w:rPr>
          <w:rtl/>
        </w:rPr>
        <w:t xml:space="preserve">؛ وإلا فيُفترض أن </w:t>
      </w:r>
      <w:r w:rsidRPr="00BC55BC">
        <w:rPr>
          <w:cs/>
        </w:rPr>
        <w:t>‎</w:t>
      </w:r>
      <w:r w:rsidRPr="00BC55BC">
        <w:rPr>
          <w:i/>
          <w:iCs/>
        </w:rPr>
        <w:t>J</w:t>
      </w:r>
      <w:r w:rsidRPr="00BC55BC">
        <w:t>(ν</w:t>
      </w:r>
      <w:r w:rsidRPr="00BC55BC">
        <w:rPr>
          <w:i/>
          <w:iCs/>
        </w:rPr>
        <w:t>) = 0</w:t>
      </w:r>
      <w:r w:rsidRPr="00BC55BC">
        <w:rPr>
          <w:i/>
          <w:iCs/>
          <w:cs/>
        </w:rPr>
        <w:t>‎</w:t>
      </w:r>
      <w:r w:rsidRPr="00BC55BC">
        <w:rPr>
          <w:rtl/>
        </w:rPr>
        <w:t xml:space="preserve"> وأن خسارة الانعراج تساوي صفراً. وإذا كانت </w:t>
      </w:r>
      <w:r w:rsidRPr="00BC55BC">
        <w:rPr>
          <w:cs/>
        </w:rPr>
        <w:t>‎</w:t>
      </w:r>
      <w:r w:rsidRPr="00BC55BC">
        <w:t>ν</w:t>
      </w:r>
      <w:r w:rsidRPr="00BC55BC">
        <w:rPr>
          <w:cs/>
        </w:rPr>
        <w:t>‎</w:t>
      </w:r>
      <w:r w:rsidRPr="00BC55BC">
        <w:rPr>
          <w:rtl/>
        </w:rPr>
        <w:t xml:space="preserve"> أكبر من </w:t>
      </w:r>
      <w:r w:rsidRPr="00BC55BC">
        <w:t>0,78-</w:t>
      </w:r>
      <w:r w:rsidRPr="00BC55BC">
        <w:rPr>
          <w:cs/>
        </w:rPr>
        <w:t>‎</w:t>
      </w:r>
      <w:r w:rsidRPr="00BC55BC">
        <w:rPr>
          <w:rtl/>
        </w:rPr>
        <w:t xml:space="preserve">، فيُنتقل إلى الفقرتين </w:t>
      </w:r>
      <w:r w:rsidRPr="00BC55BC">
        <w:rPr>
          <w:cs/>
        </w:rPr>
        <w:t>‎</w:t>
      </w:r>
      <w:r w:rsidRPr="00BC55BC">
        <w:t>4.6.2</w:t>
      </w:r>
      <w:r w:rsidRPr="00BC55BC">
        <w:rPr>
          <w:cs/>
        </w:rPr>
        <w:t>‎</w:t>
      </w:r>
      <w:r w:rsidRPr="00BC55BC">
        <w:rPr>
          <w:rtl/>
        </w:rPr>
        <w:t xml:space="preserve"> و</w:t>
      </w:r>
      <w:r w:rsidRPr="00BC55BC">
        <w:rPr>
          <w:cs/>
        </w:rPr>
        <w:t>‎</w:t>
      </w:r>
      <w:r w:rsidRPr="00BC55BC">
        <w:t>4.6.3</w:t>
      </w:r>
      <w:r w:rsidRPr="00BC55BC">
        <w:rPr>
          <w:cs/>
        </w:rPr>
        <w:t>‎</w:t>
      </w:r>
      <w:r w:rsidRPr="00BC55BC">
        <w:rPr>
          <w:rtl/>
        </w:rPr>
        <w:t xml:space="preserve"> لتقدير خسارة الانعراج الناجمة عن التضاريس.</w:t>
      </w:r>
    </w:p>
    <w:p w14:paraId="2E6B7328" w14:textId="77777777" w:rsidR="009921B0" w:rsidRPr="00BC55BC" w:rsidRDefault="009921B0" w:rsidP="00167061">
      <w:pPr>
        <w:pStyle w:val="FigureNo"/>
        <w:pageBreakBefore/>
        <w:rPr>
          <w:rtl/>
        </w:rPr>
      </w:pPr>
      <w:r w:rsidRPr="00BC55BC">
        <w:rPr>
          <w:rtl/>
        </w:rPr>
        <w:t xml:space="preserve">الشكل </w:t>
      </w:r>
      <w:r w:rsidRPr="00BC55BC">
        <w:rPr>
          <w:lang w:val="en-US"/>
        </w:rPr>
        <w:t>15</w:t>
      </w:r>
    </w:p>
    <w:p w14:paraId="4F565C0C" w14:textId="06BF4D78" w:rsidR="009921B0" w:rsidRPr="00BC55BC" w:rsidRDefault="009921B0" w:rsidP="00167061">
      <w:pPr>
        <w:pStyle w:val="Figuretitle"/>
        <w:rPr>
          <w:rtl/>
        </w:rPr>
      </w:pPr>
      <w:r w:rsidRPr="00BC55BC">
        <w:rPr>
          <w:rtl/>
        </w:rPr>
        <w:t xml:space="preserve">هندسة </w:t>
      </w:r>
      <w:proofErr w:type="spellStart"/>
      <w:r w:rsidRPr="00BC55BC">
        <w:rPr>
          <w:rtl/>
        </w:rPr>
        <w:t>بولينغتون</w:t>
      </w:r>
      <w:proofErr w:type="spellEnd"/>
      <w:r w:rsidRPr="00BC55BC">
        <w:rPr>
          <w:rtl/>
        </w:rPr>
        <w:t xml:space="preserve"> لمسير مائل</w:t>
      </w:r>
    </w:p>
    <w:p w14:paraId="3F1612CC" w14:textId="600EA359" w:rsidR="009921B0" w:rsidRPr="00BC55BC" w:rsidRDefault="00167061" w:rsidP="00167061">
      <w:pPr>
        <w:pStyle w:val="Figure"/>
        <w:rPr>
          <w:rtl/>
        </w:rPr>
      </w:pPr>
      <w:r w:rsidRPr="00BC55BC">
        <w:rPr>
          <w:noProof/>
          <w:rtl/>
          <w:lang w:val="ar-MA"/>
        </w:rPr>
        <w:drawing>
          <wp:inline distT="0" distB="0" distL="0" distR="0" wp14:anchorId="2C9D69A5" wp14:editId="1CE958D9">
            <wp:extent cx="4840234" cy="3471679"/>
            <wp:effectExtent l="0" t="0" r="0" b="0"/>
            <wp:docPr id="105" name="Picture 105" descr="الشكل 15 يوضح هندسة بولينغتون لمسير مائل&#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الشكل 15 يوضح هندسة بولينغتون لمسير مائل&#10;"/>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4840234" cy="3471679"/>
                    </a:xfrm>
                    <a:prstGeom prst="rect">
                      <a:avLst/>
                    </a:prstGeom>
                  </pic:spPr>
                </pic:pic>
              </a:graphicData>
            </a:graphic>
          </wp:inline>
        </w:drawing>
      </w:r>
    </w:p>
    <w:p w14:paraId="0F045979" w14:textId="77777777" w:rsidR="009921B0" w:rsidRPr="00BC55BC" w:rsidRDefault="009921B0" w:rsidP="00AF315B">
      <w:pPr>
        <w:pStyle w:val="Heading3"/>
        <w:rPr>
          <w:rtl/>
        </w:rPr>
      </w:pPr>
      <w:r w:rsidRPr="00BC55BC">
        <w:t>2.4.6</w:t>
      </w:r>
      <w:r w:rsidRPr="00BC55BC">
        <w:rPr>
          <w:rtl/>
        </w:rPr>
        <w:tab/>
      </w:r>
      <w:r w:rsidRPr="00BC55BC">
        <w:rPr>
          <w:rFonts w:hint="eastAsia"/>
          <w:rtl/>
        </w:rPr>
        <w:t>نموذج</w:t>
      </w:r>
      <w:r w:rsidRPr="00BC55BC">
        <w:rPr>
          <w:rtl/>
        </w:rPr>
        <w:t xml:space="preserve"> </w:t>
      </w:r>
      <w:r w:rsidRPr="00BC55BC">
        <w:rPr>
          <w:rFonts w:hint="eastAsia"/>
          <w:rtl/>
        </w:rPr>
        <w:t>الأرض</w:t>
      </w:r>
      <w:r w:rsidRPr="00BC55BC">
        <w:rPr>
          <w:rtl/>
        </w:rPr>
        <w:t xml:space="preserve"> </w:t>
      </w:r>
      <w:r w:rsidRPr="00BC55BC">
        <w:rPr>
          <w:rFonts w:hint="eastAsia"/>
          <w:rtl/>
        </w:rPr>
        <w:t>المستوية</w:t>
      </w:r>
      <w:r w:rsidRPr="00BC55BC">
        <w:rPr>
          <w:rtl/>
        </w:rPr>
        <w:t xml:space="preserve"> </w:t>
      </w:r>
      <w:r w:rsidRPr="00BC55BC">
        <w:rPr>
          <w:rFonts w:hint="eastAsia"/>
          <w:rtl/>
        </w:rPr>
        <w:t>الفعال</w:t>
      </w:r>
    </w:p>
    <w:p w14:paraId="34E94076" w14:textId="5AC07BCB" w:rsidR="009921B0" w:rsidRPr="00BC55BC" w:rsidRDefault="009921B0" w:rsidP="009921B0">
      <w:pPr>
        <w:rPr>
          <w:rtl/>
        </w:rPr>
      </w:pPr>
      <w:r w:rsidRPr="00BC55BC">
        <w:rPr>
          <w:rtl/>
        </w:rPr>
        <w:t xml:space="preserve">طريقة خسارة حد السكين لمثلث بولينغتون المبينة في الفقرة </w:t>
      </w:r>
      <w:r w:rsidRPr="00BC55BC">
        <w:t>1.6.4</w:t>
      </w:r>
      <w:r w:rsidRPr="00BC55BC">
        <w:rPr>
          <w:rtl/>
        </w:rPr>
        <w:t xml:space="preserve"> هي طريقة بسيطة لتقدير خسارة الانعراج، ويمكن تطبيقها على أي تضاريس كيفما كانت، ولكن لا يمكن افتراض دقتها إلا في حالة وجود عائق حقيقي وحيد كحد السكين. وفيما يخص التضاريس العائقة الأخرى، فإن خسارة حد السكين </w:t>
      </w:r>
      <w:proofErr w:type="spellStart"/>
      <w:r w:rsidRPr="00BC55BC">
        <w:rPr>
          <w:rtl/>
        </w:rPr>
        <w:t>لبولينغتن</w:t>
      </w:r>
      <w:proofErr w:type="spellEnd"/>
      <w:r w:rsidRPr="00BC55BC">
        <w:rPr>
          <w:rtl/>
        </w:rPr>
        <w:t xml:space="preserve"> </w:t>
      </w:r>
      <w:r w:rsidRPr="00BC55BC">
        <w:rPr>
          <w:i/>
          <w:iCs/>
        </w:rPr>
        <w:t>J</w:t>
      </w:r>
      <w:r w:rsidRPr="00BC55BC">
        <w:t>(ν)</w:t>
      </w:r>
      <w:r w:rsidRPr="00BC55BC">
        <w:rPr>
          <w:rtl/>
        </w:rPr>
        <w:t xml:space="preserve"> تمثّل عموماً تقديراً أقل من القيمة الفعلية لخسارة الانعراج. ويُتدارك هذا القصور في الطريقة التالية، لا</w:t>
      </w:r>
      <w:r w:rsidR="00816563">
        <w:rPr>
          <w:rFonts w:hint="cs"/>
          <w:rtl/>
        </w:rPr>
        <w:t> </w:t>
      </w:r>
      <w:r w:rsidRPr="00BC55BC">
        <w:rPr>
          <w:rtl/>
        </w:rPr>
        <w:t>سيما بالنسبة للتضاريس الملساء في منطقة الطرف الأسفل من المسير.</w:t>
      </w:r>
    </w:p>
    <w:p w14:paraId="735ACFF9" w14:textId="3401BAC2" w:rsidR="009921B0" w:rsidRPr="00BC55BC" w:rsidRDefault="009921B0" w:rsidP="009921B0">
      <w:pPr>
        <w:rPr>
          <w:rtl/>
        </w:rPr>
      </w:pPr>
      <w:r w:rsidRPr="00BC55BC">
        <w:rPr>
          <w:rtl/>
        </w:rPr>
        <w:t>ونموذج الأرض المستوية الفعّال الموصوف هنا هو طريقة بسيطة لتقدير خسارة الانعراج يمكن تطبيقها على أي تضاريس كيفما كانت، ولكن لا يمكن افتراض دقتها إلا في حالة أي مسير على أرض مستوية يكون خلوصه منخفضاً بما يكفي للتسبب في</w:t>
      </w:r>
      <w:r w:rsidR="00F70280" w:rsidRPr="00BC55BC">
        <w:rPr>
          <w:rFonts w:hint="eastAsia"/>
          <w:rtl/>
        </w:rPr>
        <w:t> </w:t>
      </w:r>
      <w:r w:rsidRPr="00BC55BC">
        <w:rPr>
          <w:rtl/>
        </w:rPr>
        <w:t xml:space="preserve">خسارة الانعراج. وفيما يخص التضاريس العائقة غير المنتظمة، غالباً ما يؤدي هذا النموذج البسيط إلى المبالغة في تقدير خسارة الانعراج، بخلاف معادلة خسارة حد السكين </w:t>
      </w:r>
      <w:proofErr w:type="spellStart"/>
      <w:r w:rsidRPr="00BC55BC">
        <w:rPr>
          <w:rtl/>
        </w:rPr>
        <w:t>لبولينغتون</w:t>
      </w:r>
      <w:proofErr w:type="spellEnd"/>
      <w:r w:rsidRPr="00BC55BC">
        <w:rPr>
          <w:rtl/>
        </w:rPr>
        <w:t xml:space="preserve"> </w:t>
      </w:r>
      <w:r w:rsidR="00F70280" w:rsidRPr="00BC55BC">
        <w:t>(56)</w:t>
      </w:r>
      <w:r w:rsidRPr="00BC55BC">
        <w:rPr>
          <w:rtl/>
        </w:rPr>
        <w:t>، التي غالباً ما تقدر الخسارة بأقل من قيمتها الفعلية.</w:t>
      </w:r>
    </w:p>
    <w:p w14:paraId="7DE96CE1" w14:textId="53B5EF13" w:rsidR="009921B0" w:rsidRPr="00BC55BC" w:rsidRDefault="009921B0" w:rsidP="009921B0">
      <w:r w:rsidRPr="00BC55BC">
        <w:rPr>
          <w:rtl/>
        </w:rPr>
        <w:t xml:space="preserve">والإجراء المتبع لتقدير الخسارة في نموذج الأرض المستوية الفعال هي طريقة مثلث العائق، المشابهة لبناء بولينغتون، باستثناء أن نقاط المظهر </w:t>
      </w:r>
      <w:proofErr w:type="spellStart"/>
      <w:r w:rsidRPr="00BC55BC">
        <w:rPr>
          <w:rtl/>
        </w:rPr>
        <w:t>الحانبي</w:t>
      </w:r>
      <w:proofErr w:type="spellEnd"/>
      <w:r w:rsidRPr="00BC55BC">
        <w:rPr>
          <w:rtl/>
        </w:rPr>
        <w:t xml:space="preserve"> للتضاريس تُرفع بمقدار نصف قطر فرينل الأول مقسوماً على </w:t>
      </w:r>
      <w:r w:rsidR="00F70280" w:rsidRPr="00BC55BC">
        <w:t>1/</w:t>
      </w:r>
      <m:oMath>
        <m:rad>
          <m:radPr>
            <m:degHide m:val="1"/>
            <m:ctrlPr>
              <w:rPr>
                <w:rFonts w:ascii="Cambria Math" w:hAnsi="Cambria Math"/>
                <w:i/>
              </w:rPr>
            </m:ctrlPr>
          </m:radPr>
          <m:deg/>
          <m:e>
            <m:r>
              <w:rPr>
                <w:rFonts w:ascii="Cambria Math" w:hAnsi="Cambria Math"/>
              </w:rPr>
              <m:t>π</m:t>
            </m:r>
          </m:e>
        </m:rad>
      </m:oMath>
      <w:r w:rsidRPr="00BC55BC">
        <w:rPr>
          <w:rtl/>
        </w:rPr>
        <w:t xml:space="preserve">، وتُعطى من خلال الصيغة </w:t>
      </w:r>
      <m:oMath>
        <m:sSub>
          <m:sSubPr>
            <m:ctrlPr>
              <w:rPr>
                <w:rFonts w:ascii="Cambria Math" w:hAnsi="Cambria Math"/>
                <w:i/>
              </w:rPr>
            </m:ctrlPr>
          </m:sSubPr>
          <m:e>
            <m:r>
              <w:rPr>
                <w:rFonts w:ascii="Cambria Math" w:hAnsi="Cambria Math"/>
              </w:rPr>
              <m:t>R</m:t>
            </m:r>
          </m:e>
          <m:sub>
            <m:r>
              <w:rPr>
                <w:rFonts w:ascii="Cambria Math" w:hAnsi="Cambria Math"/>
              </w:rPr>
              <m:t>1/</m:t>
            </m:r>
            <m:r>
              <m:rPr>
                <m:sty m:val="p"/>
              </m:rPr>
              <w:rPr>
                <w:rFonts w:ascii="Cambria Math" w:hAnsi="Cambria Math"/>
              </w:rPr>
              <m:t>π</m:t>
            </m:r>
          </m:sub>
        </m:sSub>
        <m:r>
          <w:rPr>
            <w:rFonts w:ascii="Cambria Math" w:hAnsi="Cambria Math"/>
          </w:rPr>
          <m:t>≈</m:t>
        </m:r>
        <m:rad>
          <m:radPr>
            <m:degHide m:val="1"/>
            <m:ctrlPr>
              <w:rPr>
                <w:rFonts w:ascii="Cambria Math" w:hAnsi="Cambria Math"/>
                <w:i/>
              </w:rPr>
            </m:ctrlPr>
          </m:radPr>
          <m:deg/>
          <m:e>
            <m:f>
              <m:fPr>
                <m:type m:val="lin"/>
                <m:ctrlPr>
                  <w:rPr>
                    <w:rFonts w:ascii="Cambria Math" w:hAnsi="Cambria Math"/>
                    <w:i/>
                  </w:rPr>
                </m:ctrlPr>
              </m:fPr>
              <m:num>
                <m:r>
                  <m:rPr>
                    <m:sty m:val="p"/>
                  </m:rPr>
                  <w:rPr>
                    <w:rFonts w:ascii="Cambria Math" w:hAnsi="Cambria Math"/>
                  </w:rPr>
                  <m:t>λ</m:t>
                </m:r>
                <m:sSub>
                  <m:sSubPr>
                    <m:ctrlPr>
                      <w:rPr>
                        <w:rFonts w:ascii="Cambria Math" w:hAnsi="Cambria Math"/>
                        <w:i/>
                      </w:rPr>
                    </m:ctrlPr>
                  </m:sSubPr>
                  <m:e>
                    <m:r>
                      <w:rPr>
                        <w:rFonts w:ascii="Cambria Math" w:hAnsi="Cambria Math"/>
                      </w:rPr>
                      <m:t>d</m:t>
                    </m:r>
                  </m:e>
                  <m:sub>
                    <m:r>
                      <w:rPr>
                        <w:rFonts w:ascii="Cambria Math" w:hAnsi="Cambria Math"/>
                      </w:rPr>
                      <m:t>1</m:t>
                    </m:r>
                  </m:sub>
                </m:sSub>
              </m:num>
              <m:den>
                <m:r>
                  <m:rPr>
                    <m:sty m:val="p"/>
                  </m:rPr>
                  <w:rPr>
                    <w:rFonts w:ascii="Cambria Math" w:hAnsi="Cambria Math"/>
                  </w:rPr>
                  <m:t>π</m:t>
                </m:r>
              </m:den>
            </m:f>
          </m:e>
        </m:rad>
      </m:oMath>
      <w:r w:rsidRPr="00BC55BC">
        <w:rPr>
          <w:rtl/>
        </w:rPr>
        <w:t xml:space="preserve"> في حالة الساتل مع استخدام وحدات متسقة، في اتجاه متعامد مع خط الشعاع المباشر، قبل إيجاد الأشعة المماسة انطلاقاً من كل هوائي. وهذا البناء مبين في الشكل </w:t>
      </w:r>
      <w:r w:rsidRPr="00BC55BC">
        <w:t>16</w:t>
      </w:r>
      <w:r w:rsidRPr="00BC55BC">
        <w:rPr>
          <w:rtl/>
        </w:rPr>
        <w:t>.</w:t>
      </w:r>
    </w:p>
    <w:p w14:paraId="7F02E374" w14:textId="77777777" w:rsidR="009921B0" w:rsidRPr="00BC55BC" w:rsidRDefault="009921B0" w:rsidP="00167061">
      <w:pPr>
        <w:pStyle w:val="FigureNo"/>
        <w:pageBreakBefore/>
        <w:rPr>
          <w:lang w:val="fr-CH"/>
        </w:rPr>
      </w:pPr>
      <w:r w:rsidRPr="00BC55BC">
        <w:rPr>
          <w:rtl/>
        </w:rPr>
        <w:t xml:space="preserve">الشكل </w:t>
      </w:r>
      <w:r w:rsidRPr="00BC55BC">
        <w:rPr>
          <w:lang w:val="fr-CH"/>
        </w:rPr>
        <w:t>16</w:t>
      </w:r>
    </w:p>
    <w:p w14:paraId="2CDCD2C0" w14:textId="77777777" w:rsidR="009921B0" w:rsidRPr="00BC55BC" w:rsidRDefault="009921B0" w:rsidP="00AF315B">
      <w:pPr>
        <w:pStyle w:val="Figuretitle"/>
        <w:rPr>
          <w:rtl/>
        </w:rPr>
      </w:pPr>
      <w:r w:rsidRPr="00BC55BC">
        <w:rPr>
          <w:rtl/>
        </w:rPr>
        <w:t>هندسة نموذج الأرض المستوية الفعال لمسير مائل</w:t>
      </w:r>
    </w:p>
    <w:p w14:paraId="2E8DE219" w14:textId="4171B8AC" w:rsidR="009921B0" w:rsidRPr="00BC55BC" w:rsidRDefault="00174B72" w:rsidP="00167061">
      <w:pPr>
        <w:pStyle w:val="Figure"/>
        <w:rPr>
          <w:rtl/>
        </w:rPr>
      </w:pPr>
      <w:r w:rsidRPr="00BC55BC">
        <w:rPr>
          <w:noProof/>
          <w:rtl/>
          <w:lang w:val="ar-MA"/>
        </w:rPr>
        <w:drawing>
          <wp:inline distT="0" distB="0" distL="0" distR="0" wp14:anchorId="42C687E9" wp14:editId="763E8686">
            <wp:extent cx="5157226" cy="3822200"/>
            <wp:effectExtent l="0" t="0" r="5715" b="6985"/>
            <wp:docPr id="127" name="Picture 127" descr="الشكل 16 يوضح هندسة نموذج الأرض المستوية الفعال لمسير مائل&#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الشكل 16 يوضح هندسة نموذج الأرض المستوية الفعال لمسير مائل&#10;"/>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157226" cy="3822200"/>
                    </a:xfrm>
                    <a:prstGeom prst="rect">
                      <a:avLst/>
                    </a:prstGeom>
                  </pic:spPr>
                </pic:pic>
              </a:graphicData>
            </a:graphic>
          </wp:inline>
        </w:drawing>
      </w:r>
    </w:p>
    <w:p w14:paraId="4AB7A313" w14:textId="1C8E85B7" w:rsidR="009921B0" w:rsidRPr="00BC55BC" w:rsidRDefault="009921B0" w:rsidP="00816563">
      <w:pPr>
        <w:pStyle w:val="Normalaftertitle"/>
        <w:rPr>
          <w:rtl/>
        </w:rPr>
      </w:pPr>
      <w:r w:rsidRPr="00BC55BC">
        <w:rPr>
          <w:rtl/>
        </w:rPr>
        <w:t xml:space="preserve">زاويتا هذه الأشعة المماسة لخط الشعاع المباشر هما </w:t>
      </w:r>
      <w:r w:rsidRPr="00BC55BC">
        <w:rPr>
          <w:cs/>
        </w:rPr>
        <w:t>‎</w:t>
      </w:r>
      <w:r w:rsidRPr="00BC55BC">
        <w:t>α1</w:t>
      </w:r>
      <w:r w:rsidRPr="00BC55BC">
        <w:rPr>
          <w:rtl/>
        </w:rPr>
        <w:t xml:space="preserve"> و</w:t>
      </w:r>
      <w:r w:rsidRPr="00BC55BC">
        <w:rPr>
          <w:cs/>
        </w:rPr>
        <w:t>‎</w:t>
      </w:r>
      <w:r w:rsidRPr="00BC55BC">
        <w:t>α2</w:t>
      </w:r>
      <w:r w:rsidRPr="00BC55BC">
        <w:rPr>
          <w:rtl/>
        </w:rPr>
        <w:t xml:space="preserve">، بوحدات الراديان. وإذا كان طول المسير الكلي هو </w:t>
      </w:r>
      <w:r w:rsidRPr="00BC55BC">
        <w:rPr>
          <w:cs/>
        </w:rPr>
        <w:t>‎</w:t>
      </w:r>
      <w:r w:rsidRPr="00BC55BC">
        <w:t>d</w:t>
      </w:r>
      <w:r w:rsidRPr="00BC55BC">
        <w:rPr>
          <w:rtl/>
        </w:rPr>
        <w:t xml:space="preserve"> وطول الموجة هو </w:t>
      </w:r>
      <w:r w:rsidRPr="00BC55BC">
        <w:rPr>
          <w:cs/>
        </w:rPr>
        <w:t>‎</w:t>
      </w:r>
      <w:r w:rsidRPr="00BC55BC">
        <w:t>λ</w:t>
      </w:r>
      <w:r w:rsidRPr="00BC55BC">
        <w:rPr>
          <w:rtl/>
        </w:rPr>
        <w:t>، وكلاهما بالوحدات نفسها، فإن الخسارة الناجمة عن العوائق في نموذج الأرض المستوية الفعال بالنسبة إلى الفضاء الحر تُعطى من خلال المعادلة التالية:</w:t>
      </w:r>
    </w:p>
    <w:p w14:paraId="6B7C5C6C" w14:textId="77777777" w:rsidR="00F70280" w:rsidRPr="00BC55BC" w:rsidRDefault="00F70280" w:rsidP="00174B72"/>
    <w:p w14:paraId="01F0A215" w14:textId="1ED8BE8D" w:rsidR="00F70280" w:rsidRPr="00BC55BC" w:rsidRDefault="00F70280" w:rsidP="00F70280">
      <w:pPr>
        <w:pStyle w:val="Equation"/>
      </w:pPr>
      <w:r w:rsidRPr="00BC55BC">
        <w:tab/>
      </w:r>
      <m:oMath>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=-40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begChr m:val="["/>
                <m:endChr m:val="]"/>
                <m:ctrlPr>
                  <w:rPr>
                    <w:rFonts w:ascii="Cambria Math" w:hAnsi="Cambria Math"/>
                  </w:rPr>
                </m:ctrlPr>
              </m:dPr>
              <m:e>
                <m:rad>
                  <m:radPr>
                    <m:degHide m:val="1"/>
                    <m:ctrlPr>
                      <w:rPr>
                        <w:rFonts w:ascii="Cambria Math" w:hAnsi="Cambria Math"/>
                      </w:rPr>
                    </m:ctrlPr>
                  </m:radPr>
                  <m:deg/>
                  <m:e>
                    <m:r>
                      <m:rPr>
                        <m:sty m:val="p"/>
                      </m:rPr>
                      <w:rPr>
                        <w:rFonts w:ascii="Cambria Math" w:hAnsi="Cambria Math"/>
                      </w:rPr>
                      <m:t>π</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α</m:t>
                        </m:r>
                      </m:e>
                      <m:sub>
                        <m:r>
                          <m:rPr>
                            <m:sty m:val="p"/>
                          </m:rPr>
                          <w:rPr>
                            <w:rFonts w:ascii="Cambria Math" w:hAnsi="Cambria Math"/>
                          </w:rPr>
                          <m:t>2</m:t>
                        </m:r>
                      </m:sub>
                    </m:sSub>
                    <m:r>
                      <w:rPr>
                        <w:rFonts w:ascii="Cambria Math" w:hAnsi="Cambria Math"/>
                      </w:rPr>
                      <m:t>d</m:t>
                    </m:r>
                    <m:r>
                      <m:rPr>
                        <m:sty m:val="p"/>
                      </m:rPr>
                      <w:rPr>
                        <w:rFonts w:ascii="Cambria Math" w:hAnsi="Cambria Math"/>
                      </w:rPr>
                      <m:t>/λ+1</m:t>
                    </m:r>
                  </m:e>
                </m:rad>
                <m:r>
                  <m:rPr>
                    <m:sty m:val="p"/>
                  </m:rPr>
                  <w:rPr>
                    <w:rFonts w:ascii="Cambria Math" w:hAnsi="Cambria Math"/>
                  </w:rPr>
                  <m:t xml:space="preserve"> - </m:t>
                </m:r>
                <m:rad>
                  <m:radPr>
                    <m:degHide m:val="1"/>
                    <m:ctrlPr>
                      <w:rPr>
                        <w:rFonts w:ascii="Cambria Math" w:hAnsi="Cambria Math"/>
                      </w:rPr>
                    </m:ctrlPr>
                  </m:radPr>
                  <m:deg/>
                  <m:e>
                    <m:r>
                      <m:rPr>
                        <m:sty m:val="p"/>
                      </m:rPr>
                      <w:rPr>
                        <w:rFonts w:ascii="Cambria Math" w:hAnsi="Cambria Math"/>
                      </w:rPr>
                      <m:t>π</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2</m:t>
                        </m:r>
                      </m:sub>
                    </m:sSub>
                    <m:r>
                      <w:rPr>
                        <w:rFonts w:ascii="Cambria Math" w:hAnsi="Cambria Math"/>
                      </w:rPr>
                      <m:t>d</m:t>
                    </m:r>
                    <m:r>
                      <m:rPr>
                        <m:sty m:val="p"/>
                      </m:rPr>
                      <w:rPr>
                        <w:rFonts w:ascii="Cambria Math" w:hAnsi="Cambria Math"/>
                      </w:rPr>
                      <m:t xml:space="preserve">/λ </m:t>
                    </m:r>
                  </m:e>
                </m:rad>
              </m:e>
            </m:d>
          </m:e>
        </m:func>
      </m:oMath>
      <w:r w:rsidRPr="00BC55BC">
        <w:tab/>
        <w:t>(67)</w:t>
      </w:r>
    </w:p>
    <w:p w14:paraId="0786A685" w14:textId="77777777" w:rsidR="00F70280" w:rsidRPr="00BC55BC" w:rsidRDefault="00F70280" w:rsidP="00F70280">
      <w:pPr>
        <w:pStyle w:val="Blanc"/>
      </w:pPr>
    </w:p>
    <w:p w14:paraId="6FE3B7CF" w14:textId="1FEC24A9" w:rsidR="009921B0" w:rsidRPr="00BC55BC" w:rsidRDefault="009921B0" w:rsidP="00174B72">
      <w:pPr>
        <w:rPr>
          <w:rtl/>
        </w:rPr>
      </w:pPr>
      <w:r w:rsidRPr="00BC55BC">
        <w:rPr>
          <w:rtl/>
        </w:rPr>
        <w:t>وفي حالة مسير مائل كبير الطول، يمكن ت</w:t>
      </w:r>
      <w:r w:rsidR="00126D87" w:rsidRPr="00BC55BC">
        <w:rPr>
          <w:rFonts w:hint="cs"/>
          <w:rtl/>
        </w:rPr>
        <w:t>ق</w:t>
      </w:r>
      <w:r w:rsidRPr="00BC55BC">
        <w:rPr>
          <w:rtl/>
        </w:rPr>
        <w:t xml:space="preserve">ريب الارتفاع </w:t>
      </w:r>
      <w:r w:rsidRPr="00BC55BC">
        <w:rPr>
          <w:i/>
          <w:iCs/>
        </w:rPr>
        <w:t>h</w:t>
      </w:r>
      <w:r w:rsidRPr="00BC55BC">
        <w:rPr>
          <w:rtl/>
        </w:rPr>
        <w:t xml:space="preserve"> لمثلت العائق على نحو </w:t>
      </w:r>
      <w:r w:rsidRPr="00BC55BC">
        <w:rPr>
          <w:i/>
          <w:iCs/>
        </w:rPr>
        <w:t>h</w:t>
      </w:r>
      <w:r w:rsidRPr="00BC55BC">
        <w:t xml:space="preserve"> ≈ α</w:t>
      </w:r>
      <w:r w:rsidRPr="00BC55BC">
        <w:rPr>
          <w:vertAlign w:val="subscript"/>
        </w:rPr>
        <w:t>2</w:t>
      </w:r>
      <w:r w:rsidRPr="00BC55BC">
        <w:rPr>
          <w:i/>
          <w:iCs/>
        </w:rPr>
        <w:t>d</w:t>
      </w:r>
      <w:r w:rsidRPr="00BC55BC">
        <w:rPr>
          <w:rtl/>
        </w:rPr>
        <w:t>، ما يؤدي إلى الصيغة التالية:</w:t>
      </w:r>
    </w:p>
    <w:p w14:paraId="73AFBB52" w14:textId="612A7B9B" w:rsidR="00F70280" w:rsidRPr="00BC55BC" w:rsidRDefault="00F70280" w:rsidP="00F70280">
      <w:pPr>
        <w:pStyle w:val="Equation"/>
      </w:pPr>
      <w:r w:rsidRPr="00BC55BC">
        <w:tab/>
      </w:r>
      <m:oMath>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≈-40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begChr m:val="["/>
                <m:endChr m:val="]"/>
                <m:ctrlPr>
                  <w:rPr>
                    <w:rFonts w:ascii="Cambria Math" w:hAnsi="Cambria Math"/>
                  </w:rPr>
                </m:ctrlPr>
              </m:dPr>
              <m:e>
                <m:rad>
                  <m:radPr>
                    <m:degHide m:val="1"/>
                    <m:ctrlPr>
                      <w:rPr>
                        <w:rFonts w:ascii="Cambria Math" w:hAnsi="Cambria Math"/>
                      </w:rPr>
                    </m:ctrlPr>
                  </m:radPr>
                  <m:deg/>
                  <m:e>
                    <m:r>
                      <m:rPr>
                        <m:sty m:val="p"/>
                      </m:rPr>
                      <w:rPr>
                        <w:rFonts w:ascii="Cambria Math" w:hAnsi="Cambria Math"/>
                      </w:rPr>
                      <m:t>π</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1</m:t>
                        </m:r>
                      </m:sub>
                    </m:sSub>
                    <m:r>
                      <w:rPr>
                        <w:rFonts w:ascii="Cambria Math" w:hAnsi="Cambria Math"/>
                      </w:rPr>
                      <m:t>h</m:t>
                    </m:r>
                    <m:r>
                      <m:rPr>
                        <m:sty m:val="p"/>
                      </m:rPr>
                      <w:rPr>
                        <w:rFonts w:ascii="Cambria Math" w:hAnsi="Cambria Math"/>
                      </w:rPr>
                      <m:t>/λ+1</m:t>
                    </m:r>
                  </m:e>
                </m:rad>
                <m:r>
                  <m:rPr>
                    <m:sty m:val="p"/>
                  </m:rPr>
                  <w:rPr>
                    <w:rFonts w:ascii="Cambria Math" w:hAnsi="Cambria Math"/>
                  </w:rPr>
                  <m:t xml:space="preserve"> - </m:t>
                </m:r>
                <m:rad>
                  <m:radPr>
                    <m:degHide m:val="1"/>
                    <m:ctrlPr>
                      <w:rPr>
                        <w:rFonts w:ascii="Cambria Math" w:hAnsi="Cambria Math"/>
                      </w:rPr>
                    </m:ctrlPr>
                  </m:radPr>
                  <m:deg/>
                  <m:e>
                    <m:r>
                      <m:rPr>
                        <m:sty m:val="p"/>
                      </m:rPr>
                      <w:rPr>
                        <w:rFonts w:ascii="Cambria Math" w:hAnsi="Cambria Math"/>
                      </w:rPr>
                      <m:t>π</m:t>
                    </m:r>
                    <m:sSub>
                      <m:sSubPr>
                        <m:ctrlPr>
                          <w:rPr>
                            <w:rFonts w:ascii="Cambria Math" w:hAnsi="Cambria Math"/>
                            <w:iCs/>
                          </w:rPr>
                        </m:ctrlPr>
                      </m:sSubPr>
                      <m:e>
                        <m:r>
                          <m:rPr>
                            <m:sty m:val="p"/>
                          </m:rPr>
                          <w:rPr>
                            <w:rFonts w:ascii="Cambria Math" w:hAnsi="Cambria Math"/>
                          </w:rPr>
                          <m:t>α</m:t>
                        </m:r>
                      </m:e>
                      <m:sub>
                        <m:r>
                          <m:rPr>
                            <m:sty m:val="p"/>
                          </m:rPr>
                          <w:rPr>
                            <w:rFonts w:ascii="Cambria Math" w:hAnsi="Cambria Math"/>
                          </w:rPr>
                          <m:t>1</m:t>
                        </m:r>
                      </m:sub>
                    </m:sSub>
                    <m:r>
                      <w:rPr>
                        <w:rFonts w:ascii="Cambria Math" w:hAnsi="Cambria Math"/>
                      </w:rPr>
                      <m:t>h</m:t>
                    </m:r>
                    <m:r>
                      <m:rPr>
                        <m:sty m:val="p"/>
                      </m:rPr>
                      <w:rPr>
                        <w:rFonts w:ascii="Cambria Math" w:hAnsi="Cambria Math"/>
                      </w:rPr>
                      <m:t xml:space="preserve">/λ </m:t>
                    </m:r>
                  </m:e>
                </m:rad>
              </m:e>
            </m:d>
          </m:e>
        </m:func>
      </m:oMath>
      <w:r w:rsidRPr="00BC55BC">
        <w:tab/>
        <w:t>(68)</w:t>
      </w:r>
    </w:p>
    <w:p w14:paraId="0302E9A6" w14:textId="5DF4A609" w:rsidR="009921B0" w:rsidRPr="00BC55BC" w:rsidRDefault="009921B0" w:rsidP="009921B0">
      <w:pPr>
        <w:rPr>
          <w:rtl/>
        </w:rPr>
      </w:pPr>
      <w:r w:rsidRPr="00BC55BC">
        <w:rPr>
          <w:rtl/>
        </w:rPr>
        <w:t xml:space="preserve">وكما هو مبين في الشكل </w:t>
      </w:r>
      <w:r w:rsidRPr="00BC55BC">
        <w:t>16</w:t>
      </w:r>
      <w:r w:rsidRPr="00BC55BC">
        <w:rPr>
          <w:rtl/>
        </w:rPr>
        <w:t xml:space="preserve">، يكون الارتفاع </w:t>
      </w:r>
      <w:r w:rsidRPr="00BC55BC">
        <w:rPr>
          <w:i/>
          <w:iCs/>
        </w:rPr>
        <w:t>h</w:t>
      </w:r>
      <w:r w:rsidRPr="00BC55BC">
        <w:rPr>
          <w:rtl/>
        </w:rPr>
        <w:t xml:space="preserve"> والزاوية </w:t>
      </w:r>
      <w:r w:rsidRPr="00BC55BC">
        <w:t>α</w:t>
      </w:r>
      <w:r w:rsidRPr="00BC55BC">
        <w:rPr>
          <w:vertAlign w:val="subscript"/>
        </w:rPr>
        <w:t>1</w:t>
      </w:r>
      <w:r w:rsidRPr="00BC55BC">
        <w:rPr>
          <w:rtl/>
        </w:rPr>
        <w:t xml:space="preserve"> هنا بتضاريس مرفوعة بمقدار </w:t>
      </w:r>
      <m:oMath>
        <m:f>
          <m:fPr>
            <m:type m:val="lin"/>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m:rPr>
                    <m:sty m:val="p"/>
                  </m:rPr>
                  <w:rPr>
                    <w:rFonts w:ascii="Cambria Math" w:hAnsi="Cambria Math"/>
                  </w:rPr>
                  <m:t>π</m:t>
                </m:r>
              </m:e>
            </m:rad>
          </m:den>
        </m:f>
      </m:oMath>
      <w:r w:rsidRPr="00BC55BC">
        <w:rPr>
          <w:rtl/>
        </w:rPr>
        <w:t xml:space="preserve"> من نصف قطر منطقة فرينل الأولى </w:t>
      </w:r>
      <w:r w:rsidRPr="00BC55BC">
        <w:t>(</w:t>
      </w:r>
      <m:oMath>
        <m:sSub>
          <m:sSubPr>
            <m:ctrlPr>
              <w:rPr>
                <w:rFonts w:ascii="Cambria Math" w:hAnsi="Cambria Math"/>
                <w:i/>
              </w:rPr>
            </m:ctrlPr>
          </m:sSubPr>
          <m:e>
            <m:r>
              <w:rPr>
                <w:rFonts w:ascii="Cambria Math" w:hAnsi="Cambria Math"/>
              </w:rPr>
              <m:t>R</m:t>
            </m:r>
          </m:e>
          <m:sub>
            <m:r>
              <w:rPr>
                <w:rFonts w:ascii="Cambria Math" w:hAnsi="Cambria Math"/>
              </w:rPr>
              <m:t>1/</m:t>
            </m:r>
            <m:r>
              <m:rPr>
                <m:sty m:val="p"/>
              </m:rPr>
              <w:rPr>
                <w:rFonts w:ascii="Cambria Math" w:hAnsi="Cambria Math"/>
              </w:rPr>
              <m:t>π</m:t>
            </m:r>
          </m:sub>
        </m:sSub>
      </m:oMath>
      <w:r w:rsidRPr="00BC55BC">
        <w:t>)</w:t>
      </w:r>
      <w:r w:rsidRPr="00BC55BC">
        <w:rPr>
          <w:rtl/>
        </w:rPr>
        <w:t>. وللتيسير، يمكن قياس المسافات مثل</w:t>
      </w:r>
      <w:r w:rsidRPr="00BC55BC">
        <w:rPr>
          <w:i/>
          <w:iCs/>
        </w:rPr>
        <w:t>d</w:t>
      </w:r>
      <w:proofErr w:type="gramStart"/>
      <w:r w:rsidRPr="00BC55BC">
        <w:rPr>
          <w:vertAlign w:val="subscript"/>
        </w:rPr>
        <w:t>1</w:t>
      </w:r>
      <w:r w:rsidRPr="00BC55BC">
        <w:t xml:space="preserve"> </w:t>
      </w:r>
      <w:r w:rsidRPr="00BC55BC">
        <w:rPr>
          <w:rtl/>
        </w:rPr>
        <w:t xml:space="preserve"> في</w:t>
      </w:r>
      <w:proofErr w:type="gramEnd"/>
      <w:r w:rsidRPr="00BC55BC">
        <w:rPr>
          <w:rtl/>
        </w:rPr>
        <w:t xml:space="preserve"> اتجاه الشعاع المباشر إلى </w:t>
      </w:r>
      <w:proofErr w:type="spellStart"/>
      <w:r w:rsidRPr="00BC55BC">
        <w:rPr>
          <w:rtl/>
        </w:rPr>
        <w:t>الساتل</w:t>
      </w:r>
      <w:proofErr w:type="spellEnd"/>
      <w:r w:rsidRPr="00BC55BC">
        <w:rPr>
          <w:rtl/>
        </w:rPr>
        <w:t xml:space="preserve">، ويجب قياس الارتفاعات مثل </w:t>
      </w:r>
      <w:r w:rsidRPr="00BC55BC">
        <w:t>h</w:t>
      </w:r>
      <w:r w:rsidRPr="00BC55BC">
        <w:rPr>
          <w:rtl/>
        </w:rPr>
        <w:t xml:space="preserve"> أو </w:t>
      </w:r>
      <w:r w:rsidRPr="00BC55BC">
        <w:t>R_(1/π)</w:t>
      </w:r>
      <w:r w:rsidRPr="00BC55BC">
        <w:rPr>
          <w:rtl/>
        </w:rPr>
        <w:t xml:space="preserve"> عمودياً على الشعاع المباشر.</w:t>
      </w:r>
    </w:p>
    <w:p w14:paraId="21CA4598" w14:textId="77777777" w:rsidR="009921B0" w:rsidRPr="00BC55BC" w:rsidRDefault="009921B0" w:rsidP="00AF315B">
      <w:pPr>
        <w:pStyle w:val="Heading3"/>
        <w:rPr>
          <w:rtl/>
        </w:rPr>
      </w:pPr>
      <w:r w:rsidRPr="00BC55BC">
        <w:t>3.6.4</w:t>
      </w:r>
      <w:r w:rsidRPr="00BC55BC">
        <w:tab/>
      </w:r>
      <w:r w:rsidRPr="00BC55BC">
        <w:rPr>
          <w:rFonts w:hint="eastAsia"/>
          <w:rtl/>
        </w:rPr>
        <w:t>نموذج</w:t>
      </w:r>
      <w:r w:rsidRPr="00BC55BC">
        <w:rPr>
          <w:rtl/>
        </w:rPr>
        <w:t xml:space="preserve"> </w:t>
      </w:r>
      <w:r w:rsidRPr="00BC55BC">
        <w:rPr>
          <w:rFonts w:hint="eastAsia"/>
          <w:rtl/>
        </w:rPr>
        <w:t>المسير</w:t>
      </w:r>
      <w:r w:rsidRPr="00BC55BC">
        <w:rPr>
          <w:rtl/>
        </w:rPr>
        <w:t xml:space="preserve"> </w:t>
      </w:r>
      <w:r w:rsidRPr="00BC55BC">
        <w:rPr>
          <w:rFonts w:hint="eastAsia"/>
          <w:rtl/>
        </w:rPr>
        <w:t>المائل</w:t>
      </w:r>
      <w:r w:rsidRPr="00BC55BC">
        <w:rPr>
          <w:rtl/>
        </w:rPr>
        <w:t xml:space="preserve"> </w:t>
      </w:r>
      <w:r w:rsidRPr="00BC55BC">
        <w:rPr>
          <w:rFonts w:hint="eastAsia"/>
          <w:rtl/>
        </w:rPr>
        <w:t>الكامل</w:t>
      </w:r>
    </w:p>
    <w:p w14:paraId="67DCAC37" w14:textId="39610325" w:rsidR="009921B0" w:rsidRPr="00BC55BC" w:rsidRDefault="009921B0" w:rsidP="009921B0">
      <w:pPr>
        <w:rPr>
          <w:rtl/>
        </w:rPr>
      </w:pPr>
      <w:r w:rsidRPr="00BC55BC">
        <w:rPr>
          <w:rtl/>
        </w:rPr>
        <w:t xml:space="preserve">تُدمج خسارة حد السكين </w:t>
      </w:r>
      <w:proofErr w:type="spellStart"/>
      <w:r w:rsidRPr="00BC55BC">
        <w:rPr>
          <w:rtl/>
        </w:rPr>
        <w:t>لبولينغتون</w:t>
      </w:r>
      <w:proofErr w:type="spellEnd"/>
      <w:r w:rsidRPr="00BC55BC">
        <w:rPr>
          <w:rtl/>
        </w:rPr>
        <w:t xml:space="preserve"> </w:t>
      </w:r>
      <w:r w:rsidRPr="00BC55BC">
        <w:rPr>
          <w:cs/>
        </w:rPr>
        <w:t>‎</w:t>
      </w:r>
      <w:r w:rsidRPr="00BC55BC">
        <w:rPr>
          <w:i/>
          <w:iCs/>
        </w:rPr>
        <w:t>J</w:t>
      </w:r>
      <w:r w:rsidRPr="00BC55BC">
        <w:t>(ν)</w:t>
      </w:r>
      <w:r w:rsidRPr="00BC55BC">
        <w:rPr>
          <w:cs/>
        </w:rPr>
        <w:t>‎</w:t>
      </w:r>
      <w:r w:rsidRPr="00BC55BC">
        <w:rPr>
          <w:rtl/>
        </w:rPr>
        <w:t xml:space="preserve"> المبينة في الفقرة </w:t>
      </w:r>
      <w:r w:rsidRPr="00BC55BC">
        <w:rPr>
          <w:cs/>
        </w:rPr>
        <w:t>‎</w:t>
      </w:r>
      <w:r w:rsidRPr="00BC55BC">
        <w:t>1.6.4</w:t>
      </w:r>
      <w:r w:rsidRPr="00BC55BC">
        <w:rPr>
          <w:cs/>
        </w:rPr>
        <w:t>‎</w:t>
      </w:r>
      <w:r w:rsidRPr="00BC55BC">
        <w:rPr>
          <w:rtl/>
        </w:rPr>
        <w:t xml:space="preserve"> مع خسارة الأرض المستوية الفعّالة </w:t>
      </w:r>
      <w:r w:rsidRPr="00BC55BC">
        <w:rPr>
          <w:cs/>
        </w:rPr>
        <w:t>‎</w:t>
      </w:r>
      <w:r w:rsidR="00744A19" w:rsidRPr="00BC55BC">
        <w:rPr>
          <w:i/>
          <w:iCs/>
        </w:rPr>
        <w:t xml:space="preserve"> L</w:t>
      </w:r>
      <w:r w:rsidR="00744A19" w:rsidRPr="00BC55BC">
        <w:rPr>
          <w:i/>
          <w:iCs/>
          <w:vertAlign w:val="subscript"/>
        </w:rPr>
        <w:t>e</w:t>
      </w:r>
      <w:r w:rsidR="00744A19" w:rsidRPr="00BC55BC" w:rsidDel="00744A19">
        <w:t xml:space="preserve"> </w:t>
      </w:r>
      <w:r w:rsidRPr="00BC55BC">
        <w:rPr>
          <w:cs/>
        </w:rPr>
        <w:t>‎</w:t>
      </w:r>
      <w:r w:rsidRPr="00BC55BC">
        <w:rPr>
          <w:rtl/>
        </w:rPr>
        <w:t xml:space="preserve"> المبينة في الفقرة </w:t>
      </w:r>
      <w:r w:rsidRPr="00BC55BC">
        <w:rPr>
          <w:cs/>
        </w:rPr>
        <w:t>‎</w:t>
      </w:r>
      <w:r w:rsidRPr="00BC55BC">
        <w:t>2.6.4</w:t>
      </w:r>
      <w:r w:rsidRPr="00BC55BC">
        <w:rPr>
          <w:cs/>
        </w:rPr>
        <w:t>‎</w:t>
      </w:r>
      <w:r w:rsidRPr="00BC55BC">
        <w:rPr>
          <w:rtl/>
        </w:rPr>
        <w:t xml:space="preserve"> للحصول على خسارة الانعراج </w:t>
      </w:r>
      <w:r w:rsidRPr="00BC55BC">
        <w:rPr>
          <w:cs/>
        </w:rPr>
        <w:t>‎</w:t>
      </w:r>
      <w:r w:rsidRPr="00BC55BC">
        <w:rPr>
          <w:i/>
          <w:iCs/>
        </w:rPr>
        <w:t xml:space="preserve"> L</w:t>
      </w:r>
      <w:r w:rsidRPr="00BC55BC">
        <w:rPr>
          <w:i/>
          <w:iCs/>
          <w:vertAlign w:val="subscript"/>
        </w:rPr>
        <w:t>eb</w:t>
      </w:r>
      <w:r w:rsidRPr="00BC55BC">
        <w:t xml:space="preserve"> </w:t>
      </w:r>
      <w:r w:rsidRPr="00BC55BC">
        <w:rPr>
          <w:cs/>
        </w:rPr>
        <w:t>‎</w:t>
      </w:r>
      <w:r w:rsidRPr="00BC55BC">
        <w:rPr>
          <w:rtl/>
        </w:rPr>
        <w:t xml:space="preserve"> على النحو التالي:</w:t>
      </w:r>
    </w:p>
    <w:p w14:paraId="7A7D4AB8" w14:textId="0C3A5381" w:rsidR="00744A19" w:rsidRPr="00BC55BC" w:rsidRDefault="00744A19" w:rsidP="00744A19">
      <w:pPr>
        <w:pStyle w:val="Equation"/>
      </w:pPr>
      <w:r w:rsidRPr="00BC55BC">
        <w:tab/>
      </w:r>
      <m:oMath>
        <m:sSub>
          <m:sSubPr>
            <m:ctrlPr>
              <w:rPr>
                <w:rFonts w:ascii="Cambria Math" w:hAnsi="Cambria Math"/>
              </w:rPr>
            </m:ctrlPr>
          </m:sSubPr>
          <m:e>
            <m:r>
              <w:rPr>
                <w:rFonts w:ascii="Cambria Math" w:hAnsi="Cambria Math"/>
              </w:rPr>
              <m:t>L</m:t>
            </m:r>
          </m:e>
          <m:sub>
            <m:r>
              <w:rPr>
                <w:rFonts w:ascii="Cambria Math" w:hAnsi="Cambria Math"/>
              </w:rPr>
              <m:t>eb</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J</m:t>
        </m:r>
        <m:d>
          <m:dPr>
            <m:ctrlPr>
              <w:rPr>
                <w:rFonts w:ascii="Cambria Math" w:hAnsi="Cambria Math"/>
              </w:rPr>
            </m:ctrlPr>
          </m:dPr>
          <m:e>
            <m:r>
              <w:rPr>
                <w:rFonts w:ascii="Cambria Math" w:hAnsi="Cambria Math"/>
              </w:rPr>
              <m:t>ν</m:t>
            </m:r>
          </m:e>
        </m:d>
        <m:r>
          <m:rPr>
            <m:sty m:val="p"/>
          </m:rPr>
          <w:rPr>
            <w:rFonts w:ascii="Cambria Math" w:hAnsi="Cambria Math"/>
          </w:rPr>
          <m:t>+(1-</m:t>
        </m:r>
        <m:sSub>
          <m:sSubPr>
            <m:ctrlPr>
              <w:rPr>
                <w:rFonts w:ascii="Cambria Math" w:hAnsi="Cambria Math"/>
              </w:rPr>
            </m:ctrlPr>
          </m:sSubPr>
          <m:e>
            <m:r>
              <w:rPr>
                <w:rFonts w:ascii="Cambria Math" w:hAnsi="Cambria Math"/>
              </w:rPr>
              <m:t>k</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e</m:t>
            </m:r>
          </m:sub>
        </m:sSub>
      </m:oMath>
      <w:r w:rsidRPr="00BC55BC">
        <w:tab/>
        <w:t>(69)</w:t>
      </w:r>
    </w:p>
    <w:p w14:paraId="7C25FA82" w14:textId="77777777" w:rsidR="009921B0" w:rsidRPr="00BC55BC" w:rsidRDefault="009921B0" w:rsidP="00FF73A3">
      <w:pPr>
        <w:keepNext/>
        <w:keepLines/>
        <w:rPr>
          <w:rtl/>
        </w:rPr>
      </w:pPr>
      <w:r w:rsidRPr="00BC55BC">
        <w:rPr>
          <w:rtl/>
        </w:rPr>
        <w:t>حيث</w:t>
      </w:r>
    </w:p>
    <w:p w14:paraId="6CDDBA7E" w14:textId="2365195E" w:rsidR="00744A19" w:rsidRPr="00BC55BC" w:rsidRDefault="00744A19" w:rsidP="00744A19">
      <w:pPr>
        <w:pStyle w:val="Equation"/>
      </w:pPr>
      <w:r w:rsidRPr="00BC55BC">
        <w:tab/>
      </w:r>
      <m:oMath>
        <m:sSub>
          <m:sSubPr>
            <m:ctrlPr>
              <w:rPr>
                <w:rFonts w:ascii="Cambria Math" w:hAnsi="Cambria Math"/>
              </w:rPr>
            </m:ctrlPr>
          </m:sSubPr>
          <m:e>
            <m:r>
              <w:rPr>
                <w:rFonts w:ascii="Cambria Math" w:hAnsi="Cambria Math"/>
              </w:rPr>
              <m:t>k</m:t>
            </m:r>
          </m:e>
          <m:sub>
            <m:r>
              <w:rPr>
                <w:rFonts w:ascii="Cambria Math" w:hAnsi="Cambria Math"/>
              </w:rPr>
              <m:t>b</m:t>
            </m:r>
          </m:sub>
        </m:sSub>
        <m:r>
          <m:rPr>
            <m:sty m:val="p"/>
          </m:rPr>
          <w:rPr>
            <w:rFonts w:ascii="Cambria Math" w:hAnsi="Cambria Math"/>
          </w:rPr>
          <m:t>=max</m:t>
        </m:r>
        <m:d>
          <m:dPr>
            <m:begChr m:val="{"/>
            <m:endChr m:val="}"/>
            <m:ctrlPr>
              <w:rPr>
                <w:rFonts w:ascii="Cambria Math" w:hAnsi="Cambria Math"/>
              </w:rPr>
            </m:ctrlPr>
          </m:dPr>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-26</m:t>
                    </m:r>
                  </m:e>
                </m:d>
              </m:num>
              <m:den>
                <m:r>
                  <m:rPr>
                    <m:sty m:val="p"/>
                  </m:rPr>
                  <w:rPr>
                    <w:rFonts w:ascii="Cambria Math" w:hAnsi="Cambria Math"/>
                  </w:rPr>
                  <m:t>70</m:t>
                </m:r>
              </m:den>
            </m:f>
            <m:r>
              <m:rPr>
                <m:sty m:val="p"/>
              </m:rPr>
              <w:rPr>
                <w:rFonts w:ascii="Cambria Math" w:hAnsi="Cambria Math"/>
              </w:rPr>
              <m:t>,0</m:t>
            </m:r>
          </m:e>
        </m:d>
      </m:oMath>
      <w:r w:rsidRPr="00BC55BC">
        <w:tab/>
        <w:t>(70)</w:t>
      </w:r>
    </w:p>
    <w:p w14:paraId="505BB478" w14:textId="7B3EB4CF" w:rsidR="009921B0" w:rsidRPr="00BC55BC" w:rsidRDefault="009921B0" w:rsidP="009921B0">
      <w:pPr>
        <w:rPr>
          <w:rtl/>
        </w:rPr>
      </w:pPr>
      <w:r w:rsidRPr="00BC55BC">
        <w:rPr>
          <w:rtl/>
        </w:rPr>
        <w:t xml:space="preserve">وقد تَبين أن الخسارة المدمجة </w:t>
      </w:r>
      <w:r w:rsidRPr="00BC55BC">
        <w:rPr>
          <w:i/>
          <w:iCs/>
        </w:rPr>
        <w:t>L</w:t>
      </w:r>
      <w:r w:rsidRPr="00BC55BC">
        <w:rPr>
          <w:i/>
          <w:iCs/>
          <w:vertAlign w:val="subscript"/>
        </w:rPr>
        <w:t>eb</w:t>
      </w:r>
      <w:r w:rsidRPr="00BC55BC">
        <w:rPr>
          <w:rtl/>
        </w:rPr>
        <w:t xml:space="preserve"> توفر دقةً معقولة في التنبؤ بخسارات الانعراج الناجمة عن التضاريس قد تصل إلى زيادة بمقدار</w:t>
      </w:r>
      <w:r w:rsidR="00FF73A3">
        <w:rPr>
          <w:rFonts w:hint="cs"/>
          <w:rtl/>
        </w:rPr>
        <w:t> </w:t>
      </w:r>
      <w:r w:rsidRPr="00BC55BC">
        <w:t>50</w:t>
      </w:r>
      <w:r w:rsidR="00744A19" w:rsidRPr="00BC55BC">
        <w:rPr>
          <w:rFonts w:hint="cs"/>
          <w:rtl/>
        </w:rPr>
        <w:t> </w:t>
      </w:r>
      <w:r w:rsidRPr="00BC55BC">
        <w:t>dB</w:t>
      </w:r>
      <w:r w:rsidRPr="00BC55BC">
        <w:rPr>
          <w:rtl/>
        </w:rPr>
        <w:t xml:space="preserve"> للفضاء الحر في حالة التضاريس غير المنتظمة. وقد تؤدي إلى تقدير خسارة الانعراج بأقل من قيمتها الفعلية في التضاريس الملساء خارج خطّ البصر، أي عند زوايا ارتفاع سالبة.</w:t>
      </w:r>
    </w:p>
    <w:p w14:paraId="41EE74DA" w14:textId="56DF4361" w:rsidR="009921B0" w:rsidRPr="00BC55BC" w:rsidRDefault="009921B0" w:rsidP="00174B72">
      <w:pPr>
        <w:pStyle w:val="Heading1"/>
      </w:pPr>
      <w:bookmarkStart w:id="79" w:name="_Toc227749967"/>
      <w:bookmarkStart w:id="80" w:name="_Toc227750368"/>
      <w:bookmarkStart w:id="81" w:name="_Toc227750552"/>
      <w:r w:rsidRPr="00BC55BC">
        <w:t>5</w:t>
      </w:r>
      <w:r w:rsidRPr="00BC55BC">
        <w:tab/>
      </w:r>
      <w:r w:rsidRPr="00BC55BC">
        <w:rPr>
          <w:rFonts w:hint="eastAsia"/>
          <w:rtl/>
        </w:rPr>
        <w:t>الانعراج</w:t>
      </w:r>
      <w:r w:rsidRPr="00BC55BC">
        <w:rPr>
          <w:rtl/>
        </w:rPr>
        <w:t xml:space="preserve"> </w:t>
      </w:r>
      <w:r w:rsidRPr="00BC55BC">
        <w:rPr>
          <w:rFonts w:hint="eastAsia"/>
          <w:rtl/>
        </w:rPr>
        <w:t>بواسطة</w:t>
      </w:r>
      <w:r w:rsidRPr="00BC55BC">
        <w:rPr>
          <w:rtl/>
        </w:rPr>
        <w:t xml:space="preserve"> </w:t>
      </w:r>
      <w:r w:rsidRPr="00BC55BC">
        <w:rPr>
          <w:rFonts w:hint="eastAsia"/>
          <w:rtl/>
        </w:rPr>
        <w:t>حواجز</w:t>
      </w:r>
      <w:r w:rsidRPr="00BC55BC">
        <w:rPr>
          <w:rtl/>
        </w:rPr>
        <w:t xml:space="preserve"> </w:t>
      </w:r>
      <w:r w:rsidRPr="00BC55BC">
        <w:rPr>
          <w:rFonts w:hint="eastAsia"/>
          <w:rtl/>
        </w:rPr>
        <w:t>رفيعة</w:t>
      </w:r>
      <w:bookmarkEnd w:id="79"/>
      <w:bookmarkEnd w:id="80"/>
      <w:bookmarkEnd w:id="81"/>
    </w:p>
    <w:p w14:paraId="7405A775" w14:textId="77777777" w:rsidR="009921B0" w:rsidRPr="00BC55BC" w:rsidRDefault="009921B0" w:rsidP="009921B0">
      <w:pPr>
        <w:rPr>
          <w:rtl/>
          <w:lang w:bidi="ar-TN"/>
        </w:rPr>
      </w:pPr>
      <w:r w:rsidRPr="00BC55BC">
        <w:rPr>
          <w:rtl/>
          <w:lang w:bidi="ar-TN"/>
        </w:rPr>
        <w:t>تفترض الطرق التالية أن العائق يتخذ شكل حواجز رفيعة. ويمكن أن تُطبق هذه الطرق على الانتشار حول عائق أو عبر فتحة.</w:t>
      </w:r>
    </w:p>
    <w:p w14:paraId="17F632A9" w14:textId="77777777" w:rsidR="009921B0" w:rsidRPr="00BC55BC" w:rsidRDefault="009921B0" w:rsidP="00AF315B">
      <w:pPr>
        <w:pStyle w:val="Heading2"/>
        <w:rPr>
          <w:rtl/>
        </w:rPr>
      </w:pPr>
      <w:bookmarkStart w:id="82" w:name="_Toc25093235"/>
      <w:bookmarkStart w:id="83" w:name="_Toc227749968"/>
      <w:bookmarkStart w:id="84" w:name="_Toc227750369"/>
      <w:bookmarkStart w:id="85" w:name="_Toc227750553"/>
      <w:r w:rsidRPr="00BC55BC">
        <w:t>1.5</w:t>
      </w:r>
      <w:r w:rsidRPr="00BC55BC">
        <w:tab/>
      </w:r>
      <w:r w:rsidRPr="00BC55BC">
        <w:rPr>
          <w:rFonts w:hint="eastAsia"/>
          <w:rtl/>
        </w:rPr>
        <w:t>حواجز</w:t>
      </w:r>
      <w:r w:rsidRPr="00BC55BC">
        <w:rPr>
          <w:rtl/>
        </w:rPr>
        <w:t xml:space="preserve"> </w:t>
      </w:r>
      <w:r w:rsidRPr="00BC55BC">
        <w:rPr>
          <w:rFonts w:hint="eastAsia"/>
          <w:rtl/>
        </w:rPr>
        <w:t>ذات</w:t>
      </w:r>
      <w:r w:rsidRPr="00BC55BC">
        <w:rPr>
          <w:rtl/>
        </w:rPr>
        <w:t xml:space="preserve"> </w:t>
      </w:r>
      <w:r w:rsidRPr="00BC55BC">
        <w:rPr>
          <w:rFonts w:hint="eastAsia"/>
          <w:rtl/>
        </w:rPr>
        <w:t>عرض</w:t>
      </w:r>
      <w:r w:rsidRPr="00BC55BC">
        <w:rPr>
          <w:rtl/>
        </w:rPr>
        <w:t xml:space="preserve"> </w:t>
      </w:r>
      <w:r w:rsidRPr="00BC55BC">
        <w:rPr>
          <w:rFonts w:hint="eastAsia"/>
          <w:rtl/>
        </w:rPr>
        <w:t>محدود</w:t>
      </w:r>
      <w:bookmarkEnd w:id="82"/>
      <w:bookmarkEnd w:id="83"/>
      <w:bookmarkEnd w:id="84"/>
      <w:bookmarkEnd w:id="85"/>
    </w:p>
    <w:p w14:paraId="5B023A4F" w14:textId="77777777" w:rsidR="009921B0" w:rsidRPr="00BC55BC" w:rsidRDefault="009921B0" w:rsidP="009921B0">
      <w:pPr>
        <w:rPr>
          <w:rtl/>
          <w:lang w:bidi="ar-TN"/>
        </w:rPr>
      </w:pPr>
      <w:r w:rsidRPr="00BC55BC">
        <w:rPr>
          <w:rtl/>
        </w:rPr>
        <w:t xml:space="preserve">يمكن كبت التداخل الذي يتعرض له موقع استقبال (محطة أرضية صغيرة مثلاً) بواسطة حاجز اصطناعي محدود العرض يعترض اتجاه الانتشار. ويمكن في هذه الحالة، حساب المجال في ظل الحاجز من خلال الأخذ بحواف ثلاث كحد السكين في الاعتبار، أي أعلى الحاجز وجانباه. وتؤدي التداخلات البناءة وغير البناءة للإسهامات الثلاثة المستقلة إلى تقلبات سريعة في شدة المجال عبر مسافات تعادل طول الموجة. ويقدم النموذج المبسط التالي تقديرات لقيم خسارة الانعراج الأدنى والمتوسطة حسب الموقع. ويتمثل هذا النموذج في جمع اتساع الإسهامات الفردية لتقدير خسارة الانعراج الأدنى، وجمع أسي للحصول على تقدير يخص متوسط خسارة الانعراج. وقد اختُبر هذا النموذج في ظروف من الحسابات الدقيقة بواسطة نظرية الانعراج الموحدة </w:t>
      </w:r>
      <w:r w:rsidRPr="00BC55BC">
        <w:t>(UTD)</w:t>
      </w:r>
      <w:r w:rsidRPr="00BC55BC">
        <w:rPr>
          <w:rtl/>
        </w:rPr>
        <w:t xml:space="preserve"> وقياسات عالية الدقة.</w:t>
      </w:r>
    </w:p>
    <w:p w14:paraId="7F83DC63" w14:textId="77777777" w:rsidR="009921B0" w:rsidRPr="00BC55BC" w:rsidRDefault="009921B0" w:rsidP="009921B0">
      <w:pPr>
        <w:rPr>
          <w:rtl/>
          <w:lang w:bidi="ar-TN"/>
        </w:rPr>
      </w:pPr>
      <w:r w:rsidRPr="00BC55BC">
        <w:rPr>
          <w:i/>
          <w:iCs/>
          <w:rtl/>
          <w:lang w:bidi="ar-TN"/>
        </w:rPr>
        <w:t xml:space="preserve">المرحلة </w:t>
      </w:r>
      <w:r w:rsidRPr="00BC55BC">
        <w:rPr>
          <w:i/>
          <w:iCs/>
        </w:rPr>
        <w:t>1</w:t>
      </w:r>
      <w:r w:rsidRPr="00BC55BC">
        <w:rPr>
          <w:rtl/>
          <w:lang w:bidi="ar-TN"/>
        </w:rPr>
        <w:t xml:space="preserve">: حساب المعلمة الهندسية </w:t>
      </w:r>
      <w:r w:rsidRPr="00BC55BC">
        <w:t>ν</w:t>
      </w:r>
      <w:r w:rsidRPr="00BC55BC">
        <w:rPr>
          <w:rtl/>
          <w:lang w:bidi="ar-TN"/>
        </w:rPr>
        <w:t xml:space="preserve"> بالنسبة إلى حواف ثلاث كحد السكين (الذروة والجانب الأيسر والجانب الأيمن) باستعمال أي من المعادلات من </w:t>
      </w:r>
      <w:r w:rsidRPr="00BC55BC">
        <w:t>(26)</w:t>
      </w:r>
      <w:r w:rsidRPr="00BC55BC">
        <w:rPr>
          <w:rtl/>
          <w:lang w:bidi="ar-TN"/>
        </w:rPr>
        <w:t xml:space="preserve"> إلى </w:t>
      </w:r>
      <w:r w:rsidRPr="00BC55BC">
        <w:t>(29)</w:t>
      </w:r>
      <w:r w:rsidRPr="00BC55BC">
        <w:rPr>
          <w:rtl/>
          <w:lang w:bidi="ar-TN"/>
        </w:rPr>
        <w:t>.</w:t>
      </w:r>
    </w:p>
    <w:p w14:paraId="00AAAD31" w14:textId="77777777" w:rsidR="009921B0" w:rsidRPr="00BC55BC" w:rsidRDefault="009921B0" w:rsidP="009921B0">
      <w:pPr>
        <w:rPr>
          <w:rtl/>
          <w:lang w:bidi="ar-TN"/>
        </w:rPr>
      </w:pPr>
      <w:r w:rsidRPr="00BC55BC">
        <w:rPr>
          <w:i/>
          <w:iCs/>
          <w:rtl/>
          <w:lang w:bidi="ar-TN"/>
        </w:rPr>
        <w:t xml:space="preserve">المرحلة </w:t>
      </w:r>
      <w:r w:rsidRPr="00BC55BC">
        <w:rPr>
          <w:i/>
          <w:iCs/>
        </w:rPr>
        <w:t>2</w:t>
      </w:r>
      <w:r w:rsidRPr="00BC55BC">
        <w:rPr>
          <w:rtl/>
          <w:lang w:bidi="ar-TN"/>
        </w:rPr>
        <w:t xml:space="preserve">: حساب عامل الخسارة </w:t>
      </w:r>
      <w:r w:rsidRPr="00BC55BC">
        <w:rPr>
          <w:i/>
          <w:iCs/>
        </w:rPr>
        <w:t>j</w:t>
      </w:r>
      <w:r w:rsidRPr="00BC55BC">
        <w:t>(ν) = 10</w:t>
      </w:r>
      <w:r w:rsidRPr="00BC55BC">
        <w:rPr>
          <w:vertAlign w:val="superscript"/>
        </w:rPr>
        <w:t> </w:t>
      </w:r>
      <w:r w:rsidRPr="00BC55BC">
        <w:rPr>
          <w:i/>
          <w:iCs/>
          <w:vertAlign w:val="superscript"/>
        </w:rPr>
        <w:t>J</w:t>
      </w:r>
      <w:r w:rsidRPr="00BC55BC">
        <w:rPr>
          <w:vertAlign w:val="superscript"/>
        </w:rPr>
        <w:t>(ν)/20</w:t>
      </w:r>
      <w:r w:rsidRPr="00BC55BC">
        <w:rPr>
          <w:rtl/>
        </w:rPr>
        <w:t xml:space="preserve"> </w:t>
      </w:r>
      <w:r w:rsidRPr="00BC55BC">
        <w:rPr>
          <w:rtl/>
          <w:lang w:bidi="ar-TN"/>
        </w:rPr>
        <w:t xml:space="preserve">الذي يرتبط بكل حافة بالاستناد إلى المعادلة </w:t>
      </w:r>
      <w:r w:rsidRPr="00BC55BC">
        <w:t>(31)</w:t>
      </w:r>
      <w:r w:rsidRPr="00BC55BC">
        <w:rPr>
          <w:rtl/>
          <w:lang w:bidi="ar-TN"/>
        </w:rPr>
        <w:t>.</w:t>
      </w:r>
    </w:p>
    <w:p w14:paraId="2EC2E195" w14:textId="77777777" w:rsidR="009921B0" w:rsidRPr="00BC55BC" w:rsidRDefault="009921B0" w:rsidP="009921B0">
      <w:pPr>
        <w:rPr>
          <w:rtl/>
          <w:lang w:bidi="ar-TN"/>
        </w:rPr>
      </w:pPr>
      <w:r w:rsidRPr="00BC55BC">
        <w:rPr>
          <w:i/>
          <w:iCs/>
          <w:rtl/>
          <w:lang w:bidi="ar-TN"/>
        </w:rPr>
        <w:t xml:space="preserve">المرحلة </w:t>
      </w:r>
      <w:r w:rsidRPr="00BC55BC">
        <w:rPr>
          <w:i/>
          <w:iCs/>
        </w:rPr>
        <w:t>3</w:t>
      </w:r>
      <w:r w:rsidRPr="00BC55BC">
        <w:rPr>
          <w:rtl/>
          <w:lang w:bidi="ar-TN"/>
        </w:rPr>
        <w:t xml:space="preserve">: حساب أدنى خسارة الانعراج </w:t>
      </w:r>
      <w:proofErr w:type="spellStart"/>
      <w:r w:rsidRPr="00BC55BC">
        <w:rPr>
          <w:i/>
          <w:iCs/>
        </w:rPr>
        <w:t>J</w:t>
      </w:r>
      <w:r w:rsidRPr="00BC55BC">
        <w:rPr>
          <w:i/>
          <w:iCs/>
          <w:vertAlign w:val="subscript"/>
        </w:rPr>
        <w:t>min</w:t>
      </w:r>
      <w:proofErr w:type="spellEnd"/>
      <w:r w:rsidRPr="00BC55BC">
        <w:rPr>
          <w:i/>
          <w:iCs/>
          <w:vertAlign w:val="subscript"/>
          <w:rtl/>
        </w:rPr>
        <w:t xml:space="preserve"> </w:t>
      </w:r>
      <w:r w:rsidRPr="00BC55BC">
        <w:rPr>
          <w:rtl/>
          <w:lang w:bidi="ar-TN"/>
        </w:rPr>
        <w:t>انطلاقاً من:</w:t>
      </w:r>
    </w:p>
    <w:p w14:paraId="3D5AFC1C" w14:textId="7FF48611" w:rsidR="00744A19" w:rsidRPr="00BC55BC" w:rsidRDefault="00744A19" w:rsidP="00137F15">
      <w:pPr>
        <w:pStyle w:val="Equation"/>
      </w:pPr>
      <w:r w:rsidRPr="00BC55BC">
        <w:tab/>
      </w:r>
      <w:r w:rsidR="00137F15" w:rsidRPr="00BC55BC">
        <w:t>dB</w:t>
      </w:r>
      <w:r w:rsidR="00137F15">
        <w:rPr>
          <w:rFonts w:hint="cs"/>
          <w:rtl/>
        </w:rPr>
        <w:t>      </w:t>
      </w:r>
      <w:r w:rsidRPr="00BC55BC">
        <w:rPr>
          <w:position w:val="-30"/>
          <w:lang w:val="fr-FR"/>
        </w:rPr>
        <w:object w:dxaOrig="4300" w:dyaOrig="700" w14:anchorId="04048B27">
          <v:shape id="_x0000_i1112" type="#_x0000_t75" style="width:214.65pt;height:36pt" o:ole="">
            <v:imagedata r:id="rId221" o:title=""/>
          </v:shape>
          <o:OLEObject Type="Embed" ProgID="Equation.DSMT4" ShapeID="_x0000_i1112" DrawAspect="Content" ObjectID="_1839397331" r:id="rId222"/>
        </w:object>
      </w:r>
      <w:r w:rsidRPr="00BC55BC">
        <w:tab/>
      </w:r>
      <w:r w:rsidR="00137F15" w:rsidRPr="00BC55BC">
        <w:t>(71)</w:t>
      </w:r>
    </w:p>
    <w:p w14:paraId="21745B0F" w14:textId="12E349B1" w:rsidR="009921B0" w:rsidRPr="00BC55BC" w:rsidRDefault="009921B0" w:rsidP="009921B0">
      <w:pPr>
        <w:rPr>
          <w:rtl/>
          <w:lang w:bidi="ar-TN"/>
        </w:rPr>
      </w:pPr>
      <w:r w:rsidRPr="00BC55BC">
        <w:rPr>
          <w:rtl/>
          <w:lang w:bidi="ar-TN"/>
        </w:rPr>
        <w:t>أو بطريقة أخرى،</w:t>
      </w:r>
    </w:p>
    <w:p w14:paraId="07D61DD7" w14:textId="77777777" w:rsidR="009921B0" w:rsidRPr="00BC55BC" w:rsidRDefault="009921B0" w:rsidP="009921B0">
      <w:pPr>
        <w:rPr>
          <w:rtl/>
          <w:lang w:bidi="ar-TN"/>
        </w:rPr>
      </w:pPr>
      <w:r w:rsidRPr="00BC55BC">
        <w:rPr>
          <w:i/>
          <w:iCs/>
          <w:rtl/>
          <w:lang w:bidi="ar-TN"/>
        </w:rPr>
        <w:t xml:space="preserve">المرحلة </w:t>
      </w:r>
      <w:r w:rsidRPr="00BC55BC">
        <w:rPr>
          <w:i/>
          <w:iCs/>
        </w:rPr>
        <w:t>4</w:t>
      </w:r>
      <w:r w:rsidRPr="00BC55BC">
        <w:rPr>
          <w:rtl/>
          <w:lang w:bidi="ar-TN"/>
        </w:rPr>
        <w:t xml:space="preserve">: حساب خسارة الانعراج المتوسطة </w:t>
      </w:r>
      <w:r w:rsidRPr="00BC55BC">
        <w:rPr>
          <w:i/>
          <w:iCs/>
        </w:rPr>
        <w:t>J</w:t>
      </w:r>
      <w:r w:rsidRPr="00BC55BC">
        <w:rPr>
          <w:i/>
          <w:iCs/>
          <w:vertAlign w:val="subscript"/>
        </w:rPr>
        <w:t>av</w:t>
      </w:r>
      <w:r w:rsidRPr="00BC55BC">
        <w:rPr>
          <w:rtl/>
          <w:lang w:bidi="ar-TN"/>
        </w:rPr>
        <w:t xml:space="preserve"> انطلاقاً من:</w:t>
      </w:r>
    </w:p>
    <w:p w14:paraId="7DE27A5C" w14:textId="7B29F4EC" w:rsidR="00744A19" w:rsidRPr="00BC55BC" w:rsidRDefault="00744A19" w:rsidP="00137F15">
      <w:pPr>
        <w:pStyle w:val="Equation"/>
      </w:pPr>
      <w:bookmarkStart w:id="86" w:name="_Toc25093236"/>
      <w:bookmarkStart w:id="87" w:name="_Toc227749969"/>
      <w:bookmarkStart w:id="88" w:name="_Toc227750370"/>
      <w:bookmarkStart w:id="89" w:name="_Toc227750554"/>
      <w:r w:rsidRPr="00BC55BC">
        <w:tab/>
      </w:r>
      <w:r w:rsidR="00137F15" w:rsidRPr="00BC55BC">
        <w:t>dB</w:t>
      </w:r>
      <w:r w:rsidR="00137F15">
        <w:rPr>
          <w:rFonts w:hint="cs"/>
          <w:rtl/>
        </w:rPr>
        <w:t>      </w:t>
      </w:r>
      <w:r w:rsidRPr="00BC55BC">
        <w:rPr>
          <w:position w:val="-30"/>
          <w:lang w:val="fr-FR"/>
        </w:rPr>
        <w:object w:dxaOrig="4300" w:dyaOrig="700" w14:anchorId="3843034D">
          <v:shape id="_x0000_i1113" type="#_x0000_t75" style="width:211.9pt;height:36pt" o:ole="">
            <v:imagedata r:id="rId223" o:title=""/>
          </v:shape>
          <o:OLEObject Type="Embed" ProgID="Equation.DSMT4" ShapeID="_x0000_i1113" DrawAspect="Content" ObjectID="_1839397332" r:id="rId224"/>
        </w:object>
      </w:r>
      <w:r w:rsidRPr="00BC55BC">
        <w:tab/>
      </w:r>
      <w:r w:rsidR="00137F15" w:rsidRPr="00BC55BC">
        <w:t>(72)</w:t>
      </w:r>
    </w:p>
    <w:p w14:paraId="02901D3B" w14:textId="77777777" w:rsidR="009921B0" w:rsidRPr="00BC55BC" w:rsidRDefault="009921B0" w:rsidP="00AF315B">
      <w:pPr>
        <w:pStyle w:val="Heading2"/>
        <w:rPr>
          <w:rtl/>
        </w:rPr>
      </w:pPr>
      <w:r w:rsidRPr="00BC55BC">
        <w:t>2.5</w:t>
      </w:r>
      <w:r w:rsidRPr="00BC55BC">
        <w:tab/>
      </w:r>
      <w:r w:rsidRPr="00BC55BC">
        <w:rPr>
          <w:rFonts w:hint="eastAsia"/>
          <w:rtl/>
        </w:rPr>
        <w:t>الانعراج</w:t>
      </w:r>
      <w:r w:rsidRPr="00BC55BC">
        <w:rPr>
          <w:rtl/>
        </w:rPr>
        <w:t xml:space="preserve"> </w:t>
      </w:r>
      <w:r w:rsidRPr="00BC55BC">
        <w:rPr>
          <w:rFonts w:hint="eastAsia"/>
          <w:rtl/>
        </w:rPr>
        <w:t>بواسطة</w:t>
      </w:r>
      <w:r w:rsidRPr="00BC55BC">
        <w:rPr>
          <w:rtl/>
        </w:rPr>
        <w:t xml:space="preserve"> </w:t>
      </w:r>
      <w:r w:rsidRPr="00BC55BC">
        <w:rPr>
          <w:rFonts w:hint="eastAsia"/>
          <w:rtl/>
        </w:rPr>
        <w:t>فتحات</w:t>
      </w:r>
      <w:r w:rsidRPr="00BC55BC">
        <w:rPr>
          <w:rtl/>
        </w:rPr>
        <w:t xml:space="preserve"> </w:t>
      </w:r>
      <w:r w:rsidRPr="00BC55BC">
        <w:rPr>
          <w:rFonts w:hint="eastAsia"/>
          <w:rtl/>
        </w:rPr>
        <w:t>مستطيلة</w:t>
      </w:r>
      <w:r w:rsidRPr="00BC55BC">
        <w:rPr>
          <w:rtl/>
        </w:rPr>
        <w:t xml:space="preserve"> </w:t>
      </w:r>
      <w:r w:rsidRPr="00BC55BC">
        <w:rPr>
          <w:rFonts w:hint="eastAsia"/>
          <w:rtl/>
        </w:rPr>
        <w:t>أو</w:t>
      </w:r>
      <w:r w:rsidRPr="00BC55BC">
        <w:rPr>
          <w:rtl/>
        </w:rPr>
        <w:t xml:space="preserve"> </w:t>
      </w:r>
      <w:r w:rsidRPr="00BC55BC">
        <w:rPr>
          <w:rFonts w:hint="eastAsia"/>
          <w:rtl/>
        </w:rPr>
        <w:t>فتحات</w:t>
      </w:r>
      <w:r w:rsidRPr="00BC55BC">
        <w:rPr>
          <w:rtl/>
        </w:rPr>
        <w:t xml:space="preserve"> </w:t>
      </w:r>
      <w:r w:rsidRPr="00BC55BC">
        <w:rPr>
          <w:rFonts w:hint="eastAsia"/>
          <w:rtl/>
        </w:rPr>
        <w:t>أو</w:t>
      </w:r>
      <w:r w:rsidRPr="00BC55BC">
        <w:rPr>
          <w:rtl/>
        </w:rPr>
        <w:t xml:space="preserve"> </w:t>
      </w:r>
      <w:r w:rsidRPr="00BC55BC">
        <w:rPr>
          <w:rFonts w:hint="eastAsia"/>
          <w:rtl/>
        </w:rPr>
        <w:t>حواجز</w:t>
      </w:r>
      <w:r w:rsidRPr="00BC55BC">
        <w:rPr>
          <w:rtl/>
        </w:rPr>
        <w:t xml:space="preserve"> </w:t>
      </w:r>
      <w:r w:rsidRPr="00BC55BC">
        <w:rPr>
          <w:rFonts w:hint="eastAsia"/>
          <w:rtl/>
        </w:rPr>
        <w:t>مركبة</w:t>
      </w:r>
      <w:bookmarkEnd w:id="86"/>
      <w:bookmarkEnd w:id="87"/>
      <w:bookmarkEnd w:id="88"/>
      <w:bookmarkEnd w:id="89"/>
    </w:p>
    <w:p w14:paraId="6DBE20B8" w14:textId="77777777" w:rsidR="009921B0" w:rsidRPr="00BC55BC" w:rsidRDefault="009921B0" w:rsidP="009921B0">
      <w:pPr>
        <w:rPr>
          <w:rtl/>
          <w:lang w:bidi="ar-TN"/>
        </w:rPr>
      </w:pPr>
      <w:r w:rsidRPr="00BC55BC">
        <w:rPr>
          <w:rtl/>
          <w:lang w:bidi="ar-TN"/>
        </w:rPr>
        <w:t xml:space="preserve">يمكن استعمال الطريقة الموصوفة أدناه للتنبؤ بخسارة الانعراج الناتجة عن فتحة مستطيلة "تمتص بالكامل" حاجزاً رفيعاً. ويمكن استعمال هذه الطريقة لتغطية العديد من الفتحات المستطيلة أو الحواجز الرفيعة، وهي تُعَدّ بالتالي طريقة بديلة بالنسبة إلى حاجز ذي عرض محدود. وقد نوقشت هذه الطريقة في الفقرة </w:t>
      </w:r>
      <w:r w:rsidRPr="00BC55BC">
        <w:t>1.5</w:t>
      </w:r>
      <w:r w:rsidRPr="00BC55BC">
        <w:rPr>
          <w:rtl/>
          <w:lang w:bidi="ar-TN"/>
        </w:rPr>
        <w:t>.</w:t>
      </w:r>
    </w:p>
    <w:p w14:paraId="31FA2D35" w14:textId="77777777" w:rsidR="009921B0" w:rsidRPr="00BC55BC" w:rsidRDefault="009921B0" w:rsidP="00AF315B">
      <w:pPr>
        <w:pStyle w:val="Heading3"/>
        <w:rPr>
          <w:rtl/>
        </w:rPr>
      </w:pPr>
      <w:r w:rsidRPr="00BC55BC">
        <w:t>1.2.5</w:t>
      </w:r>
      <w:r w:rsidRPr="00BC55BC">
        <w:tab/>
      </w:r>
      <w:r w:rsidRPr="00BC55BC">
        <w:rPr>
          <w:rFonts w:hint="eastAsia"/>
          <w:rtl/>
        </w:rPr>
        <w:t>الانعراج</w:t>
      </w:r>
      <w:r w:rsidRPr="00BC55BC">
        <w:rPr>
          <w:rtl/>
        </w:rPr>
        <w:t xml:space="preserve"> </w:t>
      </w:r>
      <w:r w:rsidRPr="00BC55BC">
        <w:rPr>
          <w:rFonts w:hint="eastAsia"/>
          <w:rtl/>
        </w:rPr>
        <w:t>بواسطة</w:t>
      </w:r>
      <w:r w:rsidRPr="00BC55BC">
        <w:rPr>
          <w:rtl/>
        </w:rPr>
        <w:t xml:space="preserve"> </w:t>
      </w:r>
      <w:r w:rsidRPr="00BC55BC">
        <w:rPr>
          <w:rFonts w:hint="eastAsia"/>
          <w:rtl/>
        </w:rPr>
        <w:t>فتحة</w:t>
      </w:r>
      <w:r w:rsidRPr="00BC55BC">
        <w:rPr>
          <w:rtl/>
        </w:rPr>
        <w:t xml:space="preserve"> </w:t>
      </w:r>
      <w:r w:rsidRPr="00BC55BC">
        <w:rPr>
          <w:rFonts w:hint="eastAsia"/>
          <w:rtl/>
        </w:rPr>
        <w:t>مستطيلة</w:t>
      </w:r>
      <w:r w:rsidRPr="00BC55BC">
        <w:rPr>
          <w:rtl/>
        </w:rPr>
        <w:t xml:space="preserve"> </w:t>
      </w:r>
      <w:r w:rsidRPr="00BC55BC">
        <w:rPr>
          <w:rFonts w:hint="eastAsia"/>
          <w:rtl/>
        </w:rPr>
        <w:t>وحيدة</w:t>
      </w:r>
    </w:p>
    <w:p w14:paraId="65A5061F" w14:textId="1491171D" w:rsidR="009921B0" w:rsidRPr="00BC55BC" w:rsidRDefault="009921B0" w:rsidP="009921B0">
      <w:pPr>
        <w:rPr>
          <w:rtl/>
          <w:lang w:bidi="ar-TN"/>
        </w:rPr>
      </w:pPr>
      <w:r w:rsidRPr="00BC55BC">
        <w:rPr>
          <w:rtl/>
          <w:lang w:bidi="ar-TN"/>
        </w:rPr>
        <w:t xml:space="preserve">يبين الشكل </w:t>
      </w:r>
      <w:r w:rsidR="00744A19" w:rsidRPr="00BC55BC">
        <w:t>17</w:t>
      </w:r>
      <w:r w:rsidR="00744A19" w:rsidRPr="00BC55BC">
        <w:rPr>
          <w:rtl/>
          <w:lang w:bidi="ar-TN"/>
        </w:rPr>
        <w:t xml:space="preserve"> </w:t>
      </w:r>
      <w:r w:rsidRPr="00BC55BC">
        <w:rPr>
          <w:rtl/>
          <w:lang w:bidi="ar-TN"/>
        </w:rPr>
        <w:t>الهندسة المستعملة لتمثيل فتحة مستطيلة "تمتص بالكامل" حاجزاً رفيعاً.</w:t>
      </w:r>
    </w:p>
    <w:p w14:paraId="65C8F926" w14:textId="77777777" w:rsidR="009921B0" w:rsidRPr="00BC55BC" w:rsidRDefault="009921B0" w:rsidP="00174B72">
      <w:pPr>
        <w:pStyle w:val="FigureNo"/>
        <w:pageBreakBefore/>
        <w:rPr>
          <w:rtl/>
          <w:lang w:bidi="ar-SA"/>
        </w:rPr>
      </w:pPr>
      <w:r w:rsidRPr="00BC55BC">
        <w:rPr>
          <w:rFonts w:hint="eastAsia"/>
          <w:rtl/>
        </w:rPr>
        <w:t>الشـكل</w:t>
      </w:r>
      <w:r w:rsidRPr="00BC55BC">
        <w:rPr>
          <w:rtl/>
        </w:rPr>
        <w:t xml:space="preserve"> </w:t>
      </w:r>
      <w:r w:rsidRPr="00BC55BC">
        <w:rPr>
          <w:lang w:bidi="ar-TN"/>
        </w:rPr>
        <w:t>17</w:t>
      </w:r>
    </w:p>
    <w:p w14:paraId="6A0B1C97" w14:textId="77777777" w:rsidR="009921B0" w:rsidRPr="00BC55BC" w:rsidRDefault="009921B0" w:rsidP="00AF315B">
      <w:pPr>
        <w:pStyle w:val="Figuretitle"/>
        <w:rPr>
          <w:lang w:bidi="ar-TN"/>
        </w:rPr>
      </w:pPr>
      <w:r w:rsidRPr="00BC55BC">
        <w:rPr>
          <w:rFonts w:hint="eastAsia"/>
          <w:rtl/>
        </w:rPr>
        <w:t>هندسة</w:t>
      </w:r>
      <w:r w:rsidRPr="00BC55BC">
        <w:rPr>
          <w:rtl/>
        </w:rPr>
        <w:t xml:space="preserve"> </w:t>
      </w:r>
      <w:r w:rsidRPr="00BC55BC">
        <w:rPr>
          <w:rFonts w:hint="eastAsia"/>
          <w:rtl/>
        </w:rPr>
        <w:t>فتحة</w:t>
      </w:r>
      <w:r w:rsidRPr="00BC55BC">
        <w:rPr>
          <w:rtl/>
        </w:rPr>
        <w:t xml:space="preserve"> </w:t>
      </w:r>
      <w:r w:rsidRPr="00BC55BC">
        <w:rPr>
          <w:rFonts w:hint="eastAsia"/>
          <w:rtl/>
        </w:rPr>
        <w:t>مستطيلة</w:t>
      </w:r>
      <w:r w:rsidRPr="00BC55BC">
        <w:rPr>
          <w:rtl/>
        </w:rPr>
        <w:t xml:space="preserve"> </w:t>
      </w:r>
      <w:r w:rsidRPr="00BC55BC">
        <w:rPr>
          <w:rFonts w:hint="eastAsia"/>
          <w:rtl/>
        </w:rPr>
        <w:t>وحيدة</w:t>
      </w:r>
    </w:p>
    <w:p w14:paraId="4754BB60" w14:textId="6D00EA53" w:rsidR="009921B0" w:rsidRPr="00BC55BC" w:rsidRDefault="009921B0" w:rsidP="00174B72">
      <w:pPr>
        <w:pStyle w:val="Figure"/>
        <w:rPr>
          <w:lang w:val="fr-FR"/>
        </w:rPr>
      </w:pPr>
      <w:r w:rsidRPr="00BC55BC">
        <w:rPr>
          <w:noProof/>
        </w:rPr>
        <mc:AlternateContent>
          <mc:Choice Requires="wps">
            <w:drawing>
              <wp:anchor distT="0" distB="0" distL="114300" distR="114300" simplePos="0" relativeHeight="251681280" behindDoc="0" locked="0" layoutInCell="1" allowOverlap="1" wp14:anchorId="39B4F770" wp14:editId="40A5897E">
                <wp:simplePos x="0" y="0"/>
                <wp:positionH relativeFrom="column">
                  <wp:posOffset>3443605</wp:posOffset>
                </wp:positionH>
                <wp:positionV relativeFrom="paragraph">
                  <wp:posOffset>1184910</wp:posOffset>
                </wp:positionV>
                <wp:extent cx="474980" cy="260985"/>
                <wp:effectExtent l="38100" t="114300" r="20320" b="12001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80205">
                          <a:off x="0" y="0"/>
                          <a:ext cx="474980" cy="260985"/>
                        </a:xfrm>
                        <a:prstGeom prst="rect">
                          <a:avLst/>
                        </a:prstGeom>
                        <a:solidFill>
                          <a:sysClr val="window" lastClr="FFFFFF"/>
                        </a:solidFill>
                        <a:ln w="6350">
                          <a:noFill/>
                        </a:ln>
                        <a:effectLst/>
                      </wps:spPr>
                      <wps:txbx>
                        <w:txbxContent>
                          <w:p w14:paraId="23E3A701" w14:textId="77777777" w:rsidR="009921B0" w:rsidRPr="00A22157" w:rsidRDefault="009921B0" w:rsidP="009921B0">
                            <w:pPr>
                              <w:jc w:val="center"/>
                              <w:rPr>
                                <w:sz w:val="20"/>
                                <w:szCs w:val="26"/>
                                <w:rtl/>
                                <w:lang w:bidi="ar-EG"/>
                              </w:rPr>
                            </w:pPr>
                            <w:r>
                              <w:rPr>
                                <w:sz w:val="20"/>
                                <w:szCs w:val="26"/>
                                <w:rtl/>
                                <w:lang w:bidi="ar-EG"/>
                              </w:rPr>
                              <w:t>فتحة</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4F770" id="Text Box 110" o:spid="_x0000_s1029" type="#_x0000_t202" style="position:absolute;left:0;text-align:left;margin-left:271.15pt;margin-top:93.3pt;width:37.4pt;height:20.55pt;rotation:-1987701fd;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" fillcolor="window" stroked="f" strokeweight=".5pt">
                <v:textbox inset="1mm,0,1mm,0">
                  <w:txbxContent>
                    <w:p w14:paraId="23E3A701" w14:textId="77777777" w:rsidR="009921B0" w:rsidRPr="00A22157" w:rsidRDefault="009921B0" w:rsidP="009921B0">
                      <w:pPr>
                        <w:jc w:val="center"/>
                        <w:rPr>
                          <w:sz w:val="20"/>
                          <w:szCs w:val="26"/>
                          <w:rtl/>
                          <w:lang w:bidi="ar-EG"/>
                        </w:rPr>
                      </w:pPr>
                      <w:r>
                        <w:rPr>
                          <w:sz w:val="20"/>
                          <w:szCs w:val="26"/>
                          <w:rtl/>
                          <w:lang w:bidi="ar-EG"/>
                        </w:rPr>
                        <w:t>فتحة</w:t>
                      </w:r>
                    </w:p>
                  </w:txbxContent>
                </v:textbox>
              </v:shape>
            </w:pict>
          </mc:Fallback>
        </mc:AlternateContent>
      </w:r>
      <w:r w:rsidR="00174B72" w:rsidRPr="00BC55BC">
        <w:rPr>
          <w:noProof/>
          <w:lang w:val="fr-FR"/>
        </w:rPr>
        <w:drawing>
          <wp:inline distT="0" distB="0" distL="0" distR="0" wp14:anchorId="572A6205" wp14:editId="1EF55832">
            <wp:extent cx="3395479" cy="3304039"/>
            <wp:effectExtent l="0" t="0" r="0" b="0"/>
            <wp:docPr id="17536" name="Picture 17536" descr="الشـكل 17 يوضح هندسة فتحة مستطيلة وحيدة&#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 name="Picture 17536" descr="الشـكل 17 يوضح هندسة فتحة مستطيلة وحيدة&#10;"/>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3395479" cy="3304039"/>
                    </a:xfrm>
                    <a:prstGeom prst="rect">
                      <a:avLst/>
                    </a:prstGeom>
                  </pic:spPr>
                </pic:pic>
              </a:graphicData>
            </a:graphic>
          </wp:inline>
        </w:drawing>
      </w:r>
    </w:p>
    <w:p w14:paraId="18A528A5" w14:textId="77777777" w:rsidR="009921B0" w:rsidRPr="00BC55BC" w:rsidRDefault="009921B0" w:rsidP="00137F15">
      <w:pPr>
        <w:pStyle w:val="Normalaftertitle"/>
        <w:rPr>
          <w:rtl/>
          <w:lang w:bidi="ar-TN"/>
        </w:rPr>
      </w:pPr>
      <w:r w:rsidRPr="00BC55BC">
        <w:rPr>
          <w:rtl/>
          <w:lang w:bidi="ar-TN"/>
        </w:rPr>
        <w:t>تُعطى مواقع حواف الفتحات،</w:t>
      </w:r>
      <w:r w:rsidRPr="00BC55BC">
        <w:rPr>
          <w:rtl/>
          <w:lang w:bidi="ar-EG"/>
        </w:rPr>
        <w:t xml:space="preserve"> </w:t>
      </w:r>
      <w:r w:rsidRPr="00BC55BC">
        <w:rPr>
          <w:i/>
          <w:iCs/>
          <w:lang w:bidi="ar-TN"/>
        </w:rPr>
        <w:t>x</w:t>
      </w:r>
      <w:r w:rsidRPr="00BC55BC">
        <w:rPr>
          <w:vertAlign w:val="subscript"/>
          <w:lang w:bidi="ar-TN"/>
        </w:rPr>
        <w:t>1</w:t>
      </w:r>
      <w:r w:rsidRPr="00BC55BC">
        <w:rPr>
          <w:rtl/>
        </w:rPr>
        <w:t xml:space="preserve"> و</w:t>
      </w:r>
      <w:r w:rsidRPr="00BC55BC">
        <w:rPr>
          <w:i/>
          <w:iCs/>
          <w:lang w:bidi="ar-TN"/>
        </w:rPr>
        <w:t>x</w:t>
      </w:r>
      <w:r w:rsidRPr="00BC55BC">
        <w:rPr>
          <w:vertAlign w:val="subscript"/>
          <w:lang w:bidi="ar-TN"/>
        </w:rPr>
        <w:t>2</w:t>
      </w:r>
      <w:r w:rsidRPr="00BC55BC">
        <w:rPr>
          <w:rtl/>
        </w:rPr>
        <w:t xml:space="preserve"> و</w:t>
      </w:r>
      <w:r w:rsidRPr="00BC55BC">
        <w:rPr>
          <w:i/>
          <w:iCs/>
          <w:lang w:bidi="ar-TN"/>
        </w:rPr>
        <w:t>y</w:t>
      </w:r>
      <w:r w:rsidRPr="00BC55BC">
        <w:rPr>
          <w:vertAlign w:val="subscript"/>
          <w:lang w:bidi="ar-TN"/>
        </w:rPr>
        <w:t>1</w:t>
      </w:r>
      <w:r w:rsidRPr="00BC55BC">
        <w:rPr>
          <w:rtl/>
          <w:lang w:bidi="ar-SY"/>
        </w:rPr>
        <w:t xml:space="preserve"> </w:t>
      </w:r>
      <w:r w:rsidRPr="00BC55BC">
        <w:rPr>
          <w:rtl/>
        </w:rPr>
        <w:t>و</w:t>
      </w:r>
      <w:r w:rsidRPr="00BC55BC">
        <w:rPr>
          <w:i/>
          <w:lang w:bidi="ar-TN"/>
        </w:rPr>
        <w:t>y</w:t>
      </w:r>
      <w:r w:rsidRPr="00BC55BC">
        <w:rPr>
          <w:vertAlign w:val="subscript"/>
          <w:lang w:bidi="ar-TN"/>
        </w:rPr>
        <w:t>2</w:t>
      </w:r>
      <w:r w:rsidRPr="00BC55BC">
        <w:rPr>
          <w:rtl/>
          <w:lang w:bidi="ar-SY"/>
        </w:rPr>
        <w:t xml:space="preserve"> </w:t>
      </w:r>
      <w:r w:rsidRPr="00BC55BC">
        <w:rPr>
          <w:rtl/>
          <w:lang w:bidi="ar-TN"/>
        </w:rPr>
        <w:t xml:space="preserve">داخل نظام إحداثيات ديكارتي حيث يقع المصدر عند النقطة التي يمر عندها الخط المستقيم من </w:t>
      </w:r>
      <w:r w:rsidRPr="00BC55BC">
        <w:rPr>
          <w:rtl/>
        </w:rPr>
        <w:t xml:space="preserve">المرسل </w:t>
      </w:r>
      <w:r w:rsidRPr="00BC55BC">
        <w:rPr>
          <w:lang w:bidi="ar-TN"/>
        </w:rPr>
        <w:t>T</w:t>
      </w:r>
      <w:r w:rsidRPr="00BC55BC">
        <w:rPr>
          <w:rtl/>
        </w:rPr>
        <w:t xml:space="preserve"> عند الإحداثيات </w:t>
      </w:r>
      <w:proofErr w:type="spellStart"/>
      <w:r w:rsidRPr="00BC55BC">
        <w:rPr>
          <w:i/>
          <w:lang w:val="en-GB" w:bidi="ar-TN"/>
        </w:rPr>
        <w:t>x</w:t>
      </w:r>
      <w:r w:rsidRPr="00BC55BC">
        <w:rPr>
          <w:vertAlign w:val="subscript"/>
          <w:lang w:val="en-GB" w:bidi="ar-TN"/>
        </w:rPr>
        <w:t>t</w:t>
      </w:r>
      <w:proofErr w:type="spellEnd"/>
      <w:r w:rsidRPr="00BC55BC">
        <w:rPr>
          <w:rtl/>
        </w:rPr>
        <w:t xml:space="preserve"> و</w:t>
      </w:r>
      <w:proofErr w:type="spellStart"/>
      <w:r w:rsidRPr="00BC55BC">
        <w:rPr>
          <w:i/>
          <w:lang w:val="en-GB" w:bidi="ar-TN"/>
        </w:rPr>
        <w:t>y</w:t>
      </w:r>
      <w:r w:rsidRPr="00BC55BC">
        <w:rPr>
          <w:vertAlign w:val="subscript"/>
          <w:lang w:val="en-GB" w:bidi="ar-TN"/>
        </w:rPr>
        <w:t>t</w:t>
      </w:r>
      <w:proofErr w:type="spellEnd"/>
      <w:r w:rsidRPr="00BC55BC">
        <w:rPr>
          <w:rtl/>
        </w:rPr>
        <w:t xml:space="preserve"> و</w:t>
      </w:r>
      <w:proofErr w:type="spellStart"/>
      <w:r w:rsidRPr="00BC55BC">
        <w:rPr>
          <w:i/>
          <w:lang w:val="en-GB" w:bidi="ar-TN"/>
        </w:rPr>
        <w:t>z</w:t>
      </w:r>
      <w:r w:rsidRPr="00BC55BC">
        <w:rPr>
          <w:vertAlign w:val="subscript"/>
          <w:lang w:val="en-GB" w:bidi="ar-TN"/>
        </w:rPr>
        <w:t>t</w:t>
      </w:r>
      <w:proofErr w:type="spellEnd"/>
      <w:r w:rsidRPr="00BC55BC">
        <w:rPr>
          <w:rtl/>
        </w:rPr>
        <w:t xml:space="preserve"> إلى</w:t>
      </w:r>
      <w:r w:rsidRPr="00BC55BC">
        <w:rPr>
          <w:rtl/>
          <w:lang w:bidi="ar-TN"/>
        </w:rPr>
        <w:t xml:space="preserve"> المستقبل </w:t>
      </w:r>
      <w:r w:rsidRPr="00BC55BC">
        <w:rPr>
          <w:lang w:bidi="ar-TN"/>
        </w:rPr>
        <w:t>R</w:t>
      </w:r>
      <w:r w:rsidRPr="00BC55BC">
        <w:rPr>
          <w:rtl/>
        </w:rPr>
        <w:t xml:space="preserve"> عند الإحداثيات</w:t>
      </w:r>
      <w:r w:rsidRPr="00BC55BC">
        <w:rPr>
          <w:rtl/>
          <w:lang w:bidi="ar-TN"/>
        </w:rPr>
        <w:t xml:space="preserve"> </w:t>
      </w:r>
      <w:proofErr w:type="spellStart"/>
      <w:r w:rsidRPr="00BC55BC">
        <w:rPr>
          <w:i/>
          <w:lang w:val="en-GB" w:bidi="ar-TN"/>
        </w:rPr>
        <w:t>x</w:t>
      </w:r>
      <w:r w:rsidRPr="00BC55BC">
        <w:rPr>
          <w:vertAlign w:val="subscript"/>
          <w:lang w:val="en-GB" w:bidi="ar-TN"/>
        </w:rPr>
        <w:t>t</w:t>
      </w:r>
      <w:proofErr w:type="spellEnd"/>
      <w:r w:rsidRPr="00BC55BC">
        <w:rPr>
          <w:rtl/>
        </w:rPr>
        <w:t xml:space="preserve"> و</w:t>
      </w:r>
      <w:proofErr w:type="spellStart"/>
      <w:r w:rsidRPr="00BC55BC">
        <w:rPr>
          <w:i/>
          <w:lang w:val="en-GB" w:bidi="ar-TN"/>
        </w:rPr>
        <w:t>y</w:t>
      </w:r>
      <w:r w:rsidRPr="00BC55BC">
        <w:rPr>
          <w:vertAlign w:val="subscript"/>
          <w:lang w:val="en-GB" w:bidi="ar-TN"/>
        </w:rPr>
        <w:t>t</w:t>
      </w:r>
      <w:proofErr w:type="spellEnd"/>
      <w:r w:rsidRPr="00BC55BC">
        <w:rPr>
          <w:rtl/>
        </w:rPr>
        <w:t xml:space="preserve"> و</w:t>
      </w:r>
      <w:proofErr w:type="spellStart"/>
      <w:r w:rsidRPr="00BC55BC">
        <w:rPr>
          <w:i/>
          <w:lang w:val="en-GB" w:bidi="ar-TN"/>
        </w:rPr>
        <w:t>z</w:t>
      </w:r>
      <w:r w:rsidRPr="00BC55BC">
        <w:rPr>
          <w:vertAlign w:val="subscript"/>
          <w:lang w:val="en-GB" w:bidi="ar-TN"/>
        </w:rPr>
        <w:t>t</w:t>
      </w:r>
      <w:proofErr w:type="spellEnd"/>
      <w:r w:rsidRPr="00BC55BC">
        <w:rPr>
          <w:rtl/>
          <w:lang w:bidi="ar-TN"/>
        </w:rPr>
        <w:t xml:space="preserve"> عبر الحاجز في المستوي </w:t>
      </w:r>
      <w:r w:rsidRPr="00BC55BC">
        <w:rPr>
          <w:lang w:val="en-GB" w:bidi="ar-TN"/>
        </w:rPr>
        <w:t>X-Y</w:t>
      </w:r>
      <w:r w:rsidRPr="00BC55BC">
        <w:rPr>
          <w:rtl/>
          <w:lang w:bidi="ar-TN"/>
        </w:rPr>
        <w:t xml:space="preserve">، مع انتشار لا يوازي بالضرورة المحور </w:t>
      </w:r>
      <w:r w:rsidRPr="00BC55BC">
        <w:rPr>
          <w:lang w:bidi="ar-TN"/>
        </w:rPr>
        <w:t>Z</w:t>
      </w:r>
      <w:r w:rsidRPr="00BC55BC">
        <w:rPr>
          <w:rtl/>
        </w:rPr>
        <w:t>.</w:t>
      </w:r>
      <w:r w:rsidRPr="00BC55BC">
        <w:rPr>
          <w:rtl/>
          <w:lang w:bidi="ar-TN"/>
        </w:rPr>
        <w:t xml:space="preserve"> والأصل هو على مستوي الحاجز.</w:t>
      </w:r>
    </w:p>
    <w:p w14:paraId="13150275" w14:textId="77777777" w:rsidR="009921B0" w:rsidRPr="00BC55BC" w:rsidRDefault="009921B0" w:rsidP="009921B0">
      <w:pPr>
        <w:rPr>
          <w:rtl/>
          <w:lang w:bidi="ar-EG"/>
        </w:rPr>
      </w:pPr>
      <w:r w:rsidRPr="00BC55BC">
        <w:rPr>
          <w:rtl/>
          <w:lang w:bidi="ar-SY"/>
        </w:rPr>
        <w:t xml:space="preserve">والزاوية </w:t>
      </w:r>
      <w:r w:rsidRPr="00BC55BC">
        <w:rPr>
          <w:iCs/>
          <w:lang w:bidi="ar-TN"/>
        </w:rPr>
        <w:t>θ</w:t>
      </w:r>
      <w:r w:rsidRPr="00BC55BC">
        <w:rPr>
          <w:i/>
          <w:iCs/>
          <w:vertAlign w:val="subscript"/>
          <w:lang w:val="en-GB" w:bidi="ar-TN"/>
        </w:rPr>
        <w:t>p</w:t>
      </w:r>
      <w:r w:rsidRPr="00BC55BC">
        <w:rPr>
          <w:rtl/>
          <w:lang w:bidi="ar-SY"/>
        </w:rPr>
        <w:t xml:space="preserve"> بين اتجاه الانتشار والمحور </w:t>
      </w:r>
      <w:r w:rsidRPr="00BC55BC">
        <w:rPr>
          <w:lang w:val="fr-CH" w:bidi="ar-TN"/>
        </w:rPr>
        <w:t>Z</w:t>
      </w:r>
      <w:r w:rsidRPr="00BC55BC">
        <w:rPr>
          <w:rtl/>
          <w:lang w:bidi="ar-EG"/>
        </w:rPr>
        <w:t xml:space="preserve"> هي</w:t>
      </w:r>
    </w:p>
    <w:p w14:paraId="1C5B1385" w14:textId="39819FA3" w:rsidR="00744A19" w:rsidRPr="00BC55BC" w:rsidRDefault="00744A19" w:rsidP="00137F15">
      <w:pPr>
        <w:pStyle w:val="Equation"/>
        <w:rPr>
          <w:lang w:val="de-CH"/>
        </w:rPr>
      </w:pPr>
      <w:r w:rsidRPr="004A65BE">
        <w:rPr>
          <w:lang w:val="de-DE"/>
        </w:rPr>
        <w:tab/>
      </w:r>
      <w:r w:rsidR="00137F15" w:rsidRPr="00BC55BC">
        <w:rPr>
          <w:lang w:val="de-CH"/>
        </w:rPr>
        <w:t>rad</w:t>
      </w:r>
      <w:r w:rsidR="00137F15">
        <w:rPr>
          <w:rFonts w:hint="cs"/>
          <w:rtl/>
          <w:lang w:val="de-DE"/>
        </w:rPr>
        <w:t>       </w:t>
      </w:r>
      <m:oMath>
        <m:sSub>
          <m:sSubPr>
            <m:ctrlPr>
              <w:rPr>
                <w:rFonts w:ascii="Cambria Math" w:hAnsi="Cambria Math"/>
                <w:i/>
              </w:rPr>
            </m:ctrlPr>
          </m:sSubPr>
          <m:e>
            <m:r>
              <m:rPr>
                <m:sty m:val="p"/>
              </m:rPr>
              <w:rPr>
                <w:rFonts w:ascii="Cambria Math" w:hAnsi="Cambria Math"/>
              </w:rPr>
              <m:t>θ</m:t>
            </m:r>
          </m:e>
          <m:sub>
            <m:r>
              <w:rPr>
                <w:rFonts w:ascii="Cambria Math" w:hAnsi="Cambria Math"/>
              </w:rPr>
              <m:t>p</m:t>
            </m:r>
          </m:sub>
        </m:sSub>
        <m:r>
          <w:rPr>
            <w:rFonts w:ascii="Cambria Math" w:hAnsi="Cambria Math"/>
            <w:lang w:val="de-CH"/>
          </w:rPr>
          <m:t>=</m:t>
        </m:r>
        <m:r>
          <m:rPr>
            <m:sty m:val="p"/>
          </m:rPr>
          <w:rPr>
            <w:rFonts w:ascii="Cambria Math" w:hAnsi="Cambria Math"/>
            <w:lang w:val="de-CH"/>
          </w:rPr>
          <m:t>arctan</m:t>
        </m:r>
        <m:d>
          <m:dPr>
            <m:ctrlPr>
              <w:rPr>
                <w:rFonts w:ascii="Cambria Math" w:hAnsi="Cambria Math"/>
                <w:i/>
              </w:rPr>
            </m:ctrlPr>
          </m:dPr>
          <m:e>
            <m:f>
              <m:fPr>
                <m:ctrlPr>
                  <w:rPr>
                    <w:rFonts w:ascii="Cambria Math" w:hAnsi="Cambria Math"/>
                    <w:i/>
                  </w:rPr>
                </m:ctrlPr>
              </m:fPr>
              <m:num>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m:t>
                                </m:r>
                              </m:sub>
                            </m:sSub>
                            <m:r>
                              <w:rPr>
                                <w:rFonts w:ascii="Cambria Math" w:hAnsi="Cambria Math"/>
                                <w:lang w:val="de-CH"/>
                              </w:rPr>
                              <m:t>-</m:t>
                            </m:r>
                            <m:sSub>
                              <m:sSubPr>
                                <m:ctrlPr>
                                  <w:rPr>
                                    <w:rFonts w:ascii="Cambria Math" w:hAnsi="Cambria Math"/>
                                    <w:i/>
                                  </w:rPr>
                                </m:ctrlPr>
                              </m:sSubPr>
                              <m:e>
                                <m:r>
                                  <w:rPr>
                                    <w:rFonts w:ascii="Cambria Math" w:hAnsi="Cambria Math"/>
                                  </w:rPr>
                                  <m:t>x</m:t>
                                </m:r>
                              </m:e>
                              <m:sub>
                                <m:r>
                                  <w:rPr>
                                    <w:rFonts w:ascii="Cambria Math" w:hAnsi="Cambria Math"/>
                                  </w:rPr>
                                  <m:t>t</m:t>
                                </m:r>
                              </m:sub>
                            </m:sSub>
                          </m:e>
                        </m:d>
                      </m:e>
                      <m:sup>
                        <m:r>
                          <w:rPr>
                            <w:rFonts w:ascii="Cambria Math" w:hAnsi="Cambria Math"/>
                            <w:lang w:val="de-CH"/>
                          </w:rPr>
                          <m:t>2</m:t>
                        </m:r>
                      </m:sup>
                    </m:sSup>
                    <m:r>
                      <w:rPr>
                        <w:rFonts w:ascii="Cambria Math" w:hAnsi="Cambria Math"/>
                        <w:lang w:val="de-C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r</m:t>
                                </m:r>
                              </m:sub>
                            </m:sSub>
                            <m:r>
                              <w:rPr>
                                <w:rFonts w:ascii="Cambria Math" w:hAnsi="Cambria Math"/>
                                <w:lang w:val="de-CH"/>
                              </w:rPr>
                              <m:t>-</m:t>
                            </m:r>
                            <m:sSub>
                              <m:sSubPr>
                                <m:ctrlPr>
                                  <w:rPr>
                                    <w:rFonts w:ascii="Cambria Math" w:hAnsi="Cambria Math"/>
                                    <w:i/>
                                  </w:rPr>
                                </m:ctrlPr>
                              </m:sSubPr>
                              <m:e>
                                <m:r>
                                  <w:rPr>
                                    <w:rFonts w:ascii="Cambria Math" w:hAnsi="Cambria Math"/>
                                  </w:rPr>
                                  <m:t>y</m:t>
                                </m:r>
                              </m:e>
                              <m:sub>
                                <m:r>
                                  <w:rPr>
                                    <w:rFonts w:ascii="Cambria Math" w:hAnsi="Cambria Math"/>
                                  </w:rPr>
                                  <m:t>t</m:t>
                                </m:r>
                              </m:sub>
                            </m:sSub>
                          </m:e>
                        </m:d>
                      </m:e>
                      <m:sup>
                        <m:r>
                          <w:rPr>
                            <w:rFonts w:ascii="Cambria Math" w:hAnsi="Cambria Math"/>
                            <w:lang w:val="de-CH"/>
                          </w:rPr>
                          <m:t>2</m:t>
                        </m:r>
                      </m:sup>
                    </m:sSup>
                  </m:e>
                </m:rad>
              </m:num>
              <m:den>
                <m:sSub>
                  <m:sSubPr>
                    <m:ctrlPr>
                      <w:rPr>
                        <w:rFonts w:ascii="Cambria Math" w:hAnsi="Cambria Math"/>
                        <w:i/>
                      </w:rPr>
                    </m:ctrlPr>
                  </m:sSubPr>
                  <m:e>
                    <m:r>
                      <w:rPr>
                        <w:rFonts w:ascii="Cambria Math" w:hAnsi="Cambria Math"/>
                      </w:rPr>
                      <m:t>Z</m:t>
                    </m:r>
                  </m:e>
                  <m:sub>
                    <m:r>
                      <w:rPr>
                        <w:rFonts w:ascii="Cambria Math" w:hAnsi="Cambria Math"/>
                      </w:rPr>
                      <m:t>r</m:t>
                    </m:r>
                  </m:sub>
                </m:sSub>
                <m:r>
                  <w:rPr>
                    <w:rFonts w:ascii="Cambria Math" w:hAnsi="Cambria Math"/>
                    <w:lang w:val="de-CH"/>
                  </w:rPr>
                  <m:t>-</m:t>
                </m:r>
                <m:sSub>
                  <m:sSubPr>
                    <m:ctrlPr>
                      <w:rPr>
                        <w:rFonts w:ascii="Cambria Math" w:hAnsi="Cambria Math"/>
                        <w:i/>
                      </w:rPr>
                    </m:ctrlPr>
                  </m:sSubPr>
                  <m:e>
                    <m:r>
                      <w:rPr>
                        <w:rFonts w:ascii="Cambria Math" w:hAnsi="Cambria Math"/>
                      </w:rPr>
                      <m:t>Z</m:t>
                    </m:r>
                  </m:e>
                  <m:sub>
                    <m:r>
                      <w:rPr>
                        <w:rFonts w:ascii="Cambria Math" w:hAnsi="Cambria Math"/>
                      </w:rPr>
                      <m:t>t</m:t>
                    </m:r>
                  </m:sub>
                </m:sSub>
              </m:den>
            </m:f>
          </m:e>
        </m:d>
      </m:oMath>
      <w:r w:rsidRPr="00BC55BC">
        <w:rPr>
          <w:lang w:val="de-CH"/>
        </w:rPr>
        <w:tab/>
      </w:r>
      <w:r w:rsidR="00137F15" w:rsidRPr="004A65BE">
        <w:rPr>
          <w:lang w:val="de-DE"/>
        </w:rPr>
        <w:t>(73)</w:t>
      </w:r>
    </w:p>
    <w:p w14:paraId="702A35DC" w14:textId="6CD2AA86" w:rsidR="009921B0" w:rsidRPr="00BC55BC" w:rsidRDefault="009921B0" w:rsidP="009921B0">
      <w:pPr>
        <w:rPr>
          <w:rtl/>
          <w:lang w:bidi="ar-EG"/>
        </w:rPr>
      </w:pPr>
      <w:r w:rsidRPr="00BC55BC">
        <w:rPr>
          <w:rtl/>
          <w:lang w:bidi="ar-TN"/>
        </w:rPr>
        <w:t xml:space="preserve">وإن شدة المجال، </w:t>
      </w:r>
      <w:proofErr w:type="spellStart"/>
      <w:r w:rsidRPr="00BC55BC">
        <w:rPr>
          <w:i/>
          <w:iCs/>
          <w:lang w:bidi="ar-TN"/>
        </w:rPr>
        <w:t>e</w:t>
      </w:r>
      <w:r w:rsidRPr="00BC55BC">
        <w:rPr>
          <w:i/>
          <w:iCs/>
          <w:vertAlign w:val="subscript"/>
          <w:lang w:bidi="ar-TN"/>
        </w:rPr>
        <w:t>a</w:t>
      </w:r>
      <w:proofErr w:type="spellEnd"/>
      <w:r w:rsidRPr="00BC55BC">
        <w:rPr>
          <w:rtl/>
          <w:lang w:bidi="ar-TN"/>
        </w:rPr>
        <w:t xml:space="preserve">، عند المستقبل في وحدات خطية </w:t>
      </w:r>
      <w:proofErr w:type="spellStart"/>
      <w:r w:rsidRPr="00BC55BC">
        <w:rPr>
          <w:rtl/>
          <w:lang w:bidi="ar-TN"/>
        </w:rPr>
        <w:t>مقيسة</w:t>
      </w:r>
      <w:proofErr w:type="spellEnd"/>
      <w:r w:rsidRPr="00BC55BC">
        <w:rPr>
          <w:rtl/>
          <w:lang w:bidi="ar-TN"/>
        </w:rPr>
        <w:t xml:space="preserve"> بالنسبة إلى الفضاء الحر وبصيغة مركبة يمكن تقديره لزاوية </w:t>
      </w:r>
      <w:r w:rsidRPr="00BC55BC">
        <w:rPr>
          <w:iCs/>
          <w:lang w:bidi="ar-TN"/>
        </w:rPr>
        <w:t>θ</w:t>
      </w:r>
      <w:r w:rsidRPr="00BC55BC">
        <w:rPr>
          <w:i/>
          <w:iCs/>
          <w:vertAlign w:val="subscript"/>
          <w:lang w:val="en-GB" w:bidi="ar-TN"/>
        </w:rPr>
        <w:t>p</w:t>
      </w:r>
      <w:r w:rsidRPr="00BC55BC">
        <w:rPr>
          <w:rtl/>
          <w:lang w:bidi="ar-TN"/>
        </w:rPr>
        <w:t xml:space="preserve"> صغيرة عن طريق أسلوب </w:t>
      </w:r>
      <w:proofErr w:type="spellStart"/>
      <w:r w:rsidRPr="00BC55BC">
        <w:rPr>
          <w:rtl/>
          <w:lang w:bidi="ar-TN"/>
        </w:rPr>
        <w:t>تكامليات</w:t>
      </w:r>
      <w:proofErr w:type="spellEnd"/>
      <w:r w:rsidRPr="00BC55BC">
        <w:rPr>
          <w:rtl/>
          <w:lang w:bidi="ar-TN"/>
        </w:rPr>
        <w:t xml:space="preserve"> فرينل للفقرة </w:t>
      </w:r>
      <w:r w:rsidRPr="00BC55BC">
        <w:rPr>
          <w:lang w:val="fr-CH" w:bidi="ar-TN"/>
        </w:rPr>
        <w:t>1.1.2.5</w:t>
      </w:r>
      <w:r w:rsidRPr="00BC55BC">
        <w:rPr>
          <w:rtl/>
          <w:lang w:bidi="ar-TN"/>
        </w:rPr>
        <w:t>،</w:t>
      </w:r>
      <w:r w:rsidRPr="00BC55BC">
        <w:rPr>
          <w:rtl/>
          <w:lang w:bidi="ar-EG"/>
        </w:rPr>
        <w:t xml:space="preserve"> أو بدقة معقولة لأي زاوية </w:t>
      </w:r>
      <w:r w:rsidRPr="00BC55BC">
        <w:rPr>
          <w:iCs/>
          <w:lang w:bidi="ar-TN"/>
        </w:rPr>
        <w:t>θ</w:t>
      </w:r>
      <w:r w:rsidRPr="00BC55BC">
        <w:rPr>
          <w:i/>
          <w:iCs/>
          <w:vertAlign w:val="subscript"/>
          <w:lang w:val="en-GB" w:bidi="ar-TN"/>
        </w:rPr>
        <w:t>p</w:t>
      </w:r>
      <w:r w:rsidRPr="00BC55BC">
        <w:rPr>
          <w:rtl/>
          <w:lang w:bidi="ar-EG"/>
        </w:rPr>
        <w:t xml:space="preserve"> باستعمال الطريقة شبه تجريبية للفقرة </w:t>
      </w:r>
      <w:r w:rsidRPr="00BC55BC">
        <w:rPr>
          <w:lang w:val="fr-CH" w:bidi="ar-TN"/>
        </w:rPr>
        <w:t>2.1.2.5</w:t>
      </w:r>
      <w:r w:rsidRPr="00BC55BC">
        <w:rPr>
          <w:rtl/>
          <w:lang w:bidi="ar-EG"/>
        </w:rPr>
        <w:t>.</w:t>
      </w:r>
    </w:p>
    <w:p w14:paraId="1E6121F9" w14:textId="77777777" w:rsidR="009921B0" w:rsidRPr="00BC55BC" w:rsidRDefault="009921B0" w:rsidP="009921B0">
      <w:pPr>
        <w:rPr>
          <w:rtl/>
          <w:lang w:bidi="ar-EG"/>
        </w:rPr>
      </w:pPr>
      <w:r w:rsidRPr="00BC55BC">
        <w:rPr>
          <w:rtl/>
          <w:lang w:bidi="ar-EG"/>
        </w:rPr>
        <w:t xml:space="preserve">وتُعطى خسارة الانعراج المقابل </w:t>
      </w:r>
      <w:r w:rsidRPr="00BC55BC">
        <w:rPr>
          <w:i/>
          <w:iCs/>
          <w:lang w:bidi="ar-TN"/>
        </w:rPr>
        <w:t>L</w:t>
      </w:r>
      <w:r w:rsidRPr="00BC55BC">
        <w:rPr>
          <w:i/>
          <w:iCs/>
          <w:vertAlign w:val="subscript"/>
          <w:lang w:bidi="ar-TN"/>
        </w:rPr>
        <w:t>a</w:t>
      </w:r>
      <w:r w:rsidRPr="00BC55BC">
        <w:rPr>
          <w:rtl/>
          <w:lang w:bidi="ar-EG"/>
        </w:rPr>
        <w:t xml:space="preserve"> بواسطة:</w:t>
      </w:r>
    </w:p>
    <w:p w14:paraId="6FE255FA" w14:textId="0A0E8125" w:rsidR="00744A19" w:rsidRPr="00BC55BC" w:rsidRDefault="00744A19" w:rsidP="00137F15">
      <w:pPr>
        <w:pStyle w:val="Equation"/>
      </w:pPr>
      <w:r w:rsidRPr="00BC55BC">
        <w:tab/>
      </w:r>
      <w:r w:rsidR="00137F15" w:rsidRPr="00BC55BC">
        <w:t>dB</w:t>
      </w:r>
      <w:r w:rsidR="00137F15">
        <w:rPr>
          <w:rFonts w:hint="cs"/>
          <w:rtl/>
        </w:rPr>
        <w:t>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a</m:t>
                        </m:r>
                      </m:sub>
                    </m:sSub>
                  </m:e>
                </m:d>
              </m:e>
            </m:d>
          </m:e>
        </m:func>
      </m:oMath>
      <w:r w:rsidRPr="00BC55BC">
        <w:tab/>
      </w:r>
      <w:r w:rsidR="00137F15" w:rsidRPr="00BC55BC">
        <w:t>(74)</w:t>
      </w:r>
    </w:p>
    <w:p w14:paraId="1B3EF687" w14:textId="64B28FA7" w:rsidR="009921B0" w:rsidRPr="00BC55BC" w:rsidRDefault="009921B0" w:rsidP="00744A19">
      <w:pPr>
        <w:pStyle w:val="Heading4"/>
        <w:rPr>
          <w:rtl/>
          <w:lang w:bidi="ar-EG"/>
        </w:rPr>
      </w:pPr>
      <w:r w:rsidRPr="00BC55BC">
        <w:rPr>
          <w:lang w:val="fr-CH" w:bidi="ar-TN"/>
        </w:rPr>
        <w:t>1.1.2.5</w:t>
      </w:r>
      <w:r w:rsidRPr="00BC55BC">
        <w:rPr>
          <w:lang w:val="fr-CH" w:bidi="ar-TN"/>
        </w:rPr>
        <w:tab/>
      </w:r>
      <w:r w:rsidRPr="00BC55BC">
        <w:rPr>
          <w:rFonts w:hint="eastAsia"/>
          <w:rtl/>
          <w:lang w:bidi="ar-EG"/>
        </w:rPr>
        <w:t>طريقة</w:t>
      </w:r>
      <w:r w:rsidRPr="00BC55BC">
        <w:rPr>
          <w:rtl/>
          <w:lang w:bidi="ar-EG"/>
        </w:rPr>
        <w:t xml:space="preserve"> </w:t>
      </w:r>
      <w:proofErr w:type="spellStart"/>
      <w:r w:rsidRPr="00BC55BC">
        <w:rPr>
          <w:rFonts w:hint="eastAsia"/>
          <w:rtl/>
          <w:lang w:bidi="ar-EG"/>
        </w:rPr>
        <w:t>تكامليات</w:t>
      </w:r>
      <w:proofErr w:type="spellEnd"/>
      <w:r w:rsidRPr="00BC55BC">
        <w:rPr>
          <w:rtl/>
          <w:lang w:bidi="ar-EG"/>
        </w:rPr>
        <w:t xml:space="preserve"> </w:t>
      </w:r>
      <w:r w:rsidRPr="00BC55BC">
        <w:rPr>
          <w:rFonts w:hint="eastAsia"/>
          <w:rtl/>
          <w:lang w:bidi="ar-EG"/>
        </w:rPr>
        <w:t>فرينل</w:t>
      </w:r>
    </w:p>
    <w:p w14:paraId="5874C666" w14:textId="27C23B6B" w:rsidR="00744A19" w:rsidRPr="00BC55BC" w:rsidRDefault="009921B0" w:rsidP="00885A74">
      <w:pPr>
        <w:pStyle w:val="Equation"/>
        <w:bidi w:val="0"/>
        <w:jc w:val="center"/>
        <w:rPr>
          <w:lang w:val="es-ES_tradnl"/>
        </w:rPr>
      </w:pPr>
      <w:proofErr w:type="spellStart"/>
      <w:r w:rsidRPr="00BC55BC">
        <w:rPr>
          <w:i/>
          <w:iCs/>
          <w:lang w:val="es-ES" w:bidi="ar-TN"/>
        </w:rPr>
        <w:t>e</w:t>
      </w:r>
      <w:r w:rsidRPr="00BC55BC">
        <w:rPr>
          <w:i/>
          <w:iCs/>
          <w:vertAlign w:val="subscript"/>
          <w:lang w:val="es-ES" w:bidi="ar-TN"/>
        </w:rPr>
        <w:t>a</w:t>
      </w:r>
      <w:proofErr w:type="spellEnd"/>
      <w:r w:rsidRPr="00BC55BC">
        <w:rPr>
          <w:lang w:val="es-ES" w:bidi="ar-TN"/>
        </w:rPr>
        <w:t>(</w:t>
      </w:r>
      <w:r w:rsidRPr="00BC55BC">
        <w:rPr>
          <w:i/>
          <w:iCs/>
          <w:lang w:val="es-ES" w:bidi="ar-TN"/>
        </w:rPr>
        <w:t>x</w:t>
      </w:r>
      <w:proofErr w:type="gramStart"/>
      <w:r w:rsidRPr="00BC55BC">
        <w:rPr>
          <w:vertAlign w:val="subscript"/>
          <w:lang w:val="es-ES" w:bidi="ar-TN"/>
        </w:rPr>
        <w:t>1</w:t>
      </w:r>
      <w:r w:rsidRPr="00BC55BC">
        <w:rPr>
          <w:lang w:val="es-ES" w:bidi="ar-TN"/>
        </w:rPr>
        <w:t>,</w:t>
      </w:r>
      <w:r w:rsidRPr="00BC55BC">
        <w:rPr>
          <w:i/>
          <w:iCs/>
          <w:lang w:val="es-ES" w:bidi="ar-TN"/>
        </w:rPr>
        <w:t>x</w:t>
      </w:r>
      <w:r w:rsidRPr="00BC55BC">
        <w:rPr>
          <w:vertAlign w:val="subscript"/>
          <w:lang w:val="es-ES" w:bidi="ar-TN"/>
        </w:rPr>
        <w:t>2</w:t>
      </w:r>
      <w:r w:rsidRPr="00BC55BC">
        <w:rPr>
          <w:lang w:val="es-ES" w:bidi="ar-TN"/>
        </w:rPr>
        <w:t>,</w:t>
      </w:r>
      <w:r w:rsidRPr="00BC55BC">
        <w:rPr>
          <w:i/>
          <w:iCs/>
          <w:lang w:val="es-ES" w:bidi="ar-TN"/>
        </w:rPr>
        <w:t>y</w:t>
      </w:r>
      <w:r w:rsidRPr="00BC55BC">
        <w:rPr>
          <w:vertAlign w:val="subscript"/>
          <w:lang w:val="es-ES" w:bidi="ar-TN"/>
        </w:rPr>
        <w:t>1</w:t>
      </w:r>
      <w:r w:rsidRPr="00BC55BC">
        <w:rPr>
          <w:lang w:val="es-ES" w:bidi="ar-TN"/>
        </w:rPr>
        <w:t>,</w:t>
      </w:r>
      <w:r w:rsidRPr="00BC55BC">
        <w:rPr>
          <w:i/>
          <w:iCs/>
          <w:lang w:val="es-ES" w:bidi="ar-TN"/>
        </w:rPr>
        <w:t>y</w:t>
      </w:r>
      <w:proofErr w:type="gramEnd"/>
      <w:r w:rsidRPr="00BC55BC">
        <w:rPr>
          <w:vertAlign w:val="subscript"/>
          <w:lang w:val="es-ES" w:bidi="ar-TN"/>
        </w:rPr>
        <w:t>2</w:t>
      </w:r>
      <w:r w:rsidRPr="00BC55BC">
        <w:rPr>
          <w:lang w:val="es-ES" w:bidi="ar-TN"/>
        </w:rPr>
        <w:t>) = 0,5(</w:t>
      </w:r>
      <w:proofErr w:type="spellStart"/>
      <w:r w:rsidRPr="00BC55BC">
        <w:rPr>
          <w:i/>
          <w:iCs/>
          <w:lang w:val="es-ES" w:bidi="ar-TN"/>
        </w:rPr>
        <w:t>C</w:t>
      </w:r>
      <w:r w:rsidRPr="00BC55BC">
        <w:rPr>
          <w:i/>
          <w:iCs/>
          <w:vertAlign w:val="subscript"/>
          <w:lang w:val="es-ES" w:bidi="ar-TN"/>
        </w:rPr>
        <w:t>x</w:t>
      </w:r>
      <w:r w:rsidRPr="00BC55BC">
        <w:rPr>
          <w:i/>
          <w:iCs/>
          <w:lang w:val="es-ES" w:bidi="ar-TN"/>
        </w:rPr>
        <w:t>S</w:t>
      </w:r>
      <w:r w:rsidRPr="00BC55BC">
        <w:rPr>
          <w:i/>
          <w:iCs/>
          <w:vertAlign w:val="subscript"/>
          <w:lang w:val="es-ES" w:bidi="ar-TN"/>
        </w:rPr>
        <w:t>y</w:t>
      </w:r>
      <w:proofErr w:type="spellEnd"/>
      <w:r w:rsidRPr="00BC55BC">
        <w:rPr>
          <w:lang w:val="es-ES" w:bidi="ar-TN"/>
        </w:rPr>
        <w:t xml:space="preserve"> + </w:t>
      </w:r>
      <w:proofErr w:type="spellStart"/>
      <w:r w:rsidRPr="00BC55BC">
        <w:rPr>
          <w:i/>
          <w:iCs/>
          <w:lang w:val="es-ES" w:bidi="ar-TN"/>
        </w:rPr>
        <w:t>S</w:t>
      </w:r>
      <w:r w:rsidRPr="00BC55BC">
        <w:rPr>
          <w:i/>
          <w:iCs/>
          <w:vertAlign w:val="subscript"/>
          <w:lang w:val="es-ES" w:bidi="ar-TN"/>
        </w:rPr>
        <w:t>x</w:t>
      </w:r>
      <w:r w:rsidRPr="00BC55BC">
        <w:rPr>
          <w:i/>
          <w:iCs/>
          <w:lang w:val="es-ES" w:bidi="ar-TN"/>
        </w:rPr>
        <w:t>C</w:t>
      </w:r>
      <w:r w:rsidRPr="00BC55BC">
        <w:rPr>
          <w:i/>
          <w:iCs/>
          <w:vertAlign w:val="subscript"/>
          <w:lang w:val="es-ES" w:bidi="ar-TN"/>
        </w:rPr>
        <w:t>y</w:t>
      </w:r>
      <w:proofErr w:type="spellEnd"/>
      <w:r w:rsidRPr="00BC55BC">
        <w:rPr>
          <w:lang w:val="es-ES" w:bidi="ar-TN"/>
        </w:rPr>
        <w:t xml:space="preserve">) + </w:t>
      </w:r>
      <w:r w:rsidRPr="00BC55BC">
        <w:rPr>
          <w:i/>
          <w:iCs/>
          <w:lang w:val="es-ES" w:bidi="ar-TN"/>
        </w:rPr>
        <w:t>j</w:t>
      </w:r>
      <w:r w:rsidRPr="00BC55BC">
        <w:rPr>
          <w:lang w:val="es-ES" w:bidi="ar-TN"/>
        </w:rPr>
        <w:t xml:space="preserve"> 0.5(</w:t>
      </w:r>
      <w:proofErr w:type="spellStart"/>
      <w:r w:rsidRPr="00BC55BC">
        <w:rPr>
          <w:i/>
          <w:iCs/>
          <w:lang w:val="es-ES" w:bidi="ar-TN"/>
        </w:rPr>
        <w:t>S</w:t>
      </w:r>
      <w:r w:rsidRPr="00BC55BC">
        <w:rPr>
          <w:i/>
          <w:iCs/>
          <w:vertAlign w:val="subscript"/>
          <w:lang w:val="es-ES" w:bidi="ar-TN"/>
        </w:rPr>
        <w:t>x</w:t>
      </w:r>
      <w:r w:rsidRPr="00BC55BC">
        <w:rPr>
          <w:i/>
          <w:iCs/>
          <w:lang w:val="es-ES" w:bidi="ar-TN"/>
        </w:rPr>
        <w:t>S</w:t>
      </w:r>
      <w:r w:rsidRPr="00BC55BC">
        <w:rPr>
          <w:i/>
          <w:iCs/>
          <w:vertAlign w:val="subscript"/>
          <w:lang w:val="es-ES" w:bidi="ar-TN"/>
        </w:rPr>
        <w:t>y</w:t>
      </w:r>
      <w:proofErr w:type="spellEnd"/>
      <w:r w:rsidRPr="00BC55BC">
        <w:rPr>
          <w:lang w:val="es-ES" w:bidi="ar-TN"/>
        </w:rPr>
        <w:t xml:space="preserve"> –</w:t>
      </w:r>
      <w:r w:rsidRPr="00BC55BC">
        <w:rPr>
          <w:i/>
          <w:iCs/>
          <w:lang w:val="es-ES" w:bidi="ar-TN"/>
        </w:rPr>
        <w:t xml:space="preserve"> </w:t>
      </w:r>
      <w:proofErr w:type="spellStart"/>
      <w:r w:rsidRPr="00BC55BC">
        <w:rPr>
          <w:i/>
          <w:iCs/>
          <w:lang w:val="es-ES" w:bidi="ar-TN"/>
        </w:rPr>
        <w:t>C</w:t>
      </w:r>
      <w:r w:rsidRPr="00BC55BC">
        <w:rPr>
          <w:i/>
          <w:iCs/>
          <w:vertAlign w:val="subscript"/>
          <w:lang w:val="es-ES" w:bidi="ar-TN"/>
        </w:rPr>
        <w:t>x</w:t>
      </w:r>
      <w:r w:rsidRPr="00BC55BC">
        <w:rPr>
          <w:i/>
          <w:iCs/>
          <w:lang w:val="es-ES" w:bidi="ar-TN"/>
        </w:rPr>
        <w:t>C</w:t>
      </w:r>
      <w:r w:rsidRPr="00BC55BC">
        <w:rPr>
          <w:i/>
          <w:iCs/>
          <w:vertAlign w:val="subscript"/>
          <w:lang w:val="es-ES" w:bidi="ar-TN"/>
        </w:rPr>
        <w:t>y</w:t>
      </w:r>
      <w:proofErr w:type="spellEnd"/>
      <w:r w:rsidRPr="00BC55BC">
        <w:rPr>
          <w:lang w:val="es-ES" w:bidi="ar-TN"/>
        </w:rPr>
        <w:t>)</w:t>
      </w:r>
      <w:r w:rsidRPr="00BC55BC">
        <w:rPr>
          <w:lang w:val="es-ES" w:bidi="ar-TN"/>
        </w:rPr>
        <w:tab/>
        <w:t>(71)</w:t>
      </w:r>
      <w:r w:rsidR="00744A19" w:rsidRPr="00BC55BC">
        <w:rPr>
          <w:lang w:val="es-ES"/>
        </w:rPr>
        <w:t>(75)</w:t>
      </w:r>
      <w:r w:rsidR="00744A19" w:rsidRPr="00BC55BC">
        <w:rPr>
          <w:lang w:val="es-ES"/>
        </w:rPr>
        <w:tab/>
      </w:r>
      <w:proofErr w:type="spellStart"/>
      <w:r w:rsidR="00744A19" w:rsidRPr="00BC55BC">
        <w:rPr>
          <w:i/>
          <w:iCs/>
          <w:lang w:val="es-ES_tradnl"/>
        </w:rPr>
        <w:t>e</w:t>
      </w:r>
      <w:r w:rsidR="00744A19" w:rsidRPr="00BC55BC">
        <w:rPr>
          <w:i/>
          <w:iCs/>
          <w:vertAlign w:val="subscript"/>
          <w:lang w:val="es-ES_tradnl"/>
        </w:rPr>
        <w:t>a</w:t>
      </w:r>
      <w:proofErr w:type="spellEnd"/>
      <w:r w:rsidR="00744A19" w:rsidRPr="00BC55BC">
        <w:rPr>
          <w:lang w:val="es-ES_tradnl"/>
        </w:rPr>
        <w:t>(</w:t>
      </w:r>
      <w:r w:rsidR="00744A19" w:rsidRPr="00BC55BC">
        <w:rPr>
          <w:i/>
          <w:iCs/>
          <w:lang w:val="es-ES_tradnl"/>
        </w:rPr>
        <w:t>x</w:t>
      </w:r>
      <w:proofErr w:type="gramStart"/>
      <w:r w:rsidR="00744A19" w:rsidRPr="00BC55BC">
        <w:rPr>
          <w:vertAlign w:val="subscript"/>
          <w:lang w:val="es-ES_tradnl"/>
        </w:rPr>
        <w:t>1</w:t>
      </w:r>
      <w:r w:rsidR="00744A19" w:rsidRPr="00BC55BC">
        <w:rPr>
          <w:lang w:val="es-ES_tradnl"/>
        </w:rPr>
        <w:t>,</w:t>
      </w:r>
      <w:r w:rsidR="00744A19" w:rsidRPr="00BC55BC">
        <w:rPr>
          <w:i/>
          <w:iCs/>
          <w:lang w:val="es-ES_tradnl"/>
        </w:rPr>
        <w:t>x</w:t>
      </w:r>
      <w:r w:rsidR="00744A19" w:rsidRPr="00BC55BC">
        <w:rPr>
          <w:vertAlign w:val="subscript"/>
          <w:lang w:val="es-ES_tradnl"/>
        </w:rPr>
        <w:t>2</w:t>
      </w:r>
      <w:r w:rsidR="00744A19" w:rsidRPr="00BC55BC">
        <w:rPr>
          <w:lang w:val="es-ES_tradnl"/>
        </w:rPr>
        <w:t>,</w:t>
      </w:r>
      <w:r w:rsidR="00744A19" w:rsidRPr="00BC55BC">
        <w:rPr>
          <w:i/>
          <w:iCs/>
          <w:lang w:val="es-ES_tradnl"/>
        </w:rPr>
        <w:t>y</w:t>
      </w:r>
      <w:r w:rsidR="00744A19" w:rsidRPr="00BC55BC">
        <w:rPr>
          <w:vertAlign w:val="subscript"/>
          <w:lang w:val="es-ES_tradnl"/>
        </w:rPr>
        <w:t>1</w:t>
      </w:r>
      <w:r w:rsidR="00744A19" w:rsidRPr="00BC55BC">
        <w:rPr>
          <w:lang w:val="es-ES_tradnl"/>
        </w:rPr>
        <w:t>,</w:t>
      </w:r>
      <w:r w:rsidR="00744A19" w:rsidRPr="00BC55BC">
        <w:rPr>
          <w:i/>
          <w:iCs/>
          <w:lang w:val="es-ES_tradnl"/>
        </w:rPr>
        <w:t>y</w:t>
      </w:r>
      <w:proofErr w:type="gramEnd"/>
      <w:r w:rsidR="00744A19" w:rsidRPr="00BC55BC">
        <w:rPr>
          <w:vertAlign w:val="subscript"/>
          <w:lang w:val="es-ES_tradnl"/>
        </w:rPr>
        <w:t>2</w:t>
      </w:r>
      <w:r w:rsidR="00744A19" w:rsidRPr="00BC55BC">
        <w:rPr>
          <w:lang w:val="es-ES_tradnl"/>
        </w:rPr>
        <w:t>) = 0.5(</w:t>
      </w:r>
      <w:proofErr w:type="spellStart"/>
      <w:r w:rsidR="00744A19" w:rsidRPr="00BC55BC">
        <w:rPr>
          <w:i/>
          <w:iCs/>
          <w:lang w:val="es-ES_tradnl"/>
        </w:rPr>
        <w:t>C</w:t>
      </w:r>
      <w:r w:rsidR="00744A19" w:rsidRPr="00BC55BC">
        <w:rPr>
          <w:i/>
          <w:iCs/>
          <w:vertAlign w:val="subscript"/>
          <w:lang w:val="es-ES_tradnl"/>
        </w:rPr>
        <w:t>x</w:t>
      </w:r>
      <w:r w:rsidR="00744A19" w:rsidRPr="00BC55BC">
        <w:rPr>
          <w:i/>
          <w:iCs/>
          <w:lang w:val="es-ES_tradnl"/>
        </w:rPr>
        <w:t>S</w:t>
      </w:r>
      <w:r w:rsidR="00744A19" w:rsidRPr="00BC55BC">
        <w:rPr>
          <w:i/>
          <w:iCs/>
          <w:vertAlign w:val="subscript"/>
          <w:lang w:val="es-ES_tradnl"/>
        </w:rPr>
        <w:t>y</w:t>
      </w:r>
      <w:proofErr w:type="spellEnd"/>
      <w:r w:rsidR="00744A19" w:rsidRPr="00BC55BC">
        <w:rPr>
          <w:lang w:val="es-ES_tradnl"/>
        </w:rPr>
        <w:t xml:space="preserve"> + </w:t>
      </w:r>
      <w:proofErr w:type="spellStart"/>
      <w:r w:rsidR="00744A19" w:rsidRPr="00BC55BC">
        <w:rPr>
          <w:i/>
          <w:iCs/>
          <w:lang w:val="es-ES_tradnl"/>
        </w:rPr>
        <w:t>S</w:t>
      </w:r>
      <w:r w:rsidR="00744A19" w:rsidRPr="00BC55BC">
        <w:rPr>
          <w:i/>
          <w:iCs/>
          <w:vertAlign w:val="subscript"/>
          <w:lang w:val="es-ES_tradnl"/>
        </w:rPr>
        <w:t>x</w:t>
      </w:r>
      <w:r w:rsidR="00744A19" w:rsidRPr="00BC55BC">
        <w:rPr>
          <w:i/>
          <w:iCs/>
          <w:lang w:val="es-ES_tradnl"/>
        </w:rPr>
        <w:t>C</w:t>
      </w:r>
      <w:r w:rsidR="00744A19" w:rsidRPr="00BC55BC">
        <w:rPr>
          <w:i/>
          <w:iCs/>
          <w:vertAlign w:val="subscript"/>
          <w:lang w:val="es-ES_tradnl"/>
        </w:rPr>
        <w:t>y</w:t>
      </w:r>
      <w:proofErr w:type="spellEnd"/>
      <w:r w:rsidR="00744A19" w:rsidRPr="00BC55BC">
        <w:rPr>
          <w:lang w:val="es-ES_tradnl"/>
        </w:rPr>
        <w:t xml:space="preserve">) + </w:t>
      </w:r>
      <w:r w:rsidR="00744A19" w:rsidRPr="00BC55BC">
        <w:rPr>
          <w:i/>
          <w:iCs/>
          <w:lang w:val="es-ES_tradnl"/>
        </w:rPr>
        <w:t>j</w:t>
      </w:r>
      <w:r w:rsidR="00744A19" w:rsidRPr="00BC55BC">
        <w:rPr>
          <w:lang w:val="es-ES_tradnl"/>
        </w:rPr>
        <w:t xml:space="preserve"> 0.5(</w:t>
      </w:r>
      <w:proofErr w:type="spellStart"/>
      <w:r w:rsidR="00744A19" w:rsidRPr="00BC55BC">
        <w:rPr>
          <w:i/>
          <w:iCs/>
          <w:lang w:val="es-ES_tradnl"/>
        </w:rPr>
        <w:t>S</w:t>
      </w:r>
      <w:r w:rsidR="00744A19" w:rsidRPr="00BC55BC">
        <w:rPr>
          <w:i/>
          <w:iCs/>
          <w:vertAlign w:val="subscript"/>
          <w:lang w:val="es-ES_tradnl"/>
        </w:rPr>
        <w:t>x</w:t>
      </w:r>
      <w:r w:rsidR="00744A19" w:rsidRPr="00BC55BC">
        <w:rPr>
          <w:i/>
          <w:iCs/>
          <w:lang w:val="es-ES_tradnl"/>
        </w:rPr>
        <w:t>S</w:t>
      </w:r>
      <w:r w:rsidR="00744A19" w:rsidRPr="00BC55BC">
        <w:rPr>
          <w:i/>
          <w:iCs/>
          <w:vertAlign w:val="subscript"/>
          <w:lang w:val="es-ES_tradnl"/>
        </w:rPr>
        <w:t>y</w:t>
      </w:r>
      <w:proofErr w:type="spellEnd"/>
      <w:r w:rsidR="00744A19" w:rsidRPr="00BC55BC">
        <w:rPr>
          <w:lang w:val="es-ES_tradnl"/>
        </w:rPr>
        <w:t xml:space="preserve"> –</w:t>
      </w:r>
      <w:r w:rsidR="00744A19" w:rsidRPr="00BC55BC">
        <w:rPr>
          <w:i/>
          <w:iCs/>
          <w:lang w:val="es-ES_tradnl"/>
        </w:rPr>
        <w:t xml:space="preserve"> </w:t>
      </w:r>
      <w:proofErr w:type="spellStart"/>
      <w:r w:rsidR="00744A19" w:rsidRPr="00BC55BC">
        <w:rPr>
          <w:i/>
          <w:iCs/>
          <w:lang w:val="es-ES_tradnl"/>
        </w:rPr>
        <w:t>C</w:t>
      </w:r>
      <w:r w:rsidR="00744A19" w:rsidRPr="00BC55BC">
        <w:rPr>
          <w:i/>
          <w:iCs/>
          <w:vertAlign w:val="subscript"/>
          <w:lang w:val="es-ES_tradnl"/>
        </w:rPr>
        <w:t>x</w:t>
      </w:r>
      <w:r w:rsidR="00744A19" w:rsidRPr="00BC55BC">
        <w:rPr>
          <w:i/>
          <w:iCs/>
          <w:lang w:val="es-ES_tradnl"/>
        </w:rPr>
        <w:t>C</w:t>
      </w:r>
      <w:r w:rsidR="00744A19" w:rsidRPr="00BC55BC">
        <w:rPr>
          <w:i/>
          <w:iCs/>
          <w:vertAlign w:val="subscript"/>
          <w:lang w:val="es-ES_tradnl"/>
        </w:rPr>
        <w:t>y</w:t>
      </w:r>
      <w:proofErr w:type="spellEnd"/>
      <w:r w:rsidR="00744A19" w:rsidRPr="00BC55BC">
        <w:rPr>
          <w:lang w:val="es-ES_tradnl"/>
        </w:rPr>
        <w:t>)</w:t>
      </w:r>
      <w:r w:rsidR="00744A19" w:rsidRPr="00BC55BC">
        <w:rPr>
          <w:lang w:val="es-ES_tradnl"/>
        </w:rPr>
        <w:tab/>
      </w:r>
    </w:p>
    <w:p w14:paraId="46247D35" w14:textId="3BBC129F" w:rsidR="009921B0" w:rsidRPr="00BC55BC" w:rsidRDefault="009921B0" w:rsidP="009921B0">
      <w:pPr>
        <w:rPr>
          <w:i/>
          <w:iCs/>
          <w:rtl/>
          <w:lang w:bidi="ar-SY"/>
        </w:rPr>
      </w:pPr>
      <w:r w:rsidRPr="00BC55BC">
        <w:rPr>
          <w:rtl/>
          <w:lang w:bidi="ar-TN"/>
        </w:rPr>
        <w:t>حيث:</w:t>
      </w:r>
    </w:p>
    <w:p w14:paraId="10E21465" w14:textId="13D128EB" w:rsidR="00744A19" w:rsidRPr="00BC55BC" w:rsidRDefault="00744A19" w:rsidP="00744A19">
      <w:pPr>
        <w:pStyle w:val="Equation"/>
        <w:rPr>
          <w:lang w:val="es-ES_tradnl"/>
        </w:rPr>
      </w:pPr>
      <w:r w:rsidRPr="00BC55BC">
        <w:rPr>
          <w:lang w:val="es-ES_tradnl"/>
        </w:rPr>
        <w:tab/>
      </w:r>
      <m:oMath>
        <m:sSub>
          <m:sSubPr>
            <m:ctrlPr>
              <w:rPr>
                <w:rFonts w:ascii="Cambria Math" w:hAnsi="Cambria Math"/>
                <w:i/>
              </w:rPr>
            </m:ctrlPr>
          </m:sSubPr>
          <m:e>
            <m:r>
              <w:rPr>
                <w:rFonts w:ascii="Cambria Math" w:hAnsi="Cambria Math"/>
              </w:rPr>
              <m:t>C</m:t>
            </m:r>
          </m:e>
          <m:sub>
            <m:r>
              <w:rPr>
                <w:rFonts w:ascii="Cambria Math" w:hAnsi="Cambria Math"/>
              </w:rPr>
              <m:t>x</m:t>
            </m:r>
          </m:sub>
        </m:sSub>
        <m:r>
          <w:rPr>
            <w:rFonts w:ascii="Cambria Math" w:hAnsi="Cambria Math"/>
            <w:lang w:val="es-ES_tradnl"/>
          </w:rPr>
          <m:t>=</m:t>
        </m:r>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m:t>
                </m:r>
                <m:r>
                  <w:rPr>
                    <w:rFonts w:ascii="Cambria Math" w:hAnsi="Cambria Math"/>
                    <w:lang w:val="es-ES_tradnl"/>
                  </w:rPr>
                  <m:t>2</m:t>
                </m:r>
              </m:sub>
            </m:sSub>
          </m:e>
        </m:d>
        <m:r>
          <w:rPr>
            <w:rFonts w:ascii="Cambria Math" w:hAnsi="Cambria Math"/>
            <w:lang w:val="es-ES_tradnl"/>
          </w:rPr>
          <m:t>-</m:t>
        </m:r>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m:t>
                </m:r>
                <m:r>
                  <w:rPr>
                    <w:rFonts w:ascii="Cambria Math" w:hAnsi="Cambria Math"/>
                    <w:lang w:val="es-ES_tradnl"/>
                  </w:rPr>
                  <m:t>1</m:t>
                </m:r>
              </m:sub>
            </m:sSub>
          </m:e>
        </m:d>
      </m:oMath>
      <w:r w:rsidRPr="00BC55BC">
        <w:rPr>
          <w:lang w:val="es-ES_tradnl"/>
        </w:rPr>
        <w:tab/>
        <w:t>(76a)</w:t>
      </w:r>
    </w:p>
    <w:p w14:paraId="527A9DD1" w14:textId="7DD975BF" w:rsidR="00744A19" w:rsidRPr="00BC55BC" w:rsidRDefault="00744A19" w:rsidP="00744A19">
      <w:pPr>
        <w:pStyle w:val="Equation"/>
        <w:rPr>
          <w:lang w:val="es-ES_tradnl"/>
        </w:rPr>
      </w:pPr>
      <w:r w:rsidRPr="00BC55BC">
        <w:rPr>
          <w:lang w:val="es-ES_tradnl"/>
        </w:rPr>
        <w:tab/>
      </w:r>
      <m:oMath>
        <m:sSub>
          <m:sSubPr>
            <m:ctrlPr>
              <w:rPr>
                <w:rFonts w:ascii="Cambria Math" w:hAnsi="Cambria Math"/>
                <w:i/>
              </w:rPr>
            </m:ctrlPr>
          </m:sSubPr>
          <m:e>
            <m:r>
              <w:rPr>
                <w:rFonts w:ascii="Cambria Math" w:hAnsi="Cambria Math"/>
              </w:rPr>
              <m:t>C</m:t>
            </m:r>
          </m:e>
          <m:sub>
            <m:r>
              <w:rPr>
                <w:rFonts w:ascii="Cambria Math" w:hAnsi="Cambria Math"/>
              </w:rPr>
              <m:t>y</m:t>
            </m:r>
          </m:sub>
        </m:sSub>
        <m:r>
          <w:rPr>
            <w:rFonts w:ascii="Cambria Math" w:hAnsi="Cambria Math"/>
            <w:lang w:val="es-ES_tradnl"/>
          </w:rPr>
          <m:t>=</m:t>
        </m:r>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m:t>
                </m:r>
                <m:r>
                  <w:rPr>
                    <w:rFonts w:ascii="Cambria Math" w:hAnsi="Cambria Math"/>
                    <w:lang w:val="es-ES_tradnl"/>
                  </w:rPr>
                  <m:t>2</m:t>
                </m:r>
              </m:sub>
            </m:sSub>
          </m:e>
        </m:d>
        <m:r>
          <w:rPr>
            <w:rFonts w:ascii="Cambria Math" w:hAnsi="Cambria Math"/>
            <w:lang w:val="es-ES_tradnl"/>
          </w:rPr>
          <m:t>-</m:t>
        </m:r>
        <m:r>
          <w:rPr>
            <w:rFonts w:ascii="Cambria Math" w:hAnsi="Cambria Math"/>
          </w:rPr>
          <m:t>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m:t>
                </m:r>
                <m:r>
                  <w:rPr>
                    <w:rFonts w:ascii="Cambria Math" w:hAnsi="Cambria Math"/>
                    <w:lang w:val="es-ES_tradnl"/>
                  </w:rPr>
                  <m:t>1</m:t>
                </m:r>
              </m:sub>
            </m:sSub>
          </m:e>
        </m:d>
      </m:oMath>
      <w:r w:rsidRPr="00BC55BC">
        <w:rPr>
          <w:lang w:val="es-ES_tradnl"/>
        </w:rPr>
        <w:tab/>
        <w:t>(76b)</w:t>
      </w:r>
    </w:p>
    <w:p w14:paraId="450535A0" w14:textId="745995B6" w:rsidR="00744A19" w:rsidRPr="00BC55BC" w:rsidRDefault="00744A19" w:rsidP="00744A19">
      <w:pPr>
        <w:pStyle w:val="Equation"/>
        <w:rPr>
          <w:lang w:val="es-ES_tradnl"/>
        </w:rPr>
      </w:pPr>
      <w:r w:rsidRPr="00BC55BC">
        <w:rPr>
          <w:lang w:val="es-ES_tradnl"/>
        </w:rPr>
        <w:tab/>
      </w:r>
      <m:oMath>
        <m:sSub>
          <m:sSubPr>
            <m:ctrlPr>
              <w:rPr>
                <w:rFonts w:ascii="Cambria Math" w:hAnsi="Cambria Math"/>
                <w:i/>
              </w:rPr>
            </m:ctrlPr>
          </m:sSubPr>
          <m:e>
            <m:r>
              <w:rPr>
                <w:rFonts w:ascii="Cambria Math" w:hAnsi="Cambria Math"/>
              </w:rPr>
              <m:t>S</m:t>
            </m:r>
          </m:e>
          <m:sub>
            <m:r>
              <w:rPr>
                <w:rFonts w:ascii="Cambria Math" w:hAnsi="Cambria Math"/>
              </w:rPr>
              <m:t>x</m:t>
            </m:r>
          </m:sub>
        </m:sSub>
        <m:r>
          <w:rPr>
            <w:rFonts w:ascii="Cambria Math" w:hAnsi="Cambria Math"/>
            <w:lang w:val="es-ES_tradnl"/>
          </w:rPr>
          <m:t>=</m:t>
        </m:r>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m:t>
                </m:r>
                <m:r>
                  <w:rPr>
                    <w:rFonts w:ascii="Cambria Math" w:hAnsi="Cambria Math"/>
                    <w:lang w:val="es-ES_tradnl"/>
                  </w:rPr>
                  <m:t>2</m:t>
                </m:r>
              </m:sub>
            </m:sSub>
          </m:e>
        </m:d>
        <m:r>
          <w:rPr>
            <w:rFonts w:ascii="Cambria Math" w:hAnsi="Cambria Math"/>
            <w:lang w:val="es-ES_tradnl"/>
          </w:rPr>
          <m:t>-</m:t>
        </m:r>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x</m:t>
                </m:r>
                <m:r>
                  <w:rPr>
                    <w:rFonts w:ascii="Cambria Math" w:hAnsi="Cambria Math"/>
                    <w:lang w:val="es-ES_tradnl"/>
                  </w:rPr>
                  <m:t>1</m:t>
                </m:r>
              </m:sub>
            </m:sSub>
          </m:e>
        </m:d>
      </m:oMath>
      <w:r w:rsidRPr="00BC55BC">
        <w:rPr>
          <w:lang w:val="es-ES_tradnl"/>
        </w:rPr>
        <w:tab/>
        <w:t>(76c)</w:t>
      </w:r>
    </w:p>
    <w:p w14:paraId="73E7236C" w14:textId="7B2ACDD7" w:rsidR="00744A19" w:rsidRPr="00BC55BC" w:rsidRDefault="00744A19" w:rsidP="00744A19">
      <w:pPr>
        <w:pStyle w:val="Equation"/>
        <w:rPr>
          <w:lang w:val="es-ES_tradnl"/>
        </w:rPr>
      </w:pPr>
      <w:r w:rsidRPr="00BC55BC">
        <w:rPr>
          <w:lang w:val="es-ES_tradnl"/>
        </w:rPr>
        <w:tab/>
      </w:r>
      <m:oMath>
        <m:sSub>
          <m:sSubPr>
            <m:ctrlPr>
              <w:rPr>
                <w:rFonts w:ascii="Cambria Math" w:hAnsi="Cambria Math"/>
                <w:i/>
              </w:rPr>
            </m:ctrlPr>
          </m:sSubPr>
          <m:e>
            <m:r>
              <w:rPr>
                <w:rFonts w:ascii="Cambria Math" w:hAnsi="Cambria Math"/>
              </w:rPr>
              <m:t>S</m:t>
            </m:r>
          </m:e>
          <m:sub>
            <m:r>
              <w:rPr>
                <w:rFonts w:ascii="Cambria Math" w:hAnsi="Cambria Math"/>
              </w:rPr>
              <m:t>y</m:t>
            </m:r>
          </m:sub>
        </m:sSub>
        <m:r>
          <w:rPr>
            <w:rFonts w:ascii="Cambria Math" w:hAnsi="Cambria Math"/>
            <w:lang w:val="es-ES_tradnl"/>
          </w:rPr>
          <m:t>=</m:t>
        </m:r>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m:t>
                </m:r>
                <m:r>
                  <w:rPr>
                    <w:rFonts w:ascii="Cambria Math" w:hAnsi="Cambria Math"/>
                    <w:lang w:val="es-ES_tradnl"/>
                  </w:rPr>
                  <m:t>2</m:t>
                </m:r>
              </m:sub>
            </m:sSub>
          </m:e>
        </m:d>
        <m:r>
          <w:rPr>
            <w:rFonts w:ascii="Cambria Math" w:hAnsi="Cambria Math"/>
            <w:lang w:val="es-ES_tradnl"/>
          </w:rPr>
          <m:t>-</m:t>
        </m:r>
        <m:r>
          <w:rPr>
            <w:rFonts w:ascii="Cambria Math" w:hAnsi="Cambria Math"/>
          </w:rPr>
          <m:t>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ν</m:t>
                </m:r>
              </m:e>
              <m:sub>
                <m:r>
                  <w:rPr>
                    <w:rFonts w:ascii="Cambria Math" w:hAnsi="Cambria Math"/>
                  </w:rPr>
                  <m:t>y</m:t>
                </m:r>
                <m:r>
                  <w:rPr>
                    <w:rFonts w:ascii="Cambria Math" w:hAnsi="Cambria Math"/>
                    <w:lang w:val="es-ES_tradnl"/>
                  </w:rPr>
                  <m:t>1</m:t>
                </m:r>
              </m:sub>
            </m:sSub>
          </m:e>
        </m:d>
      </m:oMath>
      <w:r w:rsidRPr="00BC55BC">
        <w:rPr>
          <w:lang w:val="es-ES_tradnl"/>
        </w:rPr>
        <w:tab/>
        <w:t>(76d)</w:t>
      </w:r>
    </w:p>
    <w:p w14:paraId="14060236" w14:textId="77777777" w:rsidR="009921B0" w:rsidRPr="00BC55BC" w:rsidRDefault="009921B0" w:rsidP="009921B0">
      <w:pPr>
        <w:rPr>
          <w:rtl/>
          <w:lang w:bidi="ar-TN"/>
        </w:rPr>
      </w:pPr>
      <w:r w:rsidRPr="00BC55BC">
        <w:rPr>
          <w:rtl/>
          <w:lang w:bidi="ar-TN"/>
        </w:rPr>
        <w:t xml:space="preserve">ويمكن تقييم قيمتي </w:t>
      </w:r>
      <w:proofErr w:type="gramStart"/>
      <w:r w:rsidRPr="00BC55BC">
        <w:rPr>
          <w:i/>
          <w:iCs/>
          <w:lang w:bidi="ar-TN"/>
        </w:rPr>
        <w:t>C</w:t>
      </w:r>
      <w:r w:rsidRPr="00BC55BC">
        <w:rPr>
          <w:lang w:bidi="ar-TN"/>
        </w:rPr>
        <w:t>(</w:t>
      </w:r>
      <w:proofErr w:type="gramEnd"/>
      <w:r w:rsidRPr="00BC55BC">
        <w:rPr>
          <w:lang w:bidi="ar-TN"/>
        </w:rPr>
        <w:sym w:font="Symbol" w:char="F06E"/>
      </w:r>
      <w:r w:rsidRPr="00BC55BC">
        <w:rPr>
          <w:lang w:bidi="ar-TN"/>
        </w:rPr>
        <w:t>)</w:t>
      </w:r>
      <w:r w:rsidRPr="00BC55BC">
        <w:rPr>
          <w:rtl/>
          <w:lang w:bidi="ar-SY"/>
        </w:rPr>
        <w:t xml:space="preserve"> و</w:t>
      </w:r>
      <w:proofErr w:type="gramStart"/>
      <w:r w:rsidRPr="00BC55BC">
        <w:rPr>
          <w:i/>
          <w:iCs/>
          <w:lang w:bidi="ar-TN"/>
        </w:rPr>
        <w:t>S</w:t>
      </w:r>
      <w:r w:rsidRPr="00BC55BC">
        <w:rPr>
          <w:lang w:bidi="ar-TN"/>
        </w:rPr>
        <w:t>(</w:t>
      </w:r>
      <w:proofErr w:type="gramEnd"/>
      <w:r w:rsidRPr="00BC55BC">
        <w:rPr>
          <w:lang w:bidi="ar-TN"/>
        </w:rPr>
        <w:sym w:font="Symbol" w:char="F06E"/>
      </w:r>
      <w:r w:rsidRPr="00BC55BC">
        <w:rPr>
          <w:lang w:bidi="ar-TN"/>
        </w:rPr>
        <w:t>)</w:t>
      </w:r>
      <w:r w:rsidRPr="00BC55BC">
        <w:rPr>
          <w:rtl/>
        </w:rPr>
        <w:t xml:space="preserve"> كما يردان في المعادلتين </w:t>
      </w:r>
      <w:r w:rsidRPr="00BC55BC">
        <w:rPr>
          <w:lang w:bidi="ar-TN"/>
        </w:rPr>
        <w:t>(7a)</w:t>
      </w:r>
      <w:r w:rsidRPr="00BC55BC">
        <w:rPr>
          <w:rtl/>
          <w:lang w:bidi="ar-TN"/>
        </w:rPr>
        <w:t xml:space="preserve"> و</w:t>
      </w:r>
      <w:r w:rsidRPr="00BC55BC">
        <w:rPr>
          <w:lang w:bidi="ar-TN"/>
        </w:rPr>
        <w:t>(7b)</w:t>
      </w:r>
      <w:r w:rsidRPr="00BC55BC">
        <w:rPr>
          <w:rtl/>
        </w:rPr>
        <w:t xml:space="preserve">، </w:t>
      </w:r>
      <w:r w:rsidRPr="00BC55BC">
        <w:rPr>
          <w:rtl/>
          <w:lang w:bidi="ar-TN"/>
        </w:rPr>
        <w:t xml:space="preserve">ويمكن تقييمها انطلاقاً من معامل فرينل المركب باستعمال المعادلتين </w:t>
      </w:r>
      <w:r w:rsidRPr="00BC55BC">
        <w:rPr>
          <w:lang w:bidi="ar-TN"/>
        </w:rPr>
        <w:t>(8a)</w:t>
      </w:r>
      <w:r w:rsidRPr="00BC55BC">
        <w:rPr>
          <w:rtl/>
          <w:lang w:bidi="ar-TN"/>
        </w:rPr>
        <w:t xml:space="preserve"> و</w:t>
      </w:r>
      <w:r w:rsidRPr="00BC55BC">
        <w:rPr>
          <w:lang w:bidi="ar-TN"/>
        </w:rPr>
        <w:t>(8b)</w:t>
      </w:r>
      <w:r w:rsidRPr="00BC55BC">
        <w:rPr>
          <w:rtl/>
          <w:lang w:bidi="ar-TN"/>
        </w:rPr>
        <w:t>.</w:t>
      </w:r>
    </w:p>
    <w:p w14:paraId="458F8C49" w14:textId="77777777" w:rsidR="009921B0" w:rsidRPr="00BC55BC" w:rsidRDefault="009921B0" w:rsidP="009921B0">
      <w:pPr>
        <w:rPr>
          <w:rtl/>
          <w:lang w:bidi="ar-TN"/>
        </w:rPr>
      </w:pPr>
      <w:r w:rsidRPr="00BC55BC">
        <w:rPr>
          <w:rtl/>
          <w:lang w:bidi="ar-TN"/>
        </w:rPr>
        <w:t xml:space="preserve">ومعلمات الانعراج الأربع </w:t>
      </w:r>
      <w:r w:rsidRPr="00BC55BC">
        <w:rPr>
          <w:lang w:bidi="ar-TN"/>
        </w:rPr>
        <w:sym w:font="Symbol" w:char="F06E"/>
      </w:r>
      <w:r w:rsidRPr="00BC55BC">
        <w:rPr>
          <w:vertAlign w:val="subscript"/>
          <w:lang w:val="en-GB" w:bidi="ar-TN"/>
        </w:rPr>
        <w:t>x1</w:t>
      </w:r>
      <w:r w:rsidRPr="00BC55BC">
        <w:rPr>
          <w:rtl/>
          <w:lang w:bidi="ar-TN"/>
        </w:rPr>
        <w:t xml:space="preserve"> و</w:t>
      </w:r>
      <w:r w:rsidRPr="00BC55BC">
        <w:rPr>
          <w:lang w:bidi="ar-TN"/>
        </w:rPr>
        <w:sym w:font="Symbol" w:char="F06E"/>
      </w:r>
      <w:r w:rsidRPr="00BC55BC">
        <w:rPr>
          <w:vertAlign w:val="subscript"/>
          <w:lang w:val="en-GB" w:bidi="ar-TN"/>
        </w:rPr>
        <w:t>x2</w:t>
      </w:r>
      <w:r w:rsidRPr="00BC55BC">
        <w:rPr>
          <w:rtl/>
          <w:lang w:bidi="ar-TN"/>
        </w:rPr>
        <w:t xml:space="preserve"> و</w:t>
      </w:r>
      <w:r w:rsidRPr="00BC55BC">
        <w:rPr>
          <w:lang w:bidi="ar-TN"/>
        </w:rPr>
        <w:sym w:font="Symbol" w:char="F06E"/>
      </w:r>
      <w:r w:rsidRPr="00BC55BC">
        <w:rPr>
          <w:vertAlign w:val="subscript"/>
          <w:lang w:val="en-GB" w:bidi="ar-TN"/>
        </w:rPr>
        <w:t>y1</w:t>
      </w:r>
      <w:r w:rsidRPr="00BC55BC">
        <w:rPr>
          <w:rtl/>
          <w:lang w:bidi="ar-TN"/>
        </w:rPr>
        <w:t xml:space="preserve"> و</w:t>
      </w:r>
      <w:r w:rsidRPr="00BC55BC">
        <w:rPr>
          <w:lang w:bidi="ar-TN"/>
        </w:rPr>
        <w:sym w:font="Symbol" w:char="F06E"/>
      </w:r>
      <w:r w:rsidRPr="00BC55BC">
        <w:rPr>
          <w:vertAlign w:val="subscript"/>
          <w:lang w:val="en-GB" w:bidi="ar-TN"/>
        </w:rPr>
        <w:t>y2</w:t>
      </w:r>
      <w:r w:rsidRPr="00BC55BC">
        <w:rPr>
          <w:rtl/>
          <w:lang w:bidi="ar-TN"/>
        </w:rPr>
        <w:t xml:space="preserve"> هي:</w:t>
      </w:r>
    </w:p>
    <w:p w14:paraId="2F05AEFA" w14:textId="3C4D9F94" w:rsidR="009921B0" w:rsidRPr="00BC55BC" w:rsidRDefault="00744A19" w:rsidP="00AF315B">
      <w:pPr>
        <w:pStyle w:val="Equation"/>
        <w:jc w:val="center"/>
        <w:rPr>
          <w:lang w:val="en-GB" w:bidi="ar-TN"/>
        </w:rPr>
      </w:pPr>
      <w:r w:rsidRPr="00BC55BC">
        <w:rPr>
          <w:lang w:bidi="ar-TN"/>
        </w:rPr>
        <w:tab/>
      </w:r>
      <w:r w:rsidR="009921B0" w:rsidRPr="00BC55BC">
        <w:rPr>
          <w:lang w:bidi="ar-TN"/>
        </w:rPr>
        <w:object w:dxaOrig="4500" w:dyaOrig="880" w14:anchorId="3A956DF5">
          <v:shape id="_x0000_i1114" type="#_x0000_t75" style="width:303.6pt;height:53.65pt" o:ole="">
            <v:imagedata r:id="rId226" o:title=""/>
          </v:shape>
          <o:OLEObject Type="Embed" ProgID="Equation.DSMT4" ShapeID="_x0000_i1114" DrawAspect="Content" ObjectID="_1839397333" r:id="rId227"/>
        </w:object>
      </w:r>
      <w:r w:rsidR="009921B0" w:rsidRPr="003829DD">
        <w:rPr>
          <w:position w:val="30"/>
          <w:lang w:val="en-GB" w:bidi="ar-TN"/>
        </w:rPr>
        <w:tab/>
        <w:t>(</w:t>
      </w:r>
      <w:r w:rsidRPr="003829DD">
        <w:rPr>
          <w:position w:val="30"/>
          <w:lang w:val="en-GB" w:bidi="ar-TN"/>
        </w:rPr>
        <w:t>77a</w:t>
      </w:r>
      <w:r w:rsidR="009921B0" w:rsidRPr="003829DD">
        <w:rPr>
          <w:position w:val="30"/>
          <w:lang w:val="en-GB" w:bidi="ar-TN"/>
        </w:rPr>
        <w:t>)</w:t>
      </w:r>
    </w:p>
    <w:p w14:paraId="08167A3A" w14:textId="08EFCBF5" w:rsidR="009921B0" w:rsidRPr="00BC55BC" w:rsidRDefault="00744A19" w:rsidP="00AF315B">
      <w:pPr>
        <w:pStyle w:val="Equation"/>
        <w:jc w:val="center"/>
        <w:rPr>
          <w:lang w:val="en-GB" w:bidi="ar-TN"/>
        </w:rPr>
      </w:pPr>
      <w:r w:rsidRPr="00BC55BC">
        <w:rPr>
          <w:lang w:bidi="ar-TN"/>
        </w:rPr>
        <w:tab/>
      </w:r>
      <w:r w:rsidR="009921B0" w:rsidRPr="00BC55BC">
        <w:rPr>
          <w:lang w:bidi="ar-TN"/>
        </w:rPr>
        <w:object w:dxaOrig="4580" w:dyaOrig="880" w14:anchorId="11A81EFB">
          <v:shape id="_x0000_i1115" type="#_x0000_t75" style="width:306.35pt;height:53.65pt" o:ole="">
            <v:imagedata r:id="rId228" o:title=""/>
          </v:shape>
          <o:OLEObject Type="Embed" ProgID="Equation.DSMT4" ShapeID="_x0000_i1115" DrawAspect="Content" ObjectID="_1839397334" r:id="rId229"/>
        </w:object>
      </w:r>
      <w:r w:rsidR="009921B0" w:rsidRPr="003829DD">
        <w:rPr>
          <w:position w:val="30"/>
          <w:lang w:val="en-GB" w:bidi="ar-TN"/>
        </w:rPr>
        <w:tab/>
        <w:t>(</w:t>
      </w:r>
      <w:r w:rsidRPr="003829DD">
        <w:rPr>
          <w:position w:val="30"/>
          <w:lang w:val="en-GB" w:bidi="ar-TN"/>
        </w:rPr>
        <w:t>77b</w:t>
      </w:r>
      <w:r w:rsidR="009921B0" w:rsidRPr="003829DD">
        <w:rPr>
          <w:position w:val="30"/>
          <w:lang w:val="en-GB" w:bidi="ar-TN"/>
        </w:rPr>
        <w:t>)</w:t>
      </w:r>
    </w:p>
    <w:p w14:paraId="615BA888" w14:textId="72702BA6" w:rsidR="009921B0" w:rsidRPr="00BC55BC" w:rsidRDefault="00744A19" w:rsidP="00AF315B">
      <w:pPr>
        <w:pStyle w:val="Equation"/>
        <w:jc w:val="center"/>
        <w:rPr>
          <w:lang w:val="en-GB" w:bidi="ar-TN"/>
        </w:rPr>
      </w:pPr>
      <w:r w:rsidRPr="00BC55BC">
        <w:rPr>
          <w:lang w:bidi="ar-TN"/>
        </w:rPr>
        <w:tab/>
      </w:r>
      <w:r w:rsidR="009921B0" w:rsidRPr="00BC55BC">
        <w:rPr>
          <w:lang w:bidi="ar-TN"/>
        </w:rPr>
        <w:object w:dxaOrig="4520" w:dyaOrig="880" w14:anchorId="79B947E4">
          <v:shape id="_x0000_i1116" type="#_x0000_t75" style="width:303.6pt;height:53.65pt" o:ole="">
            <v:imagedata r:id="rId230" o:title=""/>
          </v:shape>
          <o:OLEObject Type="Embed" ProgID="Equation.DSMT4" ShapeID="_x0000_i1116" DrawAspect="Content" ObjectID="_1839397335" r:id="rId231"/>
        </w:object>
      </w:r>
      <w:r w:rsidR="009921B0" w:rsidRPr="003829DD">
        <w:rPr>
          <w:position w:val="30"/>
          <w:lang w:val="en-GB" w:bidi="ar-TN"/>
        </w:rPr>
        <w:tab/>
        <w:t>(</w:t>
      </w:r>
      <w:r w:rsidRPr="003829DD">
        <w:rPr>
          <w:position w:val="30"/>
          <w:lang w:val="en-GB" w:bidi="ar-TN"/>
        </w:rPr>
        <w:t>77c</w:t>
      </w:r>
      <w:r w:rsidR="009921B0" w:rsidRPr="003829DD">
        <w:rPr>
          <w:position w:val="30"/>
          <w:lang w:val="en-GB" w:bidi="ar-TN"/>
        </w:rPr>
        <w:t>)</w:t>
      </w:r>
    </w:p>
    <w:p w14:paraId="145D62B8" w14:textId="5447819B" w:rsidR="009921B0" w:rsidRPr="00BC55BC" w:rsidRDefault="00744A19" w:rsidP="00AF315B">
      <w:pPr>
        <w:pStyle w:val="Equation"/>
        <w:jc w:val="center"/>
        <w:rPr>
          <w:lang w:val="en-GB" w:bidi="ar-TN"/>
        </w:rPr>
      </w:pPr>
      <w:r w:rsidRPr="00BC55BC">
        <w:rPr>
          <w:lang w:bidi="ar-TN"/>
        </w:rPr>
        <w:tab/>
      </w:r>
      <w:r w:rsidR="009921B0" w:rsidRPr="00BC55BC">
        <w:rPr>
          <w:lang w:bidi="ar-TN"/>
        </w:rPr>
        <w:object w:dxaOrig="4599" w:dyaOrig="880" w14:anchorId="5407E552">
          <v:shape id="_x0000_i1117" type="#_x0000_t75" style="width:308.4pt;height:53.65pt" o:ole="">
            <v:imagedata r:id="rId232" o:title=""/>
          </v:shape>
          <o:OLEObject Type="Embed" ProgID="Equation.DSMT4" ShapeID="_x0000_i1117" DrawAspect="Content" ObjectID="_1839397336" r:id="rId233"/>
        </w:object>
      </w:r>
      <w:r w:rsidR="009921B0" w:rsidRPr="003829DD">
        <w:rPr>
          <w:position w:val="30"/>
          <w:lang w:val="en-GB" w:bidi="ar-TN"/>
        </w:rPr>
        <w:tab/>
        <w:t>(</w:t>
      </w:r>
      <w:r w:rsidRPr="003829DD">
        <w:rPr>
          <w:position w:val="30"/>
          <w:lang w:val="en-GB" w:bidi="ar-TN"/>
        </w:rPr>
        <w:t>77d</w:t>
      </w:r>
      <w:r w:rsidR="009921B0" w:rsidRPr="003829DD">
        <w:rPr>
          <w:position w:val="30"/>
          <w:lang w:val="en-GB" w:bidi="ar-TN"/>
        </w:rPr>
        <w:t>)</w:t>
      </w:r>
    </w:p>
    <w:p w14:paraId="5DA0E33D" w14:textId="77777777" w:rsidR="009921B0" w:rsidRPr="00BC55BC" w:rsidRDefault="009921B0" w:rsidP="009921B0">
      <w:pPr>
        <w:rPr>
          <w:rtl/>
          <w:lang w:bidi="ar-TN"/>
        </w:rPr>
      </w:pPr>
      <w:r w:rsidRPr="00BC55BC">
        <w:rPr>
          <w:rtl/>
          <w:lang w:bidi="ar-TN"/>
        </w:rPr>
        <w:t>مع:</w:t>
      </w:r>
    </w:p>
    <w:p w14:paraId="2DBFF71E" w14:textId="2ADD9407" w:rsidR="00744A19" w:rsidRPr="003829DD" w:rsidRDefault="00744A19" w:rsidP="003829DD">
      <w:pPr>
        <w:pStyle w:val="Equation"/>
        <w:rPr>
          <w:lang w:val="de-DE"/>
        </w:rPr>
      </w:pPr>
      <w:r w:rsidRPr="003829DD">
        <w:rPr>
          <w:lang w:val="de-DE" w:bidi="ar-TN"/>
        </w:rPr>
        <w:tab/>
      </w:r>
      <w:r w:rsidR="003829DD" w:rsidRPr="003829DD">
        <w:rPr>
          <w:lang w:val="de-DE"/>
        </w:rPr>
        <w:t>rad</w:t>
      </w:r>
      <w:r w:rsidR="003829DD">
        <w:rPr>
          <w:rFonts w:hint="cs"/>
          <w:rtl/>
          <w:lang w:val="de-DE" w:bidi="ar-TN"/>
        </w:rPr>
        <w:t>        </w:t>
      </w:r>
      <m:oMath>
        <m:sSub>
          <m:sSubPr>
            <m:ctrlPr>
              <w:rPr>
                <w:rFonts w:ascii="Cambria Math" w:hAnsi="Cambria Math"/>
                <w:lang w:val="de-CH"/>
              </w:rPr>
            </m:ctrlPr>
          </m:sSubPr>
          <m:e>
            <m:r>
              <m:rPr>
                <m:sty m:val="p"/>
              </m:rPr>
              <w:rPr>
                <w:rFonts w:ascii="Cambria Math" w:hAnsi="Cambria Math"/>
              </w:rPr>
              <m:t>ϕ</m:t>
            </m:r>
          </m:e>
          <m:sub>
            <m:r>
              <m:rPr>
                <m:sty m:val="p"/>
              </m:rPr>
              <w:rPr>
                <w:rFonts w:ascii="Cambria Math" w:hAnsi="Cambria Math"/>
                <w:lang w:val="de-DE"/>
              </w:rPr>
              <m:t>21</m:t>
            </m:r>
          </m:sub>
        </m:sSub>
        <m:r>
          <m:rPr>
            <m:sty m:val="p"/>
          </m:rPr>
          <w:rPr>
            <w:rFonts w:ascii="Cambria Math" w:hAnsi="Cambria Math"/>
            <w:lang w:val="de-DE"/>
          </w:rPr>
          <m:t>=arctan</m:t>
        </m:r>
        <m:d>
          <m:dPr>
            <m:ctrlPr>
              <w:rPr>
                <w:rFonts w:ascii="Cambria Math" w:hAnsi="Cambria Math"/>
                <w:lang w:val="de-CH"/>
              </w:rPr>
            </m:ctrlPr>
          </m:dPr>
          <m:e>
            <m:f>
              <m:fPr>
                <m:ctrlPr>
                  <w:rPr>
                    <w:rFonts w:ascii="Cambria Math" w:hAnsi="Cambria Math"/>
                    <w:lang w:val="de-CH"/>
                  </w:rPr>
                </m:ctrlPr>
              </m:fPr>
              <m:num>
                <m:sSub>
                  <m:sSubPr>
                    <m:ctrlPr>
                      <w:rPr>
                        <w:rFonts w:ascii="Cambria Math" w:hAnsi="Cambria Math"/>
                        <w:lang w:val="de-CH"/>
                      </w:rPr>
                    </m:ctrlPr>
                  </m:sSubPr>
                  <m:e>
                    <m:r>
                      <w:rPr>
                        <w:rFonts w:ascii="Cambria Math" w:hAnsi="Cambria Math"/>
                        <w:lang w:val="de-CH"/>
                      </w:rPr>
                      <m:t>x</m:t>
                    </m:r>
                  </m:e>
                  <m:sub>
                    <m:r>
                      <m:rPr>
                        <m:sty m:val="p"/>
                      </m:rPr>
                      <w:rPr>
                        <w:rFonts w:ascii="Cambria Math" w:hAnsi="Cambria Math"/>
                        <w:lang w:val="de-DE"/>
                      </w:rPr>
                      <m:t>1</m:t>
                    </m:r>
                  </m:sub>
                </m:sSub>
                <m:r>
                  <m:rPr>
                    <m:sty m:val="p"/>
                  </m:rPr>
                  <w:rPr>
                    <w:rFonts w:ascii="Cambria Math" w:hAnsi="Cambria Math"/>
                    <w:lang w:val="de-DE"/>
                  </w:rPr>
                  <m:t>-</m:t>
                </m:r>
                <m:sSub>
                  <m:sSubPr>
                    <m:ctrlPr>
                      <w:rPr>
                        <w:rFonts w:ascii="Cambria Math" w:hAnsi="Cambria Math"/>
                        <w:lang w:val="de-CH"/>
                      </w:rPr>
                    </m:ctrlPr>
                  </m:sSubPr>
                  <m:e>
                    <m:r>
                      <w:rPr>
                        <w:rFonts w:ascii="Cambria Math" w:hAnsi="Cambria Math"/>
                        <w:lang w:val="de-CH"/>
                      </w:rPr>
                      <m:t>x</m:t>
                    </m:r>
                  </m:e>
                  <m:sub>
                    <m:r>
                      <w:rPr>
                        <w:rFonts w:ascii="Cambria Math" w:hAnsi="Cambria Math"/>
                        <w:lang w:val="de-CH"/>
                      </w:rPr>
                      <m:t>r</m:t>
                    </m:r>
                  </m:sub>
                </m:sSub>
              </m:num>
              <m:den>
                <m:sSub>
                  <m:sSubPr>
                    <m:ctrlPr>
                      <w:rPr>
                        <w:rFonts w:ascii="Cambria Math" w:hAnsi="Cambria Math"/>
                        <w:lang w:val="de-CH"/>
                      </w:rPr>
                    </m:ctrlPr>
                  </m:sSubPr>
                  <m:e>
                    <m:r>
                      <w:rPr>
                        <w:rFonts w:ascii="Cambria Math" w:hAnsi="Cambria Math"/>
                        <w:lang w:val="de-CH"/>
                      </w:rPr>
                      <m:t>Z</m:t>
                    </m:r>
                  </m:e>
                  <m:sub>
                    <m:r>
                      <w:rPr>
                        <w:rFonts w:ascii="Cambria Math" w:hAnsi="Cambria Math"/>
                        <w:lang w:val="de-CH"/>
                      </w:rPr>
                      <m:t>r</m:t>
                    </m:r>
                  </m:sub>
                </m:sSub>
              </m:den>
            </m:f>
          </m:e>
        </m:d>
        <m:r>
          <m:rPr>
            <m:sty m:val="p"/>
          </m:rPr>
          <w:rPr>
            <w:rFonts w:ascii="Cambria Math" w:hAnsi="Cambria Math"/>
            <w:lang w:val="de-DE"/>
          </w:rPr>
          <m:t>-arctan</m:t>
        </m:r>
        <m:d>
          <m:dPr>
            <m:ctrlPr>
              <w:rPr>
                <w:rFonts w:ascii="Cambria Math" w:hAnsi="Cambria Math"/>
                <w:lang w:val="de-CH"/>
              </w:rPr>
            </m:ctrlPr>
          </m:dPr>
          <m:e>
            <m:f>
              <m:fPr>
                <m:ctrlPr>
                  <w:rPr>
                    <w:rFonts w:ascii="Cambria Math" w:hAnsi="Cambria Math"/>
                    <w:lang w:val="de-CH"/>
                  </w:rPr>
                </m:ctrlPr>
              </m:fPr>
              <m:num>
                <m:sSub>
                  <m:sSubPr>
                    <m:ctrlPr>
                      <w:rPr>
                        <w:rFonts w:ascii="Cambria Math" w:hAnsi="Cambria Math"/>
                        <w:lang w:val="de-CH"/>
                      </w:rPr>
                    </m:ctrlPr>
                  </m:sSubPr>
                  <m:e>
                    <m:r>
                      <w:rPr>
                        <w:rFonts w:ascii="Cambria Math" w:hAnsi="Cambria Math"/>
                        <w:lang w:val="de-CH"/>
                      </w:rPr>
                      <m:t>x</m:t>
                    </m:r>
                  </m:e>
                  <m:sub>
                    <m:r>
                      <m:rPr>
                        <m:sty m:val="p"/>
                      </m:rPr>
                      <w:rPr>
                        <w:rFonts w:ascii="Cambria Math" w:hAnsi="Cambria Math"/>
                        <w:lang w:val="de-DE"/>
                      </w:rPr>
                      <m:t>1</m:t>
                    </m:r>
                  </m:sub>
                </m:sSub>
                <m:r>
                  <m:rPr>
                    <m:sty m:val="p"/>
                  </m:rPr>
                  <w:rPr>
                    <w:rFonts w:ascii="Cambria Math" w:hAnsi="Cambria Math"/>
                    <w:lang w:val="de-DE"/>
                  </w:rPr>
                  <m:t>-</m:t>
                </m:r>
                <m:sSub>
                  <m:sSubPr>
                    <m:ctrlPr>
                      <w:rPr>
                        <w:rFonts w:ascii="Cambria Math" w:hAnsi="Cambria Math"/>
                        <w:lang w:val="de-CH"/>
                      </w:rPr>
                    </m:ctrlPr>
                  </m:sSubPr>
                  <m:e>
                    <m:r>
                      <w:rPr>
                        <w:rFonts w:ascii="Cambria Math" w:hAnsi="Cambria Math"/>
                        <w:lang w:val="de-CH"/>
                      </w:rPr>
                      <m:t>x</m:t>
                    </m:r>
                  </m:e>
                  <m:sub>
                    <m:r>
                      <w:rPr>
                        <w:rFonts w:ascii="Cambria Math" w:hAnsi="Cambria Math"/>
                        <w:lang w:val="de-CH"/>
                      </w:rPr>
                      <m:t>t</m:t>
                    </m:r>
                  </m:sub>
                </m:sSub>
              </m:num>
              <m:den>
                <m:sSub>
                  <m:sSubPr>
                    <m:ctrlPr>
                      <w:rPr>
                        <w:rFonts w:ascii="Cambria Math" w:hAnsi="Cambria Math"/>
                        <w:lang w:val="de-CH"/>
                      </w:rPr>
                    </m:ctrlPr>
                  </m:sSubPr>
                  <m:e>
                    <m:r>
                      <w:rPr>
                        <w:rFonts w:ascii="Cambria Math" w:hAnsi="Cambria Math"/>
                        <w:lang w:val="de-CH"/>
                      </w:rPr>
                      <m:t>Z</m:t>
                    </m:r>
                  </m:e>
                  <m:sub>
                    <m:r>
                      <w:rPr>
                        <w:rFonts w:ascii="Cambria Math" w:hAnsi="Cambria Math"/>
                        <w:lang w:val="de-CH"/>
                      </w:rPr>
                      <m:t>t</m:t>
                    </m:r>
                  </m:sub>
                </m:sSub>
              </m:den>
            </m:f>
          </m:e>
        </m:d>
      </m:oMath>
      <w:r w:rsidRPr="003829DD">
        <w:rPr>
          <w:lang w:val="de-DE"/>
        </w:rPr>
        <w:tab/>
      </w:r>
      <w:r w:rsidR="003829DD" w:rsidRPr="003829DD">
        <w:rPr>
          <w:lang w:val="de-DE" w:bidi="ar-TN"/>
        </w:rPr>
        <w:t>(77e)</w:t>
      </w:r>
    </w:p>
    <w:p w14:paraId="4114BF51" w14:textId="2250AF56" w:rsidR="00612706" w:rsidRPr="004A65BE" w:rsidRDefault="00612706" w:rsidP="003829DD">
      <w:pPr>
        <w:pStyle w:val="Equation"/>
        <w:rPr>
          <w:lang w:val="en-GB"/>
        </w:rPr>
      </w:pPr>
      <w:r w:rsidRPr="003829DD">
        <w:rPr>
          <w:lang w:val="de-DE"/>
        </w:rPr>
        <w:tab/>
      </w:r>
      <w:r w:rsidR="003829DD" w:rsidRPr="003829DD">
        <w:rPr>
          <w:lang w:val="en-GB"/>
        </w:rPr>
        <w:t>rad</w:t>
      </w:r>
      <w:r w:rsidR="003829DD">
        <w:rPr>
          <w:rFonts w:hint="cs"/>
          <w:rtl/>
          <w:lang w:val="de-DE" w:bidi="ar-TN"/>
        </w:rPr>
        <w:t>        </w:t>
      </w:r>
      <m:oMath>
        <m:sSub>
          <m:sSubPr>
            <m:ctrlPr>
              <w:rPr>
                <w:rFonts w:ascii="Cambria Math" w:hAnsi="Cambria Math"/>
                <w:i/>
                <w:lang w:val="de-CH"/>
              </w:rPr>
            </m:ctrlPr>
          </m:sSubPr>
          <m:e>
            <m:r>
              <m:rPr>
                <m:sty m:val="p"/>
              </m:rPr>
              <w:rPr>
                <w:rFonts w:ascii="Cambria Math" w:hAnsi="Cambria Math"/>
              </w:rPr>
              <m:t>ϕ</m:t>
            </m:r>
          </m:e>
          <m:sub>
            <m:r>
              <w:rPr>
                <w:rFonts w:ascii="Cambria Math" w:hAnsi="Cambria Math"/>
              </w:rPr>
              <m:t>22</m:t>
            </m:r>
          </m:sub>
        </m:sSub>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x</m:t>
                    </m:r>
                  </m:e>
                  <m:sub>
                    <m:r>
                      <w:rPr>
                        <w:rFonts w:ascii="Cambria Math" w:hAnsi="Cambria Math"/>
                      </w:rPr>
                      <m:t>2</m:t>
                    </m:r>
                  </m:sub>
                </m:sSub>
                <m:r>
                  <w:rPr>
                    <w:rFonts w:ascii="Cambria Math" w:hAnsi="Cambria Math"/>
                  </w:rPr>
                  <m:t>-</m:t>
                </m:r>
                <m:sSub>
                  <m:sSubPr>
                    <m:ctrlPr>
                      <w:rPr>
                        <w:rFonts w:ascii="Cambria Math" w:hAnsi="Cambria Math"/>
                        <w:i/>
                        <w:lang w:val="de-CH"/>
                      </w:rPr>
                    </m:ctrlPr>
                  </m:sSubPr>
                  <m:e>
                    <m:r>
                      <w:rPr>
                        <w:rFonts w:ascii="Cambria Math" w:hAnsi="Cambria Math"/>
                        <w:lang w:val="de-CH"/>
                      </w:rPr>
                      <m:t>x</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x</m:t>
                    </m:r>
                  </m:e>
                  <m:sub>
                    <m:r>
                      <w:rPr>
                        <w:rFonts w:ascii="Cambria Math" w:hAnsi="Cambria Math"/>
                      </w:rPr>
                      <m:t>2</m:t>
                    </m:r>
                  </m:sub>
                </m:sSub>
                <m:r>
                  <w:rPr>
                    <w:rFonts w:ascii="Cambria Math" w:hAnsi="Cambria Math"/>
                  </w:rPr>
                  <m:t>-</m:t>
                </m:r>
                <m:sSub>
                  <m:sSubPr>
                    <m:ctrlPr>
                      <w:rPr>
                        <w:rFonts w:ascii="Cambria Math" w:hAnsi="Cambria Math"/>
                        <w:i/>
                        <w:lang w:val="de-CH"/>
                      </w:rPr>
                    </m:ctrlPr>
                  </m:sSubPr>
                  <m:e>
                    <m:r>
                      <w:rPr>
                        <w:rFonts w:ascii="Cambria Math" w:hAnsi="Cambria Math"/>
                        <w:lang w:val="de-CH"/>
                      </w:rPr>
                      <m:t>x</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BC55BC">
        <w:tab/>
      </w:r>
      <w:r w:rsidR="003829DD" w:rsidRPr="004A65BE">
        <w:rPr>
          <w:lang w:val="en-GB"/>
        </w:rPr>
        <w:t>(77f)</w:t>
      </w:r>
    </w:p>
    <w:p w14:paraId="14679DFB" w14:textId="3BE0B8C4" w:rsidR="00612706" w:rsidRPr="00BC55BC" w:rsidRDefault="00612706" w:rsidP="003829DD">
      <w:pPr>
        <w:pStyle w:val="Equation"/>
        <w:rPr>
          <w:rtl/>
        </w:rPr>
      </w:pPr>
      <w:r w:rsidRPr="00BC55BC">
        <w:rPr>
          <w:rtl/>
        </w:rPr>
        <w:tab/>
      </w:r>
      <w:r w:rsidR="003829DD" w:rsidRPr="003829DD">
        <w:rPr>
          <w:lang w:val="en-GB"/>
        </w:rPr>
        <w:t>rad</w:t>
      </w:r>
      <w:r w:rsidR="003829DD">
        <w:rPr>
          <w:rFonts w:hint="cs"/>
          <w:rtl/>
          <w:lang w:val="de-DE" w:bidi="ar-TN"/>
        </w:rPr>
        <w:t>        </w:t>
      </w:r>
      <m:oMath>
        <m:sSub>
          <m:sSubPr>
            <m:ctrlPr>
              <w:rPr>
                <w:rFonts w:ascii="Cambria Math" w:hAnsi="Cambria Math"/>
                <w:i/>
                <w:lang w:val="de-CH"/>
              </w:rPr>
            </m:ctrlPr>
          </m:sSubPr>
          <m:e>
            <m:r>
              <m:rPr>
                <m:sty m:val="p"/>
              </m:rPr>
              <w:rPr>
                <w:rFonts w:ascii="Cambria Math" w:hAnsi="Cambria Math"/>
              </w:rPr>
              <m:t>ϕ</m:t>
            </m:r>
          </m:e>
          <m:sub>
            <m:r>
              <w:rPr>
                <w:rFonts w:ascii="Cambria Math" w:hAnsi="Cambria Math"/>
              </w:rPr>
              <m:t>11</m:t>
            </m:r>
          </m:sub>
        </m:sSub>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rPr>
                      <m:t>1</m:t>
                    </m:r>
                  </m:sub>
                </m:sSub>
                <m:r>
                  <w:rPr>
                    <w:rFonts w:ascii="Cambria Math" w:hAnsi="Cambria Math"/>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rPr>
          <m:t>-</m:t>
        </m:r>
        <m:r>
          <m:rPr>
            <m:sty m:val="p"/>
          </m:rPr>
          <w:rPr>
            <w:rFonts w:ascii="Cambria Math" w:hAnsi="Cambria Math"/>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rPr>
                      <m:t>1</m:t>
                    </m:r>
                  </m:sub>
                </m:sSub>
                <m:r>
                  <w:rPr>
                    <w:rFonts w:ascii="Cambria Math" w:hAnsi="Cambria Math"/>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BC55BC">
        <w:rPr>
          <w:rtl/>
        </w:rPr>
        <w:tab/>
      </w:r>
      <w:r w:rsidR="003829DD" w:rsidRPr="004A65BE">
        <w:rPr>
          <w:lang w:val="en-GB"/>
        </w:rPr>
        <w:t>(77</w:t>
      </w:r>
      <w:r w:rsidR="003829DD" w:rsidRPr="00BC55BC">
        <w:rPr>
          <w:lang w:val="en-GB"/>
        </w:rPr>
        <w:t>g</w:t>
      </w:r>
      <w:r w:rsidR="003829DD" w:rsidRPr="004A65BE">
        <w:rPr>
          <w:lang w:val="en-GB"/>
        </w:rPr>
        <w:t>)</w:t>
      </w:r>
    </w:p>
    <w:p w14:paraId="1D7EE3D3" w14:textId="51601D99" w:rsidR="00612706" w:rsidRPr="003829DD" w:rsidRDefault="00612706" w:rsidP="003829DD">
      <w:pPr>
        <w:pStyle w:val="Equation"/>
        <w:rPr>
          <w:lang w:val="en-GB"/>
        </w:rPr>
      </w:pPr>
      <w:r w:rsidRPr="00BC55BC">
        <w:rPr>
          <w:rtl/>
          <w:lang w:val="de-CH"/>
        </w:rPr>
        <w:tab/>
      </w:r>
      <w:r w:rsidR="003829DD" w:rsidRPr="003829DD">
        <w:rPr>
          <w:lang w:val="en-GB"/>
        </w:rPr>
        <w:t>rad</w:t>
      </w:r>
      <w:r w:rsidR="003829DD">
        <w:rPr>
          <w:rFonts w:hint="cs"/>
          <w:rtl/>
          <w:lang w:val="de-DE" w:bidi="ar-TN"/>
        </w:rPr>
        <w:t>        </w:t>
      </w:r>
      <m:oMath>
        <m:sSub>
          <m:sSubPr>
            <m:ctrlPr>
              <w:rPr>
                <w:rFonts w:ascii="Cambria Math" w:hAnsi="Cambria Math"/>
                <w:i/>
                <w:lang w:val="de-CH"/>
              </w:rPr>
            </m:ctrlPr>
          </m:sSubPr>
          <m:e>
            <m:r>
              <m:rPr>
                <m:sty m:val="p"/>
              </m:rPr>
              <w:rPr>
                <w:rFonts w:ascii="Cambria Math" w:hAnsi="Cambria Math"/>
              </w:rPr>
              <m:t>ϕ</m:t>
            </m:r>
          </m:e>
          <m:sub>
            <m:r>
              <w:rPr>
                <w:rFonts w:ascii="Cambria Math" w:hAnsi="Cambria Math"/>
                <w:lang w:val="en-GB"/>
              </w:rPr>
              <m:t>12</m:t>
            </m:r>
          </m:sub>
        </m:sSub>
        <m:r>
          <w:rPr>
            <w:rFonts w:ascii="Cambria Math" w:hAnsi="Cambria Math"/>
            <w:lang w:val="en-GB"/>
          </w:rPr>
          <m:t>=</m:t>
        </m:r>
        <m:r>
          <m:rPr>
            <m:sty m:val="p"/>
          </m:rPr>
          <w:rPr>
            <w:rFonts w:ascii="Cambria Math" w:hAnsi="Cambria Math"/>
            <w:lang w:val="en-GB"/>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lang w:val="en-GB"/>
                      </w:rPr>
                      <m:t>2</m:t>
                    </m:r>
                  </m:sub>
                </m:sSub>
                <m:r>
                  <w:rPr>
                    <w:rFonts w:ascii="Cambria Math" w:hAnsi="Cambria Math"/>
                    <w:lang w:val="en-GB"/>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r</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r</m:t>
                    </m:r>
                  </m:sub>
                </m:sSub>
              </m:den>
            </m:f>
          </m:e>
        </m:d>
        <m:r>
          <w:rPr>
            <w:rFonts w:ascii="Cambria Math" w:hAnsi="Cambria Math"/>
            <w:lang w:val="en-GB"/>
          </w:rPr>
          <m:t>-</m:t>
        </m:r>
        <m:r>
          <m:rPr>
            <m:sty m:val="p"/>
          </m:rPr>
          <w:rPr>
            <w:rFonts w:ascii="Cambria Math" w:hAnsi="Cambria Math"/>
            <w:lang w:val="en-GB"/>
          </w:rPr>
          <m:t>arctan</m:t>
        </m:r>
        <m:d>
          <m:dPr>
            <m:ctrlPr>
              <w:rPr>
                <w:rFonts w:ascii="Cambria Math" w:hAnsi="Cambria Math"/>
                <w:i/>
                <w:lang w:val="de-CH"/>
              </w:rPr>
            </m:ctrlPr>
          </m:dPr>
          <m:e>
            <m:f>
              <m:fPr>
                <m:ctrlPr>
                  <w:rPr>
                    <w:rFonts w:ascii="Cambria Math" w:hAnsi="Cambria Math"/>
                    <w:i/>
                    <w:lang w:val="de-CH"/>
                  </w:rPr>
                </m:ctrlPr>
              </m:fPr>
              <m:num>
                <m:sSub>
                  <m:sSubPr>
                    <m:ctrlPr>
                      <w:rPr>
                        <w:rFonts w:ascii="Cambria Math" w:hAnsi="Cambria Math"/>
                        <w:i/>
                        <w:lang w:val="de-CH"/>
                      </w:rPr>
                    </m:ctrlPr>
                  </m:sSubPr>
                  <m:e>
                    <m:r>
                      <w:rPr>
                        <w:rFonts w:ascii="Cambria Math" w:hAnsi="Cambria Math"/>
                        <w:lang w:val="de-CH"/>
                      </w:rPr>
                      <m:t>y</m:t>
                    </m:r>
                  </m:e>
                  <m:sub>
                    <m:r>
                      <w:rPr>
                        <w:rFonts w:ascii="Cambria Math" w:hAnsi="Cambria Math"/>
                        <w:lang w:val="en-GB"/>
                      </w:rPr>
                      <m:t>2</m:t>
                    </m:r>
                  </m:sub>
                </m:sSub>
                <m:r>
                  <w:rPr>
                    <w:rFonts w:ascii="Cambria Math" w:hAnsi="Cambria Math"/>
                    <w:lang w:val="en-GB"/>
                  </w:rPr>
                  <m:t>-</m:t>
                </m:r>
                <m:sSub>
                  <m:sSubPr>
                    <m:ctrlPr>
                      <w:rPr>
                        <w:rFonts w:ascii="Cambria Math" w:hAnsi="Cambria Math"/>
                        <w:i/>
                        <w:lang w:val="de-CH"/>
                      </w:rPr>
                    </m:ctrlPr>
                  </m:sSubPr>
                  <m:e>
                    <m:r>
                      <w:rPr>
                        <w:rFonts w:ascii="Cambria Math" w:hAnsi="Cambria Math"/>
                        <w:lang w:val="de-CH"/>
                      </w:rPr>
                      <m:t>y</m:t>
                    </m:r>
                  </m:e>
                  <m:sub>
                    <m:r>
                      <w:rPr>
                        <w:rFonts w:ascii="Cambria Math" w:hAnsi="Cambria Math"/>
                        <w:lang w:val="de-CH"/>
                      </w:rPr>
                      <m:t>t</m:t>
                    </m:r>
                  </m:sub>
                </m:sSub>
              </m:num>
              <m:den>
                <m:sSub>
                  <m:sSubPr>
                    <m:ctrlPr>
                      <w:rPr>
                        <w:rFonts w:ascii="Cambria Math" w:hAnsi="Cambria Math"/>
                        <w:i/>
                        <w:lang w:val="de-CH"/>
                      </w:rPr>
                    </m:ctrlPr>
                  </m:sSubPr>
                  <m:e>
                    <m:r>
                      <w:rPr>
                        <w:rFonts w:ascii="Cambria Math" w:hAnsi="Cambria Math"/>
                        <w:lang w:val="de-CH"/>
                      </w:rPr>
                      <m:t>Z</m:t>
                    </m:r>
                  </m:e>
                  <m:sub>
                    <m:r>
                      <w:rPr>
                        <w:rFonts w:ascii="Cambria Math" w:hAnsi="Cambria Math"/>
                        <w:lang w:val="de-CH"/>
                      </w:rPr>
                      <m:t>t</m:t>
                    </m:r>
                  </m:sub>
                </m:sSub>
              </m:den>
            </m:f>
          </m:e>
        </m:d>
      </m:oMath>
      <w:r w:rsidRPr="00BC55BC">
        <w:rPr>
          <w:rtl/>
          <w:lang w:val="de-CH"/>
        </w:rPr>
        <w:tab/>
      </w:r>
      <w:r w:rsidR="003829DD" w:rsidRPr="003829DD">
        <w:rPr>
          <w:lang w:val="en-GB"/>
        </w:rPr>
        <w:t>(77h)</w:t>
      </w:r>
    </w:p>
    <w:p w14:paraId="037FF171" w14:textId="375B0EE6" w:rsidR="009921B0" w:rsidRPr="00BC55BC" w:rsidRDefault="009921B0" w:rsidP="00AF315B">
      <w:pPr>
        <w:pStyle w:val="Heading4"/>
        <w:rPr>
          <w:rtl/>
          <w:lang w:bidi="ar-TN"/>
        </w:rPr>
      </w:pPr>
      <w:r w:rsidRPr="00BC55BC">
        <w:rPr>
          <w:lang w:bidi="ar-TN"/>
        </w:rPr>
        <w:t>2.1.2.5</w:t>
      </w:r>
      <w:r w:rsidRPr="00BC55BC">
        <w:rPr>
          <w:lang w:bidi="ar-TN"/>
        </w:rPr>
        <w:tab/>
      </w:r>
      <w:r w:rsidRPr="00BC55BC">
        <w:rPr>
          <w:rFonts w:hint="eastAsia"/>
          <w:rtl/>
          <w:lang w:bidi="ar-TN"/>
        </w:rPr>
        <w:t>الطريقة</w:t>
      </w:r>
      <w:r w:rsidRPr="00BC55BC">
        <w:rPr>
          <w:rtl/>
          <w:lang w:bidi="ar-TN"/>
        </w:rPr>
        <w:t xml:space="preserve"> </w:t>
      </w:r>
      <w:r w:rsidRPr="00BC55BC">
        <w:rPr>
          <w:rFonts w:hint="eastAsia"/>
          <w:rtl/>
          <w:lang w:bidi="ar-TN"/>
        </w:rPr>
        <w:t>شبه</w:t>
      </w:r>
      <w:r w:rsidRPr="00BC55BC">
        <w:rPr>
          <w:rtl/>
          <w:lang w:bidi="ar-TN"/>
        </w:rPr>
        <w:t xml:space="preserve"> </w:t>
      </w:r>
      <w:r w:rsidRPr="00BC55BC">
        <w:rPr>
          <w:rFonts w:hint="eastAsia"/>
          <w:rtl/>
          <w:lang w:bidi="ar-TN"/>
        </w:rPr>
        <w:t>التجريبية</w:t>
      </w:r>
    </w:p>
    <w:p w14:paraId="5E5E4148" w14:textId="77777777" w:rsidR="009921B0" w:rsidRPr="00BC55BC" w:rsidRDefault="009921B0" w:rsidP="009921B0">
      <w:pPr>
        <w:rPr>
          <w:rtl/>
        </w:rPr>
      </w:pPr>
      <w:r w:rsidRPr="00BC55BC">
        <w:rPr>
          <w:rtl/>
          <w:lang w:bidi="ar-TN"/>
        </w:rPr>
        <w:t xml:space="preserve">ولدقة معقولة لأي زاوية </w:t>
      </w:r>
      <w:r w:rsidRPr="00BC55BC">
        <w:rPr>
          <w:iCs/>
          <w:lang w:bidi="ar-TN"/>
        </w:rPr>
        <w:t>θ</w:t>
      </w:r>
      <w:r w:rsidRPr="00BC55BC">
        <w:rPr>
          <w:i/>
          <w:iCs/>
          <w:vertAlign w:val="subscript"/>
          <w:lang w:val="en-GB" w:bidi="ar-TN"/>
        </w:rPr>
        <w:t>p</w:t>
      </w:r>
      <w:r w:rsidRPr="00BC55BC">
        <w:rPr>
          <w:rtl/>
        </w:rPr>
        <w:t xml:space="preserve">، </w:t>
      </w:r>
      <w:r w:rsidRPr="00BC55BC">
        <w:rPr>
          <w:rtl/>
          <w:lang w:bidi="ar-TN"/>
        </w:rPr>
        <w:t xml:space="preserve">لا تتطلب الطريقة التالية </w:t>
      </w:r>
      <w:proofErr w:type="spellStart"/>
      <w:r w:rsidRPr="00BC55BC">
        <w:rPr>
          <w:rtl/>
        </w:rPr>
        <w:t>تكامليات</w:t>
      </w:r>
      <w:proofErr w:type="spellEnd"/>
      <w:r w:rsidRPr="00BC55BC">
        <w:rPr>
          <w:rtl/>
        </w:rPr>
        <w:t xml:space="preserve"> فرينل </w:t>
      </w:r>
      <w:proofErr w:type="gramStart"/>
      <w:r w:rsidRPr="00BC55BC">
        <w:rPr>
          <w:i/>
          <w:iCs/>
          <w:lang w:bidi="ar-TN"/>
        </w:rPr>
        <w:t>C</w:t>
      </w:r>
      <w:r w:rsidRPr="00BC55BC">
        <w:rPr>
          <w:lang w:bidi="ar-TN"/>
        </w:rPr>
        <w:t>(</w:t>
      </w:r>
      <w:proofErr w:type="gramEnd"/>
      <w:r w:rsidRPr="00BC55BC">
        <w:rPr>
          <w:lang w:bidi="ar-TN"/>
        </w:rPr>
        <w:sym w:font="Symbol" w:char="F06E"/>
      </w:r>
      <w:r w:rsidRPr="00BC55BC">
        <w:rPr>
          <w:lang w:bidi="ar-TN"/>
        </w:rPr>
        <w:t>)</w:t>
      </w:r>
      <w:r w:rsidRPr="00BC55BC">
        <w:rPr>
          <w:rtl/>
          <w:lang w:bidi="ar-SY"/>
        </w:rPr>
        <w:t xml:space="preserve"> و</w:t>
      </w:r>
      <w:proofErr w:type="gramStart"/>
      <w:r w:rsidRPr="00BC55BC">
        <w:rPr>
          <w:i/>
          <w:iCs/>
          <w:lang w:bidi="ar-TN"/>
        </w:rPr>
        <w:t>S</w:t>
      </w:r>
      <w:r w:rsidRPr="00BC55BC">
        <w:rPr>
          <w:lang w:bidi="ar-TN"/>
        </w:rPr>
        <w:t>(</w:t>
      </w:r>
      <w:proofErr w:type="gramEnd"/>
      <w:r w:rsidRPr="00BC55BC">
        <w:rPr>
          <w:lang w:bidi="ar-TN"/>
        </w:rPr>
        <w:sym w:font="Symbol" w:char="F06E"/>
      </w:r>
      <w:r w:rsidRPr="00BC55BC">
        <w:rPr>
          <w:lang w:bidi="ar-TN"/>
        </w:rPr>
        <w:t>)</w:t>
      </w:r>
      <w:r w:rsidRPr="00BC55BC">
        <w:rPr>
          <w:rtl/>
        </w:rPr>
        <w:t>:</w:t>
      </w:r>
    </w:p>
    <w:p w14:paraId="60FB6110" w14:textId="46467777" w:rsidR="009921B0" w:rsidRPr="00BC55BC" w:rsidRDefault="003829DD" w:rsidP="00AF315B">
      <w:pPr>
        <w:pStyle w:val="Equation"/>
        <w:jc w:val="center"/>
        <w:rPr>
          <w:lang w:val="en-GB" w:bidi="ar-TN"/>
        </w:rPr>
      </w:pPr>
      <w:r>
        <w:rPr>
          <w:rtl/>
          <w:lang w:bidi="ar-TN"/>
        </w:rPr>
        <w:tab/>
      </w:r>
      <w:r w:rsidR="009921B0" w:rsidRPr="00BC55BC">
        <w:rPr>
          <w:lang w:bidi="ar-TN"/>
        </w:rPr>
        <w:object w:dxaOrig="5520" w:dyaOrig="720" w14:anchorId="2DB5C7F2">
          <v:shape id="_x0000_i1118" type="#_x0000_t75" style="width:337.6pt;height:39.4pt" o:ole="">
            <v:imagedata r:id="rId234" o:title=""/>
          </v:shape>
          <o:OLEObject Type="Embed" ProgID="Equation.DSMT4" ShapeID="_x0000_i1118" DrawAspect="Content" ObjectID="_1839397337" r:id="rId235"/>
        </w:object>
      </w:r>
      <w:r w:rsidR="009921B0" w:rsidRPr="003829DD">
        <w:rPr>
          <w:position w:val="28"/>
          <w:lang w:val="en-GB" w:bidi="ar-TN"/>
        </w:rPr>
        <w:tab/>
        <w:t>(</w:t>
      </w:r>
      <w:r w:rsidR="00612706" w:rsidRPr="003829DD">
        <w:rPr>
          <w:position w:val="28"/>
          <w:lang w:val="en-GB" w:bidi="ar-TN"/>
        </w:rPr>
        <w:t>78</w:t>
      </w:r>
      <w:r w:rsidR="009921B0" w:rsidRPr="003829DD">
        <w:rPr>
          <w:position w:val="28"/>
          <w:lang w:val="en-GB" w:bidi="ar-TN"/>
        </w:rPr>
        <w:t>)</w:t>
      </w:r>
    </w:p>
    <w:p w14:paraId="26C790F5" w14:textId="77777777" w:rsidR="009921B0" w:rsidRPr="00BC55BC" w:rsidRDefault="009921B0" w:rsidP="009921B0">
      <w:pPr>
        <w:rPr>
          <w:rtl/>
        </w:rPr>
      </w:pPr>
      <w:r w:rsidRPr="00BC55BC">
        <w:rPr>
          <w:rtl/>
        </w:rPr>
        <w:t>حيث:</w:t>
      </w:r>
    </w:p>
    <w:p w14:paraId="5110E14B" w14:textId="6E925AB4" w:rsidR="009921B0" w:rsidRPr="00BC55BC" w:rsidRDefault="003829DD" w:rsidP="00AF315B">
      <w:pPr>
        <w:pStyle w:val="Equation"/>
        <w:jc w:val="center"/>
        <w:rPr>
          <w:lang w:val="en-GB" w:bidi="ar-TN"/>
        </w:rPr>
      </w:pPr>
      <w:r>
        <w:rPr>
          <w:rtl/>
          <w:lang w:bidi="ar-TN"/>
        </w:rPr>
        <w:tab/>
      </w:r>
      <w:r w:rsidR="009921B0" w:rsidRPr="00BC55BC">
        <w:rPr>
          <w:lang w:bidi="ar-TN"/>
        </w:rPr>
        <w:object w:dxaOrig="3440" w:dyaOrig="760" w14:anchorId="31C45247">
          <v:shape id="_x0000_i1119" type="#_x0000_t75" style="width:203.1pt;height:41.45pt" o:ole="">
            <v:imagedata r:id="rId236" o:title=""/>
          </v:shape>
          <o:OLEObject Type="Embed" ProgID="Equation.DSMT4" ShapeID="_x0000_i1119" DrawAspect="Content" ObjectID="_1839397338" r:id="rId237"/>
        </w:object>
      </w:r>
      <w:r w:rsidR="00612706" w:rsidRPr="003829DD">
        <w:rPr>
          <w:position w:val="30"/>
          <w:lang w:val="en-GB" w:bidi="ar-TN"/>
        </w:rPr>
        <w:tab/>
      </w:r>
      <w:r w:rsidR="009921B0" w:rsidRPr="003829DD">
        <w:rPr>
          <w:position w:val="30"/>
          <w:lang w:val="en-GB" w:bidi="ar-TN"/>
        </w:rPr>
        <w:t>(</w:t>
      </w:r>
      <w:r w:rsidR="00612706" w:rsidRPr="003829DD">
        <w:rPr>
          <w:position w:val="30"/>
          <w:lang w:val="en-GB" w:bidi="ar-TN"/>
        </w:rPr>
        <w:t>79</w:t>
      </w:r>
      <w:r w:rsidR="009921B0" w:rsidRPr="003829DD">
        <w:rPr>
          <w:position w:val="30"/>
          <w:lang w:val="en-GB" w:bidi="ar-TN"/>
        </w:rPr>
        <w:t>)</w:t>
      </w:r>
    </w:p>
    <w:p w14:paraId="0F9FCF5E" w14:textId="61E1BAD2" w:rsidR="009921B0" w:rsidRPr="00BC55BC" w:rsidRDefault="009921B0" w:rsidP="009921B0">
      <w:pPr>
        <w:rPr>
          <w:rtl/>
          <w:lang w:bidi="ar-EG"/>
        </w:rPr>
      </w:pPr>
      <w:r w:rsidRPr="00BC55BC">
        <w:rPr>
          <w:rtl/>
        </w:rPr>
        <w:t xml:space="preserve">مع </w:t>
      </w:r>
      <w:r w:rsidRPr="00BC55BC">
        <w:rPr>
          <w:lang w:bidi="ar-TN"/>
        </w:rPr>
        <w:t>φ</w:t>
      </w:r>
      <w:proofErr w:type="spellStart"/>
      <w:r w:rsidRPr="00BC55BC">
        <w:rPr>
          <w:i/>
          <w:vertAlign w:val="subscript"/>
          <w:lang w:val="en-GB" w:bidi="ar-TN"/>
        </w:rPr>
        <w:t>ij</w:t>
      </w:r>
      <w:proofErr w:type="spellEnd"/>
      <w:r w:rsidRPr="00BC55BC">
        <w:rPr>
          <w:rtl/>
        </w:rPr>
        <w:t xml:space="preserve"> من المعادلتين </w:t>
      </w:r>
      <w:r w:rsidRPr="00BC55BC">
        <w:rPr>
          <w:lang w:val="fr-CH" w:bidi="ar-TN"/>
        </w:rPr>
        <w:t>(</w:t>
      </w:r>
      <w:r w:rsidR="00612706" w:rsidRPr="00BC55BC">
        <w:rPr>
          <w:lang w:val="fr-CH" w:bidi="ar-TN"/>
        </w:rPr>
        <w:t>77e</w:t>
      </w:r>
      <w:r w:rsidRPr="00BC55BC">
        <w:rPr>
          <w:lang w:val="fr-CH" w:bidi="ar-TN"/>
        </w:rPr>
        <w:t>)</w:t>
      </w:r>
      <w:r w:rsidRPr="00BC55BC">
        <w:rPr>
          <w:rtl/>
          <w:lang w:bidi="ar-EG"/>
        </w:rPr>
        <w:t xml:space="preserve"> إلى </w:t>
      </w:r>
      <w:r w:rsidRPr="00BC55BC">
        <w:rPr>
          <w:lang w:val="fr-CH" w:bidi="ar-TN"/>
        </w:rPr>
        <w:t>(</w:t>
      </w:r>
      <w:r w:rsidR="00612706" w:rsidRPr="00BC55BC">
        <w:rPr>
          <w:lang w:val="fr-CH" w:bidi="ar-TN"/>
        </w:rPr>
        <w:t>77h</w:t>
      </w:r>
      <w:r w:rsidRPr="00BC55BC">
        <w:rPr>
          <w:lang w:val="fr-CH" w:bidi="ar-TN"/>
        </w:rPr>
        <w:t>)</w:t>
      </w:r>
      <w:r w:rsidRPr="00BC55BC">
        <w:rPr>
          <w:rtl/>
          <w:lang w:bidi="ar-EG"/>
        </w:rPr>
        <w:t>، و</w:t>
      </w:r>
    </w:p>
    <w:p w14:paraId="00E309D1" w14:textId="2BC8EC72"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3280" w:dyaOrig="600" w14:anchorId="53952C95">
          <v:shape id="_x0000_i1120" type="#_x0000_t75" style="width:218.05pt;height:37.35pt" o:ole="">
            <v:imagedata r:id="rId238" o:title=""/>
          </v:shape>
          <o:OLEObject Type="Embed" ProgID="Equation.DSMT4" ShapeID="_x0000_i1120" DrawAspect="Content" ObjectID="_1839397339" r:id="rId239"/>
        </w:object>
      </w:r>
      <w:r w:rsidR="009921B0" w:rsidRPr="00BC55BC">
        <w:rPr>
          <w:lang w:val="es-ES" w:bidi="ar-TN"/>
        </w:rPr>
        <w:tab/>
        <w:t>(</w:t>
      </w:r>
      <w:r w:rsidRPr="00BC55BC">
        <w:rPr>
          <w:lang w:val="es-ES" w:bidi="ar-TN"/>
        </w:rPr>
        <w:t>80</w:t>
      </w:r>
      <w:r w:rsidR="009921B0" w:rsidRPr="00BC55BC">
        <w:rPr>
          <w:lang w:val="es-ES" w:bidi="ar-TN"/>
        </w:rPr>
        <w:t>)</w:t>
      </w:r>
    </w:p>
    <w:p w14:paraId="20FC410A" w14:textId="5623A94E"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940" w:dyaOrig="480" w14:anchorId="1CDC3236">
          <v:shape id="_x0000_i1121" type="#_x0000_t75" style="width:195.6pt;height:27.85pt" o:ole="">
            <v:imagedata r:id="rId240" o:title=""/>
          </v:shape>
          <o:OLEObject Type="Embed" ProgID="Equation.DSMT4" ShapeID="_x0000_i1121" DrawAspect="Content" ObjectID="_1839397340" r:id="rId241"/>
        </w:object>
      </w:r>
      <w:r w:rsidR="009921B0" w:rsidRPr="00BC55BC">
        <w:rPr>
          <w:lang w:val="es-ES" w:bidi="ar-TN"/>
        </w:rPr>
        <w:tab/>
        <w:t>(</w:t>
      </w:r>
      <w:r w:rsidRPr="00BC55BC">
        <w:rPr>
          <w:lang w:val="es-ES" w:bidi="ar-TN"/>
        </w:rPr>
        <w:t>81a</w:t>
      </w:r>
      <w:r w:rsidR="009921B0" w:rsidRPr="00BC55BC">
        <w:rPr>
          <w:lang w:val="es-ES" w:bidi="ar-TN"/>
        </w:rPr>
        <w:t>)</w:t>
      </w:r>
    </w:p>
    <w:p w14:paraId="0857D343" w14:textId="3122F1A6"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980" w:dyaOrig="480" w14:anchorId="467F128A">
          <v:shape id="_x0000_i1122" type="#_x0000_t75" style="width:199.7pt;height:27.85pt" o:ole="">
            <v:imagedata r:id="rId242" o:title=""/>
          </v:shape>
          <o:OLEObject Type="Embed" ProgID="Equation.DSMT4" ShapeID="_x0000_i1122" DrawAspect="Content" ObjectID="_1839397341" r:id="rId243"/>
        </w:object>
      </w:r>
      <w:r w:rsidR="009921B0" w:rsidRPr="00BC55BC">
        <w:rPr>
          <w:lang w:val="es-ES" w:bidi="ar-TN"/>
        </w:rPr>
        <w:tab/>
        <w:t>(</w:t>
      </w:r>
      <w:r w:rsidRPr="00BC55BC">
        <w:rPr>
          <w:lang w:val="es-ES" w:bidi="ar-TN"/>
        </w:rPr>
        <w:t>81b</w:t>
      </w:r>
      <w:r w:rsidR="009921B0" w:rsidRPr="00BC55BC">
        <w:rPr>
          <w:lang w:val="es-ES" w:bidi="ar-TN"/>
        </w:rPr>
        <w:t>)</w:t>
      </w:r>
    </w:p>
    <w:p w14:paraId="2C5059EA" w14:textId="249D3EC1"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40" w:dyaOrig="440" w14:anchorId="13F71892">
          <v:shape id="_x0000_i1123" type="#_x0000_t75" style="width:148.1pt;height:26.5pt" o:ole="">
            <v:imagedata r:id="rId244" o:title=""/>
          </v:shape>
          <o:OLEObject Type="Embed" ProgID="Equation.DSMT4" ShapeID="_x0000_i1123" DrawAspect="Content" ObjectID="_1839397342" r:id="rId245"/>
        </w:object>
      </w:r>
      <w:r w:rsidR="009921B0" w:rsidRPr="00BC55BC">
        <w:rPr>
          <w:lang w:val="es-ES" w:bidi="ar-TN"/>
        </w:rPr>
        <w:tab/>
        <w:t>(</w:t>
      </w:r>
      <w:r w:rsidRPr="00BC55BC">
        <w:rPr>
          <w:lang w:val="es-ES" w:bidi="ar-TN"/>
        </w:rPr>
        <w:t>82a</w:t>
      </w:r>
      <w:r w:rsidR="009921B0" w:rsidRPr="00BC55BC">
        <w:rPr>
          <w:lang w:val="es-ES" w:bidi="ar-TN"/>
        </w:rPr>
        <w:t>)</w:t>
      </w:r>
    </w:p>
    <w:p w14:paraId="21963A6B" w14:textId="3F7D3699"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60" w:dyaOrig="440" w14:anchorId="097643C0">
          <v:shape id="_x0000_i1124" type="#_x0000_t75" style="width:151.45pt;height:26.5pt" o:ole="">
            <v:imagedata r:id="rId246" o:title=""/>
          </v:shape>
          <o:OLEObject Type="Embed" ProgID="Equation.DSMT4" ShapeID="_x0000_i1124" DrawAspect="Content" ObjectID="_1839397343" r:id="rId247"/>
        </w:object>
      </w:r>
      <w:r w:rsidR="009921B0" w:rsidRPr="00BC55BC">
        <w:rPr>
          <w:lang w:val="es-ES" w:bidi="ar-TN"/>
        </w:rPr>
        <w:tab/>
        <w:t>(</w:t>
      </w:r>
      <w:r w:rsidRPr="00BC55BC">
        <w:rPr>
          <w:lang w:val="es-ES" w:bidi="ar-TN"/>
        </w:rPr>
        <w:t>82b</w:t>
      </w:r>
      <w:r w:rsidR="009921B0" w:rsidRPr="00BC55BC">
        <w:rPr>
          <w:lang w:val="es-ES" w:bidi="ar-TN"/>
        </w:rPr>
        <w:t>)</w:t>
      </w:r>
    </w:p>
    <w:p w14:paraId="1B4BD2E2" w14:textId="41A4662C"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20" w:dyaOrig="440" w14:anchorId="1911E4C2">
          <v:shape id="_x0000_i1125" type="#_x0000_t75" style="width:149.45pt;height:26.5pt" o:ole="">
            <v:imagedata r:id="rId248" o:title=""/>
          </v:shape>
          <o:OLEObject Type="Embed" ProgID="Equation.DSMT4" ShapeID="_x0000_i1125" DrawAspect="Content" ObjectID="_1839397344" r:id="rId249"/>
        </w:object>
      </w:r>
      <w:r w:rsidR="009921B0" w:rsidRPr="00BC55BC">
        <w:rPr>
          <w:lang w:val="es-ES" w:bidi="ar-TN"/>
        </w:rPr>
        <w:tab/>
        <w:t>(</w:t>
      </w:r>
      <w:r w:rsidRPr="00BC55BC">
        <w:rPr>
          <w:lang w:val="es-ES" w:bidi="ar-TN"/>
        </w:rPr>
        <w:t>82c</w:t>
      </w:r>
      <w:r w:rsidR="009921B0" w:rsidRPr="00BC55BC">
        <w:rPr>
          <w:lang w:val="es-ES" w:bidi="ar-TN"/>
        </w:rPr>
        <w:t>)</w:t>
      </w:r>
    </w:p>
    <w:p w14:paraId="46E5E62E" w14:textId="5AF0709D"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60" w:dyaOrig="440" w14:anchorId="5E81AF4E">
          <v:shape id="_x0000_i1126" type="#_x0000_t75" style="width:153.5pt;height:26.5pt" o:ole="">
            <v:imagedata r:id="rId250" o:title=""/>
          </v:shape>
          <o:OLEObject Type="Embed" ProgID="Equation.DSMT4" ShapeID="_x0000_i1126" DrawAspect="Content" ObjectID="_1839397345" r:id="rId251"/>
        </w:object>
      </w:r>
      <w:r w:rsidR="009921B0" w:rsidRPr="00BC55BC">
        <w:rPr>
          <w:lang w:val="es-ES" w:bidi="ar-TN"/>
        </w:rPr>
        <w:tab/>
        <w:t>(</w:t>
      </w:r>
      <w:r w:rsidRPr="00BC55BC">
        <w:rPr>
          <w:lang w:val="es-ES" w:bidi="ar-TN"/>
        </w:rPr>
        <w:t>82d</w:t>
      </w:r>
      <w:r w:rsidR="009921B0" w:rsidRPr="00BC55BC">
        <w:rPr>
          <w:lang w:val="es-ES" w:bidi="ar-TN"/>
        </w:rPr>
        <w:t>)</w:t>
      </w:r>
    </w:p>
    <w:p w14:paraId="7CBC4C22" w14:textId="551D0D94"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80" w:dyaOrig="440" w14:anchorId="302F3275">
          <v:shape id="_x0000_i1127" type="#_x0000_t75" style="width:155.55pt;height:26.5pt" o:ole="">
            <v:imagedata r:id="rId252" o:title=""/>
          </v:shape>
          <o:OLEObject Type="Embed" ProgID="Equation.DSMT4" ShapeID="_x0000_i1127" DrawAspect="Content" ObjectID="_1839397346" r:id="rId253"/>
        </w:object>
      </w:r>
      <w:r w:rsidR="009921B0" w:rsidRPr="00BC55BC">
        <w:rPr>
          <w:lang w:val="es-ES" w:bidi="ar-TN"/>
        </w:rPr>
        <w:tab/>
      </w:r>
      <w:r w:rsidRPr="00BC55BC">
        <w:rPr>
          <w:lang w:val="es-ES" w:bidi="ar-TN"/>
        </w:rPr>
        <w:t>82e</w:t>
      </w:r>
      <w:r w:rsidR="009921B0" w:rsidRPr="00BC55BC">
        <w:rPr>
          <w:lang w:val="es-ES" w:bidi="ar-TN"/>
        </w:rPr>
        <w:t>)</w:t>
      </w:r>
    </w:p>
    <w:p w14:paraId="5EC1BF91" w14:textId="569EB8BC"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99" w:dyaOrig="440" w14:anchorId="1DAF744B">
          <v:shape id="_x0000_i1128" type="#_x0000_t75" style="width:153.5pt;height:26.5pt" o:ole="">
            <v:imagedata r:id="rId254" o:title=""/>
          </v:shape>
          <o:OLEObject Type="Embed" ProgID="Equation.DSMT4" ShapeID="_x0000_i1128" DrawAspect="Content" ObjectID="_1839397347" r:id="rId255"/>
        </w:object>
      </w:r>
      <w:r w:rsidR="009921B0" w:rsidRPr="00BC55BC">
        <w:rPr>
          <w:lang w:val="es-ES" w:bidi="ar-TN"/>
        </w:rPr>
        <w:tab/>
      </w:r>
      <w:r w:rsidRPr="00BC55BC">
        <w:rPr>
          <w:lang w:val="es-ES" w:bidi="ar-TN"/>
        </w:rPr>
        <w:t>82f</w:t>
      </w:r>
      <w:r w:rsidR="009921B0" w:rsidRPr="00BC55BC">
        <w:rPr>
          <w:lang w:val="es-ES" w:bidi="ar-TN"/>
        </w:rPr>
        <w:t>)</w:t>
      </w:r>
    </w:p>
    <w:p w14:paraId="49DF0A65" w14:textId="2221F990"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60" w:dyaOrig="440" w14:anchorId="6F0D2727">
          <v:shape id="_x0000_i1129" type="#_x0000_t75" style="width:153.5pt;height:26.5pt" o:ole="">
            <v:imagedata r:id="rId256" o:title=""/>
          </v:shape>
          <o:OLEObject Type="Embed" ProgID="Equation.DSMT4" ShapeID="_x0000_i1129" DrawAspect="Content" ObjectID="_1839397348" r:id="rId257"/>
        </w:object>
      </w:r>
      <w:r w:rsidR="009921B0" w:rsidRPr="00BC55BC">
        <w:rPr>
          <w:lang w:val="es-ES" w:bidi="ar-TN"/>
        </w:rPr>
        <w:tab/>
        <w:t>(</w:t>
      </w:r>
      <w:r w:rsidRPr="00BC55BC">
        <w:rPr>
          <w:lang w:val="es-ES" w:bidi="ar-TN"/>
        </w:rPr>
        <w:t>82g</w:t>
      </w:r>
      <w:r w:rsidR="009921B0" w:rsidRPr="00BC55BC">
        <w:rPr>
          <w:lang w:val="es-ES" w:bidi="ar-TN"/>
        </w:rPr>
        <w:t>)</w:t>
      </w:r>
    </w:p>
    <w:p w14:paraId="0C9EB40A" w14:textId="0C6FC70F" w:rsidR="009921B0" w:rsidRPr="00BC55BC" w:rsidRDefault="00612706" w:rsidP="00AF315B">
      <w:pPr>
        <w:pStyle w:val="Equation"/>
        <w:jc w:val="center"/>
        <w:rPr>
          <w:lang w:val="es-ES" w:bidi="ar-TN"/>
        </w:rPr>
      </w:pPr>
      <w:r w:rsidRPr="00BC55BC">
        <w:rPr>
          <w:lang w:bidi="ar-TN"/>
        </w:rPr>
        <w:tab/>
      </w:r>
      <w:r w:rsidR="009921B0" w:rsidRPr="00BC55BC">
        <w:rPr>
          <w:lang w:bidi="ar-TN"/>
        </w:rPr>
        <w:object w:dxaOrig="2280" w:dyaOrig="440" w14:anchorId="66A3EF10">
          <v:shape id="_x0000_i1130" type="#_x0000_t75" style="width:155.55pt;height:26.5pt" o:ole="">
            <v:imagedata r:id="rId258" o:title=""/>
          </v:shape>
          <o:OLEObject Type="Embed" ProgID="Equation.DSMT4" ShapeID="_x0000_i1130" DrawAspect="Content" ObjectID="_1839397349" r:id="rId259"/>
        </w:object>
      </w:r>
      <w:r w:rsidR="009921B0" w:rsidRPr="00BC55BC">
        <w:rPr>
          <w:lang w:val="es-ES" w:bidi="ar-TN"/>
        </w:rPr>
        <w:tab/>
        <w:t>(</w:t>
      </w:r>
      <w:r w:rsidRPr="00BC55BC">
        <w:rPr>
          <w:lang w:val="es-ES" w:bidi="ar-TN"/>
        </w:rPr>
        <w:t>82h</w:t>
      </w:r>
      <w:r w:rsidR="009921B0" w:rsidRPr="00BC55BC">
        <w:rPr>
          <w:lang w:val="es-ES" w:bidi="ar-TN"/>
        </w:rPr>
        <w:t>)</w:t>
      </w:r>
    </w:p>
    <w:p w14:paraId="3F6D93F6" w14:textId="77777777" w:rsidR="009921B0" w:rsidRPr="00BC55BC" w:rsidRDefault="009921B0" w:rsidP="00AF315B">
      <w:pPr>
        <w:rPr>
          <w:rtl/>
          <w:lang w:bidi="ar-EG"/>
        </w:rPr>
      </w:pPr>
      <w:r w:rsidRPr="00BC55BC">
        <w:rPr>
          <w:rtl/>
          <w:lang w:bidi="ar-EG"/>
        </w:rPr>
        <w:t xml:space="preserve">تقييم </w:t>
      </w:r>
      <w:r w:rsidRPr="00BC55BC">
        <w:rPr>
          <w:lang w:val="fr-CH" w:bidi="ar-TN"/>
        </w:rPr>
        <w:t>D</w:t>
      </w:r>
      <w:r w:rsidRPr="00BC55BC">
        <w:rPr>
          <w:vertAlign w:val="subscript"/>
          <w:lang w:val="fr-CH" w:bidi="ar-TN"/>
        </w:rPr>
        <w:t>11</w:t>
      </w:r>
      <w:r w:rsidRPr="00BC55BC">
        <w:rPr>
          <w:rtl/>
          <w:lang w:bidi="ar-EG"/>
        </w:rPr>
        <w:t xml:space="preserve"> و</w:t>
      </w:r>
      <w:r w:rsidRPr="00BC55BC">
        <w:rPr>
          <w:lang w:val="fr-CH" w:bidi="ar-TN"/>
        </w:rPr>
        <w:t>D</w:t>
      </w:r>
      <w:r w:rsidRPr="00BC55BC">
        <w:rPr>
          <w:vertAlign w:val="subscript"/>
          <w:lang w:val="fr-CH" w:bidi="ar-TN"/>
        </w:rPr>
        <w:t>12</w:t>
      </w:r>
      <w:r w:rsidRPr="00BC55BC">
        <w:rPr>
          <w:rtl/>
          <w:lang w:bidi="ar-EG"/>
        </w:rPr>
        <w:t xml:space="preserve"> و</w:t>
      </w:r>
      <w:r w:rsidRPr="00BC55BC">
        <w:rPr>
          <w:lang w:val="fr-CH" w:bidi="ar-TN"/>
        </w:rPr>
        <w:t>D</w:t>
      </w:r>
      <w:r w:rsidRPr="00BC55BC">
        <w:rPr>
          <w:vertAlign w:val="subscript"/>
          <w:lang w:val="fr-CH" w:bidi="ar-TN"/>
        </w:rPr>
        <w:t>21</w:t>
      </w:r>
      <w:r w:rsidRPr="00BC55BC">
        <w:rPr>
          <w:rtl/>
          <w:lang w:bidi="ar-EG"/>
        </w:rPr>
        <w:t xml:space="preserve"> و</w:t>
      </w:r>
      <w:r w:rsidRPr="00BC55BC">
        <w:rPr>
          <w:lang w:val="fr-CH" w:bidi="ar-TN"/>
        </w:rPr>
        <w:t>D</w:t>
      </w:r>
      <w:r w:rsidRPr="00BC55BC">
        <w:rPr>
          <w:vertAlign w:val="subscript"/>
          <w:lang w:val="fr-CH" w:bidi="ar-TN"/>
        </w:rPr>
        <w:t>22</w:t>
      </w:r>
      <w:r w:rsidRPr="00BC55BC">
        <w:rPr>
          <w:rtl/>
          <w:lang w:bidi="ar-EG"/>
        </w:rPr>
        <w:t>:</w:t>
      </w:r>
    </w:p>
    <w:p w14:paraId="69D22446" w14:textId="44B93E95" w:rsidR="009921B0" w:rsidRPr="00BC55BC" w:rsidRDefault="003829DD" w:rsidP="00AF315B">
      <w:pPr>
        <w:pStyle w:val="Equation"/>
        <w:jc w:val="center"/>
        <w:rPr>
          <w:lang w:val="en-GB" w:bidi="ar-TN"/>
        </w:rPr>
      </w:pPr>
      <w:r>
        <w:rPr>
          <w:rtl/>
          <w:lang w:bidi="ar-TN"/>
        </w:rPr>
        <w:tab/>
      </w:r>
      <w:r w:rsidR="009921B0" w:rsidRPr="00BC55BC">
        <w:rPr>
          <w:lang w:bidi="ar-TN"/>
        </w:rPr>
        <w:object w:dxaOrig="5679" w:dyaOrig="480" w14:anchorId="3A17283B">
          <v:shape id="_x0000_i1131" type="#_x0000_t75" style="width:380.4pt;height:29.9pt" o:ole="">
            <v:imagedata r:id="rId260" o:title=""/>
          </v:shape>
          <o:OLEObject Type="Embed" ProgID="Equation.DSMT4" ShapeID="_x0000_i1131" DrawAspect="Content" ObjectID="_1839397350" r:id="rId261"/>
        </w:object>
      </w:r>
      <w:r w:rsidR="009921B0" w:rsidRPr="00BC55BC">
        <w:rPr>
          <w:lang w:val="en-GB" w:bidi="ar-TN"/>
        </w:rPr>
        <w:tab/>
        <w:t>(</w:t>
      </w:r>
      <w:r w:rsidR="00E845E7" w:rsidRPr="00BC55BC">
        <w:rPr>
          <w:lang w:val="en-GB" w:bidi="ar-TN"/>
        </w:rPr>
        <w:t>83</w:t>
      </w:r>
      <w:r w:rsidR="009921B0" w:rsidRPr="00BC55BC">
        <w:rPr>
          <w:lang w:val="en-GB" w:bidi="ar-TN"/>
        </w:rPr>
        <w:t>)</w:t>
      </w:r>
    </w:p>
    <w:p w14:paraId="3DC67E73" w14:textId="77777777" w:rsidR="009921B0" w:rsidRPr="00BC55BC" w:rsidRDefault="009921B0" w:rsidP="009921B0">
      <w:pPr>
        <w:rPr>
          <w:rtl/>
          <w:lang w:bidi="ar-EG"/>
        </w:rPr>
      </w:pPr>
      <w:r w:rsidRPr="00BC55BC">
        <w:rPr>
          <w:rtl/>
          <w:lang w:bidi="ar-EG"/>
        </w:rPr>
        <w:t xml:space="preserve">حيث، إذا </w:t>
      </w:r>
      <w:r w:rsidRPr="00BC55BC">
        <w:rPr>
          <w:lang w:bidi="ar-TN"/>
        </w:rPr>
        <w:object w:dxaOrig="1520" w:dyaOrig="340" w14:anchorId="256F3D19">
          <v:shape id="_x0000_i1132" type="#_x0000_t75" style="width:101.9pt;height:21.75pt" o:ole="">
            <v:imagedata r:id="rId262" o:title=""/>
          </v:shape>
          <o:OLEObject Type="Embed" ProgID="Equation.DSMT4" ShapeID="_x0000_i1132" DrawAspect="Content" ObjectID="_1839397351" r:id="rId263"/>
        </w:object>
      </w:r>
    </w:p>
    <w:p w14:paraId="28B94D4E" w14:textId="20A234A0" w:rsidR="00612706" w:rsidRPr="00BC55BC" w:rsidRDefault="00612706" w:rsidP="00612706">
      <w:pPr>
        <w:ind w:right="-284"/>
        <w:jc w:val="center"/>
      </w:pPr>
      <w:r w:rsidRPr="00BC55BC">
        <w:tab/>
      </w:r>
      <w:r w:rsidRPr="00BC55BC">
        <w:rPr>
          <w:position w:val="-36"/>
          <w:lang w:val="fr-FR"/>
        </w:rPr>
        <w:object w:dxaOrig="4860" w:dyaOrig="820" w14:anchorId="5AD49732">
          <v:shape id="_x0000_i1133" type="#_x0000_t75" style="width:329.45pt;height:50.95pt" o:ole="">
            <v:imagedata r:id="rId264" o:title=""/>
          </v:shape>
          <o:OLEObject Type="Embed" ProgID="Equation.DSMT4" ShapeID="_x0000_i1133" DrawAspect="Content" ObjectID="_1839397352" r:id="rId265"/>
        </w:object>
      </w:r>
      <w:r w:rsidRPr="00BC55BC">
        <w:rPr>
          <w:lang w:val="fr-FR"/>
        </w:rPr>
        <w:tab/>
      </w:r>
      <w:r w:rsidRPr="00BC55BC">
        <w:tab/>
        <w:t>(84a)</w:t>
      </w:r>
    </w:p>
    <w:p w14:paraId="7BB59B0E" w14:textId="45E34BB7" w:rsidR="009921B0" w:rsidRPr="00BC55BC" w:rsidRDefault="009921B0" w:rsidP="009921B0">
      <w:pPr>
        <w:rPr>
          <w:rtl/>
          <w:lang w:bidi="ar-EG"/>
        </w:rPr>
      </w:pPr>
      <w:r w:rsidRPr="00BC55BC">
        <w:rPr>
          <w:rtl/>
          <w:lang w:bidi="ar-EG"/>
        </w:rPr>
        <w:t xml:space="preserve">أو إذا </w:t>
      </w:r>
      <w:r w:rsidRPr="00BC55BC">
        <w:rPr>
          <w:lang w:bidi="ar-TN"/>
        </w:rPr>
        <w:object w:dxaOrig="1520" w:dyaOrig="340" w14:anchorId="68B24B42">
          <v:shape id="_x0000_i1134" type="#_x0000_t75" style="width:101.9pt;height:21.75pt" o:ole="">
            <v:imagedata r:id="rId266" o:title=""/>
          </v:shape>
          <o:OLEObject Type="Embed" ProgID="Equation.DSMT4" ShapeID="_x0000_i1134" DrawAspect="Content" ObjectID="_1839397353" r:id="rId267"/>
        </w:object>
      </w:r>
      <w:r w:rsidRPr="00BC55BC">
        <w:rPr>
          <w:lang w:val="en-GB" w:bidi="ar-TN"/>
        </w:rPr>
        <w:t> </w:t>
      </w:r>
    </w:p>
    <w:p w14:paraId="010A6FDD" w14:textId="4DE3A1B3" w:rsidR="009921B0" w:rsidRPr="00BC55BC" w:rsidRDefault="009921B0" w:rsidP="00AF315B">
      <w:pPr>
        <w:pStyle w:val="Equation"/>
        <w:jc w:val="center"/>
        <w:rPr>
          <w:lang w:val="en-GB" w:bidi="ar-TN"/>
        </w:rPr>
      </w:pPr>
      <w:r w:rsidRPr="00BC55BC">
        <w:rPr>
          <w:lang w:val="en-GB" w:bidi="ar-TN"/>
        </w:rPr>
        <w:tab/>
      </w:r>
      <w:r w:rsidRPr="00BC55BC">
        <w:rPr>
          <w:lang w:bidi="ar-TN"/>
        </w:rPr>
        <w:object w:dxaOrig="1060" w:dyaOrig="540" w14:anchorId="1AFE0450">
          <v:shape id="_x0000_i1135" type="#_x0000_t75" style="width:71.3pt;height:33.95pt" o:ole="">
            <v:imagedata r:id="rId268" o:title=""/>
          </v:shape>
          <o:OLEObject Type="Embed" ProgID="Equation.DSMT4" ShapeID="_x0000_i1135" DrawAspect="Content" ObjectID="_1839397354" r:id="rId269"/>
        </w:object>
      </w:r>
      <w:r w:rsidRPr="00BC55BC">
        <w:rPr>
          <w:lang w:val="en-GB" w:bidi="ar-TN"/>
        </w:rPr>
        <w:tab/>
        <w:t>(</w:t>
      </w:r>
      <w:r w:rsidR="00612706" w:rsidRPr="00BC55BC">
        <w:rPr>
          <w:lang w:val="en-GB" w:bidi="ar-TN"/>
        </w:rPr>
        <w:t>84b</w:t>
      </w:r>
      <w:r w:rsidRPr="00BC55BC">
        <w:rPr>
          <w:lang w:val="en-GB" w:bidi="ar-TN"/>
        </w:rPr>
        <w:t>)</w:t>
      </w:r>
    </w:p>
    <w:p w14:paraId="08721A93" w14:textId="77777777" w:rsidR="009921B0" w:rsidRPr="00BC55BC" w:rsidRDefault="009921B0" w:rsidP="009921B0">
      <w:pPr>
        <w:rPr>
          <w:rtl/>
          <w:lang w:bidi="ar-EG"/>
        </w:rPr>
      </w:pPr>
      <w:r w:rsidRPr="00BC55BC">
        <w:rPr>
          <w:rtl/>
          <w:lang w:bidi="ar-EG"/>
        </w:rPr>
        <w:t xml:space="preserve">وإذا </w:t>
      </w:r>
      <w:r w:rsidRPr="00BC55BC">
        <w:rPr>
          <w:lang w:bidi="ar-TN"/>
        </w:rPr>
        <w:object w:dxaOrig="1560" w:dyaOrig="340" w14:anchorId="1DF822AB">
          <v:shape id="_x0000_i1136" type="#_x0000_t75" style="width:104.6pt;height:21.75pt" o:ole="">
            <v:imagedata r:id="rId270" o:title=""/>
          </v:shape>
          <o:OLEObject Type="Embed" ProgID="Equation.DSMT4" ShapeID="_x0000_i1136" DrawAspect="Content" ObjectID="_1839397355" r:id="rId271"/>
        </w:object>
      </w:r>
      <w:r w:rsidRPr="00BC55BC">
        <w:rPr>
          <w:lang w:val="en-GB" w:bidi="ar-TN"/>
        </w:rPr>
        <w:t> </w:t>
      </w:r>
    </w:p>
    <w:p w14:paraId="1C72301B" w14:textId="4977E232" w:rsidR="009921B0" w:rsidRPr="00BC55BC" w:rsidRDefault="009921B0" w:rsidP="00612706">
      <w:pPr>
        <w:jc w:val="center"/>
        <w:rPr>
          <w:rStyle w:val="EquationChar"/>
          <w:lang w:val="en-GB" w:bidi="ar-TN"/>
        </w:rPr>
      </w:pPr>
      <w:r w:rsidRPr="00BC55BC">
        <w:rPr>
          <w:lang w:val="en-GB" w:bidi="ar-TN"/>
        </w:rPr>
        <w:t>(81a)</w:t>
      </w:r>
    </w:p>
    <w:p w14:paraId="7E06940A" w14:textId="1C8C646F" w:rsidR="00612706" w:rsidRPr="00BC55BC" w:rsidRDefault="00612706" w:rsidP="00612706">
      <w:pPr>
        <w:pStyle w:val="Equation"/>
      </w:pPr>
      <w:r w:rsidRPr="00BC55BC">
        <w:tab/>
      </w:r>
      <w:r w:rsidRPr="00BC55BC">
        <w:rPr>
          <w:position w:val="-36"/>
          <w:lang w:val="fr-FR"/>
        </w:rPr>
        <w:object w:dxaOrig="5040" w:dyaOrig="820" w14:anchorId="2001BEEF">
          <v:shape id="_x0000_i1137" type="#_x0000_t75" style="width:340.3pt;height:50.95pt" o:ole="">
            <v:imagedata r:id="rId272" o:title=""/>
          </v:shape>
          <o:OLEObject Type="Embed" ProgID="Equation.DSMT4" ShapeID="_x0000_i1137" DrawAspect="Content" ObjectID="_1839397356" r:id="rId273"/>
        </w:object>
      </w:r>
      <w:r w:rsidRPr="00BC55BC">
        <w:tab/>
        <w:t>(85a)</w:t>
      </w:r>
    </w:p>
    <w:p w14:paraId="63AC2B59" w14:textId="77777777" w:rsidR="009921B0" w:rsidRPr="00BC55BC" w:rsidRDefault="009921B0" w:rsidP="009921B0">
      <w:pPr>
        <w:rPr>
          <w:rtl/>
          <w:lang w:bidi="ar-EG"/>
        </w:rPr>
      </w:pPr>
      <w:r w:rsidRPr="00BC55BC">
        <w:rPr>
          <w:rtl/>
          <w:lang w:bidi="ar-EG"/>
        </w:rPr>
        <w:t xml:space="preserve">أو إذا </w:t>
      </w:r>
      <w:r w:rsidRPr="00BC55BC">
        <w:rPr>
          <w:lang w:bidi="ar-TN"/>
        </w:rPr>
        <w:object w:dxaOrig="1560" w:dyaOrig="340" w14:anchorId="40B8C7F6">
          <v:shape id="_x0000_i1138" type="#_x0000_t75" style="width:104.6pt;height:21.75pt" o:ole="">
            <v:imagedata r:id="rId274" o:title=""/>
          </v:shape>
          <o:OLEObject Type="Embed" ProgID="Equation.DSMT4" ShapeID="_x0000_i1138" DrawAspect="Content" ObjectID="_1839397357" r:id="rId275"/>
        </w:object>
      </w:r>
    </w:p>
    <w:p w14:paraId="5F07EBFB" w14:textId="172D6D23" w:rsidR="009921B0" w:rsidRPr="00BC55BC" w:rsidRDefault="00612706" w:rsidP="00AF315B">
      <w:pPr>
        <w:pStyle w:val="Equation"/>
        <w:jc w:val="center"/>
        <w:rPr>
          <w:lang w:val="en-GB" w:bidi="ar-TN"/>
        </w:rPr>
      </w:pPr>
      <w:r w:rsidRPr="00BC55BC">
        <w:rPr>
          <w:lang w:bidi="ar-TN"/>
        </w:rPr>
        <w:tab/>
      </w:r>
      <w:r w:rsidR="009921B0" w:rsidRPr="00BC55BC">
        <w:rPr>
          <w:lang w:bidi="ar-TN"/>
        </w:rPr>
        <w:object w:dxaOrig="1260" w:dyaOrig="520" w14:anchorId="0BDBED3B">
          <v:shape id="_x0000_i1139" type="#_x0000_t75" style="width:84.25pt;height:31.9pt" o:ole="">
            <v:imagedata r:id="rId276" o:title=""/>
          </v:shape>
          <o:OLEObject Type="Embed" ProgID="Equation.DSMT4" ShapeID="_x0000_i1139" DrawAspect="Content" ObjectID="_1839397358" r:id="rId277"/>
        </w:object>
      </w:r>
      <w:r w:rsidR="009921B0" w:rsidRPr="00BC55BC">
        <w:rPr>
          <w:lang w:val="en-GB" w:bidi="ar-TN"/>
        </w:rPr>
        <w:tab/>
        <w:t>(</w:t>
      </w:r>
      <w:r w:rsidRPr="00BC55BC">
        <w:rPr>
          <w:lang w:val="en-GB" w:bidi="ar-TN"/>
        </w:rPr>
        <w:t>85b</w:t>
      </w:r>
      <w:r w:rsidR="009921B0" w:rsidRPr="00BC55BC">
        <w:rPr>
          <w:lang w:val="en-GB" w:bidi="ar-TN"/>
        </w:rPr>
        <w:t>)</w:t>
      </w:r>
    </w:p>
    <w:p w14:paraId="5EBFEDB0" w14:textId="32C03B2F" w:rsidR="00612706" w:rsidRPr="00BC55BC" w:rsidRDefault="00612706" w:rsidP="00612706">
      <w:pPr>
        <w:rPr>
          <w:rStyle w:val="EquationChar"/>
        </w:rPr>
      </w:pPr>
      <w:r w:rsidRPr="00BC55BC">
        <w:rPr>
          <w:rStyle w:val="EquationChar"/>
          <w:rFonts w:hint="cs"/>
          <w:rtl/>
        </w:rPr>
        <w:t>و</w:t>
      </w:r>
    </w:p>
    <w:p w14:paraId="45D9FABD" w14:textId="3347DEE3" w:rsidR="00612706" w:rsidRPr="00BC55BC" w:rsidRDefault="00612706" w:rsidP="00612706">
      <w:pPr>
        <w:pStyle w:val="Equation"/>
      </w:pPr>
      <w:r w:rsidRPr="00BC55BC">
        <w:tab/>
      </w:r>
      <w:r w:rsidR="003829DD" w:rsidRPr="000A7934">
        <w:rPr>
          <w:position w:val="-12"/>
          <w:lang w:val="fr-FR"/>
        </w:rPr>
        <w:object w:dxaOrig="700" w:dyaOrig="320" w14:anchorId="32712AA9">
          <v:shape id="_x0000_i1140" type="#_x0000_t75" style="width:46.85pt;height:20.4pt" o:ole="">
            <v:imagedata r:id="rId278" o:title=""/>
          </v:shape>
          <o:OLEObject Type="Embed" ProgID="Equation.DSMT4" ShapeID="_x0000_i1140" DrawAspect="Content" ObjectID="_1839397359" r:id="rId279"/>
        </w:object>
      </w:r>
      <w:r w:rsidR="003829DD">
        <w:rPr>
          <w:rFonts w:hint="cs"/>
          <w:rtl/>
        </w:rPr>
        <w:t>،</w:t>
      </w:r>
      <w:r w:rsidR="003829DD" w:rsidRPr="000A7934">
        <w:rPr>
          <w:position w:val="-12"/>
          <w:lang w:val="fr-FR"/>
        </w:rPr>
        <w:object w:dxaOrig="700" w:dyaOrig="320" w14:anchorId="3A7E6D70">
          <v:shape id="_x0000_i1141" type="#_x0000_t75" style="width:46.85pt;height:20.4pt" o:ole="">
            <v:imagedata r:id="rId280" o:title=""/>
          </v:shape>
          <o:OLEObject Type="Embed" ProgID="Equation.DSMT4" ShapeID="_x0000_i1141" DrawAspect="Content" ObjectID="_1839397360" r:id="rId281"/>
        </w:object>
      </w:r>
      <w:r w:rsidRPr="00BC55BC">
        <w:tab/>
        <w:t>(86)</w:t>
      </w:r>
    </w:p>
    <w:p w14:paraId="457E4D72" w14:textId="77777777" w:rsidR="009921B0" w:rsidRPr="00BC55BC" w:rsidRDefault="009921B0" w:rsidP="009921B0">
      <w:pPr>
        <w:rPr>
          <w:lang w:bidi="ar-EG"/>
        </w:rPr>
      </w:pPr>
      <w:r w:rsidRPr="00BC55BC">
        <w:rPr>
          <w:rtl/>
          <w:lang w:bidi="ar-EG"/>
        </w:rPr>
        <w:t xml:space="preserve">باستعمال </w:t>
      </w:r>
      <w:r w:rsidRPr="00BC55BC">
        <w:rPr>
          <w:i/>
          <w:lang w:val="en-GB" w:bidi="ar-TN"/>
        </w:rPr>
        <w:t>ph</w:t>
      </w:r>
      <w:r w:rsidRPr="00BC55BC">
        <w:rPr>
          <w:vertAlign w:val="subscript"/>
          <w:lang w:val="en-GB" w:bidi="ar-TN"/>
        </w:rPr>
        <w:t>11</w:t>
      </w:r>
      <w:r w:rsidRPr="00BC55BC">
        <w:rPr>
          <w:rtl/>
          <w:lang w:bidi="ar-EG"/>
        </w:rPr>
        <w:t xml:space="preserve"> و</w:t>
      </w:r>
      <w:r w:rsidRPr="00BC55BC">
        <w:rPr>
          <w:i/>
          <w:lang w:val="en-GB" w:bidi="ar-TN"/>
        </w:rPr>
        <w:t>ph</w:t>
      </w:r>
      <w:r w:rsidRPr="00BC55BC">
        <w:rPr>
          <w:vertAlign w:val="subscript"/>
          <w:lang w:val="en-GB" w:bidi="ar-TN"/>
        </w:rPr>
        <w:t>12</w:t>
      </w:r>
      <w:r w:rsidRPr="00BC55BC">
        <w:rPr>
          <w:rtl/>
          <w:lang w:bidi="ar-EG"/>
        </w:rPr>
        <w:t xml:space="preserve"> و</w:t>
      </w:r>
      <w:r w:rsidRPr="00BC55BC">
        <w:rPr>
          <w:i/>
          <w:lang w:val="en-GB" w:bidi="ar-TN"/>
        </w:rPr>
        <w:t>ph</w:t>
      </w:r>
      <w:r w:rsidRPr="00BC55BC">
        <w:rPr>
          <w:vertAlign w:val="subscript"/>
          <w:lang w:val="en-GB" w:bidi="ar-TN"/>
        </w:rPr>
        <w:t>21</w:t>
      </w:r>
      <w:r w:rsidRPr="00BC55BC">
        <w:rPr>
          <w:rtl/>
          <w:lang w:bidi="ar-EG"/>
        </w:rPr>
        <w:t xml:space="preserve"> و</w:t>
      </w:r>
      <w:r w:rsidRPr="00BC55BC">
        <w:rPr>
          <w:i/>
          <w:lang w:val="en-GB" w:bidi="ar-TN"/>
        </w:rPr>
        <w:t>ph</w:t>
      </w:r>
      <w:r w:rsidRPr="00BC55BC">
        <w:rPr>
          <w:vertAlign w:val="subscript"/>
          <w:lang w:val="en-GB" w:bidi="ar-TN"/>
        </w:rPr>
        <w:t>22</w:t>
      </w:r>
      <w:r w:rsidRPr="00BC55BC">
        <w:rPr>
          <w:rtl/>
          <w:lang w:bidi="ar-EG"/>
        </w:rPr>
        <w:t>، من</w:t>
      </w:r>
    </w:p>
    <w:p w14:paraId="400B5137" w14:textId="761EFE58" w:rsidR="00612706" w:rsidRPr="00BC55BC" w:rsidRDefault="00612706" w:rsidP="00612706">
      <w:pPr>
        <w:pStyle w:val="Equation"/>
      </w:pPr>
      <w:r w:rsidRPr="00BC55BC">
        <w:tab/>
      </w:r>
      <w:r w:rsidRPr="00BC55BC">
        <w:rPr>
          <w:position w:val="-32"/>
          <w:lang w:val="fr-FR"/>
        </w:rPr>
        <w:object w:dxaOrig="2100" w:dyaOrig="760" w14:anchorId="21687989">
          <v:shape id="_x0000_i1142" type="#_x0000_t75" style="width:114.1pt;height:38.05pt" o:ole="">
            <v:imagedata r:id="rId282" o:title=""/>
          </v:shape>
          <o:OLEObject Type="Embed" ProgID="Equation.3" ShapeID="_x0000_i1142" DrawAspect="Content" ObjectID="_1839397361" r:id="rId283"/>
        </w:object>
      </w:r>
      <w:r w:rsidRPr="00BC55BC">
        <w:tab/>
        <w:t>(87)</w:t>
      </w:r>
    </w:p>
    <w:p w14:paraId="23F0406C" w14:textId="466095EF" w:rsidR="00612706" w:rsidRPr="00BC55BC" w:rsidRDefault="003829DD" w:rsidP="009921B0">
      <w:pPr>
        <w:rPr>
          <w:rtl/>
          <w:lang w:bidi="ar-EG"/>
        </w:rPr>
      </w:pPr>
      <w:r>
        <w:rPr>
          <w:rFonts w:hint="cs"/>
          <w:rtl/>
          <w:lang w:bidi="ar-EG"/>
        </w:rPr>
        <w:t>و</w:t>
      </w:r>
      <w:r w:rsidR="00575149" w:rsidRPr="003829DD">
        <w:rPr>
          <w:i/>
          <w:iCs/>
          <w:lang w:bidi="ar-EG"/>
        </w:rPr>
        <w:t>P</w:t>
      </w:r>
      <w:r w:rsidRPr="003829DD">
        <w:rPr>
          <w:i/>
          <w:iCs/>
          <w:lang w:bidi="ar-EG"/>
        </w:rPr>
        <w:t>h</w:t>
      </w:r>
      <w:r>
        <w:rPr>
          <w:rFonts w:hint="cs"/>
          <w:rtl/>
          <w:lang w:bidi="ar-EG"/>
        </w:rPr>
        <w:t>:</w:t>
      </w:r>
    </w:p>
    <w:p w14:paraId="2F1310F0" w14:textId="55A976FB" w:rsidR="00612706" w:rsidRPr="00BC55BC" w:rsidRDefault="00612706" w:rsidP="00612706">
      <w:pPr>
        <w:pStyle w:val="Equation"/>
      </w:pPr>
      <w:r w:rsidRPr="00BC55BC">
        <w:tab/>
      </w:r>
      <w:r w:rsidRPr="00BC55BC">
        <w:rPr>
          <w:position w:val="-28"/>
          <w:lang w:val="fr-FR"/>
        </w:rPr>
        <w:object w:dxaOrig="1860" w:dyaOrig="680" w14:anchorId="1134BBBE">
          <v:shape id="_x0000_i1143" type="#_x0000_t75" style="width:103.9pt;height:33.95pt" o:ole="">
            <v:imagedata r:id="rId284" o:title=""/>
          </v:shape>
          <o:OLEObject Type="Embed" ProgID="Equation.3" ShapeID="_x0000_i1143" DrawAspect="Content" ObjectID="_1839397362" r:id="rId285"/>
        </w:object>
      </w:r>
      <w:r w:rsidRPr="00BC55BC">
        <w:tab/>
        <w:t>(88)</w:t>
      </w:r>
    </w:p>
    <w:p w14:paraId="76E7E7A7" w14:textId="77777777" w:rsidR="00612706" w:rsidRPr="00BC55BC" w:rsidRDefault="00612706" w:rsidP="00AF315B">
      <w:pPr>
        <w:pStyle w:val="Equation"/>
        <w:jc w:val="center"/>
        <w:rPr>
          <w:lang w:bidi="ar-TN"/>
        </w:rPr>
      </w:pPr>
    </w:p>
    <w:p w14:paraId="363D7D7B" w14:textId="56CA228F" w:rsidR="009921B0" w:rsidRPr="00BC55BC" w:rsidRDefault="009921B0" w:rsidP="00AF315B">
      <w:pPr>
        <w:pStyle w:val="Heading3"/>
        <w:rPr>
          <w:rtl/>
          <w:lang w:bidi="ar-TN"/>
        </w:rPr>
      </w:pPr>
      <w:r w:rsidRPr="00BC55BC">
        <w:rPr>
          <w:lang w:bidi="ar-TN"/>
        </w:rPr>
        <w:t>2.2.5</w:t>
      </w:r>
      <w:r w:rsidRPr="00BC55BC">
        <w:rPr>
          <w:lang w:bidi="ar-TN"/>
        </w:rPr>
        <w:tab/>
      </w:r>
      <w:r w:rsidRPr="00BC55BC">
        <w:rPr>
          <w:rtl/>
          <w:lang w:bidi="ar-TN"/>
        </w:rPr>
        <w:t>الانعراج بواسطة فتحات أو حواجز مركبة</w:t>
      </w:r>
    </w:p>
    <w:p w14:paraId="700398DE" w14:textId="77777777" w:rsidR="009921B0" w:rsidRPr="00BC55BC" w:rsidRDefault="009921B0" w:rsidP="009921B0">
      <w:pPr>
        <w:rPr>
          <w:rtl/>
          <w:lang w:bidi="ar-TN"/>
        </w:rPr>
      </w:pPr>
      <w:r w:rsidRPr="00BC55BC">
        <w:rPr>
          <w:rtl/>
          <w:lang w:bidi="ar-TN"/>
        </w:rPr>
        <w:t>يمكن توسيع نطاق الطريقة الخاصة بفتحة مستطيلة وحيدة على النحو التالي:</w:t>
      </w:r>
    </w:p>
    <w:p w14:paraId="550C7DE6" w14:textId="77777777" w:rsidR="009921B0" w:rsidRPr="00BC55BC" w:rsidRDefault="009921B0" w:rsidP="009921B0">
      <w:pPr>
        <w:rPr>
          <w:rtl/>
          <w:lang w:bidi="ar-TN"/>
        </w:rPr>
      </w:pPr>
      <w:r w:rsidRPr="00BC55BC">
        <w:rPr>
          <w:rtl/>
          <w:lang w:bidi="ar-TN"/>
        </w:rPr>
        <w:t xml:space="preserve">بما أنه في حالة الوحدات الخطية </w:t>
      </w:r>
      <w:proofErr w:type="spellStart"/>
      <w:r w:rsidRPr="00BC55BC">
        <w:rPr>
          <w:rtl/>
          <w:lang w:bidi="ar-TN"/>
        </w:rPr>
        <w:t>المقيسة</w:t>
      </w:r>
      <w:proofErr w:type="spellEnd"/>
      <w:r w:rsidRPr="00BC55BC">
        <w:rPr>
          <w:rtl/>
          <w:lang w:bidi="ar-TN"/>
        </w:rPr>
        <w:t xml:space="preserve"> بالنسبة إلى الفضاء الحر للمعادلتين </w:t>
      </w:r>
      <w:r w:rsidRPr="00BC55BC">
        <w:rPr>
          <w:lang w:val="fr-CH" w:bidi="ar-TN"/>
        </w:rPr>
        <w:t>(75)</w:t>
      </w:r>
      <w:r w:rsidRPr="00BC55BC">
        <w:rPr>
          <w:rtl/>
          <w:lang w:bidi="ar-EG"/>
        </w:rPr>
        <w:t xml:space="preserve"> أو</w:t>
      </w:r>
      <w:r w:rsidRPr="00BC55BC">
        <w:rPr>
          <w:rtl/>
          <w:lang w:bidi="ar-TN"/>
        </w:rPr>
        <w:t xml:space="preserve"> </w:t>
      </w:r>
      <w:r w:rsidRPr="00BC55BC">
        <w:rPr>
          <w:lang w:bidi="ar-TN"/>
        </w:rPr>
        <w:t>(78)</w:t>
      </w:r>
      <w:r w:rsidRPr="00BC55BC">
        <w:rPr>
          <w:rtl/>
          <w:lang w:bidi="ar-TN"/>
        </w:rPr>
        <w:t>، يُعطى مجال الفضاء الحر بواسطة</w:t>
      </w:r>
      <w:r w:rsidRPr="00BC55BC">
        <w:rPr>
          <w:rtl/>
          <w:lang w:bidi="ar-SY"/>
        </w:rPr>
        <w:t xml:space="preserve"> </w:t>
      </w:r>
      <w:r w:rsidRPr="00BC55BC">
        <w:rPr>
          <w:lang w:bidi="ar-TN"/>
        </w:rPr>
        <w:t>j 0,0 + 1,0</w:t>
      </w:r>
      <w:r w:rsidRPr="00BC55BC">
        <w:rPr>
          <w:rtl/>
          <w:lang w:bidi="ar-SY"/>
        </w:rPr>
        <w:t>،</w:t>
      </w:r>
      <w:r w:rsidRPr="00BC55BC">
        <w:rPr>
          <w:rtl/>
          <w:lang w:bidi="ar-TN"/>
        </w:rPr>
        <w:t xml:space="preserve"> ويُعطى المجال المركب المقيس </w:t>
      </w:r>
      <w:r w:rsidRPr="00BC55BC">
        <w:rPr>
          <w:i/>
          <w:iCs/>
          <w:lang w:bidi="ar-TN"/>
        </w:rPr>
        <w:t>e</w:t>
      </w:r>
      <w:r w:rsidRPr="00BC55BC">
        <w:rPr>
          <w:i/>
          <w:iCs/>
          <w:vertAlign w:val="subscript"/>
          <w:lang w:bidi="ar-TN"/>
        </w:rPr>
        <w:t>s</w:t>
      </w:r>
      <w:r w:rsidRPr="00BC55BC">
        <w:rPr>
          <w:rtl/>
          <w:lang w:bidi="ar-TN"/>
        </w:rPr>
        <w:t xml:space="preserve"> الناتج عن حاجز مستطيل وحيد (معزولة عن الأرض) بواسطة:</w:t>
      </w:r>
    </w:p>
    <w:p w14:paraId="7BD8188C" w14:textId="589E84B1" w:rsidR="00612706" w:rsidRPr="00BC55BC" w:rsidRDefault="00612706" w:rsidP="00612706">
      <w:pPr>
        <w:pStyle w:val="Equation"/>
      </w:pPr>
      <w:r w:rsidRPr="00BC55BC">
        <w:tab/>
      </w:r>
      <m:oMath>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=1.0-</m:t>
        </m:r>
        <m:sSub>
          <m:sSubPr>
            <m:ctrlPr>
              <w:rPr>
                <w:rFonts w:ascii="Cambria Math" w:hAnsi="Cambria Math"/>
                <w:i/>
              </w:rPr>
            </m:ctrlPr>
          </m:sSubPr>
          <m:e>
            <m:r>
              <w:rPr>
                <w:rFonts w:ascii="Cambria Math" w:hAnsi="Cambria Math"/>
              </w:rPr>
              <m:t>e</m:t>
            </m:r>
          </m:e>
          <m:sub>
            <m:r>
              <w:rPr>
                <w:rFonts w:ascii="Cambria Math" w:hAnsi="Cambria Math"/>
              </w:rPr>
              <m:t>a</m:t>
            </m:r>
          </m:sub>
        </m:sSub>
      </m:oMath>
      <w:r w:rsidRPr="00BC55BC">
        <w:tab/>
        <w:t>(89)</w:t>
      </w:r>
    </w:p>
    <w:p w14:paraId="45523061" w14:textId="77777777" w:rsidR="009921B0" w:rsidRPr="00BC55BC" w:rsidRDefault="009921B0" w:rsidP="009921B0">
      <w:pPr>
        <w:rPr>
          <w:rtl/>
          <w:lang w:bidi="ar-TN"/>
        </w:rPr>
      </w:pPr>
      <w:r w:rsidRPr="00BC55BC">
        <w:rPr>
          <w:rtl/>
          <w:lang w:bidi="ar-TN"/>
        </w:rPr>
        <w:t xml:space="preserve">حيث تُحسب </w:t>
      </w:r>
      <w:proofErr w:type="spellStart"/>
      <w:r w:rsidRPr="00BC55BC">
        <w:rPr>
          <w:i/>
          <w:iCs/>
          <w:lang w:bidi="ar-TN"/>
        </w:rPr>
        <w:t>e</w:t>
      </w:r>
      <w:r w:rsidRPr="00BC55BC">
        <w:rPr>
          <w:i/>
          <w:iCs/>
          <w:vertAlign w:val="subscript"/>
          <w:lang w:bidi="ar-TN"/>
        </w:rPr>
        <w:t>a</w:t>
      </w:r>
      <w:proofErr w:type="spellEnd"/>
      <w:r w:rsidRPr="00BC55BC">
        <w:rPr>
          <w:rtl/>
          <w:lang w:bidi="ar-TN"/>
        </w:rPr>
        <w:t xml:space="preserve"> باستعمال المعادلتين </w:t>
      </w:r>
      <w:r w:rsidRPr="00BC55BC">
        <w:rPr>
          <w:lang w:val="fr-CH" w:bidi="ar-TN"/>
        </w:rPr>
        <w:t>(75)</w:t>
      </w:r>
      <w:r w:rsidRPr="00BC55BC">
        <w:rPr>
          <w:rtl/>
          <w:lang w:bidi="ar-EG"/>
        </w:rPr>
        <w:t xml:space="preserve"> أو</w:t>
      </w:r>
      <w:r w:rsidRPr="00BC55BC">
        <w:rPr>
          <w:rtl/>
          <w:lang w:bidi="ar-TN"/>
        </w:rPr>
        <w:t xml:space="preserve"> </w:t>
      </w:r>
      <w:r w:rsidRPr="00BC55BC">
        <w:rPr>
          <w:lang w:bidi="ar-TN"/>
        </w:rPr>
        <w:t>(78)</w:t>
      </w:r>
      <w:r w:rsidRPr="00BC55BC">
        <w:rPr>
          <w:rtl/>
        </w:rPr>
        <w:t xml:space="preserve"> </w:t>
      </w:r>
      <w:r w:rsidRPr="00BC55BC">
        <w:rPr>
          <w:rtl/>
          <w:lang w:bidi="ar-TN"/>
        </w:rPr>
        <w:t>بالنسبة إلى فتحة لها نفس الحجم والموقع مثلما هو الحال بالنسبة إلى الحاجز.</w:t>
      </w:r>
    </w:p>
    <w:p w14:paraId="7D16C895" w14:textId="77777777" w:rsidR="009921B0" w:rsidRPr="00BC55BC" w:rsidRDefault="009921B0" w:rsidP="00B303F4">
      <w:pPr>
        <w:pStyle w:val="enumlev1"/>
        <w:rPr>
          <w:rtl/>
        </w:rPr>
      </w:pPr>
      <w:r w:rsidRPr="00BC55BC">
        <w:rPr>
          <w:rtl/>
        </w:rPr>
        <w:t>-</w:t>
      </w:r>
      <w:r w:rsidRPr="00BC55BC">
        <w:rPr>
          <w:rtl/>
        </w:rPr>
        <w:tab/>
        <w:t xml:space="preserve">يمكن حساب المجال المقيس الناتج عن تركيبات مكونة من العديد من الفتحات المستطيلة أو الحواجز المعزولة بإضافة نتائج المعادلة </w:t>
      </w:r>
      <w:r w:rsidRPr="00BC55BC">
        <w:rPr>
          <w:rtl/>
          <w:lang w:bidi="ar-TN"/>
        </w:rPr>
        <w:t xml:space="preserve">المعادلتين </w:t>
      </w:r>
      <w:r w:rsidRPr="00BC55BC">
        <w:rPr>
          <w:lang w:val="fr-CH" w:bidi="ar-TN"/>
        </w:rPr>
        <w:t>(75)</w:t>
      </w:r>
      <w:r w:rsidRPr="00BC55BC">
        <w:rPr>
          <w:rtl/>
        </w:rPr>
        <w:t xml:space="preserve"> أو</w:t>
      </w:r>
      <w:r w:rsidRPr="00BC55BC">
        <w:rPr>
          <w:rtl/>
          <w:lang w:bidi="ar-TN"/>
        </w:rPr>
        <w:t xml:space="preserve"> </w:t>
      </w:r>
      <w:r w:rsidRPr="00BC55BC">
        <w:rPr>
          <w:lang w:bidi="ar-TN"/>
        </w:rPr>
        <w:t>(78)</w:t>
      </w:r>
      <w:r w:rsidRPr="00BC55BC">
        <w:rPr>
          <w:rtl/>
        </w:rPr>
        <w:t>.</w:t>
      </w:r>
    </w:p>
    <w:p w14:paraId="6E1A0A0A" w14:textId="77777777" w:rsidR="009921B0" w:rsidRPr="00BC55BC" w:rsidRDefault="009921B0" w:rsidP="00B303F4">
      <w:pPr>
        <w:pStyle w:val="enumlev1"/>
        <w:rPr>
          <w:lang w:bidi="ar-TN"/>
        </w:rPr>
      </w:pPr>
      <w:r w:rsidRPr="00BC55BC">
        <w:rPr>
          <w:rtl/>
        </w:rPr>
        <w:t>-</w:t>
      </w:r>
      <w:r w:rsidRPr="00BC55BC">
        <w:rPr>
          <w:rtl/>
        </w:rPr>
        <w:tab/>
      </w:r>
      <w:r w:rsidRPr="00BC55BC">
        <w:rPr>
          <w:spacing w:val="-2"/>
          <w:rtl/>
        </w:rPr>
        <w:t>يمكن تقريب الفتحات أو الحواجز ذات الأشكال العشوائية بواسطة تركيبات ملائمة تتكون من فتحات أو حواجز مستطيلة.</w:t>
      </w:r>
    </w:p>
    <w:p w14:paraId="78002308" w14:textId="77777777" w:rsidR="009921B0" w:rsidRPr="00BC55BC" w:rsidRDefault="009921B0" w:rsidP="00B303F4">
      <w:pPr>
        <w:pStyle w:val="enumlev1"/>
        <w:rPr>
          <w:lang w:bidi="ar-TN"/>
        </w:rPr>
      </w:pPr>
      <w:r w:rsidRPr="00BC55BC">
        <w:rPr>
          <w:rtl/>
        </w:rPr>
        <w:t>-</w:t>
      </w:r>
      <w:r w:rsidRPr="00BC55BC">
        <w:rPr>
          <w:rtl/>
        </w:rPr>
        <w:tab/>
        <w:t xml:space="preserve">بما أن تكامليتا </w:t>
      </w:r>
      <w:proofErr w:type="gramStart"/>
      <w:r w:rsidRPr="00BC55BC">
        <w:rPr>
          <w:i/>
          <w:iCs/>
          <w:lang w:bidi="ar-TN"/>
        </w:rPr>
        <w:t>C</w:t>
      </w:r>
      <w:r w:rsidRPr="00BC55BC">
        <w:rPr>
          <w:lang w:bidi="ar-TN"/>
        </w:rPr>
        <w:t>(</w:t>
      </w:r>
      <w:proofErr w:type="gramEnd"/>
      <w:r w:rsidRPr="00BC55BC">
        <w:rPr>
          <w:lang w:bidi="ar-TN"/>
        </w:rPr>
        <w:sym w:font="Symbol" w:char="F06E"/>
      </w:r>
      <w:r w:rsidRPr="00BC55BC">
        <w:rPr>
          <w:lang w:bidi="ar-TN"/>
        </w:rPr>
        <w:t>)</w:t>
      </w:r>
      <w:r w:rsidRPr="00BC55BC">
        <w:rPr>
          <w:rtl/>
          <w:lang w:bidi="ar-SY"/>
        </w:rPr>
        <w:t xml:space="preserve"> و</w:t>
      </w:r>
      <w:proofErr w:type="gramStart"/>
      <w:r w:rsidRPr="00BC55BC">
        <w:rPr>
          <w:i/>
          <w:iCs/>
          <w:lang w:bidi="ar-TN"/>
        </w:rPr>
        <w:t>S</w:t>
      </w:r>
      <w:r w:rsidRPr="00BC55BC">
        <w:rPr>
          <w:lang w:bidi="ar-TN"/>
        </w:rPr>
        <w:t>(</w:t>
      </w:r>
      <w:proofErr w:type="gramEnd"/>
      <w:r w:rsidRPr="00BC55BC">
        <w:rPr>
          <w:lang w:bidi="ar-TN"/>
        </w:rPr>
        <w:sym w:font="Symbol" w:char="F06E"/>
      </w:r>
      <w:r w:rsidRPr="00BC55BC">
        <w:rPr>
          <w:lang w:bidi="ar-TN"/>
        </w:rPr>
        <w:t>)</w:t>
      </w:r>
      <w:r w:rsidRPr="00BC55BC">
        <w:rPr>
          <w:rtl/>
        </w:rPr>
        <w:t xml:space="preserve"> تميلان إلى الالتقاء عند </w:t>
      </w:r>
      <w:r w:rsidRPr="00BC55BC">
        <w:rPr>
          <w:i/>
          <w:iCs/>
          <w:lang w:bidi="ar-TN"/>
        </w:rPr>
        <w:t>j</w:t>
      </w:r>
      <w:r w:rsidRPr="00BC55BC">
        <w:rPr>
          <w:lang w:bidi="ar-TN"/>
        </w:rPr>
        <w:t> 0,5 + 0,5</w:t>
      </w:r>
      <w:r w:rsidRPr="00BC55BC">
        <w:rPr>
          <w:rtl/>
        </w:rPr>
        <w:t xml:space="preserve"> مع اقتراب </w:t>
      </w:r>
      <w:r w:rsidRPr="00BC55BC">
        <w:rPr>
          <w:i/>
          <w:iCs/>
          <w:lang w:bidi="ar-TN"/>
        </w:rPr>
        <w:t>v</w:t>
      </w:r>
      <w:r w:rsidRPr="00BC55BC">
        <w:rPr>
          <w:rtl/>
        </w:rPr>
        <w:t xml:space="preserve"> من </w:t>
      </w:r>
      <w:proofErr w:type="spellStart"/>
      <w:r w:rsidRPr="00BC55BC">
        <w:rPr>
          <w:rtl/>
        </w:rPr>
        <w:t>اللاتناهي</w:t>
      </w:r>
      <w:proofErr w:type="spellEnd"/>
      <w:r w:rsidRPr="00BC55BC">
        <w:rPr>
          <w:rtl/>
        </w:rPr>
        <w:t>، يمكن تطبيق المعادلة </w:t>
      </w:r>
      <w:r w:rsidRPr="00BC55BC">
        <w:rPr>
          <w:lang w:bidi="ar-TN"/>
        </w:rPr>
        <w:t>(</w:t>
      </w:r>
      <w:r w:rsidRPr="00BC55BC">
        <w:rPr>
          <w:lang w:val="fr-CH" w:bidi="ar-TN"/>
        </w:rPr>
        <w:t>75</w:t>
      </w:r>
      <w:r w:rsidRPr="00BC55BC">
        <w:rPr>
          <w:lang w:bidi="ar-TN"/>
        </w:rPr>
        <w:t>)</w:t>
      </w:r>
      <w:r w:rsidRPr="00BC55BC">
        <w:rPr>
          <w:rtl/>
        </w:rPr>
        <w:t xml:space="preserve"> على المستطيلات ذات المدى غير المحدود في اتجاه واحد أو أكثر.</w:t>
      </w:r>
    </w:p>
    <w:p w14:paraId="384CDE6C" w14:textId="77777777" w:rsidR="009921B0" w:rsidRPr="00BC55BC" w:rsidRDefault="009921B0" w:rsidP="00B303F4">
      <w:pPr>
        <w:pStyle w:val="Heading1"/>
        <w:rPr>
          <w:rtl/>
          <w:lang w:bidi="ar-TN"/>
        </w:rPr>
      </w:pPr>
      <w:bookmarkStart w:id="90" w:name="_Toc25093237"/>
      <w:bookmarkStart w:id="91" w:name="_Toc227749970"/>
      <w:bookmarkStart w:id="92" w:name="_Toc227750371"/>
      <w:bookmarkStart w:id="93" w:name="_Toc227750555"/>
      <w:r w:rsidRPr="00BC55BC">
        <w:rPr>
          <w:lang w:bidi="ar-TN"/>
        </w:rPr>
        <w:t>6</w:t>
      </w:r>
      <w:r w:rsidRPr="00BC55BC">
        <w:rPr>
          <w:lang w:bidi="ar-TN"/>
        </w:rPr>
        <w:tab/>
      </w:r>
      <w:r w:rsidRPr="00BC55BC">
        <w:rPr>
          <w:rFonts w:hint="eastAsia"/>
          <w:rtl/>
          <w:lang w:bidi="ar-TN"/>
        </w:rPr>
        <w:t>الانعراج</w:t>
      </w:r>
      <w:r w:rsidRPr="00BC55BC">
        <w:rPr>
          <w:rtl/>
          <w:lang w:bidi="ar-TN"/>
        </w:rPr>
        <w:t xml:space="preserve"> </w:t>
      </w:r>
      <w:r w:rsidRPr="00BC55BC">
        <w:rPr>
          <w:rFonts w:hint="eastAsia"/>
          <w:rtl/>
          <w:lang w:bidi="ar-TN"/>
        </w:rPr>
        <w:t>على</w:t>
      </w:r>
      <w:r w:rsidRPr="00BC55BC">
        <w:rPr>
          <w:rtl/>
          <w:lang w:bidi="ar-TN"/>
        </w:rPr>
        <w:t xml:space="preserve"> </w:t>
      </w:r>
      <w:r w:rsidRPr="00BC55BC">
        <w:rPr>
          <w:rFonts w:hint="eastAsia"/>
          <w:rtl/>
          <w:lang w:bidi="ar-TN"/>
        </w:rPr>
        <w:t>إسفين</w:t>
      </w:r>
      <w:r w:rsidRPr="00BC55BC">
        <w:rPr>
          <w:rtl/>
          <w:lang w:bidi="ar-TN"/>
        </w:rPr>
        <w:t xml:space="preserve"> </w:t>
      </w:r>
      <w:r w:rsidRPr="00BC55BC">
        <w:rPr>
          <w:rFonts w:hint="eastAsia"/>
          <w:rtl/>
          <w:lang w:bidi="ar-TN"/>
        </w:rPr>
        <w:t>ذي</w:t>
      </w:r>
      <w:r w:rsidRPr="00BC55BC">
        <w:rPr>
          <w:rtl/>
          <w:lang w:bidi="ar-TN"/>
        </w:rPr>
        <w:t xml:space="preserve"> </w:t>
      </w:r>
      <w:r w:rsidRPr="00BC55BC">
        <w:rPr>
          <w:rFonts w:hint="eastAsia"/>
          <w:rtl/>
          <w:lang w:bidi="ar-TN"/>
        </w:rPr>
        <w:t>إيصالية</w:t>
      </w:r>
      <w:r w:rsidRPr="00BC55BC">
        <w:rPr>
          <w:rtl/>
          <w:lang w:bidi="ar-TN"/>
        </w:rPr>
        <w:t xml:space="preserve"> </w:t>
      </w:r>
      <w:r w:rsidRPr="00BC55BC">
        <w:rPr>
          <w:rFonts w:hint="eastAsia"/>
          <w:rtl/>
          <w:lang w:bidi="ar-TN"/>
        </w:rPr>
        <w:t>محدودة</w:t>
      </w:r>
      <w:bookmarkEnd w:id="90"/>
      <w:bookmarkEnd w:id="91"/>
      <w:bookmarkEnd w:id="92"/>
      <w:bookmarkEnd w:id="93"/>
    </w:p>
    <w:p w14:paraId="77FD9A17" w14:textId="77777777" w:rsidR="009921B0" w:rsidRPr="00BC55BC" w:rsidRDefault="009921B0" w:rsidP="009921B0">
      <w:pPr>
        <w:rPr>
          <w:spacing w:val="-2"/>
          <w:rtl/>
          <w:lang w:bidi="ar-TN"/>
        </w:rPr>
      </w:pPr>
      <w:r w:rsidRPr="00BC55BC">
        <w:rPr>
          <w:spacing w:val="-2"/>
          <w:rtl/>
          <w:lang w:bidi="ar-TN"/>
        </w:rPr>
        <w:t>ويمكن استعمال الطريقة الموصوفة أدناه للتنبؤ بخسارة الانعراج الناتجة عن إسفين ذي إيصالية محدودة. و</w:t>
      </w:r>
      <w:r w:rsidRPr="00BC55BC">
        <w:rPr>
          <w:spacing w:val="-2"/>
          <w:rtl/>
        </w:rPr>
        <w:t xml:space="preserve">نجد من بين التطبيقات التي تتناسب مع هذه الطريقة دراسة </w:t>
      </w:r>
      <w:r w:rsidRPr="00BC55BC">
        <w:rPr>
          <w:spacing w:val="-2"/>
          <w:rtl/>
          <w:lang w:bidi="ar-TN"/>
        </w:rPr>
        <w:t xml:space="preserve">الانعراج حول زاوية مبنى معين، أو على </w:t>
      </w:r>
      <w:r w:rsidRPr="00BC55BC">
        <w:rPr>
          <w:spacing w:val="-2"/>
          <w:rtl/>
        </w:rPr>
        <w:t xml:space="preserve">قمة </w:t>
      </w:r>
      <w:r w:rsidRPr="00BC55BC">
        <w:rPr>
          <w:spacing w:val="-2"/>
          <w:rtl/>
          <w:lang w:bidi="ar-TN"/>
        </w:rPr>
        <w:t>السقف، أو عندما ت</w:t>
      </w:r>
      <w:proofErr w:type="spellStart"/>
      <w:r w:rsidRPr="00BC55BC">
        <w:rPr>
          <w:spacing w:val="-2"/>
          <w:rtl/>
        </w:rPr>
        <w:t>ختص</w:t>
      </w:r>
      <w:proofErr w:type="spellEnd"/>
      <w:r w:rsidRPr="00BC55BC">
        <w:rPr>
          <w:spacing w:val="-2"/>
          <w:rtl/>
        </w:rPr>
        <w:t xml:space="preserve"> </w:t>
      </w:r>
      <w:r w:rsidRPr="00BC55BC">
        <w:rPr>
          <w:spacing w:val="-2"/>
          <w:rtl/>
          <w:lang w:bidi="ar-TN"/>
        </w:rPr>
        <w:t>التضاريس الأرضية ب</w:t>
      </w:r>
      <w:r w:rsidRPr="00BC55BC">
        <w:rPr>
          <w:spacing w:val="-2"/>
          <w:rtl/>
        </w:rPr>
        <w:t xml:space="preserve">ربوة ذات </w:t>
      </w:r>
      <w:r w:rsidRPr="00BC55BC">
        <w:rPr>
          <w:spacing w:val="-2"/>
          <w:rtl/>
          <w:lang w:bidi="ar-TN"/>
        </w:rPr>
        <w:t>شكل إسفيني. وتتطلب هذه الطريقة معرفة الإيصالية والسماحية للإسفين المعيق، وتفترض عدم وجود أي إرسال عبر هذا العائق.</w:t>
      </w:r>
    </w:p>
    <w:p w14:paraId="570D61C9" w14:textId="77777777" w:rsidR="009921B0" w:rsidRPr="00BC55BC" w:rsidRDefault="009921B0" w:rsidP="009921B0">
      <w:pPr>
        <w:rPr>
          <w:rtl/>
          <w:lang w:bidi="ar-TN"/>
        </w:rPr>
      </w:pPr>
      <w:r w:rsidRPr="00BC55BC">
        <w:rPr>
          <w:rtl/>
          <w:lang w:bidi="ar-TN"/>
        </w:rPr>
        <w:t>وتستند هذه الطريقة إلى النظرية المنتظمة للانعراج. ويؤخذ في الاعتبار الانعراج في كلٍّ من منطقتي الظل وخط البصر، و</w:t>
      </w:r>
      <w:r w:rsidRPr="00BC55BC">
        <w:rPr>
          <w:rtl/>
        </w:rPr>
        <w:t xml:space="preserve">تتاح طريقة </w:t>
      </w:r>
      <w:r w:rsidRPr="00BC55BC">
        <w:rPr>
          <w:rtl/>
          <w:lang w:bidi="ar-TN"/>
        </w:rPr>
        <w:t>للانتقال السلس بين المناطق.</w:t>
      </w:r>
    </w:p>
    <w:p w14:paraId="376D388F" w14:textId="77777777" w:rsidR="009921B0" w:rsidRPr="00BC55BC" w:rsidRDefault="009921B0" w:rsidP="009921B0">
      <w:pPr>
        <w:rPr>
          <w:rtl/>
          <w:lang w:bidi="ar-EG"/>
        </w:rPr>
      </w:pPr>
      <w:r w:rsidRPr="00BC55BC">
        <w:rPr>
          <w:rtl/>
          <w:lang w:bidi="ar-TN"/>
        </w:rPr>
        <w:t xml:space="preserve">ويوضح الشكل </w:t>
      </w:r>
      <w:r w:rsidRPr="00BC55BC">
        <w:rPr>
          <w:lang w:bidi="ar-TN"/>
        </w:rPr>
        <w:t>18</w:t>
      </w:r>
      <w:r w:rsidRPr="00BC55BC">
        <w:rPr>
          <w:rtl/>
          <w:lang w:bidi="ar-TN"/>
        </w:rPr>
        <w:t xml:space="preserve"> الرسم الهندسي لعائق إسفيني الشكل له إيصالية محدودة.</w:t>
      </w:r>
    </w:p>
    <w:p w14:paraId="741F85EF" w14:textId="77777777" w:rsidR="009921B0" w:rsidRPr="00BC55BC" w:rsidRDefault="009921B0" w:rsidP="00174B72">
      <w:pPr>
        <w:pStyle w:val="FigureNo"/>
        <w:pageBreakBefore/>
        <w:rPr>
          <w:lang w:bidi="ar-TN"/>
        </w:rPr>
      </w:pPr>
      <w:r w:rsidRPr="00BC55BC">
        <w:rPr>
          <w:rFonts w:hint="eastAsia"/>
          <w:rtl/>
        </w:rPr>
        <w:t>الشـكل</w:t>
      </w:r>
      <w:r w:rsidRPr="00BC55BC">
        <w:rPr>
          <w:rtl/>
        </w:rPr>
        <w:t xml:space="preserve"> </w:t>
      </w:r>
      <w:r w:rsidRPr="00BC55BC">
        <w:rPr>
          <w:lang w:bidi="ar-TN"/>
        </w:rPr>
        <w:t>18</w:t>
      </w:r>
    </w:p>
    <w:p w14:paraId="786226AB" w14:textId="77777777" w:rsidR="009921B0" w:rsidRPr="00BC55BC" w:rsidRDefault="009921B0" w:rsidP="00B303F4">
      <w:pPr>
        <w:pStyle w:val="Figuretitle"/>
        <w:rPr>
          <w:rtl/>
        </w:rPr>
      </w:pPr>
      <w:r w:rsidRPr="00BC55BC">
        <w:rPr>
          <w:rFonts w:hint="eastAsia"/>
          <w:rtl/>
        </w:rPr>
        <w:t>هندسة</w:t>
      </w:r>
      <w:r w:rsidRPr="00BC55BC">
        <w:rPr>
          <w:rtl/>
        </w:rPr>
        <w:t xml:space="preserve"> </w:t>
      </w:r>
      <w:r w:rsidRPr="00BC55BC">
        <w:rPr>
          <w:rFonts w:hint="eastAsia"/>
          <w:rtl/>
        </w:rPr>
        <w:t>انعراج</w:t>
      </w:r>
      <w:r w:rsidRPr="00BC55BC">
        <w:rPr>
          <w:rtl/>
        </w:rPr>
        <w:t xml:space="preserve"> </w:t>
      </w:r>
      <w:r w:rsidRPr="00BC55BC">
        <w:rPr>
          <w:rFonts w:hint="eastAsia"/>
          <w:rtl/>
        </w:rPr>
        <w:t>الإسفين</w:t>
      </w:r>
      <w:r w:rsidRPr="00BC55BC">
        <w:rPr>
          <w:rtl/>
        </w:rPr>
        <w:t xml:space="preserve"> </w:t>
      </w:r>
      <w:r w:rsidRPr="00BC55BC">
        <w:rPr>
          <w:rFonts w:hint="eastAsia"/>
          <w:rtl/>
        </w:rPr>
        <w:t>وفقاً</w:t>
      </w:r>
      <w:r w:rsidRPr="00BC55BC">
        <w:rPr>
          <w:rtl/>
        </w:rPr>
        <w:t xml:space="preserve"> </w:t>
      </w:r>
      <w:r w:rsidRPr="00BC55BC">
        <w:rPr>
          <w:rFonts w:hint="eastAsia"/>
          <w:rtl/>
        </w:rPr>
        <w:t>للنظرية</w:t>
      </w:r>
      <w:r w:rsidRPr="00BC55BC">
        <w:rPr>
          <w:rtl/>
        </w:rPr>
        <w:t xml:space="preserve"> </w:t>
      </w:r>
      <w:r w:rsidRPr="00BC55BC">
        <w:rPr>
          <w:rFonts w:hint="eastAsia"/>
          <w:rtl/>
        </w:rPr>
        <w:t>المنتظمة</w:t>
      </w:r>
      <w:r w:rsidRPr="00BC55BC">
        <w:rPr>
          <w:rtl/>
        </w:rPr>
        <w:t xml:space="preserve"> </w:t>
      </w:r>
      <w:r w:rsidRPr="00BC55BC">
        <w:rPr>
          <w:rFonts w:hint="eastAsia"/>
          <w:rtl/>
        </w:rPr>
        <w:t>للانعراج</w:t>
      </w:r>
    </w:p>
    <w:p w14:paraId="68727045" w14:textId="2B493F6E" w:rsidR="009921B0" w:rsidRPr="00BC55BC" w:rsidRDefault="00174B72" w:rsidP="00174B72">
      <w:pPr>
        <w:pStyle w:val="Figure"/>
        <w:rPr>
          <w:rtl/>
        </w:rPr>
      </w:pPr>
      <w:r w:rsidRPr="00BC55BC">
        <w:rPr>
          <w:noProof/>
          <w:rtl/>
          <w:lang w:val="ar-TN"/>
        </w:rPr>
        <w:drawing>
          <wp:inline distT="0" distB="0" distL="0" distR="0" wp14:anchorId="341317AF" wp14:editId="00195608">
            <wp:extent cx="5724156" cy="2587757"/>
            <wp:effectExtent l="0" t="0" r="0" b="3175"/>
            <wp:docPr id="17537" name="Picture 17537" descr="الشـكل 18 يوضح هندسة انعراج الإسفين وفقاً للنظرية المنتظمة للانعراج&#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 name="Picture 17537" descr="الشـكل 18 يوضح هندسة انعراج الإسفين وفقاً للنظرية المنتظمة للانعراج&#10;"/>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24156" cy="2587757"/>
                    </a:xfrm>
                    <a:prstGeom prst="rect">
                      <a:avLst/>
                    </a:prstGeom>
                  </pic:spPr>
                </pic:pic>
              </a:graphicData>
            </a:graphic>
          </wp:inline>
        </w:drawing>
      </w:r>
    </w:p>
    <w:p w14:paraId="0949F48A" w14:textId="77777777" w:rsidR="009921B0" w:rsidRPr="00BC55BC" w:rsidRDefault="009921B0" w:rsidP="008930A1">
      <w:pPr>
        <w:pStyle w:val="Normalaftertitle"/>
        <w:rPr>
          <w:rtl/>
          <w:lang w:bidi="ar-EG"/>
        </w:rPr>
      </w:pPr>
      <w:r w:rsidRPr="00BC55BC">
        <w:rPr>
          <w:rtl/>
        </w:rPr>
        <w:t xml:space="preserve">الصيغة التي تعطيها </w:t>
      </w:r>
      <w:r w:rsidRPr="00BC55BC">
        <w:rPr>
          <w:rtl/>
          <w:lang w:bidi="ar-TN"/>
        </w:rPr>
        <w:t xml:space="preserve">النظرية المنتظمة للانعراج </w:t>
      </w:r>
      <w:r w:rsidRPr="00BC55BC">
        <w:rPr>
          <w:lang w:bidi="ar-TN"/>
        </w:rPr>
        <w:t>(UTD)</w:t>
      </w:r>
      <w:r w:rsidRPr="00BC55BC">
        <w:rPr>
          <w:rtl/>
        </w:rPr>
        <w:t xml:space="preserve"> </w:t>
      </w:r>
      <w:r w:rsidRPr="00BC55BC">
        <w:rPr>
          <w:rtl/>
          <w:lang w:bidi="ar-TN"/>
        </w:rPr>
        <w:t>بالنسبة إلى المجال الكهربائي عند نقطة المجال، مع الاقتصار على مجال ذي بعدين، هي:</w:t>
      </w:r>
    </w:p>
    <w:p w14:paraId="75371411" w14:textId="3DEDA223"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5560" w:dyaOrig="760" w14:anchorId="58F12452">
          <v:shape id="_x0000_i1144" type="#_x0000_t75" style="width:277.8pt;height:38.05pt" o:ole="">
            <v:imagedata r:id="rId287" o:title=""/>
          </v:shape>
          <o:OLEObject Type="Embed" ProgID="Equation.DSMT4" ShapeID="_x0000_i1144" DrawAspect="Content" ObjectID="_1839397363" r:id="rId288"/>
        </w:object>
      </w:r>
      <w:r w:rsidR="009921B0" w:rsidRPr="008930A1">
        <w:rPr>
          <w:position w:val="24"/>
          <w:lang w:val="en-GB" w:bidi="ar-TN"/>
        </w:rPr>
        <w:tab/>
        <w:t>(</w:t>
      </w:r>
      <w:r w:rsidRPr="008930A1">
        <w:rPr>
          <w:position w:val="24"/>
          <w:lang w:val="en-GB" w:bidi="ar-TN"/>
        </w:rPr>
        <w:t>90</w:t>
      </w:r>
      <w:r w:rsidR="009921B0" w:rsidRPr="008930A1">
        <w:rPr>
          <w:position w:val="24"/>
          <w:lang w:val="en-GB" w:bidi="ar-TN"/>
        </w:rPr>
        <w:t>)</w:t>
      </w:r>
    </w:p>
    <w:p w14:paraId="5D09CA62" w14:textId="77777777" w:rsidR="009921B0" w:rsidRPr="00BC55BC" w:rsidRDefault="009921B0" w:rsidP="009921B0">
      <w:pPr>
        <w:rPr>
          <w:rtl/>
          <w:lang w:bidi="ar-TN"/>
        </w:rPr>
      </w:pPr>
      <w:r w:rsidRPr="00BC55BC">
        <w:rPr>
          <w:rtl/>
          <w:lang w:bidi="ar-TN"/>
        </w:rPr>
        <w:t>حيث</w:t>
      </w:r>
    </w:p>
    <w:p w14:paraId="5BA5F554" w14:textId="77777777" w:rsidR="009921B0" w:rsidRPr="00BC55BC" w:rsidRDefault="009921B0" w:rsidP="00B303F4">
      <w:pPr>
        <w:pStyle w:val="Equationlegend"/>
        <w:rPr>
          <w:rtl/>
          <w:lang w:bidi="ar-TN"/>
        </w:rPr>
      </w:pPr>
      <w:r w:rsidRPr="00BC55BC">
        <w:rPr>
          <w:i/>
          <w:iCs/>
          <w:rtl/>
        </w:rPr>
        <w:tab/>
      </w:r>
      <w:proofErr w:type="spellStart"/>
      <w:r w:rsidRPr="00BC55BC">
        <w:rPr>
          <w:i/>
          <w:iCs/>
          <w:lang w:bidi="ar-TN"/>
        </w:rPr>
        <w:t>e</w:t>
      </w:r>
      <w:r w:rsidRPr="00BC55BC">
        <w:rPr>
          <w:i/>
          <w:iCs/>
          <w:vertAlign w:val="subscript"/>
          <w:lang w:bidi="ar-TN"/>
        </w:rPr>
        <w:t>UTD</w:t>
      </w:r>
      <w:proofErr w:type="spellEnd"/>
      <w:r w:rsidRPr="00BC55BC">
        <w:rPr>
          <w:rtl/>
          <w:lang w:bidi="ar-TN"/>
        </w:rPr>
        <w:t>:</w:t>
      </w:r>
      <w:r w:rsidRPr="00BC55BC">
        <w:rPr>
          <w:rtl/>
          <w:lang w:bidi="ar-TN"/>
        </w:rPr>
        <w:tab/>
        <w:t xml:space="preserve">المجال الكهربائي عند نقطة </w:t>
      </w:r>
      <w:proofErr w:type="gramStart"/>
      <w:r w:rsidRPr="00BC55BC">
        <w:rPr>
          <w:rtl/>
          <w:lang w:bidi="ar-TN"/>
        </w:rPr>
        <w:t>المجال؛</w:t>
      </w:r>
      <w:proofErr w:type="gramEnd"/>
    </w:p>
    <w:p w14:paraId="08C18EA8" w14:textId="05B4E78E" w:rsidR="009921B0" w:rsidRPr="00BC55BC" w:rsidRDefault="009921B0" w:rsidP="00B303F4">
      <w:pPr>
        <w:pStyle w:val="Equationlegend"/>
        <w:rPr>
          <w:rtl/>
          <w:lang w:bidi="ar-TN"/>
        </w:rPr>
      </w:pPr>
      <w:r w:rsidRPr="00BC55BC">
        <w:rPr>
          <w:i/>
          <w:iCs/>
          <w:rtl/>
        </w:rPr>
        <w:tab/>
      </w:r>
      <w:proofErr w:type="gramStart"/>
      <w:r w:rsidRPr="00BC55BC">
        <w:rPr>
          <w:i/>
          <w:iCs/>
          <w:lang w:val="fr-FR" w:bidi="ar-TN"/>
        </w:rPr>
        <w:t>e</w:t>
      </w:r>
      <w:r w:rsidRPr="00BC55BC">
        <w:rPr>
          <w:vertAlign w:val="subscript"/>
          <w:lang w:val="fr-FR" w:bidi="ar-TN"/>
        </w:rPr>
        <w:t>0</w:t>
      </w:r>
      <w:r w:rsidRPr="00BC55BC">
        <w:rPr>
          <w:rtl/>
          <w:lang w:bidi="ar-TN"/>
        </w:rPr>
        <w:t>:</w:t>
      </w:r>
      <w:proofErr w:type="gramEnd"/>
      <w:r w:rsidRPr="00BC55BC">
        <w:rPr>
          <w:rtl/>
          <w:lang w:bidi="ar-TN"/>
        </w:rPr>
        <w:tab/>
        <w:t>الاتساع النسبي للمصدر؛</w:t>
      </w:r>
    </w:p>
    <w:p w14:paraId="048A6F2B" w14:textId="77777777" w:rsidR="009921B0" w:rsidRPr="00BC55BC" w:rsidRDefault="009921B0" w:rsidP="00B303F4">
      <w:pPr>
        <w:pStyle w:val="Equationlegend"/>
        <w:rPr>
          <w:rtl/>
          <w:lang w:bidi="ar-TN"/>
        </w:rPr>
      </w:pPr>
      <w:r w:rsidRPr="00BC55BC">
        <w:rPr>
          <w:i/>
          <w:iCs/>
          <w:rtl/>
        </w:rPr>
        <w:tab/>
      </w:r>
      <w:r w:rsidRPr="00BC55BC">
        <w:rPr>
          <w:i/>
          <w:iCs/>
          <w:lang w:bidi="ar-TN"/>
        </w:rPr>
        <w:t>s</w:t>
      </w:r>
      <w:r w:rsidRPr="00BC55BC">
        <w:rPr>
          <w:vertAlign w:val="subscript"/>
          <w:lang w:bidi="ar-TN"/>
        </w:rPr>
        <w:t>1</w:t>
      </w:r>
      <w:r w:rsidRPr="00BC55BC">
        <w:rPr>
          <w:rtl/>
          <w:lang w:bidi="ar-TN"/>
        </w:rPr>
        <w:t>:</w:t>
      </w:r>
      <w:r w:rsidRPr="00BC55BC">
        <w:rPr>
          <w:rtl/>
          <w:lang w:bidi="ar-TN"/>
        </w:rPr>
        <w:tab/>
        <w:t xml:space="preserve">المسافة بين نقطة المصدر وحافة </w:t>
      </w:r>
      <w:proofErr w:type="gramStart"/>
      <w:r w:rsidRPr="00BC55BC">
        <w:rPr>
          <w:rtl/>
          <w:lang w:bidi="ar-TN"/>
        </w:rPr>
        <w:t>الانعراج؛</w:t>
      </w:r>
      <w:proofErr w:type="gramEnd"/>
    </w:p>
    <w:p w14:paraId="4DD77792" w14:textId="77777777" w:rsidR="009921B0" w:rsidRPr="00BC55BC" w:rsidRDefault="009921B0" w:rsidP="00B303F4">
      <w:pPr>
        <w:pStyle w:val="Equationlegend"/>
        <w:rPr>
          <w:rtl/>
          <w:lang w:bidi="ar-TN"/>
        </w:rPr>
      </w:pPr>
      <w:r w:rsidRPr="00BC55BC">
        <w:rPr>
          <w:i/>
          <w:iCs/>
          <w:rtl/>
        </w:rPr>
        <w:tab/>
      </w:r>
      <w:r w:rsidRPr="00BC55BC">
        <w:rPr>
          <w:i/>
          <w:iCs/>
          <w:lang w:bidi="ar-TN"/>
        </w:rPr>
        <w:t>s</w:t>
      </w:r>
      <w:r w:rsidRPr="00BC55BC">
        <w:rPr>
          <w:vertAlign w:val="subscript"/>
          <w:lang w:bidi="ar-TN"/>
        </w:rPr>
        <w:t>2</w:t>
      </w:r>
      <w:r w:rsidRPr="00BC55BC">
        <w:rPr>
          <w:rtl/>
          <w:lang w:bidi="ar-TN"/>
        </w:rPr>
        <w:t>:</w:t>
      </w:r>
      <w:r w:rsidRPr="00BC55BC">
        <w:rPr>
          <w:rtl/>
          <w:lang w:bidi="ar-TN"/>
        </w:rPr>
        <w:tab/>
        <w:t xml:space="preserve">المسافة بين حافة الانعراج ونقطة </w:t>
      </w:r>
      <w:proofErr w:type="gramStart"/>
      <w:r w:rsidRPr="00BC55BC">
        <w:rPr>
          <w:rtl/>
          <w:lang w:bidi="ar-TN"/>
        </w:rPr>
        <w:t>المجال؛</w:t>
      </w:r>
      <w:proofErr w:type="gramEnd"/>
    </w:p>
    <w:p w14:paraId="5E1309A8" w14:textId="77777777" w:rsidR="009921B0" w:rsidRPr="00BC55BC" w:rsidRDefault="009921B0" w:rsidP="00B303F4">
      <w:pPr>
        <w:pStyle w:val="Equationlegend"/>
        <w:rPr>
          <w:rtl/>
          <w:lang w:bidi="ar-TN"/>
        </w:rPr>
      </w:pPr>
      <w:r w:rsidRPr="00BC55BC">
        <w:rPr>
          <w:i/>
          <w:iCs/>
          <w:rtl/>
          <w:lang w:bidi="ar-EG"/>
        </w:rPr>
        <w:tab/>
      </w:r>
      <w:proofErr w:type="gramStart"/>
      <w:r w:rsidRPr="00BC55BC">
        <w:rPr>
          <w:i/>
          <w:iCs/>
          <w:lang w:bidi="ar-TN"/>
        </w:rPr>
        <w:t>k</w:t>
      </w:r>
      <w:r w:rsidRPr="00BC55BC">
        <w:rPr>
          <w:i/>
          <w:iCs/>
          <w:vertAlign w:val="subscript"/>
          <w:lang w:bidi="ar-TN"/>
        </w:rPr>
        <w:t> </w:t>
      </w:r>
      <w:r w:rsidRPr="00BC55BC">
        <w:rPr>
          <w:rtl/>
          <w:lang w:bidi="ar-TN"/>
        </w:rPr>
        <w:t>:</w:t>
      </w:r>
      <w:proofErr w:type="gramEnd"/>
      <w:r w:rsidRPr="00BC55BC">
        <w:rPr>
          <w:rtl/>
          <w:lang w:bidi="ar-TN"/>
        </w:rPr>
        <w:tab/>
        <w:t xml:space="preserve">عدد الموجات </w:t>
      </w:r>
      <w:r w:rsidRPr="00BC55BC">
        <w:rPr>
          <w:lang w:bidi="ar-TN"/>
        </w:rPr>
        <w:t>2π/</w:t>
      </w:r>
      <w:proofErr w:type="gramStart"/>
      <w:r w:rsidRPr="00BC55BC">
        <w:rPr>
          <w:lang w:bidi="ar-TN"/>
        </w:rPr>
        <w:t>λ</w:t>
      </w:r>
      <w:r w:rsidRPr="00BC55BC">
        <w:rPr>
          <w:rtl/>
        </w:rPr>
        <w:t>؛</w:t>
      </w:r>
      <w:proofErr w:type="gramEnd"/>
    </w:p>
    <w:p w14:paraId="1B666845" w14:textId="77777777" w:rsidR="009921B0" w:rsidRPr="00BC55BC" w:rsidRDefault="009921B0" w:rsidP="00B303F4">
      <w:pPr>
        <w:pStyle w:val="Equationlegend"/>
        <w:rPr>
          <w:rtl/>
          <w:lang w:bidi="ar-TN"/>
        </w:rPr>
      </w:pPr>
      <w:r w:rsidRPr="00BC55BC">
        <w:rPr>
          <w:rtl/>
          <w:lang w:bidi="ar-TN"/>
        </w:rPr>
        <w:tab/>
      </w:r>
      <w:r w:rsidRPr="00BC55BC">
        <w:rPr>
          <w:lang w:bidi="ar-TN"/>
        </w:rPr>
        <w:object w:dxaOrig="380" w:dyaOrig="400" w14:anchorId="360B5407">
          <v:shape id="_x0000_i1145" type="#_x0000_t75" style="width:18.35pt;height:20.4pt" o:ole="">
            <v:imagedata r:id="rId289" o:title=""/>
          </v:shape>
          <o:OLEObject Type="Embed" ProgID="Equation.DSMT4" ShapeID="_x0000_i1145" DrawAspect="Content" ObjectID="_1839397364" r:id="rId290"/>
        </w:object>
      </w:r>
      <w:r w:rsidRPr="00BC55BC">
        <w:rPr>
          <w:rtl/>
          <w:lang w:bidi="ar-TN"/>
        </w:rPr>
        <w:t>:</w:t>
      </w:r>
      <w:r w:rsidRPr="00BC55BC">
        <w:rPr>
          <w:rtl/>
          <w:lang w:bidi="ar-TN"/>
        </w:rPr>
        <w:tab/>
        <w:t>معامل الانعراج تبعا</w:t>
      </w:r>
      <w:r w:rsidRPr="00BC55BC">
        <w:rPr>
          <w:rtl/>
          <w:lang w:bidi="ar-EG"/>
        </w:rPr>
        <w:t>ً</w:t>
      </w:r>
      <w:r w:rsidRPr="00BC55BC">
        <w:rPr>
          <w:rtl/>
          <w:lang w:bidi="ar-TN"/>
        </w:rPr>
        <w:t xml:space="preserve"> لاستقطاب (مواز أو </w:t>
      </w:r>
      <w:r w:rsidRPr="00BC55BC">
        <w:rPr>
          <w:rtl/>
        </w:rPr>
        <w:t xml:space="preserve">متعامد مع </w:t>
      </w:r>
      <w:r w:rsidRPr="00BC55BC">
        <w:rPr>
          <w:rtl/>
          <w:lang w:bidi="ar-TN"/>
        </w:rPr>
        <w:t>مستو</w:t>
      </w:r>
      <w:r w:rsidRPr="00BC55BC">
        <w:rPr>
          <w:rtl/>
          <w:lang w:bidi="ar-SY"/>
        </w:rPr>
        <w:t>ى</w:t>
      </w:r>
      <w:r w:rsidRPr="00BC55BC">
        <w:rPr>
          <w:rtl/>
          <w:lang w:bidi="ar-TN"/>
        </w:rPr>
        <w:t xml:space="preserve"> السقوط) مجال السقوط على الحافة؛</w:t>
      </w:r>
    </w:p>
    <w:p w14:paraId="42BAEAAB" w14:textId="77777777" w:rsidR="009921B0" w:rsidRPr="00BC55BC" w:rsidRDefault="009921B0" w:rsidP="009921B0">
      <w:pPr>
        <w:rPr>
          <w:rtl/>
          <w:lang w:bidi="ar-TN"/>
        </w:rPr>
      </w:pPr>
      <w:r w:rsidRPr="00BC55BC">
        <w:rPr>
          <w:rtl/>
        </w:rPr>
        <w:t>و</w:t>
      </w:r>
      <w:r w:rsidRPr="00BC55BC">
        <w:rPr>
          <w:i/>
          <w:iCs/>
          <w:lang w:bidi="ar-TN"/>
        </w:rPr>
        <w:t>s</w:t>
      </w:r>
      <w:r w:rsidRPr="00BC55BC">
        <w:rPr>
          <w:vertAlign w:val="subscript"/>
          <w:lang w:bidi="ar-TN"/>
        </w:rPr>
        <w:t>1</w:t>
      </w:r>
      <w:r w:rsidRPr="00BC55BC">
        <w:rPr>
          <w:rtl/>
          <w:lang w:bidi="ar-TN"/>
        </w:rPr>
        <w:t xml:space="preserve"> و</w:t>
      </w:r>
      <w:r w:rsidRPr="00BC55BC">
        <w:rPr>
          <w:i/>
          <w:iCs/>
          <w:lang w:bidi="ar-TN"/>
        </w:rPr>
        <w:t>s</w:t>
      </w:r>
      <w:r w:rsidRPr="00BC55BC">
        <w:rPr>
          <w:vertAlign w:val="subscript"/>
          <w:lang w:bidi="ar-TN"/>
        </w:rPr>
        <w:t>2</w:t>
      </w:r>
      <w:r w:rsidRPr="00BC55BC">
        <w:rPr>
          <w:rtl/>
          <w:lang w:bidi="ar-TN"/>
        </w:rPr>
        <w:t xml:space="preserve"> و</w:t>
      </w:r>
      <w:r w:rsidRPr="00BC55BC">
        <w:rPr>
          <w:lang w:bidi="ar-TN"/>
        </w:rPr>
        <w:t>λ</w:t>
      </w:r>
      <w:r w:rsidRPr="00BC55BC">
        <w:rPr>
          <w:rtl/>
        </w:rPr>
        <w:t xml:space="preserve"> </w:t>
      </w:r>
      <w:r w:rsidRPr="00BC55BC">
        <w:rPr>
          <w:rtl/>
          <w:lang w:bidi="ar-TN"/>
        </w:rPr>
        <w:t>في وحدات متسقة.</w:t>
      </w:r>
    </w:p>
    <w:p w14:paraId="17C98687" w14:textId="77777777" w:rsidR="009921B0" w:rsidRPr="00BC55BC" w:rsidRDefault="009921B0" w:rsidP="009921B0">
      <w:pPr>
        <w:rPr>
          <w:rtl/>
          <w:lang w:bidi="ar-TN"/>
        </w:rPr>
      </w:pPr>
      <w:r w:rsidRPr="00BC55BC">
        <w:rPr>
          <w:rtl/>
          <w:lang w:bidi="ar-TN"/>
        </w:rPr>
        <w:t>ويُعطى معامل الانعراج بالنسبة إلى إسفين الإيصالية المنتهية بواسطة:</w:t>
      </w:r>
    </w:p>
    <w:p w14:paraId="293AABCE" w14:textId="5EBCE4AE" w:rsidR="009921B0" w:rsidRPr="00BC55BC" w:rsidRDefault="008930A1" w:rsidP="00B303F4">
      <w:pPr>
        <w:pStyle w:val="Equation"/>
        <w:jc w:val="center"/>
        <w:rPr>
          <w:lang w:val="en-GB" w:bidi="ar-TN"/>
        </w:rPr>
      </w:pPr>
      <w:r>
        <w:rPr>
          <w:rtl/>
          <w:lang w:bidi="ar-TN"/>
        </w:rPr>
        <w:tab/>
      </w:r>
      <w:r w:rsidR="009921B0" w:rsidRPr="00BC55BC">
        <w:rPr>
          <w:lang w:bidi="ar-TN"/>
        </w:rPr>
        <w:object w:dxaOrig="7600" w:dyaOrig="2840" w14:anchorId="6BA35C25">
          <v:shape id="_x0000_i1146" type="#_x0000_t75" style="width:376.3pt;height:141.95pt" o:ole="">
            <v:imagedata r:id="rId291" o:title=""/>
          </v:shape>
          <o:OLEObject Type="Embed" ProgID="Equation.DSMT4" ShapeID="_x0000_i1146" DrawAspect="Content" ObjectID="_1839397365" r:id="rId292"/>
        </w:object>
      </w:r>
      <w:r w:rsidR="009921B0" w:rsidRPr="008930A1">
        <w:rPr>
          <w:position w:val="130"/>
          <w:lang w:val="en-GB" w:bidi="ar-TN"/>
        </w:rPr>
        <w:tab/>
        <w:t>(</w:t>
      </w:r>
      <w:r w:rsidR="00612706" w:rsidRPr="008930A1">
        <w:rPr>
          <w:position w:val="130"/>
          <w:lang w:val="en-GB" w:bidi="ar-TN"/>
        </w:rPr>
        <w:t>91</w:t>
      </w:r>
      <w:r w:rsidR="009921B0" w:rsidRPr="008930A1">
        <w:rPr>
          <w:position w:val="130"/>
          <w:lang w:val="en-GB" w:bidi="ar-TN"/>
        </w:rPr>
        <w:t>)</w:t>
      </w:r>
    </w:p>
    <w:p w14:paraId="4ADDD19B" w14:textId="77777777" w:rsidR="009921B0" w:rsidRPr="00BC55BC" w:rsidRDefault="009921B0" w:rsidP="009921B0">
      <w:pPr>
        <w:rPr>
          <w:rtl/>
          <w:lang w:bidi="ar-TN"/>
        </w:rPr>
      </w:pPr>
      <w:r w:rsidRPr="00BC55BC">
        <w:rPr>
          <w:rtl/>
          <w:lang w:bidi="ar-TN"/>
        </w:rPr>
        <w:t>حيث:</w:t>
      </w:r>
    </w:p>
    <w:p w14:paraId="3ABF03FF" w14:textId="77777777" w:rsidR="009921B0" w:rsidRPr="00BC55BC" w:rsidRDefault="009921B0" w:rsidP="00B303F4">
      <w:pPr>
        <w:pStyle w:val="Equationlegend"/>
        <w:rPr>
          <w:rtl/>
          <w:lang w:bidi="ar-TN"/>
        </w:rPr>
      </w:pPr>
      <w:r w:rsidRPr="00BC55BC">
        <w:rPr>
          <w:rtl/>
        </w:rPr>
        <w:tab/>
      </w:r>
      <w:r w:rsidRPr="00BC55BC">
        <w:rPr>
          <w:lang w:bidi="ar-TN"/>
        </w:rPr>
        <w:sym w:font="Symbol" w:char="F046"/>
      </w:r>
      <w:r w:rsidRPr="00BC55BC">
        <w:rPr>
          <w:vertAlign w:val="subscript"/>
          <w:lang w:bidi="ar-TN"/>
        </w:rPr>
        <w:t>1</w:t>
      </w:r>
      <w:r w:rsidRPr="00BC55BC">
        <w:rPr>
          <w:rtl/>
          <w:lang w:bidi="ar-TN"/>
        </w:rPr>
        <w:t>:</w:t>
      </w:r>
      <w:r w:rsidRPr="00BC55BC">
        <w:rPr>
          <w:rtl/>
          <w:lang w:bidi="ar-TN"/>
        </w:rPr>
        <w:tab/>
        <w:t xml:space="preserve">زاوية السقوط، </w:t>
      </w:r>
      <w:proofErr w:type="spellStart"/>
      <w:r w:rsidRPr="00BC55BC">
        <w:rPr>
          <w:rtl/>
          <w:lang w:bidi="ar-TN"/>
        </w:rPr>
        <w:t>مقيسة</w:t>
      </w:r>
      <w:proofErr w:type="spellEnd"/>
      <w:r w:rsidRPr="00BC55BC">
        <w:rPr>
          <w:rtl/>
          <w:lang w:bidi="ar-TN"/>
        </w:rPr>
        <w:t xml:space="preserve"> من جهة السقوط (الجهة </w:t>
      </w:r>
      <w:r w:rsidRPr="00BC55BC">
        <w:rPr>
          <w:lang w:bidi="ar-TN"/>
        </w:rPr>
        <w:t>0</w:t>
      </w:r>
      <w:r w:rsidRPr="00BC55BC">
        <w:rPr>
          <w:rtl/>
          <w:lang w:bidi="ar-TN"/>
        </w:rPr>
        <w:t>)</w:t>
      </w:r>
    </w:p>
    <w:p w14:paraId="4D091B90" w14:textId="77777777" w:rsidR="009921B0" w:rsidRPr="00BC55BC" w:rsidRDefault="009921B0" w:rsidP="00B303F4">
      <w:pPr>
        <w:pStyle w:val="Equationlegend"/>
        <w:rPr>
          <w:rtl/>
          <w:lang w:bidi="ar-TN"/>
        </w:rPr>
      </w:pPr>
      <w:r w:rsidRPr="00BC55BC">
        <w:rPr>
          <w:rtl/>
        </w:rPr>
        <w:tab/>
      </w:r>
      <w:r w:rsidRPr="00BC55BC">
        <w:rPr>
          <w:lang w:bidi="ar-TN"/>
        </w:rPr>
        <w:sym w:font="Symbol" w:char="F046"/>
      </w:r>
      <w:r w:rsidRPr="00BC55BC">
        <w:rPr>
          <w:vertAlign w:val="subscript"/>
          <w:lang w:bidi="ar-TN"/>
        </w:rPr>
        <w:t>2</w:t>
      </w:r>
      <w:r w:rsidRPr="00BC55BC">
        <w:rPr>
          <w:rtl/>
          <w:lang w:bidi="ar-TN"/>
        </w:rPr>
        <w:t>:</w:t>
      </w:r>
      <w:r w:rsidRPr="00BC55BC">
        <w:rPr>
          <w:rtl/>
          <w:lang w:bidi="ar-TN"/>
        </w:rPr>
        <w:tab/>
        <w:t xml:space="preserve">زاوية الانعراج، </w:t>
      </w:r>
      <w:proofErr w:type="spellStart"/>
      <w:r w:rsidRPr="00BC55BC">
        <w:rPr>
          <w:rtl/>
          <w:lang w:bidi="ar-TN"/>
        </w:rPr>
        <w:t>مقيسة</w:t>
      </w:r>
      <w:proofErr w:type="spellEnd"/>
      <w:r w:rsidRPr="00BC55BC">
        <w:rPr>
          <w:rtl/>
          <w:lang w:bidi="ar-TN"/>
        </w:rPr>
        <w:t xml:space="preserve"> من جهة السقوط (الجهة </w:t>
      </w:r>
      <w:r w:rsidRPr="00BC55BC">
        <w:rPr>
          <w:lang w:bidi="ar-TN"/>
        </w:rPr>
        <w:t>0</w:t>
      </w:r>
      <w:r w:rsidRPr="00BC55BC">
        <w:rPr>
          <w:rtl/>
          <w:lang w:bidi="ar-TN"/>
        </w:rPr>
        <w:t>)</w:t>
      </w:r>
    </w:p>
    <w:p w14:paraId="7173398D" w14:textId="77777777" w:rsidR="009921B0" w:rsidRPr="00BC55BC" w:rsidRDefault="009921B0" w:rsidP="00B303F4">
      <w:pPr>
        <w:pStyle w:val="Equationlegend"/>
        <w:rPr>
          <w:rtl/>
        </w:rPr>
      </w:pPr>
      <w:r w:rsidRPr="00BC55BC">
        <w:rPr>
          <w:i/>
          <w:iCs/>
          <w:rtl/>
        </w:rPr>
        <w:tab/>
      </w:r>
      <w:proofErr w:type="gramStart"/>
      <w:r w:rsidRPr="00BC55BC">
        <w:rPr>
          <w:i/>
          <w:iCs/>
          <w:lang w:bidi="ar-TN"/>
        </w:rPr>
        <w:t>n</w:t>
      </w:r>
      <w:r w:rsidRPr="00BC55BC">
        <w:rPr>
          <w:lang w:bidi="ar-TN"/>
        </w:rPr>
        <w:t> </w:t>
      </w:r>
      <w:r w:rsidRPr="00BC55BC">
        <w:rPr>
          <w:rtl/>
          <w:lang w:bidi="ar-TN"/>
        </w:rPr>
        <w:t>:</w:t>
      </w:r>
      <w:proofErr w:type="gramEnd"/>
      <w:r w:rsidRPr="00BC55BC">
        <w:rPr>
          <w:rtl/>
          <w:lang w:bidi="ar-TN"/>
        </w:rPr>
        <w:tab/>
        <w:t>الزاوية الخارجية للإسفين كمضاعف</w:t>
      </w:r>
      <w:r w:rsidRPr="00BC55BC">
        <w:rPr>
          <w:lang w:bidi="ar-TN"/>
        </w:rPr>
        <w:t xml:space="preserve"> π </w:t>
      </w:r>
      <w:r w:rsidRPr="00BC55BC">
        <w:rPr>
          <w:rtl/>
          <w:lang w:bidi="ar-TN"/>
        </w:rPr>
        <w:t xml:space="preserve">راديان (الزاوية الحقيقية = </w:t>
      </w:r>
      <w:r w:rsidRPr="00BC55BC">
        <w:rPr>
          <w:i/>
          <w:iCs/>
          <w:lang w:bidi="ar-TN"/>
        </w:rPr>
        <w:t>n</w:t>
      </w:r>
      <w:r w:rsidRPr="00BC55BC">
        <w:rPr>
          <w:lang w:bidi="ar-TN"/>
        </w:rPr>
        <w:t>π (rad)</w:t>
      </w:r>
      <w:r w:rsidRPr="00BC55BC">
        <w:rPr>
          <w:rtl/>
        </w:rPr>
        <w:t>)</w:t>
      </w:r>
    </w:p>
    <w:p w14:paraId="6C73D90C" w14:textId="7327B2F6" w:rsidR="009921B0" w:rsidRPr="00BC55BC" w:rsidRDefault="009921B0" w:rsidP="00B303F4">
      <w:pPr>
        <w:pStyle w:val="Equationlegend"/>
        <w:rPr>
          <w:rtl/>
        </w:rPr>
      </w:pPr>
      <w:r w:rsidRPr="00BC55BC">
        <w:rPr>
          <w:rtl/>
          <w:lang w:bidi="ar-EG"/>
        </w:rPr>
        <w:tab/>
      </w:r>
      <w:r w:rsidRPr="00BC55BC">
        <w:rPr>
          <w:lang w:bidi="ar-TN"/>
        </w:rPr>
        <w:t>j</w:t>
      </w:r>
      <w:r w:rsidRPr="00BC55BC">
        <w:rPr>
          <w:rtl/>
        </w:rPr>
        <w:t xml:space="preserve"> </w:t>
      </w:r>
      <w:r w:rsidRPr="00BC55BC">
        <w:rPr>
          <w:lang w:bidi="ar-TN"/>
        </w:rPr>
        <w:t>=</w:t>
      </w:r>
      <w:r w:rsidRPr="00BC55BC">
        <w:rPr>
          <w:lang w:bidi="ar-TN"/>
        </w:rPr>
        <w:tab/>
      </w:r>
      <w:r w:rsidRPr="00BC55BC">
        <w:rPr>
          <w:noProof/>
          <w:lang w:bidi="ar-TN"/>
        </w:rPr>
        <w:drawing>
          <wp:inline distT="0" distB="0" distL="0" distR="0" wp14:anchorId="7512DBD8" wp14:editId="73CF4F72">
            <wp:extent cx="300355" cy="21145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00355" cy="211455"/>
                    </a:xfrm>
                    <a:prstGeom prst="rect">
                      <a:avLst/>
                    </a:prstGeom>
                    <a:noFill/>
                    <a:ln>
                      <a:noFill/>
                    </a:ln>
                  </pic:spPr>
                </pic:pic>
              </a:graphicData>
            </a:graphic>
          </wp:inline>
        </w:drawing>
      </w:r>
    </w:p>
    <w:p w14:paraId="335A80E5" w14:textId="77777777" w:rsidR="009921B0" w:rsidRPr="00BC55BC" w:rsidRDefault="009921B0" w:rsidP="009921B0">
      <w:pPr>
        <w:rPr>
          <w:rtl/>
          <w:lang w:bidi="ar-TN"/>
        </w:rPr>
      </w:pPr>
      <w:r w:rsidRPr="00BC55BC">
        <w:rPr>
          <w:rtl/>
          <w:lang w:bidi="ar-TN"/>
        </w:rPr>
        <w:t xml:space="preserve">وحيث </w:t>
      </w:r>
      <w:r w:rsidRPr="00BC55BC">
        <w:rPr>
          <w:i/>
          <w:iCs/>
          <w:lang w:bidi="ar-TN"/>
        </w:rPr>
        <w:t>F(x)</w:t>
      </w:r>
      <w:r w:rsidRPr="00BC55BC">
        <w:rPr>
          <w:rtl/>
          <w:lang w:bidi="ar-TN"/>
        </w:rPr>
        <w:t xml:space="preserve"> هي تكاملية فرينل:</w:t>
      </w:r>
    </w:p>
    <w:p w14:paraId="320F9B72" w14:textId="1089AB35"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4020" w:dyaOrig="760" w14:anchorId="6F88D697">
          <v:shape id="_x0000_i1147" type="#_x0000_t75" style="width:200.4pt;height:38.05pt" o:ole="">
            <v:imagedata r:id="rId294" o:title=""/>
          </v:shape>
          <o:OLEObject Type="Embed" ProgID="Equation.DSMT4" ShapeID="_x0000_i1147" DrawAspect="Content" ObjectID="_1839397366" r:id="rId295"/>
        </w:object>
      </w:r>
      <w:r w:rsidR="009921B0" w:rsidRPr="00BC55BC">
        <w:rPr>
          <w:lang w:val="en-GB" w:bidi="ar-TN"/>
        </w:rPr>
        <w:tab/>
        <w:t>(</w:t>
      </w:r>
      <w:r w:rsidRPr="00BC55BC">
        <w:rPr>
          <w:lang w:val="en-GB" w:bidi="ar-TN"/>
        </w:rPr>
        <w:t>92</w:t>
      </w:r>
      <w:r w:rsidR="009921B0" w:rsidRPr="00BC55BC">
        <w:rPr>
          <w:lang w:val="en-GB" w:bidi="ar-TN"/>
        </w:rPr>
        <w:t>)</w:t>
      </w:r>
    </w:p>
    <w:p w14:paraId="1BCB3E7B" w14:textId="0C79C408"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4660" w:dyaOrig="780" w14:anchorId="6F9D5910">
          <v:shape id="_x0000_i1148" type="#_x0000_t75" style="width:233pt;height:37.35pt" o:ole="">
            <v:imagedata r:id="rId296" o:title=""/>
          </v:shape>
          <o:OLEObject Type="Embed" ProgID="Equation.DSMT4" ShapeID="_x0000_i1148" DrawAspect="Content" ObjectID="_1839397367" r:id="rId297"/>
        </w:object>
      </w:r>
      <w:r w:rsidR="009921B0" w:rsidRPr="00BC55BC">
        <w:rPr>
          <w:lang w:val="en-GB" w:bidi="ar-TN"/>
        </w:rPr>
        <w:tab/>
        <w:t>(</w:t>
      </w:r>
      <w:r w:rsidRPr="00BC55BC">
        <w:rPr>
          <w:lang w:val="en-GB" w:bidi="ar-TN"/>
        </w:rPr>
        <w:t>93</w:t>
      </w:r>
      <w:r w:rsidR="009921B0" w:rsidRPr="00BC55BC">
        <w:rPr>
          <w:lang w:val="en-GB" w:bidi="ar-TN"/>
        </w:rPr>
        <w:t>)</w:t>
      </w:r>
    </w:p>
    <w:p w14:paraId="5F28B4E5" w14:textId="77777777" w:rsidR="009921B0" w:rsidRPr="00BC55BC" w:rsidRDefault="009921B0" w:rsidP="009921B0">
      <w:pPr>
        <w:rPr>
          <w:rtl/>
          <w:lang w:bidi="ar-TN"/>
        </w:rPr>
      </w:pPr>
      <w:r w:rsidRPr="00BC55BC">
        <w:rPr>
          <w:rtl/>
          <w:lang w:bidi="ar-TN"/>
        </w:rPr>
        <w:t>ويمكن حساب التكاملية بواسطة التكامل الرقمي.</w:t>
      </w:r>
    </w:p>
    <w:p w14:paraId="37B0A895" w14:textId="77777777" w:rsidR="009921B0" w:rsidRPr="00BC55BC" w:rsidRDefault="009921B0" w:rsidP="009921B0">
      <w:pPr>
        <w:rPr>
          <w:rtl/>
          <w:lang w:bidi="ar-TN"/>
        </w:rPr>
      </w:pPr>
      <w:r w:rsidRPr="00BC55BC">
        <w:rPr>
          <w:rtl/>
          <w:lang w:bidi="ar-TN"/>
        </w:rPr>
        <w:t>ويمكن أيضاً الاستعانة بالتقريب المفيد التالي:</w:t>
      </w:r>
    </w:p>
    <w:p w14:paraId="0F402B7B" w14:textId="36622E17"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2600" w:dyaOrig="760" w14:anchorId="026E9E8C">
          <v:shape id="_x0000_i1149" type="#_x0000_t75" style="width:131.1pt;height:38.05pt" o:ole="">
            <v:imagedata r:id="rId298" o:title=""/>
          </v:shape>
          <o:OLEObject Type="Embed" ProgID="Equation.DSMT4" ShapeID="_x0000_i1149" DrawAspect="Content" ObjectID="_1839397368" r:id="rId299"/>
        </w:object>
      </w:r>
      <w:r w:rsidR="009921B0" w:rsidRPr="00BC55BC">
        <w:rPr>
          <w:lang w:val="en-GB" w:bidi="ar-TN"/>
        </w:rPr>
        <w:tab/>
        <w:t>(</w:t>
      </w:r>
      <w:r w:rsidRPr="00BC55BC">
        <w:rPr>
          <w:lang w:val="en-GB" w:bidi="ar-TN"/>
        </w:rPr>
        <w:t>94</w:t>
      </w:r>
      <w:r w:rsidR="009921B0" w:rsidRPr="00BC55BC">
        <w:rPr>
          <w:lang w:val="en-GB" w:bidi="ar-TN"/>
        </w:rPr>
        <w:t>)</w:t>
      </w:r>
    </w:p>
    <w:p w14:paraId="2BD0CEDF" w14:textId="77777777" w:rsidR="009921B0" w:rsidRPr="00BC55BC" w:rsidRDefault="009921B0" w:rsidP="009921B0">
      <w:pPr>
        <w:rPr>
          <w:rtl/>
          <w:lang w:bidi="ar-TN"/>
        </w:rPr>
      </w:pPr>
      <w:r w:rsidRPr="00BC55BC">
        <w:rPr>
          <w:rtl/>
          <w:lang w:bidi="ar-TN"/>
        </w:rPr>
        <w:t>حيث:</w:t>
      </w:r>
    </w:p>
    <w:p w14:paraId="049D1BE7" w14:textId="6F8EF142"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6979" w:dyaOrig="1719" w14:anchorId="68C50B57">
          <v:shape id="_x0000_i1150" type="#_x0000_t75" style="width:348.45pt;height:85.6pt" o:ole="">
            <v:imagedata r:id="rId300" o:title=""/>
          </v:shape>
          <o:OLEObject Type="Embed" ProgID="Equation.DSMT4" ShapeID="_x0000_i1150" DrawAspect="Content" ObjectID="_1839397369" r:id="rId301"/>
        </w:object>
      </w:r>
      <w:r w:rsidR="009921B0" w:rsidRPr="008930A1">
        <w:rPr>
          <w:position w:val="70"/>
          <w:lang w:val="en-GB" w:bidi="ar-TN"/>
        </w:rPr>
        <w:tab/>
        <w:t>(</w:t>
      </w:r>
      <w:r w:rsidRPr="008930A1">
        <w:rPr>
          <w:position w:val="70"/>
          <w:lang w:val="en-GB" w:bidi="ar-TN"/>
        </w:rPr>
        <w:t>95</w:t>
      </w:r>
      <w:r w:rsidR="009921B0" w:rsidRPr="008930A1">
        <w:rPr>
          <w:position w:val="70"/>
          <w:lang w:val="en-GB" w:bidi="ar-TN"/>
        </w:rPr>
        <w:t>)</w:t>
      </w:r>
    </w:p>
    <w:p w14:paraId="1A442D0F" w14:textId="77777777" w:rsidR="009921B0" w:rsidRPr="00BC55BC" w:rsidRDefault="009921B0" w:rsidP="009921B0">
      <w:pPr>
        <w:rPr>
          <w:rtl/>
          <w:lang w:bidi="ar-TN"/>
        </w:rPr>
      </w:pPr>
      <w:r w:rsidRPr="00BC55BC">
        <w:rPr>
          <w:rtl/>
          <w:lang w:bidi="ar-TN"/>
        </w:rPr>
        <w:t xml:space="preserve">وتعطى المعاملات </w:t>
      </w:r>
      <w:r w:rsidRPr="00BC55BC">
        <w:rPr>
          <w:i/>
          <w:iCs/>
          <w:lang w:bidi="ar-TN"/>
        </w:rPr>
        <w:t>a</w:t>
      </w:r>
      <w:r w:rsidRPr="00BC55BC">
        <w:rPr>
          <w:rtl/>
        </w:rPr>
        <w:t xml:space="preserve"> و</w:t>
      </w:r>
      <w:r w:rsidRPr="00BC55BC">
        <w:rPr>
          <w:i/>
          <w:iCs/>
          <w:lang w:bidi="ar-TN"/>
        </w:rPr>
        <w:t>b</w:t>
      </w:r>
      <w:r w:rsidRPr="00BC55BC">
        <w:rPr>
          <w:rtl/>
        </w:rPr>
        <w:t xml:space="preserve"> و</w:t>
      </w:r>
      <w:r w:rsidRPr="00BC55BC">
        <w:rPr>
          <w:i/>
          <w:iCs/>
          <w:lang w:bidi="ar-TN"/>
        </w:rPr>
        <w:t>c</w:t>
      </w:r>
      <w:r w:rsidRPr="00BC55BC">
        <w:rPr>
          <w:i/>
          <w:iCs/>
          <w:rtl/>
        </w:rPr>
        <w:t xml:space="preserve"> </w:t>
      </w:r>
      <w:proofErr w:type="gramStart"/>
      <w:r w:rsidRPr="00BC55BC">
        <w:rPr>
          <w:i/>
          <w:iCs/>
          <w:rtl/>
        </w:rPr>
        <w:t>و</w:t>
      </w:r>
      <w:r w:rsidRPr="00BC55BC">
        <w:rPr>
          <w:lang w:bidi="ar-TN"/>
        </w:rPr>
        <w:t xml:space="preserve"> </w:t>
      </w:r>
      <w:r w:rsidRPr="00BC55BC">
        <w:rPr>
          <w:i/>
          <w:iCs/>
          <w:lang w:bidi="ar-TN"/>
        </w:rPr>
        <w:t>d</w:t>
      </w:r>
      <w:r w:rsidRPr="00BC55BC">
        <w:rPr>
          <w:rtl/>
        </w:rPr>
        <w:t>في</w:t>
      </w:r>
      <w:proofErr w:type="gramEnd"/>
      <w:r w:rsidRPr="00BC55BC">
        <w:rPr>
          <w:rtl/>
        </w:rPr>
        <w:t xml:space="preserve"> الجزء </w:t>
      </w:r>
      <w:r w:rsidRPr="00BC55BC">
        <w:rPr>
          <w:lang w:bidi="ar-TN"/>
        </w:rPr>
        <w:t>7.2</w:t>
      </w:r>
      <w:r w:rsidRPr="00BC55BC">
        <w:rPr>
          <w:rtl/>
          <w:lang w:bidi="ar-TN"/>
        </w:rPr>
        <w:t>.</w:t>
      </w:r>
    </w:p>
    <w:p w14:paraId="44815E82" w14:textId="59CA6710"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1380" w:dyaOrig="680" w14:anchorId="6A51086F">
          <v:shape id="_x0000_i1151" type="#_x0000_t75" style="width:69.95pt;height:34.65pt" o:ole="">
            <v:imagedata r:id="rId302" o:title=""/>
          </v:shape>
          <o:OLEObject Type="Embed" ProgID="Equation.DSMT4" ShapeID="_x0000_i1151" DrawAspect="Content" ObjectID="_1839397370" r:id="rId303"/>
        </w:object>
      </w:r>
      <w:r w:rsidR="009921B0" w:rsidRPr="00BC55BC">
        <w:rPr>
          <w:lang w:val="en-GB" w:bidi="ar-TN"/>
        </w:rPr>
        <w:tab/>
        <w:t>(</w:t>
      </w:r>
      <w:r w:rsidRPr="00BC55BC">
        <w:rPr>
          <w:lang w:val="en-GB" w:bidi="ar-TN"/>
        </w:rPr>
        <w:t>96</w:t>
      </w:r>
      <w:r w:rsidR="009921B0" w:rsidRPr="00BC55BC">
        <w:rPr>
          <w:lang w:val="en-GB" w:bidi="ar-TN"/>
        </w:rPr>
        <w:t>)</w:t>
      </w:r>
    </w:p>
    <w:p w14:paraId="321374B3" w14:textId="44E0B4D7"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3060" w:dyaOrig="680" w14:anchorId="41BD7685">
          <v:shape id="_x0000_i1152" type="#_x0000_t75" style="width:152.85pt;height:36pt" o:ole="">
            <v:imagedata r:id="rId304" o:title=""/>
          </v:shape>
          <o:OLEObject Type="Embed" ProgID="Equation.DSMT4" ShapeID="_x0000_i1152" DrawAspect="Content" ObjectID="_1839397371" r:id="rId305"/>
        </w:object>
      </w:r>
      <w:r w:rsidR="009921B0" w:rsidRPr="00BC55BC">
        <w:rPr>
          <w:lang w:val="en-GB" w:bidi="ar-TN"/>
        </w:rPr>
        <w:tab/>
        <w:t>(</w:t>
      </w:r>
      <w:r w:rsidRPr="00BC55BC">
        <w:rPr>
          <w:lang w:val="en-GB" w:bidi="ar-TN"/>
        </w:rPr>
        <w:t>97</w:t>
      </w:r>
      <w:r w:rsidR="009921B0" w:rsidRPr="00BC55BC">
        <w:rPr>
          <w:lang w:val="en-GB" w:bidi="ar-TN"/>
        </w:rPr>
        <w:t>)</w:t>
      </w:r>
    </w:p>
    <w:p w14:paraId="2F70B7D7" w14:textId="77777777" w:rsidR="009921B0" w:rsidRPr="00BC55BC" w:rsidRDefault="009921B0" w:rsidP="009921B0">
      <w:pPr>
        <w:rPr>
          <w:rtl/>
          <w:lang w:bidi="ar-TN"/>
        </w:rPr>
      </w:pPr>
      <w:r w:rsidRPr="00BC55BC">
        <w:rPr>
          <w:rtl/>
          <w:lang w:bidi="ar-TN"/>
        </w:rPr>
        <w:t>حيث:</w:t>
      </w:r>
    </w:p>
    <w:p w14:paraId="12499185" w14:textId="7B8688C0"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1480" w:dyaOrig="340" w14:anchorId="1C78B13F">
          <v:shape id="_x0000_i1153" type="#_x0000_t75" style="width:74.05pt;height:17pt" o:ole="">
            <v:imagedata r:id="rId306" o:title=""/>
          </v:shape>
          <o:OLEObject Type="Embed" ProgID="Equation.DSMT4" ShapeID="_x0000_i1153" DrawAspect="Content" ObjectID="_1839397372" r:id="rId307"/>
        </w:object>
      </w:r>
      <w:r w:rsidR="009921B0" w:rsidRPr="00BC55BC">
        <w:rPr>
          <w:lang w:val="en-GB" w:bidi="ar-TN"/>
        </w:rPr>
        <w:tab/>
        <w:t>(</w:t>
      </w:r>
      <w:r w:rsidRPr="00BC55BC">
        <w:rPr>
          <w:lang w:val="en-GB" w:bidi="ar-TN"/>
        </w:rPr>
        <w:t>98</w:t>
      </w:r>
      <w:r w:rsidR="009921B0" w:rsidRPr="00BC55BC">
        <w:rPr>
          <w:lang w:val="en-GB" w:bidi="ar-TN"/>
        </w:rPr>
        <w:t>)</w:t>
      </w:r>
    </w:p>
    <w:p w14:paraId="2B6049B3" w14:textId="15E51760" w:rsidR="009921B0" w:rsidRPr="00BC55BC" w:rsidRDefault="009921B0" w:rsidP="009921B0">
      <w:pPr>
        <w:rPr>
          <w:rtl/>
          <w:lang w:bidi="ar-TN"/>
        </w:rPr>
      </w:pPr>
      <w:r w:rsidRPr="00BC55BC">
        <w:rPr>
          <w:rtl/>
          <w:lang w:bidi="ar-TN"/>
        </w:rPr>
        <w:t xml:space="preserve">في المعادلة </w:t>
      </w:r>
      <w:r w:rsidRPr="00BC55BC">
        <w:rPr>
          <w:lang w:bidi="ar-TN"/>
        </w:rPr>
        <w:t>(45)</w:t>
      </w:r>
      <w:r w:rsidRPr="00BC55BC">
        <w:rPr>
          <w:rtl/>
          <w:lang w:bidi="ar-TN"/>
        </w:rPr>
        <w:t xml:space="preserve">، </w:t>
      </w:r>
      <w:r w:rsidRPr="00BC55BC">
        <w:rPr>
          <w:noProof/>
          <w:lang w:bidi="ar-TN"/>
        </w:rPr>
        <w:drawing>
          <wp:inline distT="0" distB="0" distL="0" distR="0" wp14:anchorId="5D348B10" wp14:editId="61D3D025">
            <wp:extent cx="238760" cy="2114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38760" cy="211455"/>
                    </a:xfrm>
                    <a:prstGeom prst="rect">
                      <a:avLst/>
                    </a:prstGeom>
                    <a:noFill/>
                    <a:ln>
                      <a:noFill/>
                    </a:ln>
                  </pic:spPr>
                </pic:pic>
              </a:graphicData>
            </a:graphic>
          </wp:inline>
        </w:drawing>
      </w:r>
      <w:r w:rsidRPr="00BC55BC">
        <w:rPr>
          <w:rtl/>
          <w:lang w:bidi="ar-TN"/>
        </w:rPr>
        <w:t xml:space="preserve"> هي الأعداد الصحيحة التي تستجيب على الوجه الأفضل إلى المعادلة التالية:</w:t>
      </w:r>
    </w:p>
    <w:p w14:paraId="27F81C37" w14:textId="7339161F"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1400" w:dyaOrig="620" w14:anchorId="43C7C219">
          <v:shape id="_x0000_i1154" type="#_x0000_t75" style="width:69.95pt;height:29.9pt" o:ole="">
            <v:imagedata r:id="rId309" o:title=""/>
          </v:shape>
          <o:OLEObject Type="Embed" ProgID="Equation.DSMT4" ShapeID="_x0000_i1154" DrawAspect="Content" ObjectID="_1839397373" r:id="rId310"/>
        </w:object>
      </w:r>
      <w:r w:rsidR="009921B0" w:rsidRPr="00BC55BC">
        <w:rPr>
          <w:lang w:val="en-GB" w:bidi="ar-TN"/>
        </w:rPr>
        <w:tab/>
        <w:t>(</w:t>
      </w:r>
      <w:r w:rsidRPr="00BC55BC">
        <w:rPr>
          <w:lang w:val="en-GB" w:bidi="ar-TN"/>
        </w:rPr>
        <w:t>99</w:t>
      </w:r>
      <w:r w:rsidR="009921B0" w:rsidRPr="00BC55BC">
        <w:rPr>
          <w:lang w:val="en-GB" w:bidi="ar-TN"/>
        </w:rPr>
        <w:t>)</w:t>
      </w:r>
    </w:p>
    <w:p w14:paraId="745F28B1" w14:textId="6A41C280" w:rsidR="009921B0" w:rsidRPr="00BC55BC" w:rsidRDefault="009921B0" w:rsidP="008930A1">
      <w:pPr>
        <w:keepNext/>
        <w:rPr>
          <w:rtl/>
          <w:lang w:bidi="ar-TN"/>
        </w:rPr>
      </w:pPr>
      <w:r w:rsidRPr="00BC55BC">
        <w:rPr>
          <w:noProof/>
          <w:lang w:bidi="ar-TN"/>
        </w:rPr>
        <w:drawing>
          <wp:inline distT="0" distB="0" distL="0" distR="0" wp14:anchorId="616E1864" wp14:editId="7E505109">
            <wp:extent cx="231775" cy="39560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1" cstate="print">
                      <a:extLst>
                        <a:ext uri="{28A0092B-C50C-407E-A947-70E740481C1C}">
                          <a14:useLocalDpi xmlns:a14="http://schemas.microsoft.com/office/drawing/2010/main" val="0"/>
                        </a:ext>
                      </a:extLst>
                    </a:blip>
                    <a:srcRect r="56071"/>
                    <a:stretch>
                      <a:fillRect/>
                    </a:stretch>
                  </pic:blipFill>
                  <pic:spPr bwMode="auto">
                    <a:xfrm>
                      <a:off x="0" y="0"/>
                      <a:ext cx="231775" cy="395605"/>
                    </a:xfrm>
                    <a:prstGeom prst="rect">
                      <a:avLst/>
                    </a:prstGeom>
                    <a:noFill/>
                    <a:ln>
                      <a:noFill/>
                    </a:ln>
                  </pic:spPr>
                </pic:pic>
              </a:graphicData>
            </a:graphic>
          </wp:inline>
        </w:drawing>
      </w:r>
      <w:r w:rsidRPr="00BC55BC">
        <w:rPr>
          <w:rtl/>
          <w:lang w:bidi="ar-TN"/>
        </w:rPr>
        <w:t xml:space="preserve"> و</w:t>
      </w:r>
      <w:r w:rsidRPr="00BC55BC">
        <w:rPr>
          <w:noProof/>
          <w:lang w:bidi="ar-TN"/>
        </w:rPr>
        <w:drawing>
          <wp:inline distT="0" distB="0" distL="0" distR="0" wp14:anchorId="57AA8FF7" wp14:editId="37D1E4C3">
            <wp:extent cx="245745" cy="3956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1" cstate="print">
                      <a:extLst>
                        <a:ext uri="{28A0092B-C50C-407E-A947-70E740481C1C}">
                          <a14:useLocalDpi xmlns:a14="http://schemas.microsoft.com/office/drawing/2010/main" val="0"/>
                        </a:ext>
                      </a:extLst>
                    </a:blip>
                    <a:srcRect l="52856"/>
                    <a:stretch>
                      <a:fillRect/>
                    </a:stretch>
                  </pic:blipFill>
                  <pic:spPr bwMode="auto">
                    <a:xfrm>
                      <a:off x="0" y="0"/>
                      <a:ext cx="245745" cy="395605"/>
                    </a:xfrm>
                    <a:prstGeom prst="rect">
                      <a:avLst/>
                    </a:prstGeom>
                    <a:noFill/>
                    <a:ln>
                      <a:noFill/>
                    </a:ln>
                  </pic:spPr>
                </pic:pic>
              </a:graphicData>
            </a:graphic>
          </wp:inline>
        </w:drawing>
      </w:r>
      <w:r w:rsidRPr="00BC55BC">
        <w:rPr>
          <w:rtl/>
          <w:lang w:bidi="ar-TN"/>
        </w:rPr>
        <w:t xml:space="preserve"> معاملا الانعكاس بالنسبة إلى الاستقطاب التعامدي والاستقطاب الموازي، يعطيان بواسطة:</w:t>
      </w:r>
    </w:p>
    <w:p w14:paraId="01A90FC8" w14:textId="7012A483"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3420" w:dyaOrig="960" w14:anchorId="4561D630">
          <v:shape id="_x0000_i1155" type="#_x0000_t75" style="width:170.5pt;height:49.6pt" o:ole="" fillcolor="window">
            <v:imagedata r:id="rId312" o:title=""/>
          </v:shape>
          <o:OLEObject Type="Embed" ProgID="Equation.DSMT4" ShapeID="_x0000_i1155" DrawAspect="Content" ObjectID="_1839397374" r:id="rId313"/>
        </w:object>
      </w:r>
      <w:r w:rsidR="009921B0" w:rsidRPr="008930A1">
        <w:rPr>
          <w:position w:val="30"/>
          <w:lang w:val="en-GB" w:bidi="ar-TN"/>
        </w:rPr>
        <w:tab/>
        <w:t>(</w:t>
      </w:r>
      <w:r w:rsidRPr="008930A1">
        <w:rPr>
          <w:position w:val="30"/>
          <w:lang w:val="en-GB" w:bidi="ar-TN"/>
        </w:rPr>
        <w:t>100</w:t>
      </w:r>
      <w:r w:rsidR="009921B0" w:rsidRPr="008930A1">
        <w:rPr>
          <w:position w:val="30"/>
          <w:lang w:val="en-GB" w:bidi="ar-TN"/>
        </w:rPr>
        <w:t>)</w:t>
      </w:r>
    </w:p>
    <w:p w14:paraId="4DCF1A56" w14:textId="163E1C2B" w:rsidR="009921B0" w:rsidRPr="00BC55BC" w:rsidRDefault="00612706" w:rsidP="00B303F4">
      <w:pPr>
        <w:pStyle w:val="Equation"/>
        <w:jc w:val="center"/>
        <w:rPr>
          <w:lang w:val="en-GB" w:bidi="ar-TN"/>
        </w:rPr>
      </w:pPr>
      <w:r w:rsidRPr="00BC55BC">
        <w:rPr>
          <w:lang w:bidi="ar-TN"/>
        </w:rPr>
        <w:tab/>
      </w:r>
      <w:r w:rsidR="009921B0" w:rsidRPr="00BC55BC">
        <w:rPr>
          <w:lang w:bidi="ar-TN"/>
        </w:rPr>
        <w:object w:dxaOrig="3700" w:dyaOrig="920" w14:anchorId="5562D903">
          <v:shape id="_x0000_i1156" type="#_x0000_t75" style="width:182.7pt;height:47.55pt" o:ole="" fillcolor="window">
            <v:imagedata r:id="rId314" o:title=""/>
          </v:shape>
          <o:OLEObject Type="Embed" ProgID="Equation.DSMT4" ShapeID="_x0000_i1156" DrawAspect="Content" ObjectID="_1839397375" r:id="rId315"/>
        </w:object>
      </w:r>
      <w:r w:rsidR="009921B0" w:rsidRPr="008930A1">
        <w:rPr>
          <w:position w:val="30"/>
          <w:lang w:val="en-GB" w:bidi="ar-TN"/>
        </w:rPr>
        <w:tab/>
        <w:t>(</w:t>
      </w:r>
      <w:r w:rsidRPr="008930A1">
        <w:rPr>
          <w:position w:val="30"/>
          <w:lang w:val="en-GB" w:bidi="ar-TN"/>
        </w:rPr>
        <w:t>101</w:t>
      </w:r>
      <w:r w:rsidR="009921B0" w:rsidRPr="008930A1">
        <w:rPr>
          <w:position w:val="30"/>
          <w:lang w:val="en-GB" w:bidi="ar-TN"/>
        </w:rPr>
        <w:t>)</w:t>
      </w:r>
    </w:p>
    <w:p w14:paraId="1D32354E" w14:textId="77777777" w:rsidR="009921B0" w:rsidRPr="00BC55BC" w:rsidRDefault="009921B0" w:rsidP="009921B0">
      <w:pPr>
        <w:rPr>
          <w:rtl/>
          <w:lang w:bidi="ar-EG"/>
        </w:rPr>
      </w:pPr>
      <w:r w:rsidRPr="00BC55BC">
        <w:rPr>
          <w:rtl/>
          <w:lang w:bidi="ar-TN"/>
        </w:rPr>
        <w:t>حيث:</w:t>
      </w:r>
    </w:p>
    <w:p w14:paraId="2A33AB08" w14:textId="002B7B8C" w:rsidR="009921B0" w:rsidRPr="00BC55BC" w:rsidRDefault="00612706" w:rsidP="00B303F4">
      <w:pPr>
        <w:pStyle w:val="Equationlegend"/>
        <w:rPr>
          <w:lang w:bidi="ar-TN"/>
        </w:rPr>
      </w:pPr>
      <w:r w:rsidRPr="00BC55BC">
        <w:rPr>
          <w:lang w:bidi="ar-TN"/>
        </w:rPr>
        <w:tab/>
      </w:r>
      <w:r w:rsidR="009921B0" w:rsidRPr="00BC55BC">
        <w:rPr>
          <w:lang w:bidi="ar-TN"/>
        </w:rPr>
        <w:object w:dxaOrig="880" w:dyaOrig="340" w14:anchorId="4C2C1F4E">
          <v:shape id="_x0000_i1157" type="#_x0000_t75" style="width:45.5pt;height:17pt" o:ole="">
            <v:imagedata r:id="rId316" o:title=""/>
          </v:shape>
          <o:OLEObject Type="Embed" ProgID="Equation.DSMT4" ShapeID="_x0000_i1157" DrawAspect="Content" ObjectID="_1839397376" r:id="rId317"/>
        </w:object>
      </w:r>
      <w:r w:rsidRPr="00BC55BC">
        <w:rPr>
          <w:lang w:bidi="ar-TN"/>
        </w:rPr>
        <w:tab/>
      </w:r>
      <w:r w:rsidR="009921B0" w:rsidRPr="00BC55BC">
        <w:rPr>
          <w:rtl/>
        </w:rPr>
        <w:t>بالنسبة</w:t>
      </w:r>
      <w:r w:rsidR="009921B0" w:rsidRPr="00BC55BC">
        <w:rPr>
          <w:rtl/>
          <w:lang w:bidi="ar-TN"/>
        </w:rPr>
        <w:t xml:space="preserve"> إلى </w:t>
      </w:r>
      <w:r w:rsidR="009921B0" w:rsidRPr="00BC55BC">
        <w:rPr>
          <w:i/>
          <w:iCs/>
          <w:lang w:bidi="ar-TN"/>
        </w:rPr>
        <w:t>R</w:t>
      </w:r>
      <w:r w:rsidR="009921B0" w:rsidRPr="00BC55BC">
        <w:rPr>
          <w:vertAlign w:val="subscript"/>
          <w:lang w:bidi="ar-TN"/>
        </w:rPr>
        <w:t>0</w:t>
      </w:r>
      <w:r w:rsidR="009921B0" w:rsidRPr="00BC55BC">
        <w:rPr>
          <w:rtl/>
        </w:rPr>
        <w:t xml:space="preserve"> و</w:t>
      </w:r>
      <w:r w:rsidR="009921B0" w:rsidRPr="00BC55BC">
        <w:rPr>
          <w:lang w:bidi="ar-TN"/>
        </w:rPr>
        <w:object w:dxaOrig="1719" w:dyaOrig="340" w14:anchorId="53B9DDA9">
          <v:shape id="_x0000_i1158" type="#_x0000_t75" style="width:85.6pt;height:17pt" o:ole="">
            <v:imagedata r:id="rId318" o:title=""/>
          </v:shape>
          <o:OLEObject Type="Embed" ProgID="Equation.DSMT4" ShapeID="_x0000_i1158" DrawAspect="Content" ObjectID="_1839397377" r:id="rId319"/>
        </w:object>
      </w:r>
      <w:r w:rsidR="009921B0" w:rsidRPr="00BC55BC">
        <w:rPr>
          <w:rtl/>
        </w:rPr>
        <w:t xml:space="preserve"> بالنسبة إلى </w:t>
      </w:r>
      <w:r w:rsidR="009921B0" w:rsidRPr="00BC55BC">
        <w:rPr>
          <w:i/>
          <w:iCs/>
          <w:lang w:bidi="ar-TN"/>
        </w:rPr>
        <w:t>R</w:t>
      </w:r>
      <w:r w:rsidR="009921B0" w:rsidRPr="00BC55BC">
        <w:rPr>
          <w:i/>
          <w:iCs/>
          <w:vertAlign w:val="subscript"/>
          <w:lang w:bidi="ar-TN"/>
        </w:rPr>
        <w:t>n</w:t>
      </w:r>
    </w:p>
    <w:p w14:paraId="1B352681" w14:textId="4EE2127C" w:rsidR="009921B0" w:rsidRPr="00BC55BC" w:rsidRDefault="00612706" w:rsidP="00B303F4">
      <w:pPr>
        <w:pStyle w:val="Equationlegend"/>
        <w:rPr>
          <w:rtl/>
        </w:rPr>
      </w:pPr>
      <w:r w:rsidRPr="00BC55BC">
        <w:tab/>
      </w:r>
      <w:r w:rsidR="009921B0" w:rsidRPr="00BC55BC">
        <w:rPr>
          <w:rtl/>
        </w:rPr>
        <w:tab/>
      </w:r>
      <w:r w:rsidR="009921B0" w:rsidRPr="00BC55BC">
        <w:rPr>
          <w:noProof/>
          <w:lang w:bidi="ar-TN"/>
        </w:rPr>
        <w:drawing>
          <wp:inline distT="0" distB="0" distL="0" distR="0" wp14:anchorId="1C796C92" wp14:editId="5E657926">
            <wp:extent cx="1610360" cy="266065"/>
            <wp:effectExtent l="0" t="0" r="889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610360" cy="266065"/>
                    </a:xfrm>
                    <a:prstGeom prst="rect">
                      <a:avLst/>
                    </a:prstGeom>
                    <a:noFill/>
                    <a:ln>
                      <a:noFill/>
                    </a:ln>
                  </pic:spPr>
                </pic:pic>
              </a:graphicData>
            </a:graphic>
          </wp:inline>
        </w:drawing>
      </w:r>
    </w:p>
    <w:p w14:paraId="6112D91C" w14:textId="77777777" w:rsidR="009921B0" w:rsidRPr="00BC55BC" w:rsidRDefault="009921B0" w:rsidP="00B303F4">
      <w:pPr>
        <w:pStyle w:val="Equationlegend"/>
        <w:rPr>
          <w:rtl/>
          <w:lang w:bidi="ar-SY"/>
        </w:rPr>
      </w:pPr>
      <w:r w:rsidRPr="00BC55BC">
        <w:rPr>
          <w:rtl/>
        </w:rPr>
        <w:tab/>
      </w:r>
      <w:r w:rsidRPr="00BC55BC">
        <w:rPr>
          <w:lang w:bidi="ar-TN"/>
        </w:rPr>
        <w:sym w:font="Symbol" w:char="F065"/>
      </w:r>
      <w:proofErr w:type="gramStart"/>
      <w:r w:rsidRPr="00BC55BC">
        <w:rPr>
          <w:i/>
          <w:iCs/>
          <w:vertAlign w:val="subscript"/>
          <w:lang w:bidi="ar-TN"/>
        </w:rPr>
        <w:t>r</w:t>
      </w:r>
      <w:r w:rsidRPr="00BC55BC">
        <w:rPr>
          <w:lang w:bidi="ar-TN"/>
        </w:rPr>
        <w:t> </w:t>
      </w:r>
      <w:r w:rsidRPr="00BC55BC">
        <w:rPr>
          <w:rtl/>
          <w:lang w:bidi="ar-TN"/>
        </w:rPr>
        <w:t>:</w:t>
      </w:r>
      <w:proofErr w:type="gramEnd"/>
      <w:r w:rsidRPr="00BC55BC">
        <w:rPr>
          <w:rtl/>
          <w:lang w:bidi="ar-TN"/>
        </w:rPr>
        <w:tab/>
        <w:t>خاصية العزل النسبية الثابتة لمادة الإسفين</w:t>
      </w:r>
    </w:p>
    <w:p w14:paraId="2B1FF47E" w14:textId="77777777" w:rsidR="009921B0" w:rsidRPr="00BC55BC" w:rsidRDefault="009921B0" w:rsidP="00B303F4">
      <w:pPr>
        <w:pStyle w:val="Equationlegend"/>
        <w:rPr>
          <w:rtl/>
        </w:rPr>
      </w:pPr>
      <w:r w:rsidRPr="00BC55BC">
        <w:rPr>
          <w:rtl/>
        </w:rPr>
        <w:tab/>
      </w:r>
      <w:r w:rsidRPr="00BC55BC">
        <w:rPr>
          <w:lang w:bidi="ar-TN"/>
        </w:rPr>
        <w:sym w:font="Symbol" w:char="F073"/>
      </w:r>
      <w:r w:rsidRPr="00BC55BC">
        <w:rPr>
          <w:rtl/>
          <w:lang w:bidi="ar-TN"/>
        </w:rPr>
        <w:t>:</w:t>
      </w:r>
      <w:r w:rsidRPr="00BC55BC">
        <w:rPr>
          <w:rtl/>
          <w:lang w:bidi="ar-TN"/>
        </w:rPr>
        <w:tab/>
        <w:t xml:space="preserve">إيصالية مادة الإسفين </w:t>
      </w:r>
      <w:r w:rsidRPr="00BC55BC">
        <w:rPr>
          <w:lang w:bidi="ar-TN"/>
        </w:rPr>
        <w:t>(S/m)</w:t>
      </w:r>
    </w:p>
    <w:p w14:paraId="03F36024" w14:textId="77777777" w:rsidR="009921B0" w:rsidRPr="00BC55BC" w:rsidRDefault="009921B0" w:rsidP="00B303F4">
      <w:pPr>
        <w:pStyle w:val="Equationlegend"/>
        <w:rPr>
          <w:rtl/>
          <w:lang w:bidi="ar-TN"/>
        </w:rPr>
      </w:pPr>
      <w:r w:rsidRPr="00BC55BC">
        <w:rPr>
          <w:i/>
          <w:iCs/>
          <w:rtl/>
          <w:lang w:bidi="ar-EG"/>
        </w:rPr>
        <w:tab/>
      </w:r>
      <w:proofErr w:type="gramStart"/>
      <w:r w:rsidRPr="00BC55BC">
        <w:rPr>
          <w:i/>
          <w:iCs/>
          <w:lang w:bidi="ar-TN"/>
        </w:rPr>
        <w:t>f</w:t>
      </w:r>
      <w:r w:rsidRPr="00BC55BC">
        <w:rPr>
          <w:lang w:bidi="ar-TN"/>
        </w:rPr>
        <w:t> </w:t>
      </w:r>
      <w:r w:rsidRPr="00BC55BC">
        <w:rPr>
          <w:rtl/>
          <w:lang w:bidi="ar-TN"/>
        </w:rPr>
        <w:t>:</w:t>
      </w:r>
      <w:proofErr w:type="gramEnd"/>
      <w:r w:rsidRPr="00BC55BC">
        <w:rPr>
          <w:rtl/>
          <w:lang w:bidi="ar-TN"/>
        </w:rPr>
        <w:tab/>
        <w:t xml:space="preserve">التردد </w:t>
      </w:r>
      <w:r w:rsidRPr="00BC55BC">
        <w:rPr>
          <w:lang w:bidi="ar-TN"/>
        </w:rPr>
        <w:t>(Hz)</w:t>
      </w:r>
      <w:r w:rsidRPr="00BC55BC">
        <w:rPr>
          <w:rtl/>
        </w:rPr>
        <w:t>.</w:t>
      </w:r>
    </w:p>
    <w:p w14:paraId="2ABBFACE" w14:textId="77777777" w:rsidR="009921B0" w:rsidRPr="00BC55BC" w:rsidRDefault="009921B0" w:rsidP="009921B0">
      <w:pPr>
        <w:rPr>
          <w:rtl/>
          <w:lang w:bidi="ar-TN"/>
        </w:rPr>
      </w:pPr>
      <w:r w:rsidRPr="00BC55BC">
        <w:rPr>
          <w:rtl/>
          <w:lang w:bidi="ar-TN"/>
        </w:rPr>
        <w:t>وتجدر الإشارة إلى أنه يمكن لجانب</w:t>
      </w:r>
      <w:r w:rsidRPr="00BC55BC">
        <w:rPr>
          <w:lang w:bidi="ar-TN"/>
        </w:rPr>
        <w:t>‍</w:t>
      </w:r>
      <w:r w:rsidRPr="00BC55BC">
        <w:rPr>
          <w:rtl/>
          <w:lang w:bidi="ar-TN"/>
        </w:rPr>
        <w:t>ي الإسفين، عند الضرورة، أن يكونا ذا خاصيات كهربائية مختلفة.</w:t>
      </w:r>
    </w:p>
    <w:p w14:paraId="08916D62" w14:textId="67CB6AB8" w:rsidR="009921B0" w:rsidRPr="00BC55BC" w:rsidRDefault="009921B0" w:rsidP="009921B0">
      <w:pPr>
        <w:rPr>
          <w:rtl/>
          <w:lang w:bidi="ar-TN"/>
        </w:rPr>
      </w:pPr>
      <w:r w:rsidRPr="00BC55BC">
        <w:rPr>
          <w:rtl/>
          <w:lang w:bidi="ar-TN"/>
        </w:rPr>
        <w:t>وعند حدود منطقتي الظل والانعكاس، ت</w:t>
      </w:r>
      <w:r w:rsidRPr="00BC55BC">
        <w:rPr>
          <w:rtl/>
        </w:rPr>
        <w:t xml:space="preserve">صبح </w:t>
      </w:r>
      <w:r w:rsidRPr="00BC55BC">
        <w:rPr>
          <w:rtl/>
          <w:lang w:bidi="ar-TN"/>
        </w:rPr>
        <w:t xml:space="preserve">إحدى دوال ظل التمام في المعادلة </w:t>
      </w:r>
      <w:r w:rsidRPr="00BC55BC">
        <w:rPr>
          <w:lang w:bidi="ar-TN"/>
        </w:rPr>
        <w:t>(</w:t>
      </w:r>
      <w:r w:rsidR="00612706" w:rsidRPr="00BC55BC">
        <w:rPr>
          <w:lang w:bidi="ar-TN"/>
        </w:rPr>
        <w:t>91</w:t>
      </w:r>
      <w:r w:rsidRPr="00BC55BC">
        <w:rPr>
          <w:lang w:bidi="ar-TN"/>
        </w:rPr>
        <w:t>)</w:t>
      </w:r>
      <w:r w:rsidRPr="00BC55BC">
        <w:rPr>
          <w:rtl/>
          <w:lang w:bidi="ar-TN"/>
        </w:rPr>
        <w:t xml:space="preserve"> مفردة.</w:t>
      </w:r>
    </w:p>
    <w:p w14:paraId="4E1DF316" w14:textId="77777777" w:rsidR="009921B0" w:rsidRPr="00BC55BC" w:rsidRDefault="009921B0" w:rsidP="009921B0">
      <w:pPr>
        <w:rPr>
          <w:rtl/>
          <w:lang w:bidi="ar-TN"/>
        </w:rPr>
      </w:pPr>
      <w:r w:rsidRPr="00BC55BC">
        <w:rPr>
          <w:rtl/>
          <w:lang w:bidi="ar-TN"/>
        </w:rPr>
        <w:t xml:space="preserve">غير أن </w:t>
      </w:r>
      <w:r w:rsidRPr="00BC55BC">
        <w:rPr>
          <w:lang w:bidi="ar-TN"/>
        </w:rPr>
        <w:object w:dxaOrig="400" w:dyaOrig="440" w14:anchorId="7946DE26">
          <v:shape id="_x0000_i1159" type="#_x0000_t75" style="width:20.4pt;height:23.75pt" o:ole="">
            <v:imagedata r:id="rId321" o:title=""/>
          </v:shape>
          <o:OLEObject Type="Embed" ProgID="Equation.DSMT4" ShapeID="_x0000_i1159" DrawAspect="Content" ObjectID="_1839397378" r:id="rId322"/>
        </w:object>
      </w:r>
      <w:r w:rsidRPr="00BC55BC">
        <w:rPr>
          <w:rtl/>
          <w:lang w:bidi="ar-TN"/>
        </w:rPr>
        <w:t xml:space="preserve"> تظل مع ذلك محدودة ويمكن تقييمها بسهولة. ويعطى الحد الذي يحتوي على دالة ظل التمام المفردة بالنسبة إلى </w:t>
      </w:r>
      <w:r w:rsidRPr="00BC55BC">
        <w:rPr>
          <w:lang w:bidi="ar-TN"/>
        </w:rPr>
        <w:sym w:font="Symbol" w:char="F065"/>
      </w:r>
      <w:r w:rsidRPr="00BC55BC">
        <w:rPr>
          <w:rtl/>
        </w:rPr>
        <w:t xml:space="preserve"> ال</w:t>
      </w:r>
      <w:r w:rsidRPr="00BC55BC">
        <w:rPr>
          <w:rtl/>
          <w:lang w:bidi="ar-TN"/>
        </w:rPr>
        <w:t>صغير، على النحو التالي:</w:t>
      </w:r>
    </w:p>
    <w:p w14:paraId="6E036C74" w14:textId="1747A738" w:rsidR="009921B0" w:rsidRPr="00BC55BC" w:rsidRDefault="008930A1" w:rsidP="00B303F4">
      <w:pPr>
        <w:pStyle w:val="Equation"/>
        <w:jc w:val="center"/>
        <w:rPr>
          <w:lang w:val="en-GB" w:bidi="ar-TN"/>
        </w:rPr>
      </w:pPr>
      <w:r>
        <w:rPr>
          <w:rtl/>
          <w:lang w:bidi="ar-TN"/>
        </w:rPr>
        <w:tab/>
      </w:r>
      <w:r w:rsidR="009921B0" w:rsidRPr="00BC55BC">
        <w:rPr>
          <w:lang w:bidi="ar-TN"/>
        </w:rPr>
        <w:object w:dxaOrig="8480" w:dyaOrig="680" w14:anchorId="2EC55217">
          <v:shape id="_x0000_i1160" type="#_x0000_t75" style="width:423.85pt;height:34.65pt" o:ole="">
            <v:imagedata r:id="rId323" o:title=""/>
          </v:shape>
          <o:OLEObject Type="Embed" ProgID="Equation.DSMT4" ShapeID="_x0000_i1160" DrawAspect="Content" ObjectID="_1839397379" r:id="rId324"/>
        </w:object>
      </w:r>
      <w:r w:rsidR="009921B0" w:rsidRPr="008930A1">
        <w:rPr>
          <w:position w:val="24"/>
          <w:lang w:val="en-GB" w:bidi="ar-TN"/>
        </w:rPr>
        <w:tab/>
        <w:t>(</w:t>
      </w:r>
      <w:r w:rsidR="00E845E7" w:rsidRPr="008930A1">
        <w:rPr>
          <w:position w:val="24"/>
          <w:lang w:val="en-GB" w:bidi="ar-TN"/>
        </w:rPr>
        <w:t>102</w:t>
      </w:r>
      <w:r w:rsidR="009921B0" w:rsidRPr="008930A1">
        <w:rPr>
          <w:position w:val="24"/>
          <w:lang w:val="en-GB" w:bidi="ar-TN"/>
        </w:rPr>
        <w:t>)</w:t>
      </w:r>
    </w:p>
    <w:p w14:paraId="146499B3" w14:textId="77777777" w:rsidR="009921B0" w:rsidRPr="00BC55BC" w:rsidRDefault="009921B0" w:rsidP="009921B0">
      <w:pPr>
        <w:rPr>
          <w:lang w:bidi="ar-TN"/>
        </w:rPr>
      </w:pPr>
      <w:r w:rsidRPr="00BC55BC">
        <w:rPr>
          <w:rtl/>
          <w:lang w:bidi="ar-TN"/>
        </w:rPr>
        <w:t xml:space="preserve">حيث تعرّف </w:t>
      </w:r>
      <w:r w:rsidRPr="00BC55BC">
        <w:rPr>
          <w:lang w:bidi="ar-TN"/>
        </w:rPr>
        <w:sym w:font="Symbol" w:char="F065"/>
      </w:r>
      <w:r w:rsidRPr="00BC55BC">
        <w:rPr>
          <w:rtl/>
          <w:lang w:bidi="ar-TN"/>
        </w:rPr>
        <w:t xml:space="preserve"> بواسطة:</w:t>
      </w:r>
    </w:p>
    <w:p w14:paraId="72692FBB" w14:textId="189FCFF6" w:rsidR="009921B0" w:rsidRPr="00BC55BC" w:rsidRDefault="009921B0" w:rsidP="001C799B">
      <w:pPr>
        <w:pStyle w:val="Equation"/>
        <w:tabs>
          <w:tab w:val="clear" w:pos="4820"/>
          <w:tab w:val="left" w:pos="1842"/>
          <w:tab w:val="center" w:pos="4110"/>
          <w:tab w:val="right" w:pos="7087"/>
        </w:tabs>
        <w:rPr>
          <w:lang w:val="en-GB" w:bidi="ar-TN"/>
        </w:rPr>
      </w:pPr>
      <w:r w:rsidRPr="00BC55BC">
        <w:rPr>
          <w:lang w:val="en-GB" w:bidi="ar-TN"/>
        </w:rPr>
        <w:tab/>
      </w:r>
      <w:r w:rsidR="001C799B" w:rsidRPr="000A7934">
        <w:rPr>
          <w:position w:val="-10"/>
          <w:lang w:val="fr-FR"/>
        </w:rPr>
        <w:object w:dxaOrig="1480" w:dyaOrig="340" w14:anchorId="554D7C21">
          <v:shape id="_x0000_i1161" type="#_x0000_t75" style="width:74.05pt;height:17pt" o:ole="">
            <v:imagedata r:id="rId325" o:title=""/>
          </v:shape>
          <o:OLEObject Type="Embed" ProgID="Equation.3" ShapeID="_x0000_i1161" DrawAspect="Content" ObjectID="_1839397380" r:id="rId326"/>
        </w:object>
      </w:r>
      <w:r w:rsidR="008930A1" w:rsidRPr="000A7934">
        <w:tab/>
        <w:t>for</w:t>
      </w:r>
      <w:r w:rsidR="008930A1" w:rsidRPr="000A7934">
        <w:tab/>
      </w:r>
      <w:r w:rsidR="001C799B" w:rsidRPr="000A7934">
        <w:rPr>
          <w:position w:val="-10"/>
          <w:lang w:val="fr-FR"/>
        </w:rPr>
        <w:object w:dxaOrig="2280" w:dyaOrig="340" w14:anchorId="366B5FCF">
          <v:shape id="_x0000_i1162" type="#_x0000_t75" style="width:114.8pt;height:17pt" o:ole="">
            <v:imagedata r:id="rId327" o:title=""/>
          </v:shape>
          <o:OLEObject Type="Embed" ProgID="Equation.3" ShapeID="_x0000_i1162" DrawAspect="Content" ObjectID="_1839397381" r:id="rId328"/>
        </w:object>
      </w:r>
      <w:r w:rsidR="008930A1">
        <w:rPr>
          <w:rtl/>
          <w:lang w:bidi="ar-TN"/>
        </w:rPr>
        <w:tab/>
      </w:r>
      <w:r w:rsidR="008930A1" w:rsidRPr="00BC55BC">
        <w:rPr>
          <w:lang w:val="en-GB" w:bidi="ar-TN"/>
        </w:rPr>
        <w:t>(103)</w:t>
      </w:r>
    </w:p>
    <w:p w14:paraId="4859129E" w14:textId="2B7F5012" w:rsidR="009921B0" w:rsidRPr="00BC55BC" w:rsidRDefault="009921B0" w:rsidP="001C799B">
      <w:pPr>
        <w:pStyle w:val="Equation"/>
        <w:tabs>
          <w:tab w:val="clear" w:pos="4820"/>
          <w:tab w:val="left" w:pos="1842"/>
          <w:tab w:val="center" w:pos="4110"/>
          <w:tab w:val="right" w:pos="7087"/>
        </w:tabs>
        <w:rPr>
          <w:lang w:val="en-GB" w:bidi="ar-TN"/>
        </w:rPr>
      </w:pPr>
      <w:r w:rsidRPr="00BC55BC">
        <w:rPr>
          <w:lang w:val="en-GB" w:bidi="ar-TN"/>
        </w:rPr>
        <w:tab/>
      </w:r>
      <w:r w:rsidR="001C799B" w:rsidRPr="000A7934">
        <w:rPr>
          <w:position w:val="-10"/>
          <w:lang w:val="fr-FR"/>
        </w:rPr>
        <w:object w:dxaOrig="1480" w:dyaOrig="340" w14:anchorId="53C4445C">
          <v:shape id="_x0000_i1163" type="#_x0000_t75" style="width:74.05pt;height:17pt" o:ole="">
            <v:imagedata r:id="rId329" o:title=""/>
          </v:shape>
          <o:OLEObject Type="Embed" ProgID="Equation.3" ShapeID="_x0000_i1163" DrawAspect="Content" ObjectID="_1839397382" r:id="rId330"/>
        </w:object>
      </w:r>
      <w:r w:rsidR="001C799B" w:rsidRPr="000A7934">
        <w:tab/>
        <w:t>for</w:t>
      </w:r>
      <w:r w:rsidR="001C799B" w:rsidRPr="000A7934">
        <w:tab/>
      </w:r>
      <w:r w:rsidR="001C799B" w:rsidRPr="000A7934">
        <w:rPr>
          <w:position w:val="-10"/>
          <w:lang w:val="fr-FR"/>
        </w:rPr>
        <w:object w:dxaOrig="2280" w:dyaOrig="340" w14:anchorId="3E901944">
          <v:shape id="_x0000_i1164" type="#_x0000_t75" style="width:114.8pt;height:17pt" o:ole="">
            <v:imagedata r:id="rId331" o:title=""/>
          </v:shape>
          <o:OLEObject Type="Embed" ProgID="Equation.3" ShapeID="_x0000_i1164" DrawAspect="Content" ObjectID="_1839397383" r:id="rId332"/>
        </w:object>
      </w:r>
      <w:r w:rsidR="008930A1">
        <w:rPr>
          <w:rtl/>
          <w:lang w:bidi="ar-TN"/>
        </w:rPr>
        <w:tab/>
      </w:r>
      <w:r w:rsidR="008930A1" w:rsidRPr="00BC55BC">
        <w:rPr>
          <w:lang w:val="en-GB" w:bidi="ar-TN"/>
        </w:rPr>
        <w:t>(104)</w:t>
      </w:r>
    </w:p>
    <w:p w14:paraId="1C2C10A4" w14:textId="187ECF13" w:rsidR="009921B0" w:rsidRPr="00BC55BC" w:rsidRDefault="009921B0" w:rsidP="009921B0">
      <w:pPr>
        <w:rPr>
          <w:lang w:bidi="ar-TN"/>
        </w:rPr>
      </w:pPr>
      <w:r w:rsidRPr="00BC55BC">
        <w:rPr>
          <w:rtl/>
          <w:lang w:bidi="ar-TN"/>
        </w:rPr>
        <w:t>وستكون قيمة معامل الانعراج الناتج متواصلة عند حدود منطقتي الظل والانعكاس، بشرط أن يستعمل نفس معامل الانعكاس عند حساب الأشعة المنعكسة.</w:t>
      </w:r>
    </w:p>
    <w:p w14:paraId="618723DD" w14:textId="7951F1B1" w:rsidR="009921B0" w:rsidRPr="00BC55BC" w:rsidRDefault="009921B0" w:rsidP="009921B0">
      <w:pPr>
        <w:rPr>
          <w:rtl/>
          <w:lang w:bidi="ar-TN"/>
        </w:rPr>
      </w:pPr>
      <w:r w:rsidRPr="00BC55BC">
        <w:rPr>
          <w:rtl/>
          <w:lang w:bidi="ar-TN"/>
        </w:rPr>
        <w:t xml:space="preserve">ويعطى المجال </w:t>
      </w:r>
      <w:proofErr w:type="spellStart"/>
      <w:r w:rsidRPr="00BC55BC">
        <w:rPr>
          <w:i/>
          <w:iCs/>
          <w:lang w:bidi="ar-TN"/>
        </w:rPr>
        <w:t>e</w:t>
      </w:r>
      <w:r w:rsidRPr="00BC55BC">
        <w:rPr>
          <w:i/>
          <w:iCs/>
          <w:vertAlign w:val="subscript"/>
          <w:lang w:bidi="ar-TN"/>
        </w:rPr>
        <w:t>LD</w:t>
      </w:r>
      <w:proofErr w:type="spellEnd"/>
      <w:r w:rsidRPr="00BC55BC">
        <w:rPr>
          <w:rtl/>
          <w:lang w:bidi="ar-TN"/>
        </w:rPr>
        <w:t xml:space="preserve"> الناتج عن شعاع الانعراج، زائد شعاع خط البصر بالنسبة إلى </w:t>
      </w:r>
      <w:r w:rsidRPr="00BC55BC">
        <w:rPr>
          <w:noProof/>
          <w:lang w:bidi="ar-TN"/>
        </w:rPr>
        <w:drawing>
          <wp:inline distT="0" distB="0" distL="0" distR="0" wp14:anchorId="1280211F" wp14:editId="2D3F8805">
            <wp:extent cx="887095" cy="21145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887095" cy="211455"/>
                    </a:xfrm>
                    <a:prstGeom prst="rect">
                      <a:avLst/>
                    </a:prstGeom>
                    <a:noFill/>
                    <a:ln>
                      <a:noFill/>
                    </a:ln>
                  </pic:spPr>
                </pic:pic>
              </a:graphicData>
            </a:graphic>
          </wp:inline>
        </w:drawing>
      </w:r>
      <w:r w:rsidRPr="00BC55BC">
        <w:rPr>
          <w:rtl/>
          <w:lang w:bidi="ar-TN"/>
        </w:rPr>
        <w:t xml:space="preserve"> بواسطة:</w:t>
      </w:r>
    </w:p>
    <w:p w14:paraId="1877CFA5" w14:textId="0607C1DD" w:rsidR="009921B0" w:rsidRPr="00BC55BC" w:rsidRDefault="001C799B" w:rsidP="00B303F4">
      <w:pPr>
        <w:pStyle w:val="Equation"/>
        <w:jc w:val="center"/>
        <w:rPr>
          <w:lang w:val="en-GB" w:bidi="ar-TN"/>
        </w:rPr>
      </w:pPr>
      <w:r>
        <w:rPr>
          <w:rtl/>
          <w:lang w:bidi="ar-TN"/>
        </w:rPr>
        <w:tab/>
      </w:r>
      <w:r w:rsidR="009921B0" w:rsidRPr="00BC55BC">
        <w:rPr>
          <w:lang w:bidi="ar-TN"/>
        </w:rPr>
        <w:object w:dxaOrig="6680" w:dyaOrig="960" w14:anchorId="58835E21">
          <v:shape id="_x0000_i1165" type="#_x0000_t75" style="width:330.1pt;height:49.6pt" o:ole="">
            <v:imagedata r:id="rId334" o:title=""/>
          </v:shape>
          <o:OLEObject Type="Embed" ProgID="Equation.DSMT4" ShapeID="_x0000_i1165" DrawAspect="Content" ObjectID="_1839397384" r:id="rId335"/>
        </w:object>
      </w:r>
      <w:r w:rsidR="009921B0" w:rsidRPr="001C799B">
        <w:rPr>
          <w:position w:val="30"/>
          <w:lang w:val="en-GB" w:bidi="ar-TN"/>
        </w:rPr>
        <w:tab/>
        <w:t>(</w:t>
      </w:r>
      <w:r w:rsidR="00612706" w:rsidRPr="001C799B">
        <w:rPr>
          <w:position w:val="30"/>
          <w:lang w:val="en-GB" w:bidi="ar-TN"/>
        </w:rPr>
        <w:t>105</w:t>
      </w:r>
      <w:r w:rsidR="009921B0" w:rsidRPr="001C799B">
        <w:rPr>
          <w:position w:val="30"/>
          <w:lang w:val="en-GB" w:bidi="ar-TN"/>
        </w:rPr>
        <w:t>)</w:t>
      </w:r>
    </w:p>
    <w:p w14:paraId="4765B82B" w14:textId="77777777" w:rsidR="009921B0" w:rsidRPr="00BC55BC" w:rsidRDefault="009921B0" w:rsidP="009921B0">
      <w:pPr>
        <w:rPr>
          <w:rtl/>
          <w:lang w:bidi="ar-EG"/>
        </w:rPr>
      </w:pPr>
      <w:r w:rsidRPr="00BC55BC">
        <w:rPr>
          <w:rtl/>
          <w:lang w:bidi="ar-TN"/>
        </w:rPr>
        <w:t>حيث:</w:t>
      </w:r>
    </w:p>
    <w:p w14:paraId="2457318C" w14:textId="77777777" w:rsidR="009921B0" w:rsidRPr="00BC55BC" w:rsidRDefault="009921B0" w:rsidP="00B303F4">
      <w:pPr>
        <w:pStyle w:val="Equationlegend"/>
        <w:rPr>
          <w:rtl/>
          <w:lang w:bidi="ar-TN"/>
        </w:rPr>
      </w:pPr>
      <w:r w:rsidRPr="00BC55BC">
        <w:rPr>
          <w:i/>
          <w:iCs/>
          <w:rtl/>
        </w:rPr>
        <w:tab/>
      </w:r>
      <w:proofErr w:type="gramStart"/>
      <w:r w:rsidRPr="00BC55BC">
        <w:rPr>
          <w:i/>
          <w:iCs/>
          <w:lang w:bidi="ar-TN"/>
        </w:rPr>
        <w:t>s</w:t>
      </w:r>
      <w:r w:rsidRPr="00BC55BC">
        <w:rPr>
          <w:rtl/>
        </w:rPr>
        <w:t xml:space="preserve"> </w:t>
      </w:r>
      <w:r w:rsidRPr="00BC55BC">
        <w:rPr>
          <w:rtl/>
          <w:lang w:bidi="ar-TN"/>
        </w:rPr>
        <w:t>:</w:t>
      </w:r>
      <w:proofErr w:type="gramEnd"/>
      <w:r w:rsidRPr="00BC55BC">
        <w:rPr>
          <w:rtl/>
          <w:lang w:bidi="ar-TN"/>
        </w:rPr>
        <w:tab/>
        <w:t>مسافة الخط المستقيم بين المصدر ونقاط المجال.</w:t>
      </w:r>
    </w:p>
    <w:p w14:paraId="40149F3A" w14:textId="13781275" w:rsidR="009921B0" w:rsidRPr="00BC55BC" w:rsidRDefault="009921B0" w:rsidP="009921B0">
      <w:pPr>
        <w:rPr>
          <w:rtl/>
          <w:lang w:bidi="ar-TN"/>
        </w:rPr>
      </w:pPr>
      <w:r w:rsidRPr="00BC55BC">
        <w:rPr>
          <w:rtl/>
          <w:lang w:bidi="ar-TN"/>
        </w:rPr>
        <w:t xml:space="preserve">وجدير بالذكر أنه في الحالة </w:t>
      </w:r>
      <w:r w:rsidRPr="00BC55BC">
        <w:rPr>
          <w:noProof/>
          <w:lang w:bidi="ar-TN"/>
        </w:rPr>
        <w:drawing>
          <wp:inline distT="0" distB="0" distL="0" distR="0" wp14:anchorId="42BEF6D9" wp14:editId="48D44C18">
            <wp:extent cx="852805" cy="21145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852805" cy="211455"/>
                    </a:xfrm>
                    <a:prstGeom prst="rect">
                      <a:avLst/>
                    </a:prstGeom>
                    <a:noFill/>
                    <a:ln>
                      <a:noFill/>
                    </a:ln>
                  </pic:spPr>
                </pic:pic>
              </a:graphicData>
            </a:graphic>
          </wp:inline>
        </w:drawing>
      </w:r>
      <w:r w:rsidRPr="00BC55BC">
        <w:rPr>
          <w:rtl/>
          <w:lang w:bidi="ar-TN"/>
        </w:rPr>
        <w:t xml:space="preserve">، يصبح الحد الثاني لظل التمام في المعادلة </w:t>
      </w:r>
      <w:r w:rsidRPr="00BC55BC">
        <w:rPr>
          <w:lang w:bidi="ar-TN"/>
        </w:rPr>
        <w:t>(91)</w:t>
      </w:r>
      <w:r w:rsidRPr="00BC55BC">
        <w:rPr>
          <w:rtl/>
          <w:lang w:bidi="ar-TN"/>
        </w:rPr>
        <w:t xml:space="preserve"> مفرداً، ويتعين استعمال التقريب الذي تعطيه المعادلة </w:t>
      </w:r>
      <w:r w:rsidRPr="00BC55BC">
        <w:rPr>
          <w:lang w:bidi="ar-TN"/>
        </w:rPr>
        <w:t>(102)</w:t>
      </w:r>
      <w:r w:rsidRPr="00BC55BC">
        <w:rPr>
          <w:rtl/>
          <w:lang w:bidi="ar-TN"/>
        </w:rPr>
        <w:t>.</w:t>
      </w:r>
    </w:p>
    <w:p w14:paraId="722D45F7" w14:textId="77777777" w:rsidR="009921B0" w:rsidRPr="00BC55BC" w:rsidRDefault="009921B0" w:rsidP="009921B0">
      <w:pPr>
        <w:rPr>
          <w:rtl/>
          <w:lang w:bidi="ar-TN"/>
        </w:rPr>
      </w:pPr>
      <w:r w:rsidRPr="00BC55BC">
        <w:rPr>
          <w:rtl/>
          <w:lang w:bidi="ar-TN"/>
        </w:rPr>
        <w:t xml:space="preserve">وتعطى شدة المجال عند نقطة المجال </w:t>
      </w:r>
      <w:r w:rsidRPr="00BC55BC">
        <w:rPr>
          <w:lang w:bidi="ar-TN"/>
        </w:rPr>
        <w:t>(dB)</w:t>
      </w:r>
      <w:r w:rsidRPr="00BC55BC">
        <w:rPr>
          <w:rtl/>
          <w:lang w:bidi="ar-TN"/>
        </w:rPr>
        <w:t xml:space="preserve"> بالنسبة إلى المجال الذي قد يوجد عند نقطة المجال في غياب عائق إسفيني الشكل (أي </w:t>
      </w:r>
      <w:r w:rsidRPr="00BC55BC">
        <w:rPr>
          <w:lang w:bidi="ar-TN"/>
        </w:rPr>
        <w:t>dB</w:t>
      </w:r>
      <w:r w:rsidRPr="00BC55BC">
        <w:rPr>
          <w:rtl/>
          <w:lang w:bidi="ar-TN"/>
        </w:rPr>
        <w:t xml:space="preserve"> بالنسبة إلى الفضاء الحر) بتثبيت </w:t>
      </w:r>
      <w:r w:rsidRPr="00BC55BC">
        <w:rPr>
          <w:i/>
          <w:iCs/>
          <w:lang w:bidi="ar-TN"/>
        </w:rPr>
        <w:t>e</w:t>
      </w:r>
      <w:r w:rsidRPr="00BC55BC">
        <w:rPr>
          <w:vertAlign w:val="subscript"/>
          <w:lang w:bidi="ar-TN"/>
        </w:rPr>
        <w:t>0</w:t>
      </w:r>
      <w:r w:rsidRPr="00BC55BC">
        <w:rPr>
          <w:rtl/>
          <w:lang w:bidi="ar-TN"/>
        </w:rPr>
        <w:t xml:space="preserve"> عند وحدة المعادلة </w:t>
      </w:r>
      <w:r w:rsidRPr="00BC55BC">
        <w:rPr>
          <w:lang w:bidi="ar-TN"/>
        </w:rPr>
        <w:t>(90)</w:t>
      </w:r>
      <w:r w:rsidRPr="00BC55BC">
        <w:rPr>
          <w:rtl/>
          <w:lang w:bidi="ar-TN"/>
        </w:rPr>
        <w:t xml:space="preserve"> وبحساب:</w:t>
      </w:r>
    </w:p>
    <w:p w14:paraId="4DE20306" w14:textId="78323F72" w:rsidR="009921B0" w:rsidRPr="00BC55BC" w:rsidRDefault="00813BE1" w:rsidP="00B303F4">
      <w:pPr>
        <w:pStyle w:val="Equation"/>
        <w:jc w:val="center"/>
        <w:rPr>
          <w:lang w:val="en-GB" w:bidi="ar-TN"/>
        </w:rPr>
      </w:pPr>
      <w:r w:rsidRPr="00BC55BC">
        <w:rPr>
          <w:lang w:bidi="ar-TN"/>
        </w:rPr>
        <w:tab/>
      </w:r>
      <w:r w:rsidR="009921B0" w:rsidRPr="00BC55BC">
        <w:rPr>
          <w:lang w:bidi="ar-TN"/>
        </w:rPr>
        <w:object w:dxaOrig="2840" w:dyaOrig="760" w14:anchorId="3310BB06">
          <v:shape id="_x0000_i1166" type="#_x0000_t75" style="width:141.95pt;height:38.05pt" o:ole="">
            <v:imagedata r:id="rId337" o:title=""/>
          </v:shape>
          <o:OLEObject Type="Embed" ProgID="Equation.DSMT4" ShapeID="_x0000_i1166" DrawAspect="Content" ObjectID="_1839397385" r:id="rId338"/>
        </w:object>
      </w:r>
      <w:r w:rsidR="009921B0" w:rsidRPr="00F07172">
        <w:rPr>
          <w:position w:val="24"/>
          <w:lang w:val="en-GB" w:bidi="ar-TN"/>
        </w:rPr>
        <w:tab/>
        <w:t>(</w:t>
      </w:r>
      <w:r w:rsidRPr="00F07172">
        <w:rPr>
          <w:position w:val="24"/>
          <w:lang w:val="en-GB" w:bidi="ar-TN"/>
        </w:rPr>
        <w:t>106</w:t>
      </w:r>
      <w:r w:rsidR="009921B0" w:rsidRPr="00F07172">
        <w:rPr>
          <w:position w:val="24"/>
          <w:lang w:val="en-GB" w:bidi="ar-TN"/>
        </w:rPr>
        <w:t>)</w:t>
      </w:r>
    </w:p>
    <w:p w14:paraId="729AE567" w14:textId="77777777" w:rsidR="009921B0" w:rsidRPr="00BC55BC" w:rsidRDefault="009921B0" w:rsidP="009921B0">
      <w:pPr>
        <w:rPr>
          <w:rtl/>
        </w:rPr>
      </w:pPr>
      <w:r w:rsidRPr="00BC55BC">
        <w:rPr>
          <w:rtl/>
          <w:lang w:bidi="ar-TN"/>
        </w:rPr>
        <w:t>حيث:</w:t>
      </w:r>
    </w:p>
    <w:p w14:paraId="3B5F93A9" w14:textId="77777777" w:rsidR="009921B0" w:rsidRPr="00BC55BC" w:rsidRDefault="009921B0" w:rsidP="00B303F4">
      <w:pPr>
        <w:pStyle w:val="Equationlegend"/>
        <w:rPr>
          <w:rtl/>
          <w:lang w:bidi="ar-TN"/>
        </w:rPr>
      </w:pPr>
      <w:r w:rsidRPr="00BC55BC">
        <w:rPr>
          <w:i/>
          <w:iCs/>
          <w:rtl/>
        </w:rPr>
        <w:tab/>
      </w:r>
      <w:r w:rsidRPr="00BC55BC">
        <w:rPr>
          <w:i/>
          <w:iCs/>
          <w:lang w:bidi="ar-TN"/>
        </w:rPr>
        <w:t xml:space="preserve"> s</w:t>
      </w:r>
      <w:r w:rsidRPr="00BC55BC">
        <w:rPr>
          <w:rtl/>
          <w:lang w:bidi="ar-TN"/>
        </w:rPr>
        <w:t>:</w:t>
      </w:r>
      <w:r w:rsidRPr="00BC55BC">
        <w:rPr>
          <w:rtl/>
          <w:lang w:bidi="ar-TN"/>
        </w:rPr>
        <w:tab/>
        <w:t>مسافة الخط المستقيم بين المصدر ونقاط المجال.</w:t>
      </w:r>
    </w:p>
    <w:p w14:paraId="5CB07BF5" w14:textId="77777777" w:rsidR="009921B0" w:rsidRPr="00BC55BC" w:rsidRDefault="009921B0" w:rsidP="009921B0">
      <w:pPr>
        <w:rPr>
          <w:rtl/>
          <w:lang w:bidi="ar-TN"/>
        </w:rPr>
      </w:pPr>
      <w:r w:rsidRPr="00BC55BC">
        <w:rPr>
          <w:rtl/>
          <w:lang w:bidi="ar-TN"/>
        </w:rPr>
        <w:t xml:space="preserve">مع الملاحظة إلى أنه بالنسبة </w:t>
      </w:r>
      <w:r w:rsidRPr="00BC55BC">
        <w:rPr>
          <w:rtl/>
        </w:rPr>
        <w:t xml:space="preserve">إلى </w:t>
      </w:r>
      <w:r w:rsidRPr="00BC55BC">
        <w:rPr>
          <w:lang w:bidi="ar-TN"/>
        </w:rPr>
        <w:t>2 = </w:t>
      </w:r>
      <w:r w:rsidRPr="00BC55BC">
        <w:rPr>
          <w:i/>
          <w:iCs/>
          <w:lang w:bidi="ar-TN"/>
        </w:rPr>
        <w:t>n</w:t>
      </w:r>
      <w:r w:rsidRPr="00BC55BC">
        <w:rPr>
          <w:rtl/>
          <w:lang w:bidi="ar-TN"/>
        </w:rPr>
        <w:t xml:space="preserve"> ومعاملات انعكاس عديمة القيمة، يجب أن تُعطي هذه العبارة نفس النتائج التي يعطيها منحنى خسارة الانعراج على حافة كحد السكين (انظر الشكل </w:t>
      </w:r>
      <w:r w:rsidRPr="00BC55BC">
        <w:rPr>
          <w:lang w:bidi="ar-TN"/>
        </w:rPr>
        <w:t>9</w:t>
      </w:r>
      <w:r w:rsidRPr="00BC55BC">
        <w:rPr>
          <w:rtl/>
          <w:lang w:bidi="ar-TN"/>
        </w:rPr>
        <w:t>).</w:t>
      </w:r>
    </w:p>
    <w:p w14:paraId="79903D5E" w14:textId="77777777" w:rsidR="009921B0" w:rsidRPr="00BC55BC" w:rsidRDefault="009921B0" w:rsidP="009921B0">
      <w:pPr>
        <w:rPr>
          <w:rtl/>
          <w:lang w:bidi="ar-TN"/>
        </w:rPr>
      </w:pPr>
      <w:r w:rsidRPr="00BC55BC">
        <w:rPr>
          <w:rtl/>
          <w:lang w:bidi="ar-TN"/>
        </w:rPr>
        <w:t xml:space="preserve">ويوجد لدى مكتب الاتصالات الراديوية صيغة </w:t>
      </w:r>
      <w:r w:rsidRPr="00BC55BC">
        <w:rPr>
          <w:rtl/>
        </w:rPr>
        <w:t xml:space="preserve">نظرية الانعراج الموحدة </w:t>
      </w:r>
      <w:r w:rsidRPr="00BC55BC">
        <w:rPr>
          <w:lang w:bidi="ar-TN"/>
        </w:rPr>
        <w:t>(UTD)</w:t>
      </w:r>
      <w:r w:rsidRPr="00BC55BC">
        <w:rPr>
          <w:rtl/>
          <w:lang w:bidi="ar-TN"/>
        </w:rPr>
        <w:t xml:space="preserve"> أعدت بواسطة برنامج </w:t>
      </w:r>
      <w:proofErr w:type="spellStart"/>
      <w:r w:rsidRPr="00BC55BC">
        <w:rPr>
          <w:lang w:bidi="ar-TN"/>
        </w:rPr>
        <w:t>MathCAD</w:t>
      </w:r>
      <w:proofErr w:type="spellEnd"/>
      <w:r w:rsidRPr="00BC55BC">
        <w:rPr>
          <w:rtl/>
          <w:lang w:bidi="ar-TN"/>
        </w:rPr>
        <w:t>.</w:t>
      </w:r>
    </w:p>
    <w:p w14:paraId="2D8F3769" w14:textId="77777777" w:rsidR="009921B0" w:rsidRPr="00BC55BC" w:rsidRDefault="009921B0" w:rsidP="00B303F4">
      <w:pPr>
        <w:pStyle w:val="Heading1"/>
        <w:rPr>
          <w:rtl/>
        </w:rPr>
      </w:pPr>
      <w:bookmarkStart w:id="94" w:name="_Toc25093238"/>
      <w:bookmarkStart w:id="95" w:name="_Toc227749971"/>
      <w:bookmarkStart w:id="96" w:name="_Toc227750372"/>
      <w:bookmarkStart w:id="97" w:name="_Toc227750556"/>
      <w:r w:rsidRPr="00BC55BC">
        <w:rPr>
          <w:lang w:bidi="ar-TN"/>
        </w:rPr>
        <w:t>7</w:t>
      </w:r>
      <w:r w:rsidRPr="00BC55BC">
        <w:rPr>
          <w:lang w:bidi="ar-TN"/>
        </w:rPr>
        <w:tab/>
      </w:r>
      <w:r w:rsidRPr="00BC55BC">
        <w:rPr>
          <w:rFonts w:hint="eastAsia"/>
          <w:rtl/>
        </w:rPr>
        <w:t>دليل</w:t>
      </w:r>
      <w:r w:rsidRPr="00BC55BC">
        <w:rPr>
          <w:rtl/>
        </w:rPr>
        <w:t xml:space="preserve"> </w:t>
      </w:r>
      <w:r w:rsidRPr="00BC55BC">
        <w:rPr>
          <w:rFonts w:hint="eastAsia"/>
          <w:rtl/>
        </w:rPr>
        <w:t>الانتشار</w:t>
      </w:r>
      <w:r w:rsidRPr="00BC55BC">
        <w:rPr>
          <w:rtl/>
        </w:rPr>
        <w:t xml:space="preserve"> </w:t>
      </w:r>
      <w:r w:rsidRPr="00BC55BC">
        <w:rPr>
          <w:rFonts w:hint="eastAsia"/>
          <w:rtl/>
        </w:rPr>
        <w:t>بالانعراج</w:t>
      </w:r>
      <w:bookmarkEnd w:id="94"/>
      <w:bookmarkEnd w:id="95"/>
      <w:bookmarkEnd w:id="96"/>
      <w:bookmarkEnd w:id="97"/>
    </w:p>
    <w:p w14:paraId="6A4D7F26" w14:textId="77777777" w:rsidR="009921B0" w:rsidRPr="00BC55BC" w:rsidRDefault="009921B0" w:rsidP="009921B0">
      <w:pPr>
        <w:rPr>
          <w:rtl/>
          <w:lang w:bidi="ar-TN"/>
        </w:rPr>
      </w:pPr>
      <w:r w:rsidRPr="00BC55BC">
        <w:rPr>
          <w:rtl/>
          <w:lang w:bidi="ar-TN"/>
        </w:rPr>
        <w:t xml:space="preserve">يحتوي الشكل </w:t>
      </w:r>
      <w:r w:rsidRPr="00BC55BC">
        <w:rPr>
          <w:lang w:bidi="ar-TN"/>
        </w:rPr>
        <w:t>19</w:t>
      </w:r>
      <w:r w:rsidRPr="00BC55BC">
        <w:rPr>
          <w:rtl/>
          <w:lang w:bidi="ar-TN"/>
        </w:rPr>
        <w:t xml:space="preserve"> على دليل عام لتقييم خسارة الانعراج التي ورد توضيحها في الفقرتين </w:t>
      </w:r>
      <w:r w:rsidRPr="00BC55BC">
        <w:rPr>
          <w:lang w:bidi="ar-TN"/>
        </w:rPr>
        <w:t>3</w:t>
      </w:r>
      <w:r w:rsidRPr="00BC55BC">
        <w:rPr>
          <w:rtl/>
          <w:lang w:bidi="ar-TN"/>
        </w:rPr>
        <w:t xml:space="preserve"> و</w:t>
      </w:r>
      <w:r w:rsidRPr="00BC55BC">
        <w:rPr>
          <w:lang w:bidi="ar-TN"/>
        </w:rPr>
        <w:t>4</w:t>
      </w:r>
      <w:r w:rsidRPr="00BC55BC">
        <w:rPr>
          <w:rtl/>
          <w:lang w:bidi="ar-TN"/>
        </w:rPr>
        <w:t>. ويلخص هذا الشكل الإجراء الواجب اعتماده في كل حالة.</w:t>
      </w:r>
    </w:p>
    <w:p w14:paraId="053F4984" w14:textId="77777777" w:rsidR="009921B0" w:rsidRPr="00BC55BC" w:rsidRDefault="009921B0" w:rsidP="00A04A92">
      <w:pPr>
        <w:pStyle w:val="FigureNo"/>
        <w:pageBreakBefore/>
        <w:rPr>
          <w:rtl/>
        </w:rPr>
      </w:pPr>
      <w:r w:rsidRPr="00BC55BC">
        <w:rPr>
          <w:rFonts w:hint="eastAsia"/>
          <w:rtl/>
        </w:rPr>
        <w:t>الشـكل</w:t>
      </w:r>
      <w:r w:rsidRPr="00BC55BC">
        <w:rPr>
          <w:rtl/>
        </w:rPr>
        <w:t xml:space="preserve"> </w:t>
      </w:r>
      <w:r w:rsidRPr="00BC55BC">
        <w:rPr>
          <w:lang w:bidi="ar-TN"/>
        </w:rPr>
        <w:t>19</w:t>
      </w:r>
    </w:p>
    <w:p w14:paraId="67F400F4" w14:textId="77777777" w:rsidR="009921B0" w:rsidRPr="00BC55BC" w:rsidRDefault="009921B0" w:rsidP="00B303F4">
      <w:pPr>
        <w:pStyle w:val="Figuretitle"/>
        <w:rPr>
          <w:rtl/>
        </w:rPr>
      </w:pPr>
      <w:r w:rsidRPr="00BC55BC">
        <w:rPr>
          <w:rFonts w:hint="eastAsia"/>
          <w:rtl/>
        </w:rPr>
        <w:t>دليل</w:t>
      </w:r>
      <w:r w:rsidRPr="00BC55BC">
        <w:rPr>
          <w:rtl/>
        </w:rPr>
        <w:t xml:space="preserve"> </w:t>
      </w:r>
      <w:r w:rsidRPr="00BC55BC">
        <w:rPr>
          <w:rFonts w:hint="eastAsia"/>
          <w:rtl/>
        </w:rPr>
        <w:t>الانتشار</w:t>
      </w:r>
      <w:r w:rsidRPr="00BC55BC">
        <w:rPr>
          <w:rtl/>
        </w:rPr>
        <w:t xml:space="preserve"> </w:t>
      </w:r>
      <w:r w:rsidRPr="00BC55BC">
        <w:rPr>
          <w:rFonts w:hint="eastAsia"/>
          <w:rtl/>
        </w:rPr>
        <w:t>بالانعراج</w:t>
      </w:r>
    </w:p>
    <w:p w14:paraId="16D56CBB" w14:textId="6CA1303D" w:rsidR="009921B0" w:rsidRPr="00BC55BC" w:rsidRDefault="00A04A92" w:rsidP="00A04A92">
      <w:pPr>
        <w:pStyle w:val="Figure"/>
        <w:rPr>
          <w:rtl/>
        </w:rPr>
      </w:pPr>
      <w:r w:rsidRPr="00BC55BC">
        <w:rPr>
          <w:noProof/>
          <w:rtl/>
          <w:lang w:val="ar-EG"/>
        </w:rPr>
        <w:drawing>
          <wp:inline distT="0" distB="0" distL="0" distR="0" wp14:anchorId="7EC48D64" wp14:editId="086B227B">
            <wp:extent cx="5495555" cy="7772416"/>
            <wp:effectExtent l="0" t="0" r="0" b="0"/>
            <wp:docPr id="17539" name="Picture 17539" descr="الشـكل 19 يوضح دليل الانتشار بالانعراج&#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 name="Picture 17539" descr="الشـكل 19 يوضح دليل الانتشار بالانعراج&#10;"/>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495555" cy="7772416"/>
                    </a:xfrm>
                    <a:prstGeom prst="rect">
                      <a:avLst/>
                    </a:prstGeom>
                  </pic:spPr>
                </pic:pic>
              </a:graphicData>
            </a:graphic>
          </wp:inline>
        </w:drawing>
      </w:r>
    </w:p>
    <w:p w14:paraId="18075F2C" w14:textId="66410192" w:rsidR="009921B0" w:rsidRPr="00BC55BC" w:rsidRDefault="009921B0" w:rsidP="00F07172">
      <w:pPr>
        <w:pStyle w:val="AnnexNoTitle0"/>
        <w:rPr>
          <w:rtl/>
        </w:rPr>
      </w:pPr>
      <w:r w:rsidRPr="00BC55BC">
        <w:rPr>
          <w:rtl/>
        </w:rPr>
        <w:br w:type="page"/>
      </w:r>
      <w:bookmarkStart w:id="98" w:name="_Toc25093239"/>
      <w:bookmarkStart w:id="99" w:name="_Toc227750373"/>
      <w:bookmarkStart w:id="100" w:name="_Toc227750557"/>
      <w:r w:rsidRPr="00BC55BC">
        <w:rPr>
          <w:rFonts w:hint="eastAsia"/>
          <w:rtl/>
          <w:lang w:bidi="ar-TN"/>
        </w:rPr>
        <w:t>المرفق</w:t>
      </w:r>
      <w:r w:rsidRPr="00BC55BC">
        <w:rPr>
          <w:rtl/>
          <w:lang w:bidi="ar-TN"/>
        </w:rPr>
        <w:t xml:space="preserve"> </w:t>
      </w:r>
      <w:r w:rsidRPr="00BC55BC">
        <w:rPr>
          <w:lang w:bidi="ar-TN"/>
        </w:rPr>
        <w:t>1</w:t>
      </w:r>
      <w:r w:rsidRPr="00BC55BC">
        <w:rPr>
          <w:rtl/>
        </w:rPr>
        <w:br/>
      </w:r>
      <w:r w:rsidRPr="00BC55BC">
        <w:rPr>
          <w:rFonts w:hint="eastAsia"/>
          <w:rtl/>
          <w:lang w:bidi="ar-TN"/>
        </w:rPr>
        <w:t>للملحق</w:t>
      </w:r>
      <w:r w:rsidRPr="00BC55BC">
        <w:rPr>
          <w:rtl/>
          <w:lang w:bidi="ar-TN"/>
        </w:rPr>
        <w:t xml:space="preserve"> </w:t>
      </w:r>
      <w:r w:rsidRPr="00BC55BC">
        <w:rPr>
          <w:lang w:bidi="ar-TN"/>
        </w:rPr>
        <w:t>1</w:t>
      </w:r>
      <w:bookmarkEnd w:id="98"/>
      <w:bookmarkEnd w:id="99"/>
      <w:bookmarkEnd w:id="100"/>
      <w:r w:rsidR="00885A74" w:rsidRPr="00BC55BC">
        <w:rPr>
          <w:rtl/>
          <w:lang w:bidi="ar-TN"/>
        </w:rPr>
        <w:br/>
      </w:r>
      <w:r w:rsidR="00885A74" w:rsidRPr="00BC55BC">
        <w:rPr>
          <w:rtl/>
          <w:lang w:bidi="ar-TN"/>
        </w:rPr>
        <w:br/>
      </w:r>
      <w:bookmarkStart w:id="101" w:name="_Toc25093240"/>
      <w:r w:rsidRPr="00BC55BC">
        <w:rPr>
          <w:rFonts w:hint="eastAsia"/>
          <w:rtl/>
        </w:rPr>
        <w:t>حساب</w:t>
      </w:r>
      <w:r w:rsidRPr="00BC55BC">
        <w:rPr>
          <w:rtl/>
        </w:rPr>
        <w:t xml:space="preserve"> </w:t>
      </w:r>
      <w:r w:rsidRPr="00BC55BC">
        <w:rPr>
          <w:rFonts w:hint="eastAsia"/>
          <w:rtl/>
        </w:rPr>
        <w:t>معلمات</w:t>
      </w:r>
      <w:r w:rsidRPr="00BC55BC">
        <w:rPr>
          <w:rtl/>
        </w:rPr>
        <w:t xml:space="preserve"> </w:t>
      </w:r>
      <w:r w:rsidRPr="00BC55BC">
        <w:rPr>
          <w:rFonts w:hint="eastAsia"/>
          <w:rtl/>
        </w:rPr>
        <w:t>الأسطوانات</w:t>
      </w:r>
      <w:bookmarkEnd w:id="101"/>
    </w:p>
    <w:p w14:paraId="6DDACE15" w14:textId="77777777" w:rsidR="009921B0" w:rsidRPr="00BC55BC" w:rsidRDefault="009921B0" w:rsidP="00F07172">
      <w:pPr>
        <w:pStyle w:val="Normalaftertitle"/>
        <w:rPr>
          <w:rtl/>
          <w:lang w:bidi="ar-TN"/>
        </w:rPr>
      </w:pPr>
      <w:r w:rsidRPr="00BC55BC">
        <w:rPr>
          <w:rtl/>
          <w:lang w:bidi="ar-TN"/>
        </w:rPr>
        <w:t xml:space="preserve">يمكن استعمال الإجراء التالي لحساب معلمات الأسطوانات التي يوضحها الشكلان </w:t>
      </w:r>
      <w:r w:rsidRPr="00BC55BC">
        <w:rPr>
          <w:lang w:bidi="ar-TN"/>
        </w:rPr>
        <w:t>8</w:t>
      </w:r>
      <w:r w:rsidRPr="00BC55BC">
        <w:rPr>
          <w:rtl/>
          <w:lang w:bidi="ar-TN"/>
        </w:rPr>
        <w:t>ج</w:t>
      </w:r>
      <w:r w:rsidRPr="00BC55BC">
        <w:rPr>
          <w:rtl/>
          <w:lang w:bidi="ar-EG"/>
        </w:rPr>
        <w:t>)</w:t>
      </w:r>
      <w:r w:rsidRPr="00BC55BC">
        <w:rPr>
          <w:rtl/>
          <w:lang w:bidi="ar-TN"/>
        </w:rPr>
        <w:t xml:space="preserve"> و</w:t>
      </w:r>
      <w:r w:rsidRPr="00BC55BC">
        <w:rPr>
          <w:lang w:bidi="ar-TN"/>
        </w:rPr>
        <w:t>14</w:t>
      </w:r>
      <w:r w:rsidRPr="00BC55BC">
        <w:rPr>
          <w:rtl/>
          <w:lang w:bidi="ar-TN"/>
        </w:rPr>
        <w:t xml:space="preserve"> </w:t>
      </w:r>
      <w:r w:rsidRPr="00BC55BC">
        <w:rPr>
          <w:rtl/>
        </w:rPr>
        <w:t xml:space="preserve">بالنسبة إلى </w:t>
      </w:r>
      <w:r w:rsidRPr="00BC55BC">
        <w:rPr>
          <w:rtl/>
          <w:lang w:bidi="ar-TN"/>
        </w:rPr>
        <w:t xml:space="preserve">كل عائق من عوائق التضاريس الأرضية. وتُستعمل الوحدات المتسقة، وتستخدم جميع الزوايا وحدة الراديان. وتصح كل التقريبات المستعملة بالنسبة إلى المسيرات الراديوية التي توجد بين حوالي </w:t>
      </w:r>
      <w:r w:rsidRPr="00BC55BC">
        <w:rPr>
          <w:lang w:bidi="ar-TN"/>
        </w:rPr>
        <w:t>°5</w:t>
      </w:r>
      <w:r w:rsidRPr="00BC55BC">
        <w:rPr>
          <w:rtl/>
          <w:lang w:bidi="ar-TN"/>
        </w:rPr>
        <w:t xml:space="preserve"> من الأفق.</w:t>
      </w:r>
    </w:p>
    <w:p w14:paraId="7E20F72F" w14:textId="77777777" w:rsidR="009921B0" w:rsidRPr="00BC55BC" w:rsidRDefault="009921B0" w:rsidP="00B303F4">
      <w:pPr>
        <w:pStyle w:val="Heading1"/>
        <w:rPr>
          <w:rtl/>
        </w:rPr>
      </w:pPr>
      <w:bookmarkStart w:id="102" w:name="_Toc25093241"/>
      <w:bookmarkStart w:id="103" w:name="_Toc227749972"/>
      <w:bookmarkStart w:id="104" w:name="_Toc227750374"/>
      <w:bookmarkStart w:id="105" w:name="_Toc227750558"/>
      <w:r w:rsidRPr="00BC55BC">
        <w:rPr>
          <w:lang w:bidi="ar-TN"/>
        </w:rPr>
        <w:t>1</w:t>
      </w:r>
      <w:r w:rsidRPr="00BC55BC">
        <w:rPr>
          <w:lang w:bidi="ar-TN"/>
        </w:rPr>
        <w:tab/>
      </w:r>
      <w:r w:rsidRPr="00BC55BC">
        <w:rPr>
          <w:rFonts w:hint="eastAsia"/>
          <w:rtl/>
        </w:rPr>
        <w:t>زاوية</w:t>
      </w:r>
      <w:r w:rsidRPr="00BC55BC">
        <w:rPr>
          <w:rtl/>
        </w:rPr>
        <w:t xml:space="preserve"> </w:t>
      </w:r>
      <w:r w:rsidRPr="00BC55BC">
        <w:rPr>
          <w:rFonts w:hint="eastAsia"/>
          <w:rtl/>
        </w:rPr>
        <w:t>الانعراج</w:t>
      </w:r>
      <w:r w:rsidRPr="00BC55BC">
        <w:rPr>
          <w:rtl/>
        </w:rPr>
        <w:t xml:space="preserve"> </w:t>
      </w:r>
      <w:r w:rsidRPr="00BC55BC">
        <w:rPr>
          <w:rFonts w:hint="eastAsia"/>
          <w:rtl/>
        </w:rPr>
        <w:t>وموقع</w:t>
      </w:r>
      <w:r w:rsidRPr="00BC55BC">
        <w:rPr>
          <w:rtl/>
        </w:rPr>
        <w:t xml:space="preserve"> </w:t>
      </w:r>
      <w:r w:rsidRPr="00BC55BC">
        <w:rPr>
          <w:rFonts w:hint="eastAsia"/>
          <w:rtl/>
        </w:rPr>
        <w:t>القمة</w:t>
      </w:r>
      <w:bookmarkEnd w:id="102"/>
      <w:bookmarkEnd w:id="103"/>
      <w:bookmarkEnd w:id="104"/>
      <w:bookmarkEnd w:id="105"/>
    </w:p>
    <w:p w14:paraId="51B7B425" w14:textId="77777777" w:rsidR="009921B0" w:rsidRPr="00BC55BC" w:rsidRDefault="009921B0" w:rsidP="009921B0">
      <w:pPr>
        <w:rPr>
          <w:rtl/>
          <w:lang w:bidi="ar-TN"/>
        </w:rPr>
      </w:pPr>
      <w:r w:rsidRPr="00BC55BC">
        <w:rPr>
          <w:rtl/>
          <w:lang w:bidi="ar-TN"/>
        </w:rPr>
        <w:t>مع أن زاوية الانعراج على الأسطوانة وموقع القمة لا يُستعملان مباشرة كمعلمات أسطوانية، إلا أنهما ضروريان.</w:t>
      </w:r>
    </w:p>
    <w:p w14:paraId="0F86C2D7" w14:textId="77777777" w:rsidR="009921B0" w:rsidRPr="00BC55BC" w:rsidRDefault="009921B0" w:rsidP="009921B0">
      <w:pPr>
        <w:rPr>
          <w:rtl/>
          <w:lang w:bidi="ar-TN"/>
        </w:rPr>
      </w:pPr>
      <w:r w:rsidRPr="00BC55BC">
        <w:rPr>
          <w:rtl/>
          <w:lang w:bidi="ar-TN"/>
        </w:rPr>
        <w:t>وتُعطى زاوية الانعراج على العائق بواسطة:</w:t>
      </w:r>
    </w:p>
    <w:p w14:paraId="3FED6BF3" w14:textId="3AB8F4F2" w:rsidR="009921B0" w:rsidRPr="00BC55BC" w:rsidRDefault="003B3992" w:rsidP="00B303F4">
      <w:pPr>
        <w:pStyle w:val="Equation"/>
        <w:jc w:val="center"/>
        <w:rPr>
          <w:lang w:val="en-GB" w:bidi="ar-TN"/>
        </w:rPr>
      </w:pPr>
      <w:r w:rsidRPr="00BC55BC">
        <w:rPr>
          <w:rtl/>
          <w:lang w:bidi="ar-TN"/>
        </w:rPr>
        <w:tab/>
      </w:r>
      <w:r w:rsidR="009921B0" w:rsidRPr="00BC55BC">
        <w:rPr>
          <w:lang w:bidi="ar-TN"/>
        </w:rPr>
        <w:sym w:font="Symbol" w:char="F071"/>
      </w:r>
      <w:r w:rsidR="009921B0" w:rsidRPr="00BC55BC">
        <w:rPr>
          <w:lang w:val="en-GB" w:bidi="ar-TN"/>
        </w:rPr>
        <w:t xml:space="preserve"> = </w:t>
      </w:r>
      <w:r w:rsidR="009921B0" w:rsidRPr="00BC55BC">
        <w:rPr>
          <w:lang w:bidi="ar-TN"/>
        </w:rPr>
        <w:sym w:font="Symbol" w:char="F061"/>
      </w:r>
      <w:r w:rsidR="009921B0" w:rsidRPr="00BC55BC">
        <w:rPr>
          <w:i/>
          <w:iCs/>
          <w:vertAlign w:val="subscript"/>
          <w:lang w:val="en-GB" w:bidi="ar-TN"/>
        </w:rPr>
        <w:t>w</w:t>
      </w:r>
      <w:r w:rsidR="009921B0" w:rsidRPr="00BC55BC">
        <w:rPr>
          <w:i/>
          <w:iCs/>
          <w:lang w:val="en-GB" w:bidi="ar-TN"/>
        </w:rPr>
        <w:t xml:space="preserve"> </w:t>
      </w:r>
      <w:r w:rsidR="009921B0" w:rsidRPr="00BC55BC">
        <w:rPr>
          <w:lang w:val="en-GB" w:bidi="ar-TN"/>
        </w:rPr>
        <w:t xml:space="preserve">+ </w:t>
      </w:r>
      <w:r w:rsidR="009921B0" w:rsidRPr="00BC55BC">
        <w:rPr>
          <w:lang w:bidi="ar-TN"/>
        </w:rPr>
        <w:sym w:font="Symbol" w:char="F061"/>
      </w:r>
      <w:r w:rsidR="009921B0" w:rsidRPr="00BC55BC">
        <w:rPr>
          <w:i/>
          <w:iCs/>
          <w:vertAlign w:val="subscript"/>
          <w:lang w:val="en-GB" w:bidi="ar-TN"/>
        </w:rPr>
        <w:t>z</w:t>
      </w:r>
      <w:r w:rsidR="009921B0" w:rsidRPr="00BC55BC">
        <w:rPr>
          <w:i/>
          <w:iCs/>
          <w:lang w:val="en-GB" w:bidi="ar-TN"/>
        </w:rPr>
        <w:t xml:space="preserve"> </w:t>
      </w:r>
      <w:r w:rsidR="009921B0" w:rsidRPr="00BC55BC">
        <w:rPr>
          <w:lang w:val="en-GB" w:bidi="ar-TN"/>
        </w:rPr>
        <w:t xml:space="preserve">+ </w:t>
      </w:r>
      <w:r w:rsidR="009921B0" w:rsidRPr="00BC55BC">
        <w:rPr>
          <w:lang w:bidi="ar-TN"/>
        </w:rPr>
        <w:sym w:font="Symbol" w:char="F061"/>
      </w:r>
      <w:r w:rsidR="009921B0" w:rsidRPr="00BC55BC">
        <w:rPr>
          <w:i/>
          <w:iCs/>
          <w:vertAlign w:val="subscript"/>
          <w:lang w:val="en-GB" w:bidi="ar-TN"/>
        </w:rPr>
        <w:t>e</w:t>
      </w:r>
      <w:r w:rsidR="009921B0" w:rsidRPr="00BC55BC">
        <w:rPr>
          <w:lang w:val="en-GB" w:bidi="ar-TN"/>
        </w:rPr>
        <w:tab/>
        <w:t>(</w:t>
      </w:r>
      <w:r w:rsidRPr="00BC55BC">
        <w:rPr>
          <w:lang w:val="en-GB" w:bidi="ar-TN"/>
        </w:rPr>
        <w:t>107</w:t>
      </w:r>
      <w:r w:rsidR="009921B0" w:rsidRPr="00BC55BC">
        <w:rPr>
          <w:lang w:val="en-GB" w:bidi="ar-TN"/>
        </w:rPr>
        <w:t>)</w:t>
      </w:r>
    </w:p>
    <w:p w14:paraId="12532BD0" w14:textId="77777777" w:rsidR="009921B0" w:rsidRPr="00BC55BC" w:rsidRDefault="009921B0" w:rsidP="009921B0">
      <w:pPr>
        <w:rPr>
          <w:rtl/>
          <w:lang w:bidi="ar-TN"/>
        </w:rPr>
      </w:pPr>
      <w:r w:rsidRPr="00BC55BC">
        <w:rPr>
          <w:rtl/>
          <w:lang w:bidi="ar-TN"/>
        </w:rPr>
        <w:t xml:space="preserve">حيث تُعطى </w:t>
      </w:r>
      <w:r w:rsidRPr="00BC55BC">
        <w:rPr>
          <w:lang w:bidi="ar-TN"/>
        </w:rPr>
        <w:sym w:font="Symbol" w:char="F061"/>
      </w:r>
      <w:r w:rsidRPr="00BC55BC">
        <w:rPr>
          <w:i/>
          <w:iCs/>
          <w:lang w:bidi="ar-TN"/>
        </w:rPr>
        <w:t>w</w:t>
      </w:r>
      <w:r w:rsidRPr="00BC55BC" w:rsidDel="00A435FD">
        <w:rPr>
          <w:rtl/>
          <w:lang w:bidi="ar-TN"/>
        </w:rPr>
        <w:t xml:space="preserve"> </w:t>
      </w:r>
      <w:r w:rsidRPr="00BC55BC">
        <w:rPr>
          <w:rtl/>
          <w:lang w:bidi="ar-TN"/>
        </w:rPr>
        <w:t>و</w:t>
      </w:r>
      <w:r w:rsidRPr="00BC55BC">
        <w:rPr>
          <w:lang w:bidi="ar-TN"/>
        </w:rPr>
        <w:sym w:font="Symbol" w:char="F061"/>
      </w:r>
      <w:r w:rsidRPr="00BC55BC">
        <w:rPr>
          <w:i/>
          <w:iCs/>
          <w:lang w:bidi="ar-TN"/>
        </w:rPr>
        <w:t>z</w:t>
      </w:r>
      <w:r w:rsidRPr="00BC55BC">
        <w:rPr>
          <w:rtl/>
          <w:lang w:bidi="ar-TN"/>
        </w:rPr>
        <w:t xml:space="preserve"> الارتفاع الزاوي للنقطتين </w:t>
      </w:r>
      <w:r w:rsidRPr="00BC55BC">
        <w:rPr>
          <w:i/>
          <w:iCs/>
          <w:lang w:bidi="ar-TN"/>
        </w:rPr>
        <w:t>x</w:t>
      </w:r>
      <w:r w:rsidRPr="00BC55BC">
        <w:rPr>
          <w:rtl/>
          <w:lang w:bidi="ar-TN"/>
        </w:rPr>
        <w:t xml:space="preserve"> و</w:t>
      </w:r>
      <w:r w:rsidRPr="00BC55BC">
        <w:rPr>
          <w:lang w:bidi="ar-TN"/>
        </w:rPr>
        <w:t>y</w:t>
      </w:r>
      <w:r w:rsidRPr="00BC55BC">
        <w:rPr>
          <w:rtl/>
          <w:lang w:bidi="ar-TN"/>
        </w:rPr>
        <w:t xml:space="preserve"> فوق الأفق المحلي منظوراً إليهما من النقطتين </w:t>
      </w:r>
      <w:r w:rsidRPr="00BC55BC">
        <w:rPr>
          <w:i/>
          <w:iCs/>
          <w:lang w:bidi="ar-TN"/>
        </w:rPr>
        <w:t>w</w:t>
      </w:r>
      <w:r w:rsidRPr="00BC55BC">
        <w:rPr>
          <w:rtl/>
          <w:lang w:bidi="ar-TN"/>
        </w:rPr>
        <w:t xml:space="preserve"> و</w:t>
      </w:r>
      <w:r w:rsidRPr="00BC55BC">
        <w:rPr>
          <w:i/>
          <w:iCs/>
          <w:lang w:bidi="ar-TN"/>
        </w:rPr>
        <w:t>z</w:t>
      </w:r>
      <w:r w:rsidRPr="00BC55BC">
        <w:rPr>
          <w:rtl/>
          <w:lang w:bidi="ar-TN"/>
        </w:rPr>
        <w:t xml:space="preserve"> على التوالي بواسطة:</w:t>
      </w:r>
    </w:p>
    <w:p w14:paraId="1BC47892" w14:textId="6499BD8E" w:rsidR="009921B0" w:rsidRPr="00BC55BC" w:rsidRDefault="003B3992" w:rsidP="00B303F4">
      <w:pPr>
        <w:pStyle w:val="Equation"/>
        <w:jc w:val="center"/>
        <w:rPr>
          <w:lang w:val="en-GB" w:bidi="ar-TN"/>
        </w:rPr>
      </w:pPr>
      <w:r w:rsidRPr="00BC55BC">
        <w:rPr>
          <w:rtl/>
          <w:lang w:bidi="ar-TN"/>
        </w:rPr>
        <w:tab/>
      </w:r>
      <w:r w:rsidR="009921B0" w:rsidRPr="00BC55BC">
        <w:rPr>
          <w:lang w:bidi="ar-TN"/>
        </w:rPr>
        <w:object w:dxaOrig="2280" w:dyaOrig="680" w14:anchorId="04315598">
          <v:shape id="_x0000_i1167" type="#_x0000_t75" style="width:114.1pt;height:33.95pt" o:ole="">
            <v:imagedata r:id="rId340" o:title=""/>
          </v:shape>
          <o:OLEObject Type="Embed" ProgID="Equation.DSMT4" ShapeID="_x0000_i1167" DrawAspect="Content" ObjectID="_1839397386" r:id="rId341"/>
        </w:object>
      </w:r>
      <w:r w:rsidR="009921B0" w:rsidRPr="00BC55BC">
        <w:rPr>
          <w:lang w:val="en-GB" w:bidi="ar-TN"/>
        </w:rPr>
        <w:tab/>
        <w:t>(</w:t>
      </w:r>
      <w:r w:rsidRPr="00BC55BC">
        <w:rPr>
          <w:lang w:val="en-GB" w:bidi="ar-TN"/>
        </w:rPr>
        <w:t>108</w:t>
      </w:r>
      <w:r w:rsidR="009921B0" w:rsidRPr="00BC55BC">
        <w:rPr>
          <w:lang w:val="en-GB" w:bidi="ar-TN"/>
        </w:rPr>
        <w:t>)</w:t>
      </w:r>
    </w:p>
    <w:p w14:paraId="5B5240BE" w14:textId="7909E206" w:rsidR="009921B0" w:rsidRPr="00BC55BC" w:rsidRDefault="003B3992" w:rsidP="00B303F4">
      <w:pPr>
        <w:pStyle w:val="Equation"/>
        <w:jc w:val="center"/>
        <w:rPr>
          <w:lang w:val="en-GB" w:bidi="ar-TN"/>
        </w:rPr>
      </w:pPr>
      <w:r w:rsidRPr="00BC55BC">
        <w:rPr>
          <w:rtl/>
          <w:lang w:bidi="ar-TN"/>
        </w:rPr>
        <w:tab/>
      </w:r>
      <w:r w:rsidR="009921B0" w:rsidRPr="00BC55BC">
        <w:rPr>
          <w:lang w:bidi="ar-TN"/>
        </w:rPr>
        <w:object w:dxaOrig="2240" w:dyaOrig="720" w14:anchorId="73AD6BCD">
          <v:shape id="_x0000_i1168" type="#_x0000_t75" style="width:113.45pt;height:36pt" o:ole="">
            <v:imagedata r:id="rId342" o:title=""/>
          </v:shape>
          <o:OLEObject Type="Embed" ProgID="Equation.DSMT4" ShapeID="_x0000_i1168" DrawAspect="Content" ObjectID="_1839397387" r:id="rId343"/>
        </w:object>
      </w:r>
      <w:r w:rsidR="009921B0" w:rsidRPr="00BC55BC">
        <w:rPr>
          <w:lang w:val="en-GB" w:bidi="ar-TN"/>
        </w:rPr>
        <w:tab/>
        <w:t>(</w:t>
      </w:r>
      <w:r w:rsidRPr="00BC55BC">
        <w:rPr>
          <w:lang w:val="en-GB" w:bidi="ar-TN"/>
        </w:rPr>
        <w:t>109</w:t>
      </w:r>
      <w:r w:rsidR="009921B0" w:rsidRPr="00BC55BC">
        <w:rPr>
          <w:lang w:val="en-GB" w:bidi="ar-TN"/>
        </w:rPr>
        <w:t>)</w:t>
      </w:r>
    </w:p>
    <w:p w14:paraId="7D8AB2B4" w14:textId="77777777" w:rsidR="009921B0" w:rsidRPr="00BC55BC" w:rsidRDefault="009921B0" w:rsidP="009921B0">
      <w:pPr>
        <w:rPr>
          <w:rtl/>
          <w:lang w:bidi="ar-TN"/>
        </w:rPr>
      </w:pPr>
      <w:r w:rsidRPr="00BC55BC">
        <w:rPr>
          <w:rtl/>
          <w:lang w:bidi="ar-TN"/>
        </w:rPr>
        <w:t xml:space="preserve">وتُعطى </w:t>
      </w:r>
      <w:r w:rsidRPr="00BC55BC">
        <w:rPr>
          <w:lang w:bidi="ar-TN"/>
        </w:rPr>
        <w:sym w:font="Symbol" w:char="F061"/>
      </w:r>
      <w:r w:rsidRPr="00BC55BC">
        <w:rPr>
          <w:i/>
          <w:iCs/>
          <w:vertAlign w:val="subscript"/>
          <w:lang w:bidi="ar-TN"/>
        </w:rPr>
        <w:t>e</w:t>
      </w:r>
      <w:r w:rsidRPr="00BC55BC">
        <w:rPr>
          <w:rtl/>
          <w:lang w:bidi="ar-TN"/>
        </w:rPr>
        <w:t>، الزاوية التي تق</w:t>
      </w:r>
      <w:r w:rsidRPr="00BC55BC">
        <w:rPr>
          <w:rtl/>
        </w:rPr>
        <w:t xml:space="preserve">ع قبالة </w:t>
      </w:r>
      <w:r w:rsidRPr="00BC55BC">
        <w:rPr>
          <w:rtl/>
          <w:lang w:bidi="ar-TN"/>
        </w:rPr>
        <w:t xml:space="preserve">مسافة الدائرة العظمى بين النقطتين </w:t>
      </w:r>
      <w:r w:rsidRPr="00BC55BC">
        <w:rPr>
          <w:i/>
          <w:iCs/>
          <w:lang w:bidi="ar-TN"/>
        </w:rPr>
        <w:t>w</w:t>
      </w:r>
      <w:r w:rsidRPr="00BC55BC">
        <w:rPr>
          <w:rtl/>
          <w:lang w:bidi="ar-TN"/>
        </w:rPr>
        <w:t xml:space="preserve"> و</w:t>
      </w:r>
      <w:r w:rsidRPr="00BC55BC">
        <w:rPr>
          <w:i/>
          <w:iCs/>
          <w:lang w:bidi="ar-TN"/>
        </w:rPr>
        <w:t>z</w:t>
      </w:r>
      <w:r w:rsidRPr="00BC55BC">
        <w:rPr>
          <w:rtl/>
          <w:lang w:bidi="ar-TN"/>
        </w:rPr>
        <w:t xml:space="preserve"> بواسطة:</w:t>
      </w:r>
    </w:p>
    <w:p w14:paraId="4CF6A2FE" w14:textId="0B310089" w:rsidR="009921B0" w:rsidRPr="00BC55BC" w:rsidRDefault="003B3992" w:rsidP="00B303F4">
      <w:pPr>
        <w:pStyle w:val="Equation"/>
        <w:jc w:val="center"/>
        <w:rPr>
          <w:lang w:val="en-GB" w:bidi="ar-TN"/>
        </w:rPr>
      </w:pPr>
      <w:r w:rsidRPr="00BC55BC">
        <w:rPr>
          <w:rtl/>
          <w:lang w:bidi="ar-TN"/>
        </w:rPr>
        <w:tab/>
      </w:r>
      <w:r w:rsidR="009921B0" w:rsidRPr="00BC55BC">
        <w:rPr>
          <w:lang w:bidi="ar-TN"/>
        </w:rPr>
        <w:object w:dxaOrig="980" w:dyaOrig="680" w14:anchorId="5F0D9187">
          <v:shape id="_x0000_i1169" type="#_x0000_t75" style="width:49.6pt;height:33.95pt" o:ole="">
            <v:imagedata r:id="rId344" o:title=""/>
          </v:shape>
          <o:OLEObject Type="Embed" ProgID="Equation.DSMT4" ShapeID="_x0000_i1169" DrawAspect="Content" ObjectID="_1839397388" r:id="rId345"/>
        </w:object>
      </w:r>
      <w:r w:rsidR="009921B0" w:rsidRPr="00BC55BC">
        <w:rPr>
          <w:lang w:val="en-GB" w:bidi="ar-TN"/>
        </w:rPr>
        <w:tab/>
        <w:t>(</w:t>
      </w:r>
      <w:r w:rsidRPr="00BC55BC">
        <w:rPr>
          <w:lang w:val="en-GB" w:bidi="ar-TN"/>
        </w:rPr>
        <w:t>110</w:t>
      </w:r>
      <w:r w:rsidR="009921B0" w:rsidRPr="00BC55BC">
        <w:rPr>
          <w:lang w:val="en-GB" w:bidi="ar-TN"/>
        </w:rPr>
        <w:t>)</w:t>
      </w:r>
    </w:p>
    <w:p w14:paraId="2CD7D100" w14:textId="77777777" w:rsidR="009921B0" w:rsidRPr="00BC55BC" w:rsidRDefault="009921B0" w:rsidP="009921B0">
      <w:pPr>
        <w:rPr>
          <w:rtl/>
          <w:lang w:bidi="ar-TN"/>
        </w:rPr>
      </w:pPr>
      <w:r w:rsidRPr="00BC55BC">
        <w:rPr>
          <w:rtl/>
          <w:lang w:bidi="ar-TN"/>
        </w:rPr>
        <w:t xml:space="preserve">وتحسب </w:t>
      </w:r>
      <w:r w:rsidRPr="00BC55BC">
        <w:rPr>
          <w:rtl/>
        </w:rPr>
        <w:t xml:space="preserve">مسافة </w:t>
      </w:r>
      <w:r w:rsidRPr="00BC55BC">
        <w:rPr>
          <w:rtl/>
          <w:lang w:bidi="ar-TN"/>
        </w:rPr>
        <w:t xml:space="preserve">القمة من النقطة </w:t>
      </w:r>
      <w:r w:rsidRPr="00BC55BC">
        <w:rPr>
          <w:i/>
          <w:iCs/>
          <w:lang w:bidi="ar-TN"/>
        </w:rPr>
        <w:t>w</w:t>
      </w:r>
      <w:r w:rsidRPr="00BC55BC">
        <w:rPr>
          <w:rtl/>
          <w:lang w:bidi="ar-TN"/>
        </w:rPr>
        <w:t xml:space="preserve"> وفقاً لما إذا كان العائق ممثلاً بعينة مظهر جانب</w:t>
      </w:r>
      <w:r w:rsidRPr="00BC55BC">
        <w:rPr>
          <w:lang w:bidi="ar-TN"/>
        </w:rPr>
        <w:t>‍</w:t>
      </w:r>
      <w:r w:rsidRPr="00BC55BC">
        <w:rPr>
          <w:rtl/>
          <w:lang w:bidi="ar-TN"/>
        </w:rPr>
        <w:t>ي وحيدة أو بعينات أكثر:</w:t>
      </w:r>
    </w:p>
    <w:p w14:paraId="6E79C7F6" w14:textId="77777777" w:rsidR="009921B0" w:rsidRPr="00BC55BC" w:rsidRDefault="009921B0" w:rsidP="009921B0">
      <w:pPr>
        <w:rPr>
          <w:rtl/>
          <w:lang w:bidi="ar-TN"/>
        </w:rPr>
      </w:pPr>
      <w:r w:rsidRPr="00BC55BC">
        <w:rPr>
          <w:rtl/>
          <w:lang w:bidi="ar-TN"/>
        </w:rPr>
        <w:t>بالنسبة إلى عائق نقطة وحيدة:</w:t>
      </w:r>
    </w:p>
    <w:p w14:paraId="50F915D6" w14:textId="71EE4116" w:rsidR="009921B0" w:rsidRPr="00BC55BC" w:rsidRDefault="003B3992" w:rsidP="00B303F4">
      <w:pPr>
        <w:pStyle w:val="Equation"/>
        <w:jc w:val="center"/>
        <w:rPr>
          <w:lang w:val="en-GB" w:bidi="ar-TN"/>
        </w:rPr>
      </w:pPr>
      <w:r w:rsidRPr="00BC55BC">
        <w:rPr>
          <w:i/>
          <w:iCs/>
          <w:lang w:val="en-GB" w:bidi="ar-TN"/>
        </w:rPr>
        <w:tab/>
      </w:r>
      <w:proofErr w:type="spellStart"/>
      <w:r w:rsidR="009921B0" w:rsidRPr="00BC55BC">
        <w:rPr>
          <w:i/>
          <w:iCs/>
          <w:lang w:val="en-GB" w:bidi="ar-TN"/>
        </w:rPr>
        <w:t>d</w:t>
      </w:r>
      <w:r w:rsidR="009921B0" w:rsidRPr="00BC55BC">
        <w:rPr>
          <w:i/>
          <w:iCs/>
          <w:vertAlign w:val="subscript"/>
          <w:lang w:val="en-GB" w:bidi="ar-TN"/>
        </w:rPr>
        <w:t>wv</w:t>
      </w:r>
      <w:proofErr w:type="spellEnd"/>
      <w:r w:rsidR="009921B0" w:rsidRPr="00BC55BC">
        <w:rPr>
          <w:i/>
          <w:iCs/>
          <w:lang w:val="en-GB" w:bidi="ar-TN"/>
        </w:rPr>
        <w:t xml:space="preserve"> </w:t>
      </w:r>
      <w:r w:rsidR="009921B0" w:rsidRPr="00BC55BC">
        <w:rPr>
          <w:lang w:val="en-GB" w:bidi="ar-TN"/>
        </w:rPr>
        <w:t xml:space="preserve">= </w:t>
      </w:r>
      <w:proofErr w:type="spellStart"/>
      <w:r w:rsidR="009921B0" w:rsidRPr="00BC55BC">
        <w:rPr>
          <w:i/>
          <w:iCs/>
          <w:lang w:val="en-GB" w:bidi="ar-TN"/>
        </w:rPr>
        <w:t>d</w:t>
      </w:r>
      <w:r w:rsidR="009921B0" w:rsidRPr="00BC55BC">
        <w:rPr>
          <w:i/>
          <w:iCs/>
          <w:vertAlign w:val="subscript"/>
          <w:lang w:val="en-GB" w:bidi="ar-TN"/>
        </w:rPr>
        <w:t>wx</w:t>
      </w:r>
      <w:proofErr w:type="spellEnd"/>
      <w:r w:rsidR="009921B0" w:rsidRPr="00BC55BC">
        <w:rPr>
          <w:lang w:val="en-GB" w:bidi="ar-TN"/>
        </w:rPr>
        <w:tab/>
        <w:t>(</w:t>
      </w:r>
      <w:r w:rsidRPr="00BC55BC">
        <w:rPr>
          <w:lang w:val="en-GB" w:bidi="ar-TN"/>
        </w:rPr>
        <w:t>111</w:t>
      </w:r>
      <w:r w:rsidR="009921B0" w:rsidRPr="00BC55BC">
        <w:rPr>
          <w:lang w:val="en-GB" w:bidi="ar-TN"/>
        </w:rPr>
        <w:t>)</w:t>
      </w:r>
    </w:p>
    <w:p w14:paraId="7EC79B1D" w14:textId="77777777" w:rsidR="009921B0" w:rsidRPr="00BC55BC" w:rsidRDefault="009921B0" w:rsidP="009921B0">
      <w:pPr>
        <w:rPr>
          <w:rtl/>
          <w:lang w:bidi="ar-TN"/>
        </w:rPr>
      </w:pPr>
      <w:r w:rsidRPr="00BC55BC">
        <w:rPr>
          <w:rtl/>
          <w:lang w:bidi="ar-TN"/>
        </w:rPr>
        <w:t>بالنسبة إلى عائق متعدد النقاط، من الضروري الاحتماء ضد قيم صغيرة جداً من الانعراج:</w:t>
      </w:r>
    </w:p>
    <w:p w14:paraId="4A96A8B6" w14:textId="3C8FBAC7" w:rsidR="009921B0" w:rsidRPr="00BC55BC" w:rsidRDefault="009921B0" w:rsidP="00F07172">
      <w:pPr>
        <w:pStyle w:val="Equation"/>
        <w:jc w:val="center"/>
        <w:rPr>
          <w:lang w:val="en-GB" w:bidi="ar-TN"/>
        </w:rPr>
      </w:pPr>
      <w:r w:rsidRPr="00BC55BC">
        <w:rPr>
          <w:lang w:val="en-GB" w:bidi="ar-TN"/>
        </w:rPr>
        <w:tab/>
      </w:r>
      <w:r w:rsidR="00F07172" w:rsidRPr="00F07172">
        <w:rPr>
          <w:position w:val="24"/>
          <w:lang w:val="en-GB" w:bidi="ar-TN"/>
        </w:rPr>
        <w:t xml:space="preserve">for </w:t>
      </w:r>
      <w:r w:rsidR="00F07172" w:rsidRPr="00F07172">
        <w:rPr>
          <w:position w:val="24"/>
          <w:lang w:bidi="ar-TN"/>
        </w:rPr>
        <w:sym w:font="Symbol" w:char="F071"/>
      </w:r>
      <w:r w:rsidR="00F07172" w:rsidRPr="00F07172">
        <w:rPr>
          <w:position w:val="24"/>
          <w:lang w:val="en-GB" w:bidi="ar-TN"/>
        </w:rPr>
        <w:t xml:space="preserve"> · </w:t>
      </w:r>
      <w:r w:rsidR="00F07172" w:rsidRPr="00F07172">
        <w:rPr>
          <w:i/>
          <w:iCs/>
          <w:position w:val="24"/>
          <w:lang w:val="en-GB" w:bidi="ar-TN"/>
        </w:rPr>
        <w:t>ae </w:t>
      </w:r>
      <w:r w:rsidR="00F07172" w:rsidRPr="00F07172">
        <w:rPr>
          <w:position w:val="24"/>
          <w:lang w:bidi="ar-TN"/>
        </w:rPr>
        <w:sym w:font="Symbol" w:char="F0B3"/>
      </w:r>
      <w:r w:rsidR="00F07172" w:rsidRPr="00F07172">
        <w:rPr>
          <w:position w:val="24"/>
          <w:lang w:val="en-GB" w:bidi="ar-TN"/>
        </w:rPr>
        <w:t> </w:t>
      </w:r>
      <w:proofErr w:type="spellStart"/>
      <w:r w:rsidR="00F07172" w:rsidRPr="00F07172">
        <w:rPr>
          <w:i/>
          <w:iCs/>
          <w:position w:val="24"/>
          <w:lang w:val="en-GB" w:bidi="ar-TN"/>
        </w:rPr>
        <w:t>dxy</w:t>
      </w:r>
      <w:proofErr w:type="spellEnd"/>
      <w:r w:rsidR="00F07172" w:rsidRPr="00F07172">
        <w:rPr>
          <w:rFonts w:hint="cs"/>
          <w:position w:val="24"/>
          <w:rtl/>
          <w:lang w:val="en-GB" w:bidi="ar-TN"/>
        </w:rPr>
        <w:t>      </w:t>
      </w:r>
      <w:r w:rsidRPr="00BC55BC">
        <w:rPr>
          <w:lang w:bidi="ar-TN"/>
        </w:rPr>
        <w:object w:dxaOrig="3340" w:dyaOrig="999" w14:anchorId="2694E433">
          <v:shape id="_x0000_i1170" type="#_x0000_t75" style="width:167.75pt;height:49.6pt" o:ole="">
            <v:imagedata r:id="rId346" o:title=""/>
          </v:shape>
          <o:OLEObject Type="Embed" ProgID="Equation.DSMT4" ShapeID="_x0000_i1170" DrawAspect="Content" ObjectID="_1839397389" r:id="rId347"/>
        </w:object>
      </w:r>
      <w:r w:rsidRPr="00F07172">
        <w:rPr>
          <w:position w:val="26"/>
          <w:lang w:val="en-GB" w:bidi="ar-TN"/>
        </w:rPr>
        <w:tab/>
      </w:r>
      <w:r w:rsidR="00F07172" w:rsidRPr="00F07172">
        <w:rPr>
          <w:position w:val="26"/>
          <w:lang w:val="en-GB" w:bidi="ar-TN"/>
        </w:rPr>
        <w:t>(112a)</w:t>
      </w:r>
    </w:p>
    <w:p w14:paraId="10D32DA7" w14:textId="1CFE3A68" w:rsidR="009921B0" w:rsidRPr="00BC55BC" w:rsidRDefault="009921B0" w:rsidP="00F07172">
      <w:pPr>
        <w:pStyle w:val="Equation"/>
        <w:jc w:val="center"/>
        <w:rPr>
          <w:lang w:val="en-GB" w:bidi="ar-TN"/>
        </w:rPr>
      </w:pPr>
      <w:r w:rsidRPr="00BC55BC">
        <w:rPr>
          <w:lang w:val="en-GB" w:bidi="ar-TN"/>
        </w:rPr>
        <w:tab/>
      </w:r>
      <w:r w:rsidR="00F07172" w:rsidRPr="00F07172">
        <w:rPr>
          <w:position w:val="20"/>
          <w:lang w:val="en-GB" w:bidi="ar-TN"/>
        </w:rPr>
        <w:t xml:space="preserve">for </w:t>
      </w:r>
      <w:r w:rsidR="00F07172" w:rsidRPr="00F07172">
        <w:rPr>
          <w:position w:val="20"/>
          <w:lang w:bidi="ar-TN"/>
        </w:rPr>
        <w:sym w:font="Symbol" w:char="F071"/>
      </w:r>
      <w:r w:rsidR="00F07172" w:rsidRPr="00F07172">
        <w:rPr>
          <w:position w:val="20"/>
          <w:lang w:val="en-GB" w:bidi="ar-TN"/>
        </w:rPr>
        <w:t xml:space="preserve"> · </w:t>
      </w:r>
      <w:r w:rsidR="00F07172" w:rsidRPr="00F07172">
        <w:rPr>
          <w:i/>
          <w:iCs/>
          <w:position w:val="20"/>
          <w:lang w:val="en-GB" w:bidi="ar-TN"/>
        </w:rPr>
        <w:t>ae </w:t>
      </w:r>
      <w:r w:rsidR="00F07172" w:rsidRPr="00F07172">
        <w:rPr>
          <w:position w:val="20"/>
          <w:lang w:val="en-GB" w:bidi="ar-TN"/>
        </w:rPr>
        <w:t>&lt; </w:t>
      </w:r>
      <w:proofErr w:type="spellStart"/>
      <w:r w:rsidR="00F07172" w:rsidRPr="00F07172">
        <w:rPr>
          <w:i/>
          <w:iCs/>
          <w:position w:val="20"/>
          <w:lang w:val="en-GB" w:bidi="ar-TN"/>
        </w:rPr>
        <w:t>dxy</w:t>
      </w:r>
      <w:proofErr w:type="spellEnd"/>
      <w:r w:rsidR="00F07172" w:rsidRPr="00F07172">
        <w:rPr>
          <w:rFonts w:hint="cs"/>
          <w:position w:val="20"/>
          <w:rtl/>
          <w:lang w:val="en-GB" w:bidi="ar-TN"/>
        </w:rPr>
        <w:t>      </w:t>
      </w:r>
      <w:r w:rsidRPr="00BC55BC">
        <w:rPr>
          <w:lang w:bidi="ar-TN"/>
        </w:rPr>
        <w:object w:dxaOrig="1760" w:dyaOrig="660" w14:anchorId="3903518B">
          <v:shape id="_x0000_i1171" type="#_x0000_t75" style="width:88.3pt;height:33.95pt" o:ole="">
            <v:imagedata r:id="rId348" o:title=""/>
          </v:shape>
          <o:OLEObject Type="Embed" ProgID="Equation.DSMT4" ShapeID="_x0000_i1171" DrawAspect="Content" ObjectID="_1839397390" r:id="rId349"/>
        </w:object>
      </w:r>
      <w:r w:rsidRPr="00F07172">
        <w:rPr>
          <w:position w:val="20"/>
          <w:lang w:val="en-GB" w:bidi="ar-TN"/>
        </w:rPr>
        <w:tab/>
      </w:r>
      <w:r w:rsidR="00F07172" w:rsidRPr="00F07172">
        <w:rPr>
          <w:position w:val="20"/>
          <w:lang w:val="en-GB" w:bidi="ar-TN"/>
        </w:rPr>
        <w:t>(112b)</w:t>
      </w:r>
    </w:p>
    <w:p w14:paraId="108B29DA" w14:textId="77777777" w:rsidR="009921B0" w:rsidRPr="00BC55BC" w:rsidRDefault="009921B0" w:rsidP="00B303F4">
      <w:pPr>
        <w:rPr>
          <w:rtl/>
          <w:lang w:bidi="ar-EG"/>
        </w:rPr>
      </w:pPr>
      <w:r w:rsidRPr="00BC55BC">
        <w:rPr>
          <w:rtl/>
          <w:lang w:bidi="ar-TN"/>
        </w:rPr>
        <w:t xml:space="preserve">وتُعطى مسافة النقطة </w:t>
      </w:r>
      <w:r w:rsidRPr="00BC55BC">
        <w:rPr>
          <w:i/>
          <w:iCs/>
          <w:lang w:bidi="ar-TN"/>
        </w:rPr>
        <w:t>z</w:t>
      </w:r>
      <w:r w:rsidRPr="00BC55BC">
        <w:rPr>
          <w:rtl/>
          <w:lang w:bidi="ar-TN"/>
        </w:rPr>
        <w:t xml:space="preserve"> من نقطة القمة بواسطة:</w:t>
      </w:r>
    </w:p>
    <w:p w14:paraId="45D13CED" w14:textId="784B0BA5" w:rsidR="009921B0" w:rsidRPr="00BC55BC" w:rsidRDefault="003B3992" w:rsidP="00B303F4">
      <w:pPr>
        <w:pStyle w:val="Equation"/>
        <w:jc w:val="center"/>
        <w:rPr>
          <w:lang w:val="en-GB" w:bidi="ar-TN"/>
        </w:rPr>
      </w:pPr>
      <w:r w:rsidRPr="00BC55BC">
        <w:rPr>
          <w:i/>
          <w:iCs/>
          <w:lang w:val="en-GB" w:bidi="ar-TN"/>
        </w:rPr>
        <w:tab/>
      </w:r>
      <w:proofErr w:type="spellStart"/>
      <w:proofErr w:type="gramStart"/>
      <w:r w:rsidR="009921B0" w:rsidRPr="00BC55BC">
        <w:rPr>
          <w:i/>
          <w:iCs/>
          <w:lang w:val="en-GB" w:bidi="ar-TN"/>
        </w:rPr>
        <w:t>d</w:t>
      </w:r>
      <w:r w:rsidR="009921B0" w:rsidRPr="00BC55BC">
        <w:rPr>
          <w:i/>
          <w:iCs/>
          <w:vertAlign w:val="subscript"/>
          <w:lang w:val="en-GB" w:bidi="ar-TN"/>
        </w:rPr>
        <w:t>vz</w:t>
      </w:r>
      <w:proofErr w:type="spellEnd"/>
      <w:r w:rsidR="009921B0" w:rsidRPr="00BC55BC">
        <w:rPr>
          <w:lang w:val="en-GB" w:bidi="ar-TN"/>
        </w:rPr>
        <w:t xml:space="preserve">  =</w:t>
      </w:r>
      <w:proofErr w:type="gramEnd"/>
      <w:r w:rsidR="009921B0" w:rsidRPr="00BC55BC">
        <w:rPr>
          <w:lang w:val="en-GB" w:bidi="ar-TN"/>
        </w:rPr>
        <w:t xml:space="preserve">  </w:t>
      </w:r>
      <w:proofErr w:type="spellStart"/>
      <w:proofErr w:type="gramStart"/>
      <w:r w:rsidR="009921B0" w:rsidRPr="00BC55BC">
        <w:rPr>
          <w:i/>
          <w:iCs/>
          <w:lang w:val="en-GB" w:bidi="ar-TN"/>
        </w:rPr>
        <w:t>d</w:t>
      </w:r>
      <w:r w:rsidR="009921B0" w:rsidRPr="00BC55BC">
        <w:rPr>
          <w:i/>
          <w:iCs/>
          <w:vertAlign w:val="subscript"/>
          <w:lang w:val="en-GB" w:bidi="ar-TN"/>
        </w:rPr>
        <w:t>wz</w:t>
      </w:r>
      <w:proofErr w:type="spellEnd"/>
      <w:r w:rsidR="009921B0" w:rsidRPr="00BC55BC">
        <w:rPr>
          <w:lang w:val="en-GB" w:bidi="ar-TN"/>
        </w:rPr>
        <w:t xml:space="preserve">  –</w:t>
      </w:r>
      <w:proofErr w:type="gramEnd"/>
      <w:r w:rsidR="009921B0" w:rsidRPr="00BC55BC">
        <w:rPr>
          <w:lang w:val="en-GB" w:bidi="ar-TN"/>
        </w:rPr>
        <w:t xml:space="preserve">  </w:t>
      </w:r>
      <w:proofErr w:type="spellStart"/>
      <w:r w:rsidR="009921B0" w:rsidRPr="00BC55BC">
        <w:rPr>
          <w:i/>
          <w:iCs/>
          <w:lang w:val="en-GB" w:bidi="ar-TN"/>
        </w:rPr>
        <w:t>d</w:t>
      </w:r>
      <w:r w:rsidR="009921B0" w:rsidRPr="00BC55BC">
        <w:rPr>
          <w:i/>
          <w:iCs/>
          <w:vertAlign w:val="subscript"/>
          <w:lang w:val="en-GB" w:bidi="ar-TN"/>
        </w:rPr>
        <w:t>wv</w:t>
      </w:r>
      <w:proofErr w:type="spellEnd"/>
      <w:r w:rsidR="009921B0" w:rsidRPr="00BC55BC">
        <w:rPr>
          <w:lang w:val="en-GB" w:bidi="ar-TN"/>
        </w:rPr>
        <w:tab/>
        <w:t>(</w:t>
      </w:r>
      <w:r w:rsidRPr="00BC55BC">
        <w:rPr>
          <w:lang w:val="en-GB" w:bidi="ar-TN"/>
        </w:rPr>
        <w:t>113</w:t>
      </w:r>
      <w:r w:rsidR="009921B0" w:rsidRPr="00BC55BC">
        <w:rPr>
          <w:lang w:val="en-GB" w:bidi="ar-TN"/>
        </w:rPr>
        <w:t>)</w:t>
      </w:r>
    </w:p>
    <w:p w14:paraId="071B3ACD" w14:textId="77777777" w:rsidR="009921B0" w:rsidRPr="00BC55BC" w:rsidRDefault="009921B0" w:rsidP="009921B0">
      <w:pPr>
        <w:rPr>
          <w:rtl/>
          <w:lang w:bidi="ar-TN"/>
        </w:rPr>
      </w:pPr>
      <w:r w:rsidRPr="00BC55BC">
        <w:rPr>
          <w:rtl/>
          <w:lang w:bidi="ar-TN"/>
        </w:rPr>
        <w:t>ويُحسب ارتفاع نقطة القمة فوق مستوى سطح البحر وفقاً لما إذا كان العائق ممثلاً بعينة مظهر جانب</w:t>
      </w:r>
      <w:r w:rsidRPr="00BC55BC">
        <w:rPr>
          <w:lang w:bidi="ar-TN"/>
        </w:rPr>
        <w:t>‍</w:t>
      </w:r>
      <w:r w:rsidRPr="00BC55BC">
        <w:rPr>
          <w:rtl/>
          <w:lang w:bidi="ar-TN"/>
        </w:rPr>
        <w:t>ي وحيدة أو بعينات أكثر.</w:t>
      </w:r>
    </w:p>
    <w:p w14:paraId="3AAB70C3" w14:textId="77777777" w:rsidR="009921B0" w:rsidRPr="00BC55BC" w:rsidRDefault="009921B0" w:rsidP="009921B0">
      <w:pPr>
        <w:rPr>
          <w:rtl/>
          <w:lang w:bidi="ar-TN"/>
        </w:rPr>
      </w:pPr>
      <w:r w:rsidRPr="00BC55BC">
        <w:rPr>
          <w:rtl/>
          <w:lang w:bidi="ar-TN"/>
        </w:rPr>
        <w:t>بالنسبة إلى عائق نقطة وحيدة:</w:t>
      </w:r>
    </w:p>
    <w:p w14:paraId="5E11BBB6" w14:textId="49DA1F94" w:rsidR="009921B0" w:rsidRPr="00BC55BC" w:rsidRDefault="003B3992" w:rsidP="00B303F4">
      <w:pPr>
        <w:pStyle w:val="Equation"/>
        <w:jc w:val="center"/>
        <w:rPr>
          <w:lang w:val="en-GB" w:bidi="ar-TN"/>
        </w:rPr>
      </w:pPr>
      <w:r w:rsidRPr="00BC55BC">
        <w:rPr>
          <w:i/>
          <w:iCs/>
          <w:lang w:val="en-GB" w:bidi="ar-TN"/>
        </w:rPr>
        <w:tab/>
      </w:r>
      <m:oMath>
        <m:sSub>
          <m:sSubPr>
            <m:ctrlPr>
              <w:rPr>
                <w:rFonts w:ascii="Cambria Math" w:hAnsi="Cambria Math"/>
                <w:i/>
              </w:rPr>
            </m:ctrlPr>
          </m:sSubPr>
          <m:e>
            <m:r>
              <w:rPr>
                <w:rFonts w:ascii="Cambria Math" w:hAnsi="Cambria Math"/>
              </w:rPr>
              <m:t>h</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x</m:t>
            </m:r>
          </m:sub>
        </m:sSub>
      </m:oMath>
      <w:r w:rsidR="009921B0" w:rsidRPr="00BC55BC">
        <w:rPr>
          <w:lang w:val="en-GB" w:bidi="ar-TN"/>
        </w:rPr>
        <w:tab/>
        <w:t>(</w:t>
      </w:r>
      <w:r w:rsidRPr="00BC55BC">
        <w:rPr>
          <w:lang w:val="en-GB" w:bidi="ar-TN"/>
        </w:rPr>
        <w:t>114</w:t>
      </w:r>
      <w:r w:rsidR="009921B0" w:rsidRPr="00BC55BC">
        <w:rPr>
          <w:lang w:val="en-GB" w:bidi="ar-TN"/>
        </w:rPr>
        <w:t>)</w:t>
      </w:r>
    </w:p>
    <w:p w14:paraId="695B0AE8" w14:textId="77777777" w:rsidR="009921B0" w:rsidRPr="00BC55BC" w:rsidRDefault="009921B0" w:rsidP="009921B0">
      <w:pPr>
        <w:rPr>
          <w:rtl/>
          <w:lang w:bidi="ar-TN"/>
        </w:rPr>
      </w:pPr>
      <w:r w:rsidRPr="00BC55BC">
        <w:rPr>
          <w:rtl/>
          <w:lang w:bidi="ar-TN"/>
        </w:rPr>
        <w:t>بالنسبة إلى عائق متعدد النقاط:</w:t>
      </w:r>
    </w:p>
    <w:p w14:paraId="64BE65A8" w14:textId="1D65751C" w:rsidR="009921B0" w:rsidRPr="00BC55BC" w:rsidRDefault="003B3992" w:rsidP="00B303F4">
      <w:pPr>
        <w:pStyle w:val="Equation"/>
        <w:jc w:val="center"/>
        <w:rPr>
          <w:lang w:val="en-GB" w:bidi="ar-TN"/>
        </w:rPr>
      </w:pPr>
      <w:r w:rsidRPr="00BC55BC">
        <w:rPr>
          <w:lang w:bidi="ar-TN"/>
        </w:rPr>
        <w:tab/>
      </w:r>
      <w:r w:rsidR="009921B0" w:rsidRPr="00BC55BC">
        <w:rPr>
          <w:lang w:bidi="ar-TN"/>
        </w:rPr>
        <w:object w:dxaOrig="2200" w:dyaOrig="720" w14:anchorId="4F5C133E">
          <v:shape id="_x0000_i1172" type="#_x0000_t75" style="width:110.05pt;height:36pt" o:ole="">
            <v:imagedata r:id="rId350" o:title=""/>
          </v:shape>
          <o:OLEObject Type="Embed" ProgID="Equation.DSMT4" ShapeID="_x0000_i1172" DrawAspect="Content" ObjectID="_1839397391" r:id="rId351"/>
        </w:object>
      </w:r>
      <w:r w:rsidR="009921B0" w:rsidRPr="00F07172">
        <w:rPr>
          <w:position w:val="30"/>
          <w:lang w:val="en-GB" w:bidi="ar-TN"/>
        </w:rPr>
        <w:tab/>
        <w:t>(</w:t>
      </w:r>
      <w:r w:rsidRPr="00F07172">
        <w:rPr>
          <w:position w:val="30"/>
          <w:lang w:val="en-GB" w:bidi="ar-TN"/>
        </w:rPr>
        <w:t>115</w:t>
      </w:r>
      <w:r w:rsidR="009921B0" w:rsidRPr="00F07172">
        <w:rPr>
          <w:position w:val="30"/>
          <w:lang w:val="en-GB" w:bidi="ar-TN"/>
        </w:rPr>
        <w:t>)</w:t>
      </w:r>
    </w:p>
    <w:p w14:paraId="774ED623" w14:textId="77777777" w:rsidR="009921B0" w:rsidRPr="00BC55BC" w:rsidRDefault="009921B0" w:rsidP="00B303F4">
      <w:pPr>
        <w:pStyle w:val="Heading1"/>
        <w:rPr>
          <w:rtl/>
        </w:rPr>
      </w:pPr>
      <w:bookmarkStart w:id="106" w:name="_Toc25093242"/>
      <w:bookmarkStart w:id="107" w:name="_Toc227749973"/>
      <w:bookmarkStart w:id="108" w:name="_Toc227750375"/>
      <w:bookmarkStart w:id="109" w:name="_Toc227750559"/>
      <w:r w:rsidRPr="00BC55BC">
        <w:rPr>
          <w:lang w:bidi="ar-TN"/>
        </w:rPr>
        <w:t>2</w:t>
      </w:r>
      <w:r w:rsidRPr="00BC55BC">
        <w:rPr>
          <w:lang w:bidi="ar-TN"/>
        </w:rPr>
        <w:tab/>
      </w:r>
      <w:r w:rsidRPr="00BC55BC">
        <w:rPr>
          <w:rFonts w:hint="eastAsia"/>
          <w:rtl/>
          <w:lang w:bidi="ar-TN"/>
        </w:rPr>
        <w:t>معلمات</w:t>
      </w:r>
      <w:r w:rsidRPr="00BC55BC">
        <w:rPr>
          <w:rtl/>
          <w:lang w:bidi="ar-TN"/>
        </w:rPr>
        <w:t xml:space="preserve"> </w:t>
      </w:r>
      <w:r w:rsidRPr="00BC55BC">
        <w:rPr>
          <w:rFonts w:hint="eastAsia"/>
          <w:rtl/>
          <w:lang w:bidi="ar-TN"/>
        </w:rPr>
        <w:t>الأسطوانات</w:t>
      </w:r>
      <w:bookmarkEnd w:id="106"/>
      <w:bookmarkEnd w:id="107"/>
      <w:bookmarkEnd w:id="108"/>
      <w:bookmarkEnd w:id="109"/>
    </w:p>
    <w:p w14:paraId="267A0370" w14:textId="77777777" w:rsidR="009921B0" w:rsidRPr="00BC55BC" w:rsidRDefault="009921B0" w:rsidP="009921B0">
      <w:pPr>
        <w:rPr>
          <w:rtl/>
          <w:lang w:bidi="ar-TN"/>
        </w:rPr>
      </w:pPr>
      <w:r w:rsidRPr="00BC55BC">
        <w:rPr>
          <w:rtl/>
          <w:lang w:bidi="ar-TN"/>
        </w:rPr>
        <w:t xml:space="preserve">يمكن الآن حساب معلمات الأسطوانات التي يرد توضيحها في الشكل </w:t>
      </w:r>
      <w:r w:rsidRPr="00BC55BC">
        <w:rPr>
          <w:lang w:bidi="ar-TN"/>
        </w:rPr>
        <w:t>8</w:t>
      </w:r>
      <w:r w:rsidRPr="00BC55BC">
        <w:rPr>
          <w:rtl/>
        </w:rPr>
        <w:t>ج)</w:t>
      </w:r>
      <w:r w:rsidRPr="00BC55BC">
        <w:rPr>
          <w:rtl/>
          <w:lang w:bidi="ar-TN"/>
        </w:rPr>
        <w:t xml:space="preserve"> لكل واحد من عوائق التضاريس الأرضية التي يحددها تحليل السلسلة:</w:t>
      </w:r>
    </w:p>
    <w:p w14:paraId="31E2A9F1" w14:textId="77777777" w:rsidR="009921B0" w:rsidRPr="00BC55BC" w:rsidRDefault="009921B0" w:rsidP="009921B0">
      <w:pPr>
        <w:rPr>
          <w:rtl/>
          <w:lang w:bidi="ar-TN"/>
        </w:rPr>
      </w:pPr>
      <w:r w:rsidRPr="00BC55BC">
        <w:rPr>
          <w:i/>
          <w:iCs/>
          <w:lang w:bidi="ar-TN"/>
        </w:rPr>
        <w:t>d</w:t>
      </w:r>
      <w:r w:rsidRPr="00BC55BC">
        <w:rPr>
          <w:vertAlign w:val="subscript"/>
          <w:lang w:bidi="ar-TN"/>
        </w:rPr>
        <w:t>1</w:t>
      </w:r>
      <w:r w:rsidRPr="00BC55BC">
        <w:rPr>
          <w:rtl/>
          <w:lang w:bidi="ar-TN"/>
        </w:rPr>
        <w:t xml:space="preserve"> و</w:t>
      </w:r>
      <w:r w:rsidRPr="00BC55BC">
        <w:rPr>
          <w:i/>
          <w:iCs/>
          <w:lang w:bidi="ar-TN"/>
        </w:rPr>
        <w:t>d</w:t>
      </w:r>
      <w:r w:rsidRPr="00BC55BC">
        <w:rPr>
          <w:vertAlign w:val="subscript"/>
          <w:lang w:bidi="ar-TN"/>
        </w:rPr>
        <w:t>2</w:t>
      </w:r>
      <w:r w:rsidRPr="00BC55BC">
        <w:rPr>
          <w:rtl/>
          <w:lang w:bidi="ar-TN"/>
        </w:rPr>
        <w:t xml:space="preserve"> مساف</w:t>
      </w:r>
      <w:r w:rsidRPr="00BC55BC">
        <w:rPr>
          <w:rtl/>
        </w:rPr>
        <w:t>ت</w:t>
      </w:r>
      <w:r w:rsidRPr="00BC55BC">
        <w:rPr>
          <w:rtl/>
          <w:lang w:bidi="ar-TN"/>
        </w:rPr>
        <w:t xml:space="preserve">ا ما بين القمة الموجبة بالنسبة إلى العوائق (أو </w:t>
      </w:r>
      <w:proofErr w:type="spellStart"/>
      <w:r w:rsidRPr="00BC55BC">
        <w:rPr>
          <w:rtl/>
          <w:lang w:bidi="ar-TN"/>
        </w:rPr>
        <w:t>المطاريف</w:t>
      </w:r>
      <w:proofErr w:type="spellEnd"/>
      <w:r w:rsidRPr="00BC55BC">
        <w:rPr>
          <w:rtl/>
          <w:lang w:bidi="ar-TN"/>
        </w:rPr>
        <w:t>) على المرسل وعلى جانب</w:t>
      </w:r>
      <w:r w:rsidRPr="00BC55BC">
        <w:rPr>
          <w:lang w:bidi="ar-TN"/>
        </w:rPr>
        <w:t>‍</w:t>
      </w:r>
      <w:r w:rsidRPr="00BC55BC">
        <w:rPr>
          <w:rtl/>
          <w:lang w:bidi="ar-TN"/>
        </w:rPr>
        <w:t>ي مستقبل العائق على التوالي،</w:t>
      </w:r>
    </w:p>
    <w:p w14:paraId="5F9E5C9D" w14:textId="77777777" w:rsidR="009921B0" w:rsidRPr="00BC55BC" w:rsidRDefault="009921B0" w:rsidP="009921B0">
      <w:pPr>
        <w:rPr>
          <w:rtl/>
          <w:lang w:bidi="ar-TN"/>
        </w:rPr>
      </w:pPr>
      <w:r w:rsidRPr="00BC55BC">
        <w:rPr>
          <w:rtl/>
          <w:lang w:bidi="ar-TN"/>
        </w:rPr>
        <w:t>و:</w:t>
      </w:r>
    </w:p>
    <w:p w14:paraId="5953D99C" w14:textId="584A6D64" w:rsidR="009921B0" w:rsidRPr="00BC55BC" w:rsidRDefault="003B3992" w:rsidP="00B303F4">
      <w:pPr>
        <w:pStyle w:val="Equation"/>
        <w:jc w:val="center"/>
        <w:rPr>
          <w:lang w:val="en-GB" w:bidi="ar-TN"/>
        </w:rPr>
      </w:pPr>
      <w:r w:rsidRPr="00BC55BC">
        <w:rPr>
          <w:lang w:bidi="ar-TN"/>
        </w:rPr>
        <w:tab/>
      </w:r>
      <w:r w:rsidR="009921B0" w:rsidRPr="00BC55BC">
        <w:rPr>
          <w:lang w:bidi="ar-TN"/>
        </w:rPr>
        <w:object w:dxaOrig="3440" w:dyaOrig="680" w14:anchorId="1A5B11E2">
          <v:shape id="_x0000_i1173" type="#_x0000_t75" style="width:171.85pt;height:33.95pt" o:ole="">
            <v:imagedata r:id="rId352" o:title=""/>
          </v:shape>
          <o:OLEObject Type="Embed" ProgID="Equation.DSMT4" ShapeID="_x0000_i1173" DrawAspect="Content" ObjectID="_1839397392" r:id="rId353"/>
        </w:object>
      </w:r>
      <w:r w:rsidR="009921B0" w:rsidRPr="00F07172">
        <w:rPr>
          <w:position w:val="30"/>
          <w:lang w:val="en-GB" w:bidi="ar-TN"/>
        </w:rPr>
        <w:tab/>
        <w:t>(</w:t>
      </w:r>
      <w:r w:rsidRPr="00F07172">
        <w:rPr>
          <w:position w:val="30"/>
          <w:lang w:val="en-GB" w:bidi="ar-TN"/>
        </w:rPr>
        <w:t>116</w:t>
      </w:r>
      <w:r w:rsidR="009921B0" w:rsidRPr="00F07172">
        <w:rPr>
          <w:position w:val="30"/>
          <w:lang w:val="en-GB" w:bidi="ar-TN"/>
        </w:rPr>
        <w:t>)</w:t>
      </w:r>
    </w:p>
    <w:p w14:paraId="00D02911" w14:textId="6A5B7A89" w:rsidR="009921B0" w:rsidRPr="00BC55BC" w:rsidRDefault="009921B0" w:rsidP="009921B0">
      <w:pPr>
        <w:rPr>
          <w:rtl/>
          <w:lang w:bidi="ar-TN"/>
        </w:rPr>
      </w:pPr>
      <w:r w:rsidRPr="00BC55BC">
        <w:rPr>
          <w:rtl/>
          <w:lang w:bidi="ar-TN"/>
        </w:rPr>
        <w:t xml:space="preserve">ولحساب نصف قطر الأسطوانة، تُستعمل عينتان إضافيتان من عينات المظهر </w:t>
      </w:r>
      <w:r w:rsidR="00885A74" w:rsidRPr="00BC55BC">
        <w:rPr>
          <w:rFonts w:hint="cs"/>
          <w:rtl/>
        </w:rPr>
        <w:t>الجانبي</w:t>
      </w:r>
      <w:r w:rsidRPr="00BC55BC">
        <w:rPr>
          <w:rtl/>
          <w:lang w:bidi="ar-TN"/>
        </w:rPr>
        <w:t>:</w:t>
      </w:r>
    </w:p>
    <w:p w14:paraId="4CC41A29" w14:textId="77777777" w:rsidR="009921B0" w:rsidRPr="00BC55BC" w:rsidRDefault="009921B0" w:rsidP="009921B0">
      <w:pPr>
        <w:rPr>
          <w:rtl/>
          <w:lang w:bidi="ar-TN"/>
        </w:rPr>
      </w:pPr>
      <w:r w:rsidRPr="00BC55BC">
        <w:rPr>
          <w:i/>
          <w:iCs/>
          <w:rtl/>
        </w:rPr>
        <w:tab/>
      </w:r>
      <w:r w:rsidRPr="00BC55BC">
        <w:rPr>
          <w:i/>
          <w:iCs/>
          <w:lang w:bidi="ar-TN"/>
        </w:rPr>
        <w:t>p</w:t>
      </w:r>
      <w:r w:rsidRPr="00BC55BC">
        <w:rPr>
          <w:rtl/>
          <w:lang w:bidi="ar-TN"/>
        </w:rPr>
        <w:t>:</w:t>
      </w:r>
      <w:r w:rsidRPr="00BC55BC">
        <w:rPr>
          <w:rtl/>
          <w:lang w:bidi="ar-TN"/>
        </w:rPr>
        <w:tab/>
        <w:t xml:space="preserve">النقطة المجاورة ﻟ </w:t>
      </w:r>
      <w:r w:rsidRPr="00BC55BC">
        <w:rPr>
          <w:i/>
          <w:iCs/>
          <w:lang w:bidi="ar-TN"/>
        </w:rPr>
        <w:t>x</w:t>
      </w:r>
      <w:r w:rsidRPr="00BC55BC">
        <w:rPr>
          <w:rtl/>
          <w:lang w:bidi="ar-TN"/>
        </w:rPr>
        <w:t xml:space="preserve"> على جانب المرسل،</w:t>
      </w:r>
    </w:p>
    <w:p w14:paraId="1A2C7E73" w14:textId="77777777" w:rsidR="009921B0" w:rsidRPr="00BC55BC" w:rsidRDefault="009921B0" w:rsidP="009921B0">
      <w:pPr>
        <w:rPr>
          <w:rtl/>
          <w:lang w:bidi="ar-TN"/>
        </w:rPr>
      </w:pPr>
      <w:r w:rsidRPr="00BC55BC">
        <w:rPr>
          <w:rtl/>
          <w:lang w:bidi="ar-TN"/>
        </w:rPr>
        <w:t>و:</w:t>
      </w:r>
    </w:p>
    <w:p w14:paraId="37FBC1C4" w14:textId="77777777" w:rsidR="009921B0" w:rsidRPr="00BC55BC" w:rsidRDefault="009921B0" w:rsidP="009921B0">
      <w:pPr>
        <w:rPr>
          <w:rtl/>
          <w:lang w:bidi="ar-TN"/>
        </w:rPr>
      </w:pPr>
      <w:r w:rsidRPr="00BC55BC">
        <w:rPr>
          <w:rtl/>
          <w:lang w:bidi="ar-SY"/>
        </w:rPr>
        <w:tab/>
      </w:r>
      <w:r w:rsidRPr="00BC55BC">
        <w:rPr>
          <w:i/>
          <w:iCs/>
          <w:lang w:bidi="ar-TN"/>
        </w:rPr>
        <w:t>q</w:t>
      </w:r>
      <w:r w:rsidRPr="00BC55BC">
        <w:rPr>
          <w:rtl/>
          <w:lang w:bidi="ar-TN"/>
        </w:rPr>
        <w:t>:</w:t>
      </w:r>
      <w:r w:rsidRPr="00BC55BC">
        <w:rPr>
          <w:rtl/>
          <w:lang w:bidi="ar-TN"/>
        </w:rPr>
        <w:tab/>
        <w:t xml:space="preserve">النقطة المجاورة ﻟ </w:t>
      </w:r>
      <w:r w:rsidRPr="00BC55BC">
        <w:rPr>
          <w:i/>
          <w:iCs/>
          <w:lang w:bidi="ar-TN"/>
        </w:rPr>
        <w:t>y</w:t>
      </w:r>
      <w:r w:rsidRPr="00BC55BC">
        <w:rPr>
          <w:rtl/>
          <w:lang w:bidi="ar-TN"/>
        </w:rPr>
        <w:t xml:space="preserve"> على جانب المستقبل.</w:t>
      </w:r>
    </w:p>
    <w:p w14:paraId="50455AB0" w14:textId="25CC3302" w:rsidR="009921B0" w:rsidRPr="00BC55BC" w:rsidRDefault="009921B0" w:rsidP="009921B0">
      <w:pPr>
        <w:rPr>
          <w:rtl/>
          <w:lang w:bidi="ar-TN"/>
        </w:rPr>
      </w:pPr>
      <w:r w:rsidRPr="00BC55BC">
        <w:rPr>
          <w:rtl/>
          <w:lang w:bidi="ar-TN"/>
        </w:rPr>
        <w:t xml:space="preserve">وهكذا تُعطى دلائل المظهر </w:t>
      </w:r>
      <w:r w:rsidR="00885A74" w:rsidRPr="00BC55BC">
        <w:rPr>
          <w:rFonts w:hint="cs"/>
          <w:rtl/>
        </w:rPr>
        <w:t>الجانبي</w:t>
      </w:r>
      <w:r w:rsidRPr="00BC55BC">
        <w:rPr>
          <w:rtl/>
          <w:lang w:bidi="ar-TN"/>
        </w:rPr>
        <w:t xml:space="preserve"> </w:t>
      </w:r>
      <w:r w:rsidRPr="00BC55BC">
        <w:rPr>
          <w:i/>
          <w:iCs/>
          <w:lang w:bidi="ar-TN"/>
        </w:rPr>
        <w:t>p</w:t>
      </w:r>
      <w:r w:rsidRPr="00BC55BC">
        <w:rPr>
          <w:rtl/>
          <w:lang w:bidi="ar-TN"/>
        </w:rPr>
        <w:t xml:space="preserve"> و</w:t>
      </w:r>
      <w:r w:rsidRPr="00BC55BC">
        <w:rPr>
          <w:i/>
          <w:iCs/>
          <w:lang w:bidi="ar-TN"/>
        </w:rPr>
        <w:t>q</w:t>
      </w:r>
      <w:r w:rsidRPr="00BC55BC">
        <w:rPr>
          <w:rtl/>
          <w:lang w:bidi="ar-TN"/>
        </w:rPr>
        <w:t xml:space="preserve"> بواسطة:</w:t>
      </w:r>
    </w:p>
    <w:p w14:paraId="0FB4EDA7" w14:textId="3A537456" w:rsidR="009921B0" w:rsidRPr="00BC55BC" w:rsidRDefault="003B3992" w:rsidP="00B303F4">
      <w:pPr>
        <w:pStyle w:val="Equation"/>
        <w:jc w:val="center"/>
        <w:rPr>
          <w:lang w:val="en-GB" w:bidi="ar-TN"/>
        </w:rPr>
      </w:pPr>
      <w:r w:rsidRPr="00BC55BC">
        <w:rPr>
          <w:i/>
          <w:iCs/>
          <w:lang w:val="en-GB" w:bidi="ar-TN"/>
        </w:rPr>
        <w:tab/>
      </w:r>
      <w:proofErr w:type="gramStart"/>
      <w:r w:rsidR="009921B0" w:rsidRPr="00BC55BC">
        <w:rPr>
          <w:i/>
          <w:iCs/>
          <w:lang w:val="en-GB" w:bidi="ar-TN"/>
        </w:rPr>
        <w:t xml:space="preserve">p  </w:t>
      </w:r>
      <w:r w:rsidR="009921B0" w:rsidRPr="00BC55BC">
        <w:rPr>
          <w:lang w:val="en-GB" w:bidi="ar-TN"/>
        </w:rPr>
        <w:t>=</w:t>
      </w:r>
      <w:proofErr w:type="gramEnd"/>
      <w:r w:rsidR="009921B0" w:rsidRPr="00BC55BC">
        <w:rPr>
          <w:lang w:val="en-GB" w:bidi="ar-TN"/>
        </w:rPr>
        <w:t xml:space="preserve">  </w:t>
      </w:r>
      <w:proofErr w:type="gramStart"/>
      <w:r w:rsidR="009921B0" w:rsidRPr="00BC55BC">
        <w:rPr>
          <w:i/>
          <w:iCs/>
          <w:lang w:val="en-GB" w:bidi="ar-TN"/>
        </w:rPr>
        <w:t>x</w:t>
      </w:r>
      <w:r w:rsidR="009921B0" w:rsidRPr="00BC55BC">
        <w:rPr>
          <w:lang w:val="en-GB" w:bidi="ar-TN"/>
        </w:rPr>
        <w:t xml:space="preserve">  –</w:t>
      </w:r>
      <w:proofErr w:type="gramEnd"/>
      <w:r w:rsidR="009921B0" w:rsidRPr="00BC55BC">
        <w:rPr>
          <w:lang w:val="en-GB" w:bidi="ar-TN"/>
        </w:rPr>
        <w:t xml:space="preserve">  1</w:t>
      </w:r>
      <w:r w:rsidR="009921B0" w:rsidRPr="00BC55BC">
        <w:rPr>
          <w:lang w:val="en-GB" w:bidi="ar-TN"/>
        </w:rPr>
        <w:tab/>
        <w:t>(</w:t>
      </w:r>
      <w:r w:rsidRPr="00BC55BC">
        <w:rPr>
          <w:lang w:val="en-GB" w:bidi="ar-TN"/>
        </w:rPr>
        <w:t>117</w:t>
      </w:r>
      <w:r w:rsidR="009921B0" w:rsidRPr="00BC55BC">
        <w:rPr>
          <w:lang w:val="en-GB" w:bidi="ar-TN"/>
        </w:rPr>
        <w:t>)</w:t>
      </w:r>
    </w:p>
    <w:p w14:paraId="2B0DDFBC" w14:textId="77777777" w:rsidR="009921B0" w:rsidRPr="00BC55BC" w:rsidRDefault="009921B0" w:rsidP="009921B0">
      <w:pPr>
        <w:rPr>
          <w:rtl/>
          <w:lang w:bidi="ar-EG"/>
        </w:rPr>
      </w:pPr>
      <w:r w:rsidRPr="00BC55BC">
        <w:rPr>
          <w:rtl/>
        </w:rPr>
        <w:t>و:</w:t>
      </w:r>
    </w:p>
    <w:p w14:paraId="4E4CEE63" w14:textId="2EA2ED5F" w:rsidR="009921B0" w:rsidRPr="00BC55BC" w:rsidRDefault="003B3992" w:rsidP="00B303F4">
      <w:pPr>
        <w:pStyle w:val="Equation"/>
        <w:jc w:val="center"/>
        <w:rPr>
          <w:lang w:val="en-GB" w:bidi="ar-TN"/>
        </w:rPr>
      </w:pPr>
      <w:r w:rsidRPr="00BC55BC">
        <w:rPr>
          <w:i/>
          <w:iCs/>
          <w:lang w:val="en-GB" w:bidi="ar-TN"/>
        </w:rPr>
        <w:tab/>
      </w:r>
      <w:proofErr w:type="gramStart"/>
      <w:r w:rsidR="009921B0" w:rsidRPr="00BC55BC">
        <w:rPr>
          <w:i/>
          <w:iCs/>
          <w:lang w:val="en-GB" w:bidi="ar-TN"/>
        </w:rPr>
        <w:t xml:space="preserve">q  </w:t>
      </w:r>
      <w:r w:rsidR="009921B0" w:rsidRPr="00BC55BC">
        <w:rPr>
          <w:lang w:val="en-GB" w:bidi="ar-TN"/>
        </w:rPr>
        <w:t>=</w:t>
      </w:r>
      <w:proofErr w:type="gramEnd"/>
      <w:r w:rsidR="009921B0" w:rsidRPr="00BC55BC">
        <w:rPr>
          <w:lang w:val="en-GB" w:bidi="ar-TN"/>
        </w:rPr>
        <w:t xml:space="preserve">  </w:t>
      </w:r>
      <w:proofErr w:type="gramStart"/>
      <w:r w:rsidR="009921B0" w:rsidRPr="00BC55BC">
        <w:rPr>
          <w:i/>
          <w:iCs/>
          <w:lang w:val="en-GB" w:bidi="ar-TN"/>
        </w:rPr>
        <w:t xml:space="preserve">y  </w:t>
      </w:r>
      <w:r w:rsidR="009921B0" w:rsidRPr="00BC55BC">
        <w:rPr>
          <w:lang w:val="en-GB" w:bidi="ar-TN"/>
        </w:rPr>
        <w:t>+</w:t>
      </w:r>
      <w:proofErr w:type="gramEnd"/>
      <w:r w:rsidR="009921B0" w:rsidRPr="00BC55BC">
        <w:rPr>
          <w:lang w:val="en-GB" w:bidi="ar-TN"/>
        </w:rPr>
        <w:t xml:space="preserve">  1</w:t>
      </w:r>
      <w:r w:rsidR="009921B0" w:rsidRPr="00BC55BC">
        <w:rPr>
          <w:lang w:val="en-GB" w:bidi="ar-TN"/>
        </w:rPr>
        <w:tab/>
        <w:t>(</w:t>
      </w:r>
      <w:r w:rsidRPr="00BC55BC">
        <w:rPr>
          <w:lang w:val="en-GB" w:bidi="ar-TN"/>
        </w:rPr>
        <w:t>118</w:t>
      </w:r>
      <w:r w:rsidR="009921B0" w:rsidRPr="00BC55BC">
        <w:rPr>
          <w:lang w:val="en-GB" w:bidi="ar-TN"/>
        </w:rPr>
        <w:t>)</w:t>
      </w:r>
    </w:p>
    <w:p w14:paraId="7862238E" w14:textId="77777777" w:rsidR="009921B0" w:rsidRPr="00BC55BC" w:rsidRDefault="009921B0" w:rsidP="009921B0">
      <w:pPr>
        <w:rPr>
          <w:rtl/>
          <w:lang w:bidi="ar-TN"/>
        </w:rPr>
      </w:pPr>
      <w:r w:rsidRPr="00BC55BC">
        <w:rPr>
          <w:rtl/>
        </w:rPr>
        <w:t>و</w:t>
      </w:r>
      <w:r w:rsidRPr="00BC55BC">
        <w:rPr>
          <w:rtl/>
          <w:lang w:bidi="ar-TN"/>
        </w:rPr>
        <w:t xml:space="preserve">إذا كانت نقطة معطاة بواسطة </w:t>
      </w:r>
      <w:r w:rsidRPr="00BC55BC">
        <w:rPr>
          <w:i/>
          <w:iCs/>
          <w:lang w:bidi="ar-TN"/>
        </w:rPr>
        <w:t>p</w:t>
      </w:r>
      <w:r w:rsidRPr="00BC55BC">
        <w:rPr>
          <w:rtl/>
          <w:lang w:bidi="ar-TN"/>
        </w:rPr>
        <w:t xml:space="preserve"> أو </w:t>
      </w:r>
      <w:r w:rsidRPr="00BC55BC">
        <w:rPr>
          <w:i/>
          <w:iCs/>
          <w:lang w:bidi="ar-TN"/>
        </w:rPr>
        <w:t>q</w:t>
      </w:r>
      <w:r w:rsidRPr="00BC55BC">
        <w:rPr>
          <w:rtl/>
          <w:lang w:bidi="ar-TN"/>
        </w:rPr>
        <w:t xml:space="preserve"> تمثل </w:t>
      </w:r>
      <w:proofErr w:type="spellStart"/>
      <w:r w:rsidRPr="00BC55BC">
        <w:rPr>
          <w:rtl/>
          <w:lang w:bidi="ar-TN"/>
        </w:rPr>
        <w:t>مطرافاً</w:t>
      </w:r>
      <w:proofErr w:type="spellEnd"/>
      <w:r w:rsidRPr="00BC55BC">
        <w:rPr>
          <w:rtl/>
          <w:lang w:bidi="ar-TN"/>
        </w:rPr>
        <w:t xml:space="preserve">، يجب أن تكون قيمة </w:t>
      </w:r>
      <w:r w:rsidRPr="00BC55BC">
        <w:rPr>
          <w:i/>
          <w:iCs/>
          <w:lang w:bidi="ar-TN"/>
        </w:rPr>
        <w:t>h</w:t>
      </w:r>
      <w:r w:rsidRPr="00BC55BC">
        <w:rPr>
          <w:rtl/>
          <w:lang w:bidi="ar-TN"/>
        </w:rPr>
        <w:t xml:space="preserve"> المقابلة ارتفاع التضاريس الأرضية عند تلك النقطة، وليس ارتفاع الهوائي فوق مستوى سطح البحر.</w:t>
      </w:r>
    </w:p>
    <w:p w14:paraId="67FAE563" w14:textId="5C0C86BB" w:rsidR="009921B0" w:rsidRPr="00BC55BC" w:rsidRDefault="009921B0" w:rsidP="009921B0">
      <w:pPr>
        <w:rPr>
          <w:rtl/>
          <w:lang w:bidi="ar-TN"/>
        </w:rPr>
      </w:pPr>
      <w:r w:rsidRPr="00BC55BC">
        <w:rPr>
          <w:rtl/>
          <w:lang w:bidi="ar-TN"/>
        </w:rPr>
        <w:t xml:space="preserve">ويُحسب نصف قطر الأسطوانة بوصفه الفارق في الانحدار بين جزء المظهر </w:t>
      </w:r>
      <w:r w:rsidR="00885A74" w:rsidRPr="00BC55BC">
        <w:rPr>
          <w:rFonts w:hint="cs"/>
          <w:rtl/>
        </w:rPr>
        <w:t>الجانبي</w:t>
      </w:r>
      <w:r w:rsidRPr="00BC55BC">
        <w:rPr>
          <w:rtl/>
          <w:lang w:bidi="ar-TN"/>
        </w:rPr>
        <w:t xml:space="preserve"> </w:t>
      </w:r>
      <w:r w:rsidRPr="00BC55BC">
        <w:rPr>
          <w:i/>
          <w:iCs/>
          <w:lang w:bidi="ar-TN"/>
        </w:rPr>
        <w:t>p-x</w:t>
      </w:r>
      <w:r w:rsidRPr="00BC55BC">
        <w:rPr>
          <w:rtl/>
          <w:lang w:bidi="ar-TN"/>
        </w:rPr>
        <w:t xml:space="preserve"> و</w:t>
      </w:r>
      <w:r w:rsidRPr="00BC55BC">
        <w:rPr>
          <w:i/>
          <w:iCs/>
          <w:lang w:bidi="ar-TN"/>
        </w:rPr>
        <w:t>y-q</w:t>
      </w:r>
      <w:r w:rsidRPr="00BC55BC">
        <w:rPr>
          <w:rtl/>
          <w:lang w:bidi="ar-TN"/>
        </w:rPr>
        <w:t xml:space="preserve">، مع الأخذ في الاعتبار انحناء الأرض، مقسوماً على المسافة بين </w:t>
      </w:r>
      <w:r w:rsidRPr="00BC55BC">
        <w:rPr>
          <w:i/>
          <w:iCs/>
          <w:lang w:bidi="ar-TN"/>
        </w:rPr>
        <w:t>p</w:t>
      </w:r>
      <w:r w:rsidRPr="00BC55BC">
        <w:rPr>
          <w:rtl/>
          <w:lang w:bidi="ar-TN"/>
        </w:rPr>
        <w:t xml:space="preserve"> و</w:t>
      </w:r>
      <w:r w:rsidRPr="00BC55BC">
        <w:rPr>
          <w:i/>
          <w:iCs/>
          <w:lang w:bidi="ar-TN"/>
        </w:rPr>
        <w:t>q</w:t>
      </w:r>
      <w:r w:rsidRPr="00BC55BC">
        <w:rPr>
          <w:rtl/>
          <w:lang w:bidi="ar-TN"/>
        </w:rPr>
        <w:t>.</w:t>
      </w:r>
    </w:p>
    <w:p w14:paraId="1F3EE8E6" w14:textId="26F0F9D3" w:rsidR="009921B0" w:rsidRPr="00BC55BC" w:rsidRDefault="009921B0" w:rsidP="009921B0">
      <w:pPr>
        <w:rPr>
          <w:rtl/>
          <w:lang w:bidi="ar-TN"/>
        </w:rPr>
      </w:pPr>
      <w:r w:rsidRPr="00BC55BC">
        <w:rPr>
          <w:rtl/>
          <w:lang w:bidi="ar-TN"/>
        </w:rPr>
        <w:t xml:space="preserve">وتتمثل المسافات بين عينات المظهر </w:t>
      </w:r>
      <w:r w:rsidR="00885A74" w:rsidRPr="00BC55BC">
        <w:rPr>
          <w:rFonts w:hint="cs"/>
          <w:rtl/>
        </w:rPr>
        <w:t>الجانبي</w:t>
      </w:r>
      <w:r w:rsidR="00885A74" w:rsidRPr="00BC55BC">
        <w:rPr>
          <w:rtl/>
          <w:lang w:bidi="ar-TN"/>
        </w:rPr>
        <w:t xml:space="preserve"> </w:t>
      </w:r>
      <w:r w:rsidRPr="00BC55BC">
        <w:rPr>
          <w:rtl/>
          <w:lang w:bidi="ar-TN"/>
        </w:rPr>
        <w:t>التي يتطلبها هذا الحساب فيما يلي:</w:t>
      </w:r>
    </w:p>
    <w:p w14:paraId="4B79828A" w14:textId="3B791F18" w:rsidR="009921B0" w:rsidRPr="00BC55BC" w:rsidRDefault="006C7A9E" w:rsidP="00B303F4">
      <w:pPr>
        <w:pStyle w:val="Equation"/>
        <w:jc w:val="center"/>
        <w:rPr>
          <w:lang w:val="en-GB" w:bidi="ar-TN"/>
        </w:rPr>
      </w:pPr>
      <w:r w:rsidRPr="00BC55BC">
        <w:rPr>
          <w:i/>
          <w:iCs/>
          <w:lang w:val="en-GB" w:bidi="ar-TN"/>
        </w:rPr>
        <w:tab/>
      </w:r>
      <w:proofErr w:type="spellStart"/>
      <w:proofErr w:type="gramStart"/>
      <w:r w:rsidR="009921B0" w:rsidRPr="00BC55BC">
        <w:rPr>
          <w:i/>
          <w:iCs/>
          <w:lang w:val="en-GB" w:bidi="ar-TN"/>
        </w:rPr>
        <w:t>d</w:t>
      </w:r>
      <w:r w:rsidR="009921B0" w:rsidRPr="00BC55BC">
        <w:rPr>
          <w:i/>
          <w:iCs/>
          <w:vertAlign w:val="subscript"/>
          <w:lang w:val="en-GB" w:bidi="ar-TN"/>
        </w:rPr>
        <w:t>px</w:t>
      </w:r>
      <w:proofErr w:type="spellEnd"/>
      <w:r w:rsidR="009921B0" w:rsidRPr="00BC55BC">
        <w:rPr>
          <w:i/>
          <w:iCs/>
          <w:lang w:val="en-GB" w:bidi="ar-TN"/>
        </w:rPr>
        <w:t xml:space="preserve">  </w:t>
      </w:r>
      <w:r w:rsidR="009921B0" w:rsidRPr="00BC55BC">
        <w:rPr>
          <w:lang w:val="en-GB" w:bidi="ar-TN"/>
        </w:rPr>
        <w:t>=</w:t>
      </w:r>
      <w:proofErr w:type="gramEnd"/>
      <w:r w:rsidR="009921B0" w:rsidRPr="00BC55BC">
        <w:rPr>
          <w:lang w:val="en-GB" w:bidi="ar-TN"/>
        </w:rPr>
        <w:t xml:space="preserve">  </w:t>
      </w:r>
      <w:proofErr w:type="gramStart"/>
      <w:r w:rsidR="009921B0" w:rsidRPr="00BC55BC">
        <w:rPr>
          <w:i/>
          <w:iCs/>
          <w:lang w:val="en-GB" w:bidi="ar-TN"/>
        </w:rPr>
        <w:t>d</w:t>
      </w:r>
      <w:r w:rsidR="009921B0" w:rsidRPr="00BC55BC">
        <w:rPr>
          <w:i/>
          <w:iCs/>
          <w:vertAlign w:val="subscript"/>
          <w:lang w:val="en-GB" w:bidi="ar-TN"/>
        </w:rPr>
        <w:t>x</w:t>
      </w:r>
      <w:r w:rsidR="009921B0" w:rsidRPr="00BC55BC">
        <w:rPr>
          <w:lang w:val="en-GB" w:bidi="ar-TN"/>
        </w:rPr>
        <w:t xml:space="preserve">  –</w:t>
      </w:r>
      <w:proofErr w:type="gramEnd"/>
      <w:r w:rsidR="009921B0" w:rsidRPr="00BC55BC">
        <w:rPr>
          <w:lang w:val="en-GB" w:bidi="ar-TN"/>
        </w:rPr>
        <w:t xml:space="preserve">  </w:t>
      </w:r>
      <w:proofErr w:type="spellStart"/>
      <w:r w:rsidR="009921B0" w:rsidRPr="00BC55BC">
        <w:rPr>
          <w:i/>
          <w:iCs/>
          <w:lang w:val="en-GB" w:bidi="ar-TN"/>
        </w:rPr>
        <w:t>d</w:t>
      </w:r>
      <w:r w:rsidR="009921B0" w:rsidRPr="00BC55BC">
        <w:rPr>
          <w:i/>
          <w:iCs/>
          <w:vertAlign w:val="subscript"/>
          <w:lang w:val="en-GB" w:bidi="ar-TN"/>
        </w:rPr>
        <w:t>p</w:t>
      </w:r>
      <w:proofErr w:type="spellEnd"/>
      <w:r w:rsidR="009921B0" w:rsidRPr="00BC55BC">
        <w:rPr>
          <w:lang w:val="en-GB" w:bidi="ar-TN"/>
        </w:rPr>
        <w:tab/>
        <w:t>(</w:t>
      </w:r>
      <w:r w:rsidRPr="00BC55BC">
        <w:rPr>
          <w:lang w:val="en-GB" w:bidi="ar-TN"/>
        </w:rPr>
        <w:t>119</w:t>
      </w:r>
      <w:r w:rsidR="009921B0" w:rsidRPr="00BC55BC">
        <w:rPr>
          <w:lang w:val="en-GB" w:bidi="ar-TN"/>
        </w:rPr>
        <w:t>)</w:t>
      </w:r>
    </w:p>
    <w:p w14:paraId="0F91D0D0" w14:textId="30AA9D6F" w:rsidR="009921B0" w:rsidRPr="00BC55BC" w:rsidRDefault="006C7A9E" w:rsidP="00B303F4">
      <w:pPr>
        <w:pStyle w:val="Equation"/>
        <w:jc w:val="center"/>
        <w:rPr>
          <w:lang w:val="en-GB" w:bidi="ar-TN"/>
        </w:rPr>
      </w:pPr>
      <w:r w:rsidRPr="00BC55BC">
        <w:rPr>
          <w:i/>
          <w:iCs/>
          <w:lang w:val="en-GB" w:bidi="ar-TN"/>
        </w:rPr>
        <w:tab/>
      </w:r>
      <w:proofErr w:type="spellStart"/>
      <w:proofErr w:type="gramStart"/>
      <w:r w:rsidR="009921B0" w:rsidRPr="00BC55BC">
        <w:rPr>
          <w:i/>
          <w:iCs/>
          <w:lang w:val="en-GB" w:bidi="ar-TN"/>
        </w:rPr>
        <w:t>d</w:t>
      </w:r>
      <w:r w:rsidR="009921B0" w:rsidRPr="00BC55BC">
        <w:rPr>
          <w:i/>
          <w:iCs/>
          <w:vertAlign w:val="subscript"/>
          <w:lang w:val="en-GB" w:bidi="ar-TN"/>
        </w:rPr>
        <w:t>yq</w:t>
      </w:r>
      <w:proofErr w:type="spellEnd"/>
      <w:r w:rsidR="009921B0" w:rsidRPr="00BC55BC">
        <w:rPr>
          <w:i/>
          <w:iCs/>
          <w:lang w:val="en-GB" w:bidi="ar-TN"/>
        </w:rPr>
        <w:t xml:space="preserve">  </w:t>
      </w:r>
      <w:r w:rsidR="009921B0" w:rsidRPr="00BC55BC">
        <w:rPr>
          <w:lang w:val="en-GB" w:bidi="ar-TN"/>
        </w:rPr>
        <w:t>=</w:t>
      </w:r>
      <w:proofErr w:type="gramEnd"/>
      <w:r w:rsidR="009921B0" w:rsidRPr="00BC55BC">
        <w:rPr>
          <w:lang w:val="en-GB" w:bidi="ar-TN"/>
        </w:rPr>
        <w:t xml:space="preserve">  </w:t>
      </w:r>
      <w:proofErr w:type="spellStart"/>
      <w:proofErr w:type="gramStart"/>
      <w:r w:rsidR="009921B0" w:rsidRPr="00BC55BC">
        <w:rPr>
          <w:i/>
          <w:iCs/>
          <w:lang w:val="en-GB" w:bidi="ar-TN"/>
        </w:rPr>
        <w:t>d</w:t>
      </w:r>
      <w:r w:rsidR="009921B0" w:rsidRPr="00BC55BC">
        <w:rPr>
          <w:i/>
          <w:iCs/>
          <w:vertAlign w:val="subscript"/>
          <w:lang w:val="en-GB" w:bidi="ar-TN"/>
        </w:rPr>
        <w:t>q</w:t>
      </w:r>
      <w:proofErr w:type="spellEnd"/>
      <w:r w:rsidR="009921B0" w:rsidRPr="00BC55BC">
        <w:rPr>
          <w:lang w:val="en-GB" w:bidi="ar-TN"/>
        </w:rPr>
        <w:t xml:space="preserve">  –</w:t>
      </w:r>
      <w:proofErr w:type="gramEnd"/>
      <w:r w:rsidR="009921B0" w:rsidRPr="00BC55BC">
        <w:rPr>
          <w:lang w:val="en-GB" w:bidi="ar-TN"/>
        </w:rPr>
        <w:t xml:space="preserve">  </w:t>
      </w:r>
      <w:proofErr w:type="spellStart"/>
      <w:r w:rsidR="009921B0" w:rsidRPr="00BC55BC">
        <w:rPr>
          <w:i/>
          <w:iCs/>
          <w:lang w:val="en-GB" w:bidi="ar-TN"/>
        </w:rPr>
        <w:t>d</w:t>
      </w:r>
      <w:r w:rsidR="009921B0" w:rsidRPr="00BC55BC">
        <w:rPr>
          <w:i/>
          <w:iCs/>
          <w:vertAlign w:val="subscript"/>
          <w:lang w:val="en-GB" w:bidi="ar-TN"/>
        </w:rPr>
        <w:t>y</w:t>
      </w:r>
      <w:proofErr w:type="spellEnd"/>
      <w:r w:rsidR="009921B0" w:rsidRPr="00BC55BC">
        <w:rPr>
          <w:lang w:val="en-GB" w:bidi="ar-TN"/>
        </w:rPr>
        <w:tab/>
        <w:t>(</w:t>
      </w:r>
      <w:r w:rsidRPr="00BC55BC">
        <w:rPr>
          <w:lang w:val="en-GB" w:bidi="ar-TN"/>
        </w:rPr>
        <w:t>120</w:t>
      </w:r>
      <w:r w:rsidR="009921B0" w:rsidRPr="00BC55BC">
        <w:rPr>
          <w:lang w:val="en-GB" w:bidi="ar-TN"/>
        </w:rPr>
        <w:t>)</w:t>
      </w:r>
    </w:p>
    <w:p w14:paraId="68046585" w14:textId="1C666A44" w:rsidR="009921B0" w:rsidRPr="00BC55BC" w:rsidRDefault="006C7A9E" w:rsidP="00B303F4">
      <w:pPr>
        <w:pStyle w:val="Equation"/>
        <w:jc w:val="center"/>
        <w:rPr>
          <w:lang w:val="en-GB" w:bidi="ar-TN"/>
        </w:rPr>
      </w:pPr>
      <w:r w:rsidRPr="00BC55BC">
        <w:rPr>
          <w:i/>
          <w:iCs/>
          <w:lang w:val="en-GB" w:bidi="ar-TN"/>
        </w:rPr>
        <w:tab/>
      </w:r>
      <w:proofErr w:type="spellStart"/>
      <w:proofErr w:type="gramStart"/>
      <w:r w:rsidR="009921B0" w:rsidRPr="00BC55BC">
        <w:rPr>
          <w:i/>
          <w:iCs/>
          <w:lang w:val="en-GB" w:bidi="ar-TN"/>
        </w:rPr>
        <w:t>d</w:t>
      </w:r>
      <w:r w:rsidR="009921B0" w:rsidRPr="00BC55BC">
        <w:rPr>
          <w:i/>
          <w:iCs/>
          <w:vertAlign w:val="subscript"/>
          <w:lang w:val="en-GB" w:bidi="ar-TN"/>
        </w:rPr>
        <w:t>pq</w:t>
      </w:r>
      <w:proofErr w:type="spellEnd"/>
      <w:r w:rsidR="009921B0" w:rsidRPr="00BC55BC">
        <w:rPr>
          <w:i/>
          <w:iCs/>
          <w:lang w:val="en-GB" w:bidi="ar-TN"/>
        </w:rPr>
        <w:t xml:space="preserve">  </w:t>
      </w:r>
      <w:r w:rsidR="009921B0" w:rsidRPr="00BC55BC">
        <w:rPr>
          <w:lang w:val="en-GB" w:bidi="ar-TN"/>
        </w:rPr>
        <w:t>=</w:t>
      </w:r>
      <w:proofErr w:type="gramEnd"/>
      <w:r w:rsidR="009921B0" w:rsidRPr="00BC55BC">
        <w:rPr>
          <w:lang w:val="en-GB" w:bidi="ar-TN"/>
        </w:rPr>
        <w:t xml:space="preserve">  </w:t>
      </w:r>
      <w:proofErr w:type="spellStart"/>
      <w:proofErr w:type="gramStart"/>
      <w:r w:rsidR="009921B0" w:rsidRPr="00BC55BC">
        <w:rPr>
          <w:i/>
          <w:iCs/>
          <w:lang w:val="en-GB" w:bidi="ar-TN"/>
        </w:rPr>
        <w:t>d</w:t>
      </w:r>
      <w:r w:rsidR="009921B0" w:rsidRPr="00BC55BC">
        <w:rPr>
          <w:i/>
          <w:iCs/>
          <w:vertAlign w:val="subscript"/>
          <w:lang w:val="en-GB" w:bidi="ar-TN"/>
        </w:rPr>
        <w:t>q</w:t>
      </w:r>
      <w:proofErr w:type="spellEnd"/>
      <w:r w:rsidR="009921B0" w:rsidRPr="00BC55BC">
        <w:rPr>
          <w:lang w:val="en-GB" w:bidi="ar-TN"/>
        </w:rPr>
        <w:t xml:space="preserve">  –</w:t>
      </w:r>
      <w:proofErr w:type="gramEnd"/>
      <w:r w:rsidR="009921B0" w:rsidRPr="00BC55BC">
        <w:rPr>
          <w:lang w:val="en-GB" w:bidi="ar-TN"/>
        </w:rPr>
        <w:t xml:space="preserve">  </w:t>
      </w:r>
      <w:proofErr w:type="spellStart"/>
      <w:r w:rsidR="009921B0" w:rsidRPr="00BC55BC">
        <w:rPr>
          <w:i/>
          <w:iCs/>
          <w:lang w:val="en-GB" w:bidi="ar-TN"/>
        </w:rPr>
        <w:t>d</w:t>
      </w:r>
      <w:r w:rsidR="009921B0" w:rsidRPr="00BC55BC">
        <w:rPr>
          <w:i/>
          <w:iCs/>
          <w:vertAlign w:val="subscript"/>
          <w:lang w:val="en-GB" w:bidi="ar-TN"/>
        </w:rPr>
        <w:t>p</w:t>
      </w:r>
      <w:proofErr w:type="spellEnd"/>
      <w:r w:rsidR="009921B0" w:rsidRPr="00BC55BC">
        <w:rPr>
          <w:lang w:val="en-GB" w:bidi="ar-TN"/>
        </w:rPr>
        <w:tab/>
        <w:t>(</w:t>
      </w:r>
      <w:r w:rsidRPr="00BC55BC">
        <w:rPr>
          <w:lang w:val="en-GB" w:bidi="ar-TN"/>
        </w:rPr>
        <w:t>121</w:t>
      </w:r>
      <w:r w:rsidR="009921B0" w:rsidRPr="00BC55BC">
        <w:rPr>
          <w:lang w:val="en-GB" w:bidi="ar-TN"/>
        </w:rPr>
        <w:t>)</w:t>
      </w:r>
    </w:p>
    <w:p w14:paraId="0BB794BC" w14:textId="77777777" w:rsidR="009921B0" w:rsidRPr="00BC55BC" w:rsidRDefault="009921B0" w:rsidP="009921B0">
      <w:pPr>
        <w:rPr>
          <w:rtl/>
        </w:rPr>
      </w:pPr>
      <w:r w:rsidRPr="00BC55BC">
        <w:rPr>
          <w:rtl/>
          <w:lang w:bidi="ar-TN"/>
        </w:rPr>
        <w:t xml:space="preserve">ويعطى فارق الانحدار بين جزئي </w:t>
      </w:r>
      <w:r w:rsidRPr="00BC55BC">
        <w:rPr>
          <w:i/>
          <w:iCs/>
          <w:lang w:bidi="ar-TN"/>
        </w:rPr>
        <w:t>p-x</w:t>
      </w:r>
      <w:r w:rsidRPr="00BC55BC">
        <w:rPr>
          <w:rtl/>
          <w:lang w:bidi="ar-TN"/>
        </w:rPr>
        <w:t xml:space="preserve"> و</w:t>
      </w:r>
      <w:r w:rsidRPr="00BC55BC">
        <w:rPr>
          <w:i/>
          <w:iCs/>
          <w:lang w:bidi="ar-TN"/>
        </w:rPr>
        <w:t>y-q</w:t>
      </w:r>
      <w:r w:rsidRPr="00BC55BC">
        <w:rPr>
          <w:rtl/>
        </w:rPr>
        <w:t xml:space="preserve"> </w:t>
      </w:r>
      <w:proofErr w:type="spellStart"/>
      <w:r w:rsidRPr="00BC55BC">
        <w:rPr>
          <w:rtl/>
        </w:rPr>
        <w:t>بالراديان</w:t>
      </w:r>
      <w:proofErr w:type="spellEnd"/>
      <w:r w:rsidRPr="00BC55BC">
        <w:rPr>
          <w:rtl/>
        </w:rPr>
        <w:t xml:space="preserve"> (وحدة قياس الزوايا):</w:t>
      </w:r>
    </w:p>
    <w:p w14:paraId="1CD1959D" w14:textId="20077C5C" w:rsidR="009921B0" w:rsidRPr="00BC55BC" w:rsidRDefault="006C7A9E" w:rsidP="00B303F4">
      <w:pPr>
        <w:pStyle w:val="Equation"/>
        <w:jc w:val="center"/>
        <w:rPr>
          <w:lang w:val="en-GB" w:bidi="ar-TN"/>
        </w:rPr>
      </w:pPr>
      <w:r w:rsidRPr="00BC55BC">
        <w:rPr>
          <w:lang w:bidi="ar-TN"/>
        </w:rPr>
        <w:tab/>
      </w:r>
      <w:r w:rsidR="009921B0" w:rsidRPr="00BC55BC">
        <w:rPr>
          <w:lang w:bidi="ar-TN"/>
        </w:rPr>
        <w:object w:dxaOrig="3300" w:dyaOrig="720" w14:anchorId="32C9D535">
          <v:shape id="_x0000_i1174" type="#_x0000_t75" style="width:163.7pt;height:36pt" o:ole="">
            <v:imagedata r:id="rId354" o:title=""/>
          </v:shape>
          <o:OLEObject Type="Embed" ProgID="Equation.DSMT4" ShapeID="_x0000_i1174" DrawAspect="Content" ObjectID="_1839397393" r:id="rId355"/>
        </w:object>
      </w:r>
      <w:r w:rsidR="009921B0" w:rsidRPr="00BC55BC">
        <w:rPr>
          <w:lang w:val="en-GB" w:bidi="ar-TN"/>
        </w:rPr>
        <w:tab/>
        <w:t>(</w:t>
      </w:r>
      <w:r w:rsidRPr="00BC55BC">
        <w:rPr>
          <w:lang w:val="en-GB" w:bidi="ar-TN"/>
        </w:rPr>
        <w:t>122</w:t>
      </w:r>
      <w:r w:rsidR="009921B0" w:rsidRPr="00BC55BC">
        <w:rPr>
          <w:lang w:val="en-GB" w:bidi="ar-TN"/>
        </w:rPr>
        <w:t>)</w:t>
      </w:r>
    </w:p>
    <w:p w14:paraId="2F656D0C" w14:textId="77777777" w:rsidR="009921B0" w:rsidRPr="00BC55BC" w:rsidRDefault="009921B0" w:rsidP="009921B0">
      <w:pPr>
        <w:rPr>
          <w:rtl/>
          <w:lang w:bidi="ar-EG"/>
        </w:rPr>
      </w:pPr>
      <w:r w:rsidRPr="00BC55BC">
        <w:rPr>
          <w:rtl/>
        </w:rPr>
        <w:t xml:space="preserve">حيث </w:t>
      </w:r>
      <w:r w:rsidRPr="00BC55BC">
        <w:rPr>
          <w:i/>
          <w:iCs/>
          <w:lang w:bidi="ar-TN"/>
        </w:rPr>
        <w:t>a</w:t>
      </w:r>
      <w:r w:rsidRPr="00BC55BC">
        <w:rPr>
          <w:i/>
          <w:iCs/>
          <w:vertAlign w:val="subscript"/>
          <w:lang w:bidi="ar-TN"/>
        </w:rPr>
        <w:t>e</w:t>
      </w:r>
      <w:r w:rsidRPr="00BC55BC">
        <w:rPr>
          <w:rtl/>
        </w:rPr>
        <w:t xml:space="preserve"> نصف قطر الأرض الفعال.</w:t>
      </w:r>
    </w:p>
    <w:p w14:paraId="611523FF" w14:textId="77777777" w:rsidR="009921B0" w:rsidRPr="00BC55BC" w:rsidRDefault="009921B0" w:rsidP="009921B0">
      <w:pPr>
        <w:rPr>
          <w:rtl/>
        </w:rPr>
      </w:pPr>
      <w:r w:rsidRPr="00BC55BC">
        <w:rPr>
          <w:rtl/>
        </w:rPr>
        <w:t>ويُعطى نصف قطر الأسطوانة الآن بواسطة:</w:t>
      </w:r>
    </w:p>
    <w:p w14:paraId="0312E826" w14:textId="5A3A9E1A" w:rsidR="009921B0" w:rsidRPr="00BC55BC" w:rsidRDefault="006C7A9E" w:rsidP="00B303F4">
      <w:pPr>
        <w:pStyle w:val="Equation"/>
        <w:jc w:val="center"/>
        <w:rPr>
          <w:lang w:val="en-GB" w:bidi="ar-TN"/>
        </w:rPr>
      </w:pPr>
      <w:r w:rsidRPr="00BC55BC">
        <w:rPr>
          <w:lang w:bidi="ar-TN"/>
        </w:rPr>
        <w:tab/>
      </w:r>
      <w:r w:rsidR="009921B0" w:rsidRPr="00BC55BC">
        <w:rPr>
          <w:lang w:bidi="ar-TN"/>
        </w:rPr>
        <w:object w:dxaOrig="3260" w:dyaOrig="420" w14:anchorId="04051E63">
          <v:shape id="_x0000_i1175" type="#_x0000_t75" style="width:162.35pt;height:21.75pt" o:ole="">
            <v:imagedata r:id="rId356" o:title=""/>
          </v:shape>
          <o:OLEObject Type="Embed" ProgID="Equation.DSMT4" ShapeID="_x0000_i1175" DrawAspect="Content" ObjectID="_1839397394" r:id="rId357"/>
        </w:object>
      </w:r>
      <w:r w:rsidR="009921B0" w:rsidRPr="00BC55BC">
        <w:rPr>
          <w:lang w:val="en-GB" w:bidi="ar-TN"/>
        </w:rPr>
        <w:tab/>
        <w:t>(</w:t>
      </w:r>
      <w:r w:rsidRPr="00BC55BC">
        <w:rPr>
          <w:lang w:val="en-GB" w:bidi="ar-TN"/>
        </w:rPr>
        <w:t>123</w:t>
      </w:r>
      <w:r w:rsidR="009921B0" w:rsidRPr="00BC55BC">
        <w:rPr>
          <w:lang w:val="en-GB" w:bidi="ar-TN"/>
        </w:rPr>
        <w:t>)</w:t>
      </w:r>
    </w:p>
    <w:p w14:paraId="0760AC9C" w14:textId="77777777" w:rsidR="009921B0" w:rsidRPr="00BC55BC" w:rsidRDefault="009921B0" w:rsidP="009921B0">
      <w:pPr>
        <w:rPr>
          <w:rtl/>
          <w:lang w:bidi="ar-TN"/>
        </w:rPr>
      </w:pPr>
      <w:r w:rsidRPr="00BC55BC">
        <w:rPr>
          <w:rtl/>
          <w:lang w:bidi="ar-TN"/>
        </w:rPr>
        <w:t xml:space="preserve">حيث </w:t>
      </w:r>
      <w:r w:rsidRPr="00BC55BC">
        <w:rPr>
          <w:i/>
          <w:iCs/>
          <w:lang w:bidi="ar-TN"/>
        </w:rPr>
        <w:t>v</w:t>
      </w:r>
      <w:r w:rsidRPr="00BC55BC">
        <w:rPr>
          <w:rtl/>
          <w:lang w:bidi="ar-TN"/>
        </w:rPr>
        <w:t xml:space="preserve"> معلمة حافة كحد السكين بلا أبعاد في المعادلة </w:t>
      </w:r>
      <w:r w:rsidRPr="00BC55BC">
        <w:rPr>
          <w:lang w:bidi="ar-TN"/>
        </w:rPr>
        <w:t>(32)</w:t>
      </w:r>
      <w:r w:rsidRPr="00BC55BC">
        <w:rPr>
          <w:rtl/>
          <w:lang w:bidi="ar-TN"/>
        </w:rPr>
        <w:t>.</w:t>
      </w:r>
    </w:p>
    <w:p w14:paraId="22CA95FF" w14:textId="15D02CA1" w:rsidR="009921B0" w:rsidRPr="00BC55BC" w:rsidRDefault="009921B0" w:rsidP="009921B0">
      <w:pPr>
        <w:rPr>
          <w:rtl/>
          <w:lang w:bidi="ar-EG"/>
        </w:rPr>
      </w:pPr>
      <w:r w:rsidRPr="00BC55BC">
        <w:rPr>
          <w:rtl/>
          <w:lang w:bidi="ar-TN"/>
        </w:rPr>
        <w:t xml:space="preserve">ويمثل العامل الثاني، في المعادلة </w:t>
      </w:r>
      <w:r w:rsidRPr="00BC55BC">
        <w:rPr>
          <w:lang w:bidi="ar-TN"/>
        </w:rPr>
        <w:t>(</w:t>
      </w:r>
      <w:r w:rsidR="006C7A9E" w:rsidRPr="00BC55BC">
        <w:rPr>
          <w:lang w:bidi="ar-TN"/>
        </w:rPr>
        <w:t>123</w:t>
      </w:r>
      <w:r w:rsidRPr="00BC55BC">
        <w:rPr>
          <w:lang w:bidi="ar-TN"/>
        </w:rPr>
        <w:t>)</w:t>
      </w:r>
      <w:r w:rsidRPr="00BC55BC">
        <w:rPr>
          <w:rtl/>
          <w:lang w:bidi="ar-TN"/>
        </w:rPr>
        <w:t xml:space="preserve">، دالة سلسلة تجريبية تطبق على نصف قطر الأسطوانة لتفادي حدوث تقطُّع في عوائق خط البصر الهامشية </w:t>
      </w:r>
      <w:r w:rsidRPr="00BC55BC">
        <w:rPr>
          <w:lang w:bidi="ar-TN"/>
        </w:rPr>
        <w:t>(</w:t>
      </w:r>
      <w:proofErr w:type="spellStart"/>
      <w:r w:rsidRPr="00BC55BC">
        <w:rPr>
          <w:lang w:bidi="ar-TN"/>
        </w:rPr>
        <w:t>LoS</w:t>
      </w:r>
      <w:proofErr w:type="spellEnd"/>
      <w:r w:rsidRPr="00BC55BC">
        <w:rPr>
          <w:lang w:bidi="ar-TN"/>
        </w:rPr>
        <w:t>)</w:t>
      </w:r>
      <w:r w:rsidRPr="00BC55BC">
        <w:rPr>
          <w:rtl/>
          <w:lang w:bidi="ar-TN"/>
        </w:rPr>
        <w:t>.</w:t>
      </w:r>
    </w:p>
    <w:p w14:paraId="50E92062" w14:textId="77777777" w:rsidR="009921B0" w:rsidRDefault="009921B0" w:rsidP="009921B0">
      <w:pPr>
        <w:rPr>
          <w:rtl/>
          <w:lang w:bidi="ar-EG"/>
        </w:rPr>
      </w:pPr>
    </w:p>
    <w:p w14:paraId="0D7D7048" w14:textId="77777777" w:rsidR="00F07172" w:rsidRPr="00BC55BC" w:rsidRDefault="00F07172" w:rsidP="009921B0">
      <w:pPr>
        <w:rPr>
          <w:rtl/>
          <w:lang w:bidi="ar-EG"/>
        </w:rPr>
      </w:pPr>
    </w:p>
    <w:p w14:paraId="0DFAB761" w14:textId="4153EB72" w:rsidR="009921B0" w:rsidRPr="00BC55BC" w:rsidRDefault="009921B0" w:rsidP="00F07172">
      <w:pPr>
        <w:pStyle w:val="AnnexNoTitle0"/>
        <w:rPr>
          <w:rtl/>
        </w:rPr>
      </w:pPr>
      <w:bookmarkStart w:id="110" w:name="_Toc25093243"/>
      <w:bookmarkStart w:id="111" w:name="_Toc227750376"/>
      <w:bookmarkStart w:id="112" w:name="_Toc227750560"/>
      <w:r w:rsidRPr="00BC55BC">
        <w:rPr>
          <w:rFonts w:hint="eastAsia"/>
          <w:rtl/>
        </w:rPr>
        <w:t>المرفق</w:t>
      </w:r>
      <w:r w:rsidRPr="00BC55BC">
        <w:rPr>
          <w:rtl/>
        </w:rPr>
        <w:t xml:space="preserve"> </w:t>
      </w:r>
      <w:r w:rsidRPr="00BC55BC">
        <w:t>2</w:t>
      </w:r>
      <w:r w:rsidRPr="00BC55BC">
        <w:rPr>
          <w:rtl/>
        </w:rPr>
        <w:br/>
      </w:r>
      <w:r w:rsidRPr="00BC55BC">
        <w:rPr>
          <w:rFonts w:hint="eastAsia"/>
          <w:rtl/>
        </w:rPr>
        <w:t>للملحق</w:t>
      </w:r>
      <w:r w:rsidRPr="00BC55BC">
        <w:rPr>
          <w:rtl/>
        </w:rPr>
        <w:t xml:space="preserve"> </w:t>
      </w:r>
      <w:r w:rsidRPr="00BC55BC">
        <w:rPr>
          <w:lang w:bidi="ar-TN"/>
        </w:rPr>
        <w:t>1</w:t>
      </w:r>
      <w:bookmarkEnd w:id="110"/>
      <w:bookmarkEnd w:id="111"/>
      <w:bookmarkEnd w:id="112"/>
      <w:r w:rsidR="006C7A9E" w:rsidRPr="00BC55BC">
        <w:rPr>
          <w:lang w:bidi="ar-TN"/>
        </w:rPr>
        <w:br/>
      </w:r>
      <w:r w:rsidR="006C7A9E" w:rsidRPr="00BC55BC">
        <w:rPr>
          <w:lang w:bidi="ar-TN"/>
        </w:rPr>
        <w:br/>
      </w:r>
      <w:bookmarkStart w:id="113" w:name="_Toc25093244"/>
      <w:r w:rsidRPr="00BC55BC">
        <w:rPr>
          <w:rFonts w:hint="eastAsia"/>
          <w:rtl/>
        </w:rPr>
        <w:t>خسائر</w:t>
      </w:r>
      <w:r w:rsidRPr="00BC55BC">
        <w:rPr>
          <w:rtl/>
        </w:rPr>
        <w:t xml:space="preserve"> </w:t>
      </w:r>
      <w:r w:rsidRPr="00BC55BC">
        <w:rPr>
          <w:rFonts w:hint="eastAsia"/>
          <w:rtl/>
        </w:rPr>
        <w:t>انعراج</w:t>
      </w:r>
      <w:r w:rsidRPr="00BC55BC">
        <w:rPr>
          <w:rtl/>
        </w:rPr>
        <w:t xml:space="preserve"> </w:t>
      </w:r>
      <w:r w:rsidRPr="00BC55BC">
        <w:rPr>
          <w:rFonts w:hint="eastAsia"/>
          <w:rtl/>
        </w:rPr>
        <w:t>المسير</w:t>
      </w:r>
      <w:r w:rsidRPr="00BC55BC">
        <w:rPr>
          <w:rtl/>
        </w:rPr>
        <w:t xml:space="preserve"> </w:t>
      </w:r>
      <w:r w:rsidRPr="00BC55BC">
        <w:rPr>
          <w:rFonts w:hint="eastAsia"/>
          <w:rtl/>
        </w:rPr>
        <w:t>الفرعي</w:t>
      </w:r>
      <w:bookmarkEnd w:id="113"/>
    </w:p>
    <w:p w14:paraId="6659C7E6" w14:textId="7CCF2DF8" w:rsidR="009921B0" w:rsidRPr="00BC55BC" w:rsidRDefault="009921B0" w:rsidP="00B303F4">
      <w:pPr>
        <w:pStyle w:val="Heading1"/>
        <w:rPr>
          <w:rtl/>
          <w:lang w:bidi="ar-TN"/>
        </w:rPr>
      </w:pPr>
      <w:bookmarkStart w:id="114" w:name="_Toc25093245"/>
      <w:bookmarkStart w:id="115" w:name="_Toc227749974"/>
      <w:bookmarkStart w:id="116" w:name="_Toc227750377"/>
      <w:bookmarkStart w:id="117" w:name="_Toc227750561"/>
      <w:r w:rsidRPr="00BC55BC">
        <w:rPr>
          <w:lang w:bidi="ar-TN"/>
        </w:rPr>
        <w:t>1</w:t>
      </w:r>
      <w:r w:rsidRPr="00BC55BC">
        <w:rPr>
          <w:lang w:bidi="ar-TN"/>
        </w:rPr>
        <w:tab/>
      </w:r>
      <w:r w:rsidRPr="00BC55BC">
        <w:rPr>
          <w:rFonts w:hint="eastAsia"/>
          <w:rtl/>
          <w:lang w:bidi="ar-TN"/>
        </w:rPr>
        <w:t>مقدمة</w:t>
      </w:r>
      <w:bookmarkEnd w:id="114"/>
      <w:bookmarkEnd w:id="115"/>
      <w:bookmarkEnd w:id="116"/>
      <w:bookmarkEnd w:id="117"/>
    </w:p>
    <w:p w14:paraId="1D569D38" w14:textId="77777777" w:rsidR="009921B0" w:rsidRPr="00BC55BC" w:rsidRDefault="009921B0" w:rsidP="009921B0">
      <w:pPr>
        <w:rPr>
          <w:rtl/>
        </w:rPr>
      </w:pPr>
      <w:r w:rsidRPr="00BC55BC">
        <w:rPr>
          <w:rtl/>
          <w:lang w:bidi="ar-TN"/>
        </w:rPr>
        <w:t>يعرض هذا المرفق طريقة لحساب خسارة انعراج المسير الفرعي بالنسبة إلى جزء فرعي لخط البصر يتعلق بمسير انعراج. وقد تمت نمذجة المسير بواسطة أسطوانات متسلسلة تختص كل واحدة منها بنقاط مظهر جانب</w:t>
      </w:r>
      <w:r w:rsidRPr="00BC55BC">
        <w:rPr>
          <w:lang w:bidi="ar-TN"/>
        </w:rPr>
        <w:t>‍</w:t>
      </w:r>
      <w:r w:rsidRPr="00BC55BC">
        <w:rPr>
          <w:rtl/>
          <w:lang w:bidi="ar-TN"/>
        </w:rPr>
        <w:t>ي</w:t>
      </w:r>
      <w:r w:rsidRPr="00BC55BC">
        <w:rPr>
          <w:i/>
          <w:iCs/>
          <w:rtl/>
          <w:lang w:bidi="ar-TN"/>
        </w:rPr>
        <w:t xml:space="preserve"> </w:t>
      </w:r>
      <w:r w:rsidRPr="00BC55BC">
        <w:rPr>
          <w:i/>
          <w:iCs/>
          <w:lang w:bidi="ar-TN"/>
        </w:rPr>
        <w:t>w</w:t>
      </w:r>
      <w:r w:rsidRPr="00BC55BC">
        <w:rPr>
          <w:i/>
          <w:iCs/>
          <w:rtl/>
          <w:lang w:bidi="ar-TN"/>
        </w:rPr>
        <w:t xml:space="preserve"> </w:t>
      </w:r>
      <w:r w:rsidRPr="00BC55BC">
        <w:rPr>
          <w:rtl/>
        </w:rPr>
        <w:t>و</w:t>
      </w:r>
      <w:r w:rsidRPr="00BC55BC">
        <w:rPr>
          <w:i/>
          <w:iCs/>
          <w:lang w:bidi="ar-TN"/>
        </w:rPr>
        <w:t>x</w:t>
      </w:r>
      <w:r w:rsidRPr="00BC55BC">
        <w:rPr>
          <w:i/>
          <w:iCs/>
          <w:rtl/>
          <w:lang w:bidi="ar-TN"/>
        </w:rPr>
        <w:t xml:space="preserve"> </w:t>
      </w:r>
      <w:r w:rsidRPr="00BC55BC">
        <w:rPr>
          <w:rtl/>
          <w:lang w:bidi="ar-TN"/>
        </w:rPr>
        <w:t>و</w:t>
      </w:r>
      <w:r w:rsidRPr="00BC55BC">
        <w:rPr>
          <w:i/>
          <w:iCs/>
          <w:lang w:bidi="ar-TN"/>
        </w:rPr>
        <w:t>y</w:t>
      </w:r>
      <w:r w:rsidRPr="00BC55BC">
        <w:rPr>
          <w:i/>
          <w:iCs/>
          <w:rtl/>
          <w:lang w:bidi="ar-TN"/>
        </w:rPr>
        <w:t xml:space="preserve"> </w:t>
      </w:r>
      <w:r w:rsidRPr="00BC55BC">
        <w:rPr>
          <w:rtl/>
        </w:rPr>
        <w:t>و</w:t>
      </w:r>
      <w:r w:rsidRPr="00BC55BC">
        <w:rPr>
          <w:i/>
          <w:iCs/>
          <w:lang w:bidi="ar-TN"/>
        </w:rPr>
        <w:t>z</w:t>
      </w:r>
      <w:r w:rsidRPr="00BC55BC">
        <w:rPr>
          <w:rtl/>
          <w:lang w:bidi="ar-TN"/>
        </w:rPr>
        <w:t xml:space="preserve"> مثلما يرد توضيح ذلك في الشكلين </w:t>
      </w:r>
      <w:r w:rsidRPr="00BC55BC">
        <w:rPr>
          <w:lang w:bidi="ar-TN"/>
        </w:rPr>
        <w:t>13</w:t>
      </w:r>
      <w:r w:rsidRPr="00BC55BC">
        <w:rPr>
          <w:rtl/>
          <w:lang w:bidi="ar-TN"/>
        </w:rPr>
        <w:t xml:space="preserve"> و</w:t>
      </w:r>
      <w:r w:rsidRPr="00BC55BC">
        <w:rPr>
          <w:lang w:bidi="ar-TN"/>
        </w:rPr>
        <w:t>14</w:t>
      </w:r>
      <w:r w:rsidRPr="00BC55BC">
        <w:rPr>
          <w:rtl/>
          <w:lang w:bidi="ar-TN"/>
        </w:rPr>
        <w:t>. ويجب حساب انعراج المسير الفرعي لكل جزء فرعي للمسير الإجمالي بين النقاط الممثلة بواسطة</w:t>
      </w:r>
      <w:r w:rsidRPr="00BC55BC">
        <w:rPr>
          <w:i/>
          <w:iCs/>
          <w:rtl/>
        </w:rPr>
        <w:t xml:space="preserve"> </w:t>
      </w:r>
      <w:r w:rsidRPr="00BC55BC">
        <w:rPr>
          <w:i/>
          <w:iCs/>
          <w:lang w:bidi="ar-TN"/>
        </w:rPr>
        <w:t>w</w:t>
      </w:r>
      <w:r w:rsidRPr="00BC55BC">
        <w:rPr>
          <w:i/>
          <w:iCs/>
          <w:rtl/>
        </w:rPr>
        <w:t xml:space="preserve"> </w:t>
      </w:r>
      <w:r w:rsidRPr="00BC55BC">
        <w:rPr>
          <w:rtl/>
        </w:rPr>
        <w:t>و</w:t>
      </w:r>
      <w:r w:rsidRPr="00BC55BC">
        <w:rPr>
          <w:i/>
          <w:iCs/>
          <w:lang w:bidi="ar-TN"/>
        </w:rPr>
        <w:t>x</w:t>
      </w:r>
      <w:r w:rsidRPr="00BC55BC">
        <w:rPr>
          <w:rtl/>
        </w:rPr>
        <w:t xml:space="preserve"> أو</w:t>
      </w:r>
      <w:r w:rsidRPr="00BC55BC">
        <w:rPr>
          <w:i/>
          <w:iCs/>
          <w:rtl/>
        </w:rPr>
        <w:t> </w:t>
      </w:r>
      <w:r w:rsidRPr="00BC55BC">
        <w:rPr>
          <w:i/>
          <w:iCs/>
          <w:lang w:bidi="ar-TN"/>
        </w:rPr>
        <w:t>y</w:t>
      </w:r>
      <w:r w:rsidRPr="00BC55BC">
        <w:rPr>
          <w:i/>
          <w:iCs/>
          <w:rtl/>
        </w:rPr>
        <w:t xml:space="preserve"> </w:t>
      </w:r>
      <w:r w:rsidRPr="00BC55BC">
        <w:rPr>
          <w:rtl/>
        </w:rPr>
        <w:t>و</w:t>
      </w:r>
      <w:r w:rsidRPr="00BC55BC">
        <w:rPr>
          <w:i/>
          <w:iCs/>
          <w:lang w:bidi="ar-TN"/>
        </w:rPr>
        <w:t>z</w:t>
      </w:r>
      <w:r w:rsidRPr="00BC55BC">
        <w:rPr>
          <w:rtl/>
        </w:rPr>
        <w:t>.</w:t>
      </w:r>
      <w:r w:rsidRPr="00BC55BC">
        <w:rPr>
          <w:rtl/>
          <w:lang w:bidi="ar-TN"/>
        </w:rPr>
        <w:t xml:space="preserve"> وتمثل هذه أجزاء خط البصر للمسير بين العوائق، أو بين </w:t>
      </w:r>
      <w:proofErr w:type="spellStart"/>
      <w:r w:rsidRPr="00BC55BC">
        <w:rPr>
          <w:rtl/>
          <w:lang w:bidi="ar-TN"/>
        </w:rPr>
        <w:t>مطراف</w:t>
      </w:r>
      <w:proofErr w:type="spellEnd"/>
      <w:r w:rsidRPr="00BC55BC">
        <w:rPr>
          <w:rtl/>
          <w:lang w:bidi="ar-TN"/>
        </w:rPr>
        <w:t xml:space="preserve"> وعائق.</w:t>
      </w:r>
    </w:p>
    <w:p w14:paraId="1EDA3EF1" w14:textId="77777777" w:rsidR="009921B0" w:rsidRPr="00BC55BC" w:rsidRDefault="009921B0" w:rsidP="009921B0">
      <w:pPr>
        <w:rPr>
          <w:spacing w:val="-4"/>
          <w:rtl/>
          <w:lang w:bidi="ar-TN"/>
        </w:rPr>
      </w:pPr>
      <w:r w:rsidRPr="00BC55BC">
        <w:rPr>
          <w:spacing w:val="-4"/>
          <w:rtl/>
          <w:lang w:bidi="ar-TN"/>
        </w:rPr>
        <w:t>ويمكن استعمال هذه الطريقة أيضاً بالنسبة إلى خط البصر مع انعراج مسير فرعي، وفي هذه الحالة تُطبق هذه الطريقة على المسير بأكمله.</w:t>
      </w:r>
    </w:p>
    <w:p w14:paraId="35AD75F9" w14:textId="77777777" w:rsidR="009921B0" w:rsidRPr="00BC55BC" w:rsidRDefault="009921B0" w:rsidP="00B303F4">
      <w:pPr>
        <w:pStyle w:val="Heading1"/>
        <w:rPr>
          <w:lang w:bidi="ar-TN"/>
        </w:rPr>
      </w:pPr>
      <w:bookmarkStart w:id="118" w:name="_Toc25093246"/>
      <w:bookmarkStart w:id="119" w:name="_Toc227749975"/>
      <w:bookmarkStart w:id="120" w:name="_Toc227750378"/>
      <w:bookmarkStart w:id="121" w:name="_Toc227750562"/>
      <w:r w:rsidRPr="00BC55BC">
        <w:rPr>
          <w:lang w:bidi="ar-TN"/>
        </w:rPr>
        <w:t>2</w:t>
      </w:r>
      <w:r w:rsidRPr="00BC55BC">
        <w:rPr>
          <w:lang w:bidi="ar-TN"/>
        </w:rPr>
        <w:tab/>
      </w:r>
      <w:r w:rsidRPr="00BC55BC">
        <w:rPr>
          <w:rFonts w:hint="eastAsia"/>
          <w:rtl/>
          <w:lang w:bidi="ar-TN"/>
        </w:rPr>
        <w:t>الطريقة</w:t>
      </w:r>
      <w:bookmarkEnd w:id="118"/>
      <w:bookmarkEnd w:id="119"/>
      <w:bookmarkEnd w:id="120"/>
      <w:bookmarkEnd w:id="121"/>
    </w:p>
    <w:p w14:paraId="5A93A3CD" w14:textId="5D0BD433" w:rsidR="009921B0" w:rsidRPr="00BC55BC" w:rsidRDefault="009921B0" w:rsidP="009921B0">
      <w:pPr>
        <w:rPr>
          <w:rtl/>
          <w:lang w:bidi="ar-TN"/>
        </w:rPr>
      </w:pPr>
      <w:r w:rsidRPr="00BC55BC">
        <w:rPr>
          <w:rtl/>
          <w:lang w:bidi="ar-TN"/>
        </w:rPr>
        <w:t xml:space="preserve">تتمثل المهمة الأولى، بالنسبة إلى جزء خط البصر للمظهر </w:t>
      </w:r>
      <w:r w:rsidR="00885A74" w:rsidRPr="00BC55BC">
        <w:rPr>
          <w:rFonts w:hint="cs"/>
          <w:rtl/>
        </w:rPr>
        <w:t>الجانبي</w:t>
      </w:r>
      <w:r w:rsidR="00885A74" w:rsidRPr="00BC55BC">
        <w:rPr>
          <w:rtl/>
          <w:lang w:bidi="ar-TN"/>
        </w:rPr>
        <w:t xml:space="preserve"> </w:t>
      </w:r>
      <w:r w:rsidRPr="00BC55BC">
        <w:rPr>
          <w:rtl/>
          <w:lang w:bidi="ar-TN"/>
        </w:rPr>
        <w:t xml:space="preserve">بين عينات المظهر </w:t>
      </w:r>
      <w:r w:rsidR="00885A74" w:rsidRPr="00BC55BC">
        <w:rPr>
          <w:rFonts w:hint="cs"/>
          <w:rtl/>
        </w:rPr>
        <w:t>الجانبي</w:t>
      </w:r>
      <w:r w:rsidR="00885A74" w:rsidRPr="00BC55BC">
        <w:rPr>
          <w:rtl/>
          <w:lang w:bidi="ar-TN"/>
        </w:rPr>
        <w:t xml:space="preserve"> </w:t>
      </w:r>
      <w:r w:rsidRPr="00BC55BC">
        <w:rPr>
          <w:rtl/>
          <w:lang w:bidi="ar-TN"/>
        </w:rPr>
        <w:t xml:space="preserve">التي يرمز إليها بواسطة </w:t>
      </w:r>
      <w:r w:rsidRPr="00BC55BC">
        <w:rPr>
          <w:i/>
          <w:iCs/>
          <w:lang w:bidi="ar-TN"/>
        </w:rPr>
        <w:t>u</w:t>
      </w:r>
      <w:r w:rsidRPr="00BC55BC">
        <w:rPr>
          <w:rtl/>
          <w:lang w:bidi="ar-TN"/>
        </w:rPr>
        <w:t xml:space="preserve"> و</w:t>
      </w:r>
      <w:r w:rsidRPr="00BC55BC">
        <w:rPr>
          <w:i/>
          <w:iCs/>
          <w:lang w:bidi="ar-TN"/>
        </w:rPr>
        <w:t>v</w:t>
      </w:r>
      <w:r w:rsidRPr="00BC55BC">
        <w:rPr>
          <w:rtl/>
          <w:lang w:bidi="ar-TN"/>
        </w:rPr>
        <w:t xml:space="preserve">، في التعرف على عينة المظهر </w:t>
      </w:r>
      <w:r w:rsidR="00885A74" w:rsidRPr="00BC55BC">
        <w:rPr>
          <w:rFonts w:hint="cs"/>
          <w:rtl/>
        </w:rPr>
        <w:t>الجانبي</w:t>
      </w:r>
      <w:r w:rsidR="00885A74" w:rsidRPr="00BC55BC">
        <w:rPr>
          <w:rtl/>
          <w:lang w:bidi="ar-TN"/>
        </w:rPr>
        <w:t xml:space="preserve"> </w:t>
      </w:r>
      <w:proofErr w:type="gramStart"/>
      <w:r w:rsidRPr="00BC55BC">
        <w:rPr>
          <w:rtl/>
          <w:lang w:bidi="ar-TN"/>
        </w:rPr>
        <w:t>البينية</w:t>
      </w:r>
      <w:proofErr w:type="gramEnd"/>
      <w:r w:rsidRPr="00BC55BC">
        <w:rPr>
          <w:rtl/>
          <w:lang w:bidi="ar-TN"/>
        </w:rPr>
        <w:t xml:space="preserve"> ولكن استبعاد </w:t>
      </w:r>
      <w:r w:rsidRPr="00BC55BC">
        <w:rPr>
          <w:i/>
          <w:iCs/>
          <w:lang w:bidi="ar-TN"/>
        </w:rPr>
        <w:t>u</w:t>
      </w:r>
      <w:r w:rsidRPr="00BC55BC">
        <w:rPr>
          <w:rtl/>
          <w:lang w:bidi="ar-TN"/>
        </w:rPr>
        <w:t xml:space="preserve"> و</w:t>
      </w:r>
      <w:r w:rsidRPr="00BC55BC">
        <w:rPr>
          <w:i/>
          <w:iCs/>
          <w:lang w:bidi="ar-TN"/>
        </w:rPr>
        <w:t>v</w:t>
      </w:r>
      <w:r w:rsidRPr="00BC55BC">
        <w:rPr>
          <w:rtl/>
          <w:lang w:bidi="ar-TN"/>
        </w:rPr>
        <w:t xml:space="preserve"> اللذان يعيقان الجزء الأكبر من منطقة فرينل الأولى بالنسبة إلى شعاع يتحرك من </w:t>
      </w:r>
      <w:r w:rsidRPr="00BC55BC">
        <w:rPr>
          <w:i/>
          <w:iCs/>
          <w:lang w:bidi="ar-TN"/>
        </w:rPr>
        <w:t>u</w:t>
      </w:r>
      <w:r w:rsidRPr="00BC55BC">
        <w:rPr>
          <w:rtl/>
          <w:lang w:bidi="ar-TN"/>
        </w:rPr>
        <w:t xml:space="preserve"> إلى </w:t>
      </w:r>
      <w:r w:rsidRPr="00BC55BC">
        <w:rPr>
          <w:i/>
          <w:iCs/>
          <w:lang w:bidi="ar-TN"/>
        </w:rPr>
        <w:t>v</w:t>
      </w:r>
      <w:r w:rsidRPr="00BC55BC">
        <w:rPr>
          <w:rtl/>
          <w:lang w:bidi="ar-TN"/>
        </w:rPr>
        <w:t>.</w:t>
      </w:r>
    </w:p>
    <w:p w14:paraId="6CFFE136" w14:textId="564BBFA8" w:rsidR="009921B0" w:rsidRPr="00BC55BC" w:rsidRDefault="009921B0" w:rsidP="009921B0">
      <w:pPr>
        <w:rPr>
          <w:rtl/>
          <w:lang w:bidi="ar-TN"/>
        </w:rPr>
      </w:pPr>
      <w:r w:rsidRPr="00BC55BC">
        <w:rPr>
          <w:rtl/>
          <w:lang w:bidi="ar-TN"/>
        </w:rPr>
        <w:t xml:space="preserve">ولتفادي اختيار نقطة تمثل جزءاً جوهرياً من عوائق التضاريس الأرضية التي سبقت نمذجتها كأسطوانة، ينحصر المظهر </w:t>
      </w:r>
      <w:r w:rsidR="00885A74" w:rsidRPr="00BC55BC">
        <w:rPr>
          <w:rFonts w:hint="cs"/>
          <w:rtl/>
        </w:rPr>
        <w:t>الجانبي</w:t>
      </w:r>
      <w:r w:rsidR="00885A74" w:rsidRPr="00BC55BC">
        <w:rPr>
          <w:rtl/>
          <w:lang w:bidi="ar-TN"/>
        </w:rPr>
        <w:t xml:space="preserve"> </w:t>
      </w:r>
      <w:r w:rsidRPr="00BC55BC">
        <w:rPr>
          <w:rtl/>
          <w:lang w:bidi="ar-TN"/>
        </w:rPr>
        <w:t xml:space="preserve">بين </w:t>
      </w:r>
      <w:r w:rsidRPr="00BC55BC">
        <w:rPr>
          <w:i/>
          <w:iCs/>
          <w:lang w:bidi="ar-TN"/>
        </w:rPr>
        <w:t>u</w:t>
      </w:r>
      <w:r w:rsidRPr="00BC55BC">
        <w:rPr>
          <w:rtl/>
          <w:lang w:bidi="ar-TN"/>
        </w:rPr>
        <w:t xml:space="preserve"> و</w:t>
      </w:r>
      <w:r w:rsidRPr="00BC55BC">
        <w:rPr>
          <w:i/>
          <w:iCs/>
          <w:lang w:bidi="ar-TN"/>
        </w:rPr>
        <w:t>v</w:t>
      </w:r>
      <w:r w:rsidRPr="00BC55BC">
        <w:rPr>
          <w:rtl/>
          <w:lang w:bidi="ar-TN"/>
        </w:rPr>
        <w:t xml:space="preserve"> في جزء بين اثنين من الرموز الإضافية </w:t>
      </w:r>
      <w:r w:rsidRPr="00BC55BC">
        <w:rPr>
          <w:i/>
          <w:iCs/>
          <w:lang w:bidi="ar-TN"/>
        </w:rPr>
        <w:t>p</w:t>
      </w:r>
      <w:r w:rsidRPr="00BC55BC">
        <w:rPr>
          <w:rtl/>
          <w:lang w:bidi="ar-TN"/>
        </w:rPr>
        <w:t xml:space="preserve"> و</w:t>
      </w:r>
      <w:r w:rsidRPr="00BC55BC">
        <w:rPr>
          <w:i/>
          <w:iCs/>
          <w:lang w:bidi="ar-TN"/>
        </w:rPr>
        <w:t>q</w:t>
      </w:r>
      <w:r w:rsidRPr="00BC55BC">
        <w:rPr>
          <w:rtl/>
          <w:lang w:bidi="ar-TN"/>
        </w:rPr>
        <w:t>، يُحدَّدان على النحو التالي:</w:t>
      </w:r>
    </w:p>
    <w:p w14:paraId="2F6FCA7B" w14:textId="77777777" w:rsidR="009921B0" w:rsidRPr="00BC55BC" w:rsidRDefault="009921B0" w:rsidP="002C34F6">
      <w:pPr>
        <w:pStyle w:val="enumlev1"/>
        <w:rPr>
          <w:rtl/>
          <w:lang w:bidi="ar-SY"/>
        </w:rPr>
      </w:pPr>
      <w:r w:rsidRPr="00BC55BC">
        <w:rPr>
          <w:rtl/>
        </w:rPr>
        <w:t>-</w:t>
      </w:r>
      <w:r w:rsidRPr="00BC55BC">
        <w:rPr>
          <w:rtl/>
        </w:rPr>
        <w:tab/>
      </w:r>
      <w:r w:rsidRPr="00BC55BC">
        <w:t>1 + </w:t>
      </w:r>
      <w:r w:rsidRPr="00BC55BC">
        <w:rPr>
          <w:i/>
          <w:iCs/>
        </w:rPr>
        <w:t>u</w:t>
      </w:r>
      <w:r w:rsidRPr="00BC55BC">
        <w:t> = </w:t>
      </w:r>
      <w:r w:rsidRPr="00BC55BC">
        <w:rPr>
          <w:i/>
          <w:iCs/>
        </w:rPr>
        <w:t>p</w:t>
      </w:r>
      <w:r w:rsidRPr="00BC55BC">
        <w:rPr>
          <w:rtl/>
        </w:rPr>
        <w:t>.</w:t>
      </w:r>
    </w:p>
    <w:p w14:paraId="6EB79FE1" w14:textId="77777777" w:rsidR="009921B0" w:rsidRPr="00BC55BC" w:rsidRDefault="009921B0" w:rsidP="002C34F6">
      <w:pPr>
        <w:pStyle w:val="enumlev1"/>
        <w:rPr>
          <w:rtl/>
        </w:rPr>
      </w:pPr>
      <w:r w:rsidRPr="00BC55BC">
        <w:rPr>
          <w:rtl/>
        </w:rPr>
        <w:t>-</w:t>
      </w:r>
      <w:r w:rsidRPr="00BC55BC">
        <w:rPr>
          <w:rtl/>
        </w:rPr>
        <w:tab/>
        <w:t>إذا كان كل من</w:t>
      </w:r>
      <w:r w:rsidRPr="00BC55BC">
        <w:rPr>
          <w:rtl/>
          <w:lang w:bidi="ar-SY"/>
        </w:rPr>
        <w:t xml:space="preserve"> </w:t>
      </w:r>
      <w:r w:rsidRPr="00BC55BC">
        <w:rPr>
          <w:i/>
          <w:iCs/>
        </w:rPr>
        <w:t>v</w:t>
      </w:r>
      <w:r w:rsidRPr="00BC55BC">
        <w:t xml:space="preserve"> &gt;</w:t>
      </w:r>
      <w:r w:rsidRPr="00BC55BC">
        <w:rPr>
          <w:i/>
          <w:iCs/>
        </w:rPr>
        <w:t xml:space="preserve"> p</w:t>
      </w:r>
      <w:r w:rsidRPr="00BC55BC">
        <w:rPr>
          <w:rtl/>
        </w:rPr>
        <w:t xml:space="preserve"> و</w:t>
      </w:r>
      <w:r w:rsidRPr="00BC55BC">
        <w:rPr>
          <w:i/>
          <w:iCs/>
        </w:rPr>
        <w:t>hp+</w:t>
      </w:r>
      <w:r w:rsidRPr="00BC55BC">
        <w:t xml:space="preserve">1 &lt; </w:t>
      </w:r>
      <w:r w:rsidRPr="00BC55BC">
        <w:rPr>
          <w:i/>
          <w:iCs/>
        </w:rPr>
        <w:t>h</w:t>
      </w:r>
      <w:r w:rsidRPr="00BC55BC">
        <w:rPr>
          <w:i/>
          <w:iCs/>
          <w:vertAlign w:val="subscript"/>
        </w:rPr>
        <w:t>p</w:t>
      </w:r>
      <w:r w:rsidRPr="00BC55BC">
        <w:rPr>
          <w:rtl/>
        </w:rPr>
        <w:t xml:space="preserve">، نزيد </w:t>
      </w:r>
      <w:r w:rsidRPr="00BC55BC">
        <w:t>1</w:t>
      </w:r>
      <w:r w:rsidRPr="00BC55BC">
        <w:rPr>
          <w:rtl/>
        </w:rPr>
        <w:t xml:space="preserve"> إلى </w:t>
      </w:r>
      <w:r w:rsidRPr="00BC55BC">
        <w:rPr>
          <w:i/>
          <w:iCs/>
        </w:rPr>
        <w:t>p</w:t>
      </w:r>
      <w:r w:rsidRPr="00BC55BC">
        <w:rPr>
          <w:rtl/>
        </w:rPr>
        <w:t xml:space="preserve"> ونكرر.</w:t>
      </w:r>
    </w:p>
    <w:p w14:paraId="157D7AB8" w14:textId="77777777" w:rsidR="009921B0" w:rsidRPr="00BC55BC" w:rsidRDefault="009921B0" w:rsidP="002C34F6">
      <w:pPr>
        <w:pStyle w:val="enumlev1"/>
      </w:pPr>
      <w:r w:rsidRPr="00BC55BC">
        <w:rPr>
          <w:rtl/>
        </w:rPr>
        <w:t>-</w:t>
      </w:r>
      <w:r w:rsidRPr="00BC55BC">
        <w:rPr>
          <w:rtl/>
        </w:rPr>
        <w:tab/>
      </w:r>
      <w:r w:rsidRPr="00BC55BC">
        <w:t>1 – </w:t>
      </w:r>
      <w:r w:rsidRPr="00BC55BC">
        <w:rPr>
          <w:i/>
          <w:iCs/>
        </w:rPr>
        <w:t>v</w:t>
      </w:r>
      <w:r w:rsidRPr="00BC55BC">
        <w:t> = </w:t>
      </w:r>
      <w:r w:rsidRPr="00BC55BC">
        <w:rPr>
          <w:i/>
          <w:iCs/>
        </w:rPr>
        <w:t>q</w:t>
      </w:r>
      <w:r w:rsidRPr="00BC55BC">
        <w:rPr>
          <w:rtl/>
        </w:rPr>
        <w:t>.</w:t>
      </w:r>
    </w:p>
    <w:p w14:paraId="09D9A19D" w14:textId="77777777" w:rsidR="009921B0" w:rsidRPr="00BC55BC" w:rsidRDefault="009921B0" w:rsidP="002C34F6">
      <w:pPr>
        <w:pStyle w:val="enumlev1"/>
      </w:pPr>
      <w:r w:rsidRPr="00BC55BC">
        <w:rPr>
          <w:rtl/>
        </w:rPr>
        <w:t>-</w:t>
      </w:r>
      <w:r w:rsidRPr="00BC55BC">
        <w:rPr>
          <w:rtl/>
        </w:rPr>
        <w:tab/>
        <w:t>إذا كان كل من</w:t>
      </w:r>
      <w:r w:rsidRPr="00BC55BC">
        <w:rPr>
          <w:i/>
          <w:iCs/>
        </w:rPr>
        <w:t>u</w:t>
      </w:r>
      <w:r w:rsidRPr="00BC55BC">
        <w:t xml:space="preserve"> &lt; </w:t>
      </w:r>
      <w:proofErr w:type="gramStart"/>
      <w:r w:rsidRPr="00BC55BC">
        <w:rPr>
          <w:i/>
          <w:iCs/>
        </w:rPr>
        <w:t>q</w:t>
      </w:r>
      <w:r w:rsidRPr="00BC55BC">
        <w:t xml:space="preserve"> </w:t>
      </w:r>
      <w:r w:rsidRPr="00BC55BC">
        <w:rPr>
          <w:rtl/>
        </w:rPr>
        <w:t xml:space="preserve"> و</w:t>
      </w:r>
      <w:proofErr w:type="spellStart"/>
      <w:proofErr w:type="gramEnd"/>
      <w:r w:rsidRPr="00BC55BC">
        <w:rPr>
          <w:i/>
          <w:iCs/>
        </w:rPr>
        <w:t>h</w:t>
      </w:r>
      <w:r w:rsidRPr="00BC55BC">
        <w:rPr>
          <w:i/>
          <w:iCs/>
          <w:vertAlign w:val="subscript"/>
        </w:rPr>
        <w:t>q</w:t>
      </w:r>
      <w:proofErr w:type="spellEnd"/>
      <w:r w:rsidRPr="00BC55BC">
        <w:rPr>
          <w:i/>
          <w:iCs/>
          <w:vertAlign w:val="subscript"/>
        </w:rPr>
        <w:t>–</w:t>
      </w:r>
      <w:r w:rsidRPr="00BC55BC">
        <w:rPr>
          <w:vertAlign w:val="subscript"/>
        </w:rPr>
        <w:t>1</w:t>
      </w:r>
      <w:r w:rsidRPr="00BC55BC">
        <w:t xml:space="preserve"> &lt; </w:t>
      </w:r>
      <w:proofErr w:type="spellStart"/>
      <w:r w:rsidRPr="00BC55BC">
        <w:rPr>
          <w:i/>
          <w:iCs/>
        </w:rPr>
        <w:t>h</w:t>
      </w:r>
      <w:r w:rsidRPr="00BC55BC">
        <w:rPr>
          <w:i/>
          <w:iCs/>
          <w:vertAlign w:val="subscript"/>
        </w:rPr>
        <w:t>q</w:t>
      </w:r>
      <w:proofErr w:type="spellEnd"/>
      <w:r w:rsidRPr="00BC55BC">
        <w:rPr>
          <w:rtl/>
        </w:rPr>
        <w:t xml:space="preserve">، ننقص </w:t>
      </w:r>
      <w:r w:rsidRPr="00BC55BC">
        <w:t>1</w:t>
      </w:r>
      <w:r w:rsidRPr="00BC55BC">
        <w:rPr>
          <w:rtl/>
        </w:rPr>
        <w:t xml:space="preserve"> من </w:t>
      </w:r>
      <w:r w:rsidRPr="00BC55BC">
        <w:rPr>
          <w:i/>
          <w:iCs/>
        </w:rPr>
        <w:t>q</w:t>
      </w:r>
      <w:r w:rsidRPr="00BC55BC">
        <w:rPr>
          <w:rtl/>
        </w:rPr>
        <w:t xml:space="preserve"> ونكرر.</w:t>
      </w:r>
    </w:p>
    <w:p w14:paraId="7D19C36C" w14:textId="77777777" w:rsidR="009921B0" w:rsidRPr="00BC55BC" w:rsidRDefault="009921B0" w:rsidP="009921B0">
      <w:pPr>
        <w:rPr>
          <w:rtl/>
          <w:lang w:bidi="ar-TN"/>
        </w:rPr>
      </w:pPr>
      <w:r w:rsidRPr="00BC55BC">
        <w:rPr>
          <w:rtl/>
          <w:lang w:bidi="ar-TN"/>
        </w:rPr>
        <w:t xml:space="preserve">وإذا كانت </w:t>
      </w:r>
      <w:r w:rsidRPr="00BC55BC">
        <w:rPr>
          <w:i/>
          <w:iCs/>
          <w:lang w:bidi="ar-TN"/>
        </w:rPr>
        <w:t>q</w:t>
      </w:r>
      <w:r w:rsidRPr="00BC55BC">
        <w:rPr>
          <w:lang w:bidi="ar-TN"/>
        </w:rPr>
        <w:t xml:space="preserve"> = </w:t>
      </w:r>
      <w:r w:rsidRPr="00BC55BC">
        <w:rPr>
          <w:i/>
          <w:iCs/>
          <w:lang w:bidi="ar-TN"/>
        </w:rPr>
        <w:t>p</w:t>
      </w:r>
      <w:r w:rsidRPr="00BC55BC">
        <w:rPr>
          <w:rtl/>
          <w:lang w:bidi="ar-TN"/>
        </w:rPr>
        <w:t xml:space="preserve">، تحدد خسارة عائق المسير الفرعي بالتالي عند القيمة </w:t>
      </w:r>
      <w:r w:rsidRPr="00BC55BC">
        <w:rPr>
          <w:lang w:bidi="ar-TN"/>
        </w:rPr>
        <w:t>0</w:t>
      </w:r>
      <w:r w:rsidRPr="00BC55BC">
        <w:rPr>
          <w:rtl/>
          <w:lang w:bidi="ar-TN"/>
        </w:rPr>
        <w:t>. ويجري الحساب في الحالات الأخرى كالآتي.</w:t>
      </w:r>
    </w:p>
    <w:p w14:paraId="606AF9B2" w14:textId="77777777" w:rsidR="009921B0" w:rsidRPr="00BC55BC" w:rsidRDefault="009921B0" w:rsidP="009921B0">
      <w:pPr>
        <w:rPr>
          <w:rtl/>
          <w:lang w:bidi="ar-SY"/>
        </w:rPr>
      </w:pPr>
      <w:r w:rsidRPr="00BC55BC">
        <w:rPr>
          <w:rtl/>
          <w:lang w:bidi="ar-TN"/>
        </w:rPr>
        <w:t xml:space="preserve">ومن الضروري الآن إيجاد القيمة الدنيا للخلوص المعياري، </w:t>
      </w:r>
      <w:r w:rsidRPr="00BC55BC">
        <w:rPr>
          <w:i/>
          <w:iCs/>
          <w:lang w:bidi="ar-TN"/>
        </w:rPr>
        <w:t>CF</w:t>
      </w:r>
      <w:r w:rsidRPr="00BC55BC">
        <w:rPr>
          <w:rtl/>
          <w:lang w:bidi="ar-TN"/>
        </w:rPr>
        <w:t xml:space="preserve">، المعطاة بواسطة </w:t>
      </w:r>
      <w:proofErr w:type="spellStart"/>
      <w:r w:rsidRPr="00BC55BC">
        <w:rPr>
          <w:i/>
          <w:iCs/>
          <w:lang w:bidi="ar-TN"/>
        </w:rPr>
        <w:t>h</w:t>
      </w:r>
      <w:r w:rsidRPr="00BC55BC">
        <w:rPr>
          <w:i/>
          <w:iCs/>
          <w:vertAlign w:val="subscript"/>
          <w:lang w:bidi="ar-TN"/>
        </w:rPr>
        <w:t>z</w:t>
      </w:r>
      <w:proofErr w:type="spellEnd"/>
      <w:r w:rsidRPr="00BC55BC">
        <w:rPr>
          <w:lang w:bidi="ar-TN"/>
        </w:rPr>
        <w:t>/</w:t>
      </w:r>
      <w:r w:rsidRPr="00BC55BC">
        <w:rPr>
          <w:i/>
          <w:iCs/>
          <w:lang w:bidi="ar-TN"/>
        </w:rPr>
        <w:t>F</w:t>
      </w:r>
      <w:r w:rsidRPr="00BC55BC">
        <w:rPr>
          <w:vertAlign w:val="subscript"/>
          <w:lang w:bidi="ar-TN"/>
        </w:rPr>
        <w:t>1</w:t>
      </w:r>
      <w:r w:rsidRPr="00BC55BC">
        <w:rPr>
          <w:rtl/>
          <w:lang w:bidi="ar-TN"/>
        </w:rPr>
        <w:t>، بالوحدات المتسقة:</w:t>
      </w:r>
    </w:p>
    <w:p w14:paraId="02FA1E6C" w14:textId="4B61C7B7" w:rsidR="009921B0" w:rsidRPr="00BC55BC" w:rsidRDefault="009921B0" w:rsidP="002C34F6">
      <w:pPr>
        <w:pStyle w:val="Equationlegend"/>
        <w:rPr>
          <w:rtl/>
          <w:lang w:bidi="ar-EG"/>
        </w:rPr>
      </w:pPr>
      <w:r w:rsidRPr="00BC55BC">
        <w:rPr>
          <w:i/>
          <w:iCs/>
          <w:rtl/>
        </w:rPr>
        <w:tab/>
      </w:r>
      <w:proofErr w:type="spellStart"/>
      <w:r w:rsidRPr="00BC55BC">
        <w:rPr>
          <w:i/>
          <w:iCs/>
          <w:lang w:bidi="ar-TN"/>
        </w:rPr>
        <w:t>h</w:t>
      </w:r>
      <w:r w:rsidRPr="00BC55BC">
        <w:rPr>
          <w:i/>
          <w:iCs/>
          <w:vertAlign w:val="subscript"/>
          <w:lang w:bidi="ar-TN"/>
        </w:rPr>
        <w:t>z</w:t>
      </w:r>
      <w:proofErr w:type="spellEnd"/>
      <w:r w:rsidRPr="00BC55BC">
        <w:rPr>
          <w:rtl/>
          <w:lang w:bidi="ar-TN"/>
        </w:rPr>
        <w:t>:</w:t>
      </w:r>
      <w:r w:rsidRPr="00BC55BC">
        <w:rPr>
          <w:rtl/>
          <w:lang w:bidi="ar-TN"/>
        </w:rPr>
        <w:tab/>
        <w:t xml:space="preserve">ارتفاع الشعاع فوق نقطة المظهر </w:t>
      </w:r>
      <w:r w:rsidR="00885A74" w:rsidRPr="00BC55BC">
        <w:rPr>
          <w:rFonts w:hint="cs"/>
          <w:rtl/>
        </w:rPr>
        <w:t>الجانبي</w:t>
      </w:r>
    </w:p>
    <w:p w14:paraId="506DD945" w14:textId="77777777" w:rsidR="009921B0" w:rsidRPr="00BC55BC" w:rsidRDefault="009921B0" w:rsidP="002C34F6">
      <w:pPr>
        <w:pStyle w:val="Equationlegend"/>
        <w:rPr>
          <w:rtl/>
          <w:lang w:bidi="ar-EG"/>
        </w:rPr>
      </w:pPr>
      <w:r w:rsidRPr="00BC55BC">
        <w:rPr>
          <w:i/>
          <w:iCs/>
          <w:rtl/>
        </w:rPr>
        <w:tab/>
      </w:r>
      <w:r w:rsidRPr="00BC55BC">
        <w:rPr>
          <w:i/>
          <w:iCs/>
          <w:lang w:bidi="ar-TN"/>
        </w:rPr>
        <w:t>F</w:t>
      </w:r>
      <w:r w:rsidRPr="00BC55BC">
        <w:rPr>
          <w:vertAlign w:val="subscript"/>
          <w:lang w:bidi="ar-TN"/>
        </w:rPr>
        <w:t>1</w:t>
      </w:r>
      <w:r w:rsidRPr="00BC55BC">
        <w:rPr>
          <w:rtl/>
          <w:lang w:bidi="ar-TN"/>
        </w:rPr>
        <w:t>:</w:t>
      </w:r>
      <w:r w:rsidRPr="00BC55BC">
        <w:rPr>
          <w:rtl/>
          <w:lang w:bidi="ar-TN"/>
        </w:rPr>
        <w:tab/>
        <w:t>نصف قطر منطقة فرينل الأولى</w:t>
      </w:r>
    </w:p>
    <w:p w14:paraId="21350336" w14:textId="77777777" w:rsidR="009921B0" w:rsidRPr="00BC55BC" w:rsidRDefault="009921B0" w:rsidP="009921B0">
      <w:pPr>
        <w:rPr>
          <w:rtl/>
          <w:lang w:bidi="ar-TN"/>
        </w:rPr>
      </w:pPr>
      <w:r w:rsidRPr="00BC55BC">
        <w:rPr>
          <w:rtl/>
          <w:lang w:bidi="ar-TN"/>
        </w:rPr>
        <w:t>ويمكن كتابة الخلوص المعياري الأدنى على نحو ما يلي:</w:t>
      </w:r>
    </w:p>
    <w:p w14:paraId="09C9029E" w14:textId="5ABA9962" w:rsidR="009921B0" w:rsidRPr="00BC55BC" w:rsidRDefault="006C7A9E" w:rsidP="002C34F6">
      <w:pPr>
        <w:pStyle w:val="Equation"/>
        <w:jc w:val="center"/>
        <w:rPr>
          <w:lang w:val="en-GB" w:bidi="ar-TN"/>
        </w:rPr>
      </w:pPr>
      <w:r w:rsidRPr="00BC55BC">
        <w:rPr>
          <w:lang w:bidi="ar-TN"/>
        </w:rPr>
        <w:tab/>
      </w:r>
      <w:r w:rsidR="009921B0" w:rsidRPr="00BC55BC">
        <w:rPr>
          <w:lang w:bidi="ar-TN"/>
        </w:rPr>
        <w:object w:dxaOrig="3580" w:dyaOrig="1200" w14:anchorId="536B5E0E">
          <v:shape id="_x0000_i1176" type="#_x0000_t75" style="width:177.3pt;height:59.75pt" o:ole="">
            <v:imagedata r:id="rId358" o:title=""/>
          </v:shape>
          <o:OLEObject Type="Embed" ProgID="Equation.DSMT4" ShapeID="_x0000_i1176" DrawAspect="Content" ObjectID="_1839397395" r:id="rId359"/>
        </w:object>
      </w:r>
      <w:r w:rsidR="009921B0" w:rsidRPr="00724B8B">
        <w:rPr>
          <w:position w:val="42"/>
          <w:lang w:val="en-GB" w:bidi="ar-TN"/>
        </w:rPr>
        <w:tab/>
        <w:t>(</w:t>
      </w:r>
      <w:r w:rsidRPr="00724B8B">
        <w:rPr>
          <w:position w:val="42"/>
          <w:lang w:val="en-GB" w:bidi="ar-TN"/>
        </w:rPr>
        <w:t>124</w:t>
      </w:r>
      <w:r w:rsidR="009921B0" w:rsidRPr="00724B8B">
        <w:rPr>
          <w:position w:val="42"/>
          <w:lang w:val="en-GB" w:bidi="ar-TN"/>
        </w:rPr>
        <w:t>)</w:t>
      </w:r>
    </w:p>
    <w:p w14:paraId="7F760C42" w14:textId="77777777" w:rsidR="009921B0" w:rsidRPr="00BC55BC" w:rsidRDefault="009921B0" w:rsidP="002C34F6">
      <w:pPr>
        <w:rPr>
          <w:rtl/>
          <w:lang w:bidi="ar-TN"/>
        </w:rPr>
      </w:pPr>
      <w:r w:rsidRPr="00BC55BC">
        <w:rPr>
          <w:rtl/>
          <w:lang w:bidi="ar-TN"/>
        </w:rPr>
        <w:t>حيث:</w:t>
      </w:r>
    </w:p>
    <w:p w14:paraId="6EC14E43" w14:textId="439B3777" w:rsidR="009921B0" w:rsidRPr="00BC55BC" w:rsidRDefault="006C7A9E" w:rsidP="002C34F6">
      <w:pPr>
        <w:pStyle w:val="Equation"/>
        <w:jc w:val="center"/>
        <w:rPr>
          <w:lang w:val="en-GB" w:bidi="ar-TN"/>
        </w:rPr>
      </w:pPr>
      <w:r w:rsidRPr="00BC55BC">
        <w:rPr>
          <w:lang w:val="en-GB" w:bidi="ar-TN"/>
        </w:rPr>
        <w:tab/>
      </w:r>
      <w:r w:rsidR="009921B0" w:rsidRPr="00BC55BC">
        <w:rPr>
          <w:lang w:val="en-GB" w:bidi="ar-TN"/>
        </w:rPr>
        <w:t>(</w:t>
      </w:r>
      <w:proofErr w:type="spellStart"/>
      <w:r w:rsidR="009921B0" w:rsidRPr="00BC55BC">
        <w:rPr>
          <w:i/>
          <w:iCs/>
          <w:lang w:val="en-GB" w:bidi="ar-TN"/>
        </w:rPr>
        <w:t>hz</w:t>
      </w:r>
      <w:proofErr w:type="spellEnd"/>
      <w:r w:rsidR="009921B0" w:rsidRPr="00BC55BC">
        <w:rPr>
          <w:lang w:val="en-GB" w:bidi="ar-TN"/>
        </w:rPr>
        <w:t>)</w:t>
      </w:r>
      <w:proofErr w:type="spellStart"/>
      <w:proofErr w:type="gramStart"/>
      <w:r w:rsidR="009921B0" w:rsidRPr="00BC55BC">
        <w:rPr>
          <w:i/>
          <w:iCs/>
          <w:lang w:val="en-GB" w:bidi="ar-TN"/>
        </w:rPr>
        <w:t>i</w:t>
      </w:r>
      <w:proofErr w:type="spellEnd"/>
      <w:r w:rsidR="009921B0" w:rsidRPr="00BC55BC">
        <w:rPr>
          <w:i/>
          <w:iCs/>
          <w:lang w:val="en-GB" w:bidi="ar-TN"/>
        </w:rPr>
        <w:t xml:space="preserve"> </w:t>
      </w:r>
      <w:r w:rsidR="009921B0" w:rsidRPr="00BC55BC">
        <w:rPr>
          <w:lang w:val="en-GB" w:bidi="ar-TN"/>
        </w:rPr>
        <w:t xml:space="preserve"> =</w:t>
      </w:r>
      <w:proofErr w:type="gramEnd"/>
      <w:r w:rsidR="009921B0" w:rsidRPr="00BC55BC">
        <w:rPr>
          <w:lang w:val="en-GB" w:bidi="ar-TN"/>
        </w:rPr>
        <w:t xml:space="preserve">  (</w:t>
      </w:r>
      <w:r w:rsidR="009921B0" w:rsidRPr="00BC55BC">
        <w:rPr>
          <w:i/>
          <w:iCs/>
          <w:lang w:val="en-GB" w:bidi="ar-TN"/>
        </w:rPr>
        <w:t>hr</w:t>
      </w:r>
      <w:r w:rsidR="009921B0" w:rsidRPr="00BC55BC">
        <w:rPr>
          <w:lang w:val="en-GB" w:bidi="ar-TN"/>
        </w:rPr>
        <w:t>)</w:t>
      </w:r>
      <w:proofErr w:type="spellStart"/>
      <w:proofErr w:type="gramStart"/>
      <w:r w:rsidR="009921B0" w:rsidRPr="00BC55BC">
        <w:rPr>
          <w:i/>
          <w:iCs/>
          <w:lang w:val="en-GB" w:bidi="ar-TN"/>
        </w:rPr>
        <w:t>i</w:t>
      </w:r>
      <w:proofErr w:type="spellEnd"/>
      <w:r w:rsidR="009921B0" w:rsidRPr="00BC55BC">
        <w:rPr>
          <w:lang w:val="en-GB" w:bidi="ar-TN"/>
        </w:rPr>
        <w:t xml:space="preserve">  –</w:t>
      </w:r>
      <w:proofErr w:type="gramEnd"/>
      <w:r w:rsidR="009921B0" w:rsidRPr="00BC55BC">
        <w:rPr>
          <w:lang w:val="en-GB" w:bidi="ar-TN"/>
        </w:rPr>
        <w:t xml:space="preserve">  (</w:t>
      </w:r>
      <w:proofErr w:type="spellStart"/>
      <w:r w:rsidR="009921B0" w:rsidRPr="00BC55BC">
        <w:rPr>
          <w:i/>
          <w:iCs/>
          <w:lang w:val="en-GB" w:bidi="ar-TN"/>
        </w:rPr>
        <w:t>ht</w:t>
      </w:r>
      <w:proofErr w:type="spellEnd"/>
      <w:r w:rsidR="009921B0" w:rsidRPr="00BC55BC">
        <w:rPr>
          <w:lang w:val="en-GB" w:bidi="ar-TN"/>
        </w:rPr>
        <w:t>)</w:t>
      </w:r>
      <w:proofErr w:type="spellStart"/>
      <w:r w:rsidR="009921B0" w:rsidRPr="00BC55BC">
        <w:rPr>
          <w:i/>
          <w:iCs/>
          <w:lang w:val="en-GB" w:bidi="ar-TN"/>
        </w:rPr>
        <w:t>i</w:t>
      </w:r>
      <w:proofErr w:type="spellEnd"/>
      <w:r w:rsidR="009921B0" w:rsidRPr="00BC55BC">
        <w:rPr>
          <w:lang w:val="en-GB" w:bidi="ar-TN"/>
        </w:rPr>
        <w:tab/>
        <w:t>(</w:t>
      </w:r>
      <w:r w:rsidRPr="00BC55BC">
        <w:rPr>
          <w:lang w:val="en-GB" w:bidi="ar-TN"/>
        </w:rPr>
        <w:t>125</w:t>
      </w:r>
      <w:r w:rsidR="009921B0" w:rsidRPr="00BC55BC">
        <w:rPr>
          <w:lang w:val="en-GB" w:bidi="ar-TN"/>
        </w:rPr>
        <w:t>)</w:t>
      </w:r>
    </w:p>
    <w:p w14:paraId="08E45E26" w14:textId="34ABBB87" w:rsidR="009921B0" w:rsidRPr="00BC55BC" w:rsidRDefault="006C7A9E" w:rsidP="002C34F6">
      <w:pPr>
        <w:pStyle w:val="Equation"/>
        <w:jc w:val="center"/>
        <w:rPr>
          <w:lang w:val="en-GB" w:bidi="ar-TN"/>
        </w:rPr>
      </w:pPr>
      <w:r w:rsidRPr="00BC55BC">
        <w:rPr>
          <w:lang w:bidi="ar-TN"/>
        </w:rPr>
        <w:tab/>
      </w:r>
      <w:r w:rsidR="009921B0" w:rsidRPr="00BC55BC">
        <w:rPr>
          <w:lang w:bidi="ar-TN"/>
        </w:rPr>
        <w:object w:dxaOrig="2380" w:dyaOrig="420" w14:anchorId="590431BA">
          <v:shape id="_x0000_i1177" type="#_x0000_t75" style="width:119.55pt;height:20.4pt" o:ole="">
            <v:imagedata r:id="rId360" o:title=""/>
          </v:shape>
          <o:OLEObject Type="Embed" ProgID="Equation.DSMT4" ShapeID="_x0000_i1177" DrawAspect="Content" ObjectID="_1839397396" r:id="rId361"/>
        </w:object>
      </w:r>
      <w:r w:rsidR="009921B0" w:rsidRPr="00BC55BC">
        <w:rPr>
          <w:lang w:val="en-GB" w:bidi="ar-TN"/>
        </w:rPr>
        <w:tab/>
        <w:t>(</w:t>
      </w:r>
      <w:r w:rsidRPr="00BC55BC">
        <w:rPr>
          <w:lang w:val="en-GB" w:bidi="ar-TN"/>
        </w:rPr>
        <w:t>126</w:t>
      </w:r>
      <w:r w:rsidR="009921B0" w:rsidRPr="00BC55BC">
        <w:rPr>
          <w:lang w:val="en-GB" w:bidi="ar-TN"/>
        </w:rPr>
        <w:t>)</w:t>
      </w:r>
    </w:p>
    <w:p w14:paraId="3BFC8A62" w14:textId="00D4EBFC" w:rsidR="009921B0" w:rsidRPr="00BC55BC" w:rsidRDefault="009921B0" w:rsidP="009921B0">
      <w:pPr>
        <w:rPr>
          <w:rtl/>
        </w:rPr>
      </w:pPr>
      <w:r w:rsidRPr="00BC55BC">
        <w:rPr>
          <w:rtl/>
          <w:lang w:bidi="ar-TN"/>
        </w:rPr>
        <w:t xml:space="preserve">وتعطى </w:t>
      </w:r>
      <w:r w:rsidRPr="00BC55BC">
        <w:rPr>
          <w:lang w:bidi="ar-TN"/>
        </w:rPr>
        <w:t>(</w:t>
      </w:r>
      <w:proofErr w:type="spellStart"/>
      <w:r w:rsidRPr="00BC55BC">
        <w:rPr>
          <w:i/>
          <w:iCs/>
          <w:lang w:bidi="ar-TN"/>
        </w:rPr>
        <w:t>hr</w:t>
      </w:r>
      <w:proofErr w:type="spellEnd"/>
      <w:r w:rsidRPr="00BC55BC">
        <w:rPr>
          <w:lang w:bidi="ar-TN"/>
        </w:rPr>
        <w:t>)</w:t>
      </w:r>
      <w:proofErr w:type="spellStart"/>
      <w:r w:rsidRPr="00BC55BC">
        <w:rPr>
          <w:i/>
          <w:iCs/>
          <w:lang w:bidi="ar-TN"/>
        </w:rPr>
        <w:t>i</w:t>
      </w:r>
      <w:proofErr w:type="spellEnd"/>
      <w:r w:rsidRPr="00BC55BC">
        <w:rPr>
          <w:rtl/>
          <w:lang w:bidi="ar-TN"/>
        </w:rPr>
        <w:t xml:space="preserve">، ارتفاع الشعاع فوق خط مستقيم يربط بين مستوى سطح البحر عند </w:t>
      </w:r>
      <w:r w:rsidRPr="00BC55BC">
        <w:rPr>
          <w:i/>
          <w:iCs/>
          <w:lang w:bidi="ar-TN"/>
        </w:rPr>
        <w:t>u</w:t>
      </w:r>
      <w:r w:rsidRPr="00BC55BC">
        <w:rPr>
          <w:rtl/>
          <w:lang w:bidi="ar-TN"/>
        </w:rPr>
        <w:t xml:space="preserve"> و</w:t>
      </w:r>
      <w:r w:rsidRPr="00BC55BC">
        <w:rPr>
          <w:i/>
          <w:iCs/>
          <w:lang w:bidi="ar-TN"/>
        </w:rPr>
        <w:t>v</w:t>
      </w:r>
      <w:r w:rsidRPr="00BC55BC">
        <w:rPr>
          <w:rtl/>
          <w:lang w:bidi="ar-TN"/>
        </w:rPr>
        <w:t xml:space="preserve"> عند نقطة المظهر </w:t>
      </w:r>
      <w:r w:rsidR="00885A74" w:rsidRPr="00BC55BC">
        <w:rPr>
          <w:rFonts w:hint="cs"/>
          <w:rtl/>
        </w:rPr>
        <w:t>الجانبي</w:t>
      </w:r>
      <w:r w:rsidRPr="00BC55BC">
        <w:rPr>
          <w:rtl/>
          <w:lang w:bidi="ar-TN"/>
        </w:rPr>
        <w:t xml:space="preserve"> </w:t>
      </w:r>
      <w:proofErr w:type="spellStart"/>
      <w:r w:rsidRPr="00BC55BC">
        <w:rPr>
          <w:i/>
          <w:iCs/>
          <w:lang w:bidi="ar-TN"/>
        </w:rPr>
        <w:t>i-</w:t>
      </w:r>
      <w:r w:rsidRPr="00BC55BC">
        <w:rPr>
          <w:lang w:bidi="ar-TN"/>
        </w:rPr>
        <w:t>th</w:t>
      </w:r>
      <w:proofErr w:type="spellEnd"/>
      <w:r w:rsidRPr="00BC55BC">
        <w:rPr>
          <w:rtl/>
        </w:rPr>
        <w:t xml:space="preserve"> بواسطة:</w:t>
      </w:r>
    </w:p>
    <w:p w14:paraId="62559C61" w14:textId="3B460814" w:rsidR="009921B0" w:rsidRPr="00BC55BC" w:rsidRDefault="006C7A9E" w:rsidP="002C34F6">
      <w:pPr>
        <w:pStyle w:val="Equation"/>
        <w:jc w:val="center"/>
        <w:rPr>
          <w:lang w:val="en-GB" w:bidi="ar-TN"/>
        </w:rPr>
      </w:pPr>
      <w:r w:rsidRPr="00BC55BC">
        <w:rPr>
          <w:lang w:val="en-GB" w:bidi="ar-TN"/>
        </w:rPr>
        <w:tab/>
      </w:r>
      <w:r w:rsidR="009921B0" w:rsidRPr="00BC55BC">
        <w:rPr>
          <w:lang w:val="en-GB" w:bidi="ar-TN"/>
        </w:rPr>
        <w:t>(</w:t>
      </w:r>
      <w:r w:rsidR="009921B0" w:rsidRPr="00BC55BC">
        <w:rPr>
          <w:i/>
          <w:iCs/>
          <w:lang w:val="en-GB" w:bidi="ar-TN"/>
        </w:rPr>
        <w:t>hr</w:t>
      </w:r>
      <w:r w:rsidR="009921B0" w:rsidRPr="00BC55BC">
        <w:rPr>
          <w:lang w:val="en-GB" w:bidi="ar-TN"/>
        </w:rPr>
        <w:t>)</w:t>
      </w:r>
      <w:proofErr w:type="spellStart"/>
      <w:proofErr w:type="gramStart"/>
      <w:r w:rsidR="009921B0" w:rsidRPr="00BC55BC">
        <w:rPr>
          <w:i/>
          <w:iCs/>
          <w:lang w:val="en-GB" w:bidi="ar-TN"/>
        </w:rPr>
        <w:t>i</w:t>
      </w:r>
      <w:proofErr w:type="spellEnd"/>
      <w:r w:rsidR="009921B0" w:rsidRPr="00BC55BC">
        <w:rPr>
          <w:i/>
          <w:iCs/>
          <w:lang w:val="en-GB" w:bidi="ar-TN"/>
        </w:rPr>
        <w:t xml:space="preserve"> </w:t>
      </w:r>
      <w:r w:rsidR="009921B0" w:rsidRPr="00BC55BC">
        <w:rPr>
          <w:lang w:val="en-GB" w:bidi="ar-TN"/>
        </w:rPr>
        <w:t xml:space="preserve"> =</w:t>
      </w:r>
      <w:proofErr w:type="gramEnd"/>
      <w:r w:rsidR="009921B0" w:rsidRPr="00BC55BC">
        <w:rPr>
          <w:lang w:val="en-GB" w:bidi="ar-TN"/>
        </w:rPr>
        <w:t xml:space="preserve">  (</w:t>
      </w:r>
      <w:r w:rsidR="009921B0" w:rsidRPr="00BC55BC">
        <w:rPr>
          <w:i/>
          <w:iCs/>
          <w:lang w:val="en-GB" w:bidi="ar-TN"/>
        </w:rPr>
        <w:t>hu</w:t>
      </w:r>
      <w:r w:rsidR="009921B0" w:rsidRPr="00BC55BC">
        <w:rPr>
          <w:lang w:val="en-GB" w:bidi="ar-TN"/>
        </w:rPr>
        <w:t xml:space="preserve"> · </w:t>
      </w:r>
      <w:proofErr w:type="spellStart"/>
      <w:r w:rsidR="009921B0" w:rsidRPr="00BC55BC">
        <w:rPr>
          <w:i/>
          <w:iCs/>
          <w:lang w:val="en-GB" w:bidi="ar-TN"/>
        </w:rPr>
        <w:t>div</w:t>
      </w:r>
      <w:r w:rsidR="009921B0" w:rsidRPr="00BC55BC">
        <w:rPr>
          <w:lang w:val="en-GB" w:bidi="ar-TN"/>
        </w:rPr>
        <w:t>+</w:t>
      </w:r>
      <w:r w:rsidR="009921B0" w:rsidRPr="00BC55BC">
        <w:rPr>
          <w:i/>
          <w:iCs/>
          <w:lang w:val="en-GB" w:bidi="ar-TN"/>
        </w:rPr>
        <w:t>hv</w:t>
      </w:r>
      <w:proofErr w:type="spellEnd"/>
      <w:r w:rsidR="009921B0" w:rsidRPr="00BC55BC">
        <w:rPr>
          <w:lang w:val="en-GB" w:bidi="ar-TN"/>
        </w:rPr>
        <w:t xml:space="preserve"> · </w:t>
      </w:r>
      <w:r w:rsidR="009921B0" w:rsidRPr="00BC55BC">
        <w:rPr>
          <w:i/>
          <w:iCs/>
          <w:lang w:val="en-GB" w:bidi="ar-TN"/>
        </w:rPr>
        <w:t>dui</w:t>
      </w:r>
      <w:r w:rsidR="009921B0" w:rsidRPr="00BC55BC">
        <w:rPr>
          <w:lang w:val="en-GB" w:bidi="ar-TN"/>
        </w:rPr>
        <w:t xml:space="preserve">) / </w:t>
      </w:r>
      <w:proofErr w:type="spellStart"/>
      <w:r w:rsidR="009921B0" w:rsidRPr="00BC55BC">
        <w:rPr>
          <w:i/>
          <w:iCs/>
          <w:lang w:val="en-GB" w:bidi="ar-TN"/>
        </w:rPr>
        <w:t>duv</w:t>
      </w:r>
      <w:proofErr w:type="spellEnd"/>
      <w:r w:rsidR="009921B0" w:rsidRPr="00BC55BC">
        <w:rPr>
          <w:lang w:val="en-GB" w:bidi="ar-TN"/>
        </w:rPr>
        <w:tab/>
        <w:t>(</w:t>
      </w:r>
      <w:r w:rsidRPr="00BC55BC">
        <w:rPr>
          <w:lang w:val="en-GB" w:bidi="ar-TN"/>
        </w:rPr>
        <w:t>127</w:t>
      </w:r>
      <w:r w:rsidR="009921B0" w:rsidRPr="00BC55BC">
        <w:rPr>
          <w:lang w:val="en-GB" w:bidi="ar-TN"/>
        </w:rPr>
        <w:t>)</w:t>
      </w:r>
    </w:p>
    <w:p w14:paraId="095D19B9" w14:textId="23C3C1FA" w:rsidR="009921B0" w:rsidRPr="00BC55BC" w:rsidRDefault="009921B0" w:rsidP="009921B0">
      <w:pPr>
        <w:rPr>
          <w:rtl/>
        </w:rPr>
      </w:pPr>
      <w:r w:rsidRPr="00BC55BC">
        <w:rPr>
          <w:rtl/>
          <w:lang w:bidi="ar-TN"/>
        </w:rPr>
        <w:t xml:space="preserve">وتُعطى </w:t>
      </w:r>
      <w:r w:rsidRPr="00BC55BC">
        <w:rPr>
          <w:lang w:bidi="ar-TN"/>
        </w:rPr>
        <w:t>(</w:t>
      </w:r>
      <w:proofErr w:type="spellStart"/>
      <w:r w:rsidRPr="00BC55BC">
        <w:rPr>
          <w:i/>
          <w:iCs/>
          <w:lang w:bidi="ar-TN"/>
        </w:rPr>
        <w:t>ht</w:t>
      </w:r>
      <w:proofErr w:type="spellEnd"/>
      <w:r w:rsidRPr="00BC55BC">
        <w:rPr>
          <w:lang w:bidi="ar-TN"/>
        </w:rPr>
        <w:t>)</w:t>
      </w:r>
      <w:proofErr w:type="spellStart"/>
      <w:r w:rsidRPr="00BC55BC">
        <w:rPr>
          <w:i/>
          <w:iCs/>
          <w:lang w:bidi="ar-TN"/>
        </w:rPr>
        <w:t>i</w:t>
      </w:r>
      <w:proofErr w:type="spellEnd"/>
      <w:r w:rsidRPr="00BC55BC">
        <w:rPr>
          <w:rtl/>
          <w:lang w:bidi="ar-TN"/>
        </w:rPr>
        <w:t xml:space="preserve">، ارتفاع التضاريس الأرضية فوق خط مستقيم يربط بين مستوى سطح البحر عند </w:t>
      </w:r>
      <w:r w:rsidRPr="00BC55BC">
        <w:rPr>
          <w:i/>
          <w:iCs/>
          <w:lang w:bidi="ar-TN"/>
        </w:rPr>
        <w:t>u</w:t>
      </w:r>
      <w:r w:rsidRPr="00BC55BC">
        <w:rPr>
          <w:rtl/>
          <w:lang w:bidi="ar-TN"/>
        </w:rPr>
        <w:t xml:space="preserve"> و</w:t>
      </w:r>
      <w:r w:rsidRPr="00BC55BC">
        <w:rPr>
          <w:i/>
          <w:iCs/>
          <w:lang w:bidi="ar-TN"/>
        </w:rPr>
        <w:t>v</w:t>
      </w:r>
      <w:r w:rsidRPr="00BC55BC">
        <w:rPr>
          <w:rtl/>
          <w:lang w:bidi="ar-TN"/>
        </w:rPr>
        <w:t xml:space="preserve"> عند نقطة المظهر </w:t>
      </w:r>
      <w:r w:rsidR="00885A74" w:rsidRPr="00BC55BC">
        <w:rPr>
          <w:rFonts w:hint="cs"/>
          <w:rtl/>
        </w:rPr>
        <w:t>الجانبي</w:t>
      </w:r>
      <w:r w:rsidRPr="00BC55BC">
        <w:rPr>
          <w:rtl/>
          <w:lang w:bidi="ar-TN"/>
        </w:rPr>
        <w:t xml:space="preserve"> </w:t>
      </w:r>
      <w:proofErr w:type="spellStart"/>
      <w:r w:rsidRPr="00BC55BC">
        <w:rPr>
          <w:i/>
          <w:iCs/>
          <w:lang w:bidi="ar-TN"/>
        </w:rPr>
        <w:t>i</w:t>
      </w:r>
      <w:r w:rsidRPr="00BC55BC">
        <w:rPr>
          <w:lang w:bidi="ar-TN"/>
        </w:rPr>
        <w:noBreakHyphen/>
        <w:t>th</w:t>
      </w:r>
      <w:proofErr w:type="spellEnd"/>
      <w:r w:rsidRPr="00BC55BC">
        <w:rPr>
          <w:rtl/>
        </w:rPr>
        <w:t xml:space="preserve"> بواسطة:</w:t>
      </w:r>
    </w:p>
    <w:p w14:paraId="53B07193" w14:textId="08B0BF89" w:rsidR="009921B0" w:rsidRPr="00BC55BC" w:rsidRDefault="006C7A9E" w:rsidP="002C34F6">
      <w:pPr>
        <w:pStyle w:val="Equation"/>
        <w:jc w:val="center"/>
        <w:rPr>
          <w:lang w:val="en-GB" w:bidi="ar-TN"/>
        </w:rPr>
      </w:pPr>
      <w:r w:rsidRPr="00BC55BC">
        <w:rPr>
          <w:lang w:val="en-GB" w:bidi="ar-TN"/>
        </w:rPr>
        <w:tab/>
      </w:r>
      <w:r w:rsidR="009921B0" w:rsidRPr="00BC55BC">
        <w:rPr>
          <w:lang w:val="en-GB" w:bidi="ar-TN"/>
        </w:rPr>
        <w:t>(</w:t>
      </w:r>
      <w:proofErr w:type="spellStart"/>
      <w:r w:rsidR="009921B0" w:rsidRPr="00BC55BC">
        <w:rPr>
          <w:i/>
          <w:iCs/>
          <w:lang w:val="en-GB" w:bidi="ar-TN"/>
        </w:rPr>
        <w:t>ht</w:t>
      </w:r>
      <w:proofErr w:type="spellEnd"/>
      <w:r w:rsidR="009921B0" w:rsidRPr="00BC55BC">
        <w:rPr>
          <w:lang w:val="en-GB" w:bidi="ar-TN"/>
        </w:rPr>
        <w:t>)</w:t>
      </w:r>
      <w:proofErr w:type="spellStart"/>
      <w:proofErr w:type="gramStart"/>
      <w:r w:rsidR="009921B0" w:rsidRPr="00BC55BC">
        <w:rPr>
          <w:i/>
          <w:iCs/>
          <w:lang w:val="en-GB" w:bidi="ar-TN"/>
        </w:rPr>
        <w:t>i</w:t>
      </w:r>
      <w:proofErr w:type="spellEnd"/>
      <w:r w:rsidR="009921B0" w:rsidRPr="00BC55BC">
        <w:rPr>
          <w:i/>
          <w:iCs/>
          <w:lang w:val="en-GB" w:bidi="ar-TN"/>
        </w:rPr>
        <w:t xml:space="preserve"> </w:t>
      </w:r>
      <w:r w:rsidR="009921B0" w:rsidRPr="00BC55BC">
        <w:rPr>
          <w:lang w:val="en-GB" w:bidi="ar-TN"/>
        </w:rPr>
        <w:t xml:space="preserve"> =</w:t>
      </w:r>
      <w:proofErr w:type="spellStart"/>
      <w:proofErr w:type="gramEnd"/>
      <w:r w:rsidR="009921B0" w:rsidRPr="00BC55BC">
        <w:rPr>
          <w:i/>
          <w:iCs/>
          <w:lang w:val="en-GB" w:bidi="ar-TN"/>
        </w:rPr>
        <w:t>hi</w:t>
      </w:r>
      <w:r w:rsidR="009921B0" w:rsidRPr="00BC55BC">
        <w:rPr>
          <w:lang w:val="en-GB" w:bidi="ar-TN"/>
        </w:rPr>
        <w:t>+</w:t>
      </w:r>
      <w:r w:rsidR="009921B0" w:rsidRPr="00BC55BC">
        <w:rPr>
          <w:i/>
          <w:iCs/>
          <w:lang w:val="en-GB" w:bidi="ar-TN"/>
        </w:rPr>
        <w:t>dui</w:t>
      </w:r>
      <w:proofErr w:type="spellEnd"/>
      <w:r w:rsidR="009921B0" w:rsidRPr="00BC55BC">
        <w:rPr>
          <w:lang w:val="en-GB" w:bidi="ar-TN"/>
        </w:rPr>
        <w:t xml:space="preserve"> · </w:t>
      </w:r>
      <w:r w:rsidR="009921B0" w:rsidRPr="00BC55BC">
        <w:rPr>
          <w:i/>
          <w:iCs/>
          <w:lang w:val="en-GB" w:bidi="ar-TN"/>
        </w:rPr>
        <w:t>div</w:t>
      </w:r>
      <w:r w:rsidR="009921B0" w:rsidRPr="00BC55BC">
        <w:rPr>
          <w:lang w:val="en-GB" w:bidi="ar-TN"/>
        </w:rPr>
        <w:t xml:space="preserve"> / 2</w:t>
      </w:r>
      <w:r w:rsidR="009921B0" w:rsidRPr="00BC55BC">
        <w:rPr>
          <w:i/>
          <w:iCs/>
          <w:lang w:val="en-GB" w:bidi="ar-TN"/>
        </w:rPr>
        <w:t>ae</w:t>
      </w:r>
      <w:r w:rsidR="009921B0" w:rsidRPr="00BC55BC">
        <w:rPr>
          <w:lang w:val="en-GB" w:bidi="ar-TN"/>
        </w:rPr>
        <w:tab/>
        <w:t>(</w:t>
      </w:r>
      <w:r w:rsidRPr="00BC55BC">
        <w:rPr>
          <w:lang w:val="en-GB" w:bidi="ar-TN"/>
        </w:rPr>
        <w:t>128</w:t>
      </w:r>
      <w:r w:rsidR="009921B0" w:rsidRPr="00BC55BC">
        <w:rPr>
          <w:lang w:val="en-GB" w:bidi="ar-TN"/>
        </w:rPr>
        <w:t>)</w:t>
      </w:r>
    </w:p>
    <w:p w14:paraId="3301E40D" w14:textId="77777777" w:rsidR="009921B0" w:rsidRPr="00BC55BC" w:rsidRDefault="009921B0" w:rsidP="009921B0">
      <w:pPr>
        <w:rPr>
          <w:rtl/>
          <w:lang w:bidi="ar-EG"/>
        </w:rPr>
      </w:pPr>
      <w:r w:rsidRPr="00BC55BC">
        <w:rPr>
          <w:rtl/>
          <w:lang w:bidi="ar-EG"/>
        </w:rPr>
        <w:t>وتُستعمل القيمة الدنيا للخلوص المعياري لحساب المعلمة الهندسية لانعراج حد السكين لعائق المسير الفرعي الأكثر دلالة:</w:t>
      </w:r>
    </w:p>
    <w:p w14:paraId="6A96A3C8" w14:textId="7FB09D31" w:rsidR="009921B0" w:rsidRPr="00BC55BC" w:rsidRDefault="006C7A9E" w:rsidP="002C34F6">
      <w:pPr>
        <w:pStyle w:val="Equation"/>
        <w:rPr>
          <w:lang w:val="en-GB" w:bidi="ar-TN"/>
        </w:rPr>
      </w:pPr>
      <w:r w:rsidRPr="00BC55BC">
        <w:rPr>
          <w:lang w:bidi="ar-TN"/>
        </w:rPr>
        <w:tab/>
      </w:r>
      <w:r w:rsidR="009921B0" w:rsidRPr="00BC55BC">
        <w:rPr>
          <w:lang w:bidi="ar-TN"/>
        </w:rPr>
        <w:object w:dxaOrig="1500" w:dyaOrig="380" w14:anchorId="10F482F7">
          <v:shape id="_x0000_i1178" type="#_x0000_t75" style="width:74.05pt;height:18.35pt" o:ole="">
            <v:imagedata r:id="rId362" o:title=""/>
          </v:shape>
          <o:OLEObject Type="Embed" ProgID="Equation.DSMT4" ShapeID="_x0000_i1178" DrawAspect="Content" ObjectID="_1839397397" r:id="rId363"/>
        </w:object>
      </w:r>
      <w:r w:rsidR="009921B0" w:rsidRPr="00BC55BC">
        <w:rPr>
          <w:lang w:val="en-GB" w:bidi="ar-TN"/>
        </w:rPr>
        <w:tab/>
        <w:t>(</w:t>
      </w:r>
      <w:r w:rsidRPr="00BC55BC">
        <w:rPr>
          <w:lang w:val="en-GB" w:bidi="ar-TN"/>
        </w:rPr>
        <w:t>129</w:t>
      </w:r>
      <w:r w:rsidR="009921B0" w:rsidRPr="00BC55BC">
        <w:rPr>
          <w:lang w:val="en-GB" w:bidi="ar-TN"/>
        </w:rPr>
        <w:t>)</w:t>
      </w:r>
    </w:p>
    <w:p w14:paraId="3016206D" w14:textId="77777777" w:rsidR="009921B0" w:rsidRPr="00BC55BC" w:rsidRDefault="009921B0" w:rsidP="009921B0">
      <w:pPr>
        <w:rPr>
          <w:rtl/>
          <w:lang w:bidi="ar-EG"/>
        </w:rPr>
      </w:pPr>
      <w:r w:rsidRPr="00BC55BC">
        <w:rPr>
          <w:rtl/>
          <w:lang w:bidi="ar-EG"/>
        </w:rPr>
        <w:t xml:space="preserve">ويتم الحصول في هذه الحالة على خسارة انعراج المسير الفرعي </w:t>
      </w:r>
      <w:r w:rsidRPr="00BC55BC">
        <w:rPr>
          <w:i/>
          <w:lang w:bidi="ar-TN"/>
        </w:rPr>
        <w:t>L"</w:t>
      </w:r>
      <w:r w:rsidRPr="00BC55BC">
        <w:rPr>
          <w:rtl/>
          <w:lang w:bidi="ar-EG"/>
        </w:rPr>
        <w:t xml:space="preserve"> من المعادلة </w:t>
      </w:r>
      <w:r w:rsidRPr="00BC55BC">
        <w:rPr>
          <w:lang w:bidi="ar-TN"/>
        </w:rPr>
        <w:t>(31)</w:t>
      </w:r>
      <w:r w:rsidRPr="00BC55BC">
        <w:rPr>
          <w:rtl/>
          <w:lang w:bidi="ar-EG"/>
        </w:rPr>
        <w:t xml:space="preserve"> أو الشكل </w:t>
      </w:r>
      <w:r w:rsidRPr="00BC55BC">
        <w:rPr>
          <w:lang w:bidi="ar-TN"/>
        </w:rPr>
        <w:t>9</w:t>
      </w:r>
      <w:r w:rsidRPr="00BC55BC">
        <w:rPr>
          <w:rtl/>
          <w:lang w:bidi="ar-EG"/>
        </w:rPr>
        <w:t>.</w:t>
      </w:r>
    </w:p>
    <w:p w14:paraId="5BE6B73C" w14:textId="77777777" w:rsidR="009921B0" w:rsidRPr="00BC55BC" w:rsidRDefault="009921B0" w:rsidP="009921B0">
      <w:pPr>
        <w:rPr>
          <w:rtl/>
          <w:lang w:bidi="ar-EG"/>
        </w:rPr>
      </w:pPr>
      <w:r w:rsidRPr="00BC55BC">
        <w:rPr>
          <w:rtl/>
          <w:lang w:bidi="ar-EG"/>
        </w:rPr>
        <w:t xml:space="preserve">وقد لا يكون مرغوباً بالنسبة لبعض التطبيقات إدخال تحسينات على انعراج المسير الفرعي. وفي هذه الحالة تضبط قيمة الخسارة </w:t>
      </w:r>
      <w:r w:rsidRPr="00BC55BC">
        <w:rPr>
          <w:i/>
          <w:lang w:bidi="ar-TN"/>
        </w:rPr>
        <w:t>L"</w:t>
      </w:r>
      <w:r w:rsidRPr="00BC55BC">
        <w:rPr>
          <w:i/>
          <w:rtl/>
        </w:rPr>
        <w:t xml:space="preserve"> على الصفر بدلاً من أن تكون سالبة.</w:t>
      </w:r>
    </w:p>
    <w:p w14:paraId="32E7C28C" w14:textId="77777777" w:rsidR="00E726E9" w:rsidRPr="00BC55BC" w:rsidRDefault="00E726E9" w:rsidP="00A04A92">
      <w:pPr>
        <w:pStyle w:val="Line"/>
        <w:spacing w:before="720"/>
        <w:rPr>
          <w:lang w:val="en-US"/>
        </w:rPr>
      </w:pPr>
    </w:p>
    <w:sectPr w:rsidR="00E726E9" w:rsidRPr="00BC55BC" w:rsidSect="0045598B">
      <w:headerReference w:type="even" r:id="rId364"/>
      <w:headerReference w:type="default" r:id="rId365"/>
      <w:footerReference w:type="even" r:id="rId366"/>
      <w:footerReference w:type="default" r:id="rId367"/>
      <w:headerReference w:type="first" r:id="rId368"/>
      <w:footerReference w:type="first" r:id="rId369"/>
      <w:footnotePr>
        <w:numFmt w:val="chicago"/>
      </w:footnotePr>
      <w:pgSz w:w="11907" w:h="16834" w:code="9"/>
      <w:pgMar w:top="1418" w:right="1134" w:bottom="1134" w:left="1134" w:header="720" w:footer="567" w:gutter="0"/>
      <w:paperSrc w:first="15" w:other="15"/>
      <w:pgNumType w:start="1"/>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34E2" w14:textId="77777777" w:rsidR="009B3D8B" w:rsidRDefault="009B3D8B">
      <w:r>
        <w:separator/>
      </w:r>
    </w:p>
  </w:endnote>
  <w:endnote w:type="continuationSeparator" w:id="0">
    <w:p w14:paraId="2582DDC8" w14:textId="77777777" w:rsidR="009B3D8B" w:rsidRDefault="009B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208A" w14:textId="77777777" w:rsidR="000B4F10" w:rsidRDefault="000B4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3A95" w14:textId="77777777" w:rsidR="000B4F10" w:rsidRPr="005E066B" w:rsidRDefault="000B4F10" w:rsidP="005E066B">
    <w:pPr>
      <w:pStyle w:val="Footer"/>
      <w:rPr>
        <w:szCs w:val="18"/>
        <w:rtl/>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C6C" w14:textId="28327909" w:rsidR="000B4F10" w:rsidRPr="002E6ECC" w:rsidRDefault="000B4F10">
    <w:pPr>
      <w:pStyle w:val="Footer"/>
      <w:rPr>
        <w:lang w:val="fr-FR"/>
      </w:rPr>
    </w:pPr>
    <w:r>
      <w:fldChar w:fldCharType="begin"/>
    </w:r>
    <w:r w:rsidRPr="002E6ECC">
      <w:rPr>
        <w:lang w:val="fr-FR"/>
      </w:rPr>
      <w:instrText xml:space="preserve"> FILENAME \p \* MERGEFORMAT </w:instrText>
    </w:r>
    <w:r>
      <w:fldChar w:fldCharType="separate"/>
    </w:r>
    <w:r w:rsidR="006F03A3">
      <w:rPr>
        <w:lang w:val="fr-FR"/>
      </w:rPr>
      <w:t>P:\QPUB\BR\REC\P\526-16\P526-16A.docx</w:t>
    </w:r>
    <w:r>
      <w:fldChar w:fldCharType="end"/>
    </w:r>
    <w:r w:rsidRPr="002E6ECC">
      <w:rPr>
        <w:lang w:val="fr-FR"/>
      </w:rPr>
      <w:tab/>
    </w:r>
    <w:r>
      <w:fldChar w:fldCharType="begin"/>
    </w:r>
    <w:r>
      <w:instrText xml:space="preserve"> savedate \@ dd.MM.yy </w:instrText>
    </w:r>
    <w:r>
      <w:fldChar w:fldCharType="separate"/>
    </w:r>
    <w:r w:rsidR="00A846B6">
      <w:t>04.05.26</w:t>
    </w:r>
    <w:r>
      <w:fldChar w:fldCharType="end"/>
    </w:r>
    <w:r w:rsidRPr="002E6ECC">
      <w:rPr>
        <w:lang w:val="fr-FR"/>
      </w:rPr>
      <w:tab/>
    </w:r>
    <w:r>
      <w:fldChar w:fldCharType="begin"/>
    </w:r>
    <w:r>
      <w:instrText xml:space="preserve"> printdate \@ dd.MM.yy </w:instrText>
    </w:r>
    <w:r>
      <w:fldChar w:fldCharType="separate"/>
    </w:r>
    <w:r w:rsidR="006F03A3">
      <w:t>04.05.26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A8A7B" w14:textId="77777777" w:rsidR="009B3D8B" w:rsidRDefault="009B3D8B" w:rsidP="00E1601B">
      <w:pPr>
        <w:spacing w:line="240" w:lineRule="auto"/>
      </w:pPr>
      <w:r>
        <w:t>____________________</w:t>
      </w:r>
    </w:p>
  </w:footnote>
  <w:footnote w:type="continuationSeparator" w:id="0">
    <w:p w14:paraId="06188562" w14:textId="77777777" w:rsidR="009B3D8B" w:rsidRDefault="009B3D8B">
      <w:r>
        <w:continuationSeparator/>
      </w:r>
    </w:p>
  </w:footnote>
  <w:footnote w:id="1">
    <w:p w14:paraId="15E66F96" w14:textId="23A639CB" w:rsidR="0032474B" w:rsidRPr="00885A74" w:rsidRDefault="0032474B" w:rsidP="0032474B">
      <w:pPr>
        <w:pStyle w:val="FootnoteText"/>
        <w:rPr>
          <w:rtl/>
        </w:rPr>
      </w:pPr>
      <w:r>
        <w:rPr>
          <w:rStyle w:val="FootnoteReference"/>
        </w:rPr>
        <w:footnoteRef/>
      </w:r>
      <w:r>
        <w:rPr>
          <w:rtl/>
        </w:rPr>
        <w:t xml:space="preserve"> </w:t>
      </w:r>
      <w:r w:rsidRPr="0032474B">
        <w:rPr>
          <w:rtl/>
        </w:rPr>
        <w:t xml:space="preserve">التوصية </w:t>
      </w:r>
      <w:r w:rsidRPr="0032474B">
        <w:t>ITU-R P.526-15</w:t>
      </w:r>
      <w:r w:rsidRPr="0032474B">
        <w:rPr>
          <w:rtl/>
        </w:rPr>
        <w:t xml:space="preserve"> مضمنة بالإحالة إليها في المجلد </w:t>
      </w:r>
      <w:r w:rsidRPr="0032474B">
        <w:t>4</w:t>
      </w:r>
      <w:r w:rsidRPr="0032474B">
        <w:rPr>
          <w:rtl/>
        </w:rPr>
        <w:t xml:space="preserve"> من طبعة </w:t>
      </w:r>
      <w:r w:rsidRPr="0032474B">
        <w:t>2024</w:t>
      </w:r>
      <w:r w:rsidRPr="0032474B">
        <w:rPr>
          <w:rtl/>
        </w:rPr>
        <w:t xml:space="preserve"> من لوائح الراديو.</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78A1" w14:textId="77777777" w:rsidR="000B4F10" w:rsidRPr="003D017C" w:rsidRDefault="000B4F10" w:rsidP="003D017C">
    <w:pPr>
      <w:pStyle w:val="Header"/>
      <w:rPr>
        <w:b w:val="0"/>
        <w:bCs w:val="0"/>
        <w:lang w:bidi="ar-EG"/>
      </w:rPr>
    </w:pPr>
    <w:proofErr w:type="gramStart"/>
    <w:r w:rsidRPr="00E1601B">
      <w:rPr>
        <w:rtl/>
      </w:rPr>
      <w:t>التوصية</w:t>
    </w:r>
    <w:r>
      <w:rPr>
        <w:rFonts w:hint="cs"/>
        <w:b w:val="0"/>
        <w:bCs w:val="0"/>
        <w:rtl/>
      </w:rPr>
      <w:t xml:space="preserve"> </w:t>
    </w:r>
    <w:r w:rsidRPr="002C0F17">
      <w:rPr>
        <w:b w:val="0"/>
        <w:bCs w:val="0"/>
        <w:rtl/>
      </w:rPr>
      <w:t xml:space="preserve"> </w:t>
    </w:r>
    <w:r w:rsidRPr="002C0F17">
      <w:rPr>
        <w:b w:val="0"/>
        <w:bCs w:val="0"/>
      </w:rPr>
      <w:t>ITU</w:t>
    </w:r>
    <w:proofErr w:type="gramEnd"/>
    <w:r w:rsidRPr="002C0F17">
      <w:rPr>
        <w:b w:val="0"/>
        <w:bCs w:val="0"/>
      </w:rPr>
      <w:t>-</w:t>
    </w:r>
    <w:proofErr w:type="gramStart"/>
    <w:r w:rsidRPr="002C0F17">
      <w:rPr>
        <w:b w:val="0"/>
        <w:bCs w:val="0"/>
      </w:rPr>
      <w:t>R</w:t>
    </w:r>
    <w:r>
      <w:rPr>
        <w:b w:val="0"/>
        <w:bCs w:val="0"/>
      </w:rPr>
      <w:t xml:space="preserve"> </w:t>
    </w:r>
    <w:r w:rsidRPr="002C0F17">
      <w:rPr>
        <w:b w:val="0"/>
        <w:bCs w:val="0"/>
      </w:rPr>
      <w:t xml:space="preserve"> </w:t>
    </w:r>
    <w:proofErr w:type="spellStart"/>
    <w:r>
      <w:rPr>
        <w:b w:val="0"/>
        <w:bCs w:val="0"/>
      </w:rPr>
      <w:t>X</w:t>
    </w:r>
    <w:proofErr w:type="gramEnd"/>
    <w:r>
      <w:rPr>
        <w:b w:val="0"/>
        <w:bCs w:val="0"/>
      </w:rPr>
      <w:t>.xxxx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2"/>
      <w:gridCol w:w="4518"/>
    </w:tblGrid>
    <w:tr w:rsidR="00374B5D" w:rsidRPr="00A239D1" w14:paraId="391EE301" w14:textId="77777777" w:rsidTr="00BF0907">
      <w:tc>
        <w:tcPr>
          <w:tcW w:w="5972" w:type="dxa"/>
        </w:tcPr>
        <w:p w14:paraId="66802AAF" w14:textId="77777777" w:rsidR="00374B5D" w:rsidRPr="00796478" w:rsidRDefault="00796478" w:rsidP="00796478">
          <w:pPr>
            <w:pStyle w:val="Header"/>
            <w:spacing w:before="60" w:after="120"/>
            <w:jc w:val="right"/>
            <w:rPr>
              <w:rFonts w:ascii="Arial Black" w:hAnsi="Arial Black" w:cs="Dubai"/>
              <w:color w:val="FFFFFF" w:themeColor="background1"/>
              <w:sz w:val="32"/>
              <w:szCs w:val="32"/>
            </w:rPr>
          </w:pPr>
          <w:r w:rsidRPr="00796478">
            <w:rPr>
              <w:rFonts w:asciiTheme="minorBidi" w:hAnsiTheme="minorBidi" w:cs="Dubai" w:hint="cs"/>
              <w:spacing w:val="4"/>
              <w:szCs w:val="32"/>
              <w:rtl/>
            </w:rPr>
            <w:t>الاتحاد الدولي للاتصالات</w:t>
          </w:r>
        </w:p>
      </w:tc>
      <w:tc>
        <w:tcPr>
          <w:tcW w:w="4518" w:type="dxa"/>
        </w:tcPr>
        <w:p w14:paraId="5DF2727C" w14:textId="77777777" w:rsidR="00374B5D" w:rsidRPr="00260B24" w:rsidRDefault="00374B5D" w:rsidP="00374B5D">
          <w:pPr>
            <w:pStyle w:val="Header"/>
            <w:jc w:val="left"/>
            <w:rPr>
              <w:rFonts w:asciiTheme="minorBidi" w:hAnsiTheme="minorBidi"/>
              <w:b w:val="0"/>
              <w:spacing w:val="4"/>
              <w:szCs w:val="24"/>
            </w:rPr>
          </w:pPr>
        </w:p>
      </w:tc>
    </w:tr>
    <w:tr w:rsidR="00374B5D" w:rsidRPr="00A239D1" w14:paraId="31901B69" w14:textId="77777777" w:rsidTr="00BF0907">
      <w:tc>
        <w:tcPr>
          <w:tcW w:w="5972" w:type="dxa"/>
        </w:tcPr>
        <w:p w14:paraId="70F75CAD" w14:textId="77777777" w:rsidR="00374B5D" w:rsidRPr="00796478" w:rsidRDefault="00796478" w:rsidP="00796478">
          <w:pPr>
            <w:pStyle w:val="Header"/>
            <w:spacing w:after="120"/>
            <w:jc w:val="right"/>
            <w:rPr>
              <w:rFonts w:asciiTheme="minorBidi" w:hAnsiTheme="minorBidi" w:cs="Dubai"/>
              <w:b w:val="0"/>
              <w:bCs w:val="0"/>
              <w:spacing w:val="4"/>
              <w:sz w:val="21"/>
              <w:szCs w:val="32"/>
            </w:rPr>
          </w:pPr>
          <w:r w:rsidRPr="00796478">
            <w:rPr>
              <w:rFonts w:asciiTheme="minorBidi" w:hAnsiTheme="minorBidi" w:cs="Dubai" w:hint="cs"/>
              <w:b w:val="0"/>
              <w:bCs w:val="0"/>
              <w:spacing w:val="4"/>
              <w:szCs w:val="32"/>
              <w:rtl/>
            </w:rPr>
            <w:t>قطاع الاتصالات الراديوية</w:t>
          </w:r>
        </w:p>
      </w:tc>
      <w:tc>
        <w:tcPr>
          <w:tcW w:w="4518" w:type="dxa"/>
        </w:tcPr>
        <w:p w14:paraId="5CAB4558" w14:textId="77777777" w:rsidR="00374B5D" w:rsidRPr="00796478" w:rsidRDefault="00796478" w:rsidP="00374B5D">
          <w:pPr>
            <w:pStyle w:val="Header"/>
            <w:jc w:val="left"/>
            <w:rPr>
              <w:rFonts w:asciiTheme="minorBidi" w:hAnsiTheme="minorBidi" w:cs="Dubai"/>
              <w:b w:val="0"/>
              <w:bCs w:val="0"/>
              <w:spacing w:val="4"/>
              <w:szCs w:val="32"/>
            </w:rPr>
          </w:pPr>
          <w:r w:rsidRPr="00796478">
            <w:rPr>
              <w:rFonts w:asciiTheme="minorBidi" w:hAnsiTheme="minorBidi" w:cs="Dubai" w:hint="cs"/>
              <w:b w:val="0"/>
              <w:bCs w:val="0"/>
              <w:spacing w:val="4"/>
              <w:szCs w:val="32"/>
              <w:rtl/>
            </w:rPr>
            <w:t>التوصيات</w:t>
          </w:r>
        </w:p>
      </w:tc>
    </w:tr>
  </w:tbl>
  <w:p w14:paraId="007847D7" w14:textId="77777777" w:rsidR="000B4F10" w:rsidRDefault="00796478" w:rsidP="00796478">
    <w:pPr>
      <w:pStyle w:val="Header"/>
      <w:spacing w:line="200" w:lineRule="exact"/>
    </w:pPr>
    <w:r>
      <w:rPr>
        <w:rFonts w:ascii="Arial" w:hAnsi="Arial" w:cs="Arial"/>
        <w:noProof/>
      </w:rPr>
      <w:drawing>
        <wp:anchor distT="0" distB="0" distL="114300" distR="114300" simplePos="0" relativeHeight="251662336" behindDoc="0" locked="0" layoutInCell="1" allowOverlap="1" wp14:anchorId="6A4DEFD5" wp14:editId="4AF69B84">
          <wp:simplePos x="0" y="0"/>
          <wp:positionH relativeFrom="column">
            <wp:posOffset>5252508</wp:posOffset>
          </wp:positionH>
          <wp:positionV relativeFrom="paragraph">
            <wp:posOffset>-648335</wp:posOffset>
          </wp:positionV>
          <wp:extent cx="1873250" cy="403521"/>
          <wp:effectExtent l="0" t="0" r="0" b="0"/>
          <wp:wrapNone/>
          <wp:docPr id="22" name="Picture 22" descr="ITU Public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TU Publications logo"/>
                  <pic:cNvPicPr/>
                </pic:nvPicPr>
                <pic:blipFill>
                  <a:blip r:embed="rId1">
                    <a:extLst>
                      <a:ext uri="{28A0092B-C50C-407E-A947-70E740481C1C}">
                        <a14:useLocalDpi xmlns:a14="http://schemas.microsoft.com/office/drawing/2010/main" val="0"/>
                      </a:ext>
                    </a:extLst>
                  </a:blip>
                  <a:stretch>
                    <a:fillRect/>
                  </a:stretch>
                </pic:blipFill>
                <pic:spPr>
                  <a:xfrm>
                    <a:off x="0" y="0"/>
                    <a:ext cx="1873250" cy="403521"/>
                  </a:xfrm>
                  <a:prstGeom prst="rect">
                    <a:avLst/>
                  </a:prstGeom>
                </pic:spPr>
              </pic:pic>
            </a:graphicData>
          </a:graphic>
          <wp14:sizeRelH relativeFrom="margin">
            <wp14:pctWidth>0</wp14:pctWidth>
          </wp14:sizeRelH>
          <wp14:sizeRelV relativeFrom="margin">
            <wp14:pctHeight>0</wp14:pctHeight>
          </wp14:sizeRelV>
        </wp:anchor>
      </w:drawing>
    </w:r>
    <w:r w:rsidR="00091A6B">
      <w:rPr>
        <w:noProof/>
      </w:rPr>
      <mc:AlternateContent>
        <mc:Choice Requires="wpg">
          <w:drawing>
            <wp:anchor distT="0" distB="0" distL="114300" distR="114300" simplePos="0" relativeHeight="251661312" behindDoc="0" locked="0" layoutInCell="1" allowOverlap="1" wp14:anchorId="71B8E853" wp14:editId="495BBDEF">
              <wp:simplePos x="0" y="0"/>
              <wp:positionH relativeFrom="page">
                <wp:posOffset>0</wp:posOffset>
              </wp:positionH>
              <wp:positionV relativeFrom="page">
                <wp:posOffset>1200150</wp:posOffset>
              </wp:positionV>
              <wp:extent cx="7560310" cy="236220"/>
              <wp:effectExtent l="0" t="0" r="21590" b="11430"/>
              <wp:wrapNone/>
              <wp:docPr id="7" name="docshapegroup6" descr="Header separato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7" descr="خط زخرفي"/>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9" name="docshape8" descr="Header separator line"/>
                      <wps:cNvSpPr>
                        <a:spLocks/>
                      </wps:cNvSpPr>
                      <wps:spPr bwMode="auto">
                        <a:xfrm>
                          <a:off x="10094"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A97D8" id="docshapegroup6" o:spid="_x0000_s1026" alt="Header separator line" style="position:absolute;margin-left:0;margin-top:94.5pt;width:595.3pt;height:18.6pt;z-index:251661312;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">
              <v:rect id="docshape7" o:spid="_x0000_s1027" alt="خط زخرفي"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" fillcolor="#009cd6" strokecolor="#009cd6"/>
              <v:shape id="docshape8" o:spid="_x0000_s1028" alt="Header separator line" style="position:absolute;left:10094;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" path="m627,l,,314,313,627,xe" fillcolor="white [3212]" stroked="f" strokecolor="#009cd6">
                <v:path arrowok="t" o:connecttype="custom" o:connectlocs="627,1884;0,1884;314,2197;627,1884" o:connectangles="0,0,0,0"/>
              </v:shape>
              <w10:wrap anchorx="page" anchory="page"/>
            </v:group>
          </w:pict>
        </mc:Fallback>
      </mc:AlternateContent>
    </w:r>
    <w:r w:rsidR="00374B5D">
      <w:rPr>
        <w:rFonts w:ascii="Arial" w:hAnsi="Arial" w:cs="Arial"/>
        <w:noProof/>
      </w:rPr>
      <mc:AlternateContent>
        <mc:Choice Requires="wps">
          <w:drawing>
            <wp:anchor distT="0" distB="0" distL="114300" distR="114300" simplePos="0" relativeHeight="251660288" behindDoc="0" locked="0" layoutInCell="1" allowOverlap="1" wp14:anchorId="1B2FBDB1" wp14:editId="118D0087">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D6C3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" fillcolor="white [3212]" strokecolor="#f8f8f8"/>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FB44" w14:textId="0413CEAF" w:rsidR="000B4F10" w:rsidRPr="0045598B" w:rsidRDefault="0045598B" w:rsidP="008C4A50">
    <w:pPr>
      <w:tabs>
        <w:tab w:val="center" w:pos="4819"/>
        <w:tab w:val="right" w:pos="9639"/>
      </w:tabs>
      <w:spacing w:before="0" w:line="300" w:lineRule="exact"/>
      <w:jc w:val="left"/>
      <w:rPr>
        <w:rFonts w:ascii="Times New Roman Bold" w:hAnsi="Times New Roman Bold"/>
        <w:b/>
        <w:bCs/>
        <w:lang w:bidi="ar-EG"/>
      </w:rPr>
    </w:pP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Pr>
        <w:rFonts w:cs="Times New Roman"/>
        <w:b/>
        <w:bCs/>
        <w:szCs w:val="22"/>
      </w:rPr>
      <w:t>2</w:t>
    </w:r>
    <w:r w:rsidRPr="00831BA4">
      <w:rPr>
        <w:rFonts w:cs="Times New Roman"/>
        <w:b/>
        <w:bCs/>
        <w:noProof/>
        <w:szCs w:val="22"/>
      </w:rPr>
      <w:fldChar w:fldCharType="end"/>
    </w:r>
    <w:r w:rsidRPr="00AE3E36">
      <w:rPr>
        <w:rFonts w:ascii="Times New Roman Bold" w:hAnsi="Times New Roman Bold"/>
        <w:b/>
        <w:bCs/>
        <w:rtl/>
        <w:lang w:bidi="ar-EG"/>
      </w:rPr>
      <w:tab/>
    </w:r>
    <w:r w:rsidR="00885A74" w:rsidRPr="00E33FA2">
      <w:rPr>
        <w:rFonts w:ascii="Times New Roman Bold" w:hAnsi="Times New Roman Bold"/>
        <w:b/>
        <w:bCs/>
        <w:rtl/>
      </w:rPr>
      <w:t>التوصية</w:t>
    </w:r>
    <w:r w:rsidR="00885A74" w:rsidRPr="00E33FA2">
      <w:rPr>
        <w:rFonts w:ascii="Times New Roman Bold" w:hAnsi="Times New Roman Bold" w:hint="cs"/>
        <w:b/>
        <w:bCs/>
        <w:rtl/>
      </w:rPr>
      <w:t xml:space="preserve"> </w:t>
    </w:r>
    <w:r w:rsidR="00885A74" w:rsidRPr="00E33FA2">
      <w:rPr>
        <w:rFonts w:ascii="Times New Roman Bold" w:hAnsi="Times New Roman Bold"/>
        <w:b/>
        <w:bCs/>
        <w:rtl/>
      </w:rPr>
      <w:t xml:space="preserve"> </w:t>
    </w:r>
    <w:r w:rsidR="00885A74" w:rsidRPr="00E33FA2">
      <w:rPr>
        <w:rFonts w:ascii="Times New Roman Bold" w:hAnsi="Times New Roman Bold"/>
        <w:b/>
        <w:bCs/>
      </w:rPr>
      <w:fldChar w:fldCharType="begin"/>
    </w:r>
    <w:r w:rsidR="00885A74" w:rsidRPr="00E33FA2">
      <w:rPr>
        <w:rFonts w:ascii="Times New Roman Bold" w:hAnsi="Times New Roman Bold"/>
        <w:b/>
        <w:bCs/>
      </w:rPr>
      <w:instrText>styleref href</w:instrText>
    </w:r>
    <w:r w:rsidR="00885A74" w:rsidRPr="00E33FA2">
      <w:rPr>
        <w:rFonts w:ascii="Times New Roman Bold" w:hAnsi="Times New Roman Bold"/>
        <w:b/>
        <w:bCs/>
      </w:rPr>
      <w:fldChar w:fldCharType="separate"/>
    </w:r>
    <w:r w:rsidR="00DF1126">
      <w:rPr>
        <w:rFonts w:ascii="Times New Roman Bold" w:hAnsi="Times New Roman Bold"/>
        <w:b/>
        <w:bCs/>
        <w:noProof/>
      </w:rPr>
      <w:t>ITU-R P.</w:t>
    </w:r>
    <w:r w:rsidR="00885A74" w:rsidRPr="00E33FA2">
      <w:rPr>
        <w:rFonts w:ascii="Times New Roman Bold" w:hAnsi="Times New Roman Bold"/>
        <w:b/>
        <w:bCs/>
      </w:rPr>
      <w:fldChar w:fldCharType="end"/>
    </w:r>
    <w:r w:rsidR="00885A74" w:rsidRPr="008C4A50">
      <w:rPr>
        <w:rFonts w:ascii="Times New Roman Bold" w:hAnsi="Times New Roman Bold"/>
        <w:b/>
        <w:bCs/>
      </w:rPr>
      <w:t>526-16</w:t>
    </w:r>
    <w:r>
      <w:rPr>
        <w:b/>
        <w:bC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1E15" w14:textId="77777777" w:rsidR="000B4F10" w:rsidRPr="003D017C" w:rsidRDefault="000B4F10" w:rsidP="00897041">
    <w:pPr>
      <w:pStyle w:val="Header"/>
      <w:tabs>
        <w:tab w:val="center" w:pos="4819"/>
      </w:tabs>
      <w:jc w:val="both"/>
      <w:rPr>
        <w:b w:val="0"/>
        <w:bCs w:val="0"/>
        <w:lang w:bidi="ar-EG"/>
      </w:rPr>
    </w:pPr>
    <w:r>
      <w:fldChar w:fldCharType="begin"/>
    </w:r>
    <w:r>
      <w:instrText xml:space="preserve"> PAGE   \* MERGEFORMAT </w:instrText>
    </w:r>
    <w:r>
      <w:fldChar w:fldCharType="separate"/>
    </w:r>
    <w:r w:rsidR="005425A3">
      <w:rPr>
        <w:noProof/>
      </w:rPr>
      <w:t>ii</w:t>
    </w:r>
    <w:r>
      <w:rPr>
        <w:noProof/>
      </w:rPr>
      <w:fldChar w:fldCharType="end"/>
    </w:r>
    <w:r>
      <w:rPr>
        <w:rFonts w:hint="cs"/>
        <w:rtl/>
      </w:rPr>
      <w:tab/>
    </w:r>
    <w:proofErr w:type="gramStart"/>
    <w:r w:rsidRPr="00E1601B">
      <w:rPr>
        <w:rtl/>
      </w:rPr>
      <w:t>التوصية</w:t>
    </w:r>
    <w:r>
      <w:rPr>
        <w:rFonts w:hint="cs"/>
        <w:b w:val="0"/>
        <w:bCs w:val="0"/>
        <w:rtl/>
      </w:rPr>
      <w:t xml:space="preserve"> </w:t>
    </w:r>
    <w:r w:rsidRPr="002C0F17">
      <w:rPr>
        <w:b w:val="0"/>
        <w:bCs w:val="0"/>
        <w:rtl/>
      </w:rPr>
      <w:t xml:space="preserve"> </w:t>
    </w:r>
    <w:r w:rsidRPr="002C0F17">
      <w:rPr>
        <w:b w:val="0"/>
        <w:bCs w:val="0"/>
      </w:rPr>
      <w:t>ITU</w:t>
    </w:r>
    <w:proofErr w:type="gramEnd"/>
    <w:r w:rsidRPr="002C0F17">
      <w:rPr>
        <w:b w:val="0"/>
        <w:bCs w:val="0"/>
      </w:rPr>
      <w:t>-</w:t>
    </w:r>
    <w:proofErr w:type="gramStart"/>
    <w:r w:rsidRPr="002C0F17">
      <w:rPr>
        <w:b w:val="0"/>
        <w:bCs w:val="0"/>
      </w:rPr>
      <w:t>R</w:t>
    </w:r>
    <w:r>
      <w:rPr>
        <w:b w:val="0"/>
        <w:bCs w:val="0"/>
      </w:rPr>
      <w:t xml:space="preserve"> </w:t>
    </w:r>
    <w:r w:rsidRPr="002C0F17">
      <w:rPr>
        <w:b w:val="0"/>
        <w:bCs w:val="0"/>
      </w:rPr>
      <w:t xml:space="preserve"> </w:t>
    </w:r>
    <w:proofErr w:type="spellStart"/>
    <w:r w:rsidR="00134026">
      <w:rPr>
        <w:b w:val="0"/>
        <w:bCs w:val="0"/>
      </w:rPr>
      <w:t>S</w:t>
    </w:r>
    <w:r w:rsidR="005425A3">
      <w:rPr>
        <w:b w:val="0"/>
        <w:bCs w:val="0"/>
      </w:rPr>
      <w:t>A</w:t>
    </w:r>
    <w:proofErr w:type="gramEnd"/>
    <w:r>
      <w:rPr>
        <w:b w:val="0"/>
        <w:bCs w:val="0"/>
      </w:rPr>
      <w:t>.</w:t>
    </w:r>
    <w:r w:rsidR="00E16062">
      <w:rPr>
        <w:b w:val="0"/>
        <w:bCs w:val="0"/>
      </w:rPr>
      <w:t>xxxx</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B495" w14:textId="280763EE" w:rsidR="000B4F10" w:rsidRPr="0045598B" w:rsidRDefault="0045598B" w:rsidP="0045598B">
    <w:pPr>
      <w:tabs>
        <w:tab w:val="center" w:pos="4819"/>
        <w:tab w:val="right" w:pos="9639"/>
      </w:tabs>
      <w:spacing w:before="0" w:line="300" w:lineRule="exact"/>
      <w:jc w:val="left"/>
      <w:rPr>
        <w:rFonts w:ascii="Times New Roman Bold" w:hAnsi="Times New Roman Bold"/>
        <w:b/>
        <w:bCs/>
        <w:lang w:bidi="ar-EG"/>
      </w:rPr>
    </w:pP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Pr>
        <w:rFonts w:cs="Times New Roman"/>
        <w:b/>
        <w:bCs/>
        <w:szCs w:val="22"/>
      </w:rPr>
      <w:t>2</w:t>
    </w:r>
    <w:r w:rsidRPr="00831BA4">
      <w:rPr>
        <w:rFonts w:cs="Times New Roman"/>
        <w:b/>
        <w:bCs/>
        <w:noProof/>
        <w:szCs w:val="22"/>
      </w:rPr>
      <w:fldChar w:fldCharType="end"/>
    </w:r>
    <w:r w:rsidRPr="00AE3E36">
      <w:rPr>
        <w:rFonts w:ascii="Times New Roman Bold" w:hAnsi="Times New Roman Bold"/>
        <w:b/>
        <w:bCs/>
        <w:rtl/>
        <w:lang w:bidi="ar-EG"/>
      </w:rPr>
      <w:tab/>
    </w:r>
    <w:r w:rsidRPr="00E33FA2">
      <w:rPr>
        <w:rFonts w:ascii="Times New Roman Bold" w:hAnsi="Times New Roman Bold"/>
        <w:b/>
        <w:bCs/>
        <w:rtl/>
      </w:rPr>
      <w:t>التوصية</w:t>
    </w:r>
    <w:r w:rsidRPr="00E33FA2">
      <w:rPr>
        <w:rFonts w:ascii="Times New Roman Bold" w:hAnsi="Times New Roman Bold" w:hint="cs"/>
        <w:b/>
        <w:bCs/>
        <w:rtl/>
      </w:rPr>
      <w:t xml:space="preserve"> </w:t>
    </w:r>
    <w:r w:rsidRPr="00E33FA2">
      <w:rPr>
        <w:rFonts w:ascii="Times New Roman Bold" w:hAnsi="Times New Roman Bold"/>
        <w:b/>
        <w:bCs/>
        <w:rtl/>
      </w:rPr>
      <w:t xml:space="preserve"> </w:t>
    </w:r>
    <w:r w:rsidRPr="00E33FA2">
      <w:rPr>
        <w:rFonts w:ascii="Times New Roman Bold" w:hAnsi="Times New Roman Bold"/>
        <w:b/>
        <w:bCs/>
      </w:rPr>
      <w:fldChar w:fldCharType="begin"/>
    </w:r>
    <w:r w:rsidRPr="00E33FA2">
      <w:rPr>
        <w:rFonts w:ascii="Times New Roman Bold" w:hAnsi="Times New Roman Bold"/>
        <w:b/>
        <w:bCs/>
      </w:rPr>
      <w:instrText>styleref href</w:instrText>
    </w:r>
    <w:r w:rsidRPr="00E33FA2">
      <w:rPr>
        <w:rFonts w:ascii="Times New Roman Bold" w:hAnsi="Times New Roman Bold"/>
        <w:b/>
        <w:bCs/>
      </w:rPr>
      <w:fldChar w:fldCharType="separate"/>
    </w:r>
    <w:r w:rsidR="00A846B6">
      <w:rPr>
        <w:rFonts w:ascii="Times New Roman Bold" w:hAnsi="Times New Roman Bold"/>
        <w:b/>
        <w:bCs/>
        <w:noProof/>
      </w:rPr>
      <w:t>ITU-R P.</w:t>
    </w:r>
    <w:r w:rsidRPr="00E33FA2">
      <w:rPr>
        <w:rFonts w:ascii="Times New Roman Bold" w:hAnsi="Times New Roman Bold"/>
        <w:b/>
        <w:bCs/>
      </w:rPr>
      <w:fldChar w:fldCharType="end"/>
    </w:r>
    <w:r w:rsidR="009921B0">
      <w:rPr>
        <w:rFonts w:ascii="Times New Roman Bold" w:hAnsi="Times New Roman Bold"/>
        <w:b/>
        <w:bCs/>
      </w:rPr>
      <w:t>526-16</w:t>
    </w:r>
    <w:r>
      <w:rPr>
        <w:b/>
        <w:bCs/>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A186" w14:textId="6C739ED1" w:rsidR="000B4F10" w:rsidRPr="0045598B" w:rsidRDefault="0045598B" w:rsidP="008C4A50">
    <w:pPr>
      <w:tabs>
        <w:tab w:val="center" w:pos="4819"/>
        <w:tab w:val="right" w:pos="9639"/>
      </w:tabs>
      <w:spacing w:before="0" w:line="300" w:lineRule="exact"/>
      <w:jc w:val="left"/>
      <w:rPr>
        <w:rFonts w:ascii="Times New Roman Bold" w:hAnsi="Times New Roman Bold"/>
        <w:b/>
        <w:bCs/>
        <w:rtl/>
        <w:lang w:bidi="ar-EG"/>
      </w:rPr>
    </w:pPr>
    <w:r w:rsidRPr="00AE3E36">
      <w:rPr>
        <w:rFonts w:ascii="Times New Roman Bold" w:hAnsi="Times New Roman Bold"/>
        <w:b/>
        <w:bCs/>
        <w:rtl/>
        <w:lang w:bidi="ar-EG"/>
      </w:rPr>
      <w:tab/>
    </w:r>
    <w:r w:rsidRPr="00E33FA2">
      <w:rPr>
        <w:rFonts w:ascii="Times New Roman Bold" w:hAnsi="Times New Roman Bold"/>
        <w:b/>
        <w:bCs/>
        <w:rtl/>
      </w:rPr>
      <w:t>التوصية</w:t>
    </w:r>
    <w:r w:rsidRPr="00E33FA2">
      <w:rPr>
        <w:rFonts w:ascii="Times New Roman Bold" w:hAnsi="Times New Roman Bold" w:hint="cs"/>
        <w:b/>
        <w:bCs/>
        <w:rtl/>
      </w:rPr>
      <w:t xml:space="preserve"> </w:t>
    </w:r>
    <w:r w:rsidRPr="00E33FA2">
      <w:rPr>
        <w:rFonts w:ascii="Times New Roman Bold" w:hAnsi="Times New Roman Bold"/>
        <w:b/>
        <w:bCs/>
        <w:rtl/>
      </w:rPr>
      <w:t xml:space="preserve"> </w:t>
    </w:r>
    <w:r w:rsidRPr="00E33FA2">
      <w:rPr>
        <w:rFonts w:ascii="Times New Roman Bold" w:hAnsi="Times New Roman Bold"/>
        <w:b/>
        <w:bCs/>
      </w:rPr>
      <w:fldChar w:fldCharType="begin"/>
    </w:r>
    <w:r w:rsidRPr="00E33FA2">
      <w:rPr>
        <w:rFonts w:ascii="Times New Roman Bold" w:hAnsi="Times New Roman Bold"/>
        <w:b/>
        <w:bCs/>
      </w:rPr>
      <w:instrText>styleref href</w:instrText>
    </w:r>
    <w:r w:rsidRPr="00E33FA2">
      <w:rPr>
        <w:rFonts w:ascii="Times New Roman Bold" w:hAnsi="Times New Roman Bold"/>
        <w:b/>
        <w:bCs/>
      </w:rPr>
      <w:fldChar w:fldCharType="separate"/>
    </w:r>
    <w:r w:rsidR="00A846B6">
      <w:rPr>
        <w:rFonts w:ascii="Times New Roman Bold" w:hAnsi="Times New Roman Bold"/>
        <w:b/>
        <w:bCs/>
        <w:noProof/>
      </w:rPr>
      <w:t>ITU-R P.</w:t>
    </w:r>
    <w:r w:rsidRPr="00E33FA2">
      <w:rPr>
        <w:rFonts w:ascii="Times New Roman Bold" w:hAnsi="Times New Roman Bold"/>
        <w:b/>
        <w:bCs/>
      </w:rPr>
      <w:fldChar w:fldCharType="end"/>
    </w:r>
    <w:r w:rsidR="008C4A50" w:rsidRPr="008C4A50">
      <w:rPr>
        <w:rFonts w:ascii="Times New Roman Bold" w:hAnsi="Times New Roman Bold"/>
        <w:b/>
        <w:bCs/>
      </w:rPr>
      <w:t>526-16</w:t>
    </w:r>
    <w:r>
      <w:rPr>
        <w:b/>
        <w:bCs/>
      </w:rPr>
      <w:tab/>
    </w: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Pr>
        <w:b/>
        <w:bCs/>
        <w:szCs w:val="22"/>
      </w:rPr>
      <w:t>1</w:t>
    </w:r>
    <w:r w:rsidRPr="00831BA4">
      <w:rPr>
        <w:rFonts w:cs="Times New Roman"/>
        <w:b/>
        <w:bCs/>
        <w:noProof/>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128E" w14:textId="77777777" w:rsidR="000B4F10" w:rsidRDefault="000B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94E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E2C8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7437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E4A8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66C0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86D08"/>
    <w:multiLevelType w:val="hybridMultilevel"/>
    <w:tmpl w:val="0F8A7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735AAC"/>
    <w:multiLevelType w:val="hybridMultilevel"/>
    <w:tmpl w:val="02D642EA"/>
    <w:lvl w:ilvl="0" w:tplc="0D1C2998">
      <w:start w:val="1"/>
      <w:numFmt w:val="arabicAbjad"/>
      <w:lvlText w:val="%1)"/>
      <w:lvlJc w:val="left"/>
      <w:pPr>
        <w:tabs>
          <w:tab w:val="num" w:pos="720"/>
        </w:tabs>
        <w:ind w:left="720" w:hanging="360"/>
      </w:pPr>
      <w:rPr>
        <w:rFonts w:cs="Times New Roman" w:hint="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5272239"/>
    <w:multiLevelType w:val="hybridMultilevel"/>
    <w:tmpl w:val="EA14A6C8"/>
    <w:lvl w:ilvl="0" w:tplc="04090001">
      <w:start w:val="1"/>
      <w:numFmt w:val="arabicAbjad"/>
      <w:lvlText w:val="%1)"/>
      <w:lvlJc w:val="left"/>
      <w:pPr>
        <w:tabs>
          <w:tab w:val="num" w:pos="1080"/>
        </w:tabs>
        <w:ind w:left="1080" w:hanging="720"/>
      </w:pPr>
      <w:rPr>
        <w:rFonts w:cs="Times New Roman" w:hint="cs"/>
      </w:rPr>
    </w:lvl>
    <w:lvl w:ilvl="1" w:tplc="04090003">
      <w:start w:val="1"/>
      <w:numFmt w:val="decimal"/>
      <w:lvlText w:val="%2"/>
      <w:lvlJc w:val="left"/>
      <w:pPr>
        <w:tabs>
          <w:tab w:val="num" w:pos="1440"/>
        </w:tabs>
        <w:ind w:left="1440" w:hanging="360"/>
      </w:pPr>
      <w:rPr>
        <w:rFonts w:cs="Times New Roman" w:hint="cs"/>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FE637A"/>
    <w:multiLevelType w:val="hybridMultilevel"/>
    <w:tmpl w:val="17E2BBA8"/>
    <w:lvl w:ilvl="0" w:tplc="E1BEFC64">
      <w:start w:val="1"/>
      <w:numFmt w:val="decimal"/>
      <w:lvlText w:val="%1"/>
      <w:lvlJc w:val="left"/>
      <w:pPr>
        <w:tabs>
          <w:tab w:val="num" w:pos="1215"/>
        </w:tabs>
        <w:ind w:left="1215" w:hanging="855"/>
      </w:pPr>
      <w:rPr>
        <w:rFont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D70109"/>
    <w:multiLevelType w:val="hybridMultilevel"/>
    <w:tmpl w:val="50648FD8"/>
    <w:lvl w:ilvl="0" w:tplc="54281AB8">
      <w:start w:val="28"/>
      <w:numFmt w:val="arabicAlpha"/>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6F2C67"/>
    <w:multiLevelType w:val="hybridMultilevel"/>
    <w:tmpl w:val="C2945300"/>
    <w:lvl w:ilvl="0" w:tplc="EC7CD8E0">
      <w:start w:val="1"/>
      <w:numFmt w:val="decimal"/>
      <w:lvlText w:val="%1"/>
      <w:lvlJc w:val="left"/>
      <w:pPr>
        <w:tabs>
          <w:tab w:val="num" w:pos="1185"/>
        </w:tabs>
        <w:ind w:left="1185" w:hanging="82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B3727FF"/>
    <w:multiLevelType w:val="hybridMultilevel"/>
    <w:tmpl w:val="C3B8E8DE"/>
    <w:lvl w:ilvl="0" w:tplc="54281AB8">
      <w:start w:val="5"/>
      <w:numFmt w:val="bullet"/>
      <w:lvlText w:val="-"/>
      <w:lvlJc w:val="left"/>
      <w:pPr>
        <w:tabs>
          <w:tab w:val="num" w:pos="720"/>
        </w:tabs>
        <w:ind w:left="720" w:hanging="360"/>
      </w:pPr>
      <w:rPr>
        <w:rFonts w:ascii="Times New Roman" w:eastAsia="Times New Roman" w:hAnsi="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94F10"/>
    <w:multiLevelType w:val="multilevel"/>
    <w:tmpl w:val="BFC6C08E"/>
    <w:lvl w:ilvl="0">
      <w:start w:val="5"/>
      <w:numFmt w:val="decimal"/>
      <w:lvlText w:val="%1"/>
      <w:lvlJc w:val="left"/>
      <w:pPr>
        <w:tabs>
          <w:tab w:val="num" w:pos="825"/>
        </w:tabs>
        <w:ind w:left="825" w:hanging="825"/>
      </w:pPr>
      <w:rPr>
        <w:rFonts w:cs="Times New Roman" w:hint="default"/>
      </w:rPr>
    </w:lvl>
    <w:lvl w:ilvl="1">
      <w:start w:val="1"/>
      <w:numFmt w:val="decimal"/>
      <w:lvlText w:val="%1.%2"/>
      <w:lvlJc w:val="left"/>
      <w:pPr>
        <w:tabs>
          <w:tab w:val="num" w:pos="825"/>
        </w:tabs>
        <w:ind w:left="825" w:hanging="825"/>
      </w:pPr>
      <w:rPr>
        <w:rFonts w:cs="Times New Roman" w:hint="default"/>
      </w:rPr>
    </w:lvl>
    <w:lvl w:ilvl="2">
      <w:start w:val="1"/>
      <w:numFmt w:val="decimal"/>
      <w:lvlText w:val="%1.%2.%3"/>
      <w:lvlJc w:val="left"/>
      <w:pPr>
        <w:tabs>
          <w:tab w:val="num" w:pos="825"/>
        </w:tabs>
        <w:ind w:left="825" w:hanging="82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15:restartNumberingAfterBreak="0">
    <w:nsid w:val="32D6729D"/>
    <w:multiLevelType w:val="multilevel"/>
    <w:tmpl w:val="6E52BEAA"/>
    <w:lvl w:ilvl="0">
      <w:start w:val="3"/>
      <w:numFmt w:val="decimal"/>
      <w:lvlText w:val="%1"/>
      <w:lvlJc w:val="left"/>
      <w:pPr>
        <w:tabs>
          <w:tab w:val="num" w:pos="825"/>
        </w:tabs>
        <w:ind w:left="825" w:hanging="825"/>
      </w:pPr>
      <w:rPr>
        <w:rFonts w:cs="Times New Roman" w:hint="default"/>
      </w:rPr>
    </w:lvl>
    <w:lvl w:ilvl="1">
      <w:start w:val="1"/>
      <w:numFmt w:val="decimal"/>
      <w:lvlText w:val="%1.%2"/>
      <w:lvlJc w:val="left"/>
      <w:pPr>
        <w:tabs>
          <w:tab w:val="num" w:pos="825"/>
        </w:tabs>
        <w:ind w:left="825" w:hanging="825"/>
      </w:pPr>
      <w:rPr>
        <w:rFonts w:cs="Times New Roman" w:hint="default"/>
      </w:rPr>
    </w:lvl>
    <w:lvl w:ilvl="2">
      <w:start w:val="1"/>
      <w:numFmt w:val="decimal"/>
      <w:lvlText w:val="%1.%2.%3"/>
      <w:lvlJc w:val="left"/>
      <w:pPr>
        <w:tabs>
          <w:tab w:val="num" w:pos="825"/>
        </w:tabs>
        <w:ind w:left="825" w:hanging="825"/>
      </w:pPr>
      <w:rPr>
        <w:rFonts w:cs="Times New Roman" w:hint="default"/>
      </w:rPr>
    </w:lvl>
    <w:lvl w:ilvl="3">
      <w:start w:val="1"/>
      <w:numFmt w:val="decimal"/>
      <w:lvlText w:val="%1.%2.%3.%4"/>
      <w:lvlJc w:val="left"/>
      <w:pPr>
        <w:tabs>
          <w:tab w:val="num" w:pos="825"/>
        </w:tabs>
        <w:ind w:left="825" w:hanging="825"/>
      </w:pPr>
      <w:rPr>
        <w:rFonts w:cs="Times New Roman" w:hint="default"/>
      </w:rPr>
    </w:lvl>
    <w:lvl w:ilvl="4">
      <w:start w:val="1"/>
      <w:numFmt w:val="decimal"/>
      <w:lvlText w:val="%1.%2.%3.%4.%5"/>
      <w:lvlJc w:val="left"/>
      <w:pPr>
        <w:tabs>
          <w:tab w:val="num" w:pos="825"/>
        </w:tabs>
        <w:ind w:left="825" w:hanging="82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5996583"/>
    <w:multiLevelType w:val="hybridMultilevel"/>
    <w:tmpl w:val="8030368C"/>
    <w:lvl w:ilvl="0" w:tplc="CE50840A">
      <w:start w:val="40"/>
      <w:numFmt w:val="bullet"/>
      <w:lvlText w:val="-"/>
      <w:lvlJc w:val="left"/>
      <w:pPr>
        <w:tabs>
          <w:tab w:val="num" w:pos="720"/>
        </w:tabs>
        <w:ind w:left="720" w:hanging="360"/>
      </w:pPr>
      <w:rPr>
        <w:rFonts w:ascii="Times New Roman" w:eastAsia="Times New Roman" w:hAnsi="Times New Roman" w:hint="default"/>
      </w:rPr>
    </w:lvl>
    <w:lvl w:ilvl="1" w:tplc="15082A4C">
      <w:start w:val="45"/>
      <w:numFmt w:val="bullet"/>
      <w:lvlText w:val=""/>
      <w:lvlJc w:val="left"/>
      <w:pPr>
        <w:tabs>
          <w:tab w:val="num" w:pos="1440"/>
        </w:tabs>
        <w:ind w:left="1440" w:hanging="360"/>
      </w:pPr>
      <w:rPr>
        <w:rFonts w:ascii="Symbol" w:eastAsia="Times New Roman"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563BD2"/>
    <w:multiLevelType w:val="multilevel"/>
    <w:tmpl w:val="C7EEB180"/>
    <w:lvl w:ilvl="0">
      <w:start w:val="2"/>
      <w:numFmt w:val="decimal"/>
      <w:lvlText w:val="%1"/>
      <w:lvlJc w:val="left"/>
      <w:pPr>
        <w:tabs>
          <w:tab w:val="num" w:pos="1080"/>
        </w:tabs>
        <w:ind w:left="1080" w:hanging="72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571B01"/>
    <w:multiLevelType w:val="hybridMultilevel"/>
    <w:tmpl w:val="C7EEB180"/>
    <w:lvl w:ilvl="0" w:tplc="B5D0A3CE">
      <w:start w:val="2"/>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B734AD"/>
    <w:multiLevelType w:val="hybridMultilevel"/>
    <w:tmpl w:val="FFD41D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F84593"/>
    <w:multiLevelType w:val="hybridMultilevel"/>
    <w:tmpl w:val="C0FAB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D4CF9"/>
    <w:multiLevelType w:val="hybridMultilevel"/>
    <w:tmpl w:val="496E8B48"/>
    <w:lvl w:ilvl="0" w:tplc="F7DC743A">
      <w:start w:val="1"/>
      <w:numFmt w:val="decimal"/>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D76CF4"/>
    <w:multiLevelType w:val="hybridMultilevel"/>
    <w:tmpl w:val="8E5E4B3A"/>
    <w:lvl w:ilvl="0" w:tplc="04090001">
      <w:start w:val="1"/>
      <w:numFmt w:val="bullet"/>
      <w:lvlText w:val=""/>
      <w:lvlJc w:val="left"/>
      <w:pPr>
        <w:tabs>
          <w:tab w:val="num" w:pos="720"/>
        </w:tabs>
        <w:ind w:left="720" w:hanging="360"/>
      </w:pPr>
      <w:rPr>
        <w:rFonts w:ascii="Symbol" w:hAnsi="Symbol" w:hint="default"/>
      </w:rPr>
    </w:lvl>
    <w:lvl w:ilvl="1" w:tplc="7CEE5CBA">
      <w:numFmt w:val="bullet"/>
      <w:lvlText w:val="-"/>
      <w:lvlJc w:val="left"/>
      <w:pPr>
        <w:tabs>
          <w:tab w:val="num" w:pos="495"/>
        </w:tabs>
        <w:ind w:left="495" w:hanging="495"/>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E22F7"/>
    <w:multiLevelType w:val="hybridMultilevel"/>
    <w:tmpl w:val="DDA6D932"/>
    <w:lvl w:ilvl="0" w:tplc="FFFFFFFF">
      <w:start w:val="4"/>
      <w:numFmt w:val="decimal"/>
      <w:lvlText w:val="(%1)"/>
      <w:lvlJc w:val="left"/>
      <w:pPr>
        <w:tabs>
          <w:tab w:val="num" w:pos="1605"/>
        </w:tabs>
        <w:ind w:left="1605" w:hanging="124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63160CBD"/>
    <w:multiLevelType w:val="hybridMultilevel"/>
    <w:tmpl w:val="AE1AA8AA"/>
    <w:lvl w:ilvl="0" w:tplc="04090001">
      <w:start w:val="1"/>
      <w:numFmt w:val="arabicAbjad"/>
      <w:lvlText w:val="%1)"/>
      <w:lvlJc w:val="left"/>
      <w:pPr>
        <w:tabs>
          <w:tab w:val="num" w:pos="1080"/>
        </w:tabs>
        <w:ind w:left="1080" w:hanging="720"/>
      </w:pPr>
      <w:rPr>
        <w:rFonts w:cs="Times New Roman" w:hint="cs"/>
      </w:rPr>
    </w:lvl>
    <w:lvl w:ilvl="1" w:tplc="7CEE5CBA"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686C35DA"/>
    <w:multiLevelType w:val="hybridMultilevel"/>
    <w:tmpl w:val="42088C64"/>
    <w:lvl w:ilvl="0" w:tplc="9B4C50F4">
      <w:start w:val="1"/>
      <w:numFmt w:val="decimal"/>
      <w:lvlText w:val="%1"/>
      <w:lvlJc w:val="left"/>
      <w:pPr>
        <w:tabs>
          <w:tab w:val="num" w:pos="1185"/>
        </w:tabs>
        <w:ind w:left="1185" w:hanging="82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9727D66"/>
    <w:multiLevelType w:val="hybridMultilevel"/>
    <w:tmpl w:val="C8060DDC"/>
    <w:lvl w:ilvl="0" w:tplc="374A9250">
      <w:start w:val="2"/>
      <w:numFmt w:val="bullet"/>
      <w:lvlText w:val="-"/>
      <w:lvlJc w:val="left"/>
      <w:pPr>
        <w:tabs>
          <w:tab w:val="num" w:pos="720"/>
        </w:tabs>
        <w:ind w:left="720" w:hanging="360"/>
      </w:pPr>
      <w:rPr>
        <w:rFonts w:ascii="Times New Roman" w:eastAsia="Times New Roman" w:hAnsi="Times New Roman" w:hint="default"/>
      </w:rPr>
    </w:lvl>
    <w:lvl w:ilvl="1" w:tplc="F5C4EE1C"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457772"/>
    <w:multiLevelType w:val="hybridMultilevel"/>
    <w:tmpl w:val="133088FE"/>
    <w:lvl w:ilvl="0" w:tplc="CFB4B960">
      <w:start w:val="16"/>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9116258"/>
    <w:multiLevelType w:val="hybridMultilevel"/>
    <w:tmpl w:val="74BE046C"/>
    <w:lvl w:ilvl="0" w:tplc="06AE7DCC">
      <w:start w:val="28"/>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3297615">
    <w:abstractNumId w:val="17"/>
  </w:num>
  <w:num w:numId="2" w16cid:durableId="997611236">
    <w:abstractNumId w:val="6"/>
  </w:num>
  <w:num w:numId="3" w16cid:durableId="1682656064">
    <w:abstractNumId w:val="5"/>
  </w:num>
  <w:num w:numId="4" w16cid:durableId="963074695">
    <w:abstractNumId w:val="4"/>
  </w:num>
  <w:num w:numId="5" w16cid:durableId="1863279596">
    <w:abstractNumId w:val="8"/>
  </w:num>
  <w:num w:numId="6" w16cid:durableId="535042241">
    <w:abstractNumId w:val="3"/>
  </w:num>
  <w:num w:numId="7" w16cid:durableId="1612085598">
    <w:abstractNumId w:val="2"/>
  </w:num>
  <w:num w:numId="8" w16cid:durableId="1902935322">
    <w:abstractNumId w:val="1"/>
  </w:num>
  <w:num w:numId="9" w16cid:durableId="553584293">
    <w:abstractNumId w:val="0"/>
  </w:num>
  <w:num w:numId="10" w16cid:durableId="366755757">
    <w:abstractNumId w:val="9"/>
  </w:num>
  <w:num w:numId="11" w16cid:durableId="437406495">
    <w:abstractNumId w:val="7"/>
  </w:num>
  <w:num w:numId="12" w16cid:durableId="444084740">
    <w:abstractNumId w:val="14"/>
  </w:num>
  <w:num w:numId="13" w16cid:durableId="1517767956">
    <w:abstractNumId w:val="32"/>
  </w:num>
  <w:num w:numId="14" w16cid:durableId="1139804695">
    <w:abstractNumId w:val="31"/>
  </w:num>
  <w:num w:numId="15" w16cid:durableId="1995139523">
    <w:abstractNumId w:val="22"/>
  </w:num>
  <w:num w:numId="16" w16cid:durableId="1304887402">
    <w:abstractNumId w:val="10"/>
  </w:num>
  <w:num w:numId="17" w16cid:durableId="1727145123">
    <w:abstractNumId w:val="13"/>
  </w:num>
  <w:num w:numId="18" w16cid:durableId="608659851">
    <w:abstractNumId w:val="23"/>
  </w:num>
  <w:num w:numId="19" w16cid:durableId="1950161994">
    <w:abstractNumId w:val="25"/>
  </w:num>
  <w:num w:numId="20" w16cid:durableId="1552688273">
    <w:abstractNumId w:val="26"/>
  </w:num>
  <w:num w:numId="21" w16cid:durableId="1338268682">
    <w:abstractNumId w:val="24"/>
  </w:num>
  <w:num w:numId="22" w16cid:durableId="138309533">
    <w:abstractNumId w:val="21"/>
  </w:num>
  <w:num w:numId="23" w16cid:durableId="735128407">
    <w:abstractNumId w:val="28"/>
  </w:num>
  <w:num w:numId="24" w16cid:durableId="1371105077">
    <w:abstractNumId w:val="12"/>
  </w:num>
  <w:num w:numId="25" w16cid:durableId="1756901803">
    <w:abstractNumId w:val="16"/>
  </w:num>
  <w:num w:numId="26" w16cid:durableId="1164469207">
    <w:abstractNumId w:val="20"/>
  </w:num>
  <w:num w:numId="27" w16cid:durableId="1251232774">
    <w:abstractNumId w:val="18"/>
  </w:num>
  <w:num w:numId="28" w16cid:durableId="1395079165">
    <w:abstractNumId w:val="29"/>
  </w:num>
  <w:num w:numId="29" w16cid:durableId="1596404779">
    <w:abstractNumId w:val="15"/>
  </w:num>
  <w:num w:numId="30" w16cid:durableId="245067786">
    <w:abstractNumId w:val="27"/>
  </w:num>
  <w:num w:numId="31" w16cid:durableId="1644920683">
    <w:abstractNumId w:val="30"/>
  </w:num>
  <w:num w:numId="32" w16cid:durableId="293295779">
    <w:abstractNumId w:val="11"/>
  </w:num>
  <w:num w:numId="33" w16cid:durableId="9611583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94"/>
  <w:doNotHyphenateCaps/>
  <w:evenAndOddHeaders/>
  <w:drawingGridHorizontalSpacing w:val="110"/>
  <w:displayHorizontalDrawingGridEvery w:val="0"/>
  <w:displayVerticalDrawingGridEvery w:val="0"/>
  <w:doNotShadeFormData/>
  <w:noPunctuationKerning/>
  <w:characterSpacingControl w:val="doNotCompress"/>
  <w:hdrShapeDefaults>
    <o:shapedefaults v:ext="edit" spidmax="220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50"/>
    <w:rsid w:val="00002849"/>
    <w:rsid w:val="00004474"/>
    <w:rsid w:val="00027907"/>
    <w:rsid w:val="000473FF"/>
    <w:rsid w:val="000522D1"/>
    <w:rsid w:val="000662D6"/>
    <w:rsid w:val="0006637F"/>
    <w:rsid w:val="00067954"/>
    <w:rsid w:val="00081122"/>
    <w:rsid w:val="00091A6B"/>
    <w:rsid w:val="00091E4B"/>
    <w:rsid w:val="00096F01"/>
    <w:rsid w:val="000A079C"/>
    <w:rsid w:val="000B30D7"/>
    <w:rsid w:val="000B4F10"/>
    <w:rsid w:val="000D02E3"/>
    <w:rsid w:val="000F312E"/>
    <w:rsid w:val="000F6D38"/>
    <w:rsid w:val="001048FC"/>
    <w:rsid w:val="001075D2"/>
    <w:rsid w:val="00111E57"/>
    <w:rsid w:val="00113EE4"/>
    <w:rsid w:val="001231D6"/>
    <w:rsid w:val="00126D87"/>
    <w:rsid w:val="00132731"/>
    <w:rsid w:val="00134026"/>
    <w:rsid w:val="00137F15"/>
    <w:rsid w:val="00140B98"/>
    <w:rsid w:val="00152BFD"/>
    <w:rsid w:val="001568ED"/>
    <w:rsid w:val="00160047"/>
    <w:rsid w:val="00160200"/>
    <w:rsid w:val="00167061"/>
    <w:rsid w:val="0017413D"/>
    <w:rsid w:val="00174247"/>
    <w:rsid w:val="00174B72"/>
    <w:rsid w:val="00182385"/>
    <w:rsid w:val="00183CAB"/>
    <w:rsid w:val="001945C7"/>
    <w:rsid w:val="00196389"/>
    <w:rsid w:val="00197749"/>
    <w:rsid w:val="001B03B8"/>
    <w:rsid w:val="001C799B"/>
    <w:rsid w:val="001D2146"/>
    <w:rsid w:val="001E0B6B"/>
    <w:rsid w:val="001E77BC"/>
    <w:rsid w:val="001F23C7"/>
    <w:rsid w:val="001F7BA0"/>
    <w:rsid w:val="00201143"/>
    <w:rsid w:val="002137FD"/>
    <w:rsid w:val="002144CB"/>
    <w:rsid w:val="00230502"/>
    <w:rsid w:val="002434E6"/>
    <w:rsid w:val="00255B10"/>
    <w:rsid w:val="002569DB"/>
    <w:rsid w:val="00271843"/>
    <w:rsid w:val="00294A7E"/>
    <w:rsid w:val="0029502F"/>
    <w:rsid w:val="002971E7"/>
    <w:rsid w:val="002A7385"/>
    <w:rsid w:val="002B261D"/>
    <w:rsid w:val="002B706F"/>
    <w:rsid w:val="002C0F17"/>
    <w:rsid w:val="002C1FE8"/>
    <w:rsid w:val="002C34F6"/>
    <w:rsid w:val="002D3483"/>
    <w:rsid w:val="002E3EA1"/>
    <w:rsid w:val="002E6ECC"/>
    <w:rsid w:val="002E7058"/>
    <w:rsid w:val="002F63BA"/>
    <w:rsid w:val="00302F99"/>
    <w:rsid w:val="00303491"/>
    <w:rsid w:val="00304728"/>
    <w:rsid w:val="0030719D"/>
    <w:rsid w:val="00314E5F"/>
    <w:rsid w:val="0032474B"/>
    <w:rsid w:val="00340205"/>
    <w:rsid w:val="0035156C"/>
    <w:rsid w:val="00366C3B"/>
    <w:rsid w:val="00374B5D"/>
    <w:rsid w:val="00380511"/>
    <w:rsid w:val="003829DD"/>
    <w:rsid w:val="00390B1B"/>
    <w:rsid w:val="00393745"/>
    <w:rsid w:val="003B3992"/>
    <w:rsid w:val="003D017C"/>
    <w:rsid w:val="003D307E"/>
    <w:rsid w:val="003D40E1"/>
    <w:rsid w:val="003F15D8"/>
    <w:rsid w:val="004025FF"/>
    <w:rsid w:val="00402F6B"/>
    <w:rsid w:val="004044EE"/>
    <w:rsid w:val="00422D17"/>
    <w:rsid w:val="0042647B"/>
    <w:rsid w:val="00427E92"/>
    <w:rsid w:val="0044201D"/>
    <w:rsid w:val="00444938"/>
    <w:rsid w:val="0045598B"/>
    <w:rsid w:val="00455D08"/>
    <w:rsid w:val="0047085B"/>
    <w:rsid w:val="00480DB5"/>
    <w:rsid w:val="004910A2"/>
    <w:rsid w:val="004A0A13"/>
    <w:rsid w:val="004A65BE"/>
    <w:rsid w:val="004A685F"/>
    <w:rsid w:val="004B094A"/>
    <w:rsid w:val="004D79B4"/>
    <w:rsid w:val="004E1620"/>
    <w:rsid w:val="004E7D1E"/>
    <w:rsid w:val="00506547"/>
    <w:rsid w:val="00511801"/>
    <w:rsid w:val="00527EAF"/>
    <w:rsid w:val="005361E3"/>
    <w:rsid w:val="005425A3"/>
    <w:rsid w:val="005514CA"/>
    <w:rsid w:val="005570BF"/>
    <w:rsid w:val="0056060A"/>
    <w:rsid w:val="00575149"/>
    <w:rsid w:val="00577803"/>
    <w:rsid w:val="00584B8F"/>
    <w:rsid w:val="0059020C"/>
    <w:rsid w:val="00591053"/>
    <w:rsid w:val="005960C8"/>
    <w:rsid w:val="005A018F"/>
    <w:rsid w:val="005A750D"/>
    <w:rsid w:val="005B530B"/>
    <w:rsid w:val="005C397A"/>
    <w:rsid w:val="005C43CD"/>
    <w:rsid w:val="005C462C"/>
    <w:rsid w:val="005D6161"/>
    <w:rsid w:val="005D6A35"/>
    <w:rsid w:val="005E066B"/>
    <w:rsid w:val="005E6872"/>
    <w:rsid w:val="005F01A2"/>
    <w:rsid w:val="005F24EB"/>
    <w:rsid w:val="005F3E06"/>
    <w:rsid w:val="005F3FD2"/>
    <w:rsid w:val="00607FA9"/>
    <w:rsid w:val="00612706"/>
    <w:rsid w:val="00617A19"/>
    <w:rsid w:val="00631E7D"/>
    <w:rsid w:val="006405DD"/>
    <w:rsid w:val="00665EBF"/>
    <w:rsid w:val="00667806"/>
    <w:rsid w:val="00667C08"/>
    <w:rsid w:val="00672165"/>
    <w:rsid w:val="00680CA6"/>
    <w:rsid w:val="00686ACA"/>
    <w:rsid w:val="006B445A"/>
    <w:rsid w:val="006C7A9E"/>
    <w:rsid w:val="006D24D6"/>
    <w:rsid w:val="006E51E8"/>
    <w:rsid w:val="006F03A3"/>
    <w:rsid w:val="006F0DD4"/>
    <w:rsid w:val="00714D07"/>
    <w:rsid w:val="00724B8B"/>
    <w:rsid w:val="007362CE"/>
    <w:rsid w:val="007445DA"/>
    <w:rsid w:val="00744A19"/>
    <w:rsid w:val="00794E1C"/>
    <w:rsid w:val="00796478"/>
    <w:rsid w:val="00796F0C"/>
    <w:rsid w:val="007B1739"/>
    <w:rsid w:val="007C58FE"/>
    <w:rsid w:val="007D7E68"/>
    <w:rsid w:val="007F1856"/>
    <w:rsid w:val="007F4E51"/>
    <w:rsid w:val="00802B34"/>
    <w:rsid w:val="00811188"/>
    <w:rsid w:val="008113E9"/>
    <w:rsid w:val="00813BE1"/>
    <w:rsid w:val="00815E12"/>
    <w:rsid w:val="00816563"/>
    <w:rsid w:val="00822893"/>
    <w:rsid w:val="0083115C"/>
    <w:rsid w:val="0084535E"/>
    <w:rsid w:val="00846C0D"/>
    <w:rsid w:val="008656C3"/>
    <w:rsid w:val="0087705A"/>
    <w:rsid w:val="00885A74"/>
    <w:rsid w:val="008930A1"/>
    <w:rsid w:val="00894394"/>
    <w:rsid w:val="00897041"/>
    <w:rsid w:val="008B76A0"/>
    <w:rsid w:val="008C4A50"/>
    <w:rsid w:val="008C5CCB"/>
    <w:rsid w:val="008C6A66"/>
    <w:rsid w:val="008C733D"/>
    <w:rsid w:val="008E173E"/>
    <w:rsid w:val="00904910"/>
    <w:rsid w:val="00905F94"/>
    <w:rsid w:val="009067BA"/>
    <w:rsid w:val="00912A86"/>
    <w:rsid w:val="00925FAA"/>
    <w:rsid w:val="00930F9D"/>
    <w:rsid w:val="009352F6"/>
    <w:rsid w:val="00936CB4"/>
    <w:rsid w:val="009533AE"/>
    <w:rsid w:val="0096112A"/>
    <w:rsid w:val="009640B7"/>
    <w:rsid w:val="009643BD"/>
    <w:rsid w:val="00964A11"/>
    <w:rsid w:val="00972570"/>
    <w:rsid w:val="009845C0"/>
    <w:rsid w:val="009921B0"/>
    <w:rsid w:val="009B3D8B"/>
    <w:rsid w:val="009C6655"/>
    <w:rsid w:val="00A0453F"/>
    <w:rsid w:val="00A04A92"/>
    <w:rsid w:val="00A161D3"/>
    <w:rsid w:val="00A163C1"/>
    <w:rsid w:val="00A1678F"/>
    <w:rsid w:val="00A177D7"/>
    <w:rsid w:val="00A2420C"/>
    <w:rsid w:val="00A35603"/>
    <w:rsid w:val="00A56CCF"/>
    <w:rsid w:val="00A70D90"/>
    <w:rsid w:val="00A82B6A"/>
    <w:rsid w:val="00A846B6"/>
    <w:rsid w:val="00A96D62"/>
    <w:rsid w:val="00AA1ACD"/>
    <w:rsid w:val="00AB0789"/>
    <w:rsid w:val="00AB2BD9"/>
    <w:rsid w:val="00AE09F4"/>
    <w:rsid w:val="00AE2234"/>
    <w:rsid w:val="00AE46C8"/>
    <w:rsid w:val="00AE7C5A"/>
    <w:rsid w:val="00AF315B"/>
    <w:rsid w:val="00AF5F81"/>
    <w:rsid w:val="00AF6ABB"/>
    <w:rsid w:val="00B16E8C"/>
    <w:rsid w:val="00B22D33"/>
    <w:rsid w:val="00B244FA"/>
    <w:rsid w:val="00B303F4"/>
    <w:rsid w:val="00B312BE"/>
    <w:rsid w:val="00B3716D"/>
    <w:rsid w:val="00B40B90"/>
    <w:rsid w:val="00B452E5"/>
    <w:rsid w:val="00B60FFE"/>
    <w:rsid w:val="00B978E1"/>
    <w:rsid w:val="00B97F45"/>
    <w:rsid w:val="00BB3971"/>
    <w:rsid w:val="00BB7BFF"/>
    <w:rsid w:val="00BC37CA"/>
    <w:rsid w:val="00BC55BC"/>
    <w:rsid w:val="00BE0D0E"/>
    <w:rsid w:val="00BE3014"/>
    <w:rsid w:val="00BE40D7"/>
    <w:rsid w:val="00BE5AAE"/>
    <w:rsid w:val="00BF0907"/>
    <w:rsid w:val="00BF3DD6"/>
    <w:rsid w:val="00C04244"/>
    <w:rsid w:val="00C1100F"/>
    <w:rsid w:val="00C20A9E"/>
    <w:rsid w:val="00C46925"/>
    <w:rsid w:val="00C50B28"/>
    <w:rsid w:val="00C53F27"/>
    <w:rsid w:val="00C71576"/>
    <w:rsid w:val="00C71721"/>
    <w:rsid w:val="00C93F89"/>
    <w:rsid w:val="00C94B6E"/>
    <w:rsid w:val="00CA603A"/>
    <w:rsid w:val="00CB0156"/>
    <w:rsid w:val="00CB0FFD"/>
    <w:rsid w:val="00CB4BE8"/>
    <w:rsid w:val="00CC48AA"/>
    <w:rsid w:val="00CC6EA6"/>
    <w:rsid w:val="00CD2510"/>
    <w:rsid w:val="00CD71D4"/>
    <w:rsid w:val="00CE2039"/>
    <w:rsid w:val="00CE46C6"/>
    <w:rsid w:val="00CF545E"/>
    <w:rsid w:val="00CF6960"/>
    <w:rsid w:val="00CF73A8"/>
    <w:rsid w:val="00D036F8"/>
    <w:rsid w:val="00D14C02"/>
    <w:rsid w:val="00D2107D"/>
    <w:rsid w:val="00D231CE"/>
    <w:rsid w:val="00D23D39"/>
    <w:rsid w:val="00D30FE6"/>
    <w:rsid w:val="00D34703"/>
    <w:rsid w:val="00D53BE6"/>
    <w:rsid w:val="00D66B38"/>
    <w:rsid w:val="00D72EC5"/>
    <w:rsid w:val="00D85FA6"/>
    <w:rsid w:val="00DA348F"/>
    <w:rsid w:val="00DB3D2A"/>
    <w:rsid w:val="00DC38BB"/>
    <w:rsid w:val="00DC46DB"/>
    <w:rsid w:val="00DC7E91"/>
    <w:rsid w:val="00DD670F"/>
    <w:rsid w:val="00DF1126"/>
    <w:rsid w:val="00DF4E37"/>
    <w:rsid w:val="00E103BB"/>
    <w:rsid w:val="00E12EB0"/>
    <w:rsid w:val="00E15CD6"/>
    <w:rsid w:val="00E1601B"/>
    <w:rsid w:val="00E16062"/>
    <w:rsid w:val="00E27A46"/>
    <w:rsid w:val="00E3032C"/>
    <w:rsid w:val="00E3773B"/>
    <w:rsid w:val="00E45AFF"/>
    <w:rsid w:val="00E577A6"/>
    <w:rsid w:val="00E6418C"/>
    <w:rsid w:val="00E650A3"/>
    <w:rsid w:val="00E726E9"/>
    <w:rsid w:val="00E736B4"/>
    <w:rsid w:val="00E845E7"/>
    <w:rsid w:val="00E9048A"/>
    <w:rsid w:val="00E90B4F"/>
    <w:rsid w:val="00E964C9"/>
    <w:rsid w:val="00EC2BCA"/>
    <w:rsid w:val="00EC44EE"/>
    <w:rsid w:val="00ED338B"/>
    <w:rsid w:val="00EF0744"/>
    <w:rsid w:val="00EF6496"/>
    <w:rsid w:val="00EF7CB5"/>
    <w:rsid w:val="00F03CE4"/>
    <w:rsid w:val="00F07172"/>
    <w:rsid w:val="00F1320B"/>
    <w:rsid w:val="00F15682"/>
    <w:rsid w:val="00F171D0"/>
    <w:rsid w:val="00F22C87"/>
    <w:rsid w:val="00F3359B"/>
    <w:rsid w:val="00F40BC5"/>
    <w:rsid w:val="00F615CE"/>
    <w:rsid w:val="00F70280"/>
    <w:rsid w:val="00F82FD6"/>
    <w:rsid w:val="00F939BC"/>
    <w:rsid w:val="00F95755"/>
    <w:rsid w:val="00FA3938"/>
    <w:rsid w:val="00FC6892"/>
    <w:rsid w:val="00FF1B80"/>
    <w:rsid w:val="00FF73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4"/>
    <o:shapelayout v:ext="edit">
      <o:idmap v:ext="edit" data="2"/>
    </o:shapelayout>
  </w:shapeDefaults>
  <w:decimalSymbol w:val="."/>
  <w:listSeparator w:val=","/>
  <w14:docId w14:val="1F67DB00"/>
  <w15:docId w15:val="{7732DFDD-391E-422B-B20B-1A62ACD2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6F8"/>
    <w:pPr>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link w:val="Heading1Char"/>
    <w:qFormat/>
    <w:rsid w:val="00ED338B"/>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link w:val="Heading2Char"/>
    <w:qFormat/>
    <w:rsid w:val="00ED338B"/>
    <w:pPr>
      <w:spacing w:before="240"/>
      <w:outlineLvl w:val="1"/>
    </w:pPr>
    <w:rPr>
      <w:sz w:val="24"/>
      <w:szCs w:val="32"/>
    </w:rPr>
  </w:style>
  <w:style w:type="paragraph" w:styleId="Heading3">
    <w:name w:val="heading 3"/>
    <w:basedOn w:val="Heading1"/>
    <w:next w:val="Normal"/>
    <w:link w:val="Heading3Char"/>
    <w:qFormat/>
    <w:rsid w:val="00ED338B"/>
    <w:pPr>
      <w:spacing w:before="180"/>
      <w:outlineLvl w:val="2"/>
    </w:pPr>
    <w:rPr>
      <w:sz w:val="22"/>
      <w:szCs w:val="30"/>
    </w:rPr>
  </w:style>
  <w:style w:type="paragraph" w:styleId="Heading4">
    <w:name w:val="heading 4"/>
    <w:basedOn w:val="Heading3"/>
    <w:next w:val="Normal"/>
    <w:link w:val="Heading4Char"/>
    <w:qFormat/>
    <w:rsid w:val="00ED338B"/>
    <w:pPr>
      <w:ind w:left="1021" w:hanging="1021"/>
      <w:outlineLvl w:val="3"/>
    </w:pPr>
  </w:style>
  <w:style w:type="paragraph" w:styleId="Heading5">
    <w:name w:val="heading 5"/>
    <w:basedOn w:val="Heading4"/>
    <w:next w:val="Normal"/>
    <w:link w:val="Heading5Char"/>
    <w:qFormat/>
    <w:rsid w:val="00ED338B"/>
    <w:pPr>
      <w:outlineLvl w:val="4"/>
    </w:pPr>
  </w:style>
  <w:style w:type="paragraph" w:styleId="Heading6">
    <w:name w:val="heading 6"/>
    <w:basedOn w:val="Heading4"/>
    <w:next w:val="Normal"/>
    <w:link w:val="Heading6Char"/>
    <w:qFormat/>
    <w:rsid w:val="00ED338B"/>
    <w:pPr>
      <w:ind w:left="1588" w:right="1588" w:hanging="1588"/>
      <w:outlineLvl w:val="5"/>
    </w:pPr>
  </w:style>
  <w:style w:type="paragraph" w:styleId="Heading7">
    <w:name w:val="heading 7"/>
    <w:basedOn w:val="Heading6"/>
    <w:next w:val="Normal"/>
    <w:link w:val="Heading7Char"/>
    <w:qFormat/>
    <w:rsid w:val="00ED338B"/>
    <w:pPr>
      <w:outlineLvl w:val="6"/>
    </w:pPr>
  </w:style>
  <w:style w:type="paragraph" w:styleId="Heading8">
    <w:name w:val="heading 8"/>
    <w:basedOn w:val="Heading6"/>
    <w:next w:val="Normal"/>
    <w:link w:val="Heading8Char"/>
    <w:qFormat/>
    <w:rsid w:val="00ED338B"/>
    <w:pPr>
      <w:outlineLvl w:val="7"/>
    </w:pPr>
  </w:style>
  <w:style w:type="paragraph" w:styleId="Heading9">
    <w:name w:val="heading 9"/>
    <w:basedOn w:val="Heading6"/>
    <w:next w:val="Normal"/>
    <w:link w:val="Heading9Char"/>
    <w:qFormat/>
    <w:rsid w:val="00ED338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338B"/>
    <w:rPr>
      <w:rFonts w:ascii="Times New Roman Bold" w:hAnsi="Times New Roman Bold" w:cs="Traditional Arabic"/>
      <w:b/>
      <w:bCs/>
      <w:sz w:val="26"/>
      <w:szCs w:val="36"/>
      <w:lang w:eastAsia="fr-FR"/>
    </w:rPr>
  </w:style>
  <w:style w:type="paragraph" w:customStyle="1" w:styleId="Artheading">
    <w:name w:val="Art_heading"/>
    <w:basedOn w:val="Normal"/>
    <w:next w:val="Normalaftertitle"/>
    <w:link w:val="ArtheadingChar"/>
    <w:rsid w:val="00ED338B"/>
    <w:pPr>
      <w:spacing w:before="480"/>
      <w:jc w:val="center"/>
    </w:pPr>
    <w:rPr>
      <w:b/>
      <w:sz w:val="28"/>
    </w:rPr>
  </w:style>
  <w:style w:type="paragraph" w:customStyle="1" w:styleId="Normalaftertitle">
    <w:name w:val="Normal_after_title"/>
    <w:basedOn w:val="Normal"/>
    <w:next w:val="Normal"/>
    <w:rsid w:val="00ED338B"/>
    <w:pPr>
      <w:spacing w:before="360"/>
    </w:pPr>
  </w:style>
  <w:style w:type="character" w:customStyle="1" w:styleId="ArtheadingChar">
    <w:name w:val="Art_heading Char"/>
    <w:basedOn w:val="DefaultParagraphFont"/>
    <w:link w:val="Artheading"/>
    <w:rsid w:val="00ED338B"/>
    <w:rPr>
      <w:rFonts w:ascii="Times New Roman" w:hAnsi="Times New Roman" w:cs="Traditional Arabic"/>
      <w:b/>
      <w:sz w:val="28"/>
      <w:szCs w:val="30"/>
      <w:lang w:eastAsia="fr-FR"/>
    </w:rPr>
  </w:style>
  <w:style w:type="paragraph" w:customStyle="1" w:styleId="ChapNo">
    <w:name w:val="Chap_No"/>
    <w:basedOn w:val="Normal"/>
    <w:next w:val="Chaptitle"/>
    <w:rsid w:val="00ED338B"/>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ED338B"/>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ED338B"/>
  </w:style>
  <w:style w:type="paragraph" w:customStyle="1" w:styleId="AnnexNotitle">
    <w:name w:val="Annex_No &amp; title"/>
    <w:basedOn w:val="Heading1"/>
    <w:next w:val="Normalaftertitle"/>
    <w:rsid w:val="00ED338B"/>
    <w:pPr>
      <w:spacing w:before="240"/>
      <w:ind w:left="0" w:firstLine="0"/>
      <w:jc w:val="center"/>
    </w:pPr>
    <w:rPr>
      <w:rFonts w:eastAsia="SimSun"/>
      <w:lang w:bidi="ar-EG"/>
    </w:rPr>
  </w:style>
  <w:style w:type="paragraph" w:customStyle="1" w:styleId="ASN1">
    <w:name w:val="ASN.1"/>
    <w:basedOn w:val="Normal"/>
    <w:semiHidden/>
    <w:rsid w:val="00ED338B"/>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ED338B"/>
    <w:pPr>
      <w:keepNext/>
      <w:spacing w:before="160"/>
    </w:pPr>
    <w:rPr>
      <w:i/>
    </w:rPr>
  </w:style>
  <w:style w:type="paragraph" w:customStyle="1" w:styleId="ArtNo">
    <w:name w:val="Art_No"/>
    <w:basedOn w:val="Normal"/>
    <w:next w:val="Arttitle"/>
    <w:rsid w:val="00ED338B"/>
    <w:pPr>
      <w:keepNext/>
      <w:keepLines/>
      <w:spacing w:before="480"/>
      <w:jc w:val="center"/>
    </w:pPr>
    <w:rPr>
      <w:caps/>
      <w:sz w:val="26"/>
      <w:szCs w:val="36"/>
    </w:rPr>
  </w:style>
  <w:style w:type="paragraph" w:customStyle="1" w:styleId="Arttitle">
    <w:name w:val="Art_title"/>
    <w:basedOn w:val="Normal"/>
    <w:next w:val="Normalaftertitle"/>
    <w:rsid w:val="00ED338B"/>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ED338B"/>
    <w:pPr>
      <w:keepNext/>
      <w:keepLines/>
      <w:spacing w:before="160"/>
      <w:ind w:left="794"/>
    </w:pPr>
    <w:rPr>
      <w:i/>
      <w:iCs/>
      <w:lang w:eastAsia="en-US" w:bidi="ar-EG"/>
    </w:rPr>
  </w:style>
  <w:style w:type="paragraph" w:customStyle="1" w:styleId="enumlev1">
    <w:name w:val="enumlev1"/>
    <w:basedOn w:val="Normal"/>
    <w:rsid w:val="00ED338B"/>
    <w:pPr>
      <w:spacing w:before="80"/>
      <w:ind w:left="794" w:hanging="794"/>
    </w:pPr>
    <w:rPr>
      <w:lang w:bidi="ar-EG"/>
    </w:rPr>
  </w:style>
  <w:style w:type="paragraph" w:customStyle="1" w:styleId="enumlev2">
    <w:name w:val="enumlev2"/>
    <w:basedOn w:val="enumlev1"/>
    <w:rsid w:val="00ED338B"/>
    <w:pPr>
      <w:spacing w:before="60"/>
      <w:ind w:left="1248" w:hanging="454"/>
    </w:pPr>
  </w:style>
  <w:style w:type="paragraph" w:customStyle="1" w:styleId="enumlev3">
    <w:name w:val="enumlev3"/>
    <w:basedOn w:val="enumlev2"/>
    <w:rsid w:val="00ED338B"/>
    <w:pPr>
      <w:ind w:left="1701"/>
    </w:pPr>
  </w:style>
  <w:style w:type="paragraph" w:customStyle="1" w:styleId="Equation">
    <w:name w:val="Equation"/>
    <w:basedOn w:val="Normal"/>
    <w:link w:val="EquationChar"/>
    <w:rsid w:val="00ED338B"/>
    <w:pPr>
      <w:tabs>
        <w:tab w:val="center" w:pos="4820"/>
        <w:tab w:val="right" w:pos="9639"/>
      </w:tabs>
      <w:spacing w:line="240" w:lineRule="auto"/>
    </w:pPr>
    <w:rPr>
      <w:rFonts w:eastAsia="SimSun"/>
      <w:lang w:eastAsia="zh-CN"/>
    </w:rPr>
  </w:style>
  <w:style w:type="paragraph" w:customStyle="1" w:styleId="Equationlegend">
    <w:name w:val="Equation_legend"/>
    <w:basedOn w:val="Normal"/>
    <w:rsid w:val="00ED338B"/>
    <w:pPr>
      <w:tabs>
        <w:tab w:val="right" w:pos="1814"/>
      </w:tabs>
      <w:spacing w:before="80"/>
      <w:ind w:left="1985" w:hanging="1985"/>
    </w:pPr>
  </w:style>
  <w:style w:type="paragraph" w:customStyle="1" w:styleId="Figurelegend">
    <w:name w:val="Figure_legend"/>
    <w:basedOn w:val="Normal"/>
    <w:rsid w:val="00ED338B"/>
    <w:pPr>
      <w:keepNext/>
      <w:keepLines/>
      <w:spacing w:before="20" w:after="20"/>
    </w:pPr>
    <w:rPr>
      <w:sz w:val="18"/>
    </w:rPr>
  </w:style>
  <w:style w:type="character" w:styleId="PageNumber">
    <w:name w:val="page number"/>
    <w:basedOn w:val="DefaultParagraphFont"/>
    <w:rsid w:val="00ED338B"/>
  </w:style>
  <w:style w:type="paragraph" w:customStyle="1" w:styleId="Tabletext">
    <w:name w:val="Table_text"/>
    <w:basedOn w:val="Normal"/>
    <w:rsid w:val="00ED338B"/>
    <w:pPr>
      <w:spacing w:before="20" w:after="60" w:line="260" w:lineRule="exact"/>
      <w:jc w:val="left"/>
    </w:pPr>
    <w:rPr>
      <w:sz w:val="20"/>
      <w:szCs w:val="26"/>
    </w:rPr>
  </w:style>
  <w:style w:type="paragraph" w:styleId="Footer">
    <w:name w:val="footer"/>
    <w:aliases w:val="pie de página,fo"/>
    <w:basedOn w:val="Normal"/>
    <w:link w:val="FooterChar"/>
    <w:rsid w:val="00ED338B"/>
    <w:pPr>
      <w:tabs>
        <w:tab w:val="left" w:pos="5954"/>
        <w:tab w:val="right" w:pos="9639"/>
      </w:tabs>
      <w:spacing w:before="0" w:line="168" w:lineRule="auto"/>
    </w:pPr>
    <w:rPr>
      <w:caps/>
      <w:noProof/>
      <w:sz w:val="16"/>
    </w:rPr>
  </w:style>
  <w:style w:type="character" w:customStyle="1" w:styleId="FooterChar">
    <w:name w:val="Footer Char"/>
    <w:aliases w:val="pie de página Char,fo Char"/>
    <w:basedOn w:val="DefaultParagraphFont"/>
    <w:link w:val="Footer"/>
    <w:rsid w:val="00ED338B"/>
    <w:rPr>
      <w:rFonts w:ascii="Times New Roman" w:hAnsi="Times New Roman" w:cs="Traditional Arabic"/>
      <w:caps/>
      <w:noProof/>
      <w:sz w:val="16"/>
      <w:szCs w:val="30"/>
      <w:lang w:eastAsia="fr-FR"/>
    </w:rPr>
  </w:style>
  <w:style w:type="character" w:styleId="FootnoteReference">
    <w:name w:val="footnote reference"/>
    <w:basedOn w:val="DefaultParagraphFont"/>
    <w:rsid w:val="00ED338B"/>
    <w:rPr>
      <w:rFonts w:ascii="Times New Roman" w:hAnsi="Times New Roman" w:cs="Times New Roman"/>
      <w:position w:val="6"/>
      <w:sz w:val="18"/>
      <w:szCs w:val="18"/>
      <w:vertAlign w:val="baseline"/>
    </w:rPr>
  </w:style>
  <w:style w:type="paragraph" w:styleId="FootnoteText">
    <w:name w:val="footnote text"/>
    <w:basedOn w:val="Note"/>
    <w:link w:val="FootnoteTextChar"/>
    <w:rsid w:val="00ED338B"/>
    <w:pPr>
      <w:keepLines/>
      <w:tabs>
        <w:tab w:val="clear" w:pos="794"/>
        <w:tab w:val="clear" w:pos="907"/>
        <w:tab w:val="clear" w:pos="1191"/>
        <w:tab w:val="clear" w:pos="1588"/>
        <w:tab w:val="clear" w:pos="1985"/>
        <w:tab w:val="left" w:pos="425"/>
      </w:tabs>
      <w:spacing w:before="60"/>
      <w:ind w:left="425" w:hanging="425"/>
    </w:pPr>
  </w:style>
  <w:style w:type="paragraph" w:customStyle="1" w:styleId="Note">
    <w:name w:val="Note"/>
    <w:basedOn w:val="Normal"/>
    <w:rsid w:val="00ED338B"/>
    <w:pPr>
      <w:tabs>
        <w:tab w:val="left" w:pos="794"/>
        <w:tab w:val="left" w:pos="907"/>
        <w:tab w:val="left" w:pos="1191"/>
        <w:tab w:val="left" w:pos="1588"/>
        <w:tab w:val="left" w:pos="1985"/>
      </w:tabs>
      <w:spacing w:before="80"/>
    </w:pPr>
    <w:rPr>
      <w:sz w:val="20"/>
      <w:szCs w:val="26"/>
      <w:lang w:eastAsia="en-US"/>
    </w:rPr>
  </w:style>
  <w:style w:type="character" w:customStyle="1" w:styleId="FootnoteTextChar">
    <w:name w:val="Footnote Text Char"/>
    <w:basedOn w:val="DefaultParagraphFont"/>
    <w:link w:val="FootnoteText"/>
    <w:rsid w:val="00ED338B"/>
    <w:rPr>
      <w:rFonts w:ascii="Times New Roman" w:hAnsi="Times New Roman" w:cs="Traditional Arabic"/>
      <w:szCs w:val="26"/>
      <w:lang w:eastAsia="en-US"/>
    </w:rPr>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uiPriority w:val="99"/>
    <w:rsid w:val="00ED338B"/>
    <w:pPr>
      <w:spacing w:before="0" w:line="300" w:lineRule="exact"/>
      <w:jc w:val="center"/>
    </w:pPr>
    <w:rPr>
      <w:rFonts w:ascii="Times New Roman Bold" w:hAnsi="Times New Roman Bold"/>
      <w:b/>
      <w:bC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uiPriority w:val="99"/>
    <w:rsid w:val="00ED338B"/>
    <w:rPr>
      <w:rFonts w:ascii="Times New Roman Bold" w:hAnsi="Times New Roman Bold" w:cs="Traditional Arabic"/>
      <w:b/>
      <w:bCs/>
      <w:sz w:val="22"/>
      <w:szCs w:val="30"/>
      <w:lang w:eastAsia="fr-FR"/>
    </w:rPr>
  </w:style>
  <w:style w:type="paragraph" w:styleId="Index1">
    <w:name w:val="index 1"/>
    <w:basedOn w:val="Normal"/>
    <w:next w:val="Normal"/>
    <w:semiHidden/>
    <w:rsid w:val="00ED338B"/>
  </w:style>
  <w:style w:type="paragraph" w:styleId="Index2">
    <w:name w:val="index 2"/>
    <w:basedOn w:val="Normal"/>
    <w:next w:val="Normal"/>
    <w:semiHidden/>
    <w:rsid w:val="00ED338B"/>
    <w:pPr>
      <w:ind w:left="283" w:right="283"/>
    </w:pPr>
  </w:style>
  <w:style w:type="paragraph" w:styleId="Index3">
    <w:name w:val="index 3"/>
    <w:basedOn w:val="Normal"/>
    <w:next w:val="Normal"/>
    <w:semiHidden/>
    <w:rsid w:val="00ED338B"/>
    <w:pPr>
      <w:ind w:left="566" w:right="566"/>
    </w:pPr>
  </w:style>
  <w:style w:type="paragraph" w:customStyle="1" w:styleId="PartNo">
    <w:name w:val="Part_No"/>
    <w:basedOn w:val="Normal"/>
    <w:next w:val="Partref"/>
    <w:rsid w:val="00ED338B"/>
    <w:pPr>
      <w:keepNext/>
      <w:keepLines/>
      <w:spacing w:before="480" w:after="80"/>
      <w:jc w:val="center"/>
    </w:pPr>
    <w:rPr>
      <w:caps/>
      <w:sz w:val="28"/>
      <w:szCs w:val="40"/>
    </w:rPr>
  </w:style>
  <w:style w:type="paragraph" w:customStyle="1" w:styleId="Partref">
    <w:name w:val="Part_ref"/>
    <w:basedOn w:val="Normal"/>
    <w:next w:val="Parttitle"/>
    <w:rsid w:val="00ED338B"/>
    <w:pPr>
      <w:keepNext/>
      <w:keepLines/>
      <w:spacing w:before="280"/>
      <w:jc w:val="center"/>
    </w:pPr>
  </w:style>
  <w:style w:type="paragraph" w:customStyle="1" w:styleId="Parttitle">
    <w:name w:val="Part_title"/>
    <w:basedOn w:val="Normal"/>
    <w:next w:val="Normalaftertitle"/>
    <w:rsid w:val="00ED338B"/>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ED338B"/>
    <w:pPr>
      <w:spacing w:before="624"/>
      <w:jc w:val="center"/>
    </w:pPr>
    <w:rPr>
      <w:b/>
    </w:rPr>
  </w:style>
  <w:style w:type="paragraph" w:customStyle="1" w:styleId="Recref">
    <w:name w:val="Rec_ref"/>
    <w:basedOn w:val="Normal"/>
    <w:next w:val="Recdate"/>
    <w:semiHidden/>
    <w:rsid w:val="00ED338B"/>
    <w:pPr>
      <w:keepNext/>
      <w:keepLines/>
      <w:jc w:val="center"/>
    </w:pPr>
    <w:rPr>
      <w:i/>
    </w:rPr>
  </w:style>
  <w:style w:type="paragraph" w:customStyle="1" w:styleId="Recdate">
    <w:name w:val="Rec_date"/>
    <w:basedOn w:val="Normal"/>
    <w:next w:val="Normalaftertitle"/>
    <w:rsid w:val="00ED338B"/>
    <w:pPr>
      <w:keepNext/>
      <w:keepLines/>
      <w:jc w:val="right"/>
    </w:pPr>
  </w:style>
  <w:style w:type="paragraph" w:customStyle="1" w:styleId="Questiondate">
    <w:name w:val="Question_date"/>
    <w:basedOn w:val="Recdate"/>
    <w:next w:val="Normalaftertitle"/>
    <w:rsid w:val="00ED338B"/>
  </w:style>
  <w:style w:type="paragraph" w:customStyle="1" w:styleId="QuestionNo">
    <w:name w:val="Question_No"/>
    <w:basedOn w:val="RecNo"/>
    <w:next w:val="Questiontitle"/>
    <w:rsid w:val="00ED338B"/>
    <w:rPr>
      <w:rFonts w:ascii="Times New Roman Bold" w:hAnsi="Times New Roman Bold"/>
      <w:sz w:val="26"/>
      <w:szCs w:val="36"/>
    </w:rPr>
  </w:style>
  <w:style w:type="paragraph" w:customStyle="1" w:styleId="RecNo">
    <w:name w:val="Rec_No"/>
    <w:basedOn w:val="Normal"/>
    <w:next w:val="Rectitle"/>
    <w:link w:val="RecNoChar"/>
    <w:qFormat/>
    <w:rsid w:val="00ED338B"/>
    <w:pPr>
      <w:keepNext/>
      <w:keepLines/>
      <w:spacing w:before="0"/>
      <w:jc w:val="center"/>
    </w:pPr>
    <w:rPr>
      <w:rFonts w:eastAsia="NSimSun"/>
      <w:sz w:val="28"/>
      <w:szCs w:val="40"/>
      <w:lang w:bidi="ar-EG"/>
    </w:rPr>
  </w:style>
  <w:style w:type="paragraph" w:customStyle="1" w:styleId="Rectitle">
    <w:name w:val="Rec_title"/>
    <w:basedOn w:val="Normal"/>
    <w:next w:val="Normalaftertitle"/>
    <w:rsid w:val="00ED338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ED338B"/>
  </w:style>
  <w:style w:type="paragraph" w:customStyle="1" w:styleId="Questionref">
    <w:name w:val="Question_ref"/>
    <w:basedOn w:val="Recref"/>
    <w:next w:val="Questiondate"/>
    <w:rsid w:val="00ED338B"/>
    <w:rPr>
      <w:i w:val="0"/>
    </w:rPr>
  </w:style>
  <w:style w:type="paragraph" w:customStyle="1" w:styleId="Reftext">
    <w:name w:val="Ref_text"/>
    <w:basedOn w:val="Normal"/>
    <w:rsid w:val="00ED338B"/>
    <w:pPr>
      <w:ind w:left="794" w:right="794" w:hanging="794"/>
    </w:pPr>
  </w:style>
  <w:style w:type="paragraph" w:customStyle="1" w:styleId="Repdate">
    <w:name w:val="Rep_date"/>
    <w:basedOn w:val="Recdate"/>
    <w:next w:val="Normalaftertitle"/>
    <w:rsid w:val="00ED338B"/>
  </w:style>
  <w:style w:type="paragraph" w:customStyle="1" w:styleId="RepNo">
    <w:name w:val="Rep_No"/>
    <w:basedOn w:val="RecNo"/>
    <w:next w:val="Reptitle"/>
    <w:semiHidden/>
    <w:rsid w:val="00ED338B"/>
  </w:style>
  <w:style w:type="paragraph" w:customStyle="1" w:styleId="Reptitle">
    <w:name w:val="Rep_title"/>
    <w:basedOn w:val="Rectitle"/>
    <w:next w:val="Repref"/>
    <w:semiHidden/>
    <w:rsid w:val="00ED338B"/>
  </w:style>
  <w:style w:type="paragraph" w:customStyle="1" w:styleId="Repref">
    <w:name w:val="Rep_ref"/>
    <w:basedOn w:val="Recref"/>
    <w:next w:val="Repdate"/>
    <w:semiHidden/>
    <w:rsid w:val="00ED338B"/>
  </w:style>
  <w:style w:type="paragraph" w:customStyle="1" w:styleId="Resdate">
    <w:name w:val="Res_date"/>
    <w:basedOn w:val="Recdate"/>
    <w:next w:val="Normalaftertitle"/>
    <w:rsid w:val="00ED338B"/>
  </w:style>
  <w:style w:type="paragraph" w:customStyle="1" w:styleId="ResNo">
    <w:name w:val="Res_No"/>
    <w:basedOn w:val="RecNo"/>
    <w:next w:val="Restitle"/>
    <w:rsid w:val="00ED338B"/>
  </w:style>
  <w:style w:type="paragraph" w:customStyle="1" w:styleId="Restitle">
    <w:name w:val="Res_title"/>
    <w:basedOn w:val="Rectitle"/>
    <w:next w:val="Resref"/>
    <w:rsid w:val="00ED338B"/>
  </w:style>
  <w:style w:type="paragraph" w:customStyle="1" w:styleId="Resref">
    <w:name w:val="Res_ref"/>
    <w:basedOn w:val="Recref"/>
    <w:next w:val="Resdate"/>
    <w:semiHidden/>
    <w:rsid w:val="00ED338B"/>
  </w:style>
  <w:style w:type="paragraph" w:customStyle="1" w:styleId="SectionNo">
    <w:name w:val="Section_No"/>
    <w:basedOn w:val="Normal"/>
    <w:next w:val="Sectiontitle"/>
    <w:rsid w:val="00ED338B"/>
    <w:pPr>
      <w:keepNext/>
      <w:keepLines/>
      <w:spacing w:before="480" w:after="80"/>
      <w:jc w:val="center"/>
    </w:pPr>
    <w:rPr>
      <w:caps/>
      <w:sz w:val="28"/>
      <w:szCs w:val="40"/>
    </w:rPr>
  </w:style>
  <w:style w:type="paragraph" w:customStyle="1" w:styleId="Sectiontitle">
    <w:name w:val="Section_title"/>
    <w:basedOn w:val="Normal"/>
    <w:next w:val="Normalaftertitle"/>
    <w:rsid w:val="00ED338B"/>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ED338B"/>
    <w:pPr>
      <w:spacing w:before="840" w:after="200"/>
      <w:jc w:val="center"/>
    </w:pPr>
    <w:rPr>
      <w:rFonts w:ascii="Times New Roman Bold" w:hAnsi="Times New Roman Bold"/>
      <w:b/>
      <w:sz w:val="28"/>
      <w:szCs w:val="40"/>
    </w:rPr>
  </w:style>
  <w:style w:type="paragraph" w:customStyle="1" w:styleId="SpecialFooter">
    <w:name w:val="Special Footer"/>
    <w:basedOn w:val="Footer"/>
    <w:rsid w:val="00ED338B"/>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ED338B"/>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ED338B"/>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ED338B"/>
    <w:rPr>
      <w:vertAlign w:val="superscript"/>
    </w:rPr>
  </w:style>
  <w:style w:type="paragraph" w:customStyle="1" w:styleId="TableNo">
    <w:name w:val="Table No"/>
    <w:basedOn w:val="Normal"/>
    <w:rsid w:val="00ED338B"/>
    <w:pPr>
      <w:keepNext/>
      <w:keepLines/>
      <w:spacing w:before="240"/>
      <w:jc w:val="center"/>
    </w:pPr>
    <w:rPr>
      <w:lang w:bidi="ar-EG"/>
    </w:rPr>
  </w:style>
  <w:style w:type="paragraph" w:customStyle="1" w:styleId="Title1">
    <w:name w:val="Title 1"/>
    <w:basedOn w:val="Source"/>
    <w:next w:val="Title2"/>
    <w:rsid w:val="00ED338B"/>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D338B"/>
  </w:style>
  <w:style w:type="paragraph" w:customStyle="1" w:styleId="Title3">
    <w:name w:val="Title 3"/>
    <w:basedOn w:val="Title2"/>
    <w:next w:val="Title4"/>
    <w:rsid w:val="00ED338B"/>
    <w:rPr>
      <w:caps w:val="0"/>
    </w:rPr>
  </w:style>
  <w:style w:type="paragraph" w:customStyle="1" w:styleId="Title4">
    <w:name w:val="Title 4"/>
    <w:basedOn w:val="Title3"/>
    <w:next w:val="Heading1"/>
    <w:rsid w:val="00ED338B"/>
    <w:rPr>
      <w:b/>
    </w:rPr>
  </w:style>
  <w:style w:type="paragraph" w:styleId="TOC1">
    <w:name w:val="toc 1"/>
    <w:basedOn w:val="Normal"/>
    <w:uiPriority w:val="39"/>
    <w:rsid w:val="00ED338B"/>
    <w:pPr>
      <w:tabs>
        <w:tab w:val="right" w:leader="dot" w:pos="8788"/>
        <w:tab w:val="right" w:pos="9497"/>
      </w:tabs>
      <w:ind w:left="663" w:right="851" w:hanging="663"/>
    </w:pPr>
    <w:rPr>
      <w:lang w:bidi="ar-SY"/>
    </w:rPr>
  </w:style>
  <w:style w:type="paragraph" w:styleId="TOC2">
    <w:name w:val="toc 2"/>
    <w:basedOn w:val="TOC1"/>
    <w:rsid w:val="00ED338B"/>
    <w:pPr>
      <w:spacing w:before="60"/>
      <w:ind w:left="1309" w:hanging="629"/>
    </w:pPr>
  </w:style>
  <w:style w:type="paragraph" w:styleId="TOC3">
    <w:name w:val="toc 3"/>
    <w:basedOn w:val="TOC2"/>
    <w:rsid w:val="00ED338B"/>
    <w:pPr>
      <w:spacing w:before="0"/>
      <w:ind w:left="2035" w:hanging="754"/>
    </w:pPr>
  </w:style>
  <w:style w:type="paragraph" w:styleId="TOC4">
    <w:name w:val="toc 4"/>
    <w:basedOn w:val="TOC3"/>
    <w:semiHidden/>
    <w:rsid w:val="00ED338B"/>
  </w:style>
  <w:style w:type="paragraph" w:styleId="TOC5">
    <w:name w:val="toc 5"/>
    <w:basedOn w:val="TOC4"/>
    <w:semiHidden/>
    <w:rsid w:val="00ED338B"/>
  </w:style>
  <w:style w:type="paragraph" w:styleId="TOC6">
    <w:name w:val="toc 6"/>
    <w:basedOn w:val="TOC4"/>
    <w:semiHidden/>
    <w:rsid w:val="00ED338B"/>
  </w:style>
  <w:style w:type="paragraph" w:styleId="TOC7">
    <w:name w:val="toc 7"/>
    <w:basedOn w:val="TOC4"/>
    <w:semiHidden/>
    <w:rsid w:val="00ED338B"/>
  </w:style>
  <w:style w:type="paragraph" w:styleId="TOC8">
    <w:name w:val="toc 8"/>
    <w:basedOn w:val="TOC4"/>
    <w:semiHidden/>
    <w:rsid w:val="00ED338B"/>
  </w:style>
  <w:style w:type="character" w:customStyle="1" w:styleId="Appdef">
    <w:name w:val="App_def"/>
    <w:basedOn w:val="DefaultParagraphFont"/>
    <w:semiHidden/>
    <w:rsid w:val="00ED338B"/>
    <w:rPr>
      <w:rFonts w:ascii="Times New Roman" w:hAnsi="Times New Roman"/>
      <w:b/>
    </w:rPr>
  </w:style>
  <w:style w:type="character" w:customStyle="1" w:styleId="Appref">
    <w:name w:val="App_ref"/>
    <w:basedOn w:val="DefaultParagraphFont"/>
    <w:semiHidden/>
    <w:rsid w:val="00ED338B"/>
  </w:style>
  <w:style w:type="character" w:customStyle="1" w:styleId="Artdef">
    <w:name w:val="Art_def"/>
    <w:basedOn w:val="DefaultParagraphFont"/>
    <w:semiHidden/>
    <w:rsid w:val="00ED338B"/>
    <w:rPr>
      <w:rFonts w:ascii="Times New Roman" w:hAnsi="Times New Roman"/>
      <w:b/>
    </w:rPr>
  </w:style>
  <w:style w:type="paragraph" w:customStyle="1" w:styleId="FigureNo">
    <w:name w:val="Figure_No"/>
    <w:basedOn w:val="Normal"/>
    <w:rsid w:val="00ED338B"/>
    <w:pPr>
      <w:keepNext/>
      <w:keepLines/>
      <w:spacing w:before="240" w:after="80"/>
      <w:jc w:val="center"/>
    </w:pPr>
    <w:rPr>
      <w:rFonts w:hAnsi="Times New Roman Bold"/>
      <w:lang w:val="fr-FR" w:bidi="ar-EG"/>
    </w:rPr>
  </w:style>
  <w:style w:type="paragraph" w:customStyle="1" w:styleId="Reftitle">
    <w:name w:val="Ref_title"/>
    <w:basedOn w:val="Normal"/>
    <w:next w:val="Reftext"/>
    <w:rsid w:val="00ED338B"/>
    <w:pPr>
      <w:spacing w:before="480"/>
      <w:jc w:val="center"/>
    </w:pPr>
    <w:rPr>
      <w:b/>
    </w:rPr>
  </w:style>
  <w:style w:type="character" w:customStyle="1" w:styleId="Resdef">
    <w:name w:val="Res_def"/>
    <w:basedOn w:val="DefaultParagraphFont"/>
    <w:semiHidden/>
    <w:rsid w:val="00ED338B"/>
    <w:rPr>
      <w:rFonts w:ascii="Times New Roman" w:hAnsi="Times New Roman"/>
      <w:b/>
    </w:rPr>
  </w:style>
  <w:style w:type="character" w:customStyle="1" w:styleId="Tablefreq">
    <w:name w:val="Table_freq"/>
    <w:basedOn w:val="DefaultParagraphFont"/>
    <w:semiHidden/>
    <w:rsid w:val="00ED338B"/>
    <w:rPr>
      <w:b/>
      <w:color w:val="auto"/>
    </w:rPr>
  </w:style>
  <w:style w:type="paragraph" w:customStyle="1" w:styleId="Formal">
    <w:name w:val="Formal"/>
    <w:basedOn w:val="ASN1"/>
    <w:semiHidden/>
    <w:rsid w:val="00ED338B"/>
    <w:rPr>
      <w:b w:val="0"/>
    </w:rPr>
  </w:style>
  <w:style w:type="paragraph" w:customStyle="1" w:styleId="Headingb">
    <w:name w:val="Heading_b"/>
    <w:basedOn w:val="Normal"/>
    <w:next w:val="Normal"/>
    <w:rsid w:val="00ED338B"/>
    <w:pPr>
      <w:keepNext/>
      <w:spacing w:before="180"/>
    </w:pPr>
    <w:rPr>
      <w:rFonts w:ascii="Times New Roman Bold" w:hAnsi="Times New Roman Bold"/>
      <w:b/>
      <w:bCs/>
    </w:rPr>
  </w:style>
  <w:style w:type="paragraph" w:customStyle="1" w:styleId="Section2">
    <w:name w:val="Section_2"/>
    <w:basedOn w:val="Normal"/>
    <w:next w:val="Normal"/>
    <w:semiHidden/>
    <w:rsid w:val="00ED338B"/>
    <w:pPr>
      <w:spacing w:before="240"/>
      <w:jc w:val="center"/>
    </w:pPr>
    <w:rPr>
      <w:i/>
    </w:rPr>
  </w:style>
  <w:style w:type="paragraph" w:customStyle="1" w:styleId="RecNoBR">
    <w:name w:val="Rec_No_BR"/>
    <w:basedOn w:val="Normal"/>
    <w:next w:val="Rectitle"/>
    <w:rsid w:val="00ED338B"/>
    <w:pPr>
      <w:keepNext/>
      <w:keepLines/>
      <w:spacing w:before="480"/>
      <w:jc w:val="center"/>
    </w:pPr>
    <w:rPr>
      <w:caps/>
      <w:sz w:val="28"/>
      <w:szCs w:val="40"/>
    </w:rPr>
  </w:style>
  <w:style w:type="paragraph" w:customStyle="1" w:styleId="QuestionNoBR">
    <w:name w:val="Question_No_BR"/>
    <w:basedOn w:val="RecNoBR"/>
    <w:next w:val="Questiontitle"/>
    <w:rsid w:val="00ED338B"/>
  </w:style>
  <w:style w:type="paragraph" w:customStyle="1" w:styleId="RepNoBR">
    <w:name w:val="Rep_No_BR"/>
    <w:basedOn w:val="RecNoBR"/>
    <w:next w:val="Reptitle"/>
    <w:semiHidden/>
    <w:rsid w:val="00ED338B"/>
  </w:style>
  <w:style w:type="paragraph" w:customStyle="1" w:styleId="ResNoBR">
    <w:name w:val="Res_No_BR"/>
    <w:basedOn w:val="RecNoBR"/>
    <w:next w:val="Restitle"/>
    <w:rsid w:val="00ED338B"/>
  </w:style>
  <w:style w:type="paragraph" w:customStyle="1" w:styleId="Tabletitle">
    <w:name w:val="Table_title"/>
    <w:basedOn w:val="TableNo"/>
    <w:rsid w:val="00ED338B"/>
    <w:pPr>
      <w:spacing w:before="120" w:after="80"/>
    </w:pPr>
    <w:rPr>
      <w:rFonts w:ascii="Times New Roman Bold" w:hAnsi="Times New Roman Bold"/>
      <w:b/>
      <w:bCs/>
    </w:rPr>
  </w:style>
  <w:style w:type="paragraph" w:customStyle="1" w:styleId="Tableref">
    <w:name w:val="Table_ref"/>
    <w:basedOn w:val="Normal"/>
    <w:next w:val="Normal"/>
    <w:semiHidden/>
    <w:rsid w:val="00ED338B"/>
    <w:pPr>
      <w:keepNext/>
      <w:spacing w:before="0" w:after="120"/>
      <w:jc w:val="center"/>
    </w:pPr>
  </w:style>
  <w:style w:type="character" w:customStyle="1" w:styleId="Recdef">
    <w:name w:val="Rec_def"/>
    <w:basedOn w:val="DefaultParagraphFont"/>
    <w:semiHidden/>
    <w:rsid w:val="00ED338B"/>
    <w:rPr>
      <w:b/>
    </w:rPr>
  </w:style>
  <w:style w:type="paragraph" w:styleId="BlockText">
    <w:name w:val="Block Text"/>
    <w:basedOn w:val="Normal"/>
    <w:semiHidden/>
    <w:rsid w:val="00ED338B"/>
    <w:pPr>
      <w:widowControl w:val="0"/>
      <w:ind w:left="-1" w:firstLine="721"/>
    </w:pPr>
    <w:rPr>
      <w:szCs w:val="26"/>
    </w:rPr>
  </w:style>
  <w:style w:type="paragraph" w:styleId="BodyTextIndent">
    <w:name w:val="Body Text Indent"/>
    <w:basedOn w:val="Normal"/>
    <w:link w:val="BodyTextIndentChar"/>
    <w:semiHidden/>
    <w:rsid w:val="00ED338B"/>
    <w:pPr>
      <w:tabs>
        <w:tab w:val="left" w:pos="849"/>
      </w:tabs>
      <w:ind w:left="720"/>
    </w:pPr>
    <w:rPr>
      <w:b/>
      <w:bCs/>
      <w:sz w:val="32"/>
      <w:szCs w:val="32"/>
    </w:rPr>
  </w:style>
  <w:style w:type="paragraph" w:styleId="BodyTextIndent2">
    <w:name w:val="Body Text Indent 2"/>
    <w:basedOn w:val="Normal"/>
    <w:link w:val="BodyTextIndent2Char"/>
    <w:semiHidden/>
    <w:rsid w:val="00ED338B"/>
    <w:pPr>
      <w:tabs>
        <w:tab w:val="left" w:pos="849"/>
      </w:tabs>
      <w:ind w:left="360"/>
    </w:pPr>
    <w:rPr>
      <w:b/>
      <w:bCs/>
      <w:sz w:val="32"/>
      <w:szCs w:val="32"/>
    </w:rPr>
  </w:style>
  <w:style w:type="character" w:styleId="Hyperlink">
    <w:name w:val="Hyperlink"/>
    <w:basedOn w:val="DefaultParagraphFont"/>
    <w:uiPriority w:val="99"/>
    <w:rsid w:val="00ED338B"/>
    <w:rPr>
      <w:color w:val="0000FF"/>
      <w:u w:val="single"/>
    </w:rPr>
  </w:style>
  <w:style w:type="table" w:styleId="TableGrid">
    <w:name w:val="Table Grid"/>
    <w:basedOn w:val="TableNormal"/>
    <w:rsid w:val="00ED338B"/>
    <w:pPr>
      <w:tabs>
        <w:tab w:val="left" w:pos="794"/>
      </w:tabs>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_title"/>
    <w:basedOn w:val="FigureNo"/>
    <w:next w:val="Normal"/>
    <w:rsid w:val="00ED338B"/>
    <w:pPr>
      <w:spacing w:before="120"/>
    </w:pPr>
    <w:rPr>
      <w:rFonts w:ascii="Times New Roman Bold"/>
      <w:b/>
      <w:bCs/>
      <w:sz w:val="20"/>
      <w:szCs w:val="26"/>
    </w:rPr>
  </w:style>
  <w:style w:type="character" w:styleId="FollowedHyperlink">
    <w:name w:val="FollowedHyperlink"/>
    <w:basedOn w:val="DefaultParagraphFont"/>
    <w:rsid w:val="00ED338B"/>
    <w:rPr>
      <w:color w:val="800080"/>
      <w:u w:val="single"/>
    </w:rPr>
  </w:style>
  <w:style w:type="paragraph" w:customStyle="1" w:styleId="IPR">
    <w:name w:val="IPR"/>
    <w:basedOn w:val="Normal"/>
    <w:qFormat/>
    <w:rsid w:val="00ED338B"/>
    <w:pPr>
      <w:jc w:val="center"/>
      <w:outlineLvl w:val="0"/>
    </w:pPr>
    <w:rPr>
      <w:rFonts w:ascii="Times New Roman Bold" w:hAnsi="Times New Roman Bold"/>
      <w:b/>
      <w:bCs/>
      <w:sz w:val="24"/>
      <w:szCs w:val="32"/>
      <w:lang w:val="ru-RU"/>
    </w:rPr>
  </w:style>
  <w:style w:type="paragraph" w:customStyle="1" w:styleId="Line">
    <w:name w:val="Line"/>
    <w:basedOn w:val="Normal"/>
    <w:next w:val="Normal"/>
    <w:rsid w:val="00ED338B"/>
    <w:pPr>
      <w:pBdr>
        <w:top w:val="single" w:sz="6" w:space="1" w:color="auto"/>
      </w:pBdr>
      <w:bidi w:val="0"/>
      <w:spacing w:before="240" w:line="240" w:lineRule="auto"/>
      <w:ind w:left="3997" w:right="3997"/>
      <w:jc w:val="center"/>
      <w:textAlignment w:val="auto"/>
    </w:pPr>
    <w:rPr>
      <w:rFonts w:cs="Times New Roman"/>
      <w:sz w:val="20"/>
      <w:szCs w:val="20"/>
      <w:lang w:val="en-GB" w:eastAsia="en-US"/>
    </w:rPr>
  </w:style>
  <w:style w:type="character" w:customStyle="1" w:styleId="BodyTextIndentChar">
    <w:name w:val="Body Text Indent Char"/>
    <w:basedOn w:val="DefaultParagraphFont"/>
    <w:link w:val="BodyTextIndent"/>
    <w:semiHidden/>
    <w:rsid w:val="00ED338B"/>
    <w:rPr>
      <w:rFonts w:ascii="Times New Roman" w:hAnsi="Times New Roman" w:cs="Traditional Arabic"/>
      <w:b/>
      <w:bCs/>
      <w:sz w:val="32"/>
      <w:szCs w:val="32"/>
      <w:lang w:eastAsia="fr-FR"/>
    </w:rPr>
  </w:style>
  <w:style w:type="paragraph" w:customStyle="1" w:styleId="CoverNumber">
    <w:name w:val="Cover Number"/>
    <w:basedOn w:val="Normal"/>
    <w:qFormat/>
    <w:rsid w:val="004044EE"/>
    <w:rPr>
      <w:rFonts w:ascii="Dubai" w:hAnsi="Dubai" w:cs="Dubai"/>
      <w:b/>
      <w:bCs/>
      <w:color w:val="000000" w:themeColor="text1"/>
      <w:sz w:val="48"/>
      <w:szCs w:val="48"/>
      <w:lang w:bidi="ar-EG"/>
    </w:rPr>
  </w:style>
  <w:style w:type="paragraph" w:customStyle="1" w:styleId="CoverDate">
    <w:name w:val="Cover Date"/>
    <w:basedOn w:val="Normal"/>
    <w:qFormat/>
    <w:rsid w:val="004044EE"/>
    <w:rPr>
      <w:rFonts w:ascii="Dubai" w:hAnsi="Dubai" w:cs="Dubai"/>
      <w:b/>
      <w:bCs/>
      <w:color w:val="000000" w:themeColor="text1"/>
      <w:sz w:val="40"/>
      <w:szCs w:val="40"/>
      <w:lang w:bidi="ar-EG"/>
    </w:rPr>
  </w:style>
  <w:style w:type="paragraph" w:customStyle="1" w:styleId="CoverSeries">
    <w:name w:val="Cover Series"/>
    <w:basedOn w:val="Normal"/>
    <w:qFormat/>
    <w:rsid w:val="00AA1ACD"/>
    <w:pPr>
      <w:spacing w:before="240" w:line="168" w:lineRule="auto"/>
      <w:ind w:right="-125"/>
      <w:jc w:val="left"/>
    </w:pPr>
    <w:rPr>
      <w:rFonts w:ascii="Dubai" w:hAnsi="Dubai" w:cs="Dubai"/>
      <w:color w:val="000000" w:themeColor="text1"/>
      <w:sz w:val="44"/>
      <w:szCs w:val="44"/>
      <w:lang w:bidi="ar-EG"/>
    </w:rPr>
  </w:style>
  <w:style w:type="paragraph" w:customStyle="1" w:styleId="CoverTitle">
    <w:name w:val="Cover Title"/>
    <w:basedOn w:val="Normal"/>
    <w:qFormat/>
    <w:rsid w:val="004044EE"/>
    <w:rPr>
      <w:rFonts w:ascii="Dubai" w:hAnsi="Dubai" w:cs="Dubai"/>
      <w:b/>
      <w:bCs/>
      <w:sz w:val="48"/>
      <w:szCs w:val="48"/>
    </w:rPr>
  </w:style>
  <w:style w:type="character" w:customStyle="1" w:styleId="href">
    <w:name w:val="href"/>
    <w:basedOn w:val="DefaultParagraphFont"/>
    <w:rsid w:val="00ED338B"/>
  </w:style>
  <w:style w:type="character" w:customStyle="1" w:styleId="Heading2Char">
    <w:name w:val="Heading 2 Char"/>
    <w:basedOn w:val="DefaultParagraphFont"/>
    <w:link w:val="Heading2"/>
    <w:locked/>
    <w:rsid w:val="009921B0"/>
    <w:rPr>
      <w:rFonts w:ascii="Times New Roman Bold" w:hAnsi="Times New Roman Bold" w:cs="Traditional Arabic"/>
      <w:b/>
      <w:bCs/>
      <w:sz w:val="24"/>
      <w:szCs w:val="32"/>
      <w:lang w:eastAsia="fr-FR"/>
    </w:rPr>
  </w:style>
  <w:style w:type="character" w:customStyle="1" w:styleId="Heading3Char">
    <w:name w:val="Heading 3 Char"/>
    <w:basedOn w:val="DefaultParagraphFont"/>
    <w:link w:val="Heading3"/>
    <w:locked/>
    <w:rsid w:val="009921B0"/>
    <w:rPr>
      <w:rFonts w:ascii="Times New Roman Bold" w:hAnsi="Times New Roman Bold" w:cs="Traditional Arabic"/>
      <w:b/>
      <w:bCs/>
      <w:sz w:val="22"/>
      <w:szCs w:val="30"/>
      <w:lang w:eastAsia="fr-FR"/>
    </w:rPr>
  </w:style>
  <w:style w:type="character" w:customStyle="1" w:styleId="Heading4Char">
    <w:name w:val="Heading 4 Char"/>
    <w:basedOn w:val="DefaultParagraphFont"/>
    <w:link w:val="Heading4"/>
    <w:locked/>
    <w:rsid w:val="009921B0"/>
    <w:rPr>
      <w:rFonts w:ascii="Times New Roman Bold" w:hAnsi="Times New Roman Bold" w:cs="Traditional Arabic"/>
      <w:b/>
      <w:bCs/>
      <w:sz w:val="22"/>
      <w:szCs w:val="30"/>
      <w:lang w:eastAsia="fr-FR"/>
    </w:rPr>
  </w:style>
  <w:style w:type="character" w:customStyle="1" w:styleId="Heading5Char">
    <w:name w:val="Heading 5 Char"/>
    <w:basedOn w:val="DefaultParagraphFont"/>
    <w:link w:val="Heading5"/>
    <w:locked/>
    <w:rsid w:val="009921B0"/>
    <w:rPr>
      <w:rFonts w:ascii="Times New Roman Bold" w:hAnsi="Times New Roman Bold" w:cs="Traditional Arabic"/>
      <w:b/>
      <w:bCs/>
      <w:sz w:val="22"/>
      <w:szCs w:val="30"/>
      <w:lang w:eastAsia="fr-FR"/>
    </w:rPr>
  </w:style>
  <w:style w:type="character" w:customStyle="1" w:styleId="Heading6Char">
    <w:name w:val="Heading 6 Char"/>
    <w:basedOn w:val="DefaultParagraphFont"/>
    <w:link w:val="Heading6"/>
    <w:locked/>
    <w:rsid w:val="009921B0"/>
    <w:rPr>
      <w:rFonts w:ascii="Times New Roman Bold" w:hAnsi="Times New Roman Bold" w:cs="Traditional Arabic"/>
      <w:b/>
      <w:bCs/>
      <w:sz w:val="22"/>
      <w:szCs w:val="30"/>
      <w:lang w:eastAsia="fr-FR"/>
    </w:rPr>
  </w:style>
  <w:style w:type="character" w:customStyle="1" w:styleId="Heading7Char">
    <w:name w:val="Heading 7 Char"/>
    <w:basedOn w:val="DefaultParagraphFont"/>
    <w:link w:val="Heading7"/>
    <w:locked/>
    <w:rsid w:val="009921B0"/>
    <w:rPr>
      <w:rFonts w:ascii="Times New Roman Bold" w:hAnsi="Times New Roman Bold" w:cs="Traditional Arabic"/>
      <w:b/>
      <w:bCs/>
      <w:sz w:val="22"/>
      <w:szCs w:val="30"/>
      <w:lang w:eastAsia="fr-FR"/>
    </w:rPr>
  </w:style>
  <w:style w:type="character" w:customStyle="1" w:styleId="Heading8Char">
    <w:name w:val="Heading 8 Char"/>
    <w:basedOn w:val="DefaultParagraphFont"/>
    <w:link w:val="Heading8"/>
    <w:locked/>
    <w:rsid w:val="009921B0"/>
    <w:rPr>
      <w:rFonts w:ascii="Times New Roman Bold" w:hAnsi="Times New Roman Bold" w:cs="Traditional Arabic"/>
      <w:b/>
      <w:bCs/>
      <w:sz w:val="22"/>
      <w:szCs w:val="30"/>
      <w:lang w:eastAsia="fr-FR"/>
    </w:rPr>
  </w:style>
  <w:style w:type="character" w:customStyle="1" w:styleId="Heading9Char">
    <w:name w:val="Heading 9 Char"/>
    <w:basedOn w:val="DefaultParagraphFont"/>
    <w:link w:val="Heading9"/>
    <w:locked/>
    <w:rsid w:val="009921B0"/>
    <w:rPr>
      <w:rFonts w:ascii="Times New Roman Bold" w:hAnsi="Times New Roman Bold" w:cs="Traditional Arabic"/>
      <w:b/>
      <w:bCs/>
      <w:sz w:val="22"/>
      <w:szCs w:val="30"/>
      <w:lang w:eastAsia="fr-FR"/>
    </w:rPr>
  </w:style>
  <w:style w:type="paragraph" w:customStyle="1" w:styleId="FirstFooter">
    <w:name w:val="FirstFooter"/>
    <w:basedOn w:val="Footer"/>
    <w:rsid w:val="00ED338B"/>
    <w:pPr>
      <w:tabs>
        <w:tab w:val="clear" w:pos="5954"/>
        <w:tab w:val="clear" w:pos="9639"/>
      </w:tabs>
      <w:overflowPunct/>
      <w:autoSpaceDE/>
      <w:autoSpaceDN/>
      <w:adjustRightInd/>
      <w:spacing w:before="40"/>
      <w:textAlignment w:val="auto"/>
    </w:pPr>
    <w:rPr>
      <w:caps w:val="0"/>
      <w:noProof w:val="0"/>
    </w:rPr>
  </w:style>
  <w:style w:type="paragraph" w:styleId="DocumentMap">
    <w:name w:val="Document Map"/>
    <w:basedOn w:val="Normal"/>
    <w:link w:val="DocumentMapChar"/>
    <w:rsid w:val="00ED338B"/>
    <w:rPr>
      <w:rFonts w:ascii="Tahoma" w:hAnsi="Tahoma" w:cs="Tahoma"/>
      <w:sz w:val="16"/>
      <w:szCs w:val="16"/>
    </w:rPr>
  </w:style>
  <w:style w:type="character" w:customStyle="1" w:styleId="DocumentMapChar">
    <w:name w:val="Document Map Char"/>
    <w:basedOn w:val="DefaultParagraphFont"/>
    <w:link w:val="DocumentMap"/>
    <w:rsid w:val="00ED338B"/>
    <w:rPr>
      <w:rFonts w:ascii="Tahoma" w:hAnsi="Tahoma" w:cs="Tahoma"/>
      <w:sz w:val="16"/>
      <w:szCs w:val="16"/>
      <w:lang w:eastAsia="fr-FR"/>
    </w:rPr>
  </w:style>
  <w:style w:type="paragraph" w:customStyle="1" w:styleId="FooterQP">
    <w:name w:val="Footer_QP"/>
    <w:basedOn w:val="Normal"/>
    <w:rsid w:val="00ED338B"/>
    <w:pPr>
      <w:tabs>
        <w:tab w:val="left" w:pos="907"/>
        <w:tab w:val="right" w:pos="8789"/>
        <w:tab w:val="right" w:pos="9639"/>
      </w:tabs>
      <w:spacing w:before="0"/>
    </w:pPr>
    <w:rPr>
      <w:b/>
    </w:rPr>
  </w:style>
  <w:style w:type="paragraph" w:styleId="BodyText">
    <w:name w:val="Body Text"/>
    <w:basedOn w:val="Normal"/>
    <w:link w:val="BodyTextChar"/>
    <w:rsid w:val="00ED338B"/>
    <w:pPr>
      <w:widowControl w:val="0"/>
      <w:spacing w:before="240"/>
    </w:pPr>
    <w:rPr>
      <w:szCs w:val="26"/>
    </w:rPr>
  </w:style>
  <w:style w:type="character" w:customStyle="1" w:styleId="BodyTextChar">
    <w:name w:val="Body Text Char"/>
    <w:basedOn w:val="DefaultParagraphFont"/>
    <w:link w:val="BodyText"/>
    <w:rsid w:val="00ED338B"/>
    <w:rPr>
      <w:rFonts w:ascii="Times New Roman" w:hAnsi="Times New Roman" w:cs="Traditional Arabic"/>
      <w:sz w:val="22"/>
      <w:szCs w:val="26"/>
      <w:lang w:eastAsia="fr-FR"/>
    </w:rPr>
  </w:style>
  <w:style w:type="character" w:customStyle="1" w:styleId="BodyTextIndent2Char">
    <w:name w:val="Body Text Indent 2 Char"/>
    <w:basedOn w:val="DefaultParagraphFont"/>
    <w:link w:val="BodyTextIndent2"/>
    <w:semiHidden/>
    <w:locked/>
    <w:rsid w:val="009921B0"/>
    <w:rPr>
      <w:rFonts w:ascii="Times New Roman" w:hAnsi="Times New Roman" w:cs="Traditional Arabic"/>
      <w:b/>
      <w:bCs/>
      <w:sz w:val="32"/>
      <w:szCs w:val="32"/>
      <w:lang w:eastAsia="fr-FR"/>
    </w:rPr>
  </w:style>
  <w:style w:type="paragraph" w:styleId="BodyText2">
    <w:name w:val="Body Text 2"/>
    <w:basedOn w:val="Normal"/>
    <w:link w:val="BodyText2Char"/>
    <w:rsid w:val="00ED338B"/>
    <w:pPr>
      <w:tabs>
        <w:tab w:val="left" w:pos="849"/>
      </w:tabs>
    </w:pPr>
    <w:rPr>
      <w:b/>
      <w:bCs/>
      <w:sz w:val="32"/>
      <w:szCs w:val="32"/>
    </w:rPr>
  </w:style>
  <w:style w:type="character" w:customStyle="1" w:styleId="BodyText2Char">
    <w:name w:val="Body Text 2 Char"/>
    <w:basedOn w:val="DefaultParagraphFont"/>
    <w:link w:val="BodyText2"/>
    <w:rsid w:val="009921B0"/>
    <w:rPr>
      <w:rFonts w:ascii="Times New Roman" w:hAnsi="Times New Roman" w:cs="Traditional Arabic"/>
      <w:b/>
      <w:bCs/>
      <w:sz w:val="32"/>
      <w:szCs w:val="32"/>
      <w:lang w:eastAsia="fr-FR"/>
    </w:rPr>
  </w:style>
  <w:style w:type="paragraph" w:customStyle="1" w:styleId="toc0">
    <w:name w:val="toc 0"/>
    <w:basedOn w:val="Normal"/>
    <w:next w:val="TOC1"/>
    <w:rsid w:val="009921B0"/>
    <w:pPr>
      <w:tabs>
        <w:tab w:val="right" w:pos="9639"/>
      </w:tabs>
    </w:pPr>
    <w:rPr>
      <w:b/>
    </w:rPr>
  </w:style>
  <w:style w:type="paragraph" w:customStyle="1" w:styleId="RefText0">
    <w:name w:val="Ref_Text"/>
    <w:basedOn w:val="Normal"/>
    <w:rsid w:val="009921B0"/>
    <w:pPr>
      <w:widowControl w:val="0"/>
      <w:tabs>
        <w:tab w:val="left" w:pos="794"/>
        <w:tab w:val="left" w:pos="1191"/>
        <w:tab w:val="left" w:pos="1588"/>
        <w:tab w:val="left" w:pos="1985"/>
      </w:tabs>
      <w:bidi w:val="0"/>
      <w:spacing w:before="136"/>
      <w:ind w:left="567" w:hanging="567"/>
    </w:pPr>
    <w:rPr>
      <w:sz w:val="18"/>
      <w:szCs w:val="21"/>
      <w:lang w:val="en-GB"/>
    </w:rPr>
  </w:style>
  <w:style w:type="paragraph" w:customStyle="1" w:styleId="CALL0">
    <w:name w:val="CALL"/>
    <w:basedOn w:val="Normal"/>
    <w:next w:val="Normal"/>
    <w:rsid w:val="009921B0"/>
    <w:pPr>
      <w:tabs>
        <w:tab w:val="left" w:pos="794"/>
      </w:tabs>
      <w:ind w:left="907"/>
    </w:pPr>
    <w:rPr>
      <w:i/>
      <w:iCs/>
      <w:lang w:eastAsia="en-US" w:bidi="ar-EG"/>
    </w:rPr>
  </w:style>
  <w:style w:type="paragraph" w:customStyle="1" w:styleId="TableText0">
    <w:name w:val="Table_Text"/>
    <w:basedOn w:val="Normal"/>
    <w:rsid w:val="009921B0"/>
    <w:pPr>
      <w:keepNext/>
      <w:tabs>
        <w:tab w:val="left" w:pos="794"/>
        <w:tab w:val="left" w:pos="1191"/>
        <w:tab w:val="left" w:pos="1588"/>
        <w:tab w:val="left" w:pos="1985"/>
      </w:tabs>
      <w:bidi w:val="0"/>
      <w:spacing w:before="100" w:after="100" w:line="190" w:lineRule="exact"/>
    </w:pPr>
    <w:rPr>
      <w:sz w:val="18"/>
      <w:szCs w:val="21"/>
      <w:lang w:val="en-GB" w:eastAsia="en-US"/>
    </w:rPr>
  </w:style>
  <w:style w:type="paragraph" w:customStyle="1" w:styleId="Blanc">
    <w:name w:val="Blanc"/>
    <w:basedOn w:val="Normal"/>
    <w:next w:val="TableText0"/>
    <w:link w:val="BlancChar"/>
    <w:rsid w:val="009921B0"/>
    <w:pPr>
      <w:keepNext/>
      <w:keepLines/>
      <w:bidi w:val="0"/>
      <w:spacing w:before="0" w:line="168" w:lineRule="auto"/>
    </w:pPr>
    <w:rPr>
      <w:sz w:val="16"/>
      <w:szCs w:val="19"/>
      <w:lang w:val="en-GB" w:eastAsia="en-US"/>
    </w:rPr>
  </w:style>
  <w:style w:type="paragraph" w:customStyle="1" w:styleId="TableLegend0">
    <w:name w:val="Table_Legend"/>
    <w:basedOn w:val="Normal"/>
    <w:next w:val="Normal"/>
    <w:rsid w:val="009921B0"/>
    <w:pPr>
      <w:keepNext/>
      <w:tabs>
        <w:tab w:val="left" w:pos="794"/>
        <w:tab w:val="left" w:pos="1191"/>
        <w:tab w:val="left" w:pos="1588"/>
        <w:tab w:val="left" w:pos="1985"/>
      </w:tabs>
      <w:bidi w:val="0"/>
      <w:spacing w:before="86" w:line="199" w:lineRule="exact"/>
      <w:ind w:left="-85" w:right="-85"/>
    </w:pPr>
    <w:rPr>
      <w:sz w:val="18"/>
      <w:szCs w:val="18"/>
      <w:lang w:val="en-GB" w:eastAsia="en-US"/>
    </w:rPr>
  </w:style>
  <w:style w:type="paragraph" w:customStyle="1" w:styleId="2">
    <w:name w:val="وسطي2"/>
    <w:basedOn w:val="Normal"/>
    <w:rsid w:val="009921B0"/>
    <w:pPr>
      <w:keepNext/>
      <w:tabs>
        <w:tab w:val="left" w:pos="822"/>
        <w:tab w:val="left" w:pos="1106"/>
        <w:tab w:val="left" w:pos="1701"/>
      </w:tabs>
      <w:spacing w:before="0" w:after="60" w:line="300" w:lineRule="exact"/>
      <w:jc w:val="center"/>
    </w:pPr>
    <w:rPr>
      <w:b/>
      <w:bCs/>
      <w:sz w:val="24"/>
      <w:szCs w:val="32"/>
      <w:lang w:eastAsia="en-US"/>
    </w:rPr>
  </w:style>
  <w:style w:type="paragraph" w:customStyle="1" w:styleId="normalText">
    <w:name w:val="normal Text"/>
    <w:basedOn w:val="Normal"/>
    <w:rsid w:val="009921B0"/>
    <w:rPr>
      <w:rFonts w:hAnsi="Times New Roman Bold"/>
      <w:lang w:eastAsia="en-US" w:bidi="ar-TN"/>
    </w:rPr>
  </w:style>
  <w:style w:type="table" w:customStyle="1" w:styleId="TableGrid1">
    <w:name w:val="Table Grid1"/>
    <w:basedOn w:val="TableNormal"/>
    <w:next w:val="TableGrid"/>
    <w:rsid w:val="009921B0"/>
    <w:pPr>
      <w:tabs>
        <w:tab w:val="left" w:pos="794"/>
      </w:tabs>
      <w:overflowPunct w:val="0"/>
      <w:autoSpaceDE w:val="0"/>
      <w:autoSpaceDN w:val="0"/>
      <w:bidi/>
      <w:adjustRightInd w:val="0"/>
      <w:spacing w:before="120" w:line="192" w:lineRule="auto"/>
      <w:jc w:val="both"/>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9921B0"/>
    <w:pPr>
      <w:tabs>
        <w:tab w:val="left" w:pos="822"/>
        <w:tab w:val="left" w:pos="1248"/>
        <w:tab w:val="left" w:pos="1673"/>
        <w:tab w:val="decimal" w:pos="4876"/>
      </w:tabs>
      <w:bidi w:val="0"/>
      <w:spacing w:before="60" w:after="60" w:line="400" w:lineRule="exact"/>
      <w:jc w:val="center"/>
    </w:pPr>
    <w:rPr>
      <w:rFonts w:cs="Times New Roman"/>
      <w:b/>
      <w:bCs/>
      <w:kern w:val="28"/>
      <w:sz w:val="28"/>
      <w:szCs w:val="28"/>
      <w:lang w:eastAsia="en-US"/>
    </w:rPr>
  </w:style>
  <w:style w:type="character" w:customStyle="1" w:styleId="TitleChar">
    <w:name w:val="Title Char"/>
    <w:basedOn w:val="DefaultParagraphFont"/>
    <w:link w:val="Title"/>
    <w:rsid w:val="009921B0"/>
    <w:rPr>
      <w:rFonts w:ascii="Times New Roman" w:hAnsi="Times New Roman"/>
      <w:b/>
      <w:bCs/>
      <w:kern w:val="28"/>
      <w:sz w:val="28"/>
      <w:szCs w:val="28"/>
      <w:lang w:eastAsia="en-US"/>
    </w:rPr>
  </w:style>
  <w:style w:type="paragraph" w:styleId="NormalIndent">
    <w:name w:val="Normal Indent"/>
    <w:basedOn w:val="Normal"/>
    <w:rsid w:val="009921B0"/>
    <w:pPr>
      <w:overflowPunct/>
      <w:autoSpaceDE/>
      <w:autoSpaceDN/>
      <w:adjustRightInd/>
      <w:spacing w:before="0" w:after="120"/>
      <w:ind w:left="720"/>
      <w:textAlignment w:val="auto"/>
    </w:pPr>
    <w:rPr>
      <w:rFonts w:eastAsia="SimSun"/>
      <w:lang w:eastAsia="zh-CN"/>
    </w:rPr>
  </w:style>
  <w:style w:type="paragraph" w:customStyle="1" w:styleId="Tablefin">
    <w:name w:val="Table_fin"/>
    <w:basedOn w:val="Normal"/>
    <w:next w:val="Normal"/>
    <w:rsid w:val="009921B0"/>
    <w:pPr>
      <w:tabs>
        <w:tab w:val="left" w:pos="794"/>
        <w:tab w:val="left" w:pos="1191"/>
        <w:tab w:val="left" w:pos="1588"/>
        <w:tab w:val="left" w:pos="1985"/>
      </w:tabs>
      <w:bidi w:val="0"/>
      <w:spacing w:before="284" w:line="240" w:lineRule="auto"/>
    </w:pPr>
    <w:rPr>
      <w:rFonts w:cs="Times New Roman"/>
      <w:sz w:val="20"/>
      <w:szCs w:val="20"/>
      <w:lang w:val="en-GB" w:eastAsia="en-US"/>
    </w:rPr>
  </w:style>
  <w:style w:type="character" w:customStyle="1" w:styleId="BlancChar">
    <w:name w:val="Blanc Char"/>
    <w:link w:val="Blanc"/>
    <w:locked/>
    <w:rsid w:val="009921B0"/>
    <w:rPr>
      <w:rFonts w:ascii="Times New Roman" w:hAnsi="Times New Roman" w:cs="Traditional Arabic"/>
      <w:sz w:val="16"/>
      <w:szCs w:val="19"/>
      <w:lang w:val="en-GB" w:eastAsia="en-US"/>
    </w:rPr>
  </w:style>
  <w:style w:type="character" w:customStyle="1" w:styleId="EquationChar">
    <w:name w:val="Equation Char"/>
    <w:link w:val="Equation"/>
    <w:qFormat/>
    <w:locked/>
    <w:rsid w:val="00126D87"/>
    <w:rPr>
      <w:rFonts w:ascii="Times New Roman" w:eastAsia="SimSun" w:hAnsi="Times New Roman" w:cs="Traditional Arabic"/>
      <w:sz w:val="22"/>
      <w:szCs w:val="30"/>
    </w:rPr>
  </w:style>
  <w:style w:type="paragraph" w:customStyle="1" w:styleId="AppendixNo">
    <w:name w:val="Appendix_No"/>
    <w:basedOn w:val="AppendixNotitle"/>
    <w:qFormat/>
    <w:rsid w:val="009921B0"/>
    <w:pPr>
      <w:spacing w:before="360" w:after="120"/>
    </w:pPr>
    <w:rPr>
      <w:rFonts w:ascii="Times New Roman" w:hAnsi="Times New Roman"/>
      <w:b w:val="0"/>
      <w:bCs w:val="0"/>
    </w:rPr>
  </w:style>
  <w:style w:type="paragraph" w:customStyle="1" w:styleId="Reasons">
    <w:name w:val="Reasons"/>
    <w:basedOn w:val="Normal"/>
    <w:qFormat/>
    <w:rsid w:val="009921B0"/>
    <w:pPr>
      <w:overflowPunct/>
      <w:autoSpaceDE/>
      <w:autoSpaceDN/>
      <w:bidi w:val="0"/>
      <w:adjustRightInd/>
      <w:spacing w:before="0" w:line="240" w:lineRule="auto"/>
      <w:jc w:val="left"/>
      <w:textAlignment w:val="auto"/>
    </w:pPr>
    <w:rPr>
      <w:rFonts w:cs="Times New Roman"/>
      <w:sz w:val="24"/>
      <w:szCs w:val="20"/>
      <w:lang w:eastAsia="en-US"/>
    </w:rPr>
  </w:style>
  <w:style w:type="paragraph" w:customStyle="1" w:styleId="AnnexNo">
    <w:name w:val="Annex_No"/>
    <w:basedOn w:val="AnnexNotitle"/>
    <w:rsid w:val="009921B0"/>
    <w:pPr>
      <w:spacing w:before="600" w:after="240"/>
    </w:pPr>
    <w:rPr>
      <w:rFonts w:ascii="Times New Roman"/>
      <w:b w:val="0"/>
      <w:bCs w:val="0"/>
    </w:rPr>
  </w:style>
  <w:style w:type="paragraph" w:customStyle="1" w:styleId="Appendixtitle">
    <w:name w:val="Appendix_title"/>
    <w:basedOn w:val="AppendixNotitle"/>
    <w:qFormat/>
    <w:rsid w:val="009921B0"/>
    <w:pPr>
      <w:spacing w:before="120" w:after="360"/>
    </w:pPr>
    <w:rPr>
      <w:sz w:val="28"/>
      <w:szCs w:val="40"/>
    </w:rPr>
  </w:style>
  <w:style w:type="paragraph" w:styleId="ListParagraph">
    <w:name w:val="List Paragraph"/>
    <w:basedOn w:val="Normal"/>
    <w:uiPriority w:val="34"/>
    <w:qFormat/>
    <w:rsid w:val="009921B0"/>
    <w:pPr>
      <w:ind w:left="720"/>
      <w:contextualSpacing/>
    </w:pPr>
  </w:style>
  <w:style w:type="character" w:customStyle="1" w:styleId="RecNoChar">
    <w:name w:val="Rec_No Char"/>
    <w:link w:val="RecNo"/>
    <w:locked/>
    <w:rsid w:val="00ED338B"/>
    <w:rPr>
      <w:rFonts w:ascii="Times New Roman" w:eastAsia="NSimSun" w:hAnsi="Times New Roman" w:cs="Traditional Arabic"/>
      <w:sz w:val="28"/>
      <w:szCs w:val="40"/>
      <w:lang w:eastAsia="fr-FR" w:bidi="ar-EG"/>
    </w:rPr>
  </w:style>
  <w:style w:type="paragraph" w:customStyle="1" w:styleId="Headingsum">
    <w:name w:val="Heading sum"/>
    <w:basedOn w:val="Heading1"/>
    <w:rsid w:val="00ED338B"/>
    <w:pPr>
      <w:tabs>
        <w:tab w:val="left" w:pos="907"/>
      </w:tabs>
      <w:spacing w:before="240"/>
    </w:pPr>
    <w:rPr>
      <w:rFonts w:eastAsia="SimSun"/>
      <w:sz w:val="24"/>
      <w:szCs w:val="32"/>
      <w:lang w:eastAsia="en-US" w:bidi="ar-EG"/>
    </w:rPr>
  </w:style>
  <w:style w:type="paragraph" w:customStyle="1" w:styleId="Summary">
    <w:name w:val="Summary"/>
    <w:basedOn w:val="Normal"/>
    <w:qFormat/>
    <w:rsid w:val="00ED338B"/>
    <w:rPr>
      <w:spacing w:val="-4"/>
      <w:lang w:bidi="ar-EG"/>
    </w:rPr>
  </w:style>
  <w:style w:type="paragraph" w:customStyle="1" w:styleId="Figure">
    <w:name w:val="Figure"/>
    <w:basedOn w:val="Normal"/>
    <w:rsid w:val="00ED338B"/>
    <w:pPr>
      <w:keepLines/>
      <w:overflowPunct/>
      <w:autoSpaceDE/>
      <w:autoSpaceDN/>
      <w:adjustRightInd/>
      <w:spacing w:before="240" w:after="360" w:line="240" w:lineRule="auto"/>
      <w:jc w:val="center"/>
      <w:textAlignment w:val="auto"/>
    </w:pPr>
    <w:rPr>
      <w:rFonts w:eastAsia="SimSun"/>
      <w:lang w:eastAsia="zh-CN" w:bidi="ar-MA"/>
    </w:rPr>
  </w:style>
  <w:style w:type="paragraph" w:styleId="Revision">
    <w:name w:val="Revision"/>
    <w:hidden/>
    <w:uiPriority w:val="99"/>
    <w:semiHidden/>
    <w:rsid w:val="0032474B"/>
    <w:rPr>
      <w:rFonts w:ascii="Times New Roman" w:hAnsi="Times New Roman" w:cs="Traditional Arabic"/>
      <w:sz w:val="22"/>
      <w:szCs w:val="30"/>
      <w:lang w:eastAsia="fr-FR"/>
    </w:rPr>
  </w:style>
  <w:style w:type="character" w:styleId="UnresolvedMention">
    <w:name w:val="Unresolved Mention"/>
    <w:basedOn w:val="DefaultParagraphFont"/>
    <w:uiPriority w:val="99"/>
    <w:semiHidden/>
    <w:unhideWhenUsed/>
    <w:rsid w:val="0032474B"/>
    <w:rPr>
      <w:color w:val="605E5C"/>
      <w:shd w:val="clear" w:color="auto" w:fill="E1DFDD"/>
    </w:rPr>
  </w:style>
  <w:style w:type="paragraph" w:customStyle="1" w:styleId="Annexno0">
    <w:name w:val="Annex_no"/>
    <w:basedOn w:val="Normal"/>
    <w:qFormat/>
    <w:rsid w:val="00ED338B"/>
    <w:pPr>
      <w:keepNext/>
      <w:keepLines/>
      <w:spacing w:before="360" w:after="120"/>
      <w:jc w:val="center"/>
    </w:pPr>
    <w:rPr>
      <w:sz w:val="28"/>
      <w:szCs w:val="40"/>
      <w:lang w:bidi="ar-EG"/>
    </w:rPr>
  </w:style>
  <w:style w:type="paragraph" w:customStyle="1" w:styleId="AnnexNoTitle0">
    <w:name w:val="Annex_NoTitle"/>
    <w:basedOn w:val="Normal"/>
    <w:next w:val="Normalaftertitle"/>
    <w:rsid w:val="00D036F8"/>
    <w:pPr>
      <w:keepNext/>
      <w:keepLines/>
      <w:spacing w:before="240"/>
      <w:jc w:val="center"/>
      <w:outlineLvl w:val="0"/>
    </w:pPr>
    <w:rPr>
      <w:rFonts w:ascii="Times New Roman Bold" w:hAnsi="Times New Roman Bold"/>
      <w:b/>
      <w:bCs/>
      <w:sz w:val="26"/>
      <w:szCs w:val="36"/>
    </w:rPr>
  </w:style>
  <w:style w:type="paragraph" w:customStyle="1" w:styleId="Annextitle">
    <w:name w:val="Annex_title"/>
    <w:basedOn w:val="Annexno0"/>
    <w:qFormat/>
    <w:rsid w:val="00ED338B"/>
    <w:pPr>
      <w:spacing w:before="120" w:after="360"/>
    </w:pPr>
    <w:rPr>
      <w:rFonts w:ascii="Times New Roman Bold" w:hAnsi="Times New Roman Bold"/>
      <w:b/>
      <w:bCs/>
    </w:rPr>
  </w:style>
  <w:style w:type="paragraph" w:styleId="Date">
    <w:name w:val="Date"/>
    <w:basedOn w:val="Normal"/>
    <w:next w:val="Normal"/>
    <w:link w:val="DateChar"/>
    <w:uiPriority w:val="99"/>
    <w:unhideWhenUsed/>
    <w:rsid w:val="00ED338B"/>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after="120"/>
      <w:jc w:val="right"/>
      <w:textAlignment w:val="auto"/>
    </w:pPr>
    <w:rPr>
      <w:rFonts w:eastAsiaTheme="minorEastAsia"/>
      <w:lang w:eastAsia="zh-CN"/>
    </w:rPr>
  </w:style>
  <w:style w:type="character" w:customStyle="1" w:styleId="DateChar">
    <w:name w:val="Date Char"/>
    <w:basedOn w:val="DefaultParagraphFont"/>
    <w:link w:val="Date"/>
    <w:uiPriority w:val="99"/>
    <w:rsid w:val="00ED338B"/>
    <w:rPr>
      <w:rFonts w:ascii="Times New Roman" w:eastAsiaTheme="minorEastAsia" w:hAnsi="Times New Roman" w:cs="Traditional Arabic"/>
      <w:sz w:val="22"/>
      <w:szCs w:val="30"/>
    </w:rPr>
  </w:style>
  <w:style w:type="paragraph" w:customStyle="1" w:styleId="Normal13">
    <w:name w:val="Normal 13"/>
    <w:basedOn w:val="Normal"/>
    <w:qFormat/>
    <w:rsid w:val="00ED338B"/>
    <w:rPr>
      <w:sz w:val="20"/>
      <w:szCs w:val="26"/>
    </w:rPr>
  </w:style>
  <w:style w:type="paragraph" w:customStyle="1" w:styleId="Normalaftertitle0">
    <w:name w:val="Normal after title"/>
    <w:basedOn w:val="Normal"/>
    <w:qFormat/>
    <w:rsid w:val="00ED338B"/>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before="360"/>
      <w:textAlignment w:val="auto"/>
    </w:pPr>
    <w:rPr>
      <w:rFonts w:eastAsiaTheme="minorEastAsia"/>
      <w:lang w:eastAsia="zh-CN"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16808">
      <w:bodyDiv w:val="1"/>
      <w:marLeft w:val="0"/>
      <w:marRight w:val="0"/>
      <w:marTop w:val="0"/>
      <w:marBottom w:val="0"/>
      <w:divBdr>
        <w:top w:val="none" w:sz="0" w:space="0" w:color="auto"/>
        <w:left w:val="none" w:sz="0" w:space="0" w:color="auto"/>
        <w:bottom w:val="none" w:sz="0" w:space="0" w:color="auto"/>
        <w:right w:val="none" w:sz="0" w:space="0" w:color="auto"/>
      </w:divBdr>
    </w:div>
    <w:div w:id="11851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25.bin"/><Relationship Id="rId21" Type="http://schemas.openxmlformats.org/officeDocument/2006/relationships/image" Target="media/image3.wmf"/><Relationship Id="rId63" Type="http://schemas.openxmlformats.org/officeDocument/2006/relationships/image" Target="media/image23.wmf"/><Relationship Id="rId159" Type="http://schemas.openxmlformats.org/officeDocument/2006/relationships/image" Target="media/image79.wmf"/><Relationship Id="rId324" Type="http://schemas.openxmlformats.org/officeDocument/2006/relationships/oleObject" Target="embeddings/oleObject136.bin"/><Relationship Id="rId366" Type="http://schemas.openxmlformats.org/officeDocument/2006/relationships/footer" Target="footer1.xml"/><Relationship Id="rId170" Type="http://schemas.openxmlformats.org/officeDocument/2006/relationships/oleObject" Target="embeddings/oleObject63.bin"/><Relationship Id="rId226" Type="http://schemas.openxmlformats.org/officeDocument/2006/relationships/image" Target="media/image115.wmf"/><Relationship Id="rId268" Type="http://schemas.openxmlformats.org/officeDocument/2006/relationships/image" Target="media/image136.wmf"/><Relationship Id="rId32" Type="http://schemas.openxmlformats.org/officeDocument/2006/relationships/hyperlink" Target="https://www.itu.int/rec/R-REC-P.310/en" TargetMode="External"/><Relationship Id="rId74" Type="http://schemas.openxmlformats.org/officeDocument/2006/relationships/image" Target="media/image30.wmf"/><Relationship Id="rId128" Type="http://schemas.openxmlformats.org/officeDocument/2006/relationships/oleObject" Target="embeddings/oleObject46.bin"/><Relationship Id="rId335" Type="http://schemas.openxmlformats.org/officeDocument/2006/relationships/oleObject" Target="embeddings/oleObject141.bin"/><Relationship Id="rId5" Type="http://schemas.openxmlformats.org/officeDocument/2006/relationships/webSettings" Target="webSettings.xml"/><Relationship Id="rId181" Type="http://schemas.openxmlformats.org/officeDocument/2006/relationships/image" Target="media/image91.wmf"/><Relationship Id="rId237" Type="http://schemas.openxmlformats.org/officeDocument/2006/relationships/oleObject" Target="embeddings/oleObject95.bin"/><Relationship Id="rId279" Type="http://schemas.openxmlformats.org/officeDocument/2006/relationships/oleObject" Target="embeddings/oleObject116.bin"/><Relationship Id="rId43" Type="http://schemas.openxmlformats.org/officeDocument/2006/relationships/oleObject" Target="embeddings/oleObject10.bin"/><Relationship Id="rId139" Type="http://schemas.openxmlformats.org/officeDocument/2006/relationships/image" Target="media/image66.wmf"/><Relationship Id="rId290" Type="http://schemas.openxmlformats.org/officeDocument/2006/relationships/oleObject" Target="embeddings/oleObject121.bin"/><Relationship Id="rId304" Type="http://schemas.openxmlformats.org/officeDocument/2006/relationships/image" Target="media/image155.wmf"/><Relationship Id="rId346" Type="http://schemas.openxmlformats.org/officeDocument/2006/relationships/image" Target="media/image179.wmf"/><Relationship Id="rId85" Type="http://schemas.openxmlformats.org/officeDocument/2006/relationships/oleObject" Target="embeddings/oleObject28.bin"/><Relationship Id="rId150" Type="http://schemas.openxmlformats.org/officeDocument/2006/relationships/image" Target="media/image74.png"/><Relationship Id="rId192" Type="http://schemas.openxmlformats.org/officeDocument/2006/relationships/oleObject" Target="embeddings/oleObject74.bin"/><Relationship Id="rId206" Type="http://schemas.openxmlformats.org/officeDocument/2006/relationships/oleObject" Target="embeddings/oleObject81.bin"/><Relationship Id="rId248" Type="http://schemas.openxmlformats.org/officeDocument/2006/relationships/image" Target="media/image126.wmf"/><Relationship Id="rId12" Type="http://schemas.openxmlformats.org/officeDocument/2006/relationships/hyperlink" Target="https://www.itu.int/publ/R-REC/ar" TargetMode="External"/><Relationship Id="rId108" Type="http://schemas.openxmlformats.org/officeDocument/2006/relationships/image" Target="media/image49.wmf"/><Relationship Id="rId315" Type="http://schemas.openxmlformats.org/officeDocument/2006/relationships/oleObject" Target="embeddings/oleObject132.bin"/><Relationship Id="rId357" Type="http://schemas.openxmlformats.org/officeDocument/2006/relationships/oleObject" Target="embeddings/oleObject151.bin"/><Relationship Id="rId54" Type="http://schemas.openxmlformats.org/officeDocument/2006/relationships/oleObject" Target="embeddings/oleObject14.bin"/><Relationship Id="rId96" Type="http://schemas.openxmlformats.org/officeDocument/2006/relationships/image" Target="media/image43.wmf"/><Relationship Id="rId161" Type="http://schemas.openxmlformats.org/officeDocument/2006/relationships/image" Target="media/image80.png"/><Relationship Id="rId217" Type="http://schemas.openxmlformats.org/officeDocument/2006/relationships/image" Target="media/image109.wmf"/><Relationship Id="rId259" Type="http://schemas.openxmlformats.org/officeDocument/2006/relationships/oleObject" Target="embeddings/oleObject106.bin"/><Relationship Id="rId23" Type="http://schemas.openxmlformats.org/officeDocument/2006/relationships/image" Target="media/image4.wmf"/><Relationship Id="rId119" Type="http://schemas.openxmlformats.org/officeDocument/2006/relationships/image" Target="media/image55.png"/><Relationship Id="rId270" Type="http://schemas.openxmlformats.org/officeDocument/2006/relationships/image" Target="media/image137.wmf"/><Relationship Id="rId326" Type="http://schemas.openxmlformats.org/officeDocument/2006/relationships/oleObject" Target="embeddings/oleObject137.bin"/><Relationship Id="rId65" Type="http://schemas.openxmlformats.org/officeDocument/2006/relationships/image" Target="media/image24.wmf"/><Relationship Id="rId130" Type="http://schemas.openxmlformats.org/officeDocument/2006/relationships/oleObject" Target="embeddings/oleObject47.bin"/><Relationship Id="rId368" Type="http://schemas.openxmlformats.org/officeDocument/2006/relationships/header" Target="header7.xml"/><Relationship Id="rId172" Type="http://schemas.openxmlformats.org/officeDocument/2006/relationships/oleObject" Target="embeddings/oleObject64.bin"/><Relationship Id="rId228" Type="http://schemas.openxmlformats.org/officeDocument/2006/relationships/image" Target="media/image116.wmf"/><Relationship Id="rId281" Type="http://schemas.openxmlformats.org/officeDocument/2006/relationships/oleObject" Target="embeddings/oleObject117.bin"/><Relationship Id="rId337" Type="http://schemas.openxmlformats.org/officeDocument/2006/relationships/image" Target="media/image174.wmf"/><Relationship Id="rId34" Type="http://schemas.openxmlformats.org/officeDocument/2006/relationships/image" Target="media/image9.wmf"/><Relationship Id="rId76" Type="http://schemas.openxmlformats.org/officeDocument/2006/relationships/image" Target="media/image31.wmf"/><Relationship Id="rId141" Type="http://schemas.openxmlformats.org/officeDocument/2006/relationships/image" Target="media/image67.wmf"/><Relationship Id="rId7" Type="http://schemas.openxmlformats.org/officeDocument/2006/relationships/endnotes" Target="endnotes.xml"/><Relationship Id="rId183" Type="http://schemas.openxmlformats.org/officeDocument/2006/relationships/image" Target="media/image92.wmf"/><Relationship Id="rId239" Type="http://schemas.openxmlformats.org/officeDocument/2006/relationships/oleObject" Target="embeddings/oleObject96.bin"/><Relationship Id="rId250" Type="http://schemas.openxmlformats.org/officeDocument/2006/relationships/image" Target="media/image127.wmf"/><Relationship Id="rId292" Type="http://schemas.openxmlformats.org/officeDocument/2006/relationships/oleObject" Target="embeddings/oleObject122.bin"/><Relationship Id="rId306" Type="http://schemas.openxmlformats.org/officeDocument/2006/relationships/image" Target="media/image156.wmf"/><Relationship Id="rId45" Type="http://schemas.openxmlformats.org/officeDocument/2006/relationships/hyperlink" Target="https://www.itu.int/rec/R-REC-P.368/en" TargetMode="External"/><Relationship Id="rId87" Type="http://schemas.openxmlformats.org/officeDocument/2006/relationships/image" Target="media/image37.png"/><Relationship Id="rId110" Type="http://schemas.openxmlformats.org/officeDocument/2006/relationships/image" Target="media/image50.png"/><Relationship Id="rId348" Type="http://schemas.openxmlformats.org/officeDocument/2006/relationships/image" Target="media/image180.wmf"/><Relationship Id="rId152" Type="http://schemas.openxmlformats.org/officeDocument/2006/relationships/oleObject" Target="embeddings/oleObject55.bin"/><Relationship Id="rId194" Type="http://schemas.openxmlformats.org/officeDocument/2006/relationships/oleObject" Target="embeddings/oleObject75.bin"/><Relationship Id="rId208" Type="http://schemas.openxmlformats.org/officeDocument/2006/relationships/oleObject" Target="embeddings/oleObject82.bin"/><Relationship Id="rId261" Type="http://schemas.openxmlformats.org/officeDocument/2006/relationships/oleObject" Target="embeddings/oleObject107.bin"/><Relationship Id="rId14" Type="http://schemas.openxmlformats.org/officeDocument/2006/relationships/header" Target="header4.xml"/><Relationship Id="rId56" Type="http://schemas.openxmlformats.org/officeDocument/2006/relationships/oleObject" Target="embeddings/oleObject15.bin"/><Relationship Id="rId317" Type="http://schemas.openxmlformats.org/officeDocument/2006/relationships/oleObject" Target="embeddings/oleObject133.bin"/><Relationship Id="rId359" Type="http://schemas.openxmlformats.org/officeDocument/2006/relationships/oleObject" Target="embeddings/oleObject152.bin"/><Relationship Id="rId98" Type="http://schemas.openxmlformats.org/officeDocument/2006/relationships/image" Target="media/image44.wmf"/><Relationship Id="rId121" Type="http://schemas.openxmlformats.org/officeDocument/2006/relationships/oleObject" Target="embeddings/oleObject43.bin"/><Relationship Id="rId163" Type="http://schemas.openxmlformats.org/officeDocument/2006/relationships/image" Target="media/image82.wmf"/><Relationship Id="rId219" Type="http://schemas.openxmlformats.org/officeDocument/2006/relationships/image" Target="media/image110.png"/><Relationship Id="rId370" Type="http://schemas.openxmlformats.org/officeDocument/2006/relationships/fontTable" Target="fontTable.xml"/><Relationship Id="rId230" Type="http://schemas.openxmlformats.org/officeDocument/2006/relationships/image" Target="media/image117.wmf"/><Relationship Id="rId25" Type="http://schemas.openxmlformats.org/officeDocument/2006/relationships/image" Target="media/image5.wmf"/><Relationship Id="rId67" Type="http://schemas.openxmlformats.org/officeDocument/2006/relationships/image" Target="media/image26.wmf"/><Relationship Id="rId272" Type="http://schemas.openxmlformats.org/officeDocument/2006/relationships/image" Target="media/image138.wmf"/><Relationship Id="rId328" Type="http://schemas.openxmlformats.org/officeDocument/2006/relationships/oleObject" Target="embeddings/oleObject138.bin"/><Relationship Id="rId132" Type="http://schemas.openxmlformats.org/officeDocument/2006/relationships/oleObject" Target="embeddings/oleObject48.bin"/><Relationship Id="rId174" Type="http://schemas.openxmlformats.org/officeDocument/2006/relationships/oleObject" Target="embeddings/oleObject65.bin"/><Relationship Id="rId241" Type="http://schemas.openxmlformats.org/officeDocument/2006/relationships/oleObject" Target="embeddings/oleObject97.bin"/><Relationship Id="rId15" Type="http://schemas.openxmlformats.org/officeDocument/2006/relationships/hyperlink" Target="https://www.itu.int/pub/R-QUE-SG03.202" TargetMode="External"/><Relationship Id="rId36" Type="http://schemas.openxmlformats.org/officeDocument/2006/relationships/image" Target="media/image10.wmf"/><Relationship Id="rId57" Type="http://schemas.openxmlformats.org/officeDocument/2006/relationships/image" Target="media/image20.wmf"/><Relationship Id="rId262" Type="http://schemas.openxmlformats.org/officeDocument/2006/relationships/image" Target="media/image133.wmf"/><Relationship Id="rId283" Type="http://schemas.openxmlformats.org/officeDocument/2006/relationships/oleObject" Target="embeddings/oleObject118.bin"/><Relationship Id="rId318" Type="http://schemas.openxmlformats.org/officeDocument/2006/relationships/image" Target="media/image163.wmf"/><Relationship Id="rId339" Type="http://schemas.openxmlformats.org/officeDocument/2006/relationships/image" Target="media/image175.png"/><Relationship Id="rId78" Type="http://schemas.openxmlformats.org/officeDocument/2006/relationships/image" Target="media/image32.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57.wmf"/><Relationship Id="rId143" Type="http://schemas.openxmlformats.org/officeDocument/2006/relationships/image" Target="media/image68.wmf"/><Relationship Id="rId164" Type="http://schemas.openxmlformats.org/officeDocument/2006/relationships/oleObject" Target="embeddings/oleObject60.bin"/><Relationship Id="rId185" Type="http://schemas.openxmlformats.org/officeDocument/2006/relationships/image" Target="media/image93.wmf"/><Relationship Id="rId350" Type="http://schemas.openxmlformats.org/officeDocument/2006/relationships/image" Target="media/image181.wmf"/><Relationship Id="rId371" Type="http://schemas.openxmlformats.org/officeDocument/2006/relationships/theme" Target="theme/theme1.xml"/><Relationship Id="rId9" Type="http://schemas.openxmlformats.org/officeDocument/2006/relationships/header" Target="header1.xml"/><Relationship Id="rId210" Type="http://schemas.openxmlformats.org/officeDocument/2006/relationships/oleObject" Target="embeddings/oleObject83.bin"/><Relationship Id="rId26" Type="http://schemas.openxmlformats.org/officeDocument/2006/relationships/oleObject" Target="embeddings/oleObject3.bin"/><Relationship Id="rId231" Type="http://schemas.openxmlformats.org/officeDocument/2006/relationships/oleObject" Target="embeddings/oleObject92.bin"/><Relationship Id="rId252" Type="http://schemas.openxmlformats.org/officeDocument/2006/relationships/image" Target="media/image128.wmf"/><Relationship Id="rId273" Type="http://schemas.openxmlformats.org/officeDocument/2006/relationships/oleObject" Target="embeddings/oleObject113.bin"/><Relationship Id="rId294" Type="http://schemas.openxmlformats.org/officeDocument/2006/relationships/image" Target="media/image150.wmf"/><Relationship Id="rId308" Type="http://schemas.openxmlformats.org/officeDocument/2006/relationships/image" Target="media/image157.wmf"/><Relationship Id="rId329" Type="http://schemas.openxmlformats.org/officeDocument/2006/relationships/image" Target="media/image169.wmf"/><Relationship Id="rId47" Type="http://schemas.openxmlformats.org/officeDocument/2006/relationships/oleObject" Target="embeddings/oleObject11.bin"/><Relationship Id="rId68" Type="http://schemas.openxmlformats.org/officeDocument/2006/relationships/image" Target="media/image27.wmf"/><Relationship Id="rId89" Type="http://schemas.openxmlformats.org/officeDocument/2006/relationships/image" Target="media/image39.png"/><Relationship Id="rId112" Type="http://schemas.openxmlformats.org/officeDocument/2006/relationships/oleObject" Target="embeddings/oleObject39.bin"/><Relationship Id="rId133" Type="http://schemas.openxmlformats.org/officeDocument/2006/relationships/image" Target="media/image63.wmf"/><Relationship Id="rId154" Type="http://schemas.openxmlformats.org/officeDocument/2006/relationships/oleObject" Target="embeddings/oleObject56.bin"/><Relationship Id="rId175" Type="http://schemas.openxmlformats.org/officeDocument/2006/relationships/image" Target="media/image88.wmf"/><Relationship Id="rId340" Type="http://schemas.openxmlformats.org/officeDocument/2006/relationships/image" Target="media/image176.wmf"/><Relationship Id="rId361" Type="http://schemas.openxmlformats.org/officeDocument/2006/relationships/oleObject" Target="embeddings/oleObject153.bin"/><Relationship Id="rId196" Type="http://schemas.openxmlformats.org/officeDocument/2006/relationships/oleObject" Target="embeddings/oleObject76.bin"/><Relationship Id="rId200" Type="http://schemas.openxmlformats.org/officeDocument/2006/relationships/oleObject" Target="embeddings/oleObject78.bin"/><Relationship Id="rId16" Type="http://schemas.openxmlformats.org/officeDocument/2006/relationships/hyperlink" Target="https://www.itu.int/rec/R-REC-P.310/en" TargetMode="External"/><Relationship Id="rId221" Type="http://schemas.openxmlformats.org/officeDocument/2006/relationships/image" Target="media/image112.wmf"/><Relationship Id="rId242" Type="http://schemas.openxmlformats.org/officeDocument/2006/relationships/image" Target="media/image123.wmf"/><Relationship Id="rId263" Type="http://schemas.openxmlformats.org/officeDocument/2006/relationships/oleObject" Target="embeddings/oleObject108.bin"/><Relationship Id="rId284" Type="http://schemas.openxmlformats.org/officeDocument/2006/relationships/image" Target="media/image144.wmf"/><Relationship Id="rId319" Type="http://schemas.openxmlformats.org/officeDocument/2006/relationships/oleObject" Target="embeddings/oleObject134.bin"/><Relationship Id="rId37" Type="http://schemas.openxmlformats.org/officeDocument/2006/relationships/oleObject" Target="embeddings/oleObject7.bin"/><Relationship Id="rId58" Type="http://schemas.openxmlformats.org/officeDocument/2006/relationships/oleObject" Target="embeddings/oleObject16.bin"/><Relationship Id="rId79" Type="http://schemas.openxmlformats.org/officeDocument/2006/relationships/oleObject" Target="embeddings/oleObject25.bin"/><Relationship Id="rId102" Type="http://schemas.openxmlformats.org/officeDocument/2006/relationships/image" Target="media/image46.wmf"/><Relationship Id="rId123" Type="http://schemas.openxmlformats.org/officeDocument/2006/relationships/oleObject" Target="embeddings/oleObject44.bin"/><Relationship Id="rId144" Type="http://schemas.openxmlformats.org/officeDocument/2006/relationships/oleObject" Target="embeddings/oleObject54.bin"/><Relationship Id="rId330" Type="http://schemas.openxmlformats.org/officeDocument/2006/relationships/oleObject" Target="embeddings/oleObject139.bin"/><Relationship Id="rId90" Type="http://schemas.openxmlformats.org/officeDocument/2006/relationships/image" Target="media/image40.wmf"/><Relationship Id="rId165" Type="http://schemas.openxmlformats.org/officeDocument/2006/relationships/image" Target="media/image83.wmf"/><Relationship Id="rId186" Type="http://schemas.openxmlformats.org/officeDocument/2006/relationships/oleObject" Target="embeddings/oleObject71.bin"/><Relationship Id="rId351" Type="http://schemas.openxmlformats.org/officeDocument/2006/relationships/oleObject" Target="embeddings/oleObject148.bin"/><Relationship Id="rId211" Type="http://schemas.openxmlformats.org/officeDocument/2006/relationships/image" Target="media/image106.wmf"/><Relationship Id="rId232" Type="http://schemas.openxmlformats.org/officeDocument/2006/relationships/image" Target="media/image118.wmf"/><Relationship Id="rId253" Type="http://schemas.openxmlformats.org/officeDocument/2006/relationships/oleObject" Target="embeddings/oleObject103.bin"/><Relationship Id="rId274" Type="http://schemas.openxmlformats.org/officeDocument/2006/relationships/image" Target="media/image139.wmf"/><Relationship Id="rId295" Type="http://schemas.openxmlformats.org/officeDocument/2006/relationships/oleObject" Target="embeddings/oleObject123.bin"/><Relationship Id="rId309" Type="http://schemas.openxmlformats.org/officeDocument/2006/relationships/image" Target="media/image158.wmf"/><Relationship Id="rId27" Type="http://schemas.openxmlformats.org/officeDocument/2006/relationships/image" Target="media/image6.wmf"/><Relationship Id="rId48" Type="http://schemas.openxmlformats.org/officeDocument/2006/relationships/image" Target="media/image15.wmf"/><Relationship Id="rId69" Type="http://schemas.openxmlformats.org/officeDocument/2006/relationships/oleObject" Target="embeddings/oleObject20.bin"/><Relationship Id="rId113" Type="http://schemas.openxmlformats.org/officeDocument/2006/relationships/image" Target="media/image52.wmf"/><Relationship Id="rId134" Type="http://schemas.openxmlformats.org/officeDocument/2006/relationships/oleObject" Target="embeddings/oleObject49.bin"/><Relationship Id="rId320" Type="http://schemas.openxmlformats.org/officeDocument/2006/relationships/image" Target="media/image164.wmf"/><Relationship Id="rId80" Type="http://schemas.openxmlformats.org/officeDocument/2006/relationships/image" Target="media/image33.wmf"/><Relationship Id="rId155" Type="http://schemas.openxmlformats.org/officeDocument/2006/relationships/image" Target="media/image77.wmf"/><Relationship Id="rId176" Type="http://schemas.openxmlformats.org/officeDocument/2006/relationships/oleObject" Target="embeddings/oleObject66.bin"/><Relationship Id="rId197" Type="http://schemas.openxmlformats.org/officeDocument/2006/relationships/image" Target="media/image99.wmf"/><Relationship Id="rId341" Type="http://schemas.openxmlformats.org/officeDocument/2006/relationships/oleObject" Target="embeddings/oleObject143.bin"/><Relationship Id="rId362" Type="http://schemas.openxmlformats.org/officeDocument/2006/relationships/image" Target="media/image187.wmf"/><Relationship Id="rId201" Type="http://schemas.openxmlformats.org/officeDocument/2006/relationships/image" Target="media/image101.wmf"/><Relationship Id="rId222" Type="http://schemas.openxmlformats.org/officeDocument/2006/relationships/oleObject" Target="embeddings/oleObject88.bin"/><Relationship Id="rId243" Type="http://schemas.openxmlformats.org/officeDocument/2006/relationships/oleObject" Target="embeddings/oleObject98.bin"/><Relationship Id="rId264" Type="http://schemas.openxmlformats.org/officeDocument/2006/relationships/image" Target="media/image134.wmf"/><Relationship Id="rId285" Type="http://schemas.openxmlformats.org/officeDocument/2006/relationships/oleObject" Target="embeddings/oleObject119.bin"/><Relationship Id="rId17" Type="http://schemas.openxmlformats.org/officeDocument/2006/relationships/hyperlink" Target="https://www.itu.int/rec/R-REC-P.368/en" TargetMode="External"/><Relationship Id="rId38" Type="http://schemas.openxmlformats.org/officeDocument/2006/relationships/image" Target="media/image11.wmf"/><Relationship Id="rId59" Type="http://schemas.openxmlformats.org/officeDocument/2006/relationships/image" Target="media/image21.wmf"/><Relationship Id="rId103" Type="http://schemas.openxmlformats.org/officeDocument/2006/relationships/oleObject" Target="embeddings/oleObject35.bin"/><Relationship Id="rId124" Type="http://schemas.openxmlformats.org/officeDocument/2006/relationships/image" Target="media/image58.png"/><Relationship Id="rId310" Type="http://schemas.openxmlformats.org/officeDocument/2006/relationships/oleObject" Target="embeddings/oleObject130.bin"/><Relationship Id="rId70" Type="http://schemas.openxmlformats.org/officeDocument/2006/relationships/image" Target="media/image28.wmf"/><Relationship Id="rId91" Type="http://schemas.openxmlformats.org/officeDocument/2006/relationships/oleObject" Target="embeddings/oleObject29.bin"/><Relationship Id="rId145" Type="http://schemas.openxmlformats.org/officeDocument/2006/relationships/image" Target="media/image69.png"/><Relationship Id="rId166" Type="http://schemas.openxmlformats.org/officeDocument/2006/relationships/oleObject" Target="embeddings/oleObject61.bin"/><Relationship Id="rId187" Type="http://schemas.openxmlformats.org/officeDocument/2006/relationships/image" Target="media/image94.wmf"/><Relationship Id="rId331" Type="http://schemas.openxmlformats.org/officeDocument/2006/relationships/image" Target="media/image170.wmf"/><Relationship Id="rId352" Type="http://schemas.openxmlformats.org/officeDocument/2006/relationships/image" Target="media/image182.wmf"/><Relationship Id="rId1" Type="http://schemas.openxmlformats.org/officeDocument/2006/relationships/customXml" Target="../customXml/item1.xml"/><Relationship Id="rId212" Type="http://schemas.openxmlformats.org/officeDocument/2006/relationships/oleObject" Target="embeddings/oleObject84.bin"/><Relationship Id="rId233" Type="http://schemas.openxmlformats.org/officeDocument/2006/relationships/oleObject" Target="embeddings/oleObject93.bin"/><Relationship Id="rId254" Type="http://schemas.openxmlformats.org/officeDocument/2006/relationships/image" Target="media/image129.wmf"/><Relationship Id="rId28" Type="http://schemas.openxmlformats.org/officeDocument/2006/relationships/oleObject" Target="embeddings/oleObject4.bin"/><Relationship Id="rId49" Type="http://schemas.openxmlformats.org/officeDocument/2006/relationships/oleObject" Target="embeddings/oleObject12.bin"/><Relationship Id="rId114" Type="http://schemas.openxmlformats.org/officeDocument/2006/relationships/oleObject" Target="embeddings/oleObject40.bin"/><Relationship Id="rId275" Type="http://schemas.openxmlformats.org/officeDocument/2006/relationships/oleObject" Target="embeddings/oleObject114.bin"/><Relationship Id="rId296" Type="http://schemas.openxmlformats.org/officeDocument/2006/relationships/image" Target="media/image151.wmf"/><Relationship Id="rId300" Type="http://schemas.openxmlformats.org/officeDocument/2006/relationships/image" Target="media/image153.wmf"/><Relationship Id="rId60" Type="http://schemas.openxmlformats.org/officeDocument/2006/relationships/oleObject" Target="embeddings/oleObject17.bin"/><Relationship Id="rId81" Type="http://schemas.openxmlformats.org/officeDocument/2006/relationships/oleObject" Target="embeddings/oleObject26.bin"/><Relationship Id="rId135" Type="http://schemas.openxmlformats.org/officeDocument/2006/relationships/image" Target="media/image64.wmf"/><Relationship Id="rId156" Type="http://schemas.openxmlformats.org/officeDocument/2006/relationships/oleObject" Target="embeddings/oleObject57.bin"/><Relationship Id="rId177" Type="http://schemas.openxmlformats.org/officeDocument/2006/relationships/image" Target="media/image89.wmf"/><Relationship Id="rId198" Type="http://schemas.openxmlformats.org/officeDocument/2006/relationships/oleObject" Target="embeddings/oleObject77.bin"/><Relationship Id="rId321" Type="http://schemas.openxmlformats.org/officeDocument/2006/relationships/image" Target="media/image165.wmf"/><Relationship Id="rId342" Type="http://schemas.openxmlformats.org/officeDocument/2006/relationships/image" Target="media/image177.wmf"/><Relationship Id="rId363" Type="http://schemas.openxmlformats.org/officeDocument/2006/relationships/oleObject" Target="embeddings/oleObject154.bin"/><Relationship Id="rId202" Type="http://schemas.openxmlformats.org/officeDocument/2006/relationships/oleObject" Target="embeddings/oleObject79.bin"/><Relationship Id="rId223" Type="http://schemas.openxmlformats.org/officeDocument/2006/relationships/image" Target="media/image113.wmf"/><Relationship Id="rId244" Type="http://schemas.openxmlformats.org/officeDocument/2006/relationships/image" Target="media/image124.wmf"/><Relationship Id="rId18" Type="http://schemas.openxmlformats.org/officeDocument/2006/relationships/hyperlink" Target="https://www.itu.int/rec/R-REC-P.834/en" TargetMode="External"/><Relationship Id="rId39" Type="http://schemas.openxmlformats.org/officeDocument/2006/relationships/oleObject" Target="embeddings/oleObject8.bin"/><Relationship Id="rId265" Type="http://schemas.openxmlformats.org/officeDocument/2006/relationships/oleObject" Target="embeddings/oleObject109.bin"/><Relationship Id="rId286" Type="http://schemas.openxmlformats.org/officeDocument/2006/relationships/image" Target="media/image145.png"/><Relationship Id="rId50" Type="http://schemas.openxmlformats.org/officeDocument/2006/relationships/image" Target="media/image16.png"/><Relationship Id="rId104" Type="http://schemas.openxmlformats.org/officeDocument/2006/relationships/image" Target="media/image47.wmf"/><Relationship Id="rId125" Type="http://schemas.openxmlformats.org/officeDocument/2006/relationships/image" Target="media/image59.wmf"/><Relationship Id="rId146" Type="http://schemas.openxmlformats.org/officeDocument/2006/relationships/image" Target="media/image70.wmf"/><Relationship Id="rId167" Type="http://schemas.openxmlformats.org/officeDocument/2006/relationships/image" Target="media/image84.wmf"/><Relationship Id="rId188" Type="http://schemas.openxmlformats.org/officeDocument/2006/relationships/oleObject" Target="embeddings/oleObject72.bin"/><Relationship Id="rId311" Type="http://schemas.openxmlformats.org/officeDocument/2006/relationships/image" Target="media/image159.wmf"/><Relationship Id="rId332" Type="http://schemas.openxmlformats.org/officeDocument/2006/relationships/oleObject" Target="embeddings/oleObject140.bin"/><Relationship Id="rId353" Type="http://schemas.openxmlformats.org/officeDocument/2006/relationships/oleObject" Target="embeddings/oleObject149.bin"/><Relationship Id="rId71" Type="http://schemas.openxmlformats.org/officeDocument/2006/relationships/oleObject" Target="embeddings/oleObject21.bin"/><Relationship Id="rId92" Type="http://schemas.openxmlformats.org/officeDocument/2006/relationships/image" Target="media/image41.wmf"/><Relationship Id="rId213" Type="http://schemas.openxmlformats.org/officeDocument/2006/relationships/image" Target="media/image107.wmf"/><Relationship Id="rId234" Type="http://schemas.openxmlformats.org/officeDocument/2006/relationships/image" Target="media/image119.wmf"/><Relationship Id="rId2" Type="http://schemas.openxmlformats.org/officeDocument/2006/relationships/numbering" Target="numbering.xml"/><Relationship Id="rId29" Type="http://schemas.openxmlformats.org/officeDocument/2006/relationships/image" Target="media/image7.png"/><Relationship Id="rId255" Type="http://schemas.openxmlformats.org/officeDocument/2006/relationships/oleObject" Target="embeddings/oleObject104.bin"/><Relationship Id="rId276" Type="http://schemas.openxmlformats.org/officeDocument/2006/relationships/image" Target="media/image140.wmf"/><Relationship Id="rId297" Type="http://schemas.openxmlformats.org/officeDocument/2006/relationships/oleObject" Target="embeddings/oleObject124.bin"/><Relationship Id="rId40" Type="http://schemas.openxmlformats.org/officeDocument/2006/relationships/image" Target="media/image12.wmf"/><Relationship Id="rId115" Type="http://schemas.openxmlformats.org/officeDocument/2006/relationships/image" Target="media/image53.wmf"/><Relationship Id="rId136" Type="http://schemas.openxmlformats.org/officeDocument/2006/relationships/oleObject" Target="embeddings/oleObject50.bin"/><Relationship Id="rId157" Type="http://schemas.openxmlformats.org/officeDocument/2006/relationships/image" Target="media/image78.wmf"/><Relationship Id="rId178" Type="http://schemas.openxmlformats.org/officeDocument/2006/relationships/oleObject" Target="embeddings/oleObject67.bin"/><Relationship Id="rId301" Type="http://schemas.openxmlformats.org/officeDocument/2006/relationships/oleObject" Target="embeddings/oleObject126.bin"/><Relationship Id="rId322" Type="http://schemas.openxmlformats.org/officeDocument/2006/relationships/oleObject" Target="embeddings/oleObject135.bin"/><Relationship Id="rId343" Type="http://schemas.openxmlformats.org/officeDocument/2006/relationships/oleObject" Target="embeddings/oleObject144.bin"/><Relationship Id="rId364" Type="http://schemas.openxmlformats.org/officeDocument/2006/relationships/header" Target="header5.xml"/><Relationship Id="rId61" Type="http://schemas.openxmlformats.org/officeDocument/2006/relationships/image" Target="media/image22.wmf"/><Relationship Id="rId82" Type="http://schemas.openxmlformats.org/officeDocument/2006/relationships/image" Target="media/image34.wmf"/><Relationship Id="rId199" Type="http://schemas.openxmlformats.org/officeDocument/2006/relationships/image" Target="media/image100.wmf"/><Relationship Id="rId203" Type="http://schemas.openxmlformats.org/officeDocument/2006/relationships/image" Target="media/image102.wmf"/><Relationship Id="rId19" Type="http://schemas.openxmlformats.org/officeDocument/2006/relationships/hyperlink" Target="https://www.itu.int/rec/R-REC-P.1546/en" TargetMode="External"/><Relationship Id="rId224" Type="http://schemas.openxmlformats.org/officeDocument/2006/relationships/oleObject" Target="embeddings/oleObject89.bin"/><Relationship Id="rId245" Type="http://schemas.openxmlformats.org/officeDocument/2006/relationships/oleObject" Target="embeddings/oleObject99.bin"/><Relationship Id="rId266" Type="http://schemas.openxmlformats.org/officeDocument/2006/relationships/image" Target="media/image135.wmf"/><Relationship Id="rId287" Type="http://schemas.openxmlformats.org/officeDocument/2006/relationships/image" Target="media/image146.wmf"/><Relationship Id="rId30" Type="http://schemas.openxmlformats.org/officeDocument/2006/relationships/image" Target="media/image8.wmf"/><Relationship Id="rId105" Type="http://schemas.openxmlformats.org/officeDocument/2006/relationships/oleObject" Target="embeddings/oleObject36.bin"/><Relationship Id="rId126" Type="http://schemas.openxmlformats.org/officeDocument/2006/relationships/oleObject" Target="embeddings/oleObject45.bin"/><Relationship Id="rId147" Type="http://schemas.openxmlformats.org/officeDocument/2006/relationships/image" Target="media/image71.wmf"/><Relationship Id="rId168" Type="http://schemas.openxmlformats.org/officeDocument/2006/relationships/oleObject" Target="embeddings/oleObject62.bin"/><Relationship Id="rId312" Type="http://schemas.openxmlformats.org/officeDocument/2006/relationships/image" Target="media/image160.wmf"/><Relationship Id="rId333" Type="http://schemas.openxmlformats.org/officeDocument/2006/relationships/image" Target="media/image171.wmf"/><Relationship Id="rId354" Type="http://schemas.openxmlformats.org/officeDocument/2006/relationships/image" Target="media/image183.wmf"/><Relationship Id="rId51" Type="http://schemas.openxmlformats.org/officeDocument/2006/relationships/image" Target="media/image17.wmf"/><Relationship Id="rId72" Type="http://schemas.openxmlformats.org/officeDocument/2006/relationships/image" Target="media/image29.wmf"/><Relationship Id="rId93" Type="http://schemas.openxmlformats.org/officeDocument/2006/relationships/oleObject" Target="embeddings/oleObject30.bin"/><Relationship Id="rId189" Type="http://schemas.openxmlformats.org/officeDocument/2006/relationships/image" Target="media/image95.wmf"/><Relationship Id="rId3" Type="http://schemas.openxmlformats.org/officeDocument/2006/relationships/styles" Target="styles.xml"/><Relationship Id="rId214" Type="http://schemas.openxmlformats.org/officeDocument/2006/relationships/oleObject" Target="embeddings/oleObject85.bin"/><Relationship Id="rId235" Type="http://schemas.openxmlformats.org/officeDocument/2006/relationships/oleObject" Target="embeddings/oleObject94.bin"/><Relationship Id="rId256" Type="http://schemas.openxmlformats.org/officeDocument/2006/relationships/image" Target="media/image130.wmf"/><Relationship Id="rId277" Type="http://schemas.openxmlformats.org/officeDocument/2006/relationships/oleObject" Target="embeddings/oleObject115.bin"/><Relationship Id="rId298" Type="http://schemas.openxmlformats.org/officeDocument/2006/relationships/image" Target="media/image152.wmf"/><Relationship Id="rId116" Type="http://schemas.openxmlformats.org/officeDocument/2006/relationships/oleObject" Target="embeddings/oleObject41.bin"/><Relationship Id="rId137" Type="http://schemas.openxmlformats.org/officeDocument/2006/relationships/image" Target="media/image65.wmf"/><Relationship Id="rId158" Type="http://schemas.openxmlformats.org/officeDocument/2006/relationships/oleObject" Target="embeddings/oleObject58.bin"/><Relationship Id="rId302" Type="http://schemas.openxmlformats.org/officeDocument/2006/relationships/image" Target="media/image154.wmf"/><Relationship Id="rId323" Type="http://schemas.openxmlformats.org/officeDocument/2006/relationships/image" Target="media/image166.wmf"/><Relationship Id="rId344" Type="http://schemas.openxmlformats.org/officeDocument/2006/relationships/image" Target="media/image178.wmf"/><Relationship Id="rId20" Type="http://schemas.openxmlformats.org/officeDocument/2006/relationships/hyperlink" Target="https://www.itu.int/rec/R-REC-P.834/en" TargetMode="External"/><Relationship Id="rId41" Type="http://schemas.openxmlformats.org/officeDocument/2006/relationships/oleObject" Target="embeddings/oleObject9.bin"/><Relationship Id="rId62" Type="http://schemas.openxmlformats.org/officeDocument/2006/relationships/oleObject" Target="embeddings/oleObject18.bin"/><Relationship Id="rId83" Type="http://schemas.openxmlformats.org/officeDocument/2006/relationships/oleObject" Target="embeddings/oleObject27.bin"/><Relationship Id="rId179" Type="http://schemas.openxmlformats.org/officeDocument/2006/relationships/image" Target="media/image90.wmf"/><Relationship Id="rId365" Type="http://schemas.openxmlformats.org/officeDocument/2006/relationships/header" Target="header6.xml"/><Relationship Id="rId190" Type="http://schemas.openxmlformats.org/officeDocument/2006/relationships/oleObject" Target="embeddings/oleObject73.bin"/><Relationship Id="rId204" Type="http://schemas.openxmlformats.org/officeDocument/2006/relationships/oleObject" Target="embeddings/oleObject80.bin"/><Relationship Id="rId225" Type="http://schemas.openxmlformats.org/officeDocument/2006/relationships/image" Target="media/image114.png"/><Relationship Id="rId246" Type="http://schemas.openxmlformats.org/officeDocument/2006/relationships/image" Target="media/image125.wmf"/><Relationship Id="rId267" Type="http://schemas.openxmlformats.org/officeDocument/2006/relationships/oleObject" Target="embeddings/oleObject110.bin"/><Relationship Id="rId288" Type="http://schemas.openxmlformats.org/officeDocument/2006/relationships/oleObject" Target="embeddings/oleObject120.bin"/><Relationship Id="rId106" Type="http://schemas.openxmlformats.org/officeDocument/2006/relationships/image" Target="media/image48.wmf"/><Relationship Id="rId127" Type="http://schemas.openxmlformats.org/officeDocument/2006/relationships/image" Target="media/image60.wmf"/><Relationship Id="rId313" Type="http://schemas.openxmlformats.org/officeDocument/2006/relationships/oleObject" Target="embeddings/oleObject131.bin"/><Relationship Id="rId10" Type="http://schemas.openxmlformats.org/officeDocument/2006/relationships/header" Target="header2.xml"/><Relationship Id="rId31" Type="http://schemas.openxmlformats.org/officeDocument/2006/relationships/oleObject" Target="embeddings/oleObject5.bin"/><Relationship Id="rId52" Type="http://schemas.openxmlformats.org/officeDocument/2006/relationships/oleObject" Target="embeddings/oleObject13.bin"/><Relationship Id="rId73" Type="http://schemas.openxmlformats.org/officeDocument/2006/relationships/oleObject" Target="embeddings/oleObject22.bin"/><Relationship Id="rId94" Type="http://schemas.openxmlformats.org/officeDocument/2006/relationships/image" Target="media/image42.wmf"/><Relationship Id="rId148" Type="http://schemas.openxmlformats.org/officeDocument/2006/relationships/image" Target="media/image72.png"/><Relationship Id="rId169" Type="http://schemas.openxmlformats.org/officeDocument/2006/relationships/image" Target="media/image85.wmf"/><Relationship Id="rId334" Type="http://schemas.openxmlformats.org/officeDocument/2006/relationships/image" Target="media/image172.wmf"/><Relationship Id="rId355" Type="http://schemas.openxmlformats.org/officeDocument/2006/relationships/oleObject" Target="embeddings/oleObject150.bin"/><Relationship Id="rId4" Type="http://schemas.openxmlformats.org/officeDocument/2006/relationships/settings" Target="settings.xml"/><Relationship Id="rId180" Type="http://schemas.openxmlformats.org/officeDocument/2006/relationships/oleObject" Target="embeddings/oleObject68.bin"/><Relationship Id="rId215" Type="http://schemas.openxmlformats.org/officeDocument/2006/relationships/image" Target="media/image108.wmf"/><Relationship Id="rId236" Type="http://schemas.openxmlformats.org/officeDocument/2006/relationships/image" Target="media/image120.wmf"/><Relationship Id="rId257" Type="http://schemas.openxmlformats.org/officeDocument/2006/relationships/oleObject" Target="embeddings/oleObject105.bin"/><Relationship Id="rId278" Type="http://schemas.openxmlformats.org/officeDocument/2006/relationships/image" Target="media/image141.wmf"/><Relationship Id="rId303" Type="http://schemas.openxmlformats.org/officeDocument/2006/relationships/oleObject" Target="embeddings/oleObject127.bin"/><Relationship Id="rId42" Type="http://schemas.openxmlformats.org/officeDocument/2006/relationships/image" Target="media/image13.wmf"/><Relationship Id="rId84" Type="http://schemas.openxmlformats.org/officeDocument/2006/relationships/image" Target="media/image35.wmf"/><Relationship Id="rId138" Type="http://schemas.openxmlformats.org/officeDocument/2006/relationships/oleObject" Target="embeddings/oleObject51.bin"/><Relationship Id="rId345" Type="http://schemas.openxmlformats.org/officeDocument/2006/relationships/oleObject" Target="embeddings/oleObject145.bin"/><Relationship Id="rId191" Type="http://schemas.openxmlformats.org/officeDocument/2006/relationships/image" Target="media/image96.wmf"/><Relationship Id="rId205" Type="http://schemas.openxmlformats.org/officeDocument/2006/relationships/image" Target="media/image103.wmf"/><Relationship Id="rId247" Type="http://schemas.openxmlformats.org/officeDocument/2006/relationships/oleObject" Target="embeddings/oleObject100.bin"/><Relationship Id="rId107" Type="http://schemas.openxmlformats.org/officeDocument/2006/relationships/oleObject" Target="embeddings/oleObject37.bin"/><Relationship Id="rId289" Type="http://schemas.openxmlformats.org/officeDocument/2006/relationships/image" Target="media/image147.wmf"/><Relationship Id="rId11" Type="http://schemas.openxmlformats.org/officeDocument/2006/relationships/hyperlink" Target="https://www.itu.int/en/ITU-R/study-groups/Pages/itu-r-patent-information.aspx" TargetMode="External"/><Relationship Id="rId53" Type="http://schemas.openxmlformats.org/officeDocument/2006/relationships/image" Target="media/image18.wmf"/><Relationship Id="rId149" Type="http://schemas.openxmlformats.org/officeDocument/2006/relationships/image" Target="media/image73.wmf"/><Relationship Id="rId314" Type="http://schemas.openxmlformats.org/officeDocument/2006/relationships/image" Target="media/image161.wmf"/><Relationship Id="rId356" Type="http://schemas.openxmlformats.org/officeDocument/2006/relationships/image" Target="media/image184.wmf"/><Relationship Id="rId95" Type="http://schemas.openxmlformats.org/officeDocument/2006/relationships/oleObject" Target="embeddings/oleObject31.bin"/><Relationship Id="rId160" Type="http://schemas.openxmlformats.org/officeDocument/2006/relationships/oleObject" Target="embeddings/oleObject59.bin"/><Relationship Id="rId216" Type="http://schemas.openxmlformats.org/officeDocument/2006/relationships/oleObject" Target="embeddings/oleObject86.bin"/><Relationship Id="rId258" Type="http://schemas.openxmlformats.org/officeDocument/2006/relationships/image" Target="media/image131.wmf"/><Relationship Id="rId22" Type="http://schemas.openxmlformats.org/officeDocument/2006/relationships/oleObject" Target="embeddings/oleObject1.bin"/><Relationship Id="rId64" Type="http://schemas.openxmlformats.org/officeDocument/2006/relationships/oleObject" Target="embeddings/oleObject19.bin"/><Relationship Id="rId118" Type="http://schemas.openxmlformats.org/officeDocument/2006/relationships/oleObject" Target="embeddings/oleObject42.bin"/><Relationship Id="rId325" Type="http://schemas.openxmlformats.org/officeDocument/2006/relationships/image" Target="media/image167.wmf"/><Relationship Id="rId367" Type="http://schemas.openxmlformats.org/officeDocument/2006/relationships/footer" Target="footer2.xml"/><Relationship Id="rId171" Type="http://schemas.openxmlformats.org/officeDocument/2006/relationships/image" Target="media/image86.wmf"/><Relationship Id="rId227" Type="http://schemas.openxmlformats.org/officeDocument/2006/relationships/oleObject" Target="embeddings/oleObject90.bin"/><Relationship Id="rId269" Type="http://schemas.openxmlformats.org/officeDocument/2006/relationships/oleObject" Target="embeddings/oleObject111.bin"/><Relationship Id="rId33" Type="http://schemas.openxmlformats.org/officeDocument/2006/relationships/hyperlink" Target="https://www.itu.int/rec/R-REC-P.1546/en" TargetMode="External"/><Relationship Id="rId129" Type="http://schemas.openxmlformats.org/officeDocument/2006/relationships/image" Target="media/image61.wmf"/><Relationship Id="rId280" Type="http://schemas.openxmlformats.org/officeDocument/2006/relationships/image" Target="media/image142.wmf"/><Relationship Id="rId336" Type="http://schemas.openxmlformats.org/officeDocument/2006/relationships/image" Target="media/image173.wmf"/><Relationship Id="rId75" Type="http://schemas.openxmlformats.org/officeDocument/2006/relationships/oleObject" Target="embeddings/oleObject23.bin"/><Relationship Id="rId140" Type="http://schemas.openxmlformats.org/officeDocument/2006/relationships/oleObject" Target="embeddings/oleObject52.bin"/><Relationship Id="rId182" Type="http://schemas.openxmlformats.org/officeDocument/2006/relationships/oleObject" Target="embeddings/oleObject69.bin"/><Relationship Id="rId6" Type="http://schemas.openxmlformats.org/officeDocument/2006/relationships/footnotes" Target="footnotes.xml"/><Relationship Id="rId238" Type="http://schemas.openxmlformats.org/officeDocument/2006/relationships/image" Target="media/image121.wmf"/><Relationship Id="rId291" Type="http://schemas.openxmlformats.org/officeDocument/2006/relationships/image" Target="media/image148.wmf"/><Relationship Id="rId305" Type="http://schemas.openxmlformats.org/officeDocument/2006/relationships/oleObject" Target="embeddings/oleObject128.bin"/><Relationship Id="rId347" Type="http://schemas.openxmlformats.org/officeDocument/2006/relationships/oleObject" Target="embeddings/oleObject146.bin"/><Relationship Id="rId44" Type="http://schemas.openxmlformats.org/officeDocument/2006/relationships/hyperlink" Target="https://www.itu.int/rec/R-REC-P.368/en" TargetMode="External"/><Relationship Id="rId86" Type="http://schemas.openxmlformats.org/officeDocument/2006/relationships/image" Target="media/image36.png"/><Relationship Id="rId151" Type="http://schemas.openxmlformats.org/officeDocument/2006/relationships/image" Target="media/image75.wmf"/><Relationship Id="rId193" Type="http://schemas.openxmlformats.org/officeDocument/2006/relationships/image" Target="media/image97.wmf"/><Relationship Id="rId207" Type="http://schemas.openxmlformats.org/officeDocument/2006/relationships/image" Target="media/image104.wmf"/><Relationship Id="rId249" Type="http://schemas.openxmlformats.org/officeDocument/2006/relationships/oleObject" Target="embeddings/oleObject101.bin"/><Relationship Id="rId13" Type="http://schemas.openxmlformats.org/officeDocument/2006/relationships/header" Target="header3.xml"/><Relationship Id="rId109" Type="http://schemas.openxmlformats.org/officeDocument/2006/relationships/oleObject" Target="embeddings/oleObject38.bin"/><Relationship Id="rId260" Type="http://schemas.openxmlformats.org/officeDocument/2006/relationships/image" Target="media/image132.wmf"/><Relationship Id="rId316" Type="http://schemas.openxmlformats.org/officeDocument/2006/relationships/image" Target="media/image162.wmf"/><Relationship Id="rId55" Type="http://schemas.openxmlformats.org/officeDocument/2006/relationships/image" Target="media/image19.wmf"/><Relationship Id="rId97" Type="http://schemas.openxmlformats.org/officeDocument/2006/relationships/oleObject" Target="embeddings/oleObject32.bin"/><Relationship Id="rId120" Type="http://schemas.openxmlformats.org/officeDocument/2006/relationships/image" Target="media/image56.wmf"/><Relationship Id="rId358" Type="http://schemas.openxmlformats.org/officeDocument/2006/relationships/image" Target="media/image185.wmf"/><Relationship Id="rId162" Type="http://schemas.openxmlformats.org/officeDocument/2006/relationships/image" Target="media/image81.png"/><Relationship Id="rId218" Type="http://schemas.openxmlformats.org/officeDocument/2006/relationships/oleObject" Target="embeddings/oleObject87.bin"/><Relationship Id="rId271" Type="http://schemas.openxmlformats.org/officeDocument/2006/relationships/oleObject" Target="embeddings/oleObject112.bin"/><Relationship Id="rId24" Type="http://schemas.openxmlformats.org/officeDocument/2006/relationships/oleObject" Target="embeddings/oleObject2.bin"/><Relationship Id="rId66" Type="http://schemas.openxmlformats.org/officeDocument/2006/relationships/image" Target="media/image25.wmf"/><Relationship Id="rId131" Type="http://schemas.openxmlformats.org/officeDocument/2006/relationships/image" Target="media/image62.wmf"/><Relationship Id="rId327" Type="http://schemas.openxmlformats.org/officeDocument/2006/relationships/image" Target="media/image168.wmf"/><Relationship Id="rId369" Type="http://schemas.openxmlformats.org/officeDocument/2006/relationships/footer" Target="footer3.xml"/><Relationship Id="rId173" Type="http://schemas.openxmlformats.org/officeDocument/2006/relationships/image" Target="media/image87.wmf"/><Relationship Id="rId229" Type="http://schemas.openxmlformats.org/officeDocument/2006/relationships/oleObject" Target="embeddings/oleObject91.bin"/><Relationship Id="rId240" Type="http://schemas.openxmlformats.org/officeDocument/2006/relationships/image" Target="media/image122.wmf"/><Relationship Id="rId35" Type="http://schemas.openxmlformats.org/officeDocument/2006/relationships/oleObject" Target="embeddings/oleObject6.bin"/><Relationship Id="rId77" Type="http://schemas.openxmlformats.org/officeDocument/2006/relationships/oleObject" Target="embeddings/oleObject24.bin"/><Relationship Id="rId100" Type="http://schemas.openxmlformats.org/officeDocument/2006/relationships/image" Target="media/image45.wmf"/><Relationship Id="rId282" Type="http://schemas.openxmlformats.org/officeDocument/2006/relationships/image" Target="media/image143.wmf"/><Relationship Id="rId338" Type="http://schemas.openxmlformats.org/officeDocument/2006/relationships/oleObject" Target="embeddings/oleObject142.bin"/><Relationship Id="rId8" Type="http://schemas.openxmlformats.org/officeDocument/2006/relationships/image" Target="media/image1.png"/><Relationship Id="rId142" Type="http://schemas.openxmlformats.org/officeDocument/2006/relationships/oleObject" Target="embeddings/oleObject53.bin"/><Relationship Id="rId184" Type="http://schemas.openxmlformats.org/officeDocument/2006/relationships/oleObject" Target="embeddings/oleObject70.bin"/><Relationship Id="rId251" Type="http://schemas.openxmlformats.org/officeDocument/2006/relationships/oleObject" Target="embeddings/oleObject102.bin"/><Relationship Id="rId46" Type="http://schemas.openxmlformats.org/officeDocument/2006/relationships/image" Target="media/image14.wmf"/><Relationship Id="rId293" Type="http://schemas.openxmlformats.org/officeDocument/2006/relationships/image" Target="media/image149.wmf"/><Relationship Id="rId307" Type="http://schemas.openxmlformats.org/officeDocument/2006/relationships/oleObject" Target="embeddings/oleObject129.bin"/><Relationship Id="rId349" Type="http://schemas.openxmlformats.org/officeDocument/2006/relationships/oleObject" Target="embeddings/oleObject147.bin"/><Relationship Id="rId88" Type="http://schemas.openxmlformats.org/officeDocument/2006/relationships/image" Target="media/image38.png"/><Relationship Id="rId111" Type="http://schemas.openxmlformats.org/officeDocument/2006/relationships/image" Target="media/image51.wmf"/><Relationship Id="rId153" Type="http://schemas.openxmlformats.org/officeDocument/2006/relationships/image" Target="media/image76.wmf"/><Relationship Id="rId195" Type="http://schemas.openxmlformats.org/officeDocument/2006/relationships/image" Target="media/image98.wmf"/><Relationship Id="rId209" Type="http://schemas.openxmlformats.org/officeDocument/2006/relationships/image" Target="media/image105.wmf"/><Relationship Id="rId360" Type="http://schemas.openxmlformats.org/officeDocument/2006/relationships/image" Target="media/image186.wmf"/><Relationship Id="rId220" Type="http://schemas.openxmlformats.org/officeDocument/2006/relationships/image" Target="media/image11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A8C6F-F987-4E62-824A-DCDF31CC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15</Pages>
  <Words>8843</Words>
  <Characters>42543</Characters>
  <Application>Microsoft Office Word</Application>
  <DocSecurity>0</DocSecurity>
  <Lines>1125</Lines>
  <Paragraphs>862</Paragraphs>
  <ScaleCrop>false</ScaleCrop>
  <HeadingPairs>
    <vt:vector size="2" baseType="variant">
      <vt:variant>
        <vt:lpstr>Title</vt:lpstr>
      </vt:variant>
      <vt:variant>
        <vt:i4>1</vt:i4>
      </vt:variant>
    </vt:vector>
  </HeadingPairs>
  <TitlesOfParts>
    <vt:vector size="1" baseType="lpstr">
      <vt:lpstr>التوصيـة ITU-R  P.526-16 (2025/11) الانتشار بالانعراج</vt:lpstr>
    </vt:vector>
  </TitlesOfParts>
  <Company>ITU</Company>
  <LinksUpToDate>false</LinksUpToDate>
  <CharactersWithSpaces>51366</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التوصيـة ITU-R  P.526-16 (2025/11) الانتشار بالانعراج</dc:title>
  <dc:creator>Arabic_HK</dc:creator>
  <cp:keywords>انعراج، تضاريس أرضية غير منتظمة، عوائق، حد السكين، فتحة، شاشة</cp:keywords>
  <cp:lastModifiedBy>Gergis, Mina</cp:lastModifiedBy>
  <cp:revision>25</cp:revision>
  <cp:lastPrinted>2026-05-04T07:38:00Z</cp:lastPrinted>
  <dcterms:created xsi:type="dcterms:W3CDTF">2026-05-01T18:58:00Z</dcterms:created>
  <dcterms:modified xsi:type="dcterms:W3CDTF">2026-05-04T07:46:00Z</dcterms:modified>
</cp:coreProperties>
</file>