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717A" w:rsidRPr="00575CB8" w:rsidRDefault="00B1717A" w:rsidP="00B1717A">
      <w:pPr>
        <w:rPr>
          <w:lang w:val="en-US"/>
        </w:rPr>
      </w:pPr>
      <w:bookmarkStart w:id="0" w:name="dbreak"/>
      <w:bookmarkStart w:id="1" w:name="_GoBack"/>
      <w:bookmarkEnd w:id="0"/>
      <w:bookmarkEnd w:id="1"/>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W w:w="10089" w:type="dxa"/>
        <w:tblLook w:val="01E0" w:firstRow="1" w:lastRow="1" w:firstColumn="1" w:lastColumn="1" w:noHBand="0" w:noVBand="0"/>
      </w:tblPr>
      <w:tblGrid>
        <w:gridCol w:w="10089"/>
      </w:tblGrid>
      <w:tr w:rsidR="00B1717A" w:rsidRPr="0037356D"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E3040B">
            <w:pPr>
              <w:spacing w:before="380" w:line="280" w:lineRule="exact"/>
              <w:jc w:val="right"/>
              <w:rPr>
                <w:rFonts w:ascii="Tahoma" w:hAnsi="Tahoma" w:cs="Tahoma"/>
                <w:b/>
                <w:bCs/>
                <w:iCs/>
                <w:color w:val="243285"/>
                <w:sz w:val="36"/>
                <w:szCs w:val="36"/>
                <w:lang w:val="es-ES_tradnl"/>
              </w:rPr>
            </w:pPr>
            <w:proofErr w:type="gramStart"/>
            <w:r w:rsidRPr="0010336F">
              <w:rPr>
                <w:rFonts w:ascii="Tahoma" w:hAnsi="Tahoma" w:cs="Tahoma"/>
                <w:b/>
                <w:bCs/>
                <w:iCs/>
                <w:color w:val="243285"/>
                <w:sz w:val="36"/>
                <w:szCs w:val="36"/>
                <w:lang w:val="es-ES_tradnl"/>
              </w:rPr>
              <w:t>Recomendación  UIT</w:t>
            </w:r>
            <w:proofErr w:type="gramEnd"/>
            <w:r w:rsidRPr="0010336F">
              <w:rPr>
                <w:rFonts w:ascii="Tahoma" w:hAnsi="Tahoma" w:cs="Tahoma"/>
                <w:b/>
                <w:bCs/>
                <w:iCs/>
                <w:color w:val="243285"/>
                <w:sz w:val="36"/>
                <w:szCs w:val="36"/>
                <w:lang w:val="es-ES_tradnl"/>
              </w:rPr>
              <w:t xml:space="preserve">-R  </w:t>
            </w:r>
            <w:r w:rsidR="00366CEE">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2D458D">
              <w:rPr>
                <w:rFonts w:ascii="Tahoma" w:hAnsi="Tahoma" w:cs="Tahoma"/>
                <w:b/>
                <w:bCs/>
                <w:iCs/>
                <w:color w:val="243285"/>
                <w:sz w:val="36"/>
                <w:szCs w:val="36"/>
                <w:lang w:val="es-ES_tradnl"/>
              </w:rPr>
              <w:t>526-15</w:t>
            </w:r>
          </w:p>
          <w:p w:rsidR="00B1717A" w:rsidRPr="0010336F" w:rsidRDefault="00B1717A" w:rsidP="002D458D">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2D458D">
              <w:rPr>
                <w:rFonts w:ascii="Tahoma" w:hAnsi="Tahoma" w:cs="Tahoma"/>
                <w:b/>
                <w:bCs/>
                <w:iCs/>
                <w:color w:val="243285"/>
                <w:szCs w:val="24"/>
                <w:lang w:val="es-ES_tradnl"/>
              </w:rPr>
              <w:t>10</w:t>
            </w:r>
            <w:r w:rsidRPr="0010336F">
              <w:rPr>
                <w:rFonts w:ascii="Tahoma" w:hAnsi="Tahoma" w:cs="Tahoma"/>
                <w:b/>
                <w:bCs/>
                <w:iCs/>
                <w:color w:val="243285"/>
                <w:szCs w:val="24"/>
                <w:lang w:val="es-ES_tradnl"/>
              </w:rPr>
              <w:t>/</w:t>
            </w:r>
            <w:r w:rsidR="002D458D">
              <w:rPr>
                <w:rFonts w:ascii="Tahoma" w:hAnsi="Tahoma" w:cs="Tahoma"/>
                <w:b/>
                <w:bCs/>
                <w:iCs/>
                <w:color w:val="243285"/>
                <w:szCs w:val="24"/>
                <w:lang w:val="es-ES_tradnl"/>
              </w:rPr>
              <w:t>2019</w:t>
            </w:r>
            <w:r w:rsidRPr="0010336F">
              <w:rPr>
                <w:rFonts w:ascii="Tahoma" w:hAnsi="Tahoma" w:cs="Tahoma"/>
                <w:b/>
                <w:bCs/>
                <w:iCs/>
                <w:color w:val="243285"/>
                <w:szCs w:val="24"/>
                <w:lang w:val="es-ES_tradnl"/>
              </w:rPr>
              <w:t>)</w:t>
            </w:r>
          </w:p>
        </w:tc>
      </w:tr>
      <w:tr w:rsidR="00B1717A" w:rsidRPr="006C347C" w:rsidTr="00D62884">
        <w:tc>
          <w:tcPr>
            <w:tcW w:w="10089" w:type="dxa"/>
          </w:tcPr>
          <w:p w:rsidR="00B1717A" w:rsidRDefault="00B1717A" w:rsidP="00D62884">
            <w:pPr>
              <w:spacing w:before="80" w:line="500" w:lineRule="exact"/>
              <w:jc w:val="right"/>
              <w:rPr>
                <w:rFonts w:ascii="Tahoma" w:hAnsi="Tahoma" w:cs="Tahoma"/>
                <w:b/>
                <w:bCs/>
                <w:iCs/>
                <w:color w:val="243285"/>
                <w:sz w:val="44"/>
                <w:szCs w:val="44"/>
                <w:lang w:val="es-ES_tradnl"/>
              </w:rPr>
            </w:pPr>
          </w:p>
          <w:p w:rsidR="009F769D" w:rsidRPr="0010336F" w:rsidRDefault="009F769D" w:rsidP="00D62884">
            <w:pPr>
              <w:spacing w:before="80" w:line="500" w:lineRule="exact"/>
              <w:jc w:val="right"/>
              <w:rPr>
                <w:rFonts w:ascii="Tahoma" w:hAnsi="Tahoma" w:cs="Tahoma"/>
                <w:b/>
                <w:bCs/>
                <w:iCs/>
                <w:color w:val="243285"/>
                <w:sz w:val="44"/>
                <w:szCs w:val="44"/>
                <w:lang w:val="es-ES_tradnl"/>
              </w:rPr>
            </w:pPr>
          </w:p>
          <w:p w:rsidR="00B1717A" w:rsidRDefault="002D458D" w:rsidP="00E3040B">
            <w:pPr>
              <w:spacing w:before="80" w:line="500" w:lineRule="exact"/>
              <w:jc w:val="right"/>
              <w:rPr>
                <w:rFonts w:ascii="Tahoma" w:hAnsi="Tahoma" w:cs="Tahoma"/>
                <w:b/>
                <w:bCs/>
                <w:color w:val="243285"/>
                <w:sz w:val="44"/>
                <w:szCs w:val="44"/>
                <w:lang w:val="es-ES_tradnl"/>
              </w:rPr>
            </w:pPr>
            <w:r w:rsidRPr="000A04DE">
              <w:rPr>
                <w:rFonts w:ascii="Tahoma" w:hAnsi="Tahoma" w:cs="Tahoma"/>
                <w:b/>
                <w:bCs/>
                <w:color w:val="243285"/>
                <w:sz w:val="44"/>
                <w:szCs w:val="44"/>
                <w:lang w:val="es-ES_tradnl"/>
              </w:rPr>
              <w:t>Propagación por difracción</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37356D"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Default="00B1717A" w:rsidP="00D62884">
            <w:pPr>
              <w:spacing w:before="80" w:after="180" w:line="360" w:lineRule="exact"/>
              <w:ind w:right="720"/>
              <w:rPr>
                <w:rFonts w:ascii="Tahoma" w:hAnsi="Tahoma" w:cs="Tahoma"/>
                <w:b/>
                <w:bCs/>
                <w:iCs/>
                <w:color w:val="243285"/>
                <w:sz w:val="36"/>
                <w:szCs w:val="36"/>
                <w:lang w:val="es-ES_tradnl"/>
              </w:rPr>
            </w:pPr>
          </w:p>
          <w:p w:rsidR="00985B83" w:rsidRDefault="00985B83" w:rsidP="00D62884">
            <w:pPr>
              <w:spacing w:before="80" w:after="180" w:line="360" w:lineRule="exact"/>
              <w:ind w:right="720"/>
              <w:rPr>
                <w:rFonts w:ascii="Tahoma" w:hAnsi="Tahoma" w:cs="Tahoma"/>
                <w:b/>
                <w:bCs/>
                <w:iCs/>
                <w:color w:val="243285"/>
                <w:sz w:val="36"/>
                <w:szCs w:val="36"/>
                <w:lang w:val="es-ES_tradnl"/>
              </w:rPr>
            </w:pPr>
          </w:p>
          <w:p w:rsidR="00985B83" w:rsidRDefault="00985B83" w:rsidP="00D62884">
            <w:pPr>
              <w:spacing w:before="80" w:after="180" w:line="360" w:lineRule="exact"/>
              <w:ind w:right="720"/>
              <w:rPr>
                <w:rFonts w:ascii="Tahoma" w:hAnsi="Tahoma" w:cs="Tahoma"/>
                <w:b/>
                <w:bCs/>
                <w:iCs/>
                <w:color w:val="243285"/>
                <w:sz w:val="36"/>
                <w:szCs w:val="36"/>
                <w:lang w:val="es-ES_tradnl"/>
              </w:rPr>
            </w:pPr>
          </w:p>
          <w:p w:rsidR="00985B83" w:rsidRDefault="00985B83" w:rsidP="00D62884">
            <w:pPr>
              <w:spacing w:before="80" w:after="180" w:line="360" w:lineRule="exact"/>
              <w:ind w:right="720"/>
              <w:rPr>
                <w:rFonts w:ascii="Tahoma" w:hAnsi="Tahoma" w:cs="Tahoma"/>
                <w:b/>
                <w:bCs/>
                <w:iCs/>
                <w:color w:val="243285"/>
                <w:sz w:val="36"/>
                <w:szCs w:val="36"/>
                <w:lang w:val="es-ES_tradnl"/>
              </w:rPr>
            </w:pPr>
          </w:p>
          <w:p w:rsidR="00985B83" w:rsidRPr="0010336F" w:rsidRDefault="00985B83"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36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366CEE">
              <w:rPr>
                <w:rFonts w:ascii="Tahoma" w:hAnsi="Tahoma" w:cs="Tahoma"/>
                <w:b/>
                <w:bCs/>
                <w:iCs/>
                <w:color w:val="243285"/>
                <w:sz w:val="36"/>
                <w:szCs w:val="36"/>
                <w:lang w:val="es-ES_tradnl"/>
              </w:rPr>
              <w:t>P</w:t>
            </w:r>
          </w:p>
          <w:p w:rsidR="00B1717A" w:rsidRPr="0010336F" w:rsidRDefault="00366CE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0D5F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2" w:name="c2tope"/>
      <w:bookmarkEnd w:id="2"/>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37356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37356D"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37356D"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654F04"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37356D" w:rsidTr="00366CEE">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37356D" w:rsidTr="00366CEE">
        <w:tc>
          <w:tcPr>
            <w:tcW w:w="1140" w:type="dxa"/>
            <w:tcBorders>
              <w:top w:val="nil"/>
              <w:bottom w:val="nil"/>
            </w:tcBorders>
            <w:shd w:val="clear" w:color="auto" w:fill="F3F3F3"/>
          </w:tcPr>
          <w:p w:rsidR="00B1717A" w:rsidRPr="00366CEE" w:rsidRDefault="00B1717A" w:rsidP="00D6288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B1717A" w:rsidRPr="00366CEE" w:rsidRDefault="00B1717A" w:rsidP="00D6288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1717A" w:rsidRPr="00036EE3" w:rsidTr="00366CEE">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rsidR="00B1717A" w:rsidRPr="00021E8A" w:rsidRDefault="00E3040B"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00B1717A" w:rsidRPr="00021E8A">
              <w:rPr>
                <w:bCs/>
                <w:sz w:val="20"/>
              </w:rPr>
              <w:t>astronomía</w:t>
            </w:r>
          </w:p>
        </w:tc>
      </w:tr>
      <w:tr w:rsidR="00B1717A" w:rsidRPr="0037356D"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37356D"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37356D"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B1717A" w:rsidRPr="0037356D" w:rsidTr="00D62884">
        <w:tc>
          <w:tcPr>
            <w:tcW w:w="9360" w:type="dxa"/>
          </w:tcPr>
          <w:p w:rsidR="00B1717A" w:rsidRPr="00763D08" w:rsidRDefault="00B1717A" w:rsidP="000D5F99">
            <w:pPr>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sidR="000D5F99">
              <w:rPr>
                <w:i/>
                <w:iCs/>
                <w:sz w:val="20"/>
                <w:lang w:val="es-ES_tradnl"/>
              </w:rPr>
              <w:t> </w:t>
            </w:r>
            <w:r w:rsidRPr="00763D08">
              <w:rPr>
                <w:i/>
                <w:iCs/>
                <w:sz w:val="20"/>
                <w:lang w:val="es-ES_tradnl"/>
              </w:rPr>
              <w:t>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1D6CE1">
      <w:pPr>
        <w:spacing w:before="0" w:after="40"/>
        <w:jc w:val="right"/>
        <w:rPr>
          <w:sz w:val="20"/>
          <w:lang w:val="es-ES_tradnl"/>
        </w:rPr>
      </w:pPr>
      <w:r w:rsidRPr="00763D08">
        <w:rPr>
          <w:sz w:val="20"/>
          <w:lang w:val="es-ES_tradnl"/>
        </w:rPr>
        <w:t>Ginebra, 20</w:t>
      </w:r>
      <w:r w:rsidR="0014224E">
        <w:rPr>
          <w:sz w:val="20"/>
          <w:lang w:val="es-ES_tradnl"/>
        </w:rPr>
        <w:t>1</w:t>
      </w:r>
      <w:r w:rsidR="009147E8">
        <w:rPr>
          <w:sz w:val="20"/>
          <w:lang w:val="es-ES_tradnl"/>
        </w:rPr>
        <w:t>9</w:t>
      </w:r>
    </w:p>
    <w:p w:rsidR="00B1717A" w:rsidRPr="00763D08" w:rsidRDefault="00B1717A" w:rsidP="00B1717A">
      <w:pPr>
        <w:spacing w:before="0"/>
        <w:jc w:val="center"/>
        <w:rPr>
          <w:sz w:val="22"/>
          <w:lang w:val="es-ES_tradnl"/>
        </w:rPr>
      </w:pPr>
    </w:p>
    <w:p w:rsidR="00B1717A" w:rsidRPr="00763D08" w:rsidRDefault="00B1717A" w:rsidP="000D5F99">
      <w:pPr>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sidR="0014224E">
        <w:rPr>
          <w:sz w:val="20"/>
          <w:lang w:val="es-ES_tradnl"/>
        </w:rPr>
        <w:t>1</w:t>
      </w:r>
      <w:r w:rsidR="009147E8">
        <w:rPr>
          <w:sz w:val="20"/>
          <w:lang w:val="es-ES_tradnl"/>
        </w:rPr>
        <w:t>9</w:t>
      </w:r>
    </w:p>
    <w:p w:rsidR="00B1717A" w:rsidRPr="006C718C" w:rsidRDefault="00B1717A" w:rsidP="000D5F99">
      <w:pPr>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B1717A" w:rsidRPr="006C347C" w:rsidRDefault="00B1717A" w:rsidP="00E3040B">
      <w:pPr>
        <w:pStyle w:val="RecNo"/>
        <w:spacing w:before="0"/>
        <w:rPr>
          <w:lang w:val="es-ES_tradnl"/>
        </w:rPr>
      </w:pPr>
      <w:bookmarkStart w:id="4" w:name="irecnoe"/>
      <w:bookmarkEnd w:id="4"/>
      <w:proofErr w:type="gramStart"/>
      <w:r w:rsidRPr="00763D08">
        <w:rPr>
          <w:lang w:val="es-ES_tradnl"/>
        </w:rPr>
        <w:lastRenderedPageBreak/>
        <w:t xml:space="preserve">RECOMENDACIÓN  </w:t>
      </w:r>
      <w:r w:rsidRPr="0010336F">
        <w:rPr>
          <w:rStyle w:val="href"/>
          <w:lang w:val="es-ES_tradnl"/>
        </w:rPr>
        <w:t>UIT</w:t>
      </w:r>
      <w:proofErr w:type="gramEnd"/>
      <w:r w:rsidRPr="0010336F">
        <w:rPr>
          <w:rStyle w:val="href"/>
          <w:lang w:val="es-ES_tradnl"/>
        </w:rPr>
        <w:t xml:space="preserve">-R  </w:t>
      </w:r>
      <w:r w:rsidR="00366CEE">
        <w:rPr>
          <w:rStyle w:val="href"/>
          <w:lang w:val="es-ES_tradnl"/>
        </w:rPr>
        <w:t>P</w:t>
      </w:r>
      <w:r w:rsidRPr="0010336F">
        <w:rPr>
          <w:rStyle w:val="href"/>
          <w:lang w:val="es-ES_tradnl"/>
        </w:rPr>
        <w:t>.</w:t>
      </w:r>
      <w:r w:rsidR="009147E8">
        <w:rPr>
          <w:rStyle w:val="href"/>
          <w:lang w:val="es-ES_tradnl"/>
        </w:rPr>
        <w:t>526-15</w:t>
      </w:r>
    </w:p>
    <w:p w:rsidR="00E46312" w:rsidRDefault="00E46312" w:rsidP="001C4FE0">
      <w:pPr>
        <w:pStyle w:val="Rectitle"/>
        <w:rPr>
          <w:lang w:val="es-ES"/>
        </w:rPr>
      </w:pPr>
      <w:r w:rsidRPr="008F057C">
        <w:rPr>
          <w:lang w:val="es-ES"/>
        </w:rPr>
        <w:t>Propagación por difracción</w:t>
      </w:r>
    </w:p>
    <w:p w:rsidR="0047682C" w:rsidRPr="0047682C" w:rsidRDefault="0047682C" w:rsidP="0047682C">
      <w:pPr>
        <w:pStyle w:val="Blanc"/>
      </w:pPr>
    </w:p>
    <w:p w:rsidR="00E46312" w:rsidRPr="008F057C" w:rsidRDefault="00E46312" w:rsidP="001C4FE0">
      <w:pPr>
        <w:pStyle w:val="Recref"/>
        <w:rPr>
          <w:lang w:val="es-ES"/>
        </w:rPr>
      </w:pPr>
      <w:r w:rsidRPr="008F057C">
        <w:rPr>
          <w:lang w:val="es-ES"/>
        </w:rPr>
        <w:t>(Cuestión UIT-R 202/3)</w:t>
      </w:r>
    </w:p>
    <w:p w:rsidR="0047682C" w:rsidRPr="0047682C" w:rsidRDefault="0047682C" w:rsidP="0047682C">
      <w:pPr>
        <w:pStyle w:val="Blanc"/>
      </w:pPr>
    </w:p>
    <w:p w:rsidR="00E46312" w:rsidRDefault="00E46312" w:rsidP="0047682C">
      <w:pPr>
        <w:pStyle w:val="Recdate"/>
        <w:rPr>
          <w:lang w:val="es-ES"/>
        </w:rPr>
      </w:pPr>
      <w:r w:rsidRPr="008F057C">
        <w:rPr>
          <w:lang w:val="es-ES"/>
        </w:rPr>
        <w:t>(1978-1982-1992-1994-1995-1997-1999-2001-2003-2005-2007-2009-2012-2013-2018</w:t>
      </w:r>
      <w:r>
        <w:rPr>
          <w:lang w:val="es-ES"/>
        </w:rPr>
        <w:t>-2019</w:t>
      </w:r>
      <w:r w:rsidRPr="008F057C">
        <w:rPr>
          <w:lang w:val="es-ES"/>
        </w:rPr>
        <w:t>)</w:t>
      </w:r>
    </w:p>
    <w:p w:rsidR="0047682C" w:rsidRPr="0047682C" w:rsidRDefault="0047682C" w:rsidP="0047682C">
      <w:pPr>
        <w:pStyle w:val="Blanc"/>
      </w:pPr>
    </w:p>
    <w:p w:rsidR="00E46312" w:rsidRPr="00AC3AC6" w:rsidRDefault="00E46312" w:rsidP="001C4FE0">
      <w:pPr>
        <w:pStyle w:val="HeadingSum"/>
        <w:rPr>
          <w:lang w:val="es-ES"/>
        </w:rPr>
      </w:pPr>
      <w:r w:rsidRPr="00AC3AC6">
        <w:rPr>
          <w:lang w:val="es-ES"/>
        </w:rPr>
        <w:t>Cometido</w:t>
      </w:r>
    </w:p>
    <w:p w:rsidR="00E46312" w:rsidRDefault="00E46312" w:rsidP="001C4FE0">
      <w:pPr>
        <w:pStyle w:val="Summary"/>
        <w:rPr>
          <w:lang w:val="es-ES"/>
        </w:rPr>
      </w:pPr>
      <w:r w:rsidRPr="00196C37">
        <w:rPr>
          <w:lang w:val="es-ES"/>
        </w:rPr>
        <w:t>La presente Recomendación presenta varios modelos para que el lector evalúe el efecto de la difracción en la intensidad de campo recibida. Los modelos se aplican a diferentes tipos de obstáculos y a diversas geometrías de trayecto.</w:t>
      </w:r>
    </w:p>
    <w:p w:rsidR="00E46312" w:rsidRPr="00EB72C1" w:rsidRDefault="00E46312" w:rsidP="001C4FE0">
      <w:pPr>
        <w:pStyle w:val="Headingb"/>
        <w:rPr>
          <w:lang w:val="es-ES"/>
        </w:rPr>
      </w:pPr>
      <w:r w:rsidRPr="00EB72C1">
        <w:rPr>
          <w:lang w:val="es-ES"/>
        </w:rPr>
        <w:t>Palabras clave</w:t>
      </w:r>
    </w:p>
    <w:p w:rsidR="00E46312" w:rsidRDefault="0047682C" w:rsidP="001C4FE0">
      <w:pPr>
        <w:rPr>
          <w:lang w:val="es-ES"/>
        </w:rPr>
      </w:pPr>
      <w:r>
        <w:rPr>
          <w:lang w:val="es-ES"/>
        </w:rPr>
        <w:t>Abertura, difracción</w:t>
      </w:r>
      <w:r w:rsidR="00E46312">
        <w:rPr>
          <w:lang w:val="es-ES"/>
        </w:rPr>
        <w:t xml:space="preserve">, </w:t>
      </w:r>
      <w:r w:rsidRPr="00196C37">
        <w:rPr>
          <w:lang w:val="es-ES"/>
        </w:rPr>
        <w:t>filo de cuchillo</w:t>
      </w:r>
      <w:r w:rsidR="00E46312">
        <w:rPr>
          <w:lang w:val="es-ES"/>
        </w:rPr>
        <w:t>, obstáculos, pantalla</w:t>
      </w:r>
      <w:r>
        <w:rPr>
          <w:lang w:val="es-ES"/>
        </w:rPr>
        <w:t>, terreno irregular</w:t>
      </w:r>
    </w:p>
    <w:p w:rsidR="0047682C" w:rsidRDefault="0047682C" w:rsidP="0047682C">
      <w:pPr>
        <w:rPr>
          <w:lang w:val="es-ES"/>
        </w:rPr>
      </w:pPr>
    </w:p>
    <w:p w:rsidR="0047682C" w:rsidRPr="00196C37" w:rsidRDefault="0047682C" w:rsidP="0047682C">
      <w:pPr>
        <w:rPr>
          <w:lang w:val="es-ES"/>
        </w:rPr>
      </w:pPr>
    </w:p>
    <w:p w:rsidR="00E46312" w:rsidRPr="008F057C" w:rsidRDefault="00E46312" w:rsidP="001C4FE0">
      <w:pPr>
        <w:pStyle w:val="Normalaftertitle"/>
        <w:rPr>
          <w:lang w:val="es-ES"/>
        </w:rPr>
      </w:pPr>
      <w:r w:rsidRPr="008F057C">
        <w:rPr>
          <w:lang w:val="es-ES"/>
        </w:rPr>
        <w:t>La Asamblea de Radiocomunicaciones de la UIT,</w:t>
      </w:r>
    </w:p>
    <w:p w:rsidR="00E46312" w:rsidRPr="008F057C" w:rsidRDefault="00E46312" w:rsidP="001C4FE0">
      <w:pPr>
        <w:pStyle w:val="Call"/>
        <w:rPr>
          <w:lang w:val="es-ES"/>
        </w:rPr>
      </w:pPr>
      <w:r w:rsidRPr="008F057C">
        <w:rPr>
          <w:lang w:val="es-ES"/>
        </w:rPr>
        <w:t>considerando</w:t>
      </w:r>
    </w:p>
    <w:p w:rsidR="00E46312" w:rsidRPr="008F057C" w:rsidRDefault="00E46312" w:rsidP="001C4FE0">
      <w:pPr>
        <w:rPr>
          <w:lang w:val="es-ES"/>
        </w:rPr>
      </w:pPr>
      <w:r w:rsidRPr="008F057C">
        <w:rPr>
          <w:lang w:val="es-ES"/>
        </w:rPr>
        <w:t>que es necesario proporcionar información técnica para el cálculo de las intensidades de campo sobre los trayectos de propagación por difracción,</w:t>
      </w:r>
    </w:p>
    <w:p w:rsidR="00E46312" w:rsidRPr="008F057C" w:rsidRDefault="00E46312" w:rsidP="001C4FE0">
      <w:pPr>
        <w:pStyle w:val="Call"/>
        <w:rPr>
          <w:lang w:val="es-ES"/>
        </w:rPr>
      </w:pPr>
      <w:r w:rsidRPr="008F057C">
        <w:rPr>
          <w:lang w:val="es-ES"/>
        </w:rPr>
        <w:t>recomienda</w:t>
      </w:r>
    </w:p>
    <w:p w:rsidR="00E46312" w:rsidRPr="008F057C" w:rsidRDefault="00E46312" w:rsidP="001C4FE0">
      <w:pPr>
        <w:rPr>
          <w:lang w:val="es-ES"/>
        </w:rPr>
      </w:pPr>
      <w:r w:rsidRPr="008F057C">
        <w:rPr>
          <w:lang w:val="es-ES"/>
        </w:rPr>
        <w:t>que se utilicen los métodos descritos en el Anexo</w:t>
      </w:r>
      <w:r w:rsidR="0047682C">
        <w:rPr>
          <w:lang w:val="es-ES"/>
        </w:rPr>
        <w:t> </w:t>
      </w:r>
      <w:r w:rsidRPr="008F057C">
        <w:rPr>
          <w:lang w:val="es-ES"/>
        </w:rPr>
        <w:t>1 para el cálculo de las intensidades de campo en trayectos de propagación por difracción, que pueden corresponder a la superficie de una Tierra esférica o a terrenos irregulares con diferentes tipos de obstáculos.</w:t>
      </w:r>
    </w:p>
    <w:p w:rsidR="0047682C" w:rsidRDefault="0047682C">
      <w:pPr>
        <w:tabs>
          <w:tab w:val="clear" w:pos="794"/>
          <w:tab w:val="clear" w:pos="1191"/>
          <w:tab w:val="clear" w:pos="1588"/>
          <w:tab w:val="clear" w:pos="1985"/>
        </w:tabs>
        <w:overflowPunct/>
        <w:autoSpaceDE/>
        <w:autoSpaceDN/>
        <w:adjustRightInd/>
        <w:spacing w:before="0"/>
        <w:jc w:val="left"/>
        <w:textAlignment w:val="auto"/>
        <w:rPr>
          <w:b/>
          <w:sz w:val="28"/>
          <w:lang w:val="es-ES"/>
        </w:rPr>
      </w:pPr>
      <w:bookmarkStart w:id="5" w:name="_Toc25019632"/>
      <w:bookmarkStart w:id="6" w:name="_Toc25019741"/>
      <w:r>
        <w:rPr>
          <w:lang w:val="es-ES"/>
        </w:rPr>
        <w:br w:type="page"/>
      </w:r>
    </w:p>
    <w:p w:rsidR="00E46312" w:rsidRDefault="00E46312" w:rsidP="001C4FE0">
      <w:pPr>
        <w:pStyle w:val="AnnexNoTitle"/>
        <w:rPr>
          <w:lang w:val="es-ES"/>
        </w:rPr>
      </w:pPr>
      <w:r>
        <w:rPr>
          <w:lang w:val="es-ES"/>
        </w:rPr>
        <w:lastRenderedPageBreak/>
        <w:t>Índice</w:t>
      </w:r>
      <w:bookmarkEnd w:id="5"/>
      <w:bookmarkEnd w:id="6"/>
    </w:p>
    <w:p w:rsidR="00E46312" w:rsidRDefault="00E46312" w:rsidP="001C4FE0">
      <w:pPr>
        <w:pStyle w:val="toc0"/>
        <w:jc w:val="right"/>
        <w:rPr>
          <w:noProof/>
        </w:rPr>
      </w:pPr>
      <w:r>
        <w:rPr>
          <w:lang w:val="en-GB"/>
        </w:rPr>
        <w:t>Página</w:t>
      </w:r>
      <w:r>
        <w:rPr>
          <w:lang w:val="es-ES"/>
        </w:rPr>
        <w:fldChar w:fldCharType="begin"/>
      </w:r>
      <w:r>
        <w:rPr>
          <w:lang w:val="es-ES"/>
        </w:rPr>
        <w:instrText xml:space="preserve"> TOC \o "1-2" \h \z \t "Annex_NoTitle;1;Appendix_NoTitle;1" </w:instrText>
      </w:r>
      <w:r>
        <w:rPr>
          <w:lang w:val="es-ES"/>
        </w:rPr>
        <w:fldChar w:fldCharType="separate"/>
      </w:r>
    </w:p>
    <w:p w:rsidR="00E46312" w:rsidRDefault="004E553E" w:rsidP="001C4FE0">
      <w:pPr>
        <w:pStyle w:val="TOC1"/>
        <w:rPr>
          <w:rFonts w:asciiTheme="minorHAnsi" w:eastAsiaTheme="minorEastAsia" w:hAnsiTheme="minorHAnsi" w:cstheme="minorBidi"/>
          <w:noProof/>
          <w:sz w:val="22"/>
          <w:szCs w:val="22"/>
          <w:lang w:val="fr-CH" w:eastAsia="fr-CH"/>
        </w:rPr>
      </w:pPr>
      <w:hyperlink w:anchor="_Toc25019742" w:history="1">
        <w:r w:rsidR="00E46312" w:rsidRPr="00A9599B">
          <w:rPr>
            <w:rStyle w:val="Hyperlink"/>
            <w:noProof/>
            <w:lang w:val="es-ES"/>
          </w:rPr>
          <w:t>Anexo 1</w:t>
        </w:r>
        <w:r w:rsidR="00E46312">
          <w:rPr>
            <w:noProof/>
            <w:webHidden/>
          </w:rPr>
          <w:tab/>
        </w:r>
        <w:r w:rsidR="00E46312">
          <w:rPr>
            <w:noProof/>
            <w:webHidden/>
          </w:rPr>
          <w:tab/>
        </w:r>
        <w:r w:rsidR="00E46312">
          <w:rPr>
            <w:noProof/>
            <w:webHidden/>
          </w:rPr>
          <w:fldChar w:fldCharType="begin"/>
        </w:r>
        <w:r w:rsidR="00E46312">
          <w:rPr>
            <w:noProof/>
            <w:webHidden/>
          </w:rPr>
          <w:instrText xml:space="preserve"> PAGEREF _Toc25019742 \h </w:instrText>
        </w:r>
        <w:r w:rsidR="00E46312">
          <w:rPr>
            <w:noProof/>
            <w:webHidden/>
          </w:rPr>
        </w:r>
        <w:r w:rsidR="00E46312">
          <w:rPr>
            <w:noProof/>
            <w:webHidden/>
          </w:rPr>
          <w:fldChar w:fldCharType="separate"/>
        </w:r>
        <w:r>
          <w:rPr>
            <w:noProof/>
            <w:webHidden/>
          </w:rPr>
          <w:t>3</w:t>
        </w:r>
        <w:r w:rsidR="00E46312">
          <w:rPr>
            <w:noProof/>
            <w:webHidden/>
          </w:rPr>
          <w:fldChar w:fldCharType="end"/>
        </w:r>
      </w:hyperlink>
    </w:p>
    <w:p w:rsidR="00E46312" w:rsidRDefault="004E553E" w:rsidP="0047682C">
      <w:pPr>
        <w:pStyle w:val="TOC1"/>
        <w:spacing w:before="160"/>
        <w:rPr>
          <w:rFonts w:asciiTheme="minorHAnsi" w:eastAsiaTheme="minorEastAsia" w:hAnsiTheme="minorHAnsi" w:cstheme="minorBidi"/>
          <w:noProof/>
          <w:sz w:val="22"/>
          <w:szCs w:val="22"/>
          <w:lang w:val="fr-CH" w:eastAsia="fr-CH"/>
        </w:rPr>
      </w:pPr>
      <w:hyperlink w:anchor="_Toc25019743" w:history="1">
        <w:r w:rsidR="00E46312" w:rsidRPr="00A9599B">
          <w:rPr>
            <w:rStyle w:val="Hyperlink"/>
            <w:noProof/>
            <w:lang w:val="es-ES"/>
          </w:rPr>
          <w:t>1</w:t>
        </w:r>
        <w:r w:rsidR="00E46312">
          <w:rPr>
            <w:rFonts w:asciiTheme="minorHAnsi" w:eastAsiaTheme="minorEastAsia" w:hAnsiTheme="minorHAnsi" w:cstheme="minorBidi"/>
            <w:noProof/>
            <w:sz w:val="22"/>
            <w:szCs w:val="22"/>
            <w:lang w:val="fr-CH" w:eastAsia="fr-CH"/>
          </w:rPr>
          <w:tab/>
        </w:r>
        <w:r w:rsidR="00E46312" w:rsidRPr="00A9599B">
          <w:rPr>
            <w:rStyle w:val="Hyperlink"/>
            <w:noProof/>
            <w:lang w:val="es-ES"/>
          </w:rPr>
          <w:t>Introducción</w:t>
        </w:r>
        <w:r w:rsidR="00E46312">
          <w:rPr>
            <w:noProof/>
            <w:webHidden/>
          </w:rPr>
          <w:tab/>
        </w:r>
        <w:r w:rsidR="00E46312">
          <w:rPr>
            <w:noProof/>
            <w:webHidden/>
          </w:rPr>
          <w:tab/>
        </w:r>
        <w:r w:rsidR="00E46312">
          <w:rPr>
            <w:noProof/>
            <w:webHidden/>
          </w:rPr>
          <w:fldChar w:fldCharType="begin"/>
        </w:r>
        <w:r w:rsidR="00E46312">
          <w:rPr>
            <w:noProof/>
            <w:webHidden/>
          </w:rPr>
          <w:instrText xml:space="preserve"> PAGEREF _Toc25019743 \h </w:instrText>
        </w:r>
        <w:r w:rsidR="00E46312">
          <w:rPr>
            <w:noProof/>
            <w:webHidden/>
          </w:rPr>
        </w:r>
        <w:r w:rsidR="00E46312">
          <w:rPr>
            <w:noProof/>
            <w:webHidden/>
          </w:rPr>
          <w:fldChar w:fldCharType="separate"/>
        </w:r>
        <w:r>
          <w:rPr>
            <w:noProof/>
            <w:webHidden/>
          </w:rPr>
          <w:t>3</w:t>
        </w:r>
        <w:r w:rsidR="00E46312">
          <w:rPr>
            <w:noProof/>
            <w:webHidden/>
          </w:rPr>
          <w:fldChar w:fldCharType="end"/>
        </w:r>
      </w:hyperlink>
    </w:p>
    <w:p w:rsidR="00E46312" w:rsidRDefault="004E553E" w:rsidP="0047682C">
      <w:pPr>
        <w:pStyle w:val="TOC1"/>
        <w:spacing w:before="160"/>
        <w:rPr>
          <w:rFonts w:asciiTheme="minorHAnsi" w:eastAsiaTheme="minorEastAsia" w:hAnsiTheme="minorHAnsi" w:cstheme="minorBidi"/>
          <w:noProof/>
          <w:sz w:val="22"/>
          <w:szCs w:val="22"/>
          <w:lang w:val="fr-CH" w:eastAsia="fr-CH"/>
        </w:rPr>
      </w:pPr>
      <w:hyperlink w:anchor="_Toc25019744" w:history="1">
        <w:r w:rsidR="00E46312" w:rsidRPr="00A9599B">
          <w:rPr>
            <w:rStyle w:val="Hyperlink"/>
            <w:noProof/>
            <w:lang w:val="es-ES"/>
          </w:rPr>
          <w:t>2</w:t>
        </w:r>
        <w:r w:rsidR="00E46312">
          <w:rPr>
            <w:rFonts w:asciiTheme="minorHAnsi" w:eastAsiaTheme="minorEastAsia" w:hAnsiTheme="minorHAnsi" w:cstheme="minorBidi"/>
            <w:noProof/>
            <w:sz w:val="22"/>
            <w:szCs w:val="22"/>
            <w:lang w:val="fr-CH" w:eastAsia="fr-CH"/>
          </w:rPr>
          <w:tab/>
        </w:r>
        <w:r w:rsidR="00E46312" w:rsidRPr="00A9599B">
          <w:rPr>
            <w:rStyle w:val="Hyperlink"/>
            <w:noProof/>
            <w:lang w:val="es-ES"/>
          </w:rPr>
          <w:t>Conceptos básicos</w:t>
        </w:r>
        <w:r w:rsidR="00E46312">
          <w:rPr>
            <w:noProof/>
            <w:webHidden/>
          </w:rPr>
          <w:tab/>
        </w:r>
        <w:r w:rsidR="00E46312">
          <w:rPr>
            <w:noProof/>
            <w:webHidden/>
          </w:rPr>
          <w:tab/>
        </w:r>
        <w:r w:rsidR="00E46312">
          <w:rPr>
            <w:noProof/>
            <w:webHidden/>
          </w:rPr>
          <w:fldChar w:fldCharType="begin"/>
        </w:r>
        <w:r w:rsidR="00E46312">
          <w:rPr>
            <w:noProof/>
            <w:webHidden/>
          </w:rPr>
          <w:instrText xml:space="preserve"> PAGEREF _Toc25019744 \h </w:instrText>
        </w:r>
        <w:r w:rsidR="00E46312">
          <w:rPr>
            <w:noProof/>
            <w:webHidden/>
          </w:rPr>
        </w:r>
        <w:r w:rsidR="00E46312">
          <w:rPr>
            <w:noProof/>
            <w:webHidden/>
          </w:rPr>
          <w:fldChar w:fldCharType="separate"/>
        </w:r>
        <w:r>
          <w:rPr>
            <w:noProof/>
            <w:webHidden/>
          </w:rPr>
          <w:t>3</w:t>
        </w:r>
        <w:r w:rsidR="00E46312">
          <w:rPr>
            <w:noProof/>
            <w:webHidden/>
          </w:rPr>
          <w:fldChar w:fldCharType="end"/>
        </w:r>
      </w:hyperlink>
    </w:p>
    <w:p w:rsidR="00E46312" w:rsidRDefault="004E553E" w:rsidP="0047682C">
      <w:pPr>
        <w:pStyle w:val="TOC2"/>
        <w:spacing w:before="120"/>
        <w:rPr>
          <w:rFonts w:asciiTheme="minorHAnsi" w:eastAsiaTheme="minorEastAsia" w:hAnsiTheme="minorHAnsi" w:cstheme="minorBidi"/>
          <w:noProof/>
          <w:sz w:val="22"/>
          <w:szCs w:val="22"/>
          <w:lang w:val="fr-CH" w:eastAsia="fr-CH"/>
        </w:rPr>
      </w:pPr>
      <w:hyperlink w:anchor="_Toc25019745" w:history="1">
        <w:r w:rsidR="00E46312" w:rsidRPr="00A9599B">
          <w:rPr>
            <w:rStyle w:val="Hyperlink"/>
            <w:noProof/>
            <w:lang w:val="es-ES"/>
          </w:rPr>
          <w:t>2.1</w:t>
        </w:r>
        <w:r w:rsidR="00E46312">
          <w:rPr>
            <w:rFonts w:asciiTheme="minorHAnsi" w:eastAsiaTheme="minorEastAsia" w:hAnsiTheme="minorHAnsi" w:cstheme="minorBidi"/>
            <w:noProof/>
            <w:sz w:val="22"/>
            <w:szCs w:val="22"/>
            <w:lang w:val="fr-CH" w:eastAsia="fr-CH"/>
          </w:rPr>
          <w:tab/>
        </w:r>
        <w:r w:rsidR="00E46312" w:rsidRPr="00A9599B">
          <w:rPr>
            <w:rStyle w:val="Hyperlink"/>
            <w:noProof/>
            <w:lang w:val="es-ES"/>
          </w:rPr>
          <w:t>Elipsoides de Fresnel y zonas de Fresnel</w:t>
        </w:r>
        <w:r w:rsidR="00E46312">
          <w:rPr>
            <w:noProof/>
            <w:webHidden/>
          </w:rPr>
          <w:tab/>
        </w:r>
        <w:r w:rsidR="00E46312">
          <w:rPr>
            <w:noProof/>
            <w:webHidden/>
          </w:rPr>
          <w:tab/>
        </w:r>
        <w:r w:rsidR="00E46312">
          <w:rPr>
            <w:noProof/>
            <w:webHidden/>
          </w:rPr>
          <w:fldChar w:fldCharType="begin"/>
        </w:r>
        <w:r w:rsidR="00E46312">
          <w:rPr>
            <w:noProof/>
            <w:webHidden/>
          </w:rPr>
          <w:instrText xml:space="preserve"> PAGEREF _Toc25019745 \h </w:instrText>
        </w:r>
        <w:r w:rsidR="00E46312">
          <w:rPr>
            <w:noProof/>
            <w:webHidden/>
          </w:rPr>
        </w:r>
        <w:r w:rsidR="00E46312">
          <w:rPr>
            <w:noProof/>
            <w:webHidden/>
          </w:rPr>
          <w:fldChar w:fldCharType="separate"/>
        </w:r>
        <w:r>
          <w:rPr>
            <w:noProof/>
            <w:webHidden/>
          </w:rPr>
          <w:t>3</w:t>
        </w:r>
        <w:r w:rsidR="00E46312">
          <w:rPr>
            <w:noProof/>
            <w:webHidden/>
          </w:rPr>
          <w:fldChar w:fldCharType="end"/>
        </w:r>
      </w:hyperlink>
    </w:p>
    <w:p w:rsidR="00E46312" w:rsidRDefault="004E553E" w:rsidP="0047682C">
      <w:pPr>
        <w:pStyle w:val="TOC2"/>
        <w:spacing w:before="120"/>
        <w:rPr>
          <w:rFonts w:asciiTheme="minorHAnsi" w:eastAsiaTheme="minorEastAsia" w:hAnsiTheme="minorHAnsi" w:cstheme="minorBidi"/>
          <w:noProof/>
          <w:sz w:val="22"/>
          <w:szCs w:val="22"/>
          <w:lang w:val="fr-CH" w:eastAsia="fr-CH"/>
        </w:rPr>
      </w:pPr>
      <w:hyperlink w:anchor="_Toc25019746" w:history="1">
        <w:r w:rsidR="00E46312" w:rsidRPr="00A9599B">
          <w:rPr>
            <w:rStyle w:val="Hyperlink"/>
            <w:noProof/>
            <w:lang w:val="es-ES"/>
          </w:rPr>
          <w:t>2.2</w:t>
        </w:r>
        <w:r w:rsidR="00E46312">
          <w:rPr>
            <w:rFonts w:asciiTheme="minorHAnsi" w:eastAsiaTheme="minorEastAsia" w:hAnsiTheme="minorHAnsi" w:cstheme="minorBidi"/>
            <w:noProof/>
            <w:sz w:val="22"/>
            <w:szCs w:val="22"/>
            <w:lang w:val="fr-CH" w:eastAsia="fr-CH"/>
          </w:rPr>
          <w:tab/>
        </w:r>
        <w:r w:rsidR="00E46312" w:rsidRPr="00A9599B">
          <w:rPr>
            <w:rStyle w:val="Hyperlink"/>
            <w:noProof/>
            <w:lang w:val="es-ES"/>
          </w:rPr>
          <w:t>Anchura de penumbra</w:t>
        </w:r>
        <w:r w:rsidR="00E46312">
          <w:rPr>
            <w:noProof/>
            <w:webHidden/>
          </w:rPr>
          <w:tab/>
        </w:r>
        <w:r w:rsidR="00E46312">
          <w:rPr>
            <w:noProof/>
            <w:webHidden/>
          </w:rPr>
          <w:tab/>
        </w:r>
        <w:r w:rsidR="00E46312">
          <w:rPr>
            <w:noProof/>
            <w:webHidden/>
          </w:rPr>
          <w:fldChar w:fldCharType="begin"/>
        </w:r>
        <w:r w:rsidR="00E46312">
          <w:rPr>
            <w:noProof/>
            <w:webHidden/>
          </w:rPr>
          <w:instrText xml:space="preserve"> PAGEREF _Toc25019746 \h </w:instrText>
        </w:r>
        <w:r w:rsidR="00E46312">
          <w:rPr>
            <w:noProof/>
            <w:webHidden/>
          </w:rPr>
        </w:r>
        <w:r w:rsidR="00E46312">
          <w:rPr>
            <w:noProof/>
            <w:webHidden/>
          </w:rPr>
          <w:fldChar w:fldCharType="separate"/>
        </w:r>
        <w:r>
          <w:rPr>
            <w:noProof/>
            <w:webHidden/>
          </w:rPr>
          <w:t>4</w:t>
        </w:r>
        <w:r w:rsidR="00E46312">
          <w:rPr>
            <w:noProof/>
            <w:webHidden/>
          </w:rPr>
          <w:fldChar w:fldCharType="end"/>
        </w:r>
      </w:hyperlink>
    </w:p>
    <w:p w:rsidR="00E46312" w:rsidRDefault="004E553E" w:rsidP="0047682C">
      <w:pPr>
        <w:pStyle w:val="TOC2"/>
        <w:spacing w:before="120"/>
        <w:rPr>
          <w:rFonts w:asciiTheme="minorHAnsi" w:eastAsiaTheme="minorEastAsia" w:hAnsiTheme="minorHAnsi" w:cstheme="minorBidi"/>
          <w:noProof/>
          <w:sz w:val="22"/>
          <w:szCs w:val="22"/>
          <w:lang w:val="fr-CH" w:eastAsia="fr-CH"/>
        </w:rPr>
      </w:pPr>
      <w:hyperlink w:anchor="_Toc25019747" w:history="1">
        <w:r w:rsidR="00E46312" w:rsidRPr="00A9599B">
          <w:rPr>
            <w:rStyle w:val="Hyperlink"/>
            <w:noProof/>
            <w:lang w:val="es-ES"/>
          </w:rPr>
          <w:t>2.3</w:t>
        </w:r>
        <w:r w:rsidR="00E46312">
          <w:rPr>
            <w:rFonts w:asciiTheme="minorHAnsi" w:eastAsiaTheme="minorEastAsia" w:hAnsiTheme="minorHAnsi" w:cstheme="minorBidi"/>
            <w:noProof/>
            <w:sz w:val="22"/>
            <w:szCs w:val="22"/>
            <w:lang w:val="fr-CH" w:eastAsia="fr-CH"/>
          </w:rPr>
          <w:tab/>
        </w:r>
        <w:r w:rsidR="00E46312" w:rsidRPr="00A9599B">
          <w:rPr>
            <w:rStyle w:val="Hyperlink"/>
            <w:noProof/>
            <w:lang w:val="es-ES"/>
          </w:rPr>
          <w:t>Zona de difracción</w:t>
        </w:r>
        <w:r w:rsidR="00E46312">
          <w:rPr>
            <w:noProof/>
            <w:webHidden/>
          </w:rPr>
          <w:tab/>
        </w:r>
        <w:r w:rsidR="00E46312">
          <w:rPr>
            <w:noProof/>
            <w:webHidden/>
          </w:rPr>
          <w:tab/>
        </w:r>
        <w:r w:rsidR="00E46312">
          <w:rPr>
            <w:noProof/>
            <w:webHidden/>
          </w:rPr>
          <w:fldChar w:fldCharType="begin"/>
        </w:r>
        <w:r w:rsidR="00E46312">
          <w:rPr>
            <w:noProof/>
            <w:webHidden/>
          </w:rPr>
          <w:instrText xml:space="preserve"> PAGEREF _Toc25019747 \h </w:instrText>
        </w:r>
        <w:r w:rsidR="00E46312">
          <w:rPr>
            <w:noProof/>
            <w:webHidden/>
          </w:rPr>
        </w:r>
        <w:r w:rsidR="00E46312">
          <w:rPr>
            <w:noProof/>
            <w:webHidden/>
          </w:rPr>
          <w:fldChar w:fldCharType="separate"/>
        </w:r>
        <w:r>
          <w:rPr>
            <w:noProof/>
            <w:webHidden/>
          </w:rPr>
          <w:t>4</w:t>
        </w:r>
        <w:r w:rsidR="00E46312">
          <w:rPr>
            <w:noProof/>
            <w:webHidden/>
          </w:rPr>
          <w:fldChar w:fldCharType="end"/>
        </w:r>
      </w:hyperlink>
    </w:p>
    <w:p w:rsidR="00E46312" w:rsidRDefault="004E553E" w:rsidP="0047682C">
      <w:pPr>
        <w:pStyle w:val="TOC2"/>
        <w:spacing w:before="120"/>
        <w:rPr>
          <w:noProof/>
        </w:rPr>
      </w:pPr>
      <w:hyperlink w:anchor="_Toc25019748" w:history="1">
        <w:r w:rsidR="00E46312" w:rsidRPr="00A9599B">
          <w:rPr>
            <w:rStyle w:val="Hyperlink"/>
            <w:noProof/>
            <w:lang w:val="es-ES"/>
          </w:rPr>
          <w:t>2.4</w:t>
        </w:r>
        <w:r w:rsidR="00E46312">
          <w:rPr>
            <w:rFonts w:asciiTheme="minorHAnsi" w:eastAsiaTheme="minorEastAsia" w:hAnsiTheme="minorHAnsi" w:cstheme="minorBidi"/>
            <w:noProof/>
            <w:sz w:val="22"/>
            <w:szCs w:val="22"/>
            <w:lang w:val="fr-CH" w:eastAsia="fr-CH"/>
          </w:rPr>
          <w:tab/>
        </w:r>
        <w:r w:rsidR="00E46312" w:rsidRPr="00A9599B">
          <w:rPr>
            <w:rStyle w:val="Hyperlink"/>
            <w:noProof/>
            <w:lang w:val="es-ES"/>
          </w:rPr>
          <w:t>Criterio de rugosidad de la superficie del obstáculo</w:t>
        </w:r>
        <w:r w:rsidR="00E46312">
          <w:rPr>
            <w:noProof/>
            <w:webHidden/>
          </w:rPr>
          <w:tab/>
        </w:r>
        <w:r w:rsidR="00E46312">
          <w:rPr>
            <w:noProof/>
            <w:webHidden/>
          </w:rPr>
          <w:tab/>
        </w:r>
        <w:r w:rsidR="00E46312">
          <w:rPr>
            <w:noProof/>
            <w:webHidden/>
          </w:rPr>
          <w:fldChar w:fldCharType="begin"/>
        </w:r>
        <w:r w:rsidR="00E46312">
          <w:rPr>
            <w:noProof/>
            <w:webHidden/>
          </w:rPr>
          <w:instrText xml:space="preserve"> PAGEREF _Toc25019748 \h </w:instrText>
        </w:r>
        <w:r w:rsidR="00E46312">
          <w:rPr>
            <w:noProof/>
            <w:webHidden/>
          </w:rPr>
        </w:r>
        <w:r w:rsidR="00E46312">
          <w:rPr>
            <w:noProof/>
            <w:webHidden/>
          </w:rPr>
          <w:fldChar w:fldCharType="separate"/>
        </w:r>
        <w:r>
          <w:rPr>
            <w:noProof/>
            <w:webHidden/>
          </w:rPr>
          <w:t>4</w:t>
        </w:r>
        <w:r w:rsidR="00E46312">
          <w:rPr>
            <w:noProof/>
            <w:webHidden/>
          </w:rPr>
          <w:fldChar w:fldCharType="end"/>
        </w:r>
      </w:hyperlink>
    </w:p>
    <w:p w:rsidR="00E46312" w:rsidRDefault="00B61D61" w:rsidP="0047682C">
      <w:pPr>
        <w:pStyle w:val="TOC2"/>
        <w:spacing w:before="120"/>
        <w:rPr>
          <w:rFonts w:asciiTheme="minorHAnsi" w:eastAsiaTheme="minorEastAsia" w:hAnsiTheme="minorHAnsi" w:cstheme="minorBidi"/>
          <w:noProof/>
          <w:sz w:val="22"/>
          <w:szCs w:val="22"/>
          <w:lang w:val="fr-CH" w:eastAsia="fr-CH"/>
        </w:rPr>
      </w:pPr>
      <w:r>
        <w:rPr>
          <w:noProof/>
        </w:rPr>
        <w:t>2.5</w:t>
      </w:r>
      <w:r>
        <w:rPr>
          <w:noProof/>
        </w:rPr>
        <w:tab/>
      </w:r>
      <w:hyperlink w:anchor="_Toc25019749" w:history="1">
        <w:r w:rsidR="00E46312" w:rsidRPr="00A9599B">
          <w:rPr>
            <w:rStyle w:val="Hyperlink"/>
            <w:noProof/>
            <w:lang w:val="es-ES"/>
          </w:rPr>
          <w:t>Obstáculo aislado</w:t>
        </w:r>
        <w:r w:rsidR="00E46312">
          <w:rPr>
            <w:noProof/>
            <w:webHidden/>
          </w:rPr>
          <w:tab/>
        </w:r>
        <w:r w:rsidR="00E46312">
          <w:rPr>
            <w:noProof/>
            <w:webHidden/>
          </w:rPr>
          <w:tab/>
        </w:r>
        <w:r w:rsidR="00E46312">
          <w:rPr>
            <w:noProof/>
            <w:webHidden/>
          </w:rPr>
          <w:fldChar w:fldCharType="begin"/>
        </w:r>
        <w:r w:rsidR="00E46312">
          <w:rPr>
            <w:noProof/>
            <w:webHidden/>
          </w:rPr>
          <w:instrText xml:space="preserve"> PAGEREF _Toc25019749 \h </w:instrText>
        </w:r>
        <w:r w:rsidR="00E46312">
          <w:rPr>
            <w:noProof/>
            <w:webHidden/>
          </w:rPr>
        </w:r>
        <w:r w:rsidR="00E46312">
          <w:rPr>
            <w:noProof/>
            <w:webHidden/>
          </w:rPr>
          <w:fldChar w:fldCharType="separate"/>
        </w:r>
        <w:r w:rsidR="004E553E">
          <w:rPr>
            <w:noProof/>
            <w:webHidden/>
          </w:rPr>
          <w:t>5</w:t>
        </w:r>
        <w:r w:rsidR="00E46312">
          <w:rPr>
            <w:noProof/>
            <w:webHidden/>
          </w:rPr>
          <w:fldChar w:fldCharType="end"/>
        </w:r>
      </w:hyperlink>
    </w:p>
    <w:p w:rsidR="00E46312" w:rsidRDefault="004E553E" w:rsidP="0047682C">
      <w:pPr>
        <w:pStyle w:val="TOC2"/>
        <w:spacing w:before="120"/>
        <w:rPr>
          <w:rFonts w:asciiTheme="minorHAnsi" w:eastAsiaTheme="minorEastAsia" w:hAnsiTheme="minorHAnsi" w:cstheme="minorBidi"/>
          <w:noProof/>
          <w:sz w:val="22"/>
          <w:szCs w:val="22"/>
          <w:lang w:val="fr-CH" w:eastAsia="fr-CH"/>
        </w:rPr>
      </w:pPr>
      <w:hyperlink w:anchor="_Toc25019750" w:history="1">
        <w:r w:rsidR="00E46312" w:rsidRPr="00A9599B">
          <w:rPr>
            <w:rStyle w:val="Hyperlink"/>
            <w:noProof/>
            <w:lang w:val="es-ES"/>
          </w:rPr>
          <w:t>2.6</w:t>
        </w:r>
        <w:r w:rsidR="00E46312">
          <w:rPr>
            <w:rFonts w:asciiTheme="minorHAnsi" w:eastAsiaTheme="minorEastAsia" w:hAnsiTheme="minorHAnsi" w:cstheme="minorBidi"/>
            <w:noProof/>
            <w:sz w:val="22"/>
            <w:szCs w:val="22"/>
            <w:lang w:val="fr-CH" w:eastAsia="fr-CH"/>
          </w:rPr>
          <w:tab/>
        </w:r>
        <w:r w:rsidR="00E46312" w:rsidRPr="00A9599B">
          <w:rPr>
            <w:rStyle w:val="Hyperlink"/>
            <w:noProof/>
            <w:lang w:val="es-ES"/>
          </w:rPr>
          <w:t>Tipos de terreno</w:t>
        </w:r>
        <w:r w:rsidR="00E46312">
          <w:rPr>
            <w:noProof/>
            <w:webHidden/>
          </w:rPr>
          <w:tab/>
        </w:r>
        <w:r w:rsidR="00E46312">
          <w:rPr>
            <w:noProof/>
            <w:webHidden/>
          </w:rPr>
          <w:tab/>
        </w:r>
        <w:r w:rsidR="00E46312">
          <w:rPr>
            <w:noProof/>
            <w:webHidden/>
          </w:rPr>
          <w:fldChar w:fldCharType="begin"/>
        </w:r>
        <w:r w:rsidR="00E46312">
          <w:rPr>
            <w:noProof/>
            <w:webHidden/>
          </w:rPr>
          <w:instrText xml:space="preserve"> PAGEREF _Toc25019750 \h </w:instrText>
        </w:r>
        <w:r w:rsidR="00E46312">
          <w:rPr>
            <w:noProof/>
            <w:webHidden/>
          </w:rPr>
        </w:r>
        <w:r w:rsidR="00E46312">
          <w:rPr>
            <w:noProof/>
            <w:webHidden/>
          </w:rPr>
          <w:fldChar w:fldCharType="separate"/>
        </w:r>
        <w:r>
          <w:rPr>
            <w:noProof/>
            <w:webHidden/>
          </w:rPr>
          <w:t>5</w:t>
        </w:r>
        <w:r w:rsidR="00E46312">
          <w:rPr>
            <w:noProof/>
            <w:webHidden/>
          </w:rPr>
          <w:fldChar w:fldCharType="end"/>
        </w:r>
      </w:hyperlink>
    </w:p>
    <w:p w:rsidR="00E46312" w:rsidRDefault="004E553E" w:rsidP="0047682C">
      <w:pPr>
        <w:pStyle w:val="TOC2"/>
        <w:spacing w:before="120"/>
        <w:rPr>
          <w:rFonts w:asciiTheme="minorHAnsi" w:eastAsiaTheme="minorEastAsia" w:hAnsiTheme="minorHAnsi" w:cstheme="minorBidi"/>
          <w:noProof/>
          <w:sz w:val="22"/>
          <w:szCs w:val="22"/>
          <w:lang w:val="fr-CH" w:eastAsia="fr-CH"/>
        </w:rPr>
      </w:pPr>
      <w:hyperlink w:anchor="_Toc25019751" w:history="1">
        <w:r w:rsidR="00E46312" w:rsidRPr="00A9599B">
          <w:rPr>
            <w:rStyle w:val="Hyperlink"/>
            <w:noProof/>
            <w:lang w:val="es-ES"/>
          </w:rPr>
          <w:t>2.7</w:t>
        </w:r>
        <w:r w:rsidR="00E46312">
          <w:rPr>
            <w:rFonts w:asciiTheme="minorHAnsi" w:eastAsiaTheme="minorEastAsia" w:hAnsiTheme="minorHAnsi" w:cstheme="minorBidi"/>
            <w:noProof/>
            <w:sz w:val="22"/>
            <w:szCs w:val="22"/>
            <w:lang w:val="fr-CH" w:eastAsia="fr-CH"/>
          </w:rPr>
          <w:tab/>
        </w:r>
        <w:r w:rsidR="00E46312" w:rsidRPr="00A9599B">
          <w:rPr>
            <w:rStyle w:val="Hyperlink"/>
            <w:noProof/>
            <w:lang w:val="es-ES"/>
          </w:rPr>
          <w:t>Integrales de Fresnel</w:t>
        </w:r>
        <w:r w:rsidR="00E46312">
          <w:rPr>
            <w:noProof/>
            <w:webHidden/>
          </w:rPr>
          <w:tab/>
        </w:r>
        <w:r w:rsidR="00E46312">
          <w:rPr>
            <w:noProof/>
            <w:webHidden/>
          </w:rPr>
          <w:tab/>
        </w:r>
        <w:r w:rsidR="00E46312">
          <w:rPr>
            <w:noProof/>
            <w:webHidden/>
          </w:rPr>
          <w:fldChar w:fldCharType="begin"/>
        </w:r>
        <w:r w:rsidR="00E46312">
          <w:rPr>
            <w:noProof/>
            <w:webHidden/>
          </w:rPr>
          <w:instrText xml:space="preserve"> PAGEREF _Toc25019751 \h </w:instrText>
        </w:r>
        <w:r w:rsidR="00E46312">
          <w:rPr>
            <w:noProof/>
            <w:webHidden/>
          </w:rPr>
        </w:r>
        <w:r w:rsidR="00E46312">
          <w:rPr>
            <w:noProof/>
            <w:webHidden/>
          </w:rPr>
          <w:fldChar w:fldCharType="separate"/>
        </w:r>
        <w:r>
          <w:rPr>
            <w:noProof/>
            <w:webHidden/>
          </w:rPr>
          <w:t>5</w:t>
        </w:r>
        <w:r w:rsidR="00E46312">
          <w:rPr>
            <w:noProof/>
            <w:webHidden/>
          </w:rPr>
          <w:fldChar w:fldCharType="end"/>
        </w:r>
      </w:hyperlink>
    </w:p>
    <w:p w:rsidR="00E46312" w:rsidRDefault="004E553E" w:rsidP="0047682C">
      <w:pPr>
        <w:pStyle w:val="TOC1"/>
        <w:spacing w:before="200"/>
        <w:rPr>
          <w:rFonts w:asciiTheme="minorHAnsi" w:eastAsiaTheme="minorEastAsia" w:hAnsiTheme="minorHAnsi" w:cstheme="minorBidi"/>
          <w:noProof/>
          <w:sz w:val="22"/>
          <w:szCs w:val="22"/>
          <w:lang w:val="fr-CH" w:eastAsia="fr-CH"/>
        </w:rPr>
      </w:pPr>
      <w:hyperlink w:anchor="_Toc25019752" w:history="1">
        <w:r w:rsidR="00E46312" w:rsidRPr="00A9599B">
          <w:rPr>
            <w:rStyle w:val="Hyperlink"/>
            <w:noProof/>
            <w:lang w:val="es-ES"/>
          </w:rPr>
          <w:t>3</w:t>
        </w:r>
        <w:r w:rsidR="00E46312">
          <w:rPr>
            <w:rFonts w:asciiTheme="minorHAnsi" w:eastAsiaTheme="minorEastAsia" w:hAnsiTheme="minorHAnsi" w:cstheme="minorBidi"/>
            <w:noProof/>
            <w:sz w:val="22"/>
            <w:szCs w:val="22"/>
            <w:lang w:val="fr-CH" w:eastAsia="fr-CH"/>
          </w:rPr>
          <w:tab/>
        </w:r>
        <w:r w:rsidR="00E46312" w:rsidRPr="00A9599B">
          <w:rPr>
            <w:rStyle w:val="Hyperlink"/>
            <w:noProof/>
            <w:lang w:val="es-ES"/>
          </w:rPr>
          <w:t>Difracción en una Tierra esférica</w:t>
        </w:r>
        <w:r w:rsidR="00E46312">
          <w:rPr>
            <w:noProof/>
            <w:webHidden/>
          </w:rPr>
          <w:tab/>
        </w:r>
        <w:r w:rsidR="00E46312">
          <w:rPr>
            <w:noProof/>
            <w:webHidden/>
          </w:rPr>
          <w:tab/>
        </w:r>
        <w:r w:rsidR="00E46312">
          <w:rPr>
            <w:noProof/>
            <w:webHidden/>
          </w:rPr>
          <w:fldChar w:fldCharType="begin"/>
        </w:r>
        <w:r w:rsidR="00E46312">
          <w:rPr>
            <w:noProof/>
            <w:webHidden/>
          </w:rPr>
          <w:instrText xml:space="preserve"> PAGEREF _Toc25019752 \h </w:instrText>
        </w:r>
        <w:r w:rsidR="00E46312">
          <w:rPr>
            <w:noProof/>
            <w:webHidden/>
          </w:rPr>
        </w:r>
        <w:r w:rsidR="00E46312">
          <w:rPr>
            <w:noProof/>
            <w:webHidden/>
          </w:rPr>
          <w:fldChar w:fldCharType="separate"/>
        </w:r>
        <w:r>
          <w:rPr>
            <w:noProof/>
            <w:webHidden/>
          </w:rPr>
          <w:t>6</w:t>
        </w:r>
        <w:r w:rsidR="00E46312">
          <w:rPr>
            <w:noProof/>
            <w:webHidden/>
          </w:rPr>
          <w:fldChar w:fldCharType="end"/>
        </w:r>
      </w:hyperlink>
    </w:p>
    <w:p w:rsidR="00E46312" w:rsidRDefault="004E553E" w:rsidP="0047682C">
      <w:pPr>
        <w:pStyle w:val="TOC2"/>
        <w:spacing w:before="120"/>
        <w:rPr>
          <w:rFonts w:asciiTheme="minorHAnsi" w:eastAsiaTheme="minorEastAsia" w:hAnsiTheme="minorHAnsi" w:cstheme="minorBidi"/>
          <w:noProof/>
          <w:sz w:val="22"/>
          <w:szCs w:val="22"/>
          <w:lang w:val="fr-CH" w:eastAsia="fr-CH"/>
        </w:rPr>
      </w:pPr>
      <w:hyperlink w:anchor="_Toc25019753" w:history="1">
        <w:r w:rsidR="00E46312" w:rsidRPr="00A9599B">
          <w:rPr>
            <w:rStyle w:val="Hyperlink"/>
            <w:noProof/>
            <w:lang w:val="es-ES"/>
          </w:rPr>
          <w:t>3.1</w:t>
        </w:r>
        <w:r w:rsidR="00E46312">
          <w:rPr>
            <w:rFonts w:asciiTheme="minorHAnsi" w:eastAsiaTheme="minorEastAsia" w:hAnsiTheme="minorHAnsi" w:cstheme="minorBidi"/>
            <w:noProof/>
            <w:sz w:val="22"/>
            <w:szCs w:val="22"/>
            <w:lang w:val="fr-CH" w:eastAsia="fr-CH"/>
          </w:rPr>
          <w:tab/>
        </w:r>
        <w:r w:rsidR="00E46312" w:rsidRPr="00A9599B">
          <w:rPr>
            <w:rStyle w:val="Hyperlink"/>
            <w:noProof/>
            <w:lang w:val="es-ES"/>
          </w:rPr>
          <w:t>Pérdidas por difracción en trayectos transhorizonte</w:t>
        </w:r>
        <w:r w:rsidR="00E46312">
          <w:rPr>
            <w:noProof/>
            <w:webHidden/>
          </w:rPr>
          <w:tab/>
        </w:r>
        <w:r w:rsidR="00E46312">
          <w:rPr>
            <w:noProof/>
            <w:webHidden/>
          </w:rPr>
          <w:tab/>
        </w:r>
        <w:r w:rsidR="00E46312">
          <w:rPr>
            <w:noProof/>
            <w:webHidden/>
          </w:rPr>
          <w:fldChar w:fldCharType="begin"/>
        </w:r>
        <w:r w:rsidR="00E46312">
          <w:rPr>
            <w:noProof/>
            <w:webHidden/>
          </w:rPr>
          <w:instrText xml:space="preserve"> PAGEREF _Toc25019753 \h </w:instrText>
        </w:r>
        <w:r w:rsidR="00E46312">
          <w:rPr>
            <w:noProof/>
            <w:webHidden/>
          </w:rPr>
        </w:r>
        <w:r w:rsidR="00E46312">
          <w:rPr>
            <w:noProof/>
            <w:webHidden/>
          </w:rPr>
          <w:fldChar w:fldCharType="separate"/>
        </w:r>
        <w:r>
          <w:rPr>
            <w:noProof/>
            <w:webHidden/>
          </w:rPr>
          <w:t>7</w:t>
        </w:r>
        <w:r w:rsidR="00E46312">
          <w:rPr>
            <w:noProof/>
            <w:webHidden/>
          </w:rPr>
          <w:fldChar w:fldCharType="end"/>
        </w:r>
      </w:hyperlink>
    </w:p>
    <w:p w:rsidR="00E46312" w:rsidRDefault="004E553E" w:rsidP="0047682C">
      <w:pPr>
        <w:pStyle w:val="TOC2"/>
        <w:spacing w:before="120"/>
        <w:rPr>
          <w:rFonts w:asciiTheme="minorHAnsi" w:eastAsiaTheme="minorEastAsia" w:hAnsiTheme="minorHAnsi" w:cstheme="minorBidi"/>
          <w:noProof/>
          <w:sz w:val="22"/>
          <w:szCs w:val="22"/>
          <w:lang w:val="fr-CH" w:eastAsia="fr-CH"/>
        </w:rPr>
      </w:pPr>
      <w:hyperlink w:anchor="_Toc25019754" w:history="1">
        <w:r w:rsidR="00E46312" w:rsidRPr="00A9599B">
          <w:rPr>
            <w:rStyle w:val="Hyperlink"/>
            <w:noProof/>
            <w:lang w:val="es-ES"/>
          </w:rPr>
          <w:t>3.2</w:t>
        </w:r>
        <w:r w:rsidR="00E46312">
          <w:rPr>
            <w:rFonts w:asciiTheme="minorHAnsi" w:eastAsiaTheme="minorEastAsia" w:hAnsiTheme="minorHAnsi" w:cstheme="minorBidi"/>
            <w:noProof/>
            <w:sz w:val="22"/>
            <w:szCs w:val="22"/>
            <w:lang w:val="fr-CH" w:eastAsia="fr-CH"/>
          </w:rPr>
          <w:tab/>
        </w:r>
        <w:r w:rsidR="00E46312" w:rsidRPr="00A9599B">
          <w:rPr>
            <w:rStyle w:val="Hyperlink"/>
            <w:noProof/>
            <w:lang w:val="es-ES"/>
          </w:rPr>
          <w:t>Pérdidas de difracción para cualquier distancia a 10</w:t>
        </w:r>
        <w:r w:rsidR="00BD04E7">
          <w:rPr>
            <w:rStyle w:val="Hyperlink"/>
            <w:noProof/>
            <w:lang w:val="es-ES"/>
          </w:rPr>
          <w:t> </w:t>
        </w:r>
        <w:r w:rsidR="00E46312" w:rsidRPr="00A9599B">
          <w:rPr>
            <w:rStyle w:val="Hyperlink"/>
            <w:noProof/>
            <w:lang w:val="es-ES"/>
          </w:rPr>
          <w:t>MHz y frecuencias superiores</w:t>
        </w:r>
        <w:r w:rsidR="00E46312">
          <w:rPr>
            <w:noProof/>
            <w:webHidden/>
          </w:rPr>
          <w:tab/>
        </w:r>
        <w:r w:rsidR="00E46312">
          <w:rPr>
            <w:noProof/>
            <w:webHidden/>
          </w:rPr>
          <w:tab/>
        </w:r>
        <w:r w:rsidR="00E46312">
          <w:rPr>
            <w:noProof/>
            <w:webHidden/>
          </w:rPr>
          <w:fldChar w:fldCharType="begin"/>
        </w:r>
        <w:r w:rsidR="00E46312">
          <w:rPr>
            <w:noProof/>
            <w:webHidden/>
          </w:rPr>
          <w:instrText xml:space="preserve"> PAGEREF _Toc25019754 \h </w:instrText>
        </w:r>
        <w:r w:rsidR="00E46312">
          <w:rPr>
            <w:noProof/>
            <w:webHidden/>
          </w:rPr>
        </w:r>
        <w:r w:rsidR="00E46312">
          <w:rPr>
            <w:noProof/>
            <w:webHidden/>
          </w:rPr>
          <w:fldChar w:fldCharType="separate"/>
        </w:r>
        <w:r>
          <w:rPr>
            <w:noProof/>
            <w:webHidden/>
          </w:rPr>
          <w:t>16</w:t>
        </w:r>
        <w:r w:rsidR="00E46312">
          <w:rPr>
            <w:noProof/>
            <w:webHidden/>
          </w:rPr>
          <w:fldChar w:fldCharType="end"/>
        </w:r>
      </w:hyperlink>
    </w:p>
    <w:p w:rsidR="00E46312" w:rsidRDefault="004E553E" w:rsidP="0047682C">
      <w:pPr>
        <w:pStyle w:val="TOC1"/>
        <w:spacing w:before="200"/>
        <w:rPr>
          <w:rFonts w:asciiTheme="minorHAnsi" w:eastAsiaTheme="minorEastAsia" w:hAnsiTheme="minorHAnsi" w:cstheme="minorBidi"/>
          <w:noProof/>
          <w:sz w:val="22"/>
          <w:szCs w:val="22"/>
          <w:lang w:val="fr-CH" w:eastAsia="fr-CH"/>
        </w:rPr>
      </w:pPr>
      <w:hyperlink w:anchor="_Toc25019755" w:history="1">
        <w:r w:rsidR="00E46312" w:rsidRPr="00A9599B">
          <w:rPr>
            <w:rStyle w:val="Hyperlink"/>
            <w:noProof/>
            <w:lang w:val="es-ES"/>
          </w:rPr>
          <w:t>4</w:t>
        </w:r>
        <w:r w:rsidR="00E46312">
          <w:rPr>
            <w:rFonts w:asciiTheme="minorHAnsi" w:eastAsiaTheme="minorEastAsia" w:hAnsiTheme="minorHAnsi" w:cstheme="minorBidi"/>
            <w:noProof/>
            <w:sz w:val="22"/>
            <w:szCs w:val="22"/>
            <w:lang w:val="fr-CH" w:eastAsia="fr-CH"/>
          </w:rPr>
          <w:tab/>
        </w:r>
        <w:r w:rsidR="00E46312" w:rsidRPr="00A9599B">
          <w:rPr>
            <w:rStyle w:val="Hyperlink"/>
            <w:noProof/>
            <w:lang w:val="es-ES"/>
          </w:rPr>
          <w:t>Difracción sobre obstáculos aislados o sobre un trayecto terrenal general</w:t>
        </w:r>
        <w:r w:rsidR="00E46312">
          <w:rPr>
            <w:noProof/>
            <w:webHidden/>
          </w:rPr>
          <w:tab/>
        </w:r>
        <w:r w:rsidR="00E46312">
          <w:rPr>
            <w:noProof/>
            <w:webHidden/>
          </w:rPr>
          <w:tab/>
        </w:r>
        <w:r w:rsidR="00E46312">
          <w:rPr>
            <w:noProof/>
            <w:webHidden/>
          </w:rPr>
          <w:fldChar w:fldCharType="begin"/>
        </w:r>
        <w:r w:rsidR="00E46312">
          <w:rPr>
            <w:noProof/>
            <w:webHidden/>
          </w:rPr>
          <w:instrText xml:space="preserve"> PAGEREF _Toc25019755 \h </w:instrText>
        </w:r>
        <w:r w:rsidR="00E46312">
          <w:rPr>
            <w:noProof/>
            <w:webHidden/>
          </w:rPr>
        </w:r>
        <w:r w:rsidR="00E46312">
          <w:rPr>
            <w:noProof/>
            <w:webHidden/>
          </w:rPr>
          <w:fldChar w:fldCharType="separate"/>
        </w:r>
        <w:r>
          <w:rPr>
            <w:noProof/>
            <w:webHidden/>
          </w:rPr>
          <w:t>17</w:t>
        </w:r>
        <w:r w:rsidR="00E46312">
          <w:rPr>
            <w:noProof/>
            <w:webHidden/>
          </w:rPr>
          <w:fldChar w:fldCharType="end"/>
        </w:r>
      </w:hyperlink>
    </w:p>
    <w:p w:rsidR="00E46312" w:rsidRDefault="004E553E" w:rsidP="0047682C">
      <w:pPr>
        <w:pStyle w:val="TOC2"/>
        <w:spacing w:before="120"/>
        <w:rPr>
          <w:rFonts w:asciiTheme="minorHAnsi" w:eastAsiaTheme="minorEastAsia" w:hAnsiTheme="minorHAnsi" w:cstheme="minorBidi"/>
          <w:noProof/>
          <w:sz w:val="22"/>
          <w:szCs w:val="22"/>
          <w:lang w:val="fr-CH" w:eastAsia="fr-CH"/>
        </w:rPr>
      </w:pPr>
      <w:hyperlink w:anchor="_Toc25019756" w:history="1">
        <w:r w:rsidR="00E46312" w:rsidRPr="00A9599B">
          <w:rPr>
            <w:rStyle w:val="Hyperlink"/>
            <w:noProof/>
            <w:lang w:val="es-ES"/>
          </w:rPr>
          <w:t>4.1</w:t>
        </w:r>
        <w:r w:rsidR="00E46312">
          <w:rPr>
            <w:rFonts w:asciiTheme="minorHAnsi" w:eastAsiaTheme="minorEastAsia" w:hAnsiTheme="minorHAnsi" w:cstheme="minorBidi"/>
            <w:noProof/>
            <w:sz w:val="22"/>
            <w:szCs w:val="22"/>
            <w:lang w:val="fr-CH" w:eastAsia="fr-CH"/>
          </w:rPr>
          <w:tab/>
        </w:r>
        <w:r w:rsidR="00E46312" w:rsidRPr="00A9599B">
          <w:rPr>
            <w:rStyle w:val="Hyperlink"/>
            <w:noProof/>
            <w:lang w:val="es-ES"/>
          </w:rPr>
          <w:t>Obstáculo único en arista en filo de cuchillo</w:t>
        </w:r>
        <w:r w:rsidR="00E46312">
          <w:rPr>
            <w:noProof/>
            <w:webHidden/>
          </w:rPr>
          <w:tab/>
        </w:r>
        <w:r w:rsidR="00E46312">
          <w:rPr>
            <w:noProof/>
            <w:webHidden/>
          </w:rPr>
          <w:tab/>
        </w:r>
        <w:r w:rsidR="00E46312">
          <w:rPr>
            <w:noProof/>
            <w:webHidden/>
          </w:rPr>
          <w:fldChar w:fldCharType="begin"/>
        </w:r>
        <w:r w:rsidR="00E46312">
          <w:rPr>
            <w:noProof/>
            <w:webHidden/>
          </w:rPr>
          <w:instrText xml:space="preserve"> PAGEREF _Toc25019756 \h </w:instrText>
        </w:r>
        <w:r w:rsidR="00E46312">
          <w:rPr>
            <w:noProof/>
            <w:webHidden/>
          </w:rPr>
        </w:r>
        <w:r w:rsidR="00E46312">
          <w:rPr>
            <w:noProof/>
            <w:webHidden/>
          </w:rPr>
          <w:fldChar w:fldCharType="separate"/>
        </w:r>
        <w:r>
          <w:rPr>
            <w:noProof/>
            <w:webHidden/>
          </w:rPr>
          <w:t>18</w:t>
        </w:r>
        <w:r w:rsidR="00E46312">
          <w:rPr>
            <w:noProof/>
            <w:webHidden/>
          </w:rPr>
          <w:fldChar w:fldCharType="end"/>
        </w:r>
      </w:hyperlink>
    </w:p>
    <w:p w:rsidR="00E46312" w:rsidRDefault="004E553E" w:rsidP="0047682C">
      <w:pPr>
        <w:pStyle w:val="TOC2"/>
        <w:spacing w:before="120"/>
        <w:rPr>
          <w:rFonts w:asciiTheme="minorHAnsi" w:eastAsiaTheme="minorEastAsia" w:hAnsiTheme="minorHAnsi" w:cstheme="minorBidi"/>
          <w:noProof/>
          <w:sz w:val="22"/>
          <w:szCs w:val="22"/>
          <w:lang w:val="fr-CH" w:eastAsia="fr-CH"/>
        </w:rPr>
      </w:pPr>
      <w:hyperlink w:anchor="_Toc25019757" w:history="1">
        <w:r w:rsidR="00E46312" w:rsidRPr="00A9599B">
          <w:rPr>
            <w:rStyle w:val="Hyperlink"/>
            <w:noProof/>
            <w:lang w:val="es-ES"/>
          </w:rPr>
          <w:t>4.2</w:t>
        </w:r>
        <w:r w:rsidR="00E46312">
          <w:rPr>
            <w:rFonts w:asciiTheme="minorHAnsi" w:eastAsiaTheme="minorEastAsia" w:hAnsiTheme="minorHAnsi" w:cstheme="minorBidi"/>
            <w:noProof/>
            <w:sz w:val="22"/>
            <w:szCs w:val="22"/>
            <w:lang w:val="fr-CH" w:eastAsia="fr-CH"/>
          </w:rPr>
          <w:tab/>
        </w:r>
        <w:r w:rsidR="00E46312" w:rsidRPr="00A9599B">
          <w:rPr>
            <w:rStyle w:val="Hyperlink"/>
            <w:noProof/>
            <w:lang w:val="es-ES"/>
          </w:rPr>
          <w:t>Obstáculo único de forma redondeada</w:t>
        </w:r>
        <w:r w:rsidR="00E46312">
          <w:rPr>
            <w:noProof/>
            <w:webHidden/>
          </w:rPr>
          <w:tab/>
        </w:r>
        <w:r w:rsidR="00E46312">
          <w:rPr>
            <w:noProof/>
            <w:webHidden/>
          </w:rPr>
          <w:tab/>
        </w:r>
        <w:r w:rsidR="00E46312">
          <w:rPr>
            <w:noProof/>
            <w:webHidden/>
          </w:rPr>
          <w:fldChar w:fldCharType="begin"/>
        </w:r>
        <w:r w:rsidR="00E46312">
          <w:rPr>
            <w:noProof/>
            <w:webHidden/>
          </w:rPr>
          <w:instrText xml:space="preserve"> PAGEREF _Toc25019757 \h </w:instrText>
        </w:r>
        <w:r w:rsidR="00E46312">
          <w:rPr>
            <w:noProof/>
            <w:webHidden/>
          </w:rPr>
        </w:r>
        <w:r w:rsidR="00E46312">
          <w:rPr>
            <w:noProof/>
            <w:webHidden/>
          </w:rPr>
          <w:fldChar w:fldCharType="separate"/>
        </w:r>
        <w:r>
          <w:rPr>
            <w:noProof/>
            <w:webHidden/>
          </w:rPr>
          <w:t>21</w:t>
        </w:r>
        <w:r w:rsidR="00E46312">
          <w:rPr>
            <w:noProof/>
            <w:webHidden/>
          </w:rPr>
          <w:fldChar w:fldCharType="end"/>
        </w:r>
      </w:hyperlink>
    </w:p>
    <w:p w:rsidR="00E46312" w:rsidRDefault="004E553E" w:rsidP="0047682C">
      <w:pPr>
        <w:pStyle w:val="TOC2"/>
        <w:spacing w:before="120"/>
        <w:rPr>
          <w:rFonts w:asciiTheme="minorHAnsi" w:eastAsiaTheme="minorEastAsia" w:hAnsiTheme="minorHAnsi" w:cstheme="minorBidi"/>
          <w:noProof/>
          <w:sz w:val="22"/>
          <w:szCs w:val="22"/>
          <w:lang w:val="fr-CH" w:eastAsia="fr-CH"/>
        </w:rPr>
      </w:pPr>
      <w:hyperlink w:anchor="_Toc25019758" w:history="1">
        <w:r w:rsidR="00E46312" w:rsidRPr="00A9599B">
          <w:rPr>
            <w:rStyle w:val="Hyperlink"/>
            <w:noProof/>
            <w:lang w:val="es-ES"/>
          </w:rPr>
          <w:t>4.3</w:t>
        </w:r>
        <w:r w:rsidR="00E46312">
          <w:rPr>
            <w:rFonts w:asciiTheme="minorHAnsi" w:eastAsiaTheme="minorEastAsia" w:hAnsiTheme="minorHAnsi" w:cstheme="minorBidi"/>
            <w:noProof/>
            <w:sz w:val="22"/>
            <w:szCs w:val="22"/>
            <w:lang w:val="fr-CH" w:eastAsia="fr-CH"/>
          </w:rPr>
          <w:tab/>
        </w:r>
        <w:r w:rsidR="00E46312" w:rsidRPr="00A9599B">
          <w:rPr>
            <w:rStyle w:val="Hyperlink"/>
            <w:noProof/>
            <w:lang w:val="es-ES"/>
          </w:rPr>
          <w:t>Dos aristas aisladas</w:t>
        </w:r>
        <w:r w:rsidR="00E46312">
          <w:rPr>
            <w:noProof/>
            <w:webHidden/>
          </w:rPr>
          <w:tab/>
        </w:r>
        <w:r w:rsidR="00E46312">
          <w:rPr>
            <w:noProof/>
            <w:webHidden/>
          </w:rPr>
          <w:tab/>
        </w:r>
        <w:r w:rsidR="00E46312">
          <w:rPr>
            <w:noProof/>
            <w:webHidden/>
          </w:rPr>
          <w:fldChar w:fldCharType="begin"/>
        </w:r>
        <w:r w:rsidR="00E46312">
          <w:rPr>
            <w:noProof/>
            <w:webHidden/>
          </w:rPr>
          <w:instrText xml:space="preserve"> PAGEREF _Toc25019758 \h </w:instrText>
        </w:r>
        <w:r w:rsidR="00E46312">
          <w:rPr>
            <w:noProof/>
            <w:webHidden/>
          </w:rPr>
        </w:r>
        <w:r w:rsidR="00E46312">
          <w:rPr>
            <w:noProof/>
            <w:webHidden/>
          </w:rPr>
          <w:fldChar w:fldCharType="separate"/>
        </w:r>
        <w:r>
          <w:rPr>
            <w:noProof/>
            <w:webHidden/>
          </w:rPr>
          <w:t>22</w:t>
        </w:r>
        <w:r w:rsidR="00E46312">
          <w:rPr>
            <w:noProof/>
            <w:webHidden/>
          </w:rPr>
          <w:fldChar w:fldCharType="end"/>
        </w:r>
      </w:hyperlink>
    </w:p>
    <w:p w:rsidR="00E46312" w:rsidRDefault="004E553E" w:rsidP="0047682C">
      <w:pPr>
        <w:pStyle w:val="TOC2"/>
        <w:spacing w:before="120"/>
        <w:rPr>
          <w:rFonts w:asciiTheme="minorHAnsi" w:eastAsiaTheme="minorEastAsia" w:hAnsiTheme="minorHAnsi" w:cstheme="minorBidi"/>
          <w:noProof/>
          <w:sz w:val="22"/>
          <w:szCs w:val="22"/>
          <w:lang w:val="fr-CH" w:eastAsia="fr-CH"/>
        </w:rPr>
      </w:pPr>
      <w:hyperlink w:anchor="_Toc25019759" w:history="1">
        <w:r w:rsidR="00E46312" w:rsidRPr="00A9599B">
          <w:rPr>
            <w:rStyle w:val="Hyperlink"/>
            <w:noProof/>
            <w:lang w:val="es-ES"/>
          </w:rPr>
          <w:t>4.4</w:t>
        </w:r>
        <w:r w:rsidR="00E46312">
          <w:rPr>
            <w:rFonts w:asciiTheme="minorHAnsi" w:eastAsiaTheme="minorEastAsia" w:hAnsiTheme="minorHAnsi" w:cstheme="minorBidi"/>
            <w:noProof/>
            <w:sz w:val="22"/>
            <w:szCs w:val="22"/>
            <w:lang w:val="fr-CH" w:eastAsia="fr-CH"/>
          </w:rPr>
          <w:tab/>
        </w:r>
        <w:r w:rsidR="00E46312" w:rsidRPr="00A9599B">
          <w:rPr>
            <w:rStyle w:val="Hyperlink"/>
            <w:noProof/>
            <w:lang w:val="es-ES"/>
          </w:rPr>
          <w:t>Cilindros múltiples aislados</w:t>
        </w:r>
        <w:r w:rsidR="00E46312">
          <w:rPr>
            <w:noProof/>
            <w:webHidden/>
          </w:rPr>
          <w:tab/>
        </w:r>
        <w:r w:rsidR="00E46312">
          <w:rPr>
            <w:noProof/>
            <w:webHidden/>
          </w:rPr>
          <w:tab/>
        </w:r>
        <w:r w:rsidR="00E46312">
          <w:rPr>
            <w:noProof/>
            <w:webHidden/>
          </w:rPr>
          <w:fldChar w:fldCharType="begin"/>
        </w:r>
        <w:r w:rsidR="00E46312">
          <w:rPr>
            <w:noProof/>
            <w:webHidden/>
          </w:rPr>
          <w:instrText xml:space="preserve"> PAGEREF _Toc25019759 \h </w:instrText>
        </w:r>
        <w:r w:rsidR="00E46312">
          <w:rPr>
            <w:noProof/>
            <w:webHidden/>
          </w:rPr>
        </w:r>
        <w:r w:rsidR="00E46312">
          <w:rPr>
            <w:noProof/>
            <w:webHidden/>
          </w:rPr>
          <w:fldChar w:fldCharType="separate"/>
        </w:r>
        <w:r>
          <w:rPr>
            <w:noProof/>
            <w:webHidden/>
          </w:rPr>
          <w:t>24</w:t>
        </w:r>
        <w:r w:rsidR="00E46312">
          <w:rPr>
            <w:noProof/>
            <w:webHidden/>
          </w:rPr>
          <w:fldChar w:fldCharType="end"/>
        </w:r>
      </w:hyperlink>
    </w:p>
    <w:p w:rsidR="00E46312" w:rsidRDefault="004E553E" w:rsidP="0047682C">
      <w:pPr>
        <w:pStyle w:val="TOC2"/>
        <w:spacing w:before="120"/>
        <w:rPr>
          <w:rFonts w:asciiTheme="minorHAnsi" w:eastAsiaTheme="minorEastAsia" w:hAnsiTheme="minorHAnsi" w:cstheme="minorBidi"/>
          <w:noProof/>
          <w:sz w:val="22"/>
          <w:szCs w:val="22"/>
          <w:lang w:val="fr-CH" w:eastAsia="fr-CH"/>
        </w:rPr>
      </w:pPr>
      <w:hyperlink w:anchor="_Toc25019760" w:history="1">
        <w:r w:rsidR="00E46312" w:rsidRPr="00A9599B">
          <w:rPr>
            <w:rStyle w:val="Hyperlink"/>
            <w:noProof/>
            <w:lang w:val="es-ES"/>
          </w:rPr>
          <w:t xml:space="preserve">4.5 </w:t>
        </w:r>
        <w:r w:rsidR="00E46312">
          <w:rPr>
            <w:rFonts w:asciiTheme="minorHAnsi" w:eastAsiaTheme="minorEastAsia" w:hAnsiTheme="minorHAnsi" w:cstheme="minorBidi"/>
            <w:noProof/>
            <w:sz w:val="22"/>
            <w:szCs w:val="22"/>
            <w:lang w:val="fr-CH" w:eastAsia="fr-CH"/>
          </w:rPr>
          <w:tab/>
        </w:r>
        <w:r w:rsidR="00E46312" w:rsidRPr="00A9599B">
          <w:rPr>
            <w:rStyle w:val="Hyperlink"/>
            <w:noProof/>
            <w:lang w:val="es-ES"/>
          </w:rPr>
          <w:t>Método para un trayecto terrenal general</w:t>
        </w:r>
        <w:r w:rsidR="00E46312">
          <w:rPr>
            <w:noProof/>
            <w:webHidden/>
          </w:rPr>
          <w:tab/>
        </w:r>
        <w:r w:rsidR="00E46312">
          <w:rPr>
            <w:noProof/>
            <w:webHidden/>
          </w:rPr>
          <w:tab/>
        </w:r>
        <w:r w:rsidR="00E46312">
          <w:rPr>
            <w:noProof/>
            <w:webHidden/>
          </w:rPr>
          <w:fldChar w:fldCharType="begin"/>
        </w:r>
        <w:r w:rsidR="00E46312">
          <w:rPr>
            <w:noProof/>
            <w:webHidden/>
          </w:rPr>
          <w:instrText xml:space="preserve"> PAGEREF _Toc25019760 \h </w:instrText>
        </w:r>
        <w:r w:rsidR="00E46312">
          <w:rPr>
            <w:noProof/>
            <w:webHidden/>
          </w:rPr>
        </w:r>
        <w:r w:rsidR="00E46312">
          <w:rPr>
            <w:noProof/>
            <w:webHidden/>
          </w:rPr>
          <w:fldChar w:fldCharType="separate"/>
        </w:r>
        <w:r>
          <w:rPr>
            <w:noProof/>
            <w:webHidden/>
          </w:rPr>
          <w:t>27</w:t>
        </w:r>
        <w:r w:rsidR="00E46312">
          <w:rPr>
            <w:noProof/>
            <w:webHidden/>
          </w:rPr>
          <w:fldChar w:fldCharType="end"/>
        </w:r>
      </w:hyperlink>
    </w:p>
    <w:p w:rsidR="00E46312" w:rsidRDefault="004E553E" w:rsidP="0047682C">
      <w:pPr>
        <w:pStyle w:val="TOC1"/>
        <w:spacing w:before="200"/>
        <w:rPr>
          <w:rFonts w:asciiTheme="minorHAnsi" w:eastAsiaTheme="minorEastAsia" w:hAnsiTheme="minorHAnsi" w:cstheme="minorBidi"/>
          <w:noProof/>
          <w:sz w:val="22"/>
          <w:szCs w:val="22"/>
          <w:lang w:val="fr-CH" w:eastAsia="fr-CH"/>
        </w:rPr>
      </w:pPr>
      <w:hyperlink w:anchor="_Toc25019761" w:history="1">
        <w:r w:rsidR="00E46312" w:rsidRPr="00A9599B">
          <w:rPr>
            <w:rStyle w:val="Hyperlink"/>
            <w:noProof/>
            <w:lang w:val="es-ES"/>
          </w:rPr>
          <w:t>5</w:t>
        </w:r>
        <w:r w:rsidR="00E46312">
          <w:rPr>
            <w:rFonts w:asciiTheme="minorHAnsi" w:eastAsiaTheme="minorEastAsia" w:hAnsiTheme="minorHAnsi" w:cstheme="minorBidi"/>
            <w:noProof/>
            <w:sz w:val="22"/>
            <w:szCs w:val="22"/>
            <w:lang w:val="fr-CH" w:eastAsia="fr-CH"/>
          </w:rPr>
          <w:tab/>
        </w:r>
        <w:r w:rsidR="00E46312" w:rsidRPr="00A9599B">
          <w:rPr>
            <w:rStyle w:val="Hyperlink"/>
            <w:noProof/>
            <w:lang w:val="es-ES"/>
          </w:rPr>
          <w:t>Difracción debida a pantallas delgadas</w:t>
        </w:r>
        <w:r w:rsidR="00E46312">
          <w:rPr>
            <w:noProof/>
            <w:webHidden/>
          </w:rPr>
          <w:tab/>
        </w:r>
        <w:r w:rsidR="00E46312">
          <w:rPr>
            <w:noProof/>
            <w:webHidden/>
          </w:rPr>
          <w:tab/>
        </w:r>
        <w:r w:rsidR="00E46312">
          <w:rPr>
            <w:noProof/>
            <w:webHidden/>
          </w:rPr>
          <w:fldChar w:fldCharType="begin"/>
        </w:r>
        <w:r w:rsidR="00E46312">
          <w:rPr>
            <w:noProof/>
            <w:webHidden/>
          </w:rPr>
          <w:instrText xml:space="preserve"> PAGEREF _Toc25019761 \h </w:instrText>
        </w:r>
        <w:r w:rsidR="00E46312">
          <w:rPr>
            <w:noProof/>
            <w:webHidden/>
          </w:rPr>
        </w:r>
        <w:r w:rsidR="00E46312">
          <w:rPr>
            <w:noProof/>
            <w:webHidden/>
          </w:rPr>
          <w:fldChar w:fldCharType="separate"/>
        </w:r>
        <w:r>
          <w:rPr>
            <w:noProof/>
            <w:webHidden/>
          </w:rPr>
          <w:t>31</w:t>
        </w:r>
        <w:r w:rsidR="00E46312">
          <w:rPr>
            <w:noProof/>
            <w:webHidden/>
          </w:rPr>
          <w:fldChar w:fldCharType="end"/>
        </w:r>
      </w:hyperlink>
    </w:p>
    <w:p w:rsidR="00E46312" w:rsidRDefault="004E553E" w:rsidP="001C4FE0">
      <w:pPr>
        <w:pStyle w:val="TOC2"/>
        <w:rPr>
          <w:rFonts w:asciiTheme="minorHAnsi" w:eastAsiaTheme="minorEastAsia" w:hAnsiTheme="minorHAnsi" w:cstheme="minorBidi"/>
          <w:noProof/>
          <w:sz w:val="22"/>
          <w:szCs w:val="22"/>
          <w:lang w:val="fr-CH" w:eastAsia="fr-CH"/>
        </w:rPr>
      </w:pPr>
      <w:hyperlink w:anchor="_Toc25019762" w:history="1">
        <w:r w:rsidR="00E46312" w:rsidRPr="00A9599B">
          <w:rPr>
            <w:rStyle w:val="Hyperlink"/>
            <w:noProof/>
            <w:lang w:val="es-ES"/>
          </w:rPr>
          <w:t>5.1</w:t>
        </w:r>
        <w:r w:rsidR="00E46312">
          <w:rPr>
            <w:rFonts w:asciiTheme="minorHAnsi" w:eastAsiaTheme="minorEastAsia" w:hAnsiTheme="minorHAnsi" w:cstheme="minorBidi"/>
            <w:noProof/>
            <w:sz w:val="22"/>
            <w:szCs w:val="22"/>
            <w:lang w:val="fr-CH" w:eastAsia="fr-CH"/>
          </w:rPr>
          <w:tab/>
        </w:r>
        <w:r w:rsidR="00E46312" w:rsidRPr="00A9599B">
          <w:rPr>
            <w:rStyle w:val="Hyperlink"/>
            <w:noProof/>
            <w:lang w:val="es-ES"/>
          </w:rPr>
          <w:t>Pantalla de anchura finita</w:t>
        </w:r>
        <w:r w:rsidR="00E46312">
          <w:rPr>
            <w:noProof/>
            <w:webHidden/>
          </w:rPr>
          <w:tab/>
        </w:r>
        <w:r w:rsidR="00E46312">
          <w:rPr>
            <w:noProof/>
            <w:webHidden/>
          </w:rPr>
          <w:tab/>
        </w:r>
        <w:r w:rsidR="00E46312">
          <w:rPr>
            <w:noProof/>
            <w:webHidden/>
          </w:rPr>
          <w:fldChar w:fldCharType="begin"/>
        </w:r>
        <w:r w:rsidR="00E46312">
          <w:rPr>
            <w:noProof/>
            <w:webHidden/>
          </w:rPr>
          <w:instrText xml:space="preserve"> PAGEREF _Toc25019762 \h </w:instrText>
        </w:r>
        <w:r w:rsidR="00E46312">
          <w:rPr>
            <w:noProof/>
            <w:webHidden/>
          </w:rPr>
        </w:r>
        <w:r w:rsidR="00E46312">
          <w:rPr>
            <w:noProof/>
            <w:webHidden/>
          </w:rPr>
          <w:fldChar w:fldCharType="separate"/>
        </w:r>
        <w:r>
          <w:rPr>
            <w:noProof/>
            <w:webHidden/>
          </w:rPr>
          <w:t>32</w:t>
        </w:r>
        <w:r w:rsidR="00E46312">
          <w:rPr>
            <w:noProof/>
            <w:webHidden/>
          </w:rPr>
          <w:fldChar w:fldCharType="end"/>
        </w:r>
      </w:hyperlink>
    </w:p>
    <w:p w:rsidR="00E46312" w:rsidRDefault="004E553E" w:rsidP="00E660B2">
      <w:pPr>
        <w:pStyle w:val="TOC2"/>
        <w:ind w:right="624"/>
        <w:rPr>
          <w:rFonts w:asciiTheme="minorHAnsi" w:eastAsiaTheme="minorEastAsia" w:hAnsiTheme="minorHAnsi" w:cstheme="minorBidi"/>
          <w:noProof/>
          <w:sz w:val="22"/>
          <w:szCs w:val="22"/>
          <w:lang w:val="fr-CH" w:eastAsia="fr-CH"/>
        </w:rPr>
      </w:pPr>
      <w:hyperlink w:anchor="_Toc25019763" w:history="1">
        <w:r w:rsidR="00E46312" w:rsidRPr="00A9599B">
          <w:rPr>
            <w:rStyle w:val="Hyperlink"/>
            <w:noProof/>
            <w:lang w:val="es-ES"/>
          </w:rPr>
          <w:t>5.2</w:t>
        </w:r>
        <w:r w:rsidR="00E46312">
          <w:rPr>
            <w:rFonts w:asciiTheme="minorHAnsi" w:eastAsiaTheme="minorEastAsia" w:hAnsiTheme="minorHAnsi" w:cstheme="minorBidi"/>
            <w:noProof/>
            <w:sz w:val="22"/>
            <w:szCs w:val="22"/>
            <w:lang w:val="fr-CH" w:eastAsia="fr-CH"/>
          </w:rPr>
          <w:tab/>
        </w:r>
        <w:r w:rsidR="00E46312" w:rsidRPr="00A9599B">
          <w:rPr>
            <w:rStyle w:val="Hyperlink"/>
            <w:noProof/>
            <w:lang w:val="es-ES"/>
          </w:rPr>
          <w:t>Difracción debida a aberturas rectangulares y aberturas o pantallas compuestas</w:t>
        </w:r>
        <w:r w:rsidR="00E660B2">
          <w:rPr>
            <w:rStyle w:val="Hyperlink"/>
            <w:noProof/>
            <w:lang w:val="es-ES"/>
          </w:rPr>
          <w:tab/>
        </w:r>
        <w:r w:rsidR="00E46312">
          <w:rPr>
            <w:noProof/>
            <w:webHidden/>
          </w:rPr>
          <w:fldChar w:fldCharType="begin"/>
        </w:r>
        <w:r w:rsidR="00E46312">
          <w:rPr>
            <w:noProof/>
            <w:webHidden/>
          </w:rPr>
          <w:instrText xml:space="preserve"> PAGEREF _Toc25019763 \h </w:instrText>
        </w:r>
        <w:r w:rsidR="00E46312">
          <w:rPr>
            <w:noProof/>
            <w:webHidden/>
          </w:rPr>
        </w:r>
        <w:r w:rsidR="00E46312">
          <w:rPr>
            <w:noProof/>
            <w:webHidden/>
          </w:rPr>
          <w:fldChar w:fldCharType="separate"/>
        </w:r>
        <w:r>
          <w:rPr>
            <w:noProof/>
            <w:webHidden/>
          </w:rPr>
          <w:t>32</w:t>
        </w:r>
        <w:r w:rsidR="00E46312">
          <w:rPr>
            <w:noProof/>
            <w:webHidden/>
          </w:rPr>
          <w:fldChar w:fldCharType="end"/>
        </w:r>
      </w:hyperlink>
    </w:p>
    <w:p w:rsidR="00E46312" w:rsidRDefault="004E553E" w:rsidP="0047682C">
      <w:pPr>
        <w:pStyle w:val="TOC1"/>
        <w:spacing w:before="200"/>
        <w:rPr>
          <w:rFonts w:asciiTheme="minorHAnsi" w:eastAsiaTheme="minorEastAsia" w:hAnsiTheme="minorHAnsi" w:cstheme="minorBidi"/>
          <w:noProof/>
          <w:sz w:val="22"/>
          <w:szCs w:val="22"/>
          <w:lang w:val="fr-CH" w:eastAsia="fr-CH"/>
        </w:rPr>
      </w:pPr>
      <w:hyperlink w:anchor="_Toc25019764" w:history="1">
        <w:r w:rsidR="00E46312" w:rsidRPr="00A9599B">
          <w:rPr>
            <w:rStyle w:val="Hyperlink"/>
            <w:noProof/>
            <w:lang w:val="es-ES"/>
          </w:rPr>
          <w:t>6</w:t>
        </w:r>
        <w:r w:rsidR="00E46312">
          <w:rPr>
            <w:rFonts w:asciiTheme="minorHAnsi" w:eastAsiaTheme="minorEastAsia" w:hAnsiTheme="minorHAnsi" w:cstheme="minorBidi"/>
            <w:noProof/>
            <w:sz w:val="22"/>
            <w:szCs w:val="22"/>
            <w:lang w:val="fr-CH" w:eastAsia="fr-CH"/>
          </w:rPr>
          <w:tab/>
        </w:r>
        <w:r w:rsidR="00E46312" w:rsidRPr="00A9599B">
          <w:rPr>
            <w:rStyle w:val="Hyperlink"/>
            <w:noProof/>
            <w:lang w:val="es-ES"/>
          </w:rPr>
          <w:t>Difracción debida a una cuña de conductividad finita</w:t>
        </w:r>
        <w:r w:rsidR="00E46312">
          <w:rPr>
            <w:noProof/>
            <w:webHidden/>
          </w:rPr>
          <w:tab/>
        </w:r>
        <w:r w:rsidR="00E46312">
          <w:rPr>
            <w:noProof/>
            <w:webHidden/>
          </w:rPr>
          <w:tab/>
        </w:r>
        <w:r w:rsidR="00E46312">
          <w:rPr>
            <w:noProof/>
            <w:webHidden/>
          </w:rPr>
          <w:fldChar w:fldCharType="begin"/>
        </w:r>
        <w:r w:rsidR="00E46312">
          <w:rPr>
            <w:noProof/>
            <w:webHidden/>
          </w:rPr>
          <w:instrText xml:space="preserve"> PAGEREF _Toc25019764 \h </w:instrText>
        </w:r>
        <w:r w:rsidR="00E46312">
          <w:rPr>
            <w:noProof/>
            <w:webHidden/>
          </w:rPr>
        </w:r>
        <w:r w:rsidR="00E46312">
          <w:rPr>
            <w:noProof/>
            <w:webHidden/>
          </w:rPr>
          <w:fldChar w:fldCharType="separate"/>
        </w:r>
        <w:r>
          <w:rPr>
            <w:noProof/>
            <w:webHidden/>
          </w:rPr>
          <w:t>36</w:t>
        </w:r>
        <w:r w:rsidR="00E46312">
          <w:rPr>
            <w:noProof/>
            <w:webHidden/>
          </w:rPr>
          <w:fldChar w:fldCharType="end"/>
        </w:r>
      </w:hyperlink>
    </w:p>
    <w:p w:rsidR="00E46312" w:rsidRDefault="004E553E" w:rsidP="0047682C">
      <w:pPr>
        <w:pStyle w:val="TOC1"/>
        <w:spacing w:before="200"/>
        <w:rPr>
          <w:rFonts w:asciiTheme="minorHAnsi" w:eastAsiaTheme="minorEastAsia" w:hAnsiTheme="minorHAnsi" w:cstheme="minorBidi"/>
          <w:noProof/>
          <w:sz w:val="22"/>
          <w:szCs w:val="22"/>
          <w:lang w:val="fr-CH" w:eastAsia="fr-CH"/>
        </w:rPr>
      </w:pPr>
      <w:hyperlink w:anchor="_Toc25019765" w:history="1">
        <w:r w:rsidR="00E46312" w:rsidRPr="00A9599B">
          <w:rPr>
            <w:rStyle w:val="Hyperlink"/>
            <w:noProof/>
            <w:lang w:val="es-ES"/>
          </w:rPr>
          <w:t>7</w:t>
        </w:r>
        <w:r w:rsidR="00E46312">
          <w:rPr>
            <w:rFonts w:asciiTheme="minorHAnsi" w:eastAsiaTheme="minorEastAsia" w:hAnsiTheme="minorHAnsi" w:cstheme="minorBidi"/>
            <w:noProof/>
            <w:sz w:val="22"/>
            <w:szCs w:val="22"/>
            <w:lang w:val="fr-CH" w:eastAsia="fr-CH"/>
          </w:rPr>
          <w:tab/>
        </w:r>
        <w:r w:rsidR="00E46312" w:rsidRPr="00A9599B">
          <w:rPr>
            <w:rStyle w:val="Hyperlink"/>
            <w:noProof/>
            <w:lang w:val="es-ES"/>
          </w:rPr>
          <w:t>Guía sobre la propagación por difracción</w:t>
        </w:r>
        <w:r w:rsidR="00E46312">
          <w:rPr>
            <w:noProof/>
            <w:webHidden/>
          </w:rPr>
          <w:tab/>
        </w:r>
        <w:r w:rsidR="00E46312">
          <w:rPr>
            <w:noProof/>
            <w:webHidden/>
          </w:rPr>
          <w:tab/>
        </w:r>
        <w:r w:rsidR="00E46312">
          <w:rPr>
            <w:noProof/>
            <w:webHidden/>
          </w:rPr>
          <w:fldChar w:fldCharType="begin"/>
        </w:r>
        <w:r w:rsidR="00E46312">
          <w:rPr>
            <w:noProof/>
            <w:webHidden/>
          </w:rPr>
          <w:instrText xml:space="preserve"> PAGEREF _Toc25019765 \h </w:instrText>
        </w:r>
        <w:r w:rsidR="00E46312">
          <w:rPr>
            <w:noProof/>
            <w:webHidden/>
          </w:rPr>
        </w:r>
        <w:r w:rsidR="00E46312">
          <w:rPr>
            <w:noProof/>
            <w:webHidden/>
          </w:rPr>
          <w:fldChar w:fldCharType="separate"/>
        </w:r>
        <w:r>
          <w:rPr>
            <w:noProof/>
            <w:webHidden/>
          </w:rPr>
          <w:t>40</w:t>
        </w:r>
        <w:r w:rsidR="00E46312">
          <w:rPr>
            <w:noProof/>
            <w:webHidden/>
          </w:rPr>
          <w:fldChar w:fldCharType="end"/>
        </w:r>
      </w:hyperlink>
    </w:p>
    <w:p w:rsidR="00E46312" w:rsidRDefault="004E553E" w:rsidP="0047682C">
      <w:pPr>
        <w:pStyle w:val="TOC1"/>
        <w:spacing w:before="200"/>
        <w:rPr>
          <w:rFonts w:asciiTheme="minorHAnsi" w:eastAsiaTheme="minorEastAsia" w:hAnsiTheme="minorHAnsi" w:cstheme="minorBidi"/>
          <w:noProof/>
          <w:sz w:val="22"/>
          <w:szCs w:val="22"/>
          <w:lang w:val="fr-CH" w:eastAsia="fr-CH"/>
        </w:rPr>
      </w:pPr>
      <w:hyperlink w:anchor="_Toc25019766" w:history="1">
        <w:r w:rsidR="00E46312" w:rsidRPr="00A9599B">
          <w:rPr>
            <w:rStyle w:val="Hyperlink"/>
            <w:noProof/>
            <w:lang w:val="es-ES"/>
          </w:rPr>
          <w:t xml:space="preserve">Adjunto 1 al Anexo 1 </w:t>
        </w:r>
        <w:r w:rsidR="00E46312" w:rsidRPr="009B2ED2">
          <w:rPr>
            <w:rStyle w:val="Hyperlink"/>
            <w:noProof/>
            <w:lang w:val="es-ES"/>
          </w:rPr>
          <w:t>–</w:t>
        </w:r>
        <w:r w:rsidR="00E46312" w:rsidRPr="00A9599B">
          <w:rPr>
            <w:rStyle w:val="Hyperlink"/>
            <w:noProof/>
            <w:lang w:val="es-ES"/>
          </w:rPr>
          <w:t xml:space="preserve"> Cálculo de los parámetros del cilindro</w:t>
        </w:r>
        <w:r w:rsidR="00E46312">
          <w:rPr>
            <w:noProof/>
            <w:webHidden/>
          </w:rPr>
          <w:tab/>
        </w:r>
        <w:r w:rsidR="00E46312">
          <w:rPr>
            <w:noProof/>
            <w:webHidden/>
          </w:rPr>
          <w:tab/>
        </w:r>
        <w:r w:rsidR="00E46312">
          <w:rPr>
            <w:noProof/>
            <w:webHidden/>
          </w:rPr>
          <w:fldChar w:fldCharType="begin"/>
        </w:r>
        <w:r w:rsidR="00E46312">
          <w:rPr>
            <w:noProof/>
            <w:webHidden/>
          </w:rPr>
          <w:instrText xml:space="preserve"> PAGEREF _Toc25019766 \h </w:instrText>
        </w:r>
        <w:r w:rsidR="00E46312">
          <w:rPr>
            <w:noProof/>
            <w:webHidden/>
          </w:rPr>
        </w:r>
        <w:r w:rsidR="00E46312">
          <w:rPr>
            <w:noProof/>
            <w:webHidden/>
          </w:rPr>
          <w:fldChar w:fldCharType="separate"/>
        </w:r>
        <w:r>
          <w:rPr>
            <w:noProof/>
            <w:webHidden/>
          </w:rPr>
          <w:t>42</w:t>
        </w:r>
        <w:r w:rsidR="00E46312">
          <w:rPr>
            <w:noProof/>
            <w:webHidden/>
          </w:rPr>
          <w:fldChar w:fldCharType="end"/>
        </w:r>
      </w:hyperlink>
    </w:p>
    <w:p w:rsidR="00E46312" w:rsidRDefault="004E553E" w:rsidP="0047682C">
      <w:pPr>
        <w:pStyle w:val="TOC1"/>
        <w:spacing w:before="160"/>
        <w:rPr>
          <w:rFonts w:asciiTheme="minorHAnsi" w:eastAsiaTheme="minorEastAsia" w:hAnsiTheme="minorHAnsi" w:cstheme="minorBidi"/>
          <w:noProof/>
          <w:sz w:val="22"/>
          <w:szCs w:val="22"/>
          <w:lang w:val="fr-CH" w:eastAsia="fr-CH"/>
        </w:rPr>
      </w:pPr>
      <w:hyperlink w:anchor="_Toc25019767" w:history="1">
        <w:r w:rsidR="00E46312" w:rsidRPr="00A9599B">
          <w:rPr>
            <w:rStyle w:val="Hyperlink"/>
            <w:noProof/>
            <w:lang w:val="es-ES"/>
          </w:rPr>
          <w:t>1</w:t>
        </w:r>
        <w:r w:rsidR="00E46312">
          <w:rPr>
            <w:rFonts w:asciiTheme="minorHAnsi" w:eastAsiaTheme="minorEastAsia" w:hAnsiTheme="minorHAnsi" w:cstheme="minorBidi"/>
            <w:noProof/>
            <w:sz w:val="22"/>
            <w:szCs w:val="22"/>
            <w:lang w:val="fr-CH" w:eastAsia="fr-CH"/>
          </w:rPr>
          <w:tab/>
        </w:r>
        <w:r w:rsidR="00E46312" w:rsidRPr="00A9599B">
          <w:rPr>
            <w:rStyle w:val="Hyperlink"/>
            <w:noProof/>
            <w:lang w:val="es-ES"/>
          </w:rPr>
          <w:t>Ángulo de difracción y posición del vértice</w:t>
        </w:r>
        <w:r w:rsidR="00E46312">
          <w:rPr>
            <w:noProof/>
            <w:webHidden/>
          </w:rPr>
          <w:tab/>
        </w:r>
        <w:r w:rsidR="00E46312">
          <w:rPr>
            <w:noProof/>
            <w:webHidden/>
          </w:rPr>
          <w:tab/>
        </w:r>
        <w:r w:rsidR="00E46312">
          <w:rPr>
            <w:noProof/>
            <w:webHidden/>
          </w:rPr>
          <w:fldChar w:fldCharType="begin"/>
        </w:r>
        <w:r w:rsidR="00E46312">
          <w:rPr>
            <w:noProof/>
            <w:webHidden/>
          </w:rPr>
          <w:instrText xml:space="preserve"> PAGEREF _Toc25019767 \h </w:instrText>
        </w:r>
        <w:r w:rsidR="00E46312">
          <w:rPr>
            <w:noProof/>
            <w:webHidden/>
          </w:rPr>
        </w:r>
        <w:r w:rsidR="00E46312">
          <w:rPr>
            <w:noProof/>
            <w:webHidden/>
          </w:rPr>
          <w:fldChar w:fldCharType="separate"/>
        </w:r>
        <w:r>
          <w:rPr>
            <w:noProof/>
            <w:webHidden/>
          </w:rPr>
          <w:t>42</w:t>
        </w:r>
        <w:r w:rsidR="00E46312">
          <w:rPr>
            <w:noProof/>
            <w:webHidden/>
          </w:rPr>
          <w:fldChar w:fldCharType="end"/>
        </w:r>
      </w:hyperlink>
    </w:p>
    <w:p w:rsidR="00E46312" w:rsidRDefault="004E553E" w:rsidP="0047682C">
      <w:pPr>
        <w:pStyle w:val="TOC1"/>
        <w:spacing w:before="160"/>
        <w:rPr>
          <w:rFonts w:asciiTheme="minorHAnsi" w:eastAsiaTheme="minorEastAsia" w:hAnsiTheme="minorHAnsi" w:cstheme="minorBidi"/>
          <w:noProof/>
          <w:sz w:val="22"/>
          <w:szCs w:val="22"/>
          <w:lang w:val="fr-CH" w:eastAsia="fr-CH"/>
        </w:rPr>
      </w:pPr>
      <w:hyperlink w:anchor="_Toc25019768" w:history="1">
        <w:r w:rsidR="00E46312" w:rsidRPr="00A9599B">
          <w:rPr>
            <w:rStyle w:val="Hyperlink"/>
            <w:noProof/>
            <w:lang w:val="es-ES"/>
          </w:rPr>
          <w:t>2</w:t>
        </w:r>
        <w:r w:rsidR="00E46312">
          <w:rPr>
            <w:rFonts w:asciiTheme="minorHAnsi" w:eastAsiaTheme="minorEastAsia" w:hAnsiTheme="minorHAnsi" w:cstheme="minorBidi"/>
            <w:noProof/>
            <w:sz w:val="22"/>
            <w:szCs w:val="22"/>
            <w:lang w:val="fr-CH" w:eastAsia="fr-CH"/>
          </w:rPr>
          <w:tab/>
        </w:r>
        <w:r w:rsidR="00E46312" w:rsidRPr="00A9599B">
          <w:rPr>
            <w:rStyle w:val="Hyperlink"/>
            <w:noProof/>
            <w:lang w:val="es-ES"/>
          </w:rPr>
          <w:t>Parámetros del cilindro</w:t>
        </w:r>
        <w:r w:rsidR="00E46312">
          <w:rPr>
            <w:noProof/>
            <w:webHidden/>
          </w:rPr>
          <w:tab/>
        </w:r>
        <w:r w:rsidR="00E46312">
          <w:rPr>
            <w:noProof/>
            <w:webHidden/>
          </w:rPr>
          <w:tab/>
        </w:r>
        <w:r w:rsidR="00E46312">
          <w:rPr>
            <w:noProof/>
            <w:webHidden/>
          </w:rPr>
          <w:fldChar w:fldCharType="begin"/>
        </w:r>
        <w:r w:rsidR="00E46312">
          <w:rPr>
            <w:noProof/>
            <w:webHidden/>
          </w:rPr>
          <w:instrText xml:space="preserve"> PAGEREF _Toc25019768 \h </w:instrText>
        </w:r>
        <w:r w:rsidR="00E46312">
          <w:rPr>
            <w:noProof/>
            <w:webHidden/>
          </w:rPr>
        </w:r>
        <w:r w:rsidR="00E46312">
          <w:rPr>
            <w:noProof/>
            <w:webHidden/>
          </w:rPr>
          <w:fldChar w:fldCharType="separate"/>
        </w:r>
        <w:r>
          <w:rPr>
            <w:noProof/>
            <w:webHidden/>
          </w:rPr>
          <w:t>43</w:t>
        </w:r>
        <w:r w:rsidR="00E46312">
          <w:rPr>
            <w:noProof/>
            <w:webHidden/>
          </w:rPr>
          <w:fldChar w:fldCharType="end"/>
        </w:r>
      </w:hyperlink>
    </w:p>
    <w:p w:rsidR="00E46312" w:rsidRDefault="004E553E" w:rsidP="0047682C">
      <w:pPr>
        <w:pStyle w:val="TOC1"/>
        <w:spacing w:before="200"/>
        <w:rPr>
          <w:rFonts w:asciiTheme="minorHAnsi" w:eastAsiaTheme="minorEastAsia" w:hAnsiTheme="minorHAnsi" w:cstheme="minorBidi"/>
          <w:noProof/>
          <w:sz w:val="22"/>
          <w:szCs w:val="22"/>
          <w:lang w:val="fr-CH" w:eastAsia="fr-CH"/>
        </w:rPr>
      </w:pPr>
      <w:hyperlink w:anchor="_Toc25019769" w:history="1">
        <w:r w:rsidR="00E46312" w:rsidRPr="00A9599B">
          <w:rPr>
            <w:rStyle w:val="Hyperlink"/>
            <w:noProof/>
            <w:lang w:val="es-ES"/>
          </w:rPr>
          <w:t xml:space="preserve">Adjunto 2 al Anexo 1 </w:t>
        </w:r>
        <w:r w:rsidR="00E46312" w:rsidRPr="009B2ED2">
          <w:rPr>
            <w:rStyle w:val="Hyperlink"/>
            <w:noProof/>
            <w:lang w:val="es-ES"/>
          </w:rPr>
          <w:t>–</w:t>
        </w:r>
        <w:r w:rsidR="00E46312" w:rsidRPr="00A9599B">
          <w:rPr>
            <w:rStyle w:val="Hyperlink"/>
            <w:noProof/>
            <w:lang w:val="es-ES"/>
          </w:rPr>
          <w:t xml:space="preserve"> Pérdidas por difracción en el subtrayecto</w:t>
        </w:r>
        <w:r w:rsidR="00E46312">
          <w:rPr>
            <w:noProof/>
            <w:webHidden/>
          </w:rPr>
          <w:tab/>
        </w:r>
        <w:r w:rsidR="00E46312">
          <w:rPr>
            <w:noProof/>
            <w:webHidden/>
          </w:rPr>
          <w:tab/>
        </w:r>
        <w:r w:rsidR="00E46312">
          <w:rPr>
            <w:noProof/>
            <w:webHidden/>
          </w:rPr>
          <w:fldChar w:fldCharType="begin"/>
        </w:r>
        <w:r w:rsidR="00E46312">
          <w:rPr>
            <w:noProof/>
            <w:webHidden/>
          </w:rPr>
          <w:instrText xml:space="preserve"> PAGEREF _Toc25019769 \h </w:instrText>
        </w:r>
        <w:r w:rsidR="00E46312">
          <w:rPr>
            <w:noProof/>
            <w:webHidden/>
          </w:rPr>
        </w:r>
        <w:r w:rsidR="00E46312">
          <w:rPr>
            <w:noProof/>
            <w:webHidden/>
          </w:rPr>
          <w:fldChar w:fldCharType="separate"/>
        </w:r>
        <w:r>
          <w:rPr>
            <w:noProof/>
            <w:webHidden/>
          </w:rPr>
          <w:t>44</w:t>
        </w:r>
        <w:r w:rsidR="00E46312">
          <w:rPr>
            <w:noProof/>
            <w:webHidden/>
          </w:rPr>
          <w:fldChar w:fldCharType="end"/>
        </w:r>
      </w:hyperlink>
    </w:p>
    <w:p w:rsidR="00E46312" w:rsidRDefault="004E553E" w:rsidP="0047682C">
      <w:pPr>
        <w:pStyle w:val="TOC1"/>
        <w:spacing w:before="160"/>
        <w:rPr>
          <w:rFonts w:asciiTheme="minorHAnsi" w:eastAsiaTheme="minorEastAsia" w:hAnsiTheme="minorHAnsi" w:cstheme="minorBidi"/>
          <w:noProof/>
          <w:sz w:val="22"/>
          <w:szCs w:val="22"/>
          <w:lang w:val="fr-CH" w:eastAsia="fr-CH"/>
        </w:rPr>
      </w:pPr>
      <w:hyperlink w:anchor="_Toc25019770" w:history="1">
        <w:r w:rsidR="00E46312" w:rsidRPr="00A9599B">
          <w:rPr>
            <w:rStyle w:val="Hyperlink"/>
            <w:noProof/>
            <w:lang w:val="es-ES"/>
          </w:rPr>
          <w:t>1</w:t>
        </w:r>
        <w:r w:rsidR="00E46312">
          <w:rPr>
            <w:rFonts w:asciiTheme="minorHAnsi" w:eastAsiaTheme="minorEastAsia" w:hAnsiTheme="minorHAnsi" w:cstheme="minorBidi"/>
            <w:noProof/>
            <w:sz w:val="22"/>
            <w:szCs w:val="22"/>
            <w:lang w:val="fr-CH" w:eastAsia="fr-CH"/>
          </w:rPr>
          <w:tab/>
        </w:r>
        <w:r w:rsidR="00E46312" w:rsidRPr="00A9599B">
          <w:rPr>
            <w:rStyle w:val="Hyperlink"/>
            <w:noProof/>
            <w:lang w:val="es-ES"/>
          </w:rPr>
          <w:t>Introducción</w:t>
        </w:r>
        <w:r w:rsidR="00E46312">
          <w:rPr>
            <w:noProof/>
            <w:webHidden/>
          </w:rPr>
          <w:tab/>
        </w:r>
        <w:r w:rsidR="00E46312">
          <w:rPr>
            <w:noProof/>
            <w:webHidden/>
          </w:rPr>
          <w:tab/>
        </w:r>
        <w:r w:rsidR="00E46312">
          <w:rPr>
            <w:noProof/>
            <w:webHidden/>
          </w:rPr>
          <w:fldChar w:fldCharType="begin"/>
        </w:r>
        <w:r w:rsidR="00E46312">
          <w:rPr>
            <w:noProof/>
            <w:webHidden/>
          </w:rPr>
          <w:instrText xml:space="preserve"> PAGEREF _Toc25019770 \h </w:instrText>
        </w:r>
        <w:r w:rsidR="00E46312">
          <w:rPr>
            <w:noProof/>
            <w:webHidden/>
          </w:rPr>
        </w:r>
        <w:r w:rsidR="00E46312">
          <w:rPr>
            <w:noProof/>
            <w:webHidden/>
          </w:rPr>
          <w:fldChar w:fldCharType="separate"/>
        </w:r>
        <w:r>
          <w:rPr>
            <w:noProof/>
            <w:webHidden/>
          </w:rPr>
          <w:t>44</w:t>
        </w:r>
        <w:r w:rsidR="00E46312">
          <w:rPr>
            <w:noProof/>
            <w:webHidden/>
          </w:rPr>
          <w:fldChar w:fldCharType="end"/>
        </w:r>
      </w:hyperlink>
    </w:p>
    <w:p w:rsidR="00E46312" w:rsidRDefault="004E553E" w:rsidP="0047682C">
      <w:pPr>
        <w:pStyle w:val="TOC1"/>
        <w:spacing w:before="160"/>
        <w:rPr>
          <w:rFonts w:asciiTheme="minorHAnsi" w:eastAsiaTheme="minorEastAsia" w:hAnsiTheme="minorHAnsi" w:cstheme="minorBidi"/>
          <w:noProof/>
          <w:sz w:val="22"/>
          <w:szCs w:val="22"/>
          <w:lang w:val="fr-CH" w:eastAsia="fr-CH"/>
        </w:rPr>
      </w:pPr>
      <w:hyperlink w:anchor="_Toc25019771" w:history="1">
        <w:r w:rsidR="00E46312" w:rsidRPr="00A9599B">
          <w:rPr>
            <w:rStyle w:val="Hyperlink"/>
            <w:noProof/>
            <w:lang w:val="es-ES"/>
          </w:rPr>
          <w:t>2</w:t>
        </w:r>
        <w:r w:rsidR="00E46312">
          <w:rPr>
            <w:rFonts w:asciiTheme="minorHAnsi" w:eastAsiaTheme="minorEastAsia" w:hAnsiTheme="minorHAnsi" w:cstheme="minorBidi"/>
            <w:noProof/>
            <w:sz w:val="22"/>
            <w:szCs w:val="22"/>
            <w:lang w:val="fr-CH" w:eastAsia="fr-CH"/>
          </w:rPr>
          <w:tab/>
        </w:r>
        <w:r w:rsidR="00E46312" w:rsidRPr="00A9599B">
          <w:rPr>
            <w:rStyle w:val="Hyperlink"/>
            <w:noProof/>
            <w:lang w:val="es-ES"/>
          </w:rPr>
          <w:t>Método</w:t>
        </w:r>
        <w:r w:rsidR="00E46312">
          <w:rPr>
            <w:noProof/>
            <w:webHidden/>
          </w:rPr>
          <w:tab/>
        </w:r>
        <w:r w:rsidR="00E46312">
          <w:rPr>
            <w:noProof/>
            <w:webHidden/>
          </w:rPr>
          <w:tab/>
        </w:r>
        <w:r w:rsidR="00E46312">
          <w:rPr>
            <w:noProof/>
            <w:webHidden/>
          </w:rPr>
          <w:fldChar w:fldCharType="begin"/>
        </w:r>
        <w:r w:rsidR="00E46312">
          <w:rPr>
            <w:noProof/>
            <w:webHidden/>
          </w:rPr>
          <w:instrText xml:space="preserve"> PAGEREF _Toc25019771 \h </w:instrText>
        </w:r>
        <w:r w:rsidR="00E46312">
          <w:rPr>
            <w:noProof/>
            <w:webHidden/>
          </w:rPr>
        </w:r>
        <w:r w:rsidR="00E46312">
          <w:rPr>
            <w:noProof/>
            <w:webHidden/>
          </w:rPr>
          <w:fldChar w:fldCharType="separate"/>
        </w:r>
        <w:r>
          <w:rPr>
            <w:noProof/>
            <w:webHidden/>
          </w:rPr>
          <w:t>44</w:t>
        </w:r>
        <w:r w:rsidR="00E46312">
          <w:rPr>
            <w:noProof/>
            <w:webHidden/>
          </w:rPr>
          <w:fldChar w:fldCharType="end"/>
        </w:r>
      </w:hyperlink>
    </w:p>
    <w:p w:rsidR="007B6114" w:rsidRDefault="00E46312" w:rsidP="007B6114">
      <w:pPr>
        <w:rPr>
          <w:lang w:val="es-ES"/>
        </w:rPr>
      </w:pPr>
      <w:r>
        <w:rPr>
          <w:lang w:val="es-ES"/>
        </w:rPr>
        <w:fldChar w:fldCharType="end"/>
      </w:r>
      <w:bookmarkStart w:id="7" w:name="_Toc115780889"/>
      <w:bookmarkStart w:id="8" w:name="_Toc25019633"/>
      <w:bookmarkStart w:id="9" w:name="_Toc25019742"/>
    </w:p>
    <w:p w:rsidR="00E46312" w:rsidRPr="008F057C" w:rsidRDefault="00E46312" w:rsidP="0047682C">
      <w:pPr>
        <w:pStyle w:val="AnnexNoTitle"/>
        <w:rPr>
          <w:lang w:val="es-ES"/>
        </w:rPr>
      </w:pPr>
      <w:r w:rsidRPr="008F057C">
        <w:rPr>
          <w:lang w:val="es-ES"/>
        </w:rPr>
        <w:lastRenderedPageBreak/>
        <w:t>Anexo 1</w:t>
      </w:r>
      <w:bookmarkEnd w:id="7"/>
      <w:bookmarkEnd w:id="8"/>
      <w:bookmarkEnd w:id="9"/>
    </w:p>
    <w:p w:rsidR="00E46312" w:rsidRDefault="00E46312" w:rsidP="001C4FE0">
      <w:pPr>
        <w:pStyle w:val="Heading1"/>
        <w:rPr>
          <w:lang w:val="es-ES"/>
        </w:rPr>
      </w:pPr>
      <w:bookmarkStart w:id="10" w:name="_Toc398544139"/>
      <w:bookmarkStart w:id="11" w:name="_Toc115780890"/>
      <w:bookmarkStart w:id="12" w:name="_Toc25019634"/>
      <w:bookmarkStart w:id="13" w:name="_Toc25019743"/>
      <w:r w:rsidRPr="008F057C">
        <w:rPr>
          <w:lang w:val="es-ES"/>
        </w:rPr>
        <w:t>1</w:t>
      </w:r>
      <w:r w:rsidRPr="008F057C">
        <w:rPr>
          <w:lang w:val="es-ES"/>
        </w:rPr>
        <w:tab/>
        <w:t>Introducción</w:t>
      </w:r>
      <w:bookmarkEnd w:id="10"/>
      <w:bookmarkEnd w:id="11"/>
      <w:bookmarkEnd w:id="12"/>
      <w:bookmarkEnd w:id="13"/>
    </w:p>
    <w:p w:rsidR="00E46312" w:rsidRPr="008F057C" w:rsidRDefault="00E46312" w:rsidP="001C4FE0">
      <w:pPr>
        <w:rPr>
          <w:lang w:val="es-ES"/>
        </w:rPr>
      </w:pPr>
      <w:r w:rsidRPr="008F057C">
        <w:rPr>
          <w:lang w:val="es-ES"/>
        </w:rPr>
        <w:t>Aunque la difracción se produce únicamente por la superficie del suelo u otros obstáculos, para evaluar los parámetros geométricos situados en el plano vertical del trayecto (ángulo de difracción, radio de curvatura, altura del obstáculo) ha de tenerse en cuenta la refracción media de la atmósfera en el trayecto. Para ello, se traza el perfil del trayecto con el radio ficticio de la Tierra que convenga (Recomendación UIT-R P.834). De no disponerse de otras indicaciones, se puede tomar un radio ficticio de la Tierra de 8</w:t>
      </w:r>
      <w:r w:rsidRPr="001F09F0">
        <w:rPr>
          <w:lang w:val="es-ES"/>
        </w:rPr>
        <w:t> </w:t>
      </w:r>
      <w:r w:rsidRPr="008F057C">
        <w:rPr>
          <w:lang w:val="es-ES"/>
        </w:rPr>
        <w:t>500 km.</w:t>
      </w:r>
    </w:p>
    <w:p w:rsidR="00E46312" w:rsidRPr="008F057C" w:rsidRDefault="00E46312" w:rsidP="001C4FE0">
      <w:pPr>
        <w:pStyle w:val="Heading1"/>
        <w:rPr>
          <w:lang w:val="es-ES"/>
        </w:rPr>
      </w:pPr>
      <w:bookmarkStart w:id="14" w:name="_Toc115780891"/>
      <w:bookmarkStart w:id="15" w:name="_Toc25019635"/>
      <w:bookmarkStart w:id="16" w:name="_Toc25019744"/>
      <w:r w:rsidRPr="008F057C">
        <w:rPr>
          <w:lang w:val="es-ES"/>
        </w:rPr>
        <w:t>2</w:t>
      </w:r>
      <w:r w:rsidRPr="008F057C">
        <w:rPr>
          <w:lang w:val="es-ES"/>
        </w:rPr>
        <w:tab/>
        <w:t>Conceptos básicos</w:t>
      </w:r>
      <w:bookmarkEnd w:id="14"/>
      <w:bookmarkEnd w:id="15"/>
      <w:bookmarkEnd w:id="16"/>
    </w:p>
    <w:p w:rsidR="00E46312" w:rsidRPr="008F057C" w:rsidRDefault="00E46312" w:rsidP="001C4FE0">
      <w:pPr>
        <w:rPr>
          <w:lang w:val="es-ES"/>
        </w:rPr>
      </w:pPr>
      <w:r w:rsidRPr="008F057C">
        <w:rPr>
          <w:lang w:val="es-ES"/>
        </w:rPr>
        <w:t>La difracción de las ondas radioeléctricas sobre la superficie de la Tierra se ve afectada por las irregularidades del terreno. En este contexto, antes de abordar en detalle los métodos de predicción utilizados para este mecanismo de propagación, se definen en este punto algunos conceptos básicos.</w:t>
      </w:r>
    </w:p>
    <w:p w:rsidR="00E46312" w:rsidRPr="008F057C" w:rsidRDefault="00E46312" w:rsidP="001C4FE0">
      <w:pPr>
        <w:pStyle w:val="Heading2"/>
        <w:rPr>
          <w:lang w:val="es-ES"/>
        </w:rPr>
      </w:pPr>
      <w:bookmarkStart w:id="17" w:name="_Toc398544140"/>
      <w:bookmarkStart w:id="18" w:name="_Toc115780892"/>
      <w:bookmarkStart w:id="19" w:name="_Toc25019636"/>
      <w:bookmarkStart w:id="20" w:name="_Toc25019745"/>
      <w:r w:rsidRPr="008F057C">
        <w:rPr>
          <w:lang w:val="es-ES"/>
        </w:rPr>
        <w:t>2.1</w:t>
      </w:r>
      <w:r w:rsidRPr="008F057C">
        <w:rPr>
          <w:lang w:val="es-ES"/>
        </w:rPr>
        <w:tab/>
        <w:t>Elipsoides de Fresnel y zonas de Fresnel</w:t>
      </w:r>
      <w:bookmarkEnd w:id="17"/>
      <w:bookmarkEnd w:id="18"/>
      <w:bookmarkEnd w:id="19"/>
      <w:bookmarkEnd w:id="20"/>
    </w:p>
    <w:p w:rsidR="00E46312" w:rsidRPr="008F057C" w:rsidRDefault="00E46312" w:rsidP="001C4FE0">
      <w:pPr>
        <w:rPr>
          <w:lang w:val="es-ES"/>
        </w:rPr>
      </w:pPr>
      <w:r w:rsidRPr="008F057C">
        <w:rPr>
          <w:lang w:val="es-ES"/>
        </w:rPr>
        <w:t>Al estudiar la propagación de las ondas radioeléctricas entre dos puntos</w:t>
      </w:r>
      <w:r w:rsidR="009941E4">
        <w:rPr>
          <w:lang w:val="es-ES"/>
        </w:rPr>
        <w:t> </w:t>
      </w:r>
      <w:r w:rsidRPr="008F057C">
        <w:rPr>
          <w:lang w:val="es-ES"/>
        </w:rPr>
        <w:t>A y B, el espacio correspondiente puede subdividirse en una familia de elipsoides, llamados elipsoides de Fresnel, todos con sus focos en los puntos</w:t>
      </w:r>
      <w:r w:rsidR="001E6AE9">
        <w:rPr>
          <w:lang w:val="es-ES"/>
        </w:rPr>
        <w:t> </w:t>
      </w:r>
      <w:r w:rsidRPr="008F057C">
        <w:rPr>
          <w:lang w:val="es-ES"/>
        </w:rPr>
        <w:t>A y B, de manera que cualquier punto M de uno de esos elipsoides satisface la relación:</w:t>
      </w:r>
    </w:p>
    <w:p w:rsidR="00E46312" w:rsidRPr="008F057C" w:rsidRDefault="00E46312" w:rsidP="001C4FE0">
      <w:pPr>
        <w:pStyle w:val="Equation"/>
        <w:rPr>
          <w:lang w:val="es-ES"/>
        </w:rPr>
      </w:pPr>
      <w:bookmarkStart w:id="21" w:name="F001"/>
      <w:r w:rsidRPr="008F057C">
        <w:rPr>
          <w:lang w:val="es-ES"/>
        </w:rPr>
        <w:tab/>
      </w:r>
      <w:r w:rsidRPr="008F057C">
        <w:rPr>
          <w:lang w:val="es-ES"/>
        </w:rPr>
        <w:tab/>
      </w:r>
      <w:r w:rsidRPr="00196C37">
        <w:rPr>
          <w:position w:val="-24"/>
          <w:lang w:val="es-ES"/>
        </w:rPr>
        <w:object w:dxaOrig="2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95pt;height:30.4pt" o:ole="">
            <v:imagedata r:id="rId13" o:title=""/>
          </v:shape>
          <o:OLEObject Type="Embed" ProgID="Equation.3" ShapeID="_x0000_i1025" DrawAspect="Content" ObjectID="_1635750995" r:id="rId14"/>
        </w:object>
      </w:r>
      <w:r w:rsidRPr="008F057C">
        <w:rPr>
          <w:lang w:val="es-ES"/>
        </w:rPr>
        <w:tab/>
        <w:t>(1)</w:t>
      </w:r>
    </w:p>
    <w:bookmarkEnd w:id="21"/>
    <w:p w:rsidR="00E46312" w:rsidRPr="008F057C" w:rsidRDefault="00E46312" w:rsidP="001C4FE0">
      <w:pPr>
        <w:rPr>
          <w:lang w:val="es-ES"/>
        </w:rPr>
      </w:pPr>
      <w:r w:rsidRPr="008F057C">
        <w:rPr>
          <w:lang w:val="es-ES"/>
        </w:rPr>
        <w:t xml:space="preserve">donde </w:t>
      </w:r>
      <w:r w:rsidRPr="008F057C">
        <w:rPr>
          <w:i/>
          <w:iCs/>
          <w:lang w:val="es-ES"/>
        </w:rPr>
        <w:t>n</w:t>
      </w:r>
      <w:r w:rsidRPr="008F057C">
        <w:rPr>
          <w:lang w:val="es-ES"/>
        </w:rPr>
        <w:t xml:space="preserve"> es un número entero que caracteriza el elipsoide correspondiente, </w:t>
      </w:r>
      <w:r w:rsidRPr="008F057C">
        <w:rPr>
          <w:i/>
          <w:iCs/>
          <w:lang w:val="es-ES"/>
        </w:rPr>
        <w:t>n</w:t>
      </w:r>
      <w:r w:rsidRPr="008F057C">
        <w:rPr>
          <w:lang w:val="es-ES"/>
        </w:rPr>
        <w:t> </w:t>
      </w:r>
      <w:r w:rsidRPr="001F09F0">
        <w:rPr>
          <w:lang w:val="es-ES"/>
        </w:rPr>
        <w:t>=</w:t>
      </w:r>
      <w:r w:rsidRPr="008F057C">
        <w:rPr>
          <w:lang w:val="es-ES"/>
        </w:rPr>
        <w:t xml:space="preserve"> 1 corresponde al primer elipsoide de Fresnel, etc., y </w:t>
      </w:r>
      <w:r w:rsidRPr="001F09F0">
        <w:rPr>
          <w:lang w:val="es-ES"/>
        </w:rPr>
        <w:sym w:font="Symbol" w:char="F06C"/>
      </w:r>
      <w:r w:rsidRPr="008F057C">
        <w:rPr>
          <w:lang w:val="es-ES"/>
        </w:rPr>
        <w:t xml:space="preserve"> es la longitud de onda.</w:t>
      </w:r>
    </w:p>
    <w:p w:rsidR="00E46312" w:rsidRPr="008F057C" w:rsidRDefault="00E46312" w:rsidP="001C4FE0">
      <w:pPr>
        <w:rPr>
          <w:lang w:val="es-ES"/>
        </w:rPr>
      </w:pPr>
      <w:r w:rsidRPr="008F057C">
        <w:rPr>
          <w:lang w:val="es-ES"/>
        </w:rPr>
        <w:t>A efectos prácticos se considera que la propagación se efectúa con visibilidad directa, es decir, con fenómenos de difracción despreciables, si no existe ningún obstáculo</w:t>
      </w:r>
      <w:r>
        <w:rPr>
          <w:lang w:val="es-ES"/>
        </w:rPr>
        <w:t xml:space="preserve"> dentro del primer elipsoide de </w:t>
      </w:r>
      <w:r w:rsidRPr="008F057C">
        <w:rPr>
          <w:lang w:val="es-ES"/>
        </w:rPr>
        <w:t>Fresnel.</w:t>
      </w:r>
    </w:p>
    <w:p w:rsidR="00E46312" w:rsidRPr="008F057C" w:rsidRDefault="00E46312" w:rsidP="001C4FE0">
      <w:pPr>
        <w:rPr>
          <w:lang w:val="es-ES"/>
        </w:rPr>
      </w:pPr>
      <w:r w:rsidRPr="008F057C">
        <w:rPr>
          <w:lang w:val="es-ES"/>
        </w:rPr>
        <w:t>El radio de un elipsoide, en un punto situado entre el transmisor y el receptor, puede tener un valor aproximado, en unidades coherentes, de:</w:t>
      </w:r>
    </w:p>
    <w:p w:rsidR="00E46312" w:rsidRPr="008F057C" w:rsidRDefault="00E46312" w:rsidP="001C4FE0">
      <w:pPr>
        <w:pStyle w:val="Blanc"/>
        <w:rPr>
          <w:lang w:val="es-ES"/>
        </w:rPr>
      </w:pPr>
      <w:bookmarkStart w:id="22" w:name="F002"/>
    </w:p>
    <w:p w:rsidR="00E46312" w:rsidRPr="008F057C" w:rsidRDefault="00E46312" w:rsidP="001C4FE0">
      <w:pPr>
        <w:pStyle w:val="Equation"/>
        <w:rPr>
          <w:lang w:val="es-ES"/>
        </w:rPr>
      </w:pPr>
      <w:r w:rsidRPr="008F057C">
        <w:rPr>
          <w:lang w:val="es-ES"/>
        </w:rPr>
        <w:tab/>
      </w:r>
      <w:r w:rsidRPr="008F057C">
        <w:rPr>
          <w:lang w:val="es-ES"/>
        </w:rPr>
        <w:tab/>
      </w:r>
      <w:r w:rsidRPr="00196C37">
        <w:rPr>
          <w:position w:val="-32"/>
          <w:lang w:val="es-ES"/>
        </w:rPr>
        <w:object w:dxaOrig="1960" w:dyaOrig="820">
          <v:shape id="_x0000_i1026" type="#_x0000_t75" style="width:98.4pt;height:41.6pt" o:ole="">
            <v:imagedata r:id="rId15" o:title=""/>
          </v:shape>
          <o:OLEObject Type="Embed" ProgID="Equation.3" ShapeID="_x0000_i1026" DrawAspect="Content" ObjectID="_1635750996" r:id="rId16"/>
        </w:object>
      </w:r>
      <w:r w:rsidRPr="008F057C">
        <w:rPr>
          <w:lang w:val="es-ES"/>
        </w:rPr>
        <w:tab/>
        <w:t>(2)</w:t>
      </w:r>
    </w:p>
    <w:bookmarkEnd w:id="22"/>
    <w:p w:rsidR="00E46312" w:rsidRPr="008F057C" w:rsidRDefault="00E46312" w:rsidP="001C4FE0">
      <w:pPr>
        <w:pStyle w:val="Blanc"/>
        <w:rPr>
          <w:lang w:val="es-ES"/>
        </w:rPr>
      </w:pPr>
    </w:p>
    <w:p w:rsidR="00E46312" w:rsidRPr="008F057C" w:rsidRDefault="00E46312" w:rsidP="001C4FE0">
      <w:pPr>
        <w:rPr>
          <w:lang w:val="es-ES"/>
        </w:rPr>
      </w:pPr>
      <w:r w:rsidRPr="008F057C">
        <w:rPr>
          <w:lang w:val="es-ES"/>
        </w:rPr>
        <w:t>o, en unidades prácticas:</w:t>
      </w:r>
    </w:p>
    <w:p w:rsidR="00E46312" w:rsidRPr="008F057C" w:rsidRDefault="00E46312" w:rsidP="001C4FE0">
      <w:pPr>
        <w:pStyle w:val="Blanc"/>
        <w:rPr>
          <w:lang w:val="es-ES"/>
        </w:rPr>
      </w:pPr>
      <w:bookmarkStart w:id="23" w:name="F003"/>
    </w:p>
    <w:p w:rsidR="00E46312" w:rsidRPr="008F057C" w:rsidRDefault="00E46312" w:rsidP="001C4FE0">
      <w:pPr>
        <w:pStyle w:val="Equation"/>
        <w:rPr>
          <w:lang w:val="es-ES"/>
        </w:rPr>
      </w:pPr>
      <w:r w:rsidRPr="008F057C">
        <w:rPr>
          <w:lang w:val="es-ES"/>
        </w:rPr>
        <w:tab/>
      </w:r>
      <w:r w:rsidRPr="008F057C">
        <w:rPr>
          <w:lang w:val="es-ES"/>
        </w:rPr>
        <w:tab/>
      </w:r>
      <w:r w:rsidRPr="00196C37">
        <w:rPr>
          <w:position w:val="-32"/>
          <w:lang w:val="es-ES"/>
        </w:rPr>
        <w:object w:dxaOrig="2580" w:dyaOrig="820">
          <v:shape id="_x0000_i1027" type="#_x0000_t75" style="width:129.15pt;height:41.6pt" o:ole="">
            <v:imagedata r:id="rId17" o:title=""/>
          </v:shape>
          <o:OLEObject Type="Embed" ProgID="Equation.3" ShapeID="_x0000_i1027" DrawAspect="Content" ObjectID="_1635750997" r:id="rId18"/>
        </w:object>
      </w:r>
      <w:r w:rsidRPr="008F057C">
        <w:rPr>
          <w:lang w:val="es-ES"/>
        </w:rPr>
        <w:tab/>
        <w:t>(3)</w:t>
      </w:r>
    </w:p>
    <w:bookmarkEnd w:id="23"/>
    <w:p w:rsidR="00E46312" w:rsidRPr="008F057C" w:rsidRDefault="00E46312" w:rsidP="001C4FE0">
      <w:pPr>
        <w:pStyle w:val="Blanc"/>
        <w:rPr>
          <w:lang w:val="es-ES"/>
        </w:rPr>
      </w:pPr>
    </w:p>
    <w:p w:rsidR="00E46312" w:rsidRPr="008F057C" w:rsidRDefault="00E46312" w:rsidP="001C4FE0">
      <w:pPr>
        <w:rPr>
          <w:lang w:val="es-ES"/>
        </w:rPr>
      </w:pPr>
      <w:r w:rsidRPr="008F057C">
        <w:rPr>
          <w:lang w:val="es-ES"/>
        </w:rPr>
        <w:t xml:space="preserve">donde </w:t>
      </w:r>
      <w:r w:rsidRPr="008F057C">
        <w:rPr>
          <w:i/>
          <w:iCs/>
          <w:lang w:val="es-ES"/>
        </w:rPr>
        <w:t>f</w:t>
      </w:r>
      <w:r w:rsidRPr="008F057C">
        <w:rPr>
          <w:lang w:val="es-ES"/>
        </w:rPr>
        <w:t xml:space="preserve"> es la frecuencia (MHz) y </w:t>
      </w:r>
      <w:r w:rsidRPr="008F057C">
        <w:rPr>
          <w:i/>
          <w:iCs/>
          <w:lang w:val="es-ES"/>
        </w:rPr>
        <w:t>d</w:t>
      </w:r>
      <w:r w:rsidRPr="008F057C">
        <w:rPr>
          <w:vertAlign w:val="subscript"/>
          <w:lang w:val="es-ES"/>
        </w:rPr>
        <w:t>1</w:t>
      </w:r>
      <w:r w:rsidRPr="008F057C">
        <w:rPr>
          <w:lang w:val="es-ES"/>
        </w:rPr>
        <w:t xml:space="preserve"> y </w:t>
      </w:r>
      <w:r w:rsidRPr="008F057C">
        <w:rPr>
          <w:i/>
          <w:iCs/>
          <w:lang w:val="es-ES"/>
        </w:rPr>
        <w:t>d</w:t>
      </w:r>
      <w:r w:rsidRPr="008F057C">
        <w:rPr>
          <w:vertAlign w:val="subscript"/>
          <w:lang w:val="es-ES"/>
        </w:rPr>
        <w:t>2</w:t>
      </w:r>
      <w:r w:rsidRPr="008F057C">
        <w:rPr>
          <w:lang w:val="es-ES"/>
        </w:rPr>
        <w:t xml:space="preserve"> son las distancias (km) desde el transmisor y desde el receptor al punto en que se evalúa el radio (m) del elipsoide.</w:t>
      </w:r>
    </w:p>
    <w:p w:rsidR="00E46312" w:rsidRPr="008F057C" w:rsidRDefault="00E46312" w:rsidP="001C4FE0">
      <w:pPr>
        <w:rPr>
          <w:lang w:val="es-ES"/>
        </w:rPr>
      </w:pPr>
      <w:r w:rsidRPr="008F057C">
        <w:rPr>
          <w:lang w:val="es-ES"/>
        </w:rPr>
        <w:t xml:space="preserve">Para ciertos problemas hay que tener en cuenta las zonas de Fresnel, que son las zonas obtenidas tomando la intersección de una familia de elipsoides con un plano. La zona de orden </w:t>
      </w:r>
      <w:r w:rsidRPr="008F057C">
        <w:rPr>
          <w:i/>
          <w:iCs/>
          <w:lang w:val="es-ES"/>
        </w:rPr>
        <w:t>n</w:t>
      </w:r>
      <w:r w:rsidRPr="008F057C">
        <w:rPr>
          <w:lang w:val="es-ES"/>
        </w:rPr>
        <w:t xml:space="preserve"> es la parte comprendida entre las curvas obtenidas con </w:t>
      </w:r>
      <w:proofErr w:type="gramStart"/>
      <w:r w:rsidRPr="008F057C">
        <w:rPr>
          <w:lang w:val="es-ES"/>
        </w:rPr>
        <w:t>las elipsoides</w:t>
      </w:r>
      <w:proofErr w:type="gramEnd"/>
      <w:r w:rsidRPr="008F057C">
        <w:rPr>
          <w:lang w:val="es-ES"/>
        </w:rPr>
        <w:t xml:space="preserve"> </w:t>
      </w:r>
      <w:r w:rsidRPr="008F057C">
        <w:rPr>
          <w:i/>
          <w:iCs/>
          <w:lang w:val="es-ES"/>
        </w:rPr>
        <w:t>n</w:t>
      </w:r>
      <w:r w:rsidRPr="008F057C">
        <w:rPr>
          <w:lang w:val="es-ES"/>
        </w:rPr>
        <w:t xml:space="preserve"> y </w:t>
      </w:r>
      <w:r w:rsidRPr="008F057C">
        <w:rPr>
          <w:i/>
          <w:iCs/>
          <w:lang w:val="es-ES"/>
        </w:rPr>
        <w:t>n</w:t>
      </w:r>
      <w:r w:rsidRPr="008F057C">
        <w:rPr>
          <w:lang w:val="es-ES"/>
        </w:rPr>
        <w:t xml:space="preserve"> – 1, respectivamente.</w:t>
      </w:r>
    </w:p>
    <w:p w:rsidR="00E46312" w:rsidRPr="008F057C" w:rsidRDefault="00E46312" w:rsidP="001C4FE0">
      <w:pPr>
        <w:pStyle w:val="Heading2"/>
        <w:rPr>
          <w:lang w:val="es-ES"/>
        </w:rPr>
      </w:pPr>
      <w:bookmarkStart w:id="24" w:name="_Toc115780893"/>
      <w:bookmarkStart w:id="25" w:name="_Toc25019637"/>
      <w:bookmarkStart w:id="26" w:name="_Toc25019746"/>
      <w:r w:rsidRPr="008F057C">
        <w:rPr>
          <w:lang w:val="es-ES"/>
        </w:rPr>
        <w:lastRenderedPageBreak/>
        <w:t>2.2</w:t>
      </w:r>
      <w:r w:rsidRPr="008F057C">
        <w:rPr>
          <w:lang w:val="es-ES"/>
        </w:rPr>
        <w:tab/>
        <w:t>Anchura de penumbra</w:t>
      </w:r>
      <w:bookmarkEnd w:id="24"/>
      <w:bookmarkEnd w:id="25"/>
      <w:bookmarkEnd w:id="26"/>
    </w:p>
    <w:p w:rsidR="00E46312" w:rsidRPr="008F057C" w:rsidRDefault="00E46312" w:rsidP="001C4FE0">
      <w:pPr>
        <w:rPr>
          <w:lang w:val="es-ES"/>
        </w:rPr>
      </w:pPr>
      <w:r w:rsidRPr="008F057C">
        <w:rPr>
          <w:lang w:val="es-ES"/>
        </w:rPr>
        <w:t xml:space="preserve">La transición de la luz a la sombra define la región de penumbra. Esta transición se produce a lo largo de la franja estrecha (anchura de penumbra) en el límite de la sombra geométrica. En la Fig. 1 se ilustra la anchura de penumbra (W) en el caso de un transmisor ubicado a una altura </w:t>
      </w:r>
      <w:r w:rsidRPr="008F057C">
        <w:rPr>
          <w:i/>
          <w:iCs/>
          <w:lang w:val="es-ES"/>
        </w:rPr>
        <w:t>h</w:t>
      </w:r>
      <w:r w:rsidRPr="008F057C">
        <w:rPr>
          <w:lang w:val="es-ES"/>
        </w:rPr>
        <w:t xml:space="preserve"> sobre la superficie lisa de la Tierra esférica, que viene dada por la fórmula:</w:t>
      </w:r>
    </w:p>
    <w:p w:rsidR="00E46312" w:rsidRPr="008F057C" w:rsidRDefault="00E46312" w:rsidP="001C4FE0">
      <w:pPr>
        <w:pStyle w:val="Blanc"/>
        <w:rPr>
          <w:lang w:val="es-ES"/>
        </w:rPr>
      </w:pPr>
    </w:p>
    <w:p w:rsidR="00E46312" w:rsidRPr="008F057C" w:rsidRDefault="00E46312" w:rsidP="001C4FE0">
      <w:pPr>
        <w:pStyle w:val="Equation"/>
        <w:rPr>
          <w:lang w:val="es-ES"/>
        </w:rPr>
      </w:pPr>
      <w:r w:rsidRPr="008F057C">
        <w:rPr>
          <w:lang w:val="es-ES"/>
        </w:rPr>
        <w:tab/>
      </w:r>
      <w:r w:rsidRPr="008F057C">
        <w:rPr>
          <w:lang w:val="es-ES"/>
        </w:rPr>
        <w:tab/>
      </w:r>
      <w:r w:rsidRPr="00196C37">
        <w:rPr>
          <w:position w:val="-34"/>
          <w:lang w:val="es-ES"/>
        </w:rPr>
        <w:object w:dxaOrig="1480" w:dyaOrig="880">
          <v:shape id="_x0000_i1028" type="#_x0000_t75" style="width:73.3pt;height:44.6pt" o:ole="">
            <v:imagedata r:id="rId19" o:title=""/>
          </v:shape>
          <o:OLEObject Type="Embed" ProgID="Equation.3" ShapeID="_x0000_i1028" DrawAspect="Content" ObjectID="_1635750998" r:id="rId20"/>
        </w:object>
      </w:r>
      <w:r w:rsidRPr="008F057C">
        <w:rPr>
          <w:lang w:val="es-ES"/>
        </w:rPr>
        <w:t>m</w:t>
      </w:r>
      <w:r w:rsidRPr="008F057C">
        <w:rPr>
          <w:lang w:val="es-ES"/>
        </w:rPr>
        <w:tab/>
        <w:t>(4)</w:t>
      </w:r>
    </w:p>
    <w:p w:rsidR="00E46312" w:rsidRPr="008F057C" w:rsidRDefault="00E46312" w:rsidP="001C4FE0">
      <w:pPr>
        <w:rPr>
          <w:lang w:val="es-ES"/>
        </w:rPr>
      </w:pPr>
      <w:r w:rsidRPr="008F057C">
        <w:rPr>
          <w:lang w:val="es-ES"/>
        </w:rPr>
        <w:t>donde:</w:t>
      </w:r>
    </w:p>
    <w:p w:rsidR="00E46312" w:rsidRPr="008F057C" w:rsidRDefault="00E46312" w:rsidP="001C4FE0">
      <w:pPr>
        <w:pStyle w:val="Equationlegend"/>
        <w:rPr>
          <w:lang w:val="es-ES"/>
        </w:rPr>
      </w:pPr>
      <w:r w:rsidRPr="008F057C">
        <w:rPr>
          <w:lang w:val="es-ES"/>
        </w:rPr>
        <w:tab/>
      </w:r>
      <w:r w:rsidRPr="001F09F0">
        <w:rPr>
          <w:lang w:val="es-ES"/>
        </w:rPr>
        <w:sym w:font="Symbol" w:char="F06C"/>
      </w:r>
      <w:r w:rsidRPr="008F057C">
        <w:rPr>
          <w:lang w:val="es-ES"/>
        </w:rPr>
        <w:t xml:space="preserve">: </w:t>
      </w:r>
      <w:r w:rsidRPr="008F057C">
        <w:rPr>
          <w:lang w:val="es-ES"/>
        </w:rPr>
        <w:tab/>
        <w:t>longitud de onda (m)</w:t>
      </w:r>
    </w:p>
    <w:p w:rsidR="00E46312" w:rsidRPr="008F057C" w:rsidRDefault="00E46312" w:rsidP="001C4FE0">
      <w:pPr>
        <w:pStyle w:val="Equationlegend"/>
        <w:rPr>
          <w:lang w:val="es-ES"/>
        </w:rPr>
      </w:pPr>
      <w:r w:rsidRPr="008F057C">
        <w:rPr>
          <w:lang w:val="es-ES"/>
        </w:rPr>
        <w:tab/>
      </w:r>
      <w:r w:rsidRPr="008F057C">
        <w:rPr>
          <w:i/>
          <w:iCs/>
          <w:lang w:val="es-ES"/>
        </w:rPr>
        <w:t>a</w:t>
      </w:r>
      <w:r w:rsidRPr="008F057C">
        <w:rPr>
          <w:i/>
          <w:iCs/>
          <w:vertAlign w:val="subscript"/>
          <w:lang w:val="es-ES"/>
        </w:rPr>
        <w:t>e</w:t>
      </w:r>
      <w:r w:rsidRPr="008F057C">
        <w:rPr>
          <w:lang w:val="es-ES"/>
        </w:rPr>
        <w:t>:</w:t>
      </w:r>
      <w:r w:rsidRPr="008F057C">
        <w:rPr>
          <w:i/>
          <w:iCs/>
          <w:lang w:val="es-ES"/>
        </w:rPr>
        <w:tab/>
      </w:r>
      <w:r w:rsidRPr="008F057C">
        <w:rPr>
          <w:lang w:val="es-ES"/>
        </w:rPr>
        <w:t>radio ficticio de la Tierra (m)</w:t>
      </w:r>
    </w:p>
    <w:p w:rsidR="00E46312" w:rsidRPr="008F057C" w:rsidRDefault="00E46312" w:rsidP="001C4FE0">
      <w:pPr>
        <w:pStyle w:val="FigureNo"/>
        <w:rPr>
          <w:lang w:val="es-ES"/>
        </w:rPr>
      </w:pPr>
      <w:r w:rsidRPr="008F057C">
        <w:rPr>
          <w:lang w:val="es-ES"/>
        </w:rPr>
        <w:t>FIGURA 1</w:t>
      </w:r>
    </w:p>
    <w:p w:rsidR="00E46312" w:rsidRPr="008F057C" w:rsidRDefault="00E46312" w:rsidP="001C4FE0">
      <w:pPr>
        <w:pStyle w:val="Figuretitle"/>
        <w:rPr>
          <w:lang w:val="es-ES"/>
        </w:rPr>
      </w:pPr>
      <w:r w:rsidRPr="008F057C">
        <w:rPr>
          <w:lang w:val="es-ES"/>
        </w:rPr>
        <w:t>Definición de la anchura de penumbra</w:t>
      </w:r>
    </w:p>
    <w:bookmarkStart w:id="27" w:name="_Toc115780894"/>
    <w:bookmarkStart w:id="28" w:name="_Toc398544141"/>
    <w:p w:rsidR="00E46312" w:rsidRPr="008F057C" w:rsidRDefault="00E46312" w:rsidP="001C4FE0">
      <w:pPr>
        <w:pStyle w:val="Figure"/>
        <w:rPr>
          <w:lang w:val="es-ES"/>
        </w:rPr>
      </w:pPr>
      <w:r w:rsidRPr="00196C37">
        <w:rPr>
          <w:lang w:val="es-ES"/>
        </w:rPr>
        <w:object w:dxaOrig="2832" w:dyaOrig="1857">
          <v:shape id="_x0000_i1029" type="#_x0000_t75" style="width:199.5pt;height:130.15pt" o:ole="">
            <v:imagedata r:id="rId21" o:title=""/>
          </v:shape>
          <o:OLEObject Type="Embed" ProgID="CorelDRAW.Graphic.14" ShapeID="_x0000_i1029" DrawAspect="Content" ObjectID="_1635750999" r:id="rId22"/>
        </w:object>
      </w:r>
    </w:p>
    <w:p w:rsidR="00E46312" w:rsidRPr="008F057C" w:rsidRDefault="00E46312" w:rsidP="001C4FE0">
      <w:pPr>
        <w:pStyle w:val="Heading2"/>
        <w:rPr>
          <w:lang w:val="es-ES"/>
        </w:rPr>
      </w:pPr>
      <w:bookmarkStart w:id="29" w:name="_Toc25019638"/>
      <w:bookmarkStart w:id="30" w:name="_Toc25019747"/>
      <w:r w:rsidRPr="008F057C">
        <w:rPr>
          <w:lang w:val="es-ES"/>
        </w:rPr>
        <w:t>2.3</w:t>
      </w:r>
      <w:r w:rsidRPr="008F057C">
        <w:rPr>
          <w:lang w:val="es-ES"/>
        </w:rPr>
        <w:tab/>
        <w:t>Zona de difracción</w:t>
      </w:r>
      <w:bookmarkEnd w:id="27"/>
      <w:bookmarkEnd w:id="29"/>
      <w:bookmarkEnd w:id="30"/>
    </w:p>
    <w:p w:rsidR="00E46312" w:rsidRPr="008F057C" w:rsidRDefault="00E46312" w:rsidP="001C4FE0">
      <w:pPr>
        <w:rPr>
          <w:lang w:val="es-ES"/>
        </w:rPr>
      </w:pPr>
      <w:r w:rsidRPr="008F057C">
        <w:rPr>
          <w:lang w:val="es-ES"/>
        </w:rPr>
        <w:t>La zona de difracción de un transmisor se extiende desde la distancia con visibilidad directa (LoS) en la que el trayecto libre de obstáculos es igual al 60% del radio de la primera zona de Fresnel, (</w:t>
      </w:r>
      <w:r w:rsidRPr="008F057C">
        <w:rPr>
          <w:i/>
          <w:iCs/>
          <w:lang w:val="es-ES"/>
        </w:rPr>
        <w:t>R</w:t>
      </w:r>
      <w:r w:rsidRPr="008F057C">
        <w:rPr>
          <w:vertAlign w:val="subscript"/>
          <w:lang w:val="es-ES"/>
        </w:rPr>
        <w:t>1</w:t>
      </w:r>
      <w:r w:rsidRPr="008F057C">
        <w:rPr>
          <w:lang w:val="es-ES"/>
        </w:rPr>
        <w:t>), hasta una distancia más allá del horizonte del transmisor en la que predomina el mecanismo de dispersión troposférica.</w:t>
      </w:r>
    </w:p>
    <w:p w:rsidR="00E46312" w:rsidRPr="008F057C" w:rsidRDefault="00E46312" w:rsidP="001C4FE0">
      <w:pPr>
        <w:pStyle w:val="Heading2"/>
        <w:rPr>
          <w:lang w:val="es-ES"/>
        </w:rPr>
      </w:pPr>
      <w:bookmarkStart w:id="31" w:name="_Toc115780895"/>
      <w:bookmarkStart w:id="32" w:name="_Toc25019639"/>
      <w:bookmarkStart w:id="33" w:name="_Toc25019748"/>
      <w:r w:rsidRPr="008F057C">
        <w:rPr>
          <w:lang w:val="es-ES"/>
        </w:rPr>
        <w:t>2.4</w:t>
      </w:r>
      <w:r w:rsidRPr="008F057C">
        <w:rPr>
          <w:lang w:val="es-ES"/>
        </w:rPr>
        <w:tab/>
        <w:t>Criterio de rugosidad de la superficie del obstáculo</w:t>
      </w:r>
      <w:bookmarkEnd w:id="31"/>
      <w:bookmarkEnd w:id="32"/>
      <w:bookmarkEnd w:id="33"/>
    </w:p>
    <w:p w:rsidR="00E46312" w:rsidRPr="008F057C" w:rsidRDefault="00E46312" w:rsidP="001C4FE0">
      <w:pPr>
        <w:rPr>
          <w:lang w:val="es-ES"/>
        </w:rPr>
      </w:pPr>
      <w:r w:rsidRPr="008F057C">
        <w:rPr>
          <w:lang w:val="es-ES"/>
        </w:rPr>
        <w:t xml:space="preserve">Si la superficie del obstáculo tiene irregularidades que no rebasan el valor </w:t>
      </w:r>
      <w:r w:rsidRPr="001F09F0">
        <w:rPr>
          <w:lang w:val="es-ES"/>
        </w:rPr>
        <w:sym w:font="Symbol" w:char="F044"/>
      </w:r>
      <w:r w:rsidRPr="008F057C">
        <w:rPr>
          <w:i/>
          <w:iCs/>
          <w:lang w:val="es-ES"/>
        </w:rPr>
        <w:t>h</w:t>
      </w:r>
      <w:r w:rsidRPr="008F057C">
        <w:rPr>
          <w:lang w:val="es-ES"/>
        </w:rPr>
        <w:t>,</w:t>
      </w:r>
    </w:p>
    <w:p w:rsidR="00E46312" w:rsidRPr="008F057C" w:rsidRDefault="00E46312" w:rsidP="001C4FE0">
      <w:pPr>
        <w:rPr>
          <w:lang w:val="es-ES"/>
        </w:rPr>
      </w:pPr>
      <w:r w:rsidRPr="008F057C">
        <w:rPr>
          <w:lang w:val="es-ES"/>
        </w:rPr>
        <w:t>siendo:</w:t>
      </w:r>
    </w:p>
    <w:p w:rsidR="00E46312" w:rsidRPr="008F057C" w:rsidRDefault="00E46312" w:rsidP="001C4FE0">
      <w:pPr>
        <w:pStyle w:val="Equation"/>
        <w:rPr>
          <w:lang w:val="es-ES"/>
        </w:rPr>
      </w:pPr>
      <w:r w:rsidRPr="008F057C">
        <w:rPr>
          <w:lang w:val="es-ES"/>
        </w:rPr>
        <w:tab/>
      </w:r>
      <w:r w:rsidRPr="008F057C">
        <w:rPr>
          <w:lang w:val="es-ES"/>
        </w:rPr>
        <w:tab/>
      </w:r>
      <w:r w:rsidRPr="00196C37">
        <w:rPr>
          <w:position w:val="-10"/>
          <w:lang w:val="es-ES"/>
        </w:rPr>
        <w:object w:dxaOrig="1860" w:dyaOrig="460">
          <v:shape id="_x0000_i1030" type="#_x0000_t75" style="width:90.85pt;height:23.45pt" o:ole="">
            <v:imagedata r:id="rId23" o:title=""/>
          </v:shape>
          <o:OLEObject Type="Embed" ProgID="Equation.3" ShapeID="_x0000_i1030" DrawAspect="Content" ObjectID="_1635751000" r:id="rId24"/>
        </w:object>
      </w:r>
      <w:r w:rsidRPr="008F057C">
        <w:rPr>
          <w:lang w:val="es-ES"/>
        </w:rPr>
        <w:t>                m</w:t>
      </w:r>
      <w:r w:rsidRPr="008F057C">
        <w:rPr>
          <w:lang w:val="es-ES"/>
        </w:rPr>
        <w:tab/>
        <w:t>(5)</w:t>
      </w:r>
    </w:p>
    <w:p w:rsidR="00E46312" w:rsidRPr="008F057C" w:rsidRDefault="00E46312" w:rsidP="001C4FE0">
      <w:pPr>
        <w:rPr>
          <w:lang w:val="es-ES"/>
        </w:rPr>
      </w:pPr>
      <w:r w:rsidRPr="008F057C">
        <w:rPr>
          <w:lang w:val="es-ES"/>
        </w:rPr>
        <w:t>donde:</w:t>
      </w:r>
    </w:p>
    <w:p w:rsidR="00E46312" w:rsidRPr="008F057C" w:rsidRDefault="00E46312" w:rsidP="001C4FE0">
      <w:pPr>
        <w:pStyle w:val="Equationlegend"/>
        <w:rPr>
          <w:lang w:val="es-ES"/>
        </w:rPr>
      </w:pPr>
      <w:r w:rsidRPr="008F057C">
        <w:rPr>
          <w:lang w:val="es-ES"/>
        </w:rPr>
        <w:tab/>
      </w:r>
      <w:r w:rsidRPr="008F057C">
        <w:rPr>
          <w:i/>
          <w:iCs/>
          <w:lang w:val="es-ES"/>
        </w:rPr>
        <w:t>R</w:t>
      </w:r>
      <w:r w:rsidRPr="008F057C">
        <w:rPr>
          <w:lang w:val="es-ES"/>
        </w:rPr>
        <w:t>:</w:t>
      </w:r>
      <w:r w:rsidRPr="008F057C">
        <w:rPr>
          <w:lang w:val="es-ES"/>
        </w:rPr>
        <w:tab/>
        <w:t>radio de curvatura del obstáculo (m)</w:t>
      </w:r>
    </w:p>
    <w:p w:rsidR="00E46312" w:rsidRPr="008F057C" w:rsidRDefault="00E46312" w:rsidP="001C4FE0">
      <w:pPr>
        <w:pStyle w:val="Equationlegend"/>
        <w:rPr>
          <w:lang w:val="es-ES"/>
        </w:rPr>
      </w:pPr>
      <w:r w:rsidRPr="008F057C">
        <w:rPr>
          <w:lang w:val="es-ES"/>
        </w:rPr>
        <w:tab/>
      </w:r>
      <w:r w:rsidRPr="001F09F0">
        <w:rPr>
          <w:lang w:val="es-ES"/>
        </w:rPr>
        <w:sym w:font="Symbol" w:char="F06C"/>
      </w:r>
      <w:r w:rsidRPr="008F057C">
        <w:rPr>
          <w:lang w:val="es-ES"/>
        </w:rPr>
        <w:t>:</w:t>
      </w:r>
      <w:r w:rsidRPr="008F057C">
        <w:rPr>
          <w:lang w:val="es-ES"/>
        </w:rPr>
        <w:tab/>
        <w:t>longitud de onda (m)</w:t>
      </w:r>
      <w:r>
        <w:rPr>
          <w:lang w:val="es-ES"/>
        </w:rPr>
        <w:t>;</w:t>
      </w:r>
    </w:p>
    <w:p w:rsidR="00E46312" w:rsidRPr="008F057C" w:rsidRDefault="00E46312" w:rsidP="001C4FE0">
      <w:pPr>
        <w:rPr>
          <w:lang w:val="es-ES"/>
        </w:rPr>
      </w:pPr>
      <w:r w:rsidRPr="008F057C">
        <w:rPr>
          <w:lang w:val="es-ES"/>
        </w:rPr>
        <w:t>entonces se puede considerar que es un obstáculo de superficie lisa y la atenuación se puede calcular utilizando los métodos descritos en los § 3 y 4.2.</w:t>
      </w:r>
    </w:p>
    <w:p w:rsidR="00E46312" w:rsidRPr="006E39A5" w:rsidRDefault="00E46312" w:rsidP="006E39A5">
      <w:pPr>
        <w:pStyle w:val="Heading2"/>
      </w:pPr>
      <w:bookmarkStart w:id="34" w:name="_Toc115780896"/>
      <w:bookmarkStart w:id="35" w:name="_Toc25019640"/>
      <w:bookmarkStart w:id="36" w:name="_Toc25019749"/>
      <w:r w:rsidRPr="006E39A5">
        <w:lastRenderedPageBreak/>
        <w:t>2.5</w:t>
      </w:r>
      <w:r w:rsidRPr="006E39A5">
        <w:tab/>
        <w:t>Obstáculo aislado</w:t>
      </w:r>
      <w:bookmarkEnd w:id="34"/>
      <w:bookmarkEnd w:id="35"/>
      <w:bookmarkEnd w:id="36"/>
    </w:p>
    <w:p w:rsidR="00E46312" w:rsidRPr="008F057C" w:rsidRDefault="00E46312" w:rsidP="001C4FE0">
      <w:pPr>
        <w:rPr>
          <w:lang w:val="es-ES"/>
        </w:rPr>
      </w:pPr>
      <w:r w:rsidRPr="008F057C">
        <w:rPr>
          <w:lang w:val="es-ES"/>
        </w:rPr>
        <w:t>Un obstáculo puede considerarse aislado si no existe interacción entre dicho obstáculo y el terreno circundante. Dicho de otra manera, la atenuación del trayecto se debe únicamente al obstáculo y el terreno que lo rodea no contribuye a dicha atenuación. Deben cumplirse las siguientes condiciones:</w:t>
      </w:r>
    </w:p>
    <w:p w:rsidR="00E46312" w:rsidRPr="008F057C" w:rsidRDefault="00E46312" w:rsidP="001C4FE0">
      <w:pPr>
        <w:pStyle w:val="enumlev1"/>
        <w:rPr>
          <w:lang w:val="es-ES"/>
        </w:rPr>
      </w:pPr>
      <w:r w:rsidRPr="008F057C">
        <w:rPr>
          <w:lang w:val="es-ES"/>
        </w:rPr>
        <w:t>–</w:t>
      </w:r>
      <w:r w:rsidRPr="008F057C">
        <w:rPr>
          <w:lang w:val="es-ES"/>
        </w:rPr>
        <w:tab/>
        <w:t>no debe haber solapamiento entre las anchuras de penumbra de cada terminal y la parte superior del obstáculo;</w:t>
      </w:r>
    </w:p>
    <w:p w:rsidR="00E46312" w:rsidRPr="008F057C" w:rsidRDefault="00E46312" w:rsidP="001C4FE0">
      <w:pPr>
        <w:pStyle w:val="enumlev1"/>
        <w:rPr>
          <w:lang w:val="es-ES"/>
        </w:rPr>
      </w:pPr>
      <w:r w:rsidRPr="008F057C">
        <w:rPr>
          <w:lang w:val="es-ES"/>
        </w:rPr>
        <w:t>–</w:t>
      </w:r>
      <w:r w:rsidRPr="008F057C">
        <w:rPr>
          <w:lang w:val="es-ES"/>
        </w:rPr>
        <w:tab/>
        <w:t>el trayecto libre de obstáculos a ambos lados de los mismos debe ser, al menos, de un valor de 0,6 del radio de la primera zona de Fresnel;</w:t>
      </w:r>
    </w:p>
    <w:p w:rsidR="00E46312" w:rsidRPr="008F057C" w:rsidRDefault="00E46312" w:rsidP="001C4FE0">
      <w:pPr>
        <w:pStyle w:val="enumlev1"/>
        <w:rPr>
          <w:lang w:val="es-ES"/>
        </w:rPr>
      </w:pPr>
      <w:r w:rsidRPr="008F057C">
        <w:rPr>
          <w:lang w:val="es-ES"/>
        </w:rPr>
        <w:t>–</w:t>
      </w:r>
      <w:r w:rsidRPr="008F057C">
        <w:rPr>
          <w:lang w:val="es-ES"/>
        </w:rPr>
        <w:tab/>
        <w:t>no se produce reflexión especular en ninguno de los dos lados del obstáculo.</w:t>
      </w:r>
    </w:p>
    <w:p w:rsidR="00E46312" w:rsidRPr="008F057C" w:rsidRDefault="00E46312" w:rsidP="001C4FE0">
      <w:pPr>
        <w:pStyle w:val="Heading2"/>
        <w:keepNext w:val="0"/>
        <w:keepLines w:val="0"/>
        <w:rPr>
          <w:lang w:val="es-ES"/>
        </w:rPr>
      </w:pPr>
      <w:bookmarkStart w:id="37" w:name="_Toc115780897"/>
      <w:bookmarkStart w:id="38" w:name="_Toc25019641"/>
      <w:bookmarkStart w:id="39" w:name="_Toc25019750"/>
      <w:r w:rsidRPr="008F057C">
        <w:rPr>
          <w:lang w:val="es-ES"/>
        </w:rPr>
        <w:t>2.6</w:t>
      </w:r>
      <w:r w:rsidRPr="008F057C">
        <w:rPr>
          <w:lang w:val="es-ES"/>
        </w:rPr>
        <w:tab/>
        <w:t>Tipos de terreno</w:t>
      </w:r>
      <w:bookmarkEnd w:id="37"/>
      <w:bookmarkEnd w:id="38"/>
      <w:bookmarkEnd w:id="39"/>
    </w:p>
    <w:p w:rsidR="00E46312" w:rsidRPr="008F057C" w:rsidRDefault="00E46312" w:rsidP="001C4FE0">
      <w:pPr>
        <w:rPr>
          <w:lang w:val="es-ES"/>
        </w:rPr>
      </w:pPr>
      <w:r w:rsidRPr="008F057C">
        <w:rPr>
          <w:lang w:val="es-ES"/>
        </w:rPr>
        <w:t xml:space="preserve">Dependiendo del valor numérico del parámetro </w:t>
      </w:r>
      <w:r w:rsidRPr="001F09F0">
        <w:rPr>
          <w:lang w:val="es-ES"/>
        </w:rPr>
        <w:sym w:font="Symbol" w:char="F044"/>
      </w:r>
      <w:r w:rsidRPr="008F057C">
        <w:rPr>
          <w:i/>
          <w:iCs/>
          <w:lang w:val="es-ES"/>
        </w:rPr>
        <w:t>h</w:t>
      </w:r>
      <w:r w:rsidRPr="008F057C">
        <w:rPr>
          <w:lang w:val="es-ES"/>
        </w:rPr>
        <w:t xml:space="preserve"> (véase la Recomendación UIT</w:t>
      </w:r>
      <w:r w:rsidRPr="008F057C">
        <w:rPr>
          <w:lang w:val="es-ES"/>
        </w:rPr>
        <w:noBreakHyphen/>
        <w:t>R P.310) utilizado para calcular el grado de irregularidades del terreno, pueden distinguirse tres tipos de terrenos:</w:t>
      </w:r>
    </w:p>
    <w:p w:rsidR="00E46312" w:rsidRPr="008F057C" w:rsidRDefault="00E46312" w:rsidP="001C4FE0">
      <w:pPr>
        <w:keepNext/>
        <w:keepLines/>
        <w:rPr>
          <w:lang w:val="es-ES"/>
        </w:rPr>
      </w:pPr>
      <w:r w:rsidRPr="008F057C">
        <w:rPr>
          <w:lang w:val="es-ES"/>
        </w:rPr>
        <w:t>a)</w:t>
      </w:r>
      <w:r w:rsidRPr="008F057C">
        <w:rPr>
          <w:lang w:val="es-ES"/>
        </w:rPr>
        <w:tab/>
      </w:r>
      <w:r w:rsidRPr="008F057C">
        <w:rPr>
          <w:i/>
          <w:iCs/>
          <w:lang w:val="es-ES"/>
        </w:rPr>
        <w:t>Terreno liso</w:t>
      </w:r>
    </w:p>
    <w:p w:rsidR="00E46312" w:rsidRPr="008F057C" w:rsidRDefault="00E46312" w:rsidP="001C4FE0">
      <w:pPr>
        <w:rPr>
          <w:color w:val="000000"/>
          <w:lang w:val="es-ES"/>
        </w:rPr>
      </w:pPr>
      <w:r w:rsidRPr="008F057C">
        <w:rPr>
          <w:color w:val="000000"/>
          <w:lang w:val="es-ES"/>
        </w:rPr>
        <w:t>La superficie de la Tierra puede considerarse lisa si las irregularidades del terreno son del orden de 0,1</w:t>
      </w:r>
      <w:r w:rsidRPr="008F057C">
        <w:rPr>
          <w:i/>
          <w:iCs/>
          <w:color w:val="000000"/>
          <w:lang w:val="es-ES"/>
        </w:rPr>
        <w:t>R</w:t>
      </w:r>
      <w:r w:rsidRPr="008F057C">
        <w:rPr>
          <w:color w:val="000000"/>
          <w:lang w:val="es-ES"/>
        </w:rPr>
        <w:t xml:space="preserve"> o inferiores a ese valor, donde </w:t>
      </w:r>
      <w:r w:rsidRPr="008F057C">
        <w:rPr>
          <w:i/>
          <w:iCs/>
          <w:color w:val="000000"/>
          <w:lang w:val="es-ES"/>
        </w:rPr>
        <w:t>R</w:t>
      </w:r>
      <w:r w:rsidRPr="008F057C">
        <w:rPr>
          <w:color w:val="000000"/>
          <w:lang w:val="es-ES"/>
        </w:rPr>
        <w:t xml:space="preserve"> corresponde al máximo valor del radio de la primera zona de Fresnel en el trayecto de propagación. En este caso, el modelo de predicción se basa en la difracción sobre Tierra esférica (§ 3).</w:t>
      </w:r>
    </w:p>
    <w:p w:rsidR="00E46312" w:rsidRPr="008F057C" w:rsidRDefault="00E46312" w:rsidP="001C4FE0">
      <w:pPr>
        <w:rPr>
          <w:lang w:val="es-ES"/>
        </w:rPr>
      </w:pPr>
      <w:r w:rsidRPr="008F057C">
        <w:rPr>
          <w:lang w:val="es-ES"/>
        </w:rPr>
        <w:t>b)</w:t>
      </w:r>
      <w:r w:rsidRPr="008F057C">
        <w:rPr>
          <w:lang w:val="es-ES"/>
        </w:rPr>
        <w:tab/>
      </w:r>
      <w:r w:rsidRPr="008F057C">
        <w:rPr>
          <w:i/>
          <w:iCs/>
          <w:lang w:val="es-ES"/>
        </w:rPr>
        <w:t>Obstáculos aislados</w:t>
      </w:r>
    </w:p>
    <w:p w:rsidR="00E46312" w:rsidRPr="008F057C" w:rsidRDefault="00E46312" w:rsidP="001C4FE0">
      <w:pPr>
        <w:rPr>
          <w:lang w:val="es-ES"/>
        </w:rPr>
      </w:pPr>
      <w:r w:rsidRPr="008F057C">
        <w:rPr>
          <w:lang w:val="es-ES"/>
        </w:rPr>
        <w:t>El perfil del terreno del trayecto de propagación está compuesto de uno o más obstáculos aislados. En este caso, dependiendo de la idealización utilizada para caracterizar los obstáculos que aparecen en el trayecto de propagación, deben utilizarse los modelos de predicción descritos en el § 4.</w:t>
      </w:r>
    </w:p>
    <w:p w:rsidR="00E46312" w:rsidRPr="008F057C" w:rsidRDefault="00E46312" w:rsidP="001C4FE0">
      <w:pPr>
        <w:rPr>
          <w:lang w:val="es-ES"/>
        </w:rPr>
      </w:pPr>
      <w:r w:rsidRPr="008F057C">
        <w:rPr>
          <w:lang w:val="es-ES"/>
        </w:rPr>
        <w:t>c)</w:t>
      </w:r>
      <w:r w:rsidRPr="008F057C">
        <w:rPr>
          <w:lang w:val="es-ES"/>
        </w:rPr>
        <w:tab/>
      </w:r>
      <w:r w:rsidRPr="008F057C">
        <w:rPr>
          <w:i/>
          <w:iCs/>
          <w:lang w:val="es-ES"/>
        </w:rPr>
        <w:t>Terreno ondulante</w:t>
      </w:r>
    </w:p>
    <w:p w:rsidR="00E46312" w:rsidRPr="008F057C" w:rsidRDefault="00E46312" w:rsidP="001C4FE0">
      <w:pPr>
        <w:rPr>
          <w:lang w:val="es-ES"/>
        </w:rPr>
      </w:pPr>
      <w:r w:rsidRPr="008F057C">
        <w:rPr>
          <w:lang w:val="es-ES"/>
        </w:rPr>
        <w:t>El perfil está compuesto de varias colinas pequeñas, ninguna de las cuales representa un obstáculo mayor. En esta gama de frecuencias, la Recomendación UIT</w:t>
      </w:r>
      <w:r w:rsidRPr="008F057C">
        <w:rPr>
          <w:lang w:val="es-ES"/>
        </w:rPr>
        <w:noBreakHyphen/>
        <w:t xml:space="preserve">R P.1546 es la más adecuada para predecir la intensidad de </w:t>
      </w:r>
      <w:proofErr w:type="gramStart"/>
      <w:r w:rsidRPr="008F057C">
        <w:rPr>
          <w:lang w:val="es-ES"/>
        </w:rPr>
        <w:t>campo</w:t>
      </w:r>
      <w:proofErr w:type="gramEnd"/>
      <w:r w:rsidRPr="008F057C">
        <w:rPr>
          <w:lang w:val="es-ES"/>
        </w:rPr>
        <w:t xml:space="preserve"> pero no sirve como método de difracción.</w:t>
      </w:r>
    </w:p>
    <w:p w:rsidR="00E46312" w:rsidRPr="008F057C" w:rsidRDefault="00E46312" w:rsidP="001C4FE0">
      <w:pPr>
        <w:pStyle w:val="Heading2"/>
        <w:rPr>
          <w:lang w:val="es-ES"/>
        </w:rPr>
      </w:pPr>
      <w:bookmarkStart w:id="40" w:name="_Toc115780898"/>
      <w:bookmarkStart w:id="41" w:name="_Toc25019642"/>
      <w:bookmarkStart w:id="42" w:name="_Toc25019751"/>
      <w:r w:rsidRPr="008F057C">
        <w:rPr>
          <w:lang w:val="es-ES"/>
        </w:rPr>
        <w:t>2.7</w:t>
      </w:r>
      <w:r w:rsidRPr="008F057C">
        <w:rPr>
          <w:lang w:val="es-ES"/>
        </w:rPr>
        <w:tab/>
        <w:t>Integrales de Fresnel</w:t>
      </w:r>
      <w:bookmarkEnd w:id="40"/>
      <w:bookmarkEnd w:id="41"/>
      <w:bookmarkEnd w:id="42"/>
    </w:p>
    <w:p w:rsidR="00E46312" w:rsidRPr="008F057C" w:rsidRDefault="00E46312" w:rsidP="001C4FE0">
      <w:pPr>
        <w:rPr>
          <w:lang w:val="es-ES"/>
        </w:rPr>
      </w:pPr>
      <w:r w:rsidRPr="008F057C">
        <w:rPr>
          <w:lang w:val="es-ES"/>
        </w:rPr>
        <w:t>La integral compleja de Fresnel se expresa como sigue:</w:t>
      </w:r>
    </w:p>
    <w:p w:rsidR="00E46312" w:rsidRPr="008F057C" w:rsidRDefault="00E46312" w:rsidP="001C4FE0">
      <w:pPr>
        <w:pStyle w:val="Equation"/>
        <w:rPr>
          <w:lang w:val="es-ES"/>
        </w:rPr>
      </w:pPr>
      <w:r w:rsidRPr="008F057C">
        <w:rPr>
          <w:lang w:val="es-ES"/>
        </w:rPr>
        <w:tab/>
      </w:r>
      <w:r w:rsidRPr="008F057C">
        <w:rPr>
          <w:lang w:val="es-ES"/>
        </w:rPr>
        <w:tab/>
      </w:r>
      <w:r w:rsidRPr="00196C37">
        <w:rPr>
          <w:position w:val="-36"/>
          <w:lang w:val="es-ES"/>
        </w:rPr>
        <w:object w:dxaOrig="4280" w:dyaOrig="840">
          <v:shape id="_x0000_i1031" type="#_x0000_t75" style="width:200.8pt;height:42.6pt" o:ole="">
            <v:imagedata r:id="rId25" o:title=""/>
          </v:shape>
          <o:OLEObject Type="Embed" ProgID="Equation.3" ShapeID="_x0000_i1031" DrawAspect="Content" ObjectID="_1635751001" r:id="rId26"/>
        </w:object>
      </w:r>
      <w:r w:rsidRPr="008F057C">
        <w:rPr>
          <w:lang w:val="es-ES"/>
        </w:rPr>
        <w:tab/>
        <w:t>(6)</w:t>
      </w:r>
    </w:p>
    <w:p w:rsidR="00E46312" w:rsidRPr="008F057C" w:rsidRDefault="00E46312" w:rsidP="001C4FE0">
      <w:pPr>
        <w:rPr>
          <w:lang w:val="es-ES"/>
        </w:rPr>
      </w:pPr>
      <w:r w:rsidRPr="008F057C">
        <w:rPr>
          <w:lang w:val="es-ES"/>
        </w:rPr>
        <w:t xml:space="preserve">donde </w:t>
      </w:r>
      <w:r w:rsidRPr="008F057C">
        <w:rPr>
          <w:i/>
          <w:iCs/>
          <w:lang w:val="es-ES"/>
        </w:rPr>
        <w:t>j</w:t>
      </w:r>
      <w:r w:rsidRPr="008F057C">
        <w:rPr>
          <w:lang w:val="es-ES"/>
        </w:rPr>
        <w:t xml:space="preserve"> es el operador complejo que equivale a </w:t>
      </w:r>
      <w:r w:rsidRPr="001F09F0">
        <w:rPr>
          <w:lang w:val="es-ES"/>
        </w:rPr>
        <w:sym w:font="Symbol" w:char="F0D6"/>
      </w:r>
      <w:r w:rsidRPr="008F057C">
        <w:rPr>
          <w:lang w:val="es-ES"/>
        </w:rPr>
        <w:t xml:space="preserve">–1, y </w:t>
      </w:r>
      <w:r w:rsidRPr="008F057C">
        <w:rPr>
          <w:i/>
          <w:iCs/>
          <w:lang w:val="es-ES"/>
        </w:rPr>
        <w:t>C</w:t>
      </w:r>
      <w:r w:rsidRPr="008F057C">
        <w:rPr>
          <w:lang w:val="es-ES"/>
        </w:rPr>
        <w:t>(</w:t>
      </w:r>
      <w:r w:rsidRPr="001F09F0">
        <w:rPr>
          <w:lang w:val="es-ES"/>
        </w:rPr>
        <w:sym w:font="Symbol" w:char="F06E"/>
      </w:r>
      <w:r w:rsidRPr="008F057C">
        <w:rPr>
          <w:lang w:val="es-ES"/>
        </w:rPr>
        <w:t xml:space="preserve">) y </w:t>
      </w:r>
      <w:r w:rsidRPr="008F057C">
        <w:rPr>
          <w:i/>
          <w:iCs/>
          <w:lang w:val="es-ES"/>
        </w:rPr>
        <w:t>S</w:t>
      </w:r>
      <w:r w:rsidRPr="008F057C">
        <w:rPr>
          <w:lang w:val="es-ES"/>
        </w:rPr>
        <w:t>(</w:t>
      </w:r>
      <w:r w:rsidRPr="001F09F0">
        <w:rPr>
          <w:lang w:val="es-ES"/>
        </w:rPr>
        <w:sym w:font="Symbol" w:char="F06E"/>
      </w:r>
      <w:r w:rsidRPr="008F057C">
        <w:rPr>
          <w:lang w:val="es-ES"/>
        </w:rPr>
        <w:t>) corresponden a las integrales del coseno y seno de Fresnel definidas por la ecuación:</w:t>
      </w:r>
    </w:p>
    <w:p w:rsidR="00E46312" w:rsidRPr="008F057C" w:rsidRDefault="00E46312" w:rsidP="001C4FE0">
      <w:pPr>
        <w:pStyle w:val="Equation"/>
        <w:rPr>
          <w:lang w:val="es-ES"/>
        </w:rPr>
      </w:pPr>
      <w:r w:rsidRPr="008F057C">
        <w:rPr>
          <w:lang w:val="es-ES"/>
        </w:rPr>
        <w:tab/>
      </w:r>
      <w:r w:rsidRPr="008F057C">
        <w:rPr>
          <w:lang w:val="es-ES"/>
        </w:rPr>
        <w:tab/>
      </w:r>
      <w:r w:rsidRPr="00196C37">
        <w:rPr>
          <w:position w:val="-36"/>
          <w:lang w:val="es-ES"/>
        </w:rPr>
        <w:object w:dxaOrig="2460" w:dyaOrig="840">
          <v:shape id="_x0000_i1032" type="#_x0000_t75" style="width:120.55pt;height:42.6pt" o:ole="" fillcolor="window">
            <v:imagedata r:id="rId27" o:title=""/>
          </v:shape>
          <o:OLEObject Type="Embed" ProgID="Equation.3" ShapeID="_x0000_i1032" DrawAspect="Content" ObjectID="_1635751002" r:id="rId28"/>
        </w:object>
      </w:r>
      <w:r w:rsidRPr="008F057C">
        <w:rPr>
          <w:lang w:val="es-ES"/>
        </w:rPr>
        <w:tab/>
        <w:t>(7a)</w:t>
      </w:r>
    </w:p>
    <w:p w:rsidR="00E46312" w:rsidRPr="008F057C" w:rsidRDefault="00E46312" w:rsidP="001C4FE0">
      <w:pPr>
        <w:pStyle w:val="Blanc"/>
        <w:rPr>
          <w:lang w:val="es-ES"/>
        </w:rPr>
      </w:pPr>
    </w:p>
    <w:p w:rsidR="00E46312" w:rsidRPr="008F057C" w:rsidRDefault="00E46312" w:rsidP="001C4FE0">
      <w:pPr>
        <w:pStyle w:val="Equation"/>
        <w:rPr>
          <w:lang w:val="es-ES"/>
        </w:rPr>
      </w:pPr>
      <w:r w:rsidRPr="008F057C">
        <w:rPr>
          <w:lang w:val="es-ES"/>
        </w:rPr>
        <w:tab/>
      </w:r>
      <w:r w:rsidRPr="008F057C">
        <w:rPr>
          <w:lang w:val="es-ES"/>
        </w:rPr>
        <w:tab/>
      </w:r>
      <w:r w:rsidRPr="00196C37">
        <w:rPr>
          <w:position w:val="-36"/>
          <w:lang w:val="es-ES"/>
        </w:rPr>
        <w:object w:dxaOrig="2439" w:dyaOrig="840">
          <v:shape id="_x0000_i1033" type="#_x0000_t75" style="width:117.6pt;height:42.6pt" o:ole="" fillcolor="window">
            <v:imagedata r:id="rId29" o:title=""/>
          </v:shape>
          <o:OLEObject Type="Embed" ProgID="Equation.3" ShapeID="_x0000_i1033" DrawAspect="Content" ObjectID="_1635751003" r:id="rId30"/>
        </w:object>
      </w:r>
      <w:r w:rsidRPr="008F057C">
        <w:rPr>
          <w:lang w:val="es-ES"/>
        </w:rPr>
        <w:tab/>
        <w:t>(7b)</w:t>
      </w:r>
    </w:p>
    <w:p w:rsidR="00E46312" w:rsidRPr="001C4FE0" w:rsidRDefault="00E46312" w:rsidP="001C4FE0">
      <w:pPr>
        <w:keepNext/>
        <w:keepLines/>
      </w:pPr>
      <w:r w:rsidRPr="008F057C">
        <w:rPr>
          <w:lang w:val="es-ES"/>
        </w:rPr>
        <w:lastRenderedPageBreak/>
        <w:t xml:space="preserve">La integral compleja de Fresnel </w:t>
      </w:r>
      <w:r w:rsidRPr="008F057C">
        <w:rPr>
          <w:i/>
          <w:iCs/>
          <w:lang w:val="es-ES"/>
        </w:rPr>
        <w:t>F</w:t>
      </w:r>
      <w:r w:rsidRPr="008F057C">
        <w:rPr>
          <w:i/>
          <w:iCs/>
          <w:vertAlign w:val="subscript"/>
          <w:lang w:val="es-ES"/>
        </w:rPr>
        <w:t>c</w:t>
      </w:r>
      <w:r w:rsidRPr="008F057C">
        <w:rPr>
          <w:lang w:val="es-ES"/>
        </w:rPr>
        <w:t>(</w:t>
      </w:r>
      <w:r w:rsidRPr="001F09F0">
        <w:rPr>
          <w:lang w:val="es-ES"/>
        </w:rPr>
        <w:sym w:font="Symbol" w:char="F06E"/>
      </w:r>
      <w:r w:rsidRPr="008F057C">
        <w:rPr>
          <w:lang w:val="es-ES"/>
        </w:rPr>
        <w:t xml:space="preserve">) puede calcularse mediante integración numérica, o mediante las siguientes expresiones, que en la mayoría de los casos proporcionan precisión suficiente para valores positivos de </w:t>
      </w:r>
      <w:r w:rsidRPr="001F09F0">
        <w:rPr>
          <w:lang w:val="es-ES"/>
        </w:rPr>
        <w:sym w:font="Symbol" w:char="F06E"/>
      </w:r>
      <w:r w:rsidR="001C4FE0">
        <w:t>:</w:t>
      </w:r>
    </w:p>
    <w:p w:rsidR="00E46312" w:rsidRPr="008F057C" w:rsidRDefault="00E46312" w:rsidP="001C4FE0">
      <w:pPr>
        <w:pStyle w:val="Equation"/>
        <w:rPr>
          <w:lang w:val="es-ES"/>
        </w:rPr>
      </w:pPr>
      <w:r w:rsidRPr="008F057C">
        <w:rPr>
          <w:lang w:val="es-ES"/>
        </w:rPr>
        <w:tab/>
      </w:r>
      <w:r w:rsidRPr="008F057C">
        <w:rPr>
          <w:lang w:val="es-ES"/>
        </w:rPr>
        <w:tab/>
      </w:r>
      <w:r w:rsidRPr="00196C37">
        <w:rPr>
          <w:position w:val="-38"/>
          <w:lang w:val="es-ES"/>
        </w:rPr>
        <w:object w:dxaOrig="4260" w:dyaOrig="880">
          <v:shape id="_x0000_i1034" type="#_x0000_t75" style="width:199.5pt;height:44.6pt" o:ole="">
            <v:imagedata r:id="rId31" o:title=""/>
          </v:shape>
          <o:OLEObject Type="Embed" ProgID="Equation.3" ShapeID="_x0000_i1034" DrawAspect="Content" ObjectID="_1635751004" r:id="rId32"/>
        </w:object>
      </w:r>
      <w:r w:rsidRPr="001F09F0">
        <w:rPr>
          <w:lang w:val="es-ES"/>
        </w:rPr>
        <w:t>     para   0 </w:t>
      </w:r>
      <w:r w:rsidRPr="001F09F0">
        <w:rPr>
          <w:lang w:val="es-ES"/>
        </w:rPr>
        <w:sym w:font="Symbol" w:char="F0A3"/>
      </w:r>
      <w:r w:rsidRPr="001F09F0">
        <w:rPr>
          <w:lang w:val="es-ES"/>
        </w:rPr>
        <w:t>  </w:t>
      </w:r>
      <w:r w:rsidRPr="001F09F0">
        <w:rPr>
          <w:i/>
          <w:iCs/>
          <w:lang w:val="es-ES"/>
        </w:rPr>
        <w:t>x</w:t>
      </w:r>
      <w:r w:rsidRPr="008F057C">
        <w:rPr>
          <w:lang w:val="es-ES"/>
        </w:rPr>
        <w:t> &lt; 4</w:t>
      </w:r>
      <w:r w:rsidRPr="008F057C">
        <w:rPr>
          <w:lang w:val="es-ES"/>
        </w:rPr>
        <w:tab/>
        <w:t>(8a)</w:t>
      </w:r>
    </w:p>
    <w:p w:rsidR="00E46312" w:rsidRPr="008F057C" w:rsidRDefault="00E46312" w:rsidP="001C4FE0">
      <w:pPr>
        <w:pStyle w:val="Blanc"/>
        <w:rPr>
          <w:lang w:val="es-ES"/>
        </w:rPr>
      </w:pPr>
    </w:p>
    <w:p w:rsidR="00E46312" w:rsidRPr="008F057C" w:rsidRDefault="00E46312" w:rsidP="001C4FE0">
      <w:pPr>
        <w:pStyle w:val="Equation"/>
        <w:rPr>
          <w:lang w:val="es-ES"/>
        </w:rPr>
      </w:pPr>
      <w:r w:rsidRPr="008F057C">
        <w:rPr>
          <w:lang w:val="es-ES"/>
        </w:rPr>
        <w:tab/>
      </w:r>
      <w:r w:rsidRPr="008F057C">
        <w:rPr>
          <w:lang w:val="es-ES"/>
        </w:rPr>
        <w:tab/>
      </w:r>
      <w:r w:rsidRPr="00196C37">
        <w:rPr>
          <w:position w:val="-38"/>
          <w:lang w:val="es-ES"/>
        </w:rPr>
        <w:object w:dxaOrig="5240" w:dyaOrig="880">
          <v:shape id="_x0000_i1035" type="#_x0000_t75" style="width:259.25pt;height:44.6pt" o:ole="">
            <v:imagedata r:id="rId33" o:title=""/>
          </v:shape>
          <o:OLEObject Type="Embed" ProgID="Equation.3" ShapeID="_x0000_i1035" DrawAspect="Content" ObjectID="_1635751005" r:id="rId34"/>
        </w:object>
      </w:r>
      <w:r w:rsidRPr="001F09F0">
        <w:rPr>
          <w:lang w:val="es-ES"/>
        </w:rPr>
        <w:t>     para   </w:t>
      </w:r>
      <w:r w:rsidRPr="001F09F0">
        <w:rPr>
          <w:i/>
          <w:iCs/>
          <w:lang w:val="es-ES"/>
        </w:rPr>
        <w:t>x</w:t>
      </w:r>
      <w:r w:rsidRPr="001F09F0">
        <w:rPr>
          <w:lang w:val="es-ES"/>
        </w:rPr>
        <w:t> </w:t>
      </w:r>
      <w:r w:rsidRPr="001F09F0">
        <w:rPr>
          <w:lang w:val="es-ES"/>
        </w:rPr>
        <w:sym w:font="Symbol" w:char="F0B3"/>
      </w:r>
      <w:r w:rsidRPr="008F057C">
        <w:rPr>
          <w:lang w:val="es-ES"/>
        </w:rPr>
        <w:t> 4</w:t>
      </w:r>
      <w:r w:rsidRPr="008F057C">
        <w:rPr>
          <w:lang w:val="es-ES"/>
        </w:rPr>
        <w:tab/>
        <w:t>(8b)</w:t>
      </w:r>
    </w:p>
    <w:p w:rsidR="00E46312" w:rsidRPr="008F057C" w:rsidRDefault="00E46312" w:rsidP="001C4FE0">
      <w:pPr>
        <w:keepNext/>
        <w:keepLines/>
        <w:rPr>
          <w:lang w:val="es-ES"/>
        </w:rPr>
      </w:pPr>
      <w:r w:rsidRPr="008F057C">
        <w:rPr>
          <w:lang w:val="es-ES"/>
        </w:rPr>
        <w:t>donde:</w:t>
      </w:r>
    </w:p>
    <w:p w:rsidR="00E46312" w:rsidRPr="008F057C" w:rsidRDefault="00E46312" w:rsidP="001C4FE0">
      <w:pPr>
        <w:pStyle w:val="Equation"/>
        <w:rPr>
          <w:lang w:val="es-ES"/>
        </w:rPr>
      </w:pPr>
      <w:r w:rsidRPr="008F057C">
        <w:rPr>
          <w:lang w:val="es-ES"/>
        </w:rPr>
        <w:tab/>
      </w:r>
      <w:r w:rsidRPr="008F057C">
        <w:rPr>
          <w:lang w:val="es-ES"/>
        </w:rPr>
        <w:tab/>
      </w:r>
      <w:r w:rsidRPr="008F057C">
        <w:rPr>
          <w:i/>
          <w:iCs/>
          <w:lang w:val="es-ES"/>
        </w:rPr>
        <w:t>x = </w:t>
      </w:r>
      <w:r w:rsidRPr="008F057C">
        <w:rPr>
          <w:lang w:val="es-ES"/>
        </w:rPr>
        <w:t>0,5</w:t>
      </w:r>
      <w:r w:rsidRPr="008F057C">
        <w:rPr>
          <w:i/>
          <w:iCs/>
          <w:lang w:val="es-ES"/>
        </w:rPr>
        <w:t xml:space="preserve"> </w:t>
      </w:r>
      <w:r w:rsidRPr="001F09F0">
        <w:rPr>
          <w:lang w:val="es-ES"/>
        </w:rPr>
        <w:sym w:font="Symbol" w:char="F070"/>
      </w:r>
      <w:r w:rsidRPr="008F057C">
        <w:rPr>
          <w:lang w:val="es-ES"/>
        </w:rPr>
        <w:t> </w:t>
      </w:r>
      <w:r w:rsidRPr="001F09F0">
        <w:rPr>
          <w:lang w:val="es-ES"/>
        </w:rPr>
        <w:sym w:font="Symbol" w:char="F06E"/>
      </w:r>
      <w:r w:rsidRPr="001F09F0">
        <w:rPr>
          <w:vertAlign w:val="superscript"/>
          <w:lang w:val="es-ES"/>
        </w:rPr>
        <w:t>2</w:t>
      </w:r>
      <w:r w:rsidRPr="008F057C">
        <w:rPr>
          <w:lang w:val="es-ES"/>
        </w:rPr>
        <w:tab/>
        <w:t>(9)</w:t>
      </w:r>
    </w:p>
    <w:p w:rsidR="00E46312" w:rsidRPr="008F057C" w:rsidRDefault="00E46312" w:rsidP="001C4FE0">
      <w:pPr>
        <w:keepNext/>
        <w:keepLines/>
        <w:rPr>
          <w:lang w:val="es-ES"/>
        </w:rPr>
      </w:pPr>
      <w:r w:rsidRPr="008F057C">
        <w:rPr>
          <w:lang w:val="es-ES"/>
        </w:rPr>
        <w:t xml:space="preserve">y </w:t>
      </w:r>
      <w:r w:rsidRPr="008F057C">
        <w:rPr>
          <w:i/>
          <w:iCs/>
          <w:lang w:val="es-ES"/>
        </w:rPr>
        <w:t>a</w:t>
      </w:r>
      <w:r w:rsidRPr="008F057C">
        <w:rPr>
          <w:i/>
          <w:iCs/>
          <w:vertAlign w:val="subscript"/>
          <w:lang w:val="es-ES"/>
        </w:rPr>
        <w:t>n</w:t>
      </w:r>
      <w:r w:rsidRPr="008F057C">
        <w:rPr>
          <w:i/>
          <w:iCs/>
          <w:lang w:val="es-ES"/>
        </w:rPr>
        <w:t>, b</w:t>
      </w:r>
      <w:r w:rsidRPr="008F057C">
        <w:rPr>
          <w:i/>
          <w:iCs/>
          <w:vertAlign w:val="subscript"/>
          <w:lang w:val="es-ES"/>
        </w:rPr>
        <w:t>n</w:t>
      </w:r>
      <w:r w:rsidRPr="008F057C">
        <w:rPr>
          <w:i/>
          <w:iCs/>
          <w:lang w:val="es-ES"/>
        </w:rPr>
        <w:t>, c</w:t>
      </w:r>
      <w:r w:rsidRPr="008F057C">
        <w:rPr>
          <w:i/>
          <w:iCs/>
          <w:vertAlign w:val="subscript"/>
          <w:lang w:val="es-ES"/>
        </w:rPr>
        <w:t>n</w:t>
      </w:r>
      <w:r w:rsidRPr="008F057C">
        <w:rPr>
          <w:lang w:val="es-ES"/>
        </w:rPr>
        <w:t xml:space="preserve"> y </w:t>
      </w:r>
      <w:r w:rsidRPr="008F057C">
        <w:rPr>
          <w:i/>
          <w:iCs/>
          <w:lang w:val="es-ES"/>
        </w:rPr>
        <w:t>d</w:t>
      </w:r>
      <w:r w:rsidRPr="008F057C">
        <w:rPr>
          <w:i/>
          <w:iCs/>
          <w:vertAlign w:val="subscript"/>
          <w:lang w:val="es-ES"/>
        </w:rPr>
        <w:t>n</w:t>
      </w:r>
      <w:r w:rsidRPr="008F057C">
        <w:rPr>
          <w:lang w:val="es-ES"/>
        </w:rPr>
        <w:t xml:space="preserve"> son los coeficientes Boersma que figuran a continuación:</w:t>
      </w:r>
    </w:p>
    <w:p w:rsidR="00E46312" w:rsidRPr="008F057C" w:rsidRDefault="00E46312" w:rsidP="001C4FE0">
      <w:pPr>
        <w:pStyle w:val="Blanc"/>
        <w:rPr>
          <w:lang w:val="es-ES"/>
        </w:rPr>
      </w:pPr>
    </w:p>
    <w:tbl>
      <w:tblPr>
        <w:tblW w:w="9699" w:type="dxa"/>
        <w:tblLayout w:type="fixed"/>
        <w:tblCellMar>
          <w:left w:w="0" w:type="dxa"/>
          <w:right w:w="0" w:type="dxa"/>
        </w:tblCellMar>
        <w:tblLook w:val="0000" w:firstRow="0" w:lastRow="0" w:firstColumn="0" w:lastColumn="0" w:noHBand="0" w:noVBand="0"/>
      </w:tblPr>
      <w:tblGrid>
        <w:gridCol w:w="369"/>
        <w:gridCol w:w="283"/>
        <w:gridCol w:w="1830"/>
        <w:gridCol w:w="369"/>
        <w:gridCol w:w="283"/>
        <w:gridCol w:w="1782"/>
        <w:gridCol w:w="369"/>
        <w:gridCol w:w="283"/>
        <w:gridCol w:w="1822"/>
        <w:gridCol w:w="369"/>
        <w:gridCol w:w="283"/>
        <w:gridCol w:w="1657"/>
      </w:tblGrid>
      <w:tr w:rsidR="00E46312" w:rsidRPr="008F057C" w:rsidTr="001C4FE0">
        <w:tc>
          <w:tcPr>
            <w:tcW w:w="369" w:type="dxa"/>
            <w:tcBorders>
              <w:top w:val="nil"/>
              <w:left w:val="nil"/>
              <w:bottom w:val="nil"/>
              <w:right w:val="nil"/>
            </w:tcBorders>
          </w:tcPr>
          <w:p w:rsidR="00E46312" w:rsidRPr="001F09F0" w:rsidRDefault="00E46312" w:rsidP="001C4FE0">
            <w:pPr>
              <w:keepNext/>
              <w:keepLines/>
              <w:rPr>
                <w:rFonts w:ascii="Courier New" w:hAnsi="Courier New" w:cs="Courier New"/>
                <w:sz w:val="20"/>
                <w:vertAlign w:val="subscript"/>
                <w:lang w:val="es-ES"/>
              </w:rPr>
            </w:pPr>
            <w:r w:rsidRPr="001F09F0">
              <w:rPr>
                <w:rFonts w:ascii="Courier New" w:hAnsi="Courier New" w:cs="Courier New"/>
                <w:i/>
                <w:iCs/>
                <w:sz w:val="20"/>
                <w:lang w:val="es-ES"/>
              </w:rPr>
              <w:t>a</w:t>
            </w:r>
            <w:r w:rsidRPr="001F09F0">
              <w:rPr>
                <w:rFonts w:ascii="Courier New" w:hAnsi="Courier New" w:cs="Courier New"/>
                <w:sz w:val="20"/>
                <w:vertAlign w:val="subscript"/>
                <w:lang w:val="es-ES"/>
              </w:rPr>
              <w:t>0</w:t>
            </w:r>
          </w:p>
        </w:tc>
        <w:tc>
          <w:tcPr>
            <w:tcW w:w="283" w:type="dxa"/>
            <w:tcBorders>
              <w:top w:val="nil"/>
              <w:left w:val="nil"/>
              <w:bottom w:val="nil"/>
              <w:right w:val="nil"/>
            </w:tcBorders>
          </w:tcPr>
          <w:p w:rsidR="00E46312" w:rsidRPr="001F09F0" w:rsidRDefault="00E46312" w:rsidP="001C4FE0">
            <w:pPr>
              <w:keepNext/>
              <w:keepLines/>
              <w:rPr>
                <w:rFonts w:ascii="Courier New" w:hAnsi="Courier New" w:cs="Courier New"/>
                <w:sz w:val="20"/>
                <w:lang w:val="es-ES"/>
              </w:rPr>
            </w:pPr>
            <w:r w:rsidRPr="001F09F0">
              <w:rPr>
                <w:rFonts w:ascii="Courier New" w:hAnsi="Courier New" w:cs="Courier New"/>
                <w:sz w:val="20"/>
                <w:lang w:val="es-ES"/>
              </w:rPr>
              <w:t>=</w:t>
            </w:r>
          </w:p>
        </w:tc>
        <w:tc>
          <w:tcPr>
            <w:tcW w:w="1830" w:type="dxa"/>
            <w:tcBorders>
              <w:top w:val="nil"/>
              <w:left w:val="nil"/>
              <w:bottom w:val="nil"/>
              <w:right w:val="nil"/>
            </w:tcBorders>
            <w:vAlign w:val="bottom"/>
          </w:tcPr>
          <w:p w:rsidR="00E46312" w:rsidRPr="001F09F0" w:rsidRDefault="00E46312" w:rsidP="001C4FE0">
            <w:pPr>
              <w:pStyle w:val="Tablefin"/>
              <w:keepNext/>
              <w:keepLines/>
              <w:jc w:val="left"/>
              <w:rPr>
                <w:rFonts w:ascii="Courier New" w:hAnsi="Courier New" w:cs="Courier New"/>
                <w:lang w:val="es-ES"/>
              </w:rPr>
            </w:pPr>
            <w:r w:rsidRPr="001F09F0">
              <w:rPr>
                <w:rFonts w:ascii="Courier New" w:hAnsi="Courier New" w:cs="Courier New"/>
                <w:lang w:val="es-ES"/>
              </w:rPr>
              <w:t>+1,595769140</w:t>
            </w:r>
          </w:p>
        </w:tc>
        <w:tc>
          <w:tcPr>
            <w:tcW w:w="369" w:type="dxa"/>
            <w:tcBorders>
              <w:top w:val="nil"/>
              <w:left w:val="nil"/>
              <w:bottom w:val="nil"/>
              <w:right w:val="nil"/>
            </w:tcBorders>
          </w:tcPr>
          <w:p w:rsidR="00E46312" w:rsidRPr="001F09F0" w:rsidRDefault="00E46312" w:rsidP="001C4FE0">
            <w:pPr>
              <w:keepNext/>
              <w:keepLines/>
              <w:rPr>
                <w:rFonts w:ascii="Courier New" w:hAnsi="Courier New" w:cs="Courier New"/>
                <w:sz w:val="20"/>
                <w:vertAlign w:val="subscript"/>
                <w:lang w:val="es-ES"/>
              </w:rPr>
            </w:pPr>
            <w:r w:rsidRPr="001F09F0">
              <w:rPr>
                <w:rFonts w:ascii="Courier New" w:hAnsi="Courier New" w:cs="Courier New"/>
                <w:i/>
                <w:iCs/>
                <w:sz w:val="20"/>
                <w:lang w:val="es-ES"/>
              </w:rPr>
              <w:t>b</w:t>
            </w:r>
            <w:r w:rsidRPr="001F09F0">
              <w:rPr>
                <w:rFonts w:ascii="Courier New" w:hAnsi="Courier New" w:cs="Courier New"/>
                <w:sz w:val="20"/>
                <w:vertAlign w:val="subscript"/>
                <w:lang w:val="es-ES"/>
              </w:rPr>
              <w:t>0</w:t>
            </w:r>
          </w:p>
        </w:tc>
        <w:tc>
          <w:tcPr>
            <w:tcW w:w="283" w:type="dxa"/>
            <w:tcBorders>
              <w:top w:val="nil"/>
              <w:left w:val="nil"/>
              <w:bottom w:val="nil"/>
              <w:right w:val="nil"/>
            </w:tcBorders>
          </w:tcPr>
          <w:p w:rsidR="00E46312" w:rsidRPr="001F09F0" w:rsidRDefault="00E46312" w:rsidP="001C4FE0">
            <w:pPr>
              <w:keepNext/>
              <w:keepLines/>
              <w:rPr>
                <w:rFonts w:ascii="Courier New" w:hAnsi="Courier New" w:cs="Courier New"/>
                <w:sz w:val="20"/>
                <w:lang w:val="es-ES"/>
              </w:rPr>
            </w:pPr>
            <w:r w:rsidRPr="001F09F0">
              <w:rPr>
                <w:rFonts w:ascii="Courier New" w:hAnsi="Courier New" w:cs="Courier New"/>
                <w:sz w:val="20"/>
                <w:lang w:val="es-ES"/>
              </w:rPr>
              <w:t>=</w:t>
            </w:r>
          </w:p>
        </w:tc>
        <w:tc>
          <w:tcPr>
            <w:tcW w:w="1782" w:type="dxa"/>
            <w:tcBorders>
              <w:top w:val="nil"/>
              <w:left w:val="nil"/>
              <w:bottom w:val="nil"/>
              <w:right w:val="nil"/>
            </w:tcBorders>
          </w:tcPr>
          <w:p w:rsidR="00E46312" w:rsidRPr="001F09F0" w:rsidRDefault="00E46312" w:rsidP="001C4FE0">
            <w:pPr>
              <w:keepNext/>
              <w:keepLines/>
              <w:rPr>
                <w:rFonts w:ascii="Courier New" w:hAnsi="Courier New" w:cs="Courier New"/>
                <w:sz w:val="20"/>
                <w:lang w:val="es-ES"/>
              </w:rPr>
            </w:pPr>
            <w:r w:rsidRPr="001F09F0">
              <w:rPr>
                <w:rFonts w:ascii="Courier New" w:hAnsi="Courier New" w:cs="Courier New"/>
                <w:sz w:val="20"/>
                <w:lang w:val="es-ES"/>
              </w:rPr>
              <w:t>-0,000000033</w:t>
            </w:r>
          </w:p>
        </w:tc>
        <w:tc>
          <w:tcPr>
            <w:tcW w:w="369" w:type="dxa"/>
            <w:tcBorders>
              <w:top w:val="nil"/>
              <w:left w:val="nil"/>
              <w:bottom w:val="nil"/>
              <w:right w:val="nil"/>
            </w:tcBorders>
          </w:tcPr>
          <w:p w:rsidR="00E46312" w:rsidRPr="001F09F0" w:rsidRDefault="00E46312" w:rsidP="001C4FE0">
            <w:pPr>
              <w:keepNext/>
              <w:keepLines/>
              <w:rPr>
                <w:rFonts w:ascii="Courier New" w:hAnsi="Courier New" w:cs="Courier New"/>
                <w:sz w:val="20"/>
                <w:vertAlign w:val="subscript"/>
                <w:lang w:val="es-ES"/>
              </w:rPr>
            </w:pPr>
            <w:r w:rsidRPr="001F09F0">
              <w:rPr>
                <w:rFonts w:ascii="Courier New" w:hAnsi="Courier New" w:cs="Courier New"/>
                <w:i/>
                <w:iCs/>
                <w:sz w:val="20"/>
                <w:lang w:val="es-ES"/>
              </w:rPr>
              <w:t>c</w:t>
            </w:r>
            <w:r w:rsidRPr="001F09F0">
              <w:rPr>
                <w:rFonts w:ascii="Courier New" w:hAnsi="Courier New" w:cs="Courier New"/>
                <w:sz w:val="20"/>
                <w:vertAlign w:val="subscript"/>
                <w:lang w:val="es-ES"/>
              </w:rPr>
              <w:t>0</w:t>
            </w:r>
          </w:p>
        </w:tc>
        <w:tc>
          <w:tcPr>
            <w:tcW w:w="283" w:type="dxa"/>
            <w:tcBorders>
              <w:top w:val="nil"/>
              <w:left w:val="nil"/>
              <w:bottom w:val="nil"/>
              <w:right w:val="nil"/>
            </w:tcBorders>
          </w:tcPr>
          <w:p w:rsidR="00E46312" w:rsidRPr="001F09F0" w:rsidRDefault="00E46312" w:rsidP="001C4FE0">
            <w:pPr>
              <w:keepNext/>
              <w:keepLines/>
              <w:rPr>
                <w:rFonts w:ascii="Courier New" w:hAnsi="Courier New" w:cs="Courier New"/>
                <w:sz w:val="20"/>
                <w:lang w:val="es-ES"/>
              </w:rPr>
            </w:pPr>
            <w:r w:rsidRPr="001F09F0">
              <w:rPr>
                <w:rFonts w:ascii="Courier New" w:hAnsi="Courier New" w:cs="Courier New"/>
                <w:sz w:val="20"/>
                <w:lang w:val="es-ES"/>
              </w:rPr>
              <w:t>=</w:t>
            </w:r>
          </w:p>
        </w:tc>
        <w:tc>
          <w:tcPr>
            <w:tcW w:w="1822" w:type="dxa"/>
            <w:tcBorders>
              <w:top w:val="nil"/>
              <w:left w:val="nil"/>
              <w:bottom w:val="nil"/>
              <w:right w:val="nil"/>
            </w:tcBorders>
          </w:tcPr>
          <w:p w:rsidR="00E46312" w:rsidRPr="001F09F0" w:rsidRDefault="00E46312" w:rsidP="001C4FE0">
            <w:pPr>
              <w:keepNext/>
              <w:keepLines/>
              <w:rPr>
                <w:rFonts w:ascii="Courier New" w:hAnsi="Courier New" w:cs="Courier New"/>
                <w:sz w:val="20"/>
                <w:lang w:val="es-ES"/>
              </w:rPr>
            </w:pPr>
            <w:r w:rsidRPr="001F09F0">
              <w:rPr>
                <w:rFonts w:ascii="Courier New" w:hAnsi="Courier New" w:cs="Courier New"/>
                <w:sz w:val="20"/>
                <w:lang w:val="es-ES"/>
              </w:rPr>
              <w:t>+0,000000000</w:t>
            </w:r>
          </w:p>
        </w:tc>
        <w:tc>
          <w:tcPr>
            <w:tcW w:w="369" w:type="dxa"/>
            <w:tcBorders>
              <w:top w:val="nil"/>
              <w:left w:val="nil"/>
              <w:bottom w:val="nil"/>
              <w:right w:val="nil"/>
            </w:tcBorders>
          </w:tcPr>
          <w:p w:rsidR="00E46312" w:rsidRPr="001F09F0" w:rsidRDefault="00E46312" w:rsidP="001C4FE0">
            <w:pPr>
              <w:keepNext/>
              <w:keepLines/>
              <w:rPr>
                <w:rFonts w:ascii="Courier New" w:hAnsi="Courier New" w:cs="Courier New"/>
                <w:sz w:val="20"/>
                <w:vertAlign w:val="subscript"/>
                <w:lang w:val="es-ES"/>
              </w:rPr>
            </w:pPr>
            <w:r w:rsidRPr="001F09F0">
              <w:rPr>
                <w:rFonts w:ascii="Courier New" w:hAnsi="Courier New" w:cs="Courier New"/>
                <w:i/>
                <w:iCs/>
                <w:sz w:val="20"/>
                <w:lang w:val="es-ES"/>
              </w:rPr>
              <w:t>d</w:t>
            </w:r>
            <w:r w:rsidRPr="001F09F0">
              <w:rPr>
                <w:rFonts w:ascii="Courier New" w:hAnsi="Courier New" w:cs="Courier New"/>
                <w:sz w:val="20"/>
                <w:vertAlign w:val="subscript"/>
                <w:lang w:val="es-ES"/>
              </w:rPr>
              <w:t>0</w:t>
            </w:r>
          </w:p>
        </w:tc>
        <w:tc>
          <w:tcPr>
            <w:tcW w:w="283" w:type="dxa"/>
            <w:tcBorders>
              <w:top w:val="nil"/>
              <w:left w:val="nil"/>
              <w:bottom w:val="nil"/>
              <w:right w:val="nil"/>
            </w:tcBorders>
          </w:tcPr>
          <w:p w:rsidR="00E46312" w:rsidRPr="001F09F0" w:rsidRDefault="00E46312" w:rsidP="001C4FE0">
            <w:pPr>
              <w:keepNext/>
              <w:keepLines/>
              <w:rPr>
                <w:rFonts w:ascii="Courier New" w:hAnsi="Courier New" w:cs="Courier New"/>
                <w:sz w:val="20"/>
                <w:lang w:val="es-ES"/>
              </w:rPr>
            </w:pPr>
            <w:r w:rsidRPr="001F09F0">
              <w:rPr>
                <w:rFonts w:ascii="Courier New" w:hAnsi="Courier New" w:cs="Courier New"/>
                <w:sz w:val="20"/>
                <w:lang w:val="es-ES"/>
              </w:rPr>
              <w:t>=</w:t>
            </w:r>
          </w:p>
        </w:tc>
        <w:tc>
          <w:tcPr>
            <w:tcW w:w="1657" w:type="dxa"/>
            <w:tcBorders>
              <w:top w:val="nil"/>
              <w:left w:val="nil"/>
              <w:bottom w:val="nil"/>
              <w:right w:val="nil"/>
            </w:tcBorders>
          </w:tcPr>
          <w:p w:rsidR="00E46312" w:rsidRPr="001F09F0" w:rsidRDefault="00E46312" w:rsidP="001C4FE0">
            <w:pPr>
              <w:keepNext/>
              <w:keepLines/>
              <w:rPr>
                <w:rFonts w:ascii="Courier New" w:hAnsi="Courier New" w:cs="Courier New"/>
                <w:sz w:val="20"/>
                <w:lang w:val="es-ES"/>
              </w:rPr>
            </w:pPr>
            <w:r w:rsidRPr="001F09F0">
              <w:rPr>
                <w:rFonts w:ascii="Courier New" w:hAnsi="Courier New" w:cs="Courier New"/>
                <w:sz w:val="20"/>
                <w:lang w:val="es-ES"/>
              </w:rPr>
              <w:t>+0,199471140</w:t>
            </w:r>
          </w:p>
        </w:tc>
      </w:tr>
      <w:tr w:rsidR="00E46312" w:rsidRPr="008F057C" w:rsidTr="001C4FE0">
        <w:tc>
          <w:tcPr>
            <w:tcW w:w="369" w:type="dxa"/>
            <w:tcBorders>
              <w:top w:val="nil"/>
              <w:left w:val="nil"/>
              <w:bottom w:val="nil"/>
              <w:right w:val="nil"/>
            </w:tcBorders>
          </w:tcPr>
          <w:p w:rsidR="00E46312" w:rsidRPr="001F09F0" w:rsidRDefault="00E46312" w:rsidP="001C4FE0">
            <w:pPr>
              <w:rPr>
                <w:rFonts w:ascii="Courier New" w:hAnsi="Courier New" w:cs="Courier New"/>
                <w:sz w:val="20"/>
                <w:vertAlign w:val="subscript"/>
                <w:lang w:val="es-ES"/>
              </w:rPr>
            </w:pPr>
            <w:r w:rsidRPr="001F09F0">
              <w:rPr>
                <w:rFonts w:ascii="Courier New" w:hAnsi="Courier New" w:cs="Courier New"/>
                <w:i/>
                <w:iCs/>
                <w:sz w:val="20"/>
                <w:lang w:val="es-ES"/>
              </w:rPr>
              <w:t>a</w:t>
            </w:r>
            <w:r w:rsidRPr="001F09F0">
              <w:rPr>
                <w:rFonts w:ascii="Courier New" w:hAnsi="Courier New" w:cs="Courier New"/>
                <w:sz w:val="20"/>
                <w:vertAlign w:val="subscript"/>
                <w:lang w:val="es-ES"/>
              </w:rPr>
              <w:t>1</w:t>
            </w:r>
          </w:p>
        </w:tc>
        <w:tc>
          <w:tcPr>
            <w:tcW w:w="283"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w:t>
            </w:r>
          </w:p>
        </w:tc>
        <w:tc>
          <w:tcPr>
            <w:tcW w:w="1830"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-0,000001702</w:t>
            </w:r>
          </w:p>
        </w:tc>
        <w:tc>
          <w:tcPr>
            <w:tcW w:w="369" w:type="dxa"/>
            <w:tcBorders>
              <w:top w:val="nil"/>
              <w:left w:val="nil"/>
              <w:bottom w:val="nil"/>
              <w:right w:val="nil"/>
            </w:tcBorders>
          </w:tcPr>
          <w:p w:rsidR="00E46312" w:rsidRPr="001F09F0" w:rsidRDefault="00E46312" w:rsidP="001C4FE0">
            <w:pPr>
              <w:rPr>
                <w:rFonts w:ascii="Courier New" w:hAnsi="Courier New" w:cs="Courier New"/>
                <w:sz w:val="20"/>
                <w:vertAlign w:val="subscript"/>
                <w:lang w:val="es-ES"/>
              </w:rPr>
            </w:pPr>
            <w:r w:rsidRPr="001F09F0">
              <w:rPr>
                <w:rFonts w:ascii="Courier New" w:hAnsi="Courier New" w:cs="Courier New"/>
                <w:i/>
                <w:iCs/>
                <w:sz w:val="20"/>
                <w:lang w:val="es-ES"/>
              </w:rPr>
              <w:t>b</w:t>
            </w:r>
            <w:r w:rsidRPr="001F09F0">
              <w:rPr>
                <w:rFonts w:ascii="Courier New" w:hAnsi="Courier New" w:cs="Courier New"/>
                <w:sz w:val="20"/>
                <w:vertAlign w:val="subscript"/>
                <w:lang w:val="es-ES"/>
              </w:rPr>
              <w:t>1</w:t>
            </w:r>
          </w:p>
        </w:tc>
        <w:tc>
          <w:tcPr>
            <w:tcW w:w="283"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w:t>
            </w:r>
          </w:p>
        </w:tc>
        <w:tc>
          <w:tcPr>
            <w:tcW w:w="1782"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+4,255387524</w:t>
            </w:r>
          </w:p>
        </w:tc>
        <w:tc>
          <w:tcPr>
            <w:tcW w:w="369" w:type="dxa"/>
            <w:tcBorders>
              <w:top w:val="nil"/>
              <w:left w:val="nil"/>
              <w:bottom w:val="nil"/>
              <w:right w:val="nil"/>
            </w:tcBorders>
          </w:tcPr>
          <w:p w:rsidR="00E46312" w:rsidRPr="001F09F0" w:rsidRDefault="00E46312" w:rsidP="001C4FE0">
            <w:pPr>
              <w:rPr>
                <w:rFonts w:ascii="Courier New" w:hAnsi="Courier New" w:cs="Courier New"/>
                <w:sz w:val="20"/>
                <w:vertAlign w:val="subscript"/>
                <w:lang w:val="es-ES"/>
              </w:rPr>
            </w:pPr>
            <w:r w:rsidRPr="001F09F0">
              <w:rPr>
                <w:rFonts w:ascii="Courier New" w:hAnsi="Courier New" w:cs="Courier New"/>
                <w:i/>
                <w:iCs/>
                <w:sz w:val="20"/>
                <w:lang w:val="es-ES"/>
              </w:rPr>
              <w:t>c</w:t>
            </w:r>
            <w:r w:rsidRPr="001F09F0">
              <w:rPr>
                <w:rFonts w:ascii="Courier New" w:hAnsi="Courier New" w:cs="Courier New"/>
                <w:sz w:val="20"/>
                <w:vertAlign w:val="subscript"/>
                <w:lang w:val="es-ES"/>
              </w:rPr>
              <w:t>1</w:t>
            </w:r>
          </w:p>
        </w:tc>
        <w:tc>
          <w:tcPr>
            <w:tcW w:w="283"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w:t>
            </w:r>
          </w:p>
        </w:tc>
        <w:tc>
          <w:tcPr>
            <w:tcW w:w="1822"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-0,024933975</w:t>
            </w:r>
          </w:p>
        </w:tc>
        <w:tc>
          <w:tcPr>
            <w:tcW w:w="369" w:type="dxa"/>
            <w:tcBorders>
              <w:top w:val="nil"/>
              <w:left w:val="nil"/>
              <w:bottom w:val="nil"/>
              <w:right w:val="nil"/>
            </w:tcBorders>
          </w:tcPr>
          <w:p w:rsidR="00E46312" w:rsidRPr="001F09F0" w:rsidRDefault="00E46312" w:rsidP="001C4FE0">
            <w:pPr>
              <w:rPr>
                <w:rFonts w:ascii="Courier New" w:hAnsi="Courier New" w:cs="Courier New"/>
                <w:sz w:val="20"/>
                <w:vertAlign w:val="subscript"/>
                <w:lang w:val="es-ES"/>
              </w:rPr>
            </w:pPr>
            <w:r w:rsidRPr="001F09F0">
              <w:rPr>
                <w:rFonts w:ascii="Courier New" w:hAnsi="Courier New" w:cs="Courier New"/>
                <w:i/>
                <w:iCs/>
                <w:sz w:val="20"/>
                <w:lang w:val="es-ES"/>
              </w:rPr>
              <w:t>d</w:t>
            </w:r>
            <w:r w:rsidRPr="001F09F0">
              <w:rPr>
                <w:rFonts w:ascii="Courier New" w:hAnsi="Courier New" w:cs="Courier New"/>
                <w:sz w:val="20"/>
                <w:vertAlign w:val="subscript"/>
                <w:lang w:val="es-ES"/>
              </w:rPr>
              <w:t>1</w:t>
            </w:r>
          </w:p>
        </w:tc>
        <w:tc>
          <w:tcPr>
            <w:tcW w:w="283"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w:t>
            </w:r>
          </w:p>
        </w:tc>
        <w:tc>
          <w:tcPr>
            <w:tcW w:w="1657"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+0,000000023</w:t>
            </w:r>
          </w:p>
        </w:tc>
      </w:tr>
      <w:tr w:rsidR="00E46312" w:rsidRPr="008F057C" w:rsidTr="001C4FE0">
        <w:tc>
          <w:tcPr>
            <w:tcW w:w="369" w:type="dxa"/>
            <w:tcBorders>
              <w:top w:val="nil"/>
              <w:left w:val="nil"/>
              <w:bottom w:val="nil"/>
              <w:right w:val="nil"/>
            </w:tcBorders>
          </w:tcPr>
          <w:p w:rsidR="00E46312" w:rsidRPr="001F09F0" w:rsidRDefault="00E46312" w:rsidP="001C4FE0">
            <w:pPr>
              <w:rPr>
                <w:rFonts w:ascii="Courier New" w:hAnsi="Courier New" w:cs="Courier New"/>
                <w:sz w:val="20"/>
                <w:vertAlign w:val="subscript"/>
                <w:lang w:val="es-ES"/>
              </w:rPr>
            </w:pPr>
            <w:r w:rsidRPr="001F09F0">
              <w:rPr>
                <w:rFonts w:ascii="Courier New" w:hAnsi="Courier New" w:cs="Courier New"/>
                <w:i/>
                <w:iCs/>
                <w:sz w:val="20"/>
                <w:lang w:val="es-ES"/>
              </w:rPr>
              <w:t>a</w:t>
            </w:r>
            <w:r w:rsidRPr="001F09F0">
              <w:rPr>
                <w:rFonts w:ascii="Courier New" w:hAnsi="Courier New" w:cs="Courier New"/>
                <w:sz w:val="20"/>
                <w:vertAlign w:val="subscript"/>
                <w:lang w:val="es-ES"/>
              </w:rPr>
              <w:t>2</w:t>
            </w:r>
          </w:p>
        </w:tc>
        <w:tc>
          <w:tcPr>
            <w:tcW w:w="283"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w:t>
            </w:r>
          </w:p>
        </w:tc>
        <w:tc>
          <w:tcPr>
            <w:tcW w:w="1830"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-6,808568854</w:t>
            </w:r>
          </w:p>
        </w:tc>
        <w:tc>
          <w:tcPr>
            <w:tcW w:w="369" w:type="dxa"/>
            <w:tcBorders>
              <w:top w:val="nil"/>
              <w:left w:val="nil"/>
              <w:bottom w:val="nil"/>
              <w:right w:val="nil"/>
            </w:tcBorders>
          </w:tcPr>
          <w:p w:rsidR="00E46312" w:rsidRPr="001F09F0" w:rsidRDefault="00E46312" w:rsidP="001C4FE0">
            <w:pPr>
              <w:rPr>
                <w:rFonts w:ascii="Courier New" w:hAnsi="Courier New" w:cs="Courier New"/>
                <w:sz w:val="20"/>
                <w:vertAlign w:val="subscript"/>
                <w:lang w:val="es-ES"/>
              </w:rPr>
            </w:pPr>
            <w:r w:rsidRPr="001F09F0">
              <w:rPr>
                <w:rFonts w:ascii="Courier New" w:hAnsi="Courier New" w:cs="Courier New"/>
                <w:i/>
                <w:iCs/>
                <w:sz w:val="20"/>
                <w:lang w:val="es-ES"/>
              </w:rPr>
              <w:t>b</w:t>
            </w:r>
            <w:r w:rsidRPr="001F09F0">
              <w:rPr>
                <w:rFonts w:ascii="Courier New" w:hAnsi="Courier New" w:cs="Courier New"/>
                <w:sz w:val="20"/>
                <w:vertAlign w:val="subscript"/>
                <w:lang w:val="es-ES"/>
              </w:rPr>
              <w:t>2</w:t>
            </w:r>
          </w:p>
        </w:tc>
        <w:tc>
          <w:tcPr>
            <w:tcW w:w="283"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w:t>
            </w:r>
          </w:p>
        </w:tc>
        <w:tc>
          <w:tcPr>
            <w:tcW w:w="1782"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-0,000092810</w:t>
            </w:r>
          </w:p>
        </w:tc>
        <w:tc>
          <w:tcPr>
            <w:tcW w:w="369" w:type="dxa"/>
            <w:tcBorders>
              <w:top w:val="nil"/>
              <w:left w:val="nil"/>
              <w:bottom w:val="nil"/>
              <w:right w:val="nil"/>
            </w:tcBorders>
          </w:tcPr>
          <w:p w:rsidR="00E46312" w:rsidRPr="001F09F0" w:rsidRDefault="00E46312" w:rsidP="001C4FE0">
            <w:pPr>
              <w:rPr>
                <w:rFonts w:ascii="Courier New" w:hAnsi="Courier New" w:cs="Courier New"/>
                <w:sz w:val="20"/>
                <w:vertAlign w:val="subscript"/>
                <w:lang w:val="es-ES"/>
              </w:rPr>
            </w:pPr>
            <w:r w:rsidRPr="001F09F0">
              <w:rPr>
                <w:rFonts w:ascii="Courier New" w:hAnsi="Courier New" w:cs="Courier New"/>
                <w:i/>
                <w:iCs/>
                <w:sz w:val="20"/>
                <w:lang w:val="es-ES"/>
              </w:rPr>
              <w:t>c</w:t>
            </w:r>
            <w:r w:rsidRPr="001F09F0">
              <w:rPr>
                <w:rFonts w:ascii="Courier New" w:hAnsi="Courier New" w:cs="Courier New"/>
                <w:sz w:val="20"/>
                <w:vertAlign w:val="subscript"/>
                <w:lang w:val="es-ES"/>
              </w:rPr>
              <w:t>2</w:t>
            </w:r>
          </w:p>
        </w:tc>
        <w:tc>
          <w:tcPr>
            <w:tcW w:w="283"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w:t>
            </w:r>
          </w:p>
        </w:tc>
        <w:tc>
          <w:tcPr>
            <w:tcW w:w="1822"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+0,000003936</w:t>
            </w:r>
          </w:p>
        </w:tc>
        <w:tc>
          <w:tcPr>
            <w:tcW w:w="369" w:type="dxa"/>
            <w:tcBorders>
              <w:top w:val="nil"/>
              <w:left w:val="nil"/>
              <w:bottom w:val="nil"/>
              <w:right w:val="nil"/>
            </w:tcBorders>
          </w:tcPr>
          <w:p w:rsidR="00E46312" w:rsidRPr="001F09F0" w:rsidRDefault="00E46312" w:rsidP="001C4FE0">
            <w:pPr>
              <w:rPr>
                <w:rFonts w:ascii="Courier New" w:hAnsi="Courier New" w:cs="Courier New"/>
                <w:sz w:val="20"/>
                <w:vertAlign w:val="subscript"/>
                <w:lang w:val="es-ES"/>
              </w:rPr>
            </w:pPr>
            <w:r w:rsidRPr="001F09F0">
              <w:rPr>
                <w:rFonts w:ascii="Courier New" w:hAnsi="Courier New" w:cs="Courier New"/>
                <w:i/>
                <w:iCs/>
                <w:sz w:val="20"/>
                <w:lang w:val="es-ES"/>
              </w:rPr>
              <w:t>d</w:t>
            </w:r>
            <w:r w:rsidRPr="001F09F0">
              <w:rPr>
                <w:rFonts w:ascii="Courier New" w:hAnsi="Courier New" w:cs="Courier New"/>
                <w:sz w:val="20"/>
                <w:vertAlign w:val="subscript"/>
                <w:lang w:val="es-ES"/>
              </w:rPr>
              <w:t>2</w:t>
            </w:r>
          </w:p>
        </w:tc>
        <w:tc>
          <w:tcPr>
            <w:tcW w:w="283"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w:t>
            </w:r>
          </w:p>
        </w:tc>
        <w:tc>
          <w:tcPr>
            <w:tcW w:w="1657"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-0,009351341</w:t>
            </w:r>
          </w:p>
        </w:tc>
      </w:tr>
      <w:tr w:rsidR="00E46312" w:rsidRPr="008F057C" w:rsidTr="001C4FE0">
        <w:tc>
          <w:tcPr>
            <w:tcW w:w="369" w:type="dxa"/>
            <w:tcBorders>
              <w:top w:val="nil"/>
              <w:left w:val="nil"/>
              <w:bottom w:val="nil"/>
              <w:right w:val="nil"/>
            </w:tcBorders>
          </w:tcPr>
          <w:p w:rsidR="00E46312" w:rsidRPr="001F09F0" w:rsidRDefault="00E46312" w:rsidP="001C4FE0">
            <w:pPr>
              <w:rPr>
                <w:rFonts w:ascii="Courier New" w:hAnsi="Courier New" w:cs="Courier New"/>
                <w:sz w:val="20"/>
                <w:vertAlign w:val="subscript"/>
                <w:lang w:val="es-ES"/>
              </w:rPr>
            </w:pPr>
            <w:r w:rsidRPr="001F09F0">
              <w:rPr>
                <w:rFonts w:ascii="Courier New" w:hAnsi="Courier New" w:cs="Courier New"/>
                <w:i/>
                <w:iCs/>
                <w:sz w:val="20"/>
                <w:lang w:val="es-ES"/>
              </w:rPr>
              <w:t>a</w:t>
            </w:r>
            <w:r w:rsidRPr="001F09F0">
              <w:rPr>
                <w:rFonts w:ascii="Courier New" w:hAnsi="Courier New" w:cs="Courier New"/>
                <w:sz w:val="20"/>
                <w:vertAlign w:val="subscript"/>
                <w:lang w:val="es-ES"/>
              </w:rPr>
              <w:t>3</w:t>
            </w:r>
          </w:p>
        </w:tc>
        <w:tc>
          <w:tcPr>
            <w:tcW w:w="283"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w:t>
            </w:r>
          </w:p>
        </w:tc>
        <w:tc>
          <w:tcPr>
            <w:tcW w:w="1830"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-0,000576361</w:t>
            </w:r>
          </w:p>
        </w:tc>
        <w:tc>
          <w:tcPr>
            <w:tcW w:w="369" w:type="dxa"/>
            <w:tcBorders>
              <w:top w:val="nil"/>
              <w:left w:val="nil"/>
              <w:bottom w:val="nil"/>
              <w:right w:val="nil"/>
            </w:tcBorders>
          </w:tcPr>
          <w:p w:rsidR="00E46312" w:rsidRPr="001F09F0" w:rsidRDefault="00E46312" w:rsidP="001C4FE0">
            <w:pPr>
              <w:rPr>
                <w:rFonts w:ascii="Courier New" w:hAnsi="Courier New" w:cs="Courier New"/>
                <w:sz w:val="20"/>
                <w:vertAlign w:val="subscript"/>
                <w:lang w:val="es-ES"/>
              </w:rPr>
            </w:pPr>
            <w:r w:rsidRPr="001F09F0">
              <w:rPr>
                <w:rFonts w:ascii="Courier New" w:hAnsi="Courier New" w:cs="Courier New"/>
                <w:i/>
                <w:iCs/>
                <w:sz w:val="20"/>
                <w:lang w:val="es-ES"/>
              </w:rPr>
              <w:t>b</w:t>
            </w:r>
            <w:r w:rsidRPr="001F09F0">
              <w:rPr>
                <w:rFonts w:ascii="Courier New" w:hAnsi="Courier New" w:cs="Courier New"/>
                <w:sz w:val="20"/>
                <w:vertAlign w:val="subscript"/>
                <w:lang w:val="es-ES"/>
              </w:rPr>
              <w:t>3</w:t>
            </w:r>
          </w:p>
        </w:tc>
        <w:tc>
          <w:tcPr>
            <w:tcW w:w="283"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w:t>
            </w:r>
          </w:p>
        </w:tc>
        <w:tc>
          <w:tcPr>
            <w:tcW w:w="1782"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-7,780020400</w:t>
            </w:r>
          </w:p>
        </w:tc>
        <w:tc>
          <w:tcPr>
            <w:tcW w:w="369" w:type="dxa"/>
            <w:tcBorders>
              <w:top w:val="nil"/>
              <w:left w:val="nil"/>
              <w:bottom w:val="nil"/>
              <w:right w:val="nil"/>
            </w:tcBorders>
          </w:tcPr>
          <w:p w:rsidR="00E46312" w:rsidRPr="001F09F0" w:rsidRDefault="00E46312" w:rsidP="001C4FE0">
            <w:pPr>
              <w:rPr>
                <w:rFonts w:ascii="Courier New" w:hAnsi="Courier New" w:cs="Courier New"/>
                <w:sz w:val="20"/>
                <w:vertAlign w:val="subscript"/>
                <w:lang w:val="es-ES"/>
              </w:rPr>
            </w:pPr>
            <w:r w:rsidRPr="001F09F0">
              <w:rPr>
                <w:rFonts w:ascii="Courier New" w:hAnsi="Courier New" w:cs="Courier New"/>
                <w:i/>
                <w:iCs/>
                <w:sz w:val="20"/>
                <w:lang w:val="es-ES"/>
              </w:rPr>
              <w:t>c</w:t>
            </w:r>
            <w:r w:rsidRPr="001F09F0">
              <w:rPr>
                <w:rFonts w:ascii="Courier New" w:hAnsi="Courier New" w:cs="Courier New"/>
                <w:sz w:val="20"/>
                <w:vertAlign w:val="subscript"/>
                <w:lang w:val="es-ES"/>
              </w:rPr>
              <w:t>3</w:t>
            </w:r>
          </w:p>
        </w:tc>
        <w:tc>
          <w:tcPr>
            <w:tcW w:w="283"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w:t>
            </w:r>
          </w:p>
        </w:tc>
        <w:tc>
          <w:tcPr>
            <w:tcW w:w="1822"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+0,005770956</w:t>
            </w:r>
          </w:p>
        </w:tc>
        <w:tc>
          <w:tcPr>
            <w:tcW w:w="369" w:type="dxa"/>
            <w:tcBorders>
              <w:top w:val="nil"/>
              <w:left w:val="nil"/>
              <w:bottom w:val="nil"/>
              <w:right w:val="nil"/>
            </w:tcBorders>
          </w:tcPr>
          <w:p w:rsidR="00E46312" w:rsidRPr="001F09F0" w:rsidRDefault="00E46312" w:rsidP="001C4FE0">
            <w:pPr>
              <w:rPr>
                <w:rFonts w:ascii="Courier New" w:hAnsi="Courier New" w:cs="Courier New"/>
                <w:sz w:val="20"/>
                <w:vertAlign w:val="subscript"/>
                <w:lang w:val="es-ES"/>
              </w:rPr>
            </w:pPr>
            <w:r w:rsidRPr="001F09F0">
              <w:rPr>
                <w:rFonts w:ascii="Courier New" w:hAnsi="Courier New" w:cs="Courier New"/>
                <w:i/>
                <w:iCs/>
                <w:sz w:val="20"/>
                <w:lang w:val="es-ES"/>
              </w:rPr>
              <w:t>d</w:t>
            </w:r>
            <w:r w:rsidRPr="001F09F0">
              <w:rPr>
                <w:rFonts w:ascii="Courier New" w:hAnsi="Courier New" w:cs="Courier New"/>
                <w:sz w:val="20"/>
                <w:vertAlign w:val="subscript"/>
                <w:lang w:val="es-ES"/>
              </w:rPr>
              <w:t>3</w:t>
            </w:r>
          </w:p>
        </w:tc>
        <w:tc>
          <w:tcPr>
            <w:tcW w:w="283"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w:t>
            </w:r>
          </w:p>
        </w:tc>
        <w:tc>
          <w:tcPr>
            <w:tcW w:w="1657"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+0,000023006</w:t>
            </w:r>
          </w:p>
        </w:tc>
      </w:tr>
      <w:tr w:rsidR="00E46312" w:rsidRPr="008F057C" w:rsidTr="001C4FE0">
        <w:tc>
          <w:tcPr>
            <w:tcW w:w="369" w:type="dxa"/>
            <w:tcBorders>
              <w:top w:val="nil"/>
              <w:left w:val="nil"/>
              <w:bottom w:val="nil"/>
              <w:right w:val="nil"/>
            </w:tcBorders>
          </w:tcPr>
          <w:p w:rsidR="00E46312" w:rsidRPr="001F09F0" w:rsidRDefault="00E46312" w:rsidP="001C4FE0">
            <w:pPr>
              <w:rPr>
                <w:rFonts w:ascii="Courier New" w:hAnsi="Courier New" w:cs="Courier New"/>
                <w:sz w:val="20"/>
                <w:vertAlign w:val="subscript"/>
                <w:lang w:val="es-ES"/>
              </w:rPr>
            </w:pPr>
            <w:r w:rsidRPr="001F09F0">
              <w:rPr>
                <w:rFonts w:ascii="Courier New" w:hAnsi="Courier New" w:cs="Courier New"/>
                <w:i/>
                <w:iCs/>
                <w:sz w:val="20"/>
                <w:lang w:val="es-ES"/>
              </w:rPr>
              <w:t>a</w:t>
            </w:r>
            <w:r w:rsidRPr="001F09F0">
              <w:rPr>
                <w:rFonts w:ascii="Courier New" w:hAnsi="Courier New" w:cs="Courier New"/>
                <w:sz w:val="20"/>
                <w:vertAlign w:val="subscript"/>
                <w:lang w:val="es-ES"/>
              </w:rPr>
              <w:t>4</w:t>
            </w:r>
          </w:p>
        </w:tc>
        <w:tc>
          <w:tcPr>
            <w:tcW w:w="283"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w:t>
            </w:r>
          </w:p>
        </w:tc>
        <w:tc>
          <w:tcPr>
            <w:tcW w:w="1830"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+6,920691902</w:t>
            </w:r>
          </w:p>
        </w:tc>
        <w:tc>
          <w:tcPr>
            <w:tcW w:w="369" w:type="dxa"/>
            <w:tcBorders>
              <w:top w:val="nil"/>
              <w:left w:val="nil"/>
              <w:bottom w:val="nil"/>
              <w:right w:val="nil"/>
            </w:tcBorders>
          </w:tcPr>
          <w:p w:rsidR="00E46312" w:rsidRPr="001F09F0" w:rsidRDefault="00E46312" w:rsidP="001C4FE0">
            <w:pPr>
              <w:rPr>
                <w:rFonts w:ascii="Courier New" w:hAnsi="Courier New" w:cs="Courier New"/>
                <w:sz w:val="20"/>
                <w:vertAlign w:val="subscript"/>
                <w:lang w:val="es-ES"/>
              </w:rPr>
            </w:pPr>
            <w:r w:rsidRPr="001F09F0">
              <w:rPr>
                <w:rFonts w:ascii="Courier New" w:hAnsi="Courier New" w:cs="Courier New"/>
                <w:i/>
                <w:iCs/>
                <w:sz w:val="20"/>
                <w:lang w:val="es-ES"/>
              </w:rPr>
              <w:t>b</w:t>
            </w:r>
            <w:r w:rsidRPr="001F09F0">
              <w:rPr>
                <w:rFonts w:ascii="Courier New" w:hAnsi="Courier New" w:cs="Courier New"/>
                <w:sz w:val="20"/>
                <w:vertAlign w:val="subscript"/>
                <w:lang w:val="es-ES"/>
              </w:rPr>
              <w:t>4</w:t>
            </w:r>
          </w:p>
        </w:tc>
        <w:tc>
          <w:tcPr>
            <w:tcW w:w="283"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w:t>
            </w:r>
          </w:p>
        </w:tc>
        <w:tc>
          <w:tcPr>
            <w:tcW w:w="1782"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-0,009520895</w:t>
            </w:r>
          </w:p>
        </w:tc>
        <w:tc>
          <w:tcPr>
            <w:tcW w:w="369" w:type="dxa"/>
            <w:tcBorders>
              <w:top w:val="nil"/>
              <w:left w:val="nil"/>
              <w:bottom w:val="nil"/>
              <w:right w:val="nil"/>
            </w:tcBorders>
          </w:tcPr>
          <w:p w:rsidR="00E46312" w:rsidRPr="001F09F0" w:rsidRDefault="00E46312" w:rsidP="001C4FE0">
            <w:pPr>
              <w:rPr>
                <w:rFonts w:ascii="Courier New" w:hAnsi="Courier New" w:cs="Courier New"/>
                <w:sz w:val="20"/>
                <w:vertAlign w:val="subscript"/>
                <w:lang w:val="es-ES"/>
              </w:rPr>
            </w:pPr>
            <w:r w:rsidRPr="001F09F0">
              <w:rPr>
                <w:rFonts w:ascii="Courier New" w:hAnsi="Courier New" w:cs="Courier New"/>
                <w:i/>
                <w:iCs/>
                <w:sz w:val="20"/>
                <w:lang w:val="es-ES"/>
              </w:rPr>
              <w:t>c</w:t>
            </w:r>
            <w:r w:rsidRPr="001F09F0">
              <w:rPr>
                <w:rFonts w:ascii="Courier New" w:hAnsi="Courier New" w:cs="Courier New"/>
                <w:sz w:val="20"/>
                <w:vertAlign w:val="subscript"/>
                <w:lang w:val="es-ES"/>
              </w:rPr>
              <w:t>4</w:t>
            </w:r>
          </w:p>
        </w:tc>
        <w:tc>
          <w:tcPr>
            <w:tcW w:w="283"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w:t>
            </w:r>
          </w:p>
        </w:tc>
        <w:tc>
          <w:tcPr>
            <w:tcW w:w="1822"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+0,000689892</w:t>
            </w:r>
          </w:p>
        </w:tc>
        <w:tc>
          <w:tcPr>
            <w:tcW w:w="369" w:type="dxa"/>
            <w:tcBorders>
              <w:top w:val="nil"/>
              <w:left w:val="nil"/>
              <w:bottom w:val="nil"/>
              <w:right w:val="nil"/>
            </w:tcBorders>
          </w:tcPr>
          <w:p w:rsidR="00E46312" w:rsidRPr="001F09F0" w:rsidRDefault="00E46312" w:rsidP="001C4FE0">
            <w:pPr>
              <w:rPr>
                <w:rFonts w:ascii="Courier New" w:hAnsi="Courier New" w:cs="Courier New"/>
                <w:sz w:val="20"/>
                <w:vertAlign w:val="subscript"/>
                <w:lang w:val="es-ES"/>
              </w:rPr>
            </w:pPr>
            <w:r w:rsidRPr="001F09F0">
              <w:rPr>
                <w:rFonts w:ascii="Courier New" w:hAnsi="Courier New" w:cs="Courier New"/>
                <w:i/>
                <w:iCs/>
                <w:sz w:val="20"/>
                <w:lang w:val="es-ES"/>
              </w:rPr>
              <w:t>d</w:t>
            </w:r>
            <w:r w:rsidRPr="001F09F0">
              <w:rPr>
                <w:rFonts w:ascii="Courier New" w:hAnsi="Courier New" w:cs="Courier New"/>
                <w:sz w:val="20"/>
                <w:vertAlign w:val="subscript"/>
                <w:lang w:val="es-ES"/>
              </w:rPr>
              <w:t>4</w:t>
            </w:r>
          </w:p>
        </w:tc>
        <w:tc>
          <w:tcPr>
            <w:tcW w:w="283"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w:t>
            </w:r>
          </w:p>
        </w:tc>
        <w:tc>
          <w:tcPr>
            <w:tcW w:w="1657"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+0,004851466</w:t>
            </w:r>
          </w:p>
        </w:tc>
      </w:tr>
      <w:tr w:rsidR="00E46312" w:rsidRPr="008F057C" w:rsidTr="001C4FE0">
        <w:tc>
          <w:tcPr>
            <w:tcW w:w="369" w:type="dxa"/>
            <w:tcBorders>
              <w:top w:val="nil"/>
              <w:left w:val="nil"/>
              <w:bottom w:val="nil"/>
              <w:right w:val="nil"/>
            </w:tcBorders>
          </w:tcPr>
          <w:p w:rsidR="00E46312" w:rsidRPr="001F09F0" w:rsidRDefault="00E46312" w:rsidP="001C4FE0">
            <w:pPr>
              <w:rPr>
                <w:rFonts w:ascii="Courier New" w:hAnsi="Courier New" w:cs="Courier New"/>
                <w:sz w:val="20"/>
                <w:vertAlign w:val="subscript"/>
                <w:lang w:val="es-ES"/>
              </w:rPr>
            </w:pPr>
            <w:r w:rsidRPr="001F09F0">
              <w:rPr>
                <w:rFonts w:ascii="Courier New" w:hAnsi="Courier New" w:cs="Courier New"/>
                <w:i/>
                <w:iCs/>
                <w:sz w:val="20"/>
                <w:lang w:val="es-ES"/>
              </w:rPr>
              <w:t>a</w:t>
            </w:r>
            <w:r w:rsidRPr="001F09F0">
              <w:rPr>
                <w:rFonts w:ascii="Courier New" w:hAnsi="Courier New" w:cs="Courier New"/>
                <w:sz w:val="20"/>
                <w:vertAlign w:val="subscript"/>
                <w:lang w:val="es-ES"/>
              </w:rPr>
              <w:t>5</w:t>
            </w:r>
          </w:p>
        </w:tc>
        <w:tc>
          <w:tcPr>
            <w:tcW w:w="283"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w:t>
            </w:r>
          </w:p>
        </w:tc>
        <w:tc>
          <w:tcPr>
            <w:tcW w:w="1830"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-0,016898657</w:t>
            </w:r>
          </w:p>
        </w:tc>
        <w:tc>
          <w:tcPr>
            <w:tcW w:w="369" w:type="dxa"/>
            <w:tcBorders>
              <w:top w:val="nil"/>
              <w:left w:val="nil"/>
              <w:bottom w:val="nil"/>
              <w:right w:val="nil"/>
            </w:tcBorders>
          </w:tcPr>
          <w:p w:rsidR="00E46312" w:rsidRPr="001F09F0" w:rsidRDefault="00E46312" w:rsidP="001C4FE0">
            <w:pPr>
              <w:rPr>
                <w:rFonts w:ascii="Courier New" w:hAnsi="Courier New" w:cs="Courier New"/>
                <w:sz w:val="20"/>
                <w:vertAlign w:val="subscript"/>
                <w:lang w:val="es-ES"/>
              </w:rPr>
            </w:pPr>
            <w:r w:rsidRPr="001F09F0">
              <w:rPr>
                <w:rFonts w:ascii="Courier New" w:hAnsi="Courier New" w:cs="Courier New"/>
                <w:i/>
                <w:iCs/>
                <w:sz w:val="20"/>
                <w:lang w:val="es-ES"/>
              </w:rPr>
              <w:t>b</w:t>
            </w:r>
            <w:r w:rsidRPr="001F09F0">
              <w:rPr>
                <w:rFonts w:ascii="Courier New" w:hAnsi="Courier New" w:cs="Courier New"/>
                <w:sz w:val="20"/>
                <w:vertAlign w:val="subscript"/>
                <w:lang w:val="es-ES"/>
              </w:rPr>
              <w:t>5</w:t>
            </w:r>
          </w:p>
        </w:tc>
        <w:tc>
          <w:tcPr>
            <w:tcW w:w="283"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w:t>
            </w:r>
          </w:p>
        </w:tc>
        <w:tc>
          <w:tcPr>
            <w:tcW w:w="1782"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+5,075161298</w:t>
            </w:r>
          </w:p>
        </w:tc>
        <w:tc>
          <w:tcPr>
            <w:tcW w:w="369" w:type="dxa"/>
            <w:tcBorders>
              <w:top w:val="nil"/>
              <w:left w:val="nil"/>
              <w:bottom w:val="nil"/>
              <w:right w:val="nil"/>
            </w:tcBorders>
          </w:tcPr>
          <w:p w:rsidR="00E46312" w:rsidRPr="001F09F0" w:rsidRDefault="00E46312" w:rsidP="001C4FE0">
            <w:pPr>
              <w:rPr>
                <w:rFonts w:ascii="Courier New" w:hAnsi="Courier New" w:cs="Courier New"/>
                <w:sz w:val="20"/>
                <w:vertAlign w:val="subscript"/>
                <w:lang w:val="es-ES"/>
              </w:rPr>
            </w:pPr>
            <w:r w:rsidRPr="001F09F0">
              <w:rPr>
                <w:rFonts w:ascii="Courier New" w:hAnsi="Courier New" w:cs="Courier New"/>
                <w:i/>
                <w:iCs/>
                <w:sz w:val="20"/>
                <w:lang w:val="es-ES"/>
              </w:rPr>
              <w:t>c</w:t>
            </w:r>
            <w:r w:rsidRPr="001F09F0">
              <w:rPr>
                <w:rFonts w:ascii="Courier New" w:hAnsi="Courier New" w:cs="Courier New"/>
                <w:sz w:val="20"/>
                <w:vertAlign w:val="subscript"/>
                <w:lang w:val="es-ES"/>
              </w:rPr>
              <w:t>5</w:t>
            </w:r>
          </w:p>
        </w:tc>
        <w:tc>
          <w:tcPr>
            <w:tcW w:w="283"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w:t>
            </w:r>
          </w:p>
        </w:tc>
        <w:tc>
          <w:tcPr>
            <w:tcW w:w="1822"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-0,009497136</w:t>
            </w:r>
          </w:p>
        </w:tc>
        <w:tc>
          <w:tcPr>
            <w:tcW w:w="369" w:type="dxa"/>
            <w:tcBorders>
              <w:top w:val="nil"/>
              <w:left w:val="nil"/>
              <w:bottom w:val="nil"/>
              <w:right w:val="nil"/>
            </w:tcBorders>
          </w:tcPr>
          <w:p w:rsidR="00E46312" w:rsidRPr="001F09F0" w:rsidRDefault="00E46312" w:rsidP="001C4FE0">
            <w:pPr>
              <w:rPr>
                <w:rFonts w:ascii="Courier New" w:hAnsi="Courier New" w:cs="Courier New"/>
                <w:sz w:val="20"/>
                <w:vertAlign w:val="subscript"/>
                <w:lang w:val="es-ES"/>
              </w:rPr>
            </w:pPr>
            <w:r w:rsidRPr="001F09F0">
              <w:rPr>
                <w:rFonts w:ascii="Courier New" w:hAnsi="Courier New" w:cs="Courier New"/>
                <w:i/>
                <w:iCs/>
                <w:sz w:val="20"/>
                <w:lang w:val="es-ES"/>
              </w:rPr>
              <w:t>d</w:t>
            </w:r>
            <w:r w:rsidRPr="001F09F0">
              <w:rPr>
                <w:rFonts w:ascii="Courier New" w:hAnsi="Courier New" w:cs="Courier New"/>
                <w:sz w:val="20"/>
                <w:vertAlign w:val="subscript"/>
                <w:lang w:val="es-ES"/>
              </w:rPr>
              <w:t>5</w:t>
            </w:r>
          </w:p>
        </w:tc>
        <w:tc>
          <w:tcPr>
            <w:tcW w:w="283"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w:t>
            </w:r>
          </w:p>
        </w:tc>
        <w:tc>
          <w:tcPr>
            <w:tcW w:w="1657"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+0,001903218</w:t>
            </w:r>
          </w:p>
        </w:tc>
      </w:tr>
      <w:tr w:rsidR="00E46312" w:rsidRPr="008F057C" w:rsidTr="001C4FE0">
        <w:tc>
          <w:tcPr>
            <w:tcW w:w="369" w:type="dxa"/>
            <w:tcBorders>
              <w:top w:val="nil"/>
              <w:left w:val="nil"/>
              <w:bottom w:val="nil"/>
              <w:right w:val="nil"/>
            </w:tcBorders>
          </w:tcPr>
          <w:p w:rsidR="00E46312" w:rsidRPr="001F09F0" w:rsidRDefault="00E46312" w:rsidP="001C4FE0">
            <w:pPr>
              <w:rPr>
                <w:rFonts w:ascii="Courier New" w:hAnsi="Courier New" w:cs="Courier New"/>
                <w:sz w:val="20"/>
                <w:vertAlign w:val="subscript"/>
                <w:lang w:val="es-ES"/>
              </w:rPr>
            </w:pPr>
            <w:r w:rsidRPr="001F09F0">
              <w:rPr>
                <w:rFonts w:ascii="Courier New" w:hAnsi="Courier New" w:cs="Courier New"/>
                <w:i/>
                <w:iCs/>
                <w:sz w:val="20"/>
                <w:lang w:val="es-ES"/>
              </w:rPr>
              <w:t>a</w:t>
            </w:r>
            <w:r w:rsidRPr="001F09F0">
              <w:rPr>
                <w:rFonts w:ascii="Courier New" w:hAnsi="Courier New" w:cs="Courier New"/>
                <w:sz w:val="20"/>
                <w:vertAlign w:val="subscript"/>
                <w:lang w:val="es-ES"/>
              </w:rPr>
              <w:t>6</w:t>
            </w:r>
          </w:p>
        </w:tc>
        <w:tc>
          <w:tcPr>
            <w:tcW w:w="283"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w:t>
            </w:r>
          </w:p>
        </w:tc>
        <w:tc>
          <w:tcPr>
            <w:tcW w:w="1830"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-3,050485660</w:t>
            </w:r>
          </w:p>
        </w:tc>
        <w:tc>
          <w:tcPr>
            <w:tcW w:w="369" w:type="dxa"/>
            <w:tcBorders>
              <w:top w:val="nil"/>
              <w:left w:val="nil"/>
              <w:bottom w:val="nil"/>
              <w:right w:val="nil"/>
            </w:tcBorders>
          </w:tcPr>
          <w:p w:rsidR="00E46312" w:rsidRPr="001F09F0" w:rsidRDefault="00E46312" w:rsidP="001C4FE0">
            <w:pPr>
              <w:rPr>
                <w:rFonts w:ascii="Courier New" w:hAnsi="Courier New" w:cs="Courier New"/>
                <w:sz w:val="20"/>
                <w:vertAlign w:val="subscript"/>
                <w:lang w:val="es-ES"/>
              </w:rPr>
            </w:pPr>
            <w:r w:rsidRPr="001F09F0">
              <w:rPr>
                <w:rFonts w:ascii="Courier New" w:hAnsi="Courier New" w:cs="Courier New"/>
                <w:i/>
                <w:iCs/>
                <w:sz w:val="20"/>
                <w:lang w:val="es-ES"/>
              </w:rPr>
              <w:t>b</w:t>
            </w:r>
            <w:r w:rsidRPr="001F09F0">
              <w:rPr>
                <w:rFonts w:ascii="Courier New" w:hAnsi="Courier New" w:cs="Courier New"/>
                <w:sz w:val="20"/>
                <w:vertAlign w:val="subscript"/>
                <w:lang w:val="es-ES"/>
              </w:rPr>
              <w:t>6</w:t>
            </w:r>
          </w:p>
        </w:tc>
        <w:tc>
          <w:tcPr>
            <w:tcW w:w="283"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w:t>
            </w:r>
          </w:p>
        </w:tc>
        <w:tc>
          <w:tcPr>
            <w:tcW w:w="1782"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-0,138341947</w:t>
            </w:r>
          </w:p>
        </w:tc>
        <w:tc>
          <w:tcPr>
            <w:tcW w:w="369" w:type="dxa"/>
            <w:tcBorders>
              <w:top w:val="nil"/>
              <w:left w:val="nil"/>
              <w:bottom w:val="nil"/>
              <w:right w:val="nil"/>
            </w:tcBorders>
          </w:tcPr>
          <w:p w:rsidR="00E46312" w:rsidRPr="001F09F0" w:rsidRDefault="00E46312" w:rsidP="001C4FE0">
            <w:pPr>
              <w:rPr>
                <w:rFonts w:ascii="Courier New" w:hAnsi="Courier New" w:cs="Courier New"/>
                <w:sz w:val="20"/>
                <w:vertAlign w:val="subscript"/>
                <w:lang w:val="es-ES"/>
              </w:rPr>
            </w:pPr>
            <w:r w:rsidRPr="001F09F0">
              <w:rPr>
                <w:rFonts w:ascii="Courier New" w:hAnsi="Courier New" w:cs="Courier New"/>
                <w:i/>
                <w:iCs/>
                <w:sz w:val="20"/>
                <w:lang w:val="es-ES"/>
              </w:rPr>
              <w:t>c</w:t>
            </w:r>
            <w:r w:rsidRPr="001F09F0">
              <w:rPr>
                <w:rFonts w:ascii="Courier New" w:hAnsi="Courier New" w:cs="Courier New"/>
                <w:sz w:val="20"/>
                <w:vertAlign w:val="subscript"/>
                <w:lang w:val="es-ES"/>
              </w:rPr>
              <w:t>6</w:t>
            </w:r>
          </w:p>
        </w:tc>
        <w:tc>
          <w:tcPr>
            <w:tcW w:w="283"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w:t>
            </w:r>
          </w:p>
        </w:tc>
        <w:tc>
          <w:tcPr>
            <w:tcW w:w="1822"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+0,011948809</w:t>
            </w:r>
          </w:p>
        </w:tc>
        <w:tc>
          <w:tcPr>
            <w:tcW w:w="369" w:type="dxa"/>
            <w:tcBorders>
              <w:top w:val="nil"/>
              <w:left w:val="nil"/>
              <w:bottom w:val="nil"/>
              <w:right w:val="nil"/>
            </w:tcBorders>
          </w:tcPr>
          <w:p w:rsidR="00E46312" w:rsidRPr="001F09F0" w:rsidRDefault="00E46312" w:rsidP="001C4FE0">
            <w:pPr>
              <w:rPr>
                <w:rFonts w:ascii="Courier New" w:hAnsi="Courier New" w:cs="Courier New"/>
                <w:sz w:val="20"/>
                <w:vertAlign w:val="subscript"/>
                <w:lang w:val="es-ES"/>
              </w:rPr>
            </w:pPr>
            <w:r w:rsidRPr="001F09F0">
              <w:rPr>
                <w:rFonts w:ascii="Courier New" w:hAnsi="Courier New" w:cs="Courier New"/>
                <w:i/>
                <w:iCs/>
                <w:sz w:val="20"/>
                <w:lang w:val="es-ES"/>
              </w:rPr>
              <w:t>d</w:t>
            </w:r>
            <w:r w:rsidRPr="001F09F0">
              <w:rPr>
                <w:rFonts w:ascii="Courier New" w:hAnsi="Courier New" w:cs="Courier New"/>
                <w:sz w:val="20"/>
                <w:vertAlign w:val="subscript"/>
                <w:lang w:val="es-ES"/>
              </w:rPr>
              <w:t>6</w:t>
            </w:r>
          </w:p>
        </w:tc>
        <w:tc>
          <w:tcPr>
            <w:tcW w:w="283"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w:t>
            </w:r>
          </w:p>
        </w:tc>
        <w:tc>
          <w:tcPr>
            <w:tcW w:w="1657"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-0,017122914</w:t>
            </w:r>
          </w:p>
        </w:tc>
      </w:tr>
      <w:tr w:rsidR="00E46312" w:rsidRPr="008F057C" w:rsidTr="001C4FE0">
        <w:tc>
          <w:tcPr>
            <w:tcW w:w="369" w:type="dxa"/>
            <w:tcBorders>
              <w:top w:val="nil"/>
              <w:left w:val="nil"/>
              <w:bottom w:val="nil"/>
              <w:right w:val="nil"/>
            </w:tcBorders>
          </w:tcPr>
          <w:p w:rsidR="00E46312" w:rsidRPr="001F09F0" w:rsidRDefault="00E46312" w:rsidP="001C4FE0">
            <w:pPr>
              <w:rPr>
                <w:rFonts w:ascii="Courier New" w:hAnsi="Courier New" w:cs="Courier New"/>
                <w:sz w:val="20"/>
                <w:vertAlign w:val="subscript"/>
                <w:lang w:val="es-ES"/>
              </w:rPr>
            </w:pPr>
            <w:r w:rsidRPr="001F09F0">
              <w:rPr>
                <w:rFonts w:ascii="Courier New" w:hAnsi="Courier New" w:cs="Courier New"/>
                <w:i/>
                <w:iCs/>
                <w:sz w:val="20"/>
                <w:lang w:val="es-ES"/>
              </w:rPr>
              <w:t>a</w:t>
            </w:r>
            <w:r w:rsidRPr="001F09F0">
              <w:rPr>
                <w:rFonts w:ascii="Courier New" w:hAnsi="Courier New" w:cs="Courier New"/>
                <w:sz w:val="20"/>
                <w:vertAlign w:val="subscript"/>
                <w:lang w:val="es-ES"/>
              </w:rPr>
              <w:t>7</w:t>
            </w:r>
          </w:p>
        </w:tc>
        <w:tc>
          <w:tcPr>
            <w:tcW w:w="283"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w:t>
            </w:r>
          </w:p>
        </w:tc>
        <w:tc>
          <w:tcPr>
            <w:tcW w:w="1830"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-0,075752419</w:t>
            </w:r>
          </w:p>
        </w:tc>
        <w:tc>
          <w:tcPr>
            <w:tcW w:w="369" w:type="dxa"/>
            <w:tcBorders>
              <w:top w:val="nil"/>
              <w:left w:val="nil"/>
              <w:bottom w:val="nil"/>
              <w:right w:val="nil"/>
            </w:tcBorders>
          </w:tcPr>
          <w:p w:rsidR="00E46312" w:rsidRPr="001F09F0" w:rsidRDefault="00E46312" w:rsidP="001C4FE0">
            <w:pPr>
              <w:rPr>
                <w:rFonts w:ascii="Courier New" w:hAnsi="Courier New" w:cs="Courier New"/>
                <w:sz w:val="20"/>
                <w:vertAlign w:val="subscript"/>
                <w:lang w:val="es-ES"/>
              </w:rPr>
            </w:pPr>
            <w:r w:rsidRPr="001F09F0">
              <w:rPr>
                <w:rFonts w:ascii="Courier New" w:hAnsi="Courier New" w:cs="Courier New"/>
                <w:i/>
                <w:iCs/>
                <w:sz w:val="20"/>
                <w:lang w:val="es-ES"/>
              </w:rPr>
              <w:t>b</w:t>
            </w:r>
            <w:r w:rsidRPr="001F09F0">
              <w:rPr>
                <w:rFonts w:ascii="Courier New" w:hAnsi="Courier New" w:cs="Courier New"/>
                <w:sz w:val="20"/>
                <w:vertAlign w:val="subscript"/>
                <w:lang w:val="es-ES"/>
              </w:rPr>
              <w:t>7</w:t>
            </w:r>
          </w:p>
        </w:tc>
        <w:tc>
          <w:tcPr>
            <w:tcW w:w="283"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w:t>
            </w:r>
          </w:p>
        </w:tc>
        <w:tc>
          <w:tcPr>
            <w:tcW w:w="1782"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-1,363729124</w:t>
            </w:r>
          </w:p>
        </w:tc>
        <w:tc>
          <w:tcPr>
            <w:tcW w:w="369" w:type="dxa"/>
            <w:tcBorders>
              <w:top w:val="nil"/>
              <w:left w:val="nil"/>
              <w:bottom w:val="nil"/>
              <w:right w:val="nil"/>
            </w:tcBorders>
          </w:tcPr>
          <w:p w:rsidR="00E46312" w:rsidRPr="001F09F0" w:rsidRDefault="00E46312" w:rsidP="001C4FE0">
            <w:pPr>
              <w:rPr>
                <w:rFonts w:ascii="Courier New" w:hAnsi="Courier New" w:cs="Courier New"/>
                <w:sz w:val="20"/>
                <w:vertAlign w:val="subscript"/>
                <w:lang w:val="es-ES"/>
              </w:rPr>
            </w:pPr>
            <w:r w:rsidRPr="001F09F0">
              <w:rPr>
                <w:rFonts w:ascii="Courier New" w:hAnsi="Courier New" w:cs="Courier New"/>
                <w:i/>
                <w:iCs/>
                <w:sz w:val="20"/>
                <w:lang w:val="es-ES"/>
              </w:rPr>
              <w:t>c</w:t>
            </w:r>
            <w:r w:rsidRPr="001F09F0">
              <w:rPr>
                <w:rFonts w:ascii="Courier New" w:hAnsi="Courier New" w:cs="Courier New"/>
                <w:sz w:val="20"/>
                <w:vertAlign w:val="subscript"/>
                <w:lang w:val="es-ES"/>
              </w:rPr>
              <w:t>7</w:t>
            </w:r>
          </w:p>
        </w:tc>
        <w:tc>
          <w:tcPr>
            <w:tcW w:w="283"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w:t>
            </w:r>
          </w:p>
        </w:tc>
        <w:tc>
          <w:tcPr>
            <w:tcW w:w="1822"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-0,006748873</w:t>
            </w:r>
          </w:p>
        </w:tc>
        <w:tc>
          <w:tcPr>
            <w:tcW w:w="369" w:type="dxa"/>
            <w:tcBorders>
              <w:top w:val="nil"/>
              <w:left w:val="nil"/>
              <w:bottom w:val="nil"/>
              <w:right w:val="nil"/>
            </w:tcBorders>
          </w:tcPr>
          <w:p w:rsidR="00E46312" w:rsidRPr="001F09F0" w:rsidRDefault="00E46312" w:rsidP="001C4FE0">
            <w:pPr>
              <w:rPr>
                <w:rFonts w:ascii="Courier New" w:hAnsi="Courier New" w:cs="Courier New"/>
                <w:sz w:val="20"/>
                <w:vertAlign w:val="subscript"/>
                <w:lang w:val="es-ES"/>
              </w:rPr>
            </w:pPr>
            <w:r w:rsidRPr="001F09F0">
              <w:rPr>
                <w:rFonts w:ascii="Courier New" w:hAnsi="Courier New" w:cs="Courier New"/>
                <w:i/>
                <w:iCs/>
                <w:sz w:val="20"/>
                <w:lang w:val="es-ES"/>
              </w:rPr>
              <w:t>d</w:t>
            </w:r>
            <w:r w:rsidRPr="001F09F0">
              <w:rPr>
                <w:rFonts w:ascii="Courier New" w:hAnsi="Courier New" w:cs="Courier New"/>
                <w:sz w:val="20"/>
                <w:vertAlign w:val="subscript"/>
                <w:lang w:val="es-ES"/>
              </w:rPr>
              <w:t>7</w:t>
            </w:r>
          </w:p>
        </w:tc>
        <w:tc>
          <w:tcPr>
            <w:tcW w:w="283"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w:t>
            </w:r>
          </w:p>
        </w:tc>
        <w:tc>
          <w:tcPr>
            <w:tcW w:w="1657"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+0,029064067</w:t>
            </w:r>
          </w:p>
        </w:tc>
      </w:tr>
      <w:tr w:rsidR="00E46312" w:rsidRPr="008F057C" w:rsidTr="001C4FE0">
        <w:tc>
          <w:tcPr>
            <w:tcW w:w="369" w:type="dxa"/>
            <w:tcBorders>
              <w:top w:val="nil"/>
              <w:left w:val="nil"/>
              <w:bottom w:val="nil"/>
              <w:right w:val="nil"/>
            </w:tcBorders>
          </w:tcPr>
          <w:p w:rsidR="00E46312" w:rsidRPr="001F09F0" w:rsidRDefault="00E46312" w:rsidP="001C4FE0">
            <w:pPr>
              <w:rPr>
                <w:rFonts w:ascii="Courier New" w:hAnsi="Courier New" w:cs="Courier New"/>
                <w:sz w:val="20"/>
                <w:vertAlign w:val="subscript"/>
                <w:lang w:val="es-ES"/>
              </w:rPr>
            </w:pPr>
            <w:r w:rsidRPr="001F09F0">
              <w:rPr>
                <w:rFonts w:ascii="Courier New" w:hAnsi="Courier New" w:cs="Courier New"/>
                <w:i/>
                <w:iCs/>
                <w:sz w:val="20"/>
                <w:lang w:val="es-ES"/>
              </w:rPr>
              <w:t>a</w:t>
            </w:r>
            <w:r w:rsidRPr="001F09F0">
              <w:rPr>
                <w:rFonts w:ascii="Courier New" w:hAnsi="Courier New" w:cs="Courier New"/>
                <w:sz w:val="20"/>
                <w:vertAlign w:val="subscript"/>
                <w:lang w:val="es-ES"/>
              </w:rPr>
              <w:t>8</w:t>
            </w:r>
          </w:p>
        </w:tc>
        <w:tc>
          <w:tcPr>
            <w:tcW w:w="283"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w:t>
            </w:r>
          </w:p>
        </w:tc>
        <w:tc>
          <w:tcPr>
            <w:tcW w:w="1830"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+0,850663781</w:t>
            </w:r>
          </w:p>
        </w:tc>
        <w:tc>
          <w:tcPr>
            <w:tcW w:w="369" w:type="dxa"/>
            <w:tcBorders>
              <w:top w:val="nil"/>
              <w:left w:val="nil"/>
              <w:bottom w:val="nil"/>
              <w:right w:val="nil"/>
            </w:tcBorders>
          </w:tcPr>
          <w:p w:rsidR="00E46312" w:rsidRPr="001F09F0" w:rsidRDefault="00E46312" w:rsidP="001C4FE0">
            <w:pPr>
              <w:rPr>
                <w:rFonts w:ascii="Courier New" w:hAnsi="Courier New" w:cs="Courier New"/>
                <w:sz w:val="20"/>
                <w:vertAlign w:val="subscript"/>
                <w:lang w:val="es-ES"/>
              </w:rPr>
            </w:pPr>
            <w:r w:rsidRPr="001F09F0">
              <w:rPr>
                <w:rFonts w:ascii="Courier New" w:hAnsi="Courier New" w:cs="Courier New"/>
                <w:i/>
                <w:iCs/>
                <w:sz w:val="20"/>
                <w:lang w:val="es-ES"/>
              </w:rPr>
              <w:t>b</w:t>
            </w:r>
            <w:r w:rsidRPr="001F09F0">
              <w:rPr>
                <w:rFonts w:ascii="Courier New" w:hAnsi="Courier New" w:cs="Courier New"/>
                <w:sz w:val="20"/>
                <w:vertAlign w:val="subscript"/>
                <w:lang w:val="es-ES"/>
              </w:rPr>
              <w:t>8</w:t>
            </w:r>
          </w:p>
        </w:tc>
        <w:tc>
          <w:tcPr>
            <w:tcW w:w="283"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w:t>
            </w:r>
          </w:p>
        </w:tc>
        <w:tc>
          <w:tcPr>
            <w:tcW w:w="1782"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-0,403349276</w:t>
            </w:r>
          </w:p>
        </w:tc>
        <w:tc>
          <w:tcPr>
            <w:tcW w:w="369" w:type="dxa"/>
            <w:tcBorders>
              <w:top w:val="nil"/>
              <w:left w:val="nil"/>
              <w:bottom w:val="nil"/>
              <w:right w:val="nil"/>
            </w:tcBorders>
          </w:tcPr>
          <w:p w:rsidR="00E46312" w:rsidRPr="001F09F0" w:rsidRDefault="00E46312" w:rsidP="001C4FE0">
            <w:pPr>
              <w:rPr>
                <w:rFonts w:ascii="Courier New" w:hAnsi="Courier New" w:cs="Courier New"/>
                <w:sz w:val="20"/>
                <w:vertAlign w:val="subscript"/>
                <w:lang w:val="es-ES"/>
              </w:rPr>
            </w:pPr>
            <w:r w:rsidRPr="001F09F0">
              <w:rPr>
                <w:rFonts w:ascii="Courier New" w:hAnsi="Courier New" w:cs="Courier New"/>
                <w:i/>
                <w:iCs/>
                <w:sz w:val="20"/>
                <w:lang w:val="es-ES"/>
              </w:rPr>
              <w:t>c</w:t>
            </w:r>
            <w:r w:rsidRPr="001F09F0">
              <w:rPr>
                <w:rFonts w:ascii="Courier New" w:hAnsi="Courier New" w:cs="Courier New"/>
                <w:sz w:val="20"/>
                <w:vertAlign w:val="subscript"/>
                <w:lang w:val="es-ES"/>
              </w:rPr>
              <w:t>8</w:t>
            </w:r>
          </w:p>
        </w:tc>
        <w:tc>
          <w:tcPr>
            <w:tcW w:w="283"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w:t>
            </w:r>
          </w:p>
        </w:tc>
        <w:tc>
          <w:tcPr>
            <w:tcW w:w="1822"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+0,000246420</w:t>
            </w:r>
          </w:p>
        </w:tc>
        <w:tc>
          <w:tcPr>
            <w:tcW w:w="369" w:type="dxa"/>
            <w:tcBorders>
              <w:top w:val="nil"/>
              <w:left w:val="nil"/>
              <w:bottom w:val="nil"/>
              <w:right w:val="nil"/>
            </w:tcBorders>
          </w:tcPr>
          <w:p w:rsidR="00E46312" w:rsidRPr="001F09F0" w:rsidRDefault="00E46312" w:rsidP="001C4FE0">
            <w:pPr>
              <w:rPr>
                <w:rFonts w:ascii="Courier New" w:hAnsi="Courier New" w:cs="Courier New"/>
                <w:sz w:val="20"/>
                <w:vertAlign w:val="subscript"/>
                <w:lang w:val="es-ES"/>
              </w:rPr>
            </w:pPr>
            <w:r w:rsidRPr="001F09F0">
              <w:rPr>
                <w:rFonts w:ascii="Courier New" w:hAnsi="Courier New" w:cs="Courier New"/>
                <w:i/>
                <w:iCs/>
                <w:sz w:val="20"/>
                <w:lang w:val="es-ES"/>
              </w:rPr>
              <w:t>d</w:t>
            </w:r>
            <w:r w:rsidRPr="001F09F0">
              <w:rPr>
                <w:rFonts w:ascii="Courier New" w:hAnsi="Courier New" w:cs="Courier New"/>
                <w:sz w:val="20"/>
                <w:vertAlign w:val="subscript"/>
                <w:lang w:val="es-ES"/>
              </w:rPr>
              <w:t>8</w:t>
            </w:r>
          </w:p>
        </w:tc>
        <w:tc>
          <w:tcPr>
            <w:tcW w:w="283"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w:t>
            </w:r>
          </w:p>
        </w:tc>
        <w:tc>
          <w:tcPr>
            <w:tcW w:w="1657"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-0,027928955</w:t>
            </w:r>
          </w:p>
        </w:tc>
      </w:tr>
      <w:tr w:rsidR="00E46312" w:rsidRPr="008F057C" w:rsidTr="001C4FE0">
        <w:tc>
          <w:tcPr>
            <w:tcW w:w="369" w:type="dxa"/>
            <w:tcBorders>
              <w:top w:val="nil"/>
              <w:left w:val="nil"/>
              <w:bottom w:val="nil"/>
              <w:right w:val="nil"/>
            </w:tcBorders>
          </w:tcPr>
          <w:p w:rsidR="00E46312" w:rsidRPr="001F09F0" w:rsidRDefault="00E46312" w:rsidP="001C4FE0">
            <w:pPr>
              <w:rPr>
                <w:rFonts w:ascii="Courier New" w:hAnsi="Courier New" w:cs="Courier New"/>
                <w:sz w:val="20"/>
                <w:vertAlign w:val="subscript"/>
                <w:lang w:val="es-ES"/>
              </w:rPr>
            </w:pPr>
            <w:r w:rsidRPr="001F09F0">
              <w:rPr>
                <w:rFonts w:ascii="Courier New" w:hAnsi="Courier New" w:cs="Courier New"/>
                <w:i/>
                <w:iCs/>
                <w:sz w:val="20"/>
                <w:lang w:val="es-ES"/>
              </w:rPr>
              <w:t>a</w:t>
            </w:r>
            <w:r w:rsidRPr="001F09F0">
              <w:rPr>
                <w:rFonts w:ascii="Courier New" w:hAnsi="Courier New" w:cs="Courier New"/>
                <w:sz w:val="20"/>
                <w:vertAlign w:val="subscript"/>
                <w:lang w:val="es-ES"/>
              </w:rPr>
              <w:t>9</w:t>
            </w:r>
          </w:p>
        </w:tc>
        <w:tc>
          <w:tcPr>
            <w:tcW w:w="283"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w:t>
            </w:r>
          </w:p>
        </w:tc>
        <w:tc>
          <w:tcPr>
            <w:tcW w:w="1830"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-0,025639041</w:t>
            </w:r>
          </w:p>
        </w:tc>
        <w:tc>
          <w:tcPr>
            <w:tcW w:w="369" w:type="dxa"/>
            <w:tcBorders>
              <w:top w:val="nil"/>
              <w:left w:val="nil"/>
              <w:bottom w:val="nil"/>
              <w:right w:val="nil"/>
            </w:tcBorders>
          </w:tcPr>
          <w:p w:rsidR="00E46312" w:rsidRPr="001F09F0" w:rsidRDefault="00E46312" w:rsidP="001C4FE0">
            <w:pPr>
              <w:rPr>
                <w:rFonts w:ascii="Courier New" w:hAnsi="Courier New" w:cs="Courier New"/>
                <w:sz w:val="20"/>
                <w:vertAlign w:val="subscript"/>
                <w:lang w:val="es-ES"/>
              </w:rPr>
            </w:pPr>
            <w:r w:rsidRPr="001F09F0">
              <w:rPr>
                <w:rFonts w:ascii="Courier New" w:hAnsi="Courier New" w:cs="Courier New"/>
                <w:i/>
                <w:iCs/>
                <w:sz w:val="20"/>
                <w:lang w:val="es-ES"/>
              </w:rPr>
              <w:t>b</w:t>
            </w:r>
            <w:r w:rsidRPr="001F09F0">
              <w:rPr>
                <w:rFonts w:ascii="Courier New" w:hAnsi="Courier New" w:cs="Courier New"/>
                <w:sz w:val="20"/>
                <w:vertAlign w:val="subscript"/>
                <w:lang w:val="es-ES"/>
              </w:rPr>
              <w:t>9</w:t>
            </w:r>
          </w:p>
        </w:tc>
        <w:tc>
          <w:tcPr>
            <w:tcW w:w="283"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w:t>
            </w:r>
          </w:p>
        </w:tc>
        <w:tc>
          <w:tcPr>
            <w:tcW w:w="1782"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+0,702222016</w:t>
            </w:r>
          </w:p>
        </w:tc>
        <w:tc>
          <w:tcPr>
            <w:tcW w:w="369" w:type="dxa"/>
            <w:tcBorders>
              <w:top w:val="nil"/>
              <w:left w:val="nil"/>
              <w:bottom w:val="nil"/>
              <w:right w:val="nil"/>
            </w:tcBorders>
          </w:tcPr>
          <w:p w:rsidR="00E46312" w:rsidRPr="001F09F0" w:rsidRDefault="00E46312" w:rsidP="001C4FE0">
            <w:pPr>
              <w:rPr>
                <w:rFonts w:ascii="Courier New" w:hAnsi="Courier New" w:cs="Courier New"/>
                <w:sz w:val="20"/>
                <w:vertAlign w:val="subscript"/>
                <w:lang w:val="es-ES"/>
              </w:rPr>
            </w:pPr>
            <w:r w:rsidRPr="001F09F0">
              <w:rPr>
                <w:rFonts w:ascii="Courier New" w:hAnsi="Courier New" w:cs="Courier New"/>
                <w:i/>
                <w:iCs/>
                <w:sz w:val="20"/>
                <w:lang w:val="es-ES"/>
              </w:rPr>
              <w:t>c</w:t>
            </w:r>
            <w:r w:rsidRPr="001F09F0">
              <w:rPr>
                <w:rFonts w:ascii="Courier New" w:hAnsi="Courier New" w:cs="Courier New"/>
                <w:sz w:val="20"/>
                <w:vertAlign w:val="subscript"/>
                <w:lang w:val="es-ES"/>
              </w:rPr>
              <w:t>9</w:t>
            </w:r>
          </w:p>
        </w:tc>
        <w:tc>
          <w:tcPr>
            <w:tcW w:w="283"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w:t>
            </w:r>
          </w:p>
        </w:tc>
        <w:tc>
          <w:tcPr>
            <w:tcW w:w="1822"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+0,002102967</w:t>
            </w:r>
          </w:p>
        </w:tc>
        <w:tc>
          <w:tcPr>
            <w:tcW w:w="369" w:type="dxa"/>
            <w:tcBorders>
              <w:top w:val="nil"/>
              <w:left w:val="nil"/>
              <w:bottom w:val="nil"/>
              <w:right w:val="nil"/>
            </w:tcBorders>
          </w:tcPr>
          <w:p w:rsidR="00E46312" w:rsidRPr="001F09F0" w:rsidRDefault="00E46312" w:rsidP="001C4FE0">
            <w:pPr>
              <w:rPr>
                <w:rFonts w:ascii="Courier New" w:hAnsi="Courier New" w:cs="Courier New"/>
                <w:sz w:val="20"/>
                <w:vertAlign w:val="subscript"/>
                <w:lang w:val="es-ES"/>
              </w:rPr>
            </w:pPr>
            <w:r w:rsidRPr="001F09F0">
              <w:rPr>
                <w:rFonts w:ascii="Courier New" w:hAnsi="Courier New" w:cs="Courier New"/>
                <w:i/>
                <w:iCs/>
                <w:sz w:val="20"/>
                <w:lang w:val="es-ES"/>
              </w:rPr>
              <w:t>d</w:t>
            </w:r>
            <w:r w:rsidRPr="001F09F0">
              <w:rPr>
                <w:rFonts w:ascii="Courier New" w:hAnsi="Courier New" w:cs="Courier New"/>
                <w:sz w:val="20"/>
                <w:vertAlign w:val="subscript"/>
                <w:lang w:val="es-ES"/>
              </w:rPr>
              <w:t>9</w:t>
            </w:r>
          </w:p>
        </w:tc>
        <w:tc>
          <w:tcPr>
            <w:tcW w:w="283"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w:t>
            </w:r>
          </w:p>
        </w:tc>
        <w:tc>
          <w:tcPr>
            <w:tcW w:w="1657"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+0,016497308</w:t>
            </w:r>
          </w:p>
        </w:tc>
      </w:tr>
      <w:tr w:rsidR="00E46312" w:rsidRPr="008F057C" w:rsidTr="001C4FE0">
        <w:tc>
          <w:tcPr>
            <w:tcW w:w="369"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i/>
                <w:iCs/>
                <w:sz w:val="20"/>
                <w:lang w:val="es-ES"/>
              </w:rPr>
              <w:t>a</w:t>
            </w:r>
            <w:r w:rsidRPr="001F09F0">
              <w:rPr>
                <w:rFonts w:ascii="Courier New" w:hAnsi="Courier New" w:cs="Courier New"/>
                <w:sz w:val="20"/>
                <w:vertAlign w:val="subscript"/>
                <w:lang w:val="es-ES"/>
              </w:rPr>
              <w:t>10</w:t>
            </w:r>
          </w:p>
        </w:tc>
        <w:tc>
          <w:tcPr>
            <w:tcW w:w="283"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w:t>
            </w:r>
          </w:p>
        </w:tc>
        <w:tc>
          <w:tcPr>
            <w:tcW w:w="1830"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-0,150230960</w:t>
            </w:r>
          </w:p>
        </w:tc>
        <w:tc>
          <w:tcPr>
            <w:tcW w:w="369"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i/>
                <w:iCs/>
                <w:sz w:val="20"/>
                <w:lang w:val="es-ES"/>
              </w:rPr>
              <w:t>b</w:t>
            </w:r>
            <w:r w:rsidRPr="001F09F0">
              <w:rPr>
                <w:rFonts w:ascii="Courier New" w:hAnsi="Courier New" w:cs="Courier New"/>
                <w:sz w:val="20"/>
                <w:vertAlign w:val="subscript"/>
                <w:lang w:val="es-ES"/>
              </w:rPr>
              <w:t>10</w:t>
            </w:r>
          </w:p>
        </w:tc>
        <w:tc>
          <w:tcPr>
            <w:tcW w:w="283"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w:t>
            </w:r>
          </w:p>
        </w:tc>
        <w:tc>
          <w:tcPr>
            <w:tcW w:w="1782"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-0,216195929</w:t>
            </w:r>
          </w:p>
        </w:tc>
        <w:tc>
          <w:tcPr>
            <w:tcW w:w="369"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i/>
                <w:iCs/>
                <w:sz w:val="20"/>
                <w:lang w:val="es-ES"/>
              </w:rPr>
              <w:t>c</w:t>
            </w:r>
            <w:r w:rsidRPr="001F09F0">
              <w:rPr>
                <w:rFonts w:ascii="Courier New" w:hAnsi="Courier New" w:cs="Courier New"/>
                <w:sz w:val="20"/>
                <w:vertAlign w:val="subscript"/>
                <w:lang w:val="es-ES"/>
              </w:rPr>
              <w:t>10</w:t>
            </w:r>
          </w:p>
        </w:tc>
        <w:tc>
          <w:tcPr>
            <w:tcW w:w="283"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w:t>
            </w:r>
          </w:p>
        </w:tc>
        <w:tc>
          <w:tcPr>
            <w:tcW w:w="1822"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-0,001217930</w:t>
            </w:r>
          </w:p>
        </w:tc>
        <w:tc>
          <w:tcPr>
            <w:tcW w:w="369"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i/>
                <w:iCs/>
                <w:sz w:val="20"/>
                <w:lang w:val="es-ES"/>
              </w:rPr>
              <w:t>d</w:t>
            </w:r>
            <w:r w:rsidRPr="001F09F0">
              <w:rPr>
                <w:rFonts w:ascii="Courier New" w:hAnsi="Courier New" w:cs="Courier New"/>
                <w:sz w:val="20"/>
                <w:vertAlign w:val="subscript"/>
                <w:lang w:val="es-ES"/>
              </w:rPr>
              <w:t>10</w:t>
            </w:r>
          </w:p>
        </w:tc>
        <w:tc>
          <w:tcPr>
            <w:tcW w:w="283"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w:t>
            </w:r>
          </w:p>
        </w:tc>
        <w:tc>
          <w:tcPr>
            <w:tcW w:w="1657"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-0,005598515</w:t>
            </w:r>
          </w:p>
        </w:tc>
      </w:tr>
      <w:tr w:rsidR="00E46312" w:rsidRPr="008F057C" w:rsidTr="001C4FE0">
        <w:tc>
          <w:tcPr>
            <w:tcW w:w="369"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i/>
                <w:iCs/>
                <w:sz w:val="20"/>
                <w:lang w:val="es-ES"/>
              </w:rPr>
              <w:t>a</w:t>
            </w:r>
            <w:r w:rsidRPr="001F09F0">
              <w:rPr>
                <w:rFonts w:ascii="Courier New" w:hAnsi="Courier New" w:cs="Courier New"/>
                <w:sz w:val="20"/>
                <w:vertAlign w:val="subscript"/>
                <w:lang w:val="es-ES"/>
              </w:rPr>
              <w:t>11</w:t>
            </w:r>
          </w:p>
        </w:tc>
        <w:tc>
          <w:tcPr>
            <w:tcW w:w="283"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w:t>
            </w:r>
          </w:p>
        </w:tc>
        <w:tc>
          <w:tcPr>
            <w:tcW w:w="1830"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+0,034404779</w:t>
            </w:r>
          </w:p>
        </w:tc>
        <w:tc>
          <w:tcPr>
            <w:tcW w:w="369"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i/>
                <w:iCs/>
                <w:sz w:val="20"/>
                <w:lang w:val="es-ES"/>
              </w:rPr>
              <w:t>b</w:t>
            </w:r>
            <w:r w:rsidRPr="001F09F0">
              <w:rPr>
                <w:rFonts w:ascii="Courier New" w:hAnsi="Courier New" w:cs="Courier New"/>
                <w:sz w:val="20"/>
                <w:vertAlign w:val="subscript"/>
                <w:lang w:val="es-ES"/>
              </w:rPr>
              <w:t>11</w:t>
            </w:r>
          </w:p>
        </w:tc>
        <w:tc>
          <w:tcPr>
            <w:tcW w:w="283"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w:t>
            </w:r>
          </w:p>
        </w:tc>
        <w:tc>
          <w:tcPr>
            <w:tcW w:w="1782"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+0,019547031</w:t>
            </w:r>
          </w:p>
        </w:tc>
        <w:tc>
          <w:tcPr>
            <w:tcW w:w="369"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i/>
                <w:iCs/>
                <w:sz w:val="20"/>
                <w:lang w:val="es-ES"/>
              </w:rPr>
              <w:t>c</w:t>
            </w:r>
            <w:r w:rsidRPr="001F09F0">
              <w:rPr>
                <w:rFonts w:ascii="Courier New" w:hAnsi="Courier New" w:cs="Courier New"/>
                <w:sz w:val="20"/>
                <w:vertAlign w:val="subscript"/>
                <w:lang w:val="es-ES"/>
              </w:rPr>
              <w:t>11</w:t>
            </w:r>
          </w:p>
        </w:tc>
        <w:tc>
          <w:tcPr>
            <w:tcW w:w="283"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w:t>
            </w:r>
          </w:p>
        </w:tc>
        <w:tc>
          <w:tcPr>
            <w:tcW w:w="1822"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+0,000233939</w:t>
            </w:r>
          </w:p>
        </w:tc>
        <w:tc>
          <w:tcPr>
            <w:tcW w:w="369"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i/>
                <w:iCs/>
                <w:sz w:val="20"/>
                <w:lang w:val="es-ES"/>
              </w:rPr>
              <w:t>d</w:t>
            </w:r>
            <w:r w:rsidRPr="001F09F0">
              <w:rPr>
                <w:rFonts w:ascii="Courier New" w:hAnsi="Courier New" w:cs="Courier New"/>
                <w:sz w:val="20"/>
                <w:vertAlign w:val="subscript"/>
                <w:lang w:val="es-ES"/>
              </w:rPr>
              <w:t>11</w:t>
            </w:r>
          </w:p>
        </w:tc>
        <w:tc>
          <w:tcPr>
            <w:tcW w:w="283"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w:t>
            </w:r>
          </w:p>
        </w:tc>
        <w:tc>
          <w:tcPr>
            <w:tcW w:w="1657" w:type="dxa"/>
            <w:tcBorders>
              <w:top w:val="nil"/>
              <w:left w:val="nil"/>
              <w:bottom w:val="nil"/>
              <w:right w:val="nil"/>
            </w:tcBorders>
          </w:tcPr>
          <w:p w:rsidR="00E46312" w:rsidRPr="001F09F0" w:rsidRDefault="00E46312" w:rsidP="001C4FE0">
            <w:pPr>
              <w:rPr>
                <w:rFonts w:ascii="Courier New" w:hAnsi="Courier New" w:cs="Courier New"/>
                <w:sz w:val="20"/>
                <w:lang w:val="es-ES"/>
              </w:rPr>
            </w:pPr>
            <w:r w:rsidRPr="001F09F0">
              <w:rPr>
                <w:rFonts w:ascii="Courier New" w:hAnsi="Courier New" w:cs="Courier New"/>
                <w:sz w:val="20"/>
                <w:lang w:val="es-ES"/>
              </w:rPr>
              <w:t>+0,000838386</w:t>
            </w:r>
          </w:p>
        </w:tc>
      </w:tr>
    </w:tbl>
    <w:p w:rsidR="00E46312" w:rsidRPr="008F057C" w:rsidRDefault="00E46312" w:rsidP="001C4FE0">
      <w:pPr>
        <w:pStyle w:val="Blanc"/>
        <w:rPr>
          <w:lang w:val="es-ES"/>
        </w:rPr>
      </w:pPr>
    </w:p>
    <w:p w:rsidR="00E46312" w:rsidRPr="008F057C" w:rsidRDefault="00E46312" w:rsidP="001C4FE0">
      <w:pPr>
        <w:rPr>
          <w:lang w:val="es-ES"/>
        </w:rPr>
      </w:pPr>
      <w:r w:rsidRPr="008F057C">
        <w:rPr>
          <w:i/>
          <w:iCs/>
          <w:lang w:val="es-ES"/>
        </w:rPr>
        <w:t>C</w:t>
      </w:r>
      <w:r w:rsidRPr="008F057C">
        <w:rPr>
          <w:lang w:val="es-ES"/>
        </w:rPr>
        <w:t>(</w:t>
      </w:r>
      <w:r w:rsidRPr="001F09F0">
        <w:rPr>
          <w:lang w:val="es-ES"/>
        </w:rPr>
        <w:sym w:font="Symbol" w:char="F06E"/>
      </w:r>
      <w:r w:rsidRPr="008F057C">
        <w:rPr>
          <w:lang w:val="es-ES"/>
        </w:rPr>
        <w:t xml:space="preserve">) y </w:t>
      </w:r>
      <w:r w:rsidRPr="008F057C">
        <w:rPr>
          <w:i/>
          <w:iCs/>
          <w:lang w:val="es-ES"/>
        </w:rPr>
        <w:t>S</w:t>
      </w:r>
      <w:r w:rsidRPr="008F057C">
        <w:rPr>
          <w:lang w:val="es-ES"/>
        </w:rPr>
        <w:t>(</w:t>
      </w:r>
      <w:r w:rsidRPr="001F09F0">
        <w:rPr>
          <w:lang w:val="es-ES"/>
        </w:rPr>
        <w:sym w:font="Symbol" w:char="F06E"/>
      </w:r>
      <w:r w:rsidRPr="008F057C">
        <w:rPr>
          <w:lang w:val="es-ES"/>
        </w:rPr>
        <w:t xml:space="preserve">) pueden calcularse para valores negativos de </w:t>
      </w:r>
      <w:r w:rsidRPr="001F09F0">
        <w:rPr>
          <w:lang w:val="es-ES"/>
        </w:rPr>
        <w:sym w:font="Symbol" w:char="F06E"/>
      </w:r>
      <w:r w:rsidRPr="008F057C">
        <w:rPr>
          <w:i/>
          <w:iCs/>
          <w:lang w:val="es-ES"/>
        </w:rPr>
        <w:t xml:space="preserve"> </w:t>
      </w:r>
      <w:r w:rsidRPr="008F057C">
        <w:rPr>
          <w:lang w:val="es-ES"/>
        </w:rPr>
        <w:t>observando que:</w:t>
      </w:r>
    </w:p>
    <w:p w:rsidR="00E46312" w:rsidRPr="008F057C" w:rsidRDefault="00E46312" w:rsidP="001C4FE0">
      <w:pPr>
        <w:pStyle w:val="Equation"/>
        <w:rPr>
          <w:lang w:val="es-ES"/>
        </w:rPr>
      </w:pPr>
      <w:r w:rsidRPr="008F057C">
        <w:rPr>
          <w:lang w:val="es-ES"/>
        </w:rPr>
        <w:tab/>
      </w:r>
      <w:r w:rsidRPr="008F057C">
        <w:rPr>
          <w:lang w:val="es-ES"/>
        </w:rPr>
        <w:tab/>
      </w:r>
      <w:r w:rsidRPr="008F057C">
        <w:rPr>
          <w:i/>
          <w:iCs/>
          <w:lang w:val="es-ES"/>
        </w:rPr>
        <w:t>C</w:t>
      </w:r>
      <w:r w:rsidRPr="008F057C">
        <w:rPr>
          <w:lang w:val="es-ES"/>
        </w:rPr>
        <w:t>(–</w:t>
      </w:r>
      <w:r w:rsidRPr="001F09F0">
        <w:rPr>
          <w:lang w:val="es-ES"/>
        </w:rPr>
        <w:sym w:font="Symbol" w:char="F06E"/>
      </w:r>
      <w:r w:rsidRPr="008F057C">
        <w:rPr>
          <w:lang w:val="es-ES"/>
        </w:rPr>
        <w:t xml:space="preserve">) = – </w:t>
      </w:r>
      <w:r w:rsidRPr="008F057C">
        <w:rPr>
          <w:i/>
          <w:iCs/>
          <w:lang w:val="es-ES"/>
        </w:rPr>
        <w:t>C</w:t>
      </w:r>
      <w:r w:rsidRPr="008F057C">
        <w:rPr>
          <w:lang w:val="es-ES"/>
        </w:rPr>
        <w:t>(</w:t>
      </w:r>
      <w:r w:rsidRPr="001F09F0">
        <w:rPr>
          <w:lang w:val="es-ES"/>
        </w:rPr>
        <w:sym w:font="Symbol" w:char="F06E"/>
      </w:r>
      <w:r w:rsidRPr="008F057C">
        <w:rPr>
          <w:lang w:val="es-ES"/>
        </w:rPr>
        <w:t>)</w:t>
      </w:r>
      <w:r w:rsidRPr="008F057C">
        <w:rPr>
          <w:lang w:val="es-ES"/>
        </w:rPr>
        <w:tab/>
        <w:t>(10a)</w:t>
      </w:r>
    </w:p>
    <w:p w:rsidR="00E46312" w:rsidRPr="008F057C" w:rsidRDefault="00E46312" w:rsidP="001C4FE0">
      <w:pPr>
        <w:pStyle w:val="Blanc"/>
        <w:rPr>
          <w:lang w:val="es-ES"/>
        </w:rPr>
      </w:pPr>
    </w:p>
    <w:p w:rsidR="00E46312" w:rsidRPr="008F057C" w:rsidRDefault="00E46312" w:rsidP="001C4FE0">
      <w:pPr>
        <w:pStyle w:val="Equation"/>
        <w:rPr>
          <w:lang w:val="es-ES"/>
        </w:rPr>
      </w:pPr>
      <w:r w:rsidRPr="008F057C">
        <w:rPr>
          <w:lang w:val="es-ES"/>
        </w:rPr>
        <w:tab/>
      </w:r>
      <w:r w:rsidRPr="008F057C">
        <w:rPr>
          <w:lang w:val="es-ES"/>
        </w:rPr>
        <w:tab/>
      </w:r>
      <w:r w:rsidRPr="008F057C">
        <w:rPr>
          <w:i/>
          <w:iCs/>
          <w:lang w:val="es-ES"/>
        </w:rPr>
        <w:t>S</w:t>
      </w:r>
      <w:r w:rsidRPr="008F057C">
        <w:rPr>
          <w:lang w:val="es-ES"/>
        </w:rPr>
        <w:t>(–</w:t>
      </w:r>
      <w:r w:rsidRPr="001F09F0">
        <w:rPr>
          <w:lang w:val="es-ES"/>
        </w:rPr>
        <w:sym w:font="Symbol" w:char="F06E"/>
      </w:r>
      <w:r w:rsidRPr="008F057C">
        <w:rPr>
          <w:lang w:val="es-ES"/>
        </w:rPr>
        <w:t xml:space="preserve">) = – </w:t>
      </w:r>
      <w:r w:rsidRPr="008F057C">
        <w:rPr>
          <w:i/>
          <w:iCs/>
          <w:lang w:val="es-ES"/>
        </w:rPr>
        <w:t>S</w:t>
      </w:r>
      <w:r w:rsidRPr="008F057C">
        <w:rPr>
          <w:lang w:val="es-ES"/>
        </w:rPr>
        <w:t>(</w:t>
      </w:r>
      <w:r w:rsidRPr="001F09F0">
        <w:rPr>
          <w:lang w:val="es-ES"/>
        </w:rPr>
        <w:sym w:font="Symbol" w:char="F06E"/>
      </w:r>
      <w:r w:rsidRPr="008F057C">
        <w:rPr>
          <w:lang w:val="es-ES"/>
        </w:rPr>
        <w:t>)</w:t>
      </w:r>
      <w:r w:rsidRPr="008F057C">
        <w:rPr>
          <w:lang w:val="es-ES"/>
        </w:rPr>
        <w:tab/>
        <w:t>(10b)</w:t>
      </w:r>
    </w:p>
    <w:p w:rsidR="00E46312" w:rsidRPr="008F057C" w:rsidRDefault="00E46312" w:rsidP="001C4FE0">
      <w:pPr>
        <w:pStyle w:val="Heading1"/>
        <w:rPr>
          <w:lang w:val="es-ES"/>
        </w:rPr>
      </w:pPr>
      <w:bookmarkStart w:id="43" w:name="_Toc115780899"/>
      <w:bookmarkStart w:id="44" w:name="_Toc25019643"/>
      <w:bookmarkStart w:id="45" w:name="_Toc25019752"/>
      <w:r w:rsidRPr="008F057C">
        <w:rPr>
          <w:lang w:val="es-ES"/>
        </w:rPr>
        <w:t>3</w:t>
      </w:r>
      <w:r w:rsidRPr="008F057C">
        <w:rPr>
          <w:lang w:val="es-ES"/>
        </w:rPr>
        <w:tab/>
        <w:t>Difracción en una Tierra esférica</w:t>
      </w:r>
      <w:bookmarkEnd w:id="28"/>
      <w:bookmarkEnd w:id="43"/>
      <w:bookmarkEnd w:id="44"/>
      <w:bookmarkEnd w:id="45"/>
    </w:p>
    <w:p w:rsidR="00E46312" w:rsidRPr="008F057C" w:rsidRDefault="00E46312" w:rsidP="001C4FE0">
      <w:pPr>
        <w:rPr>
          <w:lang w:val="es-ES"/>
        </w:rPr>
      </w:pPr>
      <w:bookmarkStart w:id="46" w:name="_Toc398544142"/>
      <w:r w:rsidRPr="008F057C">
        <w:rPr>
          <w:lang w:val="es-ES"/>
        </w:rPr>
        <w:t>La pérdida adicional de transmisión debida a la difracción en una Tierra esférica puede calcularse por la fórmula clásica de la serie de residuos. Un programa informático (el GRWAVE) disponible en la UIT proporciona el método completo. En la Recomendación UIT-R P.368 figura un subconjunto de los resultados de este programa (para el caso de antenas situadas cerca del suelo y a las frecuencias más bajas).</w:t>
      </w:r>
    </w:p>
    <w:p w:rsidR="00E46312" w:rsidRPr="008F057C" w:rsidRDefault="00E46312" w:rsidP="001C4FE0">
      <w:pPr>
        <w:rPr>
          <w:lang w:val="es-ES"/>
        </w:rPr>
      </w:pPr>
      <w:r w:rsidRPr="008F057C">
        <w:rPr>
          <w:lang w:val="es-ES"/>
        </w:rPr>
        <w:t xml:space="preserve">Los puntos siguientes describen los </w:t>
      </w:r>
      <w:proofErr w:type="gramStart"/>
      <w:r w:rsidRPr="008F057C">
        <w:rPr>
          <w:lang w:val="es-ES"/>
        </w:rPr>
        <w:t>métodos numérico</w:t>
      </w:r>
      <w:proofErr w:type="gramEnd"/>
      <w:r w:rsidRPr="008F057C">
        <w:rPr>
          <w:lang w:val="es-ES"/>
        </w:rPr>
        <w:t xml:space="preserve"> y por monograma que pueden utilizarse para frecuencias de 10 MHz y superiores. En el caso de frecuencias inferiores a 10 MHz, debe emplearse siempre el programa GRWAVE. El § 3.1 indica métodos para trayectos transhorizonte. El § 3.1.1 describe un método numérico. El § 3.1.2 presenta un método mediante nomogramas. El § 3.2 es un método aplicable al caso de tierra lisa para cualquier distancia y para frecuencias de 10 MHz y superiores. Utiliza el método numérico del § 3.1.1.</w:t>
      </w:r>
    </w:p>
    <w:p w:rsidR="00E46312" w:rsidRPr="008F057C" w:rsidRDefault="00E46312" w:rsidP="001C4FE0">
      <w:pPr>
        <w:pStyle w:val="Heading2"/>
        <w:rPr>
          <w:lang w:val="es-ES"/>
        </w:rPr>
      </w:pPr>
      <w:bookmarkStart w:id="47" w:name="_Toc115780900"/>
      <w:bookmarkStart w:id="48" w:name="_Toc25019644"/>
      <w:bookmarkStart w:id="49" w:name="_Toc25019753"/>
      <w:r w:rsidRPr="008F057C">
        <w:rPr>
          <w:lang w:val="es-ES"/>
        </w:rPr>
        <w:lastRenderedPageBreak/>
        <w:t>3.1</w:t>
      </w:r>
      <w:r w:rsidRPr="008F057C">
        <w:rPr>
          <w:lang w:val="es-ES"/>
        </w:rPr>
        <w:tab/>
        <w:t>Pérdidas por difracción en trayectos transhorizonte</w:t>
      </w:r>
      <w:bookmarkEnd w:id="47"/>
      <w:bookmarkEnd w:id="48"/>
      <w:bookmarkEnd w:id="49"/>
    </w:p>
    <w:p w:rsidR="00E46312" w:rsidRPr="008F057C" w:rsidRDefault="00E46312" w:rsidP="001C4FE0">
      <w:pPr>
        <w:rPr>
          <w:lang w:val="es-ES"/>
        </w:rPr>
      </w:pPr>
      <w:r w:rsidRPr="008F057C">
        <w:rPr>
          <w:lang w:val="es-ES"/>
        </w:rPr>
        <w:t>Para largas distancias transhorizonte, sólo es importante el primer término de esa serie de residuos. Incluso cerca o sobre el horizonte, puede utilizarse esta aproximación con un máximo margen de error de unos 2 dB en la mayoría de los casos.</w:t>
      </w:r>
    </w:p>
    <w:p w:rsidR="00E46312" w:rsidRPr="008F057C" w:rsidRDefault="00E46312" w:rsidP="001C4FE0">
      <w:pPr>
        <w:rPr>
          <w:lang w:val="es-ES"/>
        </w:rPr>
      </w:pPr>
      <w:r w:rsidRPr="008F057C">
        <w:rPr>
          <w:lang w:val="es-ES"/>
        </w:rPr>
        <w:t xml:space="preserve">El primer término de esa serie puede expresarse como el producto de un término de distancia, </w:t>
      </w:r>
      <w:r w:rsidRPr="008F057C">
        <w:rPr>
          <w:i/>
          <w:iCs/>
          <w:lang w:val="es-ES"/>
        </w:rPr>
        <w:t>F</w:t>
      </w:r>
      <w:r w:rsidRPr="008F057C">
        <w:rPr>
          <w:lang w:val="es-ES"/>
        </w:rPr>
        <w:t xml:space="preserve">, y dos términos de ganancia de altura, </w:t>
      </w:r>
      <w:r w:rsidRPr="008F057C">
        <w:rPr>
          <w:i/>
          <w:iCs/>
          <w:lang w:val="es-ES"/>
        </w:rPr>
        <w:t>G</w:t>
      </w:r>
      <w:r w:rsidRPr="008F057C">
        <w:rPr>
          <w:i/>
          <w:iCs/>
          <w:vertAlign w:val="subscript"/>
          <w:lang w:val="es-ES"/>
        </w:rPr>
        <w:t>T</w:t>
      </w:r>
      <w:r w:rsidRPr="008F057C">
        <w:rPr>
          <w:lang w:val="es-ES"/>
        </w:rPr>
        <w:t xml:space="preserve"> y </w:t>
      </w:r>
      <w:r w:rsidRPr="008F057C">
        <w:rPr>
          <w:i/>
          <w:iCs/>
          <w:lang w:val="es-ES"/>
        </w:rPr>
        <w:t>G</w:t>
      </w:r>
      <w:r w:rsidRPr="008F057C">
        <w:rPr>
          <w:i/>
          <w:iCs/>
          <w:vertAlign w:val="subscript"/>
          <w:lang w:val="es-ES"/>
        </w:rPr>
        <w:t>R</w:t>
      </w:r>
      <w:r w:rsidRPr="008F057C">
        <w:rPr>
          <w:lang w:val="es-ES"/>
        </w:rPr>
        <w:t xml:space="preserve">. </w:t>
      </w:r>
      <w:r w:rsidRPr="00D5268B">
        <w:rPr>
          <w:lang w:val="es-ES"/>
        </w:rPr>
        <w:t>En</w:t>
      </w:r>
      <w:r w:rsidRPr="008F057C">
        <w:rPr>
          <w:lang w:val="es-ES"/>
        </w:rPr>
        <w:t xml:space="preserve"> 3.1.1 y 3.1.2 se describe cómo pueden obtenerse estos términos a partir de fórmulas sencillas o de nomogramas.</w:t>
      </w:r>
    </w:p>
    <w:p w:rsidR="00E46312" w:rsidRPr="008F057C" w:rsidRDefault="00E46312" w:rsidP="001C4FE0">
      <w:pPr>
        <w:pStyle w:val="Heading3"/>
        <w:rPr>
          <w:lang w:val="es-ES"/>
        </w:rPr>
      </w:pPr>
      <w:r w:rsidRPr="008F057C">
        <w:rPr>
          <w:lang w:val="es-ES"/>
        </w:rPr>
        <w:t>3.1.1</w:t>
      </w:r>
      <w:r w:rsidRPr="008F057C">
        <w:rPr>
          <w:lang w:val="es-ES"/>
        </w:rPr>
        <w:tab/>
        <w:t>Cálculos numéricos</w:t>
      </w:r>
      <w:bookmarkEnd w:id="46"/>
    </w:p>
    <w:p w:rsidR="00E46312" w:rsidRPr="008F057C" w:rsidRDefault="00E46312" w:rsidP="001C4FE0">
      <w:pPr>
        <w:pStyle w:val="Heading4"/>
        <w:rPr>
          <w:lang w:val="es-ES"/>
        </w:rPr>
      </w:pPr>
      <w:bookmarkStart w:id="50" w:name="_Toc398544143"/>
      <w:r w:rsidRPr="008F057C">
        <w:rPr>
          <w:lang w:val="es-ES"/>
        </w:rPr>
        <w:t>3.1.1.1</w:t>
      </w:r>
      <w:r w:rsidRPr="008F057C">
        <w:rPr>
          <w:lang w:val="es-ES"/>
        </w:rPr>
        <w:tab/>
        <w:t>Influencia de las características eléctricas de la superficie de la Tierra</w:t>
      </w:r>
      <w:bookmarkEnd w:id="50"/>
    </w:p>
    <w:p w:rsidR="00E46312" w:rsidRPr="008F057C" w:rsidRDefault="00E46312" w:rsidP="001C4FE0">
      <w:pPr>
        <w:rPr>
          <w:lang w:val="es-ES"/>
        </w:rPr>
      </w:pPr>
      <w:r w:rsidRPr="008F057C">
        <w:rPr>
          <w:lang w:val="es-ES"/>
        </w:rPr>
        <w:t>El grado en que las características eléctricas de la superficie de la Tierra influyen en la pérdida por difracción puede determinarse calculando un factor normalizado de admitancia de superficie </w:t>
      </w:r>
      <w:r w:rsidRPr="008F057C">
        <w:rPr>
          <w:i/>
          <w:iCs/>
          <w:lang w:val="es-ES"/>
        </w:rPr>
        <w:t>K</w:t>
      </w:r>
      <w:r w:rsidRPr="008F057C">
        <w:rPr>
          <w:lang w:val="es-ES"/>
        </w:rPr>
        <w:t>, obtenido por las siguientes fórmulas.</w:t>
      </w:r>
    </w:p>
    <w:p w:rsidR="00E46312" w:rsidRPr="008F057C" w:rsidRDefault="00E46312" w:rsidP="001C4FE0">
      <w:pPr>
        <w:rPr>
          <w:lang w:val="es-ES"/>
        </w:rPr>
      </w:pPr>
      <w:r w:rsidRPr="008F057C">
        <w:rPr>
          <w:lang w:val="es-ES"/>
        </w:rPr>
        <w:t>En unidades coherentes:</w:t>
      </w:r>
    </w:p>
    <w:p w:rsidR="00E152E1" w:rsidRPr="008F057C" w:rsidRDefault="00E152E1" w:rsidP="00E152E1">
      <w:pPr>
        <w:pStyle w:val="Blanc"/>
        <w:rPr>
          <w:lang w:val="es-ES"/>
        </w:rPr>
      </w:pPr>
      <w:bookmarkStart w:id="51" w:name="F004"/>
    </w:p>
    <w:p w:rsidR="00E46312" w:rsidRPr="008F057C" w:rsidRDefault="00E46312" w:rsidP="001C4FE0">
      <w:pPr>
        <w:pStyle w:val="Equation"/>
        <w:tabs>
          <w:tab w:val="left" w:pos="6124"/>
        </w:tabs>
        <w:rPr>
          <w:lang w:val="es-ES"/>
        </w:rPr>
      </w:pPr>
      <w:r w:rsidRPr="008F057C">
        <w:rPr>
          <w:lang w:val="es-ES"/>
        </w:rPr>
        <w:tab/>
      </w:r>
      <w:r w:rsidRPr="00196C37">
        <w:rPr>
          <w:position w:val="-28"/>
          <w:lang w:val="es-ES"/>
        </w:rPr>
        <w:object w:dxaOrig="4640" w:dyaOrig="760">
          <v:shape id="_x0000_i1036" type="#_x0000_t75" style="width:232.5pt;height:38.65pt" o:ole="">
            <v:imagedata r:id="rId35" o:title=""/>
          </v:shape>
          <o:OLEObject Type="Embed" ProgID="Equation.3" ShapeID="_x0000_i1036" DrawAspect="Content" ObjectID="_1635751006" r:id="rId36"/>
        </w:object>
      </w:r>
      <w:r w:rsidRPr="001F09F0">
        <w:rPr>
          <w:lang w:val="es-ES"/>
        </w:rPr>
        <w:tab/>
      </w:r>
      <w:r w:rsidRPr="008F057C">
        <w:rPr>
          <w:lang w:val="es-ES"/>
        </w:rPr>
        <w:t>para polarización horizontal</w:t>
      </w:r>
      <w:r w:rsidRPr="008F057C">
        <w:rPr>
          <w:lang w:val="es-ES"/>
        </w:rPr>
        <w:tab/>
        <w:t>(11)</w:t>
      </w:r>
    </w:p>
    <w:bookmarkEnd w:id="51"/>
    <w:p w:rsidR="00E152E1" w:rsidRPr="008F057C" w:rsidRDefault="00E152E1" w:rsidP="00E152E1">
      <w:pPr>
        <w:pStyle w:val="Blanc"/>
        <w:rPr>
          <w:lang w:val="es-ES"/>
        </w:rPr>
      </w:pPr>
    </w:p>
    <w:p w:rsidR="00E46312" w:rsidRPr="008F057C" w:rsidRDefault="00E46312" w:rsidP="001C4FE0">
      <w:pPr>
        <w:rPr>
          <w:lang w:val="es-ES"/>
        </w:rPr>
      </w:pPr>
      <w:r w:rsidRPr="008F057C">
        <w:rPr>
          <w:lang w:val="es-ES"/>
        </w:rPr>
        <w:t>y</w:t>
      </w:r>
    </w:p>
    <w:p w:rsidR="00E152E1" w:rsidRPr="008F057C" w:rsidRDefault="00E152E1" w:rsidP="00E152E1">
      <w:pPr>
        <w:pStyle w:val="Blanc"/>
        <w:rPr>
          <w:lang w:val="es-ES"/>
        </w:rPr>
      </w:pPr>
      <w:bookmarkStart w:id="52" w:name="F005"/>
    </w:p>
    <w:p w:rsidR="00E46312" w:rsidRPr="008F057C" w:rsidRDefault="00E46312" w:rsidP="001C4FE0">
      <w:pPr>
        <w:pStyle w:val="Equation"/>
        <w:tabs>
          <w:tab w:val="left" w:pos="6124"/>
        </w:tabs>
        <w:rPr>
          <w:lang w:val="es-ES"/>
        </w:rPr>
      </w:pPr>
      <w:r w:rsidRPr="008F057C">
        <w:rPr>
          <w:lang w:val="es-ES"/>
        </w:rPr>
        <w:tab/>
      </w:r>
      <w:r w:rsidRPr="00196C37">
        <w:rPr>
          <w:position w:val="-12"/>
          <w:lang w:val="es-ES"/>
        </w:rPr>
        <w:object w:dxaOrig="3019" w:dyaOrig="580">
          <v:shape id="_x0000_i1037" type="#_x0000_t75" style="width:151.95pt;height:29.05pt" o:ole="">
            <v:imagedata r:id="rId37" o:title=""/>
          </v:shape>
          <o:OLEObject Type="Embed" ProgID="Equation.3" ShapeID="_x0000_i1037" DrawAspect="Content" ObjectID="_1635751007" r:id="rId38"/>
        </w:object>
      </w:r>
      <w:r w:rsidRPr="008F057C">
        <w:rPr>
          <w:lang w:val="es-ES"/>
        </w:rPr>
        <w:tab/>
      </w:r>
      <w:r w:rsidRPr="008F057C">
        <w:rPr>
          <w:lang w:val="es-ES"/>
        </w:rPr>
        <w:tab/>
        <w:t>para polarización vertical</w:t>
      </w:r>
      <w:r w:rsidRPr="008F057C">
        <w:rPr>
          <w:lang w:val="es-ES"/>
        </w:rPr>
        <w:tab/>
        <w:t>(12)</w:t>
      </w:r>
    </w:p>
    <w:bookmarkEnd w:id="52"/>
    <w:p w:rsidR="00E46312" w:rsidRPr="008F057C" w:rsidRDefault="00E46312" w:rsidP="001C4FE0">
      <w:pPr>
        <w:pStyle w:val="Blanc"/>
        <w:rPr>
          <w:lang w:val="es-ES"/>
        </w:rPr>
      </w:pPr>
    </w:p>
    <w:p w:rsidR="00E46312" w:rsidRPr="008F057C" w:rsidRDefault="00E46312" w:rsidP="001C4FE0">
      <w:pPr>
        <w:rPr>
          <w:lang w:val="es-ES"/>
        </w:rPr>
      </w:pPr>
      <w:r w:rsidRPr="008F057C">
        <w:rPr>
          <w:lang w:val="es-ES"/>
        </w:rPr>
        <w:t>o, en unidades prácticas:</w:t>
      </w:r>
    </w:p>
    <w:p w:rsidR="00E152E1" w:rsidRPr="008F057C" w:rsidRDefault="00E152E1" w:rsidP="00E152E1">
      <w:pPr>
        <w:pStyle w:val="Blanc"/>
        <w:rPr>
          <w:lang w:val="es-ES"/>
        </w:rPr>
      </w:pPr>
      <w:bookmarkStart w:id="53" w:name="F006"/>
    </w:p>
    <w:p w:rsidR="00E46312" w:rsidRPr="008F057C" w:rsidRDefault="00E46312" w:rsidP="001C4FE0">
      <w:pPr>
        <w:pStyle w:val="Equation"/>
        <w:rPr>
          <w:lang w:val="es-ES"/>
        </w:rPr>
      </w:pPr>
      <w:r w:rsidRPr="008F057C">
        <w:rPr>
          <w:lang w:val="es-ES"/>
        </w:rPr>
        <w:tab/>
      </w:r>
      <w:r w:rsidRPr="008F057C">
        <w:rPr>
          <w:lang w:val="es-ES"/>
        </w:rPr>
        <w:tab/>
      </w:r>
      <w:r w:rsidRPr="00196C37">
        <w:rPr>
          <w:position w:val="-12"/>
          <w:lang w:val="es-ES"/>
        </w:rPr>
        <w:object w:dxaOrig="5240" w:dyaOrig="580">
          <v:shape id="_x0000_i1038" type="#_x0000_t75" style="width:261.6pt;height:29.05pt" o:ole="">
            <v:imagedata r:id="rId39" o:title=""/>
          </v:shape>
          <o:OLEObject Type="Embed" ProgID="Equation.3" ShapeID="_x0000_i1038" DrawAspect="Content" ObjectID="_1635751008" r:id="rId40"/>
        </w:object>
      </w:r>
      <w:r w:rsidRPr="008F057C">
        <w:rPr>
          <w:lang w:val="es-ES"/>
        </w:rPr>
        <w:tab/>
        <w:t>(11a)</w:t>
      </w:r>
    </w:p>
    <w:p w:rsidR="00E152E1" w:rsidRPr="008F057C" w:rsidRDefault="00E152E1" w:rsidP="00E152E1">
      <w:pPr>
        <w:pStyle w:val="Blanc"/>
        <w:rPr>
          <w:lang w:val="es-ES"/>
        </w:rPr>
      </w:pPr>
    </w:p>
    <w:p w:rsidR="00E46312" w:rsidRPr="008F057C" w:rsidRDefault="00E46312" w:rsidP="001C4FE0">
      <w:pPr>
        <w:pStyle w:val="Equation"/>
        <w:rPr>
          <w:lang w:val="es-ES"/>
        </w:rPr>
      </w:pPr>
      <w:r w:rsidRPr="008F057C">
        <w:rPr>
          <w:lang w:val="es-ES"/>
        </w:rPr>
        <w:tab/>
      </w:r>
      <w:r w:rsidRPr="008F057C">
        <w:rPr>
          <w:lang w:val="es-ES"/>
        </w:rPr>
        <w:tab/>
      </w:r>
      <w:r w:rsidRPr="00196C37">
        <w:rPr>
          <w:position w:val="-12"/>
          <w:lang w:val="es-ES"/>
        </w:rPr>
        <w:object w:dxaOrig="3320" w:dyaOrig="580">
          <v:shape id="_x0000_i1039" type="#_x0000_t75" style="width:163.5pt;height:29.05pt" o:ole="">
            <v:imagedata r:id="rId41" o:title=""/>
          </v:shape>
          <o:OLEObject Type="Embed" ProgID="Equation.3" ShapeID="_x0000_i1039" DrawAspect="Content" ObjectID="_1635751009" r:id="rId42"/>
        </w:object>
      </w:r>
      <w:r w:rsidRPr="008F057C">
        <w:rPr>
          <w:lang w:val="es-ES"/>
        </w:rPr>
        <w:tab/>
        <w:t>(12a)</w:t>
      </w:r>
    </w:p>
    <w:bookmarkEnd w:id="53"/>
    <w:p w:rsidR="00E46312" w:rsidRPr="008F057C" w:rsidRDefault="00E46312" w:rsidP="001C4FE0">
      <w:pPr>
        <w:rPr>
          <w:lang w:val="es-ES"/>
        </w:rPr>
      </w:pPr>
      <w:r w:rsidRPr="008F057C">
        <w:rPr>
          <w:lang w:val="es-ES"/>
        </w:rPr>
        <w:t>donde:</w:t>
      </w:r>
    </w:p>
    <w:p w:rsidR="00E46312" w:rsidRPr="008F057C" w:rsidRDefault="00E46312" w:rsidP="001C4FE0">
      <w:pPr>
        <w:pStyle w:val="Equationlegend"/>
        <w:rPr>
          <w:lang w:val="es-ES"/>
        </w:rPr>
      </w:pPr>
      <w:r w:rsidRPr="008F057C">
        <w:rPr>
          <w:i/>
          <w:iCs/>
          <w:lang w:val="es-ES"/>
        </w:rPr>
        <w:tab/>
        <w:t>a</w:t>
      </w:r>
      <w:r w:rsidRPr="008F057C">
        <w:rPr>
          <w:i/>
          <w:iCs/>
          <w:vertAlign w:val="subscript"/>
          <w:lang w:val="es-ES"/>
        </w:rPr>
        <w:t>e</w:t>
      </w:r>
      <w:r w:rsidRPr="008F057C">
        <w:rPr>
          <w:lang w:val="es-ES"/>
        </w:rPr>
        <w:t>:</w:t>
      </w:r>
      <w:r w:rsidRPr="008F057C">
        <w:rPr>
          <w:lang w:val="es-ES"/>
        </w:rPr>
        <w:tab/>
        <w:t>radio ficticio de la Tierra (km)</w:t>
      </w:r>
    </w:p>
    <w:p w:rsidR="00E46312" w:rsidRPr="008F057C" w:rsidRDefault="00E46312" w:rsidP="001C4FE0">
      <w:pPr>
        <w:pStyle w:val="Equationlegend"/>
        <w:rPr>
          <w:lang w:val="es-ES"/>
        </w:rPr>
      </w:pPr>
      <w:r w:rsidRPr="008F057C">
        <w:rPr>
          <w:lang w:val="es-ES"/>
        </w:rPr>
        <w:tab/>
      </w:r>
      <w:r w:rsidRPr="001F09F0">
        <w:rPr>
          <w:lang w:val="es-ES"/>
        </w:rPr>
        <w:sym w:font="Symbol" w:char="F065"/>
      </w:r>
      <w:r w:rsidRPr="008F057C">
        <w:rPr>
          <w:lang w:val="es-ES"/>
        </w:rPr>
        <w:t>:</w:t>
      </w:r>
      <w:r w:rsidRPr="008F057C">
        <w:rPr>
          <w:lang w:val="es-ES"/>
        </w:rPr>
        <w:tab/>
        <w:t>permitividad relativa efectiva</w:t>
      </w:r>
    </w:p>
    <w:p w:rsidR="00E46312" w:rsidRPr="008F057C" w:rsidRDefault="00E46312" w:rsidP="001C4FE0">
      <w:pPr>
        <w:pStyle w:val="Equationlegend"/>
        <w:rPr>
          <w:lang w:val="es-ES"/>
        </w:rPr>
      </w:pPr>
      <w:r w:rsidRPr="008F057C">
        <w:rPr>
          <w:lang w:val="es-ES"/>
        </w:rPr>
        <w:tab/>
      </w:r>
      <w:r w:rsidRPr="001F09F0">
        <w:rPr>
          <w:lang w:val="es-ES"/>
        </w:rPr>
        <w:sym w:font="Symbol" w:char="F073"/>
      </w:r>
      <w:r w:rsidRPr="008F057C">
        <w:rPr>
          <w:lang w:val="es-ES"/>
        </w:rPr>
        <w:t>:</w:t>
      </w:r>
      <w:r w:rsidRPr="008F057C">
        <w:rPr>
          <w:lang w:val="es-ES"/>
        </w:rPr>
        <w:tab/>
        <w:t>conductividad efectiva (S/m)</w:t>
      </w:r>
    </w:p>
    <w:p w:rsidR="00E46312" w:rsidRPr="008F057C" w:rsidRDefault="00E46312" w:rsidP="001C4FE0">
      <w:pPr>
        <w:pStyle w:val="Equationlegend"/>
        <w:rPr>
          <w:lang w:val="es-ES"/>
        </w:rPr>
      </w:pPr>
      <w:r w:rsidRPr="008F057C">
        <w:rPr>
          <w:i/>
          <w:iCs/>
          <w:lang w:val="es-ES"/>
        </w:rPr>
        <w:tab/>
        <w:t>f</w:t>
      </w:r>
      <w:r w:rsidRPr="008F057C">
        <w:rPr>
          <w:lang w:val="es-ES"/>
        </w:rPr>
        <w:t>:</w:t>
      </w:r>
      <w:r w:rsidRPr="008F057C">
        <w:rPr>
          <w:lang w:val="es-ES"/>
        </w:rPr>
        <w:tab/>
        <w:t>frecuencia (MHz).</w:t>
      </w:r>
    </w:p>
    <w:p w:rsidR="00E46312" w:rsidRPr="008F057C" w:rsidRDefault="00E46312" w:rsidP="00E152E1">
      <w:pPr>
        <w:keepNext/>
        <w:keepLines/>
        <w:rPr>
          <w:lang w:val="es-ES"/>
        </w:rPr>
      </w:pPr>
      <w:r w:rsidRPr="008F057C">
        <w:rPr>
          <w:lang w:val="es-ES"/>
        </w:rPr>
        <w:lastRenderedPageBreak/>
        <w:t xml:space="preserve">En la Fig. 2 se muestran valores típicos de </w:t>
      </w:r>
      <w:r w:rsidRPr="008F057C">
        <w:rPr>
          <w:i/>
          <w:iCs/>
          <w:lang w:val="es-ES"/>
        </w:rPr>
        <w:t>K</w:t>
      </w:r>
      <w:r w:rsidRPr="008F057C">
        <w:rPr>
          <w:lang w:val="es-ES"/>
        </w:rPr>
        <w:t>.</w:t>
      </w:r>
    </w:p>
    <w:p w:rsidR="00E46312" w:rsidRPr="001F09F0" w:rsidRDefault="00E46312" w:rsidP="001C4FE0">
      <w:pPr>
        <w:pStyle w:val="FigureNo"/>
        <w:rPr>
          <w:noProof/>
          <w:lang w:val="es-ES" w:eastAsia="zh-CN"/>
        </w:rPr>
      </w:pPr>
      <w:r w:rsidRPr="001F09F0">
        <w:rPr>
          <w:noProof/>
          <w:lang w:val="es-ES" w:eastAsia="zh-CN"/>
        </w:rPr>
        <w:t>FIGURA 2</w:t>
      </w:r>
    </w:p>
    <w:p w:rsidR="00E46312" w:rsidRPr="001F09F0" w:rsidRDefault="00E46312" w:rsidP="001C4FE0">
      <w:pPr>
        <w:pStyle w:val="Figuretitle"/>
        <w:rPr>
          <w:i/>
          <w:iCs/>
          <w:lang w:val="es-ES" w:eastAsia="zh-CN"/>
        </w:rPr>
      </w:pPr>
      <w:r w:rsidRPr="001F09F0">
        <w:rPr>
          <w:lang w:val="es-ES" w:eastAsia="zh-CN"/>
        </w:rPr>
        <w:t xml:space="preserve">Cálculo de </w:t>
      </w:r>
      <w:r w:rsidRPr="001F09F0">
        <w:rPr>
          <w:i/>
          <w:iCs/>
          <w:lang w:val="es-ES" w:eastAsia="zh-CN"/>
        </w:rPr>
        <w:t>K</w:t>
      </w:r>
    </w:p>
    <w:p w:rsidR="00E46312" w:rsidRPr="001F09F0" w:rsidRDefault="00E46312" w:rsidP="001C4FE0">
      <w:pPr>
        <w:pStyle w:val="Figure"/>
        <w:rPr>
          <w:lang w:val="es-ES" w:eastAsia="zh-CN"/>
        </w:rPr>
      </w:pPr>
      <w:r w:rsidRPr="00196C37">
        <w:rPr>
          <w:lang w:val="es-ES" w:eastAsia="zh-CN"/>
        </w:rPr>
        <w:object w:dxaOrig="6026" w:dyaOrig="7637">
          <v:shape id="_x0000_i1040" type="#_x0000_t75" style="width:399.95pt;height:506.3pt" o:ole="">
            <v:imagedata r:id="rId43" o:title=""/>
          </v:shape>
          <o:OLEObject Type="Embed" ProgID="CorelDRAW.Graphic.14" ShapeID="_x0000_i1040" DrawAspect="Content" ObjectID="_1635751010" r:id="rId44"/>
        </w:object>
      </w:r>
    </w:p>
    <w:p w:rsidR="00E46312" w:rsidRPr="008F057C" w:rsidRDefault="00E46312" w:rsidP="001C4FE0">
      <w:pPr>
        <w:rPr>
          <w:lang w:val="es-ES"/>
        </w:rPr>
      </w:pPr>
      <w:bookmarkStart w:id="54" w:name="_Toc398544144"/>
      <w:r w:rsidRPr="001F09F0">
        <w:rPr>
          <w:lang w:val="es-ES"/>
        </w:rPr>
        <w:t xml:space="preserve">Si </w:t>
      </w:r>
      <w:r w:rsidRPr="001F09F0">
        <w:rPr>
          <w:i/>
          <w:iCs/>
          <w:lang w:val="es-ES"/>
        </w:rPr>
        <w:t>K</w:t>
      </w:r>
      <w:r w:rsidRPr="001F09F0">
        <w:rPr>
          <w:lang w:val="es-ES"/>
        </w:rPr>
        <w:t xml:space="preserve"> es menor de 0,001, las características eléctricas de la Tierra no revisten importancia. Para valores de </w:t>
      </w:r>
      <w:r w:rsidRPr="001F09F0">
        <w:rPr>
          <w:i/>
          <w:iCs/>
          <w:lang w:val="es-ES"/>
        </w:rPr>
        <w:t>K</w:t>
      </w:r>
      <w:r w:rsidRPr="001F09F0">
        <w:rPr>
          <w:lang w:val="es-ES"/>
        </w:rPr>
        <w:t xml:space="preserve"> mayores de 0,001 e inferiores a 1, pueden utilizarse las fórmulas adecuadas que aparecen en el</w:t>
      </w:r>
      <w:r w:rsidR="001C4FE0">
        <w:rPr>
          <w:lang w:val="es-ES"/>
        </w:rPr>
        <w:t xml:space="preserve"> </w:t>
      </w:r>
      <w:r w:rsidRPr="001F09F0">
        <w:rPr>
          <w:lang w:val="es-ES"/>
        </w:rPr>
        <w:t>§ 3.1.1.2. Cuando</w:t>
      </w:r>
      <w:r w:rsidR="001C4FE0">
        <w:rPr>
          <w:lang w:val="es-ES"/>
        </w:rPr>
        <w:t xml:space="preserve"> </w:t>
      </w:r>
      <w:r w:rsidRPr="001F09F0">
        <w:rPr>
          <w:i/>
          <w:iCs/>
          <w:lang w:val="es-ES"/>
        </w:rPr>
        <w:t>K</w:t>
      </w:r>
      <w:r w:rsidRPr="001F09F0">
        <w:rPr>
          <w:lang w:val="es-ES"/>
        </w:rPr>
        <w:t xml:space="preserve"> tiene un valor superior a aproximadamente 1, la intensidad de campo producida por difracción calculada utilizando el método del § 3.1.1.2 difiere de los resultados obtenidos con el programa informático GRWAVE y la diferencia crece rápidamente a medida que aumenta el valor de </w:t>
      </w:r>
      <w:r w:rsidRPr="001F09F0">
        <w:rPr>
          <w:i/>
          <w:iCs/>
          <w:lang w:val="es-ES"/>
        </w:rPr>
        <w:t>K</w:t>
      </w:r>
      <w:r w:rsidRPr="001F09F0">
        <w:rPr>
          <w:lang w:val="es-ES"/>
        </w:rPr>
        <w:t>. El citado programa GRWAVE debe utilizarse para valores de</w:t>
      </w:r>
      <w:r w:rsidR="001C4FE0">
        <w:rPr>
          <w:lang w:val="es-ES"/>
        </w:rPr>
        <w:t xml:space="preserve"> </w:t>
      </w:r>
      <w:r w:rsidRPr="001F09F0">
        <w:rPr>
          <w:i/>
          <w:iCs/>
          <w:lang w:val="es-ES"/>
        </w:rPr>
        <w:t>K</w:t>
      </w:r>
      <w:r w:rsidRPr="001F09F0">
        <w:rPr>
          <w:lang w:val="es-ES"/>
        </w:rPr>
        <w:t xml:space="preserve"> superiores a 1. Ello sucede únicamente en el caso de polarización vertical, a frecuencias por debajo de 10 MHz sobre el mar o por debajo de 200 kHz sobre tierra. En el resto de lo</w:t>
      </w:r>
      <w:r>
        <w:rPr>
          <w:lang w:val="es-ES"/>
        </w:rPr>
        <w:t>s casos es válido el método del</w:t>
      </w:r>
      <w:r w:rsidR="001C4FE0">
        <w:rPr>
          <w:lang w:val="es-ES"/>
        </w:rPr>
        <w:t xml:space="preserve"> </w:t>
      </w:r>
      <w:r w:rsidRPr="001F09F0">
        <w:rPr>
          <w:lang w:val="es-ES"/>
        </w:rPr>
        <w:t>§ 3.1.1.2.</w:t>
      </w:r>
    </w:p>
    <w:p w:rsidR="00E46312" w:rsidRPr="008F057C" w:rsidRDefault="00E46312" w:rsidP="001C4FE0">
      <w:pPr>
        <w:pStyle w:val="Heading4"/>
        <w:rPr>
          <w:lang w:val="es-ES"/>
        </w:rPr>
      </w:pPr>
      <w:r w:rsidRPr="008F057C">
        <w:rPr>
          <w:lang w:val="es-ES"/>
        </w:rPr>
        <w:lastRenderedPageBreak/>
        <w:t>3.1.1.2</w:t>
      </w:r>
      <w:r w:rsidRPr="008F057C">
        <w:rPr>
          <w:lang w:val="es-ES"/>
        </w:rPr>
        <w:tab/>
        <w:t>Fórmulas de la intensidad de campo producida por difracción</w:t>
      </w:r>
      <w:bookmarkEnd w:id="54"/>
    </w:p>
    <w:p w:rsidR="00E46312" w:rsidRPr="008F057C" w:rsidRDefault="00E46312" w:rsidP="001C4FE0">
      <w:pPr>
        <w:rPr>
          <w:lang w:val="es-ES"/>
        </w:rPr>
      </w:pPr>
      <w:r w:rsidRPr="008F057C">
        <w:rPr>
          <w:lang w:val="es-ES"/>
        </w:rPr>
        <w:t xml:space="preserve">El valor relativo de la intensidad de campo por difracción, </w:t>
      </w:r>
      <w:r w:rsidRPr="008F057C">
        <w:rPr>
          <w:i/>
          <w:iCs/>
          <w:lang w:val="es-ES"/>
        </w:rPr>
        <w:t>E</w:t>
      </w:r>
      <w:r w:rsidRPr="008F057C">
        <w:rPr>
          <w:lang w:val="es-ES"/>
        </w:rPr>
        <w:t xml:space="preserve">, con respecto a la intensidad de campo en el espacio libre, </w:t>
      </w:r>
      <w:r w:rsidRPr="008F057C">
        <w:rPr>
          <w:i/>
          <w:iCs/>
          <w:lang w:val="es-ES"/>
        </w:rPr>
        <w:t>E</w:t>
      </w:r>
      <w:r w:rsidRPr="008F057C">
        <w:rPr>
          <w:vertAlign w:val="subscript"/>
          <w:lang w:val="es-ES"/>
        </w:rPr>
        <w:t>0</w:t>
      </w:r>
      <w:r w:rsidRPr="008F057C">
        <w:rPr>
          <w:lang w:val="es-ES"/>
        </w:rPr>
        <w:t>, viene dado por la fórmula siguiente:</w:t>
      </w:r>
    </w:p>
    <w:p w:rsidR="00E46312" w:rsidRPr="008F057C" w:rsidRDefault="00E46312" w:rsidP="001C4FE0">
      <w:pPr>
        <w:pStyle w:val="Blanc"/>
        <w:rPr>
          <w:lang w:val="es-ES"/>
        </w:rPr>
      </w:pPr>
      <w:bookmarkStart w:id="55" w:name="F007"/>
    </w:p>
    <w:p w:rsidR="00E46312" w:rsidRPr="008F057C" w:rsidRDefault="00E46312" w:rsidP="001C4FE0">
      <w:pPr>
        <w:pStyle w:val="Equation"/>
        <w:rPr>
          <w:lang w:val="es-ES"/>
        </w:rPr>
      </w:pPr>
      <w:r w:rsidRPr="008F057C">
        <w:rPr>
          <w:lang w:val="es-ES"/>
        </w:rPr>
        <w:tab/>
      </w:r>
      <w:r w:rsidRPr="008F057C">
        <w:rPr>
          <w:lang w:val="es-ES"/>
        </w:rPr>
        <w:tab/>
      </w:r>
      <w:r w:rsidRPr="00196C37">
        <w:rPr>
          <w:position w:val="-30"/>
          <w:lang w:val="es-ES"/>
        </w:rPr>
        <w:object w:dxaOrig="4800" w:dyaOrig="680">
          <v:shape id="_x0000_i1041" type="#_x0000_t75" style="width:239.1pt;height:33.35pt" o:ole="">
            <v:imagedata r:id="rId45" o:title=""/>
          </v:shape>
          <o:OLEObject Type="Embed" ProgID="Equation.3" ShapeID="_x0000_i1041" DrawAspect="Content" ObjectID="_1635751011" r:id="rId46"/>
        </w:object>
      </w:r>
      <w:r w:rsidRPr="008F057C">
        <w:rPr>
          <w:lang w:val="es-ES"/>
        </w:rPr>
        <w:tab/>
        <w:t>(13)</w:t>
      </w:r>
      <w:bookmarkEnd w:id="55"/>
    </w:p>
    <w:p w:rsidR="00E46312" w:rsidRPr="008F057C" w:rsidRDefault="00E46312" w:rsidP="001C4FE0">
      <w:pPr>
        <w:pStyle w:val="Blanc"/>
        <w:rPr>
          <w:lang w:val="es-ES"/>
        </w:rPr>
      </w:pPr>
    </w:p>
    <w:p w:rsidR="00E46312" w:rsidRPr="008F057C" w:rsidRDefault="00E46312" w:rsidP="001C4FE0">
      <w:pPr>
        <w:rPr>
          <w:lang w:val="es-ES"/>
        </w:rPr>
      </w:pPr>
      <w:r w:rsidRPr="008F057C">
        <w:rPr>
          <w:lang w:val="es-ES"/>
        </w:rPr>
        <w:t xml:space="preserve">donde </w:t>
      </w:r>
      <w:r w:rsidRPr="008F057C">
        <w:rPr>
          <w:i/>
          <w:iCs/>
          <w:lang w:val="es-ES"/>
        </w:rPr>
        <w:t>X</w:t>
      </w:r>
      <w:r w:rsidRPr="008F057C">
        <w:rPr>
          <w:lang w:val="es-ES"/>
        </w:rPr>
        <w:t xml:space="preserve"> es la longitud normalizada del trayecto entre las antenas de alturas normalizadas </w:t>
      </w:r>
      <w:r w:rsidRPr="008F057C">
        <w:rPr>
          <w:i/>
          <w:iCs/>
          <w:lang w:val="es-ES"/>
        </w:rPr>
        <w:t>Y</w:t>
      </w:r>
      <w:r w:rsidRPr="008F057C">
        <w:rPr>
          <w:vertAlign w:val="subscript"/>
          <w:lang w:val="es-ES"/>
        </w:rPr>
        <w:t>1</w:t>
      </w:r>
      <w:r w:rsidRPr="008F057C">
        <w:rPr>
          <w:lang w:val="es-ES"/>
        </w:rPr>
        <w:t xml:space="preserve"> e </w:t>
      </w:r>
      <w:r w:rsidRPr="008F057C">
        <w:rPr>
          <w:i/>
          <w:iCs/>
          <w:lang w:val="es-ES"/>
        </w:rPr>
        <w:t>Y</w:t>
      </w:r>
      <w:r w:rsidRPr="008F057C">
        <w:rPr>
          <w:vertAlign w:val="subscript"/>
          <w:lang w:val="es-ES"/>
        </w:rPr>
        <w:t>2</w:t>
      </w:r>
      <w:r w:rsidRPr="008F057C">
        <w:rPr>
          <w:lang w:val="es-ES"/>
        </w:rPr>
        <w:t xml:space="preserve"> (y donde </w:t>
      </w:r>
      <w:r w:rsidRPr="00196C37">
        <w:rPr>
          <w:position w:val="-30"/>
          <w:lang w:val="es-ES"/>
        </w:rPr>
        <w:object w:dxaOrig="1040" w:dyaOrig="680">
          <v:shape id="_x0000_i1042" type="#_x0000_t75" style="width:52.5pt;height:33.35pt" o:ole="">
            <v:imagedata r:id="rId47" o:title=""/>
          </v:shape>
          <o:OLEObject Type="Embed" ProgID="Equation.3" ShapeID="_x0000_i1042" DrawAspect="Content" ObjectID="_1635751012" r:id="rId48"/>
        </w:object>
      </w:r>
      <w:r w:rsidRPr="008F057C">
        <w:rPr>
          <w:lang w:val="es-ES"/>
        </w:rPr>
        <w:t xml:space="preserve"> es generalmente negativa).</w:t>
      </w:r>
    </w:p>
    <w:p w:rsidR="00E46312" w:rsidRPr="008F057C" w:rsidRDefault="00E46312" w:rsidP="001C4FE0">
      <w:pPr>
        <w:rPr>
          <w:lang w:val="es-ES"/>
        </w:rPr>
      </w:pPr>
      <w:r w:rsidRPr="008F057C">
        <w:rPr>
          <w:lang w:val="es-ES"/>
        </w:rPr>
        <w:t>En unidades coherentes:</w:t>
      </w:r>
    </w:p>
    <w:p w:rsidR="00E46312" w:rsidRPr="008F057C" w:rsidRDefault="00E46312" w:rsidP="001C4FE0">
      <w:pPr>
        <w:pStyle w:val="Equation"/>
        <w:rPr>
          <w:lang w:val="es-ES"/>
        </w:rPr>
      </w:pPr>
      <w:bookmarkStart w:id="56" w:name="F008"/>
      <w:r w:rsidRPr="008F057C">
        <w:rPr>
          <w:lang w:val="es-ES"/>
        </w:rPr>
        <w:tab/>
      </w:r>
      <w:r w:rsidRPr="008F057C">
        <w:rPr>
          <w:lang w:val="es-ES"/>
        </w:rPr>
        <w:tab/>
      </w:r>
      <w:r w:rsidRPr="00196C37">
        <w:rPr>
          <w:position w:val="-34"/>
          <w:lang w:val="es-ES"/>
        </w:rPr>
        <w:object w:dxaOrig="2000" w:dyaOrig="859">
          <v:shape id="_x0000_i1043" type="#_x0000_t75" style="width:101.05pt;height:42.95pt" o:ole="">
            <v:imagedata r:id="rId49" o:title=""/>
          </v:shape>
          <o:OLEObject Type="Embed" ProgID="Equation.3" ShapeID="_x0000_i1043" DrawAspect="Content" ObjectID="_1635751013" r:id="rId50"/>
        </w:object>
      </w:r>
      <w:r w:rsidRPr="008F057C">
        <w:rPr>
          <w:lang w:val="es-ES"/>
        </w:rPr>
        <w:tab/>
        <w:t>(14)</w:t>
      </w:r>
    </w:p>
    <w:p w:rsidR="00E46312" w:rsidRPr="001F09F0" w:rsidRDefault="00E46312" w:rsidP="001C4FE0">
      <w:pPr>
        <w:pStyle w:val="Blanc"/>
        <w:rPr>
          <w:lang w:val="es-ES"/>
        </w:rPr>
      </w:pPr>
      <w:bookmarkStart w:id="57" w:name="F009"/>
      <w:bookmarkEnd w:id="56"/>
    </w:p>
    <w:p w:rsidR="00E46312" w:rsidRPr="008F057C" w:rsidRDefault="00E46312" w:rsidP="001C4FE0">
      <w:pPr>
        <w:pStyle w:val="Equation"/>
        <w:rPr>
          <w:lang w:val="es-ES"/>
        </w:rPr>
      </w:pPr>
      <w:r w:rsidRPr="008F057C">
        <w:rPr>
          <w:lang w:val="es-ES"/>
        </w:rPr>
        <w:tab/>
      </w:r>
      <w:r w:rsidRPr="008F057C">
        <w:rPr>
          <w:lang w:val="es-ES"/>
        </w:rPr>
        <w:tab/>
      </w:r>
      <w:r w:rsidRPr="00196C37">
        <w:rPr>
          <w:position w:val="-34"/>
          <w:lang w:val="es-ES"/>
        </w:rPr>
        <w:object w:dxaOrig="2240" w:dyaOrig="880">
          <v:shape id="_x0000_i1044" type="#_x0000_t75" style="width:110.65pt;height:43.95pt" o:ole="">
            <v:imagedata r:id="rId51" o:title=""/>
          </v:shape>
          <o:OLEObject Type="Embed" ProgID="Equation.3" ShapeID="_x0000_i1044" DrawAspect="Content" ObjectID="_1635751014" r:id="rId52"/>
        </w:object>
      </w:r>
      <w:r w:rsidRPr="008F057C">
        <w:rPr>
          <w:lang w:val="es-ES"/>
        </w:rPr>
        <w:tab/>
        <w:t>(15)</w:t>
      </w:r>
    </w:p>
    <w:bookmarkEnd w:id="57"/>
    <w:p w:rsidR="00E46312" w:rsidRPr="008F057C" w:rsidRDefault="00E46312" w:rsidP="001C4FE0">
      <w:pPr>
        <w:rPr>
          <w:lang w:val="es-ES"/>
        </w:rPr>
      </w:pPr>
      <w:r w:rsidRPr="008F057C">
        <w:rPr>
          <w:lang w:val="es-ES"/>
        </w:rPr>
        <w:t>o, en unidades prácticas:</w:t>
      </w:r>
    </w:p>
    <w:p w:rsidR="00E46312" w:rsidRPr="001F09F0" w:rsidRDefault="00E46312" w:rsidP="001C4FE0">
      <w:pPr>
        <w:pStyle w:val="Equation"/>
        <w:rPr>
          <w:lang w:val="es-ES"/>
        </w:rPr>
      </w:pPr>
      <w:r w:rsidRPr="001F09F0">
        <w:rPr>
          <w:lang w:val="es-ES"/>
        </w:rPr>
        <w:tab/>
      </w:r>
      <w:r w:rsidRPr="001F09F0">
        <w:rPr>
          <w:lang w:val="es-ES"/>
        </w:rPr>
        <w:tab/>
      </w:r>
      <w:r w:rsidRPr="00196C37">
        <w:rPr>
          <w:position w:val="-12"/>
          <w:lang w:val="es-ES"/>
        </w:rPr>
        <w:object w:dxaOrig="2460" w:dyaOrig="420">
          <v:shape id="_x0000_i1045" type="#_x0000_t75" style="width:122.85pt;height:21.15pt" o:ole="">
            <v:imagedata r:id="rId53" o:title=""/>
          </v:shape>
          <o:OLEObject Type="Embed" ProgID="Equation.3" ShapeID="_x0000_i1045" DrawAspect="Content" ObjectID="_1635751015" r:id="rId54"/>
        </w:object>
      </w:r>
      <w:r w:rsidRPr="001F09F0">
        <w:rPr>
          <w:lang w:val="es-ES"/>
        </w:rPr>
        <w:tab/>
        <w:t>(14a)</w:t>
      </w:r>
    </w:p>
    <w:p w:rsidR="00E46312" w:rsidRPr="001F09F0" w:rsidRDefault="00E46312" w:rsidP="001C4FE0">
      <w:pPr>
        <w:pStyle w:val="Blanc"/>
        <w:rPr>
          <w:lang w:val="es-ES"/>
        </w:rPr>
      </w:pPr>
    </w:p>
    <w:p w:rsidR="00E46312" w:rsidRPr="001F09F0" w:rsidRDefault="00E46312" w:rsidP="001C4FE0">
      <w:pPr>
        <w:pStyle w:val="Equation"/>
        <w:rPr>
          <w:lang w:val="es-ES"/>
        </w:rPr>
      </w:pPr>
      <w:r w:rsidRPr="001F09F0">
        <w:rPr>
          <w:lang w:val="es-ES"/>
        </w:rPr>
        <w:tab/>
      </w:r>
      <w:r w:rsidRPr="001F09F0">
        <w:rPr>
          <w:lang w:val="es-ES"/>
        </w:rPr>
        <w:tab/>
      </w:r>
      <w:r w:rsidRPr="00196C37">
        <w:rPr>
          <w:position w:val="-12"/>
          <w:lang w:val="es-ES"/>
        </w:rPr>
        <w:object w:dxaOrig="3080" w:dyaOrig="420">
          <v:shape id="_x0000_i1046" type="#_x0000_t75" style="width:153.6pt;height:21.15pt" o:ole="">
            <v:imagedata r:id="rId55" o:title=""/>
          </v:shape>
          <o:OLEObject Type="Embed" ProgID="Equation.3" ShapeID="_x0000_i1046" DrawAspect="Content" ObjectID="_1635751016" r:id="rId56"/>
        </w:object>
      </w:r>
      <w:r w:rsidRPr="001F09F0">
        <w:rPr>
          <w:lang w:val="es-ES"/>
        </w:rPr>
        <w:tab/>
        <w:t>(15a)</w:t>
      </w:r>
    </w:p>
    <w:p w:rsidR="00E46312" w:rsidRPr="008F057C" w:rsidRDefault="00E46312" w:rsidP="001C4FE0">
      <w:pPr>
        <w:rPr>
          <w:lang w:val="es-ES"/>
        </w:rPr>
      </w:pPr>
      <w:r w:rsidRPr="008F057C">
        <w:rPr>
          <w:lang w:val="es-ES"/>
        </w:rPr>
        <w:t>donde:</w:t>
      </w:r>
    </w:p>
    <w:p w:rsidR="00E46312" w:rsidRPr="008F057C" w:rsidRDefault="00E46312" w:rsidP="001C4FE0">
      <w:pPr>
        <w:pStyle w:val="Equationlegend"/>
        <w:rPr>
          <w:lang w:val="es-ES"/>
        </w:rPr>
      </w:pPr>
      <w:r w:rsidRPr="008F057C">
        <w:rPr>
          <w:lang w:val="es-ES"/>
        </w:rPr>
        <w:tab/>
      </w:r>
      <w:r w:rsidRPr="008F057C">
        <w:rPr>
          <w:i/>
          <w:iCs/>
          <w:lang w:val="es-ES"/>
        </w:rPr>
        <w:t>d</w:t>
      </w:r>
      <w:r w:rsidRPr="008F057C">
        <w:rPr>
          <w:lang w:val="es-ES"/>
        </w:rPr>
        <w:t>:</w:t>
      </w:r>
      <w:r w:rsidRPr="008F057C">
        <w:rPr>
          <w:lang w:val="es-ES"/>
        </w:rPr>
        <w:tab/>
        <w:t>longitud del trayecto (km)</w:t>
      </w:r>
    </w:p>
    <w:p w:rsidR="00E46312" w:rsidRPr="008F057C" w:rsidRDefault="00E46312" w:rsidP="001C4FE0">
      <w:pPr>
        <w:pStyle w:val="Equationlegend"/>
        <w:rPr>
          <w:lang w:val="es-ES"/>
        </w:rPr>
      </w:pPr>
      <w:r w:rsidRPr="008F057C">
        <w:rPr>
          <w:lang w:val="es-ES"/>
        </w:rPr>
        <w:tab/>
      </w:r>
      <w:r w:rsidRPr="008F057C">
        <w:rPr>
          <w:i/>
          <w:iCs/>
          <w:lang w:val="es-ES"/>
        </w:rPr>
        <w:t>a</w:t>
      </w:r>
      <w:r w:rsidRPr="008F057C">
        <w:rPr>
          <w:i/>
          <w:iCs/>
          <w:vertAlign w:val="subscript"/>
          <w:lang w:val="es-ES"/>
        </w:rPr>
        <w:t>e</w:t>
      </w:r>
      <w:r w:rsidRPr="008F057C">
        <w:rPr>
          <w:lang w:val="es-ES"/>
        </w:rPr>
        <w:t>:</w:t>
      </w:r>
      <w:r w:rsidRPr="008F057C">
        <w:rPr>
          <w:lang w:val="es-ES"/>
        </w:rPr>
        <w:tab/>
        <w:t>radio ficticio de la Tierra (km)</w:t>
      </w:r>
    </w:p>
    <w:p w:rsidR="00E46312" w:rsidRPr="008F057C" w:rsidRDefault="00E46312" w:rsidP="001C4FE0">
      <w:pPr>
        <w:pStyle w:val="Equationlegend"/>
        <w:rPr>
          <w:lang w:val="es-ES"/>
        </w:rPr>
      </w:pPr>
      <w:r w:rsidRPr="008F057C">
        <w:rPr>
          <w:lang w:val="es-ES"/>
        </w:rPr>
        <w:tab/>
      </w:r>
      <w:r w:rsidRPr="008F057C">
        <w:rPr>
          <w:i/>
          <w:iCs/>
          <w:lang w:val="es-ES"/>
        </w:rPr>
        <w:t>h</w:t>
      </w:r>
      <w:r w:rsidRPr="008F057C">
        <w:rPr>
          <w:lang w:val="es-ES"/>
        </w:rPr>
        <w:t>:</w:t>
      </w:r>
      <w:r w:rsidRPr="008F057C">
        <w:rPr>
          <w:lang w:val="es-ES"/>
        </w:rPr>
        <w:tab/>
        <w:t>altura de la antena (m)</w:t>
      </w:r>
    </w:p>
    <w:p w:rsidR="00E46312" w:rsidRPr="008F057C" w:rsidRDefault="00E46312" w:rsidP="001C4FE0">
      <w:pPr>
        <w:pStyle w:val="Equationlegend"/>
        <w:rPr>
          <w:lang w:val="es-ES"/>
        </w:rPr>
      </w:pPr>
      <w:r w:rsidRPr="008F057C">
        <w:rPr>
          <w:lang w:val="es-ES"/>
        </w:rPr>
        <w:tab/>
      </w:r>
      <w:r w:rsidRPr="008F057C">
        <w:rPr>
          <w:i/>
          <w:iCs/>
          <w:lang w:val="es-ES"/>
        </w:rPr>
        <w:t>f</w:t>
      </w:r>
      <w:r w:rsidRPr="008F057C">
        <w:rPr>
          <w:lang w:val="es-ES"/>
        </w:rPr>
        <w:t>:</w:t>
      </w:r>
      <w:r w:rsidRPr="008F057C">
        <w:rPr>
          <w:lang w:val="es-ES"/>
        </w:rPr>
        <w:tab/>
        <w:t>frecuencia (MHz).</w:t>
      </w:r>
    </w:p>
    <w:p w:rsidR="00E46312" w:rsidRPr="004E46EC" w:rsidRDefault="00E46312" w:rsidP="001C4FE0">
      <w:pPr>
        <w:rPr>
          <w:highlight w:val="red"/>
          <w:lang w:val="es-ES"/>
        </w:rPr>
      </w:pPr>
      <w:r w:rsidRPr="001F09F0">
        <w:rPr>
          <w:lang w:val="es-ES"/>
        </w:rPr>
        <w:sym w:font="Symbol" w:char="F062"/>
      </w:r>
      <w:r w:rsidRPr="003B694F">
        <w:rPr>
          <w:lang w:val="es-ES"/>
        </w:rPr>
        <w:t xml:space="preserve"> es un parámetro que tiene en cuenta la naturaleza del suelo y la polarización. Está relacionado con</w:t>
      </w:r>
      <w:r w:rsidR="001C4FE0">
        <w:rPr>
          <w:lang w:val="es-ES"/>
        </w:rPr>
        <w:t> </w:t>
      </w:r>
      <w:r w:rsidRPr="003B694F">
        <w:rPr>
          <w:i/>
          <w:iCs/>
          <w:lang w:val="es-ES"/>
        </w:rPr>
        <w:t>K</w:t>
      </w:r>
      <w:r w:rsidRPr="003B694F">
        <w:rPr>
          <w:lang w:val="es-ES"/>
        </w:rPr>
        <w:t xml:space="preserve"> por la siguiente fórmula semiempírica:</w:t>
      </w:r>
    </w:p>
    <w:p w:rsidR="00E46312" w:rsidRPr="001F09F0" w:rsidRDefault="00E46312" w:rsidP="001C4FE0">
      <w:pPr>
        <w:pStyle w:val="Blanc"/>
        <w:rPr>
          <w:highlight w:val="red"/>
          <w:lang w:val="es-ES"/>
        </w:rPr>
      </w:pPr>
    </w:p>
    <w:p w:rsidR="00E46312" w:rsidRPr="001F09F0" w:rsidRDefault="00E46312" w:rsidP="001C4FE0">
      <w:pPr>
        <w:pStyle w:val="Equation"/>
        <w:rPr>
          <w:lang w:val="es-ES"/>
        </w:rPr>
      </w:pPr>
      <w:r w:rsidRPr="001F09F0">
        <w:rPr>
          <w:lang w:val="es-ES"/>
        </w:rPr>
        <w:tab/>
      </w:r>
      <w:r w:rsidRPr="001F09F0">
        <w:rPr>
          <w:lang w:val="es-ES"/>
        </w:rPr>
        <w:tab/>
      </w:r>
      <w:r w:rsidRPr="00196C37">
        <w:rPr>
          <w:position w:val="-32"/>
          <w:lang w:val="es-ES"/>
        </w:rPr>
        <w:object w:dxaOrig="2799" w:dyaOrig="760">
          <v:shape id="_x0000_i1047" type="#_x0000_t75" style="width:140.05pt;height:38.65pt" o:ole="">
            <v:imagedata r:id="rId57" o:title=""/>
          </v:shape>
          <o:OLEObject Type="Embed" ProgID="Equation.3" ShapeID="_x0000_i1047" DrawAspect="Content" ObjectID="_1635751017" r:id="rId58"/>
        </w:object>
      </w:r>
      <w:r w:rsidRPr="001F09F0">
        <w:rPr>
          <w:lang w:val="es-ES"/>
        </w:rPr>
        <w:tab/>
        <w:t>(16)</w:t>
      </w:r>
    </w:p>
    <w:p w:rsidR="00E46312" w:rsidRPr="001F09F0" w:rsidRDefault="00E46312" w:rsidP="001C4FE0">
      <w:pPr>
        <w:pStyle w:val="Blanc"/>
        <w:rPr>
          <w:lang w:val="es-ES"/>
        </w:rPr>
      </w:pPr>
    </w:p>
    <w:p w:rsidR="00E46312" w:rsidRPr="008F057C" w:rsidRDefault="00E46312" w:rsidP="001C4FE0">
      <w:pPr>
        <w:rPr>
          <w:lang w:val="es-ES"/>
        </w:rPr>
      </w:pPr>
      <w:r w:rsidRPr="008F057C">
        <w:rPr>
          <w:lang w:val="es-ES"/>
        </w:rPr>
        <w:t xml:space="preserve">Con polarización horizontal en todas las frecuencias y con polarización vertical por encima de 20 MHz sobre tierra o de 300 MHz sobre el mar, se puede considerar que </w:t>
      </w:r>
      <w:r w:rsidRPr="001F09F0">
        <w:rPr>
          <w:lang w:val="es-ES"/>
        </w:rPr>
        <w:sym w:font="Symbol" w:char="F062"/>
      </w:r>
      <w:r w:rsidRPr="008F057C">
        <w:rPr>
          <w:lang w:val="es-ES"/>
        </w:rPr>
        <w:t xml:space="preserve"> es igual a uno.</w:t>
      </w:r>
    </w:p>
    <w:p w:rsidR="00E46312" w:rsidRPr="008F057C" w:rsidRDefault="00E46312" w:rsidP="001C4FE0">
      <w:pPr>
        <w:rPr>
          <w:lang w:val="es-ES"/>
        </w:rPr>
      </w:pPr>
      <w:r w:rsidRPr="008F057C">
        <w:rPr>
          <w:lang w:val="es-ES"/>
        </w:rPr>
        <w:t>Con polarización vertical por debajo de 20</w:t>
      </w:r>
      <w:r w:rsidR="000527A7">
        <w:rPr>
          <w:lang w:val="es-ES"/>
        </w:rPr>
        <w:t> </w:t>
      </w:r>
      <w:r w:rsidRPr="008F057C">
        <w:rPr>
          <w:lang w:val="es-ES"/>
        </w:rPr>
        <w:t>MHz sobre tierra o de 300</w:t>
      </w:r>
      <w:r w:rsidR="000527A7">
        <w:rPr>
          <w:lang w:val="es-ES"/>
        </w:rPr>
        <w:t> </w:t>
      </w:r>
      <w:r w:rsidRPr="008F057C">
        <w:rPr>
          <w:lang w:val="es-ES"/>
        </w:rPr>
        <w:t xml:space="preserve">MHz sobre el mar, hay que calcular </w:t>
      </w:r>
      <w:r w:rsidRPr="001F09F0">
        <w:rPr>
          <w:lang w:val="es-ES"/>
        </w:rPr>
        <w:sym w:font="Symbol" w:char="F062"/>
      </w:r>
      <w:r w:rsidRPr="008F057C">
        <w:rPr>
          <w:lang w:val="es-ES"/>
        </w:rPr>
        <w:t xml:space="preserve"> en función de </w:t>
      </w:r>
      <w:r w:rsidRPr="008F057C">
        <w:rPr>
          <w:i/>
          <w:iCs/>
          <w:lang w:val="es-ES"/>
        </w:rPr>
        <w:t>K</w:t>
      </w:r>
      <w:r w:rsidRPr="008F057C">
        <w:rPr>
          <w:lang w:val="es-ES"/>
        </w:rPr>
        <w:t xml:space="preserve">. En cambio, cabe entonces prescindir de </w:t>
      </w:r>
      <w:r w:rsidRPr="001F09F0">
        <w:rPr>
          <w:lang w:val="es-ES"/>
        </w:rPr>
        <w:sym w:font="Symbol" w:char="F065"/>
      </w:r>
      <w:r w:rsidRPr="008F057C">
        <w:rPr>
          <w:lang w:val="es-ES"/>
        </w:rPr>
        <w:t xml:space="preserve"> y escribir:</w:t>
      </w:r>
    </w:p>
    <w:p w:rsidR="00E46312" w:rsidRPr="001F09F0" w:rsidRDefault="00E46312" w:rsidP="001C4FE0">
      <w:pPr>
        <w:pStyle w:val="Blanc"/>
        <w:rPr>
          <w:lang w:val="es-ES"/>
        </w:rPr>
      </w:pPr>
      <w:bookmarkStart w:id="58" w:name="F012"/>
    </w:p>
    <w:p w:rsidR="00E46312" w:rsidRPr="008F057C" w:rsidRDefault="00E46312" w:rsidP="001C4FE0">
      <w:pPr>
        <w:pStyle w:val="Equation"/>
        <w:rPr>
          <w:lang w:val="es-ES"/>
        </w:rPr>
      </w:pPr>
      <w:r w:rsidRPr="008F057C">
        <w:rPr>
          <w:lang w:val="es-ES"/>
        </w:rPr>
        <w:tab/>
      </w:r>
      <w:r w:rsidRPr="008F057C">
        <w:rPr>
          <w:lang w:val="es-ES"/>
        </w:rPr>
        <w:tab/>
      </w:r>
      <w:r w:rsidRPr="00196C37">
        <w:rPr>
          <w:position w:val="-32"/>
          <w:lang w:val="es-ES"/>
        </w:rPr>
        <w:object w:dxaOrig="2060" w:dyaOrig="700">
          <v:shape id="_x0000_i1048" type="#_x0000_t75" style="width:102.05pt;height:34.35pt" o:ole="">
            <v:imagedata r:id="rId59" o:title=""/>
          </v:shape>
          <o:OLEObject Type="Embed" ProgID="Equation.3" ShapeID="_x0000_i1048" DrawAspect="Content" ObjectID="_1635751018" r:id="rId60"/>
        </w:object>
      </w:r>
      <w:r w:rsidRPr="008F057C">
        <w:rPr>
          <w:lang w:val="es-ES"/>
        </w:rPr>
        <w:tab/>
        <w:t>(16a)</w:t>
      </w:r>
    </w:p>
    <w:bookmarkEnd w:id="58"/>
    <w:p w:rsidR="00E46312" w:rsidRPr="008F057C" w:rsidRDefault="00E46312" w:rsidP="001C4FE0">
      <w:pPr>
        <w:rPr>
          <w:lang w:val="es-ES"/>
        </w:rPr>
      </w:pPr>
      <w:r w:rsidRPr="008F057C">
        <w:rPr>
          <w:lang w:val="es-ES"/>
        </w:rPr>
        <w:t xml:space="preserve">donde </w:t>
      </w:r>
      <w:r w:rsidRPr="001F09F0">
        <w:rPr>
          <w:lang w:val="es-ES"/>
        </w:rPr>
        <w:sym w:font="Symbol" w:char="F073"/>
      </w:r>
      <w:r w:rsidRPr="008F057C">
        <w:rPr>
          <w:lang w:val="es-ES"/>
        </w:rPr>
        <w:t xml:space="preserve"> se expresa en S/m, </w:t>
      </w:r>
      <w:r w:rsidRPr="008F057C">
        <w:rPr>
          <w:i/>
          <w:iCs/>
          <w:lang w:val="es-ES"/>
        </w:rPr>
        <w:t>f</w:t>
      </w:r>
      <w:r w:rsidRPr="008F057C">
        <w:rPr>
          <w:lang w:val="es-ES"/>
        </w:rPr>
        <w:t xml:space="preserve"> (MHz), y </w:t>
      </w:r>
      <w:r w:rsidRPr="008F057C">
        <w:rPr>
          <w:i/>
          <w:iCs/>
          <w:lang w:val="es-ES"/>
        </w:rPr>
        <w:t>k</w:t>
      </w:r>
      <w:r w:rsidRPr="008F057C">
        <w:rPr>
          <w:lang w:val="es-ES"/>
        </w:rPr>
        <w:t xml:space="preserve"> es el factor multiplicador del radio terrestre.</w:t>
      </w:r>
    </w:p>
    <w:p w:rsidR="00E46312" w:rsidRPr="008F057C" w:rsidRDefault="00E46312" w:rsidP="001C4FE0">
      <w:pPr>
        <w:rPr>
          <w:lang w:val="es-ES"/>
        </w:rPr>
      </w:pPr>
      <w:r w:rsidRPr="008F057C">
        <w:rPr>
          <w:lang w:val="es-ES"/>
        </w:rPr>
        <w:lastRenderedPageBreak/>
        <w:t>El término de distancia viene dado por las fórmulas:</w:t>
      </w:r>
    </w:p>
    <w:p w:rsidR="00E46312" w:rsidRPr="008F057C" w:rsidRDefault="00E46312" w:rsidP="001C4FE0">
      <w:pPr>
        <w:pStyle w:val="Blanc"/>
        <w:rPr>
          <w:lang w:val="es-ES"/>
        </w:rPr>
      </w:pPr>
    </w:p>
    <w:p w:rsidR="00E46312" w:rsidRPr="001F09F0" w:rsidRDefault="00E46312" w:rsidP="001C4FE0">
      <w:pPr>
        <w:pStyle w:val="Equation"/>
        <w:rPr>
          <w:lang w:val="es-ES"/>
        </w:rPr>
      </w:pPr>
      <w:r w:rsidRPr="001F09F0">
        <w:rPr>
          <w:lang w:val="es-ES"/>
        </w:rPr>
        <w:tab/>
      </w:r>
      <w:r w:rsidRPr="001F09F0">
        <w:rPr>
          <w:lang w:val="es-ES"/>
        </w:rPr>
        <w:tab/>
      </w:r>
      <w:r w:rsidRPr="001F09F0">
        <w:rPr>
          <w:i/>
          <w:iCs/>
          <w:lang w:val="es-ES"/>
        </w:rPr>
        <w:t>F</w:t>
      </w:r>
      <w:r w:rsidRPr="001F09F0">
        <w:rPr>
          <w:lang w:val="es-ES"/>
        </w:rPr>
        <w:t>(</w:t>
      </w:r>
      <w:r w:rsidRPr="001F09F0">
        <w:rPr>
          <w:i/>
          <w:iCs/>
          <w:lang w:val="es-ES"/>
        </w:rPr>
        <w:t>X</w:t>
      </w:r>
      <w:r w:rsidRPr="001F09F0">
        <w:rPr>
          <w:lang w:val="es-ES"/>
        </w:rPr>
        <w:t>) = 11 + log (</w:t>
      </w:r>
      <w:r w:rsidRPr="001F09F0">
        <w:rPr>
          <w:i/>
          <w:iCs/>
          <w:lang w:val="es-ES"/>
        </w:rPr>
        <w:t>X</w:t>
      </w:r>
      <w:r w:rsidRPr="001F09F0">
        <w:rPr>
          <w:lang w:val="es-ES"/>
        </w:rPr>
        <w:t xml:space="preserve">) – 17,6 </w:t>
      </w:r>
      <w:r w:rsidRPr="001F09F0">
        <w:rPr>
          <w:i/>
          <w:iCs/>
          <w:lang w:val="es-ES"/>
        </w:rPr>
        <w:t>X      </w:t>
      </w:r>
      <w:r w:rsidRPr="001F09F0">
        <w:rPr>
          <w:lang w:val="es-ES"/>
        </w:rPr>
        <w:t>  </w:t>
      </w:r>
      <w:r w:rsidRPr="001F09F0">
        <w:rPr>
          <w:i/>
          <w:iCs/>
          <w:lang w:val="es-ES"/>
        </w:rPr>
        <w:t>      </w:t>
      </w:r>
      <w:r w:rsidRPr="001F09F0">
        <w:rPr>
          <w:lang w:val="es-ES"/>
        </w:rPr>
        <w:t>para    </w:t>
      </w:r>
      <w:r w:rsidRPr="001F09F0">
        <w:rPr>
          <w:i/>
          <w:iCs/>
          <w:lang w:val="es-ES"/>
        </w:rPr>
        <w:t>X</w:t>
      </w:r>
      <w:r w:rsidRPr="001F09F0">
        <w:rPr>
          <w:lang w:val="es-ES"/>
        </w:rPr>
        <w:t xml:space="preserve"> </w:t>
      </w:r>
      <w:r w:rsidRPr="001F09F0">
        <w:rPr>
          <w:lang w:val="es-ES"/>
        </w:rPr>
        <w:sym w:font="Symbol" w:char="F0B3"/>
      </w:r>
      <w:r w:rsidRPr="001F09F0">
        <w:rPr>
          <w:lang w:val="es-ES"/>
        </w:rPr>
        <w:t xml:space="preserve"> 1,6</w:t>
      </w:r>
      <w:r w:rsidRPr="001F09F0">
        <w:rPr>
          <w:lang w:val="es-ES"/>
        </w:rPr>
        <w:tab/>
        <w:t>(17a)</w:t>
      </w:r>
    </w:p>
    <w:p w:rsidR="00E46312" w:rsidRPr="001F09F0" w:rsidRDefault="00E46312" w:rsidP="001C4FE0">
      <w:pPr>
        <w:pStyle w:val="Blanc"/>
        <w:rPr>
          <w:lang w:val="es-ES"/>
        </w:rPr>
      </w:pPr>
    </w:p>
    <w:p w:rsidR="00E46312" w:rsidRPr="001F09F0" w:rsidRDefault="00E46312" w:rsidP="001C4FE0">
      <w:pPr>
        <w:pStyle w:val="Equation"/>
        <w:rPr>
          <w:lang w:val="es-ES"/>
        </w:rPr>
      </w:pPr>
      <w:r w:rsidRPr="001F09F0">
        <w:rPr>
          <w:lang w:val="es-ES"/>
        </w:rPr>
        <w:tab/>
      </w:r>
      <w:r w:rsidRPr="001F09F0">
        <w:rPr>
          <w:lang w:val="es-ES"/>
        </w:rPr>
        <w:tab/>
      </w:r>
      <w:r w:rsidRPr="001F09F0">
        <w:rPr>
          <w:i/>
          <w:iCs/>
          <w:lang w:val="es-ES"/>
        </w:rPr>
        <w:t>F</w:t>
      </w:r>
      <w:r w:rsidRPr="001F09F0">
        <w:rPr>
          <w:lang w:val="es-ES"/>
        </w:rPr>
        <w:t>(</w:t>
      </w:r>
      <w:r w:rsidRPr="001F09F0">
        <w:rPr>
          <w:i/>
          <w:iCs/>
          <w:lang w:val="es-ES"/>
        </w:rPr>
        <w:t>X</w:t>
      </w:r>
      <w:r w:rsidRPr="001F09F0">
        <w:rPr>
          <w:lang w:val="es-ES"/>
        </w:rPr>
        <w:t>) = –20 log (</w:t>
      </w:r>
      <w:r w:rsidRPr="001F09F0">
        <w:rPr>
          <w:i/>
          <w:iCs/>
          <w:lang w:val="es-ES"/>
        </w:rPr>
        <w:t>X</w:t>
      </w:r>
      <w:r w:rsidRPr="001F09F0">
        <w:rPr>
          <w:lang w:val="es-ES"/>
        </w:rPr>
        <w:t>) – 5,6488</w:t>
      </w:r>
      <w:r w:rsidRPr="001F09F0">
        <w:rPr>
          <w:i/>
          <w:iCs/>
          <w:lang w:val="es-ES"/>
        </w:rPr>
        <w:t>X</w:t>
      </w:r>
      <w:r w:rsidRPr="001F09F0">
        <w:rPr>
          <w:vertAlign w:val="superscript"/>
          <w:lang w:val="es-ES"/>
        </w:rPr>
        <w:t xml:space="preserve"> 1,425 </w:t>
      </w:r>
      <w:r w:rsidRPr="001F09F0">
        <w:rPr>
          <w:lang w:val="es-ES"/>
        </w:rPr>
        <w:t>     </w:t>
      </w:r>
      <w:r w:rsidRPr="008F057C">
        <w:rPr>
          <w:lang w:val="es-ES"/>
        </w:rPr>
        <w:t>para</w:t>
      </w:r>
      <w:r w:rsidRPr="001F09F0">
        <w:rPr>
          <w:lang w:val="es-ES"/>
        </w:rPr>
        <w:t>    </w:t>
      </w:r>
      <w:r w:rsidRPr="001F09F0">
        <w:rPr>
          <w:i/>
          <w:iCs/>
          <w:lang w:val="es-ES"/>
        </w:rPr>
        <w:t>X</w:t>
      </w:r>
      <w:r w:rsidRPr="001F09F0">
        <w:rPr>
          <w:lang w:val="es-ES"/>
        </w:rPr>
        <w:t xml:space="preserve"> &lt; 1,6</w:t>
      </w:r>
      <w:r w:rsidRPr="001F09F0">
        <w:rPr>
          <w:lang w:val="es-ES"/>
        </w:rPr>
        <w:tab/>
        <w:t>(17b)</w:t>
      </w:r>
    </w:p>
    <w:p w:rsidR="00E46312" w:rsidRPr="008F057C" w:rsidRDefault="00E46312" w:rsidP="001C4FE0">
      <w:pPr>
        <w:pStyle w:val="Blanc"/>
        <w:rPr>
          <w:lang w:val="es-ES"/>
        </w:rPr>
      </w:pPr>
    </w:p>
    <w:p w:rsidR="00E46312" w:rsidRPr="008F057C" w:rsidRDefault="00E46312" w:rsidP="001C4FE0">
      <w:pPr>
        <w:rPr>
          <w:lang w:val="es-ES"/>
        </w:rPr>
      </w:pPr>
      <w:r w:rsidRPr="008F057C">
        <w:rPr>
          <w:lang w:val="es-ES"/>
        </w:rPr>
        <w:t xml:space="preserve">El término de ganancia de altura de la antena, </w:t>
      </w:r>
      <w:proofErr w:type="gramStart"/>
      <w:r w:rsidRPr="008F057C">
        <w:rPr>
          <w:i/>
          <w:iCs/>
          <w:lang w:val="es-ES"/>
        </w:rPr>
        <w:t>G</w:t>
      </w:r>
      <w:r w:rsidRPr="008F057C">
        <w:rPr>
          <w:lang w:val="es-ES"/>
        </w:rPr>
        <w:t>(</w:t>
      </w:r>
      <w:proofErr w:type="gramEnd"/>
      <w:r w:rsidRPr="008F057C">
        <w:rPr>
          <w:i/>
          <w:iCs/>
          <w:lang w:val="es-ES"/>
        </w:rPr>
        <w:t>Y</w:t>
      </w:r>
      <w:r w:rsidRPr="008F057C">
        <w:rPr>
          <w:rFonts w:ascii="Tms Rmn" w:hAnsi="Tms Rmn" w:cs="Tms Rmn"/>
          <w:i/>
          <w:iCs/>
          <w:sz w:val="12"/>
          <w:szCs w:val="12"/>
          <w:lang w:val="es-ES"/>
        </w:rPr>
        <w:t> </w:t>
      </w:r>
      <w:r w:rsidRPr="008F057C">
        <w:rPr>
          <w:lang w:val="es-ES"/>
        </w:rPr>
        <w:t>), viene dado por las siguientes fórmulas:</w:t>
      </w:r>
    </w:p>
    <w:p w:rsidR="00E46312" w:rsidRPr="008F057C" w:rsidRDefault="00E46312" w:rsidP="001C4FE0">
      <w:pPr>
        <w:pStyle w:val="Blanc"/>
        <w:rPr>
          <w:lang w:val="es-ES"/>
        </w:rPr>
      </w:pPr>
    </w:p>
    <w:p w:rsidR="00E46312" w:rsidRPr="001F09F0" w:rsidRDefault="00E46312" w:rsidP="001C4FE0">
      <w:pPr>
        <w:pStyle w:val="Equation"/>
        <w:rPr>
          <w:lang w:val="es-ES"/>
        </w:rPr>
      </w:pPr>
      <w:r w:rsidRPr="008F057C">
        <w:rPr>
          <w:lang w:val="es-ES"/>
        </w:rPr>
        <w:tab/>
      </w:r>
      <w:r w:rsidRPr="008F057C">
        <w:rPr>
          <w:lang w:val="es-ES"/>
        </w:rPr>
        <w:tab/>
      </w:r>
      <w:r w:rsidRPr="00196C37">
        <w:rPr>
          <w:position w:val="-10"/>
          <w:lang w:val="es-ES"/>
        </w:rPr>
        <w:object w:dxaOrig="4480" w:dyaOrig="400">
          <v:shape id="_x0000_i1049" type="#_x0000_t75" style="width:224.6pt;height:20.5pt" o:ole="">
            <v:imagedata r:id="rId61" o:title=""/>
          </v:shape>
          <o:OLEObject Type="Embed" ProgID="Equation.3" ShapeID="_x0000_i1049" DrawAspect="Content" ObjectID="_1635751019" r:id="rId62"/>
        </w:object>
      </w:r>
      <w:r w:rsidRPr="001F09F0">
        <w:rPr>
          <w:lang w:val="es-ES"/>
        </w:rPr>
        <w:t>     para    </w:t>
      </w:r>
      <w:proofErr w:type="gramStart"/>
      <w:r w:rsidRPr="001F09F0">
        <w:rPr>
          <w:i/>
          <w:iCs/>
          <w:color w:val="000000"/>
          <w:lang w:val="es-ES"/>
        </w:rPr>
        <w:t>B</w:t>
      </w:r>
      <w:r w:rsidRPr="001F09F0">
        <w:rPr>
          <w:color w:val="000000"/>
          <w:lang w:val="es-ES"/>
        </w:rPr>
        <w:t>  &gt;</w:t>
      </w:r>
      <w:proofErr w:type="gramEnd"/>
      <w:r w:rsidRPr="001F09F0">
        <w:rPr>
          <w:lang w:val="es-ES"/>
        </w:rPr>
        <w:t> </w:t>
      </w:r>
      <w:r w:rsidRPr="001F09F0">
        <w:rPr>
          <w:color w:val="000000"/>
          <w:lang w:val="es-ES"/>
        </w:rPr>
        <w:t> 2</w:t>
      </w:r>
      <w:r w:rsidRPr="001F09F0">
        <w:rPr>
          <w:color w:val="000000"/>
          <w:lang w:val="es-ES"/>
        </w:rPr>
        <w:tab/>
      </w:r>
      <w:r w:rsidRPr="001F09F0">
        <w:rPr>
          <w:lang w:val="es-ES"/>
        </w:rPr>
        <w:t>(18)</w:t>
      </w:r>
    </w:p>
    <w:p w:rsidR="00E46312" w:rsidRPr="008F057C" w:rsidRDefault="00E46312" w:rsidP="001C4FE0">
      <w:pPr>
        <w:pStyle w:val="Blanc"/>
        <w:rPr>
          <w:lang w:val="es-ES"/>
        </w:rPr>
      </w:pPr>
    </w:p>
    <w:p w:rsidR="00E46312" w:rsidRPr="001F09F0" w:rsidRDefault="00E46312" w:rsidP="001C4FE0">
      <w:pPr>
        <w:pStyle w:val="Equation"/>
        <w:rPr>
          <w:lang w:val="es-ES"/>
        </w:rPr>
      </w:pPr>
      <w:r w:rsidRPr="001F09F0">
        <w:rPr>
          <w:position w:val="-10"/>
          <w:lang w:val="es-ES"/>
        </w:rPr>
        <w:tab/>
      </w:r>
      <w:r w:rsidRPr="001F09F0">
        <w:rPr>
          <w:position w:val="-10"/>
          <w:lang w:val="es-ES"/>
        </w:rPr>
        <w:tab/>
      </w:r>
      <w:r w:rsidRPr="00196C37">
        <w:rPr>
          <w:position w:val="-10"/>
          <w:lang w:val="es-ES"/>
        </w:rPr>
        <w:object w:dxaOrig="2480" w:dyaOrig="400">
          <v:shape id="_x0000_i1050" type="#_x0000_t75" style="width:123.5pt;height:20.5pt" o:ole="" fillcolor="window">
            <v:imagedata r:id="rId63" o:title=""/>
          </v:shape>
          <o:OLEObject Type="Embed" ProgID="Equation.3" ShapeID="_x0000_i1050" DrawAspect="Content" ObjectID="_1635751020" r:id="rId64"/>
        </w:object>
      </w:r>
      <w:r w:rsidRPr="001F09F0">
        <w:rPr>
          <w:lang w:val="es-ES"/>
        </w:rPr>
        <w:t>                                       para    </w:t>
      </w:r>
      <w:r w:rsidRPr="001F09F0">
        <w:rPr>
          <w:i/>
          <w:iCs/>
          <w:lang w:val="es-ES"/>
        </w:rPr>
        <w:t>B</w:t>
      </w:r>
      <w:r w:rsidRPr="001F09F0">
        <w:rPr>
          <w:lang w:val="es-ES"/>
        </w:rPr>
        <w:t>  </w:t>
      </w:r>
      <w:r w:rsidRPr="001F09F0">
        <w:rPr>
          <w:lang w:val="es-ES"/>
        </w:rPr>
        <w:sym w:font="Symbol" w:char="F0A3"/>
      </w:r>
      <w:r w:rsidRPr="001F09F0">
        <w:rPr>
          <w:lang w:val="es-ES"/>
        </w:rPr>
        <w:t>  2</w:t>
      </w:r>
      <w:r w:rsidRPr="001F09F0">
        <w:rPr>
          <w:lang w:val="es-ES"/>
        </w:rPr>
        <w:tab/>
        <w:t>(18a)</w:t>
      </w:r>
    </w:p>
    <w:p w:rsidR="00E46312" w:rsidRPr="001F09F0" w:rsidRDefault="00E46312" w:rsidP="001C4FE0">
      <w:pPr>
        <w:pStyle w:val="Blanc"/>
        <w:rPr>
          <w:lang w:val="es-ES"/>
        </w:rPr>
      </w:pPr>
    </w:p>
    <w:p w:rsidR="00E46312" w:rsidRPr="008F057C" w:rsidRDefault="00E46312" w:rsidP="001C4FE0">
      <w:pPr>
        <w:rPr>
          <w:lang w:val="es-ES"/>
        </w:rPr>
      </w:pPr>
      <w:r w:rsidRPr="008F057C">
        <w:rPr>
          <w:lang w:val="es-ES"/>
        </w:rPr>
        <w:t xml:space="preserve">Si </w:t>
      </w:r>
      <w:r w:rsidRPr="008F057C">
        <w:rPr>
          <w:i/>
          <w:iCs/>
          <w:lang w:val="es-ES"/>
        </w:rPr>
        <w:t>G</w:t>
      </w:r>
      <w:r w:rsidRPr="008F057C">
        <w:rPr>
          <w:lang w:val="es-ES"/>
        </w:rPr>
        <w:t>(</w:t>
      </w:r>
      <w:r w:rsidRPr="008F057C">
        <w:rPr>
          <w:i/>
          <w:iCs/>
          <w:lang w:val="es-ES"/>
        </w:rPr>
        <w:t>Y</w:t>
      </w:r>
      <w:r w:rsidRPr="008F057C">
        <w:rPr>
          <w:lang w:val="es-ES"/>
        </w:rPr>
        <w:t xml:space="preserve">) &lt; 2 + 20 log </w:t>
      </w:r>
      <w:r w:rsidRPr="008F057C">
        <w:rPr>
          <w:i/>
          <w:iCs/>
          <w:lang w:val="es-ES"/>
        </w:rPr>
        <w:t>K</w:t>
      </w:r>
      <w:r w:rsidRPr="008F057C">
        <w:rPr>
          <w:lang w:val="es-ES"/>
        </w:rPr>
        <w:t xml:space="preserve">, se fija </w:t>
      </w:r>
      <w:r w:rsidRPr="008F057C">
        <w:rPr>
          <w:i/>
          <w:iCs/>
          <w:lang w:val="es-ES"/>
        </w:rPr>
        <w:t>G</w:t>
      </w:r>
      <w:r w:rsidRPr="008F057C">
        <w:rPr>
          <w:lang w:val="es-ES"/>
        </w:rPr>
        <w:t>(</w:t>
      </w:r>
      <w:r w:rsidRPr="008F057C">
        <w:rPr>
          <w:i/>
          <w:iCs/>
          <w:lang w:val="es-ES"/>
        </w:rPr>
        <w:t>Y</w:t>
      </w:r>
      <w:r w:rsidRPr="008F057C">
        <w:rPr>
          <w:lang w:val="es-ES"/>
        </w:rPr>
        <w:t xml:space="preserve">) al valor 2 + 20 log </w:t>
      </w:r>
      <w:r w:rsidRPr="008F057C">
        <w:rPr>
          <w:i/>
          <w:iCs/>
          <w:lang w:val="es-ES"/>
        </w:rPr>
        <w:t>K</w:t>
      </w:r>
      <w:r w:rsidR="00F218CE" w:rsidRPr="00F218CE">
        <w:t>.</w:t>
      </w:r>
    </w:p>
    <w:p w:rsidR="00E46312" w:rsidRPr="008F057C" w:rsidRDefault="00E46312" w:rsidP="001C4FE0">
      <w:pPr>
        <w:rPr>
          <w:lang w:val="es-ES"/>
        </w:rPr>
      </w:pPr>
      <w:r w:rsidRPr="008F057C">
        <w:rPr>
          <w:lang w:val="es-ES"/>
        </w:rPr>
        <w:t>En las ecuaciones anteriores:</w:t>
      </w:r>
    </w:p>
    <w:p w:rsidR="00E46312" w:rsidRPr="008F057C" w:rsidRDefault="00E46312" w:rsidP="001C4FE0">
      <w:pPr>
        <w:pStyle w:val="Blanc"/>
        <w:rPr>
          <w:lang w:val="es-ES"/>
        </w:rPr>
      </w:pPr>
      <w:bookmarkStart w:id="59" w:name="_Toc398544145"/>
    </w:p>
    <w:p w:rsidR="00E46312" w:rsidRPr="001F09F0" w:rsidRDefault="00E46312" w:rsidP="001C4FE0">
      <w:pPr>
        <w:pStyle w:val="Equation"/>
        <w:rPr>
          <w:lang w:val="es-ES"/>
        </w:rPr>
      </w:pPr>
      <w:r w:rsidRPr="001F09F0">
        <w:rPr>
          <w:lang w:val="es-ES"/>
        </w:rPr>
        <w:tab/>
      </w:r>
      <w:r w:rsidRPr="001F09F0">
        <w:rPr>
          <w:lang w:val="es-ES"/>
        </w:rPr>
        <w:tab/>
      </w:r>
      <w:r w:rsidRPr="00196C37">
        <w:rPr>
          <w:position w:val="-10"/>
          <w:lang w:val="es-ES"/>
        </w:rPr>
        <w:object w:dxaOrig="720" w:dyaOrig="320">
          <v:shape id="_x0000_i1051" type="#_x0000_t75" style="width:36pt;height:14.85pt" o:ole="" fillcolor="window">
            <v:imagedata r:id="rId65" o:title=""/>
          </v:shape>
          <o:OLEObject Type="Embed" ProgID="Equation.3" ShapeID="_x0000_i1051" DrawAspect="Content" ObjectID="_1635751021" r:id="rId66"/>
        </w:object>
      </w:r>
      <w:r w:rsidRPr="001F09F0">
        <w:rPr>
          <w:lang w:val="es-ES"/>
        </w:rPr>
        <w:tab/>
        <w:t>(18b)</w:t>
      </w:r>
    </w:p>
    <w:p w:rsidR="00E46312" w:rsidRPr="008F057C" w:rsidRDefault="00E46312" w:rsidP="001C4FE0">
      <w:pPr>
        <w:pStyle w:val="Blanc"/>
        <w:rPr>
          <w:lang w:val="es-ES"/>
        </w:rPr>
      </w:pPr>
    </w:p>
    <w:p w:rsidR="00E46312" w:rsidRPr="001F09F0" w:rsidRDefault="00E46312" w:rsidP="001C4FE0">
      <w:pPr>
        <w:pStyle w:val="Equation"/>
        <w:rPr>
          <w:lang w:val="es-ES"/>
        </w:rPr>
      </w:pPr>
      <w:r w:rsidRPr="001F09F0">
        <w:rPr>
          <w:lang w:val="es-ES"/>
        </w:rPr>
        <w:t xml:space="preserve">La precisión de la intensidad de campo producida por difracción que da la ecuación (13) viene limitada por la aproximación inherente que supone utilizar únicamente el primer término de las series residuales. La ecuación (13) presenta una precisión mejor de 2 dB para valores de </w:t>
      </w:r>
      <w:r w:rsidRPr="001F09F0">
        <w:rPr>
          <w:i/>
          <w:iCs/>
          <w:lang w:val="es-ES"/>
        </w:rPr>
        <w:t>X</w:t>
      </w:r>
      <w:r w:rsidRPr="001F09F0">
        <w:rPr>
          <w:lang w:val="es-ES"/>
        </w:rPr>
        <w:t xml:space="preserve">, </w:t>
      </w:r>
      <w:r w:rsidRPr="001F09F0">
        <w:rPr>
          <w:i/>
          <w:iCs/>
          <w:lang w:val="es-ES"/>
        </w:rPr>
        <w:t>Y</w:t>
      </w:r>
      <w:r w:rsidRPr="001F09F0">
        <w:rPr>
          <w:vertAlign w:val="subscript"/>
          <w:lang w:val="es-ES"/>
        </w:rPr>
        <w:t>1</w:t>
      </w:r>
      <w:r w:rsidRPr="001F09F0">
        <w:rPr>
          <w:lang w:val="es-ES"/>
        </w:rPr>
        <w:t xml:space="preserve"> e </w:t>
      </w:r>
      <w:r w:rsidRPr="001F09F0">
        <w:rPr>
          <w:i/>
          <w:iCs/>
          <w:lang w:val="es-ES"/>
        </w:rPr>
        <w:t>Y</w:t>
      </w:r>
      <w:r w:rsidRPr="001F09F0">
        <w:rPr>
          <w:vertAlign w:val="subscript"/>
          <w:lang w:val="es-ES"/>
        </w:rPr>
        <w:t>2</w:t>
      </w:r>
      <w:r w:rsidRPr="001F09F0">
        <w:rPr>
          <w:lang w:val="es-ES"/>
        </w:rPr>
        <w:t xml:space="preserve"> que están limitados por la fórmula:</w:t>
      </w:r>
    </w:p>
    <w:p w:rsidR="00E46312" w:rsidRPr="008F057C" w:rsidRDefault="00E46312" w:rsidP="001C4FE0">
      <w:pPr>
        <w:pStyle w:val="Blanc"/>
        <w:rPr>
          <w:lang w:val="es-ES"/>
        </w:rPr>
      </w:pPr>
    </w:p>
    <w:p w:rsidR="00E46312" w:rsidRPr="001F09F0" w:rsidRDefault="00E46312" w:rsidP="001C4FE0">
      <w:pPr>
        <w:pStyle w:val="Equation"/>
        <w:rPr>
          <w:lang w:val="es-ES"/>
        </w:rPr>
      </w:pPr>
      <w:r w:rsidRPr="001F09F0">
        <w:rPr>
          <w:lang w:val="es-ES"/>
        </w:rPr>
        <w:tab/>
      </w:r>
      <w:r w:rsidRPr="001F09F0">
        <w:rPr>
          <w:lang w:val="es-ES"/>
        </w:rPr>
        <w:tab/>
      </w:r>
      <w:r w:rsidRPr="00196C37">
        <w:rPr>
          <w:position w:val="-12"/>
          <w:lang w:val="es-ES"/>
        </w:rPr>
        <w:object w:dxaOrig="4620" w:dyaOrig="420">
          <v:shape id="_x0000_i1052" type="#_x0000_t75" style="width:222.95pt;height:21.15pt" o:ole="" fillcolor="window">
            <v:imagedata r:id="rId67" o:title=""/>
          </v:shape>
          <o:OLEObject Type="Embed" ProgID="Equation.3" ShapeID="_x0000_i1052" DrawAspect="Content" ObjectID="_1635751022" r:id="rId68"/>
        </w:object>
      </w:r>
      <w:r w:rsidRPr="001F09F0">
        <w:rPr>
          <w:lang w:val="es-ES"/>
        </w:rPr>
        <w:tab/>
        <w:t>(19)</w:t>
      </w:r>
    </w:p>
    <w:p w:rsidR="00E46312" w:rsidRPr="001F09F0" w:rsidRDefault="00E46312" w:rsidP="001C4FE0">
      <w:pPr>
        <w:rPr>
          <w:lang w:val="es-ES"/>
        </w:rPr>
      </w:pPr>
      <w:r w:rsidRPr="001F09F0">
        <w:rPr>
          <w:lang w:val="es-ES"/>
        </w:rPr>
        <w:t>donde:</w:t>
      </w:r>
    </w:p>
    <w:p w:rsidR="00E46312" w:rsidRPr="008F057C" w:rsidRDefault="00E46312" w:rsidP="001C4FE0">
      <w:pPr>
        <w:pStyle w:val="Blanc"/>
        <w:rPr>
          <w:lang w:val="es-ES"/>
        </w:rPr>
      </w:pPr>
    </w:p>
    <w:p w:rsidR="00E46312" w:rsidRPr="001F09F0" w:rsidRDefault="00E46312" w:rsidP="001C4FE0">
      <w:pPr>
        <w:pStyle w:val="Equation"/>
        <w:rPr>
          <w:lang w:val="es-ES"/>
        </w:rPr>
      </w:pPr>
      <w:r w:rsidRPr="001F09F0">
        <w:rPr>
          <w:lang w:val="es-ES"/>
        </w:rPr>
        <w:tab/>
      </w:r>
      <w:r w:rsidRPr="001F09F0">
        <w:rPr>
          <w:lang w:val="es-ES"/>
        </w:rPr>
        <w:tab/>
      </w:r>
      <w:r w:rsidRPr="00196C37">
        <w:rPr>
          <w:position w:val="-12"/>
          <w:lang w:val="es-ES"/>
        </w:rPr>
        <w:object w:dxaOrig="3120" w:dyaOrig="360">
          <v:shape id="_x0000_i1053" type="#_x0000_t75" style="width:148.6pt;height:19.15pt" o:ole="">
            <v:imagedata r:id="rId69" o:title=""/>
          </v:shape>
          <o:OLEObject Type="Embed" ProgID="Equation.3" ShapeID="_x0000_i1053" DrawAspect="Content" ObjectID="_1635751023" r:id="rId70"/>
        </w:object>
      </w:r>
      <w:r w:rsidRPr="001F09F0">
        <w:rPr>
          <w:lang w:val="es-ES"/>
        </w:rPr>
        <w:tab/>
        <w:t>(19a)</w:t>
      </w:r>
    </w:p>
    <w:p w:rsidR="00E46312" w:rsidRPr="008F057C" w:rsidRDefault="00E46312" w:rsidP="001C4FE0">
      <w:pPr>
        <w:pStyle w:val="Blanc"/>
        <w:rPr>
          <w:lang w:val="es-ES"/>
        </w:rPr>
      </w:pPr>
    </w:p>
    <w:p w:rsidR="00E46312" w:rsidRPr="001F09F0" w:rsidRDefault="00E46312" w:rsidP="001C4FE0">
      <w:pPr>
        <w:pStyle w:val="Equation"/>
        <w:rPr>
          <w:lang w:val="es-ES"/>
        </w:rPr>
      </w:pPr>
      <w:r w:rsidRPr="001F09F0">
        <w:rPr>
          <w:lang w:val="es-ES"/>
        </w:rPr>
        <w:tab/>
      </w:r>
      <w:r w:rsidRPr="001F09F0">
        <w:rPr>
          <w:lang w:val="es-ES"/>
        </w:rPr>
        <w:tab/>
      </w:r>
      <w:r w:rsidRPr="00196C37">
        <w:rPr>
          <w:position w:val="-10"/>
          <w:lang w:val="es-ES"/>
        </w:rPr>
        <w:object w:dxaOrig="4840" w:dyaOrig="340">
          <v:shape id="_x0000_i1054" type="#_x0000_t75" style="width:239.45pt;height:16.85pt" o:ole="">
            <v:imagedata r:id="rId71" o:title=""/>
          </v:shape>
          <o:OLEObject Type="Embed" ProgID="Equation.3" ShapeID="_x0000_i1054" DrawAspect="Content" ObjectID="_1635751024" r:id="rId72"/>
        </w:object>
      </w:r>
      <w:r w:rsidRPr="001F09F0">
        <w:rPr>
          <w:lang w:val="es-ES"/>
        </w:rPr>
        <w:tab/>
        <w:t>(19b)</w:t>
      </w:r>
    </w:p>
    <w:p w:rsidR="00E46312" w:rsidRPr="008F057C" w:rsidRDefault="00E46312" w:rsidP="001C4FE0">
      <w:pPr>
        <w:pStyle w:val="Blanc"/>
        <w:rPr>
          <w:lang w:val="es-ES"/>
        </w:rPr>
      </w:pPr>
    </w:p>
    <w:p w:rsidR="00E46312" w:rsidRPr="001F09F0" w:rsidRDefault="00E46312" w:rsidP="001C4FE0">
      <w:pPr>
        <w:rPr>
          <w:lang w:val="es-ES"/>
        </w:rPr>
      </w:pPr>
      <w:r w:rsidRPr="001F09F0">
        <w:rPr>
          <w:lang w:val="es-ES"/>
        </w:rPr>
        <w:t>Δ(</w:t>
      </w:r>
      <w:r w:rsidRPr="001F09F0">
        <w:rPr>
          <w:i/>
          <w:iCs/>
          <w:lang w:val="es-ES"/>
        </w:rPr>
        <w:t>Y</w:t>
      </w:r>
      <w:r w:rsidRPr="001F09F0">
        <w:rPr>
          <w:lang w:val="es-ES"/>
        </w:rPr>
        <w:t>,0) y Δ(</w:t>
      </w:r>
      <w:proofErr w:type="gramStart"/>
      <w:r w:rsidRPr="001F09F0">
        <w:rPr>
          <w:i/>
          <w:iCs/>
          <w:lang w:val="es-ES"/>
        </w:rPr>
        <w:t>Y</w:t>
      </w:r>
      <w:r w:rsidRPr="001F09F0">
        <w:rPr>
          <w:lang w:val="es-ES"/>
        </w:rPr>
        <w:t>,∞</w:t>
      </w:r>
      <w:proofErr w:type="gramEnd"/>
      <w:r w:rsidRPr="001F09F0">
        <w:rPr>
          <w:lang w:val="es-ES"/>
        </w:rPr>
        <w:t>) vienen dados por:</w:t>
      </w:r>
    </w:p>
    <w:p w:rsidR="00E46312" w:rsidRPr="008F057C" w:rsidRDefault="00E46312" w:rsidP="001C4FE0">
      <w:pPr>
        <w:pStyle w:val="Blanc"/>
        <w:rPr>
          <w:lang w:val="es-ES"/>
        </w:rPr>
      </w:pPr>
    </w:p>
    <w:p w:rsidR="00E46312" w:rsidRPr="001F09F0" w:rsidRDefault="00E46312" w:rsidP="001C4FE0">
      <w:pPr>
        <w:pStyle w:val="Equation"/>
        <w:rPr>
          <w:lang w:val="es-ES"/>
        </w:rPr>
      </w:pPr>
      <w:r w:rsidRPr="001F09F0">
        <w:rPr>
          <w:position w:val="-10"/>
          <w:lang w:val="es-ES"/>
        </w:rPr>
        <w:tab/>
      </w:r>
      <w:r w:rsidRPr="001F09F0">
        <w:rPr>
          <w:position w:val="-10"/>
          <w:lang w:val="es-ES"/>
        </w:rPr>
        <w:tab/>
      </w:r>
      <w:r w:rsidRPr="00196C37">
        <w:rPr>
          <w:position w:val="-32"/>
          <w:lang w:val="es-ES"/>
        </w:rPr>
        <w:object w:dxaOrig="4480" w:dyaOrig="760">
          <v:shape id="_x0000_i1055" type="#_x0000_t75" style="width:221.95pt;height:38.65pt" o:ole="">
            <v:imagedata r:id="rId73" o:title=""/>
          </v:shape>
          <o:OLEObject Type="Embed" ProgID="Equation.3" ShapeID="_x0000_i1055" DrawAspect="Content" ObjectID="_1635751025" r:id="rId74"/>
        </w:object>
      </w:r>
      <w:r w:rsidRPr="001F09F0">
        <w:rPr>
          <w:lang w:val="es-ES"/>
        </w:rPr>
        <w:tab/>
        <w:t>(19c)</w:t>
      </w:r>
    </w:p>
    <w:p w:rsidR="00E46312" w:rsidRPr="008F057C" w:rsidRDefault="00E46312" w:rsidP="001C4FE0">
      <w:pPr>
        <w:pStyle w:val="Blanc"/>
        <w:rPr>
          <w:lang w:val="es-ES"/>
        </w:rPr>
      </w:pPr>
      <w:bookmarkStart w:id="60" w:name="_Toc115780901"/>
    </w:p>
    <w:p w:rsidR="00E46312" w:rsidRPr="001F09F0" w:rsidRDefault="00E46312" w:rsidP="001C4FE0">
      <w:pPr>
        <w:pStyle w:val="Equation"/>
        <w:rPr>
          <w:lang w:val="es-ES"/>
        </w:rPr>
      </w:pPr>
      <w:r w:rsidRPr="001F09F0">
        <w:rPr>
          <w:lang w:val="es-ES"/>
        </w:rPr>
        <w:tab/>
      </w:r>
      <w:r w:rsidRPr="001F09F0">
        <w:rPr>
          <w:lang w:val="es-ES"/>
        </w:rPr>
        <w:tab/>
      </w:r>
      <w:r w:rsidRPr="00196C37">
        <w:rPr>
          <w:position w:val="-32"/>
          <w:lang w:val="es-ES"/>
        </w:rPr>
        <w:object w:dxaOrig="4400" w:dyaOrig="760">
          <v:shape id="_x0000_i1056" type="#_x0000_t75" style="width:217.65pt;height:38.65pt" o:ole="">
            <v:imagedata r:id="rId75" o:title=""/>
          </v:shape>
          <o:OLEObject Type="Embed" ProgID="Equation.3" ShapeID="_x0000_i1056" DrawAspect="Content" ObjectID="_1635751026" r:id="rId76"/>
        </w:object>
      </w:r>
      <w:r w:rsidRPr="001F09F0">
        <w:rPr>
          <w:lang w:val="es-ES"/>
        </w:rPr>
        <w:tab/>
        <w:t>(19d)</w:t>
      </w:r>
    </w:p>
    <w:p w:rsidR="00E46312" w:rsidRPr="008F057C" w:rsidRDefault="00E46312" w:rsidP="001C4FE0">
      <w:pPr>
        <w:pStyle w:val="Blanc"/>
        <w:rPr>
          <w:lang w:val="es-ES"/>
        </w:rPr>
      </w:pPr>
    </w:p>
    <w:p w:rsidR="00E46312" w:rsidRPr="001F09F0" w:rsidRDefault="00E46312" w:rsidP="001C4FE0">
      <w:pPr>
        <w:pStyle w:val="Equation"/>
        <w:rPr>
          <w:lang w:val="es-ES"/>
        </w:rPr>
      </w:pPr>
      <w:r w:rsidRPr="001F09F0">
        <w:rPr>
          <w:lang w:val="es-ES"/>
        </w:rPr>
        <w:t xml:space="preserve">En consecuencia, la mínima distancia </w:t>
      </w:r>
      <w:r w:rsidRPr="001F09F0">
        <w:rPr>
          <w:i/>
          <w:iCs/>
          <w:lang w:val="es-ES"/>
        </w:rPr>
        <w:t>d</w:t>
      </w:r>
      <w:r w:rsidRPr="001F09F0">
        <w:rPr>
          <w:i/>
          <w:iCs/>
          <w:vertAlign w:val="subscript"/>
          <w:lang w:val="es-ES"/>
        </w:rPr>
        <w:t>mín</w:t>
      </w:r>
      <w:r w:rsidRPr="001F09F0">
        <w:rPr>
          <w:lang w:val="es-ES"/>
        </w:rPr>
        <w:t xml:space="preserve"> para la cual es válida (13) viene dada por la expresión:</w:t>
      </w:r>
    </w:p>
    <w:p w:rsidR="00E46312" w:rsidRPr="008F057C" w:rsidRDefault="00E46312" w:rsidP="001C4FE0">
      <w:pPr>
        <w:pStyle w:val="Blanc"/>
        <w:rPr>
          <w:lang w:val="es-ES"/>
        </w:rPr>
      </w:pPr>
    </w:p>
    <w:p w:rsidR="00E46312" w:rsidRPr="001F09F0" w:rsidRDefault="00E46312" w:rsidP="001C4FE0">
      <w:pPr>
        <w:pStyle w:val="Equation"/>
        <w:rPr>
          <w:lang w:val="es-ES"/>
        </w:rPr>
      </w:pPr>
      <w:r w:rsidRPr="001F09F0">
        <w:rPr>
          <w:lang w:val="es-ES"/>
        </w:rPr>
        <w:tab/>
      </w:r>
      <w:r w:rsidRPr="001F09F0">
        <w:rPr>
          <w:lang w:val="es-ES"/>
        </w:rPr>
        <w:tab/>
      </w:r>
      <w:r w:rsidRPr="00196C37">
        <w:rPr>
          <w:position w:val="-12"/>
          <w:lang w:val="es-ES"/>
        </w:rPr>
        <w:object w:dxaOrig="4980" w:dyaOrig="420">
          <v:shape id="_x0000_i1057" type="#_x0000_t75" style="width:246.4pt;height:21.15pt" o:ole="" fillcolor="window">
            <v:imagedata r:id="rId77" o:title=""/>
          </v:shape>
          <o:OLEObject Type="Embed" ProgID="Equation.3" ShapeID="_x0000_i1057" DrawAspect="Content" ObjectID="_1635751027" r:id="rId78"/>
        </w:object>
      </w:r>
      <w:r w:rsidRPr="001F09F0">
        <w:rPr>
          <w:lang w:val="es-ES"/>
        </w:rPr>
        <w:tab/>
        <w:t>(19e)</w:t>
      </w:r>
    </w:p>
    <w:p w:rsidR="00E46312" w:rsidRPr="008F057C" w:rsidRDefault="00E46312" w:rsidP="001C4FE0">
      <w:pPr>
        <w:pStyle w:val="Blanc"/>
        <w:rPr>
          <w:lang w:val="es-ES"/>
        </w:rPr>
      </w:pPr>
    </w:p>
    <w:p w:rsidR="00E46312" w:rsidRPr="008F057C" w:rsidRDefault="00E46312" w:rsidP="001C4FE0">
      <w:pPr>
        <w:rPr>
          <w:lang w:val="es-ES"/>
        </w:rPr>
      </w:pPr>
      <w:r w:rsidRPr="001F09F0">
        <w:rPr>
          <w:lang w:val="es-ES"/>
        </w:rPr>
        <w:t xml:space="preserve">y </w:t>
      </w:r>
      <w:r w:rsidRPr="001F09F0">
        <w:rPr>
          <w:i/>
          <w:iCs/>
          <w:lang w:val="es-ES"/>
        </w:rPr>
        <w:t>d</w:t>
      </w:r>
      <w:r w:rsidRPr="001F09F0">
        <w:rPr>
          <w:i/>
          <w:iCs/>
          <w:vertAlign w:val="subscript"/>
          <w:lang w:val="es-ES"/>
        </w:rPr>
        <w:t>mín</w:t>
      </w:r>
      <w:r w:rsidRPr="001F09F0">
        <w:rPr>
          <w:lang w:val="es-ES"/>
        </w:rPr>
        <w:t xml:space="preserve"> se obtiene a partir de </w:t>
      </w:r>
      <w:r w:rsidRPr="001F09F0">
        <w:rPr>
          <w:i/>
          <w:iCs/>
          <w:lang w:val="es-ES"/>
        </w:rPr>
        <w:t>X</w:t>
      </w:r>
      <w:r w:rsidRPr="001F09F0">
        <w:rPr>
          <w:i/>
          <w:iCs/>
          <w:vertAlign w:val="subscript"/>
          <w:lang w:val="es-ES"/>
        </w:rPr>
        <w:t>mín</w:t>
      </w:r>
      <w:r w:rsidRPr="001F09F0">
        <w:rPr>
          <w:lang w:val="es-ES"/>
        </w:rPr>
        <w:t xml:space="preserve"> utilizando la ecuación (14a).</w:t>
      </w:r>
    </w:p>
    <w:p w:rsidR="00E46312" w:rsidRPr="008F057C" w:rsidRDefault="00E46312" w:rsidP="001C4FE0">
      <w:pPr>
        <w:pStyle w:val="Heading3"/>
        <w:rPr>
          <w:lang w:val="es-ES"/>
        </w:rPr>
      </w:pPr>
      <w:r w:rsidRPr="008F057C">
        <w:rPr>
          <w:lang w:val="es-ES"/>
        </w:rPr>
        <w:lastRenderedPageBreak/>
        <w:t>3.1.2</w:t>
      </w:r>
      <w:r w:rsidRPr="008F057C">
        <w:rPr>
          <w:lang w:val="es-ES"/>
        </w:rPr>
        <w:tab/>
        <w:t>Cálculo mediante nomogramas</w:t>
      </w:r>
      <w:bookmarkEnd w:id="59"/>
      <w:bookmarkEnd w:id="60"/>
    </w:p>
    <w:p w:rsidR="00E46312" w:rsidRPr="008F057C" w:rsidRDefault="00E46312" w:rsidP="001C4FE0">
      <w:pPr>
        <w:keepNext/>
        <w:keepLines/>
        <w:rPr>
          <w:lang w:val="es-ES"/>
        </w:rPr>
      </w:pPr>
      <w:r w:rsidRPr="008F057C">
        <w:rPr>
          <w:lang w:val="es-ES"/>
        </w:rPr>
        <w:t>Para las mismas condiciones de aproximación (el primer término de la serie de residuos es dominante), los cálculos pueden hacerse utilizando la siguiente fórmula:</w:t>
      </w:r>
    </w:p>
    <w:p w:rsidR="00E46312" w:rsidRPr="008F057C" w:rsidRDefault="00E46312" w:rsidP="001C4FE0">
      <w:pPr>
        <w:pStyle w:val="Blanc"/>
        <w:rPr>
          <w:lang w:val="es-ES"/>
        </w:rPr>
      </w:pPr>
    </w:p>
    <w:p w:rsidR="00E46312" w:rsidRPr="008F057C" w:rsidRDefault="00E46312" w:rsidP="001C4FE0">
      <w:pPr>
        <w:pStyle w:val="Equation"/>
        <w:rPr>
          <w:lang w:val="es-ES"/>
        </w:rPr>
      </w:pPr>
      <w:r w:rsidRPr="008F057C">
        <w:rPr>
          <w:lang w:val="es-ES"/>
        </w:rPr>
        <w:tab/>
      </w:r>
      <w:r w:rsidRPr="008F057C">
        <w:rPr>
          <w:lang w:val="es-ES"/>
        </w:rPr>
        <w:tab/>
      </w:r>
      <w:r w:rsidRPr="00196C37">
        <w:rPr>
          <w:position w:val="-30"/>
          <w:lang w:val="es-ES"/>
        </w:rPr>
        <w:object w:dxaOrig="3400" w:dyaOrig="680">
          <v:shape id="_x0000_i1058" type="#_x0000_t75" style="width:170.4pt;height:33.35pt" o:ole="">
            <v:imagedata r:id="rId79" o:title=""/>
          </v:shape>
          <o:OLEObject Type="Embed" ProgID="Equation.3" ShapeID="_x0000_i1058" DrawAspect="Content" ObjectID="_1635751028" r:id="rId80"/>
        </w:object>
      </w:r>
      <w:r w:rsidRPr="008F057C">
        <w:rPr>
          <w:lang w:val="es-ES"/>
        </w:rPr>
        <w:t>                dB</w:t>
      </w:r>
      <w:r w:rsidRPr="008F057C">
        <w:rPr>
          <w:lang w:val="es-ES"/>
        </w:rPr>
        <w:tab/>
        <w:t>(20)</w:t>
      </w:r>
    </w:p>
    <w:p w:rsidR="00E46312" w:rsidRPr="008F057C" w:rsidRDefault="00E46312" w:rsidP="001C4FE0">
      <w:pPr>
        <w:rPr>
          <w:lang w:val="es-ES"/>
        </w:rPr>
      </w:pPr>
      <w:r w:rsidRPr="008F057C">
        <w:rPr>
          <w:lang w:val="es-ES"/>
        </w:rPr>
        <w:t>donde:</w:t>
      </w:r>
    </w:p>
    <w:p w:rsidR="00E46312" w:rsidRPr="008F057C" w:rsidRDefault="00E46312" w:rsidP="001C4FE0">
      <w:pPr>
        <w:pStyle w:val="Equationlegend"/>
        <w:rPr>
          <w:lang w:val="es-ES"/>
        </w:rPr>
      </w:pPr>
      <w:r w:rsidRPr="008F057C">
        <w:rPr>
          <w:i/>
          <w:iCs/>
          <w:lang w:val="es-ES"/>
        </w:rPr>
        <w:tab/>
        <w:t>E</w:t>
      </w:r>
      <w:r w:rsidRPr="008F057C">
        <w:rPr>
          <w:lang w:val="es-ES"/>
        </w:rPr>
        <w:t>:</w:t>
      </w:r>
      <w:r w:rsidRPr="008F057C">
        <w:rPr>
          <w:lang w:val="es-ES"/>
        </w:rPr>
        <w:tab/>
        <w:t>intensidad del campo recibido</w:t>
      </w:r>
    </w:p>
    <w:p w:rsidR="00E46312" w:rsidRPr="008F057C" w:rsidRDefault="00E46312" w:rsidP="001C4FE0">
      <w:pPr>
        <w:pStyle w:val="Equationlegend"/>
        <w:rPr>
          <w:lang w:val="es-ES"/>
        </w:rPr>
      </w:pPr>
      <w:r w:rsidRPr="008F057C">
        <w:rPr>
          <w:i/>
          <w:iCs/>
          <w:lang w:val="es-ES"/>
        </w:rPr>
        <w:tab/>
        <w:t>E</w:t>
      </w:r>
      <w:r w:rsidRPr="008F057C">
        <w:rPr>
          <w:vertAlign w:val="subscript"/>
          <w:lang w:val="es-ES"/>
        </w:rPr>
        <w:t>0</w:t>
      </w:r>
      <w:r w:rsidRPr="008F057C">
        <w:rPr>
          <w:lang w:val="es-ES"/>
        </w:rPr>
        <w:t>:</w:t>
      </w:r>
      <w:r w:rsidRPr="008F057C">
        <w:rPr>
          <w:lang w:val="es-ES"/>
        </w:rPr>
        <w:tab/>
        <w:t>intensidad de campo en el espacio libre, a la misma distancia</w:t>
      </w:r>
    </w:p>
    <w:p w:rsidR="00E46312" w:rsidRPr="008F057C" w:rsidRDefault="00E46312" w:rsidP="001C4FE0">
      <w:pPr>
        <w:pStyle w:val="Equationlegend"/>
        <w:rPr>
          <w:lang w:val="es-ES"/>
        </w:rPr>
      </w:pPr>
      <w:r w:rsidRPr="008F057C">
        <w:rPr>
          <w:i/>
          <w:iCs/>
          <w:lang w:val="es-ES"/>
        </w:rPr>
        <w:tab/>
        <w:t>d</w:t>
      </w:r>
      <w:r w:rsidRPr="008F057C">
        <w:rPr>
          <w:lang w:val="es-ES"/>
        </w:rPr>
        <w:t>:</w:t>
      </w:r>
      <w:r w:rsidRPr="008F057C">
        <w:rPr>
          <w:lang w:val="es-ES"/>
        </w:rPr>
        <w:tab/>
        <w:t>distancia entre los extremos del trayecto</w:t>
      </w:r>
    </w:p>
    <w:p w:rsidR="00E46312" w:rsidRPr="008F057C" w:rsidRDefault="00E46312" w:rsidP="001C4FE0">
      <w:pPr>
        <w:pStyle w:val="Equationlegend"/>
        <w:rPr>
          <w:lang w:val="es-ES"/>
        </w:rPr>
      </w:pPr>
      <w:r w:rsidRPr="008F057C">
        <w:rPr>
          <w:i/>
          <w:iCs/>
          <w:lang w:val="es-ES"/>
        </w:rPr>
        <w:tab/>
        <w:t>h</w:t>
      </w:r>
      <w:r w:rsidRPr="008F057C">
        <w:rPr>
          <w:vertAlign w:val="subscript"/>
          <w:lang w:val="es-ES"/>
        </w:rPr>
        <w:t>1</w:t>
      </w:r>
      <w:r w:rsidRPr="008F057C">
        <w:rPr>
          <w:lang w:val="es-ES"/>
        </w:rPr>
        <w:t xml:space="preserve"> y</w:t>
      </w:r>
      <w:r w:rsidRPr="008F057C">
        <w:rPr>
          <w:i/>
          <w:iCs/>
          <w:lang w:val="es-ES"/>
        </w:rPr>
        <w:t xml:space="preserve"> h</w:t>
      </w:r>
      <w:r w:rsidRPr="008F057C">
        <w:rPr>
          <w:vertAlign w:val="subscript"/>
          <w:lang w:val="es-ES"/>
        </w:rPr>
        <w:t>2</w:t>
      </w:r>
      <w:r w:rsidRPr="008F057C">
        <w:rPr>
          <w:lang w:val="es-ES"/>
        </w:rPr>
        <w:t>:</w:t>
      </w:r>
      <w:r w:rsidRPr="008F057C">
        <w:rPr>
          <w:lang w:val="es-ES"/>
        </w:rPr>
        <w:tab/>
        <w:t>altura de las antenas sobre la superficie de la tierra esférica.</w:t>
      </w:r>
    </w:p>
    <w:p w:rsidR="00E46312" w:rsidRPr="008F057C" w:rsidRDefault="00E46312" w:rsidP="001C4FE0">
      <w:pPr>
        <w:rPr>
          <w:lang w:val="es-ES"/>
        </w:rPr>
      </w:pPr>
      <w:r w:rsidRPr="008F057C">
        <w:rPr>
          <w:lang w:val="es-ES"/>
        </w:rPr>
        <w:t>Las funciones F (influencia de la distancia) y H (ganancia de altura) están representadas por nomogramas en las Figs. 3, 4, 5 y 6.</w:t>
      </w:r>
    </w:p>
    <w:p w:rsidR="00E46312" w:rsidRPr="008F057C" w:rsidRDefault="00E46312" w:rsidP="001C4FE0">
      <w:pPr>
        <w:rPr>
          <w:lang w:val="es-ES"/>
        </w:rPr>
      </w:pPr>
      <w:r w:rsidRPr="008F057C">
        <w:rPr>
          <w:lang w:val="es-ES"/>
        </w:rPr>
        <w:t xml:space="preserve">Estos nomogramas (Figs. 3 a 6) dan directamente el nivel recibido con relación al nivel del espacio libre, para </w:t>
      </w:r>
      <w:r w:rsidRPr="008F057C">
        <w:rPr>
          <w:i/>
          <w:iCs/>
          <w:lang w:val="es-ES"/>
        </w:rPr>
        <w:t>k</w:t>
      </w:r>
      <w:r w:rsidRPr="008F057C">
        <w:rPr>
          <w:lang w:val="es-ES"/>
        </w:rPr>
        <w:t> </w:t>
      </w:r>
      <w:r w:rsidRPr="001F09F0">
        <w:rPr>
          <w:lang w:val="es-ES"/>
        </w:rPr>
        <w:t>=</w:t>
      </w:r>
      <w:r w:rsidRPr="008F057C">
        <w:rPr>
          <w:lang w:val="es-ES"/>
        </w:rPr>
        <w:t xml:space="preserve"> 1 y </w:t>
      </w:r>
      <w:r w:rsidRPr="008F057C">
        <w:rPr>
          <w:i/>
          <w:iCs/>
          <w:lang w:val="es-ES"/>
        </w:rPr>
        <w:t>k</w:t>
      </w:r>
      <w:r w:rsidRPr="008F057C">
        <w:rPr>
          <w:lang w:val="es-ES"/>
        </w:rPr>
        <w:t> </w:t>
      </w:r>
      <w:r w:rsidRPr="001F09F0">
        <w:rPr>
          <w:lang w:val="es-ES"/>
        </w:rPr>
        <w:t>=</w:t>
      </w:r>
      <w:r w:rsidRPr="008F057C">
        <w:rPr>
          <w:lang w:val="es-ES"/>
        </w:rPr>
        <w:t xml:space="preserve"> 4/3, y frecuencias superiores a 30 MHz aproximadamente. </w:t>
      </w:r>
      <w:r w:rsidRPr="00023440">
        <w:rPr>
          <w:i/>
          <w:iCs/>
          <w:lang w:val="es-ES"/>
        </w:rPr>
        <w:t>k</w:t>
      </w:r>
      <w:r w:rsidRPr="008F057C">
        <w:rPr>
          <w:lang w:val="es-ES"/>
        </w:rPr>
        <w:t xml:space="preserve"> es el factor del radio ficticio de la Tierra, definido en la Recomendación UIT-R P.310. Sin embargo, el nivel recibido para otros valores de </w:t>
      </w:r>
      <w:r w:rsidRPr="008F057C">
        <w:rPr>
          <w:i/>
          <w:iCs/>
          <w:lang w:val="es-ES"/>
        </w:rPr>
        <w:t>k</w:t>
      </w:r>
      <w:r w:rsidRPr="008F057C">
        <w:rPr>
          <w:lang w:val="es-ES"/>
        </w:rPr>
        <w:t xml:space="preserve"> debe calcularse utilizando la escala de frecuencias para </w:t>
      </w:r>
      <w:r w:rsidRPr="008F057C">
        <w:rPr>
          <w:i/>
          <w:iCs/>
          <w:lang w:val="es-ES"/>
        </w:rPr>
        <w:t>k</w:t>
      </w:r>
      <w:r w:rsidRPr="008F057C">
        <w:rPr>
          <w:lang w:val="es-ES"/>
        </w:rPr>
        <w:t> </w:t>
      </w:r>
      <w:r w:rsidRPr="001F09F0">
        <w:rPr>
          <w:lang w:val="es-ES"/>
        </w:rPr>
        <w:t>=</w:t>
      </w:r>
      <w:r w:rsidRPr="008F057C">
        <w:rPr>
          <w:lang w:val="es-ES"/>
        </w:rPr>
        <w:t xml:space="preserve"> 1, pero reemplazando la frecuencia en cuestión por una frecuencia hipotética igual a </w:t>
      </w:r>
      <w:r w:rsidRPr="008F057C">
        <w:rPr>
          <w:i/>
          <w:iCs/>
          <w:lang w:val="es-ES"/>
        </w:rPr>
        <w:t>f</w:t>
      </w:r>
      <w:r w:rsidRPr="008F057C">
        <w:rPr>
          <w:sz w:val="12"/>
          <w:szCs w:val="12"/>
          <w:lang w:val="es-ES"/>
        </w:rPr>
        <w:t> </w:t>
      </w:r>
      <w:r w:rsidRPr="008F057C">
        <w:rPr>
          <w:lang w:val="es-ES"/>
        </w:rPr>
        <w:t>/</w:t>
      </w:r>
      <w:r w:rsidRPr="008F057C">
        <w:rPr>
          <w:sz w:val="12"/>
          <w:szCs w:val="12"/>
          <w:lang w:val="es-ES"/>
        </w:rPr>
        <w:t> </w:t>
      </w:r>
      <w:r w:rsidRPr="008F057C">
        <w:rPr>
          <w:i/>
          <w:iCs/>
          <w:lang w:val="es-ES"/>
        </w:rPr>
        <w:t>k</w:t>
      </w:r>
      <w:r w:rsidRPr="008F057C">
        <w:rPr>
          <w:vertAlign w:val="superscript"/>
          <w:lang w:val="es-ES"/>
        </w:rPr>
        <w:t>2</w:t>
      </w:r>
      <w:r w:rsidRPr="008F057C">
        <w:rPr>
          <w:lang w:val="es-ES"/>
        </w:rPr>
        <w:t xml:space="preserve">, para las Figs. 3 y 5, y a </w:t>
      </w:r>
      <w:r w:rsidRPr="00196C37">
        <w:rPr>
          <w:position w:val="-10"/>
          <w:lang w:val="es-ES"/>
        </w:rPr>
        <w:object w:dxaOrig="660" w:dyaOrig="380">
          <v:shape id="_x0000_i1059" type="#_x0000_t75" style="width:33.35pt;height:20.5pt" o:ole="">
            <v:imagedata r:id="rId81" o:title=""/>
          </v:shape>
          <o:OLEObject Type="Embed" ProgID="Equation.3" ShapeID="_x0000_i1059" DrawAspect="Content" ObjectID="_1635751029" r:id="rId82"/>
        </w:object>
      </w:r>
      <w:r w:rsidRPr="008F057C">
        <w:rPr>
          <w:lang w:val="es-ES"/>
        </w:rPr>
        <w:t xml:space="preserve"> para las Figs. 4 y 6.</w:t>
      </w:r>
    </w:p>
    <w:p w:rsidR="00E46312" w:rsidRPr="008F057C" w:rsidRDefault="00E46312" w:rsidP="001C4FE0">
      <w:pPr>
        <w:rPr>
          <w:lang w:val="es-ES"/>
        </w:rPr>
      </w:pPr>
      <w:r w:rsidRPr="008F057C">
        <w:rPr>
          <w:lang w:val="es-ES"/>
        </w:rPr>
        <w:t>Muy cerca del suelo, la intensidad de campo es prácticamente independiente de la altura. Este fenómeno es particularmente importante para polarización vertical sobre el mar. Por esta razón, la Fig. 6 incluye una línea vertical AB de trazo grueso en negro. Si la línea recta cortara la línea AB, la altura real debería ser reemplazada por un valor mayor, tal que la línea recta pase por el extremo superior de la línea A.</w:t>
      </w:r>
    </w:p>
    <w:p w:rsidR="00E46312" w:rsidRPr="008F057C" w:rsidRDefault="00E46312" w:rsidP="001C4FE0">
      <w:pPr>
        <w:pStyle w:val="Note"/>
        <w:rPr>
          <w:lang w:val="es-ES"/>
        </w:rPr>
      </w:pPr>
      <w:r w:rsidRPr="008F057C">
        <w:rPr>
          <w:lang w:val="es-ES"/>
        </w:rPr>
        <w:t>NOTA 1 – Si se desea obtener la atenuación con relación al espacio libre, debe tomarse el valor opuesto en signo de la ecuación (20). Si la ecuación (20) indica un valor superior al de la intensidad de campo en el espacio libre, el método no es válido.</w:t>
      </w:r>
    </w:p>
    <w:p w:rsidR="00E46312" w:rsidRPr="008F057C" w:rsidRDefault="00E46312" w:rsidP="001C4FE0">
      <w:pPr>
        <w:pStyle w:val="Note"/>
        <w:rPr>
          <w:lang w:val="es-ES"/>
        </w:rPr>
      </w:pPr>
      <w:r w:rsidRPr="008F057C">
        <w:rPr>
          <w:lang w:val="es-ES"/>
        </w:rPr>
        <w:t>NOTA 2 – El efecto de la línea AB se incluye en el método numérico indicado en el § 3.1.1</w:t>
      </w:r>
    </w:p>
    <w:p w:rsidR="00E46312" w:rsidRPr="001F09F0" w:rsidRDefault="00E46312" w:rsidP="001C4FE0">
      <w:pPr>
        <w:pStyle w:val="FigureNo"/>
        <w:rPr>
          <w:noProof/>
          <w:lang w:val="es-ES" w:eastAsia="zh-CN"/>
        </w:rPr>
      </w:pPr>
      <w:r w:rsidRPr="001F09F0">
        <w:rPr>
          <w:noProof/>
          <w:lang w:val="es-ES" w:eastAsia="zh-CN"/>
        </w:rPr>
        <w:lastRenderedPageBreak/>
        <w:t>FIGURA 3</w:t>
      </w:r>
    </w:p>
    <w:p w:rsidR="00E46312" w:rsidRPr="001F09F0" w:rsidRDefault="00E46312" w:rsidP="001C4FE0">
      <w:pPr>
        <w:pStyle w:val="Figuretitle"/>
        <w:rPr>
          <w:lang w:val="es-ES" w:eastAsia="zh-CN"/>
        </w:rPr>
      </w:pPr>
      <w:r w:rsidRPr="001F09F0">
        <w:rPr>
          <w:lang w:val="es-ES" w:eastAsia="zh-CN"/>
        </w:rPr>
        <w:t>Difracción en una Tierra esférica – Efecto de la distancia</w:t>
      </w:r>
    </w:p>
    <w:p w:rsidR="00E46312" w:rsidRPr="001F09F0" w:rsidRDefault="00E46312" w:rsidP="001C4FE0">
      <w:pPr>
        <w:pStyle w:val="Blanc"/>
        <w:rPr>
          <w:lang w:val="es-ES" w:eastAsia="zh-CN"/>
        </w:rPr>
      </w:pPr>
    </w:p>
    <w:p w:rsidR="00E46312" w:rsidRPr="001F09F0" w:rsidRDefault="00E46312" w:rsidP="001C4FE0">
      <w:pPr>
        <w:pStyle w:val="Figure"/>
        <w:rPr>
          <w:lang w:val="es-ES" w:eastAsia="zh-CN"/>
        </w:rPr>
      </w:pPr>
      <w:r w:rsidRPr="00196C37">
        <w:rPr>
          <w:lang w:val="es-ES" w:eastAsia="zh-CN"/>
        </w:rPr>
        <w:object w:dxaOrig="4677" w:dyaOrig="8593">
          <v:shape id="_x0000_i1060" type="#_x0000_t75" style="width:311.45pt;height:575.35pt" o:ole="">
            <v:imagedata r:id="rId83" o:title=""/>
          </v:shape>
          <o:OLEObject Type="Embed" ProgID="CorelDRAW.Graphic.14" ShapeID="_x0000_i1060" DrawAspect="Content" ObjectID="_1635751030" r:id="rId84"/>
        </w:object>
      </w:r>
    </w:p>
    <w:p w:rsidR="00E46312" w:rsidRPr="001F09F0" w:rsidRDefault="00E46312" w:rsidP="001C4FE0">
      <w:pPr>
        <w:pStyle w:val="FigureNo"/>
        <w:rPr>
          <w:noProof/>
          <w:lang w:val="es-ES" w:eastAsia="zh-CN"/>
        </w:rPr>
      </w:pPr>
      <w:r w:rsidRPr="001F09F0">
        <w:rPr>
          <w:noProof/>
          <w:lang w:val="es-ES" w:eastAsia="zh-CN"/>
        </w:rPr>
        <w:lastRenderedPageBreak/>
        <w:t>FIGURA 4</w:t>
      </w:r>
    </w:p>
    <w:p w:rsidR="00E46312" w:rsidRPr="001F09F0" w:rsidRDefault="00E46312" w:rsidP="001C4FE0">
      <w:pPr>
        <w:pStyle w:val="Figuretitle"/>
        <w:rPr>
          <w:lang w:val="es-ES" w:eastAsia="zh-CN"/>
        </w:rPr>
      </w:pPr>
      <w:r w:rsidRPr="001F09F0">
        <w:rPr>
          <w:lang w:val="es-ES" w:eastAsia="zh-CN"/>
        </w:rPr>
        <w:t>Difracción en una Tierra esférica – Ganancia de altura</w:t>
      </w:r>
    </w:p>
    <w:p w:rsidR="00E46312" w:rsidRPr="001F09F0" w:rsidRDefault="00E46312" w:rsidP="001C4FE0">
      <w:pPr>
        <w:pStyle w:val="Figure"/>
        <w:rPr>
          <w:lang w:val="es-ES" w:eastAsia="zh-CN"/>
        </w:rPr>
      </w:pPr>
      <w:r w:rsidRPr="00196C37">
        <w:rPr>
          <w:lang w:val="es-ES" w:eastAsia="zh-CN"/>
        </w:rPr>
        <w:object w:dxaOrig="4873" w:dyaOrig="8777">
          <v:shape id="_x0000_i1061" type="#_x0000_t75" style="width:322.7pt;height:580.6pt" o:ole="">
            <v:imagedata r:id="rId85" o:title=""/>
          </v:shape>
          <o:OLEObject Type="Embed" ProgID="CorelDRAW.Graphic.14" ShapeID="_x0000_i1061" DrawAspect="Content" ObjectID="_1635751031" r:id="rId86"/>
        </w:object>
      </w:r>
    </w:p>
    <w:p w:rsidR="00E46312" w:rsidRPr="001F09F0" w:rsidRDefault="00E46312" w:rsidP="001C4FE0">
      <w:pPr>
        <w:pStyle w:val="FigureNo"/>
        <w:rPr>
          <w:noProof/>
          <w:lang w:val="es-ES" w:eastAsia="zh-CN"/>
        </w:rPr>
      </w:pPr>
      <w:r w:rsidRPr="001F09F0">
        <w:rPr>
          <w:noProof/>
          <w:lang w:val="es-ES" w:eastAsia="zh-CN"/>
        </w:rPr>
        <w:lastRenderedPageBreak/>
        <w:t>FIGURA 5</w:t>
      </w:r>
    </w:p>
    <w:p w:rsidR="00E46312" w:rsidRDefault="00E46312" w:rsidP="001C4FE0">
      <w:pPr>
        <w:pStyle w:val="Figuretitle"/>
        <w:rPr>
          <w:lang w:val="es-ES" w:eastAsia="zh-CN"/>
        </w:rPr>
      </w:pPr>
      <w:r w:rsidRPr="001F09F0">
        <w:rPr>
          <w:lang w:val="es-ES" w:eastAsia="zh-CN"/>
        </w:rPr>
        <w:t>Difracción en una Tierra esférica – Efecto de la distancia</w:t>
      </w:r>
    </w:p>
    <w:p w:rsidR="00E46312" w:rsidRDefault="00E46312" w:rsidP="001C4FE0">
      <w:pPr>
        <w:pStyle w:val="Figure"/>
        <w:rPr>
          <w:lang w:val="es-ES" w:eastAsia="zh-CN"/>
        </w:rPr>
      </w:pPr>
      <w:r w:rsidRPr="00E134F9">
        <w:object w:dxaOrig="4343" w:dyaOrig="8116">
          <v:shape id="_x0000_i1062" type="#_x0000_t75" style="width:289pt;height:538.35pt" o:ole="">
            <v:imagedata r:id="rId87" o:title=""/>
          </v:shape>
          <o:OLEObject Type="Embed" ProgID="CorelDRAW.Graphic.14" ShapeID="_x0000_i1062" DrawAspect="Content" ObjectID="_1635751032" r:id="rId88"/>
        </w:object>
      </w:r>
    </w:p>
    <w:p w:rsidR="00E46312" w:rsidRPr="001F09F0" w:rsidRDefault="00E46312" w:rsidP="001C4FE0">
      <w:pPr>
        <w:pStyle w:val="FigureNo"/>
        <w:rPr>
          <w:lang w:val="es-ES"/>
        </w:rPr>
      </w:pPr>
      <w:r w:rsidRPr="001F09F0">
        <w:rPr>
          <w:lang w:val="es-ES"/>
        </w:rPr>
        <w:lastRenderedPageBreak/>
        <w:t>FIGURA 6</w:t>
      </w:r>
    </w:p>
    <w:p w:rsidR="00E46312" w:rsidRPr="001F09F0" w:rsidRDefault="00E46312" w:rsidP="001C4FE0">
      <w:pPr>
        <w:pStyle w:val="Figuretitle"/>
        <w:rPr>
          <w:lang w:val="es-ES"/>
        </w:rPr>
      </w:pPr>
      <w:r w:rsidRPr="001F09F0">
        <w:rPr>
          <w:lang w:val="es-ES"/>
        </w:rPr>
        <w:t>Difracción en una Tierra esférica – Ganancia de altura</w:t>
      </w:r>
    </w:p>
    <w:p w:rsidR="00E46312" w:rsidRPr="001F09F0" w:rsidRDefault="00E46312" w:rsidP="001C4FE0">
      <w:pPr>
        <w:pStyle w:val="Blanc"/>
        <w:rPr>
          <w:lang w:val="es-ES"/>
        </w:rPr>
      </w:pPr>
    </w:p>
    <w:bookmarkStart w:id="61" w:name="_Toc398544146"/>
    <w:p w:rsidR="00E46312" w:rsidRPr="001F09F0" w:rsidRDefault="00E46312" w:rsidP="001C4FE0">
      <w:pPr>
        <w:pStyle w:val="Figure"/>
        <w:rPr>
          <w:lang w:val="es-ES" w:eastAsia="zh-CN"/>
        </w:rPr>
      </w:pPr>
      <w:r w:rsidRPr="00196C37">
        <w:rPr>
          <w:lang w:val="es-ES" w:eastAsia="zh-CN"/>
        </w:rPr>
        <w:object w:dxaOrig="5396" w:dyaOrig="9939">
          <v:shape id="_x0000_i1063" type="#_x0000_t75" style="width:341.5pt;height:630.5pt" o:ole="">
            <v:imagedata r:id="rId89" o:title=""/>
          </v:shape>
          <o:OLEObject Type="Embed" ProgID="CorelDRAW.Graphic.14" ShapeID="_x0000_i1063" DrawAspect="Content" ObjectID="_1635751033" r:id="rId90"/>
        </w:object>
      </w:r>
    </w:p>
    <w:p w:rsidR="00E46312" w:rsidRPr="008F057C" w:rsidRDefault="00E46312" w:rsidP="001C4FE0">
      <w:pPr>
        <w:rPr>
          <w:lang w:val="es-ES"/>
        </w:rPr>
      </w:pPr>
    </w:p>
    <w:p w:rsidR="00E46312" w:rsidRPr="008F057C" w:rsidRDefault="00E46312" w:rsidP="001C4FE0">
      <w:pPr>
        <w:pStyle w:val="Heading2"/>
        <w:rPr>
          <w:lang w:val="es-ES"/>
        </w:rPr>
      </w:pPr>
      <w:bookmarkStart w:id="62" w:name="_Toc25019645"/>
      <w:bookmarkStart w:id="63" w:name="_Toc25019754"/>
      <w:r w:rsidRPr="008F057C">
        <w:rPr>
          <w:lang w:val="es-ES"/>
        </w:rPr>
        <w:lastRenderedPageBreak/>
        <w:t>3.2</w:t>
      </w:r>
      <w:r w:rsidRPr="008F057C">
        <w:rPr>
          <w:lang w:val="es-ES"/>
        </w:rPr>
        <w:tab/>
        <w:t>Pérdidas de difracción para cualquier distancia a 10 MHz y frecuencias superiores</w:t>
      </w:r>
      <w:bookmarkEnd w:id="62"/>
      <w:bookmarkEnd w:id="63"/>
    </w:p>
    <w:p w:rsidR="00E46312" w:rsidRPr="001F09F0" w:rsidRDefault="00E46312" w:rsidP="001C4FE0">
      <w:pPr>
        <w:keepNext/>
        <w:keepLines/>
        <w:rPr>
          <w:lang w:val="es-ES"/>
        </w:rPr>
      </w:pPr>
      <w:r w:rsidRPr="001F09F0">
        <w:rPr>
          <w:lang w:val="es-ES"/>
        </w:rPr>
        <w:t>El siguiente procedimiento paso a paso debe utilizarse para un trayecto de Tierra esférica de cualquier longitud, en frecuencias de 10</w:t>
      </w:r>
      <w:r w:rsidR="00F218CE">
        <w:rPr>
          <w:lang w:val="es-ES"/>
        </w:rPr>
        <w:t> </w:t>
      </w:r>
      <w:r w:rsidRPr="001F09F0">
        <w:rPr>
          <w:lang w:val="es-ES"/>
        </w:rPr>
        <w:t xml:space="preserve">MHz y superiores, para un radio efectivo de la Tierra </w:t>
      </w:r>
      <w:r w:rsidRPr="001F09F0">
        <w:rPr>
          <w:i/>
          <w:lang w:val="es-ES"/>
        </w:rPr>
        <w:t>a</w:t>
      </w:r>
      <w:r w:rsidRPr="001F09F0">
        <w:rPr>
          <w:i/>
          <w:vertAlign w:val="subscript"/>
          <w:lang w:val="es-ES"/>
        </w:rPr>
        <w:t>e</w:t>
      </w:r>
      <w:r w:rsidR="00F218CE">
        <w:rPr>
          <w:lang w:val="es-ES"/>
        </w:rPr>
        <w:t> </w:t>
      </w:r>
      <w:r w:rsidRPr="001F09F0">
        <w:rPr>
          <w:lang w:val="es-ES"/>
        </w:rPr>
        <w:t>&gt;</w:t>
      </w:r>
      <w:r w:rsidR="00F218CE">
        <w:rPr>
          <w:lang w:val="es-ES"/>
        </w:rPr>
        <w:t> </w:t>
      </w:r>
      <w:r w:rsidRPr="001F09F0">
        <w:rPr>
          <w:lang w:val="es-ES"/>
        </w:rPr>
        <w:t>0. El método emplea el cálculo del § 3.1.1 para casos transhorizonte y para el resto de los casos se emplea un procedimiento de interpolación basado en un radio ficticio de la Tierra teórico.</w:t>
      </w:r>
    </w:p>
    <w:p w:rsidR="00E46312" w:rsidRPr="001F09F0" w:rsidRDefault="00E46312" w:rsidP="001C4FE0">
      <w:pPr>
        <w:rPr>
          <w:lang w:val="es-ES"/>
        </w:rPr>
      </w:pPr>
      <w:r w:rsidRPr="001F09F0">
        <w:rPr>
          <w:lang w:val="es-ES"/>
        </w:rPr>
        <w:t>El procedimiento hace uso de unidades autocoherentes y se aplica como sigue:</w:t>
      </w:r>
    </w:p>
    <w:p w:rsidR="00E46312" w:rsidRPr="001F09F0" w:rsidRDefault="00E46312" w:rsidP="001C4FE0">
      <w:pPr>
        <w:rPr>
          <w:lang w:val="es-ES"/>
        </w:rPr>
      </w:pPr>
      <w:r w:rsidRPr="001F09F0">
        <w:rPr>
          <w:lang w:val="es-ES"/>
        </w:rPr>
        <w:t>Se calcula la distancia de visibilidad directa marginal dada por la expresión:</w:t>
      </w:r>
    </w:p>
    <w:p w:rsidR="00E46312" w:rsidRPr="008F057C" w:rsidRDefault="00E46312" w:rsidP="001C4FE0">
      <w:pPr>
        <w:pStyle w:val="Blanc"/>
        <w:rPr>
          <w:lang w:val="es-ES"/>
        </w:rPr>
      </w:pPr>
    </w:p>
    <w:p w:rsidR="00E46312" w:rsidRPr="001F09F0" w:rsidRDefault="00E46312" w:rsidP="001C4FE0">
      <w:pPr>
        <w:pStyle w:val="Equation"/>
        <w:rPr>
          <w:lang w:val="es-ES"/>
        </w:rPr>
      </w:pPr>
      <w:r w:rsidRPr="001F09F0">
        <w:rPr>
          <w:lang w:val="es-ES"/>
        </w:rPr>
        <w:tab/>
      </w:r>
      <w:r w:rsidRPr="001F09F0">
        <w:rPr>
          <w:lang w:val="es-ES"/>
        </w:rPr>
        <w:tab/>
      </w:r>
      <w:r w:rsidRPr="00196C37">
        <w:rPr>
          <w:position w:val="-14"/>
          <w:lang w:val="es-ES"/>
        </w:rPr>
        <w:object w:dxaOrig="2460" w:dyaOrig="420">
          <v:shape id="_x0000_i1064" type="#_x0000_t75" style="width:2in;height:20.5pt" o:ole="" fillcolor="window">
            <v:imagedata r:id="rId91" o:title=""/>
          </v:shape>
          <o:OLEObject Type="Embed" ProgID="Equation.3" ShapeID="_x0000_i1064" DrawAspect="Content" ObjectID="_1635751034" r:id="rId92"/>
        </w:object>
      </w:r>
      <w:r w:rsidRPr="001F09F0">
        <w:rPr>
          <w:lang w:val="es-ES"/>
        </w:rPr>
        <w:tab/>
        <w:t>(21)</w:t>
      </w:r>
    </w:p>
    <w:p w:rsidR="00E46312" w:rsidRPr="008F057C" w:rsidRDefault="00E46312" w:rsidP="001C4FE0">
      <w:pPr>
        <w:pStyle w:val="Blanc"/>
        <w:rPr>
          <w:lang w:val="es-ES"/>
        </w:rPr>
      </w:pPr>
    </w:p>
    <w:p w:rsidR="00E46312" w:rsidRPr="001F09F0" w:rsidRDefault="00E46312" w:rsidP="001C4FE0">
      <w:pPr>
        <w:rPr>
          <w:lang w:val="es-ES"/>
        </w:rPr>
      </w:pPr>
      <w:r w:rsidRPr="001F09F0">
        <w:rPr>
          <w:lang w:val="es-ES"/>
        </w:rPr>
        <w:t xml:space="preserve">Si </w:t>
      </w:r>
      <w:r w:rsidRPr="001F09F0">
        <w:rPr>
          <w:i/>
          <w:iCs/>
          <w:lang w:val="es-ES"/>
        </w:rPr>
        <w:t>d</w:t>
      </w:r>
      <w:r w:rsidRPr="001F09F0">
        <w:rPr>
          <w:lang w:val="es-ES"/>
        </w:rPr>
        <w:t xml:space="preserve"> ≥ </w:t>
      </w:r>
      <w:r w:rsidRPr="001F09F0">
        <w:rPr>
          <w:i/>
          <w:iCs/>
          <w:lang w:val="es-ES"/>
        </w:rPr>
        <w:t>d</w:t>
      </w:r>
      <w:r w:rsidRPr="001F09F0">
        <w:rPr>
          <w:i/>
          <w:iCs/>
          <w:vertAlign w:val="subscript"/>
          <w:lang w:val="es-ES"/>
        </w:rPr>
        <w:t>los</w:t>
      </w:r>
      <w:r w:rsidRPr="001F09F0">
        <w:rPr>
          <w:lang w:val="es-ES"/>
        </w:rPr>
        <w:t xml:space="preserve"> se calculan las pérdidas de difracción utilizando el método del § 3.1.1. No es necesario realizar más cálculos.</w:t>
      </w:r>
    </w:p>
    <w:p w:rsidR="00E46312" w:rsidRPr="001F09F0" w:rsidRDefault="00E46312" w:rsidP="001C4FE0">
      <w:pPr>
        <w:rPr>
          <w:lang w:val="es-ES"/>
        </w:rPr>
      </w:pPr>
      <w:r w:rsidRPr="001F09F0">
        <w:rPr>
          <w:lang w:val="es-ES"/>
        </w:rPr>
        <w:t>De no ser así, el método continúa:</w:t>
      </w:r>
    </w:p>
    <w:p w:rsidR="00E46312" w:rsidRPr="001F09F0" w:rsidRDefault="00E46312" w:rsidP="001C4FE0">
      <w:pPr>
        <w:rPr>
          <w:lang w:val="es-ES"/>
        </w:rPr>
      </w:pPr>
      <w:r w:rsidRPr="001F09F0">
        <w:rPr>
          <w:lang w:val="es-ES"/>
        </w:rPr>
        <w:t xml:space="preserve">Se calcula la altura libre de obstáculos más pequeña entre el trayecto de Tierra curva y el rayo entre las antenas, </w:t>
      </w:r>
      <w:r w:rsidRPr="001F09F0">
        <w:rPr>
          <w:i/>
          <w:iCs/>
          <w:lang w:val="es-ES"/>
        </w:rPr>
        <w:t>h</w:t>
      </w:r>
      <w:r w:rsidRPr="001F09F0">
        <w:rPr>
          <w:lang w:val="es-ES"/>
        </w:rPr>
        <w:t xml:space="preserve"> (véase la Fig. 7), dado por:</w:t>
      </w:r>
    </w:p>
    <w:p w:rsidR="00E46312" w:rsidRPr="008F057C" w:rsidRDefault="00E46312" w:rsidP="001C4FE0">
      <w:pPr>
        <w:pStyle w:val="Blanc"/>
        <w:rPr>
          <w:lang w:val="es-ES"/>
        </w:rPr>
      </w:pPr>
    </w:p>
    <w:p w:rsidR="00E46312" w:rsidRPr="001F09F0" w:rsidRDefault="00E46312" w:rsidP="001C4FE0">
      <w:pPr>
        <w:pStyle w:val="Equation"/>
        <w:rPr>
          <w:lang w:val="es-ES"/>
        </w:rPr>
      </w:pPr>
      <w:r w:rsidRPr="001F09F0">
        <w:rPr>
          <w:lang w:val="es-ES"/>
        </w:rPr>
        <w:tab/>
      </w:r>
      <w:r w:rsidRPr="001F09F0">
        <w:rPr>
          <w:lang w:val="es-ES"/>
        </w:rPr>
        <w:tab/>
      </w:r>
      <w:r w:rsidRPr="00196C37">
        <w:rPr>
          <w:position w:val="-24"/>
          <w:lang w:val="es-ES"/>
        </w:rPr>
        <w:object w:dxaOrig="3860" w:dyaOrig="1080">
          <v:shape id="_x0000_i1065" type="#_x0000_t75" style="width:191.25pt;height:51.5pt" o:ole="" fillcolor="window">
            <v:imagedata r:id="rId93" o:title=""/>
          </v:shape>
          <o:OLEObject Type="Embed" ProgID="Equation.3" ShapeID="_x0000_i1065" DrawAspect="Content" ObjectID="_1635751035" r:id="rId94"/>
        </w:object>
      </w:r>
      <w:r w:rsidRPr="001F09F0">
        <w:rPr>
          <w:lang w:val="es-ES"/>
        </w:rPr>
        <w:tab/>
        <w:t>(22)</w:t>
      </w:r>
    </w:p>
    <w:p w:rsidR="00E46312" w:rsidRPr="008F057C" w:rsidRDefault="00E46312" w:rsidP="001C4FE0">
      <w:pPr>
        <w:pStyle w:val="Blanc"/>
        <w:rPr>
          <w:lang w:val="es-ES"/>
        </w:rPr>
      </w:pPr>
    </w:p>
    <w:p w:rsidR="00E46312" w:rsidRPr="001F09F0" w:rsidRDefault="00E46312" w:rsidP="001C4FE0">
      <w:pPr>
        <w:pStyle w:val="Equation"/>
        <w:rPr>
          <w:lang w:val="es-ES"/>
        </w:rPr>
      </w:pPr>
      <w:r w:rsidRPr="001F09F0">
        <w:rPr>
          <w:lang w:val="es-ES"/>
        </w:rPr>
        <w:tab/>
      </w:r>
      <w:r w:rsidRPr="001F09F0">
        <w:rPr>
          <w:lang w:val="es-ES"/>
        </w:rPr>
        <w:tab/>
      </w:r>
      <w:r w:rsidRPr="00196C37">
        <w:rPr>
          <w:position w:val="-24"/>
          <w:lang w:val="es-ES"/>
        </w:rPr>
        <w:object w:dxaOrig="1520" w:dyaOrig="620">
          <v:shape id="_x0000_i1066" type="#_x0000_t75" style="width:75.95pt;height:30.4pt" o:ole="" fillcolor="window">
            <v:imagedata r:id="rId95" o:title=""/>
          </v:shape>
          <o:OLEObject Type="Embed" ProgID="Equation.3" ShapeID="_x0000_i1066" DrawAspect="Content" ObjectID="_1635751036" r:id="rId96"/>
        </w:object>
      </w:r>
      <w:r w:rsidRPr="001F09F0">
        <w:rPr>
          <w:lang w:val="es-ES"/>
        </w:rPr>
        <w:tab/>
        <w:t>(22a)</w:t>
      </w:r>
    </w:p>
    <w:p w:rsidR="00E46312" w:rsidRPr="008F057C" w:rsidRDefault="00E46312" w:rsidP="001C4FE0">
      <w:pPr>
        <w:pStyle w:val="Blanc"/>
        <w:rPr>
          <w:lang w:val="es-ES"/>
        </w:rPr>
      </w:pPr>
    </w:p>
    <w:p w:rsidR="00E46312" w:rsidRPr="001F09F0" w:rsidRDefault="00E46312" w:rsidP="001C4FE0">
      <w:pPr>
        <w:pStyle w:val="Equation"/>
        <w:rPr>
          <w:lang w:val="es-ES"/>
        </w:rPr>
      </w:pPr>
      <w:r w:rsidRPr="001F09F0">
        <w:rPr>
          <w:lang w:val="es-ES"/>
        </w:rPr>
        <w:tab/>
      </w:r>
      <w:r w:rsidRPr="001F09F0">
        <w:rPr>
          <w:lang w:val="es-ES"/>
        </w:rPr>
        <w:tab/>
      </w:r>
      <w:r w:rsidRPr="00196C37">
        <w:rPr>
          <w:position w:val="-10"/>
          <w:lang w:val="es-ES"/>
        </w:rPr>
        <w:object w:dxaOrig="1160" w:dyaOrig="340">
          <v:shape id="_x0000_i1067" type="#_x0000_t75" style="width:57.15pt;height:16.5pt" o:ole="" fillcolor="window">
            <v:imagedata r:id="rId97" o:title=""/>
          </v:shape>
          <o:OLEObject Type="Embed" ProgID="Equation.3" ShapeID="_x0000_i1067" DrawAspect="Content" ObjectID="_1635751037" r:id="rId98"/>
        </w:object>
      </w:r>
      <w:r w:rsidRPr="001F09F0">
        <w:rPr>
          <w:lang w:val="es-ES"/>
        </w:rPr>
        <w:tab/>
        <w:t>(22b)</w:t>
      </w:r>
    </w:p>
    <w:p w:rsidR="00E46312" w:rsidRPr="008F057C" w:rsidRDefault="00E46312" w:rsidP="001C4FE0">
      <w:pPr>
        <w:pStyle w:val="Blanc"/>
        <w:rPr>
          <w:lang w:val="es-ES"/>
        </w:rPr>
      </w:pPr>
    </w:p>
    <w:p w:rsidR="00E46312" w:rsidRPr="001F09F0" w:rsidRDefault="00E46312" w:rsidP="001C4FE0">
      <w:pPr>
        <w:pStyle w:val="Equation"/>
        <w:rPr>
          <w:lang w:val="es-ES"/>
        </w:rPr>
      </w:pPr>
      <w:r w:rsidRPr="001F09F0">
        <w:rPr>
          <w:lang w:val="es-ES"/>
        </w:rPr>
        <w:tab/>
      </w:r>
      <w:r w:rsidRPr="001F09F0">
        <w:rPr>
          <w:lang w:val="es-ES"/>
        </w:rPr>
        <w:tab/>
      </w:r>
      <w:r w:rsidRPr="00196C37">
        <w:rPr>
          <w:position w:val="-38"/>
          <w:lang w:val="es-ES"/>
        </w:rPr>
        <w:object w:dxaOrig="4860" w:dyaOrig="880">
          <v:shape id="_x0000_i1068" type="#_x0000_t75" style="width:238.45pt;height:44.6pt" o:ole="" fillcolor="window">
            <v:imagedata r:id="rId99" o:title=""/>
          </v:shape>
          <o:OLEObject Type="Embed" ProgID="Equation.3" ShapeID="_x0000_i1068" DrawAspect="Content" ObjectID="_1635751038" r:id="rId100"/>
        </w:object>
      </w:r>
      <w:r w:rsidRPr="001F09F0">
        <w:rPr>
          <w:lang w:val="es-ES"/>
        </w:rPr>
        <w:tab/>
        <w:t>(22c)</w:t>
      </w:r>
    </w:p>
    <w:p w:rsidR="00E46312" w:rsidRPr="008F057C" w:rsidRDefault="00E46312" w:rsidP="001C4FE0">
      <w:pPr>
        <w:pStyle w:val="Blanc"/>
        <w:rPr>
          <w:lang w:val="es-ES"/>
        </w:rPr>
      </w:pPr>
    </w:p>
    <w:p w:rsidR="00E46312" w:rsidRPr="001F09F0" w:rsidRDefault="00E46312" w:rsidP="001C4FE0">
      <w:pPr>
        <w:pStyle w:val="Equation"/>
        <w:rPr>
          <w:lang w:val="es-ES"/>
        </w:rPr>
      </w:pPr>
      <w:r w:rsidRPr="001F09F0">
        <w:rPr>
          <w:lang w:val="es-ES"/>
        </w:rPr>
        <w:tab/>
      </w:r>
      <w:r w:rsidRPr="001F09F0">
        <w:rPr>
          <w:lang w:val="es-ES"/>
        </w:rPr>
        <w:tab/>
      </w:r>
      <w:r w:rsidRPr="00196C37">
        <w:rPr>
          <w:position w:val="-30"/>
          <w:lang w:val="es-ES"/>
        </w:rPr>
        <w:object w:dxaOrig="1140" w:dyaOrig="680">
          <v:shape id="_x0000_i1069" type="#_x0000_t75" style="width:57.15pt;height:34.35pt" o:ole="" fillcolor="window">
            <v:imagedata r:id="rId101" o:title=""/>
          </v:shape>
          <o:OLEObject Type="Embed" ProgID="Equation.3" ShapeID="_x0000_i1069" DrawAspect="Content" ObjectID="_1635751039" r:id="rId102"/>
        </w:object>
      </w:r>
      <w:r w:rsidRPr="001F09F0">
        <w:rPr>
          <w:lang w:val="es-ES"/>
        </w:rPr>
        <w:tab/>
        <w:t>(22d)</w:t>
      </w:r>
    </w:p>
    <w:p w:rsidR="00E46312" w:rsidRPr="008F057C" w:rsidRDefault="00E46312" w:rsidP="001C4FE0">
      <w:pPr>
        <w:pStyle w:val="Blanc"/>
        <w:rPr>
          <w:lang w:val="es-ES"/>
        </w:rPr>
      </w:pPr>
    </w:p>
    <w:p w:rsidR="00E46312" w:rsidRPr="001F09F0" w:rsidRDefault="00E46312" w:rsidP="001C4FE0">
      <w:pPr>
        <w:pStyle w:val="Equation"/>
        <w:rPr>
          <w:lang w:val="es-ES"/>
        </w:rPr>
      </w:pPr>
      <w:r w:rsidRPr="001F09F0">
        <w:rPr>
          <w:lang w:val="es-ES"/>
        </w:rPr>
        <w:tab/>
      </w:r>
      <w:r w:rsidRPr="001F09F0">
        <w:rPr>
          <w:lang w:val="es-ES"/>
        </w:rPr>
        <w:tab/>
      </w:r>
      <w:r w:rsidRPr="00196C37">
        <w:rPr>
          <w:position w:val="-30"/>
          <w:lang w:val="es-ES"/>
        </w:rPr>
        <w:object w:dxaOrig="1700" w:dyaOrig="740">
          <v:shape id="_x0000_i1070" type="#_x0000_t75" style="width:81.9pt;height:37.65pt" o:ole="" fillcolor="window">
            <v:imagedata r:id="rId103" o:title=""/>
          </v:shape>
          <o:OLEObject Type="Embed" ProgID="Equation.3" ShapeID="_x0000_i1070" DrawAspect="Content" ObjectID="_1635751040" r:id="rId104"/>
        </w:object>
      </w:r>
      <w:r w:rsidRPr="001F09F0">
        <w:rPr>
          <w:lang w:val="es-ES"/>
        </w:rPr>
        <w:tab/>
        <w:t>(22e)</w:t>
      </w:r>
    </w:p>
    <w:p w:rsidR="00E46312" w:rsidRPr="008F057C" w:rsidRDefault="00E46312" w:rsidP="001C4FE0">
      <w:pPr>
        <w:pStyle w:val="Blanc"/>
        <w:rPr>
          <w:lang w:val="es-ES"/>
        </w:rPr>
      </w:pPr>
    </w:p>
    <w:p w:rsidR="00E46312" w:rsidRPr="001F09F0" w:rsidRDefault="00E46312" w:rsidP="001C4FE0">
      <w:pPr>
        <w:pStyle w:val="Equation"/>
        <w:rPr>
          <w:lang w:val="es-ES"/>
        </w:rPr>
      </w:pPr>
      <w:r w:rsidRPr="001F09F0">
        <w:rPr>
          <w:lang w:val="es-ES"/>
        </w:rPr>
        <w:t xml:space="preserve">Se calcula el trayecto libre de obstáculos requerido para unas pérdidas de difracción cero, </w:t>
      </w:r>
      <w:r w:rsidRPr="001F09F0">
        <w:rPr>
          <w:i/>
          <w:iCs/>
          <w:lang w:val="es-ES"/>
        </w:rPr>
        <w:t>h</w:t>
      </w:r>
      <w:r w:rsidRPr="001F09F0">
        <w:rPr>
          <w:i/>
          <w:iCs/>
          <w:vertAlign w:val="subscript"/>
          <w:lang w:val="es-ES"/>
        </w:rPr>
        <w:t>req</w:t>
      </w:r>
      <w:r w:rsidRPr="001F09F0">
        <w:rPr>
          <w:lang w:val="es-ES"/>
        </w:rPr>
        <w:t>, que viene dado por:</w:t>
      </w:r>
    </w:p>
    <w:p w:rsidR="00E46312" w:rsidRPr="008F057C" w:rsidRDefault="00E46312" w:rsidP="001C4FE0">
      <w:pPr>
        <w:pStyle w:val="Blanc"/>
        <w:rPr>
          <w:lang w:val="es-ES"/>
        </w:rPr>
      </w:pPr>
    </w:p>
    <w:p w:rsidR="00E46312" w:rsidRPr="001F09F0" w:rsidRDefault="00E46312" w:rsidP="001C4FE0">
      <w:pPr>
        <w:pStyle w:val="Equation"/>
        <w:rPr>
          <w:lang w:val="es-ES"/>
        </w:rPr>
      </w:pPr>
      <w:r w:rsidRPr="001F09F0">
        <w:rPr>
          <w:lang w:val="es-ES"/>
        </w:rPr>
        <w:tab/>
      </w:r>
      <w:r w:rsidRPr="001F09F0">
        <w:rPr>
          <w:lang w:val="es-ES"/>
        </w:rPr>
        <w:tab/>
      </w:r>
      <w:r w:rsidRPr="00196C37">
        <w:rPr>
          <w:position w:val="-26"/>
          <w:lang w:val="es-ES"/>
        </w:rPr>
        <w:object w:dxaOrig="2140" w:dyaOrig="700">
          <v:shape id="_x0000_i1071" type="#_x0000_t75" style="width:106.35pt;height:34.35pt" o:ole="" fillcolor="window">
            <v:imagedata r:id="rId105" o:title=""/>
          </v:shape>
          <o:OLEObject Type="Embed" ProgID="Equation.3" ShapeID="_x0000_i1071" DrawAspect="Content" ObjectID="_1635751041" r:id="rId106"/>
        </w:object>
      </w:r>
      <w:r w:rsidRPr="001F09F0">
        <w:rPr>
          <w:lang w:val="es-ES"/>
        </w:rPr>
        <w:tab/>
        <w:t>(23)</w:t>
      </w:r>
    </w:p>
    <w:p w:rsidR="00E46312" w:rsidRPr="008F057C" w:rsidRDefault="00E46312" w:rsidP="001C4FE0">
      <w:pPr>
        <w:pStyle w:val="Blanc"/>
        <w:keepNext w:val="0"/>
        <w:keepLines w:val="0"/>
        <w:widowControl w:val="0"/>
        <w:rPr>
          <w:lang w:val="es-ES"/>
        </w:rPr>
      </w:pPr>
    </w:p>
    <w:p w:rsidR="00E46312" w:rsidRPr="001F09F0" w:rsidRDefault="00E46312" w:rsidP="001C4FE0">
      <w:pPr>
        <w:widowControl w:val="0"/>
        <w:rPr>
          <w:lang w:val="es-ES"/>
        </w:rPr>
      </w:pPr>
      <w:r w:rsidRPr="001F09F0">
        <w:rPr>
          <w:lang w:val="es-ES"/>
        </w:rPr>
        <w:t xml:space="preserve">Si </w:t>
      </w:r>
      <w:r w:rsidRPr="001F09F0">
        <w:rPr>
          <w:i/>
          <w:iCs/>
          <w:lang w:val="es-ES"/>
        </w:rPr>
        <w:t>h</w:t>
      </w:r>
      <w:r w:rsidRPr="001F09F0">
        <w:rPr>
          <w:lang w:val="es-ES"/>
        </w:rPr>
        <w:t xml:space="preserve"> &gt; </w:t>
      </w:r>
      <w:r w:rsidRPr="001F09F0">
        <w:rPr>
          <w:i/>
          <w:iCs/>
          <w:lang w:val="es-ES"/>
        </w:rPr>
        <w:t>h</w:t>
      </w:r>
      <w:r w:rsidRPr="001F09F0">
        <w:rPr>
          <w:i/>
          <w:iCs/>
          <w:vertAlign w:val="subscript"/>
          <w:lang w:val="es-ES"/>
        </w:rPr>
        <w:t>req</w:t>
      </w:r>
      <w:r w:rsidRPr="001F09F0">
        <w:rPr>
          <w:lang w:val="es-ES"/>
        </w:rPr>
        <w:t xml:space="preserve"> las pérdidas de difracción para el trayecto son cero. No se necesitan más cálculos.</w:t>
      </w:r>
    </w:p>
    <w:p w:rsidR="00E46312" w:rsidRPr="001F09F0" w:rsidRDefault="00E46312" w:rsidP="001C4FE0">
      <w:pPr>
        <w:keepNext/>
        <w:keepLines/>
        <w:rPr>
          <w:lang w:val="es-ES"/>
        </w:rPr>
      </w:pPr>
      <w:r w:rsidRPr="001F09F0">
        <w:rPr>
          <w:lang w:val="es-ES"/>
        </w:rPr>
        <w:lastRenderedPageBreak/>
        <w:t>De no ser así continúa el procedimiento:</w:t>
      </w:r>
    </w:p>
    <w:p w:rsidR="00E46312" w:rsidRPr="001F09F0" w:rsidRDefault="00E46312" w:rsidP="001C4FE0">
      <w:pPr>
        <w:rPr>
          <w:lang w:val="es-ES"/>
        </w:rPr>
      </w:pPr>
      <w:r w:rsidRPr="001F09F0">
        <w:rPr>
          <w:lang w:val="es-ES"/>
        </w:rPr>
        <w:t xml:space="preserve">Se calcula el radio ficticio de la Tierra modificado, </w:t>
      </w:r>
      <w:r w:rsidRPr="001F09F0">
        <w:rPr>
          <w:i/>
          <w:iCs/>
          <w:lang w:val="es-ES"/>
        </w:rPr>
        <w:t>a</w:t>
      </w:r>
      <w:r w:rsidRPr="001F09F0">
        <w:rPr>
          <w:i/>
          <w:iCs/>
          <w:vertAlign w:val="subscript"/>
          <w:lang w:val="es-ES"/>
        </w:rPr>
        <w:t>em</w:t>
      </w:r>
      <w:r w:rsidRPr="001F09F0">
        <w:rPr>
          <w:lang w:val="es-ES"/>
        </w:rPr>
        <w:t xml:space="preserve">, que proporciona la visibilidad directa marginal a la distancia </w:t>
      </w:r>
      <w:r w:rsidRPr="001F09F0">
        <w:rPr>
          <w:i/>
          <w:iCs/>
          <w:lang w:val="es-ES"/>
        </w:rPr>
        <w:t>d</w:t>
      </w:r>
      <w:r w:rsidRPr="001F09F0">
        <w:rPr>
          <w:lang w:val="es-ES"/>
        </w:rPr>
        <w:t>, mediante la fórmula:</w:t>
      </w:r>
    </w:p>
    <w:p w:rsidR="00E46312" w:rsidRPr="008F057C" w:rsidRDefault="00E46312" w:rsidP="001C4FE0">
      <w:pPr>
        <w:pStyle w:val="Blanc"/>
        <w:rPr>
          <w:lang w:val="es-ES"/>
        </w:rPr>
      </w:pPr>
    </w:p>
    <w:p w:rsidR="00E46312" w:rsidRPr="001F09F0" w:rsidRDefault="00E46312" w:rsidP="001C4FE0">
      <w:pPr>
        <w:pStyle w:val="Equation"/>
        <w:rPr>
          <w:lang w:val="es-ES"/>
        </w:rPr>
      </w:pPr>
      <w:r w:rsidRPr="001F09F0">
        <w:rPr>
          <w:position w:val="-30"/>
          <w:lang w:val="es-ES"/>
        </w:rPr>
        <w:tab/>
      </w:r>
      <w:r w:rsidRPr="001F09F0">
        <w:rPr>
          <w:position w:val="-30"/>
          <w:lang w:val="es-ES"/>
        </w:rPr>
        <w:tab/>
      </w:r>
      <w:r w:rsidRPr="00196C37">
        <w:rPr>
          <w:position w:val="-34"/>
          <w:lang w:val="es-ES"/>
        </w:rPr>
        <w:object w:dxaOrig="2340" w:dyaOrig="880">
          <v:shape id="_x0000_i1072" type="#_x0000_t75" style="width:114.95pt;height:43.95pt" o:ole="" fillcolor="window">
            <v:imagedata r:id="rId107" o:title=""/>
          </v:shape>
          <o:OLEObject Type="Embed" ProgID="Equation.3" ShapeID="_x0000_i1072" DrawAspect="Content" ObjectID="_1635751042" r:id="rId108"/>
        </w:object>
      </w:r>
      <w:r w:rsidRPr="001F09F0">
        <w:rPr>
          <w:lang w:val="es-ES"/>
        </w:rPr>
        <w:tab/>
        <w:t>(24)</w:t>
      </w:r>
    </w:p>
    <w:p w:rsidR="00E46312" w:rsidRPr="008F057C" w:rsidRDefault="00E46312" w:rsidP="001C4FE0">
      <w:pPr>
        <w:pStyle w:val="Blanc"/>
        <w:rPr>
          <w:lang w:val="es-ES"/>
        </w:rPr>
      </w:pPr>
    </w:p>
    <w:p w:rsidR="00E46312" w:rsidRPr="001F09F0" w:rsidRDefault="00E46312" w:rsidP="001C4FE0">
      <w:pPr>
        <w:rPr>
          <w:lang w:val="es-ES"/>
        </w:rPr>
      </w:pPr>
      <w:r w:rsidRPr="001F09F0">
        <w:rPr>
          <w:lang w:val="es-ES"/>
        </w:rPr>
        <w:t xml:space="preserve">Se utiliza el método del § 3.1.1 para calcular las pérdidas de difracción del trayecto utilizando el radio ficticio de la Tierra modificado </w:t>
      </w:r>
      <w:r w:rsidRPr="001F09F0">
        <w:rPr>
          <w:i/>
          <w:iCs/>
          <w:lang w:val="es-ES"/>
        </w:rPr>
        <w:t>a</w:t>
      </w:r>
      <w:r w:rsidRPr="001F09F0">
        <w:rPr>
          <w:i/>
          <w:iCs/>
          <w:vertAlign w:val="subscript"/>
          <w:lang w:val="es-ES"/>
        </w:rPr>
        <w:t xml:space="preserve">em </w:t>
      </w:r>
      <w:r w:rsidRPr="001F09F0">
        <w:rPr>
          <w:lang w:val="es-ES"/>
        </w:rPr>
        <w:t>en lugar del radio ficticio de la Tierra</w:t>
      </w:r>
      <w:r w:rsidRPr="001F09F0">
        <w:rPr>
          <w:i/>
          <w:iCs/>
          <w:lang w:val="es-ES"/>
        </w:rPr>
        <w:t xml:space="preserve"> a</w:t>
      </w:r>
      <w:r w:rsidRPr="001F09F0">
        <w:rPr>
          <w:i/>
          <w:iCs/>
          <w:vertAlign w:val="subscript"/>
          <w:lang w:val="es-ES"/>
        </w:rPr>
        <w:t>e</w:t>
      </w:r>
      <w:r w:rsidRPr="001F09F0">
        <w:rPr>
          <w:lang w:val="es-ES"/>
        </w:rPr>
        <w:t xml:space="preserve">, y a estas pérdidas se les denomina </w:t>
      </w:r>
      <w:r w:rsidRPr="001F09F0">
        <w:rPr>
          <w:i/>
          <w:iCs/>
          <w:lang w:val="es-ES"/>
        </w:rPr>
        <w:t>A</w:t>
      </w:r>
      <w:r w:rsidRPr="001F09F0">
        <w:rPr>
          <w:i/>
          <w:iCs/>
          <w:vertAlign w:val="subscript"/>
          <w:lang w:val="es-ES"/>
        </w:rPr>
        <w:t>h</w:t>
      </w:r>
      <w:r w:rsidRPr="001F09F0">
        <w:rPr>
          <w:lang w:val="es-ES"/>
        </w:rPr>
        <w:t>.</w:t>
      </w:r>
    </w:p>
    <w:p w:rsidR="00E46312" w:rsidRPr="001F09F0" w:rsidRDefault="00E46312" w:rsidP="001C4FE0">
      <w:pPr>
        <w:rPr>
          <w:lang w:val="es-ES"/>
        </w:rPr>
      </w:pPr>
      <w:r w:rsidRPr="001F09F0">
        <w:rPr>
          <w:lang w:val="es-ES"/>
        </w:rPr>
        <w:t xml:space="preserve">Si </w:t>
      </w:r>
      <w:r w:rsidRPr="001F09F0">
        <w:rPr>
          <w:i/>
          <w:iCs/>
          <w:lang w:val="es-ES"/>
        </w:rPr>
        <w:t>A</w:t>
      </w:r>
      <w:r w:rsidRPr="001F09F0">
        <w:rPr>
          <w:i/>
          <w:iCs/>
          <w:vertAlign w:val="subscript"/>
          <w:lang w:val="es-ES"/>
        </w:rPr>
        <w:t>h</w:t>
      </w:r>
      <w:r w:rsidRPr="001F09F0">
        <w:rPr>
          <w:lang w:val="es-ES"/>
        </w:rPr>
        <w:t xml:space="preserve"> es negativo, las pérdidas de difracción en el trayecto son cero y no son necesarios más cálculos.</w:t>
      </w:r>
    </w:p>
    <w:p w:rsidR="00E46312" w:rsidRPr="001F09F0" w:rsidRDefault="00E46312" w:rsidP="001C4FE0">
      <w:pPr>
        <w:rPr>
          <w:lang w:val="es-ES"/>
        </w:rPr>
      </w:pPr>
      <w:r w:rsidRPr="001F09F0">
        <w:rPr>
          <w:lang w:val="es-ES"/>
        </w:rPr>
        <w:t xml:space="preserve">De no ser así, se calculan las pérdidas de difracción interpoladas, </w:t>
      </w:r>
      <w:r w:rsidRPr="001F09F0">
        <w:rPr>
          <w:i/>
          <w:iCs/>
          <w:lang w:val="es-ES"/>
        </w:rPr>
        <w:t>A</w:t>
      </w:r>
      <w:r w:rsidRPr="001F09F0">
        <w:rPr>
          <w:lang w:val="es-ES"/>
        </w:rPr>
        <w:t xml:space="preserve"> (dB), que vienen dadas por:</w:t>
      </w:r>
    </w:p>
    <w:p w:rsidR="00E46312" w:rsidRPr="008F057C" w:rsidRDefault="00E46312" w:rsidP="001C4FE0">
      <w:pPr>
        <w:pStyle w:val="Blanc"/>
        <w:rPr>
          <w:lang w:val="es-ES"/>
        </w:rPr>
      </w:pPr>
    </w:p>
    <w:p w:rsidR="00E46312" w:rsidRPr="001F09F0" w:rsidRDefault="00E46312" w:rsidP="001C4FE0">
      <w:pPr>
        <w:pStyle w:val="Equation"/>
        <w:rPr>
          <w:lang w:val="es-ES"/>
        </w:rPr>
      </w:pPr>
      <w:r w:rsidRPr="001F09F0">
        <w:rPr>
          <w:lang w:val="es-ES"/>
        </w:rPr>
        <w:tab/>
      </w:r>
      <w:r w:rsidRPr="001F09F0">
        <w:rPr>
          <w:lang w:val="es-ES"/>
        </w:rPr>
        <w:tab/>
      </w:r>
      <w:r w:rsidRPr="00196C37">
        <w:rPr>
          <w:position w:val="-14"/>
          <w:lang w:val="es-ES"/>
        </w:rPr>
        <w:object w:dxaOrig="1800" w:dyaOrig="380">
          <v:shape id="_x0000_i1073" type="#_x0000_t75" style="width:106.35pt;height:25.1pt" o:ole="" fillcolor="window">
            <v:imagedata r:id="rId109" o:title="" croptop="-18186f"/>
          </v:shape>
          <o:OLEObject Type="Embed" ProgID="Equation.3" ShapeID="_x0000_i1073" DrawAspect="Content" ObjectID="_1635751043" r:id="rId110"/>
        </w:object>
      </w:r>
      <w:r w:rsidRPr="001F09F0">
        <w:rPr>
          <w:lang w:val="es-ES"/>
        </w:rPr>
        <w:tab/>
        <w:t>(25)</w:t>
      </w:r>
    </w:p>
    <w:p w:rsidR="00E46312" w:rsidRPr="008F057C" w:rsidRDefault="00E46312" w:rsidP="001C4FE0">
      <w:pPr>
        <w:pStyle w:val="Heading1"/>
        <w:rPr>
          <w:lang w:val="es-ES"/>
        </w:rPr>
      </w:pPr>
      <w:bookmarkStart w:id="64" w:name="_Toc115780903"/>
      <w:bookmarkStart w:id="65" w:name="_Toc25019646"/>
      <w:bookmarkStart w:id="66" w:name="_Toc25019755"/>
      <w:r w:rsidRPr="00D5268B">
        <w:rPr>
          <w:lang w:val="es-ES"/>
        </w:rPr>
        <w:t>4</w:t>
      </w:r>
      <w:r w:rsidRPr="00D5268B">
        <w:rPr>
          <w:lang w:val="es-ES"/>
        </w:rPr>
        <w:tab/>
        <w:t>Difracción sobre obstáculos aislados</w:t>
      </w:r>
      <w:bookmarkEnd w:id="64"/>
      <w:r w:rsidRPr="00D5268B">
        <w:rPr>
          <w:lang w:val="es-ES"/>
        </w:rPr>
        <w:t xml:space="preserve"> </w:t>
      </w:r>
      <w:bookmarkEnd w:id="61"/>
      <w:r w:rsidRPr="00D5268B">
        <w:rPr>
          <w:lang w:val="es-ES"/>
        </w:rPr>
        <w:t>o sobre un trayecto terrenal general</w:t>
      </w:r>
      <w:bookmarkEnd w:id="65"/>
      <w:bookmarkEnd w:id="66"/>
    </w:p>
    <w:p w:rsidR="00E46312" w:rsidRPr="008F057C" w:rsidRDefault="00E46312" w:rsidP="001C4FE0">
      <w:pPr>
        <w:rPr>
          <w:lang w:val="es-ES"/>
        </w:rPr>
      </w:pPr>
      <w:r w:rsidRPr="008F057C">
        <w:rPr>
          <w:lang w:val="es-ES"/>
        </w:rPr>
        <w:t>Numerosos trayectos de propagación comprenden un obstáculo o varios obstáculos separados, e interesa calcular la pérdida que éstos introducen. Para realizar el cálculo hay que idealizar la forma de tales obstáculos, considerándola bien como de arista de grosor despreciable o como de arista en filo de cuchillo gruesa y lisa, cuyo radio de curvatura en la cima está bien definido. Claro está que los obstáculos reales tienen formas más complejas, y, por consiguiente, las indicaciones dadas en la presente Recomendación se han de considerar nada más que como una aproximación</w:t>
      </w:r>
      <w:r w:rsidRPr="00371269">
        <w:rPr>
          <w:lang w:val="es-ES"/>
        </w:rPr>
        <w:t>. En estos modelos no se tiene en cuenta el perfil transversal a la dirección del enlace radioeléctrico, que puede tener un efecto importante sobre la pérdida por difracción</w:t>
      </w:r>
      <w:r w:rsidRPr="008F057C">
        <w:rPr>
          <w:lang w:val="es-ES"/>
        </w:rPr>
        <w:t>.</w:t>
      </w:r>
    </w:p>
    <w:p w:rsidR="00E46312" w:rsidRPr="008F057C" w:rsidRDefault="00E46312" w:rsidP="001C4FE0">
      <w:pPr>
        <w:rPr>
          <w:lang w:val="es-ES"/>
        </w:rPr>
      </w:pPr>
      <w:r w:rsidRPr="008F057C">
        <w:rPr>
          <w:lang w:val="es-ES"/>
        </w:rPr>
        <w:t>En aquellos casos en que el trayecto directo entre los terminales es mucho más corto que el trayecto de difracción, es preciso calcular la pérdida de transmisión adicional debida al trayecto más largo.</w:t>
      </w:r>
    </w:p>
    <w:p w:rsidR="00E46312" w:rsidRPr="008F057C" w:rsidRDefault="00E46312" w:rsidP="001C4FE0">
      <w:pPr>
        <w:rPr>
          <w:lang w:val="es-ES"/>
        </w:rPr>
      </w:pPr>
      <w:r w:rsidRPr="008F057C">
        <w:rPr>
          <w:lang w:val="es-ES"/>
        </w:rPr>
        <w:t>Los datos que se facilitan a continuación son aplicables cuando la longitud de onda es suficientemente pequeña con relación a las dimensiones del obstáculo, o sea, principalmente en el caso d</w:t>
      </w:r>
      <w:r>
        <w:rPr>
          <w:lang w:val="es-ES"/>
        </w:rPr>
        <w:t xml:space="preserve">e ondas métricas y más </w:t>
      </w:r>
      <w:r w:rsidRPr="0083497F">
        <w:rPr>
          <w:lang w:val="es-ES"/>
        </w:rPr>
        <w:t xml:space="preserve">cortas </w:t>
      </w:r>
      <w:proofErr w:type="gramStart"/>
      <w:r w:rsidRPr="0083497F">
        <w:rPr>
          <w:lang w:val="es-ES"/>
        </w:rPr>
        <w:t>(</w:t>
      </w:r>
      <w:r w:rsidR="00265DA4" w:rsidRPr="00265DA4">
        <w:rPr>
          <w:sz w:val="20"/>
          <w:lang w:val="es-ES"/>
        </w:rPr>
        <w:t> </w:t>
      </w:r>
      <w:r w:rsidRPr="0083497F">
        <w:rPr>
          <w:i/>
          <w:iCs/>
          <w:lang w:val="es-ES"/>
        </w:rPr>
        <w:t>f</w:t>
      </w:r>
      <w:proofErr w:type="gramEnd"/>
      <w:r w:rsidRPr="0083497F">
        <w:rPr>
          <w:lang w:val="es-ES"/>
        </w:rPr>
        <w:t> </w:t>
      </w:r>
      <w:r w:rsidRPr="001F09F0">
        <w:rPr>
          <w:lang w:val="es-ES"/>
        </w:rPr>
        <w:t>&gt;</w:t>
      </w:r>
      <w:r w:rsidRPr="0083497F">
        <w:rPr>
          <w:lang w:val="es-ES"/>
        </w:rPr>
        <w:t> 30 MHz</w:t>
      </w:r>
      <w:r w:rsidRPr="008F057C">
        <w:rPr>
          <w:lang w:val="es-ES"/>
        </w:rPr>
        <w:t>).</w:t>
      </w:r>
    </w:p>
    <w:p w:rsidR="00E46312" w:rsidRPr="001F09F0" w:rsidRDefault="00E46312" w:rsidP="001C4FE0">
      <w:pPr>
        <w:pStyle w:val="FigureNo"/>
        <w:rPr>
          <w:noProof/>
          <w:lang w:val="es-ES" w:eastAsia="zh-CN"/>
        </w:rPr>
      </w:pPr>
      <w:r w:rsidRPr="001F09F0">
        <w:rPr>
          <w:noProof/>
          <w:lang w:val="es-ES" w:eastAsia="zh-CN"/>
        </w:rPr>
        <w:t>FIGURA 7</w:t>
      </w:r>
    </w:p>
    <w:p w:rsidR="00E46312" w:rsidRPr="001F09F0" w:rsidRDefault="00E46312" w:rsidP="001C4FE0">
      <w:pPr>
        <w:pStyle w:val="Figuretitle"/>
        <w:rPr>
          <w:lang w:val="es-ES" w:eastAsia="zh-CN"/>
        </w:rPr>
      </w:pPr>
      <w:r w:rsidRPr="001F09F0">
        <w:rPr>
          <w:lang w:val="es-ES" w:eastAsia="zh-CN"/>
        </w:rPr>
        <w:t>Trayecto libre de obstáculos</w:t>
      </w:r>
    </w:p>
    <w:p w:rsidR="00E46312" w:rsidRPr="001F09F0" w:rsidRDefault="00E46312" w:rsidP="001C4FE0">
      <w:pPr>
        <w:pStyle w:val="Figure"/>
        <w:rPr>
          <w:lang w:val="es-ES" w:eastAsia="zh-CN"/>
        </w:rPr>
      </w:pPr>
      <w:r w:rsidRPr="00196C37">
        <w:rPr>
          <w:lang w:val="es-ES" w:eastAsia="zh-CN"/>
        </w:rPr>
        <w:object w:dxaOrig="6134" w:dyaOrig="2271">
          <v:shape id="_x0000_i1074" type="#_x0000_t75" style="width:453.15pt;height:167.45pt" o:ole="">
            <v:imagedata r:id="rId111" o:title=""/>
          </v:shape>
          <o:OLEObject Type="Embed" ProgID="CorelDRAW.Graphic.14" ShapeID="_x0000_i1074" DrawAspect="Content" ObjectID="_1635751044" r:id="rId112"/>
        </w:object>
      </w:r>
    </w:p>
    <w:p w:rsidR="00E46312" w:rsidRPr="008F057C" w:rsidRDefault="00E46312" w:rsidP="001C4FE0">
      <w:pPr>
        <w:pStyle w:val="Heading2"/>
        <w:rPr>
          <w:lang w:val="es-ES"/>
        </w:rPr>
      </w:pPr>
      <w:bookmarkStart w:id="67" w:name="_Toc398544147"/>
      <w:bookmarkStart w:id="68" w:name="_Toc115780904"/>
      <w:bookmarkStart w:id="69" w:name="_Toc25019647"/>
      <w:bookmarkStart w:id="70" w:name="_Toc25019756"/>
      <w:r w:rsidRPr="008F057C">
        <w:rPr>
          <w:lang w:val="es-ES"/>
        </w:rPr>
        <w:lastRenderedPageBreak/>
        <w:t>4.1</w:t>
      </w:r>
      <w:r w:rsidRPr="008F057C">
        <w:rPr>
          <w:lang w:val="es-ES"/>
        </w:rPr>
        <w:tab/>
        <w:t xml:space="preserve">Obstáculo único en </w:t>
      </w:r>
      <w:bookmarkEnd w:id="67"/>
      <w:r w:rsidRPr="008F057C">
        <w:rPr>
          <w:lang w:val="es-ES"/>
        </w:rPr>
        <w:t>arista en filo de cuchillo</w:t>
      </w:r>
      <w:bookmarkEnd w:id="68"/>
      <w:bookmarkEnd w:id="69"/>
      <w:bookmarkEnd w:id="70"/>
    </w:p>
    <w:p w:rsidR="00E46312" w:rsidRPr="008F057C" w:rsidRDefault="00E46312" w:rsidP="001C4FE0">
      <w:pPr>
        <w:rPr>
          <w:lang w:val="es-ES"/>
        </w:rPr>
      </w:pPr>
      <w:r w:rsidRPr="008F057C">
        <w:rPr>
          <w:lang w:val="es-ES"/>
        </w:rPr>
        <w:t>En este caso extremadamente idealizado (Figs.</w:t>
      </w:r>
      <w:r w:rsidR="00265DA4">
        <w:rPr>
          <w:lang w:val="es-ES"/>
        </w:rPr>
        <w:t> </w:t>
      </w:r>
      <w:r w:rsidRPr="008F057C">
        <w:rPr>
          <w:lang w:val="es-ES"/>
        </w:rPr>
        <w:t xml:space="preserve">8a) y 8b)), todos los parámetros geométricos se agrupan en un solo parámetro adimensional, que normalmente se designa por </w:t>
      </w:r>
      <w:r w:rsidRPr="001F09F0">
        <w:rPr>
          <w:lang w:val="es-ES"/>
        </w:rPr>
        <w:sym w:font="Symbol" w:char="F06E"/>
      </w:r>
      <w:r w:rsidRPr="008F057C">
        <w:rPr>
          <w:lang w:val="es-ES"/>
        </w:rPr>
        <w:t xml:space="preserve"> y que puede tomar distintas formas equivalentes según los parámetros geométricos elegidos:</w:t>
      </w:r>
    </w:p>
    <w:p w:rsidR="00E46312" w:rsidRPr="008F057C" w:rsidRDefault="00E46312" w:rsidP="001C4FE0">
      <w:pPr>
        <w:pStyle w:val="Blanc"/>
        <w:rPr>
          <w:lang w:val="es-ES"/>
        </w:rPr>
      </w:pPr>
      <w:bookmarkStart w:id="71" w:name="F017"/>
    </w:p>
    <w:p w:rsidR="00E46312" w:rsidRPr="008F057C" w:rsidRDefault="00E46312" w:rsidP="001C4FE0">
      <w:pPr>
        <w:pStyle w:val="Equation"/>
        <w:rPr>
          <w:lang w:val="es-ES"/>
        </w:rPr>
      </w:pPr>
      <w:r w:rsidRPr="008F057C">
        <w:rPr>
          <w:lang w:val="es-ES"/>
        </w:rPr>
        <w:tab/>
      </w:r>
      <w:r w:rsidRPr="008F057C">
        <w:rPr>
          <w:lang w:val="es-ES"/>
        </w:rPr>
        <w:tab/>
      </w:r>
      <w:r w:rsidRPr="00196C37">
        <w:rPr>
          <w:position w:val="-34"/>
          <w:lang w:val="es-ES"/>
        </w:rPr>
        <w:object w:dxaOrig="2020" w:dyaOrig="820">
          <v:shape id="_x0000_i1075" type="#_x0000_t75" style="width:101.05pt;height:41.6pt" o:ole="">
            <v:imagedata r:id="rId113" o:title=""/>
          </v:shape>
          <o:OLEObject Type="Embed" ProgID="Equation.3" ShapeID="_x0000_i1075" DrawAspect="Content" ObjectID="_1635751045" r:id="rId114"/>
        </w:object>
      </w:r>
      <w:r w:rsidRPr="008F057C">
        <w:rPr>
          <w:lang w:val="es-ES"/>
        </w:rPr>
        <w:tab/>
        <w:t>(26)</w:t>
      </w:r>
    </w:p>
    <w:p w:rsidR="00E46312" w:rsidRPr="008F057C" w:rsidRDefault="00E46312" w:rsidP="001C4FE0">
      <w:pPr>
        <w:pStyle w:val="Blanc"/>
        <w:rPr>
          <w:lang w:val="es-ES"/>
        </w:rPr>
      </w:pPr>
      <w:bookmarkStart w:id="72" w:name="F018"/>
      <w:bookmarkEnd w:id="71"/>
    </w:p>
    <w:p w:rsidR="00E46312" w:rsidRPr="008F057C" w:rsidRDefault="00E46312" w:rsidP="001C4FE0">
      <w:pPr>
        <w:pStyle w:val="Equation"/>
        <w:rPr>
          <w:lang w:val="es-ES"/>
        </w:rPr>
      </w:pPr>
      <w:r w:rsidRPr="008F057C">
        <w:rPr>
          <w:lang w:val="es-ES"/>
        </w:rPr>
        <w:tab/>
      </w:r>
      <w:r w:rsidRPr="008F057C">
        <w:rPr>
          <w:lang w:val="es-ES"/>
        </w:rPr>
        <w:tab/>
      </w:r>
      <w:r w:rsidRPr="00196C37">
        <w:rPr>
          <w:position w:val="-68"/>
          <w:lang w:val="es-ES"/>
        </w:rPr>
        <w:object w:dxaOrig="2180" w:dyaOrig="1120">
          <v:shape id="_x0000_i1076" type="#_x0000_t75" style="width:108pt;height:55.5pt" o:ole="">
            <v:imagedata r:id="rId115" o:title=""/>
          </v:shape>
          <o:OLEObject Type="Embed" ProgID="Equation.3" ShapeID="_x0000_i1076" DrawAspect="Content" ObjectID="_1635751046" r:id="rId116"/>
        </w:object>
      </w:r>
      <w:r w:rsidRPr="008F057C">
        <w:rPr>
          <w:lang w:val="es-ES"/>
        </w:rPr>
        <w:tab/>
        <w:t>(27)</w:t>
      </w:r>
    </w:p>
    <w:p w:rsidR="00E46312" w:rsidRPr="008F057C" w:rsidRDefault="00E46312" w:rsidP="001C4FE0">
      <w:pPr>
        <w:pStyle w:val="Blanc"/>
        <w:rPr>
          <w:lang w:val="es-ES"/>
        </w:rPr>
      </w:pPr>
      <w:bookmarkStart w:id="73" w:name="F019"/>
      <w:bookmarkEnd w:id="72"/>
    </w:p>
    <w:p w:rsidR="00E46312" w:rsidRPr="008F057C" w:rsidRDefault="00E46312" w:rsidP="001C4FE0">
      <w:pPr>
        <w:pStyle w:val="Equation"/>
        <w:rPr>
          <w:lang w:val="es-ES"/>
        </w:rPr>
      </w:pPr>
      <w:r w:rsidRPr="008F057C">
        <w:rPr>
          <w:lang w:val="es-ES"/>
        </w:rPr>
        <w:tab/>
      </w:r>
      <w:r w:rsidRPr="008F057C">
        <w:rPr>
          <w:lang w:val="es-ES"/>
        </w:rPr>
        <w:tab/>
      </w:r>
      <w:r w:rsidRPr="00196C37">
        <w:rPr>
          <w:position w:val="-26"/>
          <w:lang w:val="es-ES"/>
        </w:rPr>
        <w:object w:dxaOrig="4740" w:dyaOrig="700">
          <v:shape id="_x0000_i1077" type="#_x0000_t75" style="width:235.15pt;height:34.35pt" o:ole="">
            <v:imagedata r:id="rId117" o:title=""/>
          </v:shape>
          <o:OLEObject Type="Embed" ProgID="Equation.3" ShapeID="_x0000_i1077" DrawAspect="Content" ObjectID="_1635751047" r:id="rId118"/>
        </w:object>
      </w:r>
      <w:r w:rsidRPr="008F057C">
        <w:rPr>
          <w:lang w:val="es-ES"/>
        </w:rPr>
        <w:tab/>
        <w:t>(28)</w:t>
      </w:r>
    </w:p>
    <w:p w:rsidR="00E46312" w:rsidRPr="008F057C" w:rsidRDefault="00E46312" w:rsidP="001C4FE0">
      <w:pPr>
        <w:pStyle w:val="Blanc"/>
        <w:rPr>
          <w:lang w:val="es-ES"/>
        </w:rPr>
      </w:pPr>
      <w:bookmarkStart w:id="74" w:name="F020"/>
      <w:bookmarkEnd w:id="73"/>
    </w:p>
    <w:p w:rsidR="00E46312" w:rsidRPr="008F057C" w:rsidRDefault="00E46312" w:rsidP="001C4FE0">
      <w:pPr>
        <w:pStyle w:val="Equation"/>
        <w:rPr>
          <w:lang w:val="es-ES"/>
        </w:rPr>
      </w:pPr>
      <w:r w:rsidRPr="008F057C">
        <w:rPr>
          <w:lang w:val="es-ES"/>
        </w:rPr>
        <w:tab/>
      </w:r>
      <w:r w:rsidRPr="008F057C">
        <w:rPr>
          <w:lang w:val="es-ES"/>
        </w:rPr>
        <w:tab/>
      </w:r>
      <w:r w:rsidRPr="00196C37">
        <w:rPr>
          <w:position w:val="-26"/>
          <w:lang w:val="es-ES"/>
        </w:rPr>
        <w:object w:dxaOrig="5720" w:dyaOrig="700">
          <v:shape id="_x0000_i1078" type="#_x0000_t75" style="width:287pt;height:34.35pt" o:ole="">
            <v:imagedata r:id="rId119" o:title=""/>
          </v:shape>
          <o:OLEObject Type="Embed" ProgID="Equation.3" ShapeID="_x0000_i1078" DrawAspect="Content" ObjectID="_1635751048" r:id="rId120"/>
        </w:object>
      </w:r>
      <w:r w:rsidRPr="008F057C">
        <w:rPr>
          <w:lang w:val="es-ES"/>
        </w:rPr>
        <w:tab/>
        <w:t>(29)</w:t>
      </w:r>
    </w:p>
    <w:bookmarkEnd w:id="74"/>
    <w:p w:rsidR="00E46312" w:rsidRPr="008F057C" w:rsidRDefault="00E46312" w:rsidP="001C4FE0">
      <w:pPr>
        <w:pStyle w:val="Blanc"/>
        <w:rPr>
          <w:lang w:val="es-ES"/>
        </w:rPr>
      </w:pPr>
    </w:p>
    <w:p w:rsidR="00E46312" w:rsidRPr="008F057C" w:rsidRDefault="00E46312" w:rsidP="001C4FE0">
      <w:pPr>
        <w:rPr>
          <w:lang w:val="es-ES"/>
        </w:rPr>
      </w:pPr>
      <w:r w:rsidRPr="008F057C">
        <w:rPr>
          <w:lang w:val="es-ES"/>
        </w:rPr>
        <w:t>donde:</w:t>
      </w:r>
    </w:p>
    <w:p w:rsidR="00E46312" w:rsidRPr="008F057C" w:rsidRDefault="00E46312" w:rsidP="001C4FE0">
      <w:pPr>
        <w:pStyle w:val="Equationlegend"/>
        <w:rPr>
          <w:lang w:val="es-ES"/>
        </w:rPr>
      </w:pPr>
      <w:r w:rsidRPr="008F057C">
        <w:rPr>
          <w:i/>
          <w:iCs/>
          <w:lang w:val="es-ES"/>
        </w:rPr>
        <w:tab/>
        <w:t>h</w:t>
      </w:r>
      <w:r w:rsidRPr="008F057C">
        <w:rPr>
          <w:lang w:val="es-ES"/>
        </w:rPr>
        <w:t>:</w:t>
      </w:r>
      <w:r w:rsidRPr="008F057C">
        <w:rPr>
          <w:lang w:val="es-ES"/>
        </w:rPr>
        <w:tab/>
        <w:t xml:space="preserve">altura de la cima del obstáculo sobre la recta que une los dos extremos del trayecto. Si la cima queda por debajo de esa línea, </w:t>
      </w:r>
      <w:r w:rsidRPr="008F057C">
        <w:rPr>
          <w:i/>
          <w:iCs/>
          <w:lang w:val="es-ES"/>
        </w:rPr>
        <w:t>h</w:t>
      </w:r>
      <w:r w:rsidRPr="008F057C">
        <w:rPr>
          <w:lang w:val="es-ES"/>
        </w:rPr>
        <w:t xml:space="preserve"> es negativa</w:t>
      </w:r>
    </w:p>
    <w:p w:rsidR="00E46312" w:rsidRPr="008F057C" w:rsidRDefault="00E46312" w:rsidP="001C4FE0">
      <w:pPr>
        <w:pStyle w:val="Equationlegend"/>
        <w:rPr>
          <w:lang w:val="es-ES"/>
        </w:rPr>
      </w:pPr>
      <w:r w:rsidRPr="008F057C">
        <w:rPr>
          <w:i/>
          <w:iCs/>
          <w:lang w:val="es-ES"/>
        </w:rPr>
        <w:tab/>
        <w:t>d</w:t>
      </w:r>
      <w:r w:rsidRPr="008F057C">
        <w:rPr>
          <w:vertAlign w:val="subscript"/>
          <w:lang w:val="es-ES"/>
        </w:rPr>
        <w:t>1</w:t>
      </w:r>
      <w:r w:rsidRPr="001F09F0">
        <w:rPr>
          <w:lang w:val="es-ES"/>
        </w:rPr>
        <w:t xml:space="preserve"> </w:t>
      </w:r>
      <w:r w:rsidRPr="008F057C">
        <w:rPr>
          <w:lang w:val="es-ES"/>
        </w:rPr>
        <w:t>y</w:t>
      </w:r>
      <w:r w:rsidRPr="008F057C">
        <w:rPr>
          <w:i/>
          <w:iCs/>
          <w:lang w:val="es-ES"/>
        </w:rPr>
        <w:t xml:space="preserve"> d</w:t>
      </w:r>
      <w:r w:rsidRPr="008F057C">
        <w:rPr>
          <w:vertAlign w:val="subscript"/>
          <w:lang w:val="es-ES"/>
        </w:rPr>
        <w:t>2</w:t>
      </w:r>
      <w:r w:rsidRPr="008F057C">
        <w:rPr>
          <w:lang w:val="es-ES"/>
        </w:rPr>
        <w:t>:</w:t>
      </w:r>
      <w:r w:rsidRPr="008F057C">
        <w:rPr>
          <w:lang w:val="es-ES"/>
        </w:rPr>
        <w:tab/>
        <w:t>distancias desde los dos extremos del trayecto a la cima del obstáculo</w:t>
      </w:r>
    </w:p>
    <w:p w:rsidR="00E46312" w:rsidRPr="008F057C" w:rsidRDefault="00E46312" w:rsidP="001C4FE0">
      <w:pPr>
        <w:pStyle w:val="Equationlegend"/>
        <w:rPr>
          <w:lang w:val="es-ES"/>
        </w:rPr>
      </w:pPr>
      <w:r w:rsidRPr="008F057C">
        <w:rPr>
          <w:i/>
          <w:iCs/>
          <w:lang w:val="es-ES"/>
        </w:rPr>
        <w:tab/>
        <w:t>d</w:t>
      </w:r>
      <w:r w:rsidRPr="008F057C">
        <w:rPr>
          <w:lang w:val="es-ES"/>
        </w:rPr>
        <w:t>:</w:t>
      </w:r>
      <w:r w:rsidRPr="008F057C">
        <w:rPr>
          <w:lang w:val="es-ES"/>
        </w:rPr>
        <w:tab/>
        <w:t>longitud del trayecto</w:t>
      </w:r>
    </w:p>
    <w:p w:rsidR="00E46312" w:rsidRPr="001F09F0" w:rsidRDefault="00E46312" w:rsidP="001C4FE0">
      <w:pPr>
        <w:pStyle w:val="Equationlegend"/>
        <w:rPr>
          <w:lang w:val="es-ES"/>
        </w:rPr>
      </w:pPr>
      <w:r w:rsidRPr="008F057C">
        <w:rPr>
          <w:lang w:val="es-ES"/>
        </w:rPr>
        <w:tab/>
      </w:r>
      <w:r w:rsidRPr="001F09F0">
        <w:rPr>
          <w:lang w:val="es-ES"/>
        </w:rPr>
        <w:sym w:font="Symbol" w:char="F071"/>
      </w:r>
      <w:r w:rsidRPr="008F057C">
        <w:rPr>
          <w:lang w:val="es-ES"/>
        </w:rPr>
        <w:t>:</w:t>
      </w:r>
      <w:r w:rsidRPr="008F057C">
        <w:rPr>
          <w:lang w:val="es-ES"/>
        </w:rPr>
        <w:tab/>
        <w:t xml:space="preserve">ángulo de difracción (rad); tiene el mismo signo que </w:t>
      </w:r>
      <w:r w:rsidRPr="008F057C">
        <w:rPr>
          <w:i/>
          <w:iCs/>
          <w:lang w:val="es-ES"/>
        </w:rPr>
        <w:t>h</w:t>
      </w:r>
      <w:r w:rsidRPr="008F057C">
        <w:rPr>
          <w:lang w:val="es-ES"/>
        </w:rPr>
        <w:t>. Se supone que el ángulo </w:t>
      </w:r>
      <w:r w:rsidRPr="001F09F0">
        <w:rPr>
          <w:lang w:val="es-ES"/>
        </w:rPr>
        <w:sym w:font="Symbol" w:char="F071"/>
      </w:r>
      <w:r w:rsidRPr="008F057C">
        <w:rPr>
          <w:lang w:val="es-ES"/>
        </w:rPr>
        <w:t xml:space="preserve"> es inferior a unos 0,2 rad, o sea, aproximadamente 12°</w:t>
      </w:r>
    </w:p>
    <w:p w:rsidR="00E46312" w:rsidRPr="008F057C" w:rsidRDefault="00E46312" w:rsidP="001C4FE0">
      <w:pPr>
        <w:pStyle w:val="Equationlegend"/>
        <w:rPr>
          <w:lang w:val="es-ES"/>
        </w:rPr>
      </w:pPr>
      <w:r w:rsidRPr="008F057C">
        <w:rPr>
          <w:lang w:val="es-ES"/>
        </w:rPr>
        <w:tab/>
      </w:r>
      <w:r w:rsidRPr="001F09F0">
        <w:rPr>
          <w:lang w:val="es-ES"/>
        </w:rPr>
        <w:sym w:font="Symbol" w:char="F061"/>
      </w:r>
      <w:r w:rsidRPr="008F057C">
        <w:rPr>
          <w:vertAlign w:val="subscript"/>
          <w:lang w:val="es-ES"/>
        </w:rPr>
        <w:t>1</w:t>
      </w:r>
      <w:r w:rsidRPr="001F09F0">
        <w:rPr>
          <w:lang w:val="es-ES"/>
        </w:rPr>
        <w:t xml:space="preserve"> </w:t>
      </w:r>
      <w:r w:rsidRPr="008F057C">
        <w:rPr>
          <w:lang w:val="es-ES"/>
        </w:rPr>
        <w:t>y</w:t>
      </w:r>
      <w:r w:rsidRPr="008F057C">
        <w:rPr>
          <w:i/>
          <w:iCs/>
          <w:lang w:val="es-ES"/>
        </w:rPr>
        <w:t xml:space="preserve"> </w:t>
      </w:r>
      <w:r w:rsidRPr="001F09F0">
        <w:rPr>
          <w:lang w:val="es-ES"/>
        </w:rPr>
        <w:sym w:font="Symbol" w:char="F061"/>
      </w:r>
      <w:r w:rsidRPr="008F057C">
        <w:rPr>
          <w:vertAlign w:val="subscript"/>
          <w:lang w:val="es-ES"/>
        </w:rPr>
        <w:t>2</w:t>
      </w:r>
      <w:r w:rsidRPr="008F057C">
        <w:rPr>
          <w:lang w:val="es-ES"/>
        </w:rPr>
        <w:t>:</w:t>
      </w:r>
      <w:r w:rsidRPr="008F057C">
        <w:rPr>
          <w:lang w:val="es-ES"/>
        </w:rPr>
        <w:tab/>
        <w:t xml:space="preserve">ángulos en radianes bajo los que, a partir de un extremo, se ven la cima del obstáculo y el extremo opuesto; tienen el mismo signo que </w:t>
      </w:r>
      <w:r w:rsidRPr="008F057C">
        <w:rPr>
          <w:i/>
          <w:iCs/>
          <w:lang w:val="es-ES"/>
        </w:rPr>
        <w:t>h</w:t>
      </w:r>
      <w:r w:rsidRPr="008F057C">
        <w:rPr>
          <w:lang w:val="es-ES"/>
        </w:rPr>
        <w:t xml:space="preserve"> en las ecuaciones anteriores.</w:t>
      </w:r>
    </w:p>
    <w:p w:rsidR="00E46312" w:rsidRPr="008F057C" w:rsidRDefault="00E46312" w:rsidP="001C4FE0">
      <w:pPr>
        <w:pStyle w:val="Note"/>
        <w:rPr>
          <w:lang w:val="es-ES"/>
        </w:rPr>
      </w:pPr>
      <w:r w:rsidRPr="008F057C">
        <w:rPr>
          <w:lang w:val="es-ES"/>
        </w:rPr>
        <w:t xml:space="preserve">NOTA 1 – En las ecuaciones (26) a (29) inclusive, </w:t>
      </w:r>
      <w:r w:rsidRPr="008F057C">
        <w:rPr>
          <w:i/>
          <w:iCs/>
          <w:lang w:val="es-ES"/>
        </w:rPr>
        <w:t>h</w:t>
      </w:r>
      <w:r w:rsidRPr="008F057C">
        <w:rPr>
          <w:lang w:val="es-ES"/>
        </w:rPr>
        <w:t xml:space="preserve">, </w:t>
      </w:r>
      <w:r w:rsidRPr="008F057C">
        <w:rPr>
          <w:i/>
          <w:iCs/>
          <w:lang w:val="es-ES"/>
        </w:rPr>
        <w:t>d</w:t>
      </w:r>
      <w:r w:rsidRPr="008F057C">
        <w:rPr>
          <w:lang w:val="es-ES"/>
        </w:rPr>
        <w:t xml:space="preserve">, </w:t>
      </w:r>
      <w:r w:rsidRPr="008F057C">
        <w:rPr>
          <w:i/>
          <w:iCs/>
          <w:lang w:val="es-ES"/>
        </w:rPr>
        <w:t>d</w:t>
      </w:r>
      <w:r w:rsidRPr="008F057C">
        <w:rPr>
          <w:vertAlign w:val="subscript"/>
          <w:lang w:val="es-ES"/>
        </w:rPr>
        <w:t>1</w:t>
      </w:r>
      <w:r w:rsidRPr="008F057C">
        <w:rPr>
          <w:lang w:val="es-ES"/>
        </w:rPr>
        <w:t xml:space="preserve">, </w:t>
      </w:r>
      <w:r w:rsidRPr="008F057C">
        <w:rPr>
          <w:i/>
          <w:iCs/>
          <w:lang w:val="es-ES"/>
        </w:rPr>
        <w:t>d</w:t>
      </w:r>
      <w:r w:rsidRPr="008F057C">
        <w:rPr>
          <w:vertAlign w:val="subscript"/>
          <w:lang w:val="es-ES"/>
        </w:rPr>
        <w:t>2</w:t>
      </w:r>
      <w:r w:rsidRPr="008F057C">
        <w:rPr>
          <w:lang w:val="es-ES"/>
        </w:rPr>
        <w:t xml:space="preserve"> y </w:t>
      </w:r>
      <w:r w:rsidRPr="001F09F0">
        <w:rPr>
          <w:lang w:val="es-ES"/>
        </w:rPr>
        <w:sym w:font="Symbol" w:char="F06C"/>
      </w:r>
      <w:r w:rsidRPr="008F057C">
        <w:rPr>
          <w:lang w:val="es-ES"/>
        </w:rPr>
        <w:t xml:space="preserve"> deben expresarse en unidades coherentes.</w:t>
      </w:r>
    </w:p>
    <w:p w:rsidR="00E46312" w:rsidRPr="001F09F0" w:rsidRDefault="00E46312" w:rsidP="001C4FE0">
      <w:pPr>
        <w:pStyle w:val="FigureNo"/>
        <w:rPr>
          <w:noProof/>
          <w:lang w:val="es-ES" w:eastAsia="zh-CN"/>
        </w:rPr>
      </w:pPr>
      <w:r w:rsidRPr="001F09F0">
        <w:rPr>
          <w:noProof/>
          <w:lang w:val="es-ES" w:eastAsia="zh-CN"/>
        </w:rPr>
        <w:lastRenderedPageBreak/>
        <w:t>FIGURA 8</w:t>
      </w:r>
    </w:p>
    <w:p w:rsidR="00E46312" w:rsidRPr="001F09F0" w:rsidRDefault="00E46312" w:rsidP="001C4FE0">
      <w:pPr>
        <w:pStyle w:val="Figuretitle"/>
        <w:rPr>
          <w:lang w:val="es-ES" w:eastAsia="zh-CN"/>
        </w:rPr>
      </w:pPr>
      <w:r w:rsidRPr="001F09F0">
        <w:rPr>
          <w:lang w:val="es-ES" w:eastAsia="zh-CN"/>
        </w:rPr>
        <w:t>Elementos geográficos</w:t>
      </w:r>
    </w:p>
    <w:p w:rsidR="00E46312" w:rsidRPr="001F09F0" w:rsidRDefault="00E46312" w:rsidP="001C4FE0">
      <w:pPr>
        <w:pStyle w:val="Blanc"/>
        <w:rPr>
          <w:lang w:val="es-ES" w:eastAsia="zh-CN"/>
        </w:rPr>
      </w:pPr>
    </w:p>
    <w:p w:rsidR="00E46312" w:rsidRPr="001F09F0" w:rsidRDefault="00E46312" w:rsidP="001C4FE0">
      <w:pPr>
        <w:pStyle w:val="Figure"/>
        <w:rPr>
          <w:lang w:val="es-ES" w:eastAsia="zh-CN"/>
        </w:rPr>
      </w:pPr>
      <w:r w:rsidRPr="00196C37">
        <w:rPr>
          <w:lang w:val="es-ES" w:eastAsia="zh-CN"/>
        </w:rPr>
        <w:object w:dxaOrig="9379" w:dyaOrig="14772">
          <v:shape id="_x0000_i1079" type="#_x0000_t75" style="width:367.6pt;height:579.95pt" o:ole="">
            <v:imagedata r:id="rId121" o:title=""/>
          </v:shape>
          <o:OLEObject Type="Embed" ProgID="CorelDRAW.Graphic.14" ShapeID="_x0000_i1079" DrawAspect="Content" ObjectID="_1635751049" r:id="rId122"/>
        </w:object>
      </w:r>
    </w:p>
    <w:p w:rsidR="00E46312" w:rsidRPr="008F057C" w:rsidRDefault="00E46312" w:rsidP="001C4FE0">
      <w:pPr>
        <w:rPr>
          <w:lang w:val="es-ES"/>
        </w:rPr>
      </w:pPr>
      <w:bookmarkStart w:id="75" w:name="_Toc398544149"/>
      <w:bookmarkStart w:id="76" w:name="_Toc115780905"/>
    </w:p>
    <w:p w:rsidR="00E46312" w:rsidRPr="008F057C" w:rsidRDefault="00E46312" w:rsidP="001C4FE0">
      <w:pPr>
        <w:keepNext/>
        <w:keepLines/>
        <w:rPr>
          <w:lang w:val="es-ES"/>
        </w:rPr>
      </w:pPr>
      <w:r w:rsidRPr="008F057C">
        <w:rPr>
          <w:lang w:val="es-ES"/>
        </w:rPr>
        <w:lastRenderedPageBreak/>
        <w:t xml:space="preserve">En la Fig. 9 se ilustran las pérdidas </w:t>
      </w:r>
      <w:r w:rsidRPr="008F057C">
        <w:rPr>
          <w:i/>
          <w:iCs/>
          <w:lang w:val="es-ES"/>
        </w:rPr>
        <w:t>J</w:t>
      </w:r>
      <w:r w:rsidRPr="008F057C">
        <w:rPr>
          <w:lang w:val="es-ES"/>
        </w:rPr>
        <w:t>(</w:t>
      </w:r>
      <w:r w:rsidRPr="001F09F0">
        <w:rPr>
          <w:lang w:val="es-ES"/>
        </w:rPr>
        <w:sym w:font="Symbol" w:char="F06E"/>
      </w:r>
      <w:r w:rsidRPr="008F057C">
        <w:rPr>
          <w:lang w:val="es-ES"/>
        </w:rPr>
        <w:t xml:space="preserve">) (dB) en función de </w:t>
      </w:r>
      <w:r w:rsidRPr="001F09F0">
        <w:rPr>
          <w:lang w:val="es-ES"/>
        </w:rPr>
        <w:sym w:font="Symbol" w:char="F06E"/>
      </w:r>
      <w:r w:rsidRPr="008F057C">
        <w:rPr>
          <w:lang w:val="es-ES"/>
        </w:rPr>
        <w:t>.</w:t>
      </w:r>
    </w:p>
    <w:p w:rsidR="00E46312" w:rsidRPr="008F057C" w:rsidRDefault="00E46312" w:rsidP="001C4FE0">
      <w:pPr>
        <w:keepNext/>
        <w:keepLines/>
        <w:rPr>
          <w:lang w:val="es-ES"/>
        </w:rPr>
      </w:pPr>
      <w:r w:rsidRPr="008F057C">
        <w:rPr>
          <w:i/>
          <w:iCs/>
          <w:lang w:val="es-ES"/>
        </w:rPr>
        <w:t>J</w:t>
      </w:r>
      <w:r w:rsidRPr="008F057C">
        <w:rPr>
          <w:lang w:val="es-ES"/>
        </w:rPr>
        <w:t>(</w:t>
      </w:r>
      <w:r w:rsidRPr="001F09F0">
        <w:rPr>
          <w:lang w:val="es-ES"/>
        </w:rPr>
        <w:sym w:font="Symbol" w:char="F06E"/>
      </w:r>
      <w:r w:rsidRPr="008F057C">
        <w:rPr>
          <w:lang w:val="es-ES"/>
        </w:rPr>
        <w:t>) viene dado por la ecuación:</w:t>
      </w:r>
    </w:p>
    <w:p w:rsidR="00E46312" w:rsidRPr="001F09F0" w:rsidRDefault="00E46312" w:rsidP="001C4FE0">
      <w:pPr>
        <w:pStyle w:val="Equation"/>
        <w:keepNext/>
        <w:keepLines/>
        <w:rPr>
          <w:lang w:val="es-ES"/>
        </w:rPr>
      </w:pPr>
      <w:r w:rsidRPr="008F057C">
        <w:rPr>
          <w:lang w:val="es-ES"/>
        </w:rPr>
        <w:tab/>
      </w:r>
      <w:r w:rsidRPr="008F057C">
        <w:rPr>
          <w:lang w:val="es-ES"/>
        </w:rPr>
        <w:tab/>
      </w:r>
      <w:r w:rsidRPr="00196C37">
        <w:rPr>
          <w:position w:val="-42"/>
          <w:lang w:val="es-ES"/>
        </w:rPr>
        <w:object w:dxaOrig="5620" w:dyaOrig="960">
          <v:shape id="_x0000_i1080" type="#_x0000_t75" style="width:270.15pt;height:45.6pt" o:ole="" fillcolor="window">
            <v:imagedata r:id="rId123" o:title=""/>
          </v:shape>
          <o:OLEObject Type="Embed" ProgID="Equation.3" ShapeID="_x0000_i1080" DrawAspect="Content" ObjectID="_1635751050" r:id="rId124"/>
        </w:object>
      </w:r>
      <w:r w:rsidRPr="001F09F0">
        <w:rPr>
          <w:lang w:val="es-ES"/>
        </w:rPr>
        <w:tab/>
        <w:t>(30)</w:t>
      </w:r>
    </w:p>
    <w:p w:rsidR="00E46312" w:rsidRPr="008F057C" w:rsidRDefault="00E46312" w:rsidP="001C4FE0">
      <w:pPr>
        <w:rPr>
          <w:lang w:val="es-ES"/>
        </w:rPr>
      </w:pPr>
      <w:r w:rsidRPr="008F057C">
        <w:rPr>
          <w:lang w:val="es-ES"/>
        </w:rPr>
        <w:t xml:space="preserve">donde </w:t>
      </w:r>
      <w:r w:rsidRPr="008F057C">
        <w:rPr>
          <w:i/>
          <w:iCs/>
          <w:lang w:val="es-ES"/>
        </w:rPr>
        <w:t>C</w:t>
      </w:r>
      <w:r w:rsidRPr="008F057C">
        <w:rPr>
          <w:lang w:val="es-ES"/>
        </w:rPr>
        <w:t>(</w:t>
      </w:r>
      <w:r w:rsidRPr="001F09F0">
        <w:rPr>
          <w:lang w:val="es-ES"/>
        </w:rPr>
        <w:sym w:font="Symbol" w:char="F06E"/>
      </w:r>
      <w:r w:rsidRPr="008F057C">
        <w:rPr>
          <w:lang w:val="es-ES"/>
        </w:rPr>
        <w:t xml:space="preserve">) y </w:t>
      </w:r>
      <w:r w:rsidRPr="008F057C">
        <w:rPr>
          <w:i/>
          <w:iCs/>
          <w:lang w:val="es-ES"/>
        </w:rPr>
        <w:t>S</w:t>
      </w:r>
      <w:r w:rsidRPr="008F057C">
        <w:rPr>
          <w:lang w:val="es-ES"/>
        </w:rPr>
        <w:t>(</w:t>
      </w:r>
      <w:r w:rsidRPr="001F09F0">
        <w:rPr>
          <w:lang w:val="es-ES"/>
        </w:rPr>
        <w:sym w:font="Symbol" w:char="F06E"/>
      </w:r>
      <w:r w:rsidRPr="008F057C">
        <w:rPr>
          <w:lang w:val="es-ES"/>
        </w:rPr>
        <w:t>) son las partes real e imaginaria respectivamente de la integral compleja de Fresnel</w:t>
      </w:r>
      <w:r w:rsidR="00265DA4">
        <w:rPr>
          <w:lang w:val="es-ES"/>
        </w:rPr>
        <w:t> </w:t>
      </w:r>
      <w:r w:rsidRPr="008F057C">
        <w:rPr>
          <w:i/>
          <w:iCs/>
          <w:lang w:val="es-ES"/>
        </w:rPr>
        <w:t>F</w:t>
      </w:r>
      <w:r w:rsidRPr="008F057C">
        <w:rPr>
          <w:lang w:val="es-ES"/>
        </w:rPr>
        <w:t>(</w:t>
      </w:r>
      <w:r w:rsidRPr="001F09F0">
        <w:rPr>
          <w:lang w:val="es-ES"/>
        </w:rPr>
        <w:sym w:font="Symbol" w:char="F06E"/>
      </w:r>
      <w:r w:rsidRPr="008F057C">
        <w:rPr>
          <w:lang w:val="es-ES"/>
        </w:rPr>
        <w:t>) definida en el § 2.7.</w:t>
      </w:r>
    </w:p>
    <w:p w:rsidR="00E46312" w:rsidRPr="008F057C" w:rsidRDefault="00E46312" w:rsidP="001C4FE0">
      <w:pPr>
        <w:rPr>
          <w:lang w:val="es-ES"/>
        </w:rPr>
      </w:pPr>
      <w:r w:rsidRPr="008F057C">
        <w:rPr>
          <w:lang w:val="es-ES"/>
        </w:rPr>
        <w:t xml:space="preserve">Cuando el valor de </w:t>
      </w:r>
      <w:r w:rsidRPr="001F09F0">
        <w:rPr>
          <w:lang w:val="es-ES"/>
        </w:rPr>
        <w:sym w:font="Symbol" w:char="F06E"/>
      </w:r>
      <w:r w:rsidRPr="008F057C">
        <w:rPr>
          <w:lang w:val="es-ES"/>
        </w:rPr>
        <w:t xml:space="preserve"> es superior a –0,78 puede obtenerse un valor aproximado mediante la expresión:</w:t>
      </w:r>
    </w:p>
    <w:p w:rsidR="00E46312" w:rsidRPr="008F057C" w:rsidRDefault="00E46312" w:rsidP="001C4FE0">
      <w:pPr>
        <w:pStyle w:val="Blanc"/>
        <w:rPr>
          <w:lang w:val="es-ES"/>
        </w:rPr>
      </w:pPr>
    </w:p>
    <w:p w:rsidR="00E46312" w:rsidRPr="001F09F0" w:rsidRDefault="00E46312" w:rsidP="001C4FE0">
      <w:pPr>
        <w:pStyle w:val="Equation"/>
        <w:rPr>
          <w:lang w:val="es-ES"/>
        </w:rPr>
      </w:pPr>
      <w:r w:rsidRPr="008F057C">
        <w:rPr>
          <w:lang w:val="es-ES"/>
        </w:rPr>
        <w:tab/>
      </w:r>
      <w:r w:rsidRPr="008F057C">
        <w:rPr>
          <w:lang w:val="es-ES"/>
        </w:rPr>
        <w:tab/>
      </w:r>
      <w:r w:rsidRPr="00196C37">
        <w:rPr>
          <w:position w:val="-24"/>
          <w:lang w:val="es-ES"/>
        </w:rPr>
        <w:object w:dxaOrig="5920" w:dyaOrig="600">
          <v:shape id="_x0000_i1081" type="#_x0000_t75" style="width:295.25pt;height:30.05pt" o:ole="">
            <v:imagedata r:id="rId125" o:title=""/>
          </v:shape>
          <o:OLEObject Type="Embed" ProgID="Equation.3" ShapeID="_x0000_i1081" DrawAspect="Content" ObjectID="_1635751051" r:id="rId126"/>
        </w:object>
      </w:r>
      <w:r w:rsidRPr="001F09F0">
        <w:rPr>
          <w:lang w:val="es-ES"/>
        </w:rPr>
        <w:tab/>
        <w:t>(31)</w:t>
      </w:r>
    </w:p>
    <w:p w:rsidR="00E46312" w:rsidRPr="001F09F0" w:rsidRDefault="00E46312" w:rsidP="001C4FE0">
      <w:pPr>
        <w:pStyle w:val="FigureNo"/>
        <w:rPr>
          <w:noProof/>
          <w:lang w:val="es-ES" w:eastAsia="zh-CN"/>
        </w:rPr>
      </w:pPr>
      <w:r w:rsidRPr="001F09F0">
        <w:rPr>
          <w:noProof/>
          <w:lang w:val="es-ES" w:eastAsia="zh-CN"/>
        </w:rPr>
        <w:t>FIGURA 9</w:t>
      </w:r>
    </w:p>
    <w:p w:rsidR="00E46312" w:rsidRPr="001F09F0" w:rsidRDefault="00E46312" w:rsidP="001C4FE0">
      <w:pPr>
        <w:pStyle w:val="Figuretitle"/>
        <w:rPr>
          <w:lang w:val="es-ES" w:eastAsia="zh-CN"/>
        </w:rPr>
      </w:pPr>
      <w:r w:rsidRPr="001F09F0">
        <w:rPr>
          <w:lang w:val="es-ES" w:eastAsia="zh-CN"/>
        </w:rPr>
        <w:t>Pérdidas por difracción en una arista en filo de cuchillo</w:t>
      </w:r>
    </w:p>
    <w:p w:rsidR="00E46312" w:rsidRPr="001F09F0" w:rsidRDefault="00E46312" w:rsidP="001C4FE0">
      <w:pPr>
        <w:pStyle w:val="Blanc"/>
        <w:rPr>
          <w:lang w:val="es-ES" w:eastAsia="zh-CN"/>
        </w:rPr>
      </w:pPr>
    </w:p>
    <w:p w:rsidR="00E46312" w:rsidRPr="001F09F0" w:rsidRDefault="00E46312" w:rsidP="001C4FE0">
      <w:pPr>
        <w:pStyle w:val="Figure"/>
        <w:rPr>
          <w:lang w:val="es-ES" w:eastAsia="zh-CN"/>
        </w:rPr>
      </w:pPr>
      <w:r w:rsidRPr="00196C37">
        <w:rPr>
          <w:lang w:val="es-ES" w:eastAsia="zh-CN"/>
        </w:rPr>
        <w:object w:dxaOrig="9883" w:dyaOrig="11214">
          <v:shape id="_x0000_i1082" type="#_x0000_t75" style="width:371.25pt;height:421.75pt" o:ole="">
            <v:imagedata r:id="rId127" o:title=""/>
          </v:shape>
          <o:OLEObject Type="Embed" ProgID="CorelDRAW.Graphic.14" ShapeID="_x0000_i1082" DrawAspect="Content" ObjectID="_1635751052" r:id="rId128"/>
        </w:object>
      </w:r>
    </w:p>
    <w:p w:rsidR="00E46312" w:rsidRPr="008F057C" w:rsidRDefault="00E46312" w:rsidP="001C4FE0">
      <w:pPr>
        <w:pStyle w:val="Heading2"/>
        <w:rPr>
          <w:lang w:val="es-ES"/>
        </w:rPr>
      </w:pPr>
      <w:bookmarkStart w:id="77" w:name="_Toc25019648"/>
      <w:bookmarkStart w:id="78" w:name="_Toc25019757"/>
      <w:r w:rsidRPr="008F057C">
        <w:rPr>
          <w:lang w:val="es-ES"/>
        </w:rPr>
        <w:lastRenderedPageBreak/>
        <w:t>4.2</w:t>
      </w:r>
      <w:r w:rsidRPr="008F057C">
        <w:rPr>
          <w:lang w:val="es-ES"/>
        </w:rPr>
        <w:tab/>
        <w:t>Obstáculo único de forma redondeada</w:t>
      </w:r>
      <w:bookmarkEnd w:id="75"/>
      <w:bookmarkEnd w:id="76"/>
      <w:bookmarkEnd w:id="77"/>
      <w:bookmarkEnd w:id="78"/>
    </w:p>
    <w:p w:rsidR="00E46312" w:rsidRPr="008F057C" w:rsidRDefault="00E46312" w:rsidP="001C4FE0">
      <w:pPr>
        <w:rPr>
          <w:lang w:val="es-ES"/>
        </w:rPr>
      </w:pPr>
      <w:r w:rsidRPr="008F057C">
        <w:rPr>
          <w:lang w:val="es-ES"/>
        </w:rPr>
        <w:t xml:space="preserve">En la Fig. 8c) se indica la geometría de un obstáculo de forma redondeada de radio </w:t>
      </w:r>
      <w:r w:rsidRPr="008F057C">
        <w:rPr>
          <w:i/>
          <w:iCs/>
          <w:lang w:val="es-ES"/>
        </w:rPr>
        <w:t>R</w:t>
      </w:r>
      <w:r w:rsidRPr="008F057C">
        <w:rPr>
          <w:lang w:val="es-ES"/>
        </w:rPr>
        <w:t xml:space="preserve">. Obsérvese que las distancias </w:t>
      </w:r>
      <w:r w:rsidRPr="008F057C">
        <w:rPr>
          <w:i/>
          <w:iCs/>
          <w:lang w:val="es-ES"/>
        </w:rPr>
        <w:t>d</w:t>
      </w:r>
      <w:r w:rsidRPr="008F057C">
        <w:rPr>
          <w:vertAlign w:val="subscript"/>
          <w:lang w:val="es-ES"/>
        </w:rPr>
        <w:t>1</w:t>
      </w:r>
      <w:r w:rsidRPr="008F057C">
        <w:rPr>
          <w:lang w:val="es-ES"/>
        </w:rPr>
        <w:t xml:space="preserve"> y </w:t>
      </w:r>
      <w:r w:rsidRPr="008F057C">
        <w:rPr>
          <w:i/>
          <w:iCs/>
          <w:lang w:val="es-ES"/>
        </w:rPr>
        <w:t>d</w:t>
      </w:r>
      <w:r w:rsidRPr="008F057C">
        <w:rPr>
          <w:vertAlign w:val="subscript"/>
          <w:lang w:val="es-ES"/>
        </w:rPr>
        <w:t>2</w:t>
      </w:r>
      <w:r w:rsidRPr="008F057C">
        <w:rPr>
          <w:lang w:val="es-ES"/>
        </w:rPr>
        <w:t xml:space="preserve"> y la altura </w:t>
      </w:r>
      <w:r w:rsidRPr="008F057C">
        <w:rPr>
          <w:i/>
          <w:iCs/>
          <w:lang w:val="es-ES"/>
        </w:rPr>
        <w:t>h</w:t>
      </w:r>
      <w:r w:rsidRPr="008F057C">
        <w:rPr>
          <w:lang w:val="es-ES"/>
        </w:rPr>
        <w:t xml:space="preserve"> por encima de la línea de base, se miden con respecto al vértice formado por la intersección de la proyección de los rayos sobre el obstáculo. La pérdida por difracción de esta geometría puede calcularse así:</w:t>
      </w:r>
    </w:p>
    <w:p w:rsidR="00E46312" w:rsidRPr="008F057C" w:rsidRDefault="00E46312" w:rsidP="001C4FE0">
      <w:pPr>
        <w:pStyle w:val="Equation"/>
        <w:rPr>
          <w:lang w:val="es-ES"/>
        </w:rPr>
      </w:pPr>
      <w:bookmarkStart w:id="79" w:name="F024"/>
      <w:r w:rsidRPr="008F057C">
        <w:rPr>
          <w:lang w:val="es-ES"/>
        </w:rPr>
        <w:tab/>
      </w:r>
      <w:r w:rsidRPr="008F057C">
        <w:rPr>
          <w:lang w:val="es-ES"/>
        </w:rPr>
        <w:tab/>
      </w:r>
      <w:r w:rsidRPr="00196C37">
        <w:rPr>
          <w:position w:val="-10"/>
          <w:lang w:val="es-ES"/>
        </w:rPr>
        <w:object w:dxaOrig="3260" w:dyaOrig="320">
          <v:shape id="_x0000_i1083" type="#_x0000_t75" style="width:163.15pt;height:14.85pt" o:ole="">
            <v:imagedata r:id="rId129" o:title=""/>
          </v:shape>
          <o:OLEObject Type="Embed" ProgID="Equation.3" ShapeID="_x0000_i1083" DrawAspect="Content" ObjectID="_1635751053" r:id="rId130"/>
        </w:object>
      </w:r>
      <w:r w:rsidRPr="008F057C">
        <w:rPr>
          <w:lang w:val="es-ES"/>
        </w:rPr>
        <w:tab/>
        <w:t>(32)</w:t>
      </w:r>
    </w:p>
    <w:bookmarkEnd w:id="79"/>
    <w:p w:rsidR="00E46312" w:rsidRPr="008F057C" w:rsidRDefault="00E46312" w:rsidP="001C4FE0">
      <w:pPr>
        <w:rPr>
          <w:lang w:val="es-ES"/>
        </w:rPr>
      </w:pPr>
      <w:r w:rsidRPr="008F057C">
        <w:rPr>
          <w:lang w:val="es-ES"/>
        </w:rPr>
        <w:t>donde:</w:t>
      </w:r>
    </w:p>
    <w:p w:rsidR="00E46312" w:rsidRPr="008F057C" w:rsidRDefault="00E46312" w:rsidP="001C4FE0">
      <w:pPr>
        <w:pStyle w:val="enumlev1"/>
        <w:rPr>
          <w:lang w:val="es-ES"/>
        </w:rPr>
      </w:pPr>
      <w:r w:rsidRPr="008F057C">
        <w:rPr>
          <w:lang w:val="es-ES"/>
        </w:rPr>
        <w:t>a)</w:t>
      </w:r>
      <w:r w:rsidRPr="008F057C">
        <w:rPr>
          <w:lang w:val="es-ES"/>
        </w:rPr>
        <w:tab/>
      </w:r>
      <w:r w:rsidRPr="008F057C">
        <w:rPr>
          <w:i/>
          <w:iCs/>
          <w:lang w:val="es-ES"/>
        </w:rPr>
        <w:t>J</w:t>
      </w:r>
      <w:r w:rsidRPr="008F057C">
        <w:rPr>
          <w:lang w:val="es-ES"/>
        </w:rPr>
        <w:t>(</w:t>
      </w:r>
      <w:r w:rsidRPr="001F09F0">
        <w:rPr>
          <w:lang w:val="es-ES"/>
        </w:rPr>
        <w:sym w:font="Symbol" w:char="F06E"/>
      </w:r>
      <w:r w:rsidRPr="008F057C">
        <w:rPr>
          <w:lang w:val="es-ES"/>
        </w:rPr>
        <w:t>) es la pérdida de Fresnel</w:t>
      </w:r>
      <w:r w:rsidRPr="008F057C">
        <w:rPr>
          <w:lang w:val="es-ES"/>
        </w:rPr>
        <w:noBreakHyphen/>
        <w:t xml:space="preserve">Kirchoff debida a una arista en filo de cuchillo equivalente cuya cresta esté en el vértice. Se puede evaluar el parámetro </w:t>
      </w:r>
      <w:r w:rsidRPr="001F09F0">
        <w:rPr>
          <w:lang w:val="es-ES"/>
        </w:rPr>
        <w:sym w:font="Symbol" w:char="F06E"/>
      </w:r>
      <w:r w:rsidRPr="008F057C">
        <w:rPr>
          <w:lang w:val="es-ES"/>
        </w:rPr>
        <w:t xml:space="preserve"> adimensional mediante cualquiera de las ecuaciones (26) a (29) inclusive. Por ejemplo, la ecuación (26) puede escribirse en unidades prácticas así:</w:t>
      </w:r>
    </w:p>
    <w:p w:rsidR="00E46312" w:rsidRPr="008F057C" w:rsidRDefault="00E46312" w:rsidP="001C4FE0">
      <w:pPr>
        <w:pStyle w:val="Equation"/>
        <w:rPr>
          <w:lang w:val="es-ES"/>
        </w:rPr>
      </w:pPr>
      <w:bookmarkStart w:id="80" w:name="F025"/>
      <w:r w:rsidRPr="008F057C">
        <w:rPr>
          <w:lang w:val="es-ES"/>
        </w:rPr>
        <w:tab/>
      </w:r>
      <w:r w:rsidRPr="008F057C">
        <w:rPr>
          <w:lang w:val="es-ES"/>
        </w:rPr>
        <w:tab/>
      </w:r>
      <w:r w:rsidRPr="00196C37">
        <w:rPr>
          <w:position w:val="-32"/>
          <w:lang w:val="es-ES"/>
        </w:rPr>
        <w:object w:dxaOrig="2820" w:dyaOrig="820">
          <v:shape id="_x0000_i1084" type="#_x0000_t75" style="width:137.05pt;height:41.6pt" o:ole="">
            <v:imagedata r:id="rId131" o:title=""/>
          </v:shape>
          <o:OLEObject Type="Embed" ProgID="Equation.3" ShapeID="_x0000_i1084" DrawAspect="Content" ObjectID="_1635751054" r:id="rId132"/>
        </w:object>
      </w:r>
      <w:r w:rsidRPr="008F057C">
        <w:rPr>
          <w:lang w:val="es-ES"/>
        </w:rPr>
        <w:tab/>
        <w:t>(33)</w:t>
      </w:r>
    </w:p>
    <w:bookmarkEnd w:id="80"/>
    <w:p w:rsidR="00E46312" w:rsidRPr="008F057C" w:rsidRDefault="00E46312" w:rsidP="001C4FE0">
      <w:pPr>
        <w:pStyle w:val="enumlev1"/>
        <w:rPr>
          <w:lang w:val="es-ES"/>
        </w:rPr>
      </w:pPr>
      <w:r w:rsidRPr="008F057C">
        <w:rPr>
          <w:lang w:val="es-ES"/>
        </w:rPr>
        <w:tab/>
        <w:t xml:space="preserve">donde </w:t>
      </w:r>
      <w:r w:rsidRPr="008F057C">
        <w:rPr>
          <w:i/>
          <w:iCs/>
          <w:lang w:val="es-ES"/>
        </w:rPr>
        <w:t>h</w:t>
      </w:r>
      <w:r w:rsidRPr="008F057C">
        <w:rPr>
          <w:lang w:val="es-ES"/>
        </w:rPr>
        <w:t xml:space="preserve"> y </w:t>
      </w:r>
      <w:r w:rsidRPr="001F09F0">
        <w:rPr>
          <w:lang w:val="es-ES"/>
        </w:rPr>
        <w:sym w:font="Symbol" w:char="F06C"/>
      </w:r>
      <w:r w:rsidRPr="008F057C">
        <w:rPr>
          <w:lang w:val="es-ES"/>
        </w:rPr>
        <w:t xml:space="preserve"> se expresan en metros, y </w:t>
      </w:r>
      <w:r w:rsidRPr="008F057C">
        <w:rPr>
          <w:i/>
          <w:iCs/>
          <w:lang w:val="es-ES"/>
        </w:rPr>
        <w:t>d</w:t>
      </w:r>
      <w:r w:rsidRPr="008F057C">
        <w:rPr>
          <w:vertAlign w:val="subscript"/>
          <w:lang w:val="es-ES"/>
        </w:rPr>
        <w:t>1</w:t>
      </w:r>
      <w:r w:rsidRPr="008F057C">
        <w:rPr>
          <w:lang w:val="es-ES"/>
        </w:rPr>
        <w:t xml:space="preserve"> y </w:t>
      </w:r>
      <w:r w:rsidRPr="008F057C">
        <w:rPr>
          <w:i/>
          <w:iCs/>
          <w:lang w:val="es-ES"/>
        </w:rPr>
        <w:t>d</w:t>
      </w:r>
      <w:r w:rsidRPr="008F057C">
        <w:rPr>
          <w:vertAlign w:val="subscript"/>
          <w:lang w:val="es-ES"/>
        </w:rPr>
        <w:t>2</w:t>
      </w:r>
      <w:r w:rsidRPr="008F057C">
        <w:rPr>
          <w:lang w:val="es-ES"/>
        </w:rPr>
        <w:t>, en kilómetros.</w:t>
      </w:r>
    </w:p>
    <w:p w:rsidR="00E46312" w:rsidRPr="008F057C" w:rsidRDefault="00E46312" w:rsidP="001C4FE0">
      <w:pPr>
        <w:pStyle w:val="enumlev1"/>
        <w:rPr>
          <w:lang w:val="es-ES"/>
        </w:rPr>
      </w:pPr>
      <w:r w:rsidRPr="008F057C">
        <w:rPr>
          <w:lang w:val="es-ES"/>
        </w:rPr>
        <w:tab/>
      </w:r>
      <w:r w:rsidRPr="008F057C">
        <w:rPr>
          <w:i/>
          <w:iCs/>
          <w:lang w:val="es-ES"/>
        </w:rPr>
        <w:t>J</w:t>
      </w:r>
      <w:r w:rsidRPr="008F057C">
        <w:rPr>
          <w:lang w:val="es-ES"/>
        </w:rPr>
        <w:t>(</w:t>
      </w:r>
      <w:r w:rsidRPr="001F09F0">
        <w:rPr>
          <w:lang w:val="es-ES"/>
        </w:rPr>
        <w:sym w:font="Symbol" w:char="F06E"/>
      </w:r>
      <w:r w:rsidRPr="008F057C">
        <w:rPr>
          <w:lang w:val="es-ES"/>
        </w:rPr>
        <w:t xml:space="preserve">) puede obtenerse de la Fig. 9 o de la ecuación (31). Obsérvese que en el caso de una obstrucción en el trayecto de propagación con LoS, </w:t>
      </w:r>
      <w:r w:rsidRPr="001F09F0">
        <w:rPr>
          <w:lang w:val="es-ES"/>
        </w:rPr>
        <w:sym w:font="Symbol" w:char="F06E"/>
      </w:r>
      <w:r w:rsidRPr="008F057C">
        <w:rPr>
          <w:lang w:val="es-ES"/>
        </w:rPr>
        <w:t xml:space="preserve"> es positivo y la ecuación (31) es válida.</w:t>
      </w:r>
    </w:p>
    <w:p w:rsidR="00E46312" w:rsidRPr="008F057C" w:rsidRDefault="00E46312" w:rsidP="001C4FE0">
      <w:pPr>
        <w:pStyle w:val="enumlev1"/>
        <w:rPr>
          <w:lang w:val="es-ES"/>
        </w:rPr>
      </w:pPr>
      <w:r w:rsidRPr="008F057C">
        <w:rPr>
          <w:lang w:val="es-ES"/>
        </w:rPr>
        <w:t>b)</w:t>
      </w:r>
      <w:r w:rsidRPr="008F057C">
        <w:rPr>
          <w:lang w:val="es-ES"/>
        </w:rPr>
        <w:tab/>
      </w:r>
      <w:r w:rsidRPr="008F057C">
        <w:rPr>
          <w:i/>
          <w:iCs/>
          <w:lang w:val="es-ES"/>
        </w:rPr>
        <w:t>T</w:t>
      </w:r>
      <w:r w:rsidRPr="008F057C">
        <w:rPr>
          <w:lang w:val="es-ES"/>
        </w:rPr>
        <w:t>(</w:t>
      </w:r>
      <w:proofErr w:type="gramStart"/>
      <w:r w:rsidRPr="008F057C">
        <w:rPr>
          <w:i/>
          <w:iCs/>
          <w:lang w:val="es-ES"/>
        </w:rPr>
        <w:t>m</w:t>
      </w:r>
      <w:r w:rsidRPr="008F057C">
        <w:rPr>
          <w:lang w:val="es-ES"/>
        </w:rPr>
        <w:t>,</w:t>
      </w:r>
      <w:r w:rsidRPr="008F057C">
        <w:rPr>
          <w:i/>
          <w:iCs/>
          <w:lang w:val="es-ES"/>
        </w:rPr>
        <w:t>n</w:t>
      </w:r>
      <w:proofErr w:type="gramEnd"/>
      <w:r w:rsidRPr="008F057C">
        <w:rPr>
          <w:lang w:val="es-ES"/>
        </w:rPr>
        <w:t>) es la atenuación adicional debida a la curvatura del obstáculo:</w:t>
      </w:r>
    </w:p>
    <w:p w:rsidR="00E46312" w:rsidRPr="008F057C" w:rsidRDefault="00E46312" w:rsidP="001C4FE0">
      <w:pPr>
        <w:pStyle w:val="Equation"/>
        <w:rPr>
          <w:lang w:val="es-ES"/>
        </w:rPr>
      </w:pPr>
      <w:r w:rsidRPr="008F057C">
        <w:rPr>
          <w:lang w:val="es-ES"/>
        </w:rPr>
        <w:tab/>
      </w:r>
      <w:r w:rsidRPr="00196C37">
        <w:rPr>
          <w:position w:val="-10"/>
          <w:lang w:val="es-ES"/>
        </w:rPr>
        <w:object w:dxaOrig="5040" w:dyaOrig="400">
          <v:shape id="_x0000_i1085" type="#_x0000_t75" style="width:252pt;height:20.5pt" o:ole="" fillcolor="window">
            <v:imagedata r:id="rId133" o:title=""/>
          </v:shape>
          <o:OLEObject Type="Embed" ProgID="Equation.3" ShapeID="_x0000_i1085" DrawAspect="Content" ObjectID="_1635751055" r:id="rId134"/>
        </w:object>
      </w:r>
      <w:r w:rsidRPr="008F057C">
        <w:rPr>
          <w:lang w:val="es-ES"/>
        </w:rPr>
        <w:t>         dB        para  </w:t>
      </w:r>
      <w:r w:rsidRPr="00196C37">
        <w:rPr>
          <w:position w:val="-4"/>
          <w:lang w:val="es-ES"/>
        </w:rPr>
        <w:object w:dxaOrig="720" w:dyaOrig="240">
          <v:shape id="_x0000_i1086" type="#_x0000_t75" style="width:36pt;height:12.55pt" o:ole="">
            <v:imagedata r:id="rId135" o:title=""/>
          </v:shape>
          <o:OLEObject Type="Embed" ProgID="Equation.3" ShapeID="_x0000_i1086" DrawAspect="Content" ObjectID="_1635751056" r:id="rId136"/>
        </w:object>
      </w:r>
      <w:r w:rsidRPr="008F057C">
        <w:rPr>
          <w:lang w:val="es-ES"/>
        </w:rPr>
        <w:tab/>
        <w:t>(34a)</w:t>
      </w:r>
    </w:p>
    <w:p w:rsidR="00E46312" w:rsidRPr="008F057C" w:rsidRDefault="00E46312" w:rsidP="001C4FE0">
      <w:pPr>
        <w:pStyle w:val="Equation"/>
        <w:rPr>
          <w:lang w:val="es-ES"/>
        </w:rPr>
      </w:pPr>
      <w:r w:rsidRPr="00196C37">
        <w:rPr>
          <w:position w:val="-10"/>
          <w:lang w:val="es-ES"/>
        </w:rPr>
        <w:object w:dxaOrig="6820" w:dyaOrig="400">
          <v:shape id="_x0000_i1087" type="#_x0000_t75" style="width:338.85pt;height:20.5pt" o:ole="" fillcolor="window">
            <v:imagedata r:id="rId137" o:title=""/>
          </v:shape>
          <o:OLEObject Type="Embed" ProgID="Equation.3" ShapeID="_x0000_i1087" DrawAspect="Content" ObjectID="_1635751057" r:id="rId138"/>
        </w:object>
      </w:r>
      <w:r w:rsidRPr="001F09F0">
        <w:rPr>
          <w:lang w:val="es-ES"/>
        </w:rPr>
        <w:t>  </w:t>
      </w:r>
      <w:r w:rsidRPr="008F057C">
        <w:rPr>
          <w:lang w:val="es-ES"/>
        </w:rPr>
        <w:t>dB    para</w:t>
      </w:r>
      <w:r w:rsidRPr="008F057C">
        <w:rPr>
          <w:sz w:val="22"/>
          <w:szCs w:val="22"/>
          <w:lang w:val="es-ES"/>
        </w:rPr>
        <w:t>  </w:t>
      </w:r>
      <w:r w:rsidRPr="00196C37">
        <w:rPr>
          <w:position w:val="-4"/>
          <w:lang w:val="es-ES"/>
        </w:rPr>
        <w:object w:dxaOrig="720" w:dyaOrig="240">
          <v:shape id="_x0000_i1088" type="#_x0000_t75" style="width:36pt;height:12.55pt" o:ole="">
            <v:imagedata r:id="rId139" o:title=""/>
          </v:shape>
          <o:OLEObject Type="Embed" ProgID="Equation.3" ShapeID="_x0000_i1088" DrawAspect="Content" ObjectID="_1635751058" r:id="rId140"/>
        </w:object>
      </w:r>
      <w:r w:rsidRPr="008F057C">
        <w:rPr>
          <w:lang w:val="es-ES"/>
        </w:rPr>
        <w:tab/>
        <w:t>(34b)</w:t>
      </w:r>
    </w:p>
    <w:p w:rsidR="00E46312" w:rsidRPr="008F057C" w:rsidRDefault="00E46312" w:rsidP="001C4FE0">
      <w:pPr>
        <w:pStyle w:val="Equation"/>
        <w:rPr>
          <w:lang w:val="es-ES"/>
        </w:rPr>
      </w:pPr>
      <w:r w:rsidRPr="008F057C">
        <w:rPr>
          <w:lang w:val="es-ES"/>
        </w:rPr>
        <w:tab/>
        <w:t>y</w:t>
      </w:r>
      <w:bookmarkStart w:id="81" w:name="F027"/>
    </w:p>
    <w:p w:rsidR="00E46312" w:rsidRPr="008F057C" w:rsidRDefault="00E46312" w:rsidP="001C4FE0">
      <w:pPr>
        <w:pStyle w:val="Equation"/>
        <w:rPr>
          <w:lang w:val="es-ES"/>
        </w:rPr>
      </w:pPr>
      <w:r w:rsidRPr="008F057C">
        <w:rPr>
          <w:lang w:val="es-ES"/>
        </w:rPr>
        <w:tab/>
      </w:r>
      <w:r w:rsidRPr="008F057C">
        <w:rPr>
          <w:lang w:val="es-ES"/>
        </w:rPr>
        <w:tab/>
      </w:r>
      <w:r w:rsidRPr="00196C37">
        <w:rPr>
          <w:position w:val="-32"/>
          <w:lang w:val="es-ES"/>
        </w:rPr>
        <w:object w:dxaOrig="2860" w:dyaOrig="800">
          <v:shape id="_x0000_i1089" type="#_x0000_t75" style="width:142.7pt;height:39.95pt" o:ole="">
            <v:imagedata r:id="rId141" o:title=""/>
          </v:shape>
          <o:OLEObject Type="Embed" ProgID="Equation.3" ShapeID="_x0000_i1089" DrawAspect="Content" ObjectID="_1635751059" r:id="rId142"/>
        </w:object>
      </w:r>
      <w:r w:rsidRPr="008F057C">
        <w:rPr>
          <w:lang w:val="es-ES"/>
        </w:rPr>
        <w:tab/>
        <w:t>(35)</w:t>
      </w:r>
    </w:p>
    <w:p w:rsidR="00E46312" w:rsidRPr="008F057C" w:rsidRDefault="00E46312" w:rsidP="001C4FE0">
      <w:pPr>
        <w:pStyle w:val="Equation"/>
        <w:rPr>
          <w:lang w:val="es-ES"/>
        </w:rPr>
      </w:pPr>
      <w:r w:rsidRPr="008F057C">
        <w:rPr>
          <w:lang w:val="es-ES"/>
        </w:rPr>
        <w:tab/>
      </w:r>
      <w:r w:rsidRPr="008F057C">
        <w:rPr>
          <w:lang w:val="es-ES"/>
        </w:rPr>
        <w:tab/>
      </w:r>
      <w:r w:rsidRPr="00196C37">
        <w:rPr>
          <w:position w:val="-28"/>
          <w:lang w:val="es-ES"/>
        </w:rPr>
        <w:object w:dxaOrig="1960" w:dyaOrig="760">
          <v:shape id="_x0000_i1090" type="#_x0000_t75" style="width:98.4pt;height:38.65pt" o:ole="">
            <v:imagedata r:id="rId143" o:title=""/>
          </v:shape>
          <o:OLEObject Type="Embed" ProgID="Equation.3" ShapeID="_x0000_i1090" DrawAspect="Content" ObjectID="_1635751060" r:id="rId144"/>
        </w:object>
      </w:r>
      <w:r w:rsidRPr="008F057C">
        <w:rPr>
          <w:lang w:val="es-ES"/>
        </w:rPr>
        <w:tab/>
        <w:t>(36)</w:t>
      </w:r>
    </w:p>
    <w:bookmarkEnd w:id="81"/>
    <w:p w:rsidR="00E46312" w:rsidRPr="008F057C" w:rsidRDefault="00E46312" w:rsidP="001C4FE0">
      <w:pPr>
        <w:pStyle w:val="enumlev1"/>
        <w:rPr>
          <w:lang w:val="es-ES"/>
        </w:rPr>
      </w:pPr>
      <w:r w:rsidRPr="008F057C">
        <w:rPr>
          <w:lang w:val="es-ES"/>
        </w:rPr>
        <w:tab/>
        <w:t xml:space="preserve">y </w:t>
      </w:r>
      <w:r w:rsidRPr="008F057C">
        <w:rPr>
          <w:i/>
          <w:iCs/>
          <w:lang w:val="es-ES"/>
        </w:rPr>
        <w:t>R</w:t>
      </w:r>
      <w:r w:rsidRPr="008F057C">
        <w:rPr>
          <w:lang w:val="es-ES"/>
        </w:rPr>
        <w:t xml:space="preserve">, </w:t>
      </w:r>
      <w:r w:rsidRPr="008F057C">
        <w:rPr>
          <w:i/>
          <w:iCs/>
          <w:lang w:val="es-ES"/>
        </w:rPr>
        <w:t>d</w:t>
      </w:r>
      <w:r w:rsidRPr="008F057C">
        <w:rPr>
          <w:vertAlign w:val="subscript"/>
          <w:lang w:val="es-ES"/>
        </w:rPr>
        <w:t>1</w:t>
      </w:r>
      <w:r w:rsidRPr="008F057C">
        <w:rPr>
          <w:lang w:val="es-ES"/>
        </w:rPr>
        <w:t xml:space="preserve">, </w:t>
      </w:r>
      <w:r w:rsidRPr="008F057C">
        <w:rPr>
          <w:i/>
          <w:iCs/>
          <w:lang w:val="es-ES"/>
        </w:rPr>
        <w:t>d</w:t>
      </w:r>
      <w:r w:rsidRPr="008F057C">
        <w:rPr>
          <w:vertAlign w:val="subscript"/>
          <w:lang w:val="es-ES"/>
        </w:rPr>
        <w:t>2</w:t>
      </w:r>
      <w:r w:rsidRPr="008F057C">
        <w:rPr>
          <w:lang w:val="es-ES"/>
        </w:rPr>
        <w:t xml:space="preserve">, </w:t>
      </w:r>
      <w:r w:rsidRPr="008F057C">
        <w:rPr>
          <w:i/>
          <w:iCs/>
          <w:lang w:val="es-ES"/>
        </w:rPr>
        <w:t>h</w:t>
      </w:r>
      <w:r w:rsidRPr="008F057C">
        <w:rPr>
          <w:lang w:val="es-ES"/>
        </w:rPr>
        <w:t xml:space="preserve"> y </w:t>
      </w:r>
      <w:r w:rsidRPr="001F09F0">
        <w:rPr>
          <w:lang w:val="es-ES"/>
        </w:rPr>
        <w:sym w:font="Symbol" w:char="F06C"/>
      </w:r>
      <w:r w:rsidRPr="008F057C">
        <w:rPr>
          <w:lang w:val="es-ES"/>
        </w:rPr>
        <w:t xml:space="preserve"> se expresan en unidades coherentes.</w:t>
      </w:r>
    </w:p>
    <w:p w:rsidR="00E46312" w:rsidRPr="008F057C" w:rsidRDefault="00E46312" w:rsidP="001C4FE0">
      <w:pPr>
        <w:rPr>
          <w:lang w:val="es-ES"/>
        </w:rPr>
      </w:pPr>
      <w:r w:rsidRPr="008F057C">
        <w:rPr>
          <w:lang w:val="es-ES"/>
        </w:rPr>
        <w:t xml:space="preserve">Téngase en cuenta que, cuando </w:t>
      </w:r>
      <w:r w:rsidRPr="008F057C">
        <w:rPr>
          <w:i/>
          <w:iCs/>
          <w:lang w:val="es-ES"/>
        </w:rPr>
        <w:t>R</w:t>
      </w:r>
      <w:r w:rsidRPr="008F057C">
        <w:rPr>
          <w:lang w:val="es-ES"/>
        </w:rPr>
        <w:t xml:space="preserve"> tiende a cero, </w:t>
      </w:r>
      <w:r w:rsidRPr="008F057C">
        <w:rPr>
          <w:i/>
          <w:iCs/>
          <w:lang w:val="es-ES"/>
        </w:rPr>
        <w:t>T</w:t>
      </w:r>
      <w:r w:rsidRPr="008F057C">
        <w:rPr>
          <w:lang w:val="es-ES"/>
        </w:rPr>
        <w:t>(</w:t>
      </w:r>
      <w:proofErr w:type="gramStart"/>
      <w:r w:rsidRPr="008F057C">
        <w:rPr>
          <w:i/>
          <w:iCs/>
          <w:lang w:val="es-ES"/>
        </w:rPr>
        <w:t>m</w:t>
      </w:r>
      <w:r w:rsidRPr="008F057C">
        <w:rPr>
          <w:lang w:val="es-ES"/>
        </w:rPr>
        <w:t>,</w:t>
      </w:r>
      <w:r w:rsidRPr="008F057C">
        <w:rPr>
          <w:i/>
          <w:iCs/>
          <w:lang w:val="es-ES"/>
        </w:rPr>
        <w:t>n</w:t>
      </w:r>
      <w:proofErr w:type="gramEnd"/>
      <w:r w:rsidRPr="008F057C">
        <w:rPr>
          <w:lang w:val="es-ES"/>
        </w:rPr>
        <w:t>) tiende también a cero. Por ello, la ecuación (32) se reduce a la difracción en una arista en filo de cuchillo para un cilindro de radio nulo.</w:t>
      </w:r>
    </w:p>
    <w:p w:rsidR="00E46312" w:rsidRPr="008F057C" w:rsidRDefault="00E46312" w:rsidP="001C4FE0">
      <w:pPr>
        <w:rPr>
          <w:lang w:val="es-ES"/>
        </w:rPr>
      </w:pPr>
      <w:bookmarkStart w:id="82" w:name="_Toc398544150"/>
      <w:r w:rsidRPr="008F057C">
        <w:rPr>
          <w:lang w:val="es-ES"/>
        </w:rPr>
        <w:t>El radio de curvatura del obstáculo corresponde al radio de curvatura del vértice de una parábola ajustada con respecto al perfil del obstáculo cerca de la parte superior. Cuando se ajusta la parábola, la máxima distancia vertical desde el vértice que ha de utilizarse en ese procedimiento debe ser del orden del radio de la primera zona de Fresnel donde se encuentra el obstáculo. En la Fig. 10 se da un ejemplo de ese procedimiento, donde:</w:t>
      </w:r>
    </w:p>
    <w:p w:rsidR="00E46312" w:rsidRPr="008F057C" w:rsidRDefault="00E46312" w:rsidP="001C4FE0">
      <w:pPr>
        <w:pStyle w:val="Equation"/>
        <w:rPr>
          <w:lang w:val="es-ES"/>
        </w:rPr>
      </w:pPr>
      <w:r w:rsidRPr="008F057C">
        <w:rPr>
          <w:lang w:val="es-ES"/>
        </w:rPr>
        <w:tab/>
      </w:r>
      <w:r w:rsidRPr="008F057C">
        <w:rPr>
          <w:lang w:val="es-ES"/>
        </w:rPr>
        <w:tab/>
      </w:r>
      <w:r w:rsidRPr="00196C37">
        <w:rPr>
          <w:position w:val="-30"/>
          <w:lang w:val="es-ES"/>
        </w:rPr>
        <w:object w:dxaOrig="840" w:dyaOrig="740">
          <v:shape id="_x0000_i1091" type="#_x0000_t75" style="width:42.6pt;height:36pt" o:ole="">
            <v:imagedata r:id="rId145" o:title=""/>
          </v:shape>
          <o:OLEObject Type="Embed" ProgID="Equation.3" ShapeID="_x0000_i1091" DrawAspect="Content" ObjectID="_1635751061" r:id="rId146"/>
        </w:object>
      </w:r>
      <w:r w:rsidRPr="008F057C">
        <w:rPr>
          <w:lang w:val="es-ES"/>
        </w:rPr>
        <w:tab/>
        <w:t>(37)</w:t>
      </w:r>
    </w:p>
    <w:p w:rsidR="00E46312" w:rsidRPr="008F057C" w:rsidRDefault="00E46312" w:rsidP="001C4FE0">
      <w:pPr>
        <w:keepNext/>
        <w:keepLines/>
        <w:rPr>
          <w:lang w:val="es-ES"/>
        </w:rPr>
      </w:pPr>
      <w:r w:rsidRPr="008F057C">
        <w:rPr>
          <w:lang w:val="es-ES"/>
        </w:rPr>
        <w:t xml:space="preserve">y </w:t>
      </w:r>
      <w:r w:rsidRPr="008F057C">
        <w:rPr>
          <w:i/>
          <w:iCs/>
          <w:lang w:val="es-ES"/>
        </w:rPr>
        <w:t>r</w:t>
      </w:r>
      <w:r w:rsidRPr="008F057C">
        <w:rPr>
          <w:i/>
          <w:iCs/>
          <w:vertAlign w:val="subscript"/>
          <w:lang w:val="es-ES"/>
        </w:rPr>
        <w:t>i</w:t>
      </w:r>
      <w:r w:rsidRPr="008F057C">
        <w:rPr>
          <w:lang w:val="es-ES"/>
        </w:rPr>
        <w:t xml:space="preserve"> es el radio de curvatura que corresponde a la muestra </w:t>
      </w:r>
      <w:r w:rsidRPr="008F057C">
        <w:rPr>
          <w:i/>
          <w:iCs/>
          <w:lang w:val="es-ES"/>
        </w:rPr>
        <w:t>i</w:t>
      </w:r>
      <w:r w:rsidRPr="008F057C">
        <w:rPr>
          <w:lang w:val="es-ES"/>
        </w:rPr>
        <w:t xml:space="preserve"> del perfil vertical de la cumbre. Cuando se trata de </w:t>
      </w:r>
      <w:r w:rsidRPr="008F057C">
        <w:rPr>
          <w:i/>
          <w:iCs/>
          <w:lang w:val="es-ES"/>
        </w:rPr>
        <w:t>N</w:t>
      </w:r>
      <w:r w:rsidRPr="008F057C">
        <w:rPr>
          <w:lang w:val="es-ES"/>
        </w:rPr>
        <w:t xml:space="preserve"> muestras, el radio de curvatura mediano del obstáculo viene dado por:</w:t>
      </w:r>
    </w:p>
    <w:p w:rsidR="00E46312" w:rsidRPr="001F09F0" w:rsidRDefault="00E46312" w:rsidP="001C4FE0">
      <w:pPr>
        <w:pStyle w:val="Equation"/>
        <w:rPr>
          <w:lang w:val="es-ES"/>
        </w:rPr>
      </w:pPr>
      <w:r w:rsidRPr="008F057C">
        <w:rPr>
          <w:lang w:val="es-ES"/>
        </w:rPr>
        <w:tab/>
      </w:r>
      <w:r w:rsidRPr="008F057C">
        <w:rPr>
          <w:lang w:val="es-ES"/>
        </w:rPr>
        <w:tab/>
      </w:r>
      <w:r w:rsidRPr="00196C37">
        <w:rPr>
          <w:position w:val="-32"/>
          <w:lang w:val="es-ES"/>
        </w:rPr>
        <w:object w:dxaOrig="1620" w:dyaOrig="760">
          <v:shape id="_x0000_i1092" type="#_x0000_t75" style="width:79.95pt;height:38.65pt" o:ole="" fillcolor="window">
            <v:imagedata r:id="rId147" o:title=""/>
          </v:shape>
          <o:OLEObject Type="Embed" ProgID="Equation.3" ShapeID="_x0000_i1092" DrawAspect="Content" ObjectID="_1635751062" r:id="rId148"/>
        </w:object>
      </w:r>
      <w:r w:rsidRPr="001F09F0">
        <w:rPr>
          <w:lang w:val="es-ES"/>
        </w:rPr>
        <w:tab/>
        <w:t>(38)</w:t>
      </w:r>
    </w:p>
    <w:p w:rsidR="00E46312" w:rsidRPr="001F09F0" w:rsidRDefault="00E46312" w:rsidP="001C4FE0">
      <w:pPr>
        <w:pStyle w:val="FigureNo"/>
        <w:rPr>
          <w:noProof/>
          <w:lang w:val="es-ES" w:eastAsia="zh-CN"/>
        </w:rPr>
      </w:pPr>
      <w:r w:rsidRPr="001F09F0">
        <w:rPr>
          <w:noProof/>
          <w:lang w:val="es-ES" w:eastAsia="zh-CN"/>
        </w:rPr>
        <w:lastRenderedPageBreak/>
        <w:t>FIGURA 10</w:t>
      </w:r>
    </w:p>
    <w:p w:rsidR="00E46312" w:rsidRPr="001F09F0" w:rsidRDefault="00E46312" w:rsidP="001C4FE0">
      <w:pPr>
        <w:pStyle w:val="Figuretitle"/>
        <w:rPr>
          <w:lang w:val="es-ES" w:eastAsia="zh-CN"/>
        </w:rPr>
      </w:pPr>
      <w:r w:rsidRPr="001F09F0">
        <w:rPr>
          <w:lang w:val="es-ES" w:eastAsia="zh-CN"/>
        </w:rPr>
        <w:t>Perfil vertical del obstáculo</w:t>
      </w:r>
    </w:p>
    <w:p w:rsidR="00E46312" w:rsidRPr="001F09F0" w:rsidRDefault="00E46312" w:rsidP="001C4FE0">
      <w:pPr>
        <w:pStyle w:val="Blanc"/>
        <w:rPr>
          <w:lang w:val="es-ES" w:eastAsia="zh-CN"/>
        </w:rPr>
      </w:pPr>
    </w:p>
    <w:p w:rsidR="00E46312" w:rsidRPr="001F09F0" w:rsidRDefault="00E46312" w:rsidP="001C4FE0">
      <w:pPr>
        <w:pStyle w:val="Figure"/>
        <w:rPr>
          <w:lang w:val="es-ES" w:eastAsia="zh-CN"/>
        </w:rPr>
      </w:pPr>
      <w:r w:rsidRPr="00196C37">
        <w:rPr>
          <w:lang w:val="es-ES" w:eastAsia="zh-CN"/>
        </w:rPr>
        <w:object w:dxaOrig="7987" w:dyaOrig="5483">
          <v:shape id="_x0000_i1093" type="#_x0000_t75" style="width:299.25pt;height:205.75pt" o:ole="">
            <v:imagedata r:id="rId149" o:title=""/>
          </v:shape>
          <o:OLEObject Type="Embed" ProgID="CorelDRAW.Graphic.14" ShapeID="_x0000_i1093" DrawAspect="Content" ObjectID="_1635751063" r:id="rId150"/>
        </w:object>
      </w:r>
    </w:p>
    <w:p w:rsidR="00E46312" w:rsidRPr="008F057C" w:rsidRDefault="00E46312" w:rsidP="001C4FE0">
      <w:pPr>
        <w:pStyle w:val="Heading2"/>
        <w:rPr>
          <w:lang w:val="es-ES"/>
        </w:rPr>
      </w:pPr>
      <w:bookmarkStart w:id="83" w:name="_Toc115780906"/>
      <w:bookmarkStart w:id="84" w:name="_Toc25019649"/>
      <w:bookmarkStart w:id="85" w:name="_Toc25019758"/>
      <w:r w:rsidRPr="008F057C">
        <w:rPr>
          <w:lang w:val="es-ES"/>
        </w:rPr>
        <w:t>4.3</w:t>
      </w:r>
      <w:r w:rsidRPr="008F057C">
        <w:rPr>
          <w:lang w:val="es-ES"/>
        </w:rPr>
        <w:tab/>
        <w:t>Dos aristas aisladas</w:t>
      </w:r>
      <w:bookmarkEnd w:id="82"/>
      <w:bookmarkEnd w:id="83"/>
      <w:bookmarkEnd w:id="84"/>
      <w:bookmarkEnd w:id="85"/>
    </w:p>
    <w:p w:rsidR="00E46312" w:rsidRPr="008F057C" w:rsidRDefault="00E46312" w:rsidP="001C4FE0">
      <w:pPr>
        <w:rPr>
          <w:lang w:val="es-ES"/>
        </w:rPr>
      </w:pPr>
      <w:r w:rsidRPr="008F057C">
        <w:rPr>
          <w:lang w:val="es-ES"/>
        </w:rPr>
        <w:t xml:space="preserve">El método consiste en aplicar sucesivamente la teoría de la difracción en arista de filo de cuchillo a los dos obstáculos; la parte superior del primer obstáculo actúa como fuente de difracción sobre el segundo (véase la Fig. 11). El primer trayecto de difracción, definido por las distancias </w:t>
      </w:r>
      <w:r w:rsidRPr="008F057C">
        <w:rPr>
          <w:i/>
          <w:iCs/>
          <w:lang w:val="es-ES"/>
        </w:rPr>
        <w:t>a</w:t>
      </w:r>
      <w:r w:rsidRPr="008F057C">
        <w:rPr>
          <w:lang w:val="es-ES"/>
        </w:rPr>
        <w:t xml:space="preserve"> y </w:t>
      </w:r>
      <w:r w:rsidRPr="008F057C">
        <w:rPr>
          <w:i/>
          <w:iCs/>
          <w:lang w:val="es-ES"/>
        </w:rPr>
        <w:t>b</w:t>
      </w:r>
      <w:r w:rsidRPr="008F057C">
        <w:rPr>
          <w:lang w:val="es-ES"/>
        </w:rPr>
        <w:t xml:space="preserve"> y la altura </w:t>
      </w:r>
      <w:r w:rsidRPr="00196C37">
        <w:rPr>
          <w:position w:val="-12"/>
          <w:lang w:val="es-ES"/>
        </w:rPr>
        <w:object w:dxaOrig="320" w:dyaOrig="360">
          <v:shape id="_x0000_i1094" type="#_x0000_t75" style="width:14.85pt;height:19.15pt" o:ole="">
            <v:imagedata r:id="rId151" o:title=""/>
          </v:shape>
          <o:OLEObject Type="Embed" ProgID="Equation.3" ShapeID="_x0000_i1094" DrawAspect="Content" ObjectID="_1635751064" r:id="rId152"/>
        </w:object>
      </w:r>
      <w:r w:rsidRPr="008F057C">
        <w:rPr>
          <w:lang w:val="es-ES"/>
        </w:rPr>
        <w:t xml:space="preserve"> produce una pérdida </w:t>
      </w:r>
      <w:r w:rsidRPr="008F057C">
        <w:rPr>
          <w:i/>
          <w:iCs/>
          <w:lang w:val="es-ES"/>
        </w:rPr>
        <w:t>L</w:t>
      </w:r>
      <w:r w:rsidRPr="008F057C">
        <w:rPr>
          <w:vertAlign w:val="subscript"/>
          <w:lang w:val="es-ES"/>
        </w:rPr>
        <w:t>1</w:t>
      </w:r>
      <w:r w:rsidR="00265DA4">
        <w:rPr>
          <w:lang w:val="es-ES"/>
        </w:rPr>
        <w:t> </w:t>
      </w:r>
      <w:r w:rsidRPr="008F057C">
        <w:rPr>
          <w:lang w:val="es-ES"/>
        </w:rPr>
        <w:t xml:space="preserve">(dB), y el segundo, definido por las distancias </w:t>
      </w:r>
      <w:r w:rsidRPr="008F057C">
        <w:rPr>
          <w:i/>
          <w:iCs/>
          <w:lang w:val="es-ES"/>
        </w:rPr>
        <w:t>b</w:t>
      </w:r>
      <w:r w:rsidRPr="008F057C">
        <w:rPr>
          <w:lang w:val="es-ES"/>
        </w:rPr>
        <w:t xml:space="preserve"> y </w:t>
      </w:r>
      <w:r w:rsidRPr="008F057C">
        <w:rPr>
          <w:i/>
          <w:iCs/>
          <w:lang w:val="es-ES"/>
        </w:rPr>
        <w:t>c</w:t>
      </w:r>
      <w:r w:rsidRPr="008F057C">
        <w:rPr>
          <w:lang w:val="es-ES"/>
        </w:rPr>
        <w:t xml:space="preserve"> y la altura </w:t>
      </w:r>
      <w:r w:rsidRPr="00196C37">
        <w:rPr>
          <w:position w:val="-10"/>
          <w:lang w:val="es-ES"/>
        </w:rPr>
        <w:object w:dxaOrig="360" w:dyaOrig="340">
          <v:shape id="_x0000_i1095" type="#_x0000_t75" style="width:19.15pt;height:16.5pt" o:ole="">
            <v:imagedata r:id="rId153" o:title=""/>
          </v:shape>
          <o:OLEObject Type="Embed" ProgID="Equation.3" ShapeID="_x0000_i1095" DrawAspect="Content" ObjectID="_1635751065" r:id="rId154"/>
        </w:object>
      </w:r>
      <w:r w:rsidRPr="008F057C">
        <w:rPr>
          <w:lang w:val="es-ES"/>
        </w:rPr>
        <w:t xml:space="preserve"> una pérdida </w:t>
      </w:r>
      <w:r w:rsidRPr="008F057C">
        <w:rPr>
          <w:i/>
          <w:iCs/>
          <w:lang w:val="es-ES"/>
        </w:rPr>
        <w:t>L</w:t>
      </w:r>
      <w:r w:rsidRPr="008F057C">
        <w:rPr>
          <w:vertAlign w:val="subscript"/>
          <w:lang w:val="es-ES"/>
        </w:rPr>
        <w:t>2</w:t>
      </w:r>
      <w:r w:rsidR="00265DA4">
        <w:rPr>
          <w:lang w:val="es-ES"/>
        </w:rPr>
        <w:t> </w:t>
      </w:r>
      <w:r w:rsidRPr="008F057C">
        <w:rPr>
          <w:lang w:val="es-ES"/>
        </w:rPr>
        <w:t xml:space="preserve">(dB). </w:t>
      </w:r>
      <w:r w:rsidRPr="008F057C">
        <w:rPr>
          <w:i/>
          <w:iCs/>
          <w:lang w:val="es-ES"/>
        </w:rPr>
        <w:t>L</w:t>
      </w:r>
      <w:r w:rsidRPr="008F057C">
        <w:rPr>
          <w:vertAlign w:val="subscript"/>
          <w:lang w:val="es-ES"/>
        </w:rPr>
        <w:t>1</w:t>
      </w:r>
      <w:r w:rsidRPr="008F057C">
        <w:rPr>
          <w:lang w:val="es-ES"/>
        </w:rPr>
        <w:t xml:space="preserve"> y </w:t>
      </w:r>
      <w:r w:rsidRPr="008F057C">
        <w:rPr>
          <w:i/>
          <w:iCs/>
          <w:lang w:val="es-ES"/>
        </w:rPr>
        <w:t>L</w:t>
      </w:r>
      <w:r w:rsidRPr="008F057C">
        <w:rPr>
          <w:vertAlign w:val="subscript"/>
          <w:lang w:val="es-ES"/>
        </w:rPr>
        <w:t>2</w:t>
      </w:r>
      <w:r w:rsidRPr="008F057C">
        <w:rPr>
          <w:lang w:val="es-ES"/>
        </w:rPr>
        <w:t xml:space="preserve"> se calculan utilizando las fórmulas del § 4.1. Debe añadirse un término de corrección </w:t>
      </w:r>
      <w:r w:rsidRPr="008F057C">
        <w:rPr>
          <w:i/>
          <w:iCs/>
          <w:lang w:val="es-ES"/>
        </w:rPr>
        <w:t>L</w:t>
      </w:r>
      <w:r w:rsidRPr="008F057C">
        <w:rPr>
          <w:i/>
          <w:iCs/>
          <w:vertAlign w:val="subscript"/>
          <w:lang w:val="es-ES"/>
        </w:rPr>
        <w:t>c</w:t>
      </w:r>
      <w:r w:rsidRPr="008F057C">
        <w:rPr>
          <w:lang w:val="es-ES"/>
        </w:rPr>
        <w:t xml:space="preserve"> (dB) para tener en cuenta la separación </w:t>
      </w:r>
      <w:r w:rsidRPr="008F057C">
        <w:rPr>
          <w:i/>
          <w:iCs/>
          <w:lang w:val="es-ES"/>
        </w:rPr>
        <w:t>b</w:t>
      </w:r>
      <w:r w:rsidRPr="008F057C">
        <w:rPr>
          <w:lang w:val="es-ES"/>
        </w:rPr>
        <w:t xml:space="preserve"> entre las dos aristas. </w:t>
      </w:r>
      <w:r w:rsidRPr="008F057C">
        <w:rPr>
          <w:i/>
          <w:iCs/>
          <w:lang w:val="es-ES"/>
        </w:rPr>
        <w:t>L</w:t>
      </w:r>
      <w:r w:rsidRPr="008F057C">
        <w:rPr>
          <w:i/>
          <w:iCs/>
          <w:vertAlign w:val="subscript"/>
          <w:lang w:val="es-ES"/>
        </w:rPr>
        <w:t>c</w:t>
      </w:r>
      <w:r w:rsidRPr="008F057C">
        <w:rPr>
          <w:lang w:val="es-ES"/>
        </w:rPr>
        <w:t xml:space="preserve"> puede estimarse por la siguiente fórmula:</w:t>
      </w:r>
    </w:p>
    <w:p w:rsidR="00E46312" w:rsidRPr="008F057C" w:rsidRDefault="00E46312" w:rsidP="001C4FE0">
      <w:pPr>
        <w:pStyle w:val="Blanc"/>
        <w:rPr>
          <w:lang w:val="es-ES"/>
        </w:rPr>
      </w:pPr>
      <w:bookmarkStart w:id="86" w:name="F029"/>
    </w:p>
    <w:p w:rsidR="00E46312" w:rsidRPr="008F057C" w:rsidRDefault="00E46312" w:rsidP="001C4FE0">
      <w:pPr>
        <w:pStyle w:val="Equation"/>
        <w:rPr>
          <w:lang w:val="es-ES"/>
        </w:rPr>
      </w:pPr>
      <w:r w:rsidRPr="008F057C">
        <w:rPr>
          <w:lang w:val="es-ES"/>
        </w:rPr>
        <w:tab/>
      </w:r>
      <w:r w:rsidRPr="008F057C">
        <w:rPr>
          <w:lang w:val="es-ES"/>
        </w:rPr>
        <w:tab/>
      </w:r>
      <w:r w:rsidRPr="00196C37">
        <w:rPr>
          <w:position w:val="-32"/>
          <w:lang w:val="es-ES"/>
        </w:rPr>
        <w:object w:dxaOrig="2780" w:dyaOrig="760">
          <v:shape id="_x0000_i1096" type="#_x0000_t75" style="width:137.05pt;height:38.65pt" o:ole="">
            <v:imagedata r:id="rId155" o:title=""/>
          </v:shape>
          <o:OLEObject Type="Embed" ProgID="Equation.3" ShapeID="_x0000_i1096" DrawAspect="Content" ObjectID="_1635751066" r:id="rId156"/>
        </w:object>
      </w:r>
      <w:r w:rsidRPr="008F057C">
        <w:rPr>
          <w:lang w:val="es-ES"/>
        </w:rPr>
        <w:tab/>
        <w:t>(39)</w:t>
      </w:r>
    </w:p>
    <w:bookmarkEnd w:id="86"/>
    <w:p w:rsidR="00E46312" w:rsidRPr="008F057C" w:rsidRDefault="00E46312" w:rsidP="001C4FE0">
      <w:pPr>
        <w:pStyle w:val="Blanc"/>
        <w:rPr>
          <w:lang w:val="es-ES"/>
        </w:rPr>
      </w:pPr>
    </w:p>
    <w:p w:rsidR="00E46312" w:rsidRPr="008F057C" w:rsidRDefault="00E46312" w:rsidP="001C4FE0">
      <w:pPr>
        <w:rPr>
          <w:lang w:val="es-ES"/>
        </w:rPr>
      </w:pPr>
      <w:r w:rsidRPr="008F057C">
        <w:rPr>
          <w:lang w:val="es-ES"/>
        </w:rPr>
        <w:t xml:space="preserve">válida cuando </w:t>
      </w:r>
      <w:r w:rsidRPr="008F057C">
        <w:rPr>
          <w:i/>
          <w:iCs/>
          <w:lang w:val="es-ES"/>
        </w:rPr>
        <w:t>L</w:t>
      </w:r>
      <w:r w:rsidRPr="008F057C">
        <w:rPr>
          <w:vertAlign w:val="subscript"/>
          <w:lang w:val="es-ES"/>
        </w:rPr>
        <w:t>1</w:t>
      </w:r>
      <w:r w:rsidRPr="008F057C">
        <w:rPr>
          <w:lang w:val="es-ES"/>
        </w:rPr>
        <w:t xml:space="preserve"> y </w:t>
      </w:r>
      <w:r w:rsidRPr="008F057C">
        <w:rPr>
          <w:i/>
          <w:iCs/>
          <w:lang w:val="es-ES"/>
        </w:rPr>
        <w:t>L</w:t>
      </w:r>
      <w:r w:rsidRPr="008F057C">
        <w:rPr>
          <w:vertAlign w:val="subscript"/>
          <w:lang w:val="es-ES"/>
        </w:rPr>
        <w:t>2</w:t>
      </w:r>
      <w:r w:rsidRPr="008F057C">
        <w:rPr>
          <w:lang w:val="es-ES"/>
        </w:rPr>
        <w:t xml:space="preserve"> son ambas superiores a unos 15 dB. La pérdida por difracción total viene dada entonces por:</w:t>
      </w:r>
    </w:p>
    <w:p w:rsidR="00E46312" w:rsidRPr="008F057C" w:rsidRDefault="00E46312" w:rsidP="001C4FE0">
      <w:pPr>
        <w:pStyle w:val="Blanc"/>
        <w:rPr>
          <w:lang w:val="es-ES"/>
        </w:rPr>
      </w:pPr>
      <w:bookmarkStart w:id="87" w:name="F030"/>
    </w:p>
    <w:p w:rsidR="00E46312" w:rsidRPr="008F057C" w:rsidRDefault="00E46312" w:rsidP="001C4FE0">
      <w:pPr>
        <w:pStyle w:val="Equation"/>
        <w:rPr>
          <w:lang w:val="es-ES"/>
        </w:rPr>
      </w:pPr>
      <w:r w:rsidRPr="008F057C">
        <w:rPr>
          <w:lang w:val="es-ES"/>
        </w:rPr>
        <w:tab/>
      </w:r>
      <w:r w:rsidRPr="008F057C">
        <w:rPr>
          <w:lang w:val="es-ES"/>
        </w:rPr>
        <w:tab/>
      </w:r>
      <w:r w:rsidRPr="009120D7">
        <w:rPr>
          <w:i/>
          <w:iCs/>
          <w:lang w:val="en-GB"/>
        </w:rPr>
        <w:t>L</w:t>
      </w:r>
      <w:proofErr w:type="gramStart"/>
      <w:r w:rsidRPr="009120D7">
        <w:rPr>
          <w:lang w:val="en-GB"/>
        </w:rPr>
        <w:t>  =</w:t>
      </w:r>
      <w:proofErr w:type="gramEnd"/>
      <w:r w:rsidRPr="009120D7">
        <w:rPr>
          <w:lang w:val="en-GB"/>
        </w:rPr>
        <w:t>  </w:t>
      </w:r>
      <w:r w:rsidRPr="009120D7">
        <w:rPr>
          <w:i/>
          <w:iCs/>
          <w:lang w:val="en-GB"/>
        </w:rPr>
        <w:t>L</w:t>
      </w:r>
      <w:r w:rsidRPr="009120D7">
        <w:rPr>
          <w:vertAlign w:val="subscript"/>
          <w:lang w:val="en-GB"/>
        </w:rPr>
        <w:t>1</w:t>
      </w:r>
      <w:r w:rsidRPr="009120D7">
        <w:rPr>
          <w:lang w:val="en-GB"/>
        </w:rPr>
        <w:t>  +  </w:t>
      </w:r>
      <w:r w:rsidRPr="009120D7">
        <w:rPr>
          <w:i/>
          <w:iCs/>
          <w:lang w:val="en-GB"/>
        </w:rPr>
        <w:t>L</w:t>
      </w:r>
      <w:r w:rsidRPr="009120D7">
        <w:rPr>
          <w:vertAlign w:val="subscript"/>
          <w:lang w:val="en-GB"/>
        </w:rPr>
        <w:t>2</w:t>
      </w:r>
      <w:r w:rsidRPr="009120D7">
        <w:rPr>
          <w:lang w:val="en-GB"/>
        </w:rPr>
        <w:t>  +  </w:t>
      </w:r>
      <w:r w:rsidRPr="009120D7">
        <w:rPr>
          <w:i/>
          <w:iCs/>
          <w:lang w:val="en-GB"/>
        </w:rPr>
        <w:t>L</w:t>
      </w:r>
      <w:r w:rsidRPr="009120D7">
        <w:rPr>
          <w:i/>
          <w:iCs/>
          <w:vertAlign w:val="subscript"/>
          <w:lang w:val="en-GB"/>
        </w:rPr>
        <w:t>c</w:t>
      </w:r>
      <w:r w:rsidRPr="008F057C">
        <w:rPr>
          <w:lang w:val="es-ES"/>
        </w:rPr>
        <w:tab/>
        <w:t>(40)</w:t>
      </w:r>
      <w:bookmarkEnd w:id="87"/>
    </w:p>
    <w:p w:rsidR="00E46312" w:rsidRPr="008F057C" w:rsidRDefault="00E46312" w:rsidP="001C4FE0">
      <w:pPr>
        <w:pStyle w:val="Blanc"/>
        <w:rPr>
          <w:lang w:val="es-ES"/>
        </w:rPr>
      </w:pPr>
    </w:p>
    <w:p w:rsidR="00E46312" w:rsidRPr="008F057C" w:rsidRDefault="00E46312" w:rsidP="001C4FE0">
      <w:pPr>
        <w:rPr>
          <w:lang w:val="es-ES"/>
        </w:rPr>
      </w:pPr>
      <w:r w:rsidRPr="008F057C">
        <w:rPr>
          <w:lang w:val="es-ES"/>
        </w:rPr>
        <w:t>El método anterior es particularmente útil cuando ambas aristas producen pérdidas similares.</w:t>
      </w:r>
    </w:p>
    <w:p w:rsidR="00E46312" w:rsidRPr="001F09F0" w:rsidRDefault="00E46312" w:rsidP="001C4FE0">
      <w:pPr>
        <w:pStyle w:val="FigureNo"/>
        <w:rPr>
          <w:noProof/>
          <w:lang w:val="es-ES" w:eastAsia="zh-CN"/>
        </w:rPr>
      </w:pPr>
      <w:r w:rsidRPr="001F09F0">
        <w:rPr>
          <w:noProof/>
          <w:lang w:val="es-ES" w:eastAsia="zh-CN"/>
        </w:rPr>
        <w:t>FIGURA 11</w:t>
      </w:r>
    </w:p>
    <w:p w:rsidR="00E46312" w:rsidRPr="001F09F0" w:rsidRDefault="00E46312" w:rsidP="001C4FE0">
      <w:pPr>
        <w:pStyle w:val="Figuretitle"/>
        <w:rPr>
          <w:lang w:val="es-ES" w:eastAsia="zh-CN"/>
        </w:rPr>
      </w:pPr>
      <w:r w:rsidRPr="001F09F0">
        <w:rPr>
          <w:lang w:val="es-ES" w:eastAsia="zh-CN"/>
        </w:rPr>
        <w:t>Método para dos aristas aisladas</w:t>
      </w:r>
    </w:p>
    <w:p w:rsidR="00E46312" w:rsidRPr="001F09F0" w:rsidRDefault="00E46312" w:rsidP="001C4FE0">
      <w:pPr>
        <w:pStyle w:val="Figure"/>
        <w:rPr>
          <w:lang w:val="es-ES" w:eastAsia="zh-CN"/>
        </w:rPr>
      </w:pPr>
      <w:r w:rsidRPr="00196C37">
        <w:rPr>
          <w:lang w:val="es-ES" w:eastAsia="zh-CN"/>
        </w:rPr>
        <w:object w:dxaOrig="7622" w:dyaOrig="2871">
          <v:shape id="_x0000_i1097" type="#_x0000_t75" style="width:312.1pt;height:117.6pt" o:ole="">
            <v:imagedata r:id="rId157" o:title=""/>
          </v:shape>
          <o:OLEObject Type="Embed" ProgID="CorelDRAW.Graphic.14" ShapeID="_x0000_i1097" DrawAspect="Content" ObjectID="_1635751067" r:id="rId158"/>
        </w:object>
      </w:r>
    </w:p>
    <w:p w:rsidR="00E46312" w:rsidRPr="008F057C" w:rsidRDefault="00E46312" w:rsidP="001C4FE0">
      <w:pPr>
        <w:pStyle w:val="Normalaftertitle"/>
        <w:rPr>
          <w:lang w:val="es-ES"/>
        </w:rPr>
      </w:pPr>
      <w:r w:rsidRPr="001F09F0">
        <w:rPr>
          <w:lang w:val="es-ES"/>
        </w:rPr>
        <w:lastRenderedPageBreak/>
        <w:t xml:space="preserve">Si predomina una arista (véase la Fig. 12), el primer trayecto de difracción viene definido por las distancias </w:t>
      </w:r>
      <w:r w:rsidRPr="001F09F0">
        <w:rPr>
          <w:i/>
          <w:iCs/>
          <w:lang w:val="es-ES"/>
        </w:rPr>
        <w:t>a</w:t>
      </w:r>
      <w:r w:rsidRPr="001F09F0">
        <w:rPr>
          <w:lang w:val="es-ES"/>
        </w:rPr>
        <w:t xml:space="preserve"> y </w:t>
      </w:r>
      <w:r w:rsidRPr="001F09F0">
        <w:rPr>
          <w:i/>
          <w:iCs/>
          <w:lang w:val="es-ES"/>
        </w:rPr>
        <w:t>b</w:t>
      </w:r>
      <w:r w:rsidRPr="001F09F0">
        <w:rPr>
          <w:lang w:val="es-ES"/>
        </w:rPr>
        <w:t> + </w:t>
      </w:r>
      <w:r w:rsidRPr="001F09F0">
        <w:rPr>
          <w:i/>
          <w:iCs/>
          <w:lang w:val="es-ES"/>
        </w:rPr>
        <w:t>c</w:t>
      </w:r>
      <w:r w:rsidRPr="001F09F0">
        <w:rPr>
          <w:lang w:val="es-ES"/>
        </w:rPr>
        <w:t xml:space="preserve"> y la altura</w:t>
      </w:r>
      <w:r w:rsidR="00265DA4">
        <w:rPr>
          <w:lang w:val="es-ES"/>
        </w:rPr>
        <w:t xml:space="preserve"> </w:t>
      </w:r>
      <w:r w:rsidRPr="001F09F0">
        <w:rPr>
          <w:i/>
          <w:iCs/>
          <w:lang w:val="es-ES"/>
        </w:rPr>
        <w:t>h</w:t>
      </w:r>
      <w:r w:rsidRPr="001F09F0">
        <w:rPr>
          <w:vertAlign w:val="subscript"/>
          <w:lang w:val="es-ES"/>
        </w:rPr>
        <w:t>1</w:t>
      </w:r>
      <w:r w:rsidRPr="001F09F0">
        <w:rPr>
          <w:lang w:val="es-ES"/>
        </w:rPr>
        <w:t>. El segundo</w:t>
      </w:r>
      <w:r w:rsidRPr="008F057C">
        <w:rPr>
          <w:lang w:val="es-ES"/>
        </w:rPr>
        <w:t xml:space="preserve"> trayecto de difracción viene definido por las distancias </w:t>
      </w:r>
      <w:r w:rsidRPr="008F057C">
        <w:rPr>
          <w:i/>
          <w:iCs/>
          <w:lang w:val="es-ES"/>
        </w:rPr>
        <w:t>b</w:t>
      </w:r>
      <w:r w:rsidRPr="008F057C">
        <w:rPr>
          <w:lang w:val="es-ES"/>
        </w:rPr>
        <w:t xml:space="preserve"> y </w:t>
      </w:r>
      <w:r w:rsidRPr="008F057C">
        <w:rPr>
          <w:i/>
          <w:iCs/>
          <w:lang w:val="es-ES"/>
        </w:rPr>
        <w:t>c</w:t>
      </w:r>
      <w:r w:rsidRPr="008F057C">
        <w:rPr>
          <w:lang w:val="es-ES"/>
        </w:rPr>
        <w:t xml:space="preserve"> y la altura </w:t>
      </w:r>
      <w:r w:rsidRPr="00196C37">
        <w:rPr>
          <w:position w:val="-10"/>
          <w:lang w:val="es-ES"/>
        </w:rPr>
        <w:object w:dxaOrig="340" w:dyaOrig="340">
          <v:shape id="_x0000_i1098" type="#_x0000_t75" style="width:16.5pt;height:16.5pt" o:ole="">
            <v:imagedata r:id="rId159" o:title=""/>
          </v:shape>
          <o:OLEObject Type="Embed" ProgID="Equation.3" ShapeID="_x0000_i1098" DrawAspect="Content" ObjectID="_1635751068" r:id="rId160"/>
        </w:object>
      </w:r>
    </w:p>
    <w:p w:rsidR="00E46312" w:rsidRPr="001F09F0" w:rsidRDefault="00E46312" w:rsidP="001C4FE0">
      <w:pPr>
        <w:pStyle w:val="FigureNo"/>
        <w:rPr>
          <w:noProof/>
          <w:lang w:val="es-ES" w:eastAsia="zh-CN"/>
        </w:rPr>
      </w:pPr>
      <w:r w:rsidRPr="001F09F0">
        <w:rPr>
          <w:noProof/>
          <w:lang w:val="es-ES" w:eastAsia="zh-CN"/>
        </w:rPr>
        <w:t>FIGURA 12</w:t>
      </w:r>
    </w:p>
    <w:p w:rsidR="00E46312" w:rsidRPr="001F09F0" w:rsidRDefault="00E46312" w:rsidP="001C4FE0">
      <w:pPr>
        <w:pStyle w:val="Figuretitle"/>
        <w:rPr>
          <w:lang w:val="es-ES" w:eastAsia="zh-CN"/>
        </w:rPr>
      </w:pPr>
      <w:r w:rsidRPr="001F09F0">
        <w:rPr>
          <w:lang w:val="es-ES" w:eastAsia="zh-CN"/>
        </w:rPr>
        <w:t>Esta figura muestra el obstáculo principal y el secundario</w:t>
      </w:r>
    </w:p>
    <w:p w:rsidR="00E46312" w:rsidRPr="001F09F0" w:rsidRDefault="00E46312" w:rsidP="001C4FE0">
      <w:pPr>
        <w:pStyle w:val="Blanc"/>
        <w:rPr>
          <w:lang w:val="es-ES" w:eastAsia="zh-CN"/>
        </w:rPr>
      </w:pPr>
    </w:p>
    <w:p w:rsidR="00E46312" w:rsidRPr="001F09F0" w:rsidRDefault="00E46312" w:rsidP="001C4FE0">
      <w:pPr>
        <w:pStyle w:val="Figure"/>
        <w:rPr>
          <w:lang w:val="es-ES" w:eastAsia="zh-CN"/>
        </w:rPr>
      </w:pPr>
      <w:r w:rsidRPr="00196C37">
        <w:rPr>
          <w:lang w:val="es-ES" w:eastAsia="zh-CN"/>
        </w:rPr>
        <w:object w:dxaOrig="8412" w:dyaOrig="4064">
          <v:shape id="_x0000_i1099" type="#_x0000_t75" style="width:316.4pt;height:151.95pt" o:ole="">
            <v:imagedata r:id="rId161" o:title=""/>
          </v:shape>
          <o:OLEObject Type="Embed" ProgID="CorelDRAW.Graphic.14" ShapeID="_x0000_i1099" DrawAspect="Content" ObjectID="_1635751069" r:id="rId162"/>
        </w:object>
      </w:r>
    </w:p>
    <w:p w:rsidR="00E46312" w:rsidRPr="001F09F0" w:rsidRDefault="00E46312" w:rsidP="001C4FE0">
      <w:pPr>
        <w:rPr>
          <w:lang w:val="es-ES"/>
        </w:rPr>
      </w:pPr>
      <w:r w:rsidRPr="001F09F0">
        <w:rPr>
          <w:lang w:val="es-ES"/>
        </w:rPr>
        <w:t xml:space="preserve">El método consiste en aplicar sucesivamente la teoría de la difracción en una arista en filo de cuchillo a los dos obstáculos. En primer lugar, la mayor relación </w:t>
      </w:r>
      <w:r w:rsidRPr="001F09F0">
        <w:rPr>
          <w:i/>
          <w:iCs/>
          <w:lang w:val="es-ES"/>
        </w:rPr>
        <w:t>h</w:t>
      </w:r>
      <w:r w:rsidRPr="001F09F0">
        <w:rPr>
          <w:lang w:val="es-ES"/>
        </w:rPr>
        <w:t>/</w:t>
      </w:r>
      <w:r w:rsidRPr="001F09F0">
        <w:rPr>
          <w:i/>
          <w:iCs/>
          <w:lang w:val="es-ES"/>
        </w:rPr>
        <w:t>r</w:t>
      </w:r>
      <w:r w:rsidRPr="001F09F0">
        <w:rPr>
          <w:lang w:val="es-ES"/>
        </w:rPr>
        <w:t xml:space="preserve"> determina el obstáculo principal, M, donde </w:t>
      </w:r>
      <w:r w:rsidRPr="001F09F0">
        <w:rPr>
          <w:i/>
          <w:iCs/>
          <w:lang w:val="es-ES"/>
        </w:rPr>
        <w:t>h</w:t>
      </w:r>
      <w:r w:rsidRPr="001F09F0">
        <w:rPr>
          <w:lang w:val="es-ES"/>
        </w:rPr>
        <w:t xml:space="preserve"> es la altura de la arista medida desde el trayecto directo TxRx</w:t>
      </w:r>
      <w:r w:rsidRPr="001F09F0">
        <w:rPr>
          <w:sz w:val="28"/>
          <w:szCs w:val="28"/>
          <w:vertAlign w:val="subscript"/>
          <w:lang w:val="es-ES"/>
        </w:rPr>
        <w:t xml:space="preserve"> </w:t>
      </w:r>
      <w:r w:rsidRPr="001F09F0">
        <w:rPr>
          <w:lang w:val="es-ES"/>
        </w:rPr>
        <w:t xml:space="preserve">como muestra la Fig. 12, y </w:t>
      </w:r>
      <w:r w:rsidRPr="001F09F0">
        <w:rPr>
          <w:i/>
          <w:iCs/>
          <w:lang w:val="es-ES"/>
        </w:rPr>
        <w:t>r</w:t>
      </w:r>
      <w:r w:rsidR="0091249D">
        <w:rPr>
          <w:lang w:val="es-ES"/>
        </w:rPr>
        <w:t> </w:t>
      </w:r>
      <w:r w:rsidRPr="001F09F0">
        <w:rPr>
          <w:lang w:val="es-ES"/>
        </w:rPr>
        <w:t>es el radio del primer elipsoide de Fresnel que viene dado por la ecuación (2). Seguidamente se utiliza</w:t>
      </w:r>
      <w:r w:rsidR="0091249D">
        <w:rPr>
          <w:lang w:val="es-ES"/>
        </w:rPr>
        <w:t> </w:t>
      </w:r>
      <w:r w:rsidRPr="00196C37">
        <w:rPr>
          <w:position w:val="-10"/>
          <w:lang w:val="es-ES"/>
        </w:rPr>
        <w:object w:dxaOrig="360" w:dyaOrig="340">
          <v:shape id="_x0000_i1100" type="#_x0000_t75" style="width:19.15pt;height:16.5pt" o:ole="">
            <v:imagedata r:id="rId163" o:title=""/>
          </v:shape>
          <o:OLEObject Type="Embed" ProgID="Equation.3" ShapeID="_x0000_i1100" DrawAspect="Content" ObjectID="_1635751070" r:id="rId164"/>
        </w:object>
      </w:r>
      <w:r w:rsidRPr="001F09F0">
        <w:rPr>
          <w:lang w:val="es-ES"/>
        </w:rPr>
        <w:t xml:space="preserve">que es la altura del segundo obstáculo desde el subtrayecto MR, para calcular las pérdidas causadas por este obstáculo secundario. Se debe restar un factor de corrección </w:t>
      </w:r>
      <w:r w:rsidRPr="001F09F0">
        <w:rPr>
          <w:i/>
          <w:iCs/>
          <w:lang w:val="es-ES"/>
        </w:rPr>
        <w:t>T</w:t>
      </w:r>
      <w:r w:rsidRPr="001F09F0">
        <w:rPr>
          <w:i/>
          <w:iCs/>
          <w:vertAlign w:val="subscript"/>
          <w:lang w:val="es-ES"/>
        </w:rPr>
        <w:t>c</w:t>
      </w:r>
      <w:r w:rsidRPr="0091249D">
        <w:t xml:space="preserve"> </w:t>
      </w:r>
      <w:r w:rsidRPr="001F09F0">
        <w:rPr>
          <w:lang w:val="es-ES"/>
        </w:rPr>
        <w:t xml:space="preserve">(dB), para tener en cuenta la separación entre las dos </w:t>
      </w:r>
      <w:proofErr w:type="gramStart"/>
      <w:r w:rsidRPr="001F09F0">
        <w:rPr>
          <w:lang w:val="es-ES"/>
        </w:rPr>
        <w:t>aristas</w:t>
      </w:r>
      <w:proofErr w:type="gramEnd"/>
      <w:r w:rsidRPr="001F09F0">
        <w:rPr>
          <w:lang w:val="es-ES"/>
        </w:rPr>
        <w:t xml:space="preserve"> así como su altura. </w:t>
      </w:r>
      <w:r w:rsidRPr="001F09F0">
        <w:rPr>
          <w:i/>
          <w:iCs/>
          <w:lang w:val="es-ES"/>
        </w:rPr>
        <w:t>T</w:t>
      </w:r>
      <w:r w:rsidRPr="001F09F0">
        <w:rPr>
          <w:i/>
          <w:iCs/>
          <w:vertAlign w:val="subscript"/>
          <w:lang w:val="es-ES"/>
        </w:rPr>
        <w:t>c</w:t>
      </w:r>
      <w:r w:rsidRPr="001F09F0">
        <w:rPr>
          <w:lang w:val="es-ES"/>
        </w:rPr>
        <w:t> (dB) puede calcularse mediante la siguiente ecuación:</w:t>
      </w:r>
    </w:p>
    <w:p w:rsidR="00E46312" w:rsidRPr="008F057C" w:rsidRDefault="00E46312" w:rsidP="001C4FE0">
      <w:pPr>
        <w:pStyle w:val="Blanc"/>
        <w:rPr>
          <w:lang w:val="es-ES"/>
        </w:rPr>
      </w:pPr>
    </w:p>
    <w:p w:rsidR="00E46312" w:rsidRPr="008F057C" w:rsidRDefault="00E46312" w:rsidP="001C4FE0">
      <w:pPr>
        <w:pStyle w:val="Equation"/>
        <w:rPr>
          <w:lang w:val="es-ES"/>
        </w:rPr>
      </w:pPr>
      <w:r w:rsidRPr="008F057C">
        <w:rPr>
          <w:lang w:val="es-ES"/>
        </w:rPr>
        <w:tab/>
      </w:r>
      <w:r w:rsidRPr="008F057C">
        <w:rPr>
          <w:lang w:val="es-ES"/>
        </w:rPr>
        <w:tab/>
      </w:r>
      <w:r w:rsidRPr="00196C37">
        <w:rPr>
          <w:position w:val="-54"/>
          <w:lang w:val="es-ES"/>
        </w:rPr>
        <w:object w:dxaOrig="3460" w:dyaOrig="1200">
          <v:shape id="_x0000_i1101" type="#_x0000_t75" style="width:173.4pt;height:59.45pt" o:ole="">
            <v:imagedata r:id="rId165" o:title=""/>
          </v:shape>
          <o:OLEObject Type="Embed" ProgID="Equation.3" ShapeID="_x0000_i1101" DrawAspect="Content" ObjectID="_1635751071" r:id="rId166"/>
        </w:object>
      </w:r>
      <w:r>
        <w:rPr>
          <w:lang w:val="es-ES"/>
        </w:rPr>
        <w:tab/>
        <w:t>(41)</w:t>
      </w:r>
    </w:p>
    <w:p w:rsidR="00E46312" w:rsidRPr="008F057C" w:rsidRDefault="00E46312" w:rsidP="001C4FE0">
      <w:pPr>
        <w:keepNext/>
        <w:keepLines/>
        <w:rPr>
          <w:lang w:val="es-ES"/>
        </w:rPr>
      </w:pPr>
      <w:r w:rsidRPr="008F057C">
        <w:rPr>
          <w:lang w:val="es-ES"/>
        </w:rPr>
        <w:t>con:</w:t>
      </w:r>
    </w:p>
    <w:p w:rsidR="00E46312" w:rsidRPr="008F057C" w:rsidRDefault="00E46312" w:rsidP="001C4FE0">
      <w:pPr>
        <w:pStyle w:val="Equation"/>
        <w:keepNext/>
        <w:keepLines/>
        <w:rPr>
          <w:lang w:val="es-ES"/>
        </w:rPr>
      </w:pPr>
      <w:r w:rsidRPr="008F057C">
        <w:rPr>
          <w:lang w:val="es-ES"/>
        </w:rPr>
        <w:tab/>
      </w:r>
      <w:r w:rsidRPr="008F057C">
        <w:rPr>
          <w:lang w:val="es-ES"/>
        </w:rPr>
        <w:tab/>
      </w:r>
      <w:r w:rsidRPr="00196C37">
        <w:rPr>
          <w:position w:val="-30"/>
          <w:lang w:val="es-ES"/>
        </w:rPr>
        <w:object w:dxaOrig="2439" w:dyaOrig="780">
          <v:shape id="_x0000_i1102" type="#_x0000_t75" style="width:120.55pt;height:38.65pt" o:ole="">
            <v:imagedata r:id="rId167" o:title=""/>
          </v:shape>
          <o:OLEObject Type="Embed" ProgID="Equation.3" ShapeID="_x0000_i1102" DrawAspect="Content" ObjectID="_1635751072" r:id="rId168"/>
        </w:object>
      </w:r>
      <w:r w:rsidRPr="008F057C">
        <w:rPr>
          <w:lang w:val="es-ES"/>
        </w:rPr>
        <w:tab/>
        <w:t>(42a)</w:t>
      </w:r>
    </w:p>
    <w:p w:rsidR="0091249D" w:rsidRPr="008F057C" w:rsidRDefault="0091249D" w:rsidP="0091249D">
      <w:pPr>
        <w:pStyle w:val="Blanc"/>
        <w:rPr>
          <w:lang w:val="es-ES"/>
        </w:rPr>
      </w:pPr>
    </w:p>
    <w:p w:rsidR="00E46312" w:rsidRPr="008F057C" w:rsidRDefault="00E46312" w:rsidP="001C4FE0">
      <w:pPr>
        <w:pStyle w:val="Equation"/>
        <w:rPr>
          <w:lang w:val="es-ES"/>
        </w:rPr>
      </w:pPr>
      <w:r w:rsidRPr="008F057C">
        <w:rPr>
          <w:lang w:val="es-ES"/>
        </w:rPr>
        <w:tab/>
      </w:r>
      <w:r w:rsidRPr="008F057C">
        <w:rPr>
          <w:lang w:val="es-ES"/>
        </w:rPr>
        <w:tab/>
      </w:r>
      <w:r w:rsidRPr="00196C37">
        <w:rPr>
          <w:position w:val="-30"/>
          <w:lang w:val="es-ES"/>
        </w:rPr>
        <w:object w:dxaOrig="2439" w:dyaOrig="780">
          <v:shape id="_x0000_i1103" type="#_x0000_t75" style="width:120.55pt;height:38.65pt" o:ole="">
            <v:imagedata r:id="rId169" o:title=""/>
          </v:shape>
          <o:OLEObject Type="Embed" ProgID="Equation.3" ShapeID="_x0000_i1103" DrawAspect="Content" ObjectID="_1635751073" r:id="rId170"/>
        </w:object>
      </w:r>
      <w:r w:rsidRPr="008F057C">
        <w:rPr>
          <w:lang w:val="es-ES"/>
        </w:rPr>
        <w:tab/>
        <w:t>(42b)</w:t>
      </w:r>
    </w:p>
    <w:p w:rsidR="00E46312" w:rsidRPr="008F057C" w:rsidRDefault="00E46312" w:rsidP="001C4FE0">
      <w:pPr>
        <w:pStyle w:val="Blanc"/>
        <w:rPr>
          <w:lang w:val="es-ES"/>
        </w:rPr>
      </w:pPr>
    </w:p>
    <w:p w:rsidR="00E46312" w:rsidRPr="008F057C" w:rsidRDefault="00E46312" w:rsidP="001C4FE0">
      <w:pPr>
        <w:pStyle w:val="Equation"/>
        <w:rPr>
          <w:lang w:val="es-ES"/>
        </w:rPr>
      </w:pPr>
      <w:r w:rsidRPr="008F057C">
        <w:rPr>
          <w:lang w:val="es-ES"/>
        </w:rPr>
        <w:tab/>
      </w:r>
      <w:r w:rsidRPr="008F057C">
        <w:rPr>
          <w:lang w:val="es-ES"/>
        </w:rPr>
        <w:tab/>
      </w:r>
      <w:r w:rsidRPr="00196C37">
        <w:rPr>
          <w:position w:val="-26"/>
          <w:lang w:val="es-ES"/>
        </w:rPr>
        <w:object w:dxaOrig="2640" w:dyaOrig="720">
          <v:shape id="_x0000_i1104" type="#_x0000_t75" style="width:130.45pt;height:36pt" o:ole="">
            <v:imagedata r:id="rId171" o:title=""/>
          </v:shape>
          <o:OLEObject Type="Embed" ProgID="Equation.3" ShapeID="_x0000_i1104" DrawAspect="Content" ObjectID="_1635751074" r:id="rId172"/>
        </w:object>
      </w:r>
      <w:r w:rsidRPr="008F057C">
        <w:rPr>
          <w:lang w:val="es-ES"/>
        </w:rPr>
        <w:tab/>
        <w:t>(42c)</w:t>
      </w:r>
    </w:p>
    <w:p w:rsidR="00E46312" w:rsidRPr="008F057C" w:rsidRDefault="00E46312" w:rsidP="001C4FE0">
      <w:pPr>
        <w:pStyle w:val="Blanc"/>
        <w:rPr>
          <w:lang w:val="es-ES"/>
        </w:rPr>
      </w:pPr>
    </w:p>
    <w:p w:rsidR="00E46312" w:rsidRPr="008F057C" w:rsidRDefault="00E46312" w:rsidP="001C4FE0">
      <w:pPr>
        <w:rPr>
          <w:lang w:val="es-ES"/>
        </w:rPr>
      </w:pPr>
      <w:r w:rsidRPr="008F057C">
        <w:rPr>
          <w:spacing w:val="-4"/>
          <w:lang w:val="es-ES"/>
        </w:rPr>
        <w:t xml:space="preserve">donde </w:t>
      </w:r>
      <w:r w:rsidRPr="008F057C">
        <w:rPr>
          <w:i/>
          <w:iCs/>
          <w:lang w:val="es-ES"/>
        </w:rPr>
        <w:t>h</w:t>
      </w:r>
      <w:r w:rsidRPr="008F057C">
        <w:rPr>
          <w:vertAlign w:val="subscript"/>
          <w:lang w:val="es-ES"/>
        </w:rPr>
        <w:t>1</w:t>
      </w:r>
      <w:r w:rsidRPr="008F057C">
        <w:rPr>
          <w:lang w:val="es-ES"/>
        </w:rPr>
        <w:t xml:space="preserve"> y </w:t>
      </w:r>
      <w:r w:rsidRPr="008F057C">
        <w:rPr>
          <w:i/>
          <w:iCs/>
          <w:lang w:val="es-ES"/>
        </w:rPr>
        <w:t>h</w:t>
      </w:r>
      <w:r w:rsidRPr="008F057C">
        <w:rPr>
          <w:vertAlign w:val="subscript"/>
          <w:lang w:val="es-ES"/>
        </w:rPr>
        <w:t>2</w:t>
      </w:r>
      <w:r w:rsidRPr="008F057C">
        <w:rPr>
          <w:sz w:val="28"/>
          <w:szCs w:val="28"/>
          <w:lang w:val="es-ES"/>
        </w:rPr>
        <w:t xml:space="preserve"> </w:t>
      </w:r>
      <w:r w:rsidRPr="008F057C">
        <w:rPr>
          <w:lang w:val="es-ES"/>
        </w:rPr>
        <w:t>son las alturas de las aristas medidas desde el trayecto directo transmisor-receptor.</w:t>
      </w:r>
    </w:p>
    <w:p w:rsidR="00E46312" w:rsidRPr="008F057C" w:rsidRDefault="00E46312" w:rsidP="001C4FE0">
      <w:pPr>
        <w:keepNext/>
        <w:keepLines/>
        <w:rPr>
          <w:lang w:val="es-ES"/>
        </w:rPr>
      </w:pPr>
      <w:r w:rsidRPr="008F057C">
        <w:rPr>
          <w:lang w:val="es-ES"/>
        </w:rPr>
        <w:t>Las pérdidas por difracción total vienen dadas por:</w:t>
      </w:r>
    </w:p>
    <w:p w:rsidR="00E46312" w:rsidRPr="008F057C" w:rsidRDefault="00E46312" w:rsidP="001C4FE0">
      <w:pPr>
        <w:pStyle w:val="Blanc"/>
        <w:rPr>
          <w:lang w:val="es-ES"/>
        </w:rPr>
      </w:pPr>
    </w:p>
    <w:p w:rsidR="00E46312" w:rsidRPr="008F057C" w:rsidRDefault="00E46312" w:rsidP="001C4FE0">
      <w:pPr>
        <w:pStyle w:val="Equation"/>
        <w:rPr>
          <w:lang w:val="es-ES"/>
        </w:rPr>
      </w:pPr>
      <w:r w:rsidRPr="008F057C">
        <w:rPr>
          <w:lang w:val="es-ES"/>
        </w:rPr>
        <w:tab/>
      </w:r>
      <w:r w:rsidRPr="008F057C">
        <w:rPr>
          <w:lang w:val="es-ES"/>
        </w:rPr>
        <w:tab/>
      </w:r>
      <w:r w:rsidRPr="00196C37">
        <w:rPr>
          <w:position w:val="-12"/>
          <w:lang w:val="es-ES"/>
        </w:rPr>
        <w:object w:dxaOrig="1640" w:dyaOrig="360">
          <v:shape id="_x0000_i1105" type="#_x0000_t75" style="width:81.9pt;height:19.15pt" o:ole="">
            <v:imagedata r:id="rId173" o:title=""/>
          </v:shape>
          <o:OLEObject Type="Embed" ProgID="Equation.3" ShapeID="_x0000_i1105" DrawAspect="Content" ObjectID="_1635751075" r:id="rId174"/>
        </w:object>
      </w:r>
      <w:r w:rsidRPr="008F057C">
        <w:rPr>
          <w:lang w:val="es-ES"/>
        </w:rPr>
        <w:tab/>
        <w:t>(43)</w:t>
      </w:r>
    </w:p>
    <w:p w:rsidR="00E46312" w:rsidRPr="008F057C" w:rsidRDefault="00E46312" w:rsidP="001C4FE0">
      <w:pPr>
        <w:rPr>
          <w:spacing w:val="-4"/>
          <w:lang w:val="es-ES"/>
        </w:rPr>
      </w:pPr>
      <w:r w:rsidRPr="008F057C">
        <w:rPr>
          <w:spacing w:val="-4"/>
          <w:lang w:val="es-ES"/>
        </w:rPr>
        <w:lastRenderedPageBreak/>
        <w:t>Este mismo método puede aplicarse a los obstáculos de forma redondeada, con las fórmulas del § 4.3.</w:t>
      </w:r>
    </w:p>
    <w:p w:rsidR="00E46312" w:rsidRPr="008F057C" w:rsidRDefault="00E46312" w:rsidP="001C4FE0">
      <w:pPr>
        <w:rPr>
          <w:lang w:val="es-ES"/>
        </w:rPr>
      </w:pPr>
      <w:r w:rsidRPr="008F057C">
        <w:rPr>
          <w:lang w:val="es-ES"/>
        </w:rPr>
        <w:t>En los casos en que el obstáculo que produce difracción puede identificarse claramente como un edificio con techo plano, una aproximación sencilla de difracción en arista no es suficiente. Es necesario calcular la suma de las fases de las dos componentes: una de ellas experimenta una difracción doble en arista de filo de cuchillo y la otra está sujeta a una reflexión adicional causada por la superficie del tejado. Se ha demostrado que, cuando no se conocen de forma precisa la reflectividad de la superficie del tejado y cualquier diferencia de altura entre dicha superficie y los muros laterales, un modelo en doble filo de cuchillo es adecuado para la predicción de la intensidad de campo de difracción, sin tener en cuenta la componente reflejada.</w:t>
      </w:r>
    </w:p>
    <w:p w:rsidR="00E46312" w:rsidRPr="008F057C" w:rsidRDefault="00E46312" w:rsidP="001C4FE0">
      <w:pPr>
        <w:pStyle w:val="Heading2"/>
        <w:rPr>
          <w:lang w:val="es-ES"/>
        </w:rPr>
      </w:pPr>
      <w:bookmarkStart w:id="88" w:name="_Toc398544151"/>
      <w:bookmarkStart w:id="89" w:name="_Toc115780907"/>
      <w:bookmarkStart w:id="90" w:name="_Toc25019650"/>
      <w:bookmarkStart w:id="91" w:name="_Toc25019759"/>
      <w:r w:rsidRPr="008F057C">
        <w:rPr>
          <w:lang w:val="es-ES"/>
        </w:rPr>
        <w:t>4.4</w:t>
      </w:r>
      <w:r w:rsidRPr="008F057C">
        <w:rPr>
          <w:lang w:val="es-ES"/>
        </w:rPr>
        <w:tab/>
      </w:r>
      <w:bookmarkEnd w:id="88"/>
      <w:r w:rsidRPr="008F057C">
        <w:rPr>
          <w:lang w:val="es-ES"/>
        </w:rPr>
        <w:t>Cilindros múltiples aislados</w:t>
      </w:r>
      <w:bookmarkEnd w:id="89"/>
      <w:bookmarkEnd w:id="90"/>
      <w:bookmarkEnd w:id="91"/>
    </w:p>
    <w:p w:rsidR="00E46312" w:rsidRPr="008F057C" w:rsidRDefault="00E46312" w:rsidP="001C4FE0">
      <w:pPr>
        <w:rPr>
          <w:lang w:val="es-ES"/>
        </w:rPr>
      </w:pPr>
      <w:r w:rsidRPr="008F057C">
        <w:rPr>
          <w:lang w:val="es-ES"/>
        </w:rPr>
        <w:t>Se recomienda aplicar este método para determinar las pérdidas por difracción en un terreno irregular que presente uno o más obstáculos a la propagación con visibilidad directa, donde cada obstáculo puede representarse mediante un cilindro cuyo radio es igual al radio de curvatura de la parte superior del obstáculo; este método es el que conviene utilizar cuando se dispone del perfil vertical detallado de la cumbre.</w:t>
      </w:r>
    </w:p>
    <w:p w:rsidR="00E46312" w:rsidRPr="008F057C" w:rsidRDefault="00E46312" w:rsidP="001C4FE0">
      <w:pPr>
        <w:rPr>
          <w:lang w:val="es-ES"/>
        </w:rPr>
      </w:pPr>
      <w:r w:rsidRPr="008F057C">
        <w:rPr>
          <w:lang w:val="es-ES"/>
        </w:rPr>
        <w:t xml:space="preserve">Debe conocerse el perfil de la altura del terreno descrito como un conjunto de muestras de la altura del suelo sobre el nivel del mar, donde la primera y la </w:t>
      </w:r>
      <w:proofErr w:type="gramStart"/>
      <w:r w:rsidRPr="008F057C">
        <w:rPr>
          <w:lang w:val="es-ES"/>
        </w:rPr>
        <w:t>última muestras</w:t>
      </w:r>
      <w:proofErr w:type="gramEnd"/>
      <w:r w:rsidRPr="008F057C">
        <w:rPr>
          <w:lang w:val="es-ES"/>
        </w:rPr>
        <w:t xml:space="preserve"> corresponden a las alturas del transmisor y el receptor sobre el nivel del mar. Debe tenerse en cuenta el gradiente de refractividad atmosférica mediante el concepto de radio ficticio de la Tierra. Los valores de distancia y altura se describen como si estuvieran almacenados en matrices con índice de 1 a </w:t>
      </w:r>
      <w:r w:rsidRPr="008F057C">
        <w:rPr>
          <w:i/>
          <w:iCs/>
          <w:lang w:val="es-ES"/>
        </w:rPr>
        <w:t xml:space="preserve">N, </w:t>
      </w:r>
      <w:r w:rsidRPr="008F057C">
        <w:rPr>
          <w:lang w:val="es-ES"/>
        </w:rPr>
        <w:t xml:space="preserve">siendo </w:t>
      </w:r>
      <w:r w:rsidRPr="008F057C">
        <w:rPr>
          <w:i/>
          <w:iCs/>
          <w:lang w:val="es-ES"/>
        </w:rPr>
        <w:t xml:space="preserve">N </w:t>
      </w:r>
      <w:r w:rsidRPr="008F057C">
        <w:rPr>
          <w:lang w:val="es-ES"/>
        </w:rPr>
        <w:t>el número de muestras de perfil.</w:t>
      </w:r>
    </w:p>
    <w:p w:rsidR="00E46312" w:rsidRPr="008F057C" w:rsidRDefault="00E46312" w:rsidP="001C4FE0">
      <w:pPr>
        <w:rPr>
          <w:lang w:val="es-ES"/>
        </w:rPr>
      </w:pPr>
      <w:r w:rsidRPr="008F057C">
        <w:rPr>
          <w:lang w:val="es-ES"/>
        </w:rPr>
        <w:t>A continuación, se utilizan sistemáticamente subíndices:</w:t>
      </w:r>
    </w:p>
    <w:p w:rsidR="00E46312" w:rsidRPr="008F057C" w:rsidRDefault="00E46312" w:rsidP="001C4FE0">
      <w:pPr>
        <w:pStyle w:val="Equationlegend"/>
      </w:pPr>
      <w:r w:rsidRPr="008F057C">
        <w:rPr>
          <w:i/>
          <w:iCs/>
        </w:rPr>
        <w:tab/>
      </w:r>
      <w:proofErr w:type="gramStart"/>
      <w:r w:rsidRPr="008F057C">
        <w:rPr>
          <w:i/>
          <w:iCs/>
        </w:rPr>
        <w:t>h</w:t>
      </w:r>
      <w:r w:rsidRPr="008F057C">
        <w:rPr>
          <w:i/>
          <w:iCs/>
          <w:position w:val="-4"/>
          <w:sz w:val="16"/>
          <w:szCs w:val="16"/>
        </w:rPr>
        <w:t>i</w:t>
      </w:r>
      <w:proofErr w:type="gramEnd"/>
      <w:r w:rsidRPr="008F057C">
        <w:t>:</w:t>
      </w:r>
      <w:r w:rsidRPr="008F057C">
        <w:tab/>
        <w:t xml:space="preserve">altura sobre el nivel del mar del </w:t>
      </w:r>
      <w:r w:rsidRPr="008F057C">
        <w:rPr>
          <w:i/>
          <w:iCs/>
        </w:rPr>
        <w:t>i</w:t>
      </w:r>
      <w:r w:rsidRPr="008F057C">
        <w:noBreakHyphen/>
        <w:t>ésimo punto;</w:t>
      </w:r>
    </w:p>
    <w:p w:rsidR="00E46312" w:rsidRPr="008F057C" w:rsidRDefault="00E46312" w:rsidP="001C4FE0">
      <w:pPr>
        <w:pStyle w:val="Equationlegend"/>
      </w:pPr>
      <w:r w:rsidRPr="008F057C">
        <w:rPr>
          <w:i/>
          <w:iCs/>
        </w:rPr>
        <w:tab/>
      </w:r>
      <w:proofErr w:type="gramStart"/>
      <w:r w:rsidRPr="008F057C">
        <w:rPr>
          <w:i/>
          <w:iCs/>
        </w:rPr>
        <w:t>d</w:t>
      </w:r>
      <w:r w:rsidRPr="008F057C">
        <w:rPr>
          <w:i/>
          <w:iCs/>
          <w:position w:val="-4"/>
          <w:sz w:val="16"/>
          <w:szCs w:val="16"/>
        </w:rPr>
        <w:t>i</w:t>
      </w:r>
      <w:proofErr w:type="gramEnd"/>
      <w:r w:rsidRPr="008F057C">
        <w:t>:</w:t>
      </w:r>
      <w:r w:rsidRPr="008F057C">
        <w:tab/>
        <w:t xml:space="preserve">distancia desde el transmisor hasta el </w:t>
      </w:r>
      <w:r w:rsidRPr="008F057C">
        <w:rPr>
          <w:i/>
          <w:iCs/>
        </w:rPr>
        <w:t>i</w:t>
      </w:r>
      <w:r w:rsidR="00265DA4">
        <w:noBreakHyphen/>
        <w:t>ésimo punto;</w:t>
      </w:r>
    </w:p>
    <w:p w:rsidR="00E46312" w:rsidRPr="008F057C" w:rsidRDefault="00E46312" w:rsidP="001C4FE0">
      <w:pPr>
        <w:pStyle w:val="Equationlegend"/>
      </w:pPr>
      <w:r w:rsidRPr="008F057C">
        <w:rPr>
          <w:i/>
          <w:iCs/>
        </w:rPr>
        <w:tab/>
      </w:r>
      <w:proofErr w:type="gramStart"/>
      <w:r w:rsidRPr="008F057C">
        <w:rPr>
          <w:i/>
          <w:iCs/>
        </w:rPr>
        <w:t>d</w:t>
      </w:r>
      <w:r w:rsidRPr="008F057C">
        <w:rPr>
          <w:i/>
          <w:iCs/>
          <w:position w:val="-4"/>
          <w:sz w:val="16"/>
          <w:szCs w:val="16"/>
        </w:rPr>
        <w:t>ij</w:t>
      </w:r>
      <w:proofErr w:type="gramEnd"/>
      <w:r w:rsidRPr="008F057C">
        <w:t>:</w:t>
      </w:r>
      <w:r w:rsidRPr="008F057C">
        <w:tab/>
        <w:t xml:space="preserve">distancia desde el </w:t>
      </w:r>
      <w:r w:rsidRPr="008F057C">
        <w:rPr>
          <w:i/>
          <w:iCs/>
        </w:rPr>
        <w:t>i</w:t>
      </w:r>
      <w:r w:rsidRPr="008F057C">
        <w:noBreakHyphen/>
        <w:t xml:space="preserve">ésimo hasta el </w:t>
      </w:r>
      <w:r w:rsidRPr="008F057C">
        <w:rPr>
          <w:i/>
          <w:iCs/>
        </w:rPr>
        <w:t>j</w:t>
      </w:r>
      <w:r w:rsidRPr="008F057C">
        <w:noBreakHyphen/>
        <w:t>ésimo puntos.</w:t>
      </w:r>
    </w:p>
    <w:p w:rsidR="00E46312" w:rsidRPr="008F057C" w:rsidRDefault="00E46312" w:rsidP="00E152E1">
      <w:pPr>
        <w:rPr>
          <w:lang w:val="es-ES"/>
        </w:rPr>
      </w:pPr>
      <w:r w:rsidRPr="008F057C">
        <w:rPr>
          <w:lang w:val="es-ES"/>
        </w:rPr>
        <w:t>El primer paso es llevar a cabo un análisis «de cuerda tensa» del perfil. Mediante este análisis se identifican los puntos de muestra que podrían entrar en contacto con una cuerda tensada a lo largo del perfil desde el transmisor hasta el receptor. Esto puede llevarse a cabo mediante el siguiente procedimiento, en el que todos los valores de altura y distancia son unidades homogéneas, y todos los ángulos se expresan en radianes. El método incluye aproximaciones que son válidas para trayectos radioeléctricos que forman ángulos pequeños con la horizontal. Si un trayecto tiene gradientes de radiación por encima de unos 5° puede justificarse una geometría más exacta.</w:t>
      </w:r>
    </w:p>
    <w:p w:rsidR="00E46312" w:rsidRPr="008F057C" w:rsidRDefault="00E46312" w:rsidP="00E152E1">
      <w:pPr>
        <w:rPr>
          <w:lang w:val="es-ES"/>
        </w:rPr>
      </w:pPr>
      <w:r w:rsidRPr="008F057C">
        <w:rPr>
          <w:lang w:val="es-ES"/>
        </w:rPr>
        <w:t xml:space="preserve">Cada punto de la cuerda se identifica como el punto de perfil con el ángulo de elevación más alto sobre </w:t>
      </w:r>
      <w:proofErr w:type="gramStart"/>
      <w:r w:rsidRPr="008F057C">
        <w:rPr>
          <w:lang w:val="es-ES"/>
        </w:rPr>
        <w:t>la horizontal local visto</w:t>
      </w:r>
      <w:proofErr w:type="gramEnd"/>
      <w:r w:rsidRPr="008F057C">
        <w:rPr>
          <w:lang w:val="es-ES"/>
        </w:rPr>
        <w:t xml:space="preserve"> desde el punto de la cuerda anterior, que comienza en un extremo del perfil y termina en el otro. Visto desde el punto </w:t>
      </w:r>
      <w:r w:rsidRPr="008F057C">
        <w:rPr>
          <w:i/>
          <w:iCs/>
          <w:lang w:val="es-ES"/>
        </w:rPr>
        <w:t>s</w:t>
      </w:r>
      <w:r w:rsidRPr="008F057C">
        <w:rPr>
          <w:lang w:val="es-ES"/>
        </w:rPr>
        <w:t xml:space="preserve">, la elevación de la </w:t>
      </w:r>
      <w:r w:rsidRPr="008F057C">
        <w:rPr>
          <w:i/>
          <w:iCs/>
          <w:lang w:val="es-ES"/>
        </w:rPr>
        <w:t>i</w:t>
      </w:r>
      <w:r w:rsidRPr="008F057C">
        <w:rPr>
          <w:lang w:val="es-ES"/>
        </w:rPr>
        <w:t>-ésima muestra de perfil (</w:t>
      </w:r>
      <w:r w:rsidRPr="008F057C">
        <w:rPr>
          <w:i/>
          <w:iCs/>
          <w:lang w:val="es-ES"/>
        </w:rPr>
        <w:t>i</w:t>
      </w:r>
      <w:r w:rsidRPr="008F057C">
        <w:rPr>
          <w:lang w:val="es-ES"/>
        </w:rPr>
        <w:t> </w:t>
      </w:r>
      <w:r w:rsidRPr="001F09F0">
        <w:rPr>
          <w:lang w:val="es-ES"/>
        </w:rPr>
        <w:t>&gt;</w:t>
      </w:r>
      <w:r w:rsidRPr="008F057C">
        <w:rPr>
          <w:lang w:val="es-ES"/>
        </w:rPr>
        <w:t> </w:t>
      </w:r>
      <w:r w:rsidRPr="008F057C">
        <w:rPr>
          <w:i/>
          <w:iCs/>
          <w:lang w:val="es-ES"/>
        </w:rPr>
        <w:t>s</w:t>
      </w:r>
      <w:r w:rsidRPr="008F057C">
        <w:rPr>
          <w:lang w:val="es-ES"/>
        </w:rPr>
        <w:t>) viene dada por la ecuación:</w:t>
      </w:r>
    </w:p>
    <w:p w:rsidR="00E46312" w:rsidRPr="008F057C" w:rsidRDefault="00E46312" w:rsidP="001C4FE0">
      <w:pPr>
        <w:pStyle w:val="Blanc"/>
        <w:rPr>
          <w:lang w:val="es-ES"/>
        </w:rPr>
      </w:pPr>
    </w:p>
    <w:p w:rsidR="00E46312" w:rsidRPr="001F09F0" w:rsidRDefault="00E46312" w:rsidP="001C4FE0">
      <w:pPr>
        <w:pStyle w:val="Equation"/>
        <w:rPr>
          <w:lang w:val="es-ES"/>
        </w:rPr>
      </w:pPr>
      <w:r w:rsidRPr="008F057C">
        <w:rPr>
          <w:lang w:val="es-ES"/>
        </w:rPr>
        <w:tab/>
      </w:r>
      <w:r w:rsidRPr="008F057C">
        <w:rPr>
          <w:lang w:val="es-ES"/>
        </w:rPr>
        <w:tab/>
      </w:r>
      <w:proofErr w:type="gramStart"/>
      <w:r w:rsidRPr="001F09F0">
        <w:rPr>
          <w:i/>
          <w:iCs/>
          <w:lang w:val="es-ES"/>
        </w:rPr>
        <w:t>e</w:t>
      </w:r>
      <w:r w:rsidRPr="001F09F0">
        <w:rPr>
          <w:lang w:val="es-ES"/>
        </w:rPr>
        <w:t xml:space="preserve">  =</w:t>
      </w:r>
      <w:proofErr w:type="gramEnd"/>
      <w:r w:rsidRPr="001F09F0">
        <w:rPr>
          <w:lang w:val="es-ES"/>
        </w:rPr>
        <w:t xml:space="preserve">  </w:t>
      </w:r>
      <w:r w:rsidRPr="001F09F0">
        <w:rPr>
          <w:sz w:val="30"/>
          <w:szCs w:val="30"/>
          <w:lang w:val="es-ES"/>
        </w:rPr>
        <w:t>[</w:t>
      </w:r>
      <w:r w:rsidRPr="001F09F0">
        <w:rPr>
          <w:lang w:val="es-ES"/>
        </w:rPr>
        <w:t>(</w:t>
      </w:r>
      <w:r w:rsidRPr="001F09F0">
        <w:rPr>
          <w:i/>
          <w:iCs/>
          <w:lang w:val="es-ES"/>
        </w:rPr>
        <w:t>h</w:t>
      </w:r>
      <w:r w:rsidRPr="001F09F0">
        <w:rPr>
          <w:i/>
          <w:iCs/>
          <w:position w:val="-4"/>
          <w:sz w:val="18"/>
          <w:szCs w:val="18"/>
          <w:lang w:val="es-ES"/>
        </w:rPr>
        <w:t>i</w:t>
      </w:r>
      <w:r w:rsidRPr="001F09F0">
        <w:rPr>
          <w:lang w:val="es-ES"/>
        </w:rPr>
        <w:t xml:space="preserve">  –  </w:t>
      </w:r>
      <w:r w:rsidRPr="001F09F0">
        <w:rPr>
          <w:i/>
          <w:iCs/>
          <w:lang w:val="es-ES"/>
        </w:rPr>
        <w:t>h</w:t>
      </w:r>
      <w:r w:rsidRPr="001F09F0">
        <w:rPr>
          <w:i/>
          <w:iCs/>
          <w:position w:val="-4"/>
          <w:sz w:val="18"/>
          <w:szCs w:val="18"/>
          <w:lang w:val="es-ES"/>
        </w:rPr>
        <w:t>s</w:t>
      </w:r>
      <w:r w:rsidRPr="001F09F0">
        <w:rPr>
          <w:lang w:val="es-ES"/>
        </w:rPr>
        <w:t xml:space="preserve">) / </w:t>
      </w:r>
      <w:r w:rsidRPr="001F09F0">
        <w:rPr>
          <w:i/>
          <w:iCs/>
          <w:lang w:val="es-ES"/>
        </w:rPr>
        <w:t>d</w:t>
      </w:r>
      <w:r w:rsidRPr="001F09F0">
        <w:rPr>
          <w:i/>
          <w:iCs/>
          <w:position w:val="-4"/>
          <w:sz w:val="18"/>
          <w:szCs w:val="18"/>
          <w:lang w:val="es-ES"/>
        </w:rPr>
        <w:t>si</w:t>
      </w:r>
      <w:r w:rsidRPr="001F09F0">
        <w:rPr>
          <w:rFonts w:ascii="Tms Rmn" w:hAnsi="Tms Rmn" w:cs="Tms Rmn"/>
          <w:position w:val="-4"/>
          <w:sz w:val="12"/>
          <w:szCs w:val="12"/>
          <w:lang w:val="es-ES"/>
        </w:rPr>
        <w:t> </w:t>
      </w:r>
      <w:r w:rsidRPr="001F09F0">
        <w:rPr>
          <w:sz w:val="30"/>
          <w:szCs w:val="30"/>
          <w:lang w:val="es-ES"/>
        </w:rPr>
        <w:t>]</w:t>
      </w:r>
      <w:r w:rsidRPr="001F09F0">
        <w:rPr>
          <w:lang w:val="es-ES"/>
        </w:rPr>
        <w:t xml:space="preserve">  –  </w:t>
      </w:r>
      <w:r w:rsidRPr="001F09F0">
        <w:rPr>
          <w:sz w:val="30"/>
          <w:szCs w:val="30"/>
          <w:lang w:val="es-ES"/>
        </w:rPr>
        <w:t>[</w:t>
      </w:r>
      <w:r w:rsidRPr="001F09F0">
        <w:rPr>
          <w:i/>
          <w:iCs/>
          <w:lang w:val="es-ES"/>
        </w:rPr>
        <w:t>d</w:t>
      </w:r>
      <w:r w:rsidRPr="001F09F0">
        <w:rPr>
          <w:i/>
          <w:iCs/>
          <w:position w:val="-4"/>
          <w:sz w:val="18"/>
          <w:szCs w:val="18"/>
          <w:lang w:val="es-ES"/>
        </w:rPr>
        <w:t>si</w:t>
      </w:r>
      <w:r w:rsidRPr="001F09F0">
        <w:rPr>
          <w:lang w:val="es-ES"/>
        </w:rPr>
        <w:t xml:space="preserve"> / 2</w:t>
      </w:r>
      <w:r w:rsidRPr="001F09F0">
        <w:rPr>
          <w:i/>
          <w:iCs/>
          <w:lang w:val="es-ES"/>
        </w:rPr>
        <w:t>a</w:t>
      </w:r>
      <w:r w:rsidRPr="001F09F0">
        <w:rPr>
          <w:i/>
          <w:iCs/>
          <w:position w:val="-4"/>
          <w:sz w:val="18"/>
          <w:szCs w:val="18"/>
          <w:lang w:val="es-ES"/>
        </w:rPr>
        <w:t>e</w:t>
      </w:r>
      <w:r w:rsidRPr="001F09F0">
        <w:rPr>
          <w:rFonts w:ascii="Tms Rmn" w:hAnsi="Tms Rmn" w:cs="Tms Rmn"/>
          <w:position w:val="-4"/>
          <w:sz w:val="12"/>
          <w:szCs w:val="12"/>
          <w:lang w:val="es-ES"/>
        </w:rPr>
        <w:t> </w:t>
      </w:r>
      <w:r w:rsidRPr="001F09F0">
        <w:rPr>
          <w:sz w:val="30"/>
          <w:szCs w:val="30"/>
          <w:lang w:val="es-ES"/>
        </w:rPr>
        <w:t>]</w:t>
      </w:r>
      <w:r w:rsidRPr="001F09F0">
        <w:rPr>
          <w:lang w:val="es-ES"/>
        </w:rPr>
        <w:tab/>
        <w:t>(44)</w:t>
      </w:r>
    </w:p>
    <w:p w:rsidR="00E46312" w:rsidRPr="001F09F0" w:rsidRDefault="00E46312" w:rsidP="001C4FE0">
      <w:pPr>
        <w:pStyle w:val="Blanc"/>
        <w:rPr>
          <w:lang w:val="es-ES"/>
        </w:rPr>
      </w:pPr>
    </w:p>
    <w:p w:rsidR="00E46312" w:rsidRPr="008F057C" w:rsidRDefault="00E46312" w:rsidP="001C4FE0">
      <w:pPr>
        <w:keepNext/>
        <w:keepLines/>
        <w:rPr>
          <w:lang w:val="es-ES"/>
        </w:rPr>
      </w:pPr>
      <w:r w:rsidRPr="008F057C">
        <w:rPr>
          <w:lang w:val="es-ES"/>
        </w:rPr>
        <w:t>donde:</w:t>
      </w:r>
    </w:p>
    <w:p w:rsidR="00E46312" w:rsidRPr="008F057C" w:rsidRDefault="00E46312" w:rsidP="001C4FE0">
      <w:pPr>
        <w:pStyle w:val="Blanc"/>
        <w:rPr>
          <w:lang w:val="es-ES"/>
        </w:rPr>
      </w:pPr>
    </w:p>
    <w:p w:rsidR="00E46312" w:rsidRPr="008F057C" w:rsidRDefault="00E46312" w:rsidP="001C4FE0">
      <w:pPr>
        <w:pStyle w:val="Equationlegend"/>
        <w:rPr>
          <w:lang w:val="es-ES"/>
        </w:rPr>
      </w:pPr>
      <w:r w:rsidRPr="008F057C">
        <w:rPr>
          <w:i/>
          <w:iCs/>
          <w:lang w:val="es-ES"/>
        </w:rPr>
        <w:tab/>
        <w:t>a</w:t>
      </w:r>
      <w:r w:rsidRPr="008F057C">
        <w:rPr>
          <w:i/>
          <w:iCs/>
          <w:position w:val="-4"/>
          <w:sz w:val="16"/>
          <w:szCs w:val="16"/>
          <w:lang w:val="es-ES"/>
        </w:rPr>
        <w:t>e</w:t>
      </w:r>
      <w:r w:rsidRPr="008F057C">
        <w:rPr>
          <w:lang w:val="es-ES"/>
        </w:rPr>
        <w:t>:</w:t>
      </w:r>
      <w:r w:rsidRPr="008F057C">
        <w:rPr>
          <w:lang w:val="es-ES"/>
        </w:rPr>
        <w:tab/>
        <w:t>radio ficticio de la Tierra expresado como:</w:t>
      </w:r>
    </w:p>
    <w:p w:rsidR="00E46312" w:rsidRPr="008F057C" w:rsidRDefault="00E46312" w:rsidP="001C4FE0">
      <w:pPr>
        <w:pStyle w:val="Equationlegend"/>
        <w:rPr>
          <w:lang w:val="es-ES"/>
        </w:rPr>
      </w:pPr>
      <w:r w:rsidRPr="001F09F0">
        <w:rPr>
          <w:lang w:val="es-ES"/>
        </w:rPr>
        <w:tab/>
        <w:t>=</w:t>
      </w:r>
      <w:r w:rsidRPr="008F057C">
        <w:rPr>
          <w:lang w:val="es-ES"/>
        </w:rPr>
        <w:tab/>
      </w:r>
      <w:r w:rsidRPr="008F057C">
        <w:rPr>
          <w:i/>
          <w:iCs/>
          <w:lang w:val="es-ES"/>
        </w:rPr>
        <w:t>k</w:t>
      </w:r>
      <w:r w:rsidRPr="008F057C">
        <w:rPr>
          <w:lang w:val="es-ES"/>
        </w:rPr>
        <w:t xml:space="preserve"> </w:t>
      </w:r>
      <w:r w:rsidRPr="001F09F0">
        <w:rPr>
          <w:lang w:val="es-ES"/>
        </w:rPr>
        <w:sym w:font="Symbol" w:char="F0B4"/>
      </w:r>
      <w:r w:rsidRPr="001F09F0">
        <w:rPr>
          <w:lang w:val="es-ES"/>
        </w:rPr>
        <w:t xml:space="preserve"> 6 371 (km)</w:t>
      </w:r>
    </w:p>
    <w:p w:rsidR="00E46312" w:rsidRPr="008F057C" w:rsidRDefault="00E46312" w:rsidP="001C4FE0">
      <w:pPr>
        <w:rPr>
          <w:lang w:val="es-ES"/>
        </w:rPr>
      </w:pPr>
      <w:r w:rsidRPr="008F057C">
        <w:rPr>
          <w:lang w:val="es-ES"/>
        </w:rPr>
        <w:t>y</w:t>
      </w:r>
    </w:p>
    <w:p w:rsidR="00E46312" w:rsidRPr="008F057C" w:rsidRDefault="00E46312" w:rsidP="001C4FE0">
      <w:pPr>
        <w:pStyle w:val="Equationlegend"/>
        <w:rPr>
          <w:lang w:val="es-ES"/>
        </w:rPr>
      </w:pPr>
      <w:r w:rsidRPr="008F057C">
        <w:rPr>
          <w:i/>
          <w:iCs/>
          <w:lang w:val="es-ES"/>
        </w:rPr>
        <w:tab/>
        <w:t>k</w:t>
      </w:r>
      <w:r w:rsidRPr="008F057C">
        <w:rPr>
          <w:lang w:val="es-ES"/>
        </w:rPr>
        <w:t>:</w:t>
      </w:r>
      <w:r w:rsidRPr="008F057C">
        <w:rPr>
          <w:lang w:val="es-ES"/>
        </w:rPr>
        <w:tab/>
        <w:t>factor del radio ficticio de la Tierra.</w:t>
      </w:r>
    </w:p>
    <w:p w:rsidR="00E46312" w:rsidRPr="008F057C" w:rsidRDefault="00E46312" w:rsidP="001C4FE0">
      <w:pPr>
        <w:rPr>
          <w:lang w:val="es-ES"/>
        </w:rPr>
      </w:pPr>
      <w:r w:rsidRPr="008F057C">
        <w:rPr>
          <w:lang w:val="es-ES"/>
        </w:rPr>
        <w:lastRenderedPageBreak/>
        <w:t>En esa etapa se realiza una prueba para determinar si un grupo de dos o más puntos de la cuerda deben representar la misma obstrucción del terreno. Para las muestras separadas por distancias de 250 m o inferiores, cualquier grupo de puntos de la cuerda que sean muestras de perfil consecutivas, distintas de transmisor o receptor, deben considerarse como una obstrucción.</w:t>
      </w:r>
    </w:p>
    <w:p w:rsidR="00E46312" w:rsidRPr="008F057C" w:rsidRDefault="00E46312" w:rsidP="001C4FE0">
      <w:pPr>
        <w:rPr>
          <w:lang w:val="es-ES"/>
        </w:rPr>
      </w:pPr>
      <w:r w:rsidRPr="008F057C">
        <w:rPr>
          <w:lang w:val="es-ES"/>
        </w:rPr>
        <w:t xml:space="preserve">Cada obstrucción toma la forma de un cilindro, como se ilustra en la Fig. 13. La geometría de cada cilindro corresponde a la representada en la Fig. 8c). Obsérvese que en la Fig. 13 las distancias </w:t>
      </w:r>
      <w:r w:rsidRPr="008F057C">
        <w:rPr>
          <w:i/>
          <w:iCs/>
          <w:lang w:val="es-ES"/>
        </w:rPr>
        <w:t>s</w:t>
      </w:r>
      <w:r w:rsidRPr="008F057C">
        <w:rPr>
          <w:vertAlign w:val="subscript"/>
          <w:lang w:val="es-ES"/>
        </w:rPr>
        <w:t>1</w:t>
      </w:r>
      <w:r w:rsidRPr="008F057C">
        <w:rPr>
          <w:lang w:val="es-ES"/>
        </w:rPr>
        <w:t xml:space="preserve">, </w:t>
      </w:r>
      <w:r w:rsidRPr="008F057C">
        <w:rPr>
          <w:i/>
          <w:iCs/>
          <w:lang w:val="es-ES"/>
        </w:rPr>
        <w:t>s</w:t>
      </w:r>
      <w:r w:rsidRPr="008F057C">
        <w:rPr>
          <w:vertAlign w:val="subscript"/>
          <w:lang w:val="es-ES"/>
        </w:rPr>
        <w:t xml:space="preserve">2 </w:t>
      </w:r>
      <w:r w:rsidRPr="008F057C">
        <w:rPr>
          <w:lang w:val="es-ES"/>
        </w:rPr>
        <w:t xml:space="preserve">para cada cilindro se representan como distancias medidas horizontalmente entre los puntos del vértice, y que para los rayos casi horizontales estas distancias se asemejan a las distancias </w:t>
      </w:r>
      <w:r w:rsidRPr="008F057C">
        <w:rPr>
          <w:i/>
          <w:iCs/>
          <w:lang w:val="es-ES"/>
        </w:rPr>
        <w:t>d</w:t>
      </w:r>
      <w:r w:rsidRPr="008F057C">
        <w:rPr>
          <w:vertAlign w:val="subscript"/>
          <w:lang w:val="es-ES"/>
        </w:rPr>
        <w:t>1</w:t>
      </w:r>
      <w:r w:rsidRPr="001F09F0">
        <w:rPr>
          <w:lang w:val="es-ES"/>
        </w:rPr>
        <w:t xml:space="preserve"> </w:t>
      </w:r>
      <w:r w:rsidRPr="008F057C">
        <w:rPr>
          <w:lang w:val="es-ES"/>
        </w:rPr>
        <w:t xml:space="preserve">y </w:t>
      </w:r>
      <w:r w:rsidRPr="008F057C">
        <w:rPr>
          <w:i/>
          <w:iCs/>
          <w:lang w:val="es-ES"/>
        </w:rPr>
        <w:t>d</w:t>
      </w:r>
      <w:r w:rsidRPr="008F057C">
        <w:rPr>
          <w:vertAlign w:val="subscript"/>
          <w:lang w:val="es-ES"/>
        </w:rPr>
        <w:t>2</w:t>
      </w:r>
      <w:r w:rsidRPr="008F057C">
        <w:rPr>
          <w:lang w:val="es-ES"/>
        </w:rPr>
        <w:t xml:space="preserve"> de las pendientes en la Fig. 8c). En cuanto a los ángulos de radiación con respecto a la línea horizontal superiores a unos 5°, es posible que sea necesario fijar el valor de </w:t>
      </w:r>
      <w:r w:rsidRPr="008F057C">
        <w:rPr>
          <w:i/>
          <w:iCs/>
          <w:lang w:val="es-ES"/>
        </w:rPr>
        <w:t>s</w:t>
      </w:r>
      <w:r w:rsidRPr="008F057C">
        <w:rPr>
          <w:position w:val="-4"/>
          <w:sz w:val="16"/>
          <w:szCs w:val="16"/>
          <w:lang w:val="es-ES"/>
        </w:rPr>
        <w:t>1</w:t>
      </w:r>
      <w:r w:rsidRPr="008F057C">
        <w:rPr>
          <w:lang w:val="es-ES"/>
        </w:rPr>
        <w:t xml:space="preserve"> y </w:t>
      </w:r>
      <w:r w:rsidRPr="008F057C">
        <w:rPr>
          <w:i/>
          <w:iCs/>
          <w:lang w:val="es-ES"/>
        </w:rPr>
        <w:t>s</w:t>
      </w:r>
      <w:r w:rsidRPr="008F057C">
        <w:rPr>
          <w:position w:val="-4"/>
          <w:sz w:val="16"/>
          <w:szCs w:val="16"/>
          <w:lang w:val="es-ES"/>
        </w:rPr>
        <w:t>2</w:t>
      </w:r>
      <w:r w:rsidRPr="008F057C">
        <w:rPr>
          <w:lang w:val="es-ES"/>
        </w:rPr>
        <w:t xml:space="preserve"> para las distancias </w:t>
      </w:r>
      <w:r w:rsidRPr="001F09F0">
        <w:rPr>
          <w:i/>
          <w:iCs/>
          <w:lang w:val="es-ES"/>
        </w:rPr>
        <w:t>d</w:t>
      </w:r>
      <w:r w:rsidRPr="001F09F0">
        <w:rPr>
          <w:vertAlign w:val="subscript"/>
          <w:lang w:val="es-ES"/>
        </w:rPr>
        <w:t>1</w:t>
      </w:r>
      <w:r w:rsidRPr="008F057C">
        <w:rPr>
          <w:lang w:val="es-ES"/>
        </w:rPr>
        <w:t xml:space="preserve"> y </w:t>
      </w:r>
      <w:r w:rsidRPr="001F09F0">
        <w:rPr>
          <w:i/>
          <w:iCs/>
          <w:lang w:val="es-ES"/>
        </w:rPr>
        <w:t>d</w:t>
      </w:r>
      <w:r w:rsidRPr="001F09F0">
        <w:rPr>
          <w:vertAlign w:val="subscript"/>
          <w:lang w:val="es-ES"/>
        </w:rPr>
        <w:t>2</w:t>
      </w:r>
      <w:r w:rsidRPr="008F057C">
        <w:rPr>
          <w:lang w:val="es-ES"/>
        </w:rPr>
        <w:t xml:space="preserve"> de las pendientes entre los vértices.</w:t>
      </w:r>
    </w:p>
    <w:p w:rsidR="00E46312" w:rsidRPr="001F09F0" w:rsidRDefault="00E46312" w:rsidP="001C4FE0">
      <w:pPr>
        <w:pStyle w:val="FigureNo"/>
        <w:rPr>
          <w:noProof/>
          <w:lang w:val="es-ES" w:eastAsia="zh-CN"/>
        </w:rPr>
      </w:pPr>
      <w:r w:rsidRPr="001F09F0">
        <w:rPr>
          <w:noProof/>
          <w:lang w:val="es-ES" w:eastAsia="zh-CN"/>
        </w:rPr>
        <w:t>FIGURA 13</w:t>
      </w:r>
    </w:p>
    <w:p w:rsidR="00E46312" w:rsidRPr="001F09F0" w:rsidRDefault="00E46312" w:rsidP="001C4FE0">
      <w:pPr>
        <w:pStyle w:val="Figuretitle"/>
        <w:rPr>
          <w:lang w:val="es-ES" w:eastAsia="zh-CN"/>
        </w:rPr>
      </w:pPr>
      <w:r w:rsidRPr="001F09F0">
        <w:rPr>
          <w:lang w:val="es-ES" w:eastAsia="zh-CN"/>
        </w:rPr>
        <w:t>Modelo de cilindro en cascada a) problema global, b) detalles</w:t>
      </w:r>
    </w:p>
    <w:p w:rsidR="00E46312" w:rsidRPr="001F09F0" w:rsidRDefault="007D22FD" w:rsidP="001C4FE0">
      <w:pPr>
        <w:pStyle w:val="Figure"/>
        <w:rPr>
          <w:lang w:val="es-ES" w:eastAsia="zh-CN"/>
        </w:rPr>
      </w:pPr>
      <w:r w:rsidRPr="00196C37">
        <w:rPr>
          <w:lang w:val="es-ES" w:eastAsia="zh-CN"/>
        </w:rPr>
        <w:object w:dxaOrig="7121" w:dyaOrig="13106">
          <v:shape id="_x0000_i1106" type="#_x0000_t75" style="width:270.5pt;height:497.4pt;mso-position-horizontal:absolute;mso-position-vertical:absolute" o:ole="">
            <v:imagedata r:id="rId175" o:title=""/>
          </v:shape>
          <o:OLEObject Type="Embed" ProgID="CorelDRAW.Graphic.14" ShapeID="_x0000_i1106" DrawAspect="Content" ObjectID="_1635751076" r:id="rId176"/>
        </w:object>
      </w:r>
    </w:p>
    <w:p w:rsidR="00E46312" w:rsidRPr="008F057C" w:rsidRDefault="00E46312" w:rsidP="001C4FE0">
      <w:pPr>
        <w:pStyle w:val="Normalaftertitle"/>
        <w:rPr>
          <w:lang w:val="es-ES"/>
        </w:rPr>
      </w:pPr>
      <w:r w:rsidRPr="008F057C">
        <w:rPr>
          <w:lang w:val="es-ES"/>
        </w:rPr>
        <w:lastRenderedPageBreak/>
        <w:t xml:space="preserve">Al igual que en la Fig. 13, la altura </w:t>
      </w:r>
      <w:r w:rsidRPr="008F057C">
        <w:rPr>
          <w:i/>
          <w:iCs/>
          <w:lang w:val="es-ES"/>
        </w:rPr>
        <w:t>h</w:t>
      </w:r>
      <w:r w:rsidRPr="008F057C">
        <w:rPr>
          <w:lang w:val="es-ES"/>
        </w:rPr>
        <w:t xml:space="preserve"> de cada cilindro se mide verticalmente desde su vértice inferior hasta la línea recta que une los vértices o los puntos terminales adyacentes. El valor de </w:t>
      </w:r>
      <w:r w:rsidRPr="008F057C">
        <w:rPr>
          <w:i/>
          <w:iCs/>
          <w:lang w:val="es-ES"/>
        </w:rPr>
        <w:t>h</w:t>
      </w:r>
      <w:r w:rsidRPr="008F057C">
        <w:rPr>
          <w:lang w:val="es-ES"/>
        </w:rPr>
        <w:t xml:space="preserve"> para cada cilindro corresponde a </w:t>
      </w:r>
      <w:r w:rsidRPr="008F057C">
        <w:rPr>
          <w:i/>
          <w:iCs/>
          <w:lang w:val="es-ES"/>
        </w:rPr>
        <w:t>h</w:t>
      </w:r>
      <w:r w:rsidRPr="008F057C">
        <w:rPr>
          <w:lang w:val="es-ES"/>
        </w:rPr>
        <w:t xml:space="preserve"> en la Fig. 8c). Además, para los rayos casi horizontales las alturas del cilindro pueden calcularse como si fueran verticales, pero para ángulos de radiación más pronunciados puede ser necesario calcular </w:t>
      </w:r>
      <w:r w:rsidRPr="008F057C">
        <w:rPr>
          <w:i/>
          <w:iCs/>
          <w:lang w:val="es-ES"/>
        </w:rPr>
        <w:t>h</w:t>
      </w:r>
      <w:r w:rsidRPr="008F057C">
        <w:rPr>
          <w:lang w:val="es-ES"/>
        </w:rPr>
        <w:t xml:space="preserve"> en los ángulos rectos de la base de su cilindro.</w:t>
      </w:r>
    </w:p>
    <w:p w:rsidR="00E46312" w:rsidRPr="008F057C" w:rsidRDefault="00E46312" w:rsidP="001E6AE9">
      <w:pPr>
        <w:keepNext/>
        <w:keepLines/>
        <w:rPr>
          <w:lang w:val="es-ES"/>
        </w:rPr>
      </w:pPr>
      <w:r w:rsidRPr="008F057C">
        <w:rPr>
          <w:lang w:val="es-ES"/>
        </w:rPr>
        <w:t>En la Fig. 14 se ilustra la geometría de una obstrucción compuesta por más de un punto de la cuerda. Se definen los siguientes puntos:</w:t>
      </w:r>
    </w:p>
    <w:p w:rsidR="00E46312" w:rsidRPr="001F09F0" w:rsidRDefault="00E46312" w:rsidP="001E6AE9">
      <w:pPr>
        <w:pStyle w:val="enumlev1"/>
        <w:keepNext/>
        <w:keepLines/>
        <w:rPr>
          <w:lang w:val="es-ES"/>
        </w:rPr>
      </w:pPr>
      <w:r w:rsidRPr="008F057C">
        <w:rPr>
          <w:i/>
          <w:iCs/>
          <w:lang w:val="es-ES"/>
        </w:rPr>
        <w:t>w</w:t>
      </w:r>
      <w:r w:rsidRPr="008F057C">
        <w:rPr>
          <w:rFonts w:ascii="Tms Rmn" w:hAnsi="Tms Rmn" w:cs="Tms Rmn"/>
          <w:lang w:val="es-ES"/>
        </w:rPr>
        <w:t>:</w:t>
      </w:r>
      <w:r w:rsidRPr="008F057C">
        <w:rPr>
          <w:lang w:val="es-ES"/>
        </w:rPr>
        <w:tab/>
      </w:r>
      <w:r w:rsidRPr="001F09F0">
        <w:rPr>
          <w:lang w:val="es-ES"/>
        </w:rPr>
        <w:t>punto de la cuerda o terminal más cercano del lado de transmisión de la obstrucción que no forma parte de dicha obstrucción;</w:t>
      </w:r>
    </w:p>
    <w:p w:rsidR="00E46312" w:rsidRPr="001F09F0" w:rsidRDefault="0091249D" w:rsidP="001E6AE9">
      <w:pPr>
        <w:pStyle w:val="enumlev1"/>
        <w:rPr>
          <w:lang w:val="es-ES"/>
        </w:rPr>
      </w:pPr>
      <w:r>
        <w:rPr>
          <w:lang w:val="es-ES"/>
        </w:rPr>
        <w:t>x</w:t>
      </w:r>
      <w:r w:rsidR="00E46312" w:rsidRPr="001F09F0">
        <w:rPr>
          <w:lang w:val="es-ES"/>
        </w:rPr>
        <w:t>:</w:t>
      </w:r>
      <w:r w:rsidR="00E46312" w:rsidRPr="001F09F0">
        <w:rPr>
          <w:lang w:val="es-ES"/>
        </w:rPr>
        <w:tab/>
        <w:t>punto de la cuerda que forma parte de la obstrucción más cercana al transmisor;</w:t>
      </w:r>
    </w:p>
    <w:p w:rsidR="00E46312" w:rsidRPr="001F09F0" w:rsidRDefault="00E46312" w:rsidP="001E6AE9">
      <w:pPr>
        <w:pStyle w:val="enumlev1"/>
        <w:rPr>
          <w:lang w:val="es-ES"/>
        </w:rPr>
      </w:pPr>
      <w:r w:rsidRPr="001F09F0">
        <w:rPr>
          <w:lang w:val="es-ES"/>
        </w:rPr>
        <w:t>y:</w:t>
      </w:r>
      <w:r w:rsidRPr="001F09F0">
        <w:rPr>
          <w:lang w:val="es-ES"/>
        </w:rPr>
        <w:tab/>
        <w:t>punto de la cuerda que forma parte de la obstrucción más cercana al receptor:</w:t>
      </w:r>
    </w:p>
    <w:p w:rsidR="00E46312" w:rsidRPr="001F09F0" w:rsidRDefault="00E46312" w:rsidP="001E6AE9">
      <w:pPr>
        <w:pStyle w:val="enumlev1"/>
        <w:rPr>
          <w:lang w:val="es-ES"/>
        </w:rPr>
      </w:pPr>
      <w:r w:rsidRPr="001F09F0">
        <w:rPr>
          <w:lang w:val="es-ES"/>
        </w:rPr>
        <w:t>z:</w:t>
      </w:r>
      <w:r w:rsidRPr="001F09F0">
        <w:rPr>
          <w:lang w:val="es-ES"/>
        </w:rPr>
        <w:tab/>
        <w:t>punto de la cuerda o terminal más cercano del lado de recepción de la obstrucción que no forma parte de dicha obstrucción;</w:t>
      </w:r>
    </w:p>
    <w:p w:rsidR="00E46312" w:rsidRPr="001F09F0" w:rsidRDefault="00E46312" w:rsidP="001E6AE9">
      <w:pPr>
        <w:pStyle w:val="enumlev1"/>
        <w:rPr>
          <w:lang w:val="es-ES"/>
        </w:rPr>
      </w:pPr>
      <w:r w:rsidRPr="001F09F0">
        <w:rPr>
          <w:lang w:val="es-ES"/>
        </w:rPr>
        <w:t>v:</w:t>
      </w:r>
      <w:r w:rsidRPr="001F09F0">
        <w:rPr>
          <w:lang w:val="es-ES"/>
        </w:rPr>
        <w:tab/>
        <w:t>punto del vértice que resulta de la intersección de los rayos incidentes sobre la obstrucción.</w:t>
      </w:r>
    </w:p>
    <w:p w:rsidR="00E46312" w:rsidRPr="001F09F0" w:rsidRDefault="00E46312" w:rsidP="001C4FE0">
      <w:pPr>
        <w:pStyle w:val="FigureNo"/>
        <w:rPr>
          <w:noProof/>
          <w:lang w:val="es-ES" w:eastAsia="zh-CN"/>
        </w:rPr>
      </w:pPr>
      <w:r w:rsidRPr="001F09F0">
        <w:rPr>
          <w:noProof/>
          <w:lang w:val="es-ES" w:eastAsia="zh-CN"/>
        </w:rPr>
        <w:t>FIGURA 14</w:t>
      </w:r>
    </w:p>
    <w:p w:rsidR="00E46312" w:rsidRPr="001F09F0" w:rsidRDefault="00E46312" w:rsidP="001C4FE0">
      <w:pPr>
        <w:pStyle w:val="Figuretitle"/>
        <w:rPr>
          <w:lang w:val="es-ES" w:eastAsia="zh-CN"/>
        </w:rPr>
      </w:pPr>
      <w:r w:rsidRPr="001F09F0">
        <w:rPr>
          <w:lang w:val="es-ES" w:eastAsia="zh-CN"/>
        </w:rPr>
        <w:t>Geometría de un obstáculo multipunto</w:t>
      </w:r>
    </w:p>
    <w:p w:rsidR="00E46312" w:rsidRPr="001F09F0" w:rsidRDefault="00E46312" w:rsidP="001C4FE0">
      <w:pPr>
        <w:pStyle w:val="Figure"/>
        <w:rPr>
          <w:lang w:val="es-ES" w:eastAsia="zh-CN"/>
        </w:rPr>
      </w:pPr>
      <w:r w:rsidRPr="00196C37">
        <w:rPr>
          <w:lang w:val="es-ES" w:eastAsia="zh-CN"/>
        </w:rPr>
        <w:object w:dxaOrig="5569" w:dyaOrig="2690">
          <v:shape id="_x0000_i1107" type="#_x0000_t75" style="width:368.25pt;height:177.7pt" o:ole="">
            <v:imagedata r:id="rId177" o:title=""/>
          </v:shape>
          <o:OLEObject Type="Embed" ProgID="CorelDRAW.Graphic.14" ShapeID="_x0000_i1107" DrawAspect="Content" ObjectID="_1635751077" r:id="rId178"/>
        </w:object>
      </w:r>
    </w:p>
    <w:p w:rsidR="00E46312" w:rsidRPr="008F057C" w:rsidRDefault="00E46312" w:rsidP="001C4FE0">
      <w:pPr>
        <w:rPr>
          <w:lang w:val="es-ES"/>
        </w:rPr>
      </w:pPr>
      <w:r w:rsidRPr="008F057C">
        <w:rPr>
          <w:lang w:val="es-ES"/>
        </w:rPr>
        <w:t xml:space="preserve">Las letras </w:t>
      </w:r>
      <w:r w:rsidRPr="008F057C">
        <w:rPr>
          <w:i/>
          <w:iCs/>
          <w:lang w:val="es-ES"/>
        </w:rPr>
        <w:t>w</w:t>
      </w:r>
      <w:r w:rsidRPr="008F057C">
        <w:rPr>
          <w:lang w:val="es-ES"/>
        </w:rPr>
        <w:t xml:space="preserve">, </w:t>
      </w:r>
      <w:r w:rsidRPr="008F057C">
        <w:rPr>
          <w:i/>
          <w:iCs/>
          <w:lang w:val="es-ES"/>
        </w:rPr>
        <w:t>x</w:t>
      </w:r>
      <w:r w:rsidRPr="008F057C">
        <w:rPr>
          <w:lang w:val="es-ES"/>
        </w:rPr>
        <w:t xml:space="preserve">, </w:t>
      </w:r>
      <w:r w:rsidRPr="008F057C">
        <w:rPr>
          <w:i/>
          <w:iCs/>
          <w:lang w:val="es-ES"/>
        </w:rPr>
        <w:t>y</w:t>
      </w:r>
      <w:r w:rsidRPr="008F057C">
        <w:rPr>
          <w:lang w:val="es-ES"/>
        </w:rPr>
        <w:t xml:space="preserve"> y </w:t>
      </w:r>
      <w:r w:rsidRPr="008F057C">
        <w:rPr>
          <w:i/>
          <w:iCs/>
          <w:lang w:val="es-ES"/>
        </w:rPr>
        <w:t>z</w:t>
      </w:r>
      <w:r w:rsidRPr="008F057C">
        <w:rPr>
          <w:lang w:val="es-ES"/>
        </w:rPr>
        <w:t xml:space="preserve"> también sirven de indicadores para las matrices de la distancia de perfil y las muestras de altura. Cuando una obstrucción está compuesta de un punto de la cuerda aislado, </w:t>
      </w:r>
      <w:r w:rsidRPr="008F057C">
        <w:rPr>
          <w:i/>
          <w:iCs/>
          <w:lang w:val="es-ES"/>
        </w:rPr>
        <w:t>x</w:t>
      </w:r>
      <w:r w:rsidRPr="008F057C">
        <w:rPr>
          <w:lang w:val="es-ES"/>
        </w:rPr>
        <w:t xml:space="preserve"> e </w:t>
      </w:r>
      <w:r w:rsidRPr="008F057C">
        <w:rPr>
          <w:i/>
          <w:iCs/>
          <w:lang w:val="es-ES"/>
        </w:rPr>
        <w:t>y</w:t>
      </w:r>
      <w:r w:rsidRPr="008F057C">
        <w:rPr>
          <w:lang w:val="es-ES"/>
        </w:rPr>
        <w:t xml:space="preserve"> tendrán el mismo valor, y hará referencia a un punto de perfil que coincide con el vértice. Obsérvese </w:t>
      </w:r>
      <w:proofErr w:type="gramStart"/>
      <w:r w:rsidRPr="008F057C">
        <w:rPr>
          <w:lang w:val="es-ES"/>
        </w:rPr>
        <w:t>que</w:t>
      </w:r>
      <w:proofErr w:type="gramEnd"/>
      <w:r w:rsidRPr="008F057C">
        <w:rPr>
          <w:lang w:val="es-ES"/>
        </w:rPr>
        <w:t xml:space="preserve"> para los cilindros en cascada, los puntos</w:t>
      </w:r>
      <w:r w:rsidR="0054047B">
        <w:rPr>
          <w:lang w:val="es-ES"/>
        </w:rPr>
        <w:t> </w:t>
      </w:r>
      <w:r w:rsidRPr="008F057C">
        <w:rPr>
          <w:i/>
          <w:iCs/>
          <w:lang w:val="es-ES"/>
        </w:rPr>
        <w:t>y</w:t>
      </w:r>
      <w:r w:rsidRPr="008F057C">
        <w:rPr>
          <w:lang w:val="es-ES"/>
        </w:rPr>
        <w:t xml:space="preserve"> y </w:t>
      </w:r>
      <w:r w:rsidRPr="008F057C">
        <w:rPr>
          <w:i/>
          <w:iCs/>
          <w:lang w:val="es-ES"/>
        </w:rPr>
        <w:t>z</w:t>
      </w:r>
      <w:r w:rsidRPr="008F057C">
        <w:rPr>
          <w:lang w:val="es-ES"/>
        </w:rPr>
        <w:t xml:space="preserve"> de un cilindro corresponden los puntos </w:t>
      </w:r>
      <w:r w:rsidRPr="008F057C">
        <w:rPr>
          <w:i/>
          <w:iCs/>
          <w:lang w:val="es-ES"/>
        </w:rPr>
        <w:t>w</w:t>
      </w:r>
      <w:r w:rsidRPr="008F057C">
        <w:rPr>
          <w:lang w:val="es-ES"/>
        </w:rPr>
        <w:t xml:space="preserve"> y</w:t>
      </w:r>
      <w:r w:rsidR="0054047B">
        <w:rPr>
          <w:lang w:val="es-ES"/>
        </w:rPr>
        <w:t xml:space="preserve"> </w:t>
      </w:r>
      <w:r w:rsidRPr="008F057C">
        <w:rPr>
          <w:i/>
          <w:iCs/>
          <w:lang w:val="es-ES"/>
        </w:rPr>
        <w:t>x</w:t>
      </w:r>
      <w:r w:rsidRPr="008F057C">
        <w:rPr>
          <w:lang w:val="es-ES"/>
        </w:rPr>
        <w:t xml:space="preserve"> del siguiente y así sucesivamente.</w:t>
      </w:r>
    </w:p>
    <w:p w:rsidR="00E46312" w:rsidRPr="008F057C" w:rsidRDefault="00E46312" w:rsidP="001C4FE0">
      <w:pPr>
        <w:rPr>
          <w:lang w:val="es-ES"/>
        </w:rPr>
      </w:pPr>
      <w:r w:rsidRPr="008F057C">
        <w:rPr>
          <w:lang w:val="es-ES"/>
        </w:rPr>
        <w:t>En el Adjunto 1 al Anexo</w:t>
      </w:r>
      <w:r w:rsidR="0091249D">
        <w:rPr>
          <w:lang w:val="es-ES"/>
        </w:rPr>
        <w:t> </w:t>
      </w:r>
      <w:r w:rsidRPr="008F057C">
        <w:rPr>
          <w:lang w:val="es-ES"/>
        </w:rPr>
        <w:t>1 se describe un método paso a paso para ajustar los cilindros a un perfil general del terreno. Cada obstrucción se caracteriza por los valores</w:t>
      </w:r>
      <w:r w:rsidR="007D22FD">
        <w:rPr>
          <w:lang w:val="es-ES"/>
        </w:rPr>
        <w:t xml:space="preserve"> </w:t>
      </w:r>
      <w:r w:rsidRPr="008F057C">
        <w:rPr>
          <w:i/>
          <w:iCs/>
          <w:lang w:val="es-ES"/>
        </w:rPr>
        <w:t>w</w:t>
      </w:r>
      <w:r w:rsidRPr="008F057C">
        <w:rPr>
          <w:lang w:val="es-ES"/>
        </w:rPr>
        <w:t>,</w:t>
      </w:r>
      <w:r w:rsidR="0091249D">
        <w:rPr>
          <w:lang w:val="es-ES"/>
        </w:rPr>
        <w:t xml:space="preserve"> </w:t>
      </w:r>
      <w:r w:rsidRPr="008F057C">
        <w:rPr>
          <w:i/>
          <w:iCs/>
          <w:lang w:val="es-ES"/>
        </w:rPr>
        <w:t>x</w:t>
      </w:r>
      <w:r w:rsidRPr="008F057C">
        <w:rPr>
          <w:lang w:val="es-ES"/>
        </w:rPr>
        <w:t>,</w:t>
      </w:r>
      <w:r w:rsidR="0091249D">
        <w:rPr>
          <w:lang w:val="es-ES"/>
        </w:rPr>
        <w:t xml:space="preserve"> </w:t>
      </w:r>
      <w:r w:rsidRPr="008F057C">
        <w:rPr>
          <w:i/>
          <w:iCs/>
          <w:lang w:val="es-ES"/>
        </w:rPr>
        <w:t>y</w:t>
      </w:r>
      <w:r w:rsidRPr="008F057C">
        <w:rPr>
          <w:lang w:val="es-ES"/>
        </w:rPr>
        <w:t xml:space="preserve"> y</w:t>
      </w:r>
      <w:r w:rsidR="0091249D">
        <w:rPr>
          <w:lang w:val="es-ES"/>
        </w:rPr>
        <w:t xml:space="preserve"> </w:t>
      </w:r>
      <w:r w:rsidRPr="008F057C">
        <w:rPr>
          <w:i/>
          <w:iCs/>
          <w:lang w:val="es-ES"/>
        </w:rPr>
        <w:t>z</w:t>
      </w:r>
      <w:r w:rsidRPr="008F057C">
        <w:rPr>
          <w:lang w:val="es-ES"/>
        </w:rPr>
        <w:t>. Seguidamente se utiliza el método de dicho Adjunto</w:t>
      </w:r>
      <w:r w:rsidR="0091249D">
        <w:rPr>
          <w:lang w:val="es-ES"/>
        </w:rPr>
        <w:t> </w:t>
      </w:r>
      <w:r w:rsidRPr="008F057C">
        <w:rPr>
          <w:lang w:val="es-ES"/>
        </w:rPr>
        <w:t>1 para obtener los parámetros del cilindro </w:t>
      </w:r>
      <w:r w:rsidRPr="008F057C">
        <w:rPr>
          <w:i/>
          <w:iCs/>
          <w:lang w:val="es-ES"/>
        </w:rPr>
        <w:t>s</w:t>
      </w:r>
      <w:r w:rsidRPr="008F057C">
        <w:rPr>
          <w:vertAlign w:val="subscript"/>
          <w:lang w:val="es-ES"/>
        </w:rPr>
        <w:t>1</w:t>
      </w:r>
      <w:r w:rsidRPr="008F057C">
        <w:rPr>
          <w:lang w:val="es-ES"/>
        </w:rPr>
        <w:t>,</w:t>
      </w:r>
      <w:r w:rsidR="0091249D">
        <w:rPr>
          <w:lang w:val="es-ES"/>
        </w:rPr>
        <w:t xml:space="preserve"> </w:t>
      </w:r>
      <w:r w:rsidRPr="008F057C">
        <w:rPr>
          <w:i/>
          <w:iCs/>
          <w:lang w:val="es-ES"/>
        </w:rPr>
        <w:t>s</w:t>
      </w:r>
      <w:r w:rsidRPr="008F057C">
        <w:rPr>
          <w:vertAlign w:val="subscript"/>
          <w:lang w:val="es-ES"/>
        </w:rPr>
        <w:t>2</w:t>
      </w:r>
      <w:r w:rsidRPr="008F057C">
        <w:rPr>
          <w:lang w:val="es-ES"/>
        </w:rPr>
        <w:t>,</w:t>
      </w:r>
      <w:r w:rsidR="0091249D">
        <w:rPr>
          <w:lang w:val="es-ES"/>
        </w:rPr>
        <w:t xml:space="preserve"> </w:t>
      </w:r>
      <w:r w:rsidRPr="008F057C">
        <w:rPr>
          <w:i/>
          <w:iCs/>
          <w:lang w:val="es-ES"/>
        </w:rPr>
        <w:t>h</w:t>
      </w:r>
      <w:r w:rsidRPr="008F057C">
        <w:rPr>
          <w:lang w:val="es-ES"/>
        </w:rPr>
        <w:t xml:space="preserve"> y</w:t>
      </w:r>
      <w:r w:rsidR="0091249D">
        <w:rPr>
          <w:lang w:val="es-ES"/>
        </w:rPr>
        <w:t xml:space="preserve"> </w:t>
      </w:r>
      <w:r w:rsidRPr="008F057C">
        <w:rPr>
          <w:i/>
          <w:iCs/>
          <w:lang w:val="es-ES"/>
        </w:rPr>
        <w:t>R</w:t>
      </w:r>
      <w:r w:rsidRPr="008F057C">
        <w:rPr>
          <w:lang w:val="es-ES"/>
        </w:rPr>
        <w:t>. Tras haber modelado el perfil de esta manera, las pérdidas por difracción para el trayecto se calculan como la suma de tres términos:</w:t>
      </w:r>
    </w:p>
    <w:p w:rsidR="00E46312" w:rsidRPr="008F057C" w:rsidRDefault="00E46312" w:rsidP="001C4FE0">
      <w:pPr>
        <w:pStyle w:val="enumlev1"/>
        <w:rPr>
          <w:lang w:val="es-ES"/>
        </w:rPr>
      </w:pPr>
      <w:r w:rsidRPr="008F057C">
        <w:rPr>
          <w:lang w:val="es-ES"/>
        </w:rPr>
        <w:t>–</w:t>
      </w:r>
      <w:r w:rsidRPr="008F057C">
        <w:rPr>
          <w:lang w:val="es-ES"/>
        </w:rPr>
        <w:tab/>
        <w:t>la suma de las pérdidas por difracción en los cilindros;</w:t>
      </w:r>
    </w:p>
    <w:p w:rsidR="00E46312" w:rsidRPr="008F057C" w:rsidRDefault="00E46312" w:rsidP="001C4FE0">
      <w:pPr>
        <w:pStyle w:val="enumlev1"/>
        <w:rPr>
          <w:lang w:val="es-ES"/>
        </w:rPr>
      </w:pPr>
      <w:r w:rsidRPr="008F057C">
        <w:rPr>
          <w:lang w:val="es-ES"/>
        </w:rPr>
        <w:t>–</w:t>
      </w:r>
      <w:r w:rsidRPr="008F057C">
        <w:rPr>
          <w:lang w:val="es-ES"/>
        </w:rPr>
        <w:tab/>
        <w:t>la suma de la difracción del subtrayecto entre cilindros (y entre cilindros y terminales adyacentes);</w:t>
      </w:r>
    </w:p>
    <w:p w:rsidR="00E46312" w:rsidRPr="008F057C" w:rsidRDefault="00E46312" w:rsidP="001C4FE0">
      <w:pPr>
        <w:pStyle w:val="enumlev1"/>
        <w:rPr>
          <w:lang w:val="es-ES"/>
        </w:rPr>
      </w:pPr>
      <w:r w:rsidRPr="008F057C">
        <w:rPr>
          <w:lang w:val="es-ES"/>
        </w:rPr>
        <w:t>–</w:t>
      </w:r>
      <w:r w:rsidRPr="008F057C">
        <w:rPr>
          <w:lang w:val="es-ES"/>
        </w:rPr>
        <w:tab/>
        <w:t>un término de corrección.</w:t>
      </w:r>
    </w:p>
    <w:p w:rsidR="00E46312" w:rsidRPr="008F057C" w:rsidRDefault="00E46312" w:rsidP="007D22FD">
      <w:pPr>
        <w:keepNext/>
        <w:keepLines/>
        <w:rPr>
          <w:lang w:val="es-ES"/>
        </w:rPr>
      </w:pPr>
      <w:r w:rsidRPr="008F057C">
        <w:rPr>
          <w:lang w:val="es-ES"/>
        </w:rPr>
        <w:lastRenderedPageBreak/>
        <w:t>Las pérdidas totales por difracción, en dB con respecto a las pérdidas en espacio libre, pueden expresarse de la siguiente manera:</w:t>
      </w:r>
    </w:p>
    <w:p w:rsidR="00F71B7A" w:rsidRPr="008F057C" w:rsidRDefault="00F71B7A" w:rsidP="00F71B7A">
      <w:pPr>
        <w:pStyle w:val="Blanc"/>
        <w:rPr>
          <w:lang w:val="es-ES"/>
        </w:rPr>
      </w:pPr>
    </w:p>
    <w:p w:rsidR="00E46312" w:rsidRDefault="00E46312" w:rsidP="001C4FE0">
      <w:pPr>
        <w:pStyle w:val="Equation"/>
        <w:rPr>
          <w:lang w:val="es-ES"/>
        </w:rPr>
      </w:pPr>
      <w:r w:rsidRPr="008F057C">
        <w:rPr>
          <w:lang w:val="es-ES"/>
        </w:rPr>
        <w:tab/>
      </w:r>
      <w:r w:rsidRPr="008F057C">
        <w:rPr>
          <w:lang w:val="es-ES"/>
        </w:rPr>
        <w:tab/>
      </w:r>
      <w:r w:rsidRPr="00196C37">
        <w:rPr>
          <w:position w:val="-36"/>
          <w:lang w:val="es-ES"/>
        </w:rPr>
        <w:object w:dxaOrig="6640" w:dyaOrig="800">
          <v:shape id="_x0000_i1108" type="#_x0000_t75" style="width:324.35pt;height:39.95pt" o:ole="">
            <v:imagedata r:id="rId179" o:title=""/>
          </v:shape>
          <o:OLEObject Type="Embed" ProgID="Equation.3" ShapeID="_x0000_i1108" DrawAspect="Content" ObjectID="_1635751078" r:id="rId180"/>
        </w:object>
      </w:r>
      <w:r w:rsidRPr="008F057C">
        <w:rPr>
          <w:lang w:val="es-ES"/>
        </w:rPr>
        <w:tab/>
        <w:t>(45)</w:t>
      </w:r>
    </w:p>
    <w:p w:rsidR="00F71B7A" w:rsidRPr="008F057C" w:rsidRDefault="00F71B7A" w:rsidP="00F71B7A">
      <w:pPr>
        <w:pStyle w:val="Blanc"/>
        <w:rPr>
          <w:lang w:val="es-ES"/>
        </w:rPr>
      </w:pPr>
    </w:p>
    <w:p w:rsidR="00E46312" w:rsidRPr="008F057C" w:rsidRDefault="00E46312" w:rsidP="001C4FE0">
      <w:pPr>
        <w:keepNext/>
        <w:keepLines/>
        <w:rPr>
          <w:lang w:val="es-ES"/>
        </w:rPr>
      </w:pPr>
      <w:r w:rsidRPr="008F057C">
        <w:rPr>
          <w:lang w:val="es-ES"/>
        </w:rPr>
        <w:t>donde:</w:t>
      </w:r>
    </w:p>
    <w:p w:rsidR="00E46312" w:rsidRPr="008F057C" w:rsidRDefault="00E46312" w:rsidP="001C4FE0">
      <w:pPr>
        <w:pStyle w:val="Equationlegend"/>
        <w:rPr>
          <w:lang w:val="es-ES"/>
        </w:rPr>
      </w:pPr>
      <w:r w:rsidRPr="001F09F0">
        <w:rPr>
          <w:lang w:val="es-ES"/>
        </w:rPr>
        <w:tab/>
      </w:r>
      <w:r w:rsidR="00F71B7A" w:rsidRPr="007D22FD">
        <w:rPr>
          <w:position w:val="-12"/>
          <w:lang w:val="es-ES"/>
        </w:rPr>
        <w:object w:dxaOrig="340" w:dyaOrig="360">
          <v:shape id="_x0000_i1109" type="#_x0000_t75" style="width:16.5pt;height:17.85pt" o:ole="">
            <v:imagedata r:id="rId181" o:title=""/>
          </v:shape>
          <o:OLEObject Type="Embed" ProgID="Equation.DSMT4" ShapeID="_x0000_i1109" DrawAspect="Content" ObjectID="_1635751079" r:id="rId182"/>
        </w:object>
      </w:r>
      <w:r w:rsidRPr="008F057C">
        <w:rPr>
          <w:rFonts w:ascii="Tms Rmn" w:hAnsi="Tms Rmn" w:cs="Tms Rmn"/>
          <w:lang w:val="es-ES"/>
        </w:rPr>
        <w:tab/>
      </w:r>
      <w:r w:rsidRPr="008F057C">
        <w:rPr>
          <w:lang w:val="es-ES"/>
        </w:rPr>
        <w:t xml:space="preserve">pérdidas por difracción en el </w:t>
      </w:r>
      <w:r w:rsidRPr="008F057C">
        <w:rPr>
          <w:i/>
          <w:iCs/>
          <w:lang w:val="es-ES"/>
        </w:rPr>
        <w:t>i</w:t>
      </w:r>
      <w:r w:rsidRPr="008F057C">
        <w:rPr>
          <w:lang w:val="es-ES"/>
        </w:rPr>
        <w:noBreakHyphen/>
        <w:t>ésimo cilindro calculado por el método del § 4.2</w:t>
      </w:r>
    </w:p>
    <w:p w:rsidR="00E46312" w:rsidRPr="008F057C" w:rsidRDefault="00E46312" w:rsidP="001C4FE0">
      <w:pPr>
        <w:pStyle w:val="Equationlegend"/>
        <w:rPr>
          <w:lang w:val="es-ES"/>
        </w:rPr>
      </w:pPr>
      <w:r w:rsidRPr="001F09F0">
        <w:rPr>
          <w:lang w:val="es-ES"/>
        </w:rPr>
        <w:tab/>
      </w:r>
      <w:r w:rsidRPr="008F057C">
        <w:rPr>
          <w:i/>
          <w:iCs/>
          <w:lang w:val="es-ES"/>
        </w:rPr>
        <w:t>L"</w:t>
      </w:r>
      <w:r w:rsidRPr="008F057C">
        <w:rPr>
          <w:lang w:val="es-ES"/>
        </w:rPr>
        <w:t>(</w:t>
      </w:r>
      <w:r w:rsidRPr="008F057C">
        <w:rPr>
          <w:i/>
          <w:iCs/>
          <w:lang w:val="es-ES"/>
        </w:rPr>
        <w:t>w x</w:t>
      </w:r>
      <w:r w:rsidRPr="008F057C">
        <w:rPr>
          <w:lang w:val="es-ES"/>
        </w:rPr>
        <w:t>)</w:t>
      </w:r>
      <w:r w:rsidRPr="008F057C">
        <w:rPr>
          <w:position w:val="-4"/>
          <w:sz w:val="16"/>
          <w:szCs w:val="16"/>
          <w:lang w:val="es-ES"/>
        </w:rPr>
        <w:t>1</w:t>
      </w:r>
      <w:r w:rsidRPr="008F057C">
        <w:rPr>
          <w:rFonts w:ascii="Tms Rmn" w:hAnsi="Tms Rmn" w:cs="Tms Rmn"/>
          <w:lang w:val="es-ES"/>
        </w:rPr>
        <w:t>:</w:t>
      </w:r>
      <w:r w:rsidRPr="008F057C">
        <w:rPr>
          <w:rFonts w:ascii="Tms Rmn" w:hAnsi="Tms Rmn" w:cs="Tms Rmn"/>
          <w:lang w:val="es-ES"/>
        </w:rPr>
        <w:tab/>
      </w:r>
      <w:r w:rsidRPr="008F057C">
        <w:rPr>
          <w:lang w:val="es-ES"/>
        </w:rPr>
        <w:t xml:space="preserve">pérdidas por difracción del subtrayecto en la sección del trayecto que se encuentra entre los puntos </w:t>
      </w:r>
      <w:r w:rsidRPr="008F057C">
        <w:rPr>
          <w:i/>
          <w:iCs/>
          <w:lang w:val="es-ES"/>
        </w:rPr>
        <w:t>w</w:t>
      </w:r>
      <w:r w:rsidRPr="008F057C">
        <w:rPr>
          <w:lang w:val="es-ES"/>
        </w:rPr>
        <w:t xml:space="preserve"> y</w:t>
      </w:r>
      <w:r w:rsidR="0091249D">
        <w:rPr>
          <w:lang w:val="es-ES"/>
        </w:rPr>
        <w:t xml:space="preserve"> </w:t>
      </w:r>
      <w:r w:rsidRPr="008F057C">
        <w:rPr>
          <w:i/>
          <w:iCs/>
          <w:lang w:val="es-ES"/>
        </w:rPr>
        <w:t>x</w:t>
      </w:r>
      <w:r w:rsidRPr="008F057C">
        <w:rPr>
          <w:lang w:val="es-ES"/>
        </w:rPr>
        <w:t xml:space="preserve"> del primer cilindro</w:t>
      </w:r>
    </w:p>
    <w:p w:rsidR="00E46312" w:rsidRPr="008F057C" w:rsidRDefault="00E46312" w:rsidP="001C4FE0">
      <w:pPr>
        <w:pStyle w:val="Equationlegend"/>
        <w:rPr>
          <w:lang w:val="es-ES"/>
        </w:rPr>
      </w:pPr>
      <w:r w:rsidRPr="008F057C">
        <w:rPr>
          <w:i/>
          <w:iCs/>
          <w:lang w:val="es-ES"/>
        </w:rPr>
        <w:tab/>
        <w:t>L"</w:t>
      </w:r>
      <w:r w:rsidRPr="008F057C">
        <w:rPr>
          <w:lang w:val="es-ES"/>
        </w:rPr>
        <w:t>(</w:t>
      </w:r>
      <w:r w:rsidRPr="008F057C">
        <w:rPr>
          <w:i/>
          <w:iCs/>
          <w:lang w:val="es-ES"/>
        </w:rPr>
        <w:t xml:space="preserve">y </w:t>
      </w:r>
      <w:proofErr w:type="gramStart"/>
      <w:r w:rsidRPr="008F057C">
        <w:rPr>
          <w:i/>
          <w:iCs/>
          <w:lang w:val="es-ES"/>
        </w:rPr>
        <w:t>z</w:t>
      </w:r>
      <w:r w:rsidRPr="008F057C">
        <w:rPr>
          <w:lang w:val="es-ES"/>
        </w:rPr>
        <w:t>)</w:t>
      </w:r>
      <w:r w:rsidRPr="008F057C">
        <w:rPr>
          <w:i/>
          <w:iCs/>
          <w:position w:val="-4"/>
          <w:sz w:val="16"/>
          <w:szCs w:val="16"/>
          <w:lang w:val="es-ES"/>
        </w:rPr>
        <w:t>i</w:t>
      </w:r>
      <w:proofErr w:type="gramEnd"/>
      <w:r w:rsidRPr="008F057C">
        <w:rPr>
          <w:rFonts w:ascii="Tms Rmn" w:hAnsi="Tms Rmn" w:cs="Tms Rmn"/>
          <w:lang w:val="es-ES"/>
        </w:rPr>
        <w:t>:</w:t>
      </w:r>
      <w:r w:rsidRPr="008F057C">
        <w:rPr>
          <w:rFonts w:ascii="Tms Rmn" w:hAnsi="Tms Rmn" w:cs="Tms Rmn"/>
          <w:lang w:val="es-ES"/>
        </w:rPr>
        <w:tab/>
      </w:r>
      <w:r w:rsidRPr="008F057C">
        <w:rPr>
          <w:lang w:val="es-ES"/>
        </w:rPr>
        <w:t xml:space="preserve">pérdidas por difracción del subtrayecto en la sección del trayecto que se encuentra entre los puntos </w:t>
      </w:r>
      <w:r w:rsidRPr="008F057C">
        <w:rPr>
          <w:i/>
          <w:iCs/>
          <w:lang w:val="es-ES"/>
        </w:rPr>
        <w:t>y</w:t>
      </w:r>
      <w:r w:rsidRPr="008F057C">
        <w:rPr>
          <w:lang w:val="es-ES"/>
        </w:rPr>
        <w:t xml:space="preserve"> y </w:t>
      </w:r>
      <w:r w:rsidRPr="008F057C">
        <w:rPr>
          <w:i/>
          <w:iCs/>
          <w:lang w:val="es-ES"/>
        </w:rPr>
        <w:t>z</w:t>
      </w:r>
      <w:r w:rsidRPr="008F057C">
        <w:rPr>
          <w:lang w:val="es-ES"/>
        </w:rPr>
        <w:t xml:space="preserve"> de todos los cilindros</w:t>
      </w:r>
    </w:p>
    <w:p w:rsidR="00E46312" w:rsidRPr="008F057C" w:rsidRDefault="00E46312" w:rsidP="001C4FE0">
      <w:pPr>
        <w:pStyle w:val="Equationlegend"/>
        <w:rPr>
          <w:lang w:val="es-ES"/>
        </w:rPr>
      </w:pPr>
      <w:r w:rsidRPr="008F057C">
        <w:rPr>
          <w:i/>
          <w:iCs/>
          <w:lang w:val="es-ES"/>
        </w:rPr>
        <w:tab/>
        <w:t>C</w:t>
      </w:r>
      <w:r w:rsidRPr="008F057C">
        <w:rPr>
          <w:i/>
          <w:iCs/>
          <w:position w:val="-4"/>
          <w:sz w:val="16"/>
          <w:szCs w:val="16"/>
          <w:lang w:val="es-ES"/>
        </w:rPr>
        <w:t>N</w:t>
      </w:r>
      <w:r w:rsidRPr="008F057C">
        <w:rPr>
          <w:rFonts w:ascii="Tms Rmn" w:hAnsi="Tms Rmn" w:cs="Tms Rmn"/>
          <w:lang w:val="es-ES"/>
        </w:rPr>
        <w:t>:</w:t>
      </w:r>
      <w:r w:rsidRPr="008F057C">
        <w:rPr>
          <w:rFonts w:ascii="Tms Rmn" w:hAnsi="Tms Rmn" w:cs="Tms Rmn"/>
          <w:lang w:val="es-ES"/>
        </w:rPr>
        <w:tab/>
      </w:r>
      <w:r w:rsidRPr="008F057C">
        <w:rPr>
          <w:lang w:val="es-ES"/>
        </w:rPr>
        <w:t>factor de corrección para tener en cuenta las pérdidas por dispersión debidas a la difracción en cilindros sucesivos.</w:t>
      </w:r>
    </w:p>
    <w:p w:rsidR="00E46312" w:rsidRPr="008F057C" w:rsidRDefault="00E46312" w:rsidP="001C4FE0">
      <w:pPr>
        <w:rPr>
          <w:lang w:val="es-ES"/>
        </w:rPr>
      </w:pPr>
      <w:r w:rsidRPr="008F057C">
        <w:rPr>
          <w:lang w:val="es-ES"/>
        </w:rPr>
        <w:t>En el Adjunto 2 al Anexo</w:t>
      </w:r>
      <w:r w:rsidR="0091249D">
        <w:rPr>
          <w:lang w:val="es-ES"/>
        </w:rPr>
        <w:t> </w:t>
      </w:r>
      <w:r w:rsidRPr="008F057C">
        <w:rPr>
          <w:lang w:val="es-ES"/>
        </w:rPr>
        <w:t xml:space="preserve">1 figura un método para calcular </w:t>
      </w:r>
      <w:r w:rsidRPr="008F057C">
        <w:rPr>
          <w:i/>
          <w:iCs/>
          <w:lang w:val="es-ES"/>
        </w:rPr>
        <w:t>L"</w:t>
      </w:r>
      <w:r w:rsidRPr="008F057C">
        <w:rPr>
          <w:lang w:val="es-ES"/>
        </w:rPr>
        <w:t xml:space="preserve"> en cada sección con visibilidad directa del trayecto entre obstrucciones.</w:t>
      </w:r>
    </w:p>
    <w:p w:rsidR="00E46312" w:rsidRPr="008F057C" w:rsidRDefault="00E46312" w:rsidP="001C4FE0">
      <w:pPr>
        <w:rPr>
          <w:lang w:val="es-ES"/>
        </w:rPr>
      </w:pPr>
      <w:r w:rsidRPr="008F057C">
        <w:rPr>
          <w:lang w:val="es-ES"/>
        </w:rPr>
        <w:t xml:space="preserve">El factor de corrección, </w:t>
      </w:r>
      <w:r w:rsidRPr="008F057C">
        <w:rPr>
          <w:i/>
          <w:iCs/>
          <w:lang w:val="es-ES"/>
        </w:rPr>
        <w:t>C</w:t>
      </w:r>
      <w:r w:rsidRPr="008F057C">
        <w:rPr>
          <w:i/>
          <w:iCs/>
          <w:position w:val="-4"/>
          <w:sz w:val="16"/>
          <w:szCs w:val="16"/>
          <w:lang w:val="es-ES"/>
        </w:rPr>
        <w:t>N</w:t>
      </w:r>
      <w:r w:rsidRPr="008F057C">
        <w:rPr>
          <w:lang w:val="es-ES"/>
        </w:rPr>
        <w:t>, se calcula mediante la fórmula:</w:t>
      </w:r>
    </w:p>
    <w:p w:rsidR="00E46312" w:rsidRPr="008F057C" w:rsidRDefault="00E46312" w:rsidP="001C4FE0">
      <w:pPr>
        <w:pStyle w:val="Blanc"/>
        <w:rPr>
          <w:lang w:val="es-ES"/>
        </w:rPr>
      </w:pPr>
    </w:p>
    <w:p w:rsidR="00E46312" w:rsidRPr="008F057C" w:rsidRDefault="00E46312" w:rsidP="001C4FE0">
      <w:pPr>
        <w:pStyle w:val="Equation"/>
        <w:rPr>
          <w:lang w:val="es-ES"/>
        </w:rPr>
      </w:pPr>
      <w:r w:rsidRPr="008F057C">
        <w:rPr>
          <w:lang w:val="es-ES"/>
        </w:rPr>
        <w:tab/>
      </w:r>
      <w:r w:rsidRPr="008F057C">
        <w:rPr>
          <w:lang w:val="es-ES"/>
        </w:rPr>
        <w:tab/>
      </w:r>
      <w:proofErr w:type="gramStart"/>
      <w:r w:rsidRPr="008F057C">
        <w:rPr>
          <w:i/>
          <w:iCs/>
          <w:lang w:val="es-ES"/>
        </w:rPr>
        <w:t>C</w:t>
      </w:r>
      <w:r w:rsidRPr="008F057C">
        <w:rPr>
          <w:i/>
          <w:iCs/>
          <w:position w:val="-4"/>
          <w:sz w:val="18"/>
          <w:szCs w:val="18"/>
          <w:lang w:val="es-ES"/>
        </w:rPr>
        <w:t>N</w:t>
      </w:r>
      <w:r w:rsidRPr="008F057C">
        <w:rPr>
          <w:lang w:val="es-ES"/>
        </w:rPr>
        <w:t xml:space="preserve">  </w:t>
      </w:r>
      <w:r w:rsidRPr="001F09F0">
        <w:rPr>
          <w:lang w:val="es-ES"/>
        </w:rPr>
        <w:t>=</w:t>
      </w:r>
      <w:proofErr w:type="gramEnd"/>
      <w:r w:rsidRPr="008F057C">
        <w:rPr>
          <w:lang w:val="es-ES"/>
        </w:rPr>
        <w:t xml:space="preserve">  (</w:t>
      </w:r>
      <w:r w:rsidRPr="008F057C">
        <w:rPr>
          <w:i/>
          <w:iCs/>
          <w:lang w:val="es-ES"/>
        </w:rPr>
        <w:t>P</w:t>
      </w:r>
      <w:r w:rsidRPr="008F057C">
        <w:rPr>
          <w:i/>
          <w:iCs/>
          <w:position w:val="-4"/>
          <w:sz w:val="18"/>
          <w:szCs w:val="18"/>
          <w:lang w:val="es-ES"/>
        </w:rPr>
        <w:t>a</w:t>
      </w:r>
      <w:r w:rsidRPr="0091249D">
        <w:rPr>
          <w:sz w:val="8"/>
          <w:szCs w:val="8"/>
          <w:lang w:val="es-ES"/>
        </w:rPr>
        <w:t> </w:t>
      </w:r>
      <w:r w:rsidRPr="008F057C">
        <w:rPr>
          <w:lang w:val="es-ES"/>
        </w:rPr>
        <w:t>/</w:t>
      </w:r>
      <w:r w:rsidRPr="0091249D">
        <w:rPr>
          <w:sz w:val="8"/>
          <w:szCs w:val="8"/>
          <w:lang w:val="es-ES"/>
        </w:rPr>
        <w:t> </w:t>
      </w:r>
      <w:r w:rsidRPr="008F057C">
        <w:rPr>
          <w:i/>
          <w:iCs/>
          <w:lang w:val="es-ES"/>
        </w:rPr>
        <w:t>P</w:t>
      </w:r>
      <w:r w:rsidRPr="008F057C">
        <w:rPr>
          <w:i/>
          <w:iCs/>
          <w:position w:val="-4"/>
          <w:sz w:val="18"/>
          <w:szCs w:val="18"/>
          <w:lang w:val="es-ES"/>
        </w:rPr>
        <w:t>b</w:t>
      </w:r>
      <w:r w:rsidRPr="008F057C">
        <w:rPr>
          <w:lang w:val="es-ES"/>
        </w:rPr>
        <w:t>)</w:t>
      </w:r>
      <w:r w:rsidRPr="008F057C">
        <w:rPr>
          <w:position w:val="9"/>
          <w:sz w:val="18"/>
          <w:szCs w:val="18"/>
          <w:lang w:val="es-ES"/>
        </w:rPr>
        <w:t>0,5</w:t>
      </w:r>
      <w:r w:rsidRPr="008F057C">
        <w:rPr>
          <w:position w:val="9"/>
          <w:sz w:val="18"/>
          <w:szCs w:val="18"/>
          <w:lang w:val="es-ES"/>
        </w:rPr>
        <w:tab/>
      </w:r>
      <w:r w:rsidRPr="008F057C">
        <w:rPr>
          <w:lang w:val="es-ES"/>
        </w:rPr>
        <w:t>(46)</w:t>
      </w:r>
    </w:p>
    <w:p w:rsidR="00F71B7A" w:rsidRPr="008F057C" w:rsidRDefault="00F71B7A" w:rsidP="00F71B7A">
      <w:pPr>
        <w:pStyle w:val="Blanc"/>
        <w:rPr>
          <w:lang w:val="es-ES"/>
        </w:rPr>
      </w:pPr>
    </w:p>
    <w:p w:rsidR="00E46312" w:rsidRPr="008F057C" w:rsidRDefault="00E46312" w:rsidP="001C4FE0">
      <w:pPr>
        <w:rPr>
          <w:lang w:val="es-ES"/>
        </w:rPr>
      </w:pPr>
      <w:r w:rsidRPr="008F057C">
        <w:rPr>
          <w:lang w:val="es-ES"/>
        </w:rPr>
        <w:t>donde:</w:t>
      </w:r>
    </w:p>
    <w:p w:rsidR="00E46312" w:rsidRPr="008F057C" w:rsidRDefault="00E46312" w:rsidP="001C4FE0">
      <w:pPr>
        <w:pStyle w:val="Equation"/>
        <w:rPr>
          <w:lang w:val="es-ES"/>
        </w:rPr>
      </w:pPr>
      <w:r w:rsidRPr="008F057C">
        <w:rPr>
          <w:lang w:val="es-ES"/>
        </w:rPr>
        <w:tab/>
      </w:r>
      <w:r w:rsidRPr="008F057C">
        <w:rPr>
          <w:lang w:val="es-ES"/>
        </w:rPr>
        <w:tab/>
      </w:r>
      <w:r w:rsidRPr="00196C37">
        <w:rPr>
          <w:position w:val="-36"/>
          <w:lang w:val="es-ES"/>
        </w:rPr>
        <w:object w:dxaOrig="3560" w:dyaOrig="840">
          <v:shape id="_x0000_i1110" type="#_x0000_t75" style="width:174.4pt;height:42.6pt" o:ole="">
            <v:imagedata r:id="rId183" o:title=""/>
          </v:shape>
          <o:OLEObject Type="Embed" ProgID="Equation.3" ShapeID="_x0000_i1110" DrawAspect="Content" ObjectID="_1635751080" r:id="rId184"/>
        </w:object>
      </w:r>
      <w:r w:rsidRPr="008F057C">
        <w:rPr>
          <w:lang w:val="es-ES"/>
        </w:rPr>
        <w:tab/>
        <w:t>(47)</w:t>
      </w:r>
    </w:p>
    <w:p w:rsidR="00F71B7A" w:rsidRPr="008F057C" w:rsidRDefault="00F71B7A" w:rsidP="00F71B7A">
      <w:pPr>
        <w:pStyle w:val="Blanc"/>
        <w:rPr>
          <w:lang w:val="es-ES"/>
        </w:rPr>
      </w:pPr>
    </w:p>
    <w:p w:rsidR="00E46312" w:rsidRPr="008F057C" w:rsidRDefault="00E46312" w:rsidP="001C4FE0">
      <w:pPr>
        <w:pStyle w:val="Equation"/>
        <w:rPr>
          <w:lang w:val="es-ES"/>
        </w:rPr>
      </w:pPr>
      <w:r w:rsidRPr="008F057C">
        <w:rPr>
          <w:lang w:val="es-ES"/>
        </w:rPr>
        <w:tab/>
      </w:r>
      <w:r w:rsidRPr="008F057C">
        <w:rPr>
          <w:lang w:val="es-ES"/>
        </w:rPr>
        <w:tab/>
      </w:r>
      <w:r w:rsidRPr="00196C37">
        <w:rPr>
          <w:position w:val="-36"/>
          <w:lang w:val="es-ES"/>
        </w:rPr>
        <w:object w:dxaOrig="3360" w:dyaOrig="800">
          <v:shape id="_x0000_i1111" type="#_x0000_t75" style="width:167.45pt;height:39.95pt" o:ole="">
            <v:imagedata r:id="rId185" o:title=""/>
          </v:shape>
          <o:OLEObject Type="Embed" ProgID="Equation.3" ShapeID="_x0000_i1111" DrawAspect="Content" ObjectID="_1635751081" r:id="rId186"/>
        </w:object>
      </w:r>
      <w:r w:rsidRPr="008F057C">
        <w:rPr>
          <w:lang w:val="es-ES"/>
        </w:rPr>
        <w:tab/>
        <w:t>(48)</w:t>
      </w:r>
    </w:p>
    <w:p w:rsidR="00E46312" w:rsidRPr="008F057C" w:rsidRDefault="00E46312" w:rsidP="001C4FE0">
      <w:pPr>
        <w:rPr>
          <w:lang w:val="es-ES"/>
        </w:rPr>
      </w:pPr>
      <w:r w:rsidRPr="008F057C">
        <w:rPr>
          <w:lang w:val="es-ES"/>
        </w:rPr>
        <w:t>y los subíndices de los paréntesis se refieren a cada uno de los cilindros.</w:t>
      </w:r>
    </w:p>
    <w:p w:rsidR="00E46312" w:rsidRPr="008F057C" w:rsidRDefault="00E46312" w:rsidP="001C4FE0">
      <w:pPr>
        <w:pStyle w:val="Heading2"/>
        <w:rPr>
          <w:lang w:val="es-ES"/>
        </w:rPr>
      </w:pPr>
      <w:bookmarkStart w:id="92" w:name="_Toc25019651"/>
      <w:bookmarkStart w:id="93" w:name="_Toc25019760"/>
      <w:r w:rsidRPr="008F057C">
        <w:rPr>
          <w:lang w:val="es-ES"/>
        </w:rPr>
        <w:t xml:space="preserve">4.5 </w:t>
      </w:r>
      <w:r w:rsidRPr="008F057C">
        <w:rPr>
          <w:lang w:val="es-ES"/>
        </w:rPr>
        <w:tab/>
        <w:t>Método para un trayecto terrenal general</w:t>
      </w:r>
      <w:bookmarkEnd w:id="92"/>
      <w:bookmarkEnd w:id="93"/>
    </w:p>
    <w:p w:rsidR="00E46312" w:rsidRPr="008F057C" w:rsidRDefault="00E46312" w:rsidP="001C4FE0">
      <w:pPr>
        <w:rPr>
          <w:b/>
          <w:bCs/>
          <w:lang w:val="es-ES"/>
        </w:rPr>
      </w:pPr>
      <w:r w:rsidRPr="008F057C">
        <w:rPr>
          <w:lang w:val="es-ES"/>
        </w:rPr>
        <w:t>Se recomienda este método para situaciones en las que se requiere un proceso automático para determinar las pérdidas por difracción para cualquier tipo de trayecto definido por un perfil, ya sea de visión directa o transhorizonte, y con un terreno rugoso o liso. Este modelo se basa en la construcción de Bullington, pero también utiliza el modelo de difracción de la Tierra esférica descrito en el § 3.2. Estos modelos se combinan de forma que, para un trayecto totalmente liso, el resultado sea el mismo que el del modelo de la Tierra esférica.</w:t>
      </w:r>
    </w:p>
    <w:p w:rsidR="00E46312" w:rsidRPr="008F057C" w:rsidRDefault="00E46312" w:rsidP="001C4FE0">
      <w:pPr>
        <w:rPr>
          <w:b/>
          <w:bCs/>
          <w:lang w:val="es-ES"/>
        </w:rPr>
      </w:pPr>
      <w:r w:rsidRPr="008F057C">
        <w:rPr>
          <w:lang w:val="es-ES"/>
        </w:rPr>
        <w:t>Se debe describir el trayecto mediante un perfil constituido por muestras de altura del terreno en metros sobre el nivel del mar para una sucesión de distan</w:t>
      </w:r>
      <w:r>
        <w:rPr>
          <w:lang w:val="es-ES"/>
        </w:rPr>
        <w:t xml:space="preserve">cias entre un terminal y otro. </w:t>
      </w:r>
      <w:r w:rsidRPr="008F057C">
        <w:rPr>
          <w:lang w:val="es-ES"/>
        </w:rPr>
        <w:t>A diferencia del perfil necesario en el § 4.4, el primer y último puntos de este perfil, (</w:t>
      </w:r>
      <w:r w:rsidRPr="008F057C">
        <w:rPr>
          <w:i/>
          <w:iCs/>
          <w:lang w:val="es-ES"/>
        </w:rPr>
        <w:t>d</w:t>
      </w:r>
      <w:r w:rsidRPr="008F057C">
        <w:rPr>
          <w:vertAlign w:val="subscript"/>
          <w:lang w:val="es-ES"/>
        </w:rPr>
        <w:t>1</w:t>
      </w:r>
      <w:r w:rsidRPr="008F057C">
        <w:rPr>
          <w:lang w:val="es-ES"/>
        </w:rPr>
        <w:t xml:space="preserve">, </w:t>
      </w:r>
      <w:r w:rsidRPr="008F057C">
        <w:rPr>
          <w:i/>
          <w:iCs/>
          <w:lang w:val="es-ES"/>
        </w:rPr>
        <w:t>h</w:t>
      </w:r>
      <w:r w:rsidRPr="008F057C">
        <w:rPr>
          <w:vertAlign w:val="subscript"/>
          <w:lang w:val="es-ES"/>
        </w:rPr>
        <w:t>1</w:t>
      </w:r>
      <w:r w:rsidRPr="008F057C">
        <w:rPr>
          <w:lang w:val="es-ES"/>
        </w:rPr>
        <w:t>) y (</w:t>
      </w:r>
      <w:r w:rsidRPr="008F057C">
        <w:rPr>
          <w:i/>
          <w:iCs/>
          <w:lang w:val="es-ES"/>
        </w:rPr>
        <w:t>d</w:t>
      </w:r>
      <w:r w:rsidRPr="008F057C">
        <w:rPr>
          <w:vertAlign w:val="subscript"/>
          <w:lang w:val="es-ES"/>
        </w:rPr>
        <w:t>n</w:t>
      </w:r>
      <w:r w:rsidRPr="008F057C">
        <w:rPr>
          <w:lang w:val="es-ES"/>
        </w:rPr>
        <w:t xml:space="preserve">, </w:t>
      </w:r>
      <w:r w:rsidRPr="008F057C">
        <w:rPr>
          <w:i/>
          <w:iCs/>
          <w:lang w:val="es-ES"/>
        </w:rPr>
        <w:t>h</w:t>
      </w:r>
      <w:r w:rsidRPr="008F057C">
        <w:rPr>
          <w:vertAlign w:val="subscript"/>
          <w:lang w:val="es-ES"/>
        </w:rPr>
        <w:t>n</w:t>
      </w:r>
      <w:r w:rsidRPr="008F057C">
        <w:rPr>
          <w:lang w:val="es-ES"/>
        </w:rPr>
        <w:t>), deben representar la altura del terreno por debajo de las dos antenas y las alturas de las antenas por encima del terreno se suministran por separado.</w:t>
      </w:r>
    </w:p>
    <w:p w:rsidR="00E46312" w:rsidRPr="008F057C" w:rsidRDefault="00E46312" w:rsidP="00F71B7A">
      <w:pPr>
        <w:keepNext/>
        <w:keepLines/>
        <w:rPr>
          <w:b/>
          <w:bCs/>
          <w:lang w:val="es-ES"/>
        </w:rPr>
      </w:pPr>
      <w:r w:rsidRPr="008F057C">
        <w:rPr>
          <w:lang w:val="es-ES"/>
        </w:rPr>
        <w:lastRenderedPageBreak/>
        <w:t>En este modelo no es preciso que los puntos del perfil estén equiespaciados. Sin embargo, es importante que la separación máxima entre puntos no sea grande en comparación con la separación entre muestras de los datos topográficos de los que se extraen. Se desaconseja en particular representar una sección de un perfil de altura constante, como el agua, mediante un primer punto y un último punto separados por la longitud de la sección plana del trayecto. El modelo no realiza interpolaciones entre los puntos del perfil y debido a la curvatura de la Tierra una gran distancia entre puntos del perfil, por muy llano que sea, puede llevar a errores importantes.</w:t>
      </w:r>
    </w:p>
    <w:p w:rsidR="00E46312" w:rsidRPr="008F057C" w:rsidRDefault="00E46312" w:rsidP="00F71B7A">
      <w:pPr>
        <w:rPr>
          <w:b/>
          <w:bCs/>
          <w:lang w:val="es-ES"/>
        </w:rPr>
      </w:pPr>
      <w:r w:rsidRPr="008F057C">
        <w:rPr>
          <w:lang w:val="es-ES"/>
        </w:rPr>
        <w:t>Cuando existan urbanizaciones o cubierta vegetal a lo largo del perfil, normalmente mejora la precisión al añadir una altura representativa a las cotas del terreno o vegetación. No se debería hacer esto para las ubicaciones de los terminales (primer y último puntos del perfil) y hay que tener cuidado cerca de los terminales para garantizar que la adición de alturas de la cobertura vegetal no produce un aumento irreal de los ángulos de elevación sobre el horizonte vistos desde cada antena. Si un terminal se encuentra en una zona con cobertura vegetal y está por debajo de la altura representativa, puede ser preferible no añadir al terminal la altura de esa cobertura para la aplicación de este modelo y utilizar una corrección diferenciada altura-ganancia para la pérdida adicional que experimenta realmente el terminal en su posición real (de menor altura).</w:t>
      </w:r>
    </w:p>
    <w:p w:rsidR="00E46312" w:rsidRPr="008F057C" w:rsidRDefault="00E46312" w:rsidP="001C4FE0">
      <w:pPr>
        <w:rPr>
          <w:lang w:val="es-ES"/>
        </w:rPr>
      </w:pPr>
      <w:r w:rsidRPr="008F057C">
        <w:rPr>
          <w:lang w:val="es-ES"/>
        </w:rPr>
        <w:t xml:space="preserve">Este método debería utilizarse cuando no hay información </w:t>
      </w:r>
      <w:r w:rsidRPr="008F057C">
        <w:rPr>
          <w:i/>
          <w:iCs/>
          <w:lang w:val="es-ES"/>
        </w:rPr>
        <w:t>a priori</w:t>
      </w:r>
      <w:r w:rsidRPr="008F057C">
        <w:rPr>
          <w:lang w:val="es-ES"/>
        </w:rPr>
        <w:t xml:space="preserve"> en lo que respecta a la naturaleza del trayecto de propagación o de las posibles obstrucciones del terreno. Este caso es típico cuando se utiliza un programa de ordenador para obtener los perfiles a partir de una base de datos de alturas del terreno de forma totalmente automática, sin una inspección individual de las características del trayecto. El método ofrece resultados fiables para todo tipo de trayectos, visión directa o transhorizonte, rugoso o liso, o sobre el mar o grandes extensiones de agua. </w:t>
      </w:r>
    </w:p>
    <w:p w:rsidR="00E46312" w:rsidRPr="008F057C" w:rsidRDefault="00E46312" w:rsidP="001C4FE0">
      <w:pPr>
        <w:rPr>
          <w:lang w:val="es-ES"/>
        </w:rPr>
      </w:pPr>
      <w:r w:rsidRPr="008F057C">
        <w:rPr>
          <w:lang w:val="es-ES"/>
        </w:rPr>
        <w:t>El método incluye dos submodelos:</w:t>
      </w:r>
    </w:p>
    <w:p w:rsidR="00E46312" w:rsidRPr="008F057C" w:rsidRDefault="00E46312" w:rsidP="001C4FE0">
      <w:pPr>
        <w:pStyle w:val="enumlev1"/>
        <w:rPr>
          <w:lang w:val="es-ES"/>
        </w:rPr>
      </w:pPr>
      <w:r w:rsidRPr="008F057C">
        <w:rPr>
          <w:lang w:val="es-ES"/>
        </w:rPr>
        <w:t>a)</w:t>
      </w:r>
      <w:r w:rsidRPr="008F057C">
        <w:rPr>
          <w:lang w:val="es-ES"/>
        </w:rPr>
        <w:tab/>
        <w:t>el método de difracción de Bullington utilizado con una corrección que se va ajustando para facilitar una transición suave entre la visión directa y la transhorizonte;</w:t>
      </w:r>
    </w:p>
    <w:p w:rsidR="00E46312" w:rsidRPr="008F057C" w:rsidRDefault="00E46312" w:rsidP="001C4FE0">
      <w:pPr>
        <w:pStyle w:val="enumlev1"/>
        <w:rPr>
          <w:lang w:val="es-ES"/>
        </w:rPr>
      </w:pPr>
      <w:r w:rsidRPr="008F057C">
        <w:rPr>
          <w:lang w:val="es-ES"/>
        </w:rPr>
        <w:t>b)</w:t>
      </w:r>
      <w:r w:rsidRPr="008F057C">
        <w:rPr>
          <w:lang w:val="es-ES"/>
        </w:rPr>
        <w:tab/>
        <w:t>el método de la Tierra esférica indicado en el § 3.2.</w:t>
      </w:r>
    </w:p>
    <w:p w:rsidR="00E46312" w:rsidRPr="008F057C" w:rsidRDefault="00E46312" w:rsidP="001C4FE0">
      <w:pPr>
        <w:rPr>
          <w:lang w:val="es-ES"/>
        </w:rPr>
      </w:pPr>
      <w:r w:rsidRPr="008F057C">
        <w:rPr>
          <w:lang w:val="es-ES"/>
        </w:rPr>
        <w:t>La parte Bullington del método se utiliza dos veces. La siguiente subsección ofrece una descripción general del cálculo de Bullington.</w:t>
      </w:r>
    </w:p>
    <w:p w:rsidR="00E46312" w:rsidRPr="008F057C" w:rsidRDefault="00E46312" w:rsidP="001C4FE0">
      <w:pPr>
        <w:pStyle w:val="Heading3"/>
        <w:rPr>
          <w:lang w:val="es-ES"/>
        </w:rPr>
      </w:pPr>
      <w:r w:rsidRPr="008F057C">
        <w:rPr>
          <w:lang w:val="es-ES"/>
        </w:rPr>
        <w:t>4.5.1</w:t>
      </w:r>
      <w:r w:rsidRPr="008F057C">
        <w:rPr>
          <w:lang w:val="es-ES"/>
        </w:rPr>
        <w:tab/>
        <w:t>Modelo de Bullington</w:t>
      </w:r>
    </w:p>
    <w:p w:rsidR="00E46312" w:rsidRPr="008F057C" w:rsidRDefault="00E46312" w:rsidP="001C4FE0">
      <w:pPr>
        <w:rPr>
          <w:lang w:val="es-ES"/>
        </w:rPr>
      </w:pPr>
      <w:r w:rsidRPr="008F057C">
        <w:rPr>
          <w:lang w:val="es-ES"/>
        </w:rPr>
        <w:t>En las siguientes ecuaciones se calculan las pendientes en m/km en relación con la línea que une las alturas del nivel del mar en el transmisor y en el receptor. La distanc</w:t>
      </w:r>
      <w:r>
        <w:rPr>
          <w:lang w:val="es-ES"/>
        </w:rPr>
        <w:t>ia y altura del punto de perfil </w:t>
      </w:r>
      <w:r w:rsidRPr="008F057C">
        <w:rPr>
          <w:i/>
          <w:iCs/>
          <w:lang w:val="es-ES"/>
        </w:rPr>
        <w:t>i</w:t>
      </w:r>
      <w:r w:rsidRPr="008F057C">
        <w:rPr>
          <w:i/>
          <w:iCs/>
          <w:lang w:val="es-ES"/>
        </w:rPr>
        <w:noBreakHyphen/>
      </w:r>
      <w:r w:rsidRPr="008F057C">
        <w:rPr>
          <w:lang w:val="es-ES"/>
        </w:rPr>
        <w:t xml:space="preserve">ésimo son </w:t>
      </w:r>
      <w:r w:rsidRPr="008F057C">
        <w:rPr>
          <w:i/>
          <w:iCs/>
          <w:lang w:val="es-ES"/>
        </w:rPr>
        <w:t>d</w:t>
      </w:r>
      <w:r w:rsidRPr="008F057C">
        <w:rPr>
          <w:i/>
          <w:iCs/>
          <w:vertAlign w:val="subscript"/>
          <w:lang w:val="es-ES"/>
        </w:rPr>
        <w:t>i</w:t>
      </w:r>
      <w:r w:rsidRPr="008F057C">
        <w:rPr>
          <w:lang w:val="es-ES"/>
        </w:rPr>
        <w:t xml:space="preserve"> km y </w:t>
      </w:r>
      <w:r w:rsidRPr="008F057C">
        <w:rPr>
          <w:i/>
          <w:iCs/>
          <w:lang w:val="es-ES"/>
        </w:rPr>
        <w:t>h</w:t>
      </w:r>
      <w:r w:rsidRPr="008F057C">
        <w:rPr>
          <w:i/>
          <w:iCs/>
          <w:vertAlign w:val="subscript"/>
          <w:lang w:val="es-ES"/>
        </w:rPr>
        <w:t>i</w:t>
      </w:r>
      <w:r w:rsidRPr="008F057C">
        <w:rPr>
          <w:lang w:val="es-ES"/>
        </w:rPr>
        <w:t> m</w:t>
      </w:r>
      <w:r w:rsidR="0091249D">
        <w:rPr>
          <w:lang w:val="es-ES"/>
        </w:rPr>
        <w:t xml:space="preserve"> </w:t>
      </w:r>
      <w:r w:rsidRPr="008F057C">
        <w:rPr>
          <w:lang w:val="es-ES"/>
        </w:rPr>
        <w:t xml:space="preserve">sobre el nivel del mar respectivamente, el valor </w:t>
      </w:r>
      <w:r w:rsidRPr="008F057C">
        <w:rPr>
          <w:i/>
          <w:iCs/>
          <w:lang w:val="es-ES"/>
        </w:rPr>
        <w:t>i</w:t>
      </w:r>
      <w:r w:rsidRPr="008F057C">
        <w:rPr>
          <w:lang w:val="es-ES"/>
        </w:rPr>
        <w:t xml:space="preserve"> varía entre 1 y </w:t>
      </w:r>
      <w:r w:rsidRPr="008F057C">
        <w:rPr>
          <w:i/>
          <w:iCs/>
          <w:lang w:val="es-ES"/>
        </w:rPr>
        <w:t>n</w:t>
      </w:r>
      <w:r w:rsidRPr="008F057C">
        <w:rPr>
          <w:lang w:val="es-ES"/>
        </w:rPr>
        <w:t xml:space="preserve"> siendo </w:t>
      </w:r>
      <w:r w:rsidRPr="008F057C">
        <w:rPr>
          <w:i/>
          <w:iCs/>
          <w:lang w:val="es-ES"/>
        </w:rPr>
        <w:t>n</w:t>
      </w:r>
      <w:r w:rsidRPr="008F057C">
        <w:rPr>
          <w:lang w:val="es-ES"/>
        </w:rPr>
        <w:t xml:space="preserve"> el número de puntos de perfil, y la longitud total del trayecto es </w:t>
      </w:r>
      <w:r w:rsidRPr="008F057C">
        <w:rPr>
          <w:i/>
          <w:iCs/>
          <w:lang w:val="es-ES"/>
        </w:rPr>
        <w:t>d</w:t>
      </w:r>
      <w:r>
        <w:rPr>
          <w:lang w:val="es-ES"/>
        </w:rPr>
        <w:t> </w:t>
      </w:r>
      <w:r w:rsidRPr="008F057C">
        <w:rPr>
          <w:lang w:val="es-ES"/>
        </w:rPr>
        <w:t xml:space="preserve">km. Por conveniencia, los terminales al principio y al final del perfil se consideran como el transmisor y el receptor con alturas en m sobre el nivel del mar </w:t>
      </w:r>
      <w:r w:rsidRPr="008F057C">
        <w:rPr>
          <w:i/>
          <w:iCs/>
          <w:lang w:val="es-ES"/>
        </w:rPr>
        <w:t>h</w:t>
      </w:r>
      <w:r w:rsidRPr="008F057C">
        <w:rPr>
          <w:i/>
          <w:iCs/>
          <w:vertAlign w:val="subscript"/>
          <w:lang w:val="es-ES"/>
        </w:rPr>
        <w:t>ts</w:t>
      </w:r>
      <w:r w:rsidRPr="008F057C">
        <w:rPr>
          <w:lang w:val="es-ES"/>
        </w:rPr>
        <w:t xml:space="preserve"> y </w:t>
      </w:r>
      <w:r w:rsidRPr="008F057C">
        <w:rPr>
          <w:i/>
          <w:iCs/>
          <w:lang w:val="es-ES"/>
        </w:rPr>
        <w:t>h</w:t>
      </w:r>
      <w:r w:rsidRPr="008F057C">
        <w:rPr>
          <w:i/>
          <w:iCs/>
          <w:vertAlign w:val="subscript"/>
          <w:lang w:val="es-ES"/>
        </w:rPr>
        <w:t>rs</w:t>
      </w:r>
      <w:r w:rsidRPr="008F057C">
        <w:rPr>
          <w:lang w:val="es-ES"/>
        </w:rPr>
        <w:t xml:space="preserve">, respectivamente. La curvatura ficticia de la Tierra </w:t>
      </w:r>
      <w:r w:rsidRPr="008F057C">
        <w:rPr>
          <w:i/>
          <w:iCs/>
          <w:lang w:val="es-ES"/>
        </w:rPr>
        <w:t>C</w:t>
      </w:r>
      <w:r w:rsidRPr="008F057C">
        <w:rPr>
          <w:i/>
          <w:iCs/>
          <w:vertAlign w:val="subscript"/>
          <w:lang w:val="es-ES"/>
        </w:rPr>
        <w:t>e</w:t>
      </w:r>
      <w:r w:rsidRPr="008F057C">
        <w:rPr>
          <w:lang w:val="es-ES"/>
        </w:rPr>
        <w:t> km</w:t>
      </w:r>
      <w:r w:rsidRPr="008F057C">
        <w:rPr>
          <w:vertAlign w:val="superscript"/>
          <w:lang w:val="es-ES"/>
        </w:rPr>
        <w:t xml:space="preserve">–1 </w:t>
      </w:r>
      <w:r w:rsidRPr="008F057C">
        <w:rPr>
          <w:lang w:val="es-ES"/>
        </w:rPr>
        <w:t>viene dada por 1/</w:t>
      </w:r>
      <w:r w:rsidRPr="008F057C">
        <w:rPr>
          <w:i/>
          <w:iCs/>
          <w:lang w:val="es-ES"/>
        </w:rPr>
        <w:t>r</w:t>
      </w:r>
      <w:r w:rsidRPr="008F057C">
        <w:rPr>
          <w:i/>
          <w:iCs/>
          <w:vertAlign w:val="subscript"/>
          <w:lang w:val="es-ES"/>
        </w:rPr>
        <w:t xml:space="preserve">e </w:t>
      </w:r>
      <w:r w:rsidRPr="008F057C">
        <w:rPr>
          <w:lang w:val="es-ES"/>
        </w:rPr>
        <w:t xml:space="preserve">siendo </w:t>
      </w:r>
      <w:r w:rsidRPr="008F057C">
        <w:rPr>
          <w:i/>
          <w:iCs/>
          <w:lang w:val="es-ES"/>
        </w:rPr>
        <w:t>r</w:t>
      </w:r>
      <w:r w:rsidRPr="008F057C">
        <w:rPr>
          <w:i/>
          <w:iCs/>
          <w:vertAlign w:val="subscript"/>
          <w:lang w:val="es-ES"/>
        </w:rPr>
        <w:t xml:space="preserve">e </w:t>
      </w:r>
      <w:r w:rsidRPr="008F057C">
        <w:rPr>
          <w:lang w:val="es-ES"/>
        </w:rPr>
        <w:t xml:space="preserve">el radio ficticio de la Tierra en km. Las longitudes de onda en metros se representan por </w:t>
      </w:r>
      <w:r w:rsidRPr="001F09F0">
        <w:rPr>
          <w:lang w:val="es-ES"/>
        </w:rPr>
        <w:sym w:font="Symbol" w:char="F06C"/>
      </w:r>
      <w:r w:rsidRPr="008F057C">
        <w:rPr>
          <w:lang w:val="es-ES"/>
        </w:rPr>
        <w:t>.</w:t>
      </w:r>
    </w:p>
    <w:p w:rsidR="00E46312" w:rsidRPr="008F057C" w:rsidRDefault="00E46312" w:rsidP="001C4FE0">
      <w:pPr>
        <w:rPr>
          <w:lang w:val="es-ES"/>
        </w:rPr>
      </w:pPr>
      <w:r w:rsidRPr="008F057C">
        <w:rPr>
          <w:lang w:val="es-ES"/>
        </w:rPr>
        <w:t>El punto intermedio del perfil con la mayor pendiente de la línea que separa al transmisor del punto viene dado por:</w:t>
      </w:r>
    </w:p>
    <w:p w:rsidR="00E46312" w:rsidRPr="008F057C" w:rsidRDefault="00E46312" w:rsidP="001C4FE0">
      <w:pPr>
        <w:pStyle w:val="Equation"/>
        <w:rPr>
          <w:lang w:val="es-ES"/>
        </w:rPr>
      </w:pPr>
      <w:r w:rsidRPr="008F057C">
        <w:rPr>
          <w:lang w:val="es-ES"/>
        </w:rPr>
        <w:tab/>
      </w:r>
      <w:r w:rsidRPr="008F057C">
        <w:rPr>
          <w:lang w:val="es-ES"/>
        </w:rPr>
        <w:tab/>
      </w:r>
      <w:r w:rsidRPr="00196C37">
        <w:rPr>
          <w:position w:val="-20"/>
          <w:lang w:val="es-ES"/>
        </w:rPr>
        <w:object w:dxaOrig="3080" w:dyaOrig="520">
          <v:shape id="_x0000_i1112" type="#_x0000_t75" style="width:145.65pt;height:26.4pt" o:ole="">
            <v:imagedata r:id="rId187" o:title=""/>
          </v:shape>
          <o:OLEObject Type="Embed" ProgID="Equation.3" ShapeID="_x0000_i1112" DrawAspect="Content" ObjectID="_1635751082" r:id="rId188"/>
        </w:object>
      </w:r>
      <w:r w:rsidRPr="008F057C">
        <w:rPr>
          <w:lang w:val="es-ES"/>
        </w:rPr>
        <w:t>          m/km</w:t>
      </w:r>
      <w:r w:rsidRPr="008F057C">
        <w:rPr>
          <w:lang w:val="es-ES"/>
        </w:rPr>
        <w:tab/>
        <w:t>(49)</w:t>
      </w:r>
    </w:p>
    <w:p w:rsidR="00E46312" w:rsidRPr="008F057C" w:rsidRDefault="00E46312" w:rsidP="001C4FE0">
      <w:pPr>
        <w:rPr>
          <w:lang w:val="es-ES"/>
        </w:rPr>
      </w:pPr>
      <w:r w:rsidRPr="008F057C">
        <w:rPr>
          <w:lang w:val="es-ES"/>
        </w:rPr>
        <w:t xml:space="preserve">donde el índice </w:t>
      </w:r>
      <w:r w:rsidRPr="008F057C">
        <w:rPr>
          <w:i/>
          <w:iCs/>
          <w:lang w:val="es-ES"/>
        </w:rPr>
        <w:t>i</w:t>
      </w:r>
      <w:r w:rsidRPr="008F057C">
        <w:rPr>
          <w:lang w:val="es-ES"/>
        </w:rPr>
        <w:t xml:space="preserve"> del perfil toma los valores 2 a n – 1.</w:t>
      </w:r>
    </w:p>
    <w:p w:rsidR="00E46312" w:rsidRPr="008F057C" w:rsidRDefault="00E46312" w:rsidP="001C4FE0">
      <w:pPr>
        <w:rPr>
          <w:lang w:val="es-ES"/>
        </w:rPr>
      </w:pPr>
      <w:r w:rsidRPr="008F057C">
        <w:rPr>
          <w:lang w:val="es-ES"/>
        </w:rPr>
        <w:t>La pendiente de la línea desde el transmisor al receptor se calcula suponiendo un trayecto de visión directa:</w:t>
      </w:r>
    </w:p>
    <w:p w:rsidR="00E46312" w:rsidRPr="008F057C" w:rsidRDefault="00E46312" w:rsidP="001C4FE0">
      <w:pPr>
        <w:pStyle w:val="Equation"/>
        <w:rPr>
          <w:lang w:val="es-ES"/>
        </w:rPr>
      </w:pPr>
      <w:r w:rsidRPr="008F057C">
        <w:rPr>
          <w:lang w:val="es-ES"/>
        </w:rPr>
        <w:tab/>
      </w:r>
      <w:r w:rsidRPr="008F057C">
        <w:rPr>
          <w:lang w:val="es-ES"/>
        </w:rPr>
        <w:tab/>
      </w:r>
      <w:r w:rsidRPr="00196C37">
        <w:rPr>
          <w:position w:val="-16"/>
          <w:lang w:val="es-ES"/>
        </w:rPr>
        <w:object w:dxaOrig="1260" w:dyaOrig="480">
          <v:shape id="_x0000_i1113" type="#_x0000_t75" style="width:62.1pt;height:23.45pt" o:ole="">
            <v:imagedata r:id="rId189" o:title=""/>
          </v:shape>
          <o:OLEObject Type="Embed" ProgID="Equation.3" ShapeID="_x0000_i1113" DrawAspect="Content" ObjectID="_1635751083" r:id="rId190"/>
        </w:object>
      </w:r>
      <w:r w:rsidRPr="008F057C">
        <w:rPr>
          <w:lang w:val="es-ES"/>
        </w:rPr>
        <w:t>         m/km</w:t>
      </w:r>
      <w:r w:rsidRPr="008F057C">
        <w:rPr>
          <w:lang w:val="es-ES"/>
        </w:rPr>
        <w:tab/>
        <w:t>(50)</w:t>
      </w:r>
    </w:p>
    <w:p w:rsidR="00E46312" w:rsidRPr="008F057C" w:rsidRDefault="00E46312" w:rsidP="001C4FE0">
      <w:pPr>
        <w:keepNext/>
        <w:rPr>
          <w:lang w:val="es-ES"/>
        </w:rPr>
      </w:pPr>
      <w:r w:rsidRPr="008F057C">
        <w:rPr>
          <w:lang w:val="es-ES"/>
        </w:rPr>
        <w:lastRenderedPageBreak/>
        <w:t xml:space="preserve">A </w:t>
      </w:r>
      <w:proofErr w:type="gramStart"/>
      <w:r w:rsidRPr="008F057C">
        <w:rPr>
          <w:lang w:val="es-ES"/>
        </w:rPr>
        <w:t>continuación</w:t>
      </w:r>
      <w:proofErr w:type="gramEnd"/>
      <w:r w:rsidRPr="008F057C">
        <w:rPr>
          <w:lang w:val="es-ES"/>
        </w:rPr>
        <w:t xml:space="preserve"> se deben considerar dos casos.</w:t>
      </w:r>
    </w:p>
    <w:p w:rsidR="00E46312" w:rsidRPr="008F057C" w:rsidRDefault="00E46312" w:rsidP="001C4FE0">
      <w:pPr>
        <w:pStyle w:val="Headingi"/>
        <w:rPr>
          <w:lang w:val="es-ES"/>
        </w:rPr>
      </w:pPr>
      <w:r w:rsidRPr="008F057C">
        <w:rPr>
          <w:lang w:val="es-ES"/>
        </w:rPr>
        <w:t>Caso 1. El trayecto es de visión directa</w:t>
      </w:r>
    </w:p>
    <w:p w:rsidR="00E46312" w:rsidRPr="008F057C" w:rsidRDefault="00E46312" w:rsidP="001C4FE0">
      <w:pPr>
        <w:rPr>
          <w:lang w:val="es-ES"/>
        </w:rPr>
      </w:pPr>
      <w:r w:rsidRPr="008F057C">
        <w:rPr>
          <w:lang w:val="es-ES"/>
        </w:rPr>
        <w:t xml:space="preserve">Si </w:t>
      </w:r>
      <w:r w:rsidRPr="008F057C">
        <w:rPr>
          <w:i/>
          <w:iCs/>
          <w:lang w:val="es-ES"/>
        </w:rPr>
        <w:t>S</w:t>
      </w:r>
      <w:r w:rsidRPr="008F057C">
        <w:rPr>
          <w:i/>
          <w:iCs/>
          <w:vertAlign w:val="subscript"/>
          <w:lang w:val="es-ES"/>
        </w:rPr>
        <w:t>tim</w:t>
      </w:r>
      <w:r w:rsidRPr="008F057C">
        <w:rPr>
          <w:lang w:val="es-ES"/>
        </w:rPr>
        <w:t> &lt; </w:t>
      </w:r>
      <w:r w:rsidRPr="008F057C">
        <w:rPr>
          <w:i/>
          <w:iCs/>
          <w:lang w:val="es-ES"/>
        </w:rPr>
        <w:t>S</w:t>
      </w:r>
      <w:r w:rsidRPr="008F057C">
        <w:rPr>
          <w:i/>
          <w:iCs/>
          <w:vertAlign w:val="subscript"/>
          <w:lang w:val="es-ES"/>
        </w:rPr>
        <w:t>tr</w:t>
      </w:r>
      <w:r w:rsidRPr="008F057C">
        <w:rPr>
          <w:lang w:val="es-ES"/>
        </w:rPr>
        <w:t xml:space="preserve"> el trayecto es de visión directa.</w:t>
      </w:r>
    </w:p>
    <w:p w:rsidR="00E46312" w:rsidRPr="008F057C" w:rsidRDefault="00E46312" w:rsidP="001C4FE0">
      <w:pPr>
        <w:keepNext/>
        <w:keepLines/>
        <w:rPr>
          <w:lang w:val="es-ES"/>
        </w:rPr>
      </w:pPr>
      <w:r w:rsidRPr="008F057C">
        <w:rPr>
          <w:lang w:val="es-ES"/>
        </w:rPr>
        <w:t xml:space="preserve">El punto intermedio del perfil con el mayor parámetro de difracción </w:t>
      </w:r>
      <w:r w:rsidRPr="001F09F0">
        <w:rPr>
          <w:lang w:val="es-ES"/>
        </w:rPr>
        <w:sym w:font="Symbol" w:char="F06E"/>
      </w:r>
      <w:r w:rsidRPr="008F057C">
        <w:rPr>
          <w:lang w:val="es-ES"/>
        </w:rPr>
        <w:t xml:space="preserve"> viene dado por:</w:t>
      </w:r>
    </w:p>
    <w:p w:rsidR="00E46312" w:rsidRPr="008F057C" w:rsidRDefault="00E46312" w:rsidP="001C4FE0">
      <w:pPr>
        <w:pStyle w:val="Blanc"/>
        <w:rPr>
          <w:lang w:val="es-ES"/>
        </w:rPr>
      </w:pPr>
    </w:p>
    <w:p w:rsidR="00E46312" w:rsidRPr="008F057C" w:rsidRDefault="00E46312" w:rsidP="001C4FE0">
      <w:pPr>
        <w:pStyle w:val="Equation"/>
        <w:rPr>
          <w:lang w:val="es-ES"/>
        </w:rPr>
      </w:pPr>
      <w:r w:rsidRPr="008F057C">
        <w:rPr>
          <w:lang w:val="es-ES"/>
        </w:rPr>
        <w:tab/>
      </w:r>
      <w:r w:rsidRPr="008F057C">
        <w:rPr>
          <w:lang w:val="es-ES"/>
        </w:rPr>
        <w:tab/>
      </w:r>
      <w:r w:rsidRPr="00196C37">
        <w:rPr>
          <w:position w:val="-20"/>
          <w:lang w:val="es-ES"/>
        </w:rPr>
        <w:object w:dxaOrig="6000" w:dyaOrig="560">
          <v:shape id="_x0000_i1114" type="#_x0000_t75" style="width:300.9pt;height:29.05pt" o:ole="">
            <v:imagedata r:id="rId191" o:title=""/>
          </v:shape>
          <o:OLEObject Type="Embed" ProgID="Equation.3" ShapeID="_x0000_i1114" DrawAspect="Content" ObjectID="_1635751084" r:id="rId192"/>
        </w:object>
      </w:r>
      <w:r w:rsidRPr="008F057C">
        <w:rPr>
          <w:lang w:val="es-ES"/>
        </w:rPr>
        <w:tab/>
        <w:t>(51)</w:t>
      </w:r>
    </w:p>
    <w:p w:rsidR="00E46312" w:rsidRPr="008F057C" w:rsidRDefault="00E46312" w:rsidP="001C4FE0">
      <w:pPr>
        <w:rPr>
          <w:lang w:val="es-ES"/>
        </w:rPr>
      </w:pPr>
      <w:r w:rsidRPr="008F057C">
        <w:rPr>
          <w:lang w:val="es-ES"/>
        </w:rPr>
        <w:t xml:space="preserve">donde el índice </w:t>
      </w:r>
      <w:r w:rsidRPr="008F057C">
        <w:rPr>
          <w:i/>
          <w:iCs/>
          <w:lang w:val="es-ES"/>
        </w:rPr>
        <w:t>i</w:t>
      </w:r>
      <w:r w:rsidRPr="008F057C">
        <w:rPr>
          <w:lang w:val="es-ES"/>
        </w:rPr>
        <w:t xml:space="preserve"> del perfil toma los valores 2 a n – 1.</w:t>
      </w:r>
    </w:p>
    <w:p w:rsidR="00E46312" w:rsidRPr="008F057C" w:rsidRDefault="00E46312" w:rsidP="001C4FE0">
      <w:pPr>
        <w:rPr>
          <w:lang w:val="es-ES"/>
        </w:rPr>
      </w:pPr>
      <w:r w:rsidRPr="008F057C">
        <w:rPr>
          <w:lang w:val="es-ES"/>
        </w:rPr>
        <w:t>En este caso, las pérdidas de arista en filo de cuchillo para el punto de Bullington vienen dadas por:</w:t>
      </w:r>
    </w:p>
    <w:p w:rsidR="00E46312" w:rsidRPr="008F057C" w:rsidRDefault="00E46312" w:rsidP="001C4FE0">
      <w:pPr>
        <w:pStyle w:val="Equation"/>
        <w:rPr>
          <w:lang w:val="es-ES"/>
        </w:rPr>
      </w:pPr>
      <w:r w:rsidRPr="008F057C">
        <w:rPr>
          <w:lang w:val="es-ES"/>
        </w:rPr>
        <w:tab/>
      </w:r>
      <w:r w:rsidRPr="008F057C">
        <w:rPr>
          <w:lang w:val="es-ES"/>
        </w:rPr>
        <w:tab/>
      </w:r>
      <w:r w:rsidRPr="00196C37">
        <w:rPr>
          <w:position w:val="-12"/>
          <w:lang w:val="es-ES"/>
        </w:rPr>
        <w:object w:dxaOrig="1420" w:dyaOrig="360">
          <v:shape id="_x0000_i1115" type="#_x0000_t75" style="width:70.35pt;height:19.15pt" o:ole="">
            <v:imagedata r:id="rId193" o:title=""/>
          </v:shape>
          <o:OLEObject Type="Embed" ProgID="Equation.3" ShapeID="_x0000_i1115" DrawAspect="Content" ObjectID="_1635751085" r:id="rId194"/>
        </w:object>
      </w:r>
      <w:r w:rsidRPr="008F057C">
        <w:rPr>
          <w:lang w:val="es-ES"/>
        </w:rPr>
        <w:t>           dB</w:t>
      </w:r>
      <w:r w:rsidRPr="008F057C">
        <w:rPr>
          <w:lang w:val="es-ES"/>
        </w:rPr>
        <w:tab/>
        <w:t>(52)</w:t>
      </w:r>
    </w:p>
    <w:p w:rsidR="00E46312" w:rsidRPr="008F057C" w:rsidRDefault="00E46312" w:rsidP="001C4FE0">
      <w:pPr>
        <w:rPr>
          <w:lang w:val="es-ES"/>
        </w:rPr>
      </w:pPr>
      <w:r w:rsidRPr="008F057C">
        <w:rPr>
          <w:lang w:val="es-ES"/>
        </w:rPr>
        <w:t xml:space="preserve">donde la función </w:t>
      </w:r>
      <w:r w:rsidRPr="008F057C">
        <w:rPr>
          <w:i/>
          <w:iCs/>
          <w:lang w:val="es-ES"/>
        </w:rPr>
        <w:t>J</w:t>
      </w:r>
      <w:r w:rsidRPr="008F057C">
        <w:rPr>
          <w:lang w:val="es-ES"/>
        </w:rPr>
        <w:t xml:space="preserve"> viene dada por la ecuación (31) para </w:t>
      </w:r>
      <w:r w:rsidRPr="001F09F0">
        <w:rPr>
          <w:lang w:val="es-ES"/>
        </w:rPr>
        <w:sym w:font="Symbol" w:char="F06E"/>
      </w:r>
      <w:r w:rsidRPr="008F057C">
        <w:rPr>
          <w:i/>
          <w:iCs/>
          <w:vertAlign w:val="subscript"/>
          <w:lang w:val="es-ES"/>
        </w:rPr>
        <w:t>b</w:t>
      </w:r>
      <w:r w:rsidRPr="008F057C">
        <w:rPr>
          <w:lang w:val="es-ES"/>
        </w:rPr>
        <w:t xml:space="preserve"> mayor que −0,78, y cero en otro caso.</w:t>
      </w:r>
    </w:p>
    <w:p w:rsidR="00E46312" w:rsidRPr="008F057C" w:rsidRDefault="00E46312" w:rsidP="001C4FE0">
      <w:pPr>
        <w:pStyle w:val="Headingi"/>
        <w:rPr>
          <w:lang w:val="es-ES"/>
        </w:rPr>
      </w:pPr>
      <w:r w:rsidRPr="008F057C">
        <w:rPr>
          <w:lang w:val="es-ES"/>
        </w:rPr>
        <w:t>Caso 2. Trayecto transhorizonte</w:t>
      </w:r>
    </w:p>
    <w:p w:rsidR="00E46312" w:rsidRPr="008F057C" w:rsidRDefault="00E46312" w:rsidP="001C4FE0">
      <w:pPr>
        <w:rPr>
          <w:lang w:val="es-ES"/>
        </w:rPr>
      </w:pPr>
      <w:r w:rsidRPr="008F057C">
        <w:rPr>
          <w:lang w:val="es-ES"/>
        </w:rPr>
        <w:t xml:space="preserve">Si </w:t>
      </w:r>
      <w:r w:rsidRPr="008F057C">
        <w:rPr>
          <w:i/>
          <w:iCs/>
          <w:lang w:val="es-ES"/>
        </w:rPr>
        <w:t>S</w:t>
      </w:r>
      <w:r w:rsidRPr="008F057C">
        <w:rPr>
          <w:i/>
          <w:iCs/>
          <w:vertAlign w:val="subscript"/>
          <w:lang w:val="es-ES"/>
        </w:rPr>
        <w:t>tim</w:t>
      </w:r>
      <w:r w:rsidRPr="008F057C">
        <w:rPr>
          <w:lang w:val="es-ES"/>
        </w:rPr>
        <w:t> </w:t>
      </w:r>
      <w:r w:rsidRPr="001F09F0">
        <w:rPr>
          <w:lang w:val="es-ES"/>
        </w:rPr>
        <w:sym w:font="Symbol" w:char="F0B3"/>
      </w:r>
      <w:r w:rsidRPr="008F057C">
        <w:rPr>
          <w:lang w:val="es-ES"/>
        </w:rPr>
        <w:t> </w:t>
      </w:r>
      <w:r w:rsidRPr="008F057C">
        <w:rPr>
          <w:i/>
          <w:iCs/>
          <w:lang w:val="es-ES"/>
        </w:rPr>
        <w:t>S</w:t>
      </w:r>
      <w:r w:rsidRPr="008F057C">
        <w:rPr>
          <w:i/>
          <w:iCs/>
          <w:vertAlign w:val="subscript"/>
          <w:lang w:val="es-ES"/>
        </w:rPr>
        <w:t>tr</w:t>
      </w:r>
      <w:r w:rsidRPr="008F057C">
        <w:rPr>
          <w:lang w:val="es-ES"/>
        </w:rPr>
        <w:t xml:space="preserve"> el trayecto es transhorizonte.</w:t>
      </w:r>
    </w:p>
    <w:p w:rsidR="00E46312" w:rsidRPr="008F057C" w:rsidRDefault="00E46312" w:rsidP="001C4FE0">
      <w:pPr>
        <w:rPr>
          <w:lang w:val="es-ES"/>
        </w:rPr>
      </w:pPr>
      <w:r w:rsidRPr="008F057C">
        <w:rPr>
          <w:lang w:val="es-ES"/>
        </w:rPr>
        <w:t>El punto intermedio del perfil con la mayor pendiente de la línea entre el receptor y el punto viene dado por:</w:t>
      </w:r>
    </w:p>
    <w:p w:rsidR="0091249D" w:rsidRPr="008F057C" w:rsidRDefault="0091249D" w:rsidP="0091249D">
      <w:pPr>
        <w:pStyle w:val="Blanc"/>
        <w:rPr>
          <w:lang w:val="es-ES"/>
        </w:rPr>
      </w:pPr>
    </w:p>
    <w:p w:rsidR="00E46312" w:rsidRPr="008F057C" w:rsidRDefault="00E46312" w:rsidP="001C4FE0">
      <w:pPr>
        <w:pStyle w:val="Equation"/>
        <w:rPr>
          <w:lang w:val="es-ES"/>
        </w:rPr>
      </w:pPr>
      <w:r w:rsidRPr="008F057C">
        <w:rPr>
          <w:lang w:val="es-ES"/>
        </w:rPr>
        <w:tab/>
      </w:r>
      <w:r w:rsidRPr="008F057C">
        <w:rPr>
          <w:lang w:val="es-ES"/>
        </w:rPr>
        <w:tab/>
      </w:r>
      <w:r w:rsidRPr="00196C37">
        <w:rPr>
          <w:position w:val="-20"/>
          <w:lang w:val="es-ES"/>
        </w:rPr>
        <w:object w:dxaOrig="3060" w:dyaOrig="520">
          <v:shape id="_x0000_i1116" type="#_x0000_t75" style="width:150.95pt;height:26.4pt" o:ole="">
            <v:imagedata r:id="rId195" o:title=""/>
          </v:shape>
          <o:OLEObject Type="Embed" ProgID="Equation.3" ShapeID="_x0000_i1116" DrawAspect="Content" ObjectID="_1635751086" r:id="rId196"/>
        </w:object>
      </w:r>
      <w:r w:rsidRPr="008F057C">
        <w:rPr>
          <w:lang w:val="es-ES"/>
        </w:rPr>
        <w:t>            m/km</w:t>
      </w:r>
      <w:r w:rsidRPr="008F057C">
        <w:rPr>
          <w:lang w:val="es-ES"/>
        </w:rPr>
        <w:tab/>
        <w:t>(53)</w:t>
      </w:r>
    </w:p>
    <w:p w:rsidR="00E46312" w:rsidRPr="008F057C" w:rsidRDefault="00E46312" w:rsidP="001C4FE0">
      <w:pPr>
        <w:rPr>
          <w:lang w:val="es-ES"/>
        </w:rPr>
      </w:pPr>
      <w:r w:rsidRPr="008F057C">
        <w:rPr>
          <w:lang w:val="es-ES"/>
        </w:rPr>
        <w:t xml:space="preserve">donde el índice del perfil </w:t>
      </w:r>
      <w:r w:rsidRPr="008F057C">
        <w:rPr>
          <w:i/>
          <w:iCs/>
          <w:lang w:val="es-ES"/>
        </w:rPr>
        <w:t>i</w:t>
      </w:r>
      <w:r w:rsidRPr="008F057C">
        <w:rPr>
          <w:lang w:val="es-ES"/>
        </w:rPr>
        <w:t xml:space="preserve"> toma los valores 2 a n – 1.</w:t>
      </w:r>
    </w:p>
    <w:p w:rsidR="00E46312" w:rsidRPr="008F057C" w:rsidRDefault="00E46312" w:rsidP="001C4FE0">
      <w:pPr>
        <w:rPr>
          <w:lang w:val="es-ES"/>
        </w:rPr>
      </w:pPr>
      <w:r w:rsidRPr="008F057C">
        <w:rPr>
          <w:lang w:val="es-ES"/>
        </w:rPr>
        <w:t>La distancia del punto de Bullington desde el transmisor se calcula mediante:</w:t>
      </w:r>
    </w:p>
    <w:p w:rsidR="00E46312" w:rsidRPr="008F057C" w:rsidRDefault="00E46312" w:rsidP="001C4FE0">
      <w:pPr>
        <w:pStyle w:val="Blanc"/>
        <w:rPr>
          <w:lang w:val="es-ES"/>
        </w:rPr>
      </w:pPr>
    </w:p>
    <w:p w:rsidR="00E46312" w:rsidRPr="008F057C" w:rsidRDefault="00E46312" w:rsidP="001C4FE0">
      <w:pPr>
        <w:pStyle w:val="Equation"/>
        <w:rPr>
          <w:lang w:val="es-ES"/>
        </w:rPr>
      </w:pPr>
      <w:r w:rsidRPr="008F057C">
        <w:rPr>
          <w:lang w:val="es-ES"/>
        </w:rPr>
        <w:tab/>
      </w:r>
      <w:r w:rsidRPr="008F057C">
        <w:rPr>
          <w:lang w:val="es-ES"/>
        </w:rPr>
        <w:tab/>
      </w:r>
      <w:r w:rsidRPr="00196C37">
        <w:rPr>
          <w:position w:val="-20"/>
          <w:lang w:val="es-ES"/>
        </w:rPr>
        <w:object w:dxaOrig="1780" w:dyaOrig="520">
          <v:shape id="_x0000_i1117" type="#_x0000_t75" style="width:87.2pt;height:29.05pt" o:ole="">
            <v:imagedata r:id="rId197" o:title=""/>
          </v:shape>
          <o:OLEObject Type="Embed" ProgID="Equation.3" ShapeID="_x0000_i1117" DrawAspect="Content" ObjectID="_1635751087" r:id="rId198"/>
        </w:object>
      </w:r>
      <w:r w:rsidRPr="008F057C">
        <w:rPr>
          <w:lang w:val="es-ES"/>
        </w:rPr>
        <w:t>            km</w:t>
      </w:r>
      <w:r w:rsidRPr="008F057C">
        <w:rPr>
          <w:lang w:val="es-ES"/>
        </w:rPr>
        <w:tab/>
        <w:t>(54)</w:t>
      </w:r>
    </w:p>
    <w:p w:rsidR="00E46312" w:rsidRPr="008F057C" w:rsidRDefault="00E46312" w:rsidP="001C4FE0">
      <w:pPr>
        <w:rPr>
          <w:lang w:val="es-ES"/>
        </w:rPr>
      </w:pPr>
      <w:r w:rsidRPr="008F057C">
        <w:rPr>
          <w:lang w:val="es-ES"/>
        </w:rPr>
        <w:t xml:space="preserve">El parámetro de difracción, </w:t>
      </w:r>
      <w:r w:rsidRPr="001F09F0">
        <w:rPr>
          <w:lang w:val="es-ES"/>
        </w:rPr>
        <w:sym w:font="Symbol" w:char="F06E"/>
      </w:r>
      <w:r w:rsidRPr="008F057C">
        <w:rPr>
          <w:i/>
          <w:iCs/>
          <w:vertAlign w:val="subscript"/>
          <w:lang w:val="es-ES"/>
        </w:rPr>
        <w:t>b</w:t>
      </w:r>
      <w:r w:rsidRPr="008F057C">
        <w:rPr>
          <w:lang w:val="es-ES"/>
        </w:rPr>
        <w:t>, para el punto de Bullington se calcula mediante:</w:t>
      </w:r>
    </w:p>
    <w:p w:rsidR="00E46312" w:rsidRPr="008F057C" w:rsidRDefault="00E46312" w:rsidP="001C4FE0">
      <w:pPr>
        <w:pStyle w:val="Blanc"/>
        <w:rPr>
          <w:lang w:val="es-ES"/>
        </w:rPr>
      </w:pPr>
    </w:p>
    <w:p w:rsidR="00E46312" w:rsidRPr="008F057C" w:rsidRDefault="00E46312" w:rsidP="001C4FE0">
      <w:pPr>
        <w:pStyle w:val="Equation"/>
        <w:rPr>
          <w:lang w:val="es-ES"/>
        </w:rPr>
      </w:pPr>
      <w:r w:rsidRPr="008F057C">
        <w:rPr>
          <w:lang w:val="es-ES"/>
        </w:rPr>
        <w:tab/>
      </w:r>
      <w:r w:rsidRPr="008F057C">
        <w:rPr>
          <w:lang w:val="es-ES"/>
        </w:rPr>
        <w:tab/>
      </w:r>
      <w:r w:rsidRPr="00196C37">
        <w:rPr>
          <w:position w:val="-20"/>
          <w:lang w:val="es-ES"/>
        </w:rPr>
        <w:object w:dxaOrig="4400" w:dyaOrig="560">
          <v:shape id="_x0000_i1118" type="#_x0000_t75" style="width:217.65pt;height:27.4pt" o:ole="">
            <v:imagedata r:id="rId199" o:title=""/>
          </v:shape>
          <o:OLEObject Type="Embed" ProgID="Equation.3" ShapeID="_x0000_i1118" DrawAspect="Content" ObjectID="_1635751088" r:id="rId200"/>
        </w:object>
      </w:r>
      <w:r w:rsidRPr="008F057C">
        <w:rPr>
          <w:lang w:val="es-ES"/>
        </w:rPr>
        <w:tab/>
        <w:t>(55)</w:t>
      </w:r>
    </w:p>
    <w:p w:rsidR="00E46312" w:rsidRPr="008F057C" w:rsidRDefault="00E46312" w:rsidP="001C4FE0">
      <w:pPr>
        <w:rPr>
          <w:lang w:val="es-ES"/>
        </w:rPr>
      </w:pPr>
      <w:r w:rsidRPr="008F057C">
        <w:rPr>
          <w:lang w:val="es-ES"/>
        </w:rPr>
        <w:t>En este caso, las pérdidas de arista en filo de cuchillo para el punto de Bullington vienen dadas por:</w:t>
      </w:r>
    </w:p>
    <w:p w:rsidR="00E46312" w:rsidRPr="008F057C" w:rsidRDefault="00E46312" w:rsidP="001C4FE0">
      <w:pPr>
        <w:pStyle w:val="Blanc"/>
        <w:rPr>
          <w:lang w:val="es-ES"/>
        </w:rPr>
      </w:pPr>
    </w:p>
    <w:p w:rsidR="00E46312" w:rsidRPr="008F057C" w:rsidRDefault="00E46312" w:rsidP="001C4FE0">
      <w:pPr>
        <w:pStyle w:val="Equation"/>
        <w:rPr>
          <w:lang w:val="es-ES"/>
        </w:rPr>
      </w:pPr>
      <w:r w:rsidRPr="008F057C">
        <w:rPr>
          <w:lang w:val="es-ES"/>
        </w:rPr>
        <w:tab/>
      </w:r>
      <w:r w:rsidRPr="008F057C">
        <w:rPr>
          <w:lang w:val="es-ES"/>
        </w:rPr>
        <w:tab/>
      </w:r>
      <w:r w:rsidRPr="00196C37">
        <w:rPr>
          <w:position w:val="-12"/>
          <w:lang w:val="es-ES"/>
        </w:rPr>
        <w:object w:dxaOrig="1180" w:dyaOrig="360">
          <v:shape id="_x0000_i1119" type="#_x0000_t75" style="width:59.45pt;height:19.15pt" o:ole="">
            <v:imagedata r:id="rId201" o:title=""/>
          </v:shape>
          <o:OLEObject Type="Embed" ProgID="Equation.3" ShapeID="_x0000_i1119" DrawAspect="Content" ObjectID="_1635751089" r:id="rId202"/>
        </w:object>
      </w:r>
      <w:r w:rsidRPr="008F057C">
        <w:rPr>
          <w:lang w:val="es-ES"/>
        </w:rPr>
        <w:t>                dB</w:t>
      </w:r>
      <w:r w:rsidRPr="008F057C">
        <w:rPr>
          <w:lang w:val="es-ES"/>
        </w:rPr>
        <w:tab/>
        <w:t>(56)</w:t>
      </w:r>
    </w:p>
    <w:p w:rsidR="00E46312" w:rsidRPr="008F057C" w:rsidRDefault="00E46312" w:rsidP="001C4FE0">
      <w:pPr>
        <w:rPr>
          <w:lang w:val="es-ES"/>
        </w:rPr>
      </w:pPr>
      <w:r w:rsidRPr="008F057C">
        <w:rPr>
          <w:lang w:val="es-ES"/>
        </w:rPr>
        <w:t xml:space="preserve">Para las pérdidas </w:t>
      </w:r>
      <w:r w:rsidRPr="008F057C">
        <w:rPr>
          <w:i/>
          <w:iCs/>
          <w:lang w:val="es-ES"/>
        </w:rPr>
        <w:t>L</w:t>
      </w:r>
      <w:r w:rsidRPr="008F057C">
        <w:rPr>
          <w:i/>
          <w:iCs/>
          <w:vertAlign w:val="subscript"/>
          <w:lang w:val="es-ES"/>
        </w:rPr>
        <w:t xml:space="preserve">uc </w:t>
      </w:r>
      <w:r w:rsidRPr="008F057C">
        <w:rPr>
          <w:lang w:val="es-ES"/>
        </w:rPr>
        <w:t>calculadas utilizando la ecuación (52) o la ecuación (56), las pérdidas de difracción de Bullington para el trayecto vienen dadas ahora por:</w:t>
      </w:r>
    </w:p>
    <w:p w:rsidR="00F71B7A" w:rsidRPr="008F057C" w:rsidRDefault="00F71B7A" w:rsidP="00F71B7A">
      <w:pPr>
        <w:pStyle w:val="Blanc"/>
        <w:rPr>
          <w:lang w:val="es-ES"/>
        </w:rPr>
      </w:pPr>
    </w:p>
    <w:p w:rsidR="00E46312" w:rsidRPr="008F057C" w:rsidRDefault="00E46312" w:rsidP="001C4FE0">
      <w:pPr>
        <w:pStyle w:val="Equation"/>
        <w:rPr>
          <w:lang w:val="es-ES"/>
        </w:rPr>
      </w:pPr>
      <w:r w:rsidRPr="008F057C">
        <w:rPr>
          <w:i/>
          <w:iCs/>
          <w:lang w:val="es-ES"/>
        </w:rPr>
        <w:tab/>
      </w:r>
      <w:r w:rsidRPr="008F057C">
        <w:rPr>
          <w:i/>
          <w:iCs/>
          <w:lang w:val="es-ES"/>
        </w:rPr>
        <w:tab/>
        <w:t>L</w:t>
      </w:r>
      <w:r w:rsidRPr="008F057C">
        <w:rPr>
          <w:i/>
          <w:iCs/>
          <w:vertAlign w:val="subscript"/>
          <w:lang w:val="es-ES"/>
        </w:rPr>
        <w:t>b</w:t>
      </w:r>
      <w:r w:rsidRPr="008F057C">
        <w:rPr>
          <w:lang w:val="es-ES"/>
        </w:rPr>
        <w:t xml:space="preserve"> = </w:t>
      </w:r>
      <w:r w:rsidRPr="008F057C">
        <w:rPr>
          <w:i/>
          <w:iCs/>
          <w:lang w:val="es-ES"/>
        </w:rPr>
        <w:t>L</w:t>
      </w:r>
      <w:r w:rsidRPr="008F057C">
        <w:rPr>
          <w:i/>
          <w:iCs/>
          <w:vertAlign w:val="subscript"/>
          <w:lang w:val="es-ES"/>
        </w:rPr>
        <w:t>uc</w:t>
      </w:r>
      <w:r w:rsidRPr="008F057C">
        <w:rPr>
          <w:lang w:val="es-ES"/>
        </w:rPr>
        <w:t xml:space="preserve"> + [1 − exp(−</w:t>
      </w:r>
      <w:r w:rsidRPr="008F057C">
        <w:rPr>
          <w:i/>
          <w:iCs/>
          <w:lang w:val="es-ES"/>
        </w:rPr>
        <w:t>L</w:t>
      </w:r>
      <w:r w:rsidRPr="008F057C">
        <w:rPr>
          <w:i/>
          <w:iCs/>
          <w:vertAlign w:val="subscript"/>
          <w:lang w:val="es-ES"/>
        </w:rPr>
        <w:t>uc</w:t>
      </w:r>
      <w:r w:rsidRPr="008F057C">
        <w:rPr>
          <w:lang w:val="es-ES"/>
        </w:rPr>
        <w:t>/6)</w:t>
      </w:r>
      <w:proofErr w:type="gramStart"/>
      <w:r w:rsidRPr="008F057C">
        <w:rPr>
          <w:lang w:val="es-ES"/>
        </w:rPr>
        <w:t>](</w:t>
      </w:r>
      <w:proofErr w:type="gramEnd"/>
      <w:r w:rsidRPr="008F057C">
        <w:rPr>
          <w:lang w:val="es-ES"/>
        </w:rPr>
        <w:t xml:space="preserve">10 + 0,02 </w:t>
      </w:r>
      <w:r w:rsidRPr="008F057C">
        <w:rPr>
          <w:i/>
          <w:iCs/>
          <w:lang w:val="es-ES"/>
        </w:rPr>
        <w:t>d</w:t>
      </w:r>
      <w:r w:rsidRPr="008F057C">
        <w:rPr>
          <w:lang w:val="es-ES"/>
        </w:rPr>
        <w:t>)</w:t>
      </w:r>
      <w:r w:rsidRPr="008F057C">
        <w:rPr>
          <w:lang w:val="es-ES"/>
        </w:rPr>
        <w:tab/>
        <w:t>(57)</w:t>
      </w:r>
    </w:p>
    <w:p w:rsidR="00E46312" w:rsidRPr="008F057C" w:rsidRDefault="00E46312" w:rsidP="001C4FE0">
      <w:pPr>
        <w:pStyle w:val="Heading3"/>
        <w:rPr>
          <w:lang w:val="es-ES"/>
        </w:rPr>
      </w:pPr>
      <w:r w:rsidRPr="008F057C">
        <w:rPr>
          <w:lang w:val="es-ES"/>
        </w:rPr>
        <w:t>4.5.2</w:t>
      </w:r>
      <w:r w:rsidRPr="008F057C">
        <w:rPr>
          <w:lang w:val="es-ES"/>
        </w:rPr>
        <w:tab/>
        <w:t>Método completo</w:t>
      </w:r>
    </w:p>
    <w:p w:rsidR="00E46312" w:rsidRPr="008F057C" w:rsidRDefault="00E46312" w:rsidP="001C4FE0">
      <w:pPr>
        <w:rPr>
          <w:b/>
          <w:bCs/>
          <w:lang w:val="es-ES"/>
        </w:rPr>
      </w:pPr>
      <w:r w:rsidRPr="008F057C">
        <w:rPr>
          <w:lang w:val="es-ES"/>
        </w:rPr>
        <w:t xml:space="preserve">Para un perfil del terreno y alturas de antena reales se utiliza el método del § 4.5.1. Las pérdidas de difracción de Bullington resultantes para el trayecto real </w:t>
      </w:r>
      <w:r w:rsidRPr="008F057C">
        <w:rPr>
          <w:i/>
          <w:iCs/>
          <w:lang w:val="es-ES"/>
        </w:rPr>
        <w:t>L</w:t>
      </w:r>
      <w:r w:rsidRPr="008F057C">
        <w:rPr>
          <w:i/>
          <w:iCs/>
          <w:vertAlign w:val="subscript"/>
          <w:lang w:val="es-ES"/>
        </w:rPr>
        <w:t>ba</w:t>
      </w:r>
      <w:r w:rsidRPr="008F057C">
        <w:rPr>
          <w:lang w:val="es-ES"/>
        </w:rPr>
        <w:t xml:space="preserve"> dB, se fijan a </w:t>
      </w:r>
      <w:r w:rsidRPr="008F057C">
        <w:rPr>
          <w:i/>
          <w:iCs/>
          <w:lang w:val="es-ES"/>
        </w:rPr>
        <w:t>L</w:t>
      </w:r>
      <w:r w:rsidRPr="008F057C">
        <w:rPr>
          <w:i/>
          <w:iCs/>
          <w:vertAlign w:val="subscript"/>
          <w:lang w:val="es-ES"/>
        </w:rPr>
        <w:t>b</w:t>
      </w:r>
      <w:r>
        <w:rPr>
          <w:lang w:val="es-ES"/>
        </w:rPr>
        <w:t xml:space="preserve"> como indica la ecuación </w:t>
      </w:r>
      <w:r w:rsidRPr="008F057C">
        <w:rPr>
          <w:lang w:val="es-ES"/>
        </w:rPr>
        <w:t>(57).</w:t>
      </w:r>
    </w:p>
    <w:p w:rsidR="00E46312" w:rsidRPr="008F057C" w:rsidRDefault="00E46312" w:rsidP="001C4FE0">
      <w:pPr>
        <w:rPr>
          <w:b/>
          <w:bCs/>
          <w:lang w:val="es-ES"/>
        </w:rPr>
      </w:pPr>
      <w:r w:rsidRPr="008F057C">
        <w:rPr>
          <w:lang w:val="es-ES"/>
        </w:rPr>
        <w:t xml:space="preserve">A </w:t>
      </w:r>
      <w:proofErr w:type="gramStart"/>
      <w:r w:rsidRPr="008F057C">
        <w:rPr>
          <w:lang w:val="es-ES"/>
        </w:rPr>
        <w:t>continuación</w:t>
      </w:r>
      <w:proofErr w:type="gramEnd"/>
      <w:r w:rsidRPr="008F057C">
        <w:rPr>
          <w:lang w:val="es-ES"/>
        </w:rPr>
        <w:t xml:space="preserve"> se hallan las alturas ficticias del transmisor y del receptor relativas a una superficie lisa ajustadas al perfil.</w:t>
      </w:r>
    </w:p>
    <w:p w:rsidR="00E46312" w:rsidRPr="008F057C" w:rsidRDefault="00E46312" w:rsidP="001C4FE0">
      <w:pPr>
        <w:keepNext/>
        <w:keepLines/>
        <w:rPr>
          <w:lang w:val="es-ES"/>
        </w:rPr>
      </w:pPr>
      <w:r w:rsidRPr="008F057C">
        <w:rPr>
          <w:lang w:val="es-ES"/>
        </w:rPr>
        <w:lastRenderedPageBreak/>
        <w:t>Los valores provisionales iniciales para las alturas de una superficie lisa en los extremos transmisor y receptor del trayecto se calculan de la siguiente forma:</w:t>
      </w:r>
    </w:p>
    <w:p w:rsidR="00E46312" w:rsidRPr="001F09F0" w:rsidRDefault="00E46312" w:rsidP="001C4FE0">
      <w:pPr>
        <w:pStyle w:val="Equation"/>
        <w:rPr>
          <w:lang w:val="es-ES"/>
        </w:rPr>
      </w:pPr>
      <w:r w:rsidRPr="001F09F0">
        <w:rPr>
          <w:lang w:val="es-ES"/>
        </w:rPr>
        <w:tab/>
      </w:r>
      <w:r w:rsidRPr="001F09F0">
        <w:rPr>
          <w:lang w:val="es-ES"/>
        </w:rPr>
        <w:tab/>
      </w:r>
      <w:r w:rsidRPr="00196C37">
        <w:rPr>
          <w:position w:val="-32"/>
          <w:lang w:val="es-ES"/>
        </w:rPr>
        <w:object w:dxaOrig="2700" w:dyaOrig="720">
          <v:shape id="_x0000_i1120" type="#_x0000_t75" style="width:135.4pt;height:36pt" o:ole="">
            <v:imagedata r:id="rId203" o:title=""/>
          </v:shape>
          <o:OLEObject Type="Embed" ProgID="Equation.DSMT4" ShapeID="_x0000_i1120" DrawAspect="Content" ObjectID="_1635751090" r:id="rId204"/>
        </w:object>
      </w:r>
      <w:r w:rsidRPr="001F09F0">
        <w:rPr>
          <w:lang w:val="es-ES"/>
        </w:rPr>
        <w:tab/>
        <w:t>(58)</w:t>
      </w:r>
    </w:p>
    <w:p w:rsidR="00E46312" w:rsidRPr="001F09F0" w:rsidRDefault="00E46312" w:rsidP="001C4FE0">
      <w:pPr>
        <w:pStyle w:val="Equation"/>
        <w:rPr>
          <w:lang w:val="es-ES"/>
        </w:rPr>
      </w:pPr>
      <w:r w:rsidRPr="001F09F0">
        <w:rPr>
          <w:lang w:val="es-ES"/>
        </w:rPr>
        <w:tab/>
      </w:r>
      <w:r w:rsidRPr="001F09F0">
        <w:rPr>
          <w:lang w:val="es-ES"/>
        </w:rPr>
        <w:tab/>
      </w:r>
      <w:r w:rsidRPr="00196C37">
        <w:rPr>
          <w:position w:val="-32"/>
          <w:lang w:val="es-ES"/>
        </w:rPr>
        <w:object w:dxaOrig="4920" w:dyaOrig="720">
          <v:shape id="_x0000_i1121" type="#_x0000_t75" style="width:246.05pt;height:36pt" o:ole="">
            <v:imagedata r:id="rId205" o:title=""/>
          </v:shape>
          <o:OLEObject Type="Embed" ProgID="Equation.DSMT4" ShapeID="_x0000_i1121" DrawAspect="Content" ObjectID="_1635751091" r:id="rId206"/>
        </w:object>
      </w:r>
      <w:r w:rsidRPr="001F09F0">
        <w:rPr>
          <w:lang w:val="es-ES"/>
        </w:rPr>
        <w:tab/>
        <w:t>(59)</w:t>
      </w:r>
    </w:p>
    <w:p w:rsidR="00E46312" w:rsidRPr="001F09F0" w:rsidRDefault="00E46312" w:rsidP="001C4FE0">
      <w:pPr>
        <w:pStyle w:val="Equation"/>
        <w:rPr>
          <w:lang w:val="es-ES"/>
        </w:rPr>
      </w:pPr>
      <w:r w:rsidRPr="001F09F0">
        <w:rPr>
          <w:lang w:val="es-ES"/>
        </w:rPr>
        <w:tab/>
      </w:r>
      <w:r w:rsidRPr="001F09F0">
        <w:rPr>
          <w:lang w:val="es-ES"/>
        </w:rPr>
        <w:tab/>
      </w:r>
      <w:r w:rsidRPr="00196C37">
        <w:rPr>
          <w:position w:val="-28"/>
          <w:lang w:val="es-ES"/>
        </w:rPr>
        <w:object w:dxaOrig="1780" w:dyaOrig="680">
          <v:shape id="_x0000_i1122" type="#_x0000_t75" style="width:117.6pt;height:34.35pt" o:ole="" filled="t">
            <v:fill color2="black"/>
            <v:imagedata r:id="rId207" o:title=""/>
          </v:shape>
          <o:OLEObject Type="Embed" ProgID="Equation.3" ShapeID="_x0000_i1122" DrawAspect="Content" ObjectID="_1635751092" r:id="rId208"/>
        </w:object>
      </w:r>
      <w:r w:rsidRPr="001F09F0">
        <w:rPr>
          <w:lang w:val="es-ES"/>
        </w:rPr>
        <w:tab/>
        <w:t>(60a)</w:t>
      </w:r>
    </w:p>
    <w:p w:rsidR="00E46312" w:rsidRPr="001F09F0" w:rsidRDefault="00E46312" w:rsidP="001C4FE0">
      <w:pPr>
        <w:pStyle w:val="Equation"/>
        <w:rPr>
          <w:lang w:val="es-ES"/>
        </w:rPr>
      </w:pPr>
      <w:r w:rsidRPr="001F09F0">
        <w:rPr>
          <w:lang w:val="es-ES"/>
        </w:rPr>
        <w:tab/>
      </w:r>
      <w:r w:rsidRPr="001F09F0">
        <w:rPr>
          <w:lang w:val="es-ES"/>
        </w:rPr>
        <w:tab/>
      </w:r>
      <w:r w:rsidRPr="00196C37">
        <w:rPr>
          <w:position w:val="-28"/>
          <w:sz w:val="16"/>
          <w:lang w:val="es-ES"/>
        </w:rPr>
        <w:object w:dxaOrig="1660" w:dyaOrig="680">
          <v:shape id="_x0000_i1123" type="#_x0000_t75" style="width:108pt;height:34.35pt" o:ole="" filled="t">
            <v:fill color2="black"/>
            <v:imagedata r:id="rId209" o:title=""/>
          </v:shape>
          <o:OLEObject Type="Embed" ProgID="Equation.3" ShapeID="_x0000_i1123" DrawAspect="Content" ObjectID="_1635751093" r:id="rId210"/>
        </w:object>
      </w:r>
      <w:r w:rsidRPr="001F09F0">
        <w:rPr>
          <w:lang w:val="es-ES"/>
        </w:rPr>
        <w:tab/>
        <w:t>(60b)</w:t>
      </w:r>
    </w:p>
    <w:p w:rsidR="00E46312" w:rsidRPr="008F057C" w:rsidRDefault="00E46312" w:rsidP="001C4FE0">
      <w:pPr>
        <w:pStyle w:val="Blanc"/>
        <w:rPr>
          <w:lang w:val="es-ES"/>
        </w:rPr>
      </w:pPr>
    </w:p>
    <w:p w:rsidR="00E46312" w:rsidRPr="008F057C" w:rsidRDefault="00E46312" w:rsidP="001C4FE0">
      <w:pPr>
        <w:rPr>
          <w:lang w:val="es-ES"/>
        </w:rPr>
      </w:pPr>
      <w:r w:rsidRPr="008F057C">
        <w:rPr>
          <w:lang w:val="es-ES"/>
        </w:rPr>
        <w:t xml:space="preserve">Para encontrar la mayor altura de obstrucción sobre la línea de visión del trayecto desde el transmisor y el receptor </w:t>
      </w:r>
      <w:r w:rsidRPr="008F057C">
        <w:rPr>
          <w:i/>
          <w:iCs/>
          <w:lang w:val="es-ES"/>
        </w:rPr>
        <w:t>h</w:t>
      </w:r>
      <w:r w:rsidRPr="008F057C">
        <w:rPr>
          <w:i/>
          <w:iCs/>
          <w:vertAlign w:val="subscript"/>
          <w:lang w:val="es-ES"/>
        </w:rPr>
        <w:t>obs</w:t>
      </w:r>
      <w:r w:rsidRPr="008F057C">
        <w:rPr>
          <w:lang w:val="es-ES"/>
        </w:rPr>
        <w:t xml:space="preserve">, y los ángulos de elevación sobre el horizonte </w:t>
      </w:r>
      <w:r w:rsidRPr="001F09F0">
        <w:rPr>
          <w:i/>
          <w:iCs/>
          <w:lang w:val="es-ES"/>
        </w:rPr>
        <w:t>α</w:t>
      </w:r>
      <w:r w:rsidRPr="008F057C">
        <w:rPr>
          <w:i/>
          <w:iCs/>
          <w:vertAlign w:val="subscript"/>
          <w:lang w:val="es-ES"/>
        </w:rPr>
        <w:t>obt</w:t>
      </w:r>
      <w:r w:rsidRPr="008F057C">
        <w:rPr>
          <w:lang w:val="es-ES"/>
        </w:rPr>
        <w:t xml:space="preserve">, </w:t>
      </w:r>
      <w:r w:rsidRPr="001F09F0">
        <w:rPr>
          <w:i/>
          <w:iCs/>
          <w:lang w:val="es-ES"/>
        </w:rPr>
        <w:t>α</w:t>
      </w:r>
      <w:proofErr w:type="gramStart"/>
      <w:r w:rsidRPr="008F057C">
        <w:rPr>
          <w:i/>
          <w:iCs/>
          <w:vertAlign w:val="subscript"/>
          <w:lang w:val="es-ES"/>
        </w:rPr>
        <w:t>obr</w:t>
      </w:r>
      <w:r w:rsidRPr="008F057C">
        <w:rPr>
          <w:lang w:val="es-ES"/>
        </w:rPr>
        <w:t xml:space="preserve"> ,</w:t>
      </w:r>
      <w:proofErr w:type="gramEnd"/>
      <w:r w:rsidRPr="008F057C">
        <w:rPr>
          <w:lang w:val="es-ES"/>
        </w:rPr>
        <w:t xml:space="preserve"> se calculan a partir de la geometría de Tierra plana:</w:t>
      </w:r>
    </w:p>
    <w:p w:rsidR="00E46312" w:rsidRPr="008F057C" w:rsidRDefault="00E46312" w:rsidP="001C4FE0">
      <w:pPr>
        <w:pStyle w:val="Blanc"/>
        <w:rPr>
          <w:lang w:val="es-ES"/>
        </w:rPr>
      </w:pPr>
    </w:p>
    <w:p w:rsidR="00E46312" w:rsidRPr="00D47976" w:rsidRDefault="00E46312" w:rsidP="001C4FE0">
      <w:pPr>
        <w:pStyle w:val="Equation"/>
        <w:rPr>
          <w:lang w:val="en-GB"/>
        </w:rPr>
      </w:pPr>
      <w:r w:rsidRPr="008F057C">
        <w:rPr>
          <w:lang w:val="es-ES"/>
        </w:rPr>
        <w:tab/>
      </w:r>
      <w:r w:rsidRPr="008F057C">
        <w:rPr>
          <w:lang w:val="es-ES"/>
        </w:rPr>
        <w:tab/>
      </w:r>
      <w:r w:rsidRPr="00196C37">
        <w:rPr>
          <w:position w:val="-12"/>
          <w:lang w:val="es-ES"/>
        </w:rPr>
        <w:object w:dxaOrig="1620" w:dyaOrig="360">
          <v:shape id="_x0000_i1124" type="#_x0000_t75" style="width:82.9pt;height:16.85pt" o:ole="">
            <v:imagedata r:id="rId211" o:title=""/>
          </v:shape>
          <o:OLEObject Type="Embed" ProgID="Equation.3" ShapeID="_x0000_i1124" DrawAspect="Content" ObjectID="_1635751094" r:id="rId212"/>
        </w:object>
      </w:r>
      <w:r w:rsidRPr="001F09F0">
        <w:rPr>
          <w:lang w:val="en-GB"/>
        </w:rPr>
        <w:t>               </w:t>
      </w:r>
      <w:proofErr w:type="gramStart"/>
      <w:r w:rsidRPr="00D47976">
        <w:rPr>
          <w:lang w:val="en-GB"/>
        </w:rPr>
        <w:t>m</w:t>
      </w:r>
      <w:proofErr w:type="gramEnd"/>
      <w:r w:rsidRPr="00D47976">
        <w:rPr>
          <w:lang w:val="en-GB"/>
        </w:rPr>
        <w:tab/>
        <w:t>(61a)</w:t>
      </w:r>
    </w:p>
    <w:p w:rsidR="00E46312" w:rsidRPr="00D47976" w:rsidRDefault="00E46312" w:rsidP="001C4FE0">
      <w:pPr>
        <w:pStyle w:val="Equation"/>
        <w:rPr>
          <w:lang w:val="en-GB"/>
        </w:rPr>
      </w:pPr>
      <w:r w:rsidRPr="00D47976">
        <w:rPr>
          <w:lang w:val="en-GB"/>
        </w:rPr>
        <w:tab/>
      </w:r>
      <w:r w:rsidRPr="00D47976">
        <w:rPr>
          <w:lang w:val="en-GB"/>
        </w:rPr>
        <w:tab/>
      </w:r>
      <w:r w:rsidRPr="00196C37">
        <w:rPr>
          <w:position w:val="-12"/>
          <w:lang w:val="es-ES"/>
        </w:rPr>
        <w:object w:dxaOrig="2000" w:dyaOrig="360">
          <v:shape id="_x0000_i1125" type="#_x0000_t75" style="width:93.15pt;height:16.85pt" o:ole="">
            <v:imagedata r:id="rId213" o:title=""/>
          </v:shape>
          <o:OLEObject Type="Embed" ProgID="Equation.3" ShapeID="_x0000_i1125" DrawAspect="Content" ObjectID="_1635751095" r:id="rId214"/>
        </w:object>
      </w:r>
      <w:r w:rsidRPr="001F09F0">
        <w:rPr>
          <w:lang w:val="en-GB"/>
        </w:rPr>
        <w:t>                </w:t>
      </w:r>
      <w:proofErr w:type="gramStart"/>
      <w:r w:rsidRPr="00D47976">
        <w:rPr>
          <w:lang w:val="en-GB"/>
        </w:rPr>
        <w:t>mrad</w:t>
      </w:r>
      <w:proofErr w:type="gramEnd"/>
      <w:r w:rsidRPr="00D47976">
        <w:rPr>
          <w:lang w:val="en-GB"/>
        </w:rPr>
        <w:tab/>
        <w:t>(61b)</w:t>
      </w:r>
    </w:p>
    <w:p w:rsidR="00E46312" w:rsidRPr="00D47976" w:rsidRDefault="00E46312" w:rsidP="001C4FE0">
      <w:pPr>
        <w:pStyle w:val="Equation"/>
        <w:rPr>
          <w:lang w:val="en-GB"/>
        </w:rPr>
      </w:pPr>
      <w:r w:rsidRPr="00D47976">
        <w:rPr>
          <w:lang w:val="en-GB"/>
        </w:rPr>
        <w:tab/>
      </w:r>
      <w:r w:rsidRPr="00D47976">
        <w:rPr>
          <w:lang w:val="en-GB"/>
        </w:rPr>
        <w:tab/>
      </w:r>
      <w:r w:rsidRPr="00196C37">
        <w:rPr>
          <w:position w:val="-12"/>
          <w:lang w:val="es-ES"/>
        </w:rPr>
        <w:object w:dxaOrig="2500" w:dyaOrig="360">
          <v:shape id="_x0000_i1126" type="#_x0000_t75" style="width:117.6pt;height:16.85pt" o:ole="">
            <v:imagedata r:id="rId215" o:title=""/>
          </v:shape>
          <o:OLEObject Type="Embed" ProgID="Equation.3" ShapeID="_x0000_i1126" DrawAspect="Content" ObjectID="_1635751096" r:id="rId216"/>
        </w:object>
      </w:r>
      <w:r w:rsidRPr="001F09F0">
        <w:rPr>
          <w:lang w:val="en-GB"/>
        </w:rPr>
        <w:t>        </w:t>
      </w:r>
      <w:proofErr w:type="gramStart"/>
      <w:r w:rsidRPr="00D47976">
        <w:rPr>
          <w:lang w:val="en-GB"/>
        </w:rPr>
        <w:t>mrad</w:t>
      </w:r>
      <w:proofErr w:type="gramEnd"/>
      <w:r w:rsidRPr="00D47976">
        <w:rPr>
          <w:lang w:val="en-GB"/>
        </w:rPr>
        <w:tab/>
        <w:t>(61c)</w:t>
      </w:r>
    </w:p>
    <w:p w:rsidR="00E46312" w:rsidRPr="008F057C" w:rsidRDefault="00E46312" w:rsidP="001C4FE0">
      <w:pPr>
        <w:rPr>
          <w:lang w:val="es-ES"/>
        </w:rPr>
      </w:pPr>
      <w:r w:rsidRPr="008F057C">
        <w:rPr>
          <w:lang w:val="es-ES"/>
        </w:rPr>
        <w:t>donde:</w:t>
      </w:r>
    </w:p>
    <w:p w:rsidR="00E46312" w:rsidRPr="008F057C" w:rsidRDefault="00E46312" w:rsidP="001C4FE0">
      <w:pPr>
        <w:pStyle w:val="Equation"/>
        <w:rPr>
          <w:lang w:val="es-ES"/>
        </w:rPr>
      </w:pPr>
      <w:r w:rsidRPr="008F057C">
        <w:rPr>
          <w:lang w:val="es-ES"/>
        </w:rPr>
        <w:tab/>
      </w:r>
      <w:r w:rsidRPr="008F057C">
        <w:rPr>
          <w:lang w:val="es-ES"/>
        </w:rPr>
        <w:tab/>
      </w:r>
      <w:r w:rsidRPr="00196C37">
        <w:rPr>
          <w:position w:val="-12"/>
          <w:lang w:val="es-ES"/>
        </w:rPr>
        <w:object w:dxaOrig="3180" w:dyaOrig="360">
          <v:shape id="_x0000_i1127" type="#_x0000_t75" style="width:156.55pt;height:19.15pt" o:ole="">
            <v:imagedata r:id="rId217" o:title=""/>
          </v:shape>
          <o:OLEObject Type="Embed" ProgID="Equation.3" ShapeID="_x0000_i1127" DrawAspect="Content" ObjectID="_1635751097" r:id="rId218"/>
        </w:object>
      </w:r>
      <w:r w:rsidRPr="008F057C">
        <w:rPr>
          <w:lang w:val="es-ES"/>
        </w:rPr>
        <w:t>          m</w:t>
      </w:r>
      <w:r w:rsidRPr="008F057C">
        <w:rPr>
          <w:lang w:val="es-ES"/>
        </w:rPr>
        <w:tab/>
        <w:t>(61d)</w:t>
      </w:r>
    </w:p>
    <w:p w:rsidR="00E46312" w:rsidRPr="008F057C" w:rsidRDefault="00E46312" w:rsidP="001C4FE0">
      <w:pPr>
        <w:pStyle w:val="Blanc"/>
        <w:rPr>
          <w:lang w:val="es-ES"/>
        </w:rPr>
      </w:pPr>
    </w:p>
    <w:p w:rsidR="00E46312" w:rsidRPr="008F057C" w:rsidRDefault="00E46312" w:rsidP="001C4FE0">
      <w:pPr>
        <w:rPr>
          <w:lang w:val="es-ES"/>
        </w:rPr>
      </w:pPr>
      <w:r w:rsidRPr="008F057C">
        <w:rPr>
          <w:lang w:val="es-ES"/>
        </w:rPr>
        <w:t xml:space="preserve">y el índice </w:t>
      </w:r>
      <w:r w:rsidRPr="008F057C">
        <w:rPr>
          <w:i/>
          <w:iCs/>
          <w:lang w:val="es-ES"/>
        </w:rPr>
        <w:t>i</w:t>
      </w:r>
      <w:r w:rsidRPr="008F057C">
        <w:rPr>
          <w:lang w:val="es-ES"/>
        </w:rPr>
        <w:t xml:space="preserve"> del perfil toma los valores 2 a (n–1). </w:t>
      </w:r>
    </w:p>
    <w:p w:rsidR="00E46312" w:rsidRPr="008F057C" w:rsidRDefault="00E46312" w:rsidP="001C4FE0">
      <w:pPr>
        <w:rPr>
          <w:lang w:val="es-ES"/>
        </w:rPr>
      </w:pPr>
      <w:r w:rsidRPr="008F057C">
        <w:rPr>
          <w:lang w:val="es-ES"/>
        </w:rPr>
        <w:t>Para calcular los valores provisionales de las alturas de una superficie lisa en los extremos transmisor y receptor del trayecto se utiliza:</w:t>
      </w:r>
    </w:p>
    <w:p w:rsidR="00E46312" w:rsidRPr="008F057C" w:rsidRDefault="00E46312" w:rsidP="001C4FE0">
      <w:pPr>
        <w:rPr>
          <w:lang w:val="es-ES"/>
        </w:rPr>
      </w:pPr>
      <w:r w:rsidRPr="008F057C">
        <w:rPr>
          <w:lang w:val="es-ES"/>
        </w:rPr>
        <w:t xml:space="preserve">Si </w:t>
      </w:r>
      <w:r w:rsidRPr="008F057C">
        <w:rPr>
          <w:i/>
          <w:iCs/>
          <w:lang w:val="es-ES"/>
        </w:rPr>
        <w:t>h</w:t>
      </w:r>
      <w:r w:rsidRPr="008F057C">
        <w:rPr>
          <w:i/>
          <w:iCs/>
          <w:vertAlign w:val="subscript"/>
          <w:lang w:val="es-ES"/>
        </w:rPr>
        <w:t>obs</w:t>
      </w:r>
      <w:r w:rsidRPr="008F057C">
        <w:rPr>
          <w:lang w:val="es-ES"/>
        </w:rPr>
        <w:t xml:space="preserve"> es menor o igual a cero, entonces:</w:t>
      </w:r>
    </w:p>
    <w:p w:rsidR="00E46312" w:rsidRPr="008F057C" w:rsidRDefault="00E46312" w:rsidP="001C4FE0">
      <w:pPr>
        <w:pStyle w:val="Blanc"/>
        <w:rPr>
          <w:lang w:val="es-ES"/>
        </w:rPr>
      </w:pPr>
    </w:p>
    <w:p w:rsidR="00E46312" w:rsidRPr="008F057C" w:rsidRDefault="00E46312" w:rsidP="001C4FE0">
      <w:pPr>
        <w:pStyle w:val="Equation"/>
        <w:rPr>
          <w:lang w:val="es-ES"/>
        </w:rPr>
      </w:pPr>
      <w:r w:rsidRPr="008F057C">
        <w:rPr>
          <w:lang w:val="es-ES"/>
        </w:rPr>
        <w:tab/>
      </w:r>
      <w:r w:rsidRPr="008F057C">
        <w:rPr>
          <w:lang w:val="es-ES"/>
        </w:rPr>
        <w:tab/>
      </w:r>
      <w:r w:rsidRPr="00196C37">
        <w:rPr>
          <w:position w:val="-14"/>
          <w:lang w:val="es-ES"/>
        </w:rPr>
        <w:object w:dxaOrig="1120" w:dyaOrig="380">
          <v:shape id="_x0000_i1128" type="#_x0000_t75" style="width:44.6pt;height:16.5pt" o:ole="">
            <v:imagedata r:id="rId219" o:title=""/>
          </v:shape>
          <o:OLEObject Type="Embed" ProgID="Equation.3" ShapeID="_x0000_i1128" DrawAspect="Content" ObjectID="_1635751098" r:id="rId220"/>
        </w:object>
      </w:r>
      <w:r w:rsidRPr="008F057C">
        <w:rPr>
          <w:lang w:val="es-ES"/>
        </w:rPr>
        <w:t>                msnm</w:t>
      </w:r>
      <w:r w:rsidRPr="008F057C">
        <w:rPr>
          <w:lang w:val="es-ES"/>
        </w:rPr>
        <w:tab/>
        <w:t>(62a)</w:t>
      </w:r>
    </w:p>
    <w:p w:rsidR="00E46312" w:rsidRPr="008F057C" w:rsidRDefault="00E46312" w:rsidP="001C4FE0">
      <w:pPr>
        <w:pStyle w:val="Blanc"/>
        <w:rPr>
          <w:lang w:val="es-ES"/>
        </w:rPr>
      </w:pPr>
    </w:p>
    <w:p w:rsidR="00E46312" w:rsidRPr="008F057C" w:rsidRDefault="00E46312" w:rsidP="001C4FE0">
      <w:pPr>
        <w:pStyle w:val="Equation"/>
        <w:rPr>
          <w:lang w:val="es-ES"/>
        </w:rPr>
      </w:pPr>
      <w:r w:rsidRPr="008F057C">
        <w:rPr>
          <w:lang w:val="es-ES"/>
        </w:rPr>
        <w:tab/>
      </w:r>
      <w:r w:rsidRPr="008F057C">
        <w:rPr>
          <w:lang w:val="es-ES"/>
        </w:rPr>
        <w:tab/>
      </w:r>
      <w:r w:rsidRPr="00196C37">
        <w:rPr>
          <w:position w:val="-14"/>
          <w:lang w:val="es-ES"/>
        </w:rPr>
        <w:object w:dxaOrig="1160" w:dyaOrig="380">
          <v:shape id="_x0000_i1129" type="#_x0000_t75" style="width:51.5pt;height:19.15pt" o:ole="">
            <v:imagedata r:id="rId221" o:title=""/>
          </v:shape>
          <o:OLEObject Type="Embed" ProgID="Equation.3" ShapeID="_x0000_i1129" DrawAspect="Content" ObjectID="_1635751099" r:id="rId222"/>
        </w:object>
      </w:r>
      <w:r w:rsidRPr="008F057C">
        <w:rPr>
          <w:lang w:val="es-ES"/>
        </w:rPr>
        <w:t>              msnm</w:t>
      </w:r>
      <w:r w:rsidRPr="008F057C">
        <w:rPr>
          <w:lang w:val="es-ES"/>
        </w:rPr>
        <w:tab/>
        <w:t>(62b)</w:t>
      </w:r>
    </w:p>
    <w:p w:rsidR="00E46312" w:rsidRPr="008F057C" w:rsidRDefault="00E46312" w:rsidP="001C4FE0">
      <w:pPr>
        <w:rPr>
          <w:lang w:val="es-ES"/>
        </w:rPr>
      </w:pPr>
      <w:r w:rsidRPr="008F057C">
        <w:rPr>
          <w:lang w:val="es-ES"/>
        </w:rPr>
        <w:t>en otro caso:</w:t>
      </w:r>
    </w:p>
    <w:p w:rsidR="00E46312" w:rsidRPr="008F057C" w:rsidRDefault="00E46312" w:rsidP="001C4FE0">
      <w:pPr>
        <w:pStyle w:val="Blanc"/>
        <w:rPr>
          <w:lang w:val="es-ES"/>
        </w:rPr>
      </w:pPr>
    </w:p>
    <w:p w:rsidR="00E46312" w:rsidRPr="008F057C" w:rsidRDefault="00E46312" w:rsidP="001C4FE0">
      <w:pPr>
        <w:pStyle w:val="Equation"/>
        <w:rPr>
          <w:lang w:val="es-ES"/>
        </w:rPr>
      </w:pPr>
      <w:r w:rsidRPr="008F057C">
        <w:rPr>
          <w:lang w:val="es-ES"/>
        </w:rPr>
        <w:tab/>
      </w:r>
      <w:r w:rsidRPr="008F057C">
        <w:rPr>
          <w:lang w:val="es-ES"/>
        </w:rPr>
        <w:tab/>
      </w:r>
      <w:r w:rsidRPr="00196C37">
        <w:rPr>
          <w:position w:val="-14"/>
          <w:lang w:val="es-ES"/>
        </w:rPr>
        <w:object w:dxaOrig="1920" w:dyaOrig="380">
          <v:shape id="_x0000_i1130" type="#_x0000_t75" style="width:78.95pt;height:16.5pt" o:ole="">
            <v:imagedata r:id="rId223" o:title=""/>
          </v:shape>
          <o:OLEObject Type="Embed" ProgID="Equation.3" ShapeID="_x0000_i1130" DrawAspect="Content" ObjectID="_1635751100" r:id="rId224"/>
        </w:object>
      </w:r>
      <w:r w:rsidRPr="008F057C">
        <w:rPr>
          <w:lang w:val="es-ES"/>
        </w:rPr>
        <w:t>              msnm</w:t>
      </w:r>
      <w:r w:rsidRPr="008F057C">
        <w:rPr>
          <w:lang w:val="es-ES"/>
        </w:rPr>
        <w:tab/>
        <w:t>(62c)</w:t>
      </w:r>
    </w:p>
    <w:p w:rsidR="00E46312" w:rsidRPr="008F057C" w:rsidRDefault="00E46312" w:rsidP="001C4FE0">
      <w:pPr>
        <w:pStyle w:val="Blanc"/>
        <w:rPr>
          <w:lang w:val="es-ES"/>
        </w:rPr>
      </w:pPr>
    </w:p>
    <w:p w:rsidR="00E46312" w:rsidRPr="008F057C" w:rsidRDefault="00E46312" w:rsidP="001C4FE0">
      <w:pPr>
        <w:pStyle w:val="Equation"/>
        <w:rPr>
          <w:lang w:val="es-ES"/>
        </w:rPr>
      </w:pPr>
      <w:r w:rsidRPr="008F057C">
        <w:rPr>
          <w:lang w:val="es-ES"/>
        </w:rPr>
        <w:tab/>
      </w:r>
      <w:r w:rsidRPr="008F057C">
        <w:rPr>
          <w:lang w:val="es-ES"/>
        </w:rPr>
        <w:tab/>
      </w:r>
      <w:r w:rsidRPr="00196C37">
        <w:rPr>
          <w:position w:val="-14"/>
          <w:lang w:val="es-ES"/>
        </w:rPr>
        <w:object w:dxaOrig="1980" w:dyaOrig="380">
          <v:shape id="_x0000_i1131" type="#_x0000_t75" style="width:82.9pt;height:16.5pt" o:ole="">
            <v:imagedata r:id="rId225" o:title=""/>
          </v:shape>
          <o:OLEObject Type="Embed" ProgID="Equation.3" ShapeID="_x0000_i1131" DrawAspect="Content" ObjectID="_1635751101" r:id="rId226"/>
        </w:object>
      </w:r>
      <w:r w:rsidRPr="008F057C">
        <w:rPr>
          <w:lang w:val="es-ES"/>
        </w:rPr>
        <w:t>          msnm</w:t>
      </w:r>
      <w:r w:rsidRPr="008F057C">
        <w:rPr>
          <w:lang w:val="es-ES"/>
        </w:rPr>
        <w:tab/>
        <w:t>(62d)</w:t>
      </w:r>
    </w:p>
    <w:p w:rsidR="00E46312" w:rsidRPr="008F057C" w:rsidRDefault="00E46312" w:rsidP="001C4FE0">
      <w:pPr>
        <w:pStyle w:val="Blanc"/>
        <w:keepNext w:val="0"/>
        <w:keepLines w:val="0"/>
        <w:widowControl w:val="0"/>
        <w:rPr>
          <w:lang w:val="es-ES"/>
        </w:rPr>
      </w:pPr>
    </w:p>
    <w:p w:rsidR="00E46312" w:rsidRPr="008F057C" w:rsidRDefault="00E46312" w:rsidP="001C4FE0">
      <w:pPr>
        <w:keepNext/>
        <w:keepLines/>
        <w:rPr>
          <w:lang w:val="es-ES"/>
        </w:rPr>
      </w:pPr>
      <w:r w:rsidRPr="008F057C">
        <w:rPr>
          <w:lang w:val="es-ES"/>
        </w:rPr>
        <w:t>donde:</w:t>
      </w:r>
    </w:p>
    <w:p w:rsidR="00E46312" w:rsidRPr="008F057C" w:rsidRDefault="00E46312" w:rsidP="001C4FE0">
      <w:pPr>
        <w:pStyle w:val="Equation"/>
        <w:keepNext/>
        <w:keepLines/>
        <w:rPr>
          <w:lang w:val="es-ES"/>
        </w:rPr>
      </w:pPr>
      <w:r w:rsidRPr="008F057C">
        <w:rPr>
          <w:lang w:val="es-ES"/>
        </w:rPr>
        <w:tab/>
      </w:r>
      <w:r w:rsidRPr="008F057C">
        <w:rPr>
          <w:lang w:val="es-ES"/>
        </w:rPr>
        <w:tab/>
      </w:r>
      <w:r w:rsidRPr="00196C37">
        <w:rPr>
          <w:position w:val="-12"/>
          <w:lang w:val="es-ES"/>
        </w:rPr>
        <w:object w:dxaOrig="2260" w:dyaOrig="360">
          <v:shape id="_x0000_i1132" type="#_x0000_t75" style="width:102.4pt;height:16.85pt" o:ole="">
            <v:imagedata r:id="rId227" o:title=""/>
          </v:shape>
          <o:OLEObject Type="Embed" ProgID="Equation.3" ShapeID="_x0000_i1132" DrawAspect="Content" ObjectID="_1635751102" r:id="rId228"/>
        </w:object>
      </w:r>
      <w:r w:rsidRPr="008F057C">
        <w:rPr>
          <w:lang w:val="es-ES"/>
        </w:rPr>
        <w:tab/>
        <w:t>(62e)</w:t>
      </w:r>
    </w:p>
    <w:p w:rsidR="00E46312" w:rsidRPr="008F057C" w:rsidRDefault="00E46312" w:rsidP="001C4FE0">
      <w:pPr>
        <w:pStyle w:val="Blanc"/>
        <w:rPr>
          <w:lang w:val="es-ES"/>
        </w:rPr>
      </w:pPr>
    </w:p>
    <w:p w:rsidR="00E46312" w:rsidRPr="008F057C" w:rsidRDefault="00E46312" w:rsidP="001C4FE0">
      <w:pPr>
        <w:pStyle w:val="Equation"/>
        <w:rPr>
          <w:lang w:val="es-ES"/>
        </w:rPr>
      </w:pPr>
      <w:r w:rsidRPr="008F057C">
        <w:rPr>
          <w:lang w:val="es-ES"/>
        </w:rPr>
        <w:tab/>
      </w:r>
      <w:r w:rsidRPr="008F057C">
        <w:rPr>
          <w:lang w:val="es-ES"/>
        </w:rPr>
        <w:tab/>
      </w:r>
      <w:r w:rsidRPr="00196C37">
        <w:rPr>
          <w:position w:val="-12"/>
          <w:lang w:val="es-ES"/>
        </w:rPr>
        <w:object w:dxaOrig="2299" w:dyaOrig="360">
          <v:shape id="_x0000_i1133" type="#_x0000_t75" style="width:105.05pt;height:16.85pt" o:ole="">
            <v:imagedata r:id="rId229" o:title=""/>
          </v:shape>
          <o:OLEObject Type="Embed" ProgID="Equation.3" ShapeID="_x0000_i1133" DrawAspect="Content" ObjectID="_1635751103" r:id="rId230"/>
        </w:object>
      </w:r>
      <w:r w:rsidRPr="008F057C">
        <w:rPr>
          <w:lang w:val="es-ES"/>
        </w:rPr>
        <w:tab/>
        <w:t>(62f)</w:t>
      </w:r>
    </w:p>
    <w:p w:rsidR="00E46312" w:rsidRPr="008F057C" w:rsidRDefault="00E46312" w:rsidP="0091249D">
      <w:pPr>
        <w:keepNext/>
        <w:keepLines/>
        <w:rPr>
          <w:lang w:val="es-ES"/>
        </w:rPr>
      </w:pPr>
      <w:r w:rsidRPr="008F057C">
        <w:rPr>
          <w:lang w:val="es-ES"/>
        </w:rPr>
        <w:lastRenderedPageBreak/>
        <w:t>Para el cálculo de los valores finales de las alturas de la superficie lisa en los extremos transmisor y receptor del trayecto:</w:t>
      </w:r>
    </w:p>
    <w:p w:rsidR="00E46312" w:rsidRPr="008F057C" w:rsidRDefault="00E46312" w:rsidP="001C4FE0">
      <w:pPr>
        <w:rPr>
          <w:lang w:val="es-ES"/>
        </w:rPr>
      </w:pPr>
      <w:r w:rsidRPr="008F057C">
        <w:rPr>
          <w:lang w:val="es-ES"/>
        </w:rPr>
        <w:t xml:space="preserve">Si </w:t>
      </w:r>
      <w:r w:rsidRPr="008F057C">
        <w:rPr>
          <w:i/>
          <w:iCs/>
          <w:lang w:val="es-ES"/>
        </w:rPr>
        <w:t>h</w:t>
      </w:r>
      <w:r w:rsidRPr="008F057C">
        <w:rPr>
          <w:i/>
          <w:iCs/>
          <w:vertAlign w:val="subscript"/>
          <w:lang w:val="es-ES"/>
        </w:rPr>
        <w:t>stp</w:t>
      </w:r>
      <w:r w:rsidRPr="008F057C">
        <w:rPr>
          <w:lang w:val="es-ES"/>
        </w:rPr>
        <w:t xml:space="preserve"> es mayor que </w:t>
      </w:r>
      <w:r w:rsidRPr="008F057C">
        <w:rPr>
          <w:i/>
          <w:iCs/>
          <w:lang w:val="es-ES"/>
        </w:rPr>
        <w:t>h</w:t>
      </w:r>
      <w:r w:rsidRPr="008F057C">
        <w:rPr>
          <w:vertAlign w:val="subscript"/>
          <w:lang w:val="es-ES"/>
        </w:rPr>
        <w:t>1</w:t>
      </w:r>
      <w:r>
        <w:rPr>
          <w:vertAlign w:val="subscript"/>
          <w:lang w:val="es-ES"/>
        </w:rPr>
        <w:t xml:space="preserve"> </w:t>
      </w:r>
      <w:r w:rsidRPr="008F057C">
        <w:rPr>
          <w:lang w:val="es-ES"/>
        </w:rPr>
        <w:t>entonces:</w:t>
      </w:r>
    </w:p>
    <w:p w:rsidR="00E46312" w:rsidRPr="008F057C" w:rsidRDefault="00E46312" w:rsidP="001C4FE0">
      <w:pPr>
        <w:pStyle w:val="Equation"/>
        <w:rPr>
          <w:lang w:val="es-ES"/>
        </w:rPr>
      </w:pPr>
      <w:r w:rsidRPr="008F057C">
        <w:rPr>
          <w:lang w:val="es-ES"/>
        </w:rPr>
        <w:tab/>
      </w:r>
      <w:r w:rsidRPr="008F057C">
        <w:rPr>
          <w:lang w:val="es-ES"/>
        </w:rPr>
        <w:tab/>
      </w:r>
      <w:r w:rsidRPr="00196C37">
        <w:rPr>
          <w:position w:val="-12"/>
          <w:lang w:val="es-ES"/>
        </w:rPr>
        <w:object w:dxaOrig="760" w:dyaOrig="360">
          <v:shape id="_x0000_i1134" type="#_x0000_t75" style="width:33.35pt;height:16.85pt" o:ole="">
            <v:imagedata r:id="rId231" o:title=""/>
          </v:shape>
          <o:OLEObject Type="Embed" ProgID="Equation.3" ShapeID="_x0000_i1134" DrawAspect="Content" ObjectID="_1635751104" r:id="rId232"/>
        </w:object>
      </w:r>
      <w:r w:rsidRPr="008F057C">
        <w:rPr>
          <w:lang w:val="es-ES"/>
        </w:rPr>
        <w:t>                msnm</w:t>
      </w:r>
      <w:r w:rsidRPr="008F057C">
        <w:rPr>
          <w:lang w:val="es-ES"/>
        </w:rPr>
        <w:tab/>
        <w:t>(63a)</w:t>
      </w:r>
    </w:p>
    <w:p w:rsidR="00E46312" w:rsidRPr="008F057C" w:rsidRDefault="00E46312" w:rsidP="001C4FE0">
      <w:pPr>
        <w:rPr>
          <w:lang w:val="es-ES"/>
        </w:rPr>
      </w:pPr>
      <w:r w:rsidRPr="008F057C">
        <w:rPr>
          <w:lang w:val="es-ES"/>
        </w:rPr>
        <w:t>en otro caso:</w:t>
      </w:r>
    </w:p>
    <w:p w:rsidR="00E46312" w:rsidRPr="008F057C" w:rsidRDefault="00E46312" w:rsidP="001C4FE0">
      <w:pPr>
        <w:pStyle w:val="Equation"/>
        <w:rPr>
          <w:lang w:val="es-ES"/>
        </w:rPr>
      </w:pPr>
      <w:r w:rsidRPr="008F057C">
        <w:rPr>
          <w:lang w:val="es-ES"/>
        </w:rPr>
        <w:tab/>
      </w:r>
      <w:r w:rsidRPr="008F057C">
        <w:rPr>
          <w:lang w:val="es-ES"/>
        </w:rPr>
        <w:tab/>
      </w:r>
      <w:r w:rsidRPr="00196C37">
        <w:rPr>
          <w:position w:val="-14"/>
          <w:lang w:val="es-ES"/>
        </w:rPr>
        <w:object w:dxaOrig="920" w:dyaOrig="380">
          <v:shape id="_x0000_i1135" type="#_x0000_t75" style="width:38.65pt;height:16.5pt" o:ole="">
            <v:imagedata r:id="rId233" o:title=""/>
          </v:shape>
          <o:OLEObject Type="Embed" ProgID="Equation.3" ShapeID="_x0000_i1135" DrawAspect="Content" ObjectID="_1635751105" r:id="rId234"/>
        </w:object>
      </w:r>
      <w:r w:rsidRPr="008F057C">
        <w:rPr>
          <w:lang w:val="es-ES"/>
        </w:rPr>
        <w:t>                msnm</w:t>
      </w:r>
      <w:r w:rsidRPr="008F057C">
        <w:rPr>
          <w:lang w:val="es-ES"/>
        </w:rPr>
        <w:tab/>
        <w:t>(63b)</w:t>
      </w:r>
    </w:p>
    <w:p w:rsidR="00E46312" w:rsidRPr="008F057C" w:rsidRDefault="00E46312" w:rsidP="001C4FE0">
      <w:pPr>
        <w:rPr>
          <w:lang w:val="es-ES"/>
        </w:rPr>
      </w:pPr>
      <w:r w:rsidRPr="008F057C">
        <w:rPr>
          <w:lang w:val="es-ES"/>
        </w:rPr>
        <w:t xml:space="preserve">Si </w:t>
      </w:r>
      <w:r w:rsidRPr="008F057C">
        <w:rPr>
          <w:i/>
          <w:iCs/>
          <w:lang w:val="es-ES"/>
        </w:rPr>
        <w:t>h</w:t>
      </w:r>
      <w:r w:rsidRPr="008F057C">
        <w:rPr>
          <w:i/>
          <w:iCs/>
          <w:vertAlign w:val="subscript"/>
          <w:lang w:val="es-ES"/>
        </w:rPr>
        <w:t xml:space="preserve">srp </w:t>
      </w:r>
      <w:r w:rsidRPr="008F057C">
        <w:rPr>
          <w:lang w:val="es-ES"/>
        </w:rPr>
        <w:t xml:space="preserve">es mayor que </w:t>
      </w:r>
      <w:r w:rsidRPr="008F057C">
        <w:rPr>
          <w:i/>
          <w:iCs/>
          <w:lang w:val="es-ES"/>
        </w:rPr>
        <w:t>h</w:t>
      </w:r>
      <w:r w:rsidRPr="008F057C">
        <w:rPr>
          <w:i/>
          <w:iCs/>
          <w:vertAlign w:val="subscript"/>
          <w:lang w:val="es-ES"/>
        </w:rPr>
        <w:t>n</w:t>
      </w:r>
      <w:r w:rsidRPr="008F057C">
        <w:rPr>
          <w:lang w:val="es-ES"/>
        </w:rPr>
        <w:t xml:space="preserve"> entonces:</w:t>
      </w:r>
    </w:p>
    <w:p w:rsidR="00E46312" w:rsidRPr="008F057C" w:rsidRDefault="00E46312" w:rsidP="001C4FE0">
      <w:pPr>
        <w:pStyle w:val="Blanc"/>
        <w:rPr>
          <w:lang w:val="es-ES"/>
        </w:rPr>
      </w:pPr>
    </w:p>
    <w:p w:rsidR="00E46312" w:rsidRPr="008F057C" w:rsidRDefault="00E46312" w:rsidP="001C4FE0">
      <w:pPr>
        <w:pStyle w:val="Equation"/>
        <w:rPr>
          <w:lang w:val="es-ES"/>
        </w:rPr>
      </w:pPr>
      <w:r w:rsidRPr="008F057C">
        <w:rPr>
          <w:lang w:val="es-ES"/>
        </w:rPr>
        <w:tab/>
      </w:r>
      <w:r w:rsidRPr="008F057C">
        <w:rPr>
          <w:lang w:val="es-ES"/>
        </w:rPr>
        <w:tab/>
      </w:r>
      <w:r w:rsidRPr="00196C37">
        <w:rPr>
          <w:position w:val="-12"/>
          <w:lang w:val="es-ES"/>
        </w:rPr>
        <w:object w:dxaOrig="800" w:dyaOrig="360">
          <v:shape id="_x0000_i1136" type="#_x0000_t75" style="width:37.65pt;height:16.85pt" o:ole="">
            <v:imagedata r:id="rId235" o:title=""/>
          </v:shape>
          <o:OLEObject Type="Embed" ProgID="Equation.3" ShapeID="_x0000_i1136" DrawAspect="Content" ObjectID="_1635751106" r:id="rId236"/>
        </w:object>
      </w:r>
      <w:r w:rsidRPr="008F057C">
        <w:rPr>
          <w:lang w:val="es-ES"/>
        </w:rPr>
        <w:t>                msnm</w:t>
      </w:r>
      <w:r w:rsidRPr="008F057C">
        <w:rPr>
          <w:lang w:val="es-ES"/>
        </w:rPr>
        <w:tab/>
        <w:t>(63c)</w:t>
      </w:r>
    </w:p>
    <w:p w:rsidR="00E46312" w:rsidRPr="008F057C" w:rsidRDefault="00E46312" w:rsidP="001C4FE0">
      <w:pPr>
        <w:rPr>
          <w:lang w:val="es-ES"/>
        </w:rPr>
      </w:pPr>
      <w:r w:rsidRPr="008F057C">
        <w:rPr>
          <w:lang w:val="es-ES"/>
        </w:rPr>
        <w:t>en otro caso:</w:t>
      </w:r>
    </w:p>
    <w:p w:rsidR="00E46312" w:rsidRPr="008F057C" w:rsidRDefault="00E46312" w:rsidP="001C4FE0">
      <w:pPr>
        <w:pStyle w:val="Equation"/>
        <w:rPr>
          <w:lang w:val="es-ES"/>
        </w:rPr>
      </w:pPr>
      <w:r w:rsidRPr="008F057C">
        <w:rPr>
          <w:lang w:val="es-ES"/>
        </w:rPr>
        <w:tab/>
      </w:r>
      <w:r w:rsidRPr="008F057C">
        <w:rPr>
          <w:lang w:val="es-ES"/>
        </w:rPr>
        <w:tab/>
      </w:r>
      <w:r w:rsidRPr="00196C37">
        <w:rPr>
          <w:position w:val="-14"/>
          <w:lang w:val="es-ES"/>
        </w:rPr>
        <w:object w:dxaOrig="960" w:dyaOrig="380">
          <v:shape id="_x0000_i1137" type="#_x0000_t75" style="width:38.95pt;height:16.5pt" o:ole="">
            <v:imagedata r:id="rId237" o:title=""/>
          </v:shape>
          <o:OLEObject Type="Embed" ProgID="Equation.3" ShapeID="_x0000_i1137" DrawAspect="Content" ObjectID="_1635751107" r:id="rId238"/>
        </w:object>
      </w:r>
      <w:r w:rsidRPr="008F057C">
        <w:rPr>
          <w:lang w:val="es-ES"/>
        </w:rPr>
        <w:t>                msnm</w:t>
      </w:r>
      <w:r w:rsidRPr="008F057C">
        <w:rPr>
          <w:lang w:val="es-ES"/>
        </w:rPr>
        <w:tab/>
        <w:t>(63d)</w:t>
      </w:r>
    </w:p>
    <w:p w:rsidR="00E46312" w:rsidRPr="008F057C" w:rsidRDefault="00E46312" w:rsidP="001C4FE0">
      <w:pPr>
        <w:rPr>
          <w:lang w:val="es-ES"/>
        </w:rPr>
      </w:pPr>
      <w:r w:rsidRPr="008F057C">
        <w:rPr>
          <w:lang w:val="es-ES"/>
        </w:rPr>
        <w:t xml:space="preserve">Para un perfil liso se utiliza el método del § 4.5.1 fijando todas las alturas de perfil </w:t>
      </w:r>
      <w:r w:rsidRPr="008F057C">
        <w:rPr>
          <w:i/>
          <w:iCs/>
          <w:lang w:val="es-ES"/>
        </w:rPr>
        <w:t>h</w:t>
      </w:r>
      <w:r w:rsidRPr="008F057C">
        <w:rPr>
          <w:i/>
          <w:iCs/>
          <w:vertAlign w:val="subscript"/>
          <w:lang w:val="es-ES"/>
        </w:rPr>
        <w:t>i</w:t>
      </w:r>
      <w:r w:rsidRPr="008F057C">
        <w:rPr>
          <w:lang w:val="es-ES"/>
        </w:rPr>
        <w:t xml:space="preserve"> a cero, y con alturas de antena modificadas:</w:t>
      </w:r>
    </w:p>
    <w:p w:rsidR="00A3036C" w:rsidRPr="008F057C" w:rsidRDefault="00A3036C" w:rsidP="00A3036C">
      <w:pPr>
        <w:pStyle w:val="Blanc"/>
        <w:rPr>
          <w:lang w:val="es-ES"/>
        </w:rPr>
      </w:pPr>
    </w:p>
    <w:p w:rsidR="00E46312" w:rsidRPr="008F057C" w:rsidRDefault="00E46312" w:rsidP="001C4FE0">
      <w:pPr>
        <w:pStyle w:val="Equation"/>
        <w:rPr>
          <w:lang w:val="es-ES"/>
        </w:rPr>
      </w:pPr>
      <w:r w:rsidRPr="008F057C">
        <w:rPr>
          <w:lang w:val="es-ES"/>
        </w:rPr>
        <w:tab/>
      </w:r>
      <w:r w:rsidRPr="008F057C">
        <w:rPr>
          <w:lang w:val="es-ES"/>
        </w:rPr>
        <w:tab/>
      </w:r>
      <w:r w:rsidRPr="00196C37">
        <w:rPr>
          <w:position w:val="-12"/>
          <w:lang w:val="es-ES"/>
        </w:rPr>
        <w:object w:dxaOrig="1320" w:dyaOrig="420">
          <v:shape id="_x0000_i1138" type="#_x0000_t75" style="width:58.15pt;height:19.15pt" o:ole="">
            <v:imagedata r:id="rId239" o:title=""/>
          </v:shape>
          <o:OLEObject Type="Embed" ProgID="Equation.3" ShapeID="_x0000_i1138" DrawAspect="Content" ObjectID="_1635751108" r:id="rId240"/>
        </w:object>
      </w:r>
      <w:r w:rsidRPr="008F057C">
        <w:rPr>
          <w:lang w:val="es-ES"/>
        </w:rPr>
        <w:t>                msnm</w:t>
      </w:r>
      <w:r w:rsidRPr="008F057C">
        <w:rPr>
          <w:lang w:val="es-ES"/>
        </w:rPr>
        <w:tab/>
        <w:t>(64a)</w:t>
      </w:r>
    </w:p>
    <w:p w:rsidR="00E46312" w:rsidRPr="008F057C" w:rsidRDefault="00E46312" w:rsidP="001C4FE0">
      <w:pPr>
        <w:pStyle w:val="Blanc"/>
        <w:rPr>
          <w:lang w:val="es-ES"/>
        </w:rPr>
      </w:pPr>
    </w:p>
    <w:p w:rsidR="00E46312" w:rsidRPr="008F057C" w:rsidRDefault="00E46312" w:rsidP="001C4FE0">
      <w:pPr>
        <w:pStyle w:val="Equation"/>
        <w:rPr>
          <w:lang w:val="es-ES"/>
        </w:rPr>
      </w:pPr>
      <w:r w:rsidRPr="008F057C">
        <w:rPr>
          <w:lang w:val="es-ES"/>
        </w:rPr>
        <w:tab/>
      </w:r>
      <w:r w:rsidRPr="008F057C">
        <w:rPr>
          <w:lang w:val="es-ES"/>
        </w:rPr>
        <w:tab/>
      </w:r>
      <w:r w:rsidRPr="00196C37">
        <w:rPr>
          <w:position w:val="-12"/>
          <w:lang w:val="es-ES"/>
        </w:rPr>
        <w:object w:dxaOrig="1359" w:dyaOrig="420">
          <v:shape id="_x0000_i1139" type="#_x0000_t75" style="width:57.15pt;height:19.15pt" o:ole="">
            <v:imagedata r:id="rId241" o:title=""/>
          </v:shape>
          <o:OLEObject Type="Embed" ProgID="Equation.3" ShapeID="_x0000_i1139" DrawAspect="Content" ObjectID="_1635751109" r:id="rId242"/>
        </w:object>
      </w:r>
      <w:r w:rsidRPr="008F057C">
        <w:rPr>
          <w:lang w:val="es-ES"/>
        </w:rPr>
        <w:t>                msnm</w:t>
      </w:r>
      <w:r w:rsidRPr="008F057C">
        <w:rPr>
          <w:lang w:val="es-ES"/>
        </w:rPr>
        <w:tab/>
        <w:t>(64b)</w:t>
      </w:r>
    </w:p>
    <w:p w:rsidR="00E46312" w:rsidRPr="008F057C" w:rsidRDefault="00E46312" w:rsidP="001C4FE0">
      <w:pPr>
        <w:pStyle w:val="Blanc"/>
        <w:rPr>
          <w:lang w:val="es-ES"/>
        </w:rPr>
      </w:pPr>
    </w:p>
    <w:p w:rsidR="00E46312" w:rsidRPr="008F057C" w:rsidRDefault="00E46312" w:rsidP="001C4FE0">
      <w:pPr>
        <w:rPr>
          <w:lang w:val="es-ES"/>
        </w:rPr>
      </w:pPr>
      <w:r w:rsidRPr="008F057C">
        <w:rPr>
          <w:lang w:val="es-ES"/>
        </w:rPr>
        <w:t xml:space="preserve">Las pérdidas de difracción de Bullington resultantes para el trayecto liso, </w:t>
      </w:r>
      <w:r w:rsidRPr="008F057C">
        <w:rPr>
          <w:i/>
          <w:iCs/>
          <w:lang w:val="es-ES"/>
        </w:rPr>
        <w:t>L</w:t>
      </w:r>
      <w:r w:rsidRPr="008F057C">
        <w:rPr>
          <w:i/>
          <w:iCs/>
          <w:vertAlign w:val="subscript"/>
          <w:lang w:val="es-ES"/>
        </w:rPr>
        <w:t>bs</w:t>
      </w:r>
      <w:r w:rsidRPr="008F057C">
        <w:rPr>
          <w:lang w:val="es-ES"/>
        </w:rPr>
        <w:t xml:space="preserve"> dB, se fijan a </w:t>
      </w:r>
      <w:r w:rsidRPr="008F057C">
        <w:rPr>
          <w:i/>
          <w:iCs/>
          <w:lang w:val="es-ES"/>
        </w:rPr>
        <w:t>L</w:t>
      </w:r>
      <w:r w:rsidRPr="008F057C">
        <w:rPr>
          <w:i/>
          <w:iCs/>
          <w:vertAlign w:val="subscript"/>
          <w:lang w:val="es-ES"/>
        </w:rPr>
        <w:t>b</w:t>
      </w:r>
      <w:r w:rsidRPr="008F057C">
        <w:rPr>
          <w:lang w:val="es-ES"/>
        </w:rPr>
        <w:t xml:space="preserve"> mediante </w:t>
      </w:r>
      <w:r w:rsidRPr="00F11A84">
        <w:rPr>
          <w:lang w:val="es-ES"/>
        </w:rPr>
        <w:t>la ecuación (57).</w:t>
      </w:r>
    </w:p>
    <w:p w:rsidR="00E46312" w:rsidRPr="008F057C" w:rsidRDefault="00E46312" w:rsidP="001C4FE0">
      <w:pPr>
        <w:rPr>
          <w:lang w:val="es-ES"/>
        </w:rPr>
      </w:pPr>
      <w:r w:rsidRPr="008F057C">
        <w:rPr>
          <w:lang w:val="es-ES"/>
        </w:rPr>
        <w:t xml:space="preserve">Para la longitud de trayecto real </w:t>
      </w:r>
      <w:r w:rsidRPr="008F057C">
        <w:rPr>
          <w:i/>
          <w:iCs/>
          <w:lang w:val="es-ES"/>
        </w:rPr>
        <w:t>d</w:t>
      </w:r>
      <w:r w:rsidRPr="008F057C">
        <w:rPr>
          <w:lang w:val="es-ES"/>
        </w:rPr>
        <w:t xml:space="preserve"> km se utiliza el método de difracción sobre Tierra esférica del § 3.2 con:</w:t>
      </w:r>
    </w:p>
    <w:p w:rsidR="00A3036C" w:rsidRPr="008F057C" w:rsidRDefault="00A3036C" w:rsidP="00A3036C">
      <w:pPr>
        <w:pStyle w:val="Blanc"/>
        <w:rPr>
          <w:lang w:val="es-ES"/>
        </w:rPr>
      </w:pPr>
    </w:p>
    <w:p w:rsidR="00E46312" w:rsidRPr="008F057C" w:rsidRDefault="00E46312" w:rsidP="001C4FE0">
      <w:pPr>
        <w:pStyle w:val="Equation"/>
        <w:rPr>
          <w:lang w:val="es-ES"/>
        </w:rPr>
      </w:pPr>
      <w:r w:rsidRPr="008F057C">
        <w:rPr>
          <w:lang w:val="es-ES"/>
        </w:rPr>
        <w:tab/>
      </w:r>
      <w:r w:rsidRPr="008F057C">
        <w:rPr>
          <w:lang w:val="es-ES"/>
        </w:rPr>
        <w:tab/>
      </w:r>
      <w:r w:rsidRPr="00196C37">
        <w:rPr>
          <w:position w:val="-12"/>
          <w:lang w:val="es-ES"/>
        </w:rPr>
        <w:object w:dxaOrig="740" w:dyaOrig="420">
          <v:shape id="_x0000_i1140" type="#_x0000_t75" style="width:33.05pt;height:19.15pt" o:ole="">
            <v:imagedata r:id="rId243" o:title=""/>
          </v:shape>
          <o:OLEObject Type="Embed" ProgID="Equation.3" ShapeID="_x0000_i1140" DrawAspect="Content" ObjectID="_1635751110" r:id="rId244"/>
        </w:object>
      </w:r>
      <w:r w:rsidRPr="008F057C">
        <w:rPr>
          <w:lang w:val="es-ES"/>
        </w:rPr>
        <w:t>                m</w:t>
      </w:r>
      <w:r w:rsidRPr="008F057C">
        <w:rPr>
          <w:lang w:val="es-ES"/>
        </w:rPr>
        <w:tab/>
        <w:t>(65a)</w:t>
      </w:r>
    </w:p>
    <w:p w:rsidR="00E46312" w:rsidRPr="008F057C" w:rsidRDefault="00E46312" w:rsidP="001C4FE0">
      <w:pPr>
        <w:pStyle w:val="Blanc"/>
        <w:rPr>
          <w:lang w:val="es-ES"/>
        </w:rPr>
      </w:pPr>
    </w:p>
    <w:p w:rsidR="00E46312" w:rsidRPr="008F057C" w:rsidRDefault="00E46312" w:rsidP="001C4FE0">
      <w:pPr>
        <w:pStyle w:val="Equation"/>
        <w:rPr>
          <w:lang w:val="es-ES"/>
        </w:rPr>
      </w:pPr>
      <w:r w:rsidRPr="008F057C">
        <w:rPr>
          <w:lang w:val="es-ES"/>
        </w:rPr>
        <w:tab/>
      </w:r>
      <w:r w:rsidRPr="008F057C">
        <w:rPr>
          <w:lang w:val="es-ES"/>
        </w:rPr>
        <w:tab/>
      </w:r>
      <w:r w:rsidRPr="00196C37">
        <w:rPr>
          <w:position w:val="-12"/>
          <w:lang w:val="es-ES"/>
        </w:rPr>
        <w:object w:dxaOrig="800" w:dyaOrig="420">
          <v:shape id="_x0000_i1141" type="#_x0000_t75" style="width:34.7pt;height:19.15pt" o:ole="">
            <v:imagedata r:id="rId245" o:title=""/>
          </v:shape>
          <o:OLEObject Type="Embed" ProgID="Equation.3" ShapeID="_x0000_i1141" DrawAspect="Content" ObjectID="_1635751111" r:id="rId246"/>
        </w:object>
      </w:r>
      <w:r w:rsidRPr="008F057C">
        <w:rPr>
          <w:lang w:val="es-ES"/>
        </w:rPr>
        <w:t>                m</w:t>
      </w:r>
      <w:r w:rsidRPr="008F057C">
        <w:rPr>
          <w:lang w:val="es-ES"/>
        </w:rPr>
        <w:tab/>
        <w:t>(65b)</w:t>
      </w:r>
    </w:p>
    <w:p w:rsidR="00E46312" w:rsidRPr="008F057C" w:rsidRDefault="00E46312" w:rsidP="001C4FE0">
      <w:pPr>
        <w:pStyle w:val="Blanc"/>
        <w:rPr>
          <w:lang w:val="es-ES"/>
        </w:rPr>
      </w:pPr>
    </w:p>
    <w:p w:rsidR="00E46312" w:rsidRPr="008F057C" w:rsidRDefault="00E46312" w:rsidP="001C4FE0">
      <w:pPr>
        <w:rPr>
          <w:lang w:val="es-ES"/>
        </w:rPr>
      </w:pPr>
      <w:r w:rsidRPr="008F057C">
        <w:rPr>
          <w:lang w:val="es-ES"/>
        </w:rPr>
        <w:t xml:space="preserve">Las pérdidas de difracción de Tierra esférica resultantes, </w:t>
      </w:r>
      <w:r w:rsidRPr="008F057C">
        <w:rPr>
          <w:i/>
          <w:iCs/>
          <w:lang w:val="es-ES"/>
        </w:rPr>
        <w:t>L</w:t>
      </w:r>
      <w:r w:rsidRPr="008F057C">
        <w:rPr>
          <w:i/>
          <w:iCs/>
          <w:vertAlign w:val="subscript"/>
          <w:lang w:val="es-ES"/>
        </w:rPr>
        <w:t>sph</w:t>
      </w:r>
      <w:r w:rsidRPr="008F057C">
        <w:rPr>
          <w:lang w:val="es-ES"/>
        </w:rPr>
        <w:t xml:space="preserve"> dB, se fijan a </w:t>
      </w:r>
      <w:r w:rsidRPr="008F057C">
        <w:rPr>
          <w:i/>
          <w:iCs/>
          <w:lang w:val="es-ES"/>
        </w:rPr>
        <w:t>A</w:t>
      </w:r>
      <w:r w:rsidRPr="008F057C">
        <w:rPr>
          <w:lang w:val="es-ES"/>
        </w:rPr>
        <w:t xml:space="preserve"> mediante la ecuación (25).</w:t>
      </w:r>
    </w:p>
    <w:p w:rsidR="00E46312" w:rsidRPr="008F057C" w:rsidRDefault="00E46312" w:rsidP="001C4FE0">
      <w:pPr>
        <w:rPr>
          <w:lang w:val="es-ES"/>
        </w:rPr>
      </w:pPr>
      <w:r w:rsidRPr="008F057C">
        <w:rPr>
          <w:lang w:val="es-ES"/>
        </w:rPr>
        <w:t>Las pérdidas de difracción para el trayecto general vienen dadas por:</w:t>
      </w:r>
    </w:p>
    <w:p w:rsidR="00E46312" w:rsidRPr="008F057C" w:rsidRDefault="00E46312" w:rsidP="001C4FE0">
      <w:pPr>
        <w:pStyle w:val="Blanc"/>
        <w:rPr>
          <w:lang w:val="es-ES"/>
        </w:rPr>
      </w:pPr>
    </w:p>
    <w:p w:rsidR="00E46312" w:rsidRPr="008F057C" w:rsidRDefault="00E46312" w:rsidP="001C4FE0">
      <w:pPr>
        <w:pStyle w:val="Equation"/>
        <w:rPr>
          <w:lang w:val="es-ES"/>
        </w:rPr>
      </w:pPr>
      <w:r w:rsidRPr="008F057C">
        <w:rPr>
          <w:lang w:val="es-ES"/>
        </w:rPr>
        <w:tab/>
      </w:r>
      <w:r w:rsidRPr="008F057C">
        <w:rPr>
          <w:lang w:val="es-ES"/>
        </w:rPr>
        <w:tab/>
      </w:r>
      <w:r w:rsidRPr="00196C37">
        <w:rPr>
          <w:position w:val="-14"/>
          <w:lang w:val="es-ES"/>
        </w:rPr>
        <w:object w:dxaOrig="2860" w:dyaOrig="380">
          <v:shape id="_x0000_i1142" type="#_x0000_t75" style="width:133.1pt;height:19.15pt" o:ole="">
            <v:imagedata r:id="rId247" o:title=""/>
          </v:shape>
          <o:OLEObject Type="Embed" ProgID="Equation.3" ShapeID="_x0000_i1142" DrawAspect="Content" ObjectID="_1635751112" r:id="rId248"/>
        </w:object>
      </w:r>
      <w:r w:rsidRPr="008F057C">
        <w:rPr>
          <w:lang w:val="es-ES"/>
        </w:rPr>
        <w:t>              dB</w:t>
      </w:r>
      <w:r w:rsidRPr="008F057C">
        <w:rPr>
          <w:lang w:val="es-ES"/>
        </w:rPr>
        <w:tab/>
        <w:t>(66)</w:t>
      </w:r>
      <w:bookmarkStart w:id="94" w:name="dsgno"/>
      <w:bookmarkStart w:id="95" w:name="_Toc115780908"/>
      <w:bookmarkEnd w:id="94"/>
    </w:p>
    <w:p w:rsidR="00E46312" w:rsidRPr="008F057C" w:rsidRDefault="00E46312" w:rsidP="001C4FE0">
      <w:pPr>
        <w:pStyle w:val="Heading1"/>
        <w:rPr>
          <w:lang w:val="es-ES"/>
        </w:rPr>
      </w:pPr>
      <w:bookmarkStart w:id="96" w:name="_Toc25019652"/>
      <w:bookmarkStart w:id="97" w:name="_Toc25019761"/>
      <w:r w:rsidRPr="008F057C">
        <w:rPr>
          <w:lang w:val="es-ES"/>
        </w:rPr>
        <w:t>5</w:t>
      </w:r>
      <w:r w:rsidRPr="008F057C">
        <w:rPr>
          <w:lang w:val="es-ES"/>
        </w:rPr>
        <w:tab/>
        <w:t>Difracción debida a pantallas delgadas</w:t>
      </w:r>
      <w:bookmarkEnd w:id="95"/>
      <w:bookmarkEnd w:id="96"/>
      <w:bookmarkEnd w:id="97"/>
    </w:p>
    <w:p w:rsidR="00E46312" w:rsidRPr="008F057C" w:rsidRDefault="00E46312" w:rsidP="001C4FE0">
      <w:pPr>
        <w:rPr>
          <w:lang w:val="es-ES"/>
        </w:rPr>
      </w:pPr>
      <w:r w:rsidRPr="008F057C">
        <w:rPr>
          <w:lang w:val="es-ES"/>
        </w:rPr>
        <w:t>En los siguientes métodos se considera que la obstrucción adopta la forma de una pantalla delgada. Estos métodos pueden utilizarse para estudiar la propagación que se produce alrededor de un obstáculo o a través de una abertura.</w:t>
      </w:r>
    </w:p>
    <w:p w:rsidR="00E46312" w:rsidRPr="008F057C" w:rsidRDefault="00E46312" w:rsidP="001C4FE0">
      <w:pPr>
        <w:pStyle w:val="Heading2"/>
        <w:rPr>
          <w:lang w:val="es-ES"/>
        </w:rPr>
      </w:pPr>
      <w:bookmarkStart w:id="98" w:name="_Toc115780909"/>
      <w:bookmarkStart w:id="99" w:name="_Toc25019653"/>
      <w:bookmarkStart w:id="100" w:name="_Toc25019762"/>
      <w:r w:rsidRPr="008F057C">
        <w:rPr>
          <w:lang w:val="es-ES"/>
        </w:rPr>
        <w:lastRenderedPageBreak/>
        <w:t>5.1</w:t>
      </w:r>
      <w:r w:rsidRPr="008F057C">
        <w:rPr>
          <w:lang w:val="es-ES"/>
        </w:rPr>
        <w:tab/>
        <w:t>Pantalla de anchura finita</w:t>
      </w:r>
      <w:bookmarkEnd w:id="98"/>
      <w:bookmarkEnd w:id="99"/>
      <w:bookmarkEnd w:id="100"/>
    </w:p>
    <w:p w:rsidR="00E46312" w:rsidRPr="008F057C" w:rsidRDefault="00E46312" w:rsidP="00A3036C">
      <w:pPr>
        <w:keepNext/>
        <w:keepLines/>
        <w:rPr>
          <w:lang w:val="es-ES"/>
        </w:rPr>
      </w:pPr>
      <w:r w:rsidRPr="008F057C">
        <w:rPr>
          <w:lang w:val="es-ES"/>
        </w:rPr>
        <w:t>La supresión de la interferencia en un emplazamiento de recepción (por ejemplo, una estación terrena pequeña) puede conseguirse mediante una pantalla artificial de anchura finita transversal a la dirección de propagación. En este caso, se puede calcular el campo en la sombra de la pantalla teniendo en cuenta tres aristas en filo de cuchillo a saber: cima y los dos lados de la pantalla. Las</w:t>
      </w:r>
      <w:r>
        <w:rPr>
          <w:lang w:val="es-ES"/>
        </w:rPr>
        <w:t> </w:t>
      </w:r>
      <w:r w:rsidRPr="008F057C">
        <w:rPr>
          <w:lang w:val="es-ES"/>
        </w:rPr>
        <w:t>interferencias constructiva y destructiva de las tres contribuciones independientes producirán fluctuaciones rápidas de la intensidad de campo a distancias del orden de una longitud de onda. El modelo simplificado que se ofrece a continuación proporciona estimaciones de las pérdidas por difracción mínima y media en función de la ubicación. Consiste en la suma de las amplitudes de las contribuciones individuales para obtener una estimación de la pérdida por difracción mínima, y en una suma en potencia para obtener una estimación de la pérdida por difracción media. Este modelo se ha verificado por comparación con cálculos exactos mediante la teoría de la difracción uniforme (UTD, </w:t>
      </w:r>
      <w:r w:rsidRPr="008F057C">
        <w:rPr>
          <w:i/>
          <w:iCs/>
          <w:lang w:val="es-ES"/>
        </w:rPr>
        <w:t>uniform theory of diffraction</w:t>
      </w:r>
      <w:r w:rsidRPr="008F057C">
        <w:rPr>
          <w:lang w:val="es-ES"/>
        </w:rPr>
        <w:t>) y mediciones de gran precisión.</w:t>
      </w:r>
    </w:p>
    <w:p w:rsidR="00E46312" w:rsidRPr="008F057C" w:rsidRDefault="00E46312" w:rsidP="001C4FE0">
      <w:pPr>
        <w:rPr>
          <w:lang w:val="es-ES"/>
        </w:rPr>
      </w:pPr>
      <w:r w:rsidRPr="008F057C">
        <w:rPr>
          <w:i/>
          <w:iCs/>
          <w:lang w:val="es-ES"/>
        </w:rPr>
        <w:t>Paso 1</w:t>
      </w:r>
      <w:r>
        <w:rPr>
          <w:lang w:val="es-ES"/>
        </w:rPr>
        <w:t>: </w:t>
      </w:r>
      <w:r w:rsidRPr="008F057C">
        <w:rPr>
          <w:lang w:val="es-ES"/>
        </w:rPr>
        <w:t xml:space="preserve">Calcular el parámetro geométrico </w:t>
      </w:r>
      <w:r w:rsidRPr="001F09F0">
        <w:rPr>
          <w:lang w:val="es-ES"/>
        </w:rPr>
        <w:sym w:font="Symbol" w:char="F06E"/>
      </w:r>
      <w:r w:rsidRPr="008F057C">
        <w:rPr>
          <w:lang w:val="es-ES"/>
        </w:rPr>
        <w:t xml:space="preserve"> para cada una de las tres aristas en filo de cuchillo (cima, lado izquierdo y lado derecho) mediante cualquiera de las ecuaciones (26) a (29).</w:t>
      </w:r>
    </w:p>
    <w:p w:rsidR="00E46312" w:rsidRPr="008F057C" w:rsidRDefault="00E46312" w:rsidP="001C4FE0">
      <w:pPr>
        <w:rPr>
          <w:lang w:val="es-ES"/>
        </w:rPr>
      </w:pPr>
      <w:r w:rsidRPr="008F057C">
        <w:rPr>
          <w:i/>
          <w:iCs/>
          <w:lang w:val="es-ES"/>
        </w:rPr>
        <w:t>Paso 2</w:t>
      </w:r>
      <w:r>
        <w:rPr>
          <w:lang w:val="es-ES"/>
        </w:rPr>
        <w:t>: </w:t>
      </w:r>
      <w:r w:rsidRPr="008F057C">
        <w:rPr>
          <w:lang w:val="es-ES"/>
        </w:rPr>
        <w:t xml:space="preserve">Calcular el factor de pérdida </w:t>
      </w:r>
      <w:r w:rsidRPr="008F057C">
        <w:rPr>
          <w:i/>
          <w:iCs/>
          <w:lang w:val="es-ES"/>
        </w:rPr>
        <w:t>j</w:t>
      </w:r>
      <w:r w:rsidRPr="008F057C">
        <w:rPr>
          <w:lang w:val="es-ES"/>
        </w:rPr>
        <w:t>(</w:t>
      </w:r>
      <w:r w:rsidRPr="001F09F0">
        <w:rPr>
          <w:lang w:val="es-ES"/>
        </w:rPr>
        <w:sym w:font="Symbol" w:char="F06E"/>
      </w:r>
      <w:r w:rsidRPr="008F057C">
        <w:rPr>
          <w:lang w:val="es-ES"/>
        </w:rPr>
        <w:t>) </w:t>
      </w:r>
      <w:r w:rsidRPr="001F09F0">
        <w:rPr>
          <w:lang w:val="es-ES"/>
        </w:rPr>
        <w:t>=</w:t>
      </w:r>
      <w:r w:rsidRPr="008F057C">
        <w:rPr>
          <w:lang w:val="es-ES"/>
        </w:rPr>
        <w:t> 10</w:t>
      </w:r>
      <w:r w:rsidRPr="008F057C">
        <w:rPr>
          <w:rFonts w:ascii="Tms Rmn" w:hAnsi="Tms Rmn" w:cs="Tms Rmn"/>
          <w:sz w:val="6"/>
          <w:szCs w:val="6"/>
          <w:lang w:val="es-ES"/>
        </w:rPr>
        <w:t> </w:t>
      </w:r>
      <w:r w:rsidRPr="008F057C">
        <w:rPr>
          <w:i/>
          <w:iCs/>
          <w:vertAlign w:val="superscript"/>
          <w:lang w:val="es-ES"/>
        </w:rPr>
        <w:t>J</w:t>
      </w:r>
      <w:r w:rsidRPr="008F057C">
        <w:rPr>
          <w:vertAlign w:val="superscript"/>
          <w:lang w:val="es-ES"/>
        </w:rPr>
        <w:t>(</w:t>
      </w:r>
      <w:r w:rsidRPr="001F09F0">
        <w:rPr>
          <w:vertAlign w:val="superscript"/>
          <w:lang w:val="es-ES"/>
        </w:rPr>
        <w:sym w:font="Symbol" w:char="F06E"/>
      </w:r>
      <w:r w:rsidRPr="008F057C">
        <w:rPr>
          <w:vertAlign w:val="superscript"/>
          <w:lang w:val="es-ES"/>
        </w:rPr>
        <w:t>)/20</w:t>
      </w:r>
      <w:r w:rsidRPr="008F057C">
        <w:rPr>
          <w:lang w:val="es-ES"/>
        </w:rPr>
        <w:t xml:space="preserve"> asociado con cada arista mediante la ecuación (31).</w:t>
      </w:r>
    </w:p>
    <w:p w:rsidR="00E46312" w:rsidRPr="008F057C" w:rsidRDefault="00E46312" w:rsidP="001C4FE0">
      <w:pPr>
        <w:rPr>
          <w:lang w:val="es-ES"/>
        </w:rPr>
      </w:pPr>
      <w:r w:rsidRPr="008F057C">
        <w:rPr>
          <w:i/>
          <w:iCs/>
          <w:lang w:val="es-ES"/>
        </w:rPr>
        <w:t>Paso 3</w:t>
      </w:r>
      <w:r>
        <w:rPr>
          <w:lang w:val="es-ES"/>
        </w:rPr>
        <w:t>: </w:t>
      </w:r>
      <w:r w:rsidRPr="008F057C">
        <w:rPr>
          <w:lang w:val="es-ES"/>
        </w:rPr>
        <w:t xml:space="preserve">Calcular la pérdida por difracción mínima </w:t>
      </w:r>
      <w:r w:rsidRPr="008F057C">
        <w:rPr>
          <w:i/>
          <w:iCs/>
          <w:lang w:val="es-ES"/>
        </w:rPr>
        <w:t>J</w:t>
      </w:r>
      <w:r w:rsidRPr="008F057C">
        <w:rPr>
          <w:i/>
          <w:iCs/>
          <w:vertAlign w:val="subscript"/>
          <w:lang w:val="es-ES"/>
        </w:rPr>
        <w:t>mín</w:t>
      </w:r>
      <w:r w:rsidRPr="008F057C">
        <w:rPr>
          <w:lang w:val="es-ES"/>
        </w:rPr>
        <w:t xml:space="preserve"> mediante la expresión:</w:t>
      </w:r>
    </w:p>
    <w:p w:rsidR="00E46312" w:rsidRPr="008F057C" w:rsidRDefault="00E46312" w:rsidP="001C4FE0">
      <w:pPr>
        <w:pStyle w:val="Blanc"/>
        <w:rPr>
          <w:lang w:val="es-ES"/>
        </w:rPr>
      </w:pPr>
    </w:p>
    <w:p w:rsidR="00E46312" w:rsidRPr="008F057C" w:rsidRDefault="00E46312" w:rsidP="001C4FE0">
      <w:pPr>
        <w:pStyle w:val="Equation"/>
        <w:rPr>
          <w:lang w:val="es-ES"/>
        </w:rPr>
      </w:pPr>
      <w:r w:rsidRPr="008F057C">
        <w:rPr>
          <w:lang w:val="es-ES"/>
        </w:rPr>
        <w:tab/>
      </w:r>
      <w:r w:rsidRPr="008F057C">
        <w:rPr>
          <w:lang w:val="es-ES"/>
        </w:rPr>
        <w:tab/>
      </w:r>
      <w:r w:rsidRPr="00196C37">
        <w:rPr>
          <w:position w:val="-32"/>
          <w:lang w:val="es-ES"/>
        </w:rPr>
        <w:object w:dxaOrig="5880" w:dyaOrig="760">
          <v:shape id="_x0000_i1143" type="#_x0000_t75" style="width:289.65pt;height:38.65pt" o:ole="">
            <v:imagedata r:id="rId249" o:title=""/>
          </v:shape>
          <o:OLEObject Type="Embed" ProgID="Equation.3" ShapeID="_x0000_i1143" DrawAspect="Content" ObjectID="_1635751113" r:id="rId250"/>
        </w:object>
      </w:r>
      <w:r w:rsidRPr="008F057C">
        <w:rPr>
          <w:lang w:val="es-ES"/>
        </w:rPr>
        <w:tab/>
        <w:t>(67)</w:t>
      </w:r>
    </w:p>
    <w:p w:rsidR="00E46312" w:rsidRPr="008F057C" w:rsidRDefault="00E46312" w:rsidP="001C4FE0">
      <w:pPr>
        <w:rPr>
          <w:lang w:val="es-ES"/>
        </w:rPr>
      </w:pPr>
      <w:r w:rsidRPr="008F057C">
        <w:rPr>
          <w:lang w:val="es-ES"/>
        </w:rPr>
        <w:t>o bien:</w:t>
      </w:r>
    </w:p>
    <w:p w:rsidR="00E46312" w:rsidRPr="008F057C" w:rsidRDefault="00E46312" w:rsidP="001C4FE0">
      <w:pPr>
        <w:rPr>
          <w:lang w:val="es-ES"/>
        </w:rPr>
      </w:pPr>
      <w:r w:rsidRPr="008F057C">
        <w:rPr>
          <w:i/>
          <w:iCs/>
          <w:lang w:val="es-ES"/>
        </w:rPr>
        <w:t>Paso 4</w:t>
      </w:r>
      <w:r>
        <w:rPr>
          <w:lang w:val="es-ES"/>
        </w:rPr>
        <w:t>: </w:t>
      </w:r>
      <w:r w:rsidRPr="008F057C">
        <w:rPr>
          <w:lang w:val="es-ES"/>
        </w:rPr>
        <w:t xml:space="preserve">Calcular la pérdida por difracción media </w:t>
      </w:r>
      <w:r w:rsidRPr="008F057C">
        <w:rPr>
          <w:i/>
          <w:iCs/>
          <w:lang w:val="es-ES"/>
        </w:rPr>
        <w:t>J</w:t>
      </w:r>
      <w:r w:rsidRPr="008F057C">
        <w:rPr>
          <w:i/>
          <w:iCs/>
          <w:vertAlign w:val="subscript"/>
          <w:lang w:val="es-ES"/>
        </w:rPr>
        <w:t>a</w:t>
      </w:r>
      <w:r w:rsidRPr="001F09F0">
        <w:rPr>
          <w:vertAlign w:val="subscript"/>
          <w:lang w:val="es-ES"/>
        </w:rPr>
        <w:sym w:font="Symbol" w:char="F06E"/>
      </w:r>
      <w:r w:rsidRPr="008F057C">
        <w:rPr>
          <w:lang w:val="es-ES"/>
        </w:rPr>
        <w:t xml:space="preserve"> mediante la expresión:</w:t>
      </w:r>
    </w:p>
    <w:p w:rsidR="00E46312" w:rsidRPr="008F057C" w:rsidRDefault="00E46312" w:rsidP="001C4FE0">
      <w:pPr>
        <w:pStyle w:val="Blanc"/>
        <w:rPr>
          <w:lang w:val="es-ES"/>
        </w:rPr>
      </w:pPr>
    </w:p>
    <w:p w:rsidR="00E46312" w:rsidRPr="008F057C" w:rsidRDefault="00E46312" w:rsidP="001C4FE0">
      <w:pPr>
        <w:pStyle w:val="Equation"/>
        <w:rPr>
          <w:lang w:val="es-ES"/>
        </w:rPr>
      </w:pPr>
      <w:r w:rsidRPr="008F057C">
        <w:rPr>
          <w:lang w:val="es-ES"/>
        </w:rPr>
        <w:tab/>
      </w:r>
      <w:r w:rsidRPr="008F057C">
        <w:rPr>
          <w:lang w:val="es-ES"/>
        </w:rPr>
        <w:tab/>
      </w:r>
      <w:r w:rsidRPr="00196C37">
        <w:rPr>
          <w:position w:val="-34"/>
          <w:lang w:val="es-ES"/>
        </w:rPr>
        <w:object w:dxaOrig="5860" w:dyaOrig="800">
          <v:shape id="_x0000_i1144" type="#_x0000_t75" style="width:290.95pt;height:39.95pt" o:ole="">
            <v:imagedata r:id="rId251" o:title=""/>
          </v:shape>
          <o:OLEObject Type="Embed" ProgID="Equation.3" ShapeID="_x0000_i1144" DrawAspect="Content" ObjectID="_1635751114" r:id="rId252"/>
        </w:object>
      </w:r>
      <w:r w:rsidRPr="008F057C">
        <w:rPr>
          <w:lang w:val="es-ES"/>
        </w:rPr>
        <w:tab/>
        <w:t>(68)</w:t>
      </w:r>
    </w:p>
    <w:p w:rsidR="00E46312" w:rsidRPr="008F057C" w:rsidRDefault="00E46312" w:rsidP="001C4FE0">
      <w:pPr>
        <w:pStyle w:val="Heading2"/>
        <w:rPr>
          <w:lang w:val="es-ES"/>
        </w:rPr>
      </w:pPr>
      <w:bookmarkStart w:id="101" w:name="_Toc115780910"/>
      <w:bookmarkStart w:id="102" w:name="_Toc25019654"/>
      <w:bookmarkStart w:id="103" w:name="_Toc25019763"/>
      <w:r w:rsidRPr="008F057C">
        <w:rPr>
          <w:lang w:val="es-ES"/>
        </w:rPr>
        <w:t>5.2</w:t>
      </w:r>
      <w:r w:rsidRPr="008F057C">
        <w:rPr>
          <w:lang w:val="es-ES"/>
        </w:rPr>
        <w:tab/>
        <w:t>Difracción debida a aberturas rectangulares y aberturas o pantallas compuestas</w:t>
      </w:r>
      <w:bookmarkEnd w:id="101"/>
      <w:bookmarkEnd w:id="102"/>
      <w:bookmarkEnd w:id="103"/>
    </w:p>
    <w:p w:rsidR="00E46312" w:rsidRPr="008F057C" w:rsidRDefault="00E46312" w:rsidP="001C4FE0">
      <w:pPr>
        <w:rPr>
          <w:lang w:val="es-ES"/>
        </w:rPr>
      </w:pPr>
      <w:r w:rsidRPr="008F057C">
        <w:rPr>
          <w:lang w:val="es-ES"/>
        </w:rPr>
        <w:t>El método que se describe a continuación puede utilizarse para calcular las pérdidas por difracción debidas a una abertura rectangular en una pantalla delgada que de otra manera sería totalmente absorbente. El método también puede utilizarse en el caso de varias aberturas rectangulares o pantallas finitas, con lo cual se convierte en un método alternativo para calcular la difracción en las pantallas de anchura finita, tema que se examinó en el § 5.1.</w:t>
      </w:r>
    </w:p>
    <w:p w:rsidR="00E46312" w:rsidRPr="008F057C" w:rsidRDefault="00E46312" w:rsidP="001C4FE0">
      <w:pPr>
        <w:pStyle w:val="Heading3"/>
        <w:rPr>
          <w:lang w:val="es-ES"/>
        </w:rPr>
      </w:pPr>
      <w:r w:rsidRPr="008F057C">
        <w:rPr>
          <w:lang w:val="es-ES"/>
        </w:rPr>
        <w:t>5.2.1</w:t>
      </w:r>
      <w:r w:rsidRPr="008F057C">
        <w:rPr>
          <w:lang w:val="es-ES"/>
        </w:rPr>
        <w:tab/>
        <w:t>Difracción debida a una abertura rectangular única</w:t>
      </w:r>
    </w:p>
    <w:p w:rsidR="00E46312" w:rsidRPr="008F057C" w:rsidRDefault="00E46312" w:rsidP="001C4FE0">
      <w:pPr>
        <w:rPr>
          <w:lang w:val="es-ES"/>
        </w:rPr>
      </w:pPr>
      <w:r w:rsidRPr="008F057C">
        <w:rPr>
          <w:lang w:val="es-ES"/>
        </w:rPr>
        <w:t>En la Fig. 15 se ilustra la geometría utilizada para representar una apertura rectangular en una pantalla delgada infinita totalmente absorbente.</w:t>
      </w:r>
    </w:p>
    <w:p w:rsidR="00E46312" w:rsidRPr="001F09F0" w:rsidRDefault="00E46312" w:rsidP="001C4FE0">
      <w:pPr>
        <w:pStyle w:val="FigureNo"/>
        <w:rPr>
          <w:noProof/>
          <w:lang w:val="es-ES" w:eastAsia="zh-CN"/>
        </w:rPr>
      </w:pPr>
      <w:r w:rsidRPr="001F09F0">
        <w:rPr>
          <w:noProof/>
          <w:lang w:val="es-ES" w:eastAsia="zh-CN"/>
        </w:rPr>
        <w:lastRenderedPageBreak/>
        <w:t>FIGURA 15</w:t>
      </w:r>
    </w:p>
    <w:p w:rsidR="00E46312" w:rsidRPr="001F09F0" w:rsidRDefault="00E46312" w:rsidP="001C4FE0">
      <w:pPr>
        <w:pStyle w:val="Figuretitle"/>
        <w:rPr>
          <w:lang w:val="es-ES" w:eastAsia="zh-CN"/>
        </w:rPr>
      </w:pPr>
      <w:r w:rsidRPr="001F09F0">
        <w:rPr>
          <w:lang w:val="es-ES" w:eastAsia="zh-CN"/>
        </w:rPr>
        <w:t>Geometría para una abertura rectangular única</w:t>
      </w:r>
    </w:p>
    <w:p w:rsidR="00E46312" w:rsidRPr="008F057C" w:rsidRDefault="00E46312" w:rsidP="001C4FE0">
      <w:pPr>
        <w:pStyle w:val="Blanc"/>
        <w:rPr>
          <w:lang w:val="es-ES"/>
        </w:rPr>
      </w:pPr>
    </w:p>
    <w:p w:rsidR="00E46312" w:rsidRPr="008F057C" w:rsidRDefault="00E46312" w:rsidP="001C4FE0">
      <w:pPr>
        <w:pStyle w:val="Figure"/>
        <w:rPr>
          <w:lang w:val="es-ES"/>
        </w:rPr>
      </w:pPr>
      <w:r w:rsidRPr="007922BC">
        <w:rPr>
          <w:lang w:val="es-ES"/>
        </w:rPr>
        <w:object w:dxaOrig="4047" w:dyaOrig="4021">
          <v:shape id="_x0000_i1145" type="#_x0000_t75" style="width:254.95pt;height:254.65pt" o:ole="">
            <v:imagedata r:id="rId253" o:title=""/>
          </v:shape>
          <o:OLEObject Type="Embed" ProgID="CorelDraw.Graphic.17" ShapeID="_x0000_i1145" DrawAspect="Content" ObjectID="_1635751115" r:id="rId254"/>
        </w:object>
      </w:r>
    </w:p>
    <w:p w:rsidR="00E46312" w:rsidRPr="0073472F" w:rsidRDefault="00E46312" w:rsidP="001C4FE0">
      <w:pPr>
        <w:rPr>
          <w:lang w:val="es-ES"/>
        </w:rPr>
      </w:pPr>
      <w:r w:rsidRPr="0073472F">
        <w:rPr>
          <w:lang w:val="es-ES"/>
        </w:rPr>
        <w:t xml:space="preserve">Las posiciones de las aristas de la abertura, </w:t>
      </w:r>
      <w:r w:rsidRPr="0073472F">
        <w:rPr>
          <w:i/>
          <w:iCs/>
          <w:lang w:val="es-ES"/>
        </w:rPr>
        <w:t>x</w:t>
      </w:r>
      <w:r w:rsidRPr="0073472F">
        <w:rPr>
          <w:vertAlign w:val="subscript"/>
          <w:lang w:val="es-ES"/>
        </w:rPr>
        <w:t>1</w:t>
      </w:r>
      <w:r w:rsidRPr="0073472F">
        <w:rPr>
          <w:lang w:val="es-ES"/>
        </w:rPr>
        <w:t xml:space="preserve">, </w:t>
      </w:r>
      <w:r w:rsidRPr="0073472F">
        <w:rPr>
          <w:i/>
          <w:iCs/>
          <w:lang w:val="es-ES"/>
        </w:rPr>
        <w:t>x</w:t>
      </w:r>
      <w:r w:rsidRPr="0073472F">
        <w:rPr>
          <w:vertAlign w:val="subscript"/>
          <w:lang w:val="es-ES"/>
        </w:rPr>
        <w:t>2,</w:t>
      </w:r>
      <w:r w:rsidRPr="0073472F">
        <w:rPr>
          <w:lang w:val="es-ES"/>
        </w:rPr>
        <w:t xml:space="preserve"> </w:t>
      </w:r>
      <w:r w:rsidRPr="0073472F">
        <w:rPr>
          <w:i/>
          <w:iCs/>
          <w:lang w:val="es-ES"/>
        </w:rPr>
        <w:t>y</w:t>
      </w:r>
      <w:r w:rsidRPr="0073472F">
        <w:rPr>
          <w:vertAlign w:val="subscript"/>
          <w:lang w:val="es-ES"/>
        </w:rPr>
        <w:t xml:space="preserve">1 </w:t>
      </w:r>
      <w:r w:rsidRPr="0073472F">
        <w:rPr>
          <w:lang w:val="es-ES"/>
        </w:rPr>
        <w:t xml:space="preserve">e </w:t>
      </w:r>
      <w:r w:rsidRPr="0073472F">
        <w:rPr>
          <w:i/>
          <w:iCs/>
          <w:lang w:val="es-ES"/>
        </w:rPr>
        <w:t>y</w:t>
      </w:r>
      <w:r w:rsidRPr="0073472F">
        <w:rPr>
          <w:vertAlign w:val="subscript"/>
          <w:lang w:val="es-ES"/>
        </w:rPr>
        <w:t>2</w:t>
      </w:r>
      <w:r w:rsidRPr="0073472F">
        <w:rPr>
          <w:lang w:val="es-ES"/>
        </w:rPr>
        <w:t>, se representan en un sis</w:t>
      </w:r>
      <w:r>
        <w:rPr>
          <w:lang w:val="es-ES"/>
        </w:rPr>
        <w:t>tema de coordenadas </w:t>
      </w:r>
      <w:r w:rsidRPr="0073472F">
        <w:rPr>
          <w:lang w:val="es-ES"/>
        </w:rPr>
        <w:t xml:space="preserve">cartesianas, cuyo origen es el punto donde la línea recta desde el transmisor T en las coordenadas </w:t>
      </w:r>
      <w:r w:rsidRPr="0073472F">
        <w:rPr>
          <w:i/>
          <w:lang w:val="es-ES"/>
        </w:rPr>
        <w:t>x</w:t>
      </w:r>
      <w:r w:rsidRPr="0073472F">
        <w:rPr>
          <w:vertAlign w:val="subscript"/>
          <w:lang w:val="es-ES"/>
        </w:rPr>
        <w:t>t</w:t>
      </w:r>
      <w:r w:rsidRPr="0073472F">
        <w:rPr>
          <w:lang w:val="es-ES"/>
        </w:rPr>
        <w:t xml:space="preserve">, </w:t>
      </w:r>
      <w:r w:rsidRPr="0073472F">
        <w:rPr>
          <w:i/>
          <w:lang w:val="es-ES"/>
        </w:rPr>
        <w:t>y</w:t>
      </w:r>
      <w:r w:rsidRPr="0073472F">
        <w:rPr>
          <w:vertAlign w:val="subscript"/>
          <w:lang w:val="es-ES"/>
        </w:rPr>
        <w:t>t</w:t>
      </w:r>
      <w:r w:rsidRPr="0073472F">
        <w:rPr>
          <w:lang w:val="es-ES"/>
        </w:rPr>
        <w:t xml:space="preserve">, </w:t>
      </w:r>
      <w:r w:rsidRPr="0073472F">
        <w:rPr>
          <w:i/>
          <w:lang w:val="es-ES"/>
        </w:rPr>
        <w:t>z</w:t>
      </w:r>
      <w:r w:rsidRPr="0073472F">
        <w:rPr>
          <w:vertAlign w:val="subscript"/>
          <w:lang w:val="es-ES"/>
        </w:rPr>
        <w:t>t</w:t>
      </w:r>
      <w:r w:rsidRPr="0073472F">
        <w:rPr>
          <w:lang w:val="es-ES"/>
        </w:rPr>
        <w:t xml:space="preserve">, hasta el receptor R en las coordenadas </w:t>
      </w:r>
      <w:r w:rsidRPr="0073472F">
        <w:rPr>
          <w:i/>
          <w:lang w:val="es-ES"/>
        </w:rPr>
        <w:t>x</w:t>
      </w:r>
      <w:r w:rsidRPr="0073472F">
        <w:rPr>
          <w:vertAlign w:val="subscript"/>
          <w:lang w:val="es-ES"/>
        </w:rPr>
        <w:t>r</w:t>
      </w:r>
      <w:r w:rsidRPr="0073472F">
        <w:rPr>
          <w:lang w:val="es-ES"/>
        </w:rPr>
        <w:t xml:space="preserve">, </w:t>
      </w:r>
      <w:r w:rsidRPr="0073472F">
        <w:rPr>
          <w:i/>
          <w:lang w:val="es-ES"/>
        </w:rPr>
        <w:t>y</w:t>
      </w:r>
      <w:r w:rsidRPr="0073472F">
        <w:rPr>
          <w:vertAlign w:val="subscript"/>
          <w:lang w:val="es-ES"/>
        </w:rPr>
        <w:t>r</w:t>
      </w:r>
      <w:r w:rsidRPr="0073472F">
        <w:rPr>
          <w:lang w:val="es-ES"/>
        </w:rPr>
        <w:t xml:space="preserve">, </w:t>
      </w:r>
      <w:r w:rsidRPr="0073472F">
        <w:rPr>
          <w:i/>
          <w:lang w:val="es-ES"/>
        </w:rPr>
        <w:t>z</w:t>
      </w:r>
      <w:r w:rsidRPr="0073472F">
        <w:rPr>
          <w:vertAlign w:val="subscript"/>
          <w:lang w:val="es-ES"/>
        </w:rPr>
        <w:t>r</w:t>
      </w:r>
      <w:r w:rsidRPr="0073472F">
        <w:rPr>
          <w:lang w:val="es-ES"/>
        </w:rPr>
        <w:t>, atraviesa la pantalla en el plano</w:t>
      </w:r>
      <w:r>
        <w:rPr>
          <w:lang w:val="es-ES"/>
        </w:rPr>
        <w:t> </w:t>
      </w:r>
      <w:r w:rsidRPr="0073472F">
        <w:rPr>
          <w:lang w:val="es-ES"/>
        </w:rPr>
        <w:t>X-Y, con propagación no necesariamente paralela al eje Z</w:t>
      </w:r>
      <w:r w:rsidRPr="0073472F">
        <w:rPr>
          <w:i/>
          <w:iCs/>
          <w:lang w:val="es-ES"/>
        </w:rPr>
        <w:t xml:space="preserve">. </w:t>
      </w:r>
      <w:r w:rsidRPr="0073472F">
        <w:rPr>
          <w:lang w:val="es-ES"/>
        </w:rPr>
        <w:t>El origen está en el plano de la pantalla.</w:t>
      </w:r>
    </w:p>
    <w:p w:rsidR="00E46312" w:rsidRDefault="00E46312" w:rsidP="001C4FE0">
      <w:pPr>
        <w:rPr>
          <w:lang w:val="es-ES"/>
        </w:rPr>
      </w:pPr>
      <w:r w:rsidRPr="0073472F">
        <w:rPr>
          <w:lang w:val="es-ES"/>
        </w:rPr>
        <w:t xml:space="preserve">El ángulo </w:t>
      </w:r>
      <w:r w:rsidRPr="0073472F">
        <w:rPr>
          <w:iCs/>
          <w:lang w:val="es-ES"/>
        </w:rPr>
        <w:t>θ</w:t>
      </w:r>
      <w:r w:rsidRPr="0073472F">
        <w:rPr>
          <w:i/>
          <w:iCs/>
          <w:vertAlign w:val="subscript"/>
          <w:lang w:val="es-ES"/>
        </w:rPr>
        <w:t>p</w:t>
      </w:r>
      <w:r w:rsidRPr="0073472F">
        <w:rPr>
          <w:lang w:val="es-ES"/>
        </w:rPr>
        <w:t xml:space="preserve"> entre la dirección de propagación y el eje Z es:</w:t>
      </w:r>
    </w:p>
    <w:p w:rsidR="00E46312" w:rsidRPr="001F09F0" w:rsidRDefault="00E46312" w:rsidP="001C4FE0">
      <w:pPr>
        <w:pStyle w:val="Equation"/>
        <w:rPr>
          <w:lang w:val="es-ES"/>
        </w:rPr>
      </w:pPr>
      <w:r w:rsidRPr="001F09F0">
        <w:rPr>
          <w:lang w:val="es-ES"/>
        </w:rPr>
        <w:tab/>
      </w:r>
      <w:r w:rsidRPr="001F09F0">
        <w:rPr>
          <w:lang w:val="es-ES"/>
        </w:rPr>
        <w:tab/>
      </w:r>
      <m:oMath>
        <m:sSub>
          <m:sSubPr>
            <m:ctrlPr>
              <w:rPr>
                <w:rFonts w:ascii="Cambria Math" w:hAnsi="Cambria Math"/>
                <w:i/>
                <w:lang w:val="es-ES"/>
              </w:rPr>
            </m:ctrlPr>
          </m:sSubPr>
          <m:e>
            <m:r>
              <m:rPr>
                <m:sty m:val="p"/>
              </m:rPr>
              <w:rPr>
                <w:rFonts w:ascii="Cambria Math" w:hAnsi="Cambria Math" w:hint="eastAsia"/>
                <w:lang w:val="es-ES"/>
              </w:rPr>
              <m:t>θ</m:t>
            </m:r>
          </m:e>
          <m:sub>
            <m:r>
              <w:rPr>
                <w:rFonts w:ascii="Cambria Math" w:hAnsi="Cambria Math"/>
                <w:lang w:val="es-ES"/>
              </w:rPr>
              <m:t>p</m:t>
            </m:r>
          </m:sub>
        </m:sSub>
        <m:r>
          <w:rPr>
            <w:rFonts w:ascii="Cambria Math" w:hAnsi="Cambria Math"/>
            <w:lang w:val="es-ES"/>
          </w:rPr>
          <m:t>=</m:t>
        </m:r>
        <m:r>
          <m:rPr>
            <m:sty m:val="p"/>
          </m:rPr>
          <w:rPr>
            <w:rFonts w:ascii="Cambria Math" w:hAnsi="Cambria Math"/>
            <w:lang w:val="es-ES"/>
          </w:rPr>
          <m:t>arctan</m:t>
        </m:r>
        <m:d>
          <m:dPr>
            <m:ctrlPr>
              <w:rPr>
                <w:rFonts w:ascii="Cambria Math" w:hAnsi="Cambria Math"/>
                <w:i/>
                <w:lang w:val="es-ES"/>
              </w:rPr>
            </m:ctrlPr>
          </m:dPr>
          <m:e>
            <m:f>
              <m:fPr>
                <m:ctrlPr>
                  <w:rPr>
                    <w:rFonts w:ascii="Cambria Math" w:hAnsi="Cambria Math"/>
                    <w:i/>
                    <w:lang w:val="es-ES"/>
                  </w:rPr>
                </m:ctrlPr>
              </m:fPr>
              <m:num>
                <m:rad>
                  <m:radPr>
                    <m:degHide m:val="1"/>
                    <m:ctrlPr>
                      <w:rPr>
                        <w:rFonts w:ascii="Cambria Math" w:hAnsi="Cambria Math"/>
                        <w:i/>
                        <w:lang w:val="es-ES"/>
                      </w:rPr>
                    </m:ctrlPr>
                  </m:radPr>
                  <m:deg/>
                  <m:e>
                    <m:sSup>
                      <m:sSupPr>
                        <m:ctrlPr>
                          <w:rPr>
                            <w:rFonts w:ascii="Cambria Math" w:hAnsi="Cambria Math"/>
                            <w:i/>
                            <w:lang w:val="es-ES"/>
                          </w:rPr>
                        </m:ctrlPr>
                      </m:sSupPr>
                      <m:e>
                        <m:d>
                          <m:dPr>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r</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t</m:t>
                                </m:r>
                              </m:sub>
                            </m:sSub>
                          </m:e>
                        </m:d>
                      </m:e>
                      <m:sup>
                        <m:r>
                          <w:rPr>
                            <w:rFonts w:ascii="Cambria Math" w:hAnsi="Cambria Math"/>
                            <w:lang w:val="es-ES"/>
                          </w:rPr>
                          <m:t>2</m:t>
                        </m:r>
                      </m:sup>
                    </m:sSup>
                    <m:r>
                      <w:rPr>
                        <w:rFonts w:ascii="Cambria Math" w:hAnsi="Cambria Math"/>
                        <w:lang w:val="es-ES"/>
                      </w:rPr>
                      <m:t>+</m:t>
                    </m:r>
                    <m:sSup>
                      <m:sSupPr>
                        <m:ctrlPr>
                          <w:rPr>
                            <w:rFonts w:ascii="Cambria Math" w:hAnsi="Cambria Math"/>
                            <w:i/>
                            <w:lang w:val="es-ES"/>
                          </w:rPr>
                        </m:ctrlPr>
                      </m:sSupPr>
                      <m:e>
                        <m:d>
                          <m:dPr>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r</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t</m:t>
                                </m:r>
                              </m:sub>
                            </m:sSub>
                          </m:e>
                        </m:d>
                      </m:e>
                      <m:sup>
                        <m:r>
                          <w:rPr>
                            <w:rFonts w:ascii="Cambria Math" w:hAnsi="Cambria Math"/>
                            <w:lang w:val="es-ES"/>
                          </w:rPr>
                          <m:t>2</m:t>
                        </m:r>
                      </m:sup>
                    </m:sSup>
                  </m:e>
                </m:rad>
              </m:num>
              <m:den>
                <m:sSub>
                  <m:sSubPr>
                    <m:ctrlPr>
                      <w:rPr>
                        <w:rFonts w:ascii="Cambria Math" w:hAnsi="Cambria Math"/>
                        <w:i/>
                        <w:lang w:val="es-ES"/>
                      </w:rPr>
                    </m:ctrlPr>
                  </m:sSubPr>
                  <m:e>
                    <m:r>
                      <w:rPr>
                        <w:rFonts w:ascii="Cambria Math" w:hAnsi="Cambria Math"/>
                        <w:lang w:val="es-ES"/>
                      </w:rPr>
                      <m:t>Z</m:t>
                    </m:r>
                  </m:e>
                  <m:sub>
                    <m:r>
                      <w:rPr>
                        <w:rFonts w:ascii="Cambria Math" w:hAnsi="Cambria Math"/>
                        <w:lang w:val="es-ES"/>
                      </w:rPr>
                      <m:t>r</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Z</m:t>
                    </m:r>
                  </m:e>
                  <m:sub>
                    <m:r>
                      <w:rPr>
                        <w:rFonts w:ascii="Cambria Math" w:hAnsi="Cambria Math"/>
                        <w:lang w:val="es-ES"/>
                      </w:rPr>
                      <m:t>t</m:t>
                    </m:r>
                  </m:sub>
                </m:sSub>
              </m:den>
            </m:f>
          </m:e>
        </m:d>
      </m:oMath>
      <w:r w:rsidRPr="001F09F0">
        <w:rPr>
          <w:lang w:val="es-ES"/>
        </w:rPr>
        <w:t>                rad</w:t>
      </w:r>
      <w:r w:rsidRPr="001F09F0">
        <w:rPr>
          <w:lang w:val="es-ES"/>
        </w:rPr>
        <w:tab/>
        <w:t>(69)</w:t>
      </w:r>
    </w:p>
    <w:p w:rsidR="00E46312" w:rsidRPr="0073472F" w:rsidRDefault="00E46312" w:rsidP="001C4FE0">
      <w:pPr>
        <w:rPr>
          <w:lang w:val="es-ES"/>
        </w:rPr>
      </w:pPr>
      <w:r w:rsidRPr="0073472F">
        <w:rPr>
          <w:lang w:val="es-ES"/>
        </w:rPr>
        <w:t xml:space="preserve">La intensidad de campo, </w:t>
      </w:r>
      <w:r w:rsidRPr="0073472F">
        <w:rPr>
          <w:i/>
          <w:iCs/>
          <w:lang w:val="es-ES"/>
        </w:rPr>
        <w:t>e</w:t>
      </w:r>
      <w:r w:rsidRPr="0073472F">
        <w:rPr>
          <w:i/>
          <w:iCs/>
          <w:vertAlign w:val="subscript"/>
          <w:lang w:val="es-ES"/>
        </w:rPr>
        <w:t>a</w:t>
      </w:r>
      <w:r w:rsidRPr="0073472F">
        <w:rPr>
          <w:lang w:val="es-ES"/>
        </w:rPr>
        <w:t xml:space="preserve">, en el receptor en unidades lineales normalizadas en el espacio libre en forma compleja, puede evaluarse con precisión para el pequeño </w:t>
      </w:r>
      <w:r w:rsidRPr="0073472F">
        <w:rPr>
          <w:iCs/>
          <w:lang w:val="es-ES"/>
        </w:rPr>
        <w:t>θ</w:t>
      </w:r>
      <w:r w:rsidRPr="0073472F">
        <w:rPr>
          <w:i/>
          <w:iCs/>
          <w:vertAlign w:val="subscript"/>
          <w:lang w:val="es-ES"/>
        </w:rPr>
        <w:t>p</w:t>
      </w:r>
      <w:r w:rsidRPr="0073472F">
        <w:rPr>
          <w:lang w:val="es-ES"/>
        </w:rPr>
        <w:t xml:space="preserve"> mediante el método integral de Fresnel del § 5.2.1.1, o con precisión razonable para cualquier </w:t>
      </w:r>
      <w:r w:rsidRPr="0073472F">
        <w:rPr>
          <w:iCs/>
          <w:lang w:val="es-ES"/>
        </w:rPr>
        <w:t>θ</w:t>
      </w:r>
      <w:r w:rsidRPr="0073472F">
        <w:rPr>
          <w:i/>
          <w:iCs/>
          <w:vertAlign w:val="subscript"/>
          <w:lang w:val="es-ES"/>
        </w:rPr>
        <w:t>p</w:t>
      </w:r>
      <w:r w:rsidRPr="0073472F">
        <w:rPr>
          <w:lang w:val="es-ES"/>
        </w:rPr>
        <w:t xml:space="preserve"> a través del método semiempírico del § 5.2.1.2.</w:t>
      </w:r>
    </w:p>
    <w:p w:rsidR="00E46312" w:rsidRPr="0073472F" w:rsidRDefault="00E46312" w:rsidP="001C4FE0">
      <w:pPr>
        <w:rPr>
          <w:lang w:val="es-ES"/>
        </w:rPr>
      </w:pPr>
      <w:r w:rsidRPr="0073472F">
        <w:rPr>
          <w:lang w:val="es-ES"/>
        </w:rPr>
        <w:t xml:space="preserve">Las correspondientes pérdidas por difracción </w:t>
      </w:r>
      <w:r w:rsidRPr="0073472F">
        <w:rPr>
          <w:i/>
          <w:iCs/>
          <w:lang w:val="es-ES"/>
        </w:rPr>
        <w:t>L</w:t>
      </w:r>
      <w:r w:rsidRPr="0073472F">
        <w:rPr>
          <w:i/>
          <w:iCs/>
          <w:vertAlign w:val="subscript"/>
          <w:lang w:val="es-ES"/>
        </w:rPr>
        <w:t xml:space="preserve">a </w:t>
      </w:r>
      <w:r w:rsidRPr="0073472F">
        <w:rPr>
          <w:lang w:val="es-ES"/>
        </w:rPr>
        <w:t>vienen dadas por la ecuación:</w:t>
      </w:r>
    </w:p>
    <w:p w:rsidR="00E46312" w:rsidRPr="0073472F" w:rsidRDefault="00E46312" w:rsidP="001C4FE0">
      <w:pPr>
        <w:pStyle w:val="Equation"/>
        <w:rPr>
          <w:lang w:val="es-ES"/>
        </w:rPr>
      </w:pPr>
      <w:r w:rsidRPr="0073472F">
        <w:rPr>
          <w:lang w:val="es-ES"/>
        </w:rPr>
        <w:tab/>
      </w:r>
      <w:r w:rsidRPr="0073472F">
        <w:rPr>
          <w:lang w:val="es-ES"/>
        </w:rPr>
        <w:tab/>
      </w:r>
      <w:r w:rsidRPr="0073472F">
        <w:rPr>
          <w:i/>
          <w:iCs/>
          <w:lang w:val="es-ES"/>
        </w:rPr>
        <w:t>L</w:t>
      </w:r>
      <w:r w:rsidRPr="0073472F">
        <w:rPr>
          <w:i/>
          <w:iCs/>
          <w:vertAlign w:val="subscript"/>
          <w:lang w:val="es-ES"/>
        </w:rPr>
        <w:t>a</w:t>
      </w:r>
      <w:r w:rsidRPr="0073472F">
        <w:rPr>
          <w:i/>
          <w:iCs/>
          <w:lang w:val="es-ES"/>
        </w:rPr>
        <w:t xml:space="preserve"> </w:t>
      </w:r>
      <w:r w:rsidRPr="0073472F">
        <w:rPr>
          <w:lang w:val="es-ES"/>
        </w:rPr>
        <w:t>= −20 log (|</w:t>
      </w:r>
      <w:r w:rsidRPr="0073472F">
        <w:rPr>
          <w:i/>
          <w:iCs/>
          <w:lang w:val="es-ES"/>
        </w:rPr>
        <w:t>e</w:t>
      </w:r>
      <w:r w:rsidRPr="0073472F">
        <w:rPr>
          <w:i/>
          <w:iCs/>
          <w:vertAlign w:val="subscript"/>
          <w:lang w:val="es-ES"/>
        </w:rPr>
        <w:t>a</w:t>
      </w:r>
      <w:proofErr w:type="gramStart"/>
      <w:r w:rsidRPr="0073472F">
        <w:rPr>
          <w:lang w:val="es-ES"/>
        </w:rPr>
        <w:t>|)   </w:t>
      </w:r>
      <w:proofErr w:type="gramEnd"/>
      <w:r w:rsidRPr="0073472F">
        <w:rPr>
          <w:lang w:val="es-ES"/>
        </w:rPr>
        <w:t>              dB</w:t>
      </w:r>
      <w:r w:rsidRPr="0073472F">
        <w:rPr>
          <w:lang w:val="es-ES"/>
        </w:rPr>
        <w:tab/>
        <w:t>(70)</w:t>
      </w:r>
    </w:p>
    <w:p w:rsidR="00E46312" w:rsidRPr="0073472F" w:rsidRDefault="00E46312" w:rsidP="001C4FE0">
      <w:pPr>
        <w:pStyle w:val="Heading4"/>
        <w:rPr>
          <w:lang w:val="es-ES"/>
        </w:rPr>
      </w:pPr>
      <w:r w:rsidRPr="0073472F">
        <w:rPr>
          <w:lang w:val="es-ES"/>
        </w:rPr>
        <w:t>5.2.1.1</w:t>
      </w:r>
      <w:r w:rsidRPr="0073472F">
        <w:rPr>
          <w:lang w:val="es-ES"/>
        </w:rPr>
        <w:tab/>
        <w:t>Método integral de Fresnel</w:t>
      </w:r>
    </w:p>
    <w:p w:rsidR="00E46312" w:rsidRPr="0073472F" w:rsidRDefault="00E46312" w:rsidP="001C4FE0">
      <w:pPr>
        <w:pStyle w:val="Equation"/>
        <w:rPr>
          <w:lang w:val="es-ES"/>
        </w:rPr>
      </w:pPr>
      <w:r w:rsidRPr="0073472F">
        <w:rPr>
          <w:lang w:val="es-ES"/>
        </w:rPr>
        <w:tab/>
      </w:r>
      <w:r w:rsidRPr="0073472F">
        <w:rPr>
          <w:lang w:val="es-ES"/>
        </w:rPr>
        <w:tab/>
      </w:r>
      <w:r w:rsidRPr="0073472F">
        <w:rPr>
          <w:i/>
          <w:iCs/>
          <w:lang w:val="es-ES"/>
        </w:rPr>
        <w:t>e</w:t>
      </w:r>
      <w:r w:rsidRPr="0073472F">
        <w:rPr>
          <w:i/>
          <w:iCs/>
          <w:vertAlign w:val="subscript"/>
          <w:lang w:val="es-ES"/>
        </w:rPr>
        <w:t>a</w:t>
      </w:r>
      <w:r w:rsidRPr="0073472F">
        <w:rPr>
          <w:lang w:val="es-ES"/>
        </w:rPr>
        <w:t>(</w:t>
      </w:r>
      <w:r w:rsidRPr="0073472F">
        <w:rPr>
          <w:i/>
          <w:iCs/>
          <w:lang w:val="es-ES"/>
        </w:rPr>
        <w:t>x</w:t>
      </w:r>
      <w:proofErr w:type="gramStart"/>
      <w:r w:rsidRPr="0073472F">
        <w:rPr>
          <w:vertAlign w:val="subscript"/>
          <w:lang w:val="es-ES"/>
        </w:rPr>
        <w:t>1</w:t>
      </w:r>
      <w:r w:rsidRPr="0073472F">
        <w:rPr>
          <w:lang w:val="es-ES"/>
        </w:rPr>
        <w:t>,</w:t>
      </w:r>
      <w:r w:rsidRPr="0073472F">
        <w:rPr>
          <w:i/>
          <w:iCs/>
          <w:lang w:val="es-ES"/>
        </w:rPr>
        <w:t>x</w:t>
      </w:r>
      <w:proofErr w:type="gramEnd"/>
      <w:r w:rsidRPr="0073472F">
        <w:rPr>
          <w:vertAlign w:val="subscript"/>
          <w:lang w:val="es-ES"/>
        </w:rPr>
        <w:t>2</w:t>
      </w:r>
      <w:r w:rsidRPr="0073472F">
        <w:rPr>
          <w:lang w:val="es-ES"/>
        </w:rPr>
        <w:t>,</w:t>
      </w:r>
      <w:r w:rsidRPr="0073472F">
        <w:rPr>
          <w:i/>
          <w:iCs/>
          <w:lang w:val="es-ES"/>
        </w:rPr>
        <w:t>y</w:t>
      </w:r>
      <w:r w:rsidRPr="0073472F">
        <w:rPr>
          <w:vertAlign w:val="subscript"/>
          <w:lang w:val="es-ES"/>
        </w:rPr>
        <w:t>1</w:t>
      </w:r>
      <w:r w:rsidRPr="0073472F">
        <w:rPr>
          <w:lang w:val="es-ES"/>
        </w:rPr>
        <w:t>,</w:t>
      </w:r>
      <w:r w:rsidRPr="0073472F">
        <w:rPr>
          <w:i/>
          <w:iCs/>
          <w:lang w:val="es-ES"/>
        </w:rPr>
        <w:t>y</w:t>
      </w:r>
      <w:r w:rsidRPr="0073472F">
        <w:rPr>
          <w:vertAlign w:val="subscript"/>
          <w:lang w:val="es-ES"/>
        </w:rPr>
        <w:t>2</w:t>
      </w:r>
      <w:r w:rsidRPr="0073472F">
        <w:rPr>
          <w:lang w:val="es-ES"/>
        </w:rPr>
        <w:t>) = 0,5 (</w:t>
      </w:r>
      <w:r w:rsidRPr="0073472F">
        <w:rPr>
          <w:i/>
          <w:iCs/>
          <w:lang w:val="es-ES"/>
        </w:rPr>
        <w:t>C</w:t>
      </w:r>
      <w:r w:rsidRPr="0073472F">
        <w:rPr>
          <w:i/>
          <w:iCs/>
          <w:vertAlign w:val="subscript"/>
          <w:lang w:val="es-ES"/>
        </w:rPr>
        <w:t>x</w:t>
      </w:r>
      <w:r w:rsidRPr="0073472F">
        <w:rPr>
          <w:lang w:val="es-ES"/>
        </w:rPr>
        <w:t xml:space="preserve"> </w:t>
      </w:r>
      <w:r w:rsidRPr="0073472F">
        <w:rPr>
          <w:i/>
          <w:iCs/>
          <w:lang w:val="es-ES"/>
        </w:rPr>
        <w:t>S</w:t>
      </w:r>
      <w:r w:rsidRPr="0073472F">
        <w:rPr>
          <w:i/>
          <w:iCs/>
          <w:vertAlign w:val="subscript"/>
          <w:lang w:val="es-ES"/>
        </w:rPr>
        <w:t>y</w:t>
      </w:r>
      <w:r w:rsidRPr="0073472F">
        <w:rPr>
          <w:lang w:val="es-ES"/>
        </w:rPr>
        <w:t xml:space="preserve"> + </w:t>
      </w:r>
      <w:r w:rsidRPr="0073472F">
        <w:rPr>
          <w:i/>
          <w:iCs/>
          <w:lang w:val="es-ES"/>
        </w:rPr>
        <w:t>S</w:t>
      </w:r>
      <w:r w:rsidRPr="0073472F">
        <w:rPr>
          <w:i/>
          <w:iCs/>
          <w:vertAlign w:val="subscript"/>
          <w:lang w:val="es-ES"/>
        </w:rPr>
        <w:t>x</w:t>
      </w:r>
      <w:r w:rsidRPr="0073472F">
        <w:rPr>
          <w:lang w:val="es-ES"/>
        </w:rPr>
        <w:t xml:space="preserve"> </w:t>
      </w:r>
      <w:r w:rsidRPr="0073472F">
        <w:rPr>
          <w:i/>
          <w:iCs/>
          <w:lang w:val="es-ES"/>
        </w:rPr>
        <w:t>C</w:t>
      </w:r>
      <w:r w:rsidRPr="0073472F">
        <w:rPr>
          <w:i/>
          <w:iCs/>
          <w:vertAlign w:val="subscript"/>
          <w:lang w:val="es-ES"/>
        </w:rPr>
        <w:t>y</w:t>
      </w:r>
      <w:r w:rsidRPr="0073472F">
        <w:rPr>
          <w:lang w:val="es-ES"/>
        </w:rPr>
        <w:t xml:space="preserve">) + </w:t>
      </w:r>
      <w:r w:rsidRPr="0073472F">
        <w:rPr>
          <w:i/>
          <w:iCs/>
          <w:lang w:val="es-ES"/>
        </w:rPr>
        <w:t>j</w:t>
      </w:r>
      <w:r w:rsidRPr="0073472F">
        <w:rPr>
          <w:lang w:val="es-ES"/>
        </w:rPr>
        <w:t xml:space="preserve"> 0.5(</w:t>
      </w:r>
      <w:r w:rsidRPr="0073472F">
        <w:rPr>
          <w:i/>
          <w:iCs/>
          <w:lang w:val="es-ES"/>
        </w:rPr>
        <w:t>S</w:t>
      </w:r>
      <w:r w:rsidRPr="0073472F">
        <w:rPr>
          <w:i/>
          <w:iCs/>
          <w:vertAlign w:val="subscript"/>
          <w:lang w:val="es-ES"/>
        </w:rPr>
        <w:t>x</w:t>
      </w:r>
      <w:r w:rsidRPr="0073472F">
        <w:rPr>
          <w:i/>
          <w:iCs/>
          <w:lang w:val="es-ES"/>
        </w:rPr>
        <w:t>S</w:t>
      </w:r>
      <w:r w:rsidRPr="0073472F">
        <w:rPr>
          <w:i/>
          <w:iCs/>
          <w:vertAlign w:val="subscript"/>
          <w:lang w:val="es-ES"/>
        </w:rPr>
        <w:t>y</w:t>
      </w:r>
      <w:r w:rsidRPr="0073472F">
        <w:rPr>
          <w:lang w:val="es-ES"/>
        </w:rPr>
        <w:t xml:space="preserve"> –</w:t>
      </w:r>
      <w:r w:rsidRPr="0073472F">
        <w:rPr>
          <w:i/>
          <w:iCs/>
          <w:lang w:val="es-ES"/>
        </w:rPr>
        <w:t xml:space="preserve"> C</w:t>
      </w:r>
      <w:r w:rsidRPr="0073472F">
        <w:rPr>
          <w:i/>
          <w:iCs/>
          <w:vertAlign w:val="subscript"/>
          <w:lang w:val="es-ES"/>
        </w:rPr>
        <w:t>x</w:t>
      </w:r>
      <w:r w:rsidRPr="0073472F">
        <w:rPr>
          <w:i/>
          <w:iCs/>
          <w:lang w:val="es-ES"/>
        </w:rPr>
        <w:t>C</w:t>
      </w:r>
      <w:r w:rsidRPr="0073472F">
        <w:rPr>
          <w:i/>
          <w:iCs/>
          <w:vertAlign w:val="subscript"/>
          <w:lang w:val="es-ES"/>
        </w:rPr>
        <w:t>y</w:t>
      </w:r>
      <w:r w:rsidRPr="0073472F">
        <w:rPr>
          <w:lang w:val="es-ES"/>
        </w:rPr>
        <w:t>)</w:t>
      </w:r>
      <w:r w:rsidRPr="0073472F">
        <w:rPr>
          <w:lang w:val="es-ES"/>
        </w:rPr>
        <w:tab/>
        <w:t>(71)</w:t>
      </w:r>
    </w:p>
    <w:p w:rsidR="00E46312" w:rsidRPr="0073472F" w:rsidRDefault="00E46312" w:rsidP="001C4FE0">
      <w:pPr>
        <w:rPr>
          <w:lang w:val="es-ES"/>
        </w:rPr>
      </w:pPr>
      <w:r w:rsidRPr="0073472F">
        <w:rPr>
          <w:lang w:val="es-ES"/>
        </w:rPr>
        <w:t>donde:</w:t>
      </w:r>
    </w:p>
    <w:p w:rsidR="00E46312" w:rsidRPr="0073472F" w:rsidRDefault="00E46312" w:rsidP="001C4FE0">
      <w:pPr>
        <w:pStyle w:val="Equation"/>
        <w:rPr>
          <w:lang w:val="es-ES"/>
        </w:rPr>
      </w:pPr>
      <w:r w:rsidRPr="0073472F">
        <w:rPr>
          <w:lang w:val="es-ES"/>
        </w:rPr>
        <w:tab/>
      </w:r>
      <w:r w:rsidRPr="0073472F">
        <w:rPr>
          <w:lang w:val="es-ES"/>
        </w:rPr>
        <w:tab/>
      </w:r>
      <w:r w:rsidRPr="0073472F">
        <w:rPr>
          <w:i/>
          <w:iCs/>
          <w:lang w:val="es-ES"/>
        </w:rPr>
        <w:t>C</w:t>
      </w:r>
      <w:r w:rsidRPr="0073472F">
        <w:rPr>
          <w:i/>
          <w:iCs/>
          <w:vertAlign w:val="subscript"/>
          <w:lang w:val="es-ES"/>
        </w:rPr>
        <w:t>x</w:t>
      </w:r>
      <w:r w:rsidRPr="0073472F">
        <w:rPr>
          <w:vertAlign w:val="subscript"/>
          <w:lang w:val="es-ES"/>
        </w:rPr>
        <w:t xml:space="preserve"> </w:t>
      </w:r>
      <w:r w:rsidRPr="0073472F">
        <w:rPr>
          <w:lang w:val="es-ES"/>
        </w:rPr>
        <w:t xml:space="preserve">= </w:t>
      </w:r>
      <w:r w:rsidRPr="0073472F">
        <w:rPr>
          <w:i/>
          <w:iCs/>
          <w:lang w:val="es-ES"/>
        </w:rPr>
        <w:t>C</w:t>
      </w:r>
      <w:r w:rsidRPr="0073472F">
        <w:rPr>
          <w:lang w:val="es-ES"/>
        </w:rPr>
        <w:t>(</w:t>
      </w:r>
      <w:r w:rsidRPr="0073472F">
        <w:rPr>
          <w:lang w:val="es-ES"/>
        </w:rPr>
        <w:sym w:font="Symbol" w:char="F06E"/>
      </w:r>
      <w:r w:rsidRPr="0073472F">
        <w:rPr>
          <w:i/>
          <w:iCs/>
          <w:vertAlign w:val="subscript"/>
          <w:lang w:val="es-ES"/>
        </w:rPr>
        <w:t>x</w:t>
      </w:r>
      <w:r w:rsidRPr="0073472F">
        <w:rPr>
          <w:vertAlign w:val="subscript"/>
          <w:lang w:val="es-ES"/>
        </w:rPr>
        <w:t>2</w:t>
      </w:r>
      <w:r w:rsidRPr="0073472F">
        <w:rPr>
          <w:lang w:val="es-ES"/>
        </w:rPr>
        <w:t xml:space="preserve">) – </w:t>
      </w:r>
      <w:r w:rsidRPr="0073472F">
        <w:rPr>
          <w:i/>
          <w:iCs/>
          <w:lang w:val="es-ES"/>
        </w:rPr>
        <w:t>C</w:t>
      </w:r>
      <w:r w:rsidRPr="0073472F">
        <w:rPr>
          <w:lang w:val="es-ES"/>
        </w:rPr>
        <w:t>(</w:t>
      </w:r>
      <w:r w:rsidRPr="0073472F">
        <w:rPr>
          <w:lang w:val="es-ES"/>
        </w:rPr>
        <w:sym w:font="Symbol" w:char="F06E"/>
      </w:r>
      <w:r w:rsidRPr="0073472F">
        <w:rPr>
          <w:vertAlign w:val="subscript"/>
          <w:lang w:val="es-ES"/>
        </w:rPr>
        <w:t>x1</w:t>
      </w:r>
      <w:r w:rsidRPr="0073472F">
        <w:rPr>
          <w:lang w:val="es-ES"/>
        </w:rPr>
        <w:t>)</w:t>
      </w:r>
      <w:r w:rsidRPr="0073472F">
        <w:rPr>
          <w:lang w:val="es-ES"/>
        </w:rPr>
        <w:tab/>
        <w:t>(72a)</w:t>
      </w:r>
    </w:p>
    <w:p w:rsidR="00E46312" w:rsidRPr="0073472F" w:rsidRDefault="00E46312" w:rsidP="001C4FE0">
      <w:pPr>
        <w:pStyle w:val="Equation"/>
        <w:rPr>
          <w:lang w:val="en-GB"/>
        </w:rPr>
      </w:pPr>
      <w:r w:rsidRPr="0073472F">
        <w:rPr>
          <w:lang w:val="es-ES"/>
        </w:rPr>
        <w:tab/>
      </w:r>
      <w:r w:rsidRPr="0073472F">
        <w:rPr>
          <w:lang w:val="es-ES"/>
        </w:rPr>
        <w:tab/>
      </w:r>
      <w:r w:rsidRPr="0073472F">
        <w:rPr>
          <w:i/>
          <w:iCs/>
          <w:lang w:val="en-GB"/>
        </w:rPr>
        <w:t>C</w:t>
      </w:r>
      <w:r w:rsidRPr="0073472F">
        <w:rPr>
          <w:i/>
          <w:iCs/>
          <w:vertAlign w:val="subscript"/>
          <w:lang w:val="en-GB"/>
        </w:rPr>
        <w:t>y</w:t>
      </w:r>
      <w:r w:rsidRPr="0073472F">
        <w:rPr>
          <w:lang w:val="en-GB"/>
        </w:rPr>
        <w:t xml:space="preserve"> = </w:t>
      </w:r>
      <w:proofErr w:type="gramStart"/>
      <w:r w:rsidRPr="0073472F">
        <w:rPr>
          <w:i/>
          <w:iCs/>
          <w:lang w:val="en-GB"/>
        </w:rPr>
        <w:t>C</w:t>
      </w:r>
      <w:r w:rsidRPr="0073472F">
        <w:rPr>
          <w:lang w:val="en-GB"/>
        </w:rPr>
        <w:t>(</w:t>
      </w:r>
      <w:proofErr w:type="gramEnd"/>
      <w:r w:rsidRPr="0073472F">
        <w:rPr>
          <w:lang w:val="es-ES"/>
        </w:rPr>
        <w:sym w:font="Symbol" w:char="F06E"/>
      </w:r>
      <w:r w:rsidRPr="0073472F">
        <w:rPr>
          <w:i/>
          <w:iCs/>
          <w:vertAlign w:val="subscript"/>
          <w:lang w:val="en-GB"/>
        </w:rPr>
        <w:t>y</w:t>
      </w:r>
      <w:r w:rsidRPr="0073472F">
        <w:rPr>
          <w:vertAlign w:val="subscript"/>
          <w:lang w:val="en-GB"/>
        </w:rPr>
        <w:t>2</w:t>
      </w:r>
      <w:r w:rsidRPr="0073472F">
        <w:rPr>
          <w:lang w:val="en-GB"/>
        </w:rPr>
        <w:t xml:space="preserve">) – </w:t>
      </w:r>
      <w:r w:rsidRPr="0073472F">
        <w:rPr>
          <w:i/>
          <w:iCs/>
          <w:lang w:val="en-GB"/>
        </w:rPr>
        <w:t>C</w:t>
      </w:r>
      <w:r w:rsidRPr="0073472F">
        <w:rPr>
          <w:lang w:val="en-GB"/>
        </w:rPr>
        <w:t>(</w:t>
      </w:r>
      <w:r w:rsidRPr="0073472F">
        <w:rPr>
          <w:lang w:val="es-ES"/>
        </w:rPr>
        <w:sym w:font="Symbol" w:char="F06E"/>
      </w:r>
      <w:r w:rsidRPr="0073472F">
        <w:rPr>
          <w:i/>
          <w:iCs/>
          <w:vertAlign w:val="subscript"/>
          <w:lang w:val="en-GB"/>
        </w:rPr>
        <w:t>y</w:t>
      </w:r>
      <w:r w:rsidRPr="0073472F">
        <w:rPr>
          <w:vertAlign w:val="subscript"/>
          <w:lang w:val="en-GB"/>
        </w:rPr>
        <w:t>1</w:t>
      </w:r>
      <w:r w:rsidRPr="0073472F">
        <w:rPr>
          <w:lang w:val="en-GB"/>
        </w:rPr>
        <w:t>)</w:t>
      </w:r>
      <w:r w:rsidRPr="0073472F">
        <w:rPr>
          <w:lang w:val="en-GB"/>
        </w:rPr>
        <w:tab/>
        <w:t>(72b)</w:t>
      </w:r>
    </w:p>
    <w:p w:rsidR="00E46312" w:rsidRPr="0073472F" w:rsidRDefault="00E46312" w:rsidP="001C4FE0">
      <w:pPr>
        <w:pStyle w:val="Equation"/>
        <w:rPr>
          <w:lang w:val="en-GB"/>
        </w:rPr>
      </w:pPr>
      <w:r w:rsidRPr="0073472F">
        <w:rPr>
          <w:lang w:val="en-GB"/>
        </w:rPr>
        <w:tab/>
      </w:r>
      <w:r w:rsidRPr="0073472F">
        <w:rPr>
          <w:lang w:val="en-GB"/>
        </w:rPr>
        <w:tab/>
      </w:r>
      <w:r w:rsidRPr="0073472F">
        <w:rPr>
          <w:i/>
          <w:iCs/>
          <w:lang w:val="en-GB"/>
        </w:rPr>
        <w:t>S</w:t>
      </w:r>
      <w:r w:rsidRPr="0073472F">
        <w:rPr>
          <w:i/>
          <w:iCs/>
          <w:vertAlign w:val="subscript"/>
          <w:lang w:val="en-GB"/>
        </w:rPr>
        <w:t>x</w:t>
      </w:r>
      <w:r w:rsidRPr="0073472F">
        <w:rPr>
          <w:lang w:val="en-GB"/>
        </w:rPr>
        <w:t xml:space="preserve"> = </w:t>
      </w:r>
      <w:r w:rsidRPr="0073472F">
        <w:rPr>
          <w:i/>
          <w:iCs/>
          <w:lang w:val="en-GB"/>
        </w:rPr>
        <w:t>S</w:t>
      </w:r>
      <w:r w:rsidRPr="0073472F">
        <w:rPr>
          <w:lang w:val="en-GB"/>
        </w:rPr>
        <w:t>(</w:t>
      </w:r>
      <w:r w:rsidRPr="0073472F">
        <w:rPr>
          <w:lang w:val="es-ES"/>
        </w:rPr>
        <w:sym w:font="Symbol" w:char="F06E"/>
      </w:r>
      <w:r w:rsidRPr="0073472F">
        <w:rPr>
          <w:i/>
          <w:iCs/>
          <w:vertAlign w:val="subscript"/>
          <w:lang w:val="en-GB"/>
        </w:rPr>
        <w:t>x</w:t>
      </w:r>
      <w:r w:rsidRPr="0073472F">
        <w:rPr>
          <w:vertAlign w:val="subscript"/>
          <w:lang w:val="en-GB"/>
        </w:rPr>
        <w:t>2</w:t>
      </w:r>
      <w:r w:rsidRPr="0073472F">
        <w:rPr>
          <w:lang w:val="en-GB"/>
        </w:rPr>
        <w:t xml:space="preserve">) – </w:t>
      </w:r>
      <w:r w:rsidRPr="0073472F">
        <w:rPr>
          <w:i/>
          <w:iCs/>
          <w:lang w:val="en-GB"/>
        </w:rPr>
        <w:t>S</w:t>
      </w:r>
      <w:r w:rsidRPr="0073472F">
        <w:rPr>
          <w:lang w:val="en-GB"/>
        </w:rPr>
        <w:t>(</w:t>
      </w:r>
      <w:r w:rsidRPr="0073472F">
        <w:rPr>
          <w:lang w:val="es-ES"/>
        </w:rPr>
        <w:sym w:font="Symbol" w:char="F06E"/>
      </w:r>
      <w:r w:rsidRPr="0073472F">
        <w:rPr>
          <w:i/>
          <w:iCs/>
          <w:vertAlign w:val="subscript"/>
          <w:lang w:val="en-GB"/>
        </w:rPr>
        <w:t>x</w:t>
      </w:r>
      <w:r w:rsidRPr="0073472F">
        <w:rPr>
          <w:vertAlign w:val="subscript"/>
          <w:lang w:val="en-GB"/>
        </w:rPr>
        <w:t>1</w:t>
      </w:r>
      <w:r w:rsidRPr="0073472F">
        <w:rPr>
          <w:lang w:val="en-GB"/>
        </w:rPr>
        <w:t>)</w:t>
      </w:r>
      <w:r w:rsidRPr="0073472F">
        <w:rPr>
          <w:lang w:val="en-GB"/>
        </w:rPr>
        <w:tab/>
        <w:t>(72c)</w:t>
      </w:r>
    </w:p>
    <w:p w:rsidR="00E46312" w:rsidRPr="001F09F0" w:rsidRDefault="00E46312" w:rsidP="001C4FE0">
      <w:pPr>
        <w:pStyle w:val="Equation"/>
        <w:rPr>
          <w:lang w:val="es-ES"/>
        </w:rPr>
      </w:pPr>
      <w:r w:rsidRPr="0073472F">
        <w:rPr>
          <w:lang w:val="en-GB"/>
        </w:rPr>
        <w:tab/>
      </w:r>
      <w:r w:rsidRPr="0073472F">
        <w:rPr>
          <w:lang w:val="en-GB"/>
        </w:rPr>
        <w:tab/>
      </w:r>
      <w:r w:rsidRPr="0073472F">
        <w:rPr>
          <w:i/>
          <w:iCs/>
          <w:lang w:val="es-ES"/>
        </w:rPr>
        <w:t>S</w:t>
      </w:r>
      <w:r w:rsidRPr="0073472F">
        <w:rPr>
          <w:i/>
          <w:iCs/>
          <w:vertAlign w:val="subscript"/>
          <w:lang w:val="es-ES"/>
        </w:rPr>
        <w:t>y</w:t>
      </w:r>
      <w:r w:rsidRPr="0073472F">
        <w:rPr>
          <w:lang w:val="es-ES"/>
        </w:rPr>
        <w:t xml:space="preserve"> = </w:t>
      </w:r>
      <w:r w:rsidRPr="0073472F">
        <w:rPr>
          <w:i/>
          <w:iCs/>
          <w:lang w:val="es-ES"/>
        </w:rPr>
        <w:t>S</w:t>
      </w:r>
      <w:r w:rsidRPr="0073472F">
        <w:rPr>
          <w:lang w:val="es-ES"/>
        </w:rPr>
        <w:t>(</w:t>
      </w:r>
      <w:r w:rsidRPr="0073472F">
        <w:rPr>
          <w:lang w:val="es-ES"/>
        </w:rPr>
        <w:sym w:font="Symbol" w:char="F06E"/>
      </w:r>
      <w:r w:rsidRPr="0073472F">
        <w:rPr>
          <w:i/>
          <w:iCs/>
          <w:vertAlign w:val="subscript"/>
          <w:lang w:val="es-ES"/>
        </w:rPr>
        <w:t>y</w:t>
      </w:r>
      <w:r w:rsidRPr="0073472F">
        <w:rPr>
          <w:vertAlign w:val="subscript"/>
          <w:lang w:val="es-ES"/>
        </w:rPr>
        <w:t>2</w:t>
      </w:r>
      <w:r w:rsidRPr="0073472F">
        <w:rPr>
          <w:lang w:val="es-ES"/>
        </w:rPr>
        <w:t xml:space="preserve">) – </w:t>
      </w:r>
      <w:r w:rsidRPr="0073472F">
        <w:rPr>
          <w:i/>
          <w:iCs/>
          <w:lang w:val="es-ES"/>
        </w:rPr>
        <w:t>S</w:t>
      </w:r>
      <w:r w:rsidRPr="0073472F">
        <w:rPr>
          <w:lang w:val="es-ES"/>
        </w:rPr>
        <w:t>(</w:t>
      </w:r>
      <w:r w:rsidRPr="0073472F">
        <w:rPr>
          <w:lang w:val="es-ES"/>
        </w:rPr>
        <w:sym w:font="Symbol" w:char="F06E"/>
      </w:r>
      <w:r w:rsidRPr="0073472F">
        <w:rPr>
          <w:i/>
          <w:iCs/>
          <w:vertAlign w:val="subscript"/>
          <w:lang w:val="es-ES"/>
        </w:rPr>
        <w:t>y</w:t>
      </w:r>
      <w:r w:rsidRPr="0073472F">
        <w:rPr>
          <w:vertAlign w:val="subscript"/>
          <w:lang w:val="es-ES"/>
        </w:rPr>
        <w:t>1</w:t>
      </w:r>
      <w:r w:rsidRPr="0073472F">
        <w:rPr>
          <w:lang w:val="es-ES"/>
        </w:rPr>
        <w:t>)</w:t>
      </w:r>
      <w:r w:rsidRPr="0073472F">
        <w:rPr>
          <w:lang w:val="es-ES"/>
        </w:rPr>
        <w:tab/>
        <w:t>(72d</w:t>
      </w:r>
      <w:r w:rsidRPr="001F09F0">
        <w:rPr>
          <w:lang w:val="es-ES"/>
        </w:rPr>
        <w:t>)</w:t>
      </w:r>
    </w:p>
    <w:p w:rsidR="00E46312" w:rsidRPr="0073472F" w:rsidRDefault="00E46312" w:rsidP="001C4FE0">
      <w:pPr>
        <w:rPr>
          <w:lang w:val="es-ES"/>
        </w:rPr>
      </w:pPr>
      <w:r w:rsidRPr="0073472F">
        <w:rPr>
          <w:i/>
          <w:iCs/>
          <w:lang w:val="es-ES"/>
        </w:rPr>
        <w:t>C</w:t>
      </w:r>
      <w:r w:rsidRPr="0073472F">
        <w:rPr>
          <w:lang w:val="es-ES"/>
        </w:rPr>
        <w:t>(</w:t>
      </w:r>
      <w:r w:rsidRPr="001F09F0">
        <w:rPr>
          <w:lang w:val="es-ES"/>
        </w:rPr>
        <w:sym w:font="Symbol" w:char="F06E"/>
      </w:r>
      <w:r w:rsidRPr="0073472F">
        <w:rPr>
          <w:lang w:val="es-ES"/>
        </w:rPr>
        <w:t xml:space="preserve">) y </w:t>
      </w:r>
      <w:r w:rsidRPr="0073472F">
        <w:rPr>
          <w:i/>
          <w:iCs/>
          <w:lang w:val="es-ES"/>
        </w:rPr>
        <w:t>S</w:t>
      </w:r>
      <w:r w:rsidRPr="0073472F">
        <w:rPr>
          <w:lang w:val="es-ES"/>
        </w:rPr>
        <w:t>(</w:t>
      </w:r>
      <w:r w:rsidRPr="001F09F0">
        <w:rPr>
          <w:lang w:val="es-ES"/>
        </w:rPr>
        <w:sym w:font="Symbol" w:char="F06E"/>
      </w:r>
      <w:r w:rsidRPr="0073472F">
        <w:rPr>
          <w:lang w:val="es-ES"/>
        </w:rPr>
        <w:t>) vienen dados por las ecuaciones (7a) y (7b) y pueden calcularse a partir del coeficiente complejo de Fresnel mediante las ecuaciones (8a) y (8b).</w:t>
      </w:r>
    </w:p>
    <w:p w:rsidR="00E46312" w:rsidRDefault="00E46312" w:rsidP="00F71B7A">
      <w:pPr>
        <w:keepNext/>
        <w:keepLines/>
        <w:rPr>
          <w:lang w:val="es-ES"/>
        </w:rPr>
      </w:pPr>
      <w:r w:rsidRPr="0073472F">
        <w:rPr>
          <w:lang w:val="es-ES"/>
        </w:rPr>
        <w:lastRenderedPageBreak/>
        <w:t xml:space="preserve">Los cuatro parámetros de difracción </w:t>
      </w:r>
      <w:r w:rsidRPr="0073472F">
        <w:rPr>
          <w:lang w:val="es-ES"/>
        </w:rPr>
        <w:sym w:font="Symbol" w:char="F06E"/>
      </w:r>
      <w:r w:rsidRPr="0073472F">
        <w:rPr>
          <w:vertAlign w:val="subscript"/>
          <w:lang w:val="es-ES"/>
        </w:rPr>
        <w:t>x1</w:t>
      </w:r>
      <w:r w:rsidRPr="0073472F">
        <w:rPr>
          <w:lang w:val="es-ES"/>
        </w:rPr>
        <w:t xml:space="preserve">, </w:t>
      </w:r>
      <w:r w:rsidRPr="0073472F">
        <w:rPr>
          <w:lang w:val="es-ES"/>
        </w:rPr>
        <w:sym w:font="Symbol" w:char="F06E"/>
      </w:r>
      <w:r w:rsidRPr="0073472F">
        <w:rPr>
          <w:vertAlign w:val="subscript"/>
          <w:lang w:val="es-ES"/>
        </w:rPr>
        <w:t>x2</w:t>
      </w:r>
      <w:r w:rsidRPr="0073472F">
        <w:rPr>
          <w:lang w:val="es-ES"/>
        </w:rPr>
        <w:t xml:space="preserve">, </w:t>
      </w:r>
      <w:r w:rsidRPr="0073472F">
        <w:rPr>
          <w:lang w:val="es-ES"/>
        </w:rPr>
        <w:sym w:font="Symbol" w:char="F06E"/>
      </w:r>
      <w:r w:rsidRPr="0073472F">
        <w:rPr>
          <w:vertAlign w:val="subscript"/>
          <w:lang w:val="es-ES"/>
        </w:rPr>
        <w:t>y1</w:t>
      </w:r>
      <w:r w:rsidRPr="0073472F">
        <w:rPr>
          <w:lang w:val="es-ES"/>
        </w:rPr>
        <w:t xml:space="preserve">, and </w:t>
      </w:r>
      <w:r w:rsidRPr="0073472F">
        <w:rPr>
          <w:lang w:val="es-ES"/>
        </w:rPr>
        <w:sym w:font="Symbol" w:char="F06E"/>
      </w:r>
      <w:r w:rsidRPr="0073472F">
        <w:rPr>
          <w:vertAlign w:val="subscript"/>
          <w:lang w:val="es-ES"/>
        </w:rPr>
        <w:t>y2</w:t>
      </w:r>
      <w:r w:rsidRPr="0073472F">
        <w:rPr>
          <w:lang w:val="es-ES"/>
        </w:rPr>
        <w:t xml:space="preserve"> son:</w:t>
      </w:r>
    </w:p>
    <w:p w:rsidR="00E46312" w:rsidRPr="0073472F" w:rsidRDefault="00E46312" w:rsidP="001C4FE0">
      <w:pPr>
        <w:pStyle w:val="Equation"/>
        <w:rPr>
          <w:lang w:val="en-GB"/>
        </w:rPr>
      </w:pPr>
      <w:r w:rsidRPr="0073472F">
        <w:rPr>
          <w:lang w:val="es-ES"/>
        </w:rPr>
        <w:tab/>
      </w:r>
      <w:r w:rsidRPr="0073472F">
        <w:rPr>
          <w:lang w:val="es-ES"/>
        </w:rPr>
        <w:tab/>
      </w:r>
      <w:r w:rsidRPr="0073472F">
        <w:rPr>
          <w:position w:val="-34"/>
          <w:lang w:val="es-ES"/>
        </w:rPr>
        <w:object w:dxaOrig="4500" w:dyaOrig="880">
          <v:shape id="_x0000_i1146" type="#_x0000_t75" style="width:270.85pt;height:45.9pt" o:ole="">
            <v:imagedata r:id="rId255" o:title=""/>
          </v:shape>
          <o:OLEObject Type="Embed" ProgID="Equation.3" ShapeID="_x0000_i1146" DrawAspect="Content" ObjectID="_1635751116" r:id="rId256"/>
        </w:object>
      </w:r>
      <w:r w:rsidRPr="0073472F">
        <w:rPr>
          <w:lang w:val="en-GB"/>
        </w:rPr>
        <w:tab/>
        <w:t>(73a)</w:t>
      </w:r>
    </w:p>
    <w:p w:rsidR="00E46312" w:rsidRPr="0073472F" w:rsidRDefault="00E46312" w:rsidP="001C4FE0">
      <w:pPr>
        <w:pStyle w:val="Equation"/>
        <w:rPr>
          <w:lang w:val="en-GB"/>
        </w:rPr>
      </w:pPr>
      <w:r w:rsidRPr="0073472F">
        <w:rPr>
          <w:lang w:val="en-GB"/>
        </w:rPr>
        <w:tab/>
      </w:r>
      <w:r w:rsidRPr="0073472F">
        <w:rPr>
          <w:lang w:val="en-GB"/>
        </w:rPr>
        <w:tab/>
      </w:r>
      <w:r w:rsidRPr="0073472F">
        <w:rPr>
          <w:position w:val="-34"/>
          <w:lang w:val="es-ES"/>
        </w:rPr>
        <w:object w:dxaOrig="4580" w:dyaOrig="880">
          <v:shape id="_x0000_i1147" type="#_x0000_t75" style="width:275.45pt;height:46.9pt" o:ole="">
            <v:imagedata r:id="rId257" o:title=""/>
          </v:shape>
          <o:OLEObject Type="Embed" ProgID="Equation.3" ShapeID="_x0000_i1147" DrawAspect="Content" ObjectID="_1635751117" r:id="rId258"/>
        </w:object>
      </w:r>
      <w:r w:rsidRPr="0073472F">
        <w:rPr>
          <w:lang w:val="en-GB"/>
        </w:rPr>
        <w:tab/>
        <w:t>(73b)</w:t>
      </w:r>
    </w:p>
    <w:p w:rsidR="00E46312" w:rsidRPr="0073472F" w:rsidRDefault="00E46312" w:rsidP="001C4FE0">
      <w:pPr>
        <w:pStyle w:val="Equation"/>
        <w:rPr>
          <w:lang w:val="en-GB"/>
        </w:rPr>
      </w:pPr>
      <w:r w:rsidRPr="0073472F">
        <w:rPr>
          <w:lang w:val="en-GB"/>
        </w:rPr>
        <w:tab/>
      </w:r>
      <w:r w:rsidRPr="0073472F">
        <w:rPr>
          <w:lang w:val="en-GB"/>
        </w:rPr>
        <w:tab/>
      </w:r>
      <w:r w:rsidRPr="0073472F">
        <w:rPr>
          <w:position w:val="-34"/>
          <w:lang w:val="es-ES"/>
        </w:rPr>
        <w:object w:dxaOrig="4520" w:dyaOrig="880">
          <v:shape id="_x0000_i1148" type="#_x0000_t75" style="width:275.45pt;height:47.55pt" o:ole="">
            <v:imagedata r:id="rId259" o:title=""/>
          </v:shape>
          <o:OLEObject Type="Embed" ProgID="Equation.3" ShapeID="_x0000_i1148" DrawAspect="Content" ObjectID="_1635751118" r:id="rId260"/>
        </w:object>
      </w:r>
      <w:r w:rsidRPr="0073472F">
        <w:rPr>
          <w:lang w:val="en-GB"/>
        </w:rPr>
        <w:tab/>
        <w:t>(73c)</w:t>
      </w:r>
    </w:p>
    <w:p w:rsidR="00E46312" w:rsidRPr="0073472F" w:rsidRDefault="00E46312" w:rsidP="001C4FE0">
      <w:pPr>
        <w:pStyle w:val="Equation"/>
        <w:rPr>
          <w:lang w:val="en-GB"/>
        </w:rPr>
      </w:pPr>
      <w:r w:rsidRPr="0073472F">
        <w:rPr>
          <w:lang w:val="en-GB"/>
        </w:rPr>
        <w:tab/>
      </w:r>
      <w:r w:rsidRPr="0073472F">
        <w:rPr>
          <w:lang w:val="en-GB"/>
        </w:rPr>
        <w:tab/>
      </w:r>
      <w:r w:rsidRPr="0073472F">
        <w:rPr>
          <w:position w:val="-34"/>
          <w:lang w:val="es-ES"/>
        </w:rPr>
        <w:object w:dxaOrig="4599" w:dyaOrig="880">
          <v:shape id="_x0000_i1149" type="#_x0000_t75" style="width:278.4pt;height:46.9pt" o:ole="">
            <v:imagedata r:id="rId261" o:title=""/>
          </v:shape>
          <o:OLEObject Type="Embed" ProgID="Equation.3" ShapeID="_x0000_i1149" DrawAspect="Content" ObjectID="_1635751119" r:id="rId262"/>
        </w:object>
      </w:r>
      <w:r w:rsidRPr="0073472F">
        <w:rPr>
          <w:lang w:val="en-GB"/>
        </w:rPr>
        <w:tab/>
        <w:t>(73d)</w:t>
      </w:r>
    </w:p>
    <w:p w:rsidR="00E46312" w:rsidRPr="0073472F" w:rsidRDefault="00E46312" w:rsidP="001C4FE0">
      <w:pPr>
        <w:rPr>
          <w:lang w:val="en-GB"/>
        </w:rPr>
      </w:pPr>
      <w:r w:rsidRPr="0073472F">
        <w:rPr>
          <w:lang w:val="en-GB"/>
        </w:rPr>
        <w:tab/>
      </w:r>
      <w:proofErr w:type="gramStart"/>
      <w:r w:rsidR="00F71B7A">
        <w:rPr>
          <w:lang w:val="en-GB"/>
        </w:rPr>
        <w:t>con</w:t>
      </w:r>
      <w:proofErr w:type="gramEnd"/>
      <w:r w:rsidRPr="0073472F">
        <w:rPr>
          <w:lang w:val="en-GB"/>
        </w:rPr>
        <w:t>:</w:t>
      </w:r>
    </w:p>
    <w:p w:rsidR="00E46312" w:rsidRPr="007C0A83" w:rsidRDefault="00E46312" w:rsidP="001C4FE0">
      <w:pPr>
        <w:pStyle w:val="Equation"/>
        <w:rPr>
          <w:lang w:val="es-ES_tradnl"/>
        </w:rPr>
      </w:pPr>
      <w:r w:rsidRPr="0073472F">
        <w:rPr>
          <w:position w:val="-28"/>
          <w:lang w:val="en-GB"/>
        </w:rPr>
        <w:tab/>
      </w:r>
      <w:r w:rsidRPr="0073472F">
        <w:rPr>
          <w:position w:val="-28"/>
          <w:lang w:val="en-GB"/>
        </w:rPr>
        <w:tab/>
      </w:r>
      <w:r w:rsidRPr="0073472F">
        <w:rPr>
          <w:position w:val="-32"/>
          <w:lang w:val="es-ES"/>
        </w:rPr>
        <w:object w:dxaOrig="3840" w:dyaOrig="760">
          <v:shape id="_x0000_i1150" type="#_x0000_t75" style="width:213.05pt;height:38.65pt" o:ole="">
            <v:imagedata r:id="rId263" o:title=""/>
          </v:shape>
          <o:OLEObject Type="Embed" ProgID="Equation.3" ShapeID="_x0000_i1150" DrawAspect="Content" ObjectID="_1635751120" r:id="rId264"/>
        </w:object>
      </w:r>
      <w:r w:rsidRPr="007C0A83">
        <w:rPr>
          <w:lang w:val="es-ES_tradnl"/>
        </w:rPr>
        <w:t>                rad</w:t>
      </w:r>
      <w:r w:rsidRPr="007C0A83">
        <w:rPr>
          <w:lang w:val="es-ES_tradnl"/>
        </w:rPr>
        <w:tab/>
        <w:t>(73e)</w:t>
      </w:r>
    </w:p>
    <w:p w:rsidR="00E46312" w:rsidRPr="007C0A83" w:rsidRDefault="00E46312" w:rsidP="001C4FE0">
      <w:pPr>
        <w:pStyle w:val="Equation"/>
        <w:rPr>
          <w:lang w:val="es-ES_tradnl"/>
        </w:rPr>
      </w:pPr>
      <w:r w:rsidRPr="007C0A83">
        <w:rPr>
          <w:lang w:val="es-ES_tradnl"/>
        </w:rPr>
        <w:tab/>
      </w:r>
      <w:r w:rsidRPr="007C0A83">
        <w:rPr>
          <w:lang w:val="es-ES_tradnl"/>
        </w:rPr>
        <w:tab/>
      </w:r>
      <w:r w:rsidRPr="0073472F">
        <w:rPr>
          <w:position w:val="-32"/>
          <w:lang w:val="es-ES"/>
        </w:rPr>
        <w:object w:dxaOrig="3900" w:dyaOrig="760">
          <v:shape id="_x0000_i1151" type="#_x0000_t75" style="width:225.9pt;height:39.95pt" o:ole="">
            <v:imagedata r:id="rId265" o:title=""/>
          </v:shape>
          <o:OLEObject Type="Embed" ProgID="Equation.3" ShapeID="_x0000_i1151" DrawAspect="Content" ObjectID="_1635751121" r:id="rId266"/>
        </w:object>
      </w:r>
      <w:r w:rsidRPr="007C0A83">
        <w:rPr>
          <w:lang w:val="es-ES_tradnl"/>
        </w:rPr>
        <w:t>                rad</w:t>
      </w:r>
      <w:r w:rsidRPr="007C0A83">
        <w:rPr>
          <w:lang w:val="es-ES_tradnl"/>
        </w:rPr>
        <w:tab/>
        <w:t>(73f)</w:t>
      </w:r>
    </w:p>
    <w:p w:rsidR="00E46312" w:rsidRPr="007C0A83" w:rsidRDefault="00E46312" w:rsidP="001C4FE0">
      <w:pPr>
        <w:pStyle w:val="Equation"/>
        <w:rPr>
          <w:lang w:val="es-ES_tradnl"/>
        </w:rPr>
      </w:pPr>
      <w:r w:rsidRPr="007C0A83">
        <w:rPr>
          <w:lang w:val="es-ES_tradnl"/>
        </w:rPr>
        <w:tab/>
      </w:r>
      <w:r w:rsidRPr="007C0A83">
        <w:rPr>
          <w:lang w:val="es-ES_tradnl"/>
        </w:rPr>
        <w:tab/>
      </w:r>
      <w:r w:rsidRPr="0073472F">
        <w:rPr>
          <w:position w:val="-32"/>
          <w:lang w:val="es-ES"/>
        </w:rPr>
        <w:object w:dxaOrig="3879" w:dyaOrig="760">
          <v:shape id="_x0000_i1152" type="#_x0000_t75" style="width:219.95pt;height:38.95pt" o:ole="">
            <v:imagedata r:id="rId267" o:title=""/>
          </v:shape>
          <o:OLEObject Type="Embed" ProgID="Equation.3" ShapeID="_x0000_i1152" DrawAspect="Content" ObjectID="_1635751122" r:id="rId268"/>
        </w:object>
      </w:r>
      <w:r w:rsidRPr="007C0A83">
        <w:rPr>
          <w:lang w:val="es-ES_tradnl"/>
        </w:rPr>
        <w:t>                rad</w:t>
      </w:r>
      <w:r w:rsidRPr="007C0A83">
        <w:rPr>
          <w:lang w:val="es-ES_tradnl"/>
        </w:rPr>
        <w:tab/>
        <w:t>(73g)</w:t>
      </w:r>
    </w:p>
    <w:p w:rsidR="00E46312" w:rsidRPr="0073472F" w:rsidRDefault="00E46312" w:rsidP="001C4FE0">
      <w:pPr>
        <w:pStyle w:val="Equation"/>
        <w:rPr>
          <w:lang w:val="en-GB"/>
        </w:rPr>
      </w:pPr>
      <w:r w:rsidRPr="007C0A83">
        <w:rPr>
          <w:lang w:val="es-ES_tradnl"/>
        </w:rPr>
        <w:tab/>
      </w:r>
      <w:r w:rsidRPr="007C0A83">
        <w:rPr>
          <w:lang w:val="es-ES_tradnl"/>
        </w:rPr>
        <w:tab/>
      </w:r>
      <m:oMath>
        <m:sSub>
          <m:sSubPr>
            <m:ctrlPr>
              <w:rPr>
                <w:rFonts w:ascii="Cambria Math" w:hAnsi="Cambria Math"/>
                <w:i/>
                <w:lang w:val="es-ES"/>
              </w:rPr>
            </m:ctrlPr>
          </m:sSubPr>
          <m:e>
            <m:r>
              <m:rPr>
                <m:sty m:val="p"/>
              </m:rPr>
              <w:rPr>
                <w:rFonts w:ascii="Cambria Math" w:hAnsi="Cambria Math"/>
                <w:lang w:val="en-GB"/>
              </w:rPr>
              <m:t>∅</m:t>
            </m:r>
          </m:e>
          <m:sub>
            <m:r>
              <w:rPr>
                <w:rFonts w:ascii="Cambria Math" w:hAnsi="Cambria Math"/>
                <w:lang w:val="en-GB"/>
              </w:rPr>
              <m:t>12</m:t>
            </m:r>
          </m:sub>
        </m:sSub>
        <m:r>
          <w:rPr>
            <w:rFonts w:ascii="Cambria Math" w:hAnsi="Cambria Math"/>
            <w:lang w:val="en-GB"/>
          </w:rPr>
          <m:t>=</m:t>
        </m:r>
        <m:r>
          <m:rPr>
            <m:sty m:val="p"/>
          </m:rPr>
          <w:rPr>
            <w:rFonts w:ascii="Cambria Math" w:hAnsi="Cambria Math"/>
            <w:lang w:val="en-GB"/>
          </w:rPr>
          <m:t>arctan</m:t>
        </m:r>
        <m:d>
          <m:dPr>
            <m:ctrlPr>
              <w:rPr>
                <w:rFonts w:ascii="Cambria Math" w:hAnsi="Cambria Math"/>
                <w:i/>
                <w:lang w:val="es-ES"/>
              </w:rPr>
            </m:ctrlPr>
          </m:dPr>
          <m:e>
            <m:f>
              <m:fPr>
                <m:ctrlPr>
                  <w:rPr>
                    <w:rFonts w:ascii="Cambria Math" w:hAnsi="Cambria Math"/>
                    <w:i/>
                    <w:lang w:val="es-ES"/>
                  </w:rPr>
                </m:ctrlPr>
              </m:fPr>
              <m:num>
                <m:sSub>
                  <m:sSubPr>
                    <m:ctrlPr>
                      <w:rPr>
                        <w:rFonts w:ascii="Cambria Math" w:hAnsi="Cambria Math"/>
                        <w:i/>
                        <w:lang w:val="es-ES"/>
                      </w:rPr>
                    </m:ctrlPr>
                  </m:sSubPr>
                  <m:e>
                    <m:r>
                      <w:rPr>
                        <w:rFonts w:ascii="Cambria Math" w:hAnsi="Cambria Math"/>
                        <w:lang w:val="es-ES"/>
                      </w:rPr>
                      <m:t>y</m:t>
                    </m:r>
                  </m:e>
                  <m:sub>
                    <m:r>
                      <w:rPr>
                        <w:rFonts w:ascii="Cambria Math" w:hAnsi="Cambria Math"/>
                        <w:lang w:val="en-GB"/>
                      </w:rPr>
                      <m:t>2</m:t>
                    </m:r>
                  </m:sub>
                </m:sSub>
                <m:r>
                  <w:rPr>
                    <w:rFonts w:ascii="Cambria Math" w:hAnsi="Cambria Math"/>
                    <w:lang w:val="en-GB"/>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r</m:t>
                    </m:r>
                  </m:sub>
                </m:sSub>
              </m:num>
              <m:den>
                <m:sSub>
                  <m:sSubPr>
                    <m:ctrlPr>
                      <w:rPr>
                        <w:rFonts w:ascii="Cambria Math" w:hAnsi="Cambria Math"/>
                        <w:i/>
                        <w:lang w:val="es-ES"/>
                      </w:rPr>
                    </m:ctrlPr>
                  </m:sSubPr>
                  <m:e>
                    <m:r>
                      <w:rPr>
                        <w:rFonts w:ascii="Cambria Math" w:hAnsi="Cambria Math"/>
                        <w:lang w:val="es-ES"/>
                      </w:rPr>
                      <m:t>Z</m:t>
                    </m:r>
                  </m:e>
                  <m:sub>
                    <m:r>
                      <w:rPr>
                        <w:rFonts w:ascii="Cambria Math" w:hAnsi="Cambria Math"/>
                        <w:lang w:val="es-ES"/>
                      </w:rPr>
                      <m:t>r</m:t>
                    </m:r>
                  </m:sub>
                </m:sSub>
              </m:den>
            </m:f>
          </m:e>
        </m:d>
        <m:r>
          <w:rPr>
            <w:rFonts w:ascii="Cambria Math" w:hAnsi="Cambria Math"/>
            <w:lang w:val="en-GB"/>
          </w:rPr>
          <m:t>-</m:t>
        </m:r>
        <m:r>
          <m:rPr>
            <m:sty m:val="p"/>
          </m:rPr>
          <w:rPr>
            <w:rFonts w:ascii="Cambria Math" w:hAnsi="Cambria Math"/>
            <w:lang w:val="en-GB"/>
          </w:rPr>
          <m:t>arctan</m:t>
        </m:r>
        <m:d>
          <m:dPr>
            <m:ctrlPr>
              <w:rPr>
                <w:rFonts w:ascii="Cambria Math" w:hAnsi="Cambria Math"/>
                <w:i/>
                <w:lang w:val="es-ES"/>
              </w:rPr>
            </m:ctrlPr>
          </m:dPr>
          <m:e>
            <m:f>
              <m:fPr>
                <m:ctrlPr>
                  <w:rPr>
                    <w:rFonts w:ascii="Cambria Math" w:hAnsi="Cambria Math"/>
                    <w:i/>
                    <w:lang w:val="es-ES"/>
                  </w:rPr>
                </m:ctrlPr>
              </m:fPr>
              <m:num>
                <m:sSub>
                  <m:sSubPr>
                    <m:ctrlPr>
                      <w:rPr>
                        <w:rFonts w:ascii="Cambria Math" w:hAnsi="Cambria Math"/>
                        <w:i/>
                        <w:lang w:val="es-ES"/>
                      </w:rPr>
                    </m:ctrlPr>
                  </m:sSubPr>
                  <m:e>
                    <m:r>
                      <w:rPr>
                        <w:rFonts w:ascii="Cambria Math" w:hAnsi="Cambria Math"/>
                        <w:lang w:val="es-ES"/>
                      </w:rPr>
                      <m:t>y</m:t>
                    </m:r>
                  </m:e>
                  <m:sub>
                    <m:r>
                      <w:rPr>
                        <w:rFonts w:ascii="Cambria Math" w:hAnsi="Cambria Math"/>
                        <w:lang w:val="en-GB"/>
                      </w:rPr>
                      <m:t>2</m:t>
                    </m:r>
                  </m:sub>
                </m:sSub>
                <m:r>
                  <w:rPr>
                    <w:rFonts w:ascii="Cambria Math" w:hAnsi="Cambria Math"/>
                    <w:lang w:val="en-GB"/>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t</m:t>
                    </m:r>
                  </m:sub>
                </m:sSub>
              </m:num>
              <m:den>
                <m:sSub>
                  <m:sSubPr>
                    <m:ctrlPr>
                      <w:rPr>
                        <w:rFonts w:ascii="Cambria Math" w:hAnsi="Cambria Math"/>
                        <w:i/>
                        <w:lang w:val="es-ES"/>
                      </w:rPr>
                    </m:ctrlPr>
                  </m:sSubPr>
                  <m:e>
                    <m:r>
                      <w:rPr>
                        <w:rFonts w:ascii="Cambria Math" w:hAnsi="Cambria Math"/>
                        <w:lang w:val="es-ES"/>
                      </w:rPr>
                      <m:t>Z</m:t>
                    </m:r>
                  </m:e>
                  <m:sub>
                    <m:r>
                      <w:rPr>
                        <w:rFonts w:ascii="Cambria Math" w:hAnsi="Cambria Math"/>
                        <w:lang w:val="es-ES"/>
                      </w:rPr>
                      <m:t>t</m:t>
                    </m:r>
                  </m:sub>
                </m:sSub>
              </m:den>
            </m:f>
          </m:e>
        </m:d>
      </m:oMath>
      <w:r w:rsidRPr="0073472F">
        <w:rPr>
          <w:lang w:val="en-GB"/>
        </w:rPr>
        <w:t>                </w:t>
      </w:r>
      <w:proofErr w:type="gramStart"/>
      <w:r w:rsidRPr="0073472F">
        <w:rPr>
          <w:lang w:val="en-GB"/>
        </w:rPr>
        <w:t>rad</w:t>
      </w:r>
      <w:proofErr w:type="gramEnd"/>
      <w:r w:rsidRPr="0073472F">
        <w:rPr>
          <w:lang w:val="en-GB"/>
        </w:rPr>
        <w:tab/>
        <w:t>(73h)</w:t>
      </w:r>
    </w:p>
    <w:p w:rsidR="00E46312" w:rsidRPr="0073472F" w:rsidRDefault="00E46312" w:rsidP="001C4FE0">
      <w:pPr>
        <w:pStyle w:val="Heading4"/>
        <w:rPr>
          <w:lang w:val="es-ES"/>
        </w:rPr>
      </w:pPr>
      <w:r w:rsidRPr="0073472F">
        <w:rPr>
          <w:lang w:val="es-ES"/>
        </w:rPr>
        <w:t>5.2.1.2</w:t>
      </w:r>
      <w:r w:rsidRPr="0073472F">
        <w:rPr>
          <w:lang w:val="es-ES"/>
        </w:rPr>
        <w:tab/>
        <w:t xml:space="preserve">Método semiempírico </w:t>
      </w:r>
    </w:p>
    <w:p w:rsidR="00E46312" w:rsidRPr="0073472F" w:rsidRDefault="00E46312" w:rsidP="001C4FE0">
      <w:pPr>
        <w:pStyle w:val="Equation"/>
        <w:rPr>
          <w:lang w:val="es-ES"/>
        </w:rPr>
      </w:pPr>
      <w:r w:rsidRPr="0073472F">
        <w:rPr>
          <w:lang w:val="es-ES"/>
        </w:rPr>
        <w:t xml:space="preserve">Para una precisión razonable en cualquier </w:t>
      </w:r>
      <w:r w:rsidRPr="0073472F">
        <w:rPr>
          <w:iCs/>
          <w:lang w:val="es-ES"/>
        </w:rPr>
        <w:t>θ</w:t>
      </w:r>
      <w:r w:rsidRPr="0073472F">
        <w:rPr>
          <w:i/>
          <w:vertAlign w:val="subscript"/>
          <w:lang w:val="es-ES"/>
        </w:rPr>
        <w:t>p</w:t>
      </w:r>
      <w:r w:rsidRPr="0073472F">
        <w:rPr>
          <w:lang w:val="es-ES"/>
        </w:rPr>
        <w:t xml:space="preserve">, el método siguiente no requiere las integrales </w:t>
      </w:r>
      <w:r w:rsidRPr="0073472F">
        <w:rPr>
          <w:i/>
          <w:iCs/>
          <w:lang w:val="es-ES"/>
        </w:rPr>
        <w:t>C</w:t>
      </w:r>
      <w:r w:rsidRPr="0073472F">
        <w:rPr>
          <w:lang w:val="es-ES"/>
        </w:rPr>
        <w:t>(</w:t>
      </w:r>
      <w:r w:rsidRPr="0073472F">
        <w:rPr>
          <w:lang w:val="es-ES"/>
        </w:rPr>
        <w:sym w:font="Symbol" w:char="F06E"/>
      </w:r>
      <w:r w:rsidRPr="0073472F">
        <w:rPr>
          <w:lang w:val="es-ES"/>
        </w:rPr>
        <w:t xml:space="preserve">) y </w:t>
      </w:r>
      <w:r w:rsidRPr="0073472F">
        <w:rPr>
          <w:i/>
          <w:iCs/>
          <w:lang w:val="es-ES"/>
        </w:rPr>
        <w:t>S</w:t>
      </w:r>
      <w:r w:rsidRPr="0073472F">
        <w:rPr>
          <w:lang w:val="es-ES"/>
        </w:rPr>
        <w:t>(</w:t>
      </w:r>
      <w:r w:rsidRPr="0073472F">
        <w:rPr>
          <w:lang w:val="es-ES"/>
        </w:rPr>
        <w:sym w:font="Symbol" w:char="F06E"/>
      </w:r>
      <w:r w:rsidRPr="0073472F">
        <w:rPr>
          <w:lang w:val="es-ES"/>
        </w:rPr>
        <w:t>) de Fresnel:</w:t>
      </w:r>
    </w:p>
    <w:p w:rsidR="00E46312" w:rsidRPr="0073472F" w:rsidRDefault="00E46312" w:rsidP="001C4FE0">
      <w:pPr>
        <w:pStyle w:val="Equation"/>
        <w:rPr>
          <w:lang w:val="es-ES"/>
        </w:rPr>
      </w:pPr>
      <w:r w:rsidRPr="0073472F">
        <w:rPr>
          <w:lang w:val="es-ES"/>
        </w:rPr>
        <w:tab/>
      </w:r>
      <w:r w:rsidRPr="0073472F">
        <w:rPr>
          <w:lang w:val="es-ES"/>
        </w:rPr>
        <w:tab/>
      </w:r>
      <w:r w:rsidRPr="0073472F">
        <w:rPr>
          <w:position w:val="-30"/>
          <w:lang w:val="es-ES"/>
        </w:rPr>
        <w:object w:dxaOrig="5520" w:dyaOrig="720">
          <v:shape id="_x0000_i1153" type="#_x0000_t75" style="width:317.05pt;height:36pt" o:ole="">
            <v:imagedata r:id="rId269" o:title=""/>
          </v:shape>
          <o:OLEObject Type="Embed" ProgID="Equation.3" ShapeID="_x0000_i1153" DrawAspect="Content" ObjectID="_1635751123" r:id="rId270"/>
        </w:object>
      </w:r>
      <w:r w:rsidRPr="0073472F">
        <w:rPr>
          <w:lang w:val="es-ES"/>
        </w:rPr>
        <w:tab/>
        <w:t>(74)</w:t>
      </w:r>
    </w:p>
    <w:p w:rsidR="00E46312" w:rsidRPr="0073472F" w:rsidRDefault="00E46312" w:rsidP="001C4FE0">
      <w:pPr>
        <w:keepNext/>
        <w:keepLines/>
        <w:rPr>
          <w:lang w:val="es-ES"/>
        </w:rPr>
      </w:pPr>
      <w:r w:rsidRPr="0073472F">
        <w:rPr>
          <w:lang w:val="es-ES"/>
        </w:rPr>
        <w:t>donde:</w:t>
      </w:r>
    </w:p>
    <w:p w:rsidR="00E46312" w:rsidRPr="0073472F" w:rsidRDefault="00E46312" w:rsidP="001C4FE0">
      <w:pPr>
        <w:pStyle w:val="Equation"/>
        <w:rPr>
          <w:lang w:val="es-ES"/>
        </w:rPr>
      </w:pPr>
      <w:r w:rsidRPr="0073472F">
        <w:rPr>
          <w:lang w:val="es-ES"/>
        </w:rPr>
        <w:tab/>
      </w:r>
      <w:r w:rsidRPr="0073472F">
        <w:rPr>
          <w:lang w:val="es-ES"/>
        </w:rPr>
        <w:tab/>
      </w:r>
      <w:r w:rsidRPr="0073472F">
        <w:rPr>
          <w:position w:val="-32"/>
          <w:lang w:val="es-ES"/>
        </w:rPr>
        <w:object w:dxaOrig="3440" w:dyaOrig="760">
          <v:shape id="_x0000_i1154" type="#_x0000_t75" style="width:186.95pt;height:37.65pt" o:ole="">
            <v:imagedata r:id="rId271" o:title=""/>
          </v:shape>
          <o:OLEObject Type="Embed" ProgID="Equation.3" ShapeID="_x0000_i1154" DrawAspect="Content" ObjectID="_1635751124" r:id="rId272"/>
        </w:object>
      </w:r>
      <w:r w:rsidRPr="0073472F">
        <w:rPr>
          <w:lang w:val="es-ES"/>
        </w:rPr>
        <w:tab/>
        <w:t>(75)</w:t>
      </w:r>
    </w:p>
    <w:p w:rsidR="00E46312" w:rsidRPr="00F816D6" w:rsidRDefault="00E46312" w:rsidP="001C4FE0">
      <w:pPr>
        <w:rPr>
          <w:lang w:val="es-ES"/>
        </w:rPr>
      </w:pPr>
      <w:r w:rsidRPr="0073472F">
        <w:rPr>
          <w:lang w:val="es-ES"/>
        </w:rPr>
        <w:t>con φ</w:t>
      </w:r>
      <w:r w:rsidRPr="0073472F">
        <w:rPr>
          <w:i/>
          <w:vertAlign w:val="subscript"/>
          <w:lang w:val="es-ES"/>
        </w:rPr>
        <w:t>ij</w:t>
      </w:r>
      <w:r w:rsidRPr="0073472F">
        <w:rPr>
          <w:lang w:val="es-ES"/>
        </w:rPr>
        <w:t xml:space="preserve"> a partir de las ecuaciones (73e) a (73h), y</w:t>
      </w:r>
    </w:p>
    <w:p w:rsidR="00E46312" w:rsidRPr="0073472F" w:rsidRDefault="00E46312" w:rsidP="001C4FE0">
      <w:pPr>
        <w:pStyle w:val="Equation"/>
        <w:rPr>
          <w:lang w:val="es-ES"/>
        </w:rPr>
      </w:pPr>
      <w:r w:rsidRPr="000B091C">
        <w:rPr>
          <w:lang w:val="es-ES"/>
        </w:rPr>
        <w:tab/>
      </w:r>
      <w:r w:rsidRPr="000B091C">
        <w:rPr>
          <w:lang w:val="es-ES"/>
        </w:rPr>
        <w:tab/>
      </w:r>
      <w:r w:rsidRPr="0073472F">
        <w:rPr>
          <w:position w:val="-22"/>
          <w:lang w:val="es-ES"/>
        </w:rPr>
        <w:object w:dxaOrig="3280" w:dyaOrig="600">
          <v:shape id="_x0000_i1155" type="#_x0000_t75" style="width:218.95pt;height:36pt" o:ole="">
            <v:imagedata r:id="rId273" o:title=""/>
          </v:shape>
          <o:OLEObject Type="Embed" ProgID="Equation.DSMT4" ShapeID="_x0000_i1155" DrawAspect="Content" ObjectID="_1635751125" r:id="rId274"/>
        </w:object>
      </w:r>
      <w:r w:rsidRPr="0073472F">
        <w:rPr>
          <w:lang w:val="es-ES"/>
        </w:rPr>
        <w:tab/>
        <w:t>(76)</w:t>
      </w:r>
    </w:p>
    <w:p w:rsidR="00E46312" w:rsidRPr="0073472F" w:rsidRDefault="00E46312" w:rsidP="001C4FE0">
      <w:pPr>
        <w:pStyle w:val="Equation"/>
        <w:rPr>
          <w:lang w:val="es-ES"/>
        </w:rPr>
      </w:pPr>
      <w:r w:rsidRPr="0073472F">
        <w:rPr>
          <w:lang w:val="es-ES"/>
        </w:rPr>
        <w:tab/>
      </w:r>
      <w:r w:rsidRPr="0073472F">
        <w:rPr>
          <w:lang w:val="es-ES"/>
        </w:rPr>
        <w:tab/>
      </w:r>
      <w:r w:rsidRPr="0073472F">
        <w:rPr>
          <w:position w:val="-14"/>
          <w:lang w:val="es-ES"/>
        </w:rPr>
        <w:object w:dxaOrig="2940" w:dyaOrig="480">
          <v:shape id="_x0000_i1156" type="#_x0000_t75" style="width:196.5pt;height:29.05pt" o:ole="">
            <v:imagedata r:id="rId275" o:title=""/>
          </v:shape>
          <o:OLEObject Type="Embed" ProgID="Equation.3" ShapeID="_x0000_i1156" DrawAspect="Content" ObjectID="_1635751126" r:id="rId276"/>
        </w:object>
      </w:r>
      <w:r w:rsidRPr="0073472F">
        <w:rPr>
          <w:lang w:val="es-ES"/>
        </w:rPr>
        <w:tab/>
        <w:t>(77a)</w:t>
      </w:r>
    </w:p>
    <w:p w:rsidR="00E46312" w:rsidRPr="0073472F" w:rsidRDefault="00E46312" w:rsidP="001C4FE0">
      <w:pPr>
        <w:pStyle w:val="Equation"/>
        <w:rPr>
          <w:lang w:val="es-ES"/>
        </w:rPr>
      </w:pPr>
      <w:r w:rsidRPr="0073472F">
        <w:rPr>
          <w:lang w:val="es-ES"/>
        </w:rPr>
        <w:tab/>
      </w:r>
      <w:r w:rsidRPr="0073472F">
        <w:rPr>
          <w:lang w:val="es-ES"/>
        </w:rPr>
        <w:tab/>
      </w:r>
      <w:r w:rsidRPr="0073472F">
        <w:rPr>
          <w:position w:val="-14"/>
          <w:lang w:val="es-ES"/>
        </w:rPr>
        <w:object w:dxaOrig="2980" w:dyaOrig="480">
          <v:shape id="_x0000_i1157" type="#_x0000_t75" style="width:201.15pt;height:29.05pt" o:ole="">
            <v:imagedata r:id="rId277" o:title=""/>
          </v:shape>
          <o:OLEObject Type="Embed" ProgID="Equation.3" ShapeID="_x0000_i1157" DrawAspect="Content" ObjectID="_1635751127" r:id="rId278"/>
        </w:object>
      </w:r>
      <w:r w:rsidRPr="0073472F">
        <w:rPr>
          <w:lang w:val="es-ES"/>
        </w:rPr>
        <w:tab/>
        <w:t>(77b)</w:t>
      </w:r>
    </w:p>
    <w:p w:rsidR="00E46312" w:rsidRPr="0073472F" w:rsidRDefault="00E46312" w:rsidP="001C4FE0">
      <w:pPr>
        <w:pStyle w:val="Equation"/>
        <w:rPr>
          <w:lang w:val="es-ES"/>
        </w:rPr>
      </w:pPr>
      <w:r w:rsidRPr="0073472F">
        <w:rPr>
          <w:lang w:val="es-ES"/>
        </w:rPr>
        <w:lastRenderedPageBreak/>
        <w:tab/>
      </w:r>
      <w:r w:rsidRPr="0073472F">
        <w:rPr>
          <w:lang w:val="es-ES"/>
        </w:rPr>
        <w:tab/>
      </w:r>
      <w:r w:rsidRPr="0073472F">
        <w:rPr>
          <w:position w:val="-14"/>
          <w:lang w:val="es-ES"/>
        </w:rPr>
        <w:object w:dxaOrig="2240" w:dyaOrig="440">
          <v:shape id="_x0000_i1158" type="#_x0000_t75" style="width:150.6pt;height:27.4pt" o:ole="">
            <v:imagedata r:id="rId279" o:title=""/>
          </v:shape>
          <o:OLEObject Type="Embed" ProgID="Equation.DSMT4" ShapeID="_x0000_i1158" DrawAspect="Content" ObjectID="_1635751128" r:id="rId280"/>
        </w:object>
      </w:r>
      <w:r w:rsidRPr="0073472F">
        <w:rPr>
          <w:lang w:val="es-ES"/>
        </w:rPr>
        <w:tab/>
        <w:t>(78a)</w:t>
      </w:r>
    </w:p>
    <w:p w:rsidR="00E46312" w:rsidRPr="0073472F" w:rsidRDefault="00E46312" w:rsidP="001C4FE0">
      <w:pPr>
        <w:pStyle w:val="Equation"/>
        <w:rPr>
          <w:lang w:val="es-ES"/>
        </w:rPr>
      </w:pPr>
      <w:r w:rsidRPr="0073472F">
        <w:rPr>
          <w:lang w:val="es-ES"/>
        </w:rPr>
        <w:tab/>
      </w:r>
      <w:r w:rsidRPr="0073472F">
        <w:rPr>
          <w:lang w:val="es-ES"/>
        </w:rPr>
        <w:tab/>
      </w:r>
      <w:r w:rsidRPr="0073472F">
        <w:rPr>
          <w:position w:val="-14"/>
          <w:lang w:val="es-ES"/>
        </w:rPr>
        <w:object w:dxaOrig="2260" w:dyaOrig="440">
          <v:shape id="_x0000_i1159" type="#_x0000_t75" style="width:151.95pt;height:27.4pt" o:ole="">
            <v:imagedata r:id="rId281" o:title=""/>
          </v:shape>
          <o:OLEObject Type="Embed" ProgID="Equation.DSMT4" ShapeID="_x0000_i1159" DrawAspect="Content" ObjectID="_1635751129" r:id="rId282"/>
        </w:object>
      </w:r>
      <w:r w:rsidRPr="0073472F">
        <w:rPr>
          <w:lang w:val="es-ES"/>
        </w:rPr>
        <w:tab/>
        <w:t>(78b)</w:t>
      </w:r>
    </w:p>
    <w:p w:rsidR="00E46312" w:rsidRPr="0073472F" w:rsidRDefault="00E46312" w:rsidP="001C4FE0">
      <w:pPr>
        <w:pStyle w:val="Equation"/>
        <w:rPr>
          <w:lang w:val="es-ES"/>
        </w:rPr>
      </w:pPr>
      <w:r w:rsidRPr="0073472F">
        <w:rPr>
          <w:lang w:val="es-ES"/>
        </w:rPr>
        <w:tab/>
      </w:r>
      <w:r w:rsidRPr="0073472F">
        <w:rPr>
          <w:lang w:val="es-ES"/>
        </w:rPr>
        <w:tab/>
      </w:r>
      <w:r w:rsidRPr="0073472F">
        <w:rPr>
          <w:position w:val="-14"/>
          <w:lang w:val="es-ES"/>
        </w:rPr>
        <w:object w:dxaOrig="2220" w:dyaOrig="440">
          <v:shape id="_x0000_i1160" type="#_x0000_t75" style="width:148.6pt;height:27.4pt" o:ole="">
            <v:imagedata r:id="rId283" o:title=""/>
          </v:shape>
          <o:OLEObject Type="Embed" ProgID="Equation.DSMT4" ShapeID="_x0000_i1160" DrawAspect="Content" ObjectID="_1635751130" r:id="rId284"/>
        </w:object>
      </w:r>
      <w:r w:rsidRPr="0073472F">
        <w:rPr>
          <w:lang w:val="es-ES"/>
        </w:rPr>
        <w:tab/>
        <w:t>(78c)</w:t>
      </w:r>
    </w:p>
    <w:p w:rsidR="00E46312" w:rsidRPr="0073472F" w:rsidRDefault="00E46312" w:rsidP="001C4FE0">
      <w:pPr>
        <w:pStyle w:val="Equation"/>
        <w:rPr>
          <w:lang w:val="es-ES"/>
        </w:rPr>
      </w:pPr>
      <w:r w:rsidRPr="0073472F">
        <w:rPr>
          <w:lang w:val="es-ES"/>
        </w:rPr>
        <w:tab/>
      </w:r>
      <w:r w:rsidRPr="0073472F">
        <w:rPr>
          <w:lang w:val="es-ES"/>
        </w:rPr>
        <w:tab/>
      </w:r>
      <w:r w:rsidRPr="0073472F">
        <w:rPr>
          <w:position w:val="-14"/>
          <w:lang w:val="es-ES"/>
        </w:rPr>
        <w:object w:dxaOrig="2260" w:dyaOrig="440">
          <v:shape id="_x0000_i1161" type="#_x0000_t75" style="width:152.6pt;height:27.4pt" o:ole="">
            <v:imagedata r:id="rId285" o:title=""/>
          </v:shape>
          <o:OLEObject Type="Embed" ProgID="Equation.DSMT4" ShapeID="_x0000_i1161" DrawAspect="Content" ObjectID="_1635751131" r:id="rId286"/>
        </w:object>
      </w:r>
      <w:r w:rsidRPr="0073472F">
        <w:rPr>
          <w:lang w:val="es-ES"/>
        </w:rPr>
        <w:tab/>
        <w:t>(78d)</w:t>
      </w:r>
    </w:p>
    <w:p w:rsidR="00E46312" w:rsidRPr="0073472F" w:rsidRDefault="00E46312" w:rsidP="001C4FE0">
      <w:pPr>
        <w:pStyle w:val="Equation"/>
        <w:rPr>
          <w:lang w:val="es-ES"/>
        </w:rPr>
      </w:pPr>
      <w:r w:rsidRPr="0073472F">
        <w:rPr>
          <w:lang w:val="es-ES"/>
        </w:rPr>
        <w:tab/>
      </w:r>
      <w:r w:rsidRPr="0073472F">
        <w:rPr>
          <w:lang w:val="es-ES"/>
        </w:rPr>
        <w:tab/>
      </w:r>
      <w:r w:rsidRPr="0073472F">
        <w:rPr>
          <w:position w:val="-14"/>
          <w:lang w:val="es-ES"/>
        </w:rPr>
        <w:object w:dxaOrig="2280" w:dyaOrig="440">
          <v:shape id="_x0000_i1162" type="#_x0000_t75" style="width:154.9pt;height:27.4pt" o:ole="">
            <v:imagedata r:id="rId287" o:title=""/>
          </v:shape>
          <o:OLEObject Type="Embed" ProgID="Equation.DSMT4" ShapeID="_x0000_i1162" DrawAspect="Content" ObjectID="_1635751132" r:id="rId288"/>
        </w:object>
      </w:r>
      <w:r w:rsidRPr="0073472F">
        <w:rPr>
          <w:lang w:val="es-ES"/>
        </w:rPr>
        <w:tab/>
        <w:t>(78e)</w:t>
      </w:r>
    </w:p>
    <w:p w:rsidR="00E46312" w:rsidRPr="0073472F" w:rsidRDefault="00E46312" w:rsidP="001C4FE0">
      <w:pPr>
        <w:pStyle w:val="Equation"/>
        <w:rPr>
          <w:lang w:val="es-ES"/>
        </w:rPr>
      </w:pPr>
      <w:r w:rsidRPr="0073472F">
        <w:rPr>
          <w:lang w:val="es-ES"/>
        </w:rPr>
        <w:tab/>
      </w:r>
      <w:r w:rsidRPr="0073472F">
        <w:rPr>
          <w:lang w:val="es-ES"/>
        </w:rPr>
        <w:tab/>
      </w:r>
      <w:r w:rsidRPr="0073472F">
        <w:rPr>
          <w:position w:val="-14"/>
          <w:lang w:val="es-ES"/>
        </w:rPr>
        <w:object w:dxaOrig="2299" w:dyaOrig="440">
          <v:shape id="_x0000_i1163" type="#_x0000_t75" style="width:152.6pt;height:27.4pt" o:ole="">
            <v:imagedata r:id="rId289" o:title=""/>
          </v:shape>
          <o:OLEObject Type="Embed" ProgID="Equation.DSMT4" ShapeID="_x0000_i1163" DrawAspect="Content" ObjectID="_1635751133" r:id="rId290"/>
        </w:object>
      </w:r>
      <w:r w:rsidRPr="0073472F">
        <w:rPr>
          <w:lang w:val="es-ES"/>
        </w:rPr>
        <w:tab/>
        <w:t>(78f)</w:t>
      </w:r>
    </w:p>
    <w:p w:rsidR="00E46312" w:rsidRPr="0073472F" w:rsidRDefault="00E46312" w:rsidP="001C4FE0">
      <w:pPr>
        <w:pStyle w:val="Equation"/>
        <w:rPr>
          <w:lang w:val="es-ES"/>
        </w:rPr>
      </w:pPr>
      <w:r w:rsidRPr="0073472F">
        <w:rPr>
          <w:lang w:val="es-ES"/>
        </w:rPr>
        <w:tab/>
      </w:r>
      <w:r w:rsidRPr="0073472F">
        <w:rPr>
          <w:lang w:val="es-ES"/>
        </w:rPr>
        <w:tab/>
      </w:r>
      <w:r w:rsidRPr="0073472F">
        <w:rPr>
          <w:position w:val="-14"/>
          <w:lang w:val="es-ES"/>
        </w:rPr>
        <w:object w:dxaOrig="2260" w:dyaOrig="440">
          <v:shape id="_x0000_i1164" type="#_x0000_t75" style="width:152.6pt;height:27.4pt" o:ole="">
            <v:imagedata r:id="rId291" o:title=""/>
          </v:shape>
          <o:OLEObject Type="Embed" ProgID="Equation.DSMT4" ShapeID="_x0000_i1164" DrawAspect="Content" ObjectID="_1635751134" r:id="rId292"/>
        </w:object>
      </w:r>
      <w:r w:rsidRPr="0073472F">
        <w:rPr>
          <w:lang w:val="es-ES"/>
        </w:rPr>
        <w:tab/>
        <w:t>(78g)</w:t>
      </w:r>
    </w:p>
    <w:p w:rsidR="00E46312" w:rsidRPr="0073472F" w:rsidRDefault="00E46312" w:rsidP="001C4FE0">
      <w:pPr>
        <w:pStyle w:val="Equation"/>
        <w:rPr>
          <w:lang w:val="es-ES"/>
        </w:rPr>
      </w:pPr>
      <w:r w:rsidRPr="0073472F">
        <w:rPr>
          <w:lang w:val="es-ES"/>
        </w:rPr>
        <w:tab/>
      </w:r>
      <w:r w:rsidRPr="0073472F">
        <w:rPr>
          <w:lang w:val="es-ES"/>
        </w:rPr>
        <w:tab/>
      </w:r>
      <w:r w:rsidRPr="0073472F">
        <w:rPr>
          <w:position w:val="-14"/>
          <w:lang w:val="es-ES"/>
        </w:rPr>
        <w:object w:dxaOrig="2280" w:dyaOrig="440">
          <v:shape id="_x0000_i1165" type="#_x0000_t75" style="width:154.9pt;height:27.4pt" o:ole="">
            <v:imagedata r:id="rId293" o:title=""/>
          </v:shape>
          <o:OLEObject Type="Embed" ProgID="Equation.DSMT4" ShapeID="_x0000_i1165" DrawAspect="Content" ObjectID="_1635751135" r:id="rId294"/>
        </w:object>
      </w:r>
      <w:r w:rsidRPr="0073472F">
        <w:rPr>
          <w:lang w:val="es-ES"/>
        </w:rPr>
        <w:tab/>
        <w:t>(78h)</w:t>
      </w:r>
    </w:p>
    <w:p w:rsidR="00E46312" w:rsidRPr="0073472F" w:rsidRDefault="00E46312" w:rsidP="001C4FE0">
      <w:pPr>
        <w:rPr>
          <w:lang w:val="es-ES"/>
        </w:rPr>
      </w:pPr>
      <w:r w:rsidRPr="0073472F">
        <w:rPr>
          <w:lang w:val="es-ES"/>
        </w:rPr>
        <w:t xml:space="preserve">Evaluar </w:t>
      </w:r>
      <w:r w:rsidRPr="0073472F">
        <w:rPr>
          <w:i/>
          <w:lang w:val="es-ES"/>
        </w:rPr>
        <w:t>D</w:t>
      </w:r>
      <w:r w:rsidRPr="0073472F">
        <w:rPr>
          <w:vertAlign w:val="subscript"/>
          <w:lang w:val="es-ES"/>
        </w:rPr>
        <w:t>11</w:t>
      </w:r>
      <w:r w:rsidRPr="0073472F">
        <w:rPr>
          <w:lang w:val="es-ES"/>
        </w:rPr>
        <w:t xml:space="preserve">, </w:t>
      </w:r>
      <w:r w:rsidRPr="0073472F">
        <w:rPr>
          <w:i/>
          <w:lang w:val="es-ES"/>
        </w:rPr>
        <w:t>D</w:t>
      </w:r>
      <w:r w:rsidRPr="0073472F">
        <w:rPr>
          <w:vertAlign w:val="subscript"/>
          <w:lang w:val="es-ES"/>
        </w:rPr>
        <w:t>12</w:t>
      </w:r>
      <w:r w:rsidRPr="0073472F">
        <w:rPr>
          <w:lang w:val="es-ES"/>
        </w:rPr>
        <w:t xml:space="preserve">, </w:t>
      </w:r>
      <w:r w:rsidRPr="0073472F">
        <w:rPr>
          <w:i/>
          <w:lang w:val="es-ES"/>
        </w:rPr>
        <w:t>D</w:t>
      </w:r>
      <w:r w:rsidRPr="0073472F">
        <w:rPr>
          <w:vertAlign w:val="subscript"/>
          <w:lang w:val="es-ES"/>
        </w:rPr>
        <w:t>21</w:t>
      </w:r>
      <w:r w:rsidRPr="0073472F">
        <w:rPr>
          <w:lang w:val="es-ES"/>
        </w:rPr>
        <w:t xml:space="preserve">, </w:t>
      </w:r>
      <w:r w:rsidRPr="0073472F">
        <w:rPr>
          <w:i/>
          <w:lang w:val="es-ES"/>
        </w:rPr>
        <w:t>D</w:t>
      </w:r>
      <w:r w:rsidRPr="0073472F">
        <w:rPr>
          <w:vertAlign w:val="subscript"/>
          <w:lang w:val="es-ES"/>
        </w:rPr>
        <w:t>22</w:t>
      </w:r>
      <w:r w:rsidRPr="0073472F">
        <w:rPr>
          <w:lang w:val="es-ES"/>
        </w:rPr>
        <w:t>:</w:t>
      </w:r>
    </w:p>
    <w:p w:rsidR="00E46312" w:rsidRPr="0073472F" w:rsidRDefault="00E46312" w:rsidP="001C4FE0">
      <w:pPr>
        <w:pStyle w:val="Equation"/>
        <w:rPr>
          <w:lang w:val="es-ES"/>
        </w:rPr>
      </w:pPr>
      <w:r w:rsidRPr="0073472F">
        <w:rPr>
          <w:lang w:val="es-ES"/>
        </w:rPr>
        <w:tab/>
      </w:r>
      <w:r w:rsidRPr="0073472F">
        <w:rPr>
          <w:position w:val="-16"/>
          <w:lang w:val="es-ES"/>
        </w:rPr>
        <w:object w:dxaOrig="5679" w:dyaOrig="480">
          <v:shape id="_x0000_i1166" type="#_x0000_t75" style="width:379.5pt;height:30.05pt" o:ole="">
            <v:imagedata r:id="rId295" o:title=""/>
          </v:shape>
          <o:OLEObject Type="Embed" ProgID="Equation.DSMT4" ShapeID="_x0000_i1166" DrawAspect="Content" ObjectID="_1635751136" r:id="rId296"/>
        </w:object>
      </w:r>
      <w:r w:rsidRPr="0073472F">
        <w:rPr>
          <w:lang w:val="es-ES"/>
        </w:rPr>
        <w:tab/>
        <w:t>(79)</w:t>
      </w:r>
    </w:p>
    <w:p w:rsidR="00E46312" w:rsidRPr="0073472F" w:rsidRDefault="00E46312" w:rsidP="001C4FE0">
      <w:pPr>
        <w:pStyle w:val="Equation"/>
        <w:rPr>
          <w:lang w:val="es-ES"/>
        </w:rPr>
      </w:pPr>
      <w:r w:rsidRPr="0073472F">
        <w:rPr>
          <w:lang w:val="es-ES"/>
        </w:rPr>
        <w:t xml:space="preserve">donde, si </w:t>
      </w:r>
      <w:r w:rsidRPr="0073472F">
        <w:rPr>
          <w:position w:val="-12"/>
          <w:lang w:val="es-ES"/>
        </w:rPr>
        <w:object w:dxaOrig="1520" w:dyaOrig="340">
          <v:shape id="_x0000_i1167" type="#_x0000_t75" style="width:103.4pt;height:22.45pt" o:ole="">
            <v:imagedata r:id="rId297" o:title=""/>
          </v:shape>
          <o:OLEObject Type="Embed" ProgID="Equation.DSMT4" ShapeID="_x0000_i1167" DrawAspect="Content" ObjectID="_1635751137" r:id="rId298"/>
        </w:object>
      </w:r>
    </w:p>
    <w:p w:rsidR="00E46312" w:rsidRPr="0073472F" w:rsidRDefault="00E46312" w:rsidP="001C4FE0">
      <w:pPr>
        <w:pStyle w:val="Equation"/>
        <w:rPr>
          <w:lang w:val="es-ES"/>
        </w:rPr>
      </w:pPr>
      <w:r w:rsidRPr="0073472F">
        <w:rPr>
          <w:lang w:val="es-ES"/>
        </w:rPr>
        <w:tab/>
      </w:r>
      <w:r w:rsidRPr="0073472F">
        <w:rPr>
          <w:position w:val="-36"/>
          <w:lang w:val="es-ES"/>
        </w:rPr>
        <w:object w:dxaOrig="4860" w:dyaOrig="820">
          <v:shape id="_x0000_i1168" type="#_x0000_t75" style="width:328.95pt;height:50.85pt" o:ole="">
            <v:imagedata r:id="rId299" o:title=""/>
          </v:shape>
          <o:OLEObject Type="Embed" ProgID="Equation.DSMT4" ShapeID="_x0000_i1168" DrawAspect="Content" ObjectID="_1635751138" r:id="rId300"/>
        </w:object>
      </w:r>
      <w:r w:rsidRPr="0073472F">
        <w:rPr>
          <w:lang w:val="es-ES"/>
        </w:rPr>
        <w:t>,</w:t>
      </w:r>
      <w:r w:rsidRPr="0073472F">
        <w:rPr>
          <w:lang w:val="es-ES"/>
        </w:rPr>
        <w:tab/>
        <w:t>(80a)</w:t>
      </w:r>
    </w:p>
    <w:p w:rsidR="00E46312" w:rsidRPr="0073472F" w:rsidRDefault="00E46312" w:rsidP="001C4FE0">
      <w:pPr>
        <w:pStyle w:val="Equation"/>
        <w:rPr>
          <w:lang w:val="es-ES"/>
        </w:rPr>
      </w:pPr>
      <w:r w:rsidRPr="0073472F">
        <w:rPr>
          <w:lang w:val="es-ES"/>
        </w:rPr>
        <w:t xml:space="preserve">o si </w:t>
      </w:r>
      <w:r w:rsidRPr="0073472F">
        <w:rPr>
          <w:position w:val="-12"/>
          <w:lang w:val="es-ES"/>
        </w:rPr>
        <w:object w:dxaOrig="1520" w:dyaOrig="340">
          <v:shape id="_x0000_i1169" type="#_x0000_t75" style="width:103.4pt;height:22.45pt" o:ole="">
            <v:imagedata r:id="rId301" o:title=""/>
          </v:shape>
          <o:OLEObject Type="Embed" ProgID="Equation.DSMT4" ShapeID="_x0000_i1169" DrawAspect="Content" ObjectID="_1635751139" r:id="rId302"/>
        </w:object>
      </w:r>
      <w:r w:rsidRPr="0073472F">
        <w:rPr>
          <w:position w:val="-12"/>
          <w:lang w:val="es-ES"/>
        </w:rPr>
        <w:t> </w:t>
      </w:r>
    </w:p>
    <w:p w:rsidR="00E46312" w:rsidRPr="0073472F" w:rsidRDefault="00E46312" w:rsidP="001C4FE0">
      <w:pPr>
        <w:pStyle w:val="Equation"/>
        <w:rPr>
          <w:lang w:val="es-ES"/>
        </w:rPr>
      </w:pPr>
      <w:r w:rsidRPr="0073472F">
        <w:rPr>
          <w:lang w:val="es-ES"/>
        </w:rPr>
        <w:tab/>
      </w:r>
      <w:r w:rsidRPr="0073472F">
        <w:rPr>
          <w:lang w:val="es-ES"/>
        </w:rPr>
        <w:tab/>
      </w:r>
      <w:r w:rsidRPr="0073472F">
        <w:rPr>
          <w:position w:val="-20"/>
          <w:lang w:val="es-ES"/>
        </w:rPr>
        <w:object w:dxaOrig="1060" w:dyaOrig="540">
          <v:shape id="_x0000_i1170" type="#_x0000_t75" style="width:1in;height:34.35pt" o:ole="">
            <v:imagedata r:id="rId303" o:title=""/>
          </v:shape>
          <o:OLEObject Type="Embed" ProgID="Equation.DSMT4" ShapeID="_x0000_i1170" DrawAspect="Content" ObjectID="_1635751140" r:id="rId304"/>
        </w:object>
      </w:r>
      <w:r w:rsidRPr="0073472F">
        <w:rPr>
          <w:lang w:val="es-ES"/>
        </w:rPr>
        <w:t>,</w:t>
      </w:r>
      <w:r w:rsidRPr="0073472F">
        <w:rPr>
          <w:lang w:val="es-ES"/>
        </w:rPr>
        <w:tab/>
        <w:t>(80b)</w:t>
      </w:r>
    </w:p>
    <w:p w:rsidR="00E46312" w:rsidRPr="0073472F" w:rsidRDefault="00E46312" w:rsidP="001C4FE0">
      <w:pPr>
        <w:pStyle w:val="Equation"/>
        <w:rPr>
          <w:lang w:val="es-ES"/>
        </w:rPr>
      </w:pPr>
      <w:r w:rsidRPr="0073472F">
        <w:rPr>
          <w:lang w:val="es-ES"/>
        </w:rPr>
        <w:t xml:space="preserve">y si </w:t>
      </w:r>
      <w:r w:rsidRPr="0073472F">
        <w:rPr>
          <w:position w:val="-12"/>
          <w:lang w:val="es-ES"/>
        </w:rPr>
        <w:object w:dxaOrig="1560" w:dyaOrig="340">
          <v:shape id="_x0000_i1171" type="#_x0000_t75" style="width:106.35pt;height:22.45pt" o:ole="">
            <v:imagedata r:id="rId305" o:title=""/>
          </v:shape>
          <o:OLEObject Type="Embed" ProgID="Equation.DSMT4" ShapeID="_x0000_i1171" DrawAspect="Content" ObjectID="_1635751141" r:id="rId306"/>
        </w:object>
      </w:r>
      <w:r w:rsidRPr="0073472F">
        <w:rPr>
          <w:position w:val="-12"/>
          <w:lang w:val="es-ES"/>
        </w:rPr>
        <w:t> </w:t>
      </w:r>
    </w:p>
    <w:p w:rsidR="00E46312" w:rsidRPr="0073472F" w:rsidRDefault="00E46312" w:rsidP="001C4FE0">
      <w:pPr>
        <w:pStyle w:val="Equation"/>
        <w:rPr>
          <w:lang w:val="es-ES"/>
        </w:rPr>
      </w:pPr>
      <w:r w:rsidRPr="0073472F">
        <w:rPr>
          <w:lang w:val="es-ES"/>
        </w:rPr>
        <w:tab/>
      </w:r>
      <w:r w:rsidRPr="0073472F">
        <w:rPr>
          <w:position w:val="-36"/>
          <w:lang w:val="es-ES"/>
        </w:rPr>
        <w:object w:dxaOrig="5040" w:dyaOrig="820">
          <v:shape id="_x0000_i1172" type="#_x0000_t75" style="width:340.5pt;height:50.85pt" o:ole="">
            <v:imagedata r:id="rId307" o:title=""/>
          </v:shape>
          <o:OLEObject Type="Embed" ProgID="Equation.DSMT4" ShapeID="_x0000_i1172" DrawAspect="Content" ObjectID="_1635751142" r:id="rId308"/>
        </w:object>
      </w:r>
      <w:r w:rsidRPr="0073472F">
        <w:rPr>
          <w:lang w:val="es-ES"/>
        </w:rPr>
        <w:t>,</w:t>
      </w:r>
      <w:r w:rsidRPr="0073472F">
        <w:rPr>
          <w:lang w:val="es-ES"/>
        </w:rPr>
        <w:tab/>
        <w:t>(81a)</w:t>
      </w:r>
    </w:p>
    <w:p w:rsidR="00E46312" w:rsidRPr="0073472F" w:rsidRDefault="00E46312" w:rsidP="001C4FE0">
      <w:pPr>
        <w:pStyle w:val="Equation"/>
        <w:rPr>
          <w:lang w:val="es-ES"/>
        </w:rPr>
      </w:pPr>
      <w:r w:rsidRPr="0073472F">
        <w:rPr>
          <w:lang w:val="es-ES"/>
        </w:rPr>
        <w:t xml:space="preserve">o si </w:t>
      </w:r>
      <w:r w:rsidRPr="0073472F">
        <w:rPr>
          <w:position w:val="-12"/>
          <w:lang w:val="es-ES"/>
        </w:rPr>
        <w:object w:dxaOrig="1560" w:dyaOrig="340">
          <v:shape id="_x0000_i1173" type="#_x0000_t75" style="width:106.35pt;height:22.45pt" o:ole="">
            <v:imagedata r:id="rId309" o:title=""/>
          </v:shape>
          <o:OLEObject Type="Embed" ProgID="Equation.DSMT4" ShapeID="_x0000_i1173" DrawAspect="Content" ObjectID="_1635751143" r:id="rId310"/>
        </w:object>
      </w:r>
    </w:p>
    <w:p w:rsidR="00E46312" w:rsidRPr="0073472F" w:rsidRDefault="00E46312" w:rsidP="001C4FE0">
      <w:pPr>
        <w:pStyle w:val="Equation"/>
        <w:rPr>
          <w:lang w:val="es-ES"/>
        </w:rPr>
      </w:pPr>
      <w:r w:rsidRPr="0073472F">
        <w:rPr>
          <w:lang w:val="es-ES"/>
        </w:rPr>
        <w:tab/>
      </w:r>
      <w:r w:rsidRPr="0073472F">
        <w:rPr>
          <w:lang w:val="es-ES"/>
        </w:rPr>
        <w:tab/>
      </w:r>
      <w:r w:rsidRPr="0073472F">
        <w:rPr>
          <w:position w:val="-20"/>
          <w:lang w:val="es-ES"/>
        </w:rPr>
        <w:object w:dxaOrig="1260" w:dyaOrig="520">
          <v:shape id="_x0000_i1174" type="#_x0000_t75" style="width:83.55pt;height:31.4pt" o:ole="">
            <v:imagedata r:id="rId311" o:title=""/>
          </v:shape>
          <o:OLEObject Type="Embed" ProgID="Equation.3" ShapeID="_x0000_i1174" DrawAspect="Content" ObjectID="_1635751144" r:id="rId312"/>
        </w:object>
      </w:r>
      <w:r w:rsidRPr="0073472F">
        <w:rPr>
          <w:lang w:val="es-ES"/>
        </w:rPr>
        <w:tab/>
        <w:t>(81b)</w:t>
      </w:r>
    </w:p>
    <w:p w:rsidR="00E46312" w:rsidRPr="0073472F" w:rsidRDefault="00E46312" w:rsidP="001C4FE0">
      <w:pPr>
        <w:pStyle w:val="Equation"/>
        <w:rPr>
          <w:lang w:val="es-ES"/>
        </w:rPr>
      </w:pPr>
      <w:r w:rsidRPr="0073472F">
        <w:rPr>
          <w:lang w:val="es-ES"/>
        </w:rPr>
        <w:t>y</w:t>
      </w:r>
      <w:r w:rsidRPr="0073472F">
        <w:rPr>
          <w:lang w:val="es-ES"/>
        </w:rPr>
        <w:tab/>
      </w:r>
      <w:r w:rsidRPr="0073472F">
        <w:rPr>
          <w:lang w:val="es-ES"/>
        </w:rPr>
        <w:tab/>
      </w:r>
      <w:r w:rsidRPr="0073472F">
        <w:rPr>
          <w:position w:val="-12"/>
          <w:lang w:val="es-ES"/>
        </w:rPr>
        <w:object w:dxaOrig="700" w:dyaOrig="320">
          <v:shape id="_x0000_i1175" type="#_x0000_t75" style="width:48.55pt;height:21.15pt" o:ole="">
            <v:imagedata r:id="rId313" o:title=""/>
          </v:shape>
          <o:OLEObject Type="Embed" ProgID="Equation.DSMT4" ShapeID="_x0000_i1175" DrawAspect="Content" ObjectID="_1635751145" r:id="rId314"/>
        </w:object>
      </w:r>
      <w:r w:rsidRPr="0073472F">
        <w:rPr>
          <w:lang w:val="es-ES"/>
        </w:rPr>
        <w:t>,</w:t>
      </w:r>
      <w:r w:rsidRPr="0073472F">
        <w:rPr>
          <w:position w:val="-12"/>
          <w:lang w:val="es-ES"/>
        </w:rPr>
        <w:object w:dxaOrig="700" w:dyaOrig="320">
          <v:shape id="_x0000_i1176" type="#_x0000_t75" style="width:48.55pt;height:21.15pt" o:ole="">
            <v:imagedata r:id="rId315" o:title=""/>
          </v:shape>
          <o:OLEObject Type="Embed" ProgID="Equation.DSMT4" ShapeID="_x0000_i1176" DrawAspect="Content" ObjectID="_1635751146" r:id="rId316"/>
        </w:object>
      </w:r>
      <w:r w:rsidRPr="0073472F">
        <w:rPr>
          <w:lang w:val="es-ES"/>
        </w:rPr>
        <w:tab/>
        <w:t>(82)</w:t>
      </w:r>
    </w:p>
    <w:p w:rsidR="00E46312" w:rsidRPr="009E4425" w:rsidRDefault="00E46312" w:rsidP="004A0596">
      <w:pPr>
        <w:keepNext/>
        <w:keepLines/>
        <w:rPr>
          <w:lang w:val="es-ES"/>
        </w:rPr>
      </w:pPr>
      <w:r w:rsidRPr="009E4425">
        <w:rPr>
          <w:lang w:val="es-ES"/>
        </w:rPr>
        <w:lastRenderedPageBreak/>
        <w:t xml:space="preserve">utilizando </w:t>
      </w:r>
      <w:r w:rsidRPr="009E4425">
        <w:rPr>
          <w:i/>
          <w:lang w:val="es-ES"/>
        </w:rPr>
        <w:t>ph</w:t>
      </w:r>
      <w:r w:rsidRPr="009E4425">
        <w:rPr>
          <w:vertAlign w:val="subscript"/>
          <w:lang w:val="es-ES"/>
        </w:rPr>
        <w:t>11</w:t>
      </w:r>
      <w:r w:rsidRPr="009E4425">
        <w:rPr>
          <w:lang w:val="es-ES"/>
        </w:rPr>
        <w:t xml:space="preserve">, </w:t>
      </w:r>
      <w:r w:rsidRPr="009E4425">
        <w:rPr>
          <w:i/>
          <w:lang w:val="es-ES"/>
        </w:rPr>
        <w:t>ph</w:t>
      </w:r>
      <w:r w:rsidRPr="009E4425">
        <w:rPr>
          <w:vertAlign w:val="subscript"/>
          <w:lang w:val="es-ES"/>
        </w:rPr>
        <w:t>12</w:t>
      </w:r>
      <w:r w:rsidRPr="009E4425">
        <w:rPr>
          <w:lang w:val="es-ES"/>
        </w:rPr>
        <w:t xml:space="preserve">, </w:t>
      </w:r>
      <w:r w:rsidRPr="009E4425">
        <w:rPr>
          <w:i/>
          <w:lang w:val="es-ES"/>
        </w:rPr>
        <w:t>ph</w:t>
      </w:r>
      <w:r w:rsidRPr="009E4425">
        <w:rPr>
          <w:vertAlign w:val="subscript"/>
          <w:lang w:val="es-ES"/>
        </w:rPr>
        <w:t>21</w:t>
      </w:r>
      <w:r w:rsidRPr="009E4425">
        <w:rPr>
          <w:lang w:val="es-ES"/>
        </w:rPr>
        <w:t xml:space="preserve">, </w:t>
      </w:r>
      <w:r w:rsidRPr="009E4425">
        <w:rPr>
          <w:i/>
          <w:lang w:val="es-ES"/>
        </w:rPr>
        <w:t>ph</w:t>
      </w:r>
      <w:r w:rsidRPr="009E4425">
        <w:rPr>
          <w:vertAlign w:val="subscript"/>
          <w:lang w:val="es-ES"/>
        </w:rPr>
        <w:t>22</w:t>
      </w:r>
      <w:r w:rsidRPr="009E4425">
        <w:rPr>
          <w:lang w:val="es-ES"/>
        </w:rPr>
        <w:t>, de</w:t>
      </w:r>
    </w:p>
    <w:p w:rsidR="00E46312" w:rsidRPr="000A04DE" w:rsidRDefault="00E46312" w:rsidP="001C4FE0">
      <w:pPr>
        <w:pStyle w:val="Equation"/>
        <w:rPr>
          <w:lang w:val="es-ES_tradnl"/>
        </w:rPr>
      </w:pPr>
      <w:r w:rsidRPr="009E4425">
        <w:rPr>
          <w:lang w:val="es-ES"/>
        </w:rPr>
        <w:tab/>
      </w:r>
      <w:r w:rsidRPr="009E4425">
        <w:rPr>
          <w:lang w:val="es-ES"/>
        </w:rPr>
        <w:tab/>
      </w:r>
      <w:r w:rsidRPr="0073472F">
        <w:rPr>
          <w:position w:val="-32"/>
          <w:lang w:val="es-ES"/>
        </w:rPr>
        <w:object w:dxaOrig="2100" w:dyaOrig="760">
          <v:shape id="_x0000_i1177" type="#_x0000_t75" style="width:110.95pt;height:37pt" o:ole="">
            <v:imagedata r:id="rId317" o:title=""/>
          </v:shape>
          <o:OLEObject Type="Embed" ProgID="Equation.3" ShapeID="_x0000_i1177" DrawAspect="Content" ObjectID="_1635751147" r:id="rId318"/>
        </w:object>
      </w:r>
      <w:r w:rsidRPr="000A04DE">
        <w:rPr>
          <w:lang w:val="es-ES_tradnl"/>
        </w:rPr>
        <w:tab/>
        <w:t>(83)</w:t>
      </w:r>
    </w:p>
    <w:p w:rsidR="00E46312" w:rsidRPr="000A04DE" w:rsidRDefault="00E46312" w:rsidP="001C4FE0">
      <w:pPr>
        <w:rPr>
          <w:lang w:val="es-ES_tradnl"/>
        </w:rPr>
      </w:pPr>
      <w:r w:rsidRPr="000A04DE">
        <w:rPr>
          <w:lang w:val="es-ES_tradnl"/>
        </w:rPr>
        <w:t xml:space="preserve">y </w:t>
      </w:r>
      <w:r w:rsidRPr="000A04DE">
        <w:rPr>
          <w:i/>
          <w:lang w:val="es-ES_tradnl"/>
        </w:rPr>
        <w:t>Ph</w:t>
      </w:r>
      <w:r w:rsidRPr="000A04DE">
        <w:rPr>
          <w:lang w:val="es-ES_tradnl"/>
        </w:rPr>
        <w:t>:</w:t>
      </w:r>
    </w:p>
    <w:p w:rsidR="00E46312" w:rsidRPr="0073472F" w:rsidRDefault="00E46312" w:rsidP="001C4FE0">
      <w:pPr>
        <w:pStyle w:val="Equation"/>
        <w:rPr>
          <w:lang w:val="es-ES"/>
        </w:rPr>
      </w:pPr>
      <w:r w:rsidRPr="000A04DE">
        <w:rPr>
          <w:lang w:val="es-ES_tradnl"/>
        </w:rPr>
        <w:tab/>
      </w:r>
      <w:r w:rsidRPr="000A04DE">
        <w:rPr>
          <w:lang w:val="es-ES_tradnl"/>
        </w:rPr>
        <w:tab/>
      </w:r>
      <w:r w:rsidRPr="0073472F">
        <w:rPr>
          <w:position w:val="-28"/>
          <w:lang w:val="es-ES"/>
        </w:rPr>
        <w:object w:dxaOrig="1860" w:dyaOrig="680">
          <v:shape id="_x0000_i1178" type="#_x0000_t75" style="width:102.4pt;height:33.35pt" o:ole="">
            <v:imagedata r:id="rId319" o:title=""/>
          </v:shape>
          <o:OLEObject Type="Embed" ProgID="Equation.3" ShapeID="_x0000_i1178" DrawAspect="Content" ObjectID="_1635751148" r:id="rId320"/>
        </w:object>
      </w:r>
      <w:r w:rsidRPr="0073472F">
        <w:rPr>
          <w:lang w:val="es-ES"/>
        </w:rPr>
        <w:tab/>
        <w:t>(84)</w:t>
      </w:r>
    </w:p>
    <w:p w:rsidR="00E46312" w:rsidRPr="008F057C" w:rsidRDefault="00E46312" w:rsidP="001C4FE0">
      <w:pPr>
        <w:pStyle w:val="Heading3"/>
        <w:rPr>
          <w:lang w:val="es-ES"/>
        </w:rPr>
      </w:pPr>
      <w:r w:rsidRPr="008F057C">
        <w:rPr>
          <w:lang w:val="es-ES"/>
        </w:rPr>
        <w:t>5.2.2</w:t>
      </w:r>
      <w:r w:rsidRPr="008F057C">
        <w:rPr>
          <w:lang w:val="es-ES"/>
        </w:rPr>
        <w:tab/>
        <w:t>Difracción debida a aberturas o pantallas compuestas</w:t>
      </w:r>
    </w:p>
    <w:p w:rsidR="00E46312" w:rsidRPr="008F057C" w:rsidRDefault="00E46312" w:rsidP="001C4FE0">
      <w:pPr>
        <w:rPr>
          <w:lang w:val="es-ES"/>
        </w:rPr>
      </w:pPr>
      <w:r w:rsidRPr="008F057C">
        <w:rPr>
          <w:lang w:val="es-ES"/>
        </w:rPr>
        <w:t xml:space="preserve">El método utilizado para una abertura rectangular única también puede aplicarse como sigue: </w:t>
      </w:r>
    </w:p>
    <w:p w:rsidR="00E46312" w:rsidRPr="00D65264" w:rsidRDefault="00E46312" w:rsidP="001C4FE0">
      <w:pPr>
        <w:rPr>
          <w:lang w:val="es-ES"/>
        </w:rPr>
      </w:pPr>
      <w:r w:rsidRPr="008F057C">
        <w:rPr>
          <w:lang w:val="es-ES"/>
        </w:rPr>
        <w:t xml:space="preserve">Dado que en las unidades lineales normalizadas al espacio </w:t>
      </w:r>
      <w:r w:rsidRPr="00D65264">
        <w:rPr>
          <w:lang w:val="es-ES"/>
        </w:rPr>
        <w:t xml:space="preserve">libre de las ecuaciones (71) o (74) el campo en espacio libre se expresa mediante la fórmula 1,0 + j 0,0, el campo complejo normalizado </w:t>
      </w:r>
      <w:r w:rsidRPr="00D65264">
        <w:rPr>
          <w:i/>
          <w:iCs/>
          <w:lang w:val="es-ES"/>
        </w:rPr>
        <w:t>e</w:t>
      </w:r>
      <w:r w:rsidRPr="00D65264">
        <w:rPr>
          <w:i/>
          <w:iCs/>
          <w:vertAlign w:val="subscript"/>
          <w:lang w:val="es-ES"/>
        </w:rPr>
        <w:t xml:space="preserve">s </w:t>
      </w:r>
      <w:r w:rsidRPr="00D65264">
        <w:rPr>
          <w:lang w:val="es-ES"/>
        </w:rPr>
        <w:t>debido a una pantalla rectangular única (aislada en el terreno), se expresa mediante la fórmula:</w:t>
      </w:r>
    </w:p>
    <w:p w:rsidR="00E46312" w:rsidRPr="00D65264" w:rsidRDefault="00E46312" w:rsidP="001C4FE0">
      <w:pPr>
        <w:pStyle w:val="Blanc"/>
        <w:rPr>
          <w:lang w:val="es-ES"/>
        </w:rPr>
      </w:pPr>
    </w:p>
    <w:p w:rsidR="00E46312" w:rsidRPr="001F09F0" w:rsidRDefault="00E46312" w:rsidP="001C4FE0">
      <w:pPr>
        <w:pStyle w:val="Equation"/>
        <w:rPr>
          <w:lang w:val="es-ES"/>
        </w:rPr>
      </w:pPr>
      <w:r w:rsidRPr="00D65264">
        <w:rPr>
          <w:lang w:val="es-ES"/>
        </w:rPr>
        <w:tab/>
      </w:r>
      <w:r w:rsidRPr="00D65264">
        <w:rPr>
          <w:lang w:val="es-ES"/>
        </w:rPr>
        <w:tab/>
      </w:r>
      <w:r w:rsidRPr="001F09F0">
        <w:rPr>
          <w:i/>
          <w:iCs/>
          <w:lang w:val="es-ES"/>
        </w:rPr>
        <w:t>e</w:t>
      </w:r>
      <w:r w:rsidRPr="001F09F0">
        <w:rPr>
          <w:i/>
          <w:iCs/>
          <w:vertAlign w:val="subscript"/>
          <w:lang w:val="es-ES"/>
        </w:rPr>
        <w:t>s</w:t>
      </w:r>
      <w:r w:rsidRPr="001F09F0">
        <w:rPr>
          <w:lang w:val="es-ES"/>
        </w:rPr>
        <w:t xml:space="preserve"> = 1,0 – </w:t>
      </w:r>
      <w:r w:rsidRPr="001F09F0">
        <w:rPr>
          <w:i/>
          <w:iCs/>
          <w:lang w:val="es-ES"/>
        </w:rPr>
        <w:t>e</w:t>
      </w:r>
      <w:r w:rsidRPr="001F09F0">
        <w:rPr>
          <w:i/>
          <w:iCs/>
          <w:vertAlign w:val="subscript"/>
          <w:lang w:val="es-ES"/>
        </w:rPr>
        <w:t>a</w:t>
      </w:r>
      <w:r w:rsidRPr="001F09F0">
        <w:rPr>
          <w:lang w:val="es-ES"/>
        </w:rPr>
        <w:tab/>
      </w:r>
      <w:r w:rsidRPr="00D65264">
        <w:rPr>
          <w:lang w:val="es-ES"/>
        </w:rPr>
        <w:t>(85)</w:t>
      </w:r>
    </w:p>
    <w:p w:rsidR="00E46312" w:rsidRPr="00D65264" w:rsidRDefault="00E46312" w:rsidP="001C4FE0">
      <w:pPr>
        <w:pStyle w:val="Blanc"/>
        <w:rPr>
          <w:lang w:val="es-ES"/>
        </w:rPr>
      </w:pPr>
    </w:p>
    <w:p w:rsidR="00E46312" w:rsidRPr="00D65264" w:rsidRDefault="00E46312" w:rsidP="001C4FE0">
      <w:pPr>
        <w:rPr>
          <w:lang w:val="es-ES"/>
        </w:rPr>
      </w:pPr>
      <w:r w:rsidRPr="00D65264">
        <w:rPr>
          <w:lang w:val="es-ES"/>
        </w:rPr>
        <w:t xml:space="preserve">donde </w:t>
      </w:r>
      <w:r w:rsidRPr="00D65264">
        <w:rPr>
          <w:i/>
          <w:iCs/>
          <w:lang w:val="es-ES"/>
        </w:rPr>
        <w:t>e</w:t>
      </w:r>
      <w:r w:rsidRPr="00D65264">
        <w:rPr>
          <w:i/>
          <w:iCs/>
          <w:vertAlign w:val="subscript"/>
          <w:lang w:val="es-ES"/>
        </w:rPr>
        <w:t>a</w:t>
      </w:r>
      <w:r w:rsidRPr="00D65264">
        <w:rPr>
          <w:lang w:val="es-ES"/>
        </w:rPr>
        <w:t xml:space="preserve"> se calcula utilizando las ecuaciones (71) o (74) para una abertura del mismo tamaño y con la misma posición que la pantalla.</w:t>
      </w:r>
    </w:p>
    <w:p w:rsidR="00E46312" w:rsidRPr="00D65264" w:rsidRDefault="00E46312" w:rsidP="001C4FE0">
      <w:pPr>
        <w:pStyle w:val="enumlev1"/>
        <w:rPr>
          <w:lang w:val="es-ES"/>
        </w:rPr>
      </w:pPr>
      <w:r w:rsidRPr="00D65264">
        <w:rPr>
          <w:lang w:val="es-ES"/>
        </w:rPr>
        <w:t>–</w:t>
      </w:r>
      <w:r w:rsidRPr="00D65264">
        <w:rPr>
          <w:lang w:val="es-ES"/>
        </w:rPr>
        <w:tab/>
        <w:t>El campo normalizado debido a combinaciones de varias aberturas rectangulares o pantallas aisladas puede calcularse sumando los resultados de las ecuaciones (71) o (74).</w:t>
      </w:r>
    </w:p>
    <w:p w:rsidR="00E46312" w:rsidRPr="00D65264" w:rsidRDefault="00E46312" w:rsidP="001C4FE0">
      <w:pPr>
        <w:pStyle w:val="enumlev1"/>
        <w:rPr>
          <w:lang w:val="es-ES"/>
        </w:rPr>
      </w:pPr>
      <w:r w:rsidRPr="00D65264">
        <w:rPr>
          <w:lang w:val="es-ES"/>
        </w:rPr>
        <w:t>–</w:t>
      </w:r>
      <w:r w:rsidRPr="00D65264">
        <w:rPr>
          <w:lang w:val="es-ES"/>
        </w:rPr>
        <w:tab/>
        <w:t>Las aberturas o pantallas de formas arbitrarias pueden aproximarse mediante combinaciones adecuadas de aberturas o pantallas rectangulares.</w:t>
      </w:r>
    </w:p>
    <w:p w:rsidR="00E46312" w:rsidRPr="008F057C" w:rsidRDefault="00E46312" w:rsidP="001C4FE0">
      <w:pPr>
        <w:pStyle w:val="enumlev1"/>
        <w:rPr>
          <w:lang w:val="es-ES"/>
        </w:rPr>
      </w:pPr>
      <w:r w:rsidRPr="00D65264">
        <w:rPr>
          <w:lang w:val="es-ES"/>
        </w:rPr>
        <w:t>–</w:t>
      </w:r>
      <w:r w:rsidRPr="00D65264">
        <w:rPr>
          <w:lang w:val="es-ES"/>
        </w:rPr>
        <w:tab/>
        <w:t xml:space="preserve">Como las integrales </w:t>
      </w:r>
      <w:r w:rsidRPr="00D65264">
        <w:rPr>
          <w:i/>
          <w:iCs/>
          <w:lang w:val="es-ES"/>
        </w:rPr>
        <w:t>C</w:t>
      </w:r>
      <w:r w:rsidRPr="00D65264">
        <w:rPr>
          <w:lang w:val="es-ES"/>
        </w:rPr>
        <w:t>(</w:t>
      </w:r>
      <w:r w:rsidRPr="001F09F0">
        <w:rPr>
          <w:lang w:val="es-ES"/>
        </w:rPr>
        <w:sym w:font="Symbol" w:char="F06E"/>
      </w:r>
      <w:r w:rsidRPr="00D65264">
        <w:rPr>
          <w:lang w:val="es-ES"/>
        </w:rPr>
        <w:t xml:space="preserve">) y </w:t>
      </w:r>
      <w:r w:rsidRPr="00D65264">
        <w:rPr>
          <w:i/>
          <w:iCs/>
          <w:lang w:val="es-ES"/>
        </w:rPr>
        <w:t>S</w:t>
      </w:r>
      <w:r w:rsidRPr="00D65264">
        <w:rPr>
          <w:lang w:val="es-ES"/>
        </w:rPr>
        <w:t>(</w:t>
      </w:r>
      <w:r w:rsidRPr="001F09F0">
        <w:rPr>
          <w:lang w:val="es-ES"/>
        </w:rPr>
        <w:sym w:font="Symbol" w:char="F06E"/>
      </w:r>
      <w:r w:rsidRPr="00D65264">
        <w:rPr>
          <w:lang w:val="es-ES"/>
        </w:rPr>
        <w:t xml:space="preserve">) convergen a un valor de 0,5 + j 0,5 cuando </w:t>
      </w:r>
      <w:r w:rsidRPr="001F09F0">
        <w:rPr>
          <w:lang w:val="es-ES"/>
        </w:rPr>
        <w:sym w:font="Symbol" w:char="F06E"/>
      </w:r>
      <w:r w:rsidRPr="00D65264">
        <w:rPr>
          <w:lang w:val="es-ES"/>
        </w:rPr>
        <w:t xml:space="preserve"> tiende a infinito, la ecuación (71) puede aplicarse para rectángulos de tamaño ilimitado en una o más direcciones.</w:t>
      </w:r>
    </w:p>
    <w:p w:rsidR="00E46312" w:rsidRPr="008F057C" w:rsidRDefault="00E46312" w:rsidP="001C4FE0">
      <w:pPr>
        <w:pStyle w:val="Heading1"/>
        <w:rPr>
          <w:lang w:val="es-ES"/>
        </w:rPr>
      </w:pPr>
      <w:bookmarkStart w:id="104" w:name="_Toc115780911"/>
      <w:bookmarkStart w:id="105" w:name="_Toc25019655"/>
      <w:bookmarkStart w:id="106" w:name="_Toc25019764"/>
      <w:r w:rsidRPr="008F057C">
        <w:rPr>
          <w:lang w:val="es-ES"/>
        </w:rPr>
        <w:t>6</w:t>
      </w:r>
      <w:r w:rsidRPr="008F057C">
        <w:rPr>
          <w:lang w:val="es-ES"/>
        </w:rPr>
        <w:tab/>
        <w:t>Difracción debida a una cuña de conductividad finita</w:t>
      </w:r>
      <w:bookmarkEnd w:id="104"/>
      <w:bookmarkEnd w:id="105"/>
      <w:bookmarkEnd w:id="106"/>
    </w:p>
    <w:p w:rsidR="00E46312" w:rsidRPr="008F057C" w:rsidRDefault="00E46312" w:rsidP="001C4FE0">
      <w:pPr>
        <w:rPr>
          <w:lang w:val="es-ES"/>
        </w:rPr>
      </w:pPr>
      <w:r w:rsidRPr="008F057C">
        <w:rPr>
          <w:lang w:val="es-ES"/>
        </w:rPr>
        <w:t>El método descrito a continuación puede emplearse para predecir la pérdida por difracción debida a un obstáculo en cuña de conductividad finita. Las aplicaciones apropiadas son la difracción alrededor de la esquina de un edificio o en la cresta de un tejado, o allí donde el terreno pueda caracterizarse por una colina en forma de cuña. El método requiere conocer la conductividad y la constante dieléctrica relativa de la cuña que obstruye, y se supone que no hay ninguna transmisión a través del material de la cuña.</w:t>
      </w:r>
    </w:p>
    <w:p w:rsidR="00E46312" w:rsidRPr="008F057C" w:rsidRDefault="00E46312" w:rsidP="001C4FE0">
      <w:pPr>
        <w:rPr>
          <w:lang w:val="es-ES"/>
        </w:rPr>
      </w:pPr>
      <w:r w:rsidRPr="008F057C">
        <w:rPr>
          <w:lang w:val="es-ES"/>
        </w:rPr>
        <w:t>El método se basa en la UTD. Tiene en cuenta la difracción tanto en la región de sombra como en la de visibilidad directa y se facilita un método de transmisión gradual entre dichas regiones.</w:t>
      </w:r>
    </w:p>
    <w:p w:rsidR="00E46312" w:rsidRPr="008F057C" w:rsidRDefault="00E46312" w:rsidP="001C4FE0">
      <w:pPr>
        <w:rPr>
          <w:lang w:val="es-ES"/>
        </w:rPr>
      </w:pPr>
      <w:r w:rsidRPr="008F057C">
        <w:rPr>
          <w:lang w:val="es-ES"/>
        </w:rPr>
        <w:t>En la Fig. 16 se ilustra la geometría de un obstáculo en forma de cuña de conductividad finita.</w:t>
      </w:r>
    </w:p>
    <w:p w:rsidR="00E46312" w:rsidRPr="008F057C" w:rsidRDefault="00E46312" w:rsidP="001C4FE0">
      <w:pPr>
        <w:pStyle w:val="FigureNo"/>
        <w:rPr>
          <w:noProof/>
          <w:lang w:val="es-ES" w:eastAsia="zh-CN"/>
        </w:rPr>
      </w:pPr>
      <w:r w:rsidRPr="008F057C">
        <w:rPr>
          <w:noProof/>
          <w:lang w:val="es-ES" w:eastAsia="zh-CN"/>
        </w:rPr>
        <w:lastRenderedPageBreak/>
        <w:t>FIGURA 16</w:t>
      </w:r>
    </w:p>
    <w:p w:rsidR="00E46312" w:rsidRPr="008F057C" w:rsidRDefault="00E46312" w:rsidP="001C4FE0">
      <w:pPr>
        <w:pStyle w:val="Figuretitle"/>
        <w:rPr>
          <w:lang w:val="es-ES" w:eastAsia="zh-CN"/>
        </w:rPr>
      </w:pPr>
      <w:r w:rsidRPr="008F057C">
        <w:rPr>
          <w:lang w:val="es-ES" w:eastAsia="zh-CN"/>
        </w:rPr>
        <w:t>Geometría para aplicar la UTD de la difracción por cuña</w:t>
      </w:r>
    </w:p>
    <w:p w:rsidR="00E46312" w:rsidRPr="008F057C" w:rsidRDefault="00E46312" w:rsidP="001C4FE0">
      <w:pPr>
        <w:pStyle w:val="Blanc"/>
        <w:rPr>
          <w:lang w:val="es-ES"/>
        </w:rPr>
      </w:pPr>
    </w:p>
    <w:p w:rsidR="00E46312" w:rsidRPr="008F057C" w:rsidRDefault="00E46312" w:rsidP="001C4FE0">
      <w:pPr>
        <w:pStyle w:val="Figure"/>
        <w:rPr>
          <w:lang w:val="es-ES" w:eastAsia="zh-CN"/>
        </w:rPr>
      </w:pPr>
      <w:r w:rsidRPr="00196C37">
        <w:rPr>
          <w:lang w:val="es-ES" w:eastAsia="zh-CN"/>
        </w:rPr>
        <w:object w:dxaOrig="11791" w:dyaOrig="5764">
          <v:shape id="_x0000_i1179" type="#_x0000_t75" style="width:442.9pt;height:3in" o:ole="">
            <v:imagedata r:id="rId321" o:title=""/>
          </v:shape>
          <o:OLEObject Type="Embed" ProgID="CorelDRAW.Graphic.14" ShapeID="_x0000_i1179" DrawAspect="Content" ObjectID="_1635751149" r:id="rId322"/>
        </w:object>
      </w:r>
    </w:p>
    <w:p w:rsidR="00E46312" w:rsidRPr="008F057C" w:rsidRDefault="00E46312" w:rsidP="001C4FE0">
      <w:pPr>
        <w:rPr>
          <w:lang w:val="es-ES"/>
        </w:rPr>
      </w:pPr>
    </w:p>
    <w:p w:rsidR="00E46312" w:rsidRPr="008F057C" w:rsidRDefault="00E46312" w:rsidP="001C4FE0">
      <w:pPr>
        <w:keepNext/>
        <w:keepLines/>
        <w:rPr>
          <w:lang w:val="es-ES"/>
        </w:rPr>
      </w:pPr>
      <w:r w:rsidRPr="008F057C">
        <w:rPr>
          <w:lang w:val="es-ES"/>
        </w:rPr>
        <w:t>La fórmula de la UTD para el campo eléctrico en el punto de campo, relativa a dos dimensiones, es:</w:t>
      </w:r>
    </w:p>
    <w:p w:rsidR="00E46312" w:rsidRPr="008F057C" w:rsidRDefault="00E46312" w:rsidP="001C4FE0">
      <w:pPr>
        <w:pStyle w:val="Blanc"/>
        <w:rPr>
          <w:lang w:val="es-ES"/>
        </w:rPr>
      </w:pPr>
    </w:p>
    <w:p w:rsidR="00E46312" w:rsidRPr="008F057C" w:rsidRDefault="00E46312" w:rsidP="001C4FE0">
      <w:pPr>
        <w:pStyle w:val="Equation"/>
        <w:rPr>
          <w:lang w:val="es-ES"/>
        </w:rPr>
      </w:pPr>
      <w:r w:rsidRPr="008F057C">
        <w:rPr>
          <w:lang w:val="es-ES"/>
        </w:rPr>
        <w:tab/>
      </w:r>
      <w:r w:rsidRPr="008F057C">
        <w:rPr>
          <w:lang w:val="es-ES"/>
        </w:rPr>
        <w:tab/>
      </w:r>
      <w:r w:rsidRPr="00196C37">
        <w:rPr>
          <w:position w:val="-32"/>
          <w:lang w:val="es-ES"/>
        </w:rPr>
        <w:object w:dxaOrig="5240" w:dyaOrig="760">
          <v:shape id="_x0000_i1180" type="#_x0000_t75" style="width:261.6pt;height:37.65pt" o:ole="" fillcolor="window">
            <v:imagedata r:id="rId323" o:title=""/>
          </v:shape>
          <o:OLEObject Type="Embed" ProgID="Equation.3" ShapeID="_x0000_i1180" DrawAspect="Content" ObjectID="_1635751150" r:id="rId324"/>
        </w:object>
      </w:r>
      <w:r w:rsidRPr="008F057C">
        <w:rPr>
          <w:lang w:val="es-ES"/>
        </w:rPr>
        <w:tab/>
      </w:r>
      <w:r w:rsidRPr="0083497F">
        <w:rPr>
          <w:lang w:val="es-ES"/>
        </w:rPr>
        <w:t>(86)</w:t>
      </w:r>
    </w:p>
    <w:p w:rsidR="00E46312" w:rsidRPr="008F057C" w:rsidRDefault="00E46312" w:rsidP="001C4FE0">
      <w:pPr>
        <w:rPr>
          <w:lang w:val="es-ES"/>
        </w:rPr>
      </w:pPr>
      <w:r w:rsidRPr="008F057C">
        <w:rPr>
          <w:lang w:val="es-ES"/>
        </w:rPr>
        <w:t>donde:</w:t>
      </w:r>
    </w:p>
    <w:p w:rsidR="00E46312" w:rsidRPr="008F057C" w:rsidRDefault="00E46312" w:rsidP="001C4FE0">
      <w:pPr>
        <w:pStyle w:val="Equationlegend"/>
        <w:rPr>
          <w:lang w:val="es-ES"/>
        </w:rPr>
      </w:pPr>
      <w:r w:rsidRPr="008F057C">
        <w:rPr>
          <w:i/>
          <w:iCs/>
          <w:lang w:val="es-ES"/>
        </w:rPr>
        <w:tab/>
        <w:t>e</w:t>
      </w:r>
      <w:r w:rsidRPr="008F057C">
        <w:rPr>
          <w:i/>
          <w:iCs/>
          <w:vertAlign w:val="subscript"/>
          <w:lang w:val="es-ES"/>
        </w:rPr>
        <w:t>UTD</w:t>
      </w:r>
      <w:r w:rsidRPr="008F057C">
        <w:rPr>
          <w:lang w:val="es-ES"/>
        </w:rPr>
        <w:t>:</w:t>
      </w:r>
      <w:r w:rsidRPr="008F057C">
        <w:rPr>
          <w:lang w:val="es-ES"/>
        </w:rPr>
        <w:tab/>
        <w:t>campo eléctrico en el punto de campo</w:t>
      </w:r>
    </w:p>
    <w:p w:rsidR="00E46312" w:rsidRPr="008F057C" w:rsidRDefault="00E46312" w:rsidP="001C4FE0">
      <w:pPr>
        <w:pStyle w:val="Equationlegend"/>
        <w:rPr>
          <w:lang w:val="es-ES"/>
        </w:rPr>
      </w:pPr>
      <w:r w:rsidRPr="008F057C">
        <w:rPr>
          <w:i/>
          <w:iCs/>
          <w:lang w:val="es-ES"/>
        </w:rPr>
        <w:tab/>
        <w:t>e</w:t>
      </w:r>
      <w:r w:rsidRPr="008F057C">
        <w:rPr>
          <w:vertAlign w:val="subscript"/>
          <w:lang w:val="es-ES"/>
        </w:rPr>
        <w:t>0</w:t>
      </w:r>
      <w:r w:rsidRPr="008F057C">
        <w:rPr>
          <w:lang w:val="es-ES"/>
        </w:rPr>
        <w:t>:</w:t>
      </w:r>
      <w:r w:rsidRPr="008F057C">
        <w:rPr>
          <w:lang w:val="es-ES"/>
        </w:rPr>
        <w:tab/>
        <w:t>amplitud de la fuente relativa</w:t>
      </w:r>
    </w:p>
    <w:p w:rsidR="00E46312" w:rsidRPr="008F057C" w:rsidRDefault="00E46312" w:rsidP="001C4FE0">
      <w:pPr>
        <w:pStyle w:val="Equationlegend"/>
        <w:rPr>
          <w:lang w:val="es-ES"/>
        </w:rPr>
      </w:pPr>
      <w:r w:rsidRPr="008F057C">
        <w:rPr>
          <w:i/>
          <w:iCs/>
          <w:lang w:val="es-ES"/>
        </w:rPr>
        <w:tab/>
        <w:t>s</w:t>
      </w:r>
      <w:r w:rsidRPr="008F057C">
        <w:rPr>
          <w:vertAlign w:val="subscript"/>
          <w:lang w:val="es-ES"/>
        </w:rPr>
        <w:t>1</w:t>
      </w:r>
      <w:r w:rsidRPr="008F057C">
        <w:rPr>
          <w:lang w:val="es-ES"/>
        </w:rPr>
        <w:t>:</w:t>
      </w:r>
      <w:r w:rsidRPr="008F057C">
        <w:rPr>
          <w:lang w:val="es-ES"/>
        </w:rPr>
        <w:tab/>
        <w:t>distancia del punto de la fuente a la arista de difracción</w:t>
      </w:r>
    </w:p>
    <w:p w:rsidR="00E46312" w:rsidRPr="008F057C" w:rsidRDefault="00E46312" w:rsidP="001C4FE0">
      <w:pPr>
        <w:pStyle w:val="Equationlegend"/>
        <w:rPr>
          <w:lang w:val="es-ES"/>
        </w:rPr>
      </w:pPr>
      <w:r w:rsidRPr="008F057C">
        <w:rPr>
          <w:i/>
          <w:iCs/>
          <w:lang w:val="es-ES"/>
        </w:rPr>
        <w:tab/>
        <w:t>s</w:t>
      </w:r>
      <w:r w:rsidRPr="008F057C">
        <w:rPr>
          <w:vertAlign w:val="subscript"/>
          <w:lang w:val="es-ES"/>
        </w:rPr>
        <w:t>2</w:t>
      </w:r>
      <w:r w:rsidRPr="008F057C">
        <w:rPr>
          <w:lang w:val="es-ES"/>
        </w:rPr>
        <w:t>:</w:t>
      </w:r>
      <w:r w:rsidRPr="008F057C">
        <w:rPr>
          <w:lang w:val="es-ES"/>
        </w:rPr>
        <w:tab/>
        <w:t>distancia de la arista de difracción al punto de campo</w:t>
      </w:r>
    </w:p>
    <w:p w:rsidR="00E46312" w:rsidRPr="001F09F0" w:rsidRDefault="00E46312" w:rsidP="001C4FE0">
      <w:pPr>
        <w:pStyle w:val="Equationlegend"/>
        <w:rPr>
          <w:lang w:val="es-ES"/>
        </w:rPr>
      </w:pPr>
      <w:r w:rsidRPr="008F057C">
        <w:rPr>
          <w:i/>
          <w:iCs/>
          <w:lang w:val="es-ES"/>
        </w:rPr>
        <w:tab/>
      </w:r>
      <w:r w:rsidRPr="001F09F0">
        <w:rPr>
          <w:i/>
          <w:iCs/>
          <w:lang w:val="es-ES"/>
        </w:rPr>
        <w:t>k</w:t>
      </w:r>
      <w:r w:rsidRPr="001F09F0">
        <w:rPr>
          <w:lang w:val="es-ES"/>
        </w:rPr>
        <w:t>:</w:t>
      </w:r>
      <w:r w:rsidRPr="001F09F0">
        <w:rPr>
          <w:lang w:val="es-ES"/>
        </w:rPr>
        <w:tab/>
        <w:t>número de onda 2π/</w:t>
      </w:r>
      <w:r w:rsidRPr="001F09F0">
        <w:rPr>
          <w:lang w:val="es-ES"/>
        </w:rPr>
        <w:sym w:font="Symbol" w:char="F06C"/>
      </w:r>
    </w:p>
    <w:p w:rsidR="00E46312" w:rsidRPr="008F057C" w:rsidRDefault="00E46312" w:rsidP="001C4FE0">
      <w:pPr>
        <w:pStyle w:val="Equationlegend"/>
        <w:rPr>
          <w:lang w:val="es-ES"/>
        </w:rPr>
      </w:pPr>
      <w:r w:rsidRPr="001F09F0">
        <w:rPr>
          <w:i/>
          <w:iCs/>
          <w:lang w:val="es-ES"/>
        </w:rPr>
        <w:tab/>
      </w:r>
      <w:r w:rsidRPr="00196C37">
        <w:rPr>
          <w:i/>
          <w:iCs/>
          <w:position w:val="-4"/>
          <w:lang w:val="es-ES"/>
        </w:rPr>
        <w:object w:dxaOrig="400" w:dyaOrig="440">
          <v:shape id="_x0000_i1181" type="#_x0000_t75" style="width:20.5pt;height:22.45pt" o:ole="" fillcolor="window">
            <v:imagedata r:id="rId325" o:title=""/>
          </v:shape>
          <o:OLEObject Type="Embed" ProgID="Equation.3" ShapeID="_x0000_i1181" DrawAspect="Content" ObjectID="_1635751151" r:id="rId326"/>
        </w:object>
      </w:r>
      <w:r w:rsidRPr="008F057C">
        <w:rPr>
          <w:lang w:val="es-ES"/>
        </w:rPr>
        <w:t>:</w:t>
      </w:r>
      <w:r w:rsidRPr="008F057C">
        <w:rPr>
          <w:lang w:val="es-ES"/>
        </w:rPr>
        <w:tab/>
        <w:t>coeficiente de difracción que depende de la polarización (paralela o perpendicular al plano de incidencia) del campo incidente en la arista</w:t>
      </w:r>
    </w:p>
    <w:p w:rsidR="00E46312" w:rsidRPr="008F057C" w:rsidRDefault="00E46312" w:rsidP="001C4FE0">
      <w:pPr>
        <w:rPr>
          <w:lang w:val="es-ES"/>
        </w:rPr>
      </w:pPr>
      <w:r w:rsidRPr="008F057C">
        <w:rPr>
          <w:lang w:val="es-ES"/>
        </w:rPr>
        <w:t xml:space="preserve">y </w:t>
      </w:r>
      <w:r w:rsidRPr="008F057C">
        <w:rPr>
          <w:i/>
          <w:iCs/>
          <w:lang w:val="es-ES"/>
        </w:rPr>
        <w:t>s</w:t>
      </w:r>
      <w:r w:rsidRPr="008F057C">
        <w:rPr>
          <w:vertAlign w:val="subscript"/>
          <w:lang w:val="es-ES"/>
        </w:rPr>
        <w:t>1</w:t>
      </w:r>
      <w:r w:rsidRPr="008F057C">
        <w:rPr>
          <w:lang w:val="es-ES"/>
        </w:rPr>
        <w:t xml:space="preserve">, </w:t>
      </w:r>
      <w:r w:rsidRPr="008F057C">
        <w:rPr>
          <w:i/>
          <w:iCs/>
          <w:lang w:val="es-ES"/>
        </w:rPr>
        <w:t>s</w:t>
      </w:r>
      <w:r w:rsidRPr="008F057C">
        <w:rPr>
          <w:vertAlign w:val="subscript"/>
          <w:lang w:val="es-ES"/>
        </w:rPr>
        <w:t>2</w:t>
      </w:r>
      <w:r w:rsidRPr="008F057C">
        <w:rPr>
          <w:lang w:val="es-ES"/>
        </w:rPr>
        <w:t xml:space="preserve"> y </w:t>
      </w:r>
      <w:r w:rsidRPr="001F09F0">
        <w:rPr>
          <w:lang w:val="es-ES"/>
        </w:rPr>
        <w:sym w:font="Symbol" w:char="F06C"/>
      </w:r>
      <w:r w:rsidRPr="008F057C">
        <w:rPr>
          <w:lang w:val="es-ES"/>
        </w:rPr>
        <w:t xml:space="preserve"> se expresan en unidades coherentes.</w:t>
      </w:r>
    </w:p>
    <w:p w:rsidR="00E46312" w:rsidRPr="008F057C" w:rsidRDefault="00E46312" w:rsidP="001C4FE0">
      <w:pPr>
        <w:rPr>
          <w:lang w:val="es-ES"/>
        </w:rPr>
      </w:pPr>
      <w:r w:rsidRPr="008F057C">
        <w:rPr>
          <w:lang w:val="es-ES"/>
        </w:rPr>
        <w:t>El coeficiente de difracción de una cuña de conductividad finita viene dado por:</w:t>
      </w:r>
    </w:p>
    <w:p w:rsidR="00E46312" w:rsidRPr="008F057C" w:rsidRDefault="00E46312" w:rsidP="001C4FE0">
      <w:pPr>
        <w:pStyle w:val="Blanc"/>
        <w:rPr>
          <w:lang w:val="es-ES"/>
        </w:rPr>
      </w:pPr>
    </w:p>
    <w:p w:rsidR="00E46312" w:rsidRPr="00D65264" w:rsidRDefault="00E46312" w:rsidP="001C4FE0">
      <w:pPr>
        <w:pStyle w:val="Equation"/>
        <w:rPr>
          <w:lang w:val="es-ES"/>
        </w:rPr>
      </w:pPr>
      <w:r w:rsidRPr="008F057C">
        <w:rPr>
          <w:lang w:val="es-ES"/>
        </w:rPr>
        <w:tab/>
      </w:r>
      <w:r w:rsidRPr="00196C37">
        <w:rPr>
          <w:position w:val="-126"/>
          <w:lang w:val="es-ES"/>
        </w:rPr>
        <w:object w:dxaOrig="7780" w:dyaOrig="2640">
          <v:shape id="_x0000_i1182" type="#_x0000_t75" style="width:384.45pt;height:133.1pt" o:ole="" fillcolor="window">
            <v:imagedata r:id="rId327" o:title=""/>
          </v:shape>
          <o:OLEObject Type="Embed" ProgID="Equation.3" ShapeID="_x0000_i1182" DrawAspect="Content" ObjectID="_1635751152" r:id="rId328"/>
        </w:object>
      </w:r>
      <w:r w:rsidRPr="008F057C">
        <w:rPr>
          <w:lang w:val="es-ES"/>
        </w:rPr>
        <w:tab/>
        <w:t>(</w:t>
      </w:r>
      <w:r w:rsidRPr="00D65264">
        <w:rPr>
          <w:lang w:val="es-ES"/>
        </w:rPr>
        <w:t>87)</w:t>
      </w:r>
    </w:p>
    <w:p w:rsidR="00E46312" w:rsidRPr="008F057C" w:rsidRDefault="00E46312" w:rsidP="004A0596">
      <w:pPr>
        <w:keepNext/>
        <w:keepLines/>
        <w:rPr>
          <w:lang w:val="es-ES"/>
        </w:rPr>
      </w:pPr>
      <w:r w:rsidRPr="00D65264">
        <w:rPr>
          <w:lang w:val="es-ES"/>
        </w:rPr>
        <w:lastRenderedPageBreak/>
        <w:t>donde:</w:t>
      </w:r>
    </w:p>
    <w:p w:rsidR="00E46312" w:rsidRPr="008F057C" w:rsidRDefault="00E46312" w:rsidP="001C4FE0">
      <w:pPr>
        <w:pStyle w:val="Equationlegend"/>
        <w:rPr>
          <w:lang w:val="es-ES"/>
        </w:rPr>
      </w:pPr>
      <w:r w:rsidRPr="008F057C">
        <w:rPr>
          <w:lang w:val="es-ES"/>
        </w:rPr>
        <w:tab/>
      </w:r>
      <w:r w:rsidRPr="001F09F0">
        <w:rPr>
          <w:lang w:val="es-ES"/>
        </w:rPr>
        <w:sym w:font="Symbol" w:char="F046"/>
      </w:r>
      <w:r w:rsidRPr="008F057C">
        <w:rPr>
          <w:vertAlign w:val="subscript"/>
          <w:lang w:val="es-ES"/>
        </w:rPr>
        <w:t>1</w:t>
      </w:r>
      <w:r w:rsidRPr="008F057C">
        <w:rPr>
          <w:lang w:val="es-ES"/>
        </w:rPr>
        <w:t>:</w:t>
      </w:r>
      <w:r w:rsidRPr="008F057C">
        <w:rPr>
          <w:lang w:val="es-ES"/>
        </w:rPr>
        <w:tab/>
        <w:t>ángulo de incidencia, medido a partir del lado de incidencia (lado 0)</w:t>
      </w:r>
    </w:p>
    <w:p w:rsidR="00E46312" w:rsidRPr="008F057C" w:rsidRDefault="00E46312" w:rsidP="001C4FE0">
      <w:pPr>
        <w:pStyle w:val="Equationlegend"/>
        <w:rPr>
          <w:lang w:val="es-ES"/>
        </w:rPr>
      </w:pPr>
      <w:r w:rsidRPr="008F057C">
        <w:rPr>
          <w:lang w:val="es-ES"/>
        </w:rPr>
        <w:tab/>
      </w:r>
      <w:r w:rsidRPr="001F09F0">
        <w:rPr>
          <w:lang w:val="es-ES"/>
        </w:rPr>
        <w:sym w:font="Symbol" w:char="F046"/>
      </w:r>
      <w:r w:rsidRPr="008F057C">
        <w:rPr>
          <w:vertAlign w:val="subscript"/>
          <w:lang w:val="es-ES"/>
        </w:rPr>
        <w:t>2</w:t>
      </w:r>
      <w:r w:rsidRPr="008F057C">
        <w:rPr>
          <w:lang w:val="es-ES"/>
        </w:rPr>
        <w:t>:</w:t>
      </w:r>
      <w:r w:rsidRPr="008F057C">
        <w:rPr>
          <w:lang w:val="es-ES"/>
        </w:rPr>
        <w:tab/>
        <w:t>ángulo de difracción, medido a partir del lado de incidencia (lado 0)</w:t>
      </w:r>
    </w:p>
    <w:p w:rsidR="00E46312" w:rsidRPr="008F057C" w:rsidRDefault="00E46312" w:rsidP="001C4FE0">
      <w:pPr>
        <w:pStyle w:val="Equationlegend"/>
        <w:rPr>
          <w:lang w:val="es-ES"/>
        </w:rPr>
      </w:pPr>
      <w:r w:rsidRPr="008F057C">
        <w:rPr>
          <w:i/>
          <w:iCs/>
          <w:lang w:val="es-ES"/>
        </w:rPr>
        <w:tab/>
        <w:t>n</w:t>
      </w:r>
      <w:r w:rsidRPr="008F057C">
        <w:rPr>
          <w:lang w:val="es-ES"/>
        </w:rPr>
        <w:t>:</w:t>
      </w:r>
      <w:r w:rsidRPr="008F057C">
        <w:rPr>
          <w:lang w:val="es-ES"/>
        </w:rPr>
        <w:tab/>
        <w:t xml:space="preserve">ángulo externo de la cuña expresado como múltiplo de </w:t>
      </w:r>
      <w:r w:rsidRPr="001F09F0">
        <w:rPr>
          <w:lang w:val="es-ES"/>
        </w:rPr>
        <w:t>π</w:t>
      </w:r>
      <w:r w:rsidRPr="008F057C">
        <w:rPr>
          <w:lang w:val="es-ES"/>
        </w:rPr>
        <w:t xml:space="preserve"> radianes (ángulo real </w:t>
      </w:r>
      <w:r w:rsidRPr="001F09F0">
        <w:rPr>
          <w:lang w:val="es-ES"/>
        </w:rPr>
        <w:t>=</w:t>
      </w:r>
      <w:r w:rsidRPr="008F057C">
        <w:rPr>
          <w:lang w:val="es-ES"/>
        </w:rPr>
        <w:t> </w:t>
      </w:r>
      <w:r w:rsidRPr="008F057C">
        <w:rPr>
          <w:i/>
          <w:iCs/>
          <w:lang w:val="es-ES"/>
        </w:rPr>
        <w:t>n</w:t>
      </w:r>
      <w:r w:rsidRPr="001F09F0">
        <w:rPr>
          <w:lang w:val="es-ES"/>
        </w:rPr>
        <w:t>π</w:t>
      </w:r>
      <w:r w:rsidRPr="008F057C">
        <w:rPr>
          <w:lang w:val="es-ES"/>
        </w:rPr>
        <w:t xml:space="preserve"> (rad))</w:t>
      </w:r>
    </w:p>
    <w:p w:rsidR="00E46312" w:rsidRPr="008F057C" w:rsidRDefault="00E46312" w:rsidP="001C4FE0">
      <w:pPr>
        <w:pStyle w:val="Equationlegend"/>
        <w:rPr>
          <w:lang w:val="es-ES"/>
        </w:rPr>
      </w:pPr>
      <w:r w:rsidRPr="008F057C">
        <w:rPr>
          <w:lang w:val="es-ES"/>
        </w:rPr>
        <w:tab/>
        <w:t xml:space="preserve">j </w:t>
      </w:r>
      <w:r w:rsidRPr="001F09F0">
        <w:rPr>
          <w:lang w:val="es-ES"/>
        </w:rPr>
        <w:t>=</w:t>
      </w:r>
      <w:r w:rsidRPr="008F057C">
        <w:rPr>
          <w:lang w:val="es-ES"/>
        </w:rPr>
        <w:tab/>
      </w:r>
      <w:r w:rsidRPr="00196C37">
        <w:rPr>
          <w:position w:val="-6"/>
          <w:lang w:val="es-ES"/>
        </w:rPr>
        <w:object w:dxaOrig="520" w:dyaOrig="340">
          <v:shape id="_x0000_i1183" type="#_x0000_t75" style="width:27.4pt;height:14.85pt" o:ole="" fillcolor="window">
            <v:imagedata r:id="rId329" o:title=""/>
          </v:shape>
          <o:OLEObject Type="Embed" ProgID="Equation.3" ShapeID="_x0000_i1183" DrawAspect="Content" ObjectID="_1635751153" r:id="rId330"/>
        </w:object>
      </w:r>
    </w:p>
    <w:p w:rsidR="00E46312" w:rsidRPr="008F057C" w:rsidRDefault="00E46312" w:rsidP="001C4FE0">
      <w:pPr>
        <w:rPr>
          <w:lang w:val="es-ES"/>
        </w:rPr>
      </w:pPr>
      <w:r w:rsidRPr="008F057C">
        <w:rPr>
          <w:lang w:val="es-ES"/>
        </w:rPr>
        <w:t xml:space="preserve">y donde </w:t>
      </w:r>
      <w:r w:rsidRPr="008F057C">
        <w:rPr>
          <w:i/>
          <w:iCs/>
          <w:lang w:val="es-ES"/>
        </w:rPr>
        <w:t>F</w:t>
      </w:r>
      <w:r w:rsidRPr="008F057C">
        <w:rPr>
          <w:lang w:val="es-ES"/>
        </w:rPr>
        <w:t>(</w:t>
      </w:r>
      <w:r w:rsidRPr="008F057C">
        <w:rPr>
          <w:i/>
          <w:iCs/>
          <w:lang w:val="es-ES"/>
        </w:rPr>
        <w:t>x</w:t>
      </w:r>
      <w:r w:rsidRPr="008F057C">
        <w:rPr>
          <w:lang w:val="es-ES"/>
        </w:rPr>
        <w:t>) es una integral de Fresnel:</w:t>
      </w:r>
    </w:p>
    <w:p w:rsidR="00E46312" w:rsidRPr="008F057C" w:rsidRDefault="00E46312" w:rsidP="001C4FE0">
      <w:pPr>
        <w:pStyle w:val="Blanc"/>
        <w:rPr>
          <w:lang w:val="es-ES"/>
        </w:rPr>
      </w:pPr>
    </w:p>
    <w:p w:rsidR="00E46312" w:rsidRPr="008F057C" w:rsidRDefault="00E46312" w:rsidP="001C4FE0">
      <w:pPr>
        <w:pStyle w:val="Equation"/>
        <w:rPr>
          <w:lang w:val="es-ES"/>
        </w:rPr>
      </w:pPr>
      <w:r w:rsidRPr="008F057C">
        <w:rPr>
          <w:lang w:val="es-ES"/>
        </w:rPr>
        <w:tab/>
      </w:r>
      <w:r w:rsidRPr="008F057C">
        <w:rPr>
          <w:lang w:val="es-ES"/>
        </w:rPr>
        <w:tab/>
      </w:r>
      <w:r w:rsidRPr="00196C37">
        <w:rPr>
          <w:position w:val="-38"/>
          <w:lang w:val="es-ES"/>
        </w:rPr>
        <w:object w:dxaOrig="3700" w:dyaOrig="859">
          <v:shape id="_x0000_i1184" type="#_x0000_t75" style="width:185.6pt;height:42.95pt" o:ole="">
            <v:imagedata r:id="rId331" o:title=""/>
          </v:shape>
          <o:OLEObject Type="Embed" ProgID="Equation.3" ShapeID="_x0000_i1184" DrawAspect="Content" ObjectID="_1635751154" r:id="rId332"/>
        </w:object>
      </w:r>
      <w:r w:rsidRPr="008F057C">
        <w:rPr>
          <w:lang w:val="es-ES"/>
        </w:rPr>
        <w:tab/>
      </w:r>
      <w:r w:rsidRPr="00D65264">
        <w:rPr>
          <w:lang w:val="es-ES"/>
        </w:rPr>
        <w:t>(88)</w:t>
      </w:r>
    </w:p>
    <w:p w:rsidR="00E46312" w:rsidRPr="008F057C" w:rsidRDefault="00E46312" w:rsidP="001C4FE0">
      <w:pPr>
        <w:pStyle w:val="Equation"/>
        <w:rPr>
          <w:lang w:val="es-ES"/>
        </w:rPr>
      </w:pPr>
      <w:r w:rsidRPr="008F057C">
        <w:rPr>
          <w:lang w:val="es-ES"/>
        </w:rPr>
        <w:tab/>
      </w:r>
      <w:r w:rsidRPr="008F057C">
        <w:rPr>
          <w:lang w:val="es-ES"/>
        </w:rPr>
        <w:tab/>
      </w:r>
      <w:r w:rsidRPr="00196C37">
        <w:rPr>
          <w:position w:val="-38"/>
          <w:lang w:val="es-ES"/>
        </w:rPr>
        <w:object w:dxaOrig="4300" w:dyaOrig="900">
          <v:shape id="_x0000_i1185" type="#_x0000_t75" style="width:207.75pt;height:44.6pt" o:ole="">
            <v:imagedata r:id="rId333" o:title=""/>
          </v:shape>
          <o:OLEObject Type="Embed" ProgID="Equation.3" ShapeID="_x0000_i1185" DrawAspect="Content" ObjectID="_1635751155" r:id="rId334"/>
        </w:object>
      </w:r>
      <w:r w:rsidRPr="008F057C">
        <w:rPr>
          <w:lang w:val="es-ES"/>
        </w:rPr>
        <w:tab/>
      </w:r>
      <w:r w:rsidRPr="00D65264">
        <w:rPr>
          <w:lang w:val="es-ES"/>
        </w:rPr>
        <w:t>(89)</w:t>
      </w:r>
    </w:p>
    <w:p w:rsidR="00E46312" w:rsidRPr="008F057C" w:rsidRDefault="00E46312" w:rsidP="001C4FE0">
      <w:pPr>
        <w:pStyle w:val="Blanc"/>
        <w:rPr>
          <w:lang w:val="es-ES"/>
        </w:rPr>
      </w:pPr>
    </w:p>
    <w:p w:rsidR="00E46312" w:rsidRPr="008F057C" w:rsidRDefault="00E46312" w:rsidP="001C4FE0">
      <w:pPr>
        <w:rPr>
          <w:lang w:val="es-ES"/>
        </w:rPr>
      </w:pPr>
      <w:r w:rsidRPr="008F057C">
        <w:rPr>
          <w:lang w:val="es-ES"/>
        </w:rPr>
        <w:t xml:space="preserve">La integral puede calcularse por integración numérica. </w:t>
      </w:r>
    </w:p>
    <w:p w:rsidR="00E46312" w:rsidRPr="008F057C" w:rsidRDefault="00E46312" w:rsidP="001C4FE0">
      <w:pPr>
        <w:rPr>
          <w:lang w:val="es-ES"/>
        </w:rPr>
      </w:pPr>
      <w:r w:rsidRPr="008F057C">
        <w:rPr>
          <w:lang w:val="es-ES"/>
        </w:rPr>
        <w:t xml:space="preserve">De forma alternativa una aproximación útil viene dada por: </w:t>
      </w:r>
    </w:p>
    <w:p w:rsidR="00E46312" w:rsidRPr="008F057C" w:rsidRDefault="00E46312" w:rsidP="001C4FE0">
      <w:pPr>
        <w:pStyle w:val="Blanc"/>
        <w:rPr>
          <w:lang w:val="es-ES"/>
        </w:rPr>
      </w:pPr>
    </w:p>
    <w:p w:rsidR="00E46312" w:rsidRPr="008F057C" w:rsidRDefault="00E46312" w:rsidP="001C4FE0">
      <w:pPr>
        <w:pStyle w:val="Equation"/>
        <w:rPr>
          <w:lang w:val="es-ES"/>
        </w:rPr>
      </w:pPr>
      <w:r w:rsidRPr="008F057C">
        <w:rPr>
          <w:lang w:val="es-ES"/>
        </w:rPr>
        <w:tab/>
      </w:r>
      <w:r w:rsidRPr="008F057C">
        <w:rPr>
          <w:lang w:val="es-ES"/>
        </w:rPr>
        <w:tab/>
      </w:r>
      <w:r w:rsidRPr="00196C37">
        <w:rPr>
          <w:position w:val="-38"/>
          <w:lang w:val="es-ES"/>
        </w:rPr>
        <w:object w:dxaOrig="2500" w:dyaOrig="859">
          <v:shape id="_x0000_i1186" type="#_x0000_t75" style="width:123.5pt;height:42.95pt" o:ole="" fillcolor="window">
            <v:imagedata r:id="rId335" o:title=""/>
          </v:shape>
          <o:OLEObject Type="Embed" ProgID="Equation.3" ShapeID="_x0000_i1186" DrawAspect="Content" ObjectID="_1635751156" r:id="rId336"/>
        </w:object>
      </w:r>
      <w:r w:rsidRPr="008F057C">
        <w:rPr>
          <w:lang w:val="es-ES"/>
        </w:rPr>
        <w:tab/>
      </w:r>
      <w:r w:rsidRPr="00D65264">
        <w:rPr>
          <w:lang w:val="es-ES"/>
        </w:rPr>
        <w:t>(90)</w:t>
      </w:r>
    </w:p>
    <w:p w:rsidR="00E46312" w:rsidRPr="00D65264" w:rsidRDefault="00E46312" w:rsidP="001C4FE0">
      <w:pPr>
        <w:rPr>
          <w:lang w:val="es-ES"/>
        </w:rPr>
      </w:pPr>
      <w:r w:rsidRPr="00D65264">
        <w:rPr>
          <w:lang w:val="es-ES"/>
        </w:rPr>
        <w:t>donde:</w:t>
      </w:r>
    </w:p>
    <w:p w:rsidR="00E46312" w:rsidRPr="00D65264" w:rsidRDefault="00E46312" w:rsidP="001C4FE0">
      <w:pPr>
        <w:pStyle w:val="Blanc"/>
        <w:rPr>
          <w:lang w:val="es-ES"/>
        </w:rPr>
      </w:pPr>
    </w:p>
    <w:p w:rsidR="00E46312" w:rsidRPr="00D65264" w:rsidRDefault="00E46312" w:rsidP="001C4FE0">
      <w:pPr>
        <w:pStyle w:val="Equation"/>
        <w:rPr>
          <w:lang w:val="es-ES"/>
        </w:rPr>
      </w:pPr>
      <w:r w:rsidRPr="00D65264">
        <w:rPr>
          <w:lang w:val="es-ES"/>
        </w:rPr>
        <w:tab/>
      </w:r>
      <w:r w:rsidRPr="00D65264">
        <w:rPr>
          <w:position w:val="-84"/>
          <w:lang w:val="es-ES"/>
        </w:rPr>
        <w:object w:dxaOrig="7060" w:dyaOrig="1800">
          <v:shape id="_x0000_i1187" type="#_x0000_t75" style="width:335.25pt;height:87.2pt" o:ole="" fillcolor="window">
            <v:imagedata r:id="rId337" o:title=""/>
          </v:shape>
          <o:OLEObject Type="Embed" ProgID="Equation.3" ShapeID="_x0000_i1187" DrawAspect="Content" ObjectID="_1635751157" r:id="rId338"/>
        </w:object>
      </w:r>
      <w:r w:rsidRPr="00D65264">
        <w:rPr>
          <w:lang w:val="es-ES"/>
        </w:rPr>
        <w:tab/>
        <w:t>(91)</w:t>
      </w:r>
    </w:p>
    <w:p w:rsidR="00E46312" w:rsidRPr="00D65264" w:rsidRDefault="00E46312" w:rsidP="001C4FE0">
      <w:pPr>
        <w:pStyle w:val="Blanc"/>
        <w:rPr>
          <w:lang w:val="es-ES"/>
        </w:rPr>
      </w:pPr>
    </w:p>
    <w:p w:rsidR="00E46312" w:rsidRPr="00D65264" w:rsidRDefault="00E46312" w:rsidP="001C4FE0">
      <w:pPr>
        <w:rPr>
          <w:lang w:val="es-ES"/>
        </w:rPr>
      </w:pPr>
      <w:r w:rsidRPr="00D65264">
        <w:rPr>
          <w:lang w:val="es-ES"/>
        </w:rPr>
        <w:t xml:space="preserve">y los coeficientes </w:t>
      </w:r>
      <w:r w:rsidRPr="00D65264">
        <w:rPr>
          <w:i/>
          <w:iCs/>
          <w:lang w:val="es-ES"/>
        </w:rPr>
        <w:t>a</w:t>
      </w:r>
      <w:r w:rsidRPr="00D65264">
        <w:rPr>
          <w:lang w:val="es-ES"/>
        </w:rPr>
        <w:t xml:space="preserve">, </w:t>
      </w:r>
      <w:r w:rsidRPr="00D65264">
        <w:rPr>
          <w:i/>
          <w:iCs/>
          <w:lang w:val="es-ES"/>
        </w:rPr>
        <w:t>b</w:t>
      </w:r>
      <w:r w:rsidRPr="00D65264">
        <w:rPr>
          <w:lang w:val="es-ES"/>
        </w:rPr>
        <w:t xml:space="preserve">, </w:t>
      </w:r>
      <w:r w:rsidRPr="00D65264">
        <w:rPr>
          <w:i/>
          <w:iCs/>
          <w:lang w:val="es-ES"/>
        </w:rPr>
        <w:t>c</w:t>
      </w:r>
      <w:r w:rsidRPr="00D65264">
        <w:rPr>
          <w:lang w:val="es-ES"/>
        </w:rPr>
        <w:t xml:space="preserve">, </w:t>
      </w:r>
      <w:r w:rsidRPr="00D65264">
        <w:rPr>
          <w:i/>
          <w:iCs/>
          <w:lang w:val="es-ES"/>
        </w:rPr>
        <w:t>d</w:t>
      </w:r>
      <w:r w:rsidRPr="00D65264">
        <w:rPr>
          <w:lang w:val="es-ES"/>
        </w:rPr>
        <w:t xml:space="preserve"> se describen en el § 2.7.</w:t>
      </w:r>
    </w:p>
    <w:p w:rsidR="00E46312" w:rsidRPr="00D65264" w:rsidRDefault="00E46312" w:rsidP="001C4FE0">
      <w:pPr>
        <w:pStyle w:val="Blanc"/>
        <w:rPr>
          <w:lang w:val="es-ES"/>
        </w:rPr>
      </w:pPr>
    </w:p>
    <w:p w:rsidR="00E46312" w:rsidRPr="00D65264" w:rsidRDefault="00E46312" w:rsidP="001C4FE0">
      <w:pPr>
        <w:pStyle w:val="Equation"/>
        <w:rPr>
          <w:lang w:val="es-ES"/>
        </w:rPr>
      </w:pPr>
      <w:r w:rsidRPr="00D65264">
        <w:rPr>
          <w:lang w:val="es-ES"/>
        </w:rPr>
        <w:tab/>
      </w:r>
      <w:r w:rsidRPr="00D65264">
        <w:rPr>
          <w:lang w:val="es-ES"/>
        </w:rPr>
        <w:tab/>
      </w:r>
      <w:r w:rsidRPr="00D65264">
        <w:rPr>
          <w:position w:val="-30"/>
          <w:lang w:val="es-ES"/>
        </w:rPr>
        <w:object w:dxaOrig="1140" w:dyaOrig="680">
          <v:shape id="_x0000_i1188" type="#_x0000_t75" style="width:57.15pt;height:33.35pt" o:ole="" fillcolor="window">
            <v:imagedata r:id="rId339" o:title=""/>
          </v:shape>
          <o:OLEObject Type="Embed" ProgID="Equation.3" ShapeID="_x0000_i1188" DrawAspect="Content" ObjectID="_1635751158" r:id="rId340"/>
        </w:object>
      </w:r>
      <w:r w:rsidRPr="00D65264">
        <w:rPr>
          <w:lang w:val="es-ES"/>
        </w:rPr>
        <w:tab/>
        <w:t>(92)</w:t>
      </w:r>
    </w:p>
    <w:p w:rsidR="00E46312" w:rsidRPr="00D65264" w:rsidRDefault="00E46312" w:rsidP="001C4FE0">
      <w:pPr>
        <w:pStyle w:val="Blanc"/>
        <w:rPr>
          <w:lang w:val="es-ES"/>
        </w:rPr>
      </w:pPr>
    </w:p>
    <w:p w:rsidR="00E46312" w:rsidRPr="00D65264" w:rsidRDefault="00E46312" w:rsidP="001C4FE0">
      <w:pPr>
        <w:pStyle w:val="Equation"/>
        <w:rPr>
          <w:lang w:val="es-ES"/>
        </w:rPr>
      </w:pPr>
      <w:r w:rsidRPr="00D65264">
        <w:rPr>
          <w:lang w:val="es-ES"/>
        </w:rPr>
        <w:tab/>
      </w:r>
      <w:r w:rsidRPr="00D65264">
        <w:rPr>
          <w:lang w:val="es-ES"/>
        </w:rPr>
        <w:tab/>
      </w:r>
      <w:r w:rsidRPr="00D65264">
        <w:rPr>
          <w:position w:val="-32"/>
          <w:lang w:val="es-ES"/>
        </w:rPr>
        <w:object w:dxaOrig="2820" w:dyaOrig="760">
          <v:shape id="_x0000_i1189" type="#_x0000_t75" style="width:141.7pt;height:38.65pt" o:ole="" fillcolor="window">
            <v:imagedata r:id="rId341" o:title=""/>
          </v:shape>
          <o:OLEObject Type="Embed" ProgID="Equation.3" ShapeID="_x0000_i1189" DrawAspect="Content" ObjectID="_1635751159" r:id="rId342"/>
        </w:object>
      </w:r>
      <w:r w:rsidRPr="00D65264">
        <w:rPr>
          <w:position w:val="-10"/>
          <w:lang w:val="es-ES"/>
        </w:rPr>
        <w:object w:dxaOrig="180" w:dyaOrig="340">
          <v:shape id="_x0000_i1190" type="#_x0000_t75" style="width:7.95pt;height:16.5pt" o:ole="" fillcolor="window">
            <v:imagedata r:id="rId343" o:title=""/>
          </v:shape>
          <o:OLEObject Type="Embed" ProgID="Equation.3" ShapeID="_x0000_i1190" DrawAspect="Content" ObjectID="_1635751160" r:id="rId344"/>
        </w:object>
      </w:r>
      <w:r w:rsidRPr="00D65264">
        <w:rPr>
          <w:lang w:val="es-ES"/>
        </w:rPr>
        <w:tab/>
        <w:t>(93)</w:t>
      </w:r>
    </w:p>
    <w:p w:rsidR="00E46312" w:rsidRPr="00D65264" w:rsidRDefault="00E46312" w:rsidP="001C4FE0">
      <w:pPr>
        <w:pStyle w:val="Blanc"/>
        <w:rPr>
          <w:lang w:val="es-ES"/>
        </w:rPr>
      </w:pPr>
    </w:p>
    <w:p w:rsidR="00E46312" w:rsidRPr="00D65264" w:rsidRDefault="00E46312" w:rsidP="001C4FE0">
      <w:pPr>
        <w:rPr>
          <w:lang w:val="es-ES"/>
        </w:rPr>
      </w:pPr>
      <w:r w:rsidRPr="00D65264">
        <w:rPr>
          <w:lang w:val="es-ES"/>
        </w:rPr>
        <w:t>donde:</w:t>
      </w:r>
    </w:p>
    <w:p w:rsidR="00E46312" w:rsidRPr="00D65264" w:rsidRDefault="00E46312" w:rsidP="001C4FE0">
      <w:pPr>
        <w:pStyle w:val="Equation"/>
        <w:rPr>
          <w:lang w:val="es-ES"/>
        </w:rPr>
      </w:pPr>
      <w:r w:rsidRPr="00D65264">
        <w:rPr>
          <w:lang w:val="es-ES"/>
        </w:rPr>
        <w:tab/>
      </w:r>
      <w:r w:rsidRPr="00D65264">
        <w:rPr>
          <w:lang w:val="es-ES"/>
        </w:rPr>
        <w:tab/>
      </w:r>
      <w:r w:rsidRPr="00D65264">
        <w:rPr>
          <w:position w:val="-10"/>
          <w:lang w:val="es-ES"/>
        </w:rPr>
        <w:object w:dxaOrig="1260" w:dyaOrig="340">
          <v:shape id="_x0000_i1191" type="#_x0000_t75" style="width:64.05pt;height:16.5pt" o:ole="" fillcolor="window">
            <v:imagedata r:id="rId345" o:title=""/>
          </v:shape>
          <o:OLEObject Type="Embed" ProgID="Equation.3" ShapeID="_x0000_i1191" DrawAspect="Content" ObjectID="_1635751161" r:id="rId346"/>
        </w:object>
      </w:r>
      <w:r w:rsidRPr="00D65264">
        <w:rPr>
          <w:lang w:val="es-ES"/>
        </w:rPr>
        <w:tab/>
        <w:t>(94)</w:t>
      </w:r>
    </w:p>
    <w:p w:rsidR="00E46312" w:rsidRPr="00D65264" w:rsidRDefault="00E46312" w:rsidP="001C4FE0">
      <w:pPr>
        <w:keepNext/>
        <w:keepLines/>
        <w:rPr>
          <w:lang w:val="es-ES"/>
        </w:rPr>
      </w:pPr>
      <w:r w:rsidRPr="00D65264">
        <w:rPr>
          <w:lang w:val="es-ES"/>
        </w:rPr>
        <w:t xml:space="preserve">En la ecuación (45), </w:t>
      </w:r>
      <w:r w:rsidRPr="00D65264">
        <w:rPr>
          <w:position w:val="-6"/>
          <w:lang w:val="es-ES"/>
        </w:rPr>
        <w:object w:dxaOrig="380" w:dyaOrig="340">
          <v:shape id="_x0000_i1192" type="#_x0000_t75" style="width:20.5pt;height:16.5pt" o:ole="" fillcolor="window">
            <v:imagedata r:id="rId347" o:title=""/>
          </v:shape>
          <o:OLEObject Type="Embed" ProgID="Equation.3" ShapeID="_x0000_i1192" DrawAspect="Content" ObjectID="_1635751162" r:id="rId348"/>
        </w:object>
      </w:r>
      <w:r w:rsidRPr="00D65264">
        <w:rPr>
          <w:lang w:val="es-ES"/>
        </w:rPr>
        <w:t xml:space="preserve"> son los enteros que satisfacen con mayor aproximación la ecuación.</w:t>
      </w:r>
    </w:p>
    <w:p w:rsidR="00E46312" w:rsidRPr="00D65264" w:rsidRDefault="00E46312" w:rsidP="001C4FE0">
      <w:pPr>
        <w:pStyle w:val="Blanc"/>
        <w:rPr>
          <w:lang w:val="es-ES"/>
        </w:rPr>
      </w:pPr>
    </w:p>
    <w:p w:rsidR="00E46312" w:rsidRPr="00D65264" w:rsidRDefault="00E46312" w:rsidP="001C4FE0">
      <w:pPr>
        <w:pStyle w:val="Equation"/>
        <w:rPr>
          <w:lang w:val="es-ES"/>
        </w:rPr>
      </w:pPr>
      <w:r w:rsidRPr="00D65264">
        <w:rPr>
          <w:lang w:val="es-ES"/>
        </w:rPr>
        <w:tab/>
      </w:r>
      <w:r w:rsidRPr="00D65264">
        <w:rPr>
          <w:lang w:val="es-ES"/>
        </w:rPr>
        <w:tab/>
      </w:r>
      <w:r w:rsidRPr="00D65264">
        <w:rPr>
          <w:position w:val="-24"/>
          <w:lang w:val="es-ES"/>
        </w:rPr>
        <w:object w:dxaOrig="1160" w:dyaOrig="620">
          <v:shape id="_x0000_i1193" type="#_x0000_t75" style="width:58.15pt;height:30.4pt" o:ole="" fillcolor="window">
            <v:imagedata r:id="rId349" o:title=""/>
          </v:shape>
          <o:OLEObject Type="Embed" ProgID="Equation.3" ShapeID="_x0000_i1193" DrawAspect="Content" ObjectID="_1635751163" r:id="rId350"/>
        </w:object>
      </w:r>
      <w:r w:rsidRPr="00D65264">
        <w:rPr>
          <w:lang w:val="es-ES"/>
        </w:rPr>
        <w:tab/>
        <w:t>(95)</w:t>
      </w:r>
    </w:p>
    <w:p w:rsidR="00E46312" w:rsidRPr="00D65264" w:rsidRDefault="00E46312" w:rsidP="001C4FE0">
      <w:pPr>
        <w:rPr>
          <w:lang w:val="es-ES"/>
        </w:rPr>
      </w:pPr>
      <w:r w:rsidRPr="00D65264">
        <w:rPr>
          <w:position w:val="-12"/>
          <w:lang w:val="es-ES"/>
        </w:rPr>
        <w:object w:dxaOrig="740" w:dyaOrig="460">
          <v:shape id="_x0000_i1194" type="#_x0000_t75" style="width:36pt;height:21.15pt" o:ole="" fillcolor="window">
            <v:imagedata r:id="rId351" o:title=""/>
          </v:shape>
          <o:OLEObject Type="Embed" ProgID="Equation.3" ShapeID="_x0000_i1194" DrawAspect="Content" ObjectID="_1635751164" r:id="rId352"/>
        </w:object>
      </w:r>
      <w:r w:rsidRPr="00D65264">
        <w:rPr>
          <w:lang w:val="es-ES"/>
        </w:rPr>
        <w:t xml:space="preserve"> son los coeficientes de reflexión tanto de la polarización perpendicular como de la paralela dados por:</w:t>
      </w:r>
    </w:p>
    <w:p w:rsidR="00E46312" w:rsidRPr="00D65264" w:rsidRDefault="00E46312" w:rsidP="001C4FE0">
      <w:pPr>
        <w:pStyle w:val="Equation"/>
        <w:rPr>
          <w:lang w:val="es-ES"/>
        </w:rPr>
      </w:pPr>
      <w:r w:rsidRPr="00D65264">
        <w:rPr>
          <w:lang w:val="es-ES"/>
        </w:rPr>
        <w:tab/>
      </w:r>
      <w:r w:rsidRPr="00D65264">
        <w:rPr>
          <w:lang w:val="es-ES"/>
        </w:rPr>
        <w:tab/>
      </w:r>
      <w:r w:rsidRPr="00D65264">
        <w:rPr>
          <w:position w:val="-38"/>
          <w:lang w:val="es-ES"/>
        </w:rPr>
        <w:object w:dxaOrig="2940" w:dyaOrig="880">
          <v:shape id="_x0000_i1195" type="#_x0000_t75" style="width:146.65pt;height:44.6pt" o:ole="" fillcolor="window">
            <v:imagedata r:id="rId353" o:title=""/>
          </v:shape>
          <o:OLEObject Type="Embed" ProgID="Equation.3" ShapeID="_x0000_i1195" DrawAspect="Content" ObjectID="_1635751165" r:id="rId354"/>
        </w:object>
      </w:r>
      <w:r w:rsidRPr="00D65264">
        <w:rPr>
          <w:lang w:val="es-ES"/>
        </w:rPr>
        <w:tab/>
        <w:t>(96)</w:t>
      </w:r>
    </w:p>
    <w:p w:rsidR="00E46312" w:rsidRPr="00D65264" w:rsidRDefault="00E46312" w:rsidP="001C4FE0">
      <w:pPr>
        <w:pStyle w:val="Blanc"/>
        <w:rPr>
          <w:lang w:val="es-ES"/>
        </w:rPr>
      </w:pPr>
    </w:p>
    <w:p w:rsidR="00E46312" w:rsidRPr="008F057C" w:rsidRDefault="00E46312" w:rsidP="001C4FE0">
      <w:pPr>
        <w:pStyle w:val="Equation"/>
        <w:rPr>
          <w:lang w:val="es-ES"/>
        </w:rPr>
      </w:pPr>
      <w:r w:rsidRPr="00D65264">
        <w:rPr>
          <w:lang w:val="es-ES"/>
        </w:rPr>
        <w:tab/>
      </w:r>
      <w:r w:rsidRPr="00D65264">
        <w:rPr>
          <w:lang w:val="es-ES"/>
        </w:rPr>
        <w:tab/>
      </w:r>
      <w:r w:rsidRPr="00D65264">
        <w:rPr>
          <w:position w:val="-38"/>
          <w:lang w:val="es-ES"/>
        </w:rPr>
        <w:object w:dxaOrig="3200" w:dyaOrig="880">
          <v:shape id="_x0000_i1196" type="#_x0000_t75" style="width:154.9pt;height:44.6pt" o:ole="" fillcolor="window">
            <v:imagedata r:id="rId355" o:title=""/>
          </v:shape>
          <o:OLEObject Type="Embed" ProgID="Equation.3" ShapeID="_x0000_i1196" DrawAspect="Content" ObjectID="_1635751166" r:id="rId356"/>
        </w:object>
      </w:r>
      <w:r w:rsidRPr="00D65264">
        <w:rPr>
          <w:lang w:val="es-ES"/>
        </w:rPr>
        <w:tab/>
        <w:t>(97)</w:t>
      </w:r>
    </w:p>
    <w:p w:rsidR="00E46312" w:rsidRPr="008F057C" w:rsidRDefault="00E46312" w:rsidP="001C4FE0">
      <w:pPr>
        <w:pStyle w:val="Blanc"/>
        <w:rPr>
          <w:lang w:val="es-ES"/>
        </w:rPr>
      </w:pPr>
    </w:p>
    <w:p w:rsidR="00E46312" w:rsidRPr="008F057C" w:rsidRDefault="00E46312" w:rsidP="001C4FE0">
      <w:pPr>
        <w:rPr>
          <w:lang w:val="es-ES"/>
        </w:rPr>
      </w:pPr>
      <w:r w:rsidRPr="008F057C">
        <w:rPr>
          <w:lang w:val="es-ES"/>
        </w:rPr>
        <w:t>donde:</w:t>
      </w:r>
    </w:p>
    <w:p w:rsidR="00E46312" w:rsidRPr="008F057C" w:rsidRDefault="00E46312" w:rsidP="001C4FE0">
      <w:pPr>
        <w:pStyle w:val="Equationlegend"/>
        <w:rPr>
          <w:lang w:val="es-ES"/>
        </w:rPr>
      </w:pPr>
      <w:r w:rsidRPr="008F057C">
        <w:rPr>
          <w:lang w:val="es-ES"/>
        </w:rPr>
        <w:tab/>
      </w:r>
      <w:r w:rsidRPr="001F09F0">
        <w:rPr>
          <w:lang w:val="es-ES"/>
        </w:rPr>
        <w:sym w:font="Symbol" w:char="F046"/>
      </w:r>
      <w:r w:rsidRPr="008F057C">
        <w:rPr>
          <w:lang w:val="es-ES"/>
        </w:rPr>
        <w:t xml:space="preserve"> =</w:t>
      </w:r>
      <w:r w:rsidRPr="008F057C">
        <w:rPr>
          <w:lang w:val="es-ES"/>
        </w:rPr>
        <w:tab/>
      </w:r>
      <w:r w:rsidRPr="001F09F0">
        <w:rPr>
          <w:lang w:val="es-ES"/>
        </w:rPr>
        <w:sym w:font="Symbol" w:char="F046"/>
      </w:r>
      <w:r w:rsidRPr="008F057C">
        <w:rPr>
          <w:vertAlign w:val="subscript"/>
          <w:lang w:val="es-ES"/>
        </w:rPr>
        <w:t>1</w:t>
      </w:r>
      <w:r w:rsidRPr="008F057C">
        <w:rPr>
          <w:lang w:val="es-ES"/>
        </w:rPr>
        <w:t xml:space="preserve">  para </w:t>
      </w:r>
      <w:r w:rsidRPr="008F057C">
        <w:rPr>
          <w:i/>
          <w:iCs/>
          <w:lang w:val="es-ES"/>
        </w:rPr>
        <w:t>R</w:t>
      </w:r>
      <w:r w:rsidRPr="008F057C">
        <w:rPr>
          <w:vertAlign w:val="subscript"/>
          <w:lang w:val="es-ES"/>
        </w:rPr>
        <w:t>0</w:t>
      </w:r>
      <w:r w:rsidRPr="008F057C">
        <w:rPr>
          <w:lang w:val="es-ES"/>
        </w:rPr>
        <w:t xml:space="preserve"> y </w:t>
      </w:r>
      <w:r w:rsidRPr="001F09F0">
        <w:rPr>
          <w:lang w:val="es-ES"/>
        </w:rPr>
        <w:sym w:font="Symbol" w:char="F046"/>
      </w:r>
      <w:r w:rsidRPr="008F057C">
        <w:rPr>
          <w:lang w:val="es-ES"/>
        </w:rPr>
        <w:t> = (</w:t>
      </w:r>
      <w:r w:rsidRPr="008F057C">
        <w:rPr>
          <w:i/>
          <w:iCs/>
          <w:lang w:val="es-ES"/>
        </w:rPr>
        <w:t>n</w:t>
      </w:r>
      <w:r w:rsidRPr="001F09F0">
        <w:rPr>
          <w:lang w:val="es-ES"/>
        </w:rPr>
        <w:t>π</w:t>
      </w:r>
      <w:r w:rsidRPr="008F057C">
        <w:rPr>
          <w:lang w:val="es-ES"/>
        </w:rPr>
        <w:t> – </w:t>
      </w:r>
      <w:r w:rsidRPr="001F09F0">
        <w:rPr>
          <w:lang w:val="es-ES"/>
        </w:rPr>
        <w:sym w:font="Symbol" w:char="F046"/>
      </w:r>
      <w:r w:rsidRPr="008F057C">
        <w:rPr>
          <w:vertAlign w:val="subscript"/>
          <w:lang w:val="es-ES"/>
        </w:rPr>
        <w:t>2</w:t>
      </w:r>
      <w:r w:rsidRPr="008F057C">
        <w:rPr>
          <w:lang w:val="es-ES"/>
        </w:rPr>
        <w:t xml:space="preserve">) para </w:t>
      </w:r>
      <w:r w:rsidRPr="008F057C">
        <w:rPr>
          <w:i/>
          <w:iCs/>
          <w:lang w:val="es-ES"/>
        </w:rPr>
        <w:t>R</w:t>
      </w:r>
      <w:r w:rsidRPr="008F057C">
        <w:rPr>
          <w:i/>
          <w:iCs/>
          <w:vertAlign w:val="subscript"/>
          <w:lang w:val="es-ES"/>
        </w:rPr>
        <w:t>n</w:t>
      </w:r>
    </w:p>
    <w:p w:rsidR="00E46312" w:rsidRPr="008F057C" w:rsidRDefault="00E46312" w:rsidP="001C4FE0">
      <w:pPr>
        <w:pStyle w:val="Equationlegend"/>
        <w:rPr>
          <w:lang w:val="es-ES"/>
        </w:rPr>
      </w:pPr>
      <w:r w:rsidRPr="008F057C">
        <w:rPr>
          <w:lang w:val="es-ES"/>
        </w:rPr>
        <w:tab/>
      </w:r>
      <w:r w:rsidRPr="001F09F0">
        <w:rPr>
          <w:lang w:val="es-ES"/>
        </w:rPr>
        <w:sym w:font="Symbol" w:char="F068"/>
      </w:r>
      <w:r w:rsidRPr="008F057C">
        <w:rPr>
          <w:lang w:val="es-ES"/>
        </w:rPr>
        <w:t xml:space="preserve"> =</w:t>
      </w:r>
      <w:r w:rsidRPr="008F057C">
        <w:rPr>
          <w:lang w:val="es-ES"/>
        </w:rPr>
        <w:tab/>
      </w:r>
      <w:r w:rsidRPr="001F09F0">
        <w:rPr>
          <w:lang w:val="es-ES"/>
        </w:rPr>
        <w:sym w:font="Symbol" w:char="F065"/>
      </w:r>
      <w:r w:rsidRPr="008F057C">
        <w:rPr>
          <w:i/>
          <w:iCs/>
          <w:vertAlign w:val="subscript"/>
          <w:lang w:val="es-ES"/>
        </w:rPr>
        <w:t>r</w:t>
      </w:r>
      <w:r w:rsidRPr="008F057C">
        <w:rPr>
          <w:lang w:val="es-ES"/>
        </w:rPr>
        <w:t> – j </w:t>
      </w:r>
      <w:r w:rsidRPr="001F09F0">
        <w:rPr>
          <w:lang w:val="es-ES"/>
        </w:rPr>
        <w:sym w:font="Symbol" w:char="F0B4"/>
      </w:r>
      <w:r w:rsidRPr="008F057C">
        <w:rPr>
          <w:lang w:val="es-ES"/>
        </w:rPr>
        <w:t> 18 </w:t>
      </w:r>
      <w:r w:rsidRPr="001F09F0">
        <w:rPr>
          <w:lang w:val="es-ES"/>
        </w:rPr>
        <w:sym w:font="Symbol" w:char="F0B4"/>
      </w:r>
      <w:r w:rsidRPr="008F057C">
        <w:rPr>
          <w:lang w:val="es-ES"/>
        </w:rPr>
        <w:t> 10</w:t>
      </w:r>
      <w:r w:rsidRPr="008F057C">
        <w:rPr>
          <w:vertAlign w:val="superscript"/>
          <w:lang w:val="es-ES"/>
        </w:rPr>
        <w:t>9</w:t>
      </w:r>
      <w:r w:rsidRPr="008F057C">
        <w:rPr>
          <w:lang w:val="es-ES"/>
        </w:rPr>
        <w:t> </w:t>
      </w:r>
      <w:r w:rsidRPr="001F09F0">
        <w:rPr>
          <w:lang w:val="es-ES"/>
        </w:rPr>
        <w:sym w:font="Symbol" w:char="F073"/>
      </w:r>
      <w:r w:rsidRPr="008F057C">
        <w:rPr>
          <w:sz w:val="12"/>
          <w:szCs w:val="12"/>
          <w:lang w:val="es-ES"/>
        </w:rPr>
        <w:t> </w:t>
      </w:r>
      <w:r w:rsidRPr="008F057C">
        <w:rPr>
          <w:lang w:val="es-ES"/>
        </w:rPr>
        <w:t>/</w:t>
      </w:r>
      <w:r w:rsidRPr="008F057C">
        <w:rPr>
          <w:sz w:val="12"/>
          <w:szCs w:val="12"/>
          <w:lang w:val="es-ES"/>
        </w:rPr>
        <w:t> </w:t>
      </w:r>
      <w:r w:rsidRPr="008F057C">
        <w:rPr>
          <w:i/>
          <w:iCs/>
          <w:lang w:val="es-ES"/>
        </w:rPr>
        <w:t>f</w:t>
      </w:r>
      <w:r w:rsidRPr="008F057C">
        <w:rPr>
          <w:lang w:val="es-ES"/>
        </w:rPr>
        <w:t> </w:t>
      </w:r>
    </w:p>
    <w:p w:rsidR="00E46312" w:rsidRPr="008F057C" w:rsidRDefault="00E46312" w:rsidP="001C4FE0">
      <w:pPr>
        <w:pStyle w:val="Equationlegend"/>
        <w:rPr>
          <w:lang w:val="es-ES"/>
        </w:rPr>
      </w:pPr>
      <w:r w:rsidRPr="008F057C">
        <w:rPr>
          <w:i/>
          <w:iCs/>
          <w:lang w:val="es-ES"/>
        </w:rPr>
        <w:tab/>
      </w:r>
      <w:r w:rsidRPr="001F09F0">
        <w:rPr>
          <w:lang w:val="es-ES"/>
        </w:rPr>
        <w:sym w:font="Symbol" w:char="F065"/>
      </w:r>
      <w:r w:rsidRPr="008F057C">
        <w:rPr>
          <w:i/>
          <w:iCs/>
          <w:vertAlign w:val="subscript"/>
          <w:lang w:val="es-ES"/>
        </w:rPr>
        <w:t>r</w:t>
      </w:r>
      <w:r w:rsidRPr="008F057C">
        <w:rPr>
          <w:lang w:val="es-ES"/>
        </w:rPr>
        <w:t>:</w:t>
      </w:r>
      <w:r w:rsidRPr="008F057C">
        <w:rPr>
          <w:lang w:val="es-ES"/>
        </w:rPr>
        <w:tab/>
        <w:t>constante dieléctrica relativa del material de la cuña</w:t>
      </w:r>
    </w:p>
    <w:p w:rsidR="00E46312" w:rsidRPr="008F057C" w:rsidRDefault="00E46312" w:rsidP="001C4FE0">
      <w:pPr>
        <w:pStyle w:val="Equationlegend"/>
        <w:rPr>
          <w:lang w:val="es-ES"/>
        </w:rPr>
      </w:pPr>
      <w:r w:rsidRPr="008F057C">
        <w:rPr>
          <w:i/>
          <w:iCs/>
          <w:lang w:val="es-ES"/>
        </w:rPr>
        <w:tab/>
      </w:r>
      <w:r w:rsidRPr="001F09F0">
        <w:rPr>
          <w:lang w:val="es-ES"/>
        </w:rPr>
        <w:sym w:font="Symbol" w:char="F073"/>
      </w:r>
      <w:r w:rsidRPr="008F057C">
        <w:rPr>
          <w:lang w:val="es-ES"/>
        </w:rPr>
        <w:t>:</w:t>
      </w:r>
      <w:r w:rsidRPr="008F057C">
        <w:rPr>
          <w:lang w:val="es-ES"/>
        </w:rPr>
        <w:tab/>
        <w:t>conductividad del material de la cuña (S/m)</w:t>
      </w:r>
    </w:p>
    <w:p w:rsidR="00E46312" w:rsidRPr="008F057C" w:rsidRDefault="00E46312" w:rsidP="001C4FE0">
      <w:pPr>
        <w:pStyle w:val="Equationlegend"/>
        <w:rPr>
          <w:lang w:val="es-ES"/>
        </w:rPr>
      </w:pPr>
      <w:r w:rsidRPr="008F057C">
        <w:rPr>
          <w:i/>
          <w:iCs/>
          <w:lang w:val="es-ES"/>
        </w:rPr>
        <w:tab/>
      </w:r>
      <w:proofErr w:type="gramStart"/>
      <w:r w:rsidRPr="008F057C">
        <w:rPr>
          <w:i/>
          <w:iCs/>
          <w:lang w:val="es-ES"/>
        </w:rPr>
        <w:t>f</w:t>
      </w:r>
      <w:r w:rsidRPr="00A2166A">
        <w:rPr>
          <w:i/>
          <w:iCs/>
          <w:sz w:val="16"/>
          <w:szCs w:val="16"/>
          <w:lang w:val="es-ES"/>
        </w:rPr>
        <w:t xml:space="preserve"> </w:t>
      </w:r>
      <w:r w:rsidRPr="008F057C">
        <w:rPr>
          <w:lang w:val="es-ES"/>
        </w:rPr>
        <w:t>:</w:t>
      </w:r>
      <w:proofErr w:type="gramEnd"/>
      <w:r w:rsidRPr="008F057C">
        <w:rPr>
          <w:lang w:val="es-ES"/>
        </w:rPr>
        <w:tab/>
        <w:t>frecuencia (Hz).</w:t>
      </w:r>
    </w:p>
    <w:p w:rsidR="00E46312" w:rsidRPr="008F057C" w:rsidRDefault="00E46312" w:rsidP="001C4FE0">
      <w:pPr>
        <w:rPr>
          <w:lang w:val="es-ES"/>
        </w:rPr>
      </w:pPr>
      <w:r w:rsidRPr="008F057C">
        <w:rPr>
          <w:lang w:val="es-ES"/>
        </w:rPr>
        <w:t>Cabe tener en cuenta que, de ser necesario, los dos lados de la cuña pueden tener características eléctricas distintas.</w:t>
      </w:r>
    </w:p>
    <w:p w:rsidR="00E46312" w:rsidRPr="008F057C" w:rsidRDefault="00E46312" w:rsidP="001C4FE0">
      <w:pPr>
        <w:rPr>
          <w:lang w:val="es-ES"/>
        </w:rPr>
      </w:pPr>
      <w:r w:rsidRPr="008F057C">
        <w:rPr>
          <w:lang w:val="es-ES"/>
        </w:rPr>
        <w:t xml:space="preserve">En los límites del apantallamiento y la reflexión una de las funciones cotangentes en </w:t>
      </w:r>
      <w:r w:rsidRPr="00D65264">
        <w:rPr>
          <w:lang w:val="es-ES"/>
        </w:rPr>
        <w:t>la ecuación (87)</w:t>
      </w:r>
      <w:r w:rsidRPr="008F057C">
        <w:rPr>
          <w:lang w:val="es-ES"/>
        </w:rPr>
        <w:t xml:space="preserve"> pasa a ser singular.</w:t>
      </w:r>
    </w:p>
    <w:p w:rsidR="00E46312" w:rsidRPr="008F057C" w:rsidRDefault="00E46312" w:rsidP="001C4FE0">
      <w:pPr>
        <w:rPr>
          <w:lang w:val="es-ES"/>
        </w:rPr>
      </w:pPr>
      <w:r w:rsidRPr="008F057C">
        <w:rPr>
          <w:lang w:val="es-ES"/>
        </w:rPr>
        <w:t>Sin embargo,</w:t>
      </w:r>
      <w:r w:rsidR="00A2166A">
        <w:rPr>
          <w:lang w:val="es-ES"/>
        </w:rPr>
        <w:t xml:space="preserve"> </w:t>
      </w:r>
      <w:r w:rsidRPr="00196C37">
        <w:rPr>
          <w:position w:val="-4"/>
          <w:lang w:val="es-ES"/>
        </w:rPr>
        <w:object w:dxaOrig="400" w:dyaOrig="440">
          <v:shape id="_x0000_i1197" type="#_x0000_t75" style="width:20.5pt;height:22.45pt" o:ole="" fillcolor="window">
            <v:imagedata r:id="rId357" o:title=""/>
          </v:shape>
          <o:OLEObject Type="Embed" ProgID="Equation.3" ShapeID="_x0000_i1197" DrawAspect="Content" ObjectID="_1635751167" r:id="rId358"/>
        </w:object>
      </w:r>
      <w:r w:rsidRPr="008F057C">
        <w:rPr>
          <w:lang w:val="es-ES"/>
        </w:rPr>
        <w:t xml:space="preserve"> sigue siendo finita y se puede evaluar fácilmente. El término que contiene la función cotangente singular se da para un valor reducido de </w:t>
      </w:r>
      <w:r w:rsidRPr="001F09F0">
        <w:rPr>
          <w:lang w:val="es-ES"/>
        </w:rPr>
        <w:sym w:font="Symbol" w:char="F065"/>
      </w:r>
      <w:r w:rsidRPr="008F057C">
        <w:rPr>
          <w:lang w:val="es-ES"/>
        </w:rPr>
        <w:t xml:space="preserve"> como:</w:t>
      </w:r>
    </w:p>
    <w:p w:rsidR="00E46312" w:rsidRPr="008F057C" w:rsidRDefault="00E46312" w:rsidP="001C4FE0">
      <w:pPr>
        <w:pStyle w:val="Blanc"/>
        <w:rPr>
          <w:lang w:val="es-ES"/>
        </w:rPr>
      </w:pPr>
    </w:p>
    <w:p w:rsidR="00E46312" w:rsidRPr="008F057C" w:rsidRDefault="00E46312" w:rsidP="001C4FE0">
      <w:pPr>
        <w:pStyle w:val="Equation"/>
        <w:rPr>
          <w:lang w:val="es-ES"/>
        </w:rPr>
      </w:pPr>
      <w:r w:rsidRPr="008F057C">
        <w:rPr>
          <w:lang w:val="es-ES"/>
        </w:rPr>
        <w:tab/>
      </w:r>
      <w:r w:rsidRPr="00196C37">
        <w:rPr>
          <w:position w:val="-28"/>
          <w:lang w:val="es-ES"/>
        </w:rPr>
        <w:object w:dxaOrig="7699" w:dyaOrig="680">
          <v:shape id="_x0000_i1198" type="#_x0000_t75" style="width:370.25pt;height:33.05pt" o:ole="" fillcolor="window">
            <v:imagedata r:id="rId359" o:title=""/>
          </v:shape>
          <o:OLEObject Type="Embed" ProgID="Equation.3" ShapeID="_x0000_i1198" DrawAspect="Content" ObjectID="_1635751168" r:id="rId360"/>
        </w:object>
      </w:r>
      <w:r w:rsidRPr="008F057C">
        <w:rPr>
          <w:lang w:val="es-ES"/>
        </w:rPr>
        <w:tab/>
      </w:r>
      <w:r w:rsidRPr="00D65264">
        <w:rPr>
          <w:lang w:val="es-ES"/>
        </w:rPr>
        <w:t>(98)</w:t>
      </w:r>
    </w:p>
    <w:p w:rsidR="00E46312" w:rsidRPr="008F057C" w:rsidRDefault="00E46312" w:rsidP="001C4FE0">
      <w:pPr>
        <w:rPr>
          <w:lang w:val="es-ES"/>
        </w:rPr>
      </w:pPr>
      <w:r w:rsidRPr="008F057C">
        <w:rPr>
          <w:lang w:val="es-ES"/>
        </w:rPr>
        <w:t xml:space="preserve">donde </w:t>
      </w:r>
      <w:r w:rsidRPr="001F09F0">
        <w:rPr>
          <w:lang w:val="es-ES"/>
        </w:rPr>
        <w:sym w:font="Symbol" w:char="F065"/>
      </w:r>
      <w:r w:rsidRPr="008F057C">
        <w:rPr>
          <w:lang w:val="es-ES"/>
        </w:rPr>
        <w:t xml:space="preserve"> se define mediante:</w:t>
      </w:r>
    </w:p>
    <w:p w:rsidR="00E46312" w:rsidRPr="008F057C" w:rsidRDefault="00E46312" w:rsidP="001C4FE0">
      <w:pPr>
        <w:pStyle w:val="Blanc"/>
        <w:rPr>
          <w:lang w:val="es-ES"/>
        </w:rPr>
      </w:pPr>
    </w:p>
    <w:p w:rsidR="00E46312" w:rsidRPr="008F057C" w:rsidRDefault="00E46312" w:rsidP="001C4FE0">
      <w:pPr>
        <w:pStyle w:val="Equation"/>
        <w:rPr>
          <w:lang w:val="es-ES"/>
        </w:rPr>
      </w:pPr>
      <w:r w:rsidRPr="008F057C">
        <w:rPr>
          <w:lang w:val="es-ES"/>
        </w:rPr>
        <w:tab/>
      </w:r>
      <w:r w:rsidRPr="00196C37">
        <w:rPr>
          <w:position w:val="-10"/>
          <w:lang w:val="es-ES"/>
        </w:rPr>
        <w:object w:dxaOrig="1860" w:dyaOrig="360">
          <v:shape id="_x0000_i1199" type="#_x0000_t75" style="width:93.15pt;height:16.85pt" o:ole="" fillcolor="window">
            <v:imagedata r:id="rId361" o:title=""/>
          </v:shape>
          <o:OLEObject Type="Embed" ProgID="Equation.3" ShapeID="_x0000_i1199" DrawAspect="Content" ObjectID="_1635751169" r:id="rId362"/>
        </w:object>
      </w:r>
      <w:r w:rsidRPr="001F09F0">
        <w:rPr>
          <w:lang w:val="es-ES"/>
        </w:rPr>
        <w:t>                                    </w:t>
      </w:r>
      <w:r w:rsidRPr="008F057C">
        <w:rPr>
          <w:lang w:val="es-ES"/>
        </w:rPr>
        <w:t>para       </w:t>
      </w:r>
      <w:r w:rsidRPr="00196C37">
        <w:rPr>
          <w:position w:val="-10"/>
          <w:lang w:val="es-ES"/>
        </w:rPr>
        <w:object w:dxaOrig="1260" w:dyaOrig="340">
          <v:shape id="_x0000_i1200" type="#_x0000_t75" style="width:64.05pt;height:16.85pt" o:ole="" fillcolor="window">
            <v:imagedata r:id="rId363" o:title=""/>
          </v:shape>
          <o:OLEObject Type="Embed" ProgID="Equation.3" ShapeID="_x0000_i1200" DrawAspect="Content" ObjectID="_1635751170" r:id="rId364"/>
        </w:object>
      </w:r>
      <w:r w:rsidRPr="008F057C">
        <w:rPr>
          <w:lang w:val="es-ES"/>
        </w:rPr>
        <w:tab/>
      </w:r>
      <w:r w:rsidRPr="00D65264">
        <w:rPr>
          <w:lang w:val="es-ES"/>
        </w:rPr>
        <w:t>(99)</w:t>
      </w:r>
    </w:p>
    <w:p w:rsidR="00E46312" w:rsidRPr="008F057C" w:rsidRDefault="00E46312" w:rsidP="001C4FE0">
      <w:pPr>
        <w:pStyle w:val="Blanc"/>
        <w:rPr>
          <w:lang w:val="es-ES"/>
        </w:rPr>
      </w:pPr>
    </w:p>
    <w:p w:rsidR="00E46312" w:rsidRPr="008F057C" w:rsidRDefault="00E46312" w:rsidP="001C4FE0">
      <w:pPr>
        <w:pStyle w:val="Equation"/>
        <w:rPr>
          <w:lang w:val="es-ES"/>
        </w:rPr>
      </w:pPr>
      <w:r w:rsidRPr="008F057C">
        <w:rPr>
          <w:lang w:val="es-ES"/>
        </w:rPr>
        <w:tab/>
      </w:r>
      <w:r w:rsidRPr="00196C37">
        <w:rPr>
          <w:position w:val="-10"/>
          <w:lang w:val="es-ES"/>
        </w:rPr>
        <w:object w:dxaOrig="1860" w:dyaOrig="360">
          <v:shape id="_x0000_i1201" type="#_x0000_t75" style="width:93.15pt;height:16.85pt" o:ole="" fillcolor="window">
            <v:imagedata r:id="rId365" o:title=""/>
          </v:shape>
          <o:OLEObject Type="Embed" ProgID="Equation.3" ShapeID="_x0000_i1201" DrawAspect="Content" ObjectID="_1635751171" r:id="rId366"/>
        </w:object>
      </w:r>
      <w:r w:rsidRPr="001F09F0">
        <w:rPr>
          <w:lang w:val="es-ES"/>
        </w:rPr>
        <w:t>                                    </w:t>
      </w:r>
      <w:r w:rsidRPr="008F057C">
        <w:rPr>
          <w:lang w:val="es-ES"/>
        </w:rPr>
        <w:t>para        </w:t>
      </w:r>
      <w:r w:rsidRPr="00196C37">
        <w:rPr>
          <w:position w:val="-10"/>
          <w:lang w:val="es-ES"/>
        </w:rPr>
        <w:object w:dxaOrig="1240" w:dyaOrig="340">
          <v:shape id="_x0000_i1202" type="#_x0000_t75" style="width:62.1pt;height:16.85pt" o:ole="" fillcolor="window">
            <v:imagedata r:id="rId367" o:title=""/>
          </v:shape>
          <o:OLEObject Type="Embed" ProgID="Equation.3" ShapeID="_x0000_i1202" DrawAspect="Content" ObjectID="_1635751172" r:id="rId368"/>
        </w:object>
      </w:r>
      <w:r w:rsidRPr="008F057C">
        <w:rPr>
          <w:lang w:val="es-ES"/>
        </w:rPr>
        <w:tab/>
      </w:r>
      <w:r w:rsidRPr="00D65264">
        <w:rPr>
          <w:lang w:val="es-ES"/>
        </w:rPr>
        <w:t>(100)</w:t>
      </w:r>
    </w:p>
    <w:p w:rsidR="00E46312" w:rsidRPr="008F057C" w:rsidRDefault="00E46312" w:rsidP="001C4FE0">
      <w:pPr>
        <w:pStyle w:val="Blanc"/>
        <w:rPr>
          <w:lang w:val="es-ES"/>
        </w:rPr>
      </w:pPr>
    </w:p>
    <w:p w:rsidR="00E46312" w:rsidRPr="008F057C" w:rsidRDefault="00E46312" w:rsidP="001C4FE0">
      <w:pPr>
        <w:rPr>
          <w:lang w:val="es-ES"/>
        </w:rPr>
      </w:pPr>
      <w:r w:rsidRPr="008F057C">
        <w:rPr>
          <w:lang w:val="es-ES"/>
        </w:rPr>
        <w:t>El coeficiente de difracción resultante será continuo en los límites del apantallamiento y la reflexión, siempre que se emplee el mismo coeficiente de reflexión cuando se calculen los rayos reflejados.</w:t>
      </w:r>
    </w:p>
    <w:p w:rsidR="00E46312" w:rsidRPr="008F057C" w:rsidRDefault="00E46312" w:rsidP="001C4FE0">
      <w:pPr>
        <w:keepNext/>
        <w:keepLines/>
        <w:rPr>
          <w:lang w:val="es-ES"/>
        </w:rPr>
      </w:pPr>
      <w:r w:rsidRPr="008F057C">
        <w:rPr>
          <w:lang w:val="es-ES"/>
        </w:rPr>
        <w:t xml:space="preserve">El campo </w:t>
      </w:r>
      <w:r w:rsidRPr="008F057C">
        <w:rPr>
          <w:i/>
          <w:iCs/>
          <w:lang w:val="es-ES"/>
        </w:rPr>
        <w:t>e</w:t>
      </w:r>
      <w:r w:rsidRPr="008F057C">
        <w:rPr>
          <w:i/>
          <w:iCs/>
          <w:vertAlign w:val="subscript"/>
          <w:lang w:val="es-ES"/>
        </w:rPr>
        <w:t>LD</w:t>
      </w:r>
      <w:r w:rsidRPr="008F057C">
        <w:rPr>
          <w:lang w:val="es-ES"/>
        </w:rPr>
        <w:t xml:space="preserve"> debido al rayo de difracción, más el rayo visible para</w:t>
      </w:r>
      <w:r w:rsidR="00A2166A" w:rsidRPr="009D372B">
        <w:rPr>
          <w:position w:val="-10"/>
        </w:rPr>
        <w:object w:dxaOrig="1440" w:dyaOrig="340">
          <v:shape id="_x0000_i1203" type="#_x0000_t75" style="width:71.35pt;height:17.5pt" o:ole="">
            <v:imagedata r:id="rId369" o:title=""/>
          </v:shape>
          <o:OLEObject Type="Embed" ProgID="Equation.3" ShapeID="_x0000_i1203" DrawAspect="Content" ObjectID="_1635751173" r:id="rId370"/>
        </w:object>
      </w:r>
      <w:r w:rsidRPr="008F057C">
        <w:rPr>
          <w:lang w:val="es-ES"/>
        </w:rPr>
        <w:t>, viene dado por:</w:t>
      </w:r>
    </w:p>
    <w:p w:rsidR="00E46312" w:rsidRPr="008F057C" w:rsidRDefault="00E46312" w:rsidP="001C4FE0">
      <w:pPr>
        <w:pStyle w:val="Blanc"/>
        <w:rPr>
          <w:lang w:val="es-ES"/>
        </w:rPr>
      </w:pPr>
    </w:p>
    <w:p w:rsidR="00E46312" w:rsidRPr="008F057C" w:rsidRDefault="00E46312" w:rsidP="001C4FE0">
      <w:pPr>
        <w:pStyle w:val="Equation"/>
        <w:rPr>
          <w:lang w:val="es-ES"/>
        </w:rPr>
      </w:pPr>
      <w:r w:rsidRPr="008F057C">
        <w:rPr>
          <w:lang w:val="es-ES"/>
        </w:rPr>
        <w:tab/>
      </w:r>
      <w:r w:rsidRPr="008F057C">
        <w:rPr>
          <w:lang w:val="es-ES"/>
        </w:rPr>
        <w:tab/>
      </w:r>
      <w:r w:rsidRPr="00196C37">
        <w:rPr>
          <w:position w:val="-42"/>
          <w:lang w:val="es-ES"/>
        </w:rPr>
        <w:object w:dxaOrig="5860" w:dyaOrig="960">
          <v:shape id="_x0000_i1204" type="#_x0000_t75" style="width:292.3pt;height:46.9pt" o:ole="" fillcolor="window">
            <v:imagedata r:id="rId371" o:title=""/>
          </v:shape>
          <o:OLEObject Type="Embed" ProgID="Equation.3" ShapeID="_x0000_i1204" DrawAspect="Content" ObjectID="_1635751174" r:id="rId372"/>
        </w:object>
      </w:r>
      <w:r w:rsidRPr="008F057C">
        <w:rPr>
          <w:lang w:val="es-ES"/>
        </w:rPr>
        <w:tab/>
        <w:t>(</w:t>
      </w:r>
      <w:r w:rsidRPr="00D65264">
        <w:rPr>
          <w:lang w:val="es-ES"/>
        </w:rPr>
        <w:t>101)</w:t>
      </w:r>
    </w:p>
    <w:p w:rsidR="00E46312" w:rsidRPr="008F057C" w:rsidRDefault="00E46312" w:rsidP="001C4FE0">
      <w:pPr>
        <w:pStyle w:val="Blanc"/>
        <w:rPr>
          <w:lang w:val="es-ES"/>
        </w:rPr>
      </w:pPr>
    </w:p>
    <w:p w:rsidR="00E46312" w:rsidRPr="008F057C" w:rsidRDefault="00E46312" w:rsidP="001C4FE0">
      <w:pPr>
        <w:keepNext/>
        <w:keepLines/>
        <w:rPr>
          <w:lang w:val="es-ES"/>
        </w:rPr>
      </w:pPr>
      <w:r w:rsidRPr="008F057C">
        <w:rPr>
          <w:lang w:val="es-ES"/>
        </w:rPr>
        <w:t>donde:</w:t>
      </w:r>
    </w:p>
    <w:p w:rsidR="00E46312" w:rsidRPr="008F057C" w:rsidRDefault="00E46312" w:rsidP="001C4FE0">
      <w:pPr>
        <w:pStyle w:val="Equationlegend"/>
        <w:rPr>
          <w:lang w:val="es-ES"/>
        </w:rPr>
      </w:pPr>
      <w:r w:rsidRPr="008F057C">
        <w:rPr>
          <w:i/>
          <w:iCs/>
          <w:lang w:val="es-ES"/>
        </w:rPr>
        <w:tab/>
        <w:t>s</w:t>
      </w:r>
      <w:r w:rsidRPr="008F057C">
        <w:rPr>
          <w:lang w:val="es-ES"/>
        </w:rPr>
        <w:t>:</w:t>
      </w:r>
      <w:r w:rsidRPr="008F057C">
        <w:rPr>
          <w:lang w:val="es-ES"/>
        </w:rPr>
        <w:tab/>
        <w:t>distancia en línea recta entre los puntos de la fuente y el campo.</w:t>
      </w:r>
    </w:p>
    <w:p w:rsidR="00E46312" w:rsidRPr="008F057C" w:rsidRDefault="00E46312" w:rsidP="001C4FE0">
      <w:pPr>
        <w:rPr>
          <w:lang w:val="es-ES"/>
        </w:rPr>
      </w:pPr>
      <w:r w:rsidRPr="008F057C">
        <w:rPr>
          <w:lang w:val="es-ES"/>
        </w:rPr>
        <w:lastRenderedPageBreak/>
        <w:t xml:space="preserve">Obsérvese que para </w:t>
      </w:r>
      <w:r w:rsidR="00A2166A">
        <w:rPr>
          <w:lang w:val="es-ES"/>
        </w:rPr>
        <w:t>(</w:t>
      </w:r>
      <w:r w:rsidRPr="008F057C">
        <w:rPr>
          <w:lang w:val="es-ES"/>
        </w:rPr>
        <w:sym w:font="Symbol" w:char="F046"/>
      </w:r>
      <w:r w:rsidRPr="008F057C">
        <w:rPr>
          <w:vertAlign w:val="subscript"/>
          <w:lang w:val="es-ES"/>
        </w:rPr>
        <w:t>2</w:t>
      </w:r>
      <w:r w:rsidRPr="008F057C">
        <w:rPr>
          <w:lang w:val="es-ES"/>
        </w:rPr>
        <w:t> – </w:t>
      </w:r>
      <w:r w:rsidRPr="008F057C">
        <w:rPr>
          <w:lang w:val="es-ES"/>
        </w:rPr>
        <w:sym w:font="Symbol" w:char="F046"/>
      </w:r>
      <w:r w:rsidRPr="008F057C">
        <w:rPr>
          <w:vertAlign w:val="subscript"/>
          <w:lang w:val="es-ES"/>
        </w:rPr>
        <w:t>1</w:t>
      </w:r>
      <w:r w:rsidR="00A2166A">
        <w:t>)</w:t>
      </w:r>
      <w:r w:rsidRPr="008F057C">
        <w:rPr>
          <w:lang w:val="es-ES"/>
        </w:rPr>
        <w:t> = </w:t>
      </w:r>
      <w:r w:rsidRPr="008F057C">
        <w:rPr>
          <w:lang w:val="es-ES"/>
        </w:rPr>
        <w:sym w:font="Symbol" w:char="F070"/>
      </w:r>
      <w:r w:rsidRPr="008F057C">
        <w:rPr>
          <w:lang w:val="es-ES"/>
        </w:rPr>
        <w:t xml:space="preserve"> el segundo término cotangente en la </w:t>
      </w:r>
      <w:r w:rsidRPr="0039209D">
        <w:rPr>
          <w:lang w:val="es-ES"/>
        </w:rPr>
        <w:t>ecuación (87)</w:t>
      </w:r>
      <w:r w:rsidRPr="008F057C">
        <w:rPr>
          <w:lang w:val="es-ES"/>
        </w:rPr>
        <w:t xml:space="preserve"> pasará a ser singular y que debe emplearse la aproximación alternativa dada por la ecuación </w:t>
      </w:r>
      <w:r w:rsidRPr="0039209D">
        <w:rPr>
          <w:lang w:val="es-ES"/>
        </w:rPr>
        <w:t>(98).</w:t>
      </w:r>
    </w:p>
    <w:p w:rsidR="00E46312" w:rsidRPr="008F057C" w:rsidRDefault="00E46312" w:rsidP="001C4FE0">
      <w:pPr>
        <w:rPr>
          <w:lang w:val="es-ES"/>
        </w:rPr>
      </w:pPr>
      <w:r w:rsidRPr="008F057C">
        <w:rPr>
          <w:lang w:val="es-ES"/>
        </w:rPr>
        <w:t xml:space="preserve">La intensidad de campo en el punto del campo (dB) relativo al campo que existiría en el punto del campo en ausencia de una obstrucción en forma de cuña (es decir, dB con respecto al espacio libre) se determina haciendo </w:t>
      </w:r>
      <w:r w:rsidRPr="008F057C">
        <w:rPr>
          <w:i/>
          <w:iCs/>
          <w:lang w:val="es-ES"/>
        </w:rPr>
        <w:t>e</w:t>
      </w:r>
      <w:r w:rsidRPr="008F057C">
        <w:rPr>
          <w:vertAlign w:val="subscript"/>
          <w:lang w:val="es-ES"/>
        </w:rPr>
        <w:t>0</w:t>
      </w:r>
      <w:r w:rsidRPr="008F057C">
        <w:rPr>
          <w:lang w:val="es-ES"/>
        </w:rPr>
        <w:t xml:space="preserve"> igual a la unidad en la ecuación </w:t>
      </w:r>
      <w:r w:rsidRPr="0039209D">
        <w:rPr>
          <w:lang w:val="es-ES"/>
        </w:rPr>
        <w:t>(86)</w:t>
      </w:r>
      <w:r w:rsidRPr="008F057C">
        <w:rPr>
          <w:lang w:val="es-ES"/>
        </w:rPr>
        <w:t xml:space="preserve"> y calculando:</w:t>
      </w:r>
    </w:p>
    <w:p w:rsidR="00E46312" w:rsidRPr="008F057C" w:rsidRDefault="00E46312" w:rsidP="001C4FE0">
      <w:pPr>
        <w:pStyle w:val="Blanc"/>
        <w:rPr>
          <w:lang w:val="es-ES"/>
        </w:rPr>
      </w:pPr>
    </w:p>
    <w:p w:rsidR="00E46312" w:rsidRPr="008F057C" w:rsidRDefault="00E46312" w:rsidP="001C4FE0">
      <w:pPr>
        <w:pStyle w:val="Equation"/>
        <w:rPr>
          <w:lang w:val="es-ES"/>
        </w:rPr>
      </w:pPr>
      <w:r w:rsidRPr="008F057C">
        <w:rPr>
          <w:lang w:val="es-ES"/>
        </w:rPr>
        <w:tab/>
      </w:r>
      <w:r w:rsidRPr="008F057C">
        <w:rPr>
          <w:lang w:val="es-ES"/>
        </w:rPr>
        <w:tab/>
      </w:r>
      <w:r w:rsidRPr="00196C37">
        <w:rPr>
          <w:position w:val="-32"/>
          <w:lang w:val="es-ES"/>
        </w:rPr>
        <w:object w:dxaOrig="2760" w:dyaOrig="760">
          <v:shape id="_x0000_i1205" type="#_x0000_t75" style="width:137.4pt;height:38.65pt" o:ole="" fillcolor="window">
            <v:imagedata r:id="rId373" o:title=""/>
          </v:shape>
          <o:OLEObject Type="Embed" ProgID="Equation.3" ShapeID="_x0000_i1205" DrawAspect="Content" ObjectID="_1635751175" r:id="rId374"/>
        </w:object>
      </w:r>
      <w:r w:rsidRPr="008F057C">
        <w:rPr>
          <w:lang w:val="es-ES"/>
        </w:rPr>
        <w:tab/>
      </w:r>
      <w:r w:rsidRPr="0039209D">
        <w:rPr>
          <w:lang w:val="es-ES"/>
        </w:rPr>
        <w:t>(102)</w:t>
      </w:r>
    </w:p>
    <w:p w:rsidR="00E46312" w:rsidRPr="008F057C" w:rsidRDefault="00E46312" w:rsidP="001C4FE0">
      <w:pPr>
        <w:rPr>
          <w:lang w:val="es-ES"/>
        </w:rPr>
      </w:pPr>
      <w:r w:rsidRPr="008F057C">
        <w:rPr>
          <w:lang w:val="es-ES"/>
        </w:rPr>
        <w:t>donde:</w:t>
      </w:r>
    </w:p>
    <w:p w:rsidR="00E46312" w:rsidRPr="008F057C" w:rsidRDefault="00E46312" w:rsidP="001C4FE0">
      <w:pPr>
        <w:pStyle w:val="Equationlegend"/>
        <w:rPr>
          <w:lang w:val="es-ES"/>
        </w:rPr>
      </w:pPr>
      <w:r w:rsidRPr="008F057C">
        <w:rPr>
          <w:i/>
          <w:iCs/>
          <w:lang w:val="es-ES"/>
        </w:rPr>
        <w:tab/>
        <w:t>s</w:t>
      </w:r>
      <w:r w:rsidRPr="008F057C">
        <w:rPr>
          <w:lang w:val="es-ES"/>
        </w:rPr>
        <w:t>:</w:t>
      </w:r>
      <w:r w:rsidRPr="008F057C">
        <w:rPr>
          <w:lang w:val="es-ES"/>
        </w:rPr>
        <w:tab/>
        <w:t>distancia en línea recta entre los puntos de la fuente y el campo.</w:t>
      </w:r>
    </w:p>
    <w:p w:rsidR="00E46312" w:rsidRPr="008F057C" w:rsidRDefault="00E46312" w:rsidP="001C4FE0">
      <w:pPr>
        <w:pStyle w:val="Blanc"/>
        <w:rPr>
          <w:lang w:val="es-ES"/>
        </w:rPr>
      </w:pPr>
    </w:p>
    <w:p w:rsidR="00E46312" w:rsidRPr="008F057C" w:rsidRDefault="00E46312" w:rsidP="001C4FE0">
      <w:pPr>
        <w:rPr>
          <w:lang w:val="es-ES"/>
        </w:rPr>
      </w:pPr>
      <w:r w:rsidRPr="008F057C">
        <w:rPr>
          <w:lang w:val="es-ES"/>
        </w:rPr>
        <w:t xml:space="preserve">Cabe tener en cuenta que, para </w:t>
      </w:r>
      <w:r w:rsidRPr="008F057C">
        <w:rPr>
          <w:i/>
          <w:iCs/>
          <w:lang w:val="es-ES"/>
        </w:rPr>
        <w:t>n</w:t>
      </w:r>
      <w:r w:rsidRPr="008F057C">
        <w:rPr>
          <w:lang w:val="es-ES"/>
        </w:rPr>
        <w:t> </w:t>
      </w:r>
      <w:r w:rsidRPr="001F09F0">
        <w:rPr>
          <w:lang w:val="es-ES"/>
        </w:rPr>
        <w:t>=</w:t>
      </w:r>
      <w:r w:rsidRPr="008F057C">
        <w:rPr>
          <w:lang w:val="es-ES"/>
        </w:rPr>
        <w:t xml:space="preserve"> 2 y unos coeficientes de reflexión cero, debe obtenerse el mismo resultado que en la pérdida por difracción en </w:t>
      </w:r>
      <w:r>
        <w:rPr>
          <w:lang w:val="es-ES"/>
        </w:rPr>
        <w:t xml:space="preserve">una </w:t>
      </w:r>
      <w:r w:rsidRPr="008F057C">
        <w:rPr>
          <w:lang w:val="es-ES"/>
        </w:rPr>
        <w:t xml:space="preserve">arista </w:t>
      </w:r>
      <w:r>
        <w:rPr>
          <w:lang w:val="es-ES"/>
        </w:rPr>
        <w:t xml:space="preserve">en filo de cuchillo </w:t>
      </w:r>
      <w:r w:rsidRPr="008F057C">
        <w:rPr>
          <w:lang w:val="es-ES"/>
        </w:rPr>
        <w:t>de la Fig. 9.</w:t>
      </w:r>
    </w:p>
    <w:p w:rsidR="00E46312" w:rsidRPr="008F057C" w:rsidRDefault="00E46312" w:rsidP="001C4FE0">
      <w:pPr>
        <w:rPr>
          <w:lang w:val="es-ES"/>
        </w:rPr>
      </w:pPr>
      <w:r w:rsidRPr="008F057C">
        <w:rPr>
          <w:lang w:val="es-ES"/>
        </w:rPr>
        <w:t>Una versión MathCAD sobre la formulación de la UTD se puede obtener en la Oficina de Radiocomunicaciones.</w:t>
      </w:r>
    </w:p>
    <w:p w:rsidR="00E46312" w:rsidRPr="008F057C" w:rsidRDefault="00E46312" w:rsidP="001C4FE0">
      <w:pPr>
        <w:pStyle w:val="Heading1"/>
        <w:rPr>
          <w:lang w:val="es-ES"/>
        </w:rPr>
      </w:pPr>
      <w:bookmarkStart w:id="107" w:name="_Toc115780912"/>
      <w:bookmarkStart w:id="108" w:name="_Toc25019656"/>
      <w:bookmarkStart w:id="109" w:name="_Toc25019765"/>
      <w:r w:rsidRPr="008F057C">
        <w:rPr>
          <w:lang w:val="es-ES"/>
        </w:rPr>
        <w:t>7</w:t>
      </w:r>
      <w:r w:rsidRPr="008F057C">
        <w:rPr>
          <w:lang w:val="es-ES"/>
        </w:rPr>
        <w:tab/>
        <w:t>Guía sobre la propagación por difracción</w:t>
      </w:r>
      <w:bookmarkEnd w:id="107"/>
      <w:bookmarkEnd w:id="108"/>
      <w:bookmarkEnd w:id="109"/>
    </w:p>
    <w:p w:rsidR="00E46312" w:rsidRPr="008F057C" w:rsidRDefault="00E46312" w:rsidP="001C4FE0">
      <w:pPr>
        <w:rPr>
          <w:lang w:val="es-ES"/>
        </w:rPr>
      </w:pPr>
      <w:r w:rsidRPr="008F057C">
        <w:rPr>
          <w:lang w:val="es-ES"/>
        </w:rPr>
        <w:t>En la Fig. 17 aparece un organigrama general para evaluar las pérdidas por difracción correspondiente a los § 3 y 4. En el organigrama se resume el procedimiento que ha de adoptarse en cada caso.</w:t>
      </w:r>
    </w:p>
    <w:p w:rsidR="00E46312" w:rsidRPr="001F09F0" w:rsidRDefault="00E46312" w:rsidP="001C4FE0">
      <w:pPr>
        <w:pStyle w:val="FigureNo"/>
        <w:rPr>
          <w:noProof/>
          <w:lang w:val="es-ES" w:eastAsia="zh-CN"/>
        </w:rPr>
      </w:pPr>
      <w:r w:rsidRPr="001F09F0">
        <w:rPr>
          <w:noProof/>
          <w:lang w:val="es-ES" w:eastAsia="zh-CN"/>
        </w:rPr>
        <w:lastRenderedPageBreak/>
        <w:t>FIGURA 17</w:t>
      </w:r>
    </w:p>
    <w:p w:rsidR="00E46312" w:rsidRPr="001F09F0" w:rsidRDefault="00E46312" w:rsidP="001C4FE0">
      <w:pPr>
        <w:pStyle w:val="Figuretitle"/>
        <w:rPr>
          <w:lang w:val="es-ES" w:eastAsia="zh-CN"/>
        </w:rPr>
      </w:pPr>
      <w:r w:rsidRPr="001F09F0">
        <w:rPr>
          <w:lang w:val="es-ES" w:eastAsia="zh-CN"/>
        </w:rPr>
        <w:t>Organigrama sobre la propagación por difracción</w:t>
      </w:r>
    </w:p>
    <w:p w:rsidR="00E46312" w:rsidRPr="008F057C" w:rsidRDefault="00E46312" w:rsidP="001C4FE0">
      <w:pPr>
        <w:pStyle w:val="Blanc"/>
        <w:rPr>
          <w:lang w:val="es-ES"/>
        </w:rPr>
      </w:pPr>
    </w:p>
    <w:p w:rsidR="00E46312" w:rsidRPr="001F09F0" w:rsidRDefault="00E46312" w:rsidP="001C4FE0">
      <w:pPr>
        <w:pStyle w:val="Figure"/>
        <w:rPr>
          <w:lang w:val="es-ES" w:eastAsia="zh-CN"/>
        </w:rPr>
      </w:pPr>
      <w:r w:rsidRPr="00196C37">
        <w:rPr>
          <w:lang w:val="es-ES" w:eastAsia="zh-CN"/>
        </w:rPr>
        <w:object w:dxaOrig="11127" w:dyaOrig="16909">
          <v:shape id="_x0000_i1206" type="#_x0000_t75" style="width:418.8pt;height:634.15pt" o:ole="">
            <v:imagedata r:id="rId375" o:title=""/>
          </v:shape>
          <o:OLEObject Type="Embed" ProgID="CorelDRAW.Graphic.14" ShapeID="_x0000_i1206" DrawAspect="Content" ObjectID="_1635751176" r:id="rId376"/>
        </w:object>
      </w:r>
    </w:p>
    <w:p w:rsidR="00E46312" w:rsidRPr="008F057C" w:rsidRDefault="00E46312" w:rsidP="001C4FE0">
      <w:pPr>
        <w:pStyle w:val="AppendixNoTitle"/>
        <w:rPr>
          <w:lang w:val="es-ES"/>
        </w:rPr>
      </w:pPr>
      <w:bookmarkStart w:id="110" w:name="_Toc115780913"/>
      <w:bookmarkStart w:id="111" w:name="_Toc25019766"/>
      <w:r w:rsidRPr="008F057C">
        <w:rPr>
          <w:lang w:val="es-ES"/>
        </w:rPr>
        <w:lastRenderedPageBreak/>
        <w:t xml:space="preserve">Adjunto 1 </w:t>
      </w:r>
      <w:r w:rsidRPr="008F057C">
        <w:rPr>
          <w:lang w:val="es-ES"/>
        </w:rPr>
        <w:br/>
        <w:t>al Anexo 1</w:t>
      </w:r>
      <w:r w:rsidRPr="008F057C">
        <w:rPr>
          <w:lang w:val="es-ES"/>
        </w:rPr>
        <w:br/>
      </w:r>
      <w:r w:rsidRPr="008F057C">
        <w:rPr>
          <w:lang w:val="es-ES"/>
        </w:rPr>
        <w:br/>
        <w:t>Cálculo de los parámetros del cilindro</w:t>
      </w:r>
      <w:bookmarkEnd w:id="110"/>
      <w:bookmarkEnd w:id="111"/>
    </w:p>
    <w:p w:rsidR="00E46312" w:rsidRPr="008F057C" w:rsidRDefault="00E46312" w:rsidP="001C4FE0">
      <w:pPr>
        <w:pStyle w:val="Normalaftertitle"/>
        <w:rPr>
          <w:lang w:val="es-ES"/>
        </w:rPr>
      </w:pPr>
      <w:r w:rsidRPr="008F057C">
        <w:rPr>
          <w:lang w:val="es-ES"/>
        </w:rPr>
        <w:t>El siguiente procedimiento puede utilizarse para calcular los parámetros del cilindro que se ilustran en las Figs. 8c) y 14 para cada una de las obstrucciones del terreno. Para ello se utilizan unidades homogéneas y todos los ángulos se expresan en radianes. Las aproximaciones utilizadas son válidas para trayectos radioeléctricos con una elevación igual o inferior a 5° con respecto a la horizontal.</w:t>
      </w:r>
    </w:p>
    <w:p w:rsidR="00E46312" w:rsidRPr="008F057C" w:rsidRDefault="00E46312" w:rsidP="001C4FE0">
      <w:pPr>
        <w:pStyle w:val="Heading1"/>
        <w:rPr>
          <w:lang w:val="es-ES"/>
        </w:rPr>
      </w:pPr>
      <w:bookmarkStart w:id="112" w:name="_Toc115780914"/>
      <w:bookmarkStart w:id="113" w:name="_Toc25019657"/>
      <w:bookmarkStart w:id="114" w:name="_Toc25019767"/>
      <w:r w:rsidRPr="008F057C">
        <w:rPr>
          <w:lang w:val="es-ES"/>
        </w:rPr>
        <w:t>1</w:t>
      </w:r>
      <w:r w:rsidRPr="008F057C">
        <w:rPr>
          <w:lang w:val="es-ES"/>
        </w:rPr>
        <w:tab/>
        <w:t>Ángulo de difracción y posición del vértice</w:t>
      </w:r>
      <w:bookmarkEnd w:id="112"/>
      <w:bookmarkEnd w:id="113"/>
      <w:bookmarkEnd w:id="114"/>
    </w:p>
    <w:p w:rsidR="00E46312" w:rsidRPr="008F057C" w:rsidRDefault="00E46312" w:rsidP="001C4FE0">
      <w:pPr>
        <w:rPr>
          <w:lang w:val="es-ES"/>
        </w:rPr>
      </w:pPr>
      <w:r w:rsidRPr="008F057C">
        <w:rPr>
          <w:lang w:val="es-ES"/>
        </w:rPr>
        <w:t>Aunque estas unidades no se utilizan directamente como parámetros del cilindro, se necesita conocer el ángulo de difracción sobre el cilindro y la posición del vértice.</w:t>
      </w:r>
    </w:p>
    <w:p w:rsidR="00E46312" w:rsidRPr="008F057C" w:rsidRDefault="00E46312" w:rsidP="001C4FE0">
      <w:pPr>
        <w:rPr>
          <w:lang w:val="es-ES"/>
        </w:rPr>
      </w:pPr>
      <w:r w:rsidRPr="008F057C">
        <w:rPr>
          <w:lang w:val="es-ES"/>
        </w:rPr>
        <w:t>El ángulo de difracción sobre el obstáculo viene dado por la ecuación:</w:t>
      </w:r>
    </w:p>
    <w:p w:rsidR="00E46312" w:rsidRPr="008F057C" w:rsidRDefault="00E46312" w:rsidP="001C4FE0">
      <w:pPr>
        <w:pStyle w:val="Blanc"/>
        <w:rPr>
          <w:lang w:val="es-ES"/>
        </w:rPr>
      </w:pPr>
    </w:p>
    <w:p w:rsidR="00E46312" w:rsidRPr="008F057C" w:rsidRDefault="00E46312" w:rsidP="001C4FE0">
      <w:pPr>
        <w:pStyle w:val="Equation"/>
        <w:rPr>
          <w:lang w:val="es-ES"/>
        </w:rPr>
      </w:pPr>
      <w:r w:rsidRPr="001F09F0">
        <w:rPr>
          <w:lang w:val="es-ES"/>
        </w:rPr>
        <w:tab/>
      </w:r>
      <w:r w:rsidRPr="001F09F0">
        <w:rPr>
          <w:lang w:val="es-ES"/>
        </w:rPr>
        <w:tab/>
      </w:r>
      <w:r w:rsidRPr="001F09F0">
        <w:rPr>
          <w:lang w:val="es-ES"/>
        </w:rPr>
        <w:sym w:font="Symbol" w:char="F071"/>
      </w:r>
      <w:r w:rsidRPr="008F057C">
        <w:rPr>
          <w:lang w:val="es-ES"/>
        </w:rPr>
        <w:t xml:space="preserve"> </w:t>
      </w:r>
      <w:r w:rsidRPr="001F09F0">
        <w:rPr>
          <w:lang w:val="es-ES"/>
        </w:rPr>
        <w:t>=</w:t>
      </w:r>
      <w:r w:rsidRPr="008F057C">
        <w:rPr>
          <w:lang w:val="es-ES"/>
        </w:rPr>
        <w:t xml:space="preserve"> </w:t>
      </w:r>
      <w:r w:rsidRPr="001F09F0">
        <w:rPr>
          <w:lang w:val="es-ES"/>
        </w:rPr>
        <w:sym w:font="Symbol" w:char="F061"/>
      </w:r>
      <w:r w:rsidRPr="008F057C">
        <w:rPr>
          <w:i/>
          <w:iCs/>
          <w:position w:val="-4"/>
          <w:sz w:val="18"/>
          <w:szCs w:val="18"/>
          <w:lang w:val="es-ES"/>
        </w:rPr>
        <w:t>w</w:t>
      </w:r>
      <w:r w:rsidRPr="008F057C">
        <w:rPr>
          <w:lang w:val="es-ES"/>
        </w:rPr>
        <w:t xml:space="preserve"> </w:t>
      </w:r>
      <w:r w:rsidRPr="001F09F0">
        <w:rPr>
          <w:lang w:val="es-ES"/>
        </w:rPr>
        <w:t>+</w:t>
      </w:r>
      <w:r w:rsidRPr="008F057C">
        <w:rPr>
          <w:lang w:val="es-ES"/>
        </w:rPr>
        <w:t xml:space="preserve"> </w:t>
      </w:r>
      <w:r w:rsidRPr="001F09F0">
        <w:rPr>
          <w:lang w:val="es-ES"/>
        </w:rPr>
        <w:sym w:font="Symbol" w:char="F061"/>
      </w:r>
      <w:r w:rsidRPr="008F057C">
        <w:rPr>
          <w:i/>
          <w:iCs/>
          <w:position w:val="-4"/>
          <w:sz w:val="18"/>
          <w:szCs w:val="18"/>
          <w:lang w:val="es-ES"/>
        </w:rPr>
        <w:t>z</w:t>
      </w:r>
      <w:r w:rsidRPr="008F057C">
        <w:rPr>
          <w:lang w:val="es-ES"/>
        </w:rPr>
        <w:t xml:space="preserve"> </w:t>
      </w:r>
      <w:r w:rsidRPr="001F09F0">
        <w:rPr>
          <w:lang w:val="es-ES"/>
        </w:rPr>
        <w:t>+</w:t>
      </w:r>
      <w:r w:rsidRPr="008F057C">
        <w:rPr>
          <w:lang w:val="es-ES"/>
        </w:rPr>
        <w:t xml:space="preserve"> </w:t>
      </w:r>
      <w:r w:rsidRPr="001F09F0">
        <w:rPr>
          <w:lang w:val="es-ES"/>
        </w:rPr>
        <w:sym w:font="Symbol" w:char="F061"/>
      </w:r>
      <w:r w:rsidRPr="008F057C">
        <w:rPr>
          <w:i/>
          <w:iCs/>
          <w:position w:val="-4"/>
          <w:sz w:val="18"/>
          <w:szCs w:val="18"/>
          <w:lang w:val="es-ES"/>
        </w:rPr>
        <w:t>e</w:t>
      </w:r>
      <w:r w:rsidRPr="008F057C">
        <w:rPr>
          <w:position w:val="-4"/>
          <w:sz w:val="18"/>
          <w:szCs w:val="18"/>
          <w:lang w:val="es-ES"/>
        </w:rPr>
        <w:tab/>
      </w:r>
      <w:r w:rsidRPr="0064271B">
        <w:rPr>
          <w:lang w:val="es-ES"/>
        </w:rPr>
        <w:t>(103)</w:t>
      </w:r>
    </w:p>
    <w:p w:rsidR="00E46312" w:rsidRPr="008F057C" w:rsidRDefault="00E46312" w:rsidP="001C4FE0">
      <w:pPr>
        <w:rPr>
          <w:lang w:val="es-ES"/>
        </w:rPr>
      </w:pPr>
      <w:r w:rsidRPr="008F057C">
        <w:rPr>
          <w:lang w:val="es-ES"/>
        </w:rPr>
        <w:t xml:space="preserve">donde </w:t>
      </w:r>
      <w:r w:rsidRPr="001F09F0">
        <w:rPr>
          <w:lang w:val="es-ES"/>
        </w:rPr>
        <w:sym w:font="Symbol" w:char="F061"/>
      </w:r>
      <w:r w:rsidRPr="008F057C">
        <w:rPr>
          <w:i/>
          <w:iCs/>
          <w:position w:val="-4"/>
          <w:sz w:val="16"/>
          <w:szCs w:val="16"/>
          <w:lang w:val="es-ES"/>
        </w:rPr>
        <w:t>w</w:t>
      </w:r>
      <w:r w:rsidRPr="008F057C">
        <w:rPr>
          <w:lang w:val="es-ES"/>
        </w:rPr>
        <w:t xml:space="preserve"> y </w:t>
      </w:r>
      <w:r w:rsidRPr="001F09F0">
        <w:rPr>
          <w:lang w:val="es-ES"/>
        </w:rPr>
        <w:sym w:font="Symbol" w:char="F061"/>
      </w:r>
      <w:r w:rsidRPr="008F057C">
        <w:rPr>
          <w:i/>
          <w:iCs/>
          <w:position w:val="-4"/>
          <w:sz w:val="16"/>
          <w:szCs w:val="16"/>
          <w:lang w:val="es-ES"/>
        </w:rPr>
        <w:t>z</w:t>
      </w:r>
      <w:r w:rsidRPr="008F057C">
        <w:rPr>
          <w:lang w:val="es-ES"/>
        </w:rPr>
        <w:t xml:space="preserve"> son los ángulos de elevación de los puntos </w:t>
      </w:r>
      <w:r w:rsidRPr="008F057C">
        <w:rPr>
          <w:i/>
          <w:iCs/>
          <w:lang w:val="es-ES"/>
        </w:rPr>
        <w:t>x</w:t>
      </w:r>
      <w:r w:rsidRPr="008F057C">
        <w:rPr>
          <w:lang w:val="es-ES"/>
        </w:rPr>
        <w:t xml:space="preserve"> e </w:t>
      </w:r>
      <w:r w:rsidRPr="008F057C">
        <w:rPr>
          <w:i/>
          <w:iCs/>
          <w:lang w:val="es-ES"/>
        </w:rPr>
        <w:t>y</w:t>
      </w:r>
      <w:r w:rsidRPr="008F057C">
        <w:rPr>
          <w:lang w:val="es-ES"/>
        </w:rPr>
        <w:t xml:space="preserve"> por encima de la horizontal local, vistos desde los puntos </w:t>
      </w:r>
      <w:r w:rsidRPr="008F057C">
        <w:rPr>
          <w:i/>
          <w:iCs/>
          <w:lang w:val="es-ES"/>
        </w:rPr>
        <w:t>w</w:t>
      </w:r>
      <w:r w:rsidRPr="008F057C">
        <w:rPr>
          <w:lang w:val="es-ES"/>
        </w:rPr>
        <w:t xml:space="preserve"> y </w:t>
      </w:r>
      <w:r w:rsidRPr="008F057C">
        <w:rPr>
          <w:i/>
          <w:iCs/>
          <w:lang w:val="es-ES"/>
        </w:rPr>
        <w:t>z</w:t>
      </w:r>
      <w:r w:rsidRPr="008F057C">
        <w:rPr>
          <w:lang w:val="es-ES"/>
        </w:rPr>
        <w:t xml:space="preserve"> respectivamente, que se expresan mediante las ecuaciones:</w:t>
      </w:r>
    </w:p>
    <w:p w:rsidR="00E46312" w:rsidRPr="001F09F0" w:rsidRDefault="00E46312" w:rsidP="001C4FE0">
      <w:pPr>
        <w:pStyle w:val="Blanc"/>
        <w:rPr>
          <w:lang w:val="es-ES"/>
        </w:rPr>
      </w:pPr>
    </w:p>
    <w:p w:rsidR="00E46312" w:rsidRPr="008F057C" w:rsidRDefault="00E46312" w:rsidP="001C4FE0">
      <w:pPr>
        <w:pStyle w:val="Equation"/>
        <w:rPr>
          <w:lang w:val="es-ES"/>
        </w:rPr>
      </w:pPr>
      <w:r w:rsidRPr="008F057C">
        <w:rPr>
          <w:lang w:val="es-ES"/>
        </w:rPr>
        <w:tab/>
      </w:r>
      <w:r w:rsidRPr="008F057C">
        <w:rPr>
          <w:lang w:val="es-ES"/>
        </w:rPr>
        <w:tab/>
      </w:r>
      <w:r w:rsidRPr="00196C37">
        <w:rPr>
          <w:position w:val="-30"/>
          <w:lang w:val="es-ES"/>
        </w:rPr>
        <w:object w:dxaOrig="2380" w:dyaOrig="680">
          <v:shape id="_x0000_i1207" type="#_x0000_t75" style="width:118.9pt;height:33.35pt" o:ole="">
            <v:imagedata r:id="rId377" o:title=""/>
          </v:shape>
          <o:OLEObject Type="Embed" ProgID="Equation.3" ShapeID="_x0000_i1207" DrawAspect="Content" ObjectID="_1635751177" r:id="rId378"/>
        </w:object>
      </w:r>
      <w:r w:rsidRPr="008F057C">
        <w:rPr>
          <w:position w:val="-4"/>
          <w:sz w:val="18"/>
          <w:szCs w:val="18"/>
          <w:lang w:val="es-ES"/>
        </w:rPr>
        <w:tab/>
      </w:r>
      <w:r w:rsidRPr="0064271B">
        <w:rPr>
          <w:lang w:val="es-ES"/>
        </w:rPr>
        <w:t>(104</w:t>
      </w:r>
      <w:r w:rsidRPr="008F057C">
        <w:rPr>
          <w:lang w:val="es-ES"/>
        </w:rPr>
        <w:t>)</w:t>
      </w:r>
    </w:p>
    <w:p w:rsidR="00E46312" w:rsidRPr="001F09F0" w:rsidRDefault="00E46312" w:rsidP="001C4FE0">
      <w:pPr>
        <w:pStyle w:val="Blanc"/>
        <w:rPr>
          <w:lang w:val="es-ES"/>
        </w:rPr>
      </w:pPr>
    </w:p>
    <w:p w:rsidR="00E46312" w:rsidRPr="008F057C" w:rsidRDefault="00E46312" w:rsidP="001C4FE0">
      <w:pPr>
        <w:pStyle w:val="Equation"/>
        <w:rPr>
          <w:lang w:val="es-ES"/>
        </w:rPr>
      </w:pPr>
      <w:r w:rsidRPr="008F057C">
        <w:rPr>
          <w:lang w:val="es-ES"/>
        </w:rPr>
        <w:tab/>
      </w:r>
      <w:r w:rsidRPr="008F057C">
        <w:rPr>
          <w:lang w:val="es-ES"/>
        </w:rPr>
        <w:tab/>
      </w:r>
      <w:r w:rsidRPr="00196C37">
        <w:rPr>
          <w:position w:val="-34"/>
          <w:lang w:val="es-ES"/>
        </w:rPr>
        <w:object w:dxaOrig="2400" w:dyaOrig="760">
          <v:shape id="_x0000_i1208" type="#_x0000_t75" style="width:119.9pt;height:38.65pt" o:ole="">
            <v:imagedata r:id="rId379" o:title=""/>
          </v:shape>
          <o:OLEObject Type="Embed" ProgID="Equation.3" ShapeID="_x0000_i1208" DrawAspect="Content" ObjectID="_1635751178" r:id="rId380"/>
        </w:object>
      </w:r>
      <w:r w:rsidRPr="008F057C">
        <w:rPr>
          <w:lang w:val="es-ES"/>
        </w:rPr>
        <w:tab/>
      </w:r>
      <w:r w:rsidRPr="0064271B">
        <w:rPr>
          <w:lang w:val="es-ES"/>
        </w:rPr>
        <w:t>(105)</w:t>
      </w:r>
    </w:p>
    <w:p w:rsidR="00E46312" w:rsidRPr="001F09F0" w:rsidRDefault="00E46312" w:rsidP="001C4FE0">
      <w:pPr>
        <w:pStyle w:val="Blanc"/>
        <w:rPr>
          <w:lang w:val="es-ES"/>
        </w:rPr>
      </w:pPr>
    </w:p>
    <w:p w:rsidR="00E46312" w:rsidRPr="008F057C" w:rsidRDefault="00E46312" w:rsidP="001C4FE0">
      <w:pPr>
        <w:rPr>
          <w:lang w:val="es-ES"/>
        </w:rPr>
      </w:pPr>
      <w:r w:rsidRPr="008F057C">
        <w:rPr>
          <w:lang w:val="es-ES"/>
        </w:rPr>
        <w:t xml:space="preserve">y </w:t>
      </w:r>
      <w:r w:rsidRPr="001F09F0">
        <w:rPr>
          <w:lang w:val="es-ES"/>
        </w:rPr>
        <w:sym w:font="Symbol" w:char="F061"/>
      </w:r>
      <w:r w:rsidRPr="008F057C">
        <w:rPr>
          <w:i/>
          <w:iCs/>
          <w:position w:val="-4"/>
          <w:sz w:val="16"/>
          <w:szCs w:val="16"/>
          <w:lang w:val="es-ES"/>
        </w:rPr>
        <w:t>e</w:t>
      </w:r>
      <w:r w:rsidRPr="008F057C">
        <w:rPr>
          <w:lang w:val="es-ES"/>
        </w:rPr>
        <w:t xml:space="preserve"> es el ángulo subtendido por la distancia de círculo máximo entre los puntos </w:t>
      </w:r>
      <w:r w:rsidRPr="008F057C">
        <w:rPr>
          <w:i/>
          <w:iCs/>
          <w:lang w:val="es-ES"/>
        </w:rPr>
        <w:t>w</w:t>
      </w:r>
      <w:r w:rsidRPr="008F057C">
        <w:rPr>
          <w:lang w:val="es-ES"/>
        </w:rPr>
        <w:t xml:space="preserve"> y </w:t>
      </w:r>
      <w:r w:rsidRPr="008F057C">
        <w:rPr>
          <w:i/>
          <w:iCs/>
          <w:lang w:val="es-ES"/>
        </w:rPr>
        <w:t>z</w:t>
      </w:r>
      <w:r w:rsidRPr="008F057C">
        <w:rPr>
          <w:lang w:val="es-ES"/>
        </w:rPr>
        <w:t xml:space="preserve"> que se expresa mediante la ecuación:</w:t>
      </w:r>
    </w:p>
    <w:p w:rsidR="00E46312" w:rsidRPr="008F057C" w:rsidRDefault="00E46312" w:rsidP="001C4FE0">
      <w:pPr>
        <w:pStyle w:val="Equation"/>
        <w:rPr>
          <w:lang w:val="es-ES"/>
        </w:rPr>
      </w:pPr>
      <w:r w:rsidRPr="008F057C">
        <w:rPr>
          <w:lang w:val="es-ES"/>
        </w:rPr>
        <w:tab/>
      </w:r>
      <w:r w:rsidRPr="008F057C">
        <w:rPr>
          <w:lang w:val="es-ES"/>
        </w:rPr>
        <w:tab/>
      </w:r>
      <w:r w:rsidRPr="00196C37">
        <w:rPr>
          <w:position w:val="-30"/>
          <w:lang w:val="es-ES"/>
        </w:rPr>
        <w:object w:dxaOrig="960" w:dyaOrig="680">
          <v:shape id="_x0000_i1209" type="#_x0000_t75" style="width:46.9pt;height:33.35pt" o:ole="">
            <v:imagedata r:id="rId381" o:title=""/>
          </v:shape>
          <o:OLEObject Type="Embed" ProgID="Equation.3" ShapeID="_x0000_i1209" DrawAspect="Content" ObjectID="_1635751179" r:id="rId382"/>
        </w:object>
      </w:r>
      <w:r w:rsidRPr="008F057C">
        <w:rPr>
          <w:position w:val="-4"/>
          <w:sz w:val="18"/>
          <w:szCs w:val="18"/>
          <w:lang w:val="es-ES"/>
        </w:rPr>
        <w:tab/>
      </w:r>
      <w:r w:rsidRPr="0064271B">
        <w:rPr>
          <w:lang w:val="es-ES"/>
        </w:rPr>
        <w:t>(106)</w:t>
      </w:r>
    </w:p>
    <w:p w:rsidR="00E46312" w:rsidRPr="008F057C" w:rsidRDefault="00E46312" w:rsidP="001C4FE0">
      <w:pPr>
        <w:pStyle w:val="Blanc"/>
        <w:rPr>
          <w:lang w:val="es-ES"/>
        </w:rPr>
      </w:pPr>
    </w:p>
    <w:p w:rsidR="00E46312" w:rsidRPr="008F057C" w:rsidRDefault="00E46312" w:rsidP="001C4FE0">
      <w:pPr>
        <w:pStyle w:val="Equation"/>
        <w:rPr>
          <w:lang w:val="es-ES"/>
        </w:rPr>
      </w:pPr>
      <w:r w:rsidRPr="008F057C">
        <w:rPr>
          <w:lang w:val="es-ES"/>
        </w:rPr>
        <w:t xml:space="preserve">La distancia al vértice desde el punto </w:t>
      </w:r>
      <w:r w:rsidRPr="008F057C">
        <w:rPr>
          <w:i/>
          <w:iCs/>
          <w:lang w:val="es-ES"/>
        </w:rPr>
        <w:t>w</w:t>
      </w:r>
      <w:r w:rsidRPr="008F057C">
        <w:rPr>
          <w:lang w:val="es-ES"/>
        </w:rPr>
        <w:t xml:space="preserve"> se calcula en función de cómo se represente la obstrucción, ya sea mediante una sola muestra de perfil o más de una:</w:t>
      </w:r>
    </w:p>
    <w:p w:rsidR="00E46312" w:rsidRPr="008F057C" w:rsidRDefault="00E46312" w:rsidP="001C4FE0">
      <w:pPr>
        <w:rPr>
          <w:lang w:val="es-ES"/>
        </w:rPr>
      </w:pPr>
      <w:r w:rsidRPr="008F057C">
        <w:rPr>
          <w:lang w:val="es-ES"/>
        </w:rPr>
        <w:t>Para una obstrucción de punto único:</w:t>
      </w:r>
    </w:p>
    <w:p w:rsidR="00E46312" w:rsidRPr="008F057C" w:rsidRDefault="00E46312" w:rsidP="001C4FE0">
      <w:pPr>
        <w:pStyle w:val="Blanc"/>
        <w:rPr>
          <w:lang w:val="es-ES"/>
        </w:rPr>
      </w:pPr>
    </w:p>
    <w:p w:rsidR="00E46312" w:rsidRPr="008F057C" w:rsidRDefault="00E46312" w:rsidP="001C4FE0">
      <w:pPr>
        <w:pStyle w:val="Equation"/>
        <w:rPr>
          <w:lang w:val="es-ES"/>
        </w:rPr>
      </w:pPr>
      <w:r w:rsidRPr="008F057C">
        <w:rPr>
          <w:lang w:val="es-ES"/>
        </w:rPr>
        <w:tab/>
      </w:r>
      <w:r w:rsidRPr="008F057C">
        <w:rPr>
          <w:lang w:val="es-ES"/>
        </w:rPr>
        <w:tab/>
      </w:r>
      <w:r w:rsidRPr="008F057C">
        <w:rPr>
          <w:i/>
          <w:iCs/>
          <w:lang w:val="es-ES"/>
        </w:rPr>
        <w:t>d</w:t>
      </w:r>
      <w:r w:rsidRPr="008F057C">
        <w:rPr>
          <w:i/>
          <w:iCs/>
          <w:position w:val="-4"/>
          <w:sz w:val="18"/>
          <w:szCs w:val="18"/>
          <w:lang w:val="es-ES"/>
        </w:rPr>
        <w:t>wv</w:t>
      </w:r>
      <w:r w:rsidRPr="008F057C">
        <w:rPr>
          <w:lang w:val="es-ES"/>
        </w:rPr>
        <w:t xml:space="preserve"> </w:t>
      </w:r>
      <w:r w:rsidRPr="001F09F0">
        <w:rPr>
          <w:lang w:val="es-ES"/>
        </w:rPr>
        <w:t>=</w:t>
      </w:r>
      <w:r w:rsidRPr="008F057C">
        <w:rPr>
          <w:lang w:val="es-ES"/>
        </w:rPr>
        <w:t xml:space="preserve"> </w:t>
      </w:r>
      <w:r w:rsidRPr="008F057C">
        <w:rPr>
          <w:i/>
          <w:iCs/>
          <w:lang w:val="es-ES"/>
        </w:rPr>
        <w:t>d</w:t>
      </w:r>
      <w:r w:rsidRPr="008F057C">
        <w:rPr>
          <w:i/>
          <w:iCs/>
          <w:position w:val="-4"/>
          <w:sz w:val="18"/>
          <w:szCs w:val="18"/>
          <w:lang w:val="es-ES"/>
        </w:rPr>
        <w:t>wx</w:t>
      </w:r>
      <w:r w:rsidRPr="008F057C">
        <w:rPr>
          <w:lang w:val="es-ES"/>
        </w:rPr>
        <w:tab/>
      </w:r>
      <w:r w:rsidRPr="0064271B">
        <w:rPr>
          <w:lang w:val="es-ES"/>
        </w:rPr>
        <w:t>(107)</w:t>
      </w:r>
    </w:p>
    <w:p w:rsidR="00E46312" w:rsidRPr="008F057C" w:rsidRDefault="00E46312" w:rsidP="001C4FE0">
      <w:pPr>
        <w:rPr>
          <w:lang w:val="es-ES"/>
        </w:rPr>
      </w:pPr>
      <w:r w:rsidRPr="008F057C">
        <w:rPr>
          <w:lang w:val="es-ES"/>
        </w:rPr>
        <w:t>Para una obstrucción multipunto es necesario protegerse contra valores muy pequeños de difracción:</w:t>
      </w:r>
    </w:p>
    <w:p w:rsidR="00E46312" w:rsidRPr="001F09F0" w:rsidRDefault="00E46312" w:rsidP="001C4FE0">
      <w:pPr>
        <w:pStyle w:val="Blanc"/>
        <w:rPr>
          <w:lang w:val="es-ES"/>
        </w:rPr>
      </w:pPr>
    </w:p>
    <w:p w:rsidR="00E46312" w:rsidRPr="008F057C" w:rsidRDefault="00E46312" w:rsidP="001C4FE0">
      <w:pPr>
        <w:pStyle w:val="Equation"/>
        <w:rPr>
          <w:lang w:val="es-ES"/>
        </w:rPr>
      </w:pPr>
      <w:r w:rsidRPr="008F057C">
        <w:rPr>
          <w:lang w:val="es-ES"/>
        </w:rPr>
        <w:tab/>
      </w:r>
      <w:r w:rsidRPr="00196C37">
        <w:rPr>
          <w:position w:val="-24"/>
          <w:lang w:val="es-ES"/>
        </w:rPr>
        <w:object w:dxaOrig="3400" w:dyaOrig="999">
          <v:shape id="_x0000_i1210" type="#_x0000_t75" style="width:167.45pt;height:48.55pt" o:ole="">
            <v:imagedata r:id="rId383" o:title=""/>
          </v:shape>
          <o:OLEObject Type="Embed" ProgID="Equation.3" ShapeID="_x0000_i1210" DrawAspect="Content" ObjectID="_1635751180" r:id="rId384"/>
        </w:object>
      </w:r>
      <w:r w:rsidRPr="001F09F0">
        <w:rPr>
          <w:lang w:val="es-ES"/>
        </w:rPr>
        <w:t>                </w:t>
      </w:r>
      <w:r w:rsidRPr="008F057C">
        <w:rPr>
          <w:lang w:val="es-ES"/>
        </w:rPr>
        <w:t xml:space="preserve">para  </w:t>
      </w:r>
      <w:r w:rsidRPr="001F09F0">
        <w:rPr>
          <w:lang w:val="es-ES"/>
        </w:rPr>
        <w:sym w:font="Symbol" w:char="F071"/>
      </w:r>
      <w:r w:rsidRPr="008F057C">
        <w:rPr>
          <w:lang w:val="es-ES"/>
        </w:rPr>
        <w:t xml:space="preserve"> · </w:t>
      </w:r>
      <w:r w:rsidRPr="008F057C">
        <w:rPr>
          <w:i/>
          <w:iCs/>
          <w:lang w:val="es-ES"/>
        </w:rPr>
        <w:t>a</w:t>
      </w:r>
      <w:r w:rsidRPr="008F057C">
        <w:rPr>
          <w:i/>
          <w:iCs/>
          <w:position w:val="-4"/>
          <w:sz w:val="18"/>
          <w:szCs w:val="18"/>
          <w:lang w:val="es-ES"/>
        </w:rPr>
        <w:t xml:space="preserve">e </w:t>
      </w:r>
      <w:r w:rsidRPr="001F09F0">
        <w:rPr>
          <w:lang w:val="es-ES"/>
        </w:rPr>
        <w:sym w:font="Symbol" w:char="F0B3"/>
      </w:r>
      <w:r w:rsidRPr="001F09F0">
        <w:rPr>
          <w:lang w:val="es-ES"/>
        </w:rPr>
        <w:t xml:space="preserve"> </w:t>
      </w:r>
      <w:r w:rsidRPr="008F057C">
        <w:rPr>
          <w:i/>
          <w:iCs/>
          <w:lang w:val="es-ES"/>
        </w:rPr>
        <w:t>d</w:t>
      </w:r>
      <w:r w:rsidRPr="008F057C">
        <w:rPr>
          <w:i/>
          <w:iCs/>
          <w:position w:val="-4"/>
          <w:sz w:val="18"/>
          <w:szCs w:val="18"/>
          <w:lang w:val="es-ES"/>
        </w:rPr>
        <w:t>xy</w:t>
      </w:r>
      <w:r w:rsidRPr="008F057C">
        <w:rPr>
          <w:position w:val="-4"/>
          <w:sz w:val="18"/>
          <w:szCs w:val="18"/>
          <w:lang w:val="es-ES"/>
        </w:rPr>
        <w:tab/>
      </w:r>
      <w:r w:rsidRPr="0064271B">
        <w:rPr>
          <w:lang w:val="es-ES"/>
        </w:rPr>
        <w:t>(108a)</w:t>
      </w:r>
    </w:p>
    <w:p w:rsidR="00E46312" w:rsidRPr="008F057C" w:rsidRDefault="00E46312" w:rsidP="001C4FE0">
      <w:pPr>
        <w:pStyle w:val="Equation"/>
        <w:rPr>
          <w:lang w:val="es-ES"/>
        </w:rPr>
      </w:pPr>
      <w:r w:rsidRPr="008F057C">
        <w:rPr>
          <w:lang w:val="es-ES"/>
        </w:rPr>
        <w:tab/>
      </w:r>
      <w:r w:rsidRPr="00196C37">
        <w:rPr>
          <w:position w:val="-24"/>
          <w:lang w:val="es-ES"/>
        </w:rPr>
        <w:object w:dxaOrig="1920" w:dyaOrig="660">
          <v:shape id="_x0000_i1211" type="#_x0000_t75" style="width:95.45pt;height:33.35pt" o:ole="">
            <v:imagedata r:id="rId385" o:title=""/>
          </v:shape>
          <o:OLEObject Type="Embed" ProgID="Equation.3" ShapeID="_x0000_i1211" DrawAspect="Content" ObjectID="_1635751181" r:id="rId386"/>
        </w:object>
      </w:r>
      <w:r w:rsidRPr="008F057C">
        <w:rPr>
          <w:lang w:val="es-ES"/>
        </w:rPr>
        <w:tab/>
        <w:t xml:space="preserve">                                     para  </w:t>
      </w:r>
      <w:r w:rsidRPr="001F09F0">
        <w:rPr>
          <w:lang w:val="es-ES"/>
        </w:rPr>
        <w:sym w:font="Symbol" w:char="F071"/>
      </w:r>
      <w:r w:rsidRPr="008F057C">
        <w:rPr>
          <w:lang w:val="es-ES"/>
        </w:rPr>
        <w:t xml:space="preserve"> · </w:t>
      </w:r>
      <w:r w:rsidRPr="008F057C">
        <w:rPr>
          <w:i/>
          <w:iCs/>
          <w:lang w:val="es-ES"/>
        </w:rPr>
        <w:t>a</w:t>
      </w:r>
      <w:r w:rsidRPr="008F057C">
        <w:rPr>
          <w:i/>
          <w:iCs/>
          <w:position w:val="-4"/>
          <w:sz w:val="18"/>
          <w:szCs w:val="18"/>
          <w:lang w:val="es-ES"/>
        </w:rPr>
        <w:t xml:space="preserve">e </w:t>
      </w:r>
      <w:r w:rsidRPr="008F057C">
        <w:rPr>
          <w:lang w:val="es-ES"/>
        </w:rPr>
        <w:t xml:space="preserve">&lt; </w:t>
      </w:r>
      <w:r w:rsidRPr="008F057C">
        <w:rPr>
          <w:i/>
          <w:iCs/>
          <w:lang w:val="es-ES"/>
        </w:rPr>
        <w:t>d</w:t>
      </w:r>
      <w:r w:rsidRPr="008F057C">
        <w:rPr>
          <w:i/>
          <w:iCs/>
          <w:position w:val="-4"/>
          <w:sz w:val="18"/>
          <w:szCs w:val="18"/>
          <w:lang w:val="es-ES"/>
        </w:rPr>
        <w:t>xy</w:t>
      </w:r>
      <w:r w:rsidRPr="008F057C">
        <w:rPr>
          <w:position w:val="-4"/>
          <w:sz w:val="18"/>
          <w:szCs w:val="18"/>
          <w:lang w:val="es-ES"/>
        </w:rPr>
        <w:tab/>
      </w:r>
      <w:r w:rsidRPr="0064271B">
        <w:rPr>
          <w:lang w:val="es-ES"/>
        </w:rPr>
        <w:t>(108b)</w:t>
      </w:r>
    </w:p>
    <w:p w:rsidR="00E46312" w:rsidRPr="008F057C" w:rsidRDefault="00E46312" w:rsidP="001C4FE0">
      <w:pPr>
        <w:keepNext/>
        <w:keepLines/>
        <w:rPr>
          <w:lang w:val="es-ES"/>
        </w:rPr>
      </w:pPr>
      <w:r w:rsidRPr="008F057C">
        <w:rPr>
          <w:lang w:val="es-ES"/>
        </w:rPr>
        <w:lastRenderedPageBreak/>
        <w:t xml:space="preserve">La distancia al punto </w:t>
      </w:r>
      <w:r w:rsidRPr="008F057C">
        <w:rPr>
          <w:i/>
          <w:iCs/>
          <w:lang w:val="es-ES"/>
        </w:rPr>
        <w:t>z</w:t>
      </w:r>
      <w:r w:rsidRPr="008F057C">
        <w:rPr>
          <w:lang w:val="es-ES"/>
        </w:rPr>
        <w:t xml:space="preserve"> desde el punto del vértice se expresa mediante la ecuación:</w:t>
      </w:r>
    </w:p>
    <w:p w:rsidR="00E46312" w:rsidRPr="001F09F0" w:rsidRDefault="00E46312" w:rsidP="001C4FE0">
      <w:pPr>
        <w:pStyle w:val="Blanc"/>
        <w:rPr>
          <w:lang w:val="es-ES"/>
        </w:rPr>
      </w:pPr>
    </w:p>
    <w:p w:rsidR="00E46312" w:rsidRPr="008F057C" w:rsidRDefault="00E46312" w:rsidP="001C4FE0">
      <w:pPr>
        <w:pStyle w:val="Equation"/>
        <w:rPr>
          <w:lang w:val="es-ES"/>
        </w:rPr>
      </w:pPr>
      <w:r w:rsidRPr="008F057C">
        <w:rPr>
          <w:lang w:val="es-ES"/>
        </w:rPr>
        <w:tab/>
      </w:r>
      <w:r w:rsidRPr="008F057C">
        <w:rPr>
          <w:lang w:val="es-ES"/>
        </w:rPr>
        <w:tab/>
      </w:r>
      <w:r w:rsidRPr="008F057C">
        <w:rPr>
          <w:i/>
          <w:iCs/>
          <w:lang w:val="es-ES"/>
        </w:rPr>
        <w:t>d</w:t>
      </w:r>
      <w:r w:rsidRPr="008F057C">
        <w:rPr>
          <w:i/>
          <w:iCs/>
          <w:position w:val="-4"/>
          <w:sz w:val="18"/>
          <w:szCs w:val="18"/>
          <w:lang w:val="es-ES"/>
        </w:rPr>
        <w:t>vz</w:t>
      </w:r>
      <w:r w:rsidRPr="008F057C">
        <w:rPr>
          <w:lang w:val="es-ES"/>
        </w:rPr>
        <w:t xml:space="preserve"> </w:t>
      </w:r>
      <w:r w:rsidRPr="001F09F0">
        <w:rPr>
          <w:lang w:val="es-ES"/>
        </w:rPr>
        <w:t>=</w:t>
      </w:r>
      <w:r w:rsidRPr="008F057C">
        <w:rPr>
          <w:lang w:val="es-ES"/>
        </w:rPr>
        <w:t xml:space="preserve"> </w:t>
      </w:r>
      <w:r w:rsidRPr="008F057C">
        <w:rPr>
          <w:i/>
          <w:iCs/>
          <w:lang w:val="es-ES"/>
        </w:rPr>
        <w:t>d</w:t>
      </w:r>
      <w:r w:rsidRPr="008F057C">
        <w:rPr>
          <w:i/>
          <w:iCs/>
          <w:position w:val="-4"/>
          <w:sz w:val="18"/>
          <w:szCs w:val="18"/>
          <w:lang w:val="es-ES"/>
        </w:rPr>
        <w:t>wz</w:t>
      </w:r>
      <w:r w:rsidRPr="008F057C">
        <w:rPr>
          <w:lang w:val="es-ES"/>
        </w:rPr>
        <w:t xml:space="preserve"> – </w:t>
      </w:r>
      <w:r w:rsidRPr="008F057C">
        <w:rPr>
          <w:i/>
          <w:iCs/>
          <w:lang w:val="es-ES"/>
        </w:rPr>
        <w:t>d</w:t>
      </w:r>
      <w:r w:rsidRPr="008F057C">
        <w:rPr>
          <w:i/>
          <w:iCs/>
          <w:position w:val="-4"/>
          <w:sz w:val="18"/>
          <w:szCs w:val="18"/>
          <w:lang w:val="es-ES"/>
        </w:rPr>
        <w:t>wv</w:t>
      </w:r>
      <w:r w:rsidRPr="008F057C">
        <w:rPr>
          <w:lang w:val="es-ES"/>
        </w:rPr>
        <w:tab/>
      </w:r>
      <w:r w:rsidRPr="0064271B">
        <w:rPr>
          <w:lang w:val="es-ES"/>
        </w:rPr>
        <w:t>(109)</w:t>
      </w:r>
    </w:p>
    <w:p w:rsidR="00E46312" w:rsidRPr="001F09F0" w:rsidRDefault="00E46312" w:rsidP="001C4FE0">
      <w:pPr>
        <w:pStyle w:val="Blanc"/>
        <w:rPr>
          <w:lang w:val="es-ES"/>
        </w:rPr>
      </w:pPr>
    </w:p>
    <w:p w:rsidR="00E46312" w:rsidRPr="008F057C" w:rsidRDefault="00E46312" w:rsidP="001C4FE0">
      <w:pPr>
        <w:rPr>
          <w:lang w:val="es-ES"/>
        </w:rPr>
      </w:pPr>
      <w:r w:rsidRPr="008F057C">
        <w:rPr>
          <w:lang w:val="es-ES"/>
        </w:rPr>
        <w:t>La altura del punto del vértice sobre el nivel del mar se calcula en función de cómo se represente la obstrucción, ya sea mediante una sola muestra de perfil o más de una.</w:t>
      </w:r>
    </w:p>
    <w:p w:rsidR="00E46312" w:rsidRPr="008F057C" w:rsidRDefault="00E46312" w:rsidP="001C4FE0">
      <w:pPr>
        <w:rPr>
          <w:lang w:val="es-ES"/>
        </w:rPr>
      </w:pPr>
      <w:r w:rsidRPr="008F057C">
        <w:rPr>
          <w:lang w:val="es-ES"/>
        </w:rPr>
        <w:t>Para una obstrucción de punto único:</w:t>
      </w:r>
    </w:p>
    <w:p w:rsidR="00E46312" w:rsidRPr="001F09F0" w:rsidRDefault="00E46312" w:rsidP="001C4FE0">
      <w:pPr>
        <w:pStyle w:val="Blanc"/>
        <w:rPr>
          <w:lang w:val="es-ES"/>
        </w:rPr>
      </w:pPr>
    </w:p>
    <w:p w:rsidR="00E46312" w:rsidRPr="008F057C" w:rsidRDefault="00E46312" w:rsidP="001C4FE0">
      <w:pPr>
        <w:pStyle w:val="Equation"/>
        <w:rPr>
          <w:lang w:val="es-ES"/>
        </w:rPr>
      </w:pPr>
      <w:r w:rsidRPr="008F057C">
        <w:rPr>
          <w:lang w:val="es-ES"/>
        </w:rPr>
        <w:tab/>
      </w:r>
      <w:r w:rsidRPr="008F057C">
        <w:rPr>
          <w:lang w:val="es-ES"/>
        </w:rPr>
        <w:tab/>
      </w:r>
      <w:r w:rsidRPr="008F057C">
        <w:rPr>
          <w:i/>
          <w:iCs/>
          <w:lang w:val="es-ES"/>
        </w:rPr>
        <w:t>h</w:t>
      </w:r>
      <w:r w:rsidRPr="008F057C">
        <w:rPr>
          <w:i/>
          <w:iCs/>
          <w:position w:val="-4"/>
          <w:sz w:val="18"/>
          <w:szCs w:val="18"/>
          <w:lang w:val="es-ES"/>
        </w:rPr>
        <w:t>v</w:t>
      </w:r>
      <w:r w:rsidRPr="008F057C">
        <w:rPr>
          <w:lang w:val="es-ES"/>
        </w:rPr>
        <w:t xml:space="preserve"> </w:t>
      </w:r>
      <w:r w:rsidRPr="001F09F0">
        <w:rPr>
          <w:lang w:val="es-ES"/>
        </w:rPr>
        <w:t>=</w:t>
      </w:r>
      <w:r w:rsidRPr="008F057C">
        <w:rPr>
          <w:lang w:val="es-ES"/>
        </w:rPr>
        <w:t xml:space="preserve"> </w:t>
      </w:r>
      <w:r w:rsidRPr="008F057C">
        <w:rPr>
          <w:i/>
          <w:iCs/>
          <w:lang w:val="es-ES"/>
        </w:rPr>
        <w:t>h</w:t>
      </w:r>
      <w:r w:rsidRPr="008F057C">
        <w:rPr>
          <w:i/>
          <w:iCs/>
          <w:position w:val="-4"/>
          <w:sz w:val="18"/>
          <w:szCs w:val="18"/>
          <w:lang w:val="es-ES"/>
        </w:rPr>
        <w:t>x</w:t>
      </w:r>
      <w:r w:rsidRPr="008F057C">
        <w:rPr>
          <w:lang w:val="es-ES"/>
        </w:rPr>
        <w:tab/>
      </w:r>
      <w:r w:rsidRPr="0064271B">
        <w:rPr>
          <w:lang w:val="es-ES"/>
        </w:rPr>
        <w:t>(110)</w:t>
      </w:r>
    </w:p>
    <w:p w:rsidR="00E46312" w:rsidRPr="008F057C" w:rsidRDefault="00E46312" w:rsidP="001C4FE0">
      <w:pPr>
        <w:pStyle w:val="Blanc"/>
        <w:rPr>
          <w:lang w:val="es-ES"/>
        </w:rPr>
      </w:pPr>
    </w:p>
    <w:p w:rsidR="00E46312" w:rsidRPr="008F057C" w:rsidRDefault="00E46312" w:rsidP="001C4FE0">
      <w:pPr>
        <w:rPr>
          <w:lang w:val="es-ES"/>
        </w:rPr>
      </w:pPr>
      <w:r w:rsidRPr="008F057C">
        <w:rPr>
          <w:lang w:val="es-ES"/>
        </w:rPr>
        <w:t>Para una obstrucción multipunto:</w:t>
      </w:r>
    </w:p>
    <w:p w:rsidR="00E46312" w:rsidRPr="001F09F0" w:rsidRDefault="00E46312" w:rsidP="001C4FE0">
      <w:pPr>
        <w:pStyle w:val="Blanc"/>
        <w:rPr>
          <w:lang w:val="es-ES"/>
        </w:rPr>
      </w:pPr>
    </w:p>
    <w:p w:rsidR="00E46312" w:rsidRPr="008F057C" w:rsidRDefault="00E46312" w:rsidP="001C4FE0">
      <w:pPr>
        <w:pStyle w:val="Equation"/>
        <w:rPr>
          <w:lang w:val="es-ES"/>
        </w:rPr>
      </w:pPr>
      <w:r w:rsidRPr="008F057C">
        <w:rPr>
          <w:lang w:val="es-ES"/>
        </w:rPr>
        <w:tab/>
      </w:r>
      <w:r w:rsidRPr="008F057C">
        <w:rPr>
          <w:lang w:val="es-ES"/>
        </w:rPr>
        <w:tab/>
      </w:r>
      <w:r w:rsidRPr="00196C37">
        <w:rPr>
          <w:position w:val="-30"/>
          <w:lang w:val="es-ES"/>
        </w:rPr>
        <w:object w:dxaOrig="2460" w:dyaOrig="680">
          <v:shape id="_x0000_i1212" type="#_x0000_t75" style="width:121.55pt;height:33.35pt" o:ole="">
            <v:imagedata r:id="rId387" o:title=""/>
          </v:shape>
          <o:OLEObject Type="Embed" ProgID="Equation.3" ShapeID="_x0000_i1212" DrawAspect="Content" ObjectID="_1635751182" r:id="rId388"/>
        </w:object>
      </w:r>
      <w:r w:rsidRPr="008F057C">
        <w:rPr>
          <w:position w:val="-4"/>
          <w:sz w:val="18"/>
          <w:szCs w:val="18"/>
          <w:lang w:val="es-ES"/>
        </w:rPr>
        <w:tab/>
      </w:r>
      <w:r w:rsidRPr="0064271B">
        <w:rPr>
          <w:lang w:val="es-ES"/>
        </w:rPr>
        <w:t>(111)</w:t>
      </w:r>
    </w:p>
    <w:p w:rsidR="00E46312" w:rsidRPr="008F057C" w:rsidRDefault="00E46312" w:rsidP="001C4FE0">
      <w:pPr>
        <w:pStyle w:val="Heading1"/>
        <w:rPr>
          <w:lang w:val="es-ES"/>
        </w:rPr>
      </w:pPr>
      <w:bookmarkStart w:id="115" w:name="_Toc115780915"/>
      <w:bookmarkStart w:id="116" w:name="_Toc25019658"/>
      <w:bookmarkStart w:id="117" w:name="_Toc25019768"/>
      <w:r w:rsidRPr="008F057C">
        <w:rPr>
          <w:lang w:val="es-ES"/>
        </w:rPr>
        <w:t>2</w:t>
      </w:r>
      <w:r w:rsidRPr="008F057C">
        <w:rPr>
          <w:lang w:val="es-ES"/>
        </w:rPr>
        <w:tab/>
        <w:t>Parámetros del cilindro</w:t>
      </w:r>
      <w:bookmarkEnd w:id="115"/>
      <w:bookmarkEnd w:id="116"/>
      <w:bookmarkEnd w:id="117"/>
      <w:r w:rsidRPr="008F057C">
        <w:rPr>
          <w:lang w:val="es-ES"/>
        </w:rPr>
        <w:t xml:space="preserve"> </w:t>
      </w:r>
    </w:p>
    <w:p w:rsidR="00E46312" w:rsidRPr="008F057C" w:rsidRDefault="00E46312" w:rsidP="001C4FE0">
      <w:pPr>
        <w:rPr>
          <w:lang w:val="es-ES"/>
        </w:rPr>
      </w:pPr>
      <w:r w:rsidRPr="008F057C">
        <w:rPr>
          <w:lang w:val="es-ES"/>
        </w:rPr>
        <w:t>En esta etapa los parámetros del cilindro que se ilustran en la Fig.</w:t>
      </w:r>
      <w:r w:rsidR="00097842">
        <w:rPr>
          <w:lang w:val="es-ES"/>
        </w:rPr>
        <w:t> </w:t>
      </w:r>
      <w:r w:rsidRPr="008F057C">
        <w:rPr>
          <w:lang w:val="es-ES"/>
        </w:rPr>
        <w:t>8c) pueden calcularse para cada uno de los obstáculos del terreno definidos mediante el análisis de cuerda:</w:t>
      </w:r>
    </w:p>
    <w:p w:rsidR="00E46312" w:rsidRPr="008F057C" w:rsidRDefault="00E46312" w:rsidP="001C4FE0">
      <w:pPr>
        <w:rPr>
          <w:lang w:val="es-ES"/>
        </w:rPr>
      </w:pPr>
      <w:r w:rsidRPr="008F057C">
        <w:rPr>
          <w:i/>
          <w:iCs/>
          <w:lang w:val="es-ES"/>
        </w:rPr>
        <w:t>d</w:t>
      </w:r>
      <w:r w:rsidRPr="008F057C">
        <w:rPr>
          <w:position w:val="-4"/>
          <w:sz w:val="16"/>
          <w:szCs w:val="16"/>
          <w:lang w:val="es-ES"/>
        </w:rPr>
        <w:t>1</w:t>
      </w:r>
      <w:r w:rsidRPr="008F057C">
        <w:rPr>
          <w:lang w:val="es-ES"/>
        </w:rPr>
        <w:t xml:space="preserve"> y </w:t>
      </w:r>
      <w:r w:rsidRPr="008F057C">
        <w:rPr>
          <w:i/>
          <w:iCs/>
          <w:lang w:val="es-ES"/>
        </w:rPr>
        <w:t>d</w:t>
      </w:r>
      <w:r w:rsidRPr="008F057C">
        <w:rPr>
          <w:position w:val="-4"/>
          <w:sz w:val="16"/>
          <w:szCs w:val="16"/>
          <w:lang w:val="es-ES"/>
        </w:rPr>
        <w:t>2</w:t>
      </w:r>
      <w:r w:rsidRPr="008F057C">
        <w:rPr>
          <w:lang w:val="es-ES"/>
        </w:rPr>
        <w:t xml:space="preserve"> son las distancias positivas entre los vértices a los obstáculos (o terminales) en los lados del transmisor y el receptor del obstáculo, respectivamente,</w:t>
      </w:r>
    </w:p>
    <w:p w:rsidR="00E46312" w:rsidRPr="008F057C" w:rsidRDefault="00E46312" w:rsidP="001C4FE0">
      <w:pPr>
        <w:rPr>
          <w:lang w:val="es-ES"/>
        </w:rPr>
      </w:pPr>
      <w:r w:rsidRPr="008F057C">
        <w:rPr>
          <w:lang w:val="es-ES"/>
        </w:rPr>
        <w:t>y:</w:t>
      </w:r>
    </w:p>
    <w:p w:rsidR="00E46312" w:rsidRPr="008F057C" w:rsidRDefault="00E46312" w:rsidP="001C4FE0">
      <w:pPr>
        <w:pStyle w:val="Equation"/>
        <w:rPr>
          <w:lang w:val="es-ES"/>
        </w:rPr>
      </w:pPr>
      <w:r w:rsidRPr="008F057C">
        <w:rPr>
          <w:i/>
          <w:iCs/>
          <w:lang w:val="es-ES"/>
        </w:rPr>
        <w:tab/>
      </w:r>
      <w:r w:rsidRPr="008F057C">
        <w:rPr>
          <w:i/>
          <w:iCs/>
          <w:lang w:val="es-ES"/>
        </w:rPr>
        <w:tab/>
      </w:r>
      <w:r w:rsidRPr="00196C37">
        <w:rPr>
          <w:position w:val="-30"/>
          <w:lang w:val="es-ES"/>
        </w:rPr>
        <w:object w:dxaOrig="3720" w:dyaOrig="680">
          <v:shape id="_x0000_i1213" type="#_x0000_t75" style="width:185.95pt;height:33.35pt" o:ole="">
            <v:imagedata r:id="rId389" o:title=""/>
          </v:shape>
          <o:OLEObject Type="Embed" ProgID="Equation.3" ShapeID="_x0000_i1213" DrawAspect="Content" ObjectID="_1635751183" r:id="rId390"/>
        </w:object>
      </w:r>
      <w:r w:rsidRPr="008F057C">
        <w:rPr>
          <w:lang w:val="es-ES"/>
        </w:rPr>
        <w:tab/>
      </w:r>
      <w:r w:rsidRPr="0064271B">
        <w:rPr>
          <w:lang w:val="es-ES"/>
        </w:rPr>
        <w:t>(112)</w:t>
      </w:r>
    </w:p>
    <w:p w:rsidR="00E46312" w:rsidRPr="001F09F0" w:rsidRDefault="00E46312" w:rsidP="001C4FE0">
      <w:pPr>
        <w:pStyle w:val="Blanc"/>
        <w:rPr>
          <w:lang w:val="es-ES"/>
        </w:rPr>
      </w:pPr>
    </w:p>
    <w:p w:rsidR="00E46312" w:rsidRPr="008F057C" w:rsidRDefault="00E46312" w:rsidP="001C4FE0">
      <w:pPr>
        <w:pStyle w:val="Equation"/>
        <w:rPr>
          <w:lang w:val="es-ES"/>
        </w:rPr>
      </w:pPr>
      <w:r w:rsidRPr="008F057C">
        <w:rPr>
          <w:lang w:val="es-ES"/>
        </w:rPr>
        <w:t>Para calcular el radio del cilindro se recurre a dos muestras de perfil adicionales:</w:t>
      </w:r>
    </w:p>
    <w:p w:rsidR="00E46312" w:rsidRPr="001F09F0" w:rsidRDefault="00E46312" w:rsidP="001C4FE0">
      <w:pPr>
        <w:pStyle w:val="Equationlegend"/>
        <w:rPr>
          <w:lang w:val="es-ES"/>
        </w:rPr>
      </w:pPr>
      <w:r w:rsidRPr="001F09F0">
        <w:rPr>
          <w:i/>
          <w:iCs/>
          <w:lang w:val="es-ES"/>
        </w:rPr>
        <w:tab/>
        <w:t>p</w:t>
      </w:r>
      <w:r w:rsidRPr="001F09F0">
        <w:rPr>
          <w:lang w:val="es-ES"/>
        </w:rPr>
        <w:t>:</w:t>
      </w:r>
      <w:r w:rsidRPr="001F09F0">
        <w:rPr>
          <w:lang w:val="es-ES"/>
        </w:rPr>
        <w:tab/>
        <w:t xml:space="preserve">punto adyacente a </w:t>
      </w:r>
      <w:r w:rsidRPr="001F09F0">
        <w:rPr>
          <w:i/>
          <w:iCs/>
          <w:lang w:val="es-ES"/>
        </w:rPr>
        <w:t>x</w:t>
      </w:r>
      <w:r w:rsidRPr="001F09F0">
        <w:rPr>
          <w:lang w:val="es-ES"/>
        </w:rPr>
        <w:t xml:space="preserve"> en el lado del transmisor</w:t>
      </w:r>
    </w:p>
    <w:p w:rsidR="00E46312" w:rsidRPr="008F057C" w:rsidRDefault="00E46312" w:rsidP="001C4FE0">
      <w:pPr>
        <w:pStyle w:val="enumlev1"/>
        <w:rPr>
          <w:lang w:val="es-ES"/>
        </w:rPr>
      </w:pPr>
      <w:r w:rsidRPr="008F057C">
        <w:rPr>
          <w:lang w:val="es-ES"/>
        </w:rPr>
        <w:t>y:</w:t>
      </w:r>
    </w:p>
    <w:p w:rsidR="00E46312" w:rsidRPr="001F09F0" w:rsidRDefault="00E46312" w:rsidP="001C4FE0">
      <w:pPr>
        <w:pStyle w:val="Equationlegend"/>
        <w:rPr>
          <w:lang w:val="es-ES"/>
        </w:rPr>
      </w:pPr>
      <w:r w:rsidRPr="001F09F0">
        <w:rPr>
          <w:lang w:val="es-ES"/>
        </w:rPr>
        <w:tab/>
      </w:r>
      <w:r w:rsidRPr="001F09F0">
        <w:rPr>
          <w:i/>
          <w:iCs/>
          <w:lang w:val="es-ES"/>
        </w:rPr>
        <w:t>q</w:t>
      </w:r>
      <w:r w:rsidRPr="001F09F0">
        <w:rPr>
          <w:lang w:val="es-ES"/>
        </w:rPr>
        <w:t xml:space="preserve">: </w:t>
      </w:r>
      <w:r w:rsidRPr="001F09F0">
        <w:rPr>
          <w:lang w:val="es-ES"/>
        </w:rPr>
        <w:tab/>
        <w:t xml:space="preserve">punto adyacente a </w:t>
      </w:r>
      <w:r w:rsidRPr="001F09F0">
        <w:rPr>
          <w:i/>
          <w:iCs/>
          <w:lang w:val="es-ES"/>
        </w:rPr>
        <w:t>y</w:t>
      </w:r>
      <w:r w:rsidRPr="001F09F0">
        <w:rPr>
          <w:lang w:val="es-ES"/>
        </w:rPr>
        <w:t xml:space="preserve"> en el lado del receptor.</w:t>
      </w:r>
    </w:p>
    <w:p w:rsidR="00E46312" w:rsidRPr="008F057C" w:rsidRDefault="00E46312" w:rsidP="001C4FE0">
      <w:pPr>
        <w:rPr>
          <w:lang w:val="es-ES"/>
        </w:rPr>
      </w:pPr>
      <w:r w:rsidRPr="008F057C">
        <w:rPr>
          <w:lang w:val="es-ES"/>
        </w:rPr>
        <w:t xml:space="preserve">De este modo, los índices de perfil </w:t>
      </w:r>
      <w:r w:rsidRPr="008F057C">
        <w:rPr>
          <w:i/>
          <w:iCs/>
          <w:lang w:val="es-ES"/>
        </w:rPr>
        <w:t>p</w:t>
      </w:r>
      <w:r w:rsidRPr="008F057C">
        <w:rPr>
          <w:lang w:val="es-ES"/>
        </w:rPr>
        <w:t xml:space="preserve"> y </w:t>
      </w:r>
      <w:r w:rsidRPr="008F057C">
        <w:rPr>
          <w:i/>
          <w:iCs/>
          <w:lang w:val="es-ES"/>
        </w:rPr>
        <w:t>q</w:t>
      </w:r>
      <w:r w:rsidRPr="008F057C">
        <w:rPr>
          <w:lang w:val="es-ES"/>
        </w:rPr>
        <w:t xml:space="preserve"> se expresan mediante la ecuación:</w:t>
      </w:r>
    </w:p>
    <w:p w:rsidR="00E46312" w:rsidRPr="001F09F0" w:rsidRDefault="00E46312" w:rsidP="001C4FE0">
      <w:pPr>
        <w:pStyle w:val="Blanc"/>
        <w:rPr>
          <w:lang w:val="es-ES"/>
        </w:rPr>
      </w:pPr>
    </w:p>
    <w:p w:rsidR="00E46312" w:rsidRPr="008F057C" w:rsidRDefault="00E46312" w:rsidP="001C4FE0">
      <w:pPr>
        <w:pStyle w:val="Equation"/>
        <w:rPr>
          <w:lang w:val="es-ES"/>
        </w:rPr>
      </w:pPr>
      <w:r w:rsidRPr="008F057C">
        <w:rPr>
          <w:lang w:val="es-ES"/>
        </w:rPr>
        <w:tab/>
      </w:r>
      <w:r w:rsidRPr="008F057C">
        <w:rPr>
          <w:lang w:val="es-ES"/>
        </w:rPr>
        <w:tab/>
      </w:r>
      <w:r w:rsidRPr="008F057C">
        <w:rPr>
          <w:i/>
          <w:iCs/>
          <w:lang w:val="es-ES"/>
        </w:rPr>
        <w:t>p</w:t>
      </w:r>
      <w:r w:rsidRPr="008F057C">
        <w:rPr>
          <w:lang w:val="es-ES"/>
        </w:rPr>
        <w:t xml:space="preserve"> </w:t>
      </w:r>
      <w:r w:rsidRPr="001F09F0">
        <w:rPr>
          <w:lang w:val="es-ES"/>
        </w:rPr>
        <w:t>=</w:t>
      </w:r>
      <w:r w:rsidRPr="008F057C">
        <w:rPr>
          <w:lang w:val="es-ES"/>
        </w:rPr>
        <w:t xml:space="preserve"> </w:t>
      </w:r>
      <w:r w:rsidRPr="008F057C">
        <w:rPr>
          <w:i/>
          <w:iCs/>
          <w:lang w:val="es-ES"/>
        </w:rPr>
        <w:t>x</w:t>
      </w:r>
      <w:r w:rsidRPr="008F057C">
        <w:rPr>
          <w:lang w:val="es-ES"/>
        </w:rPr>
        <w:t xml:space="preserve"> – 1</w:t>
      </w:r>
      <w:r w:rsidRPr="008F057C">
        <w:rPr>
          <w:lang w:val="es-ES"/>
        </w:rPr>
        <w:tab/>
      </w:r>
      <w:r w:rsidRPr="0064271B">
        <w:rPr>
          <w:lang w:val="es-ES"/>
        </w:rPr>
        <w:t>(113)</w:t>
      </w:r>
    </w:p>
    <w:p w:rsidR="00E46312" w:rsidRPr="008F057C" w:rsidRDefault="00E46312" w:rsidP="001C4FE0">
      <w:pPr>
        <w:rPr>
          <w:lang w:val="es-ES"/>
        </w:rPr>
      </w:pPr>
      <w:r w:rsidRPr="008F057C">
        <w:rPr>
          <w:lang w:val="es-ES"/>
        </w:rPr>
        <w:t>y:</w:t>
      </w:r>
    </w:p>
    <w:p w:rsidR="00E46312" w:rsidRPr="008F057C" w:rsidRDefault="00E46312" w:rsidP="001C4FE0">
      <w:pPr>
        <w:pStyle w:val="Equation"/>
        <w:rPr>
          <w:lang w:val="es-ES"/>
        </w:rPr>
      </w:pPr>
      <w:r w:rsidRPr="008F057C">
        <w:rPr>
          <w:lang w:val="es-ES"/>
        </w:rPr>
        <w:tab/>
      </w:r>
      <w:r w:rsidRPr="008F057C">
        <w:rPr>
          <w:lang w:val="es-ES"/>
        </w:rPr>
        <w:tab/>
      </w:r>
      <w:r w:rsidRPr="008F057C">
        <w:rPr>
          <w:i/>
          <w:iCs/>
          <w:lang w:val="es-ES"/>
        </w:rPr>
        <w:t>q</w:t>
      </w:r>
      <w:r w:rsidRPr="008F057C">
        <w:rPr>
          <w:lang w:val="es-ES"/>
        </w:rPr>
        <w:t xml:space="preserve"> </w:t>
      </w:r>
      <w:r w:rsidRPr="001F09F0">
        <w:rPr>
          <w:lang w:val="es-ES"/>
        </w:rPr>
        <w:t>=</w:t>
      </w:r>
      <w:r w:rsidRPr="008F057C">
        <w:rPr>
          <w:lang w:val="es-ES"/>
        </w:rPr>
        <w:t xml:space="preserve"> </w:t>
      </w:r>
      <w:r w:rsidRPr="008F057C">
        <w:rPr>
          <w:i/>
          <w:iCs/>
          <w:lang w:val="es-ES"/>
        </w:rPr>
        <w:t>y</w:t>
      </w:r>
      <w:r w:rsidRPr="008F057C">
        <w:rPr>
          <w:lang w:val="es-ES"/>
        </w:rPr>
        <w:t xml:space="preserve"> + 1</w:t>
      </w:r>
      <w:r w:rsidRPr="008F057C">
        <w:rPr>
          <w:lang w:val="es-ES"/>
        </w:rPr>
        <w:tab/>
      </w:r>
      <w:r w:rsidRPr="0064271B">
        <w:rPr>
          <w:lang w:val="es-ES"/>
        </w:rPr>
        <w:t>(114)</w:t>
      </w:r>
    </w:p>
    <w:p w:rsidR="00E46312" w:rsidRPr="001F09F0" w:rsidRDefault="00E46312" w:rsidP="001C4FE0">
      <w:pPr>
        <w:pStyle w:val="Blanc"/>
        <w:rPr>
          <w:lang w:val="es-ES"/>
        </w:rPr>
      </w:pPr>
    </w:p>
    <w:p w:rsidR="00E46312" w:rsidRPr="008F057C" w:rsidRDefault="00E46312" w:rsidP="001C4FE0">
      <w:pPr>
        <w:rPr>
          <w:lang w:val="es-ES"/>
        </w:rPr>
      </w:pPr>
      <w:r w:rsidRPr="008F057C">
        <w:rPr>
          <w:lang w:val="es-ES"/>
        </w:rPr>
        <w:t xml:space="preserve">Si un punto cuya expresión es </w:t>
      </w:r>
      <w:r w:rsidRPr="008F057C">
        <w:rPr>
          <w:i/>
          <w:iCs/>
          <w:lang w:val="es-ES"/>
        </w:rPr>
        <w:t>p</w:t>
      </w:r>
      <w:r w:rsidRPr="008F057C">
        <w:rPr>
          <w:lang w:val="es-ES"/>
        </w:rPr>
        <w:t xml:space="preserve"> o </w:t>
      </w:r>
      <w:r w:rsidRPr="008F057C">
        <w:rPr>
          <w:i/>
          <w:iCs/>
          <w:lang w:val="es-ES"/>
        </w:rPr>
        <w:t>q</w:t>
      </w:r>
      <w:r w:rsidRPr="008F057C">
        <w:rPr>
          <w:lang w:val="es-ES"/>
        </w:rPr>
        <w:t xml:space="preserve"> corresponde a un terminal, se considera que el valor correspondiente de </w:t>
      </w:r>
      <w:r w:rsidRPr="008F057C">
        <w:rPr>
          <w:i/>
          <w:iCs/>
          <w:lang w:val="es-ES"/>
        </w:rPr>
        <w:t>h</w:t>
      </w:r>
      <w:r w:rsidRPr="008F057C">
        <w:rPr>
          <w:lang w:val="es-ES"/>
        </w:rPr>
        <w:t xml:space="preserve"> debe ser la altura del terreno en ese punto, y no la altura sobre el nivel del mar de la antena.</w:t>
      </w:r>
    </w:p>
    <w:p w:rsidR="00E46312" w:rsidRPr="008F057C" w:rsidRDefault="00E46312" w:rsidP="001C4FE0">
      <w:pPr>
        <w:rPr>
          <w:lang w:val="es-ES"/>
        </w:rPr>
      </w:pPr>
      <w:r w:rsidRPr="008F057C">
        <w:rPr>
          <w:lang w:val="es-ES"/>
        </w:rPr>
        <w:t xml:space="preserve">El radio del cilindro se calcula como el cociente entre la diferencia en pendiente entre la sección </w:t>
      </w:r>
      <w:r w:rsidRPr="008F057C">
        <w:rPr>
          <w:i/>
          <w:iCs/>
          <w:lang w:val="es-ES"/>
        </w:rPr>
        <w:t>p</w:t>
      </w:r>
      <w:r w:rsidRPr="008F057C">
        <w:rPr>
          <w:lang w:val="es-ES"/>
        </w:rPr>
        <w:t>-</w:t>
      </w:r>
      <w:r w:rsidRPr="008F057C">
        <w:rPr>
          <w:i/>
          <w:iCs/>
          <w:lang w:val="es-ES"/>
        </w:rPr>
        <w:t>x</w:t>
      </w:r>
      <w:r w:rsidRPr="008F057C">
        <w:rPr>
          <w:lang w:val="es-ES"/>
        </w:rPr>
        <w:t xml:space="preserve"> e </w:t>
      </w:r>
      <w:r w:rsidRPr="008F057C">
        <w:rPr>
          <w:i/>
          <w:iCs/>
          <w:lang w:val="es-ES"/>
        </w:rPr>
        <w:t>y</w:t>
      </w:r>
      <w:r w:rsidRPr="008F057C">
        <w:rPr>
          <w:lang w:val="es-ES"/>
        </w:rPr>
        <w:t>-</w:t>
      </w:r>
      <w:r w:rsidRPr="008F057C">
        <w:rPr>
          <w:i/>
          <w:iCs/>
          <w:lang w:val="es-ES"/>
        </w:rPr>
        <w:t>q</w:t>
      </w:r>
      <w:r w:rsidRPr="008F057C">
        <w:rPr>
          <w:lang w:val="es-ES"/>
        </w:rPr>
        <w:t xml:space="preserve"> del perfil, para tener en cuenta la curvatura de la Tierra, y la distancia entre </w:t>
      </w:r>
      <w:r w:rsidRPr="008F057C">
        <w:rPr>
          <w:i/>
          <w:iCs/>
          <w:lang w:val="es-ES"/>
        </w:rPr>
        <w:t>p</w:t>
      </w:r>
      <w:r w:rsidRPr="008F057C">
        <w:rPr>
          <w:lang w:val="es-ES"/>
        </w:rPr>
        <w:t xml:space="preserve"> y </w:t>
      </w:r>
      <w:r w:rsidRPr="008F057C">
        <w:rPr>
          <w:i/>
          <w:iCs/>
          <w:lang w:val="es-ES"/>
        </w:rPr>
        <w:t>q</w:t>
      </w:r>
      <w:r w:rsidRPr="008F057C">
        <w:rPr>
          <w:lang w:val="es-ES"/>
        </w:rPr>
        <w:t>.</w:t>
      </w:r>
    </w:p>
    <w:p w:rsidR="00E46312" w:rsidRPr="008F057C" w:rsidRDefault="00E46312" w:rsidP="001C4FE0">
      <w:pPr>
        <w:keepNext/>
        <w:keepLines/>
        <w:rPr>
          <w:lang w:val="es-ES"/>
        </w:rPr>
      </w:pPr>
      <w:r w:rsidRPr="008F057C">
        <w:rPr>
          <w:lang w:val="es-ES"/>
        </w:rPr>
        <w:lastRenderedPageBreak/>
        <w:t>Las distancias entre las muestras de perfil que se necesitan para este cálculo son:</w:t>
      </w:r>
    </w:p>
    <w:p w:rsidR="00E46312" w:rsidRPr="008F057C" w:rsidRDefault="00E46312" w:rsidP="001C4FE0">
      <w:pPr>
        <w:pStyle w:val="Equation"/>
        <w:keepNext/>
        <w:keepLines/>
        <w:rPr>
          <w:lang w:val="es-ES"/>
        </w:rPr>
      </w:pPr>
      <w:r w:rsidRPr="008F057C">
        <w:rPr>
          <w:lang w:val="es-ES"/>
        </w:rPr>
        <w:tab/>
      </w:r>
      <w:r w:rsidRPr="008F057C">
        <w:rPr>
          <w:lang w:val="es-ES"/>
        </w:rPr>
        <w:tab/>
      </w:r>
      <w:r w:rsidRPr="008F057C">
        <w:rPr>
          <w:i/>
          <w:iCs/>
          <w:lang w:val="es-ES"/>
        </w:rPr>
        <w:t>d</w:t>
      </w:r>
      <w:r w:rsidRPr="008F057C">
        <w:rPr>
          <w:i/>
          <w:iCs/>
          <w:position w:val="-4"/>
          <w:sz w:val="18"/>
          <w:szCs w:val="18"/>
          <w:lang w:val="es-ES"/>
        </w:rPr>
        <w:t>px</w:t>
      </w:r>
      <w:r w:rsidRPr="008F057C">
        <w:rPr>
          <w:lang w:val="es-ES"/>
        </w:rPr>
        <w:t xml:space="preserve"> = </w:t>
      </w:r>
      <w:r w:rsidRPr="008F057C">
        <w:rPr>
          <w:i/>
          <w:iCs/>
          <w:lang w:val="es-ES"/>
        </w:rPr>
        <w:t>d</w:t>
      </w:r>
      <w:r w:rsidRPr="008F057C">
        <w:rPr>
          <w:i/>
          <w:iCs/>
          <w:position w:val="-4"/>
          <w:sz w:val="18"/>
          <w:szCs w:val="18"/>
          <w:lang w:val="es-ES"/>
        </w:rPr>
        <w:t>x</w:t>
      </w:r>
      <w:r w:rsidRPr="008F057C">
        <w:rPr>
          <w:lang w:val="es-ES"/>
        </w:rPr>
        <w:t xml:space="preserve"> – </w:t>
      </w:r>
      <w:r w:rsidRPr="008F057C">
        <w:rPr>
          <w:i/>
          <w:iCs/>
          <w:lang w:val="es-ES"/>
        </w:rPr>
        <w:t>d</w:t>
      </w:r>
      <w:r w:rsidRPr="008F057C">
        <w:rPr>
          <w:i/>
          <w:iCs/>
          <w:position w:val="-4"/>
          <w:sz w:val="18"/>
          <w:szCs w:val="18"/>
          <w:lang w:val="es-ES"/>
        </w:rPr>
        <w:t>p</w:t>
      </w:r>
      <w:r w:rsidRPr="008F057C">
        <w:rPr>
          <w:position w:val="-4"/>
          <w:sz w:val="18"/>
          <w:szCs w:val="18"/>
          <w:lang w:val="es-ES"/>
        </w:rPr>
        <w:tab/>
      </w:r>
      <w:r w:rsidRPr="0064271B">
        <w:rPr>
          <w:lang w:val="es-ES"/>
        </w:rPr>
        <w:t>(115)</w:t>
      </w:r>
    </w:p>
    <w:p w:rsidR="00E46312" w:rsidRPr="008F057C" w:rsidRDefault="00E46312" w:rsidP="001C4FE0">
      <w:pPr>
        <w:pStyle w:val="Blanc"/>
        <w:rPr>
          <w:lang w:val="es-ES"/>
        </w:rPr>
      </w:pPr>
    </w:p>
    <w:p w:rsidR="00E46312" w:rsidRPr="008F057C" w:rsidRDefault="00E46312" w:rsidP="001C4FE0">
      <w:pPr>
        <w:pStyle w:val="Equation"/>
        <w:keepNext/>
        <w:keepLines/>
        <w:rPr>
          <w:lang w:val="es-ES"/>
        </w:rPr>
      </w:pPr>
      <w:r w:rsidRPr="008F057C">
        <w:rPr>
          <w:lang w:val="es-ES"/>
        </w:rPr>
        <w:tab/>
      </w:r>
      <w:r w:rsidRPr="008F057C">
        <w:rPr>
          <w:lang w:val="es-ES"/>
        </w:rPr>
        <w:tab/>
      </w:r>
      <w:r w:rsidRPr="008F057C">
        <w:rPr>
          <w:i/>
          <w:iCs/>
          <w:lang w:val="es-ES"/>
        </w:rPr>
        <w:t>d</w:t>
      </w:r>
      <w:r w:rsidRPr="008F057C">
        <w:rPr>
          <w:i/>
          <w:iCs/>
          <w:position w:val="-4"/>
          <w:sz w:val="18"/>
          <w:szCs w:val="18"/>
          <w:lang w:val="es-ES"/>
        </w:rPr>
        <w:t>yq</w:t>
      </w:r>
      <w:r w:rsidRPr="008F057C">
        <w:rPr>
          <w:lang w:val="es-ES"/>
        </w:rPr>
        <w:t xml:space="preserve"> = </w:t>
      </w:r>
      <w:r w:rsidRPr="008F057C">
        <w:rPr>
          <w:i/>
          <w:iCs/>
          <w:lang w:val="es-ES"/>
        </w:rPr>
        <w:t>d</w:t>
      </w:r>
      <w:r w:rsidRPr="008F057C">
        <w:rPr>
          <w:i/>
          <w:iCs/>
          <w:position w:val="-4"/>
          <w:sz w:val="18"/>
          <w:szCs w:val="18"/>
          <w:lang w:val="es-ES"/>
        </w:rPr>
        <w:t>q</w:t>
      </w:r>
      <w:r w:rsidRPr="008F057C">
        <w:rPr>
          <w:lang w:val="es-ES"/>
        </w:rPr>
        <w:t xml:space="preserve"> – </w:t>
      </w:r>
      <w:r w:rsidRPr="008F057C">
        <w:rPr>
          <w:i/>
          <w:iCs/>
          <w:lang w:val="es-ES"/>
        </w:rPr>
        <w:t>d</w:t>
      </w:r>
      <w:r w:rsidRPr="008F057C">
        <w:rPr>
          <w:i/>
          <w:iCs/>
          <w:position w:val="-4"/>
          <w:sz w:val="18"/>
          <w:szCs w:val="18"/>
          <w:lang w:val="es-ES"/>
        </w:rPr>
        <w:t>y</w:t>
      </w:r>
      <w:r w:rsidRPr="008F057C">
        <w:rPr>
          <w:position w:val="-4"/>
          <w:sz w:val="18"/>
          <w:szCs w:val="18"/>
          <w:lang w:val="es-ES"/>
        </w:rPr>
        <w:tab/>
      </w:r>
      <w:r w:rsidRPr="0064271B">
        <w:rPr>
          <w:lang w:val="es-ES"/>
        </w:rPr>
        <w:t>(116)</w:t>
      </w:r>
    </w:p>
    <w:p w:rsidR="00E46312" w:rsidRPr="008F057C" w:rsidRDefault="00E46312" w:rsidP="001C4FE0">
      <w:pPr>
        <w:pStyle w:val="Blanc"/>
        <w:rPr>
          <w:lang w:val="es-ES"/>
        </w:rPr>
      </w:pPr>
    </w:p>
    <w:p w:rsidR="00E46312" w:rsidRPr="008F057C" w:rsidRDefault="00E46312" w:rsidP="001C4FE0">
      <w:pPr>
        <w:pStyle w:val="Equation"/>
        <w:keepNext/>
        <w:keepLines/>
        <w:rPr>
          <w:lang w:val="es-ES"/>
        </w:rPr>
      </w:pPr>
      <w:r w:rsidRPr="008F057C">
        <w:rPr>
          <w:lang w:val="es-ES"/>
        </w:rPr>
        <w:tab/>
      </w:r>
      <w:r w:rsidRPr="008F057C">
        <w:rPr>
          <w:lang w:val="es-ES"/>
        </w:rPr>
        <w:tab/>
      </w:r>
      <w:r w:rsidRPr="008F057C">
        <w:rPr>
          <w:i/>
          <w:iCs/>
          <w:lang w:val="es-ES"/>
        </w:rPr>
        <w:t>d</w:t>
      </w:r>
      <w:r w:rsidRPr="008F057C">
        <w:rPr>
          <w:i/>
          <w:iCs/>
          <w:position w:val="-4"/>
          <w:sz w:val="18"/>
          <w:szCs w:val="18"/>
          <w:lang w:val="es-ES"/>
        </w:rPr>
        <w:t>pq</w:t>
      </w:r>
      <w:r w:rsidRPr="008F057C">
        <w:rPr>
          <w:lang w:val="es-ES"/>
        </w:rPr>
        <w:t xml:space="preserve"> </w:t>
      </w:r>
      <w:r w:rsidRPr="001F09F0">
        <w:rPr>
          <w:lang w:val="es-ES"/>
        </w:rPr>
        <w:t xml:space="preserve">= </w:t>
      </w:r>
      <w:r w:rsidRPr="008F057C">
        <w:rPr>
          <w:i/>
          <w:iCs/>
          <w:lang w:val="es-ES"/>
        </w:rPr>
        <w:t>d</w:t>
      </w:r>
      <w:r w:rsidRPr="008F057C">
        <w:rPr>
          <w:i/>
          <w:iCs/>
          <w:position w:val="-4"/>
          <w:sz w:val="18"/>
          <w:szCs w:val="18"/>
          <w:lang w:val="es-ES"/>
        </w:rPr>
        <w:t>q</w:t>
      </w:r>
      <w:r w:rsidRPr="008F057C">
        <w:rPr>
          <w:lang w:val="es-ES"/>
        </w:rPr>
        <w:t xml:space="preserve"> – </w:t>
      </w:r>
      <w:r w:rsidRPr="008F057C">
        <w:rPr>
          <w:i/>
          <w:iCs/>
          <w:lang w:val="es-ES"/>
        </w:rPr>
        <w:t>d</w:t>
      </w:r>
      <w:r w:rsidRPr="008F057C">
        <w:rPr>
          <w:i/>
          <w:iCs/>
          <w:position w:val="-4"/>
          <w:sz w:val="18"/>
          <w:szCs w:val="18"/>
          <w:lang w:val="es-ES"/>
        </w:rPr>
        <w:t>p</w:t>
      </w:r>
      <w:r w:rsidRPr="008F057C">
        <w:rPr>
          <w:position w:val="-4"/>
          <w:sz w:val="18"/>
          <w:szCs w:val="18"/>
          <w:lang w:val="es-ES"/>
        </w:rPr>
        <w:tab/>
      </w:r>
      <w:r w:rsidRPr="0064271B">
        <w:rPr>
          <w:lang w:val="es-ES"/>
        </w:rPr>
        <w:t>(117)</w:t>
      </w:r>
    </w:p>
    <w:p w:rsidR="00E46312" w:rsidRPr="008F057C" w:rsidRDefault="00E46312" w:rsidP="001C4FE0">
      <w:pPr>
        <w:rPr>
          <w:lang w:val="es-ES"/>
        </w:rPr>
      </w:pPr>
      <w:r w:rsidRPr="008F057C">
        <w:rPr>
          <w:lang w:val="es-ES"/>
        </w:rPr>
        <w:t xml:space="preserve">La diferencia en pendiente entre las secciones </w:t>
      </w:r>
      <w:r w:rsidRPr="008F057C">
        <w:rPr>
          <w:i/>
          <w:iCs/>
          <w:lang w:val="es-ES"/>
        </w:rPr>
        <w:t>p</w:t>
      </w:r>
      <w:r w:rsidRPr="008F057C">
        <w:rPr>
          <w:lang w:val="es-ES"/>
        </w:rPr>
        <w:t>-</w:t>
      </w:r>
      <w:r w:rsidRPr="008F057C">
        <w:rPr>
          <w:i/>
          <w:iCs/>
          <w:lang w:val="es-ES"/>
        </w:rPr>
        <w:t>x</w:t>
      </w:r>
      <w:r w:rsidRPr="008F057C">
        <w:rPr>
          <w:lang w:val="es-ES"/>
        </w:rPr>
        <w:t xml:space="preserve"> e </w:t>
      </w:r>
      <w:r w:rsidRPr="008F057C">
        <w:rPr>
          <w:i/>
          <w:iCs/>
          <w:lang w:val="es-ES"/>
        </w:rPr>
        <w:t>y</w:t>
      </w:r>
      <w:r w:rsidRPr="008F057C">
        <w:rPr>
          <w:lang w:val="es-ES"/>
        </w:rPr>
        <w:t>-</w:t>
      </w:r>
      <w:r w:rsidRPr="008F057C">
        <w:rPr>
          <w:i/>
          <w:iCs/>
          <w:lang w:val="es-ES"/>
        </w:rPr>
        <w:t>q</w:t>
      </w:r>
      <w:r w:rsidRPr="008F057C">
        <w:rPr>
          <w:lang w:val="es-ES"/>
        </w:rPr>
        <w:t xml:space="preserve"> del perfil se expresan en radianes mediante la ecuación:</w:t>
      </w:r>
    </w:p>
    <w:p w:rsidR="00E46312" w:rsidRPr="001F09F0" w:rsidRDefault="00E46312" w:rsidP="001C4FE0">
      <w:pPr>
        <w:pStyle w:val="Blanc"/>
        <w:rPr>
          <w:lang w:val="es-ES"/>
        </w:rPr>
      </w:pPr>
    </w:p>
    <w:p w:rsidR="00E46312" w:rsidRPr="008F057C" w:rsidRDefault="00E46312" w:rsidP="001C4FE0">
      <w:pPr>
        <w:pStyle w:val="Equation"/>
        <w:rPr>
          <w:lang w:val="es-ES"/>
        </w:rPr>
      </w:pPr>
      <w:r w:rsidRPr="008F057C">
        <w:rPr>
          <w:lang w:val="es-ES"/>
        </w:rPr>
        <w:tab/>
      </w:r>
      <w:r w:rsidRPr="008F057C">
        <w:rPr>
          <w:lang w:val="es-ES"/>
        </w:rPr>
        <w:tab/>
      </w:r>
      <w:r w:rsidRPr="00196C37">
        <w:rPr>
          <w:position w:val="-34"/>
          <w:lang w:val="es-ES"/>
        </w:rPr>
        <w:object w:dxaOrig="3360" w:dyaOrig="760">
          <v:shape id="_x0000_i1214" type="#_x0000_t75" style="width:166.45pt;height:38.65pt" o:ole="">
            <v:imagedata r:id="rId391" o:title=""/>
          </v:shape>
          <o:OLEObject Type="Embed" ProgID="Equation.3" ShapeID="_x0000_i1214" DrawAspect="Content" ObjectID="_1635751184" r:id="rId392"/>
        </w:object>
      </w:r>
      <w:r w:rsidRPr="008F057C">
        <w:rPr>
          <w:position w:val="-4"/>
          <w:sz w:val="18"/>
          <w:szCs w:val="18"/>
          <w:lang w:val="es-ES"/>
        </w:rPr>
        <w:tab/>
      </w:r>
      <w:r w:rsidRPr="0064271B">
        <w:rPr>
          <w:lang w:val="es-ES"/>
        </w:rPr>
        <w:t>(118)</w:t>
      </w:r>
    </w:p>
    <w:p w:rsidR="00E46312" w:rsidRPr="008F057C" w:rsidRDefault="00E46312" w:rsidP="001C4FE0">
      <w:pPr>
        <w:rPr>
          <w:lang w:val="es-ES"/>
        </w:rPr>
      </w:pPr>
      <w:r w:rsidRPr="008F057C">
        <w:rPr>
          <w:lang w:val="es-ES"/>
        </w:rPr>
        <w:t xml:space="preserve">donde </w:t>
      </w:r>
      <w:r w:rsidRPr="008F057C">
        <w:rPr>
          <w:i/>
          <w:iCs/>
          <w:lang w:val="es-ES"/>
        </w:rPr>
        <w:t>a</w:t>
      </w:r>
      <w:r w:rsidRPr="008F057C">
        <w:rPr>
          <w:i/>
          <w:iCs/>
          <w:position w:val="-4"/>
          <w:sz w:val="16"/>
          <w:szCs w:val="16"/>
          <w:lang w:val="es-ES"/>
        </w:rPr>
        <w:t>e</w:t>
      </w:r>
      <w:r w:rsidRPr="008F057C">
        <w:rPr>
          <w:lang w:val="es-ES"/>
        </w:rPr>
        <w:t xml:space="preserve"> es el radio ficticio de la Tierra.</w:t>
      </w:r>
    </w:p>
    <w:p w:rsidR="00E46312" w:rsidRPr="008F057C" w:rsidRDefault="00E46312" w:rsidP="001C4FE0">
      <w:pPr>
        <w:rPr>
          <w:lang w:val="es-ES"/>
        </w:rPr>
      </w:pPr>
      <w:r w:rsidRPr="008F057C">
        <w:rPr>
          <w:lang w:val="es-ES"/>
        </w:rPr>
        <w:t>El radio del cilindro se expresa ahora mediante la ecuación:</w:t>
      </w:r>
    </w:p>
    <w:p w:rsidR="00E46312" w:rsidRPr="008F057C" w:rsidRDefault="00E46312" w:rsidP="001C4FE0">
      <w:pPr>
        <w:pStyle w:val="Blanc"/>
        <w:rPr>
          <w:lang w:val="es-ES"/>
        </w:rPr>
      </w:pPr>
    </w:p>
    <w:p w:rsidR="00E46312" w:rsidRPr="008F057C" w:rsidRDefault="00E46312" w:rsidP="001C4FE0">
      <w:pPr>
        <w:pStyle w:val="Equation"/>
        <w:rPr>
          <w:lang w:val="es-ES"/>
        </w:rPr>
      </w:pPr>
      <w:r w:rsidRPr="008F057C">
        <w:rPr>
          <w:lang w:val="es-ES"/>
        </w:rPr>
        <w:tab/>
      </w:r>
      <w:r w:rsidRPr="008F057C">
        <w:rPr>
          <w:lang w:val="es-ES"/>
        </w:rPr>
        <w:tab/>
      </w:r>
      <w:r w:rsidRPr="00196C37">
        <w:rPr>
          <w:position w:val="-14"/>
          <w:lang w:val="es-ES"/>
        </w:rPr>
        <w:object w:dxaOrig="2880" w:dyaOrig="440">
          <v:shape id="_x0000_i1215" type="#_x0000_t75" style="width:141.7pt;height:22.45pt" o:ole="">
            <v:imagedata r:id="rId393" o:title=""/>
          </v:shape>
          <o:OLEObject Type="Embed" ProgID="Equation.3" ShapeID="_x0000_i1215" DrawAspect="Content" ObjectID="_1635751185" r:id="rId394"/>
        </w:object>
      </w:r>
      <w:r w:rsidRPr="008F057C">
        <w:rPr>
          <w:lang w:val="es-ES"/>
        </w:rPr>
        <w:tab/>
      </w:r>
      <w:r w:rsidRPr="0064271B">
        <w:rPr>
          <w:lang w:val="es-ES"/>
        </w:rPr>
        <w:t>(119)</w:t>
      </w:r>
    </w:p>
    <w:p w:rsidR="00E46312" w:rsidRPr="008F057C" w:rsidRDefault="00E46312" w:rsidP="001C4FE0">
      <w:pPr>
        <w:rPr>
          <w:lang w:val="es-ES"/>
        </w:rPr>
      </w:pPr>
      <w:r w:rsidRPr="008F057C">
        <w:rPr>
          <w:lang w:val="es-ES"/>
        </w:rPr>
        <w:t xml:space="preserve">siendo </w:t>
      </w:r>
      <w:r w:rsidRPr="001F09F0">
        <w:rPr>
          <w:lang w:val="es-ES"/>
        </w:rPr>
        <w:sym w:font="Symbol" w:char="F06E"/>
      </w:r>
      <w:r w:rsidRPr="008F057C">
        <w:rPr>
          <w:lang w:val="es-ES"/>
        </w:rPr>
        <w:t> el parámetro adimensional de la arista en filo de cuchillo de la ecuación (32).</w:t>
      </w:r>
    </w:p>
    <w:p w:rsidR="00E46312" w:rsidRPr="008F057C" w:rsidRDefault="00E46312" w:rsidP="001C4FE0">
      <w:pPr>
        <w:rPr>
          <w:lang w:val="es-ES"/>
        </w:rPr>
      </w:pPr>
      <w:r w:rsidRPr="008F057C">
        <w:rPr>
          <w:lang w:val="es-ES"/>
        </w:rPr>
        <w:t xml:space="preserve">En la ecuación </w:t>
      </w:r>
      <w:r w:rsidRPr="0064271B">
        <w:rPr>
          <w:lang w:val="es-ES"/>
        </w:rPr>
        <w:t>(119),</w:t>
      </w:r>
      <w:r w:rsidRPr="008F057C">
        <w:rPr>
          <w:lang w:val="es-ES"/>
        </w:rPr>
        <w:t xml:space="preserve"> el segundo factor es una función de suavizado empírica que se utiliza para el radio del cilindro a fin de evitar discontinuidades en obstrucciones con visibilidad directa marginales.</w:t>
      </w:r>
    </w:p>
    <w:p w:rsidR="00E46312" w:rsidRPr="008F057C" w:rsidRDefault="00E46312" w:rsidP="001C4FE0">
      <w:pPr>
        <w:rPr>
          <w:lang w:val="es-ES"/>
        </w:rPr>
      </w:pPr>
      <w:bookmarkStart w:id="118" w:name="_Toc115780916"/>
    </w:p>
    <w:p w:rsidR="00E46312" w:rsidRPr="008F057C" w:rsidRDefault="00E46312" w:rsidP="001C4FE0">
      <w:pPr>
        <w:pStyle w:val="AppendixNoTitle"/>
        <w:rPr>
          <w:lang w:val="es-ES"/>
        </w:rPr>
      </w:pPr>
      <w:bookmarkStart w:id="119" w:name="_Toc25019769"/>
      <w:r w:rsidRPr="008F057C">
        <w:rPr>
          <w:lang w:val="es-ES"/>
        </w:rPr>
        <w:t xml:space="preserve">Adjunto 2 </w:t>
      </w:r>
      <w:r w:rsidRPr="008F057C">
        <w:rPr>
          <w:lang w:val="es-ES"/>
        </w:rPr>
        <w:br/>
        <w:t>al Anexo 1</w:t>
      </w:r>
      <w:r w:rsidRPr="008F057C">
        <w:rPr>
          <w:lang w:val="es-ES"/>
        </w:rPr>
        <w:br/>
      </w:r>
      <w:r w:rsidRPr="008F057C">
        <w:rPr>
          <w:lang w:val="es-ES"/>
        </w:rPr>
        <w:br/>
        <w:t>Pérdidas por difracción en el subtrayecto</w:t>
      </w:r>
      <w:bookmarkEnd w:id="118"/>
      <w:bookmarkEnd w:id="119"/>
    </w:p>
    <w:p w:rsidR="00E46312" w:rsidRPr="008F057C" w:rsidRDefault="00E46312" w:rsidP="001C4FE0">
      <w:pPr>
        <w:pStyle w:val="Heading1"/>
        <w:rPr>
          <w:lang w:val="es-ES"/>
        </w:rPr>
      </w:pPr>
      <w:bookmarkStart w:id="120" w:name="_Toc115780917"/>
      <w:bookmarkStart w:id="121" w:name="_Toc25019659"/>
      <w:bookmarkStart w:id="122" w:name="_Toc25019770"/>
      <w:r w:rsidRPr="008F057C">
        <w:rPr>
          <w:lang w:val="es-ES"/>
        </w:rPr>
        <w:t>1</w:t>
      </w:r>
      <w:r w:rsidRPr="008F057C">
        <w:rPr>
          <w:lang w:val="es-ES"/>
        </w:rPr>
        <w:tab/>
        <w:t>Introducción</w:t>
      </w:r>
      <w:bookmarkEnd w:id="120"/>
      <w:bookmarkEnd w:id="121"/>
      <w:bookmarkEnd w:id="122"/>
    </w:p>
    <w:p w:rsidR="00E46312" w:rsidRPr="008F057C" w:rsidRDefault="00E46312" w:rsidP="001C4FE0">
      <w:pPr>
        <w:rPr>
          <w:lang w:val="es-ES"/>
        </w:rPr>
      </w:pPr>
      <w:r w:rsidRPr="008F057C">
        <w:rPr>
          <w:lang w:val="es-ES"/>
        </w:rPr>
        <w:t xml:space="preserve">En este Adjunto se describe un método para calcular las pérdidas por difracción del subtrayecto para una subsección con visibilidad directa en un trayecto de difracción. El trayecto ha adoptado la forma de cilindros en cascada, cada uno de los cuales se caracteriza por puntos de perfil </w:t>
      </w:r>
      <w:r w:rsidRPr="008F057C">
        <w:rPr>
          <w:i/>
          <w:iCs/>
          <w:lang w:val="es-ES"/>
        </w:rPr>
        <w:t>w</w:t>
      </w:r>
      <w:r w:rsidRPr="008F057C">
        <w:rPr>
          <w:lang w:val="es-ES"/>
        </w:rPr>
        <w:t xml:space="preserve">, </w:t>
      </w:r>
      <w:r w:rsidRPr="008F057C">
        <w:rPr>
          <w:i/>
          <w:iCs/>
          <w:lang w:val="es-ES"/>
        </w:rPr>
        <w:t>x</w:t>
      </w:r>
      <w:r w:rsidRPr="008F057C">
        <w:rPr>
          <w:lang w:val="es-ES"/>
        </w:rPr>
        <w:t xml:space="preserve">, </w:t>
      </w:r>
      <w:r w:rsidRPr="008F057C">
        <w:rPr>
          <w:i/>
          <w:iCs/>
          <w:lang w:val="es-ES"/>
        </w:rPr>
        <w:t>y</w:t>
      </w:r>
      <w:r w:rsidRPr="008F057C">
        <w:rPr>
          <w:lang w:val="es-ES"/>
        </w:rPr>
        <w:t xml:space="preserve"> y </w:t>
      </w:r>
      <w:r w:rsidRPr="008F057C">
        <w:rPr>
          <w:i/>
          <w:iCs/>
          <w:lang w:val="es-ES"/>
        </w:rPr>
        <w:t>z</w:t>
      </w:r>
      <w:r w:rsidRPr="008F057C">
        <w:rPr>
          <w:lang w:val="es-ES"/>
        </w:rPr>
        <w:t xml:space="preserve"> como se ilustra en las Figs. 13 y 14. La difracción en el subtrayecto ha de calcularse para cada subsección en el trayecto global entre puntos representados por </w:t>
      </w:r>
      <w:r w:rsidRPr="008F057C">
        <w:rPr>
          <w:i/>
          <w:iCs/>
          <w:lang w:val="es-ES"/>
        </w:rPr>
        <w:t>w</w:t>
      </w:r>
      <w:r w:rsidRPr="008F057C">
        <w:rPr>
          <w:lang w:val="es-ES"/>
        </w:rPr>
        <w:t xml:space="preserve"> y </w:t>
      </w:r>
      <w:r w:rsidRPr="008F057C">
        <w:rPr>
          <w:i/>
          <w:iCs/>
          <w:lang w:val="es-ES"/>
        </w:rPr>
        <w:t>x</w:t>
      </w:r>
      <w:r w:rsidRPr="008F057C">
        <w:rPr>
          <w:lang w:val="es-ES"/>
        </w:rPr>
        <w:t xml:space="preserve">, o por </w:t>
      </w:r>
      <w:r w:rsidRPr="008F057C">
        <w:rPr>
          <w:i/>
          <w:iCs/>
          <w:lang w:val="es-ES"/>
        </w:rPr>
        <w:t>y</w:t>
      </w:r>
      <w:r w:rsidRPr="008F057C">
        <w:rPr>
          <w:lang w:val="es-ES"/>
        </w:rPr>
        <w:t xml:space="preserve"> y </w:t>
      </w:r>
      <w:r w:rsidRPr="008F057C">
        <w:rPr>
          <w:i/>
          <w:iCs/>
          <w:lang w:val="es-ES"/>
        </w:rPr>
        <w:t>z</w:t>
      </w:r>
      <w:r w:rsidRPr="008F057C">
        <w:rPr>
          <w:lang w:val="es-ES"/>
        </w:rPr>
        <w:t>. Estos puntos corresponden a las secciones con visibilidad directa en el trayecto entre obstrucciones, o entre un terminal y una obstrucción.</w:t>
      </w:r>
    </w:p>
    <w:p w:rsidR="00E46312" w:rsidRPr="008F057C" w:rsidRDefault="00E46312" w:rsidP="001C4FE0">
      <w:pPr>
        <w:rPr>
          <w:lang w:val="es-ES"/>
        </w:rPr>
      </w:pPr>
      <w:r w:rsidRPr="008F057C">
        <w:rPr>
          <w:lang w:val="es-ES"/>
        </w:rPr>
        <w:t>Asimismo, el método puede utilizarse para una visibilidad directa con difracción en el subtrayecto, en cuyo caso se aplica para el trayecto.</w:t>
      </w:r>
    </w:p>
    <w:p w:rsidR="00E46312" w:rsidRPr="008F057C" w:rsidRDefault="00E46312" w:rsidP="001C4FE0">
      <w:pPr>
        <w:pStyle w:val="Heading1"/>
        <w:rPr>
          <w:lang w:val="es-ES"/>
        </w:rPr>
      </w:pPr>
      <w:bookmarkStart w:id="123" w:name="_Toc115780918"/>
      <w:bookmarkStart w:id="124" w:name="_Toc25019660"/>
      <w:bookmarkStart w:id="125" w:name="_Toc25019771"/>
      <w:r w:rsidRPr="008F057C">
        <w:rPr>
          <w:lang w:val="es-ES"/>
        </w:rPr>
        <w:t>2</w:t>
      </w:r>
      <w:r w:rsidRPr="008F057C">
        <w:rPr>
          <w:lang w:val="es-ES"/>
        </w:rPr>
        <w:tab/>
        <w:t>Método</w:t>
      </w:r>
      <w:bookmarkEnd w:id="123"/>
      <w:bookmarkEnd w:id="124"/>
      <w:bookmarkEnd w:id="125"/>
    </w:p>
    <w:p w:rsidR="00E46312" w:rsidRPr="008F057C" w:rsidRDefault="00E46312" w:rsidP="001C4FE0">
      <w:pPr>
        <w:rPr>
          <w:lang w:val="es-ES"/>
        </w:rPr>
      </w:pPr>
      <w:r w:rsidRPr="008F057C">
        <w:rPr>
          <w:lang w:val="es-ES"/>
        </w:rPr>
        <w:t>Para una sección con visibilidad directa del perfil situado entre las muestras de perfil indexadas por </w:t>
      </w:r>
      <w:r w:rsidRPr="008F057C">
        <w:rPr>
          <w:i/>
          <w:iCs/>
          <w:lang w:val="es-ES"/>
        </w:rPr>
        <w:t>u</w:t>
      </w:r>
      <w:r w:rsidRPr="008F057C">
        <w:rPr>
          <w:lang w:val="es-ES"/>
        </w:rPr>
        <w:t xml:space="preserve"> y </w:t>
      </w:r>
      <w:r w:rsidRPr="008F057C">
        <w:rPr>
          <w:i/>
          <w:iCs/>
          <w:lang w:val="es-ES"/>
        </w:rPr>
        <w:t>v</w:t>
      </w:r>
      <w:r w:rsidRPr="008F057C">
        <w:rPr>
          <w:lang w:val="es-ES"/>
        </w:rPr>
        <w:t xml:space="preserve">, la primera tarea que se ha de llevar a cabo es identificar la muestra de perfil entre </w:t>
      </w:r>
      <w:r w:rsidRPr="008F057C">
        <w:rPr>
          <w:i/>
          <w:iCs/>
          <w:lang w:val="es-ES"/>
        </w:rPr>
        <w:t>u</w:t>
      </w:r>
      <w:r w:rsidRPr="008F057C">
        <w:rPr>
          <w:lang w:val="es-ES"/>
        </w:rPr>
        <w:t xml:space="preserve"> y </w:t>
      </w:r>
      <w:r w:rsidRPr="008F057C">
        <w:rPr>
          <w:i/>
          <w:iCs/>
          <w:lang w:val="es-ES"/>
        </w:rPr>
        <w:t>v</w:t>
      </w:r>
      <w:r w:rsidRPr="008F057C">
        <w:rPr>
          <w:lang w:val="es-ES"/>
        </w:rPr>
        <w:t xml:space="preserve">, ambas exclusive, que obstruyen la fracción más grande de la primera zona de Fresnel para un rayo que se desplaza desde </w:t>
      </w:r>
      <w:r w:rsidRPr="008F057C">
        <w:rPr>
          <w:i/>
          <w:iCs/>
          <w:lang w:val="es-ES"/>
        </w:rPr>
        <w:t>u</w:t>
      </w:r>
      <w:r w:rsidRPr="008F057C">
        <w:rPr>
          <w:lang w:val="es-ES"/>
        </w:rPr>
        <w:t> hasta </w:t>
      </w:r>
      <w:r w:rsidRPr="008F057C">
        <w:rPr>
          <w:i/>
          <w:iCs/>
          <w:lang w:val="es-ES"/>
        </w:rPr>
        <w:t>v</w:t>
      </w:r>
      <w:r w:rsidRPr="008F057C">
        <w:rPr>
          <w:lang w:val="es-ES"/>
        </w:rPr>
        <w:t>.</w:t>
      </w:r>
    </w:p>
    <w:p w:rsidR="00E46312" w:rsidRPr="008F057C" w:rsidRDefault="00E46312" w:rsidP="001C4FE0">
      <w:pPr>
        <w:rPr>
          <w:lang w:val="es-ES"/>
        </w:rPr>
      </w:pPr>
      <w:r w:rsidRPr="008F057C">
        <w:rPr>
          <w:lang w:val="es-ES"/>
        </w:rPr>
        <w:lastRenderedPageBreak/>
        <w:t xml:space="preserve">Para evitar escoger un punto que fundamentalmente forma parte de uno de los obstáculos del terreno ya modelado como un cilindro, el perfil que se encuentra entre los valores </w:t>
      </w:r>
      <w:r w:rsidRPr="008F057C">
        <w:rPr>
          <w:i/>
          <w:iCs/>
          <w:lang w:val="es-ES"/>
        </w:rPr>
        <w:t xml:space="preserve">u </w:t>
      </w:r>
      <w:r w:rsidRPr="008F057C">
        <w:rPr>
          <w:lang w:val="es-ES"/>
        </w:rPr>
        <w:t xml:space="preserve">y </w:t>
      </w:r>
      <w:r w:rsidRPr="008F057C">
        <w:rPr>
          <w:i/>
          <w:iCs/>
          <w:lang w:val="es-ES"/>
        </w:rPr>
        <w:t>v</w:t>
      </w:r>
      <w:r w:rsidRPr="008F057C">
        <w:rPr>
          <w:lang w:val="es-ES"/>
        </w:rPr>
        <w:t xml:space="preserve"> se limita a una sección entre dos índices adicionales </w:t>
      </w:r>
      <w:r w:rsidRPr="008F057C">
        <w:rPr>
          <w:i/>
          <w:iCs/>
          <w:lang w:val="es-ES"/>
        </w:rPr>
        <w:t>p</w:t>
      </w:r>
      <w:r w:rsidRPr="008F057C">
        <w:rPr>
          <w:lang w:val="es-ES"/>
        </w:rPr>
        <w:t xml:space="preserve"> y </w:t>
      </w:r>
      <w:r w:rsidRPr="008F057C">
        <w:rPr>
          <w:i/>
          <w:iCs/>
          <w:lang w:val="es-ES"/>
        </w:rPr>
        <w:t>q</w:t>
      </w:r>
      <w:r w:rsidRPr="008F057C">
        <w:rPr>
          <w:lang w:val="es-ES"/>
        </w:rPr>
        <w:t>, cuyos valores se fijan como sigue:</w:t>
      </w:r>
    </w:p>
    <w:p w:rsidR="00E46312" w:rsidRPr="008F057C" w:rsidRDefault="00E46312" w:rsidP="001C4FE0">
      <w:pPr>
        <w:pStyle w:val="enumlev1"/>
        <w:rPr>
          <w:lang w:val="es-ES"/>
        </w:rPr>
      </w:pPr>
      <w:r w:rsidRPr="008F057C">
        <w:rPr>
          <w:lang w:val="es-ES"/>
        </w:rPr>
        <w:t>–</w:t>
      </w:r>
      <w:r w:rsidRPr="008F057C">
        <w:rPr>
          <w:lang w:val="es-ES"/>
        </w:rPr>
        <w:tab/>
        <w:t xml:space="preserve">Se fija </w:t>
      </w:r>
      <w:r w:rsidRPr="008F057C">
        <w:rPr>
          <w:i/>
          <w:iCs/>
          <w:lang w:val="es-ES"/>
        </w:rPr>
        <w:t>p</w:t>
      </w:r>
      <w:r w:rsidRPr="008F057C">
        <w:rPr>
          <w:lang w:val="es-ES"/>
        </w:rPr>
        <w:t xml:space="preserve"> </w:t>
      </w:r>
      <w:r w:rsidRPr="001F09F0">
        <w:rPr>
          <w:lang w:val="es-ES"/>
        </w:rPr>
        <w:t>=</w:t>
      </w:r>
      <w:r w:rsidRPr="008F057C">
        <w:rPr>
          <w:lang w:val="es-ES"/>
        </w:rPr>
        <w:t xml:space="preserve"> </w:t>
      </w:r>
      <w:r w:rsidRPr="008F057C">
        <w:rPr>
          <w:i/>
          <w:iCs/>
          <w:lang w:val="es-ES"/>
        </w:rPr>
        <w:t>u</w:t>
      </w:r>
      <w:r w:rsidRPr="008F057C">
        <w:rPr>
          <w:lang w:val="es-ES"/>
        </w:rPr>
        <w:t xml:space="preserve"> + 1.</w:t>
      </w:r>
    </w:p>
    <w:p w:rsidR="00E46312" w:rsidRPr="008F057C" w:rsidRDefault="00E46312" w:rsidP="001C4FE0">
      <w:pPr>
        <w:pStyle w:val="enumlev1"/>
        <w:rPr>
          <w:lang w:val="es-ES"/>
        </w:rPr>
      </w:pPr>
      <w:r w:rsidRPr="008F057C">
        <w:rPr>
          <w:lang w:val="es-ES"/>
        </w:rPr>
        <w:t>–</w:t>
      </w:r>
      <w:r w:rsidRPr="008F057C">
        <w:rPr>
          <w:lang w:val="es-ES"/>
        </w:rPr>
        <w:tab/>
        <w:t xml:space="preserve">Si </w:t>
      </w:r>
      <w:r w:rsidRPr="008F057C">
        <w:rPr>
          <w:i/>
          <w:iCs/>
          <w:lang w:val="es-ES"/>
        </w:rPr>
        <w:t>p</w:t>
      </w:r>
      <w:r w:rsidRPr="008F057C">
        <w:rPr>
          <w:lang w:val="es-ES"/>
        </w:rPr>
        <w:t xml:space="preserve"> </w:t>
      </w:r>
      <w:r w:rsidRPr="001F09F0">
        <w:rPr>
          <w:lang w:val="es-ES"/>
        </w:rPr>
        <w:t>&lt;</w:t>
      </w:r>
      <w:r w:rsidRPr="008F057C">
        <w:rPr>
          <w:lang w:val="es-ES"/>
        </w:rPr>
        <w:t xml:space="preserve"> </w:t>
      </w:r>
      <w:r w:rsidRPr="008F057C">
        <w:rPr>
          <w:i/>
          <w:iCs/>
          <w:lang w:val="es-ES"/>
        </w:rPr>
        <w:t>v</w:t>
      </w:r>
      <w:r w:rsidRPr="008F057C">
        <w:rPr>
          <w:lang w:val="es-ES"/>
        </w:rPr>
        <w:t xml:space="preserve"> y </w:t>
      </w:r>
      <w:r w:rsidRPr="008F057C">
        <w:rPr>
          <w:i/>
          <w:iCs/>
          <w:lang w:val="es-ES"/>
        </w:rPr>
        <w:t>h</w:t>
      </w:r>
      <w:r w:rsidRPr="008F057C">
        <w:rPr>
          <w:i/>
          <w:iCs/>
          <w:position w:val="-4"/>
          <w:sz w:val="16"/>
          <w:szCs w:val="16"/>
          <w:lang w:val="es-ES"/>
        </w:rPr>
        <w:t>p</w:t>
      </w:r>
      <w:r w:rsidRPr="008F057C">
        <w:rPr>
          <w:lang w:val="es-ES"/>
        </w:rPr>
        <w:t xml:space="preserve"> </w:t>
      </w:r>
      <w:r w:rsidRPr="001F09F0">
        <w:rPr>
          <w:lang w:val="es-ES"/>
        </w:rPr>
        <w:t>&gt;</w:t>
      </w:r>
      <w:r w:rsidRPr="008F057C">
        <w:rPr>
          <w:lang w:val="es-ES"/>
        </w:rPr>
        <w:t xml:space="preserve"> </w:t>
      </w:r>
      <w:r w:rsidRPr="008F057C">
        <w:rPr>
          <w:i/>
          <w:iCs/>
          <w:lang w:val="es-ES"/>
        </w:rPr>
        <w:t>h</w:t>
      </w:r>
      <w:r w:rsidRPr="008F057C">
        <w:rPr>
          <w:i/>
          <w:iCs/>
          <w:position w:val="-4"/>
          <w:sz w:val="16"/>
          <w:szCs w:val="16"/>
          <w:lang w:val="es-ES"/>
        </w:rPr>
        <w:t>p</w:t>
      </w:r>
      <w:r w:rsidRPr="001F09F0">
        <w:rPr>
          <w:position w:val="-4"/>
          <w:sz w:val="16"/>
          <w:szCs w:val="16"/>
          <w:lang w:val="es-ES"/>
        </w:rPr>
        <w:t>+</w:t>
      </w:r>
      <w:r w:rsidRPr="008F057C">
        <w:rPr>
          <w:position w:val="-4"/>
          <w:sz w:val="16"/>
          <w:szCs w:val="16"/>
          <w:lang w:val="es-ES"/>
        </w:rPr>
        <w:t>1</w:t>
      </w:r>
      <w:r w:rsidRPr="008F057C">
        <w:rPr>
          <w:lang w:val="es-ES"/>
        </w:rPr>
        <w:t xml:space="preserve">, se incrementa </w:t>
      </w:r>
      <w:r w:rsidRPr="008F057C">
        <w:rPr>
          <w:i/>
          <w:iCs/>
          <w:lang w:val="es-ES"/>
        </w:rPr>
        <w:t>p</w:t>
      </w:r>
      <w:r w:rsidRPr="008F057C">
        <w:rPr>
          <w:lang w:val="es-ES"/>
        </w:rPr>
        <w:t xml:space="preserve"> en 1 y se repite.</w:t>
      </w:r>
    </w:p>
    <w:p w:rsidR="00E46312" w:rsidRPr="008F057C" w:rsidRDefault="00E46312" w:rsidP="001C4FE0">
      <w:pPr>
        <w:pStyle w:val="enumlev1"/>
        <w:rPr>
          <w:lang w:val="es-ES"/>
        </w:rPr>
      </w:pPr>
      <w:r w:rsidRPr="008F057C">
        <w:rPr>
          <w:lang w:val="es-ES"/>
        </w:rPr>
        <w:t>–</w:t>
      </w:r>
      <w:r w:rsidRPr="008F057C">
        <w:rPr>
          <w:lang w:val="es-ES"/>
        </w:rPr>
        <w:tab/>
        <w:t xml:space="preserve">Se fija </w:t>
      </w:r>
      <w:r w:rsidRPr="008F057C">
        <w:rPr>
          <w:i/>
          <w:iCs/>
          <w:lang w:val="es-ES"/>
        </w:rPr>
        <w:t>q</w:t>
      </w:r>
      <w:r w:rsidRPr="008F057C">
        <w:rPr>
          <w:lang w:val="es-ES"/>
        </w:rPr>
        <w:t xml:space="preserve"> </w:t>
      </w:r>
      <w:r w:rsidRPr="001F09F0">
        <w:rPr>
          <w:lang w:val="es-ES"/>
        </w:rPr>
        <w:t>=</w:t>
      </w:r>
      <w:r w:rsidRPr="008F057C">
        <w:rPr>
          <w:lang w:val="es-ES"/>
        </w:rPr>
        <w:t xml:space="preserve"> </w:t>
      </w:r>
      <w:r w:rsidRPr="008F057C">
        <w:rPr>
          <w:i/>
          <w:iCs/>
          <w:lang w:val="es-ES"/>
        </w:rPr>
        <w:t>v</w:t>
      </w:r>
      <w:r w:rsidRPr="008F057C">
        <w:rPr>
          <w:lang w:val="es-ES"/>
        </w:rPr>
        <w:t xml:space="preserve"> – 1.</w:t>
      </w:r>
    </w:p>
    <w:p w:rsidR="00E46312" w:rsidRPr="008F057C" w:rsidRDefault="00E46312" w:rsidP="001C4FE0">
      <w:pPr>
        <w:pStyle w:val="enumlev1"/>
        <w:rPr>
          <w:lang w:val="es-ES"/>
        </w:rPr>
      </w:pPr>
      <w:r w:rsidRPr="008F057C">
        <w:rPr>
          <w:lang w:val="es-ES"/>
        </w:rPr>
        <w:t>–</w:t>
      </w:r>
      <w:r w:rsidRPr="008F057C">
        <w:rPr>
          <w:lang w:val="es-ES"/>
        </w:rPr>
        <w:tab/>
        <w:t xml:space="preserve">Si </w:t>
      </w:r>
      <w:r w:rsidRPr="008F057C">
        <w:rPr>
          <w:i/>
          <w:iCs/>
          <w:lang w:val="es-ES"/>
        </w:rPr>
        <w:t>q</w:t>
      </w:r>
      <w:r w:rsidRPr="008F057C">
        <w:rPr>
          <w:lang w:val="es-ES"/>
        </w:rPr>
        <w:t xml:space="preserve"> </w:t>
      </w:r>
      <w:r w:rsidRPr="001F09F0">
        <w:rPr>
          <w:lang w:val="es-ES"/>
        </w:rPr>
        <w:t>&gt;</w:t>
      </w:r>
      <w:r w:rsidRPr="008F057C">
        <w:rPr>
          <w:lang w:val="es-ES"/>
        </w:rPr>
        <w:t xml:space="preserve"> </w:t>
      </w:r>
      <w:r w:rsidRPr="008F057C">
        <w:rPr>
          <w:i/>
          <w:iCs/>
          <w:lang w:val="es-ES"/>
        </w:rPr>
        <w:t>u</w:t>
      </w:r>
      <w:r w:rsidRPr="008F057C">
        <w:rPr>
          <w:lang w:val="es-ES"/>
        </w:rPr>
        <w:t xml:space="preserve"> y </w:t>
      </w:r>
      <w:r w:rsidRPr="008F057C">
        <w:rPr>
          <w:i/>
          <w:iCs/>
          <w:lang w:val="es-ES"/>
        </w:rPr>
        <w:t>h</w:t>
      </w:r>
      <w:r w:rsidRPr="008F057C">
        <w:rPr>
          <w:i/>
          <w:iCs/>
          <w:position w:val="-4"/>
          <w:sz w:val="16"/>
          <w:szCs w:val="16"/>
          <w:lang w:val="es-ES"/>
        </w:rPr>
        <w:t>q</w:t>
      </w:r>
      <w:r w:rsidRPr="008F057C">
        <w:rPr>
          <w:lang w:val="es-ES"/>
        </w:rPr>
        <w:t xml:space="preserve"> </w:t>
      </w:r>
      <w:r w:rsidRPr="001F09F0">
        <w:rPr>
          <w:lang w:val="es-ES"/>
        </w:rPr>
        <w:t>&gt;</w:t>
      </w:r>
      <w:r w:rsidRPr="008F057C">
        <w:rPr>
          <w:lang w:val="es-ES"/>
        </w:rPr>
        <w:t xml:space="preserve"> </w:t>
      </w:r>
      <w:r w:rsidRPr="008F057C">
        <w:rPr>
          <w:i/>
          <w:iCs/>
          <w:lang w:val="es-ES"/>
        </w:rPr>
        <w:t>h</w:t>
      </w:r>
      <w:r w:rsidRPr="008F057C">
        <w:rPr>
          <w:i/>
          <w:iCs/>
          <w:position w:val="-4"/>
          <w:sz w:val="16"/>
          <w:szCs w:val="16"/>
          <w:lang w:val="es-ES"/>
        </w:rPr>
        <w:t>q</w:t>
      </w:r>
      <w:r w:rsidRPr="008F057C">
        <w:rPr>
          <w:position w:val="-4"/>
          <w:sz w:val="16"/>
          <w:szCs w:val="16"/>
          <w:lang w:val="es-ES"/>
        </w:rPr>
        <w:t>–1</w:t>
      </w:r>
      <w:r w:rsidRPr="008F057C">
        <w:rPr>
          <w:lang w:val="es-ES"/>
        </w:rPr>
        <w:t xml:space="preserve">, se incrementa </w:t>
      </w:r>
      <w:r w:rsidRPr="008F057C">
        <w:rPr>
          <w:i/>
          <w:iCs/>
          <w:lang w:val="es-ES"/>
        </w:rPr>
        <w:t>q</w:t>
      </w:r>
      <w:r w:rsidRPr="008F057C">
        <w:rPr>
          <w:lang w:val="es-ES"/>
        </w:rPr>
        <w:t xml:space="preserve"> en 1 y se repite.</w:t>
      </w:r>
    </w:p>
    <w:p w:rsidR="00E46312" w:rsidRPr="008F057C" w:rsidRDefault="00E46312" w:rsidP="001C4FE0">
      <w:pPr>
        <w:rPr>
          <w:lang w:val="es-ES"/>
        </w:rPr>
      </w:pPr>
      <w:r w:rsidRPr="008F057C">
        <w:rPr>
          <w:lang w:val="es-ES"/>
        </w:rPr>
        <w:t xml:space="preserve">Si </w:t>
      </w:r>
      <w:r w:rsidRPr="008F057C">
        <w:rPr>
          <w:i/>
          <w:iCs/>
          <w:lang w:val="es-ES"/>
        </w:rPr>
        <w:t>p</w:t>
      </w:r>
      <w:r w:rsidRPr="008F057C">
        <w:rPr>
          <w:lang w:val="es-ES"/>
        </w:rPr>
        <w:t> </w:t>
      </w:r>
      <w:r w:rsidRPr="001F09F0">
        <w:rPr>
          <w:lang w:val="es-ES"/>
        </w:rPr>
        <w:t>=</w:t>
      </w:r>
      <w:r w:rsidRPr="008F057C">
        <w:rPr>
          <w:lang w:val="es-ES"/>
        </w:rPr>
        <w:t> </w:t>
      </w:r>
      <w:r w:rsidRPr="008F057C">
        <w:rPr>
          <w:i/>
          <w:iCs/>
          <w:lang w:val="es-ES"/>
        </w:rPr>
        <w:t>q</w:t>
      </w:r>
      <w:r w:rsidRPr="008F057C">
        <w:rPr>
          <w:lang w:val="es-ES"/>
        </w:rPr>
        <w:t xml:space="preserve"> se considera que la pérdida por obstrucción del subtrayecto es igual a 0. De otro modo, se debe de efectuar el cálculo indicado a continuación.</w:t>
      </w:r>
    </w:p>
    <w:p w:rsidR="00E46312" w:rsidRPr="008F057C" w:rsidRDefault="00E46312" w:rsidP="001C4FE0">
      <w:pPr>
        <w:rPr>
          <w:lang w:val="es-ES"/>
        </w:rPr>
      </w:pPr>
      <w:r w:rsidRPr="008F057C">
        <w:rPr>
          <w:lang w:val="es-ES"/>
        </w:rPr>
        <w:t xml:space="preserve">En esta etapa, es necesario calcular el mínimo valor del índice libre de obstáculos normalizado, </w:t>
      </w:r>
      <w:r w:rsidRPr="008F057C">
        <w:rPr>
          <w:i/>
          <w:iCs/>
          <w:lang w:val="es-ES"/>
        </w:rPr>
        <w:t>C</w:t>
      </w:r>
      <w:r w:rsidRPr="008F057C">
        <w:rPr>
          <w:i/>
          <w:iCs/>
          <w:position w:val="-4"/>
          <w:sz w:val="16"/>
          <w:szCs w:val="16"/>
          <w:lang w:val="es-ES"/>
        </w:rPr>
        <w:t>F</w:t>
      </w:r>
      <w:r w:rsidRPr="008F057C">
        <w:rPr>
          <w:lang w:val="es-ES"/>
        </w:rPr>
        <w:t xml:space="preserve">, que viene dado por </w:t>
      </w:r>
      <w:r w:rsidRPr="008F057C">
        <w:rPr>
          <w:i/>
          <w:iCs/>
          <w:lang w:val="es-ES"/>
        </w:rPr>
        <w:t>h</w:t>
      </w:r>
      <w:r w:rsidRPr="008F057C">
        <w:rPr>
          <w:i/>
          <w:iCs/>
          <w:position w:val="-4"/>
          <w:sz w:val="16"/>
          <w:szCs w:val="16"/>
          <w:lang w:val="es-ES"/>
        </w:rPr>
        <w:t>z</w:t>
      </w:r>
      <w:r w:rsidRPr="008F057C">
        <w:rPr>
          <w:lang w:val="es-ES"/>
        </w:rPr>
        <w:t>/</w:t>
      </w:r>
      <w:r w:rsidRPr="008F057C">
        <w:rPr>
          <w:i/>
          <w:iCs/>
          <w:lang w:val="es-ES"/>
        </w:rPr>
        <w:t>F</w:t>
      </w:r>
      <w:r w:rsidRPr="008F057C">
        <w:rPr>
          <w:position w:val="-4"/>
          <w:sz w:val="16"/>
          <w:szCs w:val="16"/>
          <w:lang w:val="es-ES"/>
        </w:rPr>
        <w:t>1</w:t>
      </w:r>
      <w:r w:rsidRPr="008F057C">
        <w:rPr>
          <w:lang w:val="es-ES"/>
        </w:rPr>
        <w:t>, donde las unidades homogéneas son:</w:t>
      </w:r>
    </w:p>
    <w:p w:rsidR="00E46312" w:rsidRPr="001F09F0" w:rsidRDefault="00E46312" w:rsidP="001C4FE0">
      <w:pPr>
        <w:pStyle w:val="Equationlegend"/>
        <w:rPr>
          <w:lang w:val="es-ES"/>
        </w:rPr>
      </w:pPr>
      <w:r w:rsidRPr="001F09F0">
        <w:rPr>
          <w:i/>
          <w:iCs/>
          <w:lang w:val="es-ES"/>
        </w:rPr>
        <w:tab/>
        <w:t>h</w:t>
      </w:r>
      <w:r w:rsidRPr="001F09F0">
        <w:rPr>
          <w:i/>
          <w:iCs/>
          <w:position w:val="-4"/>
          <w:sz w:val="16"/>
          <w:szCs w:val="16"/>
          <w:lang w:val="es-ES"/>
        </w:rPr>
        <w:t>z</w:t>
      </w:r>
      <w:r w:rsidRPr="001F09F0">
        <w:rPr>
          <w:lang w:val="es-ES"/>
        </w:rPr>
        <w:t>:</w:t>
      </w:r>
      <w:r w:rsidRPr="001F09F0">
        <w:rPr>
          <w:lang w:val="es-ES"/>
        </w:rPr>
        <w:tab/>
        <w:t>altura del rayo sobre el punto de perfil</w:t>
      </w:r>
    </w:p>
    <w:p w:rsidR="00E46312" w:rsidRPr="001F09F0" w:rsidRDefault="00E46312" w:rsidP="001C4FE0">
      <w:pPr>
        <w:pStyle w:val="Equationlegend"/>
        <w:rPr>
          <w:lang w:val="es-ES"/>
        </w:rPr>
      </w:pPr>
      <w:r w:rsidRPr="001F09F0">
        <w:rPr>
          <w:i/>
          <w:iCs/>
          <w:lang w:val="es-ES"/>
        </w:rPr>
        <w:tab/>
        <w:t>F</w:t>
      </w:r>
      <w:r w:rsidRPr="001F09F0">
        <w:rPr>
          <w:position w:val="-4"/>
          <w:sz w:val="16"/>
          <w:szCs w:val="16"/>
          <w:lang w:val="es-ES"/>
        </w:rPr>
        <w:t>1</w:t>
      </w:r>
      <w:r w:rsidRPr="001F09F0">
        <w:rPr>
          <w:lang w:val="es-ES"/>
        </w:rPr>
        <w:t>:</w:t>
      </w:r>
      <w:r w:rsidRPr="001F09F0">
        <w:rPr>
          <w:lang w:val="es-ES"/>
        </w:rPr>
        <w:tab/>
        <w:t>radio de la primera zona de Fresnel.</w:t>
      </w:r>
    </w:p>
    <w:p w:rsidR="00E46312" w:rsidRPr="008F057C" w:rsidRDefault="00E46312" w:rsidP="001C4FE0">
      <w:pPr>
        <w:rPr>
          <w:lang w:val="es-ES"/>
        </w:rPr>
      </w:pPr>
      <w:r w:rsidRPr="008F057C">
        <w:rPr>
          <w:lang w:val="es-ES"/>
        </w:rPr>
        <w:t>El mínimo índice libre de obstáculos normalizado puede expresarse mediante la ecuación:</w:t>
      </w:r>
    </w:p>
    <w:p w:rsidR="00E46312" w:rsidRPr="0050797A" w:rsidRDefault="00E46312" w:rsidP="001C4FE0">
      <w:pPr>
        <w:pStyle w:val="Equation"/>
        <w:rPr>
          <w:lang w:val="en-GB"/>
        </w:rPr>
      </w:pPr>
      <w:r w:rsidRPr="008579E9">
        <w:rPr>
          <w:lang w:val="es-ES"/>
        </w:rPr>
        <w:tab/>
      </w:r>
      <w:r w:rsidRPr="008579E9">
        <w:rPr>
          <w:lang w:val="es-ES"/>
        </w:rPr>
        <w:tab/>
      </w:r>
      <w:r w:rsidRPr="0050797A">
        <w:rPr>
          <w:position w:val="-56"/>
          <w:lang w:val="es-ES"/>
        </w:rPr>
        <w:object w:dxaOrig="3320" w:dyaOrig="1240">
          <v:shape id="_x0000_i1216" type="#_x0000_t75" style="width:163.15pt;height:61.1pt" o:ole="">
            <v:imagedata r:id="rId395" o:title=""/>
          </v:shape>
          <o:OLEObject Type="Embed" ProgID="Equation.3" ShapeID="_x0000_i1216" DrawAspect="Content" ObjectID="_1635751186" r:id="rId396"/>
        </w:object>
      </w:r>
      <w:r w:rsidRPr="0050797A">
        <w:rPr>
          <w:lang w:val="en-GB"/>
        </w:rPr>
        <w:tab/>
        <w:t>(120)</w:t>
      </w:r>
    </w:p>
    <w:p w:rsidR="00E46312" w:rsidRPr="000A04DE" w:rsidRDefault="00E46312" w:rsidP="001C4FE0">
      <w:pPr>
        <w:rPr>
          <w:lang w:val="en-GB"/>
        </w:rPr>
      </w:pPr>
      <w:proofErr w:type="gramStart"/>
      <w:r w:rsidRPr="000A04DE">
        <w:rPr>
          <w:lang w:val="en-GB"/>
        </w:rPr>
        <w:t>donde</w:t>
      </w:r>
      <w:proofErr w:type="gramEnd"/>
      <w:r w:rsidRPr="000A04DE">
        <w:rPr>
          <w:lang w:val="en-GB"/>
        </w:rPr>
        <w:t>:</w:t>
      </w:r>
    </w:p>
    <w:p w:rsidR="00E46312" w:rsidRPr="0050797A" w:rsidRDefault="00E46312" w:rsidP="001C4FE0">
      <w:pPr>
        <w:pStyle w:val="Equation"/>
        <w:rPr>
          <w:lang w:val="en-GB"/>
        </w:rPr>
      </w:pPr>
      <w:r w:rsidRPr="0050797A">
        <w:rPr>
          <w:lang w:val="en-GB"/>
        </w:rPr>
        <w:tab/>
      </w:r>
      <w:r w:rsidRPr="0050797A">
        <w:rPr>
          <w:lang w:val="en-GB"/>
        </w:rPr>
        <w:tab/>
        <w:t>(</w:t>
      </w:r>
      <w:proofErr w:type="gramStart"/>
      <w:r w:rsidRPr="0050797A">
        <w:rPr>
          <w:i/>
          <w:iCs/>
          <w:lang w:val="en-GB"/>
        </w:rPr>
        <w:t>h</w:t>
      </w:r>
      <w:r w:rsidRPr="0050797A">
        <w:rPr>
          <w:i/>
          <w:iCs/>
          <w:position w:val="-4"/>
          <w:sz w:val="18"/>
          <w:szCs w:val="18"/>
          <w:lang w:val="en-GB"/>
        </w:rPr>
        <w:t>z</w:t>
      </w:r>
      <w:r w:rsidRPr="0050797A">
        <w:rPr>
          <w:lang w:val="en-GB"/>
        </w:rPr>
        <w:t>)</w:t>
      </w:r>
      <w:proofErr w:type="gramEnd"/>
      <w:r w:rsidRPr="0050797A">
        <w:rPr>
          <w:i/>
          <w:iCs/>
          <w:position w:val="-4"/>
          <w:sz w:val="18"/>
          <w:szCs w:val="18"/>
          <w:lang w:val="en-GB"/>
        </w:rPr>
        <w:t>i</w:t>
      </w:r>
      <w:r w:rsidRPr="0050797A">
        <w:rPr>
          <w:lang w:val="en-GB"/>
        </w:rPr>
        <w:t xml:space="preserve"> = (</w:t>
      </w:r>
      <w:r w:rsidRPr="0050797A">
        <w:rPr>
          <w:i/>
          <w:iCs/>
          <w:lang w:val="en-GB"/>
        </w:rPr>
        <w:t>h</w:t>
      </w:r>
      <w:r w:rsidRPr="0050797A">
        <w:rPr>
          <w:i/>
          <w:iCs/>
          <w:position w:val="-4"/>
          <w:sz w:val="18"/>
          <w:szCs w:val="18"/>
          <w:lang w:val="en-GB"/>
        </w:rPr>
        <w:t>r</w:t>
      </w:r>
      <w:r w:rsidRPr="0050797A">
        <w:rPr>
          <w:lang w:val="en-GB"/>
        </w:rPr>
        <w:t>)</w:t>
      </w:r>
      <w:r w:rsidRPr="0050797A">
        <w:rPr>
          <w:i/>
          <w:iCs/>
          <w:position w:val="-4"/>
          <w:sz w:val="18"/>
          <w:szCs w:val="18"/>
          <w:lang w:val="en-GB"/>
        </w:rPr>
        <w:t>i</w:t>
      </w:r>
      <w:r w:rsidRPr="0050797A">
        <w:rPr>
          <w:lang w:val="en-GB"/>
        </w:rPr>
        <w:t xml:space="preserve"> – (</w:t>
      </w:r>
      <w:r w:rsidRPr="0050797A">
        <w:rPr>
          <w:i/>
          <w:iCs/>
          <w:lang w:val="en-GB"/>
        </w:rPr>
        <w:t>h</w:t>
      </w:r>
      <w:r w:rsidRPr="0050797A">
        <w:rPr>
          <w:i/>
          <w:iCs/>
          <w:position w:val="-4"/>
          <w:sz w:val="18"/>
          <w:szCs w:val="18"/>
          <w:lang w:val="en-GB"/>
        </w:rPr>
        <w:t>t</w:t>
      </w:r>
      <w:r w:rsidRPr="0050797A">
        <w:rPr>
          <w:lang w:val="en-GB"/>
        </w:rPr>
        <w:t>)</w:t>
      </w:r>
      <w:r w:rsidRPr="0050797A">
        <w:rPr>
          <w:i/>
          <w:iCs/>
          <w:position w:val="-4"/>
          <w:sz w:val="18"/>
          <w:szCs w:val="18"/>
          <w:lang w:val="en-GB"/>
        </w:rPr>
        <w:t>i</w:t>
      </w:r>
      <w:r w:rsidRPr="0050797A">
        <w:rPr>
          <w:position w:val="-4"/>
          <w:sz w:val="18"/>
          <w:szCs w:val="18"/>
          <w:lang w:val="en-GB"/>
        </w:rPr>
        <w:tab/>
      </w:r>
      <w:r w:rsidRPr="0050797A">
        <w:rPr>
          <w:lang w:val="en-GB"/>
        </w:rPr>
        <w:t>(121)</w:t>
      </w:r>
    </w:p>
    <w:p w:rsidR="00E46312" w:rsidRPr="0050797A" w:rsidRDefault="00E46312" w:rsidP="001C4FE0">
      <w:pPr>
        <w:pStyle w:val="Blanc"/>
      </w:pPr>
    </w:p>
    <w:p w:rsidR="00E46312" w:rsidRPr="0050797A" w:rsidRDefault="00E46312" w:rsidP="001C4FE0">
      <w:pPr>
        <w:pStyle w:val="Equation"/>
        <w:rPr>
          <w:lang w:val="es-ES"/>
        </w:rPr>
      </w:pPr>
      <w:r w:rsidRPr="0050797A">
        <w:rPr>
          <w:lang w:val="en-GB"/>
        </w:rPr>
        <w:tab/>
      </w:r>
      <w:r w:rsidRPr="0050797A">
        <w:rPr>
          <w:lang w:val="en-GB"/>
        </w:rPr>
        <w:tab/>
      </w:r>
      <w:r w:rsidRPr="0050797A">
        <w:rPr>
          <w:position w:val="-12"/>
          <w:lang w:val="es-ES"/>
        </w:rPr>
        <w:object w:dxaOrig="2540" w:dyaOrig="400">
          <v:shape id="_x0000_i1217" type="#_x0000_t75" style="width:123.5pt;height:20.5pt" o:ole="">
            <v:imagedata r:id="rId397" o:title=""/>
          </v:shape>
          <o:OLEObject Type="Embed" ProgID="Equation.3" ShapeID="_x0000_i1217" DrawAspect="Content" ObjectID="_1635751187" r:id="rId398"/>
        </w:object>
      </w:r>
      <w:r w:rsidRPr="0050797A">
        <w:rPr>
          <w:lang w:val="es-ES"/>
        </w:rPr>
        <w:tab/>
        <w:t>(122)</w:t>
      </w:r>
    </w:p>
    <w:p w:rsidR="00E46312" w:rsidRPr="0050797A" w:rsidRDefault="00E46312" w:rsidP="001C4FE0">
      <w:pPr>
        <w:rPr>
          <w:lang w:val="es-ES"/>
        </w:rPr>
      </w:pPr>
      <w:r w:rsidRPr="0050797A">
        <w:rPr>
          <w:lang w:val="es-ES"/>
        </w:rPr>
        <w:t>(</w:t>
      </w:r>
      <w:r w:rsidRPr="0050797A">
        <w:rPr>
          <w:i/>
          <w:iCs/>
          <w:lang w:val="es-ES"/>
        </w:rPr>
        <w:t>h</w:t>
      </w:r>
      <w:r w:rsidRPr="0050797A">
        <w:rPr>
          <w:i/>
          <w:iCs/>
          <w:position w:val="-4"/>
          <w:sz w:val="16"/>
          <w:szCs w:val="16"/>
          <w:lang w:val="es-ES"/>
        </w:rPr>
        <w:t>r</w:t>
      </w:r>
      <w:r w:rsidRPr="0050797A">
        <w:rPr>
          <w:lang w:val="es-ES"/>
        </w:rPr>
        <w:t>)</w:t>
      </w:r>
      <w:r w:rsidRPr="0050797A">
        <w:rPr>
          <w:i/>
          <w:iCs/>
          <w:position w:val="-4"/>
          <w:sz w:val="16"/>
          <w:szCs w:val="16"/>
          <w:lang w:val="es-ES"/>
        </w:rPr>
        <w:t>i</w:t>
      </w:r>
      <w:r w:rsidRPr="0050797A">
        <w:rPr>
          <w:lang w:val="es-ES"/>
        </w:rPr>
        <w:t xml:space="preserve">, la altura del rayo sobre la recta que une el nivel del mar en </w:t>
      </w:r>
      <w:r w:rsidRPr="0050797A">
        <w:rPr>
          <w:i/>
          <w:iCs/>
          <w:lang w:val="es-ES"/>
        </w:rPr>
        <w:t>u</w:t>
      </w:r>
      <w:r w:rsidRPr="0050797A">
        <w:rPr>
          <w:lang w:val="es-ES"/>
        </w:rPr>
        <w:t xml:space="preserve"> y</w:t>
      </w:r>
      <w:r w:rsidR="00047147">
        <w:rPr>
          <w:lang w:val="es-ES"/>
        </w:rPr>
        <w:t xml:space="preserve"> </w:t>
      </w:r>
      <w:r w:rsidRPr="0050797A">
        <w:rPr>
          <w:i/>
          <w:iCs/>
          <w:lang w:val="es-ES"/>
        </w:rPr>
        <w:t>v</w:t>
      </w:r>
      <w:r w:rsidRPr="0050797A">
        <w:rPr>
          <w:lang w:val="es-ES"/>
        </w:rPr>
        <w:t xml:space="preserve"> en el </w:t>
      </w:r>
      <w:r w:rsidRPr="0050797A">
        <w:rPr>
          <w:i/>
          <w:iCs/>
          <w:lang w:val="es-ES"/>
        </w:rPr>
        <w:t>i</w:t>
      </w:r>
      <w:r w:rsidRPr="0050797A">
        <w:rPr>
          <w:lang w:val="es-ES"/>
        </w:rPr>
        <w:noBreakHyphen/>
        <w:t>ésimo punto de perfil viene dada por la expresión:</w:t>
      </w:r>
    </w:p>
    <w:p w:rsidR="00E46312" w:rsidRPr="0050797A" w:rsidRDefault="00E46312" w:rsidP="001C4FE0">
      <w:pPr>
        <w:pStyle w:val="Equation"/>
        <w:rPr>
          <w:lang w:val="en-GB"/>
        </w:rPr>
      </w:pPr>
      <w:r w:rsidRPr="0050797A">
        <w:rPr>
          <w:lang w:val="es-ES"/>
        </w:rPr>
        <w:tab/>
      </w:r>
      <w:r w:rsidRPr="0050797A">
        <w:rPr>
          <w:lang w:val="es-ES"/>
        </w:rPr>
        <w:tab/>
      </w:r>
      <w:r w:rsidRPr="0050797A">
        <w:rPr>
          <w:lang w:val="en-GB"/>
        </w:rPr>
        <w:t>(</w:t>
      </w:r>
      <w:proofErr w:type="gramStart"/>
      <w:r w:rsidRPr="0050797A">
        <w:rPr>
          <w:i/>
          <w:iCs/>
          <w:lang w:val="en-GB"/>
        </w:rPr>
        <w:t>h</w:t>
      </w:r>
      <w:r w:rsidRPr="0050797A">
        <w:rPr>
          <w:i/>
          <w:iCs/>
          <w:position w:val="-4"/>
          <w:sz w:val="18"/>
          <w:szCs w:val="18"/>
          <w:lang w:val="en-GB"/>
        </w:rPr>
        <w:t>r</w:t>
      </w:r>
      <w:r w:rsidRPr="0050797A">
        <w:rPr>
          <w:lang w:val="en-GB"/>
        </w:rPr>
        <w:t>)</w:t>
      </w:r>
      <w:proofErr w:type="gramEnd"/>
      <w:r w:rsidRPr="0050797A">
        <w:rPr>
          <w:i/>
          <w:iCs/>
          <w:position w:val="-4"/>
          <w:sz w:val="18"/>
          <w:szCs w:val="18"/>
          <w:lang w:val="en-GB"/>
        </w:rPr>
        <w:t>i</w:t>
      </w:r>
      <w:r w:rsidRPr="0050797A">
        <w:rPr>
          <w:lang w:val="en-GB"/>
        </w:rPr>
        <w:t xml:space="preserve"> = (</w:t>
      </w:r>
      <w:r w:rsidRPr="0050797A">
        <w:rPr>
          <w:i/>
          <w:iCs/>
          <w:lang w:val="en-GB"/>
        </w:rPr>
        <w:t>h</w:t>
      </w:r>
      <w:r w:rsidRPr="0050797A">
        <w:rPr>
          <w:i/>
          <w:iCs/>
          <w:position w:val="-4"/>
          <w:sz w:val="18"/>
          <w:szCs w:val="18"/>
          <w:lang w:val="en-GB"/>
        </w:rPr>
        <w:t>u</w:t>
      </w:r>
      <w:r w:rsidRPr="0050797A">
        <w:rPr>
          <w:lang w:val="en-GB"/>
        </w:rPr>
        <w:t xml:space="preserve"> · </w:t>
      </w:r>
      <w:r w:rsidRPr="0050797A">
        <w:rPr>
          <w:i/>
          <w:iCs/>
          <w:lang w:val="en-GB"/>
        </w:rPr>
        <w:t>d</w:t>
      </w:r>
      <w:r w:rsidRPr="0050797A">
        <w:rPr>
          <w:i/>
          <w:iCs/>
          <w:position w:val="-4"/>
          <w:sz w:val="18"/>
          <w:szCs w:val="18"/>
          <w:lang w:val="en-GB"/>
        </w:rPr>
        <w:t>iv</w:t>
      </w:r>
      <w:r w:rsidRPr="0050797A">
        <w:rPr>
          <w:lang w:val="en-GB"/>
        </w:rPr>
        <w:t xml:space="preserve"> + </w:t>
      </w:r>
      <w:r w:rsidRPr="0050797A">
        <w:rPr>
          <w:i/>
          <w:iCs/>
          <w:lang w:val="en-GB"/>
        </w:rPr>
        <w:t>h</w:t>
      </w:r>
      <w:r w:rsidRPr="0050797A">
        <w:rPr>
          <w:i/>
          <w:iCs/>
          <w:position w:val="-4"/>
          <w:sz w:val="18"/>
          <w:szCs w:val="18"/>
          <w:lang w:val="en-GB"/>
        </w:rPr>
        <w:t>v</w:t>
      </w:r>
      <w:r w:rsidRPr="0050797A">
        <w:rPr>
          <w:lang w:val="en-GB"/>
        </w:rPr>
        <w:t xml:space="preserve"> · </w:t>
      </w:r>
      <w:r w:rsidRPr="0050797A">
        <w:rPr>
          <w:i/>
          <w:iCs/>
          <w:lang w:val="en-GB"/>
        </w:rPr>
        <w:t>d</w:t>
      </w:r>
      <w:r w:rsidRPr="0050797A">
        <w:rPr>
          <w:i/>
          <w:iCs/>
          <w:position w:val="-4"/>
          <w:sz w:val="18"/>
          <w:szCs w:val="18"/>
          <w:lang w:val="en-GB"/>
        </w:rPr>
        <w:t>ui</w:t>
      </w:r>
      <w:r w:rsidRPr="0050797A">
        <w:rPr>
          <w:lang w:val="en-GB"/>
        </w:rPr>
        <w:t xml:space="preserve">) / </w:t>
      </w:r>
      <w:r w:rsidRPr="0050797A">
        <w:rPr>
          <w:i/>
          <w:iCs/>
          <w:lang w:val="en-GB"/>
        </w:rPr>
        <w:t>d</w:t>
      </w:r>
      <w:r w:rsidRPr="0050797A">
        <w:rPr>
          <w:i/>
          <w:iCs/>
          <w:position w:val="-4"/>
          <w:sz w:val="18"/>
          <w:szCs w:val="18"/>
          <w:lang w:val="en-GB"/>
        </w:rPr>
        <w:t>uv</w:t>
      </w:r>
      <w:r w:rsidRPr="0050797A">
        <w:rPr>
          <w:position w:val="-4"/>
          <w:sz w:val="18"/>
          <w:szCs w:val="18"/>
          <w:lang w:val="en-GB"/>
        </w:rPr>
        <w:tab/>
      </w:r>
      <w:r w:rsidRPr="0050797A">
        <w:rPr>
          <w:lang w:val="en-GB"/>
        </w:rPr>
        <w:t>(123)</w:t>
      </w:r>
    </w:p>
    <w:p w:rsidR="00E46312" w:rsidRPr="0050797A" w:rsidRDefault="00E46312" w:rsidP="001C4FE0">
      <w:pPr>
        <w:pStyle w:val="Blanc"/>
      </w:pPr>
    </w:p>
    <w:p w:rsidR="00E46312" w:rsidRPr="0050797A" w:rsidRDefault="00E46312" w:rsidP="001C4FE0">
      <w:pPr>
        <w:rPr>
          <w:lang w:val="es-ES"/>
        </w:rPr>
      </w:pPr>
      <w:r w:rsidRPr="0050797A">
        <w:rPr>
          <w:lang w:val="es-ES"/>
        </w:rPr>
        <w:t>(</w:t>
      </w:r>
      <w:r w:rsidRPr="0050797A">
        <w:rPr>
          <w:i/>
          <w:iCs/>
          <w:lang w:val="es-ES"/>
        </w:rPr>
        <w:t>h</w:t>
      </w:r>
      <w:r w:rsidRPr="0050797A">
        <w:rPr>
          <w:i/>
          <w:iCs/>
          <w:position w:val="-4"/>
          <w:sz w:val="16"/>
          <w:szCs w:val="16"/>
          <w:lang w:val="es-ES"/>
        </w:rPr>
        <w:t>t</w:t>
      </w:r>
      <w:r w:rsidRPr="0050797A">
        <w:rPr>
          <w:lang w:val="es-ES"/>
        </w:rPr>
        <w:t>)</w:t>
      </w:r>
      <w:r w:rsidRPr="0050797A">
        <w:rPr>
          <w:i/>
          <w:iCs/>
          <w:position w:val="-4"/>
          <w:sz w:val="16"/>
          <w:szCs w:val="16"/>
          <w:lang w:val="es-ES"/>
        </w:rPr>
        <w:t>i</w:t>
      </w:r>
      <w:r w:rsidRPr="0050797A">
        <w:rPr>
          <w:lang w:val="es-ES"/>
        </w:rPr>
        <w:t xml:space="preserve">, la altura del terreno sobre la recta que une el nivel del mar en </w:t>
      </w:r>
      <w:r w:rsidRPr="0050797A">
        <w:rPr>
          <w:i/>
          <w:iCs/>
          <w:lang w:val="es-ES"/>
        </w:rPr>
        <w:t>u</w:t>
      </w:r>
      <w:r w:rsidRPr="0050797A">
        <w:rPr>
          <w:lang w:val="es-ES"/>
        </w:rPr>
        <w:t xml:space="preserve"> y </w:t>
      </w:r>
      <w:r w:rsidRPr="0050797A">
        <w:rPr>
          <w:i/>
          <w:iCs/>
          <w:lang w:val="es-ES"/>
        </w:rPr>
        <w:t>v</w:t>
      </w:r>
      <w:r w:rsidRPr="0050797A">
        <w:rPr>
          <w:lang w:val="es-ES"/>
        </w:rPr>
        <w:t xml:space="preserve"> en el </w:t>
      </w:r>
      <w:r w:rsidRPr="0050797A">
        <w:rPr>
          <w:i/>
          <w:iCs/>
          <w:lang w:val="es-ES"/>
        </w:rPr>
        <w:t>i</w:t>
      </w:r>
      <w:r w:rsidRPr="0050797A">
        <w:rPr>
          <w:i/>
          <w:iCs/>
          <w:lang w:val="es-ES"/>
        </w:rPr>
        <w:noBreakHyphen/>
      </w:r>
      <w:r w:rsidRPr="0050797A">
        <w:rPr>
          <w:lang w:val="es-ES"/>
        </w:rPr>
        <w:t>ésimo punto de perfil viene dada por la expresión:</w:t>
      </w:r>
    </w:p>
    <w:p w:rsidR="00E46312" w:rsidRPr="0050797A" w:rsidRDefault="00E46312" w:rsidP="001C4FE0">
      <w:pPr>
        <w:pStyle w:val="Equation"/>
        <w:rPr>
          <w:lang w:val="en-GB"/>
        </w:rPr>
      </w:pPr>
      <w:r w:rsidRPr="0050797A">
        <w:rPr>
          <w:lang w:val="es-ES"/>
        </w:rPr>
        <w:tab/>
      </w:r>
      <w:r w:rsidRPr="0050797A">
        <w:rPr>
          <w:lang w:val="es-ES"/>
        </w:rPr>
        <w:tab/>
      </w:r>
      <w:r w:rsidRPr="0050797A">
        <w:rPr>
          <w:lang w:val="en-GB"/>
        </w:rPr>
        <w:t>(</w:t>
      </w:r>
      <w:proofErr w:type="gramStart"/>
      <w:r w:rsidRPr="0050797A">
        <w:rPr>
          <w:i/>
          <w:iCs/>
          <w:lang w:val="en-GB"/>
        </w:rPr>
        <w:t>h</w:t>
      </w:r>
      <w:r w:rsidRPr="0050797A">
        <w:rPr>
          <w:i/>
          <w:iCs/>
          <w:position w:val="-4"/>
          <w:sz w:val="18"/>
          <w:szCs w:val="18"/>
          <w:lang w:val="en-GB"/>
        </w:rPr>
        <w:t>t</w:t>
      </w:r>
      <w:r w:rsidRPr="0050797A">
        <w:rPr>
          <w:lang w:val="en-GB"/>
        </w:rPr>
        <w:t>)</w:t>
      </w:r>
      <w:proofErr w:type="gramEnd"/>
      <w:r w:rsidRPr="0050797A">
        <w:rPr>
          <w:i/>
          <w:iCs/>
          <w:position w:val="-4"/>
          <w:sz w:val="18"/>
          <w:szCs w:val="18"/>
          <w:lang w:val="en-GB"/>
        </w:rPr>
        <w:t>i</w:t>
      </w:r>
      <w:r w:rsidRPr="0050797A">
        <w:rPr>
          <w:lang w:val="en-GB"/>
        </w:rPr>
        <w:t xml:space="preserve"> = </w:t>
      </w:r>
      <w:r w:rsidRPr="0050797A">
        <w:rPr>
          <w:i/>
          <w:iCs/>
          <w:lang w:val="en-GB"/>
        </w:rPr>
        <w:t>h</w:t>
      </w:r>
      <w:r w:rsidRPr="0050797A">
        <w:rPr>
          <w:i/>
          <w:iCs/>
          <w:position w:val="-4"/>
          <w:sz w:val="18"/>
          <w:szCs w:val="18"/>
          <w:lang w:val="en-GB"/>
        </w:rPr>
        <w:t>i</w:t>
      </w:r>
      <w:r w:rsidRPr="0050797A">
        <w:rPr>
          <w:lang w:val="en-GB"/>
        </w:rPr>
        <w:t xml:space="preserve"> + </w:t>
      </w:r>
      <w:r w:rsidRPr="0050797A">
        <w:rPr>
          <w:i/>
          <w:iCs/>
          <w:lang w:val="en-GB"/>
        </w:rPr>
        <w:t>d</w:t>
      </w:r>
      <w:r w:rsidRPr="0050797A">
        <w:rPr>
          <w:i/>
          <w:iCs/>
          <w:position w:val="-4"/>
          <w:sz w:val="18"/>
          <w:szCs w:val="18"/>
          <w:lang w:val="en-GB"/>
        </w:rPr>
        <w:t>ui</w:t>
      </w:r>
      <w:r w:rsidRPr="0050797A">
        <w:rPr>
          <w:lang w:val="en-GB"/>
        </w:rPr>
        <w:t xml:space="preserve"> · </w:t>
      </w:r>
      <w:r w:rsidRPr="0050797A">
        <w:rPr>
          <w:i/>
          <w:iCs/>
          <w:lang w:val="en-GB"/>
        </w:rPr>
        <w:t>d</w:t>
      </w:r>
      <w:r w:rsidRPr="0050797A">
        <w:rPr>
          <w:i/>
          <w:iCs/>
          <w:position w:val="-4"/>
          <w:sz w:val="18"/>
          <w:szCs w:val="18"/>
          <w:lang w:val="en-GB"/>
        </w:rPr>
        <w:t>iv</w:t>
      </w:r>
      <w:r w:rsidRPr="0050797A">
        <w:rPr>
          <w:lang w:val="en-GB"/>
        </w:rPr>
        <w:t xml:space="preserve"> / 2</w:t>
      </w:r>
      <w:r w:rsidRPr="0050797A">
        <w:rPr>
          <w:i/>
          <w:iCs/>
          <w:lang w:val="en-GB"/>
        </w:rPr>
        <w:t>a</w:t>
      </w:r>
      <w:r w:rsidRPr="0050797A">
        <w:rPr>
          <w:i/>
          <w:iCs/>
          <w:position w:val="-4"/>
          <w:sz w:val="18"/>
          <w:szCs w:val="18"/>
          <w:lang w:val="en-GB"/>
        </w:rPr>
        <w:t>e</w:t>
      </w:r>
      <w:r w:rsidRPr="0050797A">
        <w:rPr>
          <w:position w:val="-4"/>
          <w:sz w:val="18"/>
          <w:szCs w:val="18"/>
          <w:lang w:val="en-GB"/>
        </w:rPr>
        <w:tab/>
      </w:r>
      <w:r w:rsidRPr="0050797A">
        <w:rPr>
          <w:lang w:val="en-GB"/>
        </w:rPr>
        <w:t>(124)</w:t>
      </w:r>
    </w:p>
    <w:p w:rsidR="00E46312" w:rsidRPr="0050797A" w:rsidRDefault="00E46312" w:rsidP="001C4FE0">
      <w:pPr>
        <w:pStyle w:val="Blanc"/>
      </w:pPr>
    </w:p>
    <w:p w:rsidR="00E46312" w:rsidRPr="0050797A" w:rsidRDefault="00E46312" w:rsidP="001C4FE0">
      <w:pPr>
        <w:rPr>
          <w:lang w:val="es-ES"/>
        </w:rPr>
      </w:pPr>
      <w:r w:rsidRPr="0050797A">
        <w:rPr>
          <w:lang w:val="es-ES"/>
        </w:rPr>
        <w:t>El valor mínimo de la distancia con visibilidad directa normalizada se utiliza para calcular el parámetro geométrico de la difracción en una arista en filo de cuchillo para la obstrucción más significativa en un subtrayecto:</w:t>
      </w:r>
    </w:p>
    <w:p w:rsidR="00E46312" w:rsidRPr="008F057C" w:rsidRDefault="00E46312" w:rsidP="001C4FE0">
      <w:pPr>
        <w:pStyle w:val="Equation"/>
        <w:rPr>
          <w:lang w:val="es-ES"/>
        </w:rPr>
      </w:pPr>
      <w:r w:rsidRPr="0050797A">
        <w:rPr>
          <w:lang w:val="es-ES"/>
        </w:rPr>
        <w:tab/>
      </w:r>
      <w:r w:rsidRPr="0050797A">
        <w:rPr>
          <w:lang w:val="es-ES"/>
        </w:rPr>
        <w:tab/>
      </w:r>
      <w:r w:rsidRPr="0050797A">
        <w:rPr>
          <w:position w:val="-10"/>
          <w:lang w:val="es-ES"/>
        </w:rPr>
        <w:object w:dxaOrig="1400" w:dyaOrig="380">
          <v:shape id="_x0000_i1218" type="#_x0000_t75" style="width:69.35pt;height:20.5pt" o:ole="">
            <v:imagedata r:id="rId399" o:title=""/>
          </v:shape>
          <o:OLEObject Type="Embed" ProgID="Equation.3" ShapeID="_x0000_i1218" DrawAspect="Content" ObjectID="_1635751188" r:id="rId400"/>
        </w:object>
      </w:r>
      <w:r w:rsidRPr="0050797A">
        <w:rPr>
          <w:lang w:val="es-ES"/>
        </w:rPr>
        <w:tab/>
        <w:t>(125)</w:t>
      </w:r>
    </w:p>
    <w:p w:rsidR="00E46312" w:rsidRPr="008579E9" w:rsidRDefault="00E46312" w:rsidP="001C4FE0">
      <w:pPr>
        <w:pStyle w:val="Blanc"/>
        <w:rPr>
          <w:lang w:val="es-ES"/>
        </w:rPr>
      </w:pPr>
    </w:p>
    <w:p w:rsidR="00E46312" w:rsidRPr="008F057C" w:rsidRDefault="00E46312" w:rsidP="001C4FE0">
      <w:pPr>
        <w:rPr>
          <w:lang w:val="es-ES"/>
        </w:rPr>
      </w:pPr>
      <w:r w:rsidRPr="008F057C">
        <w:rPr>
          <w:lang w:val="es-ES"/>
        </w:rPr>
        <w:t xml:space="preserve">La pérdida por difracción en el subtrayecto </w:t>
      </w:r>
      <w:r w:rsidRPr="008F057C">
        <w:rPr>
          <w:i/>
          <w:iCs/>
          <w:lang w:val="es-ES"/>
        </w:rPr>
        <w:t>L"</w:t>
      </w:r>
      <w:r w:rsidRPr="008F057C">
        <w:rPr>
          <w:lang w:val="es-ES"/>
        </w:rPr>
        <w:t xml:space="preserve"> se obtiene ahora partir de la ecuación (31) o la Fig.</w:t>
      </w:r>
      <w:r w:rsidR="00047147">
        <w:rPr>
          <w:lang w:val="es-ES"/>
        </w:rPr>
        <w:t> </w:t>
      </w:r>
      <w:r w:rsidRPr="008F057C">
        <w:rPr>
          <w:lang w:val="es-ES"/>
        </w:rPr>
        <w:t>9.</w:t>
      </w:r>
    </w:p>
    <w:p w:rsidR="00E46312" w:rsidRPr="008F057C" w:rsidRDefault="00E46312" w:rsidP="001C4FE0">
      <w:pPr>
        <w:rPr>
          <w:lang w:val="es-ES"/>
        </w:rPr>
      </w:pPr>
      <w:r w:rsidRPr="008F057C">
        <w:rPr>
          <w:lang w:val="es-ES"/>
        </w:rPr>
        <w:t xml:space="preserve">Para algunas aplicaciones puede no ser aconsejable incluir mejoras de la difracción en el subtrayecto. En este caso un valor de </w:t>
      </w:r>
      <w:r w:rsidRPr="008F057C">
        <w:rPr>
          <w:i/>
          <w:iCs/>
          <w:lang w:val="es-ES"/>
        </w:rPr>
        <w:t>L"</w:t>
      </w:r>
      <w:r w:rsidRPr="008F057C">
        <w:rPr>
          <w:lang w:val="es-ES"/>
        </w:rPr>
        <w:t xml:space="preserve"> debería fijarse en cero cuando en caso contrario sería negativo.</w:t>
      </w:r>
    </w:p>
    <w:p w:rsidR="006173B0" w:rsidRPr="002956C1" w:rsidRDefault="006173B0" w:rsidP="004A0596">
      <w:pPr>
        <w:rPr>
          <w:lang w:val="es-ES_tradnl"/>
        </w:rPr>
      </w:pPr>
    </w:p>
    <w:p w:rsidR="004A0596" w:rsidRDefault="004A0596">
      <w:pPr>
        <w:jc w:val="center"/>
      </w:pPr>
      <w:r>
        <w:t>______________</w:t>
      </w:r>
    </w:p>
    <w:p w:rsidR="006173B0" w:rsidRDefault="006173B0" w:rsidP="006173B0">
      <w:pPr>
        <w:rPr>
          <w:lang w:val="es-ES_tradnl"/>
        </w:rPr>
      </w:pPr>
    </w:p>
    <w:sectPr w:rsidR="006173B0" w:rsidSect="00B1717A">
      <w:headerReference w:type="even" r:id="rId401"/>
      <w:headerReference w:type="default" r:id="rId40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553E" w:rsidRDefault="004E553E">
      <w:r>
        <w:separator/>
      </w:r>
    </w:p>
  </w:endnote>
  <w:endnote w:type="continuationSeparator" w:id="0">
    <w:p w:rsidR="004E553E" w:rsidRDefault="004E55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553E" w:rsidRDefault="004E553E">
      <w:r>
        <w:separator/>
      </w:r>
    </w:p>
  </w:footnote>
  <w:footnote w:type="continuationSeparator" w:id="0">
    <w:p w:rsidR="004E553E" w:rsidRDefault="004E55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553E" w:rsidRDefault="004E553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553E" w:rsidRDefault="004E553E" w:rsidP="00D62884">
    <w:pPr>
      <w:pStyle w:val="Header"/>
      <w:ind w:right="360" w:firstLine="360"/>
    </w:pPr>
    <w:r>
      <w:rPr>
        <w:noProof/>
        <w:lang w:val="en-US"/>
      </w:rPr>
      <w:drawing>
        <wp:anchor distT="0" distB="0" distL="114300" distR="114300" simplePos="0" relativeHeight="251656704" behindDoc="1" locked="0" layoutInCell="1" allowOverlap="1" wp14:anchorId="266D8F8E" wp14:editId="54290EF4">
          <wp:simplePos x="0" y="0"/>
          <wp:positionH relativeFrom="page">
            <wp:posOffset>0</wp:posOffset>
          </wp:positionH>
          <wp:positionV relativeFrom="page">
            <wp:posOffset>0</wp:posOffset>
          </wp:positionV>
          <wp:extent cx="7592060" cy="10760075"/>
          <wp:effectExtent l="19050" t="0" r="8890" b="0"/>
          <wp:wrapNone/>
          <wp:docPr id="2" name="Picture 2"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553E" w:rsidRDefault="004E553E"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AF0E2C">
      <w:rPr>
        <w:rStyle w:val="PageNumber"/>
        <w:b/>
        <w:bCs/>
        <w:noProof/>
      </w:rPr>
      <w:t>ii</w:t>
    </w:r>
    <w:r>
      <w:rPr>
        <w:rStyle w:val="PageNumber"/>
        <w:b/>
        <w:bCs/>
      </w:rPr>
      <w:fldChar w:fldCharType="end"/>
    </w:r>
    <w:r>
      <w:tab/>
    </w:r>
    <w:r>
      <w:rPr>
        <w:b/>
        <w:bCs/>
        <w:lang w:val="fr-CH"/>
      </w:rPr>
      <w:fldChar w:fldCharType="begin"/>
    </w:r>
    <w:r>
      <w:rPr>
        <w:b/>
        <w:bCs/>
        <w:lang w:val="fr-CH"/>
      </w:rPr>
      <w:instrText xml:space="preserve"> DOCPROPERTY "Header" \* MERGEFORMAT </w:instrText>
    </w:r>
    <w:r>
      <w:rPr>
        <w:b/>
        <w:bCs/>
        <w:lang w:val="fr-CH"/>
      </w:rPr>
      <w:fldChar w:fldCharType="separate"/>
    </w:r>
    <w:r>
      <w:rPr>
        <w:b/>
        <w:bCs/>
        <w:lang w:val="fr-CH"/>
      </w:rPr>
      <w:t xml:space="preserve">Rec. </w:t>
    </w:r>
    <w:r>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AF0E2C">
      <w:rPr>
        <w:b/>
        <w:bCs/>
        <w:noProof/>
      </w:rPr>
      <w:t>UIT-R  P.526-15</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553E" w:rsidRDefault="004E553E">
    <w:pPr>
      <w:pStyle w:val="Header"/>
    </w:pPr>
    <w:r>
      <w:tab/>
    </w:r>
    <w:r>
      <w:rPr>
        <w:lang w:val="en-US"/>
      </w:rPr>
      <w:fldChar w:fldCharType="begin"/>
    </w:r>
    <w:r>
      <w:rPr>
        <w:lang w:val="en-US"/>
      </w:rPr>
      <w:instrText xml:space="preserve"> DOCPROPERTY "Header" \* MERGEFORMAT </w:instrText>
    </w:r>
    <w:r>
      <w:rPr>
        <w:lang w:val="en-US"/>
      </w:rPr>
      <w:fldChar w:fldCharType="separate"/>
    </w:r>
    <w:r>
      <w:rPr>
        <w:lang w:val="en-US"/>
      </w:rPr>
      <w:t xml:space="preserve">Rec. </w:t>
    </w:r>
    <w:r>
      <w:rPr>
        <w:lang w:val="en-U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P.526-15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553E" w:rsidRDefault="004E553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92435">
      <w:rPr>
        <w:rStyle w:val="PageNumber"/>
        <w:b/>
        <w:bCs/>
        <w:noProof/>
        <w:lang w:val="en-US"/>
      </w:rPr>
      <w:t>18</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92435">
      <w:rPr>
        <w:b/>
        <w:bCs/>
        <w:noProof/>
        <w:lang w:val="en-US"/>
      </w:rPr>
      <w:t>UIT-R  P.526-15</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553E" w:rsidRDefault="004E553E">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992435">
      <w:rPr>
        <w:b/>
        <w:bCs/>
        <w:noProof/>
      </w:rPr>
      <w:t>UIT-R  P.526-15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92435">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97AD1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725F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E8C9F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C2ACC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12801B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70228DE"/>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431E248C"/>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97F88EDE"/>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11CC1F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C38E144"/>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1" w15:restartNumberingAfterBreak="0">
    <w:nsid w:val="4EED2AC8"/>
    <w:multiLevelType w:val="hybridMultilevel"/>
    <w:tmpl w:val="3446EBE2"/>
    <w:lvl w:ilvl="0" w:tplc="603EA46C">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2" w15:restartNumberingAfterBreak="0">
    <w:nsid w:val="6FD46A50"/>
    <w:multiLevelType w:val="multilevel"/>
    <w:tmpl w:val="906C2B46"/>
    <w:lvl w:ilvl="0">
      <w:start w:val="4"/>
      <w:numFmt w:val="decimal"/>
      <w:lvlText w:val="%1"/>
      <w:lvlJc w:val="left"/>
      <w:pPr>
        <w:tabs>
          <w:tab w:val="num" w:pos="795"/>
        </w:tabs>
        <w:ind w:left="795" w:hanging="795"/>
      </w:pPr>
      <w:rPr>
        <w:rFonts w:hint="default"/>
      </w:rPr>
    </w:lvl>
    <w:lvl w:ilvl="1">
      <w:start w:val="5"/>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hideSpellingErrors/>
  <w:hideGrammaticalErrors/>
  <w:activeWritingStyle w:appName="MSWord" w:lang="en-US" w:vendorID="64" w:dllVersion="131077" w:nlCheck="1" w:checkStyle="0"/>
  <w:activeWritingStyle w:appName="MSWord" w:lang="es-ES_tradnl"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ctiveWritingStyle w:appName="MSWord" w:lang="es-ES" w:vendorID="64" w:dllVersion="131078"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224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47147"/>
    <w:rsid w:val="000527A7"/>
    <w:rsid w:val="00097842"/>
    <w:rsid w:val="000D5F99"/>
    <w:rsid w:val="000E39C4"/>
    <w:rsid w:val="0014224E"/>
    <w:rsid w:val="001C4FE0"/>
    <w:rsid w:val="001D6CE1"/>
    <w:rsid w:val="001E6AE9"/>
    <w:rsid w:val="00265DA4"/>
    <w:rsid w:val="002D458D"/>
    <w:rsid w:val="002D76C4"/>
    <w:rsid w:val="003442BE"/>
    <w:rsid w:val="00353186"/>
    <w:rsid w:val="00363835"/>
    <w:rsid w:val="00366CEE"/>
    <w:rsid w:val="0037356D"/>
    <w:rsid w:val="003857C3"/>
    <w:rsid w:val="00431839"/>
    <w:rsid w:val="004532F7"/>
    <w:rsid w:val="0047682C"/>
    <w:rsid w:val="004A0596"/>
    <w:rsid w:val="004E553E"/>
    <w:rsid w:val="0054047B"/>
    <w:rsid w:val="005A6102"/>
    <w:rsid w:val="005C2B87"/>
    <w:rsid w:val="005D3DD0"/>
    <w:rsid w:val="00607D68"/>
    <w:rsid w:val="006173B0"/>
    <w:rsid w:val="006328ED"/>
    <w:rsid w:val="00654F04"/>
    <w:rsid w:val="006B22C3"/>
    <w:rsid w:val="006C347C"/>
    <w:rsid w:val="006E39A5"/>
    <w:rsid w:val="00715FEE"/>
    <w:rsid w:val="007B6114"/>
    <w:rsid w:val="007D22FD"/>
    <w:rsid w:val="00812AA7"/>
    <w:rsid w:val="00847DD5"/>
    <w:rsid w:val="0091249D"/>
    <w:rsid w:val="009147E8"/>
    <w:rsid w:val="00985B83"/>
    <w:rsid w:val="00992435"/>
    <w:rsid w:val="009941E4"/>
    <w:rsid w:val="009F769D"/>
    <w:rsid w:val="00A1677A"/>
    <w:rsid w:val="00A2166A"/>
    <w:rsid w:val="00A3036C"/>
    <w:rsid w:val="00A6617B"/>
    <w:rsid w:val="00AB0126"/>
    <w:rsid w:val="00AB0DC8"/>
    <w:rsid w:val="00AF0E2C"/>
    <w:rsid w:val="00B1717A"/>
    <w:rsid w:val="00B44E24"/>
    <w:rsid w:val="00B61D61"/>
    <w:rsid w:val="00B87252"/>
    <w:rsid w:val="00BA710C"/>
    <w:rsid w:val="00BD04E7"/>
    <w:rsid w:val="00BF7841"/>
    <w:rsid w:val="00C15E7B"/>
    <w:rsid w:val="00D42AE3"/>
    <w:rsid w:val="00D62884"/>
    <w:rsid w:val="00D93B36"/>
    <w:rsid w:val="00DC024D"/>
    <w:rsid w:val="00DF4176"/>
    <w:rsid w:val="00E152E1"/>
    <w:rsid w:val="00E3040B"/>
    <w:rsid w:val="00E46312"/>
    <w:rsid w:val="00E47395"/>
    <w:rsid w:val="00E5262C"/>
    <w:rsid w:val="00E660B2"/>
    <w:rsid w:val="00F0313A"/>
    <w:rsid w:val="00F218CE"/>
    <w:rsid w:val="00F317F6"/>
    <w:rsid w:val="00F71B7A"/>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44"/>
    <o:shapelayout v:ext="edit">
      <o:idmap v:ext="edit" data="2"/>
    </o:shapelayout>
  </w:shapeDefaults>
  <w:decimalSymbol w:val="."/>
  <w:listSeparator w:val=";"/>
  <w14:docId w14:val="4AB84774"/>
  <w15:docId w15:val="{C6BC061B-18A4-463A-9C59-F97131195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6AE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E6AE9"/>
    <w:pPr>
      <w:keepNext/>
      <w:keepLines/>
      <w:spacing w:before="480"/>
      <w:ind w:left="794" w:hanging="794"/>
      <w:outlineLvl w:val="0"/>
    </w:pPr>
    <w:rPr>
      <w:b/>
    </w:rPr>
  </w:style>
  <w:style w:type="paragraph" w:styleId="Heading2">
    <w:name w:val="heading 2"/>
    <w:basedOn w:val="Heading1"/>
    <w:next w:val="Normal"/>
    <w:link w:val="Heading2Char"/>
    <w:qFormat/>
    <w:rsid w:val="001E6AE9"/>
    <w:pPr>
      <w:spacing w:before="320"/>
      <w:outlineLvl w:val="1"/>
    </w:pPr>
  </w:style>
  <w:style w:type="paragraph" w:styleId="Heading3">
    <w:name w:val="heading 3"/>
    <w:basedOn w:val="Heading1"/>
    <w:next w:val="Normal"/>
    <w:link w:val="Heading3Char"/>
    <w:qFormat/>
    <w:rsid w:val="001E6AE9"/>
    <w:pPr>
      <w:spacing w:before="200"/>
      <w:outlineLvl w:val="2"/>
    </w:pPr>
  </w:style>
  <w:style w:type="paragraph" w:styleId="Heading4">
    <w:name w:val="heading 4"/>
    <w:basedOn w:val="Heading3"/>
    <w:next w:val="Normal"/>
    <w:link w:val="Heading4Char"/>
    <w:qFormat/>
    <w:rsid w:val="001E6AE9"/>
    <w:pPr>
      <w:tabs>
        <w:tab w:val="clear" w:pos="794"/>
        <w:tab w:val="left" w:pos="992"/>
      </w:tabs>
      <w:ind w:left="992" w:hanging="992"/>
      <w:outlineLvl w:val="3"/>
    </w:pPr>
  </w:style>
  <w:style w:type="paragraph" w:styleId="Heading5">
    <w:name w:val="heading 5"/>
    <w:basedOn w:val="Heading4"/>
    <w:next w:val="Normal"/>
    <w:link w:val="Heading5Char"/>
    <w:qFormat/>
    <w:rsid w:val="001E6AE9"/>
    <w:pPr>
      <w:outlineLvl w:val="4"/>
    </w:pPr>
  </w:style>
  <w:style w:type="paragraph" w:styleId="Heading6">
    <w:name w:val="heading 6"/>
    <w:basedOn w:val="Heading4"/>
    <w:next w:val="Normal"/>
    <w:link w:val="Heading6Char"/>
    <w:qFormat/>
    <w:rsid w:val="001E6AE9"/>
    <w:pPr>
      <w:tabs>
        <w:tab w:val="clear" w:pos="992"/>
        <w:tab w:val="clear" w:pos="1191"/>
      </w:tabs>
      <w:ind w:left="1588" w:hanging="1588"/>
      <w:outlineLvl w:val="5"/>
    </w:pPr>
  </w:style>
  <w:style w:type="paragraph" w:styleId="Heading7">
    <w:name w:val="heading 7"/>
    <w:basedOn w:val="Heading6"/>
    <w:next w:val="Normal"/>
    <w:link w:val="Heading7Char"/>
    <w:qFormat/>
    <w:rsid w:val="001E6AE9"/>
    <w:pPr>
      <w:outlineLvl w:val="6"/>
    </w:pPr>
  </w:style>
  <w:style w:type="paragraph" w:styleId="Heading8">
    <w:name w:val="heading 8"/>
    <w:basedOn w:val="Heading6"/>
    <w:next w:val="Normal"/>
    <w:link w:val="Heading8Char"/>
    <w:qFormat/>
    <w:rsid w:val="001E6AE9"/>
    <w:pPr>
      <w:outlineLvl w:val="7"/>
    </w:pPr>
  </w:style>
  <w:style w:type="paragraph" w:styleId="Heading9">
    <w:name w:val="heading 9"/>
    <w:basedOn w:val="Heading6"/>
    <w:next w:val="Normal"/>
    <w:link w:val="Heading9Char"/>
    <w:qFormat/>
    <w:rsid w:val="001E6AE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E46312"/>
    <w:rPr>
      <w:b/>
      <w:sz w:val="24"/>
      <w:lang w:val="fr-FR" w:eastAsia="en-US"/>
    </w:rPr>
  </w:style>
  <w:style w:type="character" w:customStyle="1" w:styleId="Heading2Char">
    <w:name w:val="Heading 2 Char"/>
    <w:basedOn w:val="DefaultParagraphFont"/>
    <w:link w:val="Heading2"/>
    <w:locked/>
    <w:rsid w:val="00E46312"/>
    <w:rPr>
      <w:b/>
      <w:sz w:val="24"/>
      <w:lang w:val="fr-FR" w:eastAsia="en-US"/>
    </w:rPr>
  </w:style>
  <w:style w:type="character" w:customStyle="1" w:styleId="Heading3Char">
    <w:name w:val="Heading 3 Char"/>
    <w:basedOn w:val="DefaultParagraphFont"/>
    <w:link w:val="Heading3"/>
    <w:locked/>
    <w:rsid w:val="00E46312"/>
    <w:rPr>
      <w:b/>
      <w:sz w:val="24"/>
      <w:lang w:val="fr-FR" w:eastAsia="en-US"/>
    </w:rPr>
  </w:style>
  <w:style w:type="character" w:customStyle="1" w:styleId="Heading4Char">
    <w:name w:val="Heading 4 Char"/>
    <w:basedOn w:val="DefaultParagraphFont"/>
    <w:link w:val="Heading4"/>
    <w:locked/>
    <w:rsid w:val="00E46312"/>
    <w:rPr>
      <w:b/>
      <w:sz w:val="24"/>
      <w:lang w:val="fr-FR" w:eastAsia="en-US"/>
    </w:rPr>
  </w:style>
  <w:style w:type="character" w:customStyle="1" w:styleId="Heading5Char">
    <w:name w:val="Heading 5 Char"/>
    <w:basedOn w:val="DefaultParagraphFont"/>
    <w:link w:val="Heading5"/>
    <w:locked/>
    <w:rsid w:val="00E46312"/>
    <w:rPr>
      <w:b/>
      <w:sz w:val="24"/>
      <w:lang w:val="fr-FR" w:eastAsia="en-US"/>
    </w:rPr>
  </w:style>
  <w:style w:type="character" w:customStyle="1" w:styleId="Heading6Char">
    <w:name w:val="Heading 6 Char"/>
    <w:basedOn w:val="DefaultParagraphFont"/>
    <w:link w:val="Heading6"/>
    <w:locked/>
    <w:rsid w:val="00E46312"/>
    <w:rPr>
      <w:b/>
      <w:sz w:val="24"/>
      <w:lang w:val="fr-FR" w:eastAsia="en-US"/>
    </w:rPr>
  </w:style>
  <w:style w:type="character" w:customStyle="1" w:styleId="Heading7Char">
    <w:name w:val="Heading 7 Char"/>
    <w:basedOn w:val="DefaultParagraphFont"/>
    <w:link w:val="Heading7"/>
    <w:locked/>
    <w:rsid w:val="00E46312"/>
    <w:rPr>
      <w:b/>
      <w:sz w:val="24"/>
      <w:lang w:val="fr-FR" w:eastAsia="en-US"/>
    </w:rPr>
  </w:style>
  <w:style w:type="character" w:customStyle="1" w:styleId="Heading8Char">
    <w:name w:val="Heading 8 Char"/>
    <w:basedOn w:val="DefaultParagraphFont"/>
    <w:link w:val="Heading8"/>
    <w:locked/>
    <w:rsid w:val="00E46312"/>
    <w:rPr>
      <w:b/>
      <w:sz w:val="24"/>
      <w:lang w:val="fr-FR" w:eastAsia="en-US"/>
    </w:rPr>
  </w:style>
  <w:style w:type="character" w:customStyle="1" w:styleId="Heading9Char">
    <w:name w:val="Heading 9 Char"/>
    <w:basedOn w:val="DefaultParagraphFont"/>
    <w:link w:val="Heading9"/>
    <w:locked/>
    <w:rsid w:val="00E46312"/>
    <w:rPr>
      <w:b/>
      <w:sz w:val="24"/>
      <w:lang w:val="fr-FR" w:eastAsia="en-US"/>
    </w:rPr>
  </w:style>
  <w:style w:type="paragraph" w:styleId="Header">
    <w:name w:val="header"/>
    <w:basedOn w:val="Normal"/>
    <w:link w:val="HeaderChar"/>
    <w:rsid w:val="001E6AE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locked/>
    <w:rsid w:val="00E46312"/>
    <w:rPr>
      <w:sz w:val="24"/>
      <w:lang w:val="fr-FR" w:eastAsia="en-US"/>
    </w:rPr>
  </w:style>
  <w:style w:type="paragraph" w:styleId="Footer">
    <w:name w:val="footer"/>
    <w:basedOn w:val="Normal"/>
    <w:link w:val="FooterChar"/>
    <w:rsid w:val="001E6AE9"/>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locked/>
    <w:rsid w:val="00E46312"/>
    <w:rPr>
      <w:noProof/>
      <w:sz w:val="18"/>
      <w:lang w:val="fr-FR" w:eastAsia="en-US"/>
    </w:rPr>
  </w:style>
  <w:style w:type="character" w:styleId="PageNumber">
    <w:name w:val="page number"/>
    <w:basedOn w:val="DefaultParagraphFont"/>
    <w:rsid w:val="001E6AE9"/>
  </w:style>
  <w:style w:type="paragraph" w:customStyle="1" w:styleId="Headingb">
    <w:name w:val="Heading_b"/>
    <w:basedOn w:val="Heading3"/>
    <w:next w:val="Normal"/>
    <w:rsid w:val="001E6AE9"/>
    <w:pPr>
      <w:spacing w:before="160"/>
      <w:ind w:left="0" w:firstLine="0"/>
      <w:outlineLvl w:val="9"/>
    </w:pPr>
  </w:style>
  <w:style w:type="paragraph" w:customStyle="1" w:styleId="Headingi">
    <w:name w:val="Heading_i"/>
    <w:basedOn w:val="Heading3"/>
    <w:next w:val="Normal"/>
    <w:rsid w:val="001E6AE9"/>
    <w:pPr>
      <w:spacing w:before="160"/>
      <w:ind w:left="0" w:firstLine="0"/>
    </w:pPr>
    <w:rPr>
      <w:b w:val="0"/>
      <w:i/>
    </w:rPr>
  </w:style>
  <w:style w:type="character" w:customStyle="1" w:styleId="href">
    <w:name w:val="href"/>
    <w:basedOn w:val="DefaultParagraphFont"/>
    <w:rsid w:val="001E6AE9"/>
  </w:style>
  <w:style w:type="paragraph" w:customStyle="1" w:styleId="enumlev1">
    <w:name w:val="enumlev1"/>
    <w:basedOn w:val="Normal"/>
    <w:rsid w:val="001E6AE9"/>
    <w:pPr>
      <w:spacing w:before="80"/>
      <w:ind w:left="794" w:hanging="794"/>
    </w:pPr>
  </w:style>
  <w:style w:type="paragraph" w:customStyle="1" w:styleId="enumlev2">
    <w:name w:val="enumlev2"/>
    <w:basedOn w:val="enumlev1"/>
    <w:rsid w:val="001E6AE9"/>
    <w:pPr>
      <w:ind w:left="1191" w:hanging="397"/>
    </w:pPr>
  </w:style>
  <w:style w:type="paragraph" w:customStyle="1" w:styleId="enumlev3">
    <w:name w:val="enumlev3"/>
    <w:basedOn w:val="enumlev2"/>
    <w:rsid w:val="001E6AE9"/>
    <w:pPr>
      <w:ind w:left="1588"/>
    </w:pPr>
  </w:style>
  <w:style w:type="paragraph" w:customStyle="1" w:styleId="Normalaftertitle">
    <w:name w:val="Normal_after_title"/>
    <w:basedOn w:val="Normal"/>
    <w:next w:val="Normal"/>
    <w:rsid w:val="001E6AE9"/>
    <w:pPr>
      <w:spacing w:before="320"/>
    </w:pPr>
  </w:style>
  <w:style w:type="paragraph" w:customStyle="1" w:styleId="Note">
    <w:name w:val="Note"/>
    <w:basedOn w:val="Normal"/>
    <w:rsid w:val="001E6AE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E6AE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E6AE9"/>
    <w:pPr>
      <w:keepNext/>
      <w:keepLines/>
      <w:spacing w:before="240"/>
      <w:jc w:val="center"/>
    </w:pPr>
    <w:rPr>
      <w:b/>
      <w:sz w:val="28"/>
    </w:rPr>
  </w:style>
  <w:style w:type="paragraph" w:customStyle="1" w:styleId="Recref">
    <w:name w:val="Rec_ref"/>
    <w:basedOn w:val="Normal"/>
    <w:next w:val="Recdate"/>
    <w:rsid w:val="001E6AE9"/>
    <w:pPr>
      <w:jc w:val="center"/>
    </w:pPr>
  </w:style>
  <w:style w:type="paragraph" w:customStyle="1" w:styleId="Recdate">
    <w:name w:val="Rec_date"/>
    <w:basedOn w:val="Recref"/>
    <w:next w:val="Normalaftertitle"/>
    <w:rsid w:val="001E6AE9"/>
    <w:pPr>
      <w:jc w:val="right"/>
    </w:pPr>
  </w:style>
  <w:style w:type="paragraph" w:customStyle="1" w:styleId="HeadingSum">
    <w:name w:val="Heading_Sum"/>
    <w:basedOn w:val="Headingb"/>
    <w:next w:val="Normal"/>
    <w:autoRedefine/>
    <w:rsid w:val="001E6AE9"/>
    <w:pPr>
      <w:spacing w:before="240"/>
    </w:pPr>
    <w:rPr>
      <w:sz w:val="22"/>
      <w:lang w:val="es-ES_tradnl"/>
    </w:rPr>
  </w:style>
  <w:style w:type="paragraph" w:customStyle="1" w:styleId="AnnexNoTitle">
    <w:name w:val="Annex_NoTitle"/>
    <w:basedOn w:val="Normal"/>
    <w:next w:val="Normalaftertitle"/>
    <w:rsid w:val="001E6AE9"/>
    <w:pPr>
      <w:keepNext/>
      <w:keepLines/>
      <w:spacing w:before="480" w:after="80"/>
      <w:jc w:val="center"/>
    </w:pPr>
    <w:rPr>
      <w:b/>
      <w:sz w:val="28"/>
    </w:rPr>
  </w:style>
  <w:style w:type="paragraph" w:customStyle="1" w:styleId="AppendixNoTitle">
    <w:name w:val="Appendix_NoTitle"/>
    <w:basedOn w:val="AnnexNoTitle"/>
    <w:next w:val="Normal"/>
    <w:rsid w:val="001E6AE9"/>
  </w:style>
  <w:style w:type="paragraph" w:customStyle="1" w:styleId="Tablefin">
    <w:name w:val="Table_fin"/>
    <w:basedOn w:val="Normal"/>
    <w:next w:val="Normal"/>
    <w:rsid w:val="001E6AE9"/>
    <w:pPr>
      <w:spacing w:before="0"/>
    </w:pPr>
    <w:rPr>
      <w:sz w:val="20"/>
      <w:lang w:val="en-GB"/>
    </w:rPr>
  </w:style>
  <w:style w:type="paragraph" w:customStyle="1" w:styleId="Tablehead">
    <w:name w:val="Table_head"/>
    <w:basedOn w:val="Normal"/>
    <w:next w:val="Normal"/>
    <w:rsid w:val="001E6AE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E6AE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E6AE9"/>
    <w:pPr>
      <w:keepNext/>
      <w:spacing w:before="360" w:after="120"/>
      <w:jc w:val="center"/>
    </w:pPr>
  </w:style>
  <w:style w:type="paragraph" w:customStyle="1" w:styleId="Tabletext">
    <w:name w:val="Table_text"/>
    <w:basedOn w:val="Normal"/>
    <w:rsid w:val="001E6AE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1E6AE9"/>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E46312"/>
    <w:rPr>
      <w:sz w:val="24"/>
      <w:lang w:val="fr-FR" w:eastAsia="en-US"/>
    </w:rPr>
  </w:style>
  <w:style w:type="paragraph" w:customStyle="1" w:styleId="Equationlegend">
    <w:name w:val="Equation_legend"/>
    <w:basedOn w:val="NormalIndent"/>
    <w:rsid w:val="001E6AE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E6AE9"/>
    <w:pPr>
      <w:ind w:left="794"/>
    </w:pPr>
  </w:style>
  <w:style w:type="paragraph" w:customStyle="1" w:styleId="Figurelegend">
    <w:name w:val="Figure_legend"/>
    <w:basedOn w:val="Normal"/>
    <w:rsid w:val="001E6AE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E6AE9"/>
    <w:pPr>
      <w:keepNext/>
      <w:keepLines/>
      <w:spacing w:before="480" w:after="80"/>
      <w:jc w:val="center"/>
    </w:pPr>
    <w:rPr>
      <w:caps/>
      <w:sz w:val="18"/>
    </w:rPr>
  </w:style>
  <w:style w:type="paragraph" w:customStyle="1" w:styleId="Figuretitle">
    <w:name w:val="Figure_title"/>
    <w:basedOn w:val="Normal"/>
    <w:next w:val="Figure"/>
    <w:rsid w:val="001E6AE9"/>
    <w:pPr>
      <w:keepNext/>
      <w:spacing w:before="0" w:after="120"/>
      <w:jc w:val="center"/>
    </w:pPr>
    <w:rPr>
      <w:rFonts w:ascii="Times New Roman Bold" w:hAnsi="Times New Roman Bold"/>
      <w:b/>
      <w:sz w:val="18"/>
    </w:rPr>
  </w:style>
  <w:style w:type="paragraph" w:customStyle="1" w:styleId="Figure">
    <w:name w:val="Figure"/>
    <w:basedOn w:val="FigureNo"/>
    <w:next w:val="Normal"/>
    <w:rsid w:val="001E6AE9"/>
    <w:pPr>
      <w:keepNext w:val="0"/>
      <w:spacing w:before="0" w:after="240"/>
    </w:pPr>
  </w:style>
  <w:style w:type="character" w:customStyle="1" w:styleId="FigureNoChar">
    <w:name w:val="Figure_No Char"/>
    <w:basedOn w:val="DefaultParagraphFont"/>
    <w:link w:val="FigureNo"/>
    <w:locked/>
    <w:rsid w:val="00E46312"/>
    <w:rPr>
      <w:caps/>
      <w:sz w:val="18"/>
      <w:lang w:val="fr-FR" w:eastAsia="en-US"/>
    </w:rPr>
  </w:style>
  <w:style w:type="paragraph" w:customStyle="1" w:styleId="tocpart">
    <w:name w:val="tocpart"/>
    <w:basedOn w:val="Normal"/>
    <w:rsid w:val="001E6AE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E6AE9"/>
    <w:pPr>
      <w:keepNext/>
      <w:keepLines/>
      <w:spacing w:before="480"/>
      <w:jc w:val="center"/>
    </w:pPr>
    <w:rPr>
      <w:sz w:val="28"/>
    </w:rPr>
  </w:style>
  <w:style w:type="paragraph" w:customStyle="1" w:styleId="Arttitle">
    <w:name w:val="Art_title"/>
    <w:basedOn w:val="Normal"/>
    <w:next w:val="Normalaftertitle"/>
    <w:rsid w:val="001E6AE9"/>
    <w:pPr>
      <w:keepNext/>
      <w:keepLines/>
      <w:spacing w:before="240"/>
      <w:jc w:val="center"/>
    </w:pPr>
    <w:rPr>
      <w:b/>
      <w:sz w:val="28"/>
    </w:rPr>
  </w:style>
  <w:style w:type="paragraph" w:customStyle="1" w:styleId="Blanc">
    <w:name w:val="Blanc"/>
    <w:basedOn w:val="Normal"/>
    <w:next w:val="Tabletext"/>
    <w:link w:val="BlancChar"/>
    <w:rsid w:val="001E6AE9"/>
    <w:pPr>
      <w:keepNext/>
      <w:keepLines/>
      <w:tabs>
        <w:tab w:val="clear" w:pos="794"/>
        <w:tab w:val="clear" w:pos="1191"/>
        <w:tab w:val="clear" w:pos="1588"/>
        <w:tab w:val="clear" w:pos="1985"/>
      </w:tabs>
      <w:spacing w:before="0"/>
    </w:pPr>
    <w:rPr>
      <w:sz w:val="16"/>
      <w:lang w:val="en-GB"/>
    </w:rPr>
  </w:style>
  <w:style w:type="character" w:customStyle="1" w:styleId="BlancChar">
    <w:name w:val="Blanc Char"/>
    <w:basedOn w:val="DefaultParagraphFont"/>
    <w:link w:val="Blanc"/>
    <w:locked/>
    <w:rsid w:val="00E46312"/>
    <w:rPr>
      <w:sz w:val="16"/>
      <w:lang w:val="en-GB" w:eastAsia="en-US"/>
    </w:rPr>
  </w:style>
  <w:style w:type="paragraph" w:customStyle="1" w:styleId="ASN1">
    <w:name w:val="ASN.1"/>
    <w:basedOn w:val="Normal"/>
    <w:next w:val="Normal"/>
    <w:rsid w:val="001E6AE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E6AE9"/>
    <w:pPr>
      <w:keepNext/>
      <w:keepLines/>
      <w:spacing w:before="160"/>
      <w:ind w:left="794"/>
    </w:pPr>
    <w:rPr>
      <w:i/>
    </w:rPr>
  </w:style>
  <w:style w:type="paragraph" w:customStyle="1" w:styleId="ChapNo">
    <w:name w:val="Chap_No"/>
    <w:basedOn w:val="ArtNo"/>
    <w:next w:val="Chaptitle"/>
    <w:rsid w:val="001E6AE9"/>
    <w:rPr>
      <w:b/>
    </w:rPr>
  </w:style>
  <w:style w:type="paragraph" w:customStyle="1" w:styleId="Chaptitle">
    <w:name w:val="Chap_title"/>
    <w:basedOn w:val="Arttitle"/>
    <w:next w:val="Normalaftertitle"/>
    <w:rsid w:val="001E6AE9"/>
  </w:style>
  <w:style w:type="character" w:styleId="FootnoteReference">
    <w:name w:val="footnote reference"/>
    <w:basedOn w:val="DefaultParagraphFont"/>
    <w:semiHidden/>
    <w:rsid w:val="001E6AE9"/>
    <w:rPr>
      <w:position w:val="6"/>
      <w:sz w:val="18"/>
    </w:rPr>
  </w:style>
  <w:style w:type="paragraph" w:styleId="FootnoteText">
    <w:name w:val="footnote text"/>
    <w:basedOn w:val="Normal"/>
    <w:link w:val="FootnoteTextChar"/>
    <w:semiHidden/>
    <w:rsid w:val="001E6AE9"/>
    <w:pPr>
      <w:keepLines/>
      <w:tabs>
        <w:tab w:val="left" w:pos="255"/>
      </w:tabs>
      <w:ind w:left="255" w:hanging="255"/>
    </w:pPr>
    <w:rPr>
      <w:sz w:val="22"/>
    </w:rPr>
  </w:style>
  <w:style w:type="character" w:customStyle="1" w:styleId="FootnoteTextChar">
    <w:name w:val="Footnote Text Char"/>
    <w:basedOn w:val="DefaultParagraphFont"/>
    <w:link w:val="FootnoteText"/>
    <w:semiHidden/>
    <w:locked/>
    <w:rsid w:val="00E46312"/>
    <w:rPr>
      <w:sz w:val="22"/>
      <w:lang w:val="fr-FR" w:eastAsia="en-US"/>
    </w:rPr>
  </w:style>
  <w:style w:type="paragraph" w:styleId="Index1">
    <w:name w:val="index 1"/>
    <w:basedOn w:val="Normal"/>
    <w:next w:val="Normal"/>
    <w:semiHidden/>
    <w:rsid w:val="001E6AE9"/>
  </w:style>
  <w:style w:type="paragraph" w:styleId="Index2">
    <w:name w:val="index 2"/>
    <w:basedOn w:val="Normal"/>
    <w:next w:val="Normal"/>
    <w:semiHidden/>
    <w:rsid w:val="001E6AE9"/>
    <w:pPr>
      <w:ind w:left="283"/>
    </w:pPr>
  </w:style>
  <w:style w:type="paragraph" w:styleId="Index3">
    <w:name w:val="index 3"/>
    <w:basedOn w:val="Normal"/>
    <w:next w:val="Normal"/>
    <w:semiHidden/>
    <w:rsid w:val="001E6AE9"/>
    <w:pPr>
      <w:ind w:left="566"/>
    </w:pPr>
  </w:style>
  <w:style w:type="paragraph" w:styleId="IndexHeading">
    <w:name w:val="index heading"/>
    <w:basedOn w:val="Normal"/>
    <w:next w:val="Index1"/>
    <w:semiHidden/>
    <w:rsid w:val="001E6AE9"/>
  </w:style>
  <w:style w:type="paragraph" w:customStyle="1" w:styleId="Line">
    <w:name w:val="Line"/>
    <w:basedOn w:val="Normal"/>
    <w:next w:val="Normal"/>
    <w:rsid w:val="001E6AE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E6AE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E6AE9"/>
  </w:style>
  <w:style w:type="paragraph" w:customStyle="1" w:styleId="Partref">
    <w:name w:val="Part_ref"/>
    <w:basedOn w:val="Normal"/>
    <w:next w:val="Normal"/>
    <w:rsid w:val="001E6AE9"/>
    <w:pPr>
      <w:keepNext/>
      <w:keepLines/>
      <w:spacing w:after="280"/>
      <w:jc w:val="center"/>
    </w:pPr>
  </w:style>
  <w:style w:type="paragraph" w:customStyle="1" w:styleId="Parttitle">
    <w:name w:val="Part_title"/>
    <w:basedOn w:val="Normal"/>
    <w:next w:val="Normalaftertitle"/>
    <w:rsid w:val="001E6AE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E6AE9"/>
  </w:style>
  <w:style w:type="paragraph" w:customStyle="1" w:styleId="QuestionNo">
    <w:name w:val="Question_No"/>
    <w:basedOn w:val="RecNo"/>
    <w:next w:val="Normal"/>
    <w:rsid w:val="001E6AE9"/>
  </w:style>
  <w:style w:type="paragraph" w:customStyle="1" w:styleId="Questionref">
    <w:name w:val="Question_ref"/>
    <w:basedOn w:val="Recref"/>
    <w:next w:val="Questiondate"/>
    <w:rsid w:val="001E6AE9"/>
  </w:style>
  <w:style w:type="paragraph" w:customStyle="1" w:styleId="Questiontitle">
    <w:name w:val="Question_title"/>
    <w:basedOn w:val="Normal"/>
    <w:next w:val="Questionref"/>
    <w:rsid w:val="001E6AE9"/>
  </w:style>
  <w:style w:type="paragraph" w:customStyle="1" w:styleId="Reftext">
    <w:name w:val="Ref_text"/>
    <w:basedOn w:val="Normal"/>
    <w:rsid w:val="001E6AE9"/>
    <w:pPr>
      <w:ind w:left="794" w:hanging="794"/>
    </w:pPr>
    <w:rPr>
      <w:sz w:val="22"/>
    </w:rPr>
  </w:style>
  <w:style w:type="paragraph" w:customStyle="1" w:styleId="Reftitle">
    <w:name w:val="Ref_title"/>
    <w:basedOn w:val="Normal"/>
    <w:next w:val="Reftext"/>
    <w:rsid w:val="001E6AE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E6AE9"/>
  </w:style>
  <w:style w:type="paragraph" w:customStyle="1" w:styleId="RepNo">
    <w:name w:val="Rep_No"/>
    <w:basedOn w:val="RecNo"/>
    <w:next w:val="Reptitle"/>
    <w:rsid w:val="001E6AE9"/>
  </w:style>
  <w:style w:type="paragraph" w:customStyle="1" w:styleId="Reptitle">
    <w:name w:val="Rep_title"/>
    <w:basedOn w:val="Rectitle"/>
    <w:next w:val="Repref"/>
    <w:rsid w:val="001E6AE9"/>
  </w:style>
  <w:style w:type="paragraph" w:customStyle="1" w:styleId="Repref">
    <w:name w:val="Rep_ref"/>
    <w:basedOn w:val="Recref"/>
    <w:next w:val="Repdate"/>
    <w:rsid w:val="001E6AE9"/>
  </w:style>
  <w:style w:type="paragraph" w:customStyle="1" w:styleId="Resdate">
    <w:name w:val="Res_date"/>
    <w:basedOn w:val="Recdate"/>
    <w:next w:val="Normalaftertitle"/>
    <w:rsid w:val="001E6AE9"/>
  </w:style>
  <w:style w:type="paragraph" w:customStyle="1" w:styleId="ResNo">
    <w:name w:val="Res_No"/>
    <w:basedOn w:val="RecNo"/>
    <w:next w:val="Restitle"/>
    <w:rsid w:val="001E6AE9"/>
  </w:style>
  <w:style w:type="paragraph" w:customStyle="1" w:styleId="Restitle">
    <w:name w:val="Res_title"/>
    <w:basedOn w:val="Normal"/>
    <w:next w:val="Resref"/>
    <w:rsid w:val="001E6AE9"/>
    <w:pPr>
      <w:spacing w:before="240"/>
      <w:jc w:val="center"/>
    </w:pPr>
    <w:rPr>
      <w:b/>
      <w:sz w:val="28"/>
    </w:rPr>
  </w:style>
  <w:style w:type="paragraph" w:customStyle="1" w:styleId="Resref">
    <w:name w:val="Res_ref"/>
    <w:basedOn w:val="Recref"/>
    <w:next w:val="Resdate"/>
    <w:rsid w:val="001E6AE9"/>
  </w:style>
  <w:style w:type="paragraph" w:customStyle="1" w:styleId="SectionNo">
    <w:name w:val="Section_No"/>
    <w:basedOn w:val="Normal"/>
    <w:next w:val="Normal"/>
    <w:rsid w:val="001E6AE9"/>
  </w:style>
  <w:style w:type="paragraph" w:customStyle="1" w:styleId="Sectiontitle">
    <w:name w:val="Section_title"/>
    <w:basedOn w:val="Normal"/>
    <w:next w:val="Normalaftertitle"/>
    <w:rsid w:val="001E6AE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E6AE9"/>
    <w:pPr>
      <w:tabs>
        <w:tab w:val="clear" w:pos="794"/>
        <w:tab w:val="clear" w:pos="1191"/>
        <w:tab w:val="clear" w:pos="1588"/>
        <w:tab w:val="clear" w:pos="1985"/>
        <w:tab w:val="right" w:pos="9611"/>
      </w:tabs>
    </w:pPr>
    <w:rPr>
      <w:i/>
    </w:rPr>
  </w:style>
  <w:style w:type="paragraph" w:styleId="TOC1">
    <w:name w:val="toc 1"/>
    <w:basedOn w:val="Normal"/>
    <w:rsid w:val="001E6AE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E6AE9"/>
    <w:pPr>
      <w:tabs>
        <w:tab w:val="clear" w:pos="567"/>
        <w:tab w:val="left" w:pos="1276"/>
      </w:tabs>
      <w:spacing w:before="160"/>
      <w:ind w:left="1276" w:hanging="709"/>
    </w:pPr>
  </w:style>
  <w:style w:type="paragraph" w:styleId="TOC3">
    <w:name w:val="toc 3"/>
    <w:basedOn w:val="TOC2"/>
    <w:semiHidden/>
    <w:rsid w:val="001E6AE9"/>
    <w:pPr>
      <w:tabs>
        <w:tab w:val="clear" w:pos="1276"/>
        <w:tab w:val="left" w:pos="2155"/>
      </w:tabs>
      <w:ind w:left="2155" w:hanging="879"/>
    </w:pPr>
  </w:style>
  <w:style w:type="paragraph" w:styleId="TOC4">
    <w:name w:val="toc 4"/>
    <w:basedOn w:val="TOC3"/>
    <w:semiHidden/>
    <w:rsid w:val="001E6AE9"/>
    <w:pPr>
      <w:tabs>
        <w:tab w:val="left" w:pos="3261"/>
      </w:tabs>
      <w:spacing w:before="80"/>
      <w:ind w:left="3261" w:hanging="993"/>
    </w:pPr>
  </w:style>
  <w:style w:type="paragraph" w:styleId="TOC5">
    <w:name w:val="toc 5"/>
    <w:basedOn w:val="TOC4"/>
    <w:semiHidden/>
    <w:rsid w:val="001E6AE9"/>
  </w:style>
  <w:style w:type="paragraph" w:styleId="TOC6">
    <w:name w:val="toc 6"/>
    <w:basedOn w:val="TOC4"/>
    <w:semiHidden/>
    <w:rsid w:val="001E6AE9"/>
  </w:style>
  <w:style w:type="paragraph" w:styleId="TOC7">
    <w:name w:val="toc 7"/>
    <w:basedOn w:val="TOC4"/>
    <w:semiHidden/>
    <w:rsid w:val="001E6AE9"/>
  </w:style>
  <w:style w:type="paragraph" w:styleId="TOC8">
    <w:name w:val="toc 8"/>
    <w:basedOn w:val="TOC4"/>
    <w:semiHidden/>
    <w:rsid w:val="001E6AE9"/>
  </w:style>
  <w:style w:type="paragraph" w:customStyle="1" w:styleId="Annexref">
    <w:name w:val="Annex_ref"/>
    <w:basedOn w:val="Normal"/>
    <w:next w:val="Normalaftertitle"/>
    <w:rsid w:val="001E6AE9"/>
    <w:pPr>
      <w:keepNext/>
      <w:keepLines/>
      <w:spacing w:after="280"/>
      <w:jc w:val="center"/>
    </w:pPr>
  </w:style>
  <w:style w:type="paragraph" w:customStyle="1" w:styleId="Appendixref">
    <w:name w:val="Appendix_ref"/>
    <w:basedOn w:val="Annexref"/>
    <w:next w:val="Normalaftertitle"/>
    <w:rsid w:val="001E6AE9"/>
  </w:style>
  <w:style w:type="paragraph" w:customStyle="1" w:styleId="Tabletitle">
    <w:name w:val="Table_title"/>
    <w:basedOn w:val="Normal"/>
    <w:next w:val="Tablehead"/>
    <w:rsid w:val="001E6AE9"/>
    <w:pPr>
      <w:keepNext/>
      <w:spacing w:before="0" w:after="120"/>
      <w:jc w:val="center"/>
    </w:pPr>
    <w:rPr>
      <w:b/>
    </w:rPr>
  </w:style>
  <w:style w:type="paragraph" w:customStyle="1" w:styleId="Summary">
    <w:name w:val="Summary"/>
    <w:basedOn w:val="Normal"/>
    <w:next w:val="Normalaftertitle"/>
    <w:autoRedefine/>
    <w:rsid w:val="001E6AE9"/>
    <w:pPr>
      <w:spacing w:after="480"/>
    </w:pPr>
    <w:rPr>
      <w:sz w:val="22"/>
      <w:lang w:val="es-ES_tradnl"/>
    </w:rPr>
  </w:style>
  <w:style w:type="character" w:styleId="Hyperlink">
    <w:name w:val="Hyperlink"/>
    <w:basedOn w:val="DefaultParagraphFont"/>
    <w:uiPriority w:val="99"/>
    <w:rsid w:val="00B1717A"/>
    <w:rPr>
      <w:color w:val="0000FF"/>
      <w:u w:val="single"/>
    </w:rPr>
  </w:style>
  <w:style w:type="paragraph" w:customStyle="1" w:styleId="TableLegendNote">
    <w:name w:val="Table_Legend_Note"/>
    <w:basedOn w:val="Tablelegend"/>
    <w:next w:val="Tablelegend"/>
    <w:rsid w:val="001E6AE9"/>
    <w:pPr>
      <w:ind w:left="-85" w:firstLine="0"/>
    </w:pPr>
    <w:rPr>
      <w:lang w:val="en-US"/>
    </w:rPr>
  </w:style>
  <w:style w:type="paragraph" w:styleId="Revision">
    <w:name w:val="Revision"/>
    <w:hidden/>
    <w:uiPriority w:val="99"/>
    <w:semiHidden/>
    <w:rsid w:val="00E46312"/>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image" Target="media/image145.wmf"/><Relationship Id="rId21" Type="http://schemas.openxmlformats.org/officeDocument/2006/relationships/image" Target="media/image6.emf"/><Relationship Id="rId63" Type="http://schemas.openxmlformats.org/officeDocument/2006/relationships/image" Target="media/image27.wmf"/><Relationship Id="rId159" Type="http://schemas.openxmlformats.org/officeDocument/2006/relationships/image" Target="media/image75.wmf"/><Relationship Id="rId324" Type="http://schemas.openxmlformats.org/officeDocument/2006/relationships/oleObject" Target="embeddings/oleObject156.bin"/><Relationship Id="rId366" Type="http://schemas.openxmlformats.org/officeDocument/2006/relationships/oleObject" Target="embeddings/oleObject177.bin"/><Relationship Id="rId170" Type="http://schemas.openxmlformats.org/officeDocument/2006/relationships/oleObject" Target="embeddings/oleObject79.bin"/><Relationship Id="rId226" Type="http://schemas.openxmlformats.org/officeDocument/2006/relationships/oleObject" Target="embeddings/oleObject107.bin"/><Relationship Id="rId268" Type="http://schemas.openxmlformats.org/officeDocument/2006/relationships/oleObject" Target="embeddings/oleObject128.bin"/><Relationship Id="rId11" Type="http://schemas.openxmlformats.org/officeDocument/2006/relationships/header" Target="header3.xml"/><Relationship Id="rId32" Type="http://schemas.openxmlformats.org/officeDocument/2006/relationships/oleObject" Target="embeddings/oleObject10.bin"/><Relationship Id="rId53" Type="http://schemas.openxmlformats.org/officeDocument/2006/relationships/image" Target="media/image22.wmf"/><Relationship Id="rId74" Type="http://schemas.openxmlformats.org/officeDocument/2006/relationships/oleObject" Target="embeddings/oleObject31.bin"/><Relationship Id="rId128" Type="http://schemas.openxmlformats.org/officeDocument/2006/relationships/oleObject" Target="embeddings/oleObject58.bin"/><Relationship Id="rId149" Type="http://schemas.openxmlformats.org/officeDocument/2006/relationships/image" Target="media/image70.emf"/><Relationship Id="rId314" Type="http://schemas.openxmlformats.org/officeDocument/2006/relationships/oleObject" Target="embeddings/oleObject151.bin"/><Relationship Id="rId335" Type="http://schemas.openxmlformats.org/officeDocument/2006/relationships/image" Target="media/image163.wmf"/><Relationship Id="rId356" Type="http://schemas.openxmlformats.org/officeDocument/2006/relationships/oleObject" Target="embeddings/oleObject172.bin"/><Relationship Id="rId377" Type="http://schemas.openxmlformats.org/officeDocument/2006/relationships/image" Target="media/image184.wmf"/><Relationship Id="rId398" Type="http://schemas.openxmlformats.org/officeDocument/2006/relationships/oleObject" Target="embeddings/oleObject193.bin"/><Relationship Id="rId5" Type="http://schemas.openxmlformats.org/officeDocument/2006/relationships/footnotes" Target="footnotes.xml"/><Relationship Id="rId95" Type="http://schemas.openxmlformats.org/officeDocument/2006/relationships/image" Target="media/image43.wmf"/><Relationship Id="rId160" Type="http://schemas.openxmlformats.org/officeDocument/2006/relationships/oleObject" Target="embeddings/oleObject74.bin"/><Relationship Id="rId181" Type="http://schemas.openxmlformats.org/officeDocument/2006/relationships/image" Target="media/image86.wmf"/><Relationship Id="rId216" Type="http://schemas.openxmlformats.org/officeDocument/2006/relationships/oleObject" Target="embeddings/oleObject102.bin"/><Relationship Id="rId237" Type="http://schemas.openxmlformats.org/officeDocument/2006/relationships/image" Target="media/image114.wmf"/><Relationship Id="rId402" Type="http://schemas.openxmlformats.org/officeDocument/2006/relationships/header" Target="header6.xml"/><Relationship Id="rId258" Type="http://schemas.openxmlformats.org/officeDocument/2006/relationships/oleObject" Target="embeddings/oleObject123.bin"/><Relationship Id="rId279" Type="http://schemas.openxmlformats.org/officeDocument/2006/relationships/image" Target="media/image135.wmf"/><Relationship Id="rId22" Type="http://schemas.openxmlformats.org/officeDocument/2006/relationships/oleObject" Target="embeddings/oleObject5.bin"/><Relationship Id="rId43" Type="http://schemas.openxmlformats.org/officeDocument/2006/relationships/image" Target="media/image17.emf"/><Relationship Id="rId64" Type="http://schemas.openxmlformats.org/officeDocument/2006/relationships/oleObject" Target="embeddings/oleObject26.bin"/><Relationship Id="rId118" Type="http://schemas.openxmlformats.org/officeDocument/2006/relationships/oleObject" Target="embeddings/oleObject53.bin"/><Relationship Id="rId139" Type="http://schemas.openxmlformats.org/officeDocument/2006/relationships/image" Target="media/image65.wmf"/><Relationship Id="rId290" Type="http://schemas.openxmlformats.org/officeDocument/2006/relationships/oleObject" Target="embeddings/oleObject139.bin"/><Relationship Id="rId304" Type="http://schemas.openxmlformats.org/officeDocument/2006/relationships/oleObject" Target="embeddings/oleObject146.bin"/><Relationship Id="rId325" Type="http://schemas.openxmlformats.org/officeDocument/2006/relationships/image" Target="media/image158.wmf"/><Relationship Id="rId346" Type="http://schemas.openxmlformats.org/officeDocument/2006/relationships/oleObject" Target="embeddings/oleObject167.bin"/><Relationship Id="rId367" Type="http://schemas.openxmlformats.org/officeDocument/2006/relationships/image" Target="media/image179.wmf"/><Relationship Id="rId388" Type="http://schemas.openxmlformats.org/officeDocument/2006/relationships/oleObject" Target="embeddings/oleObject188.bin"/><Relationship Id="rId85" Type="http://schemas.openxmlformats.org/officeDocument/2006/relationships/image" Target="media/image38.emf"/><Relationship Id="rId150" Type="http://schemas.openxmlformats.org/officeDocument/2006/relationships/oleObject" Target="embeddings/oleObject69.bin"/><Relationship Id="rId171" Type="http://schemas.openxmlformats.org/officeDocument/2006/relationships/image" Target="media/image81.wmf"/><Relationship Id="rId192" Type="http://schemas.openxmlformats.org/officeDocument/2006/relationships/oleObject" Target="embeddings/oleObject90.bin"/><Relationship Id="rId206" Type="http://schemas.openxmlformats.org/officeDocument/2006/relationships/oleObject" Target="embeddings/oleObject97.bin"/><Relationship Id="rId227" Type="http://schemas.openxmlformats.org/officeDocument/2006/relationships/image" Target="media/image109.wmf"/><Relationship Id="rId248" Type="http://schemas.openxmlformats.org/officeDocument/2006/relationships/oleObject" Target="embeddings/oleObject118.bin"/><Relationship Id="rId269" Type="http://schemas.openxmlformats.org/officeDocument/2006/relationships/image" Target="media/image130.wmf"/><Relationship Id="rId12" Type="http://schemas.openxmlformats.org/officeDocument/2006/relationships/header" Target="header4.xml"/><Relationship Id="rId33" Type="http://schemas.openxmlformats.org/officeDocument/2006/relationships/image" Target="media/image12.wmf"/><Relationship Id="rId108" Type="http://schemas.openxmlformats.org/officeDocument/2006/relationships/oleObject" Target="embeddings/oleObject48.bin"/><Relationship Id="rId129" Type="http://schemas.openxmlformats.org/officeDocument/2006/relationships/image" Target="media/image60.wmf"/><Relationship Id="rId280" Type="http://schemas.openxmlformats.org/officeDocument/2006/relationships/oleObject" Target="embeddings/oleObject134.bin"/><Relationship Id="rId315" Type="http://schemas.openxmlformats.org/officeDocument/2006/relationships/image" Target="media/image153.wmf"/><Relationship Id="rId336" Type="http://schemas.openxmlformats.org/officeDocument/2006/relationships/oleObject" Target="embeddings/oleObject162.bin"/><Relationship Id="rId357" Type="http://schemas.openxmlformats.org/officeDocument/2006/relationships/image" Target="media/image174.wmf"/><Relationship Id="rId54" Type="http://schemas.openxmlformats.org/officeDocument/2006/relationships/oleObject" Target="embeddings/oleObject21.bin"/><Relationship Id="rId75" Type="http://schemas.openxmlformats.org/officeDocument/2006/relationships/image" Target="media/image33.wmf"/><Relationship Id="rId96" Type="http://schemas.openxmlformats.org/officeDocument/2006/relationships/oleObject" Target="embeddings/oleObject42.bin"/><Relationship Id="rId140" Type="http://schemas.openxmlformats.org/officeDocument/2006/relationships/oleObject" Target="embeddings/oleObject64.bin"/><Relationship Id="rId161" Type="http://schemas.openxmlformats.org/officeDocument/2006/relationships/image" Target="media/image76.emf"/><Relationship Id="rId182" Type="http://schemas.openxmlformats.org/officeDocument/2006/relationships/oleObject" Target="embeddings/oleObject85.bin"/><Relationship Id="rId217" Type="http://schemas.openxmlformats.org/officeDocument/2006/relationships/image" Target="media/image104.wmf"/><Relationship Id="rId378" Type="http://schemas.openxmlformats.org/officeDocument/2006/relationships/oleObject" Target="embeddings/oleObject183.bin"/><Relationship Id="rId399" Type="http://schemas.openxmlformats.org/officeDocument/2006/relationships/image" Target="media/image195.wmf"/><Relationship Id="rId403" Type="http://schemas.openxmlformats.org/officeDocument/2006/relationships/fontTable" Target="fontTable.xml"/><Relationship Id="rId6" Type="http://schemas.openxmlformats.org/officeDocument/2006/relationships/endnotes" Target="endnotes.xml"/><Relationship Id="rId238" Type="http://schemas.openxmlformats.org/officeDocument/2006/relationships/oleObject" Target="embeddings/oleObject113.bin"/><Relationship Id="rId259" Type="http://schemas.openxmlformats.org/officeDocument/2006/relationships/image" Target="media/image125.wmf"/><Relationship Id="rId23" Type="http://schemas.openxmlformats.org/officeDocument/2006/relationships/image" Target="media/image7.wmf"/><Relationship Id="rId119" Type="http://schemas.openxmlformats.org/officeDocument/2006/relationships/image" Target="media/image55.wmf"/><Relationship Id="rId270" Type="http://schemas.openxmlformats.org/officeDocument/2006/relationships/oleObject" Target="embeddings/oleObject129.bin"/><Relationship Id="rId291" Type="http://schemas.openxmlformats.org/officeDocument/2006/relationships/image" Target="media/image141.wmf"/><Relationship Id="rId305" Type="http://schemas.openxmlformats.org/officeDocument/2006/relationships/image" Target="media/image148.wmf"/><Relationship Id="rId326" Type="http://schemas.openxmlformats.org/officeDocument/2006/relationships/oleObject" Target="embeddings/oleObject157.bin"/><Relationship Id="rId347" Type="http://schemas.openxmlformats.org/officeDocument/2006/relationships/image" Target="media/image169.wmf"/><Relationship Id="rId44" Type="http://schemas.openxmlformats.org/officeDocument/2006/relationships/oleObject" Target="embeddings/oleObject16.bin"/><Relationship Id="rId65" Type="http://schemas.openxmlformats.org/officeDocument/2006/relationships/image" Target="media/image28.wmf"/><Relationship Id="rId86" Type="http://schemas.openxmlformats.org/officeDocument/2006/relationships/oleObject" Target="embeddings/oleObject37.bin"/><Relationship Id="rId130" Type="http://schemas.openxmlformats.org/officeDocument/2006/relationships/oleObject" Target="embeddings/oleObject59.bin"/><Relationship Id="rId151" Type="http://schemas.openxmlformats.org/officeDocument/2006/relationships/image" Target="media/image71.wmf"/><Relationship Id="rId368" Type="http://schemas.openxmlformats.org/officeDocument/2006/relationships/oleObject" Target="embeddings/oleObject178.bin"/><Relationship Id="rId389" Type="http://schemas.openxmlformats.org/officeDocument/2006/relationships/image" Target="media/image190.wmf"/><Relationship Id="rId172" Type="http://schemas.openxmlformats.org/officeDocument/2006/relationships/oleObject" Target="embeddings/oleObject80.bin"/><Relationship Id="rId193" Type="http://schemas.openxmlformats.org/officeDocument/2006/relationships/image" Target="media/image92.wmf"/><Relationship Id="rId207" Type="http://schemas.openxmlformats.org/officeDocument/2006/relationships/image" Target="media/image99.wmf"/><Relationship Id="rId228" Type="http://schemas.openxmlformats.org/officeDocument/2006/relationships/oleObject" Target="embeddings/oleObject108.bin"/><Relationship Id="rId249" Type="http://schemas.openxmlformats.org/officeDocument/2006/relationships/image" Target="media/image120.wmf"/><Relationship Id="rId13" Type="http://schemas.openxmlformats.org/officeDocument/2006/relationships/image" Target="media/image2.wmf"/><Relationship Id="rId109" Type="http://schemas.openxmlformats.org/officeDocument/2006/relationships/image" Target="media/image50.wmf"/><Relationship Id="rId260" Type="http://schemas.openxmlformats.org/officeDocument/2006/relationships/oleObject" Target="embeddings/oleObject124.bin"/><Relationship Id="rId281" Type="http://schemas.openxmlformats.org/officeDocument/2006/relationships/image" Target="media/image136.wmf"/><Relationship Id="rId316" Type="http://schemas.openxmlformats.org/officeDocument/2006/relationships/oleObject" Target="embeddings/oleObject152.bin"/><Relationship Id="rId337" Type="http://schemas.openxmlformats.org/officeDocument/2006/relationships/image" Target="media/image164.wmf"/><Relationship Id="rId34" Type="http://schemas.openxmlformats.org/officeDocument/2006/relationships/oleObject" Target="embeddings/oleObject11.bin"/><Relationship Id="rId55" Type="http://schemas.openxmlformats.org/officeDocument/2006/relationships/image" Target="media/image23.wmf"/><Relationship Id="rId76" Type="http://schemas.openxmlformats.org/officeDocument/2006/relationships/oleObject" Target="embeddings/oleObject32.bin"/><Relationship Id="rId97" Type="http://schemas.openxmlformats.org/officeDocument/2006/relationships/image" Target="media/image44.wmf"/><Relationship Id="rId120" Type="http://schemas.openxmlformats.org/officeDocument/2006/relationships/oleObject" Target="embeddings/oleObject54.bin"/><Relationship Id="rId141" Type="http://schemas.openxmlformats.org/officeDocument/2006/relationships/image" Target="media/image66.wmf"/><Relationship Id="rId358" Type="http://schemas.openxmlformats.org/officeDocument/2006/relationships/oleObject" Target="embeddings/oleObject173.bin"/><Relationship Id="rId379" Type="http://schemas.openxmlformats.org/officeDocument/2006/relationships/image" Target="media/image185.wmf"/><Relationship Id="rId7" Type="http://schemas.openxmlformats.org/officeDocument/2006/relationships/header" Target="header1.xml"/><Relationship Id="rId162" Type="http://schemas.openxmlformats.org/officeDocument/2006/relationships/oleObject" Target="embeddings/oleObject75.bin"/><Relationship Id="rId183" Type="http://schemas.openxmlformats.org/officeDocument/2006/relationships/image" Target="media/image87.wmf"/><Relationship Id="rId218" Type="http://schemas.openxmlformats.org/officeDocument/2006/relationships/oleObject" Target="embeddings/oleObject103.bin"/><Relationship Id="rId239" Type="http://schemas.openxmlformats.org/officeDocument/2006/relationships/image" Target="media/image115.wmf"/><Relationship Id="rId390" Type="http://schemas.openxmlformats.org/officeDocument/2006/relationships/oleObject" Target="embeddings/oleObject189.bin"/><Relationship Id="rId404" Type="http://schemas.openxmlformats.org/officeDocument/2006/relationships/theme" Target="theme/theme1.xml"/><Relationship Id="rId250" Type="http://schemas.openxmlformats.org/officeDocument/2006/relationships/oleObject" Target="embeddings/oleObject119.bin"/><Relationship Id="rId271" Type="http://schemas.openxmlformats.org/officeDocument/2006/relationships/image" Target="media/image131.wmf"/><Relationship Id="rId292" Type="http://schemas.openxmlformats.org/officeDocument/2006/relationships/oleObject" Target="embeddings/oleObject140.bin"/><Relationship Id="rId306" Type="http://schemas.openxmlformats.org/officeDocument/2006/relationships/oleObject" Target="embeddings/oleObject147.bin"/><Relationship Id="rId24" Type="http://schemas.openxmlformats.org/officeDocument/2006/relationships/oleObject" Target="embeddings/oleObject6.bin"/><Relationship Id="rId45" Type="http://schemas.openxmlformats.org/officeDocument/2006/relationships/image" Target="media/image18.wmf"/><Relationship Id="rId66" Type="http://schemas.openxmlformats.org/officeDocument/2006/relationships/oleObject" Target="embeddings/oleObject27.bin"/><Relationship Id="rId87" Type="http://schemas.openxmlformats.org/officeDocument/2006/relationships/image" Target="media/image39.emf"/><Relationship Id="rId110" Type="http://schemas.openxmlformats.org/officeDocument/2006/relationships/oleObject" Target="embeddings/oleObject49.bin"/><Relationship Id="rId131" Type="http://schemas.openxmlformats.org/officeDocument/2006/relationships/image" Target="media/image61.wmf"/><Relationship Id="rId327" Type="http://schemas.openxmlformats.org/officeDocument/2006/relationships/image" Target="media/image159.wmf"/><Relationship Id="rId348" Type="http://schemas.openxmlformats.org/officeDocument/2006/relationships/oleObject" Target="embeddings/oleObject168.bin"/><Relationship Id="rId369" Type="http://schemas.openxmlformats.org/officeDocument/2006/relationships/image" Target="media/image180.wmf"/><Relationship Id="rId152" Type="http://schemas.openxmlformats.org/officeDocument/2006/relationships/oleObject" Target="embeddings/oleObject70.bin"/><Relationship Id="rId173" Type="http://schemas.openxmlformats.org/officeDocument/2006/relationships/image" Target="media/image82.wmf"/><Relationship Id="rId194" Type="http://schemas.openxmlformats.org/officeDocument/2006/relationships/oleObject" Target="embeddings/oleObject91.bin"/><Relationship Id="rId208" Type="http://schemas.openxmlformats.org/officeDocument/2006/relationships/oleObject" Target="embeddings/oleObject98.bin"/><Relationship Id="rId229" Type="http://schemas.openxmlformats.org/officeDocument/2006/relationships/image" Target="media/image110.wmf"/><Relationship Id="rId380" Type="http://schemas.openxmlformats.org/officeDocument/2006/relationships/oleObject" Target="embeddings/oleObject184.bin"/><Relationship Id="rId240" Type="http://schemas.openxmlformats.org/officeDocument/2006/relationships/oleObject" Target="embeddings/oleObject114.bin"/><Relationship Id="rId261" Type="http://schemas.openxmlformats.org/officeDocument/2006/relationships/image" Target="media/image126.wmf"/><Relationship Id="rId14" Type="http://schemas.openxmlformats.org/officeDocument/2006/relationships/oleObject" Target="embeddings/oleObject1.bin"/><Relationship Id="rId35" Type="http://schemas.openxmlformats.org/officeDocument/2006/relationships/image" Target="media/image13.wmf"/><Relationship Id="rId56" Type="http://schemas.openxmlformats.org/officeDocument/2006/relationships/oleObject" Target="embeddings/oleObject22.bin"/><Relationship Id="rId77" Type="http://schemas.openxmlformats.org/officeDocument/2006/relationships/image" Target="media/image34.wmf"/><Relationship Id="rId100" Type="http://schemas.openxmlformats.org/officeDocument/2006/relationships/oleObject" Target="embeddings/oleObject44.bin"/><Relationship Id="rId282" Type="http://schemas.openxmlformats.org/officeDocument/2006/relationships/oleObject" Target="embeddings/oleObject135.bin"/><Relationship Id="rId317" Type="http://schemas.openxmlformats.org/officeDocument/2006/relationships/image" Target="media/image154.wmf"/><Relationship Id="rId338" Type="http://schemas.openxmlformats.org/officeDocument/2006/relationships/oleObject" Target="embeddings/oleObject163.bin"/><Relationship Id="rId359" Type="http://schemas.openxmlformats.org/officeDocument/2006/relationships/image" Target="media/image175.wmf"/><Relationship Id="rId8" Type="http://schemas.openxmlformats.org/officeDocument/2006/relationships/header" Target="header2.xml"/><Relationship Id="rId98" Type="http://schemas.openxmlformats.org/officeDocument/2006/relationships/oleObject" Target="embeddings/oleObject43.bin"/><Relationship Id="rId121" Type="http://schemas.openxmlformats.org/officeDocument/2006/relationships/image" Target="media/image56.emf"/><Relationship Id="rId142" Type="http://schemas.openxmlformats.org/officeDocument/2006/relationships/oleObject" Target="embeddings/oleObject65.bin"/><Relationship Id="rId163" Type="http://schemas.openxmlformats.org/officeDocument/2006/relationships/image" Target="media/image77.wmf"/><Relationship Id="rId184" Type="http://schemas.openxmlformats.org/officeDocument/2006/relationships/oleObject" Target="embeddings/oleObject86.bin"/><Relationship Id="rId219" Type="http://schemas.openxmlformats.org/officeDocument/2006/relationships/image" Target="media/image105.wmf"/><Relationship Id="rId370" Type="http://schemas.openxmlformats.org/officeDocument/2006/relationships/oleObject" Target="embeddings/oleObject179.bin"/><Relationship Id="rId391" Type="http://schemas.openxmlformats.org/officeDocument/2006/relationships/image" Target="media/image191.wmf"/><Relationship Id="rId230" Type="http://schemas.openxmlformats.org/officeDocument/2006/relationships/oleObject" Target="embeddings/oleObject109.bin"/><Relationship Id="rId251" Type="http://schemas.openxmlformats.org/officeDocument/2006/relationships/image" Target="media/image121.wmf"/><Relationship Id="rId25" Type="http://schemas.openxmlformats.org/officeDocument/2006/relationships/image" Target="media/image8.wmf"/><Relationship Id="rId46" Type="http://schemas.openxmlformats.org/officeDocument/2006/relationships/oleObject" Target="embeddings/oleObject17.bin"/><Relationship Id="rId67" Type="http://schemas.openxmlformats.org/officeDocument/2006/relationships/image" Target="media/image29.wmf"/><Relationship Id="rId272" Type="http://schemas.openxmlformats.org/officeDocument/2006/relationships/oleObject" Target="embeddings/oleObject130.bin"/><Relationship Id="rId293" Type="http://schemas.openxmlformats.org/officeDocument/2006/relationships/image" Target="media/image142.wmf"/><Relationship Id="rId307" Type="http://schemas.openxmlformats.org/officeDocument/2006/relationships/image" Target="media/image149.wmf"/><Relationship Id="rId328" Type="http://schemas.openxmlformats.org/officeDocument/2006/relationships/oleObject" Target="embeddings/oleObject158.bin"/><Relationship Id="rId349" Type="http://schemas.openxmlformats.org/officeDocument/2006/relationships/image" Target="media/image170.wmf"/><Relationship Id="rId88" Type="http://schemas.openxmlformats.org/officeDocument/2006/relationships/oleObject" Target="embeddings/oleObject38.bin"/><Relationship Id="rId111" Type="http://schemas.openxmlformats.org/officeDocument/2006/relationships/image" Target="media/image51.emf"/><Relationship Id="rId132" Type="http://schemas.openxmlformats.org/officeDocument/2006/relationships/oleObject" Target="embeddings/oleObject60.bin"/><Relationship Id="rId153" Type="http://schemas.openxmlformats.org/officeDocument/2006/relationships/image" Target="media/image72.wmf"/><Relationship Id="rId174" Type="http://schemas.openxmlformats.org/officeDocument/2006/relationships/oleObject" Target="embeddings/oleObject81.bin"/><Relationship Id="rId195" Type="http://schemas.openxmlformats.org/officeDocument/2006/relationships/image" Target="media/image93.wmf"/><Relationship Id="rId209" Type="http://schemas.openxmlformats.org/officeDocument/2006/relationships/image" Target="media/image100.wmf"/><Relationship Id="rId360" Type="http://schemas.openxmlformats.org/officeDocument/2006/relationships/oleObject" Target="embeddings/oleObject174.bin"/><Relationship Id="rId381" Type="http://schemas.openxmlformats.org/officeDocument/2006/relationships/image" Target="media/image186.wmf"/><Relationship Id="rId220" Type="http://schemas.openxmlformats.org/officeDocument/2006/relationships/oleObject" Target="embeddings/oleObject104.bin"/><Relationship Id="rId241" Type="http://schemas.openxmlformats.org/officeDocument/2006/relationships/image" Target="media/image116.wmf"/><Relationship Id="rId15" Type="http://schemas.openxmlformats.org/officeDocument/2006/relationships/image" Target="media/image3.wmf"/><Relationship Id="rId36" Type="http://schemas.openxmlformats.org/officeDocument/2006/relationships/oleObject" Target="embeddings/oleObject12.bin"/><Relationship Id="rId57" Type="http://schemas.openxmlformats.org/officeDocument/2006/relationships/image" Target="media/image24.wmf"/><Relationship Id="rId262" Type="http://schemas.openxmlformats.org/officeDocument/2006/relationships/oleObject" Target="embeddings/oleObject125.bin"/><Relationship Id="rId283" Type="http://schemas.openxmlformats.org/officeDocument/2006/relationships/image" Target="media/image137.wmf"/><Relationship Id="rId318" Type="http://schemas.openxmlformats.org/officeDocument/2006/relationships/oleObject" Target="embeddings/oleObject153.bin"/><Relationship Id="rId339" Type="http://schemas.openxmlformats.org/officeDocument/2006/relationships/image" Target="media/image165.wmf"/><Relationship Id="rId78" Type="http://schemas.openxmlformats.org/officeDocument/2006/relationships/oleObject" Target="embeddings/oleObject33.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5.bin"/><Relationship Id="rId143" Type="http://schemas.openxmlformats.org/officeDocument/2006/relationships/image" Target="media/image67.wmf"/><Relationship Id="rId164" Type="http://schemas.openxmlformats.org/officeDocument/2006/relationships/oleObject" Target="embeddings/oleObject76.bin"/><Relationship Id="rId185" Type="http://schemas.openxmlformats.org/officeDocument/2006/relationships/image" Target="media/image88.wmf"/><Relationship Id="rId350" Type="http://schemas.openxmlformats.org/officeDocument/2006/relationships/oleObject" Target="embeddings/oleObject169.bin"/><Relationship Id="rId371" Type="http://schemas.openxmlformats.org/officeDocument/2006/relationships/image" Target="media/image181.wmf"/><Relationship Id="rId9" Type="http://schemas.openxmlformats.org/officeDocument/2006/relationships/hyperlink" Target="http://www.itu.int/ITU-R/go/patents/es" TargetMode="External"/><Relationship Id="rId210" Type="http://schemas.openxmlformats.org/officeDocument/2006/relationships/oleObject" Target="embeddings/oleObject99.bin"/><Relationship Id="rId392" Type="http://schemas.openxmlformats.org/officeDocument/2006/relationships/oleObject" Target="embeddings/oleObject190.bin"/><Relationship Id="rId26" Type="http://schemas.openxmlformats.org/officeDocument/2006/relationships/oleObject" Target="embeddings/oleObject7.bin"/><Relationship Id="rId231" Type="http://schemas.openxmlformats.org/officeDocument/2006/relationships/image" Target="media/image111.wmf"/><Relationship Id="rId252" Type="http://schemas.openxmlformats.org/officeDocument/2006/relationships/oleObject" Target="embeddings/oleObject120.bin"/><Relationship Id="rId273" Type="http://schemas.openxmlformats.org/officeDocument/2006/relationships/image" Target="media/image132.wmf"/><Relationship Id="rId294" Type="http://schemas.openxmlformats.org/officeDocument/2006/relationships/oleObject" Target="embeddings/oleObject141.bin"/><Relationship Id="rId308" Type="http://schemas.openxmlformats.org/officeDocument/2006/relationships/oleObject" Target="embeddings/oleObject148.bin"/><Relationship Id="rId329" Type="http://schemas.openxmlformats.org/officeDocument/2006/relationships/image" Target="media/image160.wmf"/><Relationship Id="rId47" Type="http://schemas.openxmlformats.org/officeDocument/2006/relationships/image" Target="media/image19.wmf"/><Relationship Id="rId68" Type="http://schemas.openxmlformats.org/officeDocument/2006/relationships/oleObject" Target="embeddings/oleObject28.bin"/><Relationship Id="rId89" Type="http://schemas.openxmlformats.org/officeDocument/2006/relationships/image" Target="media/image40.emf"/><Relationship Id="rId112" Type="http://schemas.openxmlformats.org/officeDocument/2006/relationships/oleObject" Target="embeddings/oleObject50.bin"/><Relationship Id="rId133" Type="http://schemas.openxmlformats.org/officeDocument/2006/relationships/image" Target="media/image62.wmf"/><Relationship Id="rId154" Type="http://schemas.openxmlformats.org/officeDocument/2006/relationships/oleObject" Target="embeddings/oleObject71.bin"/><Relationship Id="rId175" Type="http://schemas.openxmlformats.org/officeDocument/2006/relationships/image" Target="media/image83.emf"/><Relationship Id="rId340" Type="http://schemas.openxmlformats.org/officeDocument/2006/relationships/oleObject" Target="embeddings/oleObject164.bin"/><Relationship Id="rId361" Type="http://schemas.openxmlformats.org/officeDocument/2006/relationships/image" Target="media/image176.wmf"/><Relationship Id="rId196" Type="http://schemas.openxmlformats.org/officeDocument/2006/relationships/oleObject" Target="embeddings/oleObject92.bin"/><Relationship Id="rId200" Type="http://schemas.openxmlformats.org/officeDocument/2006/relationships/oleObject" Target="embeddings/oleObject94.bin"/><Relationship Id="rId382" Type="http://schemas.openxmlformats.org/officeDocument/2006/relationships/oleObject" Target="embeddings/oleObject185.bin"/><Relationship Id="rId16" Type="http://schemas.openxmlformats.org/officeDocument/2006/relationships/oleObject" Target="embeddings/oleObject2.bin"/><Relationship Id="rId221" Type="http://schemas.openxmlformats.org/officeDocument/2006/relationships/image" Target="media/image106.wmf"/><Relationship Id="rId242" Type="http://schemas.openxmlformats.org/officeDocument/2006/relationships/oleObject" Target="embeddings/oleObject115.bin"/><Relationship Id="rId263" Type="http://schemas.openxmlformats.org/officeDocument/2006/relationships/image" Target="media/image127.wmf"/><Relationship Id="rId284" Type="http://schemas.openxmlformats.org/officeDocument/2006/relationships/oleObject" Target="embeddings/oleObject136.bin"/><Relationship Id="rId319" Type="http://schemas.openxmlformats.org/officeDocument/2006/relationships/image" Target="media/image155.wmf"/><Relationship Id="rId37" Type="http://schemas.openxmlformats.org/officeDocument/2006/relationships/image" Target="media/image14.wmf"/><Relationship Id="rId58" Type="http://schemas.openxmlformats.org/officeDocument/2006/relationships/oleObject" Target="embeddings/oleObject23.bin"/><Relationship Id="rId79" Type="http://schemas.openxmlformats.org/officeDocument/2006/relationships/image" Target="media/image35.wmf"/><Relationship Id="rId102" Type="http://schemas.openxmlformats.org/officeDocument/2006/relationships/oleObject" Target="embeddings/oleObject45.bin"/><Relationship Id="rId123" Type="http://schemas.openxmlformats.org/officeDocument/2006/relationships/image" Target="media/image57.wmf"/><Relationship Id="rId144" Type="http://schemas.openxmlformats.org/officeDocument/2006/relationships/oleObject" Target="embeddings/oleObject66.bin"/><Relationship Id="rId330" Type="http://schemas.openxmlformats.org/officeDocument/2006/relationships/oleObject" Target="embeddings/oleObject159.bin"/><Relationship Id="rId90" Type="http://schemas.openxmlformats.org/officeDocument/2006/relationships/oleObject" Target="embeddings/oleObject39.bin"/><Relationship Id="rId165" Type="http://schemas.openxmlformats.org/officeDocument/2006/relationships/image" Target="media/image78.wmf"/><Relationship Id="rId186" Type="http://schemas.openxmlformats.org/officeDocument/2006/relationships/oleObject" Target="embeddings/oleObject87.bin"/><Relationship Id="rId351" Type="http://schemas.openxmlformats.org/officeDocument/2006/relationships/image" Target="media/image171.wmf"/><Relationship Id="rId372" Type="http://schemas.openxmlformats.org/officeDocument/2006/relationships/oleObject" Target="embeddings/oleObject180.bin"/><Relationship Id="rId393" Type="http://schemas.openxmlformats.org/officeDocument/2006/relationships/image" Target="media/image192.wmf"/><Relationship Id="rId211" Type="http://schemas.openxmlformats.org/officeDocument/2006/relationships/image" Target="media/image101.wmf"/><Relationship Id="rId232" Type="http://schemas.openxmlformats.org/officeDocument/2006/relationships/oleObject" Target="embeddings/oleObject110.bin"/><Relationship Id="rId253" Type="http://schemas.openxmlformats.org/officeDocument/2006/relationships/image" Target="media/image122.emf"/><Relationship Id="rId274" Type="http://schemas.openxmlformats.org/officeDocument/2006/relationships/oleObject" Target="embeddings/oleObject131.bin"/><Relationship Id="rId295" Type="http://schemas.openxmlformats.org/officeDocument/2006/relationships/image" Target="media/image143.wmf"/><Relationship Id="rId309" Type="http://schemas.openxmlformats.org/officeDocument/2006/relationships/image" Target="media/image150.wmf"/><Relationship Id="rId27" Type="http://schemas.openxmlformats.org/officeDocument/2006/relationships/image" Target="media/image9.wmf"/><Relationship Id="rId48" Type="http://schemas.openxmlformats.org/officeDocument/2006/relationships/oleObject" Target="embeddings/oleObject18.bin"/><Relationship Id="rId69" Type="http://schemas.openxmlformats.org/officeDocument/2006/relationships/image" Target="media/image30.wmf"/><Relationship Id="rId113" Type="http://schemas.openxmlformats.org/officeDocument/2006/relationships/image" Target="media/image52.wmf"/><Relationship Id="rId134" Type="http://schemas.openxmlformats.org/officeDocument/2006/relationships/oleObject" Target="embeddings/oleObject61.bin"/><Relationship Id="rId320" Type="http://schemas.openxmlformats.org/officeDocument/2006/relationships/oleObject" Target="embeddings/oleObject154.bin"/><Relationship Id="rId80" Type="http://schemas.openxmlformats.org/officeDocument/2006/relationships/oleObject" Target="embeddings/oleObject34.bin"/><Relationship Id="rId155" Type="http://schemas.openxmlformats.org/officeDocument/2006/relationships/image" Target="media/image73.wmf"/><Relationship Id="rId176" Type="http://schemas.openxmlformats.org/officeDocument/2006/relationships/oleObject" Target="embeddings/oleObject82.bin"/><Relationship Id="rId197" Type="http://schemas.openxmlformats.org/officeDocument/2006/relationships/image" Target="media/image94.wmf"/><Relationship Id="rId341" Type="http://schemas.openxmlformats.org/officeDocument/2006/relationships/image" Target="media/image166.wmf"/><Relationship Id="rId362" Type="http://schemas.openxmlformats.org/officeDocument/2006/relationships/oleObject" Target="embeddings/oleObject175.bin"/><Relationship Id="rId383" Type="http://schemas.openxmlformats.org/officeDocument/2006/relationships/image" Target="media/image187.wmf"/><Relationship Id="rId201" Type="http://schemas.openxmlformats.org/officeDocument/2006/relationships/image" Target="media/image96.wmf"/><Relationship Id="rId222" Type="http://schemas.openxmlformats.org/officeDocument/2006/relationships/oleObject" Target="embeddings/oleObject105.bin"/><Relationship Id="rId243" Type="http://schemas.openxmlformats.org/officeDocument/2006/relationships/image" Target="media/image117.wmf"/><Relationship Id="rId264" Type="http://schemas.openxmlformats.org/officeDocument/2006/relationships/oleObject" Target="embeddings/oleObject126.bin"/><Relationship Id="rId285" Type="http://schemas.openxmlformats.org/officeDocument/2006/relationships/image" Target="media/image138.wmf"/><Relationship Id="rId17" Type="http://schemas.openxmlformats.org/officeDocument/2006/relationships/image" Target="media/image4.wmf"/><Relationship Id="rId38" Type="http://schemas.openxmlformats.org/officeDocument/2006/relationships/oleObject" Target="embeddings/oleObject13.bin"/><Relationship Id="rId59" Type="http://schemas.openxmlformats.org/officeDocument/2006/relationships/image" Target="media/image25.wmf"/><Relationship Id="rId103" Type="http://schemas.openxmlformats.org/officeDocument/2006/relationships/image" Target="media/image47.wmf"/><Relationship Id="rId124" Type="http://schemas.openxmlformats.org/officeDocument/2006/relationships/oleObject" Target="embeddings/oleObject56.bin"/><Relationship Id="rId310" Type="http://schemas.openxmlformats.org/officeDocument/2006/relationships/oleObject" Target="embeddings/oleObject149.bin"/><Relationship Id="rId70" Type="http://schemas.openxmlformats.org/officeDocument/2006/relationships/oleObject" Target="embeddings/oleObject29.bin"/><Relationship Id="rId91" Type="http://schemas.openxmlformats.org/officeDocument/2006/relationships/image" Target="media/image41.wmf"/><Relationship Id="rId145" Type="http://schemas.openxmlformats.org/officeDocument/2006/relationships/image" Target="media/image68.wmf"/><Relationship Id="rId166" Type="http://schemas.openxmlformats.org/officeDocument/2006/relationships/oleObject" Target="embeddings/oleObject77.bin"/><Relationship Id="rId187" Type="http://schemas.openxmlformats.org/officeDocument/2006/relationships/image" Target="media/image89.wmf"/><Relationship Id="rId331" Type="http://schemas.openxmlformats.org/officeDocument/2006/relationships/image" Target="media/image161.wmf"/><Relationship Id="rId352" Type="http://schemas.openxmlformats.org/officeDocument/2006/relationships/oleObject" Target="embeddings/oleObject170.bin"/><Relationship Id="rId373" Type="http://schemas.openxmlformats.org/officeDocument/2006/relationships/image" Target="media/image182.wmf"/><Relationship Id="rId394" Type="http://schemas.openxmlformats.org/officeDocument/2006/relationships/oleObject" Target="embeddings/oleObject191.bin"/><Relationship Id="rId1" Type="http://schemas.openxmlformats.org/officeDocument/2006/relationships/numbering" Target="numbering.xml"/><Relationship Id="rId212" Type="http://schemas.openxmlformats.org/officeDocument/2006/relationships/oleObject" Target="embeddings/oleObject100.bin"/><Relationship Id="rId233" Type="http://schemas.openxmlformats.org/officeDocument/2006/relationships/image" Target="media/image112.wmf"/><Relationship Id="rId254" Type="http://schemas.openxmlformats.org/officeDocument/2006/relationships/oleObject" Target="embeddings/oleObject121.bin"/><Relationship Id="rId28" Type="http://schemas.openxmlformats.org/officeDocument/2006/relationships/oleObject" Target="embeddings/oleObject8.bin"/><Relationship Id="rId49" Type="http://schemas.openxmlformats.org/officeDocument/2006/relationships/image" Target="media/image20.wmf"/><Relationship Id="rId114" Type="http://schemas.openxmlformats.org/officeDocument/2006/relationships/oleObject" Target="embeddings/oleObject51.bin"/><Relationship Id="rId275" Type="http://schemas.openxmlformats.org/officeDocument/2006/relationships/image" Target="media/image133.wmf"/><Relationship Id="rId296" Type="http://schemas.openxmlformats.org/officeDocument/2006/relationships/oleObject" Target="embeddings/oleObject142.bin"/><Relationship Id="rId300" Type="http://schemas.openxmlformats.org/officeDocument/2006/relationships/oleObject" Target="embeddings/oleObject144.bin"/><Relationship Id="rId60" Type="http://schemas.openxmlformats.org/officeDocument/2006/relationships/oleObject" Target="embeddings/oleObject24.bin"/><Relationship Id="rId81" Type="http://schemas.openxmlformats.org/officeDocument/2006/relationships/image" Target="media/image36.wmf"/><Relationship Id="rId135" Type="http://schemas.openxmlformats.org/officeDocument/2006/relationships/image" Target="media/image63.wmf"/><Relationship Id="rId156" Type="http://schemas.openxmlformats.org/officeDocument/2006/relationships/oleObject" Target="embeddings/oleObject72.bin"/><Relationship Id="rId177" Type="http://schemas.openxmlformats.org/officeDocument/2006/relationships/image" Target="media/image84.emf"/><Relationship Id="rId198" Type="http://schemas.openxmlformats.org/officeDocument/2006/relationships/oleObject" Target="embeddings/oleObject93.bin"/><Relationship Id="rId321" Type="http://schemas.openxmlformats.org/officeDocument/2006/relationships/image" Target="media/image156.emf"/><Relationship Id="rId342" Type="http://schemas.openxmlformats.org/officeDocument/2006/relationships/oleObject" Target="embeddings/oleObject165.bin"/><Relationship Id="rId363" Type="http://schemas.openxmlformats.org/officeDocument/2006/relationships/image" Target="media/image177.wmf"/><Relationship Id="rId384" Type="http://schemas.openxmlformats.org/officeDocument/2006/relationships/oleObject" Target="embeddings/oleObject186.bin"/><Relationship Id="rId202" Type="http://schemas.openxmlformats.org/officeDocument/2006/relationships/oleObject" Target="embeddings/oleObject95.bin"/><Relationship Id="rId223" Type="http://schemas.openxmlformats.org/officeDocument/2006/relationships/image" Target="media/image107.wmf"/><Relationship Id="rId244" Type="http://schemas.openxmlformats.org/officeDocument/2006/relationships/oleObject" Target="embeddings/oleObject116.bin"/><Relationship Id="rId18" Type="http://schemas.openxmlformats.org/officeDocument/2006/relationships/oleObject" Target="embeddings/oleObject3.bin"/><Relationship Id="rId39" Type="http://schemas.openxmlformats.org/officeDocument/2006/relationships/image" Target="media/image15.wmf"/><Relationship Id="rId265" Type="http://schemas.openxmlformats.org/officeDocument/2006/relationships/image" Target="media/image128.wmf"/><Relationship Id="rId286" Type="http://schemas.openxmlformats.org/officeDocument/2006/relationships/oleObject" Target="embeddings/oleObject137.bin"/><Relationship Id="rId50" Type="http://schemas.openxmlformats.org/officeDocument/2006/relationships/oleObject" Target="embeddings/oleObject19.bin"/><Relationship Id="rId104" Type="http://schemas.openxmlformats.org/officeDocument/2006/relationships/oleObject" Target="embeddings/oleObject46.bin"/><Relationship Id="rId125" Type="http://schemas.openxmlformats.org/officeDocument/2006/relationships/image" Target="media/image58.wmf"/><Relationship Id="rId146" Type="http://schemas.openxmlformats.org/officeDocument/2006/relationships/oleObject" Target="embeddings/oleObject67.bin"/><Relationship Id="rId167" Type="http://schemas.openxmlformats.org/officeDocument/2006/relationships/image" Target="media/image79.wmf"/><Relationship Id="rId188" Type="http://schemas.openxmlformats.org/officeDocument/2006/relationships/oleObject" Target="embeddings/oleObject88.bin"/><Relationship Id="rId311" Type="http://schemas.openxmlformats.org/officeDocument/2006/relationships/image" Target="media/image151.wmf"/><Relationship Id="rId332" Type="http://schemas.openxmlformats.org/officeDocument/2006/relationships/oleObject" Target="embeddings/oleObject160.bin"/><Relationship Id="rId353" Type="http://schemas.openxmlformats.org/officeDocument/2006/relationships/image" Target="media/image172.wmf"/><Relationship Id="rId374" Type="http://schemas.openxmlformats.org/officeDocument/2006/relationships/oleObject" Target="embeddings/oleObject181.bin"/><Relationship Id="rId395" Type="http://schemas.openxmlformats.org/officeDocument/2006/relationships/image" Target="media/image193.wmf"/><Relationship Id="rId71" Type="http://schemas.openxmlformats.org/officeDocument/2006/relationships/image" Target="media/image31.wmf"/><Relationship Id="rId92" Type="http://schemas.openxmlformats.org/officeDocument/2006/relationships/oleObject" Target="embeddings/oleObject40.bin"/><Relationship Id="rId213" Type="http://schemas.openxmlformats.org/officeDocument/2006/relationships/image" Target="media/image102.wmf"/><Relationship Id="rId234" Type="http://schemas.openxmlformats.org/officeDocument/2006/relationships/oleObject" Target="embeddings/oleObject111.bin"/><Relationship Id="rId2" Type="http://schemas.openxmlformats.org/officeDocument/2006/relationships/styles" Target="styles.xml"/><Relationship Id="rId29" Type="http://schemas.openxmlformats.org/officeDocument/2006/relationships/image" Target="media/image10.wmf"/><Relationship Id="rId255" Type="http://schemas.openxmlformats.org/officeDocument/2006/relationships/image" Target="media/image123.wmf"/><Relationship Id="rId276" Type="http://schemas.openxmlformats.org/officeDocument/2006/relationships/oleObject" Target="embeddings/oleObject132.bin"/><Relationship Id="rId297" Type="http://schemas.openxmlformats.org/officeDocument/2006/relationships/image" Target="media/image144.wmf"/><Relationship Id="rId40" Type="http://schemas.openxmlformats.org/officeDocument/2006/relationships/oleObject" Target="embeddings/oleObject14.bin"/><Relationship Id="rId115" Type="http://schemas.openxmlformats.org/officeDocument/2006/relationships/image" Target="media/image53.wmf"/><Relationship Id="rId136" Type="http://schemas.openxmlformats.org/officeDocument/2006/relationships/oleObject" Target="embeddings/oleObject62.bin"/><Relationship Id="rId157" Type="http://schemas.openxmlformats.org/officeDocument/2006/relationships/image" Target="media/image74.emf"/><Relationship Id="rId178" Type="http://schemas.openxmlformats.org/officeDocument/2006/relationships/oleObject" Target="embeddings/oleObject83.bin"/><Relationship Id="rId301" Type="http://schemas.openxmlformats.org/officeDocument/2006/relationships/image" Target="media/image146.wmf"/><Relationship Id="rId322" Type="http://schemas.openxmlformats.org/officeDocument/2006/relationships/oleObject" Target="embeddings/oleObject155.bin"/><Relationship Id="rId343" Type="http://schemas.openxmlformats.org/officeDocument/2006/relationships/image" Target="media/image167.wmf"/><Relationship Id="rId364" Type="http://schemas.openxmlformats.org/officeDocument/2006/relationships/oleObject" Target="embeddings/oleObject176.bin"/><Relationship Id="rId61" Type="http://schemas.openxmlformats.org/officeDocument/2006/relationships/image" Target="media/image26.wmf"/><Relationship Id="rId82" Type="http://schemas.openxmlformats.org/officeDocument/2006/relationships/oleObject" Target="embeddings/oleObject35.bin"/><Relationship Id="rId199" Type="http://schemas.openxmlformats.org/officeDocument/2006/relationships/image" Target="media/image95.wmf"/><Relationship Id="rId203" Type="http://schemas.openxmlformats.org/officeDocument/2006/relationships/image" Target="media/image97.wmf"/><Relationship Id="rId385" Type="http://schemas.openxmlformats.org/officeDocument/2006/relationships/image" Target="media/image188.wmf"/><Relationship Id="rId19" Type="http://schemas.openxmlformats.org/officeDocument/2006/relationships/image" Target="media/image5.wmf"/><Relationship Id="rId224" Type="http://schemas.openxmlformats.org/officeDocument/2006/relationships/oleObject" Target="embeddings/oleObject106.bin"/><Relationship Id="rId245" Type="http://schemas.openxmlformats.org/officeDocument/2006/relationships/image" Target="media/image118.wmf"/><Relationship Id="rId266" Type="http://schemas.openxmlformats.org/officeDocument/2006/relationships/oleObject" Target="embeddings/oleObject127.bin"/><Relationship Id="rId287" Type="http://schemas.openxmlformats.org/officeDocument/2006/relationships/image" Target="media/image139.wmf"/><Relationship Id="rId30" Type="http://schemas.openxmlformats.org/officeDocument/2006/relationships/oleObject" Target="embeddings/oleObject9.bin"/><Relationship Id="rId105" Type="http://schemas.openxmlformats.org/officeDocument/2006/relationships/image" Target="media/image48.wmf"/><Relationship Id="rId126" Type="http://schemas.openxmlformats.org/officeDocument/2006/relationships/oleObject" Target="embeddings/oleObject57.bin"/><Relationship Id="rId147" Type="http://schemas.openxmlformats.org/officeDocument/2006/relationships/image" Target="media/image69.wmf"/><Relationship Id="rId168" Type="http://schemas.openxmlformats.org/officeDocument/2006/relationships/oleObject" Target="embeddings/oleObject78.bin"/><Relationship Id="rId312" Type="http://schemas.openxmlformats.org/officeDocument/2006/relationships/oleObject" Target="embeddings/oleObject150.bin"/><Relationship Id="rId333" Type="http://schemas.openxmlformats.org/officeDocument/2006/relationships/image" Target="media/image162.wmf"/><Relationship Id="rId354" Type="http://schemas.openxmlformats.org/officeDocument/2006/relationships/oleObject" Target="embeddings/oleObject171.bin"/><Relationship Id="rId51" Type="http://schemas.openxmlformats.org/officeDocument/2006/relationships/image" Target="media/image21.wmf"/><Relationship Id="rId72" Type="http://schemas.openxmlformats.org/officeDocument/2006/relationships/oleObject" Target="embeddings/oleObject30.bin"/><Relationship Id="rId93" Type="http://schemas.openxmlformats.org/officeDocument/2006/relationships/image" Target="media/image42.wmf"/><Relationship Id="rId189" Type="http://schemas.openxmlformats.org/officeDocument/2006/relationships/image" Target="media/image90.wmf"/><Relationship Id="rId375" Type="http://schemas.openxmlformats.org/officeDocument/2006/relationships/image" Target="media/image183.emf"/><Relationship Id="rId396" Type="http://schemas.openxmlformats.org/officeDocument/2006/relationships/oleObject" Target="embeddings/oleObject192.bin"/><Relationship Id="rId3" Type="http://schemas.openxmlformats.org/officeDocument/2006/relationships/settings" Target="settings.xml"/><Relationship Id="rId214" Type="http://schemas.openxmlformats.org/officeDocument/2006/relationships/oleObject" Target="embeddings/oleObject101.bin"/><Relationship Id="rId235" Type="http://schemas.openxmlformats.org/officeDocument/2006/relationships/image" Target="media/image113.wmf"/><Relationship Id="rId256" Type="http://schemas.openxmlformats.org/officeDocument/2006/relationships/oleObject" Target="embeddings/oleObject122.bin"/><Relationship Id="rId277" Type="http://schemas.openxmlformats.org/officeDocument/2006/relationships/image" Target="media/image134.wmf"/><Relationship Id="rId298" Type="http://schemas.openxmlformats.org/officeDocument/2006/relationships/oleObject" Target="embeddings/oleObject143.bin"/><Relationship Id="rId400" Type="http://schemas.openxmlformats.org/officeDocument/2006/relationships/oleObject" Target="embeddings/oleObject194.bin"/><Relationship Id="rId116" Type="http://schemas.openxmlformats.org/officeDocument/2006/relationships/oleObject" Target="embeddings/oleObject52.bin"/><Relationship Id="rId137" Type="http://schemas.openxmlformats.org/officeDocument/2006/relationships/image" Target="media/image64.wmf"/><Relationship Id="rId158" Type="http://schemas.openxmlformats.org/officeDocument/2006/relationships/oleObject" Target="embeddings/oleObject73.bin"/><Relationship Id="rId302" Type="http://schemas.openxmlformats.org/officeDocument/2006/relationships/oleObject" Target="embeddings/oleObject145.bin"/><Relationship Id="rId323" Type="http://schemas.openxmlformats.org/officeDocument/2006/relationships/image" Target="media/image157.wmf"/><Relationship Id="rId344" Type="http://schemas.openxmlformats.org/officeDocument/2006/relationships/oleObject" Target="embeddings/oleObject166.bin"/><Relationship Id="rId20" Type="http://schemas.openxmlformats.org/officeDocument/2006/relationships/oleObject" Target="embeddings/oleObject4.bin"/><Relationship Id="rId41" Type="http://schemas.openxmlformats.org/officeDocument/2006/relationships/image" Target="media/image16.wmf"/><Relationship Id="rId62" Type="http://schemas.openxmlformats.org/officeDocument/2006/relationships/oleObject" Target="embeddings/oleObject25.bin"/><Relationship Id="rId83" Type="http://schemas.openxmlformats.org/officeDocument/2006/relationships/image" Target="media/image37.emf"/><Relationship Id="rId179" Type="http://schemas.openxmlformats.org/officeDocument/2006/relationships/image" Target="media/image85.wmf"/><Relationship Id="rId365" Type="http://schemas.openxmlformats.org/officeDocument/2006/relationships/image" Target="media/image178.wmf"/><Relationship Id="rId386" Type="http://schemas.openxmlformats.org/officeDocument/2006/relationships/oleObject" Target="embeddings/oleObject187.bin"/><Relationship Id="rId190" Type="http://schemas.openxmlformats.org/officeDocument/2006/relationships/oleObject" Target="embeddings/oleObject89.bin"/><Relationship Id="rId204" Type="http://schemas.openxmlformats.org/officeDocument/2006/relationships/oleObject" Target="embeddings/oleObject96.bin"/><Relationship Id="rId225" Type="http://schemas.openxmlformats.org/officeDocument/2006/relationships/image" Target="media/image108.wmf"/><Relationship Id="rId246" Type="http://schemas.openxmlformats.org/officeDocument/2006/relationships/oleObject" Target="embeddings/oleObject117.bin"/><Relationship Id="rId267" Type="http://schemas.openxmlformats.org/officeDocument/2006/relationships/image" Target="media/image129.wmf"/><Relationship Id="rId288" Type="http://schemas.openxmlformats.org/officeDocument/2006/relationships/oleObject" Target="embeddings/oleObject138.bin"/><Relationship Id="rId106" Type="http://schemas.openxmlformats.org/officeDocument/2006/relationships/oleObject" Target="embeddings/oleObject47.bin"/><Relationship Id="rId127" Type="http://schemas.openxmlformats.org/officeDocument/2006/relationships/image" Target="media/image59.emf"/><Relationship Id="rId313" Type="http://schemas.openxmlformats.org/officeDocument/2006/relationships/image" Target="media/image152.wmf"/><Relationship Id="rId10" Type="http://schemas.openxmlformats.org/officeDocument/2006/relationships/hyperlink" Target="http://www.itu.int/publ/R-REC/es" TargetMode="External"/><Relationship Id="rId31" Type="http://schemas.openxmlformats.org/officeDocument/2006/relationships/image" Target="media/image11.wmf"/><Relationship Id="rId52" Type="http://schemas.openxmlformats.org/officeDocument/2006/relationships/oleObject" Target="embeddings/oleObject20.bin"/><Relationship Id="rId73" Type="http://schemas.openxmlformats.org/officeDocument/2006/relationships/image" Target="media/image32.wmf"/><Relationship Id="rId94" Type="http://schemas.openxmlformats.org/officeDocument/2006/relationships/oleObject" Target="embeddings/oleObject41.bin"/><Relationship Id="rId148" Type="http://schemas.openxmlformats.org/officeDocument/2006/relationships/oleObject" Target="embeddings/oleObject68.bin"/><Relationship Id="rId169" Type="http://schemas.openxmlformats.org/officeDocument/2006/relationships/image" Target="media/image80.wmf"/><Relationship Id="rId334" Type="http://schemas.openxmlformats.org/officeDocument/2006/relationships/oleObject" Target="embeddings/oleObject161.bin"/><Relationship Id="rId355" Type="http://schemas.openxmlformats.org/officeDocument/2006/relationships/image" Target="media/image173.wmf"/><Relationship Id="rId376" Type="http://schemas.openxmlformats.org/officeDocument/2006/relationships/oleObject" Target="embeddings/oleObject182.bin"/><Relationship Id="rId397" Type="http://schemas.openxmlformats.org/officeDocument/2006/relationships/image" Target="media/image194.wmf"/><Relationship Id="rId4" Type="http://schemas.openxmlformats.org/officeDocument/2006/relationships/webSettings" Target="webSettings.xml"/><Relationship Id="rId180" Type="http://schemas.openxmlformats.org/officeDocument/2006/relationships/oleObject" Target="embeddings/oleObject84.bin"/><Relationship Id="rId215" Type="http://schemas.openxmlformats.org/officeDocument/2006/relationships/image" Target="media/image103.wmf"/><Relationship Id="rId236" Type="http://schemas.openxmlformats.org/officeDocument/2006/relationships/oleObject" Target="embeddings/oleObject112.bin"/><Relationship Id="rId257" Type="http://schemas.openxmlformats.org/officeDocument/2006/relationships/image" Target="media/image124.wmf"/><Relationship Id="rId278" Type="http://schemas.openxmlformats.org/officeDocument/2006/relationships/oleObject" Target="embeddings/oleObject133.bin"/><Relationship Id="rId401" Type="http://schemas.openxmlformats.org/officeDocument/2006/relationships/header" Target="header5.xml"/><Relationship Id="rId303" Type="http://schemas.openxmlformats.org/officeDocument/2006/relationships/image" Target="media/image147.wmf"/><Relationship Id="rId42" Type="http://schemas.openxmlformats.org/officeDocument/2006/relationships/oleObject" Target="embeddings/oleObject15.bin"/><Relationship Id="rId84" Type="http://schemas.openxmlformats.org/officeDocument/2006/relationships/oleObject" Target="embeddings/oleObject36.bin"/><Relationship Id="rId138" Type="http://schemas.openxmlformats.org/officeDocument/2006/relationships/oleObject" Target="embeddings/oleObject63.bin"/><Relationship Id="rId345" Type="http://schemas.openxmlformats.org/officeDocument/2006/relationships/image" Target="media/image168.wmf"/><Relationship Id="rId387" Type="http://schemas.openxmlformats.org/officeDocument/2006/relationships/image" Target="media/image189.wmf"/><Relationship Id="rId191" Type="http://schemas.openxmlformats.org/officeDocument/2006/relationships/image" Target="media/image91.wmf"/><Relationship Id="rId205" Type="http://schemas.openxmlformats.org/officeDocument/2006/relationships/image" Target="media/image98.wmf"/><Relationship Id="rId247" Type="http://schemas.openxmlformats.org/officeDocument/2006/relationships/image" Target="media/image119.wmf"/><Relationship Id="rId107" Type="http://schemas.openxmlformats.org/officeDocument/2006/relationships/image" Target="media/image49.wmf"/><Relationship Id="rId289" Type="http://schemas.openxmlformats.org/officeDocument/2006/relationships/image" Target="media/image140.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254</TotalTime>
  <Pages>47</Pages>
  <Words>10401</Words>
  <Characters>57419</Characters>
  <Application>Microsoft Office Word</Application>
  <DocSecurity>0</DocSecurity>
  <Lines>1979</Lines>
  <Paragraphs>103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67717</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Martinez Romera, Angel</cp:lastModifiedBy>
  <cp:revision>27</cp:revision>
  <cp:lastPrinted>2019-11-20T08:54:00Z</cp:lastPrinted>
  <dcterms:created xsi:type="dcterms:W3CDTF">2019-11-19T09:38:00Z</dcterms:created>
  <dcterms:modified xsi:type="dcterms:W3CDTF">2019-11-20T09:16:00Z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